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Style w:val="TableGrid"/>
        <w:tblpPr w:leftFromText="142" w:rightFromText="142" w:vertAnchor="page" w:horzAnchor="page" w:tblpX="1135" w:tblpY="568"/>
        <w:tblOverlap w:val="never"/>
        <w:tblW w:w="9639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left w:w="0" w:type="dxa"/>
          <w:right w:w="0" w:type="dxa"/>
        </w:tblCellMar>
        <w:tblLook w:val="01E0"/>
      </w:tblPr>
      <w:tblGrid>
        <w:gridCol w:w="1280"/>
        <w:gridCol w:w="3320"/>
        <w:gridCol w:w="195"/>
        <w:gridCol w:w="2025"/>
        <w:gridCol w:w="2819"/>
      </w:tblGrid>
      <w:tr w:rsidR="00292480" w:rsidRPr="005E0092" w:rsidTr="009C4E83">
        <w:trPr>
          <w:trHeight w:hRule="exact" w:val="851"/>
        </w:trPr>
        <w:tc>
          <w:tcPr>
            <w:tcW w:w="4600" w:type="dxa"/>
            <w:gridSpan w:val="2"/>
            <w:tcBorders>
              <w:bottom w:val="single" w:sz="4" w:space="0" w:color="auto"/>
            </w:tcBorders>
            <w:vAlign w:val="bottom"/>
          </w:tcPr>
          <w:p w:rsidR="00292480" w:rsidRPr="00635870" w:rsidRDefault="00292480" w:rsidP="009C4E83">
            <w:pPr>
              <w:spacing w:after="80" w:line="300" w:lineRule="exact"/>
              <w:rPr>
                <w:sz w:val="28"/>
              </w:rPr>
            </w:pPr>
            <w:r>
              <w:rPr>
                <w:sz w:val="28"/>
              </w:rPr>
              <w:t>Организация Объединенных Наций</w:t>
            </w:r>
          </w:p>
        </w:tc>
        <w:tc>
          <w:tcPr>
            <w:tcW w:w="195" w:type="dxa"/>
            <w:tcBorders>
              <w:bottom w:val="single" w:sz="4" w:space="0" w:color="auto"/>
            </w:tcBorders>
            <w:vAlign w:val="bottom"/>
          </w:tcPr>
          <w:p w:rsidR="00292480" w:rsidRPr="00A67FB1" w:rsidRDefault="00292480" w:rsidP="009C4E83">
            <w:pPr>
              <w:jc w:val="right"/>
            </w:pPr>
          </w:p>
        </w:tc>
        <w:tc>
          <w:tcPr>
            <w:tcW w:w="4844" w:type="dxa"/>
            <w:gridSpan w:val="2"/>
            <w:tcBorders>
              <w:left w:val="nil"/>
              <w:bottom w:val="single" w:sz="4" w:space="0" w:color="auto"/>
            </w:tcBorders>
            <w:vAlign w:val="bottom"/>
          </w:tcPr>
          <w:p w:rsidR="00292480" w:rsidRPr="005E0092" w:rsidRDefault="00292480" w:rsidP="009C4E83">
            <w:pPr>
              <w:jc w:val="right"/>
            </w:pPr>
            <w:r w:rsidRPr="00D87B94">
              <w:rPr>
                <w:sz w:val="40"/>
                <w:szCs w:val="40"/>
              </w:rPr>
              <w:t>C</w:t>
            </w:r>
            <w:r w:rsidR="008B759B">
              <w:rPr>
                <w:sz w:val="40"/>
                <w:szCs w:val="40"/>
                <w:lang w:val="en-US"/>
              </w:rPr>
              <w:t>EDAW</w:t>
            </w:r>
            <w:r w:rsidRPr="005E0092">
              <w:t>/</w:t>
            </w:r>
            <w:fldSimple w:instr=" FILLIN  &quot;Введите часть символа после CRC/&quot;  \* MERGEFORMAT ">
              <w:r w:rsidR="00395DB9">
                <w:t>C/LSO/1-4</w:t>
              </w:r>
            </w:fldSimple>
          </w:p>
        </w:tc>
      </w:tr>
      <w:tr w:rsidR="00292480" w:rsidRPr="00635870" w:rsidTr="009C4E83">
        <w:trPr>
          <w:trHeight w:hRule="exact" w:val="2835"/>
        </w:trPr>
        <w:tc>
          <w:tcPr>
            <w:tcW w:w="1280" w:type="dxa"/>
            <w:tcBorders>
              <w:top w:val="single" w:sz="4" w:space="0" w:color="auto"/>
              <w:bottom w:val="single" w:sz="12" w:space="0" w:color="auto"/>
            </w:tcBorders>
          </w:tcPr>
          <w:p w:rsidR="00292480" w:rsidRPr="00635870" w:rsidRDefault="00292480" w:rsidP="009C4E83">
            <w:pPr>
              <w:spacing w:before="120"/>
              <w:jc w:val="center"/>
            </w:pPr>
            <w:r w:rsidRPr="00635870"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56.25pt;height:46.5pt">
                  <v:imagedata r:id="rId7" o:title="_unlogo"/>
                </v:shape>
              </w:pict>
            </w:r>
          </w:p>
        </w:tc>
        <w:tc>
          <w:tcPr>
            <w:tcW w:w="5540" w:type="dxa"/>
            <w:gridSpan w:val="3"/>
            <w:tcBorders>
              <w:top w:val="single" w:sz="4" w:space="0" w:color="auto"/>
              <w:bottom w:val="single" w:sz="12" w:space="0" w:color="auto"/>
            </w:tcBorders>
          </w:tcPr>
          <w:p w:rsidR="00292480" w:rsidRPr="008B759B" w:rsidRDefault="00292480" w:rsidP="008B759B">
            <w:pPr>
              <w:suppressAutoHyphens/>
              <w:spacing w:before="120" w:line="380" w:lineRule="exact"/>
              <w:rPr>
                <w:b/>
                <w:spacing w:val="-4"/>
                <w:w w:val="100"/>
                <w:sz w:val="34"/>
                <w:szCs w:val="34"/>
              </w:rPr>
            </w:pPr>
            <w:r w:rsidRPr="008B759B">
              <w:rPr>
                <w:b/>
                <w:spacing w:val="-4"/>
                <w:w w:val="100"/>
                <w:sz w:val="34"/>
                <w:szCs w:val="34"/>
              </w:rPr>
              <w:t>Конвенция</w:t>
            </w:r>
            <w:r w:rsidR="008B759B" w:rsidRPr="008B759B">
              <w:rPr>
                <w:b/>
                <w:spacing w:val="-4"/>
                <w:w w:val="100"/>
                <w:sz w:val="34"/>
                <w:szCs w:val="34"/>
                <w:lang w:val="en-US"/>
              </w:rPr>
              <w:t xml:space="preserve"> </w:t>
            </w:r>
            <w:r w:rsidR="008B759B" w:rsidRPr="008B759B">
              <w:rPr>
                <w:b/>
                <w:spacing w:val="-4"/>
                <w:w w:val="100"/>
                <w:sz w:val="34"/>
                <w:szCs w:val="34"/>
              </w:rPr>
              <w:t>о ликвидации</w:t>
            </w:r>
            <w:r w:rsidRPr="008B759B">
              <w:rPr>
                <w:b/>
                <w:spacing w:val="-4"/>
                <w:w w:val="100"/>
                <w:sz w:val="34"/>
                <w:szCs w:val="34"/>
              </w:rPr>
              <w:br/>
            </w:r>
            <w:r w:rsidR="008B759B" w:rsidRPr="008B759B">
              <w:rPr>
                <w:b/>
                <w:spacing w:val="-4"/>
                <w:w w:val="100"/>
                <w:sz w:val="34"/>
                <w:szCs w:val="34"/>
              </w:rPr>
              <w:t>всех форм дискриминации</w:t>
            </w:r>
            <w:r w:rsidR="008B759B" w:rsidRPr="008B759B">
              <w:rPr>
                <w:b/>
                <w:spacing w:val="-4"/>
                <w:w w:val="100"/>
                <w:sz w:val="34"/>
                <w:szCs w:val="34"/>
              </w:rPr>
              <w:br/>
              <w:t>в отношении женщин</w:t>
            </w:r>
          </w:p>
        </w:tc>
        <w:tc>
          <w:tcPr>
            <w:tcW w:w="2819" w:type="dxa"/>
            <w:tcBorders>
              <w:top w:val="single" w:sz="4" w:space="0" w:color="auto"/>
              <w:bottom w:val="single" w:sz="12" w:space="0" w:color="auto"/>
            </w:tcBorders>
          </w:tcPr>
          <w:p w:rsidR="00292480" w:rsidRPr="00CF2D5C" w:rsidRDefault="00292480" w:rsidP="009C4E83">
            <w:pPr>
              <w:spacing w:before="240"/>
              <w:rPr>
                <w:lang w:val="en-US"/>
              </w:rPr>
            </w:pPr>
            <w:r w:rsidRPr="00CF2D5C">
              <w:rPr>
                <w:lang w:val="en-US"/>
              </w:rPr>
              <w:t>Distr</w:t>
            </w:r>
            <w:r w:rsidRPr="00CF2D5C">
              <w:t>.:</w:t>
            </w:r>
            <w:r w:rsidRPr="00CF2D5C">
              <w:rPr>
                <w:lang w:val="en-US"/>
              </w:rPr>
              <w:t xml:space="preserve"> </w:t>
            </w:r>
            <w:r w:rsidRPr="00CF2D5C">
              <w:fldChar w:fldCharType="begin">
                <w:ffData>
                  <w:name w:val="ПолеСоСписком1"/>
                  <w:enabled/>
                  <w:calcOnExit w:val="0"/>
                  <w:ddList>
                    <w:listEntry w:val="General"/>
                    <w:listEntry w:val="Limited"/>
                    <w:listEntry w:val="Restricted"/>
                  </w:ddList>
                </w:ffData>
              </w:fldChar>
            </w:r>
            <w:r w:rsidRPr="00CF2D5C">
              <w:rPr>
                <w:lang w:val="en-US"/>
              </w:rPr>
              <w:instrText xml:space="preserve"> FORMDROPDOWN </w:instrText>
            </w:r>
            <w:r w:rsidRPr="00CF2D5C">
              <w:fldChar w:fldCharType="end"/>
            </w:r>
          </w:p>
          <w:p w:rsidR="00292480" w:rsidRPr="00CF2D5C" w:rsidRDefault="00292480" w:rsidP="009C4E83">
            <w:pPr>
              <w:rPr>
                <w:lang w:val="en-US"/>
              </w:rPr>
            </w:pPr>
            <w:fldSimple w:instr=" FILLIN  &quot;Введите дату документа&quot; \* MERGEFORMAT ">
              <w:r w:rsidR="00395DB9">
                <w:rPr>
                  <w:lang w:val="en-US"/>
                </w:rPr>
                <w:t>26 August 2010</w:t>
              </w:r>
            </w:fldSimple>
          </w:p>
          <w:p w:rsidR="00292480" w:rsidRPr="00CF2D5C" w:rsidRDefault="00292480" w:rsidP="009C4E83">
            <w:r w:rsidRPr="00CF2D5C">
              <w:rPr>
                <w:lang w:val="en-US"/>
              </w:rPr>
              <w:t>Russian</w:t>
            </w:r>
          </w:p>
          <w:p w:rsidR="00292480" w:rsidRPr="00861C52" w:rsidRDefault="00292480" w:rsidP="009C4E83">
            <w:pPr>
              <w:rPr>
                <w:lang w:val="en-US"/>
              </w:rPr>
            </w:pPr>
            <w:r w:rsidRPr="00CF2D5C">
              <w:rPr>
                <w:lang w:val="en-US"/>
              </w:rPr>
              <w:t>Original</w:t>
            </w:r>
            <w:r w:rsidRPr="00CF2D5C">
              <w:t xml:space="preserve">: </w:t>
            </w:r>
            <w:r w:rsidRPr="00CF2D5C">
              <w:fldChar w:fldCharType="begin">
                <w:ffData>
                  <w:name w:val="ПолеСоСписком2"/>
                  <w:enabled/>
                  <w:calcOnExit w:val="0"/>
                  <w:ddList>
                    <w:listEntry w:val="English"/>
                    <w:listEntry w:val="French"/>
                    <w:listEntry w:val="Spanish"/>
                    <w:listEntry w:val="Arabic"/>
                    <w:listEntry w:val="Chinese"/>
                    <w:listEntry w:val="English/French"/>
                    <w:listEntry w:val="English and French"/>
                  </w:ddList>
                </w:ffData>
              </w:fldChar>
            </w:r>
            <w:r w:rsidRPr="00CF2D5C">
              <w:rPr>
                <w:lang w:val="en-US"/>
              </w:rPr>
              <w:instrText xml:space="preserve"> FORMDROPDOWN </w:instrText>
            </w:r>
            <w:r w:rsidRPr="00CF2D5C">
              <w:fldChar w:fldCharType="end"/>
            </w:r>
          </w:p>
          <w:p w:rsidR="00292480" w:rsidRPr="00635870" w:rsidRDefault="00292480" w:rsidP="009C4E83"/>
        </w:tc>
      </w:tr>
    </w:tbl>
    <w:p w:rsidR="003B26E9" w:rsidRDefault="003B26E9" w:rsidP="003B26E9">
      <w:pPr>
        <w:spacing w:before="120"/>
        <w:rPr>
          <w:b/>
          <w:sz w:val="24"/>
        </w:rPr>
      </w:pPr>
      <w:r>
        <w:rPr>
          <w:b/>
          <w:sz w:val="24"/>
        </w:rPr>
        <w:t>Комитет по ликвидации дискриминации</w:t>
      </w:r>
      <w:r>
        <w:rPr>
          <w:b/>
          <w:sz w:val="24"/>
        </w:rPr>
        <w:br/>
        <w:t>в отношении женщин</w:t>
      </w:r>
    </w:p>
    <w:p w:rsidR="003B26E9" w:rsidRDefault="003B26E9" w:rsidP="003B26E9">
      <w:pPr>
        <w:pStyle w:val="HMGR"/>
      </w:pPr>
      <w:r>
        <w:rPr>
          <w:lang w:val="en-US"/>
        </w:rPr>
        <w:tab/>
      </w:r>
      <w:r>
        <w:rPr>
          <w:lang w:val="en-US"/>
        </w:rPr>
        <w:tab/>
      </w:r>
      <w:r>
        <w:t>Рассмотрение докладов, представленных государствами-участниками в соответс</w:t>
      </w:r>
      <w:r>
        <w:t>т</w:t>
      </w:r>
      <w:r>
        <w:t>вии со статьей 18 Конвенции о ликвидации всех форм дискриминации в отнош</w:t>
      </w:r>
      <w:r>
        <w:t>е</w:t>
      </w:r>
      <w:r>
        <w:t>нии женщин</w:t>
      </w:r>
    </w:p>
    <w:p w:rsidR="003B26E9" w:rsidRDefault="003B26E9" w:rsidP="003B26E9">
      <w:pPr>
        <w:pStyle w:val="HChGR"/>
      </w:pPr>
      <w:r>
        <w:rPr>
          <w:lang w:val="en-US"/>
        </w:rPr>
        <w:tab/>
      </w:r>
      <w:r>
        <w:rPr>
          <w:lang w:val="en-US"/>
        </w:rPr>
        <w:tab/>
      </w:r>
      <w:r>
        <w:t>Объединенны</w:t>
      </w:r>
      <w:r w:rsidR="00715E99">
        <w:t>е</w:t>
      </w:r>
      <w:r>
        <w:t xml:space="preserve"> первоначальный−четвертый периодический доклады государств-участников</w:t>
      </w:r>
    </w:p>
    <w:p w:rsidR="003B26E9" w:rsidRPr="002414F6" w:rsidRDefault="003B26E9" w:rsidP="003B26E9">
      <w:pPr>
        <w:pStyle w:val="HMGR"/>
        <w:rPr>
          <w:lang w:val="en-US"/>
        </w:rPr>
      </w:pPr>
      <w:r w:rsidRPr="00715E99">
        <w:tab/>
      </w:r>
      <w:r w:rsidRPr="00715E99">
        <w:tab/>
      </w:r>
      <w:r>
        <w:t>Лесото</w:t>
      </w:r>
      <w:r w:rsidRPr="002414F6">
        <w:rPr>
          <w:rStyle w:val="FootnoteReference"/>
          <w:b w:val="0"/>
          <w:szCs w:val="18"/>
          <w:vertAlign w:val="baseline"/>
        </w:rPr>
        <w:footnoteReference w:customMarkFollows="1" w:id="1"/>
        <w:t>*</w:t>
      </w:r>
    </w:p>
    <w:p w:rsidR="003B26E9" w:rsidRPr="003B26E9" w:rsidRDefault="003B26E9" w:rsidP="00D774DD">
      <w:pPr>
        <w:spacing w:line="720" w:lineRule="auto"/>
        <w:jc w:val="right"/>
      </w:pPr>
      <w:r w:rsidRPr="003B26E9">
        <w:sym w:font="Symbol" w:char="F05B"/>
      </w:r>
      <w:r w:rsidRPr="003B26E9">
        <w:t>Июль 2010 года</w:t>
      </w:r>
      <w:r w:rsidRPr="003B26E9">
        <w:sym w:font="Symbol" w:char="F05D"/>
      </w:r>
    </w:p>
    <w:p w:rsidR="003B26E9" w:rsidRDefault="003B26E9" w:rsidP="002414F6">
      <w:pPr>
        <w:pageBreakBefore/>
        <w:suppressAutoHyphens/>
        <w:spacing w:after="120"/>
        <w:rPr>
          <w:sz w:val="28"/>
          <w:szCs w:val="24"/>
        </w:rPr>
      </w:pPr>
      <w:r>
        <w:rPr>
          <w:sz w:val="28"/>
          <w:szCs w:val="24"/>
        </w:rPr>
        <w:t>Содержание</w:t>
      </w:r>
    </w:p>
    <w:p w:rsidR="003B26E9" w:rsidRDefault="003B26E9" w:rsidP="00D774DD">
      <w:pPr>
        <w:tabs>
          <w:tab w:val="right" w:pos="8929"/>
          <w:tab w:val="right" w:pos="9638"/>
        </w:tabs>
        <w:suppressAutoHyphens/>
        <w:spacing w:after="120"/>
        <w:ind w:left="283"/>
        <w:rPr>
          <w:szCs w:val="24"/>
        </w:rPr>
      </w:pPr>
      <w:r>
        <w:rPr>
          <w:i/>
          <w:sz w:val="18"/>
          <w:szCs w:val="24"/>
        </w:rPr>
        <w:tab/>
        <w:t>Пункты</w:t>
      </w:r>
      <w:r>
        <w:rPr>
          <w:i/>
          <w:sz w:val="18"/>
          <w:szCs w:val="24"/>
        </w:rPr>
        <w:tab/>
        <w:t>Стр.</w:t>
      </w:r>
    </w:p>
    <w:p w:rsidR="003B26E9" w:rsidRPr="00E86A67" w:rsidRDefault="003B26E9" w:rsidP="00AB0DF5">
      <w:pPr>
        <w:tabs>
          <w:tab w:val="right" w:pos="567"/>
          <w:tab w:val="right" w:pos="850"/>
          <w:tab w:val="left" w:leader="dot" w:pos="8917"/>
          <w:tab w:val="right" w:pos="9638"/>
        </w:tabs>
        <w:suppressAutoHyphens/>
        <w:spacing w:after="120"/>
        <w:ind w:left="567" w:hanging="567"/>
        <w:rPr>
          <w:szCs w:val="24"/>
        </w:rPr>
      </w:pPr>
      <w:r>
        <w:rPr>
          <w:szCs w:val="24"/>
        </w:rPr>
        <w:t>Сокращения</w:t>
      </w:r>
      <w:r w:rsidR="00AB0DF5" w:rsidRPr="00E86A67">
        <w:rPr>
          <w:szCs w:val="24"/>
        </w:rPr>
        <w:t xml:space="preserve"> </w:t>
      </w:r>
      <w:r w:rsidR="00AB0DF5" w:rsidRPr="00E86A67">
        <w:rPr>
          <w:szCs w:val="24"/>
        </w:rPr>
        <w:tab/>
      </w:r>
      <w:r w:rsidR="00AB0DF5" w:rsidRPr="00E86A67">
        <w:rPr>
          <w:szCs w:val="24"/>
        </w:rPr>
        <w:tab/>
      </w:r>
      <w:r w:rsidR="00E86A67" w:rsidRPr="00E86A67">
        <w:rPr>
          <w:szCs w:val="24"/>
        </w:rPr>
        <w:t>4</w:t>
      </w:r>
    </w:p>
    <w:p w:rsidR="003B26E9" w:rsidRPr="00E86A67" w:rsidRDefault="003B26E9" w:rsidP="00AB0DF5">
      <w:pPr>
        <w:tabs>
          <w:tab w:val="right" w:pos="567"/>
          <w:tab w:val="right" w:pos="850"/>
          <w:tab w:val="left" w:leader="dot" w:pos="8917"/>
          <w:tab w:val="right" w:pos="9638"/>
        </w:tabs>
        <w:suppressAutoHyphens/>
        <w:spacing w:after="120"/>
        <w:ind w:left="567" w:hanging="567"/>
        <w:rPr>
          <w:szCs w:val="24"/>
        </w:rPr>
      </w:pPr>
      <w:r>
        <w:rPr>
          <w:szCs w:val="24"/>
        </w:rPr>
        <w:t>Перечень законов</w:t>
      </w:r>
      <w:r w:rsidR="00AB0DF5" w:rsidRPr="00E86A67">
        <w:rPr>
          <w:szCs w:val="24"/>
        </w:rPr>
        <w:t xml:space="preserve"> </w:t>
      </w:r>
      <w:r w:rsidR="00AB0DF5" w:rsidRPr="00E86A67">
        <w:rPr>
          <w:szCs w:val="24"/>
        </w:rPr>
        <w:tab/>
      </w:r>
      <w:r w:rsidR="00AB0DF5" w:rsidRPr="00E86A67">
        <w:rPr>
          <w:szCs w:val="24"/>
        </w:rPr>
        <w:tab/>
      </w:r>
      <w:r w:rsidR="00E86A67" w:rsidRPr="00E86A67">
        <w:rPr>
          <w:szCs w:val="24"/>
        </w:rPr>
        <w:t>6</w:t>
      </w:r>
    </w:p>
    <w:p w:rsidR="003B26E9" w:rsidRPr="00E86A67" w:rsidRDefault="003B26E9" w:rsidP="00AB0DF5">
      <w:pPr>
        <w:tabs>
          <w:tab w:val="right" w:pos="567"/>
          <w:tab w:val="right" w:pos="850"/>
          <w:tab w:val="left" w:leader="dot" w:pos="8917"/>
          <w:tab w:val="right" w:pos="9638"/>
        </w:tabs>
        <w:suppressAutoHyphens/>
        <w:spacing w:after="120"/>
        <w:ind w:left="567" w:hanging="567"/>
        <w:rPr>
          <w:szCs w:val="24"/>
        </w:rPr>
      </w:pPr>
      <w:r>
        <w:rPr>
          <w:szCs w:val="24"/>
        </w:rPr>
        <w:t>Предисловие</w:t>
      </w:r>
      <w:r w:rsidR="00AB0DF5" w:rsidRPr="00E86A67">
        <w:rPr>
          <w:szCs w:val="24"/>
        </w:rPr>
        <w:t xml:space="preserve"> </w:t>
      </w:r>
      <w:r w:rsidR="00AB0DF5" w:rsidRPr="00E86A67">
        <w:rPr>
          <w:szCs w:val="24"/>
        </w:rPr>
        <w:tab/>
      </w:r>
      <w:r w:rsidR="00AB0DF5" w:rsidRPr="00E86A67">
        <w:rPr>
          <w:szCs w:val="24"/>
        </w:rPr>
        <w:tab/>
      </w:r>
      <w:r w:rsidR="00E86A67" w:rsidRPr="00E86A67">
        <w:rPr>
          <w:szCs w:val="24"/>
        </w:rPr>
        <w:t>7</w:t>
      </w:r>
    </w:p>
    <w:p w:rsidR="003B26E9" w:rsidRPr="00E86A67" w:rsidRDefault="003B26E9" w:rsidP="00AB0DF5">
      <w:pPr>
        <w:tabs>
          <w:tab w:val="right" w:pos="567"/>
          <w:tab w:val="left" w:leader="dot" w:pos="8917"/>
          <w:tab w:val="right" w:pos="9638"/>
        </w:tabs>
        <w:suppressAutoHyphens/>
        <w:spacing w:after="120"/>
        <w:ind w:left="567" w:hanging="567"/>
        <w:rPr>
          <w:szCs w:val="24"/>
        </w:rPr>
      </w:pPr>
      <w:r>
        <w:rPr>
          <w:szCs w:val="24"/>
        </w:rPr>
        <w:t>Резюме</w:t>
      </w:r>
      <w:r w:rsidR="00AB0DF5" w:rsidRPr="00E86A67">
        <w:rPr>
          <w:szCs w:val="24"/>
        </w:rPr>
        <w:t xml:space="preserve"> </w:t>
      </w:r>
      <w:r w:rsidR="00AB0DF5" w:rsidRPr="00E86A67">
        <w:rPr>
          <w:szCs w:val="24"/>
        </w:rPr>
        <w:tab/>
      </w:r>
      <w:r w:rsidR="00AB0DF5" w:rsidRPr="00E86A67">
        <w:rPr>
          <w:szCs w:val="24"/>
        </w:rPr>
        <w:tab/>
      </w:r>
      <w:r w:rsidR="00E86A67" w:rsidRPr="00E86A67">
        <w:rPr>
          <w:szCs w:val="24"/>
        </w:rPr>
        <w:t>8</w:t>
      </w:r>
    </w:p>
    <w:p w:rsidR="003B26E9" w:rsidRPr="00EE248C" w:rsidRDefault="003B26E9" w:rsidP="00D774DD">
      <w:pPr>
        <w:tabs>
          <w:tab w:val="right" w:pos="850"/>
          <w:tab w:val="left" w:pos="1134"/>
          <w:tab w:val="left" w:pos="1559"/>
          <w:tab w:val="left" w:pos="1984"/>
          <w:tab w:val="left" w:leader="dot" w:pos="7654"/>
          <w:tab w:val="right" w:pos="8929"/>
          <w:tab w:val="right" w:pos="9638"/>
        </w:tabs>
        <w:suppressAutoHyphens/>
        <w:spacing w:after="120"/>
        <w:rPr>
          <w:szCs w:val="24"/>
        </w:rPr>
      </w:pPr>
      <w:r>
        <w:rPr>
          <w:szCs w:val="24"/>
        </w:rPr>
        <w:t>Справочная информация</w:t>
      </w:r>
      <w:r w:rsidR="00E309DB" w:rsidRPr="00E309DB">
        <w:rPr>
          <w:szCs w:val="24"/>
        </w:rPr>
        <w:t xml:space="preserve"> </w:t>
      </w:r>
      <w:r>
        <w:rPr>
          <w:szCs w:val="24"/>
        </w:rPr>
        <w:tab/>
      </w:r>
      <w:r>
        <w:rPr>
          <w:szCs w:val="24"/>
        </w:rPr>
        <w:tab/>
        <w:t>1</w:t>
      </w:r>
      <w:r w:rsidR="00E309DB" w:rsidRPr="00E309DB">
        <w:rPr>
          <w:szCs w:val="24"/>
        </w:rPr>
        <w:tab/>
      </w:r>
      <w:r w:rsidR="00E86A67" w:rsidRPr="00EE248C">
        <w:rPr>
          <w:szCs w:val="24"/>
        </w:rPr>
        <w:t>13</w:t>
      </w:r>
    </w:p>
    <w:p w:rsidR="003B26E9" w:rsidRPr="00EE248C" w:rsidRDefault="003B26E9" w:rsidP="00D774DD">
      <w:pPr>
        <w:tabs>
          <w:tab w:val="right" w:pos="850"/>
          <w:tab w:val="left" w:pos="1134"/>
          <w:tab w:val="left" w:pos="1559"/>
          <w:tab w:val="left" w:pos="1984"/>
          <w:tab w:val="left" w:leader="dot" w:pos="7654"/>
          <w:tab w:val="right" w:pos="8929"/>
          <w:tab w:val="right" w:pos="9638"/>
        </w:tabs>
        <w:suppressAutoHyphens/>
        <w:spacing w:after="120"/>
        <w:rPr>
          <w:szCs w:val="24"/>
        </w:rPr>
      </w:pPr>
      <w:r>
        <w:rPr>
          <w:szCs w:val="24"/>
        </w:rPr>
        <w:t>Демографические особенности</w:t>
      </w:r>
      <w:r w:rsidR="00E309DB" w:rsidRPr="00E309DB">
        <w:rPr>
          <w:szCs w:val="24"/>
        </w:rPr>
        <w:t xml:space="preserve"> </w:t>
      </w:r>
      <w:r>
        <w:rPr>
          <w:szCs w:val="24"/>
        </w:rPr>
        <w:tab/>
      </w:r>
      <w:r>
        <w:rPr>
          <w:szCs w:val="24"/>
        </w:rPr>
        <w:tab/>
        <w:t>2−5</w:t>
      </w:r>
      <w:r w:rsidR="00E309DB" w:rsidRPr="00E309DB">
        <w:rPr>
          <w:szCs w:val="24"/>
        </w:rPr>
        <w:tab/>
      </w:r>
      <w:r w:rsidR="00EE248C" w:rsidRPr="00EE248C">
        <w:rPr>
          <w:szCs w:val="24"/>
        </w:rPr>
        <w:t>13</w:t>
      </w:r>
    </w:p>
    <w:p w:rsidR="003B26E9" w:rsidRPr="00EE248C" w:rsidRDefault="003B26E9" w:rsidP="00D774DD">
      <w:pPr>
        <w:tabs>
          <w:tab w:val="right" w:pos="850"/>
          <w:tab w:val="left" w:pos="1134"/>
          <w:tab w:val="left" w:pos="1559"/>
          <w:tab w:val="left" w:pos="1984"/>
          <w:tab w:val="left" w:leader="dot" w:pos="7654"/>
          <w:tab w:val="right" w:pos="8929"/>
          <w:tab w:val="right" w:pos="9638"/>
        </w:tabs>
        <w:suppressAutoHyphens/>
        <w:spacing w:after="120"/>
        <w:rPr>
          <w:szCs w:val="24"/>
        </w:rPr>
      </w:pPr>
      <w:r>
        <w:rPr>
          <w:szCs w:val="24"/>
        </w:rPr>
        <w:t>Социально-экономические и культурные показатели</w:t>
      </w:r>
      <w:r w:rsidR="00E309DB" w:rsidRPr="00E309DB">
        <w:rPr>
          <w:szCs w:val="24"/>
        </w:rPr>
        <w:t xml:space="preserve"> </w:t>
      </w:r>
      <w:r>
        <w:rPr>
          <w:szCs w:val="24"/>
        </w:rPr>
        <w:tab/>
      </w:r>
      <w:r>
        <w:rPr>
          <w:szCs w:val="24"/>
        </w:rPr>
        <w:tab/>
        <w:t>6−8</w:t>
      </w:r>
      <w:r w:rsidR="00E309DB" w:rsidRPr="00E309DB">
        <w:rPr>
          <w:szCs w:val="24"/>
        </w:rPr>
        <w:tab/>
      </w:r>
      <w:r w:rsidR="00EE248C" w:rsidRPr="00EE248C">
        <w:rPr>
          <w:szCs w:val="24"/>
        </w:rPr>
        <w:t>15</w:t>
      </w:r>
    </w:p>
    <w:p w:rsidR="003B26E9" w:rsidRPr="00EE248C" w:rsidRDefault="003B26E9" w:rsidP="00D774DD">
      <w:pPr>
        <w:tabs>
          <w:tab w:val="right" w:pos="850"/>
          <w:tab w:val="left" w:pos="1134"/>
          <w:tab w:val="left" w:pos="1559"/>
          <w:tab w:val="left" w:pos="1984"/>
          <w:tab w:val="left" w:leader="dot" w:pos="7654"/>
          <w:tab w:val="right" w:pos="8929"/>
          <w:tab w:val="right" w:pos="9638"/>
        </w:tabs>
        <w:suppressAutoHyphens/>
        <w:spacing w:after="120"/>
        <w:rPr>
          <w:szCs w:val="24"/>
        </w:rPr>
      </w:pPr>
      <w:r>
        <w:rPr>
          <w:szCs w:val="24"/>
        </w:rPr>
        <w:t>Политика и правовые рамки</w:t>
      </w:r>
      <w:r w:rsidR="00E309DB" w:rsidRPr="00E309DB">
        <w:rPr>
          <w:szCs w:val="24"/>
        </w:rPr>
        <w:t xml:space="preserve"> </w:t>
      </w:r>
      <w:r>
        <w:rPr>
          <w:szCs w:val="24"/>
        </w:rPr>
        <w:tab/>
      </w:r>
      <w:r>
        <w:rPr>
          <w:szCs w:val="24"/>
        </w:rPr>
        <w:tab/>
        <w:t>9−19</w:t>
      </w:r>
      <w:r w:rsidR="00E309DB" w:rsidRPr="00E309DB">
        <w:rPr>
          <w:szCs w:val="24"/>
        </w:rPr>
        <w:tab/>
      </w:r>
      <w:r w:rsidR="00EE248C" w:rsidRPr="00EE248C">
        <w:rPr>
          <w:szCs w:val="24"/>
        </w:rPr>
        <w:t>16</w:t>
      </w:r>
    </w:p>
    <w:p w:rsidR="003B26E9" w:rsidRPr="00EE248C" w:rsidRDefault="003B26E9" w:rsidP="00D774DD">
      <w:pPr>
        <w:tabs>
          <w:tab w:val="right" w:pos="-1980"/>
          <w:tab w:val="left" w:leader="dot" w:pos="7654"/>
          <w:tab w:val="right" w:pos="8929"/>
          <w:tab w:val="right" w:pos="9638"/>
        </w:tabs>
        <w:suppressAutoHyphens/>
        <w:spacing w:after="120"/>
        <w:rPr>
          <w:szCs w:val="24"/>
        </w:rPr>
      </w:pPr>
      <w:r>
        <w:rPr>
          <w:szCs w:val="24"/>
        </w:rPr>
        <w:t>Часть I</w:t>
      </w:r>
      <w:r w:rsidR="00E309DB" w:rsidRPr="00E309DB">
        <w:rPr>
          <w:szCs w:val="24"/>
        </w:rPr>
        <w:t xml:space="preserve"> </w:t>
      </w:r>
      <w:r>
        <w:rPr>
          <w:szCs w:val="24"/>
        </w:rPr>
        <w:tab/>
      </w:r>
      <w:r>
        <w:rPr>
          <w:szCs w:val="24"/>
        </w:rPr>
        <w:tab/>
        <w:t>20−113</w:t>
      </w:r>
      <w:r w:rsidR="00AB0DF5" w:rsidRPr="00EE248C">
        <w:rPr>
          <w:szCs w:val="24"/>
        </w:rPr>
        <w:tab/>
      </w:r>
      <w:r w:rsidR="00EE248C" w:rsidRPr="00EE248C">
        <w:rPr>
          <w:szCs w:val="24"/>
        </w:rPr>
        <w:t>18</w:t>
      </w:r>
    </w:p>
    <w:p w:rsidR="003B26E9" w:rsidRPr="00A22D53" w:rsidRDefault="003B26E9" w:rsidP="00D774DD">
      <w:pPr>
        <w:tabs>
          <w:tab w:val="right" w:pos="-1980"/>
          <w:tab w:val="left" w:leader="dot" w:pos="7654"/>
          <w:tab w:val="right" w:pos="8929"/>
          <w:tab w:val="right" w:pos="9638"/>
        </w:tabs>
        <w:suppressAutoHyphens/>
        <w:spacing w:after="120"/>
        <w:rPr>
          <w:szCs w:val="24"/>
        </w:rPr>
      </w:pPr>
      <w:r>
        <w:rPr>
          <w:szCs w:val="24"/>
        </w:rPr>
        <w:t>Статья 1</w:t>
      </w:r>
      <w:r w:rsidR="00E309DB" w:rsidRPr="00E309DB">
        <w:rPr>
          <w:szCs w:val="24"/>
        </w:rPr>
        <w:t xml:space="preserve"> </w:t>
      </w:r>
      <w:r>
        <w:rPr>
          <w:szCs w:val="24"/>
        </w:rPr>
        <w:tab/>
      </w:r>
      <w:r>
        <w:rPr>
          <w:szCs w:val="24"/>
        </w:rPr>
        <w:tab/>
        <w:t>20−31</w:t>
      </w:r>
      <w:r w:rsidR="00AB0DF5" w:rsidRPr="00A22D53">
        <w:rPr>
          <w:szCs w:val="24"/>
        </w:rPr>
        <w:tab/>
      </w:r>
      <w:r w:rsidR="00EE248C" w:rsidRPr="00A22D53">
        <w:rPr>
          <w:szCs w:val="24"/>
        </w:rPr>
        <w:t>18</w:t>
      </w:r>
    </w:p>
    <w:p w:rsidR="003B26E9" w:rsidRPr="00A22D53" w:rsidRDefault="003B26E9" w:rsidP="00D774DD">
      <w:pPr>
        <w:tabs>
          <w:tab w:val="right" w:pos="-1980"/>
          <w:tab w:val="left" w:leader="dot" w:pos="7654"/>
          <w:tab w:val="right" w:pos="8929"/>
          <w:tab w:val="right" w:pos="9638"/>
        </w:tabs>
        <w:suppressAutoHyphens/>
        <w:spacing w:after="120"/>
        <w:rPr>
          <w:szCs w:val="24"/>
        </w:rPr>
      </w:pPr>
      <w:r>
        <w:rPr>
          <w:szCs w:val="24"/>
        </w:rPr>
        <w:t>Статья 2</w:t>
      </w:r>
      <w:r w:rsidR="00E309DB" w:rsidRPr="00E309DB">
        <w:rPr>
          <w:szCs w:val="24"/>
        </w:rPr>
        <w:t xml:space="preserve"> </w:t>
      </w:r>
      <w:r>
        <w:rPr>
          <w:szCs w:val="24"/>
        </w:rPr>
        <w:tab/>
      </w:r>
      <w:r>
        <w:rPr>
          <w:szCs w:val="24"/>
        </w:rPr>
        <w:tab/>
        <w:t>32−64</w:t>
      </w:r>
      <w:r w:rsidR="00AB0DF5" w:rsidRPr="00A22D53">
        <w:rPr>
          <w:szCs w:val="24"/>
        </w:rPr>
        <w:tab/>
      </w:r>
      <w:r w:rsidR="00EE248C" w:rsidRPr="00A22D53">
        <w:rPr>
          <w:szCs w:val="24"/>
        </w:rPr>
        <w:t>21</w:t>
      </w:r>
    </w:p>
    <w:p w:rsidR="003B26E9" w:rsidRPr="00A22D53" w:rsidRDefault="003B26E9" w:rsidP="00D774DD">
      <w:pPr>
        <w:tabs>
          <w:tab w:val="right" w:pos="-1980"/>
          <w:tab w:val="left" w:leader="dot" w:pos="7654"/>
          <w:tab w:val="right" w:pos="8929"/>
          <w:tab w:val="right" w:pos="9638"/>
        </w:tabs>
        <w:suppressAutoHyphens/>
        <w:spacing w:after="120"/>
        <w:rPr>
          <w:szCs w:val="24"/>
        </w:rPr>
      </w:pPr>
      <w:r>
        <w:rPr>
          <w:szCs w:val="24"/>
        </w:rPr>
        <w:t>Статья 3</w:t>
      </w:r>
      <w:r w:rsidR="00E309DB" w:rsidRPr="00E309DB">
        <w:rPr>
          <w:szCs w:val="24"/>
        </w:rPr>
        <w:t xml:space="preserve"> </w:t>
      </w:r>
      <w:r>
        <w:rPr>
          <w:szCs w:val="24"/>
        </w:rPr>
        <w:tab/>
      </w:r>
      <w:r>
        <w:rPr>
          <w:szCs w:val="24"/>
        </w:rPr>
        <w:tab/>
        <w:t>65−72</w:t>
      </w:r>
      <w:r w:rsidR="00AB0DF5" w:rsidRPr="00A22D53">
        <w:rPr>
          <w:szCs w:val="24"/>
        </w:rPr>
        <w:tab/>
      </w:r>
      <w:r w:rsidR="00A22D53" w:rsidRPr="00A22D53">
        <w:rPr>
          <w:szCs w:val="24"/>
        </w:rPr>
        <w:t>27</w:t>
      </w:r>
    </w:p>
    <w:p w:rsidR="003B26E9" w:rsidRPr="00A22D53" w:rsidRDefault="003B26E9" w:rsidP="00D774DD">
      <w:pPr>
        <w:tabs>
          <w:tab w:val="right" w:pos="-1980"/>
          <w:tab w:val="left" w:leader="dot" w:pos="7654"/>
          <w:tab w:val="right" w:pos="8929"/>
          <w:tab w:val="right" w:pos="9638"/>
        </w:tabs>
        <w:suppressAutoHyphens/>
        <w:spacing w:after="120"/>
        <w:rPr>
          <w:szCs w:val="24"/>
        </w:rPr>
      </w:pPr>
      <w:r>
        <w:rPr>
          <w:szCs w:val="24"/>
        </w:rPr>
        <w:t>Статья 4</w:t>
      </w:r>
      <w:r w:rsidR="00E309DB" w:rsidRPr="00E309DB">
        <w:rPr>
          <w:szCs w:val="24"/>
        </w:rPr>
        <w:t xml:space="preserve"> </w:t>
      </w:r>
      <w:r>
        <w:rPr>
          <w:szCs w:val="24"/>
        </w:rPr>
        <w:tab/>
      </w:r>
      <w:r>
        <w:rPr>
          <w:szCs w:val="24"/>
        </w:rPr>
        <w:tab/>
        <w:t>73−79</w:t>
      </w:r>
      <w:r w:rsidR="00AB0DF5" w:rsidRPr="00A22D53">
        <w:rPr>
          <w:szCs w:val="24"/>
        </w:rPr>
        <w:tab/>
      </w:r>
      <w:r w:rsidR="00A22D53" w:rsidRPr="00A22D53">
        <w:rPr>
          <w:szCs w:val="24"/>
        </w:rPr>
        <w:t>30</w:t>
      </w:r>
    </w:p>
    <w:p w:rsidR="003B26E9" w:rsidRPr="00A22D53" w:rsidRDefault="003B26E9" w:rsidP="00D774DD">
      <w:pPr>
        <w:tabs>
          <w:tab w:val="right" w:pos="-1980"/>
          <w:tab w:val="left" w:leader="dot" w:pos="7654"/>
          <w:tab w:val="right" w:pos="8929"/>
          <w:tab w:val="right" w:pos="9638"/>
        </w:tabs>
        <w:suppressAutoHyphens/>
        <w:spacing w:after="120"/>
        <w:rPr>
          <w:szCs w:val="24"/>
        </w:rPr>
      </w:pPr>
      <w:r>
        <w:rPr>
          <w:szCs w:val="24"/>
        </w:rPr>
        <w:t>Статья 5</w:t>
      </w:r>
      <w:r w:rsidR="00E309DB" w:rsidRPr="00E309DB">
        <w:rPr>
          <w:szCs w:val="24"/>
        </w:rPr>
        <w:t xml:space="preserve"> </w:t>
      </w:r>
      <w:r>
        <w:rPr>
          <w:szCs w:val="24"/>
        </w:rPr>
        <w:tab/>
      </w:r>
      <w:r>
        <w:rPr>
          <w:szCs w:val="24"/>
        </w:rPr>
        <w:tab/>
        <w:t>80−96</w:t>
      </w:r>
      <w:r w:rsidR="00AB0DF5" w:rsidRPr="00A22D53">
        <w:rPr>
          <w:szCs w:val="24"/>
        </w:rPr>
        <w:tab/>
      </w:r>
      <w:r w:rsidR="00A22D53" w:rsidRPr="00A22D53">
        <w:rPr>
          <w:szCs w:val="24"/>
        </w:rPr>
        <w:t>31</w:t>
      </w:r>
    </w:p>
    <w:p w:rsidR="003B26E9" w:rsidRPr="003740BB" w:rsidRDefault="003B26E9" w:rsidP="00D774DD">
      <w:pPr>
        <w:tabs>
          <w:tab w:val="right" w:pos="-1980"/>
          <w:tab w:val="left" w:leader="dot" w:pos="7654"/>
          <w:tab w:val="right" w:pos="8929"/>
          <w:tab w:val="right" w:pos="9638"/>
        </w:tabs>
        <w:suppressAutoHyphens/>
        <w:spacing w:after="120"/>
        <w:rPr>
          <w:szCs w:val="24"/>
        </w:rPr>
      </w:pPr>
      <w:r>
        <w:rPr>
          <w:szCs w:val="24"/>
        </w:rPr>
        <w:t>Статья 6</w:t>
      </w:r>
      <w:r w:rsidR="00E309DB" w:rsidRPr="00E309DB">
        <w:rPr>
          <w:szCs w:val="24"/>
        </w:rPr>
        <w:t xml:space="preserve"> </w:t>
      </w:r>
      <w:r>
        <w:rPr>
          <w:szCs w:val="24"/>
        </w:rPr>
        <w:tab/>
      </w:r>
      <w:r>
        <w:rPr>
          <w:szCs w:val="24"/>
        </w:rPr>
        <w:tab/>
        <w:t>97−113</w:t>
      </w:r>
      <w:r w:rsidR="00AB0DF5" w:rsidRPr="003740BB">
        <w:rPr>
          <w:szCs w:val="24"/>
        </w:rPr>
        <w:tab/>
      </w:r>
      <w:r w:rsidR="00A22D53" w:rsidRPr="003740BB">
        <w:rPr>
          <w:szCs w:val="24"/>
        </w:rPr>
        <w:t>34</w:t>
      </w:r>
    </w:p>
    <w:p w:rsidR="003B26E9" w:rsidRPr="003740BB" w:rsidRDefault="003B26E9" w:rsidP="00D774DD">
      <w:pPr>
        <w:tabs>
          <w:tab w:val="right" w:pos="-1980"/>
          <w:tab w:val="left" w:leader="dot" w:pos="7654"/>
          <w:tab w:val="right" w:pos="8929"/>
          <w:tab w:val="right" w:pos="9638"/>
        </w:tabs>
        <w:suppressAutoHyphens/>
        <w:spacing w:after="120"/>
        <w:rPr>
          <w:szCs w:val="24"/>
        </w:rPr>
      </w:pPr>
      <w:r>
        <w:rPr>
          <w:szCs w:val="24"/>
        </w:rPr>
        <w:t xml:space="preserve">Часть </w:t>
      </w:r>
      <w:r>
        <w:rPr>
          <w:szCs w:val="24"/>
          <w:lang w:val="en-US"/>
        </w:rPr>
        <w:t>II</w:t>
      </w:r>
      <w:r w:rsidR="00E309DB" w:rsidRPr="00E309DB">
        <w:rPr>
          <w:szCs w:val="24"/>
        </w:rPr>
        <w:t xml:space="preserve"> </w:t>
      </w:r>
      <w:r>
        <w:rPr>
          <w:szCs w:val="24"/>
        </w:rPr>
        <w:tab/>
      </w:r>
      <w:r>
        <w:rPr>
          <w:szCs w:val="24"/>
        </w:rPr>
        <w:tab/>
        <w:t>114−136</w:t>
      </w:r>
      <w:r w:rsidR="00AB0DF5" w:rsidRPr="003740BB">
        <w:rPr>
          <w:szCs w:val="24"/>
        </w:rPr>
        <w:tab/>
      </w:r>
      <w:r w:rsidR="003740BB" w:rsidRPr="003740BB">
        <w:rPr>
          <w:szCs w:val="24"/>
        </w:rPr>
        <w:t>37</w:t>
      </w:r>
    </w:p>
    <w:p w:rsidR="003B26E9" w:rsidRPr="003740BB" w:rsidRDefault="003B26E9" w:rsidP="00D774DD">
      <w:pPr>
        <w:tabs>
          <w:tab w:val="right" w:pos="-1980"/>
          <w:tab w:val="left" w:leader="dot" w:pos="7654"/>
          <w:tab w:val="right" w:pos="8929"/>
          <w:tab w:val="right" w:pos="9638"/>
        </w:tabs>
        <w:suppressAutoHyphens/>
        <w:spacing w:after="120"/>
        <w:rPr>
          <w:szCs w:val="24"/>
        </w:rPr>
      </w:pPr>
      <w:r>
        <w:rPr>
          <w:szCs w:val="24"/>
        </w:rPr>
        <w:t>Статья 7</w:t>
      </w:r>
      <w:r w:rsidR="00E309DB" w:rsidRPr="00E309DB">
        <w:rPr>
          <w:szCs w:val="24"/>
        </w:rPr>
        <w:t xml:space="preserve"> </w:t>
      </w:r>
      <w:r>
        <w:rPr>
          <w:szCs w:val="24"/>
        </w:rPr>
        <w:tab/>
      </w:r>
      <w:r>
        <w:rPr>
          <w:szCs w:val="24"/>
        </w:rPr>
        <w:tab/>
        <w:t>114−125</w:t>
      </w:r>
      <w:r w:rsidR="00AB0DF5" w:rsidRPr="003740BB">
        <w:rPr>
          <w:szCs w:val="24"/>
        </w:rPr>
        <w:tab/>
      </w:r>
      <w:r w:rsidR="003740BB" w:rsidRPr="003740BB">
        <w:rPr>
          <w:szCs w:val="24"/>
        </w:rPr>
        <w:t>37</w:t>
      </w:r>
    </w:p>
    <w:p w:rsidR="003B26E9" w:rsidRPr="003740BB" w:rsidRDefault="003B26E9" w:rsidP="00D774DD">
      <w:pPr>
        <w:tabs>
          <w:tab w:val="right" w:pos="-1980"/>
          <w:tab w:val="left" w:leader="dot" w:pos="7654"/>
          <w:tab w:val="right" w:pos="8929"/>
          <w:tab w:val="right" w:pos="9638"/>
        </w:tabs>
        <w:suppressAutoHyphens/>
        <w:spacing w:after="120"/>
        <w:rPr>
          <w:szCs w:val="24"/>
        </w:rPr>
      </w:pPr>
      <w:r>
        <w:rPr>
          <w:szCs w:val="24"/>
        </w:rPr>
        <w:t xml:space="preserve">Статья </w:t>
      </w:r>
      <w:r w:rsidRPr="007054F6">
        <w:rPr>
          <w:szCs w:val="24"/>
        </w:rPr>
        <w:t>8</w:t>
      </w:r>
      <w:r w:rsidR="00E309DB" w:rsidRPr="00E309DB">
        <w:rPr>
          <w:szCs w:val="24"/>
        </w:rPr>
        <w:t xml:space="preserve"> </w:t>
      </w:r>
      <w:r>
        <w:rPr>
          <w:szCs w:val="24"/>
        </w:rPr>
        <w:tab/>
      </w:r>
      <w:r w:rsidRPr="007054F6">
        <w:rPr>
          <w:szCs w:val="24"/>
        </w:rPr>
        <w:tab/>
        <w:t>126−129</w:t>
      </w:r>
      <w:r w:rsidR="00AB0DF5" w:rsidRPr="003740BB">
        <w:rPr>
          <w:szCs w:val="24"/>
        </w:rPr>
        <w:tab/>
      </w:r>
      <w:r w:rsidR="003740BB" w:rsidRPr="003740BB">
        <w:rPr>
          <w:szCs w:val="24"/>
        </w:rPr>
        <w:t>40</w:t>
      </w:r>
    </w:p>
    <w:p w:rsidR="003B26E9" w:rsidRPr="003740BB" w:rsidRDefault="003B26E9" w:rsidP="00D774DD">
      <w:pPr>
        <w:tabs>
          <w:tab w:val="right" w:pos="-1980"/>
          <w:tab w:val="left" w:leader="dot" w:pos="7654"/>
          <w:tab w:val="right" w:pos="8929"/>
          <w:tab w:val="right" w:pos="9638"/>
        </w:tabs>
        <w:suppressAutoHyphens/>
        <w:spacing w:after="120"/>
        <w:rPr>
          <w:szCs w:val="24"/>
        </w:rPr>
      </w:pPr>
      <w:r>
        <w:rPr>
          <w:szCs w:val="24"/>
        </w:rPr>
        <w:t xml:space="preserve">Статья </w:t>
      </w:r>
      <w:r w:rsidRPr="007054F6">
        <w:rPr>
          <w:szCs w:val="24"/>
        </w:rPr>
        <w:t>9</w:t>
      </w:r>
      <w:r w:rsidR="00E309DB" w:rsidRPr="00E309DB">
        <w:rPr>
          <w:szCs w:val="24"/>
        </w:rPr>
        <w:t xml:space="preserve"> </w:t>
      </w:r>
      <w:r>
        <w:rPr>
          <w:szCs w:val="24"/>
        </w:rPr>
        <w:tab/>
      </w:r>
      <w:r w:rsidRPr="007054F6">
        <w:rPr>
          <w:szCs w:val="24"/>
        </w:rPr>
        <w:tab/>
        <w:t>130−136</w:t>
      </w:r>
      <w:r w:rsidR="00AB0DF5" w:rsidRPr="003740BB">
        <w:rPr>
          <w:szCs w:val="24"/>
        </w:rPr>
        <w:tab/>
      </w:r>
      <w:r w:rsidR="003740BB" w:rsidRPr="003740BB">
        <w:rPr>
          <w:szCs w:val="24"/>
        </w:rPr>
        <w:t>41</w:t>
      </w:r>
    </w:p>
    <w:p w:rsidR="003B26E9" w:rsidRPr="003740BB" w:rsidRDefault="003B26E9" w:rsidP="00D774DD">
      <w:pPr>
        <w:tabs>
          <w:tab w:val="right" w:pos="-1980"/>
          <w:tab w:val="left" w:leader="dot" w:pos="7654"/>
          <w:tab w:val="right" w:pos="8929"/>
          <w:tab w:val="right" w:pos="9638"/>
        </w:tabs>
        <w:suppressAutoHyphens/>
        <w:spacing w:after="120"/>
        <w:rPr>
          <w:szCs w:val="24"/>
        </w:rPr>
      </w:pPr>
      <w:r>
        <w:rPr>
          <w:szCs w:val="24"/>
        </w:rPr>
        <w:t xml:space="preserve">Часть </w:t>
      </w:r>
      <w:r>
        <w:rPr>
          <w:szCs w:val="24"/>
          <w:lang w:val="en-US"/>
        </w:rPr>
        <w:t>III</w:t>
      </w:r>
      <w:r w:rsidR="00E309DB" w:rsidRPr="00E309DB">
        <w:rPr>
          <w:szCs w:val="24"/>
        </w:rPr>
        <w:t xml:space="preserve"> </w:t>
      </w:r>
      <w:r>
        <w:rPr>
          <w:szCs w:val="24"/>
        </w:rPr>
        <w:tab/>
      </w:r>
      <w:r>
        <w:rPr>
          <w:szCs w:val="24"/>
        </w:rPr>
        <w:tab/>
        <w:t>137−226</w:t>
      </w:r>
      <w:r w:rsidR="00AB0DF5" w:rsidRPr="003740BB">
        <w:rPr>
          <w:szCs w:val="24"/>
        </w:rPr>
        <w:tab/>
      </w:r>
      <w:r w:rsidR="003740BB" w:rsidRPr="003740BB">
        <w:rPr>
          <w:szCs w:val="24"/>
        </w:rPr>
        <w:t>43</w:t>
      </w:r>
    </w:p>
    <w:p w:rsidR="003B26E9" w:rsidRPr="003740BB" w:rsidRDefault="003B26E9" w:rsidP="00D774DD">
      <w:pPr>
        <w:tabs>
          <w:tab w:val="right" w:pos="-1980"/>
          <w:tab w:val="left" w:leader="dot" w:pos="7654"/>
          <w:tab w:val="right" w:pos="8929"/>
          <w:tab w:val="right" w:pos="9638"/>
        </w:tabs>
        <w:suppressAutoHyphens/>
        <w:spacing w:after="120"/>
        <w:rPr>
          <w:szCs w:val="24"/>
        </w:rPr>
      </w:pPr>
      <w:r>
        <w:rPr>
          <w:szCs w:val="24"/>
        </w:rPr>
        <w:t>Статья 1</w:t>
      </w:r>
      <w:r w:rsidRPr="007054F6">
        <w:rPr>
          <w:szCs w:val="24"/>
        </w:rPr>
        <w:t>0</w:t>
      </w:r>
      <w:r w:rsidR="00E309DB" w:rsidRPr="00E309DB">
        <w:rPr>
          <w:szCs w:val="24"/>
        </w:rPr>
        <w:t xml:space="preserve"> </w:t>
      </w:r>
      <w:r>
        <w:rPr>
          <w:szCs w:val="24"/>
        </w:rPr>
        <w:tab/>
      </w:r>
      <w:r w:rsidRPr="003D6954">
        <w:rPr>
          <w:szCs w:val="24"/>
        </w:rPr>
        <w:tab/>
        <w:t>137−154</w:t>
      </w:r>
      <w:r w:rsidR="00AB0DF5" w:rsidRPr="003740BB">
        <w:rPr>
          <w:szCs w:val="24"/>
        </w:rPr>
        <w:tab/>
      </w:r>
      <w:r w:rsidR="003740BB" w:rsidRPr="003740BB">
        <w:rPr>
          <w:szCs w:val="24"/>
        </w:rPr>
        <w:t>43</w:t>
      </w:r>
    </w:p>
    <w:p w:rsidR="003B26E9" w:rsidRPr="003740BB" w:rsidRDefault="003B26E9" w:rsidP="00D774DD">
      <w:pPr>
        <w:tabs>
          <w:tab w:val="right" w:pos="-1980"/>
          <w:tab w:val="left" w:leader="dot" w:pos="7654"/>
          <w:tab w:val="right" w:pos="8929"/>
          <w:tab w:val="right" w:pos="9638"/>
        </w:tabs>
        <w:suppressAutoHyphens/>
        <w:spacing w:after="120"/>
        <w:rPr>
          <w:szCs w:val="24"/>
        </w:rPr>
      </w:pPr>
      <w:r>
        <w:rPr>
          <w:szCs w:val="24"/>
        </w:rPr>
        <w:t>Статья 1</w:t>
      </w:r>
      <w:r w:rsidRPr="007054F6">
        <w:rPr>
          <w:szCs w:val="24"/>
        </w:rPr>
        <w:t>1</w:t>
      </w:r>
      <w:r w:rsidR="00E309DB" w:rsidRPr="00E309DB">
        <w:rPr>
          <w:szCs w:val="24"/>
        </w:rPr>
        <w:t xml:space="preserve"> </w:t>
      </w:r>
      <w:r>
        <w:rPr>
          <w:szCs w:val="24"/>
        </w:rPr>
        <w:tab/>
      </w:r>
      <w:r w:rsidRPr="003D6954">
        <w:rPr>
          <w:szCs w:val="24"/>
        </w:rPr>
        <w:tab/>
        <w:t>155−173</w:t>
      </w:r>
      <w:r w:rsidR="00AB0DF5" w:rsidRPr="003740BB">
        <w:rPr>
          <w:szCs w:val="24"/>
        </w:rPr>
        <w:tab/>
      </w:r>
      <w:r w:rsidR="003740BB" w:rsidRPr="003740BB">
        <w:rPr>
          <w:szCs w:val="24"/>
        </w:rPr>
        <w:t>47</w:t>
      </w:r>
    </w:p>
    <w:p w:rsidR="003B26E9" w:rsidRPr="000A5CD2" w:rsidRDefault="003B26E9" w:rsidP="00D774DD">
      <w:pPr>
        <w:tabs>
          <w:tab w:val="right" w:pos="-1980"/>
          <w:tab w:val="left" w:leader="dot" w:pos="7654"/>
          <w:tab w:val="right" w:pos="8929"/>
          <w:tab w:val="right" w:pos="9638"/>
        </w:tabs>
        <w:suppressAutoHyphens/>
        <w:spacing w:after="120"/>
        <w:rPr>
          <w:szCs w:val="24"/>
        </w:rPr>
      </w:pPr>
      <w:r>
        <w:rPr>
          <w:szCs w:val="24"/>
        </w:rPr>
        <w:t>Статья 1</w:t>
      </w:r>
      <w:r w:rsidRPr="007054F6">
        <w:rPr>
          <w:szCs w:val="24"/>
        </w:rPr>
        <w:t>2</w:t>
      </w:r>
      <w:r w:rsidR="00E309DB" w:rsidRPr="00E309DB">
        <w:rPr>
          <w:szCs w:val="24"/>
        </w:rPr>
        <w:t xml:space="preserve"> </w:t>
      </w:r>
      <w:r>
        <w:rPr>
          <w:szCs w:val="24"/>
        </w:rPr>
        <w:tab/>
      </w:r>
      <w:r w:rsidRPr="003D6954">
        <w:rPr>
          <w:szCs w:val="24"/>
        </w:rPr>
        <w:tab/>
        <w:t>174−196</w:t>
      </w:r>
      <w:r w:rsidR="00AB0DF5" w:rsidRPr="000A5CD2">
        <w:rPr>
          <w:szCs w:val="24"/>
        </w:rPr>
        <w:tab/>
      </w:r>
      <w:r w:rsidR="003740BB" w:rsidRPr="000A5CD2">
        <w:rPr>
          <w:szCs w:val="24"/>
        </w:rPr>
        <w:t>50</w:t>
      </w:r>
    </w:p>
    <w:p w:rsidR="003B26E9" w:rsidRPr="000A5CD2" w:rsidRDefault="003B26E9" w:rsidP="00D774DD">
      <w:pPr>
        <w:tabs>
          <w:tab w:val="right" w:pos="-1980"/>
          <w:tab w:val="left" w:leader="dot" w:pos="7654"/>
          <w:tab w:val="right" w:pos="8929"/>
          <w:tab w:val="right" w:pos="9638"/>
        </w:tabs>
        <w:suppressAutoHyphens/>
        <w:spacing w:after="120"/>
        <w:rPr>
          <w:szCs w:val="24"/>
        </w:rPr>
      </w:pPr>
      <w:r>
        <w:rPr>
          <w:szCs w:val="24"/>
        </w:rPr>
        <w:t>Статья 1</w:t>
      </w:r>
      <w:r w:rsidRPr="003D6954">
        <w:rPr>
          <w:szCs w:val="24"/>
        </w:rPr>
        <w:t>3</w:t>
      </w:r>
      <w:r w:rsidR="00E309DB" w:rsidRPr="00E309DB">
        <w:rPr>
          <w:szCs w:val="24"/>
        </w:rPr>
        <w:t xml:space="preserve"> </w:t>
      </w:r>
      <w:r>
        <w:rPr>
          <w:szCs w:val="24"/>
        </w:rPr>
        <w:tab/>
      </w:r>
      <w:r w:rsidRPr="003D6954">
        <w:rPr>
          <w:szCs w:val="24"/>
        </w:rPr>
        <w:tab/>
        <w:t>197−207</w:t>
      </w:r>
      <w:r w:rsidR="00AB0DF5" w:rsidRPr="000A5CD2">
        <w:rPr>
          <w:szCs w:val="24"/>
        </w:rPr>
        <w:tab/>
      </w:r>
      <w:r w:rsidR="003740BB" w:rsidRPr="000A5CD2">
        <w:rPr>
          <w:szCs w:val="24"/>
        </w:rPr>
        <w:t>56</w:t>
      </w:r>
    </w:p>
    <w:p w:rsidR="003B26E9" w:rsidRPr="000A5CD2" w:rsidRDefault="003B26E9" w:rsidP="00D774DD">
      <w:pPr>
        <w:tabs>
          <w:tab w:val="right" w:pos="-1980"/>
          <w:tab w:val="left" w:leader="dot" w:pos="7654"/>
          <w:tab w:val="right" w:pos="8929"/>
          <w:tab w:val="right" w:pos="9638"/>
        </w:tabs>
        <w:suppressAutoHyphens/>
        <w:spacing w:after="120"/>
        <w:rPr>
          <w:szCs w:val="24"/>
        </w:rPr>
      </w:pPr>
      <w:r>
        <w:rPr>
          <w:szCs w:val="24"/>
        </w:rPr>
        <w:t>Статья 1</w:t>
      </w:r>
      <w:r w:rsidRPr="003D6954">
        <w:rPr>
          <w:szCs w:val="24"/>
        </w:rPr>
        <w:t>4</w:t>
      </w:r>
      <w:r w:rsidR="00E309DB" w:rsidRPr="00E309DB">
        <w:rPr>
          <w:szCs w:val="24"/>
        </w:rPr>
        <w:t xml:space="preserve"> </w:t>
      </w:r>
      <w:r>
        <w:rPr>
          <w:szCs w:val="24"/>
        </w:rPr>
        <w:tab/>
      </w:r>
      <w:r w:rsidRPr="003D6954">
        <w:rPr>
          <w:szCs w:val="24"/>
        </w:rPr>
        <w:tab/>
        <w:t>208−226</w:t>
      </w:r>
      <w:r w:rsidR="00AB0DF5" w:rsidRPr="000A5CD2">
        <w:rPr>
          <w:szCs w:val="24"/>
        </w:rPr>
        <w:tab/>
      </w:r>
      <w:r w:rsidR="003740BB" w:rsidRPr="000A5CD2">
        <w:rPr>
          <w:szCs w:val="24"/>
        </w:rPr>
        <w:t>58</w:t>
      </w:r>
    </w:p>
    <w:p w:rsidR="003B26E9" w:rsidRPr="000A5CD2" w:rsidRDefault="003B26E9" w:rsidP="00D774DD">
      <w:pPr>
        <w:tabs>
          <w:tab w:val="right" w:pos="-1980"/>
          <w:tab w:val="left" w:leader="dot" w:pos="7654"/>
          <w:tab w:val="right" w:pos="8929"/>
          <w:tab w:val="right" w:pos="9638"/>
        </w:tabs>
        <w:suppressAutoHyphens/>
        <w:spacing w:after="120"/>
        <w:rPr>
          <w:szCs w:val="24"/>
        </w:rPr>
      </w:pPr>
      <w:r>
        <w:rPr>
          <w:szCs w:val="24"/>
        </w:rPr>
        <w:t xml:space="preserve">Часть </w:t>
      </w:r>
      <w:r>
        <w:rPr>
          <w:szCs w:val="24"/>
          <w:lang w:val="en-US"/>
        </w:rPr>
        <w:t>IV</w:t>
      </w:r>
      <w:r w:rsidR="00E309DB" w:rsidRPr="00E309DB">
        <w:rPr>
          <w:szCs w:val="24"/>
        </w:rPr>
        <w:t xml:space="preserve"> </w:t>
      </w:r>
      <w:r>
        <w:rPr>
          <w:szCs w:val="24"/>
        </w:rPr>
        <w:tab/>
      </w:r>
      <w:r>
        <w:rPr>
          <w:szCs w:val="24"/>
        </w:rPr>
        <w:tab/>
        <w:t>227−247</w:t>
      </w:r>
      <w:r w:rsidR="00AB0DF5" w:rsidRPr="000A5CD2">
        <w:rPr>
          <w:szCs w:val="24"/>
        </w:rPr>
        <w:tab/>
      </w:r>
      <w:r w:rsidR="000A5CD2" w:rsidRPr="000A5CD2">
        <w:rPr>
          <w:szCs w:val="24"/>
        </w:rPr>
        <w:t>62</w:t>
      </w:r>
    </w:p>
    <w:p w:rsidR="003B26E9" w:rsidRPr="000A5CD2" w:rsidRDefault="003B26E9" w:rsidP="00D774DD">
      <w:pPr>
        <w:tabs>
          <w:tab w:val="right" w:pos="-1980"/>
          <w:tab w:val="left" w:leader="dot" w:pos="7654"/>
          <w:tab w:val="right" w:pos="8929"/>
          <w:tab w:val="right" w:pos="9638"/>
        </w:tabs>
        <w:suppressAutoHyphens/>
        <w:spacing w:after="120"/>
        <w:rPr>
          <w:szCs w:val="24"/>
        </w:rPr>
      </w:pPr>
      <w:r>
        <w:rPr>
          <w:szCs w:val="24"/>
        </w:rPr>
        <w:t>Статья 1</w:t>
      </w:r>
      <w:r w:rsidRPr="003D6954">
        <w:rPr>
          <w:szCs w:val="24"/>
        </w:rPr>
        <w:t>5</w:t>
      </w:r>
      <w:r w:rsidR="00E309DB" w:rsidRPr="00E309DB">
        <w:rPr>
          <w:szCs w:val="24"/>
        </w:rPr>
        <w:t xml:space="preserve"> </w:t>
      </w:r>
      <w:r>
        <w:rPr>
          <w:szCs w:val="24"/>
        </w:rPr>
        <w:tab/>
      </w:r>
      <w:r>
        <w:rPr>
          <w:szCs w:val="24"/>
        </w:rPr>
        <w:tab/>
        <w:t>227−236</w:t>
      </w:r>
      <w:r w:rsidR="00AB0DF5" w:rsidRPr="000A5CD2">
        <w:rPr>
          <w:szCs w:val="24"/>
        </w:rPr>
        <w:tab/>
      </w:r>
      <w:r w:rsidR="000A5CD2" w:rsidRPr="000A5CD2">
        <w:rPr>
          <w:szCs w:val="24"/>
        </w:rPr>
        <w:t>62</w:t>
      </w:r>
    </w:p>
    <w:p w:rsidR="003B26E9" w:rsidRPr="000A5CD2" w:rsidRDefault="003B26E9" w:rsidP="00D774DD">
      <w:pPr>
        <w:tabs>
          <w:tab w:val="right" w:pos="-1980"/>
          <w:tab w:val="left" w:leader="dot" w:pos="7654"/>
          <w:tab w:val="right" w:pos="8929"/>
          <w:tab w:val="right" w:pos="9638"/>
        </w:tabs>
        <w:suppressAutoHyphens/>
        <w:spacing w:after="120"/>
        <w:rPr>
          <w:szCs w:val="24"/>
        </w:rPr>
      </w:pPr>
      <w:r>
        <w:rPr>
          <w:szCs w:val="24"/>
        </w:rPr>
        <w:t>Статья 1</w:t>
      </w:r>
      <w:r w:rsidRPr="003D6954">
        <w:rPr>
          <w:szCs w:val="24"/>
        </w:rPr>
        <w:t>6</w:t>
      </w:r>
      <w:r w:rsidR="00E309DB" w:rsidRPr="00E309DB">
        <w:rPr>
          <w:szCs w:val="24"/>
        </w:rPr>
        <w:t xml:space="preserve"> </w:t>
      </w:r>
      <w:r>
        <w:rPr>
          <w:szCs w:val="24"/>
        </w:rPr>
        <w:tab/>
      </w:r>
      <w:r>
        <w:rPr>
          <w:szCs w:val="24"/>
        </w:rPr>
        <w:tab/>
        <w:t>237−247</w:t>
      </w:r>
      <w:r w:rsidR="00AB0DF5" w:rsidRPr="000A5CD2">
        <w:rPr>
          <w:szCs w:val="24"/>
        </w:rPr>
        <w:tab/>
      </w:r>
      <w:r w:rsidR="000A5CD2" w:rsidRPr="000A5CD2">
        <w:rPr>
          <w:szCs w:val="24"/>
        </w:rPr>
        <w:t>63</w:t>
      </w:r>
    </w:p>
    <w:p w:rsidR="003B26E9" w:rsidRPr="000A5CD2" w:rsidRDefault="003B26E9" w:rsidP="00D774DD">
      <w:pPr>
        <w:tabs>
          <w:tab w:val="right" w:pos="850"/>
          <w:tab w:val="left" w:pos="1134"/>
          <w:tab w:val="left" w:pos="1559"/>
          <w:tab w:val="left" w:pos="1984"/>
          <w:tab w:val="left" w:leader="dot" w:pos="7654"/>
          <w:tab w:val="right" w:pos="8929"/>
          <w:tab w:val="right" w:pos="9638"/>
        </w:tabs>
        <w:suppressAutoHyphens/>
        <w:spacing w:after="120"/>
        <w:rPr>
          <w:szCs w:val="24"/>
        </w:rPr>
      </w:pPr>
      <w:r>
        <w:rPr>
          <w:szCs w:val="24"/>
        </w:rPr>
        <w:t xml:space="preserve">Меры по осуществлению положений Пекинской </w:t>
      </w:r>
      <w:r w:rsidR="00BF51AF">
        <w:rPr>
          <w:szCs w:val="24"/>
        </w:rPr>
        <w:t>П</w:t>
      </w:r>
      <w:r>
        <w:rPr>
          <w:szCs w:val="24"/>
        </w:rPr>
        <w:t>латформы действий</w:t>
      </w:r>
      <w:r w:rsidR="00E309DB" w:rsidRPr="00E309DB">
        <w:rPr>
          <w:szCs w:val="24"/>
        </w:rPr>
        <w:t xml:space="preserve"> </w:t>
      </w:r>
      <w:r>
        <w:rPr>
          <w:szCs w:val="24"/>
        </w:rPr>
        <w:tab/>
      </w:r>
      <w:r>
        <w:rPr>
          <w:szCs w:val="24"/>
        </w:rPr>
        <w:tab/>
        <w:t>248−262</w:t>
      </w:r>
      <w:r w:rsidR="00AB0DF5" w:rsidRPr="000A5CD2">
        <w:rPr>
          <w:szCs w:val="24"/>
        </w:rPr>
        <w:tab/>
      </w:r>
      <w:r w:rsidR="000A5CD2" w:rsidRPr="000A5CD2">
        <w:rPr>
          <w:szCs w:val="24"/>
        </w:rPr>
        <w:t>65</w:t>
      </w:r>
    </w:p>
    <w:p w:rsidR="003B26E9" w:rsidRPr="00AB0DF5" w:rsidRDefault="003B26E9" w:rsidP="00D774DD">
      <w:pPr>
        <w:tabs>
          <w:tab w:val="left" w:pos="-1980"/>
          <w:tab w:val="left" w:pos="-1800"/>
          <w:tab w:val="right" w:pos="850"/>
          <w:tab w:val="left" w:leader="dot" w:pos="7654"/>
          <w:tab w:val="right" w:pos="8929"/>
          <w:tab w:val="right" w:pos="9638"/>
        </w:tabs>
        <w:suppressAutoHyphens/>
        <w:spacing w:after="120"/>
        <w:rPr>
          <w:szCs w:val="24"/>
          <w:lang w:val="en-US"/>
        </w:rPr>
      </w:pPr>
      <w:r>
        <w:rPr>
          <w:szCs w:val="24"/>
        </w:rPr>
        <w:t>Заключение</w:t>
      </w:r>
      <w:r w:rsidR="00E309DB">
        <w:rPr>
          <w:szCs w:val="24"/>
          <w:lang w:val="en-US"/>
        </w:rPr>
        <w:t xml:space="preserve"> </w:t>
      </w:r>
      <w:r>
        <w:rPr>
          <w:szCs w:val="24"/>
        </w:rPr>
        <w:tab/>
      </w:r>
      <w:r>
        <w:rPr>
          <w:szCs w:val="24"/>
        </w:rPr>
        <w:tab/>
        <w:t>263</w:t>
      </w:r>
      <w:r w:rsidR="00AB0DF5">
        <w:rPr>
          <w:szCs w:val="24"/>
          <w:lang w:val="en-US"/>
        </w:rPr>
        <w:tab/>
      </w:r>
      <w:r w:rsidR="000A5CD2">
        <w:rPr>
          <w:szCs w:val="24"/>
          <w:lang w:val="en-US"/>
        </w:rPr>
        <w:t>69</w:t>
      </w:r>
    </w:p>
    <w:p w:rsidR="003B26E9" w:rsidRDefault="003B26E9" w:rsidP="00D774DD">
      <w:pPr>
        <w:tabs>
          <w:tab w:val="left" w:pos="-1980"/>
          <w:tab w:val="left" w:pos="-1800"/>
          <w:tab w:val="right" w:pos="850"/>
          <w:tab w:val="left" w:leader="dot" w:pos="7654"/>
          <w:tab w:val="right" w:pos="8929"/>
          <w:tab w:val="right" w:pos="9638"/>
        </w:tabs>
        <w:suppressAutoHyphens/>
        <w:spacing w:after="120"/>
        <w:rPr>
          <w:b/>
          <w:szCs w:val="24"/>
        </w:rPr>
      </w:pPr>
      <w:r>
        <w:rPr>
          <w:b/>
          <w:szCs w:val="24"/>
        </w:rPr>
        <w:t>Перечень таблиц</w:t>
      </w:r>
    </w:p>
    <w:p w:rsidR="003B26E9" w:rsidRPr="00815714" w:rsidRDefault="003B26E9" w:rsidP="00E309DB">
      <w:pPr>
        <w:tabs>
          <w:tab w:val="right" w:pos="567"/>
          <w:tab w:val="right" w:pos="850"/>
          <w:tab w:val="left" w:leader="dot" w:pos="8917"/>
          <w:tab w:val="right" w:pos="9638"/>
        </w:tabs>
        <w:suppressAutoHyphens/>
        <w:spacing w:after="120"/>
        <w:ind w:left="567" w:hanging="567"/>
        <w:rPr>
          <w:szCs w:val="24"/>
        </w:rPr>
      </w:pPr>
      <w:r>
        <w:rPr>
          <w:szCs w:val="24"/>
        </w:rPr>
        <w:t>1</w:t>
      </w:r>
      <w:r>
        <w:rPr>
          <w:szCs w:val="24"/>
        </w:rPr>
        <w:tab/>
      </w:r>
      <w:r>
        <w:rPr>
          <w:szCs w:val="24"/>
        </w:rPr>
        <w:tab/>
      </w:r>
      <w:r w:rsidR="00715E99">
        <w:rPr>
          <w:szCs w:val="24"/>
        </w:rPr>
        <w:t>Распределение</w:t>
      </w:r>
      <w:r>
        <w:rPr>
          <w:szCs w:val="24"/>
        </w:rPr>
        <w:t xml:space="preserve"> глав домашних хозяйств в разбивке по возрасту и полу</w:t>
      </w:r>
      <w:r w:rsidR="004D3E88">
        <w:rPr>
          <w:szCs w:val="24"/>
        </w:rPr>
        <w:br/>
      </w:r>
      <w:r w:rsidR="00715E99">
        <w:rPr>
          <w:szCs w:val="24"/>
        </w:rPr>
        <w:t>в процентах в</w:t>
      </w:r>
      <w:r>
        <w:rPr>
          <w:szCs w:val="24"/>
        </w:rPr>
        <w:t xml:space="preserve"> 1996 и 2006 год</w:t>
      </w:r>
      <w:r w:rsidR="004D3E88">
        <w:rPr>
          <w:szCs w:val="24"/>
        </w:rPr>
        <w:t>а</w:t>
      </w:r>
      <w:r w:rsidR="00BF51AF">
        <w:rPr>
          <w:szCs w:val="24"/>
        </w:rPr>
        <w:t>х</w:t>
      </w:r>
      <w:r w:rsidR="00E309DB" w:rsidRPr="00E309DB">
        <w:rPr>
          <w:szCs w:val="24"/>
        </w:rPr>
        <w:t xml:space="preserve"> </w:t>
      </w:r>
      <w:r w:rsidR="00E309DB" w:rsidRPr="00E309DB">
        <w:rPr>
          <w:szCs w:val="24"/>
        </w:rPr>
        <w:tab/>
      </w:r>
      <w:r w:rsidR="00E309DB" w:rsidRPr="00E309DB">
        <w:rPr>
          <w:szCs w:val="24"/>
        </w:rPr>
        <w:tab/>
      </w:r>
      <w:r w:rsidR="00815714" w:rsidRPr="00815714">
        <w:rPr>
          <w:szCs w:val="24"/>
        </w:rPr>
        <w:t>15</w:t>
      </w:r>
    </w:p>
    <w:p w:rsidR="003B26E9" w:rsidRPr="00815714" w:rsidRDefault="003B26E9" w:rsidP="00E309DB">
      <w:pPr>
        <w:tabs>
          <w:tab w:val="right" w:pos="567"/>
          <w:tab w:val="right" w:pos="850"/>
          <w:tab w:val="left" w:leader="dot" w:pos="8917"/>
          <w:tab w:val="right" w:pos="9638"/>
        </w:tabs>
        <w:suppressAutoHyphens/>
        <w:spacing w:after="120"/>
        <w:ind w:left="567" w:hanging="567"/>
        <w:rPr>
          <w:szCs w:val="24"/>
        </w:rPr>
      </w:pPr>
      <w:r>
        <w:rPr>
          <w:szCs w:val="24"/>
        </w:rPr>
        <w:t>2</w:t>
      </w:r>
      <w:r>
        <w:rPr>
          <w:szCs w:val="24"/>
        </w:rPr>
        <w:tab/>
      </w:r>
      <w:r>
        <w:rPr>
          <w:szCs w:val="24"/>
        </w:rPr>
        <w:tab/>
        <w:t xml:space="preserve">Участие женщин в политической жизни </w:t>
      </w:r>
      <w:r w:rsidR="004D3E88">
        <w:rPr>
          <w:szCs w:val="24"/>
        </w:rPr>
        <w:t>в</w:t>
      </w:r>
      <w:r>
        <w:rPr>
          <w:szCs w:val="24"/>
        </w:rPr>
        <w:t xml:space="preserve"> 2009 год</w:t>
      </w:r>
      <w:r w:rsidR="004D3E88">
        <w:rPr>
          <w:szCs w:val="24"/>
        </w:rPr>
        <w:t>у</w:t>
      </w:r>
      <w:r w:rsidR="00AB0DF5" w:rsidRPr="00AB0DF5">
        <w:rPr>
          <w:szCs w:val="24"/>
        </w:rPr>
        <w:t xml:space="preserve"> </w:t>
      </w:r>
      <w:r w:rsidR="00E309DB" w:rsidRPr="00AB0DF5">
        <w:rPr>
          <w:szCs w:val="24"/>
        </w:rPr>
        <w:tab/>
      </w:r>
      <w:r w:rsidR="00E309DB" w:rsidRPr="00AB0DF5">
        <w:rPr>
          <w:szCs w:val="24"/>
        </w:rPr>
        <w:tab/>
      </w:r>
      <w:r w:rsidR="00815714" w:rsidRPr="00815714">
        <w:rPr>
          <w:szCs w:val="24"/>
        </w:rPr>
        <w:t>39</w:t>
      </w:r>
    </w:p>
    <w:p w:rsidR="003B26E9" w:rsidRPr="00815714" w:rsidRDefault="003B26E9" w:rsidP="00AB0DF5">
      <w:pPr>
        <w:tabs>
          <w:tab w:val="right" w:pos="567"/>
          <w:tab w:val="right" w:pos="850"/>
          <w:tab w:val="left" w:leader="dot" w:pos="8917"/>
          <w:tab w:val="right" w:pos="9638"/>
        </w:tabs>
        <w:suppressAutoHyphens/>
        <w:spacing w:after="120"/>
        <w:ind w:left="567" w:hanging="567"/>
        <w:rPr>
          <w:szCs w:val="24"/>
        </w:rPr>
      </w:pPr>
      <w:r>
        <w:rPr>
          <w:szCs w:val="24"/>
        </w:rPr>
        <w:t>3</w:t>
      </w:r>
      <w:r>
        <w:rPr>
          <w:szCs w:val="24"/>
        </w:rPr>
        <w:tab/>
      </w:r>
      <w:r w:rsidR="00AB0DF5" w:rsidRPr="00AB0DF5">
        <w:rPr>
          <w:szCs w:val="24"/>
        </w:rPr>
        <w:tab/>
      </w:r>
      <w:r w:rsidR="004321F1">
        <w:rPr>
          <w:szCs w:val="24"/>
        </w:rPr>
        <w:t>Представленность ж</w:t>
      </w:r>
      <w:r>
        <w:rPr>
          <w:szCs w:val="24"/>
        </w:rPr>
        <w:t xml:space="preserve">енщин на государственной службе </w:t>
      </w:r>
      <w:r w:rsidR="004321F1">
        <w:rPr>
          <w:szCs w:val="24"/>
        </w:rPr>
        <w:t>в</w:t>
      </w:r>
      <w:r>
        <w:rPr>
          <w:szCs w:val="24"/>
        </w:rPr>
        <w:t xml:space="preserve"> 2009 год</w:t>
      </w:r>
      <w:r w:rsidR="004321F1">
        <w:rPr>
          <w:szCs w:val="24"/>
        </w:rPr>
        <w:t>у</w:t>
      </w:r>
      <w:r w:rsidR="00AB0DF5">
        <w:rPr>
          <w:szCs w:val="24"/>
        </w:rPr>
        <w:t xml:space="preserve"> </w:t>
      </w:r>
      <w:r w:rsidR="00AB0DF5" w:rsidRPr="00AB0DF5">
        <w:rPr>
          <w:szCs w:val="24"/>
        </w:rPr>
        <w:tab/>
      </w:r>
      <w:r w:rsidR="00AB0DF5" w:rsidRPr="00815714">
        <w:rPr>
          <w:szCs w:val="24"/>
        </w:rPr>
        <w:tab/>
      </w:r>
      <w:r w:rsidR="00815714" w:rsidRPr="00815714">
        <w:rPr>
          <w:szCs w:val="24"/>
        </w:rPr>
        <w:t>40</w:t>
      </w:r>
    </w:p>
    <w:p w:rsidR="003B26E9" w:rsidRPr="00815714" w:rsidRDefault="003B26E9" w:rsidP="00AB0DF5">
      <w:pPr>
        <w:tabs>
          <w:tab w:val="right" w:pos="567"/>
          <w:tab w:val="right" w:pos="850"/>
          <w:tab w:val="left" w:leader="dot" w:pos="8917"/>
          <w:tab w:val="right" w:pos="9638"/>
        </w:tabs>
        <w:suppressAutoHyphens/>
        <w:spacing w:after="120"/>
        <w:ind w:left="567" w:hanging="567"/>
        <w:rPr>
          <w:szCs w:val="24"/>
        </w:rPr>
      </w:pPr>
      <w:r>
        <w:rPr>
          <w:szCs w:val="24"/>
        </w:rPr>
        <w:t>4</w:t>
      </w:r>
      <w:r>
        <w:rPr>
          <w:szCs w:val="24"/>
        </w:rPr>
        <w:tab/>
      </w:r>
      <w:r w:rsidR="00AB0DF5" w:rsidRPr="007264E2">
        <w:rPr>
          <w:szCs w:val="24"/>
        </w:rPr>
        <w:tab/>
      </w:r>
      <w:r w:rsidR="004321F1">
        <w:rPr>
          <w:szCs w:val="24"/>
        </w:rPr>
        <w:t>Представленность женщин</w:t>
      </w:r>
      <w:r>
        <w:rPr>
          <w:szCs w:val="24"/>
        </w:rPr>
        <w:t xml:space="preserve"> в суд</w:t>
      </w:r>
      <w:r w:rsidR="004321F1">
        <w:rPr>
          <w:szCs w:val="24"/>
        </w:rPr>
        <w:t>ах</w:t>
      </w:r>
      <w:r w:rsidR="00AB0DF5" w:rsidRPr="007264E2">
        <w:rPr>
          <w:szCs w:val="24"/>
        </w:rPr>
        <w:t xml:space="preserve"> </w:t>
      </w:r>
      <w:r w:rsidR="00AB0DF5" w:rsidRPr="007264E2">
        <w:rPr>
          <w:szCs w:val="24"/>
        </w:rPr>
        <w:tab/>
      </w:r>
      <w:r w:rsidR="00AB0DF5" w:rsidRPr="007264E2">
        <w:rPr>
          <w:szCs w:val="24"/>
        </w:rPr>
        <w:tab/>
      </w:r>
      <w:r w:rsidR="00815714" w:rsidRPr="00815714">
        <w:rPr>
          <w:szCs w:val="24"/>
        </w:rPr>
        <w:t>40</w:t>
      </w:r>
    </w:p>
    <w:p w:rsidR="003B26E9" w:rsidRPr="00815714" w:rsidRDefault="003B26E9" w:rsidP="00AB0DF5">
      <w:pPr>
        <w:tabs>
          <w:tab w:val="right" w:pos="567"/>
          <w:tab w:val="right" w:pos="850"/>
          <w:tab w:val="left" w:leader="dot" w:pos="8917"/>
          <w:tab w:val="right" w:pos="9638"/>
        </w:tabs>
        <w:suppressAutoHyphens/>
        <w:spacing w:after="120"/>
        <w:ind w:left="567" w:hanging="567"/>
        <w:rPr>
          <w:szCs w:val="24"/>
        </w:rPr>
      </w:pPr>
      <w:r>
        <w:rPr>
          <w:szCs w:val="24"/>
        </w:rPr>
        <w:t>5</w:t>
      </w:r>
      <w:r w:rsidR="007264E2" w:rsidRPr="007264E2">
        <w:rPr>
          <w:szCs w:val="24"/>
        </w:rPr>
        <w:tab/>
      </w:r>
      <w:r>
        <w:rPr>
          <w:szCs w:val="24"/>
        </w:rPr>
        <w:tab/>
        <w:t>Состав дипломатов и послов в международных представительствах Лесото</w:t>
      </w:r>
      <w:r w:rsidR="007264E2" w:rsidRPr="007264E2">
        <w:rPr>
          <w:szCs w:val="24"/>
        </w:rPr>
        <w:t xml:space="preserve"> </w:t>
      </w:r>
      <w:r w:rsidR="007264E2" w:rsidRPr="007264E2">
        <w:rPr>
          <w:szCs w:val="24"/>
        </w:rPr>
        <w:tab/>
      </w:r>
      <w:r w:rsidR="007264E2" w:rsidRPr="00815714">
        <w:rPr>
          <w:szCs w:val="24"/>
        </w:rPr>
        <w:tab/>
      </w:r>
      <w:r w:rsidR="00815714" w:rsidRPr="00815714">
        <w:rPr>
          <w:szCs w:val="24"/>
        </w:rPr>
        <w:t>41</w:t>
      </w:r>
    </w:p>
    <w:p w:rsidR="003B26E9" w:rsidRPr="00815714" w:rsidRDefault="003B26E9" w:rsidP="00AB0DF5">
      <w:pPr>
        <w:tabs>
          <w:tab w:val="right" w:pos="567"/>
          <w:tab w:val="right" w:pos="850"/>
          <w:tab w:val="left" w:leader="dot" w:pos="8917"/>
          <w:tab w:val="right" w:pos="9638"/>
        </w:tabs>
        <w:suppressAutoHyphens/>
        <w:spacing w:after="120"/>
        <w:ind w:left="567" w:hanging="567"/>
        <w:rPr>
          <w:szCs w:val="24"/>
        </w:rPr>
      </w:pPr>
      <w:r>
        <w:rPr>
          <w:szCs w:val="24"/>
        </w:rPr>
        <w:t>6</w:t>
      </w:r>
      <w:r>
        <w:rPr>
          <w:szCs w:val="24"/>
        </w:rPr>
        <w:tab/>
      </w:r>
      <w:r w:rsidR="007264E2" w:rsidRPr="007264E2">
        <w:rPr>
          <w:szCs w:val="24"/>
        </w:rPr>
        <w:tab/>
      </w:r>
      <w:r w:rsidR="004321F1">
        <w:rPr>
          <w:szCs w:val="24"/>
        </w:rPr>
        <w:t>Уровень охвата детей школьного возраста системой начального образования</w:t>
      </w:r>
      <w:r w:rsidR="004321F1">
        <w:rPr>
          <w:szCs w:val="24"/>
        </w:rPr>
        <w:br/>
      </w:r>
      <w:r w:rsidR="004321F1">
        <w:rPr>
          <w:szCs w:val="24"/>
        </w:rPr>
        <w:tab/>
      </w:r>
      <w:r>
        <w:rPr>
          <w:szCs w:val="24"/>
        </w:rPr>
        <w:t>в период 1994−2008 годов</w:t>
      </w:r>
      <w:r w:rsidR="007264E2" w:rsidRPr="007264E2">
        <w:rPr>
          <w:szCs w:val="24"/>
        </w:rPr>
        <w:t xml:space="preserve"> </w:t>
      </w:r>
      <w:r w:rsidR="007264E2" w:rsidRPr="007264E2">
        <w:rPr>
          <w:szCs w:val="24"/>
        </w:rPr>
        <w:tab/>
      </w:r>
      <w:r w:rsidR="007264E2" w:rsidRPr="00815714">
        <w:rPr>
          <w:szCs w:val="24"/>
        </w:rPr>
        <w:tab/>
      </w:r>
      <w:r w:rsidR="00815714" w:rsidRPr="00815714">
        <w:rPr>
          <w:szCs w:val="24"/>
        </w:rPr>
        <w:t>45</w:t>
      </w:r>
    </w:p>
    <w:p w:rsidR="003B26E9" w:rsidRPr="00815714" w:rsidRDefault="003B26E9" w:rsidP="00AB0DF5">
      <w:pPr>
        <w:tabs>
          <w:tab w:val="right" w:pos="567"/>
          <w:tab w:val="right" w:pos="850"/>
          <w:tab w:val="left" w:leader="dot" w:pos="8917"/>
          <w:tab w:val="right" w:pos="9638"/>
        </w:tabs>
        <w:suppressAutoHyphens/>
        <w:spacing w:after="120"/>
        <w:ind w:left="567" w:hanging="567"/>
        <w:rPr>
          <w:szCs w:val="24"/>
        </w:rPr>
      </w:pPr>
      <w:r>
        <w:rPr>
          <w:szCs w:val="24"/>
        </w:rPr>
        <w:t>7</w:t>
      </w:r>
      <w:r w:rsidR="007264E2" w:rsidRPr="007264E2">
        <w:rPr>
          <w:szCs w:val="24"/>
        </w:rPr>
        <w:tab/>
      </w:r>
      <w:r>
        <w:rPr>
          <w:szCs w:val="24"/>
        </w:rPr>
        <w:tab/>
      </w:r>
      <w:r w:rsidR="00642A28">
        <w:rPr>
          <w:szCs w:val="24"/>
        </w:rPr>
        <w:t>Уровень охвата детей школьного возраста системой среднего образования</w:t>
      </w:r>
      <w:r w:rsidR="00642A28">
        <w:rPr>
          <w:szCs w:val="24"/>
        </w:rPr>
        <w:br/>
      </w:r>
      <w:r w:rsidR="00642A28">
        <w:rPr>
          <w:szCs w:val="24"/>
        </w:rPr>
        <w:tab/>
      </w:r>
      <w:r>
        <w:rPr>
          <w:szCs w:val="24"/>
        </w:rPr>
        <w:t>в период 1994−2008 годов</w:t>
      </w:r>
      <w:r w:rsidR="007264E2" w:rsidRPr="007264E2">
        <w:rPr>
          <w:szCs w:val="24"/>
        </w:rPr>
        <w:t xml:space="preserve"> </w:t>
      </w:r>
      <w:r w:rsidR="007264E2" w:rsidRPr="007264E2">
        <w:rPr>
          <w:szCs w:val="24"/>
        </w:rPr>
        <w:tab/>
      </w:r>
      <w:r w:rsidR="007264E2" w:rsidRPr="00815714">
        <w:rPr>
          <w:szCs w:val="24"/>
        </w:rPr>
        <w:tab/>
      </w:r>
      <w:r w:rsidR="00815714" w:rsidRPr="00815714">
        <w:rPr>
          <w:szCs w:val="24"/>
        </w:rPr>
        <w:t>45</w:t>
      </w:r>
    </w:p>
    <w:p w:rsidR="003B26E9" w:rsidRPr="00815714" w:rsidRDefault="003B26E9" w:rsidP="00AB0DF5">
      <w:pPr>
        <w:tabs>
          <w:tab w:val="right" w:pos="567"/>
          <w:tab w:val="right" w:pos="850"/>
          <w:tab w:val="left" w:leader="dot" w:pos="8917"/>
          <w:tab w:val="right" w:pos="9638"/>
        </w:tabs>
        <w:suppressAutoHyphens/>
        <w:spacing w:after="120"/>
        <w:ind w:left="567" w:hanging="567"/>
        <w:rPr>
          <w:szCs w:val="24"/>
        </w:rPr>
      </w:pPr>
      <w:r>
        <w:rPr>
          <w:szCs w:val="24"/>
        </w:rPr>
        <w:t>8</w:t>
      </w:r>
      <w:r w:rsidR="00642A28">
        <w:rPr>
          <w:szCs w:val="24"/>
        </w:rPr>
        <w:tab/>
      </w:r>
      <w:r w:rsidR="007264E2" w:rsidRPr="007264E2">
        <w:rPr>
          <w:szCs w:val="24"/>
        </w:rPr>
        <w:tab/>
      </w:r>
      <w:r w:rsidR="00642A28">
        <w:rPr>
          <w:szCs w:val="24"/>
        </w:rPr>
        <w:t>Контингент учащихся</w:t>
      </w:r>
      <w:r>
        <w:rPr>
          <w:szCs w:val="24"/>
        </w:rPr>
        <w:t xml:space="preserve"> Государственн</w:t>
      </w:r>
      <w:r w:rsidR="00642A28">
        <w:rPr>
          <w:szCs w:val="24"/>
        </w:rPr>
        <w:t>ого</w:t>
      </w:r>
      <w:r>
        <w:rPr>
          <w:szCs w:val="24"/>
        </w:rPr>
        <w:t xml:space="preserve"> университет</w:t>
      </w:r>
      <w:r w:rsidR="00642A28">
        <w:rPr>
          <w:szCs w:val="24"/>
        </w:rPr>
        <w:t>а</w:t>
      </w:r>
      <w:r>
        <w:rPr>
          <w:szCs w:val="24"/>
        </w:rPr>
        <w:t xml:space="preserve"> Лесото (ГУЛ), в разбивке</w:t>
      </w:r>
      <w:r>
        <w:rPr>
          <w:szCs w:val="24"/>
        </w:rPr>
        <w:br/>
      </w:r>
      <w:r>
        <w:rPr>
          <w:szCs w:val="24"/>
        </w:rPr>
        <w:tab/>
        <w:t>по факультетам и полу (</w:t>
      </w:r>
      <w:r w:rsidR="00642A28">
        <w:rPr>
          <w:szCs w:val="24"/>
        </w:rPr>
        <w:t>базовое высшее образование</w:t>
      </w:r>
      <w:r>
        <w:rPr>
          <w:szCs w:val="24"/>
        </w:rPr>
        <w:t xml:space="preserve">) </w:t>
      </w:r>
      <w:r w:rsidR="00D40597">
        <w:rPr>
          <w:szCs w:val="24"/>
        </w:rPr>
        <w:t xml:space="preserve">в </w:t>
      </w:r>
      <w:r>
        <w:rPr>
          <w:szCs w:val="24"/>
        </w:rPr>
        <w:t>2006/07 учебн</w:t>
      </w:r>
      <w:r w:rsidR="00D40597">
        <w:rPr>
          <w:szCs w:val="24"/>
        </w:rPr>
        <w:t>ом</w:t>
      </w:r>
      <w:r>
        <w:rPr>
          <w:szCs w:val="24"/>
        </w:rPr>
        <w:t xml:space="preserve"> год</w:t>
      </w:r>
      <w:r w:rsidR="00D40597">
        <w:rPr>
          <w:szCs w:val="24"/>
        </w:rPr>
        <w:t>у</w:t>
      </w:r>
      <w:r w:rsidR="007264E2" w:rsidRPr="007264E2">
        <w:rPr>
          <w:szCs w:val="24"/>
        </w:rPr>
        <w:t xml:space="preserve"> </w:t>
      </w:r>
      <w:r w:rsidR="007264E2" w:rsidRPr="007264E2">
        <w:rPr>
          <w:szCs w:val="24"/>
        </w:rPr>
        <w:tab/>
      </w:r>
      <w:r w:rsidR="007264E2" w:rsidRPr="00815714">
        <w:rPr>
          <w:szCs w:val="24"/>
        </w:rPr>
        <w:tab/>
      </w:r>
      <w:r w:rsidR="00815714" w:rsidRPr="00815714">
        <w:rPr>
          <w:szCs w:val="24"/>
        </w:rPr>
        <w:t>46</w:t>
      </w:r>
    </w:p>
    <w:p w:rsidR="003B26E9" w:rsidRPr="00815714" w:rsidRDefault="003B26E9" w:rsidP="00AB0DF5">
      <w:pPr>
        <w:tabs>
          <w:tab w:val="right" w:pos="567"/>
          <w:tab w:val="right" w:pos="850"/>
          <w:tab w:val="left" w:leader="dot" w:pos="8917"/>
          <w:tab w:val="right" w:pos="9638"/>
        </w:tabs>
        <w:suppressAutoHyphens/>
        <w:spacing w:after="120"/>
        <w:ind w:left="567" w:hanging="567"/>
        <w:rPr>
          <w:szCs w:val="24"/>
        </w:rPr>
      </w:pPr>
      <w:r>
        <w:rPr>
          <w:szCs w:val="24"/>
        </w:rPr>
        <w:t>9</w:t>
      </w:r>
      <w:r>
        <w:rPr>
          <w:szCs w:val="24"/>
        </w:rPr>
        <w:tab/>
      </w:r>
      <w:r w:rsidR="007264E2" w:rsidRPr="007264E2">
        <w:rPr>
          <w:szCs w:val="24"/>
        </w:rPr>
        <w:tab/>
      </w:r>
      <w:r>
        <w:rPr>
          <w:szCs w:val="24"/>
        </w:rPr>
        <w:t>Тенденция в отношении ВИЧ</w:t>
      </w:r>
      <w:r w:rsidR="00D40597">
        <w:rPr>
          <w:szCs w:val="24"/>
        </w:rPr>
        <w:t>-тестирования</w:t>
      </w:r>
      <w:r>
        <w:rPr>
          <w:szCs w:val="24"/>
        </w:rPr>
        <w:t xml:space="preserve"> в </w:t>
      </w:r>
      <w:r w:rsidR="00D40597">
        <w:rPr>
          <w:szCs w:val="24"/>
        </w:rPr>
        <w:t xml:space="preserve">рамках ПНУ </w:t>
      </w:r>
      <w:r>
        <w:rPr>
          <w:szCs w:val="24"/>
        </w:rPr>
        <w:t>числ</w:t>
      </w:r>
      <w:r w:rsidR="00D40597">
        <w:rPr>
          <w:szCs w:val="24"/>
        </w:rPr>
        <w:t>а</w:t>
      </w:r>
      <w:r>
        <w:rPr>
          <w:szCs w:val="24"/>
        </w:rPr>
        <w:t xml:space="preserve"> беременных</w:t>
      </w:r>
      <w:r>
        <w:rPr>
          <w:szCs w:val="24"/>
        </w:rPr>
        <w:br/>
      </w:r>
      <w:r>
        <w:rPr>
          <w:szCs w:val="24"/>
        </w:rPr>
        <w:tab/>
        <w:t>женщин,</w:t>
      </w:r>
      <w:r w:rsidR="00D40597">
        <w:rPr>
          <w:szCs w:val="24"/>
        </w:rPr>
        <w:t xml:space="preserve"> получивших консультативные услуги и прошедших ВИЧ-тестирование,</w:t>
      </w:r>
      <w:r w:rsidR="00D40597">
        <w:rPr>
          <w:szCs w:val="24"/>
        </w:rPr>
        <w:br/>
      </w:r>
      <w:r w:rsidR="00D40597">
        <w:rPr>
          <w:szCs w:val="24"/>
        </w:rPr>
        <w:tab/>
      </w:r>
      <w:r>
        <w:rPr>
          <w:szCs w:val="24"/>
        </w:rPr>
        <w:t>в период</w:t>
      </w:r>
      <w:r w:rsidR="00D40597">
        <w:rPr>
          <w:szCs w:val="24"/>
        </w:rPr>
        <w:t xml:space="preserve"> </w:t>
      </w:r>
      <w:r>
        <w:rPr>
          <w:szCs w:val="24"/>
        </w:rPr>
        <w:t>2005−2009 годов</w:t>
      </w:r>
      <w:r w:rsidR="007264E2" w:rsidRPr="007264E2">
        <w:rPr>
          <w:szCs w:val="24"/>
        </w:rPr>
        <w:t xml:space="preserve"> </w:t>
      </w:r>
      <w:r w:rsidR="007264E2" w:rsidRPr="007264E2">
        <w:rPr>
          <w:szCs w:val="24"/>
        </w:rPr>
        <w:tab/>
      </w:r>
      <w:r w:rsidR="007264E2" w:rsidRPr="00815714">
        <w:rPr>
          <w:szCs w:val="24"/>
        </w:rPr>
        <w:tab/>
      </w:r>
      <w:r w:rsidR="00815714" w:rsidRPr="00815714">
        <w:rPr>
          <w:szCs w:val="24"/>
        </w:rPr>
        <w:t>53</w:t>
      </w:r>
    </w:p>
    <w:p w:rsidR="003B26E9" w:rsidRDefault="003B26E9" w:rsidP="00642A28">
      <w:pPr>
        <w:tabs>
          <w:tab w:val="left" w:pos="574"/>
          <w:tab w:val="left" w:pos="1134"/>
          <w:tab w:val="right" w:pos="8929"/>
          <w:tab w:val="right" w:pos="9638"/>
        </w:tabs>
        <w:suppressAutoHyphens/>
        <w:spacing w:after="120"/>
        <w:rPr>
          <w:b/>
          <w:szCs w:val="24"/>
        </w:rPr>
      </w:pPr>
      <w:r>
        <w:rPr>
          <w:b/>
          <w:szCs w:val="24"/>
        </w:rPr>
        <w:t>Перечень диаграмм</w:t>
      </w:r>
    </w:p>
    <w:p w:rsidR="003B26E9" w:rsidRPr="00815714" w:rsidRDefault="007264E2" w:rsidP="007264E2">
      <w:pPr>
        <w:tabs>
          <w:tab w:val="right" w:pos="567"/>
          <w:tab w:val="right" w:pos="850"/>
          <w:tab w:val="left" w:leader="dot" w:pos="8917"/>
          <w:tab w:val="right" w:pos="9638"/>
        </w:tabs>
        <w:suppressAutoHyphens/>
        <w:spacing w:after="120"/>
        <w:ind w:left="567" w:hanging="567"/>
        <w:rPr>
          <w:szCs w:val="24"/>
        </w:rPr>
      </w:pPr>
      <w:r>
        <w:rPr>
          <w:szCs w:val="24"/>
        </w:rPr>
        <w:t>Диаграмма</w:t>
      </w:r>
      <w:r w:rsidR="003B26E9">
        <w:rPr>
          <w:szCs w:val="24"/>
        </w:rPr>
        <w:t xml:space="preserve"> 1</w:t>
      </w:r>
      <w:r>
        <w:rPr>
          <w:szCs w:val="24"/>
        </w:rPr>
        <w:t xml:space="preserve"> − Население Лесото в разбивке по возрасту и полу</w:t>
      </w:r>
      <w:r w:rsidRPr="007264E2">
        <w:rPr>
          <w:szCs w:val="24"/>
        </w:rPr>
        <w:t xml:space="preserve"> </w:t>
      </w:r>
      <w:r w:rsidRPr="007264E2">
        <w:rPr>
          <w:szCs w:val="24"/>
        </w:rPr>
        <w:tab/>
      </w:r>
      <w:r w:rsidRPr="007264E2">
        <w:rPr>
          <w:szCs w:val="24"/>
        </w:rPr>
        <w:tab/>
      </w:r>
      <w:r w:rsidR="00815714" w:rsidRPr="00815714">
        <w:rPr>
          <w:szCs w:val="24"/>
        </w:rPr>
        <w:t>14</w:t>
      </w:r>
    </w:p>
    <w:p w:rsidR="007264E2" w:rsidRPr="007D6411" w:rsidRDefault="007264E2" w:rsidP="007264E2">
      <w:pPr>
        <w:tabs>
          <w:tab w:val="right" w:pos="567"/>
          <w:tab w:val="right" w:pos="850"/>
          <w:tab w:val="left" w:leader="dot" w:pos="8917"/>
          <w:tab w:val="right" w:pos="9638"/>
        </w:tabs>
        <w:suppressAutoHyphens/>
        <w:spacing w:after="120"/>
        <w:ind w:left="567" w:hanging="567"/>
        <w:rPr>
          <w:szCs w:val="24"/>
        </w:rPr>
      </w:pPr>
      <w:r>
        <w:rPr>
          <w:szCs w:val="24"/>
        </w:rPr>
        <w:t xml:space="preserve">Диаграмма 2 − </w:t>
      </w:r>
      <w:r w:rsidRPr="007264E2">
        <w:t>Население Лесото в разбивке по возрасту на 2006 год</w:t>
      </w:r>
      <w:r>
        <w:t xml:space="preserve"> </w:t>
      </w:r>
      <w:r>
        <w:rPr>
          <w:szCs w:val="24"/>
        </w:rPr>
        <w:tab/>
      </w:r>
      <w:r>
        <w:rPr>
          <w:szCs w:val="24"/>
        </w:rPr>
        <w:tab/>
      </w:r>
      <w:r w:rsidR="00815714" w:rsidRPr="007D6411">
        <w:rPr>
          <w:szCs w:val="24"/>
        </w:rPr>
        <w:t>14</w:t>
      </w:r>
    </w:p>
    <w:p w:rsidR="003B26E9" w:rsidRDefault="003B26E9" w:rsidP="007264E2">
      <w:pPr>
        <w:pStyle w:val="HChGR"/>
        <w:pageBreakBefore/>
      </w:pPr>
      <w:r>
        <w:t>Сокращения</w:t>
      </w:r>
    </w:p>
    <w:p w:rsidR="003B26E9" w:rsidRPr="0052518B" w:rsidRDefault="003B26E9" w:rsidP="00597C05">
      <w:pPr>
        <w:spacing w:after="120"/>
      </w:pPr>
      <w:r w:rsidRPr="0052518B">
        <w:rPr>
          <w:b/>
        </w:rPr>
        <w:t xml:space="preserve">ПНУ </w:t>
      </w:r>
      <w:r w:rsidRPr="0052518B">
        <w:rPr>
          <w:rFonts w:cs="Arabic Transparent" w:hint="cs"/>
          <w:b/>
        </w:rPr>
        <w:t>&amp;</w:t>
      </w:r>
      <w:r w:rsidRPr="0052518B">
        <w:rPr>
          <w:b/>
        </w:rPr>
        <w:t xml:space="preserve"> ЗМ</w:t>
      </w:r>
      <w:r w:rsidRPr="0052518B">
        <w:t>Р</w:t>
      </w:r>
      <w:r w:rsidRPr="0052518B">
        <w:tab/>
        <w:t>пренатальный уход и здоровье матери и ребенка</w:t>
      </w:r>
    </w:p>
    <w:p w:rsidR="003B26E9" w:rsidRPr="0052518B" w:rsidRDefault="003B26E9" w:rsidP="00597C05">
      <w:pPr>
        <w:spacing w:after="120"/>
      </w:pPr>
      <w:r w:rsidRPr="0052518B">
        <w:rPr>
          <w:b/>
        </w:rPr>
        <w:t>АРВ</w:t>
      </w:r>
      <w:r w:rsidRPr="0052518B">
        <w:rPr>
          <w:b/>
        </w:rPr>
        <w:tab/>
      </w:r>
      <w:r w:rsidRPr="0052518B">
        <w:rPr>
          <w:b/>
        </w:rPr>
        <w:tab/>
      </w:r>
      <w:r w:rsidRPr="0052518B">
        <w:tab/>
        <w:t>антиретровирусный</w:t>
      </w:r>
    </w:p>
    <w:p w:rsidR="003B26E9" w:rsidRPr="0052518B" w:rsidRDefault="003B26E9" w:rsidP="00597C05">
      <w:pPr>
        <w:spacing w:after="120"/>
      </w:pPr>
      <w:r w:rsidRPr="0052518B">
        <w:rPr>
          <w:b/>
        </w:rPr>
        <w:t>АС</w:t>
      </w:r>
      <w:r w:rsidRPr="0052518B">
        <w:rPr>
          <w:b/>
        </w:rPr>
        <w:tab/>
      </w:r>
      <w:r w:rsidRPr="0052518B">
        <w:rPr>
          <w:b/>
        </w:rPr>
        <w:tab/>
      </w:r>
      <w:r w:rsidRPr="0052518B">
        <w:tab/>
        <w:t>Африканский союз</w:t>
      </w:r>
    </w:p>
    <w:p w:rsidR="003B26E9" w:rsidRPr="0052518B" w:rsidRDefault="003B26E9" w:rsidP="00597C05">
      <w:pPr>
        <w:spacing w:after="120"/>
      </w:pPr>
      <w:r w:rsidRPr="0052518B">
        <w:rPr>
          <w:b/>
        </w:rPr>
        <w:t>ППД</w:t>
      </w:r>
      <w:r w:rsidRPr="0052518B">
        <w:rPr>
          <w:b/>
        </w:rPr>
        <w:tab/>
      </w:r>
      <w:r w:rsidRPr="0052518B">
        <w:rPr>
          <w:b/>
        </w:rPr>
        <w:tab/>
      </w:r>
      <w:r w:rsidRPr="0052518B">
        <w:tab/>
        <w:t xml:space="preserve">Пекинская </w:t>
      </w:r>
      <w:r w:rsidR="00B75305" w:rsidRPr="0052518B">
        <w:t>П</w:t>
      </w:r>
      <w:r w:rsidRPr="0052518B">
        <w:t>латформа действий</w:t>
      </w:r>
    </w:p>
    <w:p w:rsidR="003B26E9" w:rsidRPr="0052518B" w:rsidRDefault="003B26E9" w:rsidP="00597C05">
      <w:pPr>
        <w:spacing w:after="120"/>
      </w:pPr>
      <w:r w:rsidRPr="0052518B">
        <w:rPr>
          <w:b/>
        </w:rPr>
        <w:t>КУСМС</w:t>
      </w:r>
      <w:r w:rsidRPr="0052518B">
        <w:rPr>
          <w:b/>
        </w:rPr>
        <w:tab/>
      </w:r>
      <w:r w:rsidRPr="0052518B">
        <w:tab/>
        <w:t>кампания за ускорение сокращения материнской смертности</w:t>
      </w:r>
    </w:p>
    <w:p w:rsidR="003B26E9" w:rsidRPr="0052518B" w:rsidRDefault="003B26E9" w:rsidP="00597C05">
      <w:pPr>
        <w:spacing w:after="120"/>
      </w:pPr>
      <w:r w:rsidRPr="0052518B">
        <w:rPr>
          <w:b/>
        </w:rPr>
        <w:t>ЦБЛ</w:t>
      </w:r>
      <w:r w:rsidRPr="0052518B">
        <w:rPr>
          <w:b/>
        </w:rPr>
        <w:tab/>
      </w:r>
      <w:r w:rsidRPr="0052518B">
        <w:rPr>
          <w:b/>
        </w:rPr>
        <w:tab/>
      </w:r>
      <w:r w:rsidRPr="0052518B">
        <w:tab/>
        <w:t>Центральный банк Лесото</w:t>
      </w:r>
    </w:p>
    <w:p w:rsidR="003B26E9" w:rsidRPr="0052518B" w:rsidRDefault="003B26E9" w:rsidP="00597C05">
      <w:pPr>
        <w:spacing w:after="120"/>
        <w:ind w:left="1701" w:hanging="1701"/>
      </w:pPr>
      <w:r w:rsidRPr="0052518B">
        <w:rPr>
          <w:b/>
        </w:rPr>
        <w:t>КЛДЖ</w:t>
      </w:r>
      <w:r w:rsidRPr="0052518B">
        <w:tab/>
        <w:t>Конвенция о ликвидации всех форм дискриминации</w:t>
      </w:r>
      <w:r w:rsidRPr="0052518B">
        <w:br/>
        <w:t>в отнош</w:t>
      </w:r>
      <w:r w:rsidRPr="0052518B">
        <w:t>е</w:t>
      </w:r>
      <w:r w:rsidRPr="0052518B">
        <w:t>нии женщин</w:t>
      </w:r>
    </w:p>
    <w:p w:rsidR="003B26E9" w:rsidRPr="0052518B" w:rsidRDefault="003B26E9" w:rsidP="00597C05">
      <w:pPr>
        <w:spacing w:after="120"/>
        <w:ind w:left="1701" w:hanging="1701"/>
      </w:pPr>
      <w:r w:rsidRPr="0052518B">
        <w:rPr>
          <w:b/>
        </w:rPr>
        <w:t>ОЗДЖ</w:t>
      </w:r>
      <w:r w:rsidRPr="0052518B">
        <w:tab/>
        <w:t>Орган по защите детей и женщин</w:t>
      </w:r>
    </w:p>
    <w:p w:rsidR="003B26E9" w:rsidRPr="0052518B" w:rsidRDefault="003B26E9" w:rsidP="00597C05">
      <w:pPr>
        <w:spacing w:after="120"/>
        <w:ind w:left="1701" w:hanging="1701"/>
      </w:pPr>
      <w:r w:rsidRPr="0052518B">
        <w:rPr>
          <w:b/>
        </w:rPr>
        <w:t>ХАЛОЗ</w:t>
      </w:r>
      <w:r w:rsidRPr="0052518B">
        <w:tab/>
        <w:t>Христианская ассоциация Лесото за охрану здоровья</w:t>
      </w:r>
    </w:p>
    <w:p w:rsidR="003B26E9" w:rsidRPr="0052518B" w:rsidRDefault="00B75305" w:rsidP="00597C05">
      <w:pPr>
        <w:spacing w:after="120"/>
        <w:ind w:left="1701" w:hanging="1701"/>
      </w:pPr>
      <w:r>
        <w:rPr>
          <w:b/>
        </w:rPr>
        <w:t>МДО</w:t>
      </w:r>
      <w:r w:rsidR="003B26E9" w:rsidRPr="0052518B">
        <w:tab/>
      </w:r>
      <w:r>
        <w:t>медико-</w:t>
      </w:r>
      <w:r w:rsidR="003B26E9" w:rsidRPr="0052518B">
        <w:t>демографическ</w:t>
      </w:r>
      <w:r>
        <w:t>ое обследование</w:t>
      </w:r>
      <w:r w:rsidR="003B26E9" w:rsidRPr="0052518B">
        <w:t xml:space="preserve"> населения</w:t>
      </w:r>
    </w:p>
    <w:p w:rsidR="003B26E9" w:rsidRPr="0052518B" w:rsidRDefault="003B26E9" w:rsidP="00597C05">
      <w:pPr>
        <w:spacing w:after="120"/>
        <w:ind w:left="1701" w:hanging="1701"/>
      </w:pPr>
      <w:r w:rsidRPr="0052518B">
        <w:rPr>
          <w:b/>
        </w:rPr>
        <w:t>ФЖА</w:t>
      </w:r>
      <w:r w:rsidRPr="0052518B">
        <w:tab/>
        <w:t>Федерация женщин-адвокатов</w:t>
      </w:r>
    </w:p>
    <w:p w:rsidR="003B26E9" w:rsidRPr="0052518B" w:rsidRDefault="003B26E9" w:rsidP="00597C05">
      <w:pPr>
        <w:spacing w:after="120"/>
        <w:ind w:left="1701" w:hanging="1701"/>
      </w:pPr>
      <w:r w:rsidRPr="0052518B">
        <w:rPr>
          <w:b/>
        </w:rPr>
        <w:t>ГН</w:t>
      </w:r>
      <w:r w:rsidRPr="0052518B">
        <w:rPr>
          <w:b/>
        </w:rPr>
        <w:tab/>
      </w:r>
      <w:r w:rsidRPr="0052518B">
        <w:t>гендерное насилие</w:t>
      </w:r>
    </w:p>
    <w:p w:rsidR="003B26E9" w:rsidRPr="0052518B" w:rsidRDefault="003B26E9" w:rsidP="00597C05">
      <w:pPr>
        <w:spacing w:after="120"/>
        <w:ind w:left="1701" w:hanging="1701"/>
      </w:pPr>
      <w:r w:rsidRPr="0052518B">
        <w:rPr>
          <w:b/>
        </w:rPr>
        <w:t>ГПСМИЮА</w:t>
      </w:r>
      <w:r w:rsidRPr="0052518B">
        <w:tab/>
        <w:t xml:space="preserve">гендерная проблематика и средства массовой информации на </w:t>
      </w:r>
      <w:r w:rsidR="00B75305" w:rsidRPr="0052518B">
        <w:t>ю</w:t>
      </w:r>
      <w:r w:rsidRPr="0052518B">
        <w:t>ге А</w:t>
      </w:r>
      <w:r w:rsidRPr="0052518B">
        <w:t>ф</w:t>
      </w:r>
      <w:r w:rsidRPr="0052518B">
        <w:t>рики</w:t>
      </w:r>
    </w:p>
    <w:p w:rsidR="003B26E9" w:rsidRPr="0052518B" w:rsidRDefault="003B26E9" w:rsidP="00597C05">
      <w:pPr>
        <w:spacing w:after="120"/>
        <w:ind w:left="1701" w:hanging="1701"/>
      </w:pPr>
      <w:r w:rsidRPr="0052518B">
        <w:rPr>
          <w:b/>
        </w:rPr>
        <w:t>КЦГВ</w:t>
      </w:r>
      <w:r w:rsidRPr="0052518B">
        <w:tab/>
        <w:t>координационный центр по гендерным вопросам</w:t>
      </w:r>
    </w:p>
    <w:p w:rsidR="003B26E9" w:rsidRPr="0052518B" w:rsidRDefault="003B26E9" w:rsidP="00597C05">
      <w:pPr>
        <w:spacing w:after="120"/>
        <w:ind w:left="1701" w:hanging="1701"/>
      </w:pPr>
      <w:r w:rsidRPr="0052518B">
        <w:rPr>
          <w:b/>
        </w:rPr>
        <w:t>ПЛ</w:t>
      </w:r>
      <w:r w:rsidRPr="0052518B">
        <w:rPr>
          <w:b/>
        </w:rPr>
        <w:tab/>
      </w:r>
      <w:r w:rsidRPr="0052518B">
        <w:t>правительство Лесото</w:t>
      </w:r>
    </w:p>
    <w:p w:rsidR="003B26E9" w:rsidRPr="0052518B" w:rsidRDefault="003B26E9" w:rsidP="00597C05">
      <w:pPr>
        <w:spacing w:after="120"/>
        <w:ind w:left="1701" w:hanging="1701"/>
      </w:pPr>
      <w:r w:rsidRPr="0052518B">
        <w:rPr>
          <w:b/>
        </w:rPr>
        <w:t>УИГАСМИ</w:t>
      </w:r>
      <w:r w:rsidRPr="0052518B">
        <w:tab/>
        <w:t>углубленное исследование гендерных аспектов и СМИ</w:t>
      </w:r>
    </w:p>
    <w:p w:rsidR="003B26E9" w:rsidRPr="0052518B" w:rsidRDefault="003B26E9" w:rsidP="00597C05">
      <w:pPr>
        <w:spacing w:after="120"/>
        <w:ind w:left="1701" w:hanging="1701"/>
      </w:pPr>
      <w:r w:rsidRPr="0052518B">
        <w:rPr>
          <w:b/>
        </w:rPr>
        <w:t>КТАГП</w:t>
      </w:r>
      <w:r w:rsidRPr="0052518B">
        <w:tab/>
        <w:t>Комитет по техническим аспектам гендерной проблематики</w:t>
      </w:r>
    </w:p>
    <w:p w:rsidR="003B26E9" w:rsidRPr="0052518B" w:rsidRDefault="003B26E9" w:rsidP="00597C05">
      <w:pPr>
        <w:spacing w:after="120"/>
        <w:ind w:left="1701" w:hanging="1701"/>
      </w:pPr>
      <w:r w:rsidRPr="0052518B">
        <w:rPr>
          <w:b/>
        </w:rPr>
        <w:t>НОТС</w:t>
      </w:r>
      <w:r w:rsidRPr="0052518B">
        <w:tab/>
        <w:t>Немецкое общество за техническое сотрудничество</w:t>
      </w:r>
    </w:p>
    <w:p w:rsidR="003B26E9" w:rsidRPr="0052518B" w:rsidRDefault="003B26E9" w:rsidP="00597C05">
      <w:pPr>
        <w:spacing w:after="120"/>
        <w:ind w:left="1701" w:hanging="1701"/>
      </w:pPr>
      <w:r w:rsidRPr="0052518B">
        <w:rPr>
          <w:b/>
        </w:rPr>
        <w:t>МКНР</w:t>
      </w:r>
      <w:r w:rsidRPr="0052518B">
        <w:tab/>
        <w:t>Международная конференция по вопросам народонаселения и развития</w:t>
      </w:r>
    </w:p>
    <w:p w:rsidR="003B26E9" w:rsidRPr="0052518B" w:rsidRDefault="003B26E9" w:rsidP="00597C05">
      <w:pPr>
        <w:spacing w:after="120"/>
        <w:ind w:left="1701" w:hanging="1701"/>
      </w:pPr>
      <w:r w:rsidRPr="0052518B">
        <w:rPr>
          <w:b/>
        </w:rPr>
        <w:t>НИК</w:t>
      </w:r>
      <w:r w:rsidRPr="0052518B">
        <w:tab/>
      </w:r>
      <w:r w:rsidR="00B75305" w:rsidRPr="0052518B">
        <w:t>Н</w:t>
      </w:r>
      <w:r w:rsidRPr="0052518B">
        <w:t>езависимая избирательная комиссия</w:t>
      </w:r>
    </w:p>
    <w:p w:rsidR="003B26E9" w:rsidRPr="0052518B" w:rsidRDefault="003B26E9" w:rsidP="00597C05">
      <w:pPr>
        <w:spacing w:after="120"/>
        <w:ind w:left="1701" w:hanging="1701"/>
      </w:pPr>
      <w:r w:rsidRPr="0052518B">
        <w:rPr>
          <w:b/>
        </w:rPr>
        <w:t>КУМД</w:t>
      </w:r>
      <w:r w:rsidRPr="0052518B">
        <w:tab/>
        <w:t>комплексный уход за малолетними детьми</w:t>
      </w:r>
    </w:p>
    <w:p w:rsidR="003B26E9" w:rsidRPr="0052518B" w:rsidRDefault="003B26E9" w:rsidP="00597C05">
      <w:pPr>
        <w:spacing w:after="120"/>
        <w:ind w:left="1701" w:hanging="1701"/>
      </w:pPr>
      <w:r w:rsidRPr="0052518B">
        <w:rPr>
          <w:b/>
        </w:rPr>
        <w:t>ИЗО</w:t>
      </w:r>
      <w:r w:rsidRPr="0052518B">
        <w:rPr>
          <w:b/>
        </w:rPr>
        <w:tab/>
      </w:r>
      <w:r w:rsidRPr="0052518B">
        <w:t>Институт заочного обучения</w:t>
      </w:r>
    </w:p>
    <w:p w:rsidR="003B26E9" w:rsidRPr="0052518B" w:rsidRDefault="003B26E9" w:rsidP="00597C05">
      <w:pPr>
        <w:spacing w:after="120"/>
        <w:ind w:left="1701" w:hanging="1701"/>
      </w:pPr>
      <w:r w:rsidRPr="0052518B">
        <w:rPr>
          <w:b/>
        </w:rPr>
        <w:t>МОТ</w:t>
      </w:r>
      <w:r w:rsidRPr="0052518B">
        <w:tab/>
        <w:t>Международная организация труда</w:t>
      </w:r>
    </w:p>
    <w:p w:rsidR="003B26E9" w:rsidRPr="0052518B" w:rsidRDefault="003B26E9" w:rsidP="00597C05">
      <w:pPr>
        <w:spacing w:after="120"/>
        <w:ind w:left="1701" w:hanging="1701"/>
      </w:pPr>
      <w:r w:rsidRPr="0052518B">
        <w:rPr>
          <w:b/>
        </w:rPr>
        <w:t>ВМК</w:t>
      </w:r>
      <w:r w:rsidRPr="0052518B">
        <w:tab/>
        <w:t>внутриматочный контрацептив</w:t>
      </w:r>
    </w:p>
    <w:p w:rsidR="003B26E9" w:rsidRPr="0052518B" w:rsidRDefault="003B26E9" w:rsidP="00597C05">
      <w:pPr>
        <w:spacing w:after="120"/>
        <w:ind w:left="1701" w:hanging="1701"/>
      </w:pPr>
      <w:r w:rsidRPr="0052518B">
        <w:rPr>
          <w:b/>
        </w:rPr>
        <w:t>КЛРП</w:t>
      </w:r>
      <w:r w:rsidRPr="0052518B">
        <w:tab/>
        <w:t>Комиссия Лесото по реформе права</w:t>
      </w:r>
    </w:p>
    <w:p w:rsidR="003B26E9" w:rsidRPr="0052518B" w:rsidRDefault="003B26E9" w:rsidP="00597C05">
      <w:pPr>
        <w:spacing w:after="120"/>
        <w:ind w:left="1701" w:hanging="1701"/>
      </w:pPr>
      <w:r w:rsidRPr="0052518B">
        <w:rPr>
          <w:b/>
        </w:rPr>
        <w:t>СКПЛ</w:t>
      </w:r>
      <w:r w:rsidRPr="0052518B">
        <w:tab/>
        <w:t>Служба конной полиции Лесото</w:t>
      </w:r>
    </w:p>
    <w:p w:rsidR="003B26E9" w:rsidRPr="0052518B" w:rsidRDefault="003B26E9" w:rsidP="00597C05">
      <w:pPr>
        <w:spacing w:after="120"/>
        <w:ind w:left="1701" w:hanging="1701"/>
      </w:pPr>
      <w:r w:rsidRPr="0052518B">
        <w:rPr>
          <w:b/>
        </w:rPr>
        <w:t>СНЛ</w:t>
      </w:r>
      <w:r w:rsidRPr="0052518B">
        <w:tab/>
        <w:t>Совет НПО Лесото</w:t>
      </w:r>
    </w:p>
    <w:p w:rsidR="003B26E9" w:rsidRPr="0052518B" w:rsidRDefault="003B26E9" w:rsidP="00597C05">
      <w:pPr>
        <w:spacing w:after="120"/>
        <w:ind w:left="1701" w:hanging="1701"/>
      </w:pPr>
      <w:r w:rsidRPr="0052518B">
        <w:rPr>
          <w:b/>
        </w:rPr>
        <w:t>ЛАЛПР</w:t>
      </w:r>
      <w:r w:rsidRPr="0052518B">
        <w:tab/>
        <w:t>Лесотская ассоциация лиц, планирующих стать родителями</w:t>
      </w:r>
    </w:p>
    <w:p w:rsidR="003B26E9" w:rsidRPr="0052518B" w:rsidRDefault="003B26E9" w:rsidP="00597C05">
      <w:pPr>
        <w:spacing w:after="120"/>
        <w:ind w:left="1701" w:hanging="1701"/>
      </w:pPr>
      <w:r w:rsidRPr="0052518B">
        <w:rPr>
          <w:b/>
        </w:rPr>
        <w:t>АЛС</w:t>
      </w:r>
      <w:r w:rsidRPr="0052518B">
        <w:tab/>
        <w:t>Ассоциация летчиков-спасателей</w:t>
      </w:r>
    </w:p>
    <w:p w:rsidR="003B26E9" w:rsidRPr="0052518B" w:rsidRDefault="003B26E9" w:rsidP="00597C05">
      <w:pPr>
        <w:spacing w:after="120"/>
        <w:ind w:left="1701" w:hanging="1701"/>
      </w:pPr>
      <w:r w:rsidRPr="0052518B">
        <w:rPr>
          <w:b/>
        </w:rPr>
        <w:t>ФРПТ</w:t>
      </w:r>
      <w:r w:rsidRPr="0052518B">
        <w:tab/>
        <w:t>Фонд для решения проблем тысячелетия</w:t>
      </w:r>
    </w:p>
    <w:p w:rsidR="003B26E9" w:rsidRPr="0052518B" w:rsidRDefault="003B26E9" w:rsidP="00597C05">
      <w:pPr>
        <w:spacing w:after="120"/>
        <w:ind w:left="1701" w:hanging="1701"/>
      </w:pPr>
      <w:r w:rsidRPr="0052518B">
        <w:rPr>
          <w:b/>
        </w:rPr>
        <w:t>МСС</w:t>
      </w:r>
      <w:r w:rsidRPr="0052518B">
        <w:tab/>
        <w:t>множественные случайные связи</w:t>
      </w:r>
    </w:p>
    <w:p w:rsidR="003B26E9" w:rsidRPr="0052518B" w:rsidRDefault="003B26E9" w:rsidP="00597C05">
      <w:pPr>
        <w:spacing w:after="120"/>
        <w:ind w:left="1701" w:hanging="1701"/>
      </w:pPr>
      <w:r w:rsidRPr="0052518B">
        <w:rPr>
          <w:b/>
        </w:rPr>
        <w:t>ЦРДТ</w:t>
      </w:r>
      <w:r w:rsidRPr="0052518B">
        <w:tab/>
        <w:t>цели в области развития, сформулированные в Декларации тысячелетия</w:t>
      </w:r>
    </w:p>
    <w:p w:rsidR="003B26E9" w:rsidRPr="0052518B" w:rsidRDefault="003B26E9" w:rsidP="00597C05">
      <w:pPr>
        <w:spacing w:after="120"/>
        <w:ind w:left="1701" w:hanging="1701"/>
      </w:pPr>
      <w:r w:rsidRPr="0052518B">
        <w:rPr>
          <w:b/>
        </w:rPr>
        <w:t>МОСГ</w:t>
      </w:r>
      <w:r w:rsidR="00B75305">
        <w:rPr>
          <w:b/>
        </w:rPr>
        <w:t>Р</w:t>
      </w:r>
      <w:r w:rsidRPr="0052518B">
        <w:rPr>
          <w:b/>
        </w:rPr>
        <w:t>М</w:t>
      </w:r>
      <w:r w:rsidRPr="0052518B">
        <w:tab/>
        <w:t>Министерство по вопр</w:t>
      </w:r>
      <w:r w:rsidR="00B75305">
        <w:t>осам окружающей среды, гендерного</w:t>
      </w:r>
      <w:r w:rsidRPr="0052518B">
        <w:t xml:space="preserve"> </w:t>
      </w:r>
      <w:r w:rsidR="00B75305">
        <w:t>равенства</w:t>
      </w:r>
      <w:r w:rsidRPr="0052518B">
        <w:t xml:space="preserve"> и м</w:t>
      </w:r>
      <w:r w:rsidRPr="0052518B">
        <w:t>о</w:t>
      </w:r>
      <w:r w:rsidRPr="0052518B">
        <w:t>лодежи</w:t>
      </w:r>
    </w:p>
    <w:p w:rsidR="003B26E9" w:rsidRPr="0052518B" w:rsidRDefault="003B26E9" w:rsidP="00597C05">
      <w:pPr>
        <w:spacing w:after="120"/>
        <w:ind w:left="1701" w:hanging="1701"/>
      </w:pPr>
      <w:r w:rsidRPr="0052518B">
        <w:rPr>
          <w:b/>
        </w:rPr>
        <w:t>МЗТ</w:t>
      </w:r>
      <w:r w:rsidRPr="0052518B">
        <w:rPr>
          <w:b/>
        </w:rPr>
        <w:tab/>
      </w:r>
      <w:r w:rsidRPr="0052518B">
        <w:t>Министерство занятости и труда</w:t>
      </w:r>
    </w:p>
    <w:p w:rsidR="003B26E9" w:rsidRPr="0052518B" w:rsidRDefault="003B26E9" w:rsidP="00597C05">
      <w:pPr>
        <w:spacing w:after="120"/>
        <w:ind w:left="1701" w:hanging="1701"/>
      </w:pPr>
      <w:r w:rsidRPr="0052518B">
        <w:rPr>
          <w:b/>
        </w:rPr>
        <w:t>МГ</w:t>
      </w:r>
      <w:r w:rsidR="00B75305">
        <w:rPr>
          <w:b/>
        </w:rPr>
        <w:t>Р</w:t>
      </w:r>
      <w:r w:rsidRPr="0052518B">
        <w:rPr>
          <w:b/>
        </w:rPr>
        <w:t>МСД</w:t>
      </w:r>
      <w:r w:rsidRPr="0052518B">
        <w:tab/>
        <w:t>Министерство по вопросам гендерно</w:t>
      </w:r>
      <w:r w:rsidR="00B75305">
        <w:t>го равенства</w:t>
      </w:r>
      <w:r w:rsidRPr="0052518B">
        <w:t xml:space="preserve"> и молодежи, спорта и д</w:t>
      </w:r>
      <w:r w:rsidRPr="0052518B">
        <w:t>о</w:t>
      </w:r>
      <w:r w:rsidRPr="0052518B">
        <w:t>суга</w:t>
      </w:r>
    </w:p>
    <w:p w:rsidR="003B26E9" w:rsidRPr="0052518B" w:rsidRDefault="003B26E9" w:rsidP="00597C05">
      <w:pPr>
        <w:spacing w:after="120"/>
        <w:ind w:left="1701" w:hanging="1701"/>
      </w:pPr>
      <w:r w:rsidRPr="0052518B">
        <w:rPr>
          <w:b/>
        </w:rPr>
        <w:t>НКС</w:t>
      </w:r>
      <w:r w:rsidRPr="0052518B">
        <w:tab/>
        <w:t>Национальная комиссия по СПИДу</w:t>
      </w:r>
    </w:p>
    <w:p w:rsidR="003B26E9" w:rsidRPr="0052518B" w:rsidRDefault="003B26E9" w:rsidP="00597C05">
      <w:pPr>
        <w:spacing w:after="120"/>
        <w:ind w:left="1701" w:hanging="1701"/>
      </w:pPr>
      <w:r w:rsidRPr="0052518B">
        <w:rPr>
          <w:b/>
        </w:rPr>
        <w:t>НЕПАД</w:t>
      </w:r>
      <w:r w:rsidRPr="0052518B">
        <w:tab/>
        <w:t>Новое партнерство в целях развития в Африке</w:t>
      </w:r>
    </w:p>
    <w:p w:rsidR="003B26E9" w:rsidRPr="0052518B" w:rsidRDefault="003B26E9" w:rsidP="00597C05">
      <w:pPr>
        <w:spacing w:after="120"/>
        <w:ind w:left="1701" w:hanging="1701"/>
      </w:pPr>
      <w:r w:rsidRPr="0052518B">
        <w:rPr>
          <w:b/>
        </w:rPr>
        <w:t>НПО</w:t>
      </w:r>
      <w:r w:rsidRPr="0052518B">
        <w:tab/>
        <w:t>неправительственная организация</w:t>
      </w:r>
    </w:p>
    <w:p w:rsidR="003B26E9" w:rsidRPr="0052518B" w:rsidRDefault="003B26E9" w:rsidP="00597C05">
      <w:pPr>
        <w:spacing w:after="120"/>
        <w:ind w:left="1701" w:hanging="1701"/>
      </w:pPr>
      <w:r w:rsidRPr="0052518B">
        <w:rPr>
          <w:b/>
        </w:rPr>
        <w:t>ГУЛ</w:t>
      </w:r>
      <w:r w:rsidRPr="0052518B">
        <w:rPr>
          <w:b/>
        </w:rPr>
        <w:tab/>
      </w:r>
      <w:r w:rsidRPr="0052518B">
        <w:t>Государственный университет Лесото</w:t>
      </w:r>
    </w:p>
    <w:p w:rsidR="003B26E9" w:rsidRPr="0052518B" w:rsidRDefault="003B26E9" w:rsidP="00597C05">
      <w:pPr>
        <w:spacing w:after="120"/>
        <w:ind w:left="1701" w:hanging="1701"/>
      </w:pPr>
      <w:r w:rsidRPr="0052518B">
        <w:rPr>
          <w:b/>
        </w:rPr>
        <w:t>ППК</w:t>
      </w:r>
      <w:r w:rsidRPr="0052518B">
        <w:tab/>
        <w:t>профилактика после контакта</w:t>
      </w:r>
    </w:p>
    <w:p w:rsidR="003B26E9" w:rsidRPr="0052518B" w:rsidRDefault="003B26E9" w:rsidP="00597C05">
      <w:pPr>
        <w:spacing w:after="120"/>
        <w:ind w:left="1701" w:hanging="1701"/>
      </w:pPr>
      <w:r w:rsidRPr="0052518B">
        <w:rPr>
          <w:b/>
        </w:rPr>
        <w:t>ЧПФБС</w:t>
      </w:r>
      <w:r w:rsidRPr="0052518B">
        <w:tab/>
        <w:t>Чрезвычайный президентский фонд для борьбы со СПИДом</w:t>
      </w:r>
    </w:p>
    <w:p w:rsidR="003B26E9" w:rsidRPr="0052518B" w:rsidRDefault="003B26E9" w:rsidP="00597C05">
      <w:pPr>
        <w:spacing w:after="120"/>
        <w:ind w:left="1701" w:hanging="1701"/>
      </w:pPr>
      <w:r w:rsidRPr="0052518B">
        <w:rPr>
          <w:b/>
        </w:rPr>
        <w:t>ФЕ</w:t>
      </w:r>
      <w:r w:rsidR="00B75305">
        <w:rPr>
          <w:b/>
        </w:rPr>
        <w:t>Л</w:t>
      </w:r>
      <w:r w:rsidRPr="0052518B">
        <w:rPr>
          <w:b/>
        </w:rPr>
        <w:t>А</w:t>
      </w:r>
      <w:r w:rsidRPr="0052518B">
        <w:tab/>
        <w:t xml:space="preserve">Организация по информированию по вопросам здоровья и развития − </w:t>
      </w:r>
      <w:r w:rsidR="00B75305">
        <w:t>"</w:t>
      </w:r>
      <w:r w:rsidRPr="0052518B">
        <w:t>ФЕ</w:t>
      </w:r>
      <w:r w:rsidR="00B75305">
        <w:t>Л</w:t>
      </w:r>
      <w:r w:rsidRPr="0052518B">
        <w:t>А</w:t>
      </w:r>
      <w:r w:rsidR="00B75305">
        <w:t>"</w:t>
      </w:r>
    </w:p>
    <w:p w:rsidR="003B26E9" w:rsidRPr="0052518B" w:rsidRDefault="003B26E9" w:rsidP="00597C05">
      <w:pPr>
        <w:spacing w:after="120"/>
        <w:ind w:left="1701" w:hanging="1701"/>
      </w:pPr>
      <w:r w:rsidRPr="0052518B">
        <w:rPr>
          <w:b/>
        </w:rPr>
        <w:t>ППВМР</w:t>
      </w:r>
      <w:r w:rsidRPr="0052518B">
        <w:tab/>
        <w:t>профилактика передачи вируса от матери к ребенку</w:t>
      </w:r>
    </w:p>
    <w:p w:rsidR="003B26E9" w:rsidRPr="0052518B" w:rsidRDefault="003B26E9" w:rsidP="00597C05">
      <w:pPr>
        <w:spacing w:after="120"/>
        <w:ind w:left="1701" w:hanging="1701"/>
      </w:pPr>
      <w:r w:rsidRPr="0052518B">
        <w:rPr>
          <w:b/>
        </w:rPr>
        <w:t>ЮАР</w:t>
      </w:r>
      <w:r w:rsidRPr="0052518B">
        <w:tab/>
        <w:t>Южноафриканская Республика</w:t>
      </w:r>
    </w:p>
    <w:p w:rsidR="003B26E9" w:rsidRPr="0052518B" w:rsidRDefault="003B26E9" w:rsidP="00597C05">
      <w:pPr>
        <w:spacing w:after="120"/>
        <w:ind w:left="1701" w:hanging="1701"/>
      </w:pPr>
      <w:r w:rsidRPr="0052518B">
        <w:rPr>
          <w:b/>
        </w:rPr>
        <w:t>С</w:t>
      </w:r>
      <w:r w:rsidR="00B75305">
        <w:rPr>
          <w:b/>
        </w:rPr>
        <w:t>АДК</w:t>
      </w:r>
      <w:r w:rsidRPr="0052518B">
        <w:tab/>
        <w:t>Сообщество по вопросам развития юга Африки</w:t>
      </w:r>
    </w:p>
    <w:p w:rsidR="003B26E9" w:rsidRPr="0052518B" w:rsidRDefault="003B26E9" w:rsidP="00597C05">
      <w:pPr>
        <w:spacing w:after="120"/>
        <w:ind w:left="1701" w:hanging="1701"/>
      </w:pPr>
      <w:r w:rsidRPr="0052518B">
        <w:rPr>
          <w:b/>
        </w:rPr>
        <w:t>ПСРЗ</w:t>
      </w:r>
      <w:r w:rsidRPr="0052518B">
        <w:tab/>
        <w:t>права в области сексуального и репродуктивного здоровья</w:t>
      </w:r>
    </w:p>
    <w:p w:rsidR="003B26E9" w:rsidRPr="0052518B" w:rsidRDefault="003B26E9" w:rsidP="00597C05">
      <w:pPr>
        <w:spacing w:after="120"/>
        <w:ind w:left="1701" w:hanging="1701"/>
      </w:pPr>
      <w:r w:rsidRPr="0052518B">
        <w:rPr>
          <w:b/>
        </w:rPr>
        <w:t>ИППП</w:t>
      </w:r>
      <w:r w:rsidRPr="0052518B">
        <w:tab/>
        <w:t>инфекции, передаваемые половым путем</w:t>
      </w:r>
    </w:p>
    <w:p w:rsidR="003B26E9" w:rsidRPr="0052518B" w:rsidRDefault="003B26E9" w:rsidP="00597C05">
      <w:pPr>
        <w:spacing w:after="120"/>
        <w:ind w:left="1701" w:hanging="1701"/>
      </w:pPr>
      <w:r w:rsidRPr="0052518B">
        <w:rPr>
          <w:b/>
        </w:rPr>
        <w:t>РЦП</w:t>
      </w:r>
      <w:r w:rsidRPr="0052518B">
        <w:rPr>
          <w:b/>
        </w:rPr>
        <w:tab/>
      </w:r>
      <w:r w:rsidRPr="0052518B">
        <w:t>Ресурсный центр за преобразования</w:t>
      </w:r>
    </w:p>
    <w:p w:rsidR="003B26E9" w:rsidRPr="0052518B" w:rsidRDefault="003B26E9" w:rsidP="00597C05">
      <w:pPr>
        <w:spacing w:after="120"/>
        <w:ind w:left="1701" w:hanging="1701"/>
      </w:pPr>
      <w:r w:rsidRPr="0052518B">
        <w:rPr>
          <w:b/>
        </w:rPr>
        <w:t>ПРООН</w:t>
      </w:r>
      <w:r w:rsidRPr="0052518B">
        <w:tab/>
        <w:t xml:space="preserve">Программа развития Организации Объединенных Наций </w:t>
      </w:r>
    </w:p>
    <w:p w:rsidR="003B26E9" w:rsidRPr="0052518B" w:rsidRDefault="003B26E9" w:rsidP="00597C05">
      <w:pPr>
        <w:spacing w:after="120"/>
        <w:ind w:left="1701" w:hanging="1701"/>
      </w:pPr>
      <w:r w:rsidRPr="0052518B">
        <w:rPr>
          <w:b/>
        </w:rPr>
        <w:t>ЮНФПА</w:t>
      </w:r>
      <w:r w:rsidRPr="0052518B">
        <w:tab/>
        <w:t>Фонд ООН в области народонаселения</w:t>
      </w:r>
    </w:p>
    <w:p w:rsidR="003B26E9" w:rsidRPr="0052518B" w:rsidRDefault="003B26E9" w:rsidP="00597C05">
      <w:pPr>
        <w:spacing w:after="120"/>
        <w:ind w:left="1701" w:hanging="1701"/>
      </w:pPr>
      <w:r w:rsidRPr="0052518B">
        <w:rPr>
          <w:b/>
        </w:rPr>
        <w:t>ССГАООН</w:t>
      </w:r>
      <w:r w:rsidRPr="0052518B">
        <w:tab/>
        <w:t>специальная сессия Генеральной Ассамблеи Организации Объедине</w:t>
      </w:r>
      <w:r w:rsidRPr="0052518B">
        <w:t>н</w:t>
      </w:r>
      <w:r w:rsidRPr="0052518B">
        <w:t xml:space="preserve">ных Наций </w:t>
      </w:r>
    </w:p>
    <w:p w:rsidR="003B26E9" w:rsidRPr="0052518B" w:rsidRDefault="003B26E9" w:rsidP="00597C05">
      <w:pPr>
        <w:spacing w:after="120"/>
        <w:ind w:left="1701" w:hanging="1701"/>
      </w:pPr>
      <w:r w:rsidRPr="0052518B">
        <w:rPr>
          <w:b/>
        </w:rPr>
        <w:t>ЮНИСЕФ</w:t>
      </w:r>
      <w:r w:rsidRPr="0052518B">
        <w:tab/>
        <w:t xml:space="preserve">Детский фонд Организации Объединенных Наций </w:t>
      </w:r>
    </w:p>
    <w:p w:rsidR="003B26E9" w:rsidRPr="0052518B" w:rsidRDefault="003B26E9" w:rsidP="00597C05">
      <w:pPr>
        <w:spacing w:after="120"/>
        <w:ind w:left="1701" w:hanging="1701"/>
      </w:pPr>
      <w:r w:rsidRPr="0052518B">
        <w:rPr>
          <w:b/>
        </w:rPr>
        <w:t>ОЖРПГР</w:t>
      </w:r>
      <w:r w:rsidRPr="0052518B">
        <w:tab/>
        <w:t>Организация женщин за развитие предпринимательства и гендерного равенства</w:t>
      </w:r>
    </w:p>
    <w:p w:rsidR="003B26E9" w:rsidRPr="0052518B" w:rsidRDefault="003B26E9" w:rsidP="00597C05">
      <w:pPr>
        <w:spacing w:after="120"/>
        <w:ind w:left="1701" w:hanging="1701"/>
      </w:pPr>
      <w:r w:rsidRPr="0052518B">
        <w:rPr>
          <w:b/>
        </w:rPr>
        <w:t>ВОЗ</w:t>
      </w:r>
      <w:r w:rsidRPr="0052518B">
        <w:rPr>
          <w:b/>
        </w:rPr>
        <w:tab/>
      </w:r>
      <w:r w:rsidRPr="0052518B">
        <w:t>Всемирная организация здравоохранения</w:t>
      </w:r>
    </w:p>
    <w:p w:rsidR="003B26E9" w:rsidRPr="0052518B" w:rsidRDefault="003B26E9" w:rsidP="00597C05">
      <w:pPr>
        <w:spacing w:after="120"/>
        <w:ind w:left="1701" w:hanging="1701"/>
      </w:pPr>
      <w:r w:rsidRPr="0052518B">
        <w:rPr>
          <w:b/>
        </w:rPr>
        <w:t>ОЖПСЮА</w:t>
      </w:r>
      <w:r w:rsidRPr="0052518B">
        <w:tab/>
        <w:t>организация "Женщины и право в странах юга Африки"</w:t>
      </w:r>
    </w:p>
    <w:p w:rsidR="002414F6" w:rsidRPr="00EF55B1" w:rsidRDefault="002414F6" w:rsidP="002414F6">
      <w:pPr>
        <w:pStyle w:val="HChGR"/>
        <w:pageBreakBefore/>
      </w:pPr>
      <w:r>
        <w:tab/>
      </w:r>
      <w:r>
        <w:tab/>
      </w:r>
      <w:r w:rsidRPr="00EF55B1">
        <w:t>Перечень законов</w:t>
      </w:r>
    </w:p>
    <w:p w:rsidR="002414F6" w:rsidRDefault="002414F6" w:rsidP="002414F6">
      <w:pPr>
        <w:pStyle w:val="SingleTxtGR"/>
      </w:pPr>
      <w:r>
        <w:t>Прокламация 1935 года об управлении земельными участками</w:t>
      </w:r>
    </w:p>
    <w:p w:rsidR="002414F6" w:rsidRDefault="002414F6" w:rsidP="002414F6">
      <w:pPr>
        <w:pStyle w:val="SingleTxtGR"/>
      </w:pPr>
      <w:r>
        <w:t>Прокламация 1959 года о защите брошенных жен и детей</w:t>
      </w:r>
    </w:p>
    <w:p w:rsidR="002414F6" w:rsidRDefault="002414F6" w:rsidP="002414F6">
      <w:pPr>
        <w:pStyle w:val="SingleTxtGR"/>
      </w:pPr>
      <w:r>
        <w:t>Закон 1967 года о компаниях</w:t>
      </w:r>
    </w:p>
    <w:p w:rsidR="002414F6" w:rsidRDefault="002414F6" w:rsidP="002414F6">
      <w:pPr>
        <w:pStyle w:val="SingleTxtGR"/>
      </w:pPr>
      <w:r>
        <w:t>Закон 1967 года о регистрации договоров</w:t>
      </w:r>
    </w:p>
    <w:p w:rsidR="002414F6" w:rsidRDefault="002414F6" w:rsidP="002414F6">
      <w:pPr>
        <w:pStyle w:val="SingleTxtGR"/>
      </w:pPr>
      <w:r>
        <w:t>Указ 1970 года о здравоохранении</w:t>
      </w:r>
    </w:p>
    <w:p w:rsidR="002414F6" w:rsidRDefault="002414F6" w:rsidP="002414F6">
      <w:pPr>
        <w:pStyle w:val="SingleTxtGR"/>
      </w:pPr>
      <w:r>
        <w:t>Указ 1971 года о гражданстве Лесото</w:t>
      </w:r>
    </w:p>
    <w:p w:rsidR="002414F6" w:rsidRDefault="002414F6" w:rsidP="002414F6">
      <w:pPr>
        <w:pStyle w:val="SingleTxtGR"/>
      </w:pPr>
      <w:r>
        <w:t>Закон 1974 года о браке</w:t>
      </w:r>
    </w:p>
    <w:p w:rsidR="002414F6" w:rsidRDefault="002414F6" w:rsidP="002414F6">
      <w:pPr>
        <w:pStyle w:val="SingleTxtGR"/>
      </w:pPr>
      <w:r>
        <w:t>Положения 1977 года (с поправками) о государственной службе</w:t>
      </w:r>
    </w:p>
    <w:p w:rsidR="002414F6" w:rsidRDefault="002414F6" w:rsidP="002414F6">
      <w:pPr>
        <w:pStyle w:val="SingleTxtGR"/>
      </w:pPr>
      <w:r>
        <w:t>Закон 1979 года о земле</w:t>
      </w:r>
    </w:p>
    <w:p w:rsidR="002414F6" w:rsidRDefault="002414F6" w:rsidP="002414F6">
      <w:pPr>
        <w:pStyle w:val="SingleTxtGR"/>
      </w:pPr>
      <w:r>
        <w:t>Закон 1980 года о защите детей</w:t>
      </w:r>
    </w:p>
    <w:p w:rsidR="002414F6" w:rsidRDefault="002414F6" w:rsidP="002414F6">
      <w:pPr>
        <w:pStyle w:val="SingleTxtGR"/>
      </w:pPr>
      <w:r>
        <w:t>Закон 1981 года об уголовных процедурах и доказательствах</w:t>
      </w:r>
    </w:p>
    <w:p w:rsidR="002414F6" w:rsidRDefault="002414F6" w:rsidP="002414F6">
      <w:pPr>
        <w:pStyle w:val="SingleTxtGR"/>
      </w:pPr>
      <w:r>
        <w:t>Указ</w:t>
      </w:r>
      <w:r w:rsidRPr="005C2609">
        <w:t xml:space="preserve"> </w:t>
      </w:r>
      <w:r>
        <w:t>1989 года (с поправками) о гражданстве Лесото</w:t>
      </w:r>
    </w:p>
    <w:p w:rsidR="002414F6" w:rsidRDefault="002414F6" w:rsidP="002414F6">
      <w:pPr>
        <w:pStyle w:val="SingleTxtGR"/>
      </w:pPr>
      <w:r>
        <w:t>Указ 1992 года о Трудовом кодексе</w:t>
      </w:r>
    </w:p>
    <w:p w:rsidR="002414F6" w:rsidRDefault="002414F6" w:rsidP="002414F6">
      <w:pPr>
        <w:pStyle w:val="SingleTxtGR"/>
      </w:pPr>
      <w:r>
        <w:t>Закон</w:t>
      </w:r>
      <w:r w:rsidRPr="005C2609">
        <w:t xml:space="preserve"> </w:t>
      </w:r>
      <w:r>
        <w:t>2001 года (с поправками) о выборах в Национальное собрание</w:t>
      </w:r>
    </w:p>
    <w:p w:rsidR="002414F6" w:rsidRDefault="002414F6" w:rsidP="002414F6">
      <w:pPr>
        <w:pStyle w:val="SingleTxtGR"/>
      </w:pPr>
      <w:r>
        <w:t>Положения 2002 года о работе преподавателей</w:t>
      </w:r>
    </w:p>
    <w:p w:rsidR="002414F6" w:rsidRDefault="002414F6" w:rsidP="002414F6">
      <w:pPr>
        <w:pStyle w:val="SingleTxtGR"/>
      </w:pPr>
      <w:r>
        <w:t>Закон 2003 года о половых преступлениях</w:t>
      </w:r>
    </w:p>
    <w:p w:rsidR="002414F6" w:rsidRDefault="002414F6" w:rsidP="002414F6">
      <w:pPr>
        <w:pStyle w:val="SingleTxtGR"/>
      </w:pPr>
      <w:r>
        <w:t>Закон 2004 года о выборах</w:t>
      </w:r>
      <w:r w:rsidRPr="005C2609">
        <w:t xml:space="preserve"> </w:t>
      </w:r>
      <w:r>
        <w:t>в местные органы власти</w:t>
      </w:r>
    </w:p>
    <w:p w:rsidR="002414F6" w:rsidRDefault="002414F6" w:rsidP="002414F6">
      <w:pPr>
        <w:pStyle w:val="SingleTxtGR"/>
      </w:pPr>
      <w:r>
        <w:t>Закон 2005 года о государственной службе</w:t>
      </w:r>
    </w:p>
    <w:p w:rsidR="002414F6" w:rsidRDefault="002414F6" w:rsidP="002414F6">
      <w:pPr>
        <w:pStyle w:val="SingleTxtGR"/>
      </w:pPr>
      <w:r>
        <w:t>Закон 2006 года о правоспособности состоящих в браке лиц</w:t>
      </w:r>
    </w:p>
    <w:p w:rsidR="002414F6" w:rsidRDefault="002414F6" w:rsidP="002414F6">
      <w:pPr>
        <w:pStyle w:val="SingleTxtGR"/>
      </w:pPr>
      <w:r>
        <w:t>Закон 2006 года о местном управлении</w:t>
      </w:r>
    </w:p>
    <w:p w:rsidR="002414F6" w:rsidRDefault="002414F6" w:rsidP="002414F6">
      <w:pPr>
        <w:pStyle w:val="SingleTxtGR"/>
      </w:pPr>
      <w:r>
        <w:t>Закон 2008 года (с поправками) о Банке сбережений и развития Лесото</w:t>
      </w:r>
    </w:p>
    <w:p w:rsidR="002414F6" w:rsidRDefault="002414F6" w:rsidP="002414F6">
      <w:pPr>
        <w:pStyle w:val="SingleTxtGR"/>
      </w:pPr>
      <w:r>
        <w:t>Закон 2009 года (с поправками) о ставках оплаты труда, предусмотренных Тр</w:t>
      </w:r>
      <w:r>
        <w:t>у</w:t>
      </w:r>
      <w:r>
        <w:t>довым кодексом</w:t>
      </w:r>
    </w:p>
    <w:p w:rsidR="002414F6" w:rsidRDefault="002414F6" w:rsidP="002414F6">
      <w:pPr>
        <w:pStyle w:val="SingleTxtGR"/>
      </w:pPr>
      <w:r>
        <w:t>Закон 2010 года об образовании</w:t>
      </w:r>
    </w:p>
    <w:p w:rsidR="002414F6" w:rsidRPr="00516F09" w:rsidRDefault="002414F6" w:rsidP="002414F6">
      <w:pPr>
        <w:pStyle w:val="HChGR"/>
        <w:pageBreakBefore/>
      </w:pPr>
      <w:r>
        <w:tab/>
      </w:r>
      <w:r>
        <w:tab/>
      </w:r>
      <w:r w:rsidRPr="00516F09">
        <w:t>Предисловие</w:t>
      </w:r>
    </w:p>
    <w:p w:rsidR="002414F6" w:rsidRDefault="002414F6" w:rsidP="002414F6">
      <w:pPr>
        <w:pStyle w:val="SingleTxtGR"/>
      </w:pPr>
      <w:r>
        <w:tab/>
        <w:t>Три десятилетия назад, 18 декабря 1979 года, Генеральной Ассамблеей Организ</w:t>
      </w:r>
      <w:r>
        <w:t>а</w:t>
      </w:r>
      <w:r>
        <w:t>ции Объединенных Наций была принята Конвенция о ликвидации всех форм дискр</w:t>
      </w:r>
      <w:r>
        <w:t>и</w:t>
      </w:r>
      <w:r>
        <w:t>минации в отношении женщин (КЛДЖ), известная также как Билль о правах женщин и Конвенция о женщинах. Лесото ратифицировало эту Конвенцию в 1995 году.</w:t>
      </w:r>
    </w:p>
    <w:p w:rsidR="002414F6" w:rsidRDefault="002414F6" w:rsidP="002414F6">
      <w:pPr>
        <w:pStyle w:val="SingleTxtGR"/>
      </w:pPr>
      <w:r>
        <w:tab/>
        <w:t>Конвенция требует выявить и ликвидировать все взаимосвязанные фа</w:t>
      </w:r>
      <w:r>
        <w:t>к</w:t>
      </w:r>
      <w:r>
        <w:t>торы и формы дискриминации в отношении женщин, будь то институционал</w:t>
      </w:r>
      <w:r>
        <w:t>ь</w:t>
      </w:r>
      <w:r>
        <w:t>ные, правовые или идеологические. КЛДЖ является "антидискриминационным договором", напра</w:t>
      </w:r>
      <w:r>
        <w:t>в</w:t>
      </w:r>
      <w:r>
        <w:t>ленным на достижение целей защиты и поощрения прав женщин, а также гендерного равенства. Это означает, что государства-участники обязаны не только обеспечить, чтобы законодательство не являлось дискриминационным в отношении женщин, но и гарантировать принятие всех необходимых мер, обеспечивающих пользование женщин</w:t>
      </w:r>
      <w:r>
        <w:t>а</w:t>
      </w:r>
      <w:r>
        <w:t>ми равными правами в повседневной жизни.</w:t>
      </w:r>
    </w:p>
    <w:p w:rsidR="002414F6" w:rsidRDefault="002414F6" w:rsidP="002414F6">
      <w:pPr>
        <w:pStyle w:val="SingleTxtGR"/>
      </w:pPr>
      <w:r>
        <w:tab/>
        <w:t>С этой целью правительство Лесото приложило все усилия для подгото</w:t>
      </w:r>
      <w:r>
        <w:t>в</w:t>
      </w:r>
      <w:r>
        <w:t>ки всеобъемлющего доклада, освещающего проблемы и достижения на пути признания и осуществления прав женщин. В настоящем докладе содержится информация о конституционных, правовых и административных мерах, прин</w:t>
      </w:r>
      <w:r>
        <w:t>я</w:t>
      </w:r>
      <w:r>
        <w:t>тых с целью осуществления положений Конвенции. Такие меры включают пр</w:t>
      </w:r>
      <w:r>
        <w:t>и</w:t>
      </w:r>
      <w:r>
        <w:t>нятие и введение в действие соответствующих специальных законов и страт</w:t>
      </w:r>
      <w:r>
        <w:t>е</w:t>
      </w:r>
      <w:r>
        <w:t>гий. В докладе также освещаются социальные, культурные и другие барьеры, препятствующие достижению гендерного равенства в приоритетных пробле</w:t>
      </w:r>
      <w:r>
        <w:t>м</w:t>
      </w:r>
      <w:r>
        <w:t>ных областях, обозначенных в КЛДЖ. Принятые меры являются ясным свид</w:t>
      </w:r>
      <w:r>
        <w:t>е</w:t>
      </w:r>
      <w:r>
        <w:t>тельством постоянных партнерских отношений, координации и синергии между правительством, партнерами в области развития и организациями и сетями, з</w:t>
      </w:r>
      <w:r>
        <w:t>а</w:t>
      </w:r>
      <w:r>
        <w:t>нимающимися правами женщин, в деле обеспечения того, чтобы мнения и ча</w:t>
      </w:r>
      <w:r>
        <w:t>я</w:t>
      </w:r>
      <w:r>
        <w:t>ния же</w:t>
      </w:r>
      <w:r>
        <w:t>н</w:t>
      </w:r>
      <w:r>
        <w:t>щин были учтены в национальных программах в области развития.</w:t>
      </w:r>
    </w:p>
    <w:p w:rsidR="002414F6" w:rsidRDefault="002414F6" w:rsidP="002414F6">
      <w:pPr>
        <w:pStyle w:val="SingleTxtGR"/>
      </w:pPr>
      <w:r>
        <w:tab/>
        <w:t>Права женщин также связаны с социально-экономическими и культурн</w:t>
      </w:r>
      <w:r>
        <w:t>ы</w:t>
      </w:r>
      <w:r>
        <w:t>ми правами. Правительством Лесото были приняты меры в целях признания и осуществления этих прав путем принятия политики и стратегии, направленных на совершенствование защиты, среди прочего, права на охрану здоровья, права на образование, прав трудящихся и прав инвалидов. Памятуя о связях, сущес</w:t>
      </w:r>
      <w:r>
        <w:t>т</w:t>
      </w:r>
      <w:r>
        <w:t>вующих между гендерным равенством и достижением национальных и гл</w:t>
      </w:r>
      <w:r>
        <w:t>о</w:t>
      </w:r>
      <w:r>
        <w:t>бальных целей в области развития, в частности целей в области развития, сформулированных в Декларации тысячелетия (ЦРДТ), мы выражаем надежду на то, что настоящий доклад позволит получить полезную информацию о пок</w:t>
      </w:r>
      <w:r>
        <w:t>а</w:t>
      </w:r>
      <w:r>
        <w:t>зателях в области развития по приоритетным вопросам, затрагивающим как женщин, так и мужчин.</w:t>
      </w:r>
    </w:p>
    <w:p w:rsidR="002414F6" w:rsidRDefault="002414F6" w:rsidP="002414F6">
      <w:pPr>
        <w:pStyle w:val="SingleTxtGR"/>
      </w:pPr>
      <w:r>
        <w:tab/>
        <w:t>Рассматривая этот доклад в качестве ценного инструмента для усиления защиты основополагающих прав женщин и расширения сферы ее охвата, пр</w:t>
      </w:r>
      <w:r>
        <w:t>а</w:t>
      </w:r>
      <w:r>
        <w:t>вительство Лесото вновь заявляет о своей приверженности положениям Ко</w:t>
      </w:r>
      <w:r>
        <w:t>н</w:t>
      </w:r>
      <w:r>
        <w:t>венции и рассчитывает на поддержку своих партнеров в деле поощрения прав и улучшения условий жизни и бл</w:t>
      </w:r>
      <w:r>
        <w:t>а</w:t>
      </w:r>
      <w:r>
        <w:t>госостояния женщин, принадлежащих к народу басото.</w:t>
      </w:r>
    </w:p>
    <w:p w:rsidR="002414F6" w:rsidRPr="00EF55B1" w:rsidRDefault="002414F6" w:rsidP="002414F6">
      <w:pPr>
        <w:pStyle w:val="SingleTxtGR"/>
        <w:jc w:val="right"/>
      </w:pPr>
      <w:r>
        <w:t xml:space="preserve">(Г-н) Пакалита Б. </w:t>
      </w:r>
      <w:r w:rsidRPr="007C40A6">
        <w:rPr>
          <w:b/>
        </w:rPr>
        <w:t>Мосисили</w:t>
      </w:r>
      <w:r>
        <w:br/>
        <w:t>Досточтимый Премьер-министр</w:t>
      </w:r>
    </w:p>
    <w:p w:rsidR="002414F6" w:rsidRDefault="002414F6" w:rsidP="002414F6">
      <w:pPr>
        <w:pStyle w:val="HChGR"/>
      </w:pPr>
      <w:r>
        <w:tab/>
      </w:r>
      <w:r>
        <w:tab/>
        <w:t>Резюме</w:t>
      </w:r>
    </w:p>
    <w:p w:rsidR="002414F6" w:rsidRDefault="002414F6" w:rsidP="002414F6">
      <w:pPr>
        <w:pStyle w:val="HChGR"/>
      </w:pPr>
      <w:r>
        <w:tab/>
      </w:r>
      <w:r>
        <w:tab/>
        <w:t>Введение</w:t>
      </w:r>
    </w:p>
    <w:p w:rsidR="002414F6" w:rsidRDefault="002414F6" w:rsidP="002414F6">
      <w:pPr>
        <w:pStyle w:val="SingleTxtGR"/>
      </w:pPr>
      <w:r>
        <w:tab/>
        <w:t>За последние 50 лет положение женщин в Лесото неуклонно улучшалось. С приходом нового столетия наблюдается постоянное увеличение числа же</w:t>
      </w:r>
      <w:r>
        <w:t>н</w:t>
      </w:r>
      <w:r>
        <w:t>щин, занимающих руководящие должности. Женщины представлены во всех сферах социальной, политической и культурной жизни и постепенно освобод</w:t>
      </w:r>
      <w:r>
        <w:t>и</w:t>
      </w:r>
      <w:r>
        <w:t>лись из-под власти мужчин. Приветствуя эти достижения, мы должны, тем не менее, реально оценивать существующее на сегодняшний день положение и признать, что права женщин по-прежнему зачастую нарушаются и что они все еще рассматриваются некоторыми в качестве неполноценных людей и подве</w:t>
      </w:r>
      <w:r>
        <w:t>р</w:t>
      </w:r>
      <w:r>
        <w:t>гаются культурной стигматизации. В прошлом в Лесото существовало именно такое положение. Однако для решения этих проблем были пр</w:t>
      </w:r>
      <w:r>
        <w:t>и</w:t>
      </w:r>
      <w:r>
        <w:t>няты позитивные меры, и для исправления неблагоприятного положения в стране пр</w:t>
      </w:r>
      <w:r>
        <w:t>о</w:t>
      </w:r>
      <w:r>
        <w:t>водится очень активная политика. По мере роста степени осознания общественностью дискриминации в отношении женщин усиливается потребность в принятии мер по ликвидации такой дискриминации, что определяет неизменную приверже</w:t>
      </w:r>
      <w:r>
        <w:t>н</w:t>
      </w:r>
      <w:r>
        <w:t>ность Лесото созданию всеобъемлющих рамок для ликвидации такой дискр</w:t>
      </w:r>
      <w:r>
        <w:t>и</w:t>
      </w:r>
      <w:r>
        <w:t>минации и обеспечения по</w:t>
      </w:r>
      <w:r>
        <w:t>л</w:t>
      </w:r>
      <w:r>
        <w:t>ного осуществления прав женщин.</w:t>
      </w:r>
    </w:p>
    <w:p w:rsidR="002414F6" w:rsidRDefault="002414F6" w:rsidP="002414F6">
      <w:pPr>
        <w:pStyle w:val="SingleTxtGR"/>
      </w:pPr>
      <w:r>
        <w:tab/>
        <w:t>Для демонстрации своей политической решимости обеспечить поощр</w:t>
      </w:r>
      <w:r>
        <w:t>е</w:t>
      </w:r>
      <w:r>
        <w:t>ние и защиту основополагающих прав женщин в 1995 году Лесото ратифицир</w:t>
      </w:r>
      <w:r>
        <w:t>о</w:t>
      </w:r>
      <w:r>
        <w:t>вало Конвенцию о ликвидации всех форм дискриминации в отношении женщин (КЛДЖ), тем самым взяв на себя обязательство и заявив о своей готовности с</w:t>
      </w:r>
      <w:r>
        <w:t>о</w:t>
      </w:r>
      <w:r>
        <w:t>блюдать и осуществлять положения этой Конвенции. Вместе с тем Лесото р</w:t>
      </w:r>
      <w:r>
        <w:t>а</w:t>
      </w:r>
      <w:r>
        <w:t xml:space="preserve">тифицировало КЛДЖ с оговоркой к статье 2 в отношении престолонаследия и власти местных вождей. </w:t>
      </w:r>
    </w:p>
    <w:p w:rsidR="002414F6" w:rsidRDefault="002414F6" w:rsidP="002414F6">
      <w:pPr>
        <w:pStyle w:val="SingleTxtGR"/>
      </w:pPr>
      <w:r>
        <w:tab/>
        <w:t>Настоящий доклад объединяет в едином документе первоначальный, вт</w:t>
      </w:r>
      <w:r>
        <w:t>о</w:t>
      </w:r>
      <w:r>
        <w:t>рой, третий и четвертый периодические доклады Королевства Лесото как гос</w:t>
      </w:r>
      <w:r>
        <w:t>у</w:t>
      </w:r>
      <w:r>
        <w:t>дарства-участника об осуществлении КЛДЖ. В нем освещаются конституцио</w:t>
      </w:r>
      <w:r>
        <w:t>н</w:t>
      </w:r>
      <w:r>
        <w:t>ные, законодательные и административные меры, принятые в Лесото в целях осуществления пол</w:t>
      </w:r>
      <w:r>
        <w:t>о</w:t>
      </w:r>
      <w:r>
        <w:t>жений Конвенции и определения прогресса, достигнутого в этом направлении. В нем также анализируются факторы и трудности, препятс</w:t>
      </w:r>
      <w:r>
        <w:t>т</w:t>
      </w:r>
      <w:r>
        <w:t>вующие обеспечению полного уважения и осуществления вытекающих из КЛДЖ обязательств. Ввиду позднего представления Лесото своих докладов в настоящем докладе подтверждается стремление Лесото соблюдать свои межд</w:t>
      </w:r>
      <w:r>
        <w:t>у</w:t>
      </w:r>
      <w:r>
        <w:t>народные обязательства, в частности в области защиты прав человека. Соста</w:t>
      </w:r>
      <w:r>
        <w:t>в</w:t>
      </w:r>
      <w:r>
        <w:t>ление этого доклада предоставило важную возможность критически оценить положение женщин в Лесото, признать слабые стороны и недостатки, а также отметить прогресс, достигнутый в деле поощрения прав женщин.</w:t>
      </w:r>
    </w:p>
    <w:p w:rsidR="002414F6" w:rsidRDefault="002414F6" w:rsidP="002414F6">
      <w:pPr>
        <w:pStyle w:val="H1GR"/>
      </w:pPr>
      <w:r>
        <w:tab/>
      </w:r>
      <w:r>
        <w:tab/>
        <w:t>Правовой статус женщин</w:t>
      </w:r>
      <w:r w:rsidR="007264E2">
        <w:t xml:space="preserve"> в вопросах владения имуществом</w:t>
      </w:r>
      <w:r>
        <w:br/>
        <w:t>и брака</w:t>
      </w:r>
    </w:p>
    <w:p w:rsidR="002414F6" w:rsidRDefault="002414F6" w:rsidP="002414F6">
      <w:pPr>
        <w:pStyle w:val="SingleTxtGR"/>
      </w:pPr>
      <w:r>
        <w:tab/>
        <w:t>Лесото признает двуединую правовую систему, основанную на нормах обычного и общего права. Лесото является страной с патриархальным общес</w:t>
      </w:r>
      <w:r>
        <w:t>т</w:t>
      </w:r>
      <w:r>
        <w:t>вом, основанном на обычаях, культурных традициях и социальных стереотипах. Говоря о некоторых из них, следует отметить, что в Лесото замужние женщины обычно рассматривались в качестве несамостоятельных лиц, находившихся под властью своих супругов. Это означало, что мужья располагали исключител</w:t>
      </w:r>
      <w:r>
        <w:t>ь</w:t>
      </w:r>
      <w:r>
        <w:t>ными полномочиями и контролем над совместным имуществом. Такое нераве</w:t>
      </w:r>
      <w:r>
        <w:t>н</w:t>
      </w:r>
      <w:r>
        <w:t>ство приводило к тому, что жены, рассматривавшиеся в качестве несамосто</w:t>
      </w:r>
      <w:r>
        <w:t>я</w:t>
      </w:r>
      <w:r>
        <w:t xml:space="preserve">тельных партнеров, не имели </w:t>
      </w:r>
      <w:r>
        <w:rPr>
          <w:lang w:val="en-US"/>
        </w:rPr>
        <w:t>locus</w:t>
      </w:r>
      <w:r w:rsidRPr="00A129FB">
        <w:t xml:space="preserve"> </w:t>
      </w:r>
      <w:r>
        <w:rPr>
          <w:lang w:val="en-US"/>
        </w:rPr>
        <w:t>standi</w:t>
      </w:r>
      <w:r w:rsidRPr="00A129FB">
        <w:t xml:space="preserve"> </w:t>
      </w:r>
      <w:r>
        <w:rPr>
          <w:lang w:val="en-US"/>
        </w:rPr>
        <w:t>in</w:t>
      </w:r>
      <w:r w:rsidRPr="00A129FB">
        <w:t xml:space="preserve"> </w:t>
      </w:r>
      <w:r>
        <w:rPr>
          <w:lang w:val="en-US"/>
        </w:rPr>
        <w:t>judicio</w:t>
      </w:r>
      <w:r>
        <w:t>, права вступать в догово</w:t>
      </w:r>
      <w:r>
        <w:t>р</w:t>
      </w:r>
      <w:r>
        <w:t>ные отношения и права владеть имуществом. Кроме того, они были лишены права требовать попечительства над своими детьми и воспринимались в кач</w:t>
      </w:r>
      <w:r>
        <w:t>е</w:t>
      </w:r>
      <w:r>
        <w:t>стве лиц, некомпетентных занимать важные должности, связанные с пр</w:t>
      </w:r>
      <w:r>
        <w:t>и</w:t>
      </w:r>
      <w:r>
        <w:t>нятием решений.</w:t>
      </w:r>
    </w:p>
    <w:p w:rsidR="002414F6" w:rsidRDefault="002414F6" w:rsidP="002414F6">
      <w:pPr>
        <w:pStyle w:val="SingleTxtGR"/>
      </w:pPr>
      <w:r>
        <w:tab/>
        <w:t>Вместе с тем в законодательстве Королевства Лесото имели место улу</w:t>
      </w:r>
      <w:r>
        <w:t>ч</w:t>
      </w:r>
      <w:r>
        <w:t>шения, п</w:t>
      </w:r>
      <w:r>
        <w:t>о</w:t>
      </w:r>
      <w:r>
        <w:t>ощряющие юридические права женщин и устраняющие основные барьеры на пути расширения возможностей женщин, что было достигнуто, ср</w:t>
      </w:r>
      <w:r>
        <w:t>е</w:t>
      </w:r>
      <w:r>
        <w:t>ди прочего, путем принятия законов, направленных на защиту прав женщин. Примерами таких законов являю</w:t>
      </w:r>
      <w:r>
        <w:t>т</w:t>
      </w:r>
      <w:r>
        <w:t xml:space="preserve">ся: Закон 2003 года о половых преступлениях, который признает изнасилование в браке в качестве преступления, Закон </w:t>
      </w:r>
      <w:r>
        <w:br/>
        <w:t>2006 года о правоспособности состоящих в браке</w:t>
      </w:r>
      <w:r w:rsidRPr="00292F3D">
        <w:t xml:space="preserve"> </w:t>
      </w:r>
      <w:r>
        <w:t>лиц, благодаря которому в в</w:t>
      </w:r>
      <w:r>
        <w:t>о</w:t>
      </w:r>
      <w:r>
        <w:t>просах владения совместным имуществом женщины перестали рассматриват</w:t>
      </w:r>
      <w:r>
        <w:t>ь</w:t>
      </w:r>
      <w:r>
        <w:t>ся в качестве несамостоятельных лиц, Указ 1992 года о Трудовом кодексе, опр</w:t>
      </w:r>
      <w:r>
        <w:t>е</w:t>
      </w:r>
      <w:r>
        <w:t>деляющий в качестве дискриминации на рабочем месте любое исключение или предпочтение по признаку пола, семейного положения или религии, и Закон 2009 года (с поправками) о ставках оплаты труда, предусмотренных Трудовым кодексом, пред</w:t>
      </w:r>
      <w:r>
        <w:t>у</w:t>
      </w:r>
      <w:r>
        <w:t>сматривающий оплачиваемый отпуск по беременности и родам для работниц, занятых, в частности, в секторах одежды, текстиля и кожевенн</w:t>
      </w:r>
      <w:r>
        <w:t>о</w:t>
      </w:r>
      <w:r>
        <w:t>го производс</w:t>
      </w:r>
      <w:r>
        <w:t>т</w:t>
      </w:r>
      <w:r>
        <w:t>ва.</w:t>
      </w:r>
    </w:p>
    <w:p w:rsidR="002414F6" w:rsidRDefault="002414F6" w:rsidP="002414F6">
      <w:pPr>
        <w:pStyle w:val="SingleTxtGR"/>
      </w:pPr>
      <w:r>
        <w:tab/>
        <w:t>Несмотря на эти улучшения, по-прежнему необходимо внести целый ряд поправок в национальные законы для ликвидации дискриминации в отношении женщин. В этом направлении за короткое время уже был достигнут значител</w:t>
      </w:r>
      <w:r>
        <w:t>ь</w:t>
      </w:r>
      <w:r>
        <w:t>ный прогресс. Прилагаются усилия для завершения процесса ликвидации ди</w:t>
      </w:r>
      <w:r>
        <w:t>с</w:t>
      </w:r>
      <w:r>
        <w:t>криминации в отношении же</w:t>
      </w:r>
      <w:r>
        <w:t>н</w:t>
      </w:r>
      <w:r>
        <w:t>щин в максимально короткие сроки.</w:t>
      </w:r>
    </w:p>
    <w:p w:rsidR="002414F6" w:rsidRDefault="002414F6" w:rsidP="002414F6">
      <w:pPr>
        <w:pStyle w:val="H1GR"/>
      </w:pPr>
      <w:r>
        <w:tab/>
      </w:r>
      <w:r>
        <w:tab/>
        <w:t>Женщины и образование</w:t>
      </w:r>
    </w:p>
    <w:p w:rsidR="002414F6" w:rsidRDefault="002414F6" w:rsidP="002414F6">
      <w:pPr>
        <w:pStyle w:val="SingleTxtGR"/>
      </w:pPr>
      <w:r>
        <w:tab/>
        <w:t>Уровень грамотности в Лесото составляет примерно 83% по сравнению со средним уровнем в 62,4% в африканских странах, расположенных к югу от Сахары (по данным ЮНЕСКО за 2004 год), при этом уровень грамотности ср</w:t>
      </w:r>
      <w:r>
        <w:t>е</w:t>
      </w:r>
      <w:r>
        <w:t>ди женщин составляет 93%. В сфере начального образования показатель ге</w:t>
      </w:r>
      <w:r>
        <w:t>н</w:t>
      </w:r>
      <w:r>
        <w:t>дерного равенства был превышен и составляет 82% для девочек и 75% для мальчиков, при этом доля девочек, успешно завершивших обучение в школе, составляет 80%. Для подтверждения своей приверженности расширению во</w:t>
      </w:r>
      <w:r>
        <w:t>з</w:t>
      </w:r>
      <w:r>
        <w:t>можностей в сфере образования в 2010 году правительство приняло Закон об образовании, который предусматривает бесплатное и обязательное обр</w:t>
      </w:r>
      <w:r>
        <w:t>а</w:t>
      </w:r>
      <w:r>
        <w:t>зование.</w:t>
      </w:r>
    </w:p>
    <w:p w:rsidR="002414F6" w:rsidRDefault="002414F6" w:rsidP="002414F6">
      <w:pPr>
        <w:pStyle w:val="H1GR"/>
      </w:pPr>
      <w:r>
        <w:tab/>
      </w:r>
      <w:r>
        <w:tab/>
        <w:t>Гендерное насилие</w:t>
      </w:r>
    </w:p>
    <w:p w:rsidR="002414F6" w:rsidRDefault="002414F6" w:rsidP="002414F6">
      <w:pPr>
        <w:pStyle w:val="SingleTxtGR"/>
      </w:pPr>
      <w:r>
        <w:tab/>
        <w:t>Как уже отмечалось, для борьбы с гендерным насилием (ГН) был принят Закон о половых преступлениях, предусматривающий надлежащие санкции за половые преступления и признающий, в частности, изнасилование в браке в к</w:t>
      </w:r>
      <w:r>
        <w:t>а</w:t>
      </w:r>
      <w:r>
        <w:t>честве преступления. Правительством Лесото был также создан Орган по защ</w:t>
      </w:r>
      <w:r>
        <w:t>и</w:t>
      </w:r>
      <w:r>
        <w:t>те детей и женщин (ОЗДЖ) в рамках Службы конной полиции и Комплексный центр для оказания многосторонней поддержки жертвам ГН. Кроме того, были разработаны Национальный план действий и План по координации усилий для пресечения гендерного насилия, а также при содействии ЮНФПА, ПРООН, ЮНИСЕФ и организаций гражданского общества была создана телефонная л</w:t>
      </w:r>
      <w:r>
        <w:t>и</w:t>
      </w:r>
      <w:r>
        <w:t>ния по оказанию экстренной помощи детям. Следует также отметить, что пр</w:t>
      </w:r>
      <w:r>
        <w:t>а</w:t>
      </w:r>
      <w:r>
        <w:t>вительство Лесото активно содействует разработке законопроекта о борьбе с насилием в семье.</w:t>
      </w:r>
    </w:p>
    <w:p w:rsidR="002414F6" w:rsidRDefault="002414F6" w:rsidP="002414F6">
      <w:pPr>
        <w:pStyle w:val="H1GR"/>
      </w:pPr>
      <w:r>
        <w:tab/>
      </w:r>
      <w:r>
        <w:tab/>
        <w:t>Женщины и здоровье</w:t>
      </w:r>
    </w:p>
    <w:p w:rsidR="002414F6" w:rsidRDefault="002414F6" w:rsidP="002414F6">
      <w:pPr>
        <w:pStyle w:val="SingleTxtGR"/>
      </w:pPr>
      <w:r>
        <w:tab/>
        <w:t>Одной из главных проблем в Лесото является распространение ВИЧ и СПИДа, которое оказывает непропорционально большое воздействие на же</w:t>
      </w:r>
      <w:r>
        <w:t>н</w:t>
      </w:r>
      <w:r>
        <w:t>щин вследствие социальных и культурных факторов. Для решения этой пр</w:t>
      </w:r>
      <w:r>
        <w:t>о</w:t>
      </w:r>
      <w:r>
        <w:t>блемы правительством Лесото были разработаны динамичные программы, включая Национальную политику по бор</w:t>
      </w:r>
      <w:r>
        <w:t>ь</w:t>
      </w:r>
      <w:r>
        <w:t>бе с ВИЧ и СПИДом и Национальный план действий по защите женщин, девочек и борьбе с ВИЧ и СПИДом на 2007−2010 годы. Была также создана Национальная комиссия по СПИДу, к</w:t>
      </w:r>
      <w:r>
        <w:t>о</w:t>
      </w:r>
      <w:r>
        <w:t>торая в настоящее время укрепляется в целях повышения эффективности ее деятельности.</w:t>
      </w:r>
    </w:p>
    <w:p w:rsidR="002414F6" w:rsidRDefault="002414F6" w:rsidP="002414F6">
      <w:pPr>
        <w:pStyle w:val="SingleTxtGR"/>
      </w:pPr>
      <w:r>
        <w:tab/>
        <w:t>Другой серьезной проблемой в области здоровья женщин является выс</w:t>
      </w:r>
      <w:r>
        <w:t>о</w:t>
      </w:r>
      <w:r>
        <w:t>кий показатель материнской смертности, который, согласно оценкам, составл</w:t>
      </w:r>
      <w:r>
        <w:t>я</w:t>
      </w:r>
      <w:r>
        <w:t>ет 970 случаев на 100 000 живорождений. Правительством были приняты пр</w:t>
      </w:r>
      <w:r>
        <w:t>о</w:t>
      </w:r>
      <w:r>
        <w:t>граммы по обеспечению безопасного материнства и организованы кампании за ускоренное сокращение материнской смертности (КУФМФ), с тем чтобы не д</w:t>
      </w:r>
      <w:r>
        <w:t>о</w:t>
      </w:r>
      <w:r>
        <w:t>пустить случаев смерти женщин при родах. Эта деятельность является частью усилий, направленных на достижение целей в области развития, сформулир</w:t>
      </w:r>
      <w:r>
        <w:t>о</w:t>
      </w:r>
      <w:r>
        <w:t>ванных в Декларации тысячелетия (ЦРДТ).</w:t>
      </w:r>
    </w:p>
    <w:p w:rsidR="002414F6" w:rsidRDefault="002414F6" w:rsidP="002414F6">
      <w:pPr>
        <w:pStyle w:val="H1GR"/>
      </w:pPr>
      <w:r>
        <w:tab/>
      </w:r>
      <w:r>
        <w:tab/>
        <w:t>Торговля людьми</w:t>
      </w:r>
    </w:p>
    <w:p w:rsidR="002414F6" w:rsidRPr="00F86E0B" w:rsidRDefault="002414F6" w:rsidP="002414F6">
      <w:pPr>
        <w:pStyle w:val="SingleTxtGR"/>
      </w:pPr>
      <w:r>
        <w:rPr>
          <w:b/>
        </w:rPr>
        <w:tab/>
      </w:r>
      <w:r>
        <w:t>Другой проблемой, которая носит скрытый характер, является междун</w:t>
      </w:r>
      <w:r>
        <w:t>а</w:t>
      </w:r>
      <w:r>
        <w:t>родная торговля людьми. Женщины в первую очередь рискуют стать жертвами торговли люд</w:t>
      </w:r>
      <w:r>
        <w:t>ь</w:t>
      </w:r>
      <w:r>
        <w:t>ми. Лесото ратифицировало Протокол ООН о предупреждении и пресечении торговли людьми, особенно женщинами и детьми, и наказании за нее. Разработка законопроекта, направленного на решение этой проблемы, уже завершена, и в скором времени он будет представлен на рассмотрение прав</w:t>
      </w:r>
      <w:r>
        <w:t>и</w:t>
      </w:r>
      <w:r>
        <w:t>тельства. Соответствующая процедура была ускорена. Вместе с тем, правител</w:t>
      </w:r>
      <w:r>
        <w:t>ь</w:t>
      </w:r>
      <w:r>
        <w:t>ству еще предстоит принять отдельный закон, непосредственно посвященный этому вопросу. Помимо этого, правительство Лесото активно участвует в бор</w:t>
      </w:r>
      <w:r>
        <w:t>ь</w:t>
      </w:r>
      <w:r>
        <w:t>бе с региональной и международной торговлей людьми путем участия в разр</w:t>
      </w:r>
      <w:r>
        <w:t>а</w:t>
      </w:r>
      <w:r>
        <w:t>ботке совместно с другими странами, входящими в Сообщество по вопросам развития Юга Африки (САДК), стратегического плана действий по борьбе с то</w:t>
      </w:r>
      <w:r>
        <w:t>р</w:t>
      </w:r>
      <w:r>
        <w:t>говлей людьми, в особенности женщинами и детьми, рассчитанного на 10 лет.</w:t>
      </w:r>
    </w:p>
    <w:p w:rsidR="002414F6" w:rsidRPr="002A58FD" w:rsidRDefault="002414F6" w:rsidP="002414F6">
      <w:pPr>
        <w:pStyle w:val="H1GR"/>
      </w:pPr>
      <w:r>
        <w:tab/>
      </w:r>
      <w:r>
        <w:tab/>
        <w:t>Участие женщин в политике</w:t>
      </w:r>
    </w:p>
    <w:p w:rsidR="002414F6" w:rsidRDefault="002414F6" w:rsidP="002414F6">
      <w:pPr>
        <w:pStyle w:val="SingleTxtGR"/>
      </w:pPr>
      <w:r>
        <w:tab/>
        <w:t>Положение женщин в сфере политической жизни за последнее десятил</w:t>
      </w:r>
      <w:r>
        <w:t>е</w:t>
      </w:r>
      <w:r>
        <w:t>тие знач</w:t>
      </w:r>
      <w:r>
        <w:t>и</w:t>
      </w:r>
      <w:r>
        <w:t>тельно улучшилось, хотя полного равенства между мужчинами и женщинами пока еще достичь не удалось. Стремясь обеспечить подлинное р</w:t>
      </w:r>
      <w:r>
        <w:t>а</w:t>
      </w:r>
      <w:r>
        <w:t>венство в вопросах политического участия на национальном уровне, в 2003 г</w:t>
      </w:r>
      <w:r>
        <w:t>о</w:t>
      </w:r>
      <w:r>
        <w:t>ду правительство разработало политику по вопросам гендерного равенства и развития, направленную на расширение во</w:t>
      </w:r>
      <w:r>
        <w:t>з</w:t>
      </w:r>
      <w:r>
        <w:t>можностей женщин в плане участия в политической жизни и занятия должностей, св</w:t>
      </w:r>
      <w:r>
        <w:t>я</w:t>
      </w:r>
      <w:r>
        <w:t>занных с принятием решений. Кроме того, в 2006 году было начато осуществление кампании за обеспечение гендерного паритета в политической сфере. На региональном уровне в 1997 г</w:t>
      </w:r>
      <w:r>
        <w:t>о</w:t>
      </w:r>
      <w:r>
        <w:t>ду Лесото подписало принятую странами САДК Декларацию о гендерном р</w:t>
      </w:r>
      <w:r>
        <w:t>а</w:t>
      </w:r>
      <w:r>
        <w:t>венстве и развитии, в которой предусматривается достичь к 2005 году 30</w:t>
      </w:r>
      <w:r>
        <w:noBreakHyphen/>
        <w:t>процентный показатель представленности женщин на должностях, связа</w:t>
      </w:r>
      <w:r>
        <w:t>н</w:t>
      </w:r>
      <w:r>
        <w:t>ных с принятием решений, Торжественную декларацию Африканского союза о гендерном равенстве в Африке 2004 года, принятый странами САДК Прот</w:t>
      </w:r>
      <w:r>
        <w:t>о</w:t>
      </w:r>
      <w:r>
        <w:t>кол по вопросам гендерного равенства и развития 2008 года и разработанную Африканским союзом гендерную п</w:t>
      </w:r>
      <w:r>
        <w:t>о</w:t>
      </w:r>
      <w:r>
        <w:t xml:space="preserve">литику 2009 года. </w:t>
      </w:r>
    </w:p>
    <w:p w:rsidR="002414F6" w:rsidRDefault="002414F6" w:rsidP="002414F6">
      <w:pPr>
        <w:pStyle w:val="SingleTxtGR"/>
      </w:pPr>
      <w:r>
        <w:tab/>
        <w:t>Расширению степени участия женщин в политике способствовало прин</w:t>
      </w:r>
      <w:r>
        <w:t>я</w:t>
      </w:r>
      <w:r>
        <w:t>тие Закона 2001 года (с поправками) о выборах в Национальное собрание и З</w:t>
      </w:r>
      <w:r>
        <w:t>а</w:t>
      </w:r>
      <w:r>
        <w:t>кона 2004 года (с поправками) о выборах в местные органы власти. В частн</w:t>
      </w:r>
      <w:r>
        <w:t>о</w:t>
      </w:r>
      <w:r>
        <w:t>сти, последний Закон закр</w:t>
      </w:r>
      <w:r>
        <w:t>е</w:t>
      </w:r>
      <w:r>
        <w:t>пляет одну треть должностей в местных органах власти за женщинами, благодаря чему в н</w:t>
      </w:r>
      <w:r>
        <w:t>а</w:t>
      </w:r>
      <w:r>
        <w:t>стоящее время доля женщин на таких должностях составляет 52,8%.</w:t>
      </w:r>
    </w:p>
    <w:p w:rsidR="002414F6" w:rsidRDefault="002414F6" w:rsidP="002414F6">
      <w:pPr>
        <w:pStyle w:val="SingleTxtGR"/>
      </w:pPr>
      <w:r>
        <w:tab/>
        <w:t>В 2009 году степень представленности женщин на должностях, связа</w:t>
      </w:r>
      <w:r>
        <w:t>н</w:t>
      </w:r>
      <w:r>
        <w:t>ных с пр</w:t>
      </w:r>
      <w:r>
        <w:t>и</w:t>
      </w:r>
      <w:r>
        <w:t>нятием решений, являлась следующей: министры − 33%, помощники министров − 60%, главные секретари − 23,8%, заместители главных секрет</w:t>
      </w:r>
      <w:r>
        <w:t>а</w:t>
      </w:r>
      <w:r>
        <w:t>рей − 16,6% и директоры − 48%. В судебной системе должность регистратора Высокого суда занята женщиной, а общий показатель представленности же</w:t>
      </w:r>
      <w:r>
        <w:t>н</w:t>
      </w:r>
      <w:r>
        <w:t>щин в судебной системе составляет 65,2%.</w:t>
      </w:r>
    </w:p>
    <w:p w:rsidR="002414F6" w:rsidRDefault="002414F6" w:rsidP="002414F6">
      <w:pPr>
        <w:pStyle w:val="SingleTxtGR"/>
      </w:pPr>
      <w:r>
        <w:tab/>
        <w:t>Следует также отметить, что женщины занимают такие должности, как спикер парламента, Комиссар полиции, Генеральный аудитор, Председатель Н</w:t>
      </w:r>
      <w:r>
        <w:t>е</w:t>
      </w:r>
      <w:r>
        <w:t>зависимой и</w:t>
      </w:r>
      <w:r>
        <w:t>з</w:t>
      </w:r>
      <w:r>
        <w:t>бирательной комиссии (НИК), Генеральный директор системы здравоохранения, гла</w:t>
      </w:r>
      <w:r>
        <w:t>в</w:t>
      </w:r>
      <w:r>
        <w:t xml:space="preserve">ный регистратор и другие должности. </w:t>
      </w:r>
    </w:p>
    <w:p w:rsidR="002414F6" w:rsidRPr="00007645" w:rsidRDefault="002414F6" w:rsidP="002414F6">
      <w:pPr>
        <w:pStyle w:val="H1GR"/>
      </w:pPr>
      <w:r>
        <w:tab/>
      </w:r>
      <w:r w:rsidRPr="00007645">
        <w:tab/>
        <w:t>Усилия по ликвидации дискриминации в отношении женщин</w:t>
      </w:r>
    </w:p>
    <w:p w:rsidR="002414F6" w:rsidRDefault="002414F6" w:rsidP="002414F6">
      <w:pPr>
        <w:pStyle w:val="SingleTxtGR"/>
      </w:pPr>
      <w:r>
        <w:tab/>
        <w:t>В целом, правительством был разработан целый ряд механизмов, обесп</w:t>
      </w:r>
      <w:r>
        <w:t>е</w:t>
      </w:r>
      <w:r>
        <w:t>чивающих защиту прав женщин. В частности, для учета гендерной проблем</w:t>
      </w:r>
      <w:r>
        <w:t>а</w:t>
      </w:r>
      <w:r>
        <w:t>тики в различных секторах в рамках вышеупомянутой политики 2003 года по вопросам гендерного равенства и развития был разработан проект плана по достижению намеченных целей на период 2008−2010 годов. Для эффективного осуществления этого плана были созданы координационные центры по генде</w:t>
      </w:r>
      <w:r>
        <w:t>р</w:t>
      </w:r>
      <w:r>
        <w:t>ным вопросам (КЦГВ), Комитет по техническим аспектам гендерной проблем</w:t>
      </w:r>
      <w:r>
        <w:t>а</w:t>
      </w:r>
      <w:r>
        <w:t>тики (КТАГП) и Гендерный форум.</w:t>
      </w:r>
    </w:p>
    <w:p w:rsidR="002414F6" w:rsidRDefault="002414F6" w:rsidP="002414F6">
      <w:pPr>
        <w:pStyle w:val="SingleTxtGR"/>
      </w:pPr>
      <w:r>
        <w:tab/>
        <w:t>Кроме того, для улучшения положения женщин в Лесото были созданы следующие механизмы: для рассмотрения вопроса о соответствии законов о</w:t>
      </w:r>
      <w:r>
        <w:t>с</w:t>
      </w:r>
      <w:r>
        <w:t>новополагающим правам человека и законам была создана Комиссия Лесото по реформе законодательства; служба юридической помощи, которая оказывает юридические услуги малоимущим лицам, большинство из которых составляют женщины; в рамках Фонда для решения проблем тысячелетия была разработана программа по обеспечению гендерного раве</w:t>
      </w:r>
      <w:r>
        <w:t>н</w:t>
      </w:r>
      <w:r>
        <w:t>ства в сфере экономических прав, подготовки и помощи нуждающимся; для сокращ</w:t>
      </w:r>
      <w:r>
        <w:t>е</w:t>
      </w:r>
      <w:r>
        <w:t>ния числа смертных случаев и заболеваний, связанных с беременностью и родами, была разработана пр</w:t>
      </w:r>
      <w:r>
        <w:t>о</w:t>
      </w:r>
      <w:r>
        <w:t>грамма по обеспечению безопасного материнства; программа по охране здор</w:t>
      </w:r>
      <w:r>
        <w:t>о</w:t>
      </w:r>
      <w:r>
        <w:t>вья подростков преследует цель информирования девушек по вопросам репр</w:t>
      </w:r>
      <w:r>
        <w:t>о</w:t>
      </w:r>
      <w:r>
        <w:t>дуктивного здоровья; осуществляется инициатива Лесото по кредитованию м</w:t>
      </w:r>
      <w:r>
        <w:t>о</w:t>
      </w:r>
      <w:r>
        <w:t>лодежи, способствующая увеличению доходов домашних хозяйств путем с</w:t>
      </w:r>
      <w:r>
        <w:t>о</w:t>
      </w:r>
      <w:r>
        <w:t>действия инвестированию молодыми людьми в доходные виды деятельности, и программа по развитию предпринимательства и обеспечению гендерного р</w:t>
      </w:r>
      <w:r>
        <w:t>а</w:t>
      </w:r>
      <w:r>
        <w:t xml:space="preserve">венства. </w:t>
      </w:r>
    </w:p>
    <w:p w:rsidR="002414F6" w:rsidRDefault="002414F6" w:rsidP="002414F6">
      <w:pPr>
        <w:pStyle w:val="SingleTxtGR"/>
      </w:pPr>
      <w:r>
        <w:tab/>
        <w:t>В 1998 году было создано отдельное Министерство по вопросам генде</w:t>
      </w:r>
      <w:r>
        <w:t>р</w:t>
      </w:r>
      <w:r>
        <w:t>ного равенства.</w:t>
      </w:r>
    </w:p>
    <w:p w:rsidR="002414F6" w:rsidRPr="00034096" w:rsidRDefault="002414F6" w:rsidP="002414F6">
      <w:pPr>
        <w:pStyle w:val="H1GR"/>
      </w:pPr>
      <w:r>
        <w:tab/>
      </w:r>
      <w:r>
        <w:tab/>
        <w:t>Заключение</w:t>
      </w:r>
    </w:p>
    <w:p w:rsidR="002414F6" w:rsidRDefault="002414F6" w:rsidP="002414F6">
      <w:pPr>
        <w:pStyle w:val="SingleTxtGR"/>
      </w:pPr>
      <w:r>
        <w:tab/>
        <w:t>В заключение следует отметить, что благодаря принятию соответству</w:t>
      </w:r>
      <w:r>
        <w:t>ю</w:t>
      </w:r>
      <w:r>
        <w:t>щих законов и реализации конкретных стратегий и программ в Лесото был до</w:t>
      </w:r>
      <w:r>
        <w:t>с</w:t>
      </w:r>
      <w:r>
        <w:t>тигнут прогресс в деле признания прав женщин и активной борьбы с дискр</w:t>
      </w:r>
      <w:r>
        <w:t>и</w:t>
      </w:r>
      <w:r>
        <w:t>минацией в отношении же</w:t>
      </w:r>
      <w:r>
        <w:t>н</w:t>
      </w:r>
      <w:r>
        <w:t>щин. Однако, признавая достигнутые результаты, не менее важно помнить о масштабах задач, которые еще предстоит решить. Н</w:t>
      </w:r>
      <w:r>
        <w:t>е</w:t>
      </w:r>
      <w:r>
        <w:t>смотря на почти универсальное признание прав женщин во всех сферах, по-прежнему сохраняются проблемы, связанные с неполноценным статусом же</w:t>
      </w:r>
      <w:r>
        <w:t>н</w:t>
      </w:r>
      <w:r>
        <w:t>щин и их притеснениями. Сознавая необходимость улучшения положения в этой области и достижения полного равенства между мужчинами и женщин</w:t>
      </w:r>
      <w:r>
        <w:t>а</w:t>
      </w:r>
      <w:r>
        <w:t>ми, правительство вновь заявляет о своей приверженности соблюдению пол</w:t>
      </w:r>
      <w:r>
        <w:t>о</w:t>
      </w:r>
      <w:r>
        <w:t>жений КЛДЖ.</w:t>
      </w:r>
    </w:p>
    <w:p w:rsidR="004A642F" w:rsidRDefault="004A642F" w:rsidP="004A642F">
      <w:pPr>
        <w:pStyle w:val="HChGR"/>
        <w:pageBreakBefore/>
      </w:pPr>
      <w:r>
        <w:tab/>
      </w:r>
      <w:r>
        <w:tab/>
        <w:t>Справочная информация</w:t>
      </w:r>
    </w:p>
    <w:p w:rsidR="004A642F" w:rsidRDefault="004A642F" w:rsidP="004A642F">
      <w:pPr>
        <w:pStyle w:val="H1GR"/>
      </w:pPr>
      <w:r>
        <w:tab/>
      </w:r>
      <w:r>
        <w:tab/>
        <w:t>География</w:t>
      </w:r>
    </w:p>
    <w:p w:rsidR="004A642F" w:rsidRDefault="004A642F" w:rsidP="004A642F">
      <w:pPr>
        <w:pStyle w:val="SingleTxtGR"/>
      </w:pPr>
      <w:r>
        <w:t>1.</w:t>
      </w:r>
      <w:r>
        <w:tab/>
        <w:t>Лесото расположено на юге Африки. Оно не имеет выхода к морю и явл</w:t>
      </w:r>
      <w:r>
        <w:t>я</w:t>
      </w:r>
      <w:r>
        <w:t>ется анклавом на территории Южно-Африканской Республики. О</w:t>
      </w:r>
      <w:r>
        <w:t>б</w:t>
      </w:r>
      <w:r>
        <w:t>щая площадь территории страны составляет около 30 555 кв. километров, и в стране прож</w:t>
      </w:r>
      <w:r>
        <w:t>и</w:t>
      </w:r>
      <w:r>
        <w:t>вает около 2 млн. ч</w:t>
      </w:r>
      <w:r>
        <w:t>е</w:t>
      </w:r>
      <w:r>
        <w:t>ловек.</w:t>
      </w:r>
    </w:p>
    <w:p w:rsidR="004A642F" w:rsidRDefault="004A642F" w:rsidP="004A642F">
      <w:pPr>
        <w:pStyle w:val="HChGR"/>
      </w:pPr>
      <w:r>
        <w:tab/>
      </w:r>
      <w:r>
        <w:tab/>
        <w:t>Демографические особенности</w:t>
      </w:r>
    </w:p>
    <w:p w:rsidR="004A642F" w:rsidRDefault="004A642F" w:rsidP="004A642F">
      <w:pPr>
        <w:pStyle w:val="H1GR"/>
      </w:pPr>
      <w:r>
        <w:tab/>
      </w:r>
      <w:r>
        <w:tab/>
        <w:t>Население</w:t>
      </w:r>
    </w:p>
    <w:p w:rsidR="004A642F" w:rsidRDefault="004A642F" w:rsidP="004A642F">
      <w:pPr>
        <w:pStyle w:val="SingleTxtGR"/>
      </w:pPr>
      <w:r>
        <w:t>2.</w:t>
      </w:r>
      <w:r>
        <w:tab/>
        <w:t>Согласно переписи населения за 2006 год в стране проживает около 2 млн. человек, среди которых на долю мужчин приходится 48,6% и на долю женщин − 51,4%.</w:t>
      </w:r>
    </w:p>
    <w:p w:rsidR="004A642F" w:rsidRDefault="004A642F" w:rsidP="004A642F">
      <w:pPr>
        <w:pStyle w:val="H23GR"/>
      </w:pPr>
      <w:r>
        <w:tab/>
      </w:r>
      <w:r>
        <w:tab/>
        <w:t>Население в разбивке по возрасту</w:t>
      </w:r>
    </w:p>
    <w:p w:rsidR="004A642F" w:rsidRDefault="004A642F" w:rsidP="004A642F">
      <w:pPr>
        <w:pStyle w:val="SingleTxtGR"/>
      </w:pPr>
      <w:r>
        <w:t>3.</w:t>
      </w:r>
      <w:r>
        <w:tab/>
        <w:t>В 2003 году среди всего мужского населения доля лиц моложе 15 лет с</w:t>
      </w:r>
      <w:r>
        <w:t>о</w:t>
      </w:r>
      <w:r>
        <w:t>ставляла 39,5%, а среди женского населения аналогичная доля составляла 37,6%. В 2006 году эти же показатели составляли, соответственно, 35% и 32,5%.</w:t>
      </w:r>
    </w:p>
    <w:p w:rsidR="004A642F" w:rsidRDefault="004A642F" w:rsidP="004A642F">
      <w:pPr>
        <w:pStyle w:val="SingleTxtGR"/>
      </w:pPr>
      <w:r>
        <w:t>4.</w:t>
      </w:r>
      <w:r>
        <w:tab/>
        <w:t>В том же году доля мужчин старше 65 лет составила 3,3% от общей чи</w:t>
      </w:r>
      <w:r>
        <w:t>с</w:t>
      </w:r>
      <w:r>
        <w:t>ленности населения, а соответствующая доля женщин − 4,4%.</w:t>
      </w:r>
    </w:p>
    <w:p w:rsidR="004A642F" w:rsidRDefault="004A642F" w:rsidP="004A642F">
      <w:pPr>
        <w:pStyle w:val="SingleTxtGR"/>
      </w:pPr>
      <w:r>
        <w:t>5.</w:t>
      </w:r>
      <w:r>
        <w:tab/>
        <w:t>Согласно переписи 2006 года городское население составляло около 23% от общей численности населения по сравнению с 17% в 1996 году, что свид</w:t>
      </w:r>
      <w:r>
        <w:t>е</w:t>
      </w:r>
      <w:r>
        <w:t>тельствует о росте этого показателя на 36% за прошедший между двумя пер</w:t>
      </w:r>
      <w:r>
        <w:t>е</w:t>
      </w:r>
      <w:r>
        <w:t>писями населения десятиле</w:t>
      </w:r>
      <w:r>
        <w:t>т</w:t>
      </w:r>
      <w:r>
        <w:t>ний период.</w:t>
      </w:r>
    </w:p>
    <w:p w:rsidR="004A642F" w:rsidRDefault="004A642F" w:rsidP="007264E2">
      <w:pPr>
        <w:pStyle w:val="SingleTxtGR"/>
        <w:pageBreakBefore/>
        <w:spacing w:after="160" w:line="200" w:lineRule="exact"/>
        <w:jc w:val="left"/>
        <w:rPr>
          <w:b/>
        </w:rPr>
      </w:pPr>
      <w:r>
        <w:t>Диаграмма 1</w:t>
      </w:r>
      <w:r>
        <w:br/>
      </w:r>
      <w:r>
        <w:rPr>
          <w:b/>
        </w:rPr>
        <w:t>Население Лесото в разбивке по возрасту на 1996 год</w:t>
      </w:r>
    </w:p>
    <w:p w:rsidR="004A642F" w:rsidRDefault="007627C3" w:rsidP="004A642F">
      <w:pPr>
        <w:pStyle w:val="SingleTxtGR"/>
        <w:rPr>
          <w:sz w:val="24"/>
        </w:rPr>
      </w:pPr>
      <w:r>
        <w:rPr>
          <w:noProof/>
          <w:w w:val="100"/>
          <w:sz w:val="24"/>
          <w:lang w:eastAsia="ru-RU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301" type="#_x0000_t202" style="position:absolute;left:0;text-align:left;margin-left:59.45pt;margin-top:246.5pt;width:10.4pt;height:16.45pt;z-index:3" filled="f" stroked="f">
            <v:textbox style="layout-flow:vertical;mso-layout-flow-alt:bottom-to-top;mso-next-textbox:#_x0000_s1301" inset="0,0,0,0">
              <w:txbxContent>
                <w:p w:rsidR="00B3476B" w:rsidRPr="00AD2867" w:rsidRDefault="00B3476B" w:rsidP="00AD2867">
                  <w:pPr>
                    <w:spacing w:line="240" w:lineRule="auto"/>
                    <w:jc w:val="right"/>
                    <w:rPr>
                      <w:sz w:val="16"/>
                      <w:szCs w:val="16"/>
                      <w:lang w:val="en-US"/>
                    </w:rPr>
                  </w:pPr>
                  <w:r>
                    <w:rPr>
                      <w:sz w:val="16"/>
                      <w:szCs w:val="16"/>
                      <w:lang w:val="en-US"/>
                    </w:rPr>
                    <w:t>16</w:t>
                  </w:r>
                </w:p>
              </w:txbxContent>
            </v:textbox>
          </v:shape>
        </w:pict>
      </w:r>
      <w:r w:rsidR="004A642F">
        <w:rPr>
          <w:noProof/>
          <w:w w:val="100"/>
          <w:lang w:eastAsia="ru-RU"/>
        </w:rPr>
      </w:r>
      <w:r w:rsidR="007264E2" w:rsidRPr="004D0A3E">
        <w:rPr>
          <w:sz w:val="24"/>
        </w:rPr>
        <w:pict>
          <v:group id="_x0000_s1026" editas="canvas" style="width:393.85pt;height:280.15pt;mso-position-horizontal-relative:char;mso-position-vertical-relative:line" coordorigin=",-267" coordsize="7877,5603">
            <o:lock v:ext="edit" aspectratio="t"/>
            <v:shape id="_x0000_s1027" type="#_x0000_t75" style="position:absolute;top:-267;width:7877;height:5603" o:preferrelative="f" stroked="t" strokeweight=".5pt">
              <v:fill o:detectmouseclick="t"/>
              <v:path o:extrusionok="t" o:connecttype="none"/>
              <o:lock v:ext="edit" text="t"/>
            </v:shape>
            <v:shape id="_x0000_s1029" style="position:absolute;left:4140;top:42;width:3379;height:4568" coordsize="3379,4568" path="m9,r,4568l,4568,,,9,xm429,r,4568l420,4568,420,r9,xm849,r,4568l840,4568,840,r9,xm1269,r,4568l1261,4568,1261,r8,xm1698,r,4568l1690,4568,1690,r8,xm2119,r,4568l2110,4568,2110,r9,xm2539,r,4568l2530,4568,2530,r9,xm2959,r,4568l2950,4568,2950,r9,xm3379,r,4568l3371,4568,3371,r8,xe" fillcolor="black" strokeweight=".45pt">
              <v:stroke joinstyle="bevel"/>
              <v:path arrowok="t"/>
              <o:lock v:ext="edit" verticies="t"/>
            </v:shape>
            <v:shape id="_x0000_s1030" style="position:absolute;left:4128;top:-12;width:3379;height:4577" coordsize="6176,7696" path="m,8hdc,4,4,,8,hal6168,hdc6173,,6176,4,6176,8hal6176,7688hdc6176,7693,6173,7696,6168,7696hal8,7696hdc4,7696,,7693,,7688hal,8hdxm16,7688hal8,7680r6160,l6160,7688,6160,8r8,8l8,16,16,8r,7680hdxe" fillcolor="gray" strokecolor="gray" strokeweight=".45pt">
              <v:stroke joinstyle="bevel"/>
              <v:path arrowok="t"/>
              <o:lock v:ext="edit" verticies="t"/>
            </v:shape>
            <v:rect id="_x0000_s1031" style="position:absolute;left:4132;top:4332;width:2277;height:229" fillcolor="#802060" stroked="f"/>
            <v:shape id="_x0000_s1032" style="position:absolute;left:4128;top:4328;width:2285;height:237" coordsize="4176,400" path="m,8hdc,4,4,,8,hal4168,hdc4173,,4176,4,4176,8hal4176,392hdc4176,397,4173,400,4168,400hal8,400hdc4,400,,397,,392hal,8hdxm16,392hal8,384r4160,l4160,392r,-384l4168,16,8,16,16,8r,384hdxe" fillcolor="black" strokeweight=".45pt">
              <v:stroke joinstyle="bevel"/>
              <v:path arrowok="t"/>
              <o:lock v:ext="edit" verticies="t"/>
            </v:shape>
            <v:rect id="_x0000_s1033" style="position:absolute;left:4132;top:4104;width:2644;height:228" fillcolor="#802060" stroked="f"/>
            <v:shape id="_x0000_s1034" style="position:absolute;left:4128;top:4099;width:2653;height:238" coordsize="4848,400" path="m,8hdc,4,4,,8,hal4840,hdc4845,,4848,4,4848,8hal4848,392hdc4848,397,4845,400,4840,400hal8,400hdc4,400,,397,,392hal,8hdxm16,392hal8,384r4832,l4832,392r,-384l4840,16,8,16,16,8r,384hdxe" fillcolor="black" strokeweight=".45pt">
              <v:stroke joinstyle="bevel"/>
              <v:path arrowok="t"/>
              <o:lock v:ext="edit" verticies="t"/>
            </v:shape>
            <v:rect id="_x0000_s1035" style="position:absolute;left:4132;top:3875;width:2837;height:229" fillcolor="#802060" stroked="f"/>
            <v:shape id="_x0000_s1036" style="position:absolute;left:4128;top:3871;width:2845;height:238" coordsize="5200,400" path="m,8hdc,4,4,,8,hal5192,hdc5197,,5200,4,5200,8hal5200,392hdc5200,397,5197,400,5192,400hal8,400hdc4,400,,397,,392hal,8hdxm16,392hal8,384r5184,l5184,392r,-384l5192,16,8,16,16,8r,384hdxe" fillcolor="black" strokeweight=".45pt">
              <v:stroke joinstyle="bevel"/>
              <v:path arrowok="t"/>
              <o:lock v:ext="edit" verticies="t"/>
            </v:shape>
            <v:rect id="_x0000_s1037" style="position:absolute;left:4132;top:3647;width:2592;height:228" fillcolor="#802060" stroked="f"/>
            <v:shape id="_x0000_s1038" style="position:absolute;left:4128;top:3642;width:2600;height:238" coordsize="4752,400" path="m,8hdc,4,4,,8,hal4744,hdc4749,,4752,4,4752,8hal4752,392hdc4752,397,4749,400,4744,400hal8,400hdc4,400,,397,,392hal,8hdxm16,392hal8,384r4736,l4736,392r,-384l4744,16,8,16,16,8r,384hdxe" fillcolor="black" strokeweight=".45pt">
              <v:stroke joinstyle="bevel"/>
              <v:path arrowok="t"/>
              <o:lock v:ext="edit" verticies="t"/>
            </v:shape>
            <v:rect id="_x0000_s1039" style="position:absolute;left:4132;top:3419;width:2084;height:228" fillcolor="#802060" stroked="f"/>
            <v:shape id="_x0000_s1040" style="position:absolute;left:4128;top:3414;width:2092;height:238" coordsize="3824,400" path="m,8hdc,4,4,,8,hal3816,hdc3821,,3824,4,3824,8hal3824,392hdc3824,397,3821,400,3816,400hal8,400hdc4,400,,397,,392hal,8hdxm16,392hal8,384r3808,l3808,392r,-384l3816,16,8,16,16,8r,384hdxe" fillcolor="black" strokeweight=".45pt">
              <v:stroke joinstyle="bevel"/>
              <v:path arrowok="t"/>
              <o:lock v:ext="edit" verticies="t"/>
            </v:shape>
            <v:rect id="_x0000_s1041" style="position:absolute;left:4132;top:3190;width:1497;height:229" fillcolor="#802060" stroked="f"/>
            <v:shape id="_x0000_s1042" style="position:absolute;left:4128;top:3185;width:1506;height:238" coordsize="2752,400" path="m,8hdc,4,4,,8,hal2744,hdc2749,,2752,4,2752,8hal2752,392hdc2752,397,2749,400,2744,400hal8,400hdc4,400,,397,,392hal,8hdxm16,392hal8,384r2736,l2736,392r,-384l2744,16,8,16,16,8r,384hdxe" fillcolor="black" strokeweight=".45pt">
              <v:stroke joinstyle="bevel"/>
              <v:path arrowok="t"/>
              <o:lock v:ext="edit" verticies="t"/>
            </v:shape>
            <v:rect id="_x0000_s1043" style="position:absolute;left:4132;top:2962;width:1349;height:228" fillcolor="#802060" stroked="f"/>
            <v:shape id="_x0000_s1044" style="position:absolute;left:4128;top:2957;width:1357;height:238" coordsize="2480,400" path="m,8hdc,4,4,,8,hal2472,hdc2477,,2480,4,2480,8hal2480,392hdc2480,397,2477,400,2472,400hal8,400hdc4,400,,397,,392hal,8hdxm16,392hal8,384r2464,l2464,392r,-384l2472,16,8,16,16,8r,384hdxe" fillcolor="black" strokeweight=".45pt">
              <v:stroke joinstyle="bevel"/>
              <v:path arrowok="t"/>
              <o:lock v:ext="edit" verticies="t"/>
            </v:shape>
            <v:rect id="_x0000_s1045" style="position:absolute;left:4132;top:2733;width:1130;height:229" fillcolor="#802060" stroked="f"/>
            <v:shape id="_x0000_s1046" style="position:absolute;left:4128;top:2729;width:1138;height:238" coordsize="2080,400" path="m,8hdc,4,4,,8,hal2072,hdc2077,,2080,4,2080,8hal2080,392hdc2080,397,2077,400,2072,400hal8,400hdc4,400,,397,,392hal,8hdxm16,392hal8,384r2064,l2064,392r,-384l2072,16,8,16,16,8r,384hdxe" fillcolor="black" strokeweight=".45pt">
              <v:stroke joinstyle="bevel"/>
              <v:path arrowok="t"/>
              <o:lock v:ext="edit" verticies="t"/>
            </v:shape>
            <v:rect id="_x0000_s1047" style="position:absolute;left:4132;top:2505;width:937;height:228" fillcolor="#802060" stroked="f"/>
            <v:shape id="_x0000_s1048" style="position:absolute;left:4128;top:2500;width:945;height:238" coordsize="1728,400" path="m,8hdc,4,4,,8,hal1720,hdc1725,,1728,4,1728,8hal1728,392hdc1728,397,1725,400,1720,400hal8,400hdc4,400,,397,,392hal,8hdxm16,392hal8,384r1712,l1712,392r,-384l1720,16,8,16,16,8r,384hdxe" fillcolor="black" strokeweight=".45pt">
              <v:stroke joinstyle="bevel"/>
              <v:path arrowok="t"/>
              <o:lock v:ext="edit" verticies="t"/>
            </v:shape>
            <v:rect id="_x0000_s1049" style="position:absolute;left:4132;top:2277;width:744;height:228" fillcolor="#802060" stroked="f"/>
            <v:shape id="_x0000_s1050" style="position:absolute;left:4128;top:2272;width:753;height:238" coordsize="1376,400" path="m,8hdc,4,4,,8,hal1368,hdc1373,,1376,4,1376,8hal1376,392hdc1376,397,1373,400,1368,400hal8,400hdc4,400,,397,,392hal,8hdxm16,392hal8,384r1360,l1360,392r,-384l1368,16,8,16,16,8r,384hdxe" fillcolor="black" strokeweight=".45pt">
              <v:stroke joinstyle="bevel"/>
              <v:path arrowok="t"/>
              <o:lock v:ext="edit" verticies="t"/>
            </v:shape>
            <v:rect id="_x0000_s1051" style="position:absolute;left:4132;top:2048;width:639;height:229" fillcolor="#802060" stroked="f"/>
            <v:shape id="_x0000_s1052" style="position:absolute;left:4128;top:2043;width:648;height:238" coordsize="1184,400" path="m,8hdc,4,4,,8,hal1176,hdc1181,,1184,4,1184,8hal1184,392hdc1184,397,1181,400,1176,400hal8,400hdc4,400,,397,,392hal,8hdxm16,392hal8,384r1168,l1168,392r,-384l1176,16,8,16,16,8r,384hdxe" fillcolor="black" strokeweight=".45pt">
              <v:stroke joinstyle="bevel"/>
              <v:path arrowok="t"/>
              <o:lock v:ext="edit" verticies="t"/>
            </v:shape>
            <v:rect id="_x0000_s1053" style="position:absolute;left:4132;top:1820;width:508;height:228" fillcolor="#802060" stroked="f"/>
            <v:shape id="_x0000_s1054" style="position:absolute;left:4128;top:1815;width:516;height:238" coordsize="944,400" path="m,8hdc,4,4,,8,hal936,hdc941,,944,4,944,8hal944,392hdc944,397,941,400,936,400hal8,400hdc4,400,,397,,392hal,8hdxm16,392hal8,384r928,l928,392,928,8r8,8l8,16,16,8r,384hdxe" fillcolor="black" strokeweight=".45pt">
              <v:stroke joinstyle="bevel"/>
              <v:path arrowok="t"/>
              <o:lock v:ext="edit" verticies="t"/>
            </v:shape>
            <v:rect id="_x0000_s1055" style="position:absolute;left:4132;top:1591;width:596;height:229" fillcolor="#802060" stroked="f"/>
            <v:shape id="_x0000_s1056" style="position:absolute;left:4128;top:1587;width:604;height:238" coordsize="1104,400" path="m,8hdc,4,4,,8,hal1096,hdc1101,,1104,4,1104,8hal1104,392hdc1104,397,1101,400,1096,400hal8,400hdc4,400,,397,,392hal,8hdxm16,392hal8,384r1088,l1088,392r,-384l1096,16,8,16,16,8r,384hdxe" fillcolor="black" strokeweight=".45pt">
              <v:stroke joinstyle="bevel"/>
              <v:path arrowok="t"/>
              <o:lock v:ext="edit" verticies="t"/>
            </v:shape>
            <v:rect id="_x0000_s1057" style="position:absolute;left:4132;top:1363;width:342;height:228" fillcolor="#802060" stroked="f"/>
            <v:shape id="_x0000_s1058" style="position:absolute;left:4128;top:1358;width:350;height:238" coordsize="640,400" path="m,8hdc,4,4,,8,hal632,hdc637,,640,4,640,8hal640,392hdc640,397,637,400,632,400hal8,400hdc4,400,,397,,392hal,8hdxm16,392hal8,384r624,l624,392,624,8r8,8l8,16,16,8r,384hdxe" fillcolor="black" strokeweight=".45pt">
              <v:stroke joinstyle="bevel"/>
              <v:path arrowok="t"/>
              <o:lock v:ext="edit" verticies="t"/>
            </v:shape>
            <v:rect id="_x0000_s1059" style="position:absolute;left:4132;top:1135;width:289;height:228" fillcolor="#802060" stroked="f"/>
            <v:shape id="_x0000_s1060" style="position:absolute;left:4128;top:1130;width:298;height:238" coordsize="544,400" path="m,8hdc,4,4,,8,hal536,hdc541,,544,4,544,8hal544,392hdc544,397,541,400,536,400hal8,400hdc4,400,,397,,392hal,8hdxm16,392hal8,384r528,l528,392,528,8r8,8l8,16,16,8r,384hdxe" fillcolor="black" strokeweight=".45pt">
              <v:stroke joinstyle="bevel"/>
              <v:path arrowok="t"/>
              <o:lock v:ext="edit" verticies="t"/>
            </v:shape>
            <v:rect id="_x0000_s1061" style="position:absolute;left:4132;top:906;width:263;height:229" fillcolor="#802060" stroked="f"/>
            <v:shape id="_x0000_s1062" style="position:absolute;left:4128;top:901;width:271;height:238" coordsize="496,400" path="m,8hdc,4,4,,8,hal488,hdc493,,496,4,496,8hal496,392hdc496,397,493,400,488,400hal8,400hdc4,400,,397,,392hal,8hdxm16,392hal8,384r480,l480,392,480,8r8,8l8,16,16,8r,384hdxe" fillcolor="black" strokeweight=".45pt">
              <v:stroke joinstyle="bevel"/>
              <v:path arrowok="t"/>
              <o:lock v:ext="edit" verticies="t"/>
            </v:shape>
            <v:rect id="_x0000_s1063" style="position:absolute;left:4132;top:678;width:123;height:228" fillcolor="#802060" stroked="f"/>
            <v:shape id="_x0000_s1064" style="position:absolute;left:4128;top:673;width:131;height:238" coordsize="240,400" path="m,8hdc,4,4,,8,hal232,hdc237,,240,4,240,8hal240,392hdc240,397,237,400,232,400hal8,400hdc4,400,,397,,392hal,8hdxm16,392hal8,384r224,l224,392,224,8r8,8l8,16,16,8r,384hdxe" fillcolor="black" strokeweight=".45pt">
              <v:stroke joinstyle="bevel"/>
              <v:path arrowok="t"/>
              <o:lock v:ext="edit" verticies="t"/>
            </v:shape>
            <v:rect id="_x0000_s1065" style="position:absolute;left:4132;top:449;width:228;height:229" fillcolor="#802060" stroked="f"/>
            <v:shape id="_x0000_s1066" style="position:absolute;left:4128;top:445;width:236;height:238" coordsize="432,400" path="m,8hdc,4,4,,8,hal424,hdc429,,432,4,432,8hal432,392hdc432,397,429,400,424,400hal8,400hdc4,400,,397,,392hal,8hdxm16,392hal8,384r416,l416,392,416,8r8,8l8,16,16,8r,384hdxe" fillcolor="black" strokeweight=".45pt">
              <v:stroke joinstyle="bevel"/>
              <v:path arrowok="t"/>
              <o:lock v:ext="edit" verticies="t"/>
            </v:shape>
            <v:rect id="_x0000_s1067" style="position:absolute;left:4132;top:4556;width:3371;height:9" fillcolor="black" strokeweight=".45pt">
              <v:stroke joinstyle="bevel"/>
            </v:rect>
            <v:shape id="_x0000_s1068" style="position:absolute;left:4128;top:4561;width:3379;height:28" coordsize="3379,28" path="m9,r,28l,28,,,9,xm429,r,28l420,28,420,r9,xm849,r,28l840,28,840,r9,xm1269,r,28l1261,28r,-28l1269,xm1698,r,28l1690,28r,-28l1698,xm2119,r,28l2110,28r,-28l2119,xm2539,r,28l2530,28r,-28l2539,xm2959,r,28l2950,28r,-28l2959,xm3379,r,28l3371,28r,-28l3379,xe" fillcolor="black" strokeweight=".45pt">
              <v:stroke joinstyle="bevel"/>
              <v:path arrowok="t"/>
              <o:lock v:ext="edit" verticies="t"/>
            </v:shape>
            <v:shape id="_x0000_s1078" style="position:absolute;left:136;top:-7;width:3011;height:4577" coordsize="3011,4577" path="m3011,r,4577l3003,4577,3003,r8,xm2582,r,4577l2574,4577,2574,r8,xm2153,r,4577l2145,4577,2145,r8,xm1724,r,4577l1716,4577,1716,r8,xm1295,r,4577l1287,4577,1287,r8,xm866,r,4577l858,4577,858,r8,xm437,r,4577l429,4577,429,r8,xm8,r,4577l,4577,,,8,xe" fillcolor="black" strokeweight=".45pt">
              <v:stroke joinstyle="bevel"/>
              <v:path arrowok="t"/>
              <o:lock v:ext="edit" verticies="t"/>
            </v:shape>
            <v:shape id="_x0000_s1079" style="position:absolute;left:136;top:-12;width:3440;height:4587" coordsize="6288,7712" path="m,8hdc,4,4,,8,hal6280,hdc6285,,6288,4,6288,8hal6288,7704hdc6288,7709,6285,7712,6280,7712hal8,7712hdc4,7712,,7709,,7704hal,8hdxm16,7704hal8,7696r6272,l6272,7704,6272,8r8,8l8,16,16,8r,7696hdxe" fillcolor="gray" strokecolor="gray" strokeweight=".45pt">
              <v:stroke joinstyle="bevel"/>
              <v:path arrowok="t"/>
              <o:lock v:ext="edit" verticies="t"/>
            </v:shape>
            <v:rect id="_x0000_s1080" style="position:absolute;left:1094;top:4342;width:2478;height:228" fillcolor="#8080ff" stroked="f"/>
            <v:shape id="_x0000_s1081" style="position:absolute;left:1090;top:4337;width:2486;height:238" coordsize="4544,400" path="m,8hdc,4,4,,8,hal4536,hdc4541,,4544,4,4544,8hal4544,392hdc4544,397,4541,400,4536,400hal8,400hdc4,400,,397,,392hal,8hdxm16,392hal8,384r4528,l4528,392r,-384l4536,16,8,16,16,8r,384hdxe" fillcolor="black" strokeweight=".45pt">
              <v:stroke joinstyle="bevel"/>
              <v:path arrowok="t"/>
              <o:lock v:ext="edit" verticies="t"/>
            </v:shape>
            <v:rect id="_x0000_s1082" style="position:absolute;left:683;top:4113;width:2889;height:229" fillcolor="#8080ff" stroked="f"/>
            <v:shape id="_x0000_s1083" style="position:absolute;left:679;top:4109;width:2897;height:238" coordsize="5296,400" path="m,8hdc,4,4,,8,hal5288,hdc5293,,5296,4,5296,8hal5296,392hdc5296,397,5293,400,5288,400hal8,400hdc4,400,,397,,392hal,8hdxm16,392hal8,384r5280,l5280,392r,-384l5288,16,8,16,16,8r,384hdxe" fillcolor="black" strokeweight=".45pt">
              <v:stroke joinstyle="bevel"/>
              <v:path arrowok="t"/>
              <o:lock v:ext="edit" verticies="t"/>
            </v:shape>
            <v:rect id="_x0000_s1084" style="position:absolute;left:473;top:3885;width:3099;height:228" fillcolor="#8080ff" stroked="f"/>
            <v:shape id="_x0000_s1085" style="position:absolute;left:468;top:3880;width:3108;height:238" coordsize="5680,400" path="m,8hdc,4,4,,8,hal5672,hdc5677,,5680,4,5680,8hal5680,392hdc5680,397,5677,400,5672,400hal8,400hdc4,400,,397,,392hal,8hdxm16,392hal8,384r5664,l5664,392r,-384l5672,16,8,16,16,8r,384hdxe" fillcolor="black" strokeweight=".45pt">
              <v:stroke joinstyle="bevel"/>
              <v:path arrowok="t"/>
              <o:lock v:ext="edit" verticies="t"/>
            </v:shape>
            <v:rect id="_x0000_s1086" style="position:absolute;left:884;top:3657;width:2688;height:228" fillcolor="#8080ff" stroked="f"/>
            <v:shape id="_x0000_s1087" style="position:absolute;left:880;top:3652;width:2696;height:238" coordsize="4928,400" path="m,8hdc,4,4,,8,hal4920,hdc4925,,4928,4,4928,8hal4928,392hdc4928,397,4925,400,4920,400hal8,400hdc4,400,,397,,392hal,8hdxm16,392hal8,384r4912,l4912,392r,-384l4920,16,8,16,16,8r,384hdxe" fillcolor="black" strokeweight=".45pt">
              <v:stroke joinstyle="bevel"/>
              <v:path arrowok="t"/>
              <o:lock v:ext="edit" verticies="t"/>
            </v:shape>
            <v:rect id="_x0000_s1088" style="position:absolute;left:1558;top:3428;width:2014;height:229" fillcolor="#8080ff" stroked="f"/>
            <v:shape id="_x0000_s1089" style="position:absolute;left:1554;top:3423;width:2022;height:238" coordsize="3696,400" path="m,8hdc,4,4,,8,hal3688,hdc3693,,3696,4,3696,8hal3696,392hdc3696,397,3693,400,3688,400hal8,400hdc4,400,,397,,392hal,8hdxm16,392hal8,384r3680,l3680,392r,-384l3688,16,8,16,16,8r,384hdxe" fillcolor="black" strokeweight=".45pt">
              <v:stroke joinstyle="bevel"/>
              <v:path arrowok="t"/>
              <o:lock v:ext="edit" verticies="t"/>
            </v:shape>
            <v:rect id="_x0000_s1090" style="position:absolute;left:2066;top:3200;width:1506;height:228" fillcolor="#8080ff" stroked="f"/>
            <v:shape id="_x0000_s1091" style="position:absolute;left:2062;top:3195;width:1514;height:238" coordsize="2768,400" path="m,8hdc,4,4,,8,hal2760,hdc2765,,2768,4,2768,8hal2768,392hdc2768,397,2765,400,2760,400hal8,400hdc4,400,,397,,392hal,8hdxm16,392hal8,384r2752,l2752,392r,-384l2760,16,8,16,16,8r,384hdxe" fillcolor="black" strokeweight=".45pt">
              <v:stroke joinstyle="bevel"/>
              <v:path arrowok="t"/>
              <o:lock v:ext="edit" verticies="t"/>
            </v:shape>
            <v:rect id="_x0000_s1092" style="position:absolute;left:2250;top:2971;width:1322;height:229" fillcolor="#8080ff" stroked="f"/>
            <v:shape id="_x0000_s1093" style="position:absolute;left:2246;top:2967;width:1330;height:238" coordsize="2432,400" path="m,8hdc,4,4,,8,hal2424,hdc2429,,2432,4,2432,8hal2432,392hdc2432,397,2429,400,2424,400hal8,400hdc4,400,,397,,392hal,8hdxm16,392hal8,384r2416,l2416,392r,-384l2424,16,8,16,16,8r,384hdxe" fillcolor="black" strokeweight=".45pt">
              <v:stroke joinstyle="bevel"/>
              <v:path arrowok="t"/>
              <o:lock v:ext="edit" verticies="t"/>
            </v:shape>
            <v:rect id="_x0000_s1094" style="position:absolute;left:2451;top:2743;width:1121;height:228" fillcolor="#8080ff" stroked="f"/>
            <v:shape id="_x0000_s1095" style="position:absolute;left:2447;top:2738;width:1129;height:238" coordsize="2064,400" path="m,8hdc,4,4,,8,hal2056,hdc2061,,2064,4,2064,8hal2064,392hdc2064,397,2061,400,2056,400hal8,400hdc4,400,,397,,392hal,8hdxm16,392hal8,384r2048,l2048,392r,-384l2056,16,8,16,16,8r,384hdxe" fillcolor="black" strokeweight=".45pt">
              <v:stroke joinstyle="bevel"/>
              <v:path arrowok="t"/>
              <o:lock v:ext="edit" verticies="t"/>
            </v:shape>
            <v:rect id="_x0000_s1096" style="position:absolute;left:2618;top:2505;width:954;height:238" fillcolor="#8080ff" stroked="f"/>
            <v:shape id="_x0000_s1097" style="position:absolute;left:2613;top:2500;width:963;height:248" coordsize="1760,416" path="m,8hdc,4,4,,8,hal1752,hdc1757,,1760,4,1760,8hal1760,408hdc1760,413,1757,416,1752,416hal8,416hdc4,416,,413,,408hal,8hdxm16,408hal8,400r1744,l1744,408r,-400l1752,16,8,16,16,8r,400hdxe" fillcolor="black" strokeweight=".45pt">
              <v:stroke joinstyle="bevel"/>
              <v:path arrowok="t"/>
              <o:lock v:ext="edit" verticies="t"/>
            </v:shape>
            <v:rect id="_x0000_s1098" style="position:absolute;left:2740;top:2277;width:832;height:228" fillcolor="#8080ff" stroked="f"/>
            <v:shape id="_x0000_s1099" style="position:absolute;left:2736;top:2272;width:840;height:238" coordsize="1536,400" path="m,8hdc,4,4,,8,hal1528,hdc1533,,1536,4,1536,8hal1536,392hdc1536,397,1533,400,1528,400hal8,400hdc4,400,,397,,392hal,8hdxm16,392hal8,384r1520,l1520,392r,-384l1528,16,8,16,16,8r,384hdxe" fillcolor="black" strokeweight=".45pt">
              <v:stroke joinstyle="bevel"/>
              <v:path arrowok="t"/>
              <o:lock v:ext="edit" verticies="t"/>
            </v:shape>
            <v:rect id="_x0000_s1100" style="position:absolute;left:2924;top:2048;width:648;height:229" fillcolor="#8080ff" stroked="f"/>
            <v:shape id="_x0000_s1101" style="position:absolute;left:2920;top:2043;width:656;height:238" coordsize="1200,400" path="m,8hdc,4,4,,8,hal1192,hdc1197,,1200,4,1200,8hal1200,392hdc1200,397,1197,400,1192,400hal8,400hdc4,400,,397,,392hal,8hdxm16,392hal8,384r1184,l1184,392r,-384l1192,16,8,16,16,8r,384hdxe" fillcolor="black" strokeweight=".45pt">
              <v:stroke joinstyle="bevel"/>
              <v:path arrowok="t"/>
              <o:lock v:ext="edit" verticies="t"/>
            </v:shape>
            <v:rect id="_x0000_s1102" style="position:absolute;left:3047;top:1820;width:525;height:228" fillcolor="#8080ff" stroked="f"/>
            <v:shape id="_x0000_s1103" style="position:absolute;left:3042;top:1815;width:534;height:238" coordsize="976,400" path="m,8hdc,4,4,,8,hal968,hdc973,,976,4,976,8hal976,392hdc976,397,973,400,968,400hal8,400hdc4,400,,397,,392hal,8hdxm16,392hal8,384r960,l960,392,960,8r8,8l8,16,16,8r,384hdxe" fillcolor="black" strokeweight=".45pt">
              <v:stroke joinstyle="bevel"/>
              <v:path arrowok="t"/>
              <o:lock v:ext="edit" verticies="t"/>
            </v:shape>
            <v:rect id="_x0000_s1104" style="position:absolute;left:3064;top:1591;width:508;height:229" fillcolor="#8080ff" stroked="f"/>
            <v:shape id="_x0000_s1105" style="position:absolute;left:3060;top:1587;width:516;height:238" coordsize="944,400" path="m,8hdc,4,4,,8,hal936,hdc941,,944,4,944,8hal944,392hdc944,397,941,400,936,400hal8,400hdc4,400,,397,,392hal,8hdxm16,392hal8,384r928,l928,392,928,8r8,8l8,16,16,8r,384hdxe" fillcolor="black" strokeweight=".45pt">
              <v:stroke joinstyle="bevel"/>
              <v:path arrowok="t"/>
              <o:lock v:ext="edit" verticies="t"/>
            </v:shape>
            <v:rect id="_x0000_s1106" style="position:absolute;left:3283;top:1363;width:289;height:228" fillcolor="#8080ff" stroked="f"/>
            <v:shape id="_x0000_s1107" style="position:absolute;left:3279;top:1358;width:297;height:238" coordsize="544,400" path="m,8hdc,4,4,,8,hal536,hdc541,,544,4,544,8hal544,392hdc544,397,541,400,536,400hal8,400hdc4,400,,397,,392hal,8hdxm16,392hal8,384r528,l528,392,528,8r8,8l8,16,16,8r,384hdxe" fillcolor="black" strokeweight=".45pt">
              <v:stroke joinstyle="bevel"/>
              <v:path arrowok="t"/>
              <o:lock v:ext="edit" verticies="t"/>
            </v:shape>
            <v:rect id="_x0000_s1108" style="position:absolute;left:3362;top:1135;width:210;height:228" fillcolor="#8080ff" stroked="f"/>
            <v:shape id="_x0000_s1109" style="position:absolute;left:3358;top:1130;width:218;height:238" coordsize="400,400" path="m,8hdc,4,4,,8,hal392,hdc397,,400,4,400,8hal400,392hdc400,397,397,400,392,400hal8,400hdc4,400,,397,,392hal,8hdxm16,392hal8,384r384,l384,392,384,8r8,8l8,16,16,8r,384hdxe" fillcolor="black" strokeweight=".45pt">
              <v:stroke joinstyle="bevel"/>
              <v:path arrowok="t"/>
              <o:lock v:ext="edit" verticies="t"/>
            </v:shape>
            <v:rect id="_x0000_s1110" style="position:absolute;left:3406;top:906;width:166;height:229" fillcolor="#8080ff" stroked="f"/>
            <v:shape id="_x0000_s1111" style="position:absolute;left:3401;top:901;width:175;height:238" coordsize="320,400" path="m,8hdc,4,4,,8,hal312,hdc317,,320,4,320,8hal320,392hdc320,397,317,400,312,400hal8,400hdc4,400,,397,,392hal,8hdxm16,392hal8,384r304,l304,392,304,8r8,8l8,16,16,8r,384hdxe" fillcolor="black" strokeweight=".45pt">
              <v:stroke joinstyle="bevel"/>
              <v:path arrowok="t"/>
              <o:lock v:ext="edit" verticies="t"/>
            </v:shape>
            <v:rect id="_x0000_s1112" style="position:absolute;left:3511;top:678;width:61;height:228" fillcolor="#8080ff" stroked="f"/>
            <v:shape id="_x0000_s1113" style="position:absolute;left:3506;top:673;width:70;height:238" coordsize="128,400" path="m,8hdc,4,4,,8,hal120,hdc125,,128,4,128,8hal128,392hdc128,397,125,400,120,400hal8,400hdc4,400,,397,,392hal,8hdxm16,392hal8,384r112,l112,392,112,8r8,8l8,16,16,8r,384hdxe" fillcolor="black" strokeweight=".45pt">
              <v:stroke joinstyle="bevel"/>
              <v:path arrowok="t"/>
              <o:lock v:ext="edit" verticies="t"/>
            </v:shape>
            <v:rect id="_x0000_s1114" style="position:absolute;left:3476;top:449;width:96;height:229" fillcolor="#8080ff" stroked="f"/>
            <v:shape id="_x0000_s1115" style="position:absolute;left:3471;top:445;width:105;height:238" coordsize="192,400" path="m,8hdc,4,4,,8,hal184,hdc189,,192,4,192,8hal192,392hdc192,397,189,400,184,400hal8,400hdc4,400,,397,,392hal,8hdxm16,392hal8,384r176,l176,392,176,8r8,8l8,16,16,8r,384hdxe" fillcolor="black" strokeweight=".45pt">
              <v:stroke joinstyle="bevel"/>
              <v:path arrowok="t"/>
              <o:lock v:ext="edit" verticies="t"/>
            </v:shape>
            <v:rect id="_x0000_s1116" style="position:absolute;left:140;top:4565;width:3432;height:10" fillcolor="black" strokeweight=".45pt">
              <v:stroke joinstyle="bevel"/>
            </v:rect>
            <v:shape id="_x0000_s1117" style="position:absolute;left:136;top:4570;width:3440;height:29" coordsize="3440,29" path="m3440,r,29l3432,29r,-29l3440,xm3011,r,29l3003,29r,-29l3011,xm2582,r,29l2574,29r,-29l2582,xm2153,r,29l2145,29r,-29l2153,xm1724,r,29l1716,29r,-29l1724,xm1295,r,29l1287,29r,-29l1295,xm866,r,29l858,29,858,r8,xm437,r,29l429,29,429,r8,xm8,r,29l,29,,,8,xe" fillcolor="black" strokeweight=".45pt">
              <v:stroke joinstyle="bevel"/>
              <v:path arrowok="t"/>
              <o:lock v:ext="edit" verticies="t"/>
            </v:shape>
            <v:rect id="_x0000_s1118" style="position:absolute;left:3568;top:-7;width:8;height:4577" fillcolor="black" strokeweight=".45pt">
              <v:stroke joinstyle="bevel"/>
            </v:rect>
            <v:shape id="_x0000_s1119" style="position:absolute;left:3546;top:-12;width:61;height:4587" coordsize="61,4587" path="m,4577r61,l61,4587r-61,l,4577xm,4349r61,l61,4359r-61,l,4349xm,4121r61,l61,4130r-61,l,4121xm,3892r61,l61,3902r-61,l,3892xm,3664r61,l61,3673r-61,l,3664xm,3435r61,l61,3445r-61,l,3435xm,3207r61,l61,3217r-61,l,3207xm,2979r61,l61,2988r-61,l,2979xm,2750r61,l61,2760r-61,l,2750xm,2512r61,l61,2522r-61,l,2512xm,2284r61,l61,2293r-61,l,2284xm,2055r61,l61,2065r-61,l,2055xm,1827r61,l61,1837r-61,l,1827xm,1599r61,l61,1608r-61,l,1599xm,1370r61,l61,1380r-61,l,1370xm,1142r61,l61,1151r-61,l,1142xm,913r61,l61,923,,923,,913xm,685r61,l61,695,,695,,685xm,457r61,l61,466,,466r,-9xm,228r61,l61,238,,238,,228xm,l61,r,9l,9,,xe" fillcolor="black" strokeweight=".45pt">
              <v:stroke joinstyle="bevel"/>
              <v:path arrowok="t"/>
              <o:lock v:ext="edit" verticies="t"/>
            </v:shape>
            <v:rect id="_x0000_s1129" style="position:absolute;left:3682;top:4386;width:79;height:240;mso-wrap-style:none" filled="f" stroked="f">
              <v:textbox style="mso-next-textbox:#_x0000_s1129;mso-fit-shape-to-text:t" inset="0,0,0,0">
                <w:txbxContent>
                  <w:p w:rsidR="00B3476B" w:rsidRDefault="00B3476B" w:rsidP="00101A3F">
                    <w:r>
                      <w:rPr>
                        <w:rFonts w:ascii="Courier New" w:hAnsi="Courier New" w:cs="Courier New"/>
                        <w:color w:val="000000"/>
                        <w:sz w:val="12"/>
                        <w:szCs w:val="12"/>
                        <w:lang w:val="en-US"/>
                      </w:rPr>
                      <w:t>0</w:t>
                    </w:r>
                  </w:p>
                </w:txbxContent>
              </v:textbox>
            </v:rect>
            <v:rect id="_x0000_s1130" style="position:absolute;left:3752;top:4386;width:79;height:240;mso-wrap-style:none" filled="f" stroked="f">
              <v:textbox style="mso-next-textbox:#_x0000_s1130;mso-fit-shape-to-text:t" inset="0,0,0,0">
                <w:txbxContent>
                  <w:p w:rsidR="00B3476B" w:rsidRDefault="00B3476B" w:rsidP="00101A3F">
                    <w:r>
                      <w:rPr>
                        <w:rFonts w:ascii="Courier New" w:hAnsi="Courier New" w:cs="Courier New"/>
                        <w:color w:val="000000"/>
                        <w:sz w:val="12"/>
                        <w:szCs w:val="12"/>
                        <w:lang w:val="en-US"/>
                      </w:rPr>
                      <w:t>-</w:t>
                    </w:r>
                  </w:p>
                </w:txbxContent>
              </v:textbox>
            </v:rect>
            <v:rect id="_x0000_s1131" style="position:absolute;left:3822;top:4386;width:79;height:240;mso-wrap-style:none" filled="f" stroked="f">
              <v:textbox style="mso-next-textbox:#_x0000_s1131;mso-fit-shape-to-text:t" inset="0,0,0,0">
                <w:txbxContent>
                  <w:p w:rsidR="00B3476B" w:rsidRDefault="00B3476B" w:rsidP="00101A3F">
                    <w:r>
                      <w:rPr>
                        <w:rFonts w:ascii="Courier New" w:hAnsi="Courier New" w:cs="Courier New"/>
                        <w:color w:val="000000"/>
                        <w:sz w:val="12"/>
                        <w:szCs w:val="12"/>
                        <w:lang w:val="en-US"/>
                      </w:rPr>
                      <w:t>4</w:t>
                    </w:r>
                  </w:p>
                </w:txbxContent>
              </v:textbox>
            </v:rect>
            <v:rect id="_x0000_s1132" style="position:absolute;left:3682;top:3927;width:157;height:480;mso-wrap-style:none" filled="f" stroked="f">
              <v:textbox style="mso-next-textbox:#_x0000_s1132;mso-fit-shape-to-text:t" inset="0,0,0,0">
                <w:txbxContent>
                  <w:p w:rsidR="00B3476B" w:rsidRDefault="00B3476B" w:rsidP="00101A3F">
                    <w:r>
                      <w:rPr>
                        <w:rFonts w:ascii="Courier New" w:hAnsi="Courier New" w:cs="Courier New"/>
                        <w:color w:val="000000"/>
                        <w:sz w:val="12"/>
                        <w:szCs w:val="12"/>
                        <w:lang w:val="en-US"/>
                      </w:rPr>
                      <w:t>10</w:t>
                    </w:r>
                  </w:p>
                </w:txbxContent>
              </v:textbox>
            </v:rect>
            <v:rect id="_x0000_s1133" style="position:absolute;left:3822;top:3927;width:79;height:240;mso-wrap-style:none" filled="f" stroked="f">
              <v:textbox style="mso-next-textbox:#_x0000_s1133;mso-fit-shape-to-text:t" inset="0,0,0,0">
                <w:txbxContent>
                  <w:p w:rsidR="00B3476B" w:rsidRDefault="00B3476B" w:rsidP="00101A3F">
                    <w:r>
                      <w:rPr>
                        <w:rFonts w:ascii="Courier New" w:hAnsi="Courier New" w:cs="Courier New"/>
                        <w:color w:val="000000"/>
                        <w:sz w:val="12"/>
                        <w:szCs w:val="12"/>
                        <w:lang w:val="en-US"/>
                      </w:rPr>
                      <w:t>-</w:t>
                    </w:r>
                  </w:p>
                </w:txbxContent>
              </v:textbox>
            </v:rect>
            <v:rect id="_x0000_s1134" style="position:absolute;left:3892;top:3927;width:157;height:480;mso-wrap-style:none" filled="f" stroked="f">
              <v:textbox style="mso-next-textbox:#_x0000_s1134;mso-fit-shape-to-text:t" inset="0,0,0,0">
                <w:txbxContent>
                  <w:p w:rsidR="00B3476B" w:rsidRDefault="00B3476B" w:rsidP="00101A3F">
                    <w:r>
                      <w:rPr>
                        <w:rFonts w:ascii="Courier New" w:hAnsi="Courier New" w:cs="Courier New"/>
                        <w:color w:val="000000"/>
                        <w:sz w:val="12"/>
                        <w:szCs w:val="12"/>
                        <w:lang w:val="en-US"/>
                      </w:rPr>
                      <w:t>14</w:t>
                    </w:r>
                  </w:p>
                </w:txbxContent>
              </v:textbox>
            </v:rect>
            <v:rect id="_x0000_s1135" style="position:absolute;left:3682;top:3469;width:157;height:480;mso-wrap-style:none" filled="f" stroked="f">
              <v:textbox style="mso-next-textbox:#_x0000_s1135;mso-fit-shape-to-text:t" inset="0,0,0,0">
                <w:txbxContent>
                  <w:p w:rsidR="00B3476B" w:rsidRDefault="00B3476B" w:rsidP="00101A3F">
                    <w:r>
                      <w:rPr>
                        <w:rFonts w:ascii="Courier New" w:hAnsi="Courier New" w:cs="Courier New"/>
                        <w:color w:val="000000"/>
                        <w:sz w:val="12"/>
                        <w:szCs w:val="12"/>
                        <w:lang w:val="en-US"/>
                      </w:rPr>
                      <w:t>20</w:t>
                    </w:r>
                  </w:p>
                </w:txbxContent>
              </v:textbox>
            </v:rect>
            <v:rect id="_x0000_s1136" style="position:absolute;left:3822;top:3469;width:79;height:240;mso-wrap-style:none" filled="f" stroked="f">
              <v:textbox style="mso-next-textbox:#_x0000_s1136;mso-fit-shape-to-text:t" inset="0,0,0,0">
                <w:txbxContent>
                  <w:p w:rsidR="00B3476B" w:rsidRDefault="00B3476B" w:rsidP="00101A3F">
                    <w:r>
                      <w:rPr>
                        <w:rFonts w:ascii="Courier New" w:hAnsi="Courier New" w:cs="Courier New"/>
                        <w:color w:val="000000"/>
                        <w:sz w:val="12"/>
                        <w:szCs w:val="12"/>
                        <w:lang w:val="en-US"/>
                      </w:rPr>
                      <w:t>-</w:t>
                    </w:r>
                  </w:p>
                </w:txbxContent>
              </v:textbox>
            </v:rect>
            <v:rect id="_x0000_s1137" style="position:absolute;left:3892;top:3469;width:157;height:480;mso-wrap-style:none" filled="f" stroked="f">
              <v:textbox style="mso-next-textbox:#_x0000_s1137;mso-fit-shape-to-text:t" inset="0,0,0,0">
                <w:txbxContent>
                  <w:p w:rsidR="00B3476B" w:rsidRDefault="00B3476B" w:rsidP="00101A3F">
                    <w:r>
                      <w:rPr>
                        <w:rFonts w:ascii="Courier New" w:hAnsi="Courier New" w:cs="Courier New"/>
                        <w:color w:val="000000"/>
                        <w:sz w:val="12"/>
                        <w:szCs w:val="12"/>
                        <w:lang w:val="en-US"/>
                      </w:rPr>
                      <w:t>24</w:t>
                    </w:r>
                  </w:p>
                </w:txbxContent>
              </v:textbox>
            </v:rect>
            <v:rect id="_x0000_s1138" style="position:absolute;left:3682;top:3011;width:157;height:480;mso-wrap-style:none" filled="f" stroked="f">
              <v:textbox style="mso-next-textbox:#_x0000_s1138;mso-fit-shape-to-text:t" inset="0,0,0,0">
                <w:txbxContent>
                  <w:p w:rsidR="00B3476B" w:rsidRDefault="00B3476B" w:rsidP="00101A3F">
                    <w:r>
                      <w:rPr>
                        <w:rFonts w:ascii="Courier New" w:hAnsi="Courier New" w:cs="Courier New"/>
                        <w:color w:val="000000"/>
                        <w:sz w:val="12"/>
                        <w:szCs w:val="12"/>
                        <w:lang w:val="en-US"/>
                      </w:rPr>
                      <w:t>30</w:t>
                    </w:r>
                  </w:p>
                </w:txbxContent>
              </v:textbox>
            </v:rect>
            <v:rect id="_x0000_s1139" style="position:absolute;left:3822;top:3011;width:79;height:240;mso-wrap-style:none" filled="f" stroked="f">
              <v:textbox style="mso-next-textbox:#_x0000_s1139;mso-fit-shape-to-text:t" inset="0,0,0,0">
                <w:txbxContent>
                  <w:p w:rsidR="00B3476B" w:rsidRDefault="00B3476B" w:rsidP="00101A3F">
                    <w:r>
                      <w:rPr>
                        <w:rFonts w:ascii="Courier New" w:hAnsi="Courier New" w:cs="Courier New"/>
                        <w:color w:val="000000"/>
                        <w:sz w:val="12"/>
                        <w:szCs w:val="12"/>
                        <w:lang w:val="en-US"/>
                      </w:rPr>
                      <w:t>-</w:t>
                    </w:r>
                  </w:p>
                </w:txbxContent>
              </v:textbox>
            </v:rect>
            <v:rect id="_x0000_s1140" style="position:absolute;left:3892;top:3011;width:157;height:480;mso-wrap-style:none" filled="f" stroked="f">
              <v:textbox style="mso-next-textbox:#_x0000_s1140;mso-fit-shape-to-text:t" inset="0,0,0,0">
                <w:txbxContent>
                  <w:p w:rsidR="00B3476B" w:rsidRDefault="00B3476B" w:rsidP="00101A3F">
                    <w:r>
                      <w:rPr>
                        <w:rFonts w:ascii="Courier New" w:hAnsi="Courier New" w:cs="Courier New"/>
                        <w:color w:val="000000"/>
                        <w:sz w:val="12"/>
                        <w:szCs w:val="12"/>
                        <w:lang w:val="en-US"/>
                      </w:rPr>
                      <w:t>34</w:t>
                    </w:r>
                  </w:p>
                </w:txbxContent>
              </v:textbox>
            </v:rect>
            <v:rect id="_x0000_s1141" style="position:absolute;left:3682;top:2552;width:157;height:480;mso-wrap-style:none" filled="f" stroked="f">
              <v:textbox style="mso-next-textbox:#_x0000_s1141;mso-fit-shape-to-text:t" inset="0,0,0,0">
                <w:txbxContent>
                  <w:p w:rsidR="00B3476B" w:rsidRDefault="00B3476B" w:rsidP="00101A3F">
                    <w:r>
                      <w:rPr>
                        <w:rFonts w:ascii="Courier New" w:hAnsi="Courier New" w:cs="Courier New"/>
                        <w:color w:val="000000"/>
                        <w:sz w:val="12"/>
                        <w:szCs w:val="12"/>
                        <w:lang w:val="en-US"/>
                      </w:rPr>
                      <w:t>40</w:t>
                    </w:r>
                  </w:p>
                </w:txbxContent>
              </v:textbox>
            </v:rect>
            <v:rect id="_x0000_s1142" style="position:absolute;left:3822;top:2552;width:79;height:240;mso-wrap-style:none" filled="f" stroked="f">
              <v:textbox style="mso-next-textbox:#_x0000_s1142;mso-fit-shape-to-text:t" inset="0,0,0,0">
                <w:txbxContent>
                  <w:p w:rsidR="00B3476B" w:rsidRDefault="00B3476B" w:rsidP="00101A3F">
                    <w:r>
                      <w:rPr>
                        <w:rFonts w:ascii="Courier New" w:hAnsi="Courier New" w:cs="Courier New"/>
                        <w:color w:val="000000"/>
                        <w:sz w:val="12"/>
                        <w:szCs w:val="12"/>
                        <w:lang w:val="en-US"/>
                      </w:rPr>
                      <w:t>-</w:t>
                    </w:r>
                  </w:p>
                </w:txbxContent>
              </v:textbox>
            </v:rect>
            <v:rect id="_x0000_s1143" style="position:absolute;left:3892;top:2552;width:157;height:480;mso-wrap-style:none" filled="f" stroked="f">
              <v:textbox style="mso-next-textbox:#_x0000_s1143;mso-fit-shape-to-text:t" inset="0,0,0,0">
                <w:txbxContent>
                  <w:p w:rsidR="00B3476B" w:rsidRDefault="00B3476B" w:rsidP="00101A3F">
                    <w:r>
                      <w:rPr>
                        <w:rFonts w:ascii="Courier New" w:hAnsi="Courier New" w:cs="Courier New"/>
                        <w:color w:val="000000"/>
                        <w:sz w:val="12"/>
                        <w:szCs w:val="12"/>
                        <w:lang w:val="en-US"/>
                      </w:rPr>
                      <w:t>44</w:t>
                    </w:r>
                  </w:p>
                </w:txbxContent>
              </v:textbox>
            </v:rect>
            <v:rect id="_x0000_s1144" style="position:absolute;left:3682;top:2094;width:157;height:480;mso-wrap-style:none" filled="f" stroked="f">
              <v:textbox style="mso-next-textbox:#_x0000_s1144;mso-fit-shape-to-text:t" inset="0,0,0,0">
                <w:txbxContent>
                  <w:p w:rsidR="00B3476B" w:rsidRDefault="00B3476B" w:rsidP="00101A3F">
                    <w:r>
                      <w:rPr>
                        <w:rFonts w:ascii="Courier New" w:hAnsi="Courier New" w:cs="Courier New"/>
                        <w:color w:val="000000"/>
                        <w:sz w:val="12"/>
                        <w:szCs w:val="12"/>
                        <w:lang w:val="en-US"/>
                      </w:rPr>
                      <w:t>50</w:t>
                    </w:r>
                  </w:p>
                </w:txbxContent>
              </v:textbox>
            </v:rect>
            <v:rect id="_x0000_s1145" style="position:absolute;left:3822;top:2094;width:79;height:240;mso-wrap-style:none" filled="f" stroked="f">
              <v:textbox style="mso-next-textbox:#_x0000_s1145;mso-fit-shape-to-text:t" inset="0,0,0,0">
                <w:txbxContent>
                  <w:p w:rsidR="00B3476B" w:rsidRDefault="00B3476B" w:rsidP="00101A3F">
                    <w:r>
                      <w:rPr>
                        <w:rFonts w:ascii="Courier New" w:hAnsi="Courier New" w:cs="Courier New"/>
                        <w:color w:val="000000"/>
                        <w:sz w:val="12"/>
                        <w:szCs w:val="12"/>
                        <w:lang w:val="en-US"/>
                      </w:rPr>
                      <w:t>-</w:t>
                    </w:r>
                  </w:p>
                </w:txbxContent>
              </v:textbox>
            </v:rect>
            <v:rect id="_x0000_s1146" style="position:absolute;left:3892;top:2094;width:157;height:480;mso-wrap-style:none" filled="f" stroked="f">
              <v:textbox style="mso-next-textbox:#_x0000_s1146;mso-fit-shape-to-text:t" inset="0,0,0,0">
                <w:txbxContent>
                  <w:p w:rsidR="00B3476B" w:rsidRDefault="00B3476B" w:rsidP="00101A3F">
                    <w:r>
                      <w:rPr>
                        <w:rFonts w:ascii="Courier New" w:hAnsi="Courier New" w:cs="Courier New"/>
                        <w:color w:val="000000"/>
                        <w:sz w:val="12"/>
                        <w:szCs w:val="12"/>
                        <w:lang w:val="en-US"/>
                      </w:rPr>
                      <w:t>54</w:t>
                    </w:r>
                  </w:p>
                </w:txbxContent>
              </v:textbox>
            </v:rect>
            <v:rect id="_x0000_s1147" style="position:absolute;left:3682;top:1636;width:157;height:480;mso-wrap-style:none" filled="f" stroked="f">
              <v:textbox style="mso-next-textbox:#_x0000_s1147;mso-fit-shape-to-text:t" inset="0,0,0,0">
                <w:txbxContent>
                  <w:p w:rsidR="00B3476B" w:rsidRDefault="00B3476B" w:rsidP="00101A3F">
                    <w:r>
                      <w:rPr>
                        <w:rFonts w:ascii="Courier New" w:hAnsi="Courier New" w:cs="Courier New"/>
                        <w:color w:val="000000"/>
                        <w:sz w:val="12"/>
                        <w:szCs w:val="12"/>
                        <w:lang w:val="en-US"/>
                      </w:rPr>
                      <w:t>60</w:t>
                    </w:r>
                  </w:p>
                </w:txbxContent>
              </v:textbox>
            </v:rect>
            <v:rect id="_x0000_s1148" style="position:absolute;left:3822;top:1636;width:79;height:240;mso-wrap-style:none" filled="f" stroked="f">
              <v:textbox style="mso-next-textbox:#_x0000_s1148;mso-fit-shape-to-text:t" inset="0,0,0,0">
                <w:txbxContent>
                  <w:p w:rsidR="00B3476B" w:rsidRDefault="00B3476B" w:rsidP="00101A3F">
                    <w:r>
                      <w:rPr>
                        <w:rFonts w:ascii="Courier New" w:hAnsi="Courier New" w:cs="Courier New"/>
                        <w:color w:val="000000"/>
                        <w:sz w:val="12"/>
                        <w:szCs w:val="12"/>
                        <w:lang w:val="en-US"/>
                      </w:rPr>
                      <w:t>-</w:t>
                    </w:r>
                  </w:p>
                </w:txbxContent>
              </v:textbox>
            </v:rect>
            <v:rect id="_x0000_s1149" style="position:absolute;left:3892;top:1636;width:157;height:480;mso-wrap-style:none" filled="f" stroked="f">
              <v:textbox style="mso-next-textbox:#_x0000_s1149;mso-fit-shape-to-text:t" inset="0,0,0,0">
                <w:txbxContent>
                  <w:p w:rsidR="00B3476B" w:rsidRDefault="00B3476B" w:rsidP="00101A3F">
                    <w:r>
                      <w:rPr>
                        <w:rFonts w:ascii="Courier New" w:hAnsi="Courier New" w:cs="Courier New"/>
                        <w:color w:val="000000"/>
                        <w:sz w:val="12"/>
                        <w:szCs w:val="12"/>
                        <w:lang w:val="en-US"/>
                      </w:rPr>
                      <w:t>64</w:t>
                    </w:r>
                  </w:p>
                </w:txbxContent>
              </v:textbox>
            </v:rect>
            <v:rect id="_x0000_s1150" style="position:absolute;left:3682;top:1177;width:157;height:480;mso-wrap-style:none" filled="f" stroked="f">
              <v:textbox style="mso-next-textbox:#_x0000_s1150;mso-fit-shape-to-text:t" inset="0,0,0,0">
                <w:txbxContent>
                  <w:p w:rsidR="00B3476B" w:rsidRDefault="00B3476B" w:rsidP="00101A3F">
                    <w:r>
                      <w:rPr>
                        <w:rFonts w:ascii="Courier New" w:hAnsi="Courier New" w:cs="Courier New"/>
                        <w:color w:val="000000"/>
                        <w:sz w:val="12"/>
                        <w:szCs w:val="12"/>
                        <w:lang w:val="en-US"/>
                      </w:rPr>
                      <w:t>70</w:t>
                    </w:r>
                  </w:p>
                </w:txbxContent>
              </v:textbox>
            </v:rect>
            <v:rect id="_x0000_s1151" style="position:absolute;left:3822;top:1177;width:79;height:240;mso-wrap-style:none" filled="f" stroked="f">
              <v:textbox style="mso-next-textbox:#_x0000_s1151;mso-fit-shape-to-text:t" inset="0,0,0,0">
                <w:txbxContent>
                  <w:p w:rsidR="00B3476B" w:rsidRDefault="00B3476B" w:rsidP="00101A3F">
                    <w:r>
                      <w:rPr>
                        <w:rFonts w:ascii="Courier New" w:hAnsi="Courier New" w:cs="Courier New"/>
                        <w:color w:val="000000"/>
                        <w:sz w:val="12"/>
                        <w:szCs w:val="12"/>
                        <w:lang w:val="en-US"/>
                      </w:rPr>
                      <w:t>-</w:t>
                    </w:r>
                  </w:p>
                </w:txbxContent>
              </v:textbox>
            </v:rect>
            <v:rect id="_x0000_s1152" style="position:absolute;left:3892;top:1177;width:157;height:480;mso-wrap-style:none" filled="f" stroked="f">
              <v:textbox style="mso-next-textbox:#_x0000_s1152;mso-fit-shape-to-text:t" inset="0,0,0,0">
                <w:txbxContent>
                  <w:p w:rsidR="00B3476B" w:rsidRDefault="00B3476B" w:rsidP="00101A3F">
                    <w:r>
                      <w:rPr>
                        <w:rFonts w:ascii="Courier New" w:hAnsi="Courier New" w:cs="Courier New"/>
                        <w:color w:val="000000"/>
                        <w:sz w:val="12"/>
                        <w:szCs w:val="12"/>
                        <w:lang w:val="en-US"/>
                      </w:rPr>
                      <w:t>74</w:t>
                    </w:r>
                  </w:p>
                </w:txbxContent>
              </v:textbox>
            </v:rect>
            <v:rect id="_x0000_s1153" style="position:absolute;left:3682;top:719;width:157;height:480;mso-wrap-style:none" filled="f" stroked="f">
              <v:textbox style="mso-next-textbox:#_x0000_s1153;mso-fit-shape-to-text:t" inset="0,0,0,0">
                <w:txbxContent>
                  <w:p w:rsidR="00B3476B" w:rsidRDefault="00B3476B" w:rsidP="00101A3F">
                    <w:r>
                      <w:rPr>
                        <w:rFonts w:ascii="Courier New" w:hAnsi="Courier New" w:cs="Courier New"/>
                        <w:color w:val="000000"/>
                        <w:sz w:val="12"/>
                        <w:szCs w:val="12"/>
                        <w:lang w:val="en-US"/>
                      </w:rPr>
                      <w:t>80</w:t>
                    </w:r>
                  </w:p>
                </w:txbxContent>
              </v:textbox>
            </v:rect>
            <v:rect id="_x0000_s1154" style="position:absolute;left:3822;top:719;width:79;height:240;mso-wrap-style:none" filled="f" stroked="f">
              <v:textbox style="mso-next-textbox:#_x0000_s1154;mso-fit-shape-to-text:t" inset="0,0,0,0">
                <w:txbxContent>
                  <w:p w:rsidR="00B3476B" w:rsidRDefault="00B3476B" w:rsidP="00101A3F">
                    <w:r>
                      <w:rPr>
                        <w:rFonts w:ascii="Courier New" w:hAnsi="Courier New" w:cs="Courier New"/>
                        <w:color w:val="000000"/>
                        <w:sz w:val="12"/>
                        <w:szCs w:val="12"/>
                        <w:lang w:val="en-US"/>
                      </w:rPr>
                      <w:t>-</w:t>
                    </w:r>
                  </w:p>
                </w:txbxContent>
              </v:textbox>
            </v:rect>
            <v:rect id="_x0000_s1155" style="position:absolute;left:3892;top:719;width:157;height:480;mso-wrap-style:none" filled="f" stroked="f">
              <v:textbox style="mso-next-textbox:#_x0000_s1155;mso-fit-shape-to-text:t" inset="0,0,0,0">
                <w:txbxContent>
                  <w:p w:rsidR="00B3476B" w:rsidRDefault="00B3476B" w:rsidP="00101A3F">
                    <w:r>
                      <w:rPr>
                        <w:rFonts w:ascii="Courier New" w:hAnsi="Courier New" w:cs="Courier New"/>
                        <w:color w:val="000000"/>
                        <w:sz w:val="12"/>
                        <w:szCs w:val="12"/>
                        <w:lang w:val="en-US"/>
                      </w:rPr>
                      <w:t>84</w:t>
                    </w:r>
                  </w:p>
                </w:txbxContent>
              </v:textbox>
            </v:rect>
            <v:rect id="_x0000_s1156" style="position:absolute;left:245;top:421;width:1060;height:309" stroked="f"/>
            <v:shape id="_x0000_s1157" style="position:absolute;left:241;top:416;width:1055;height:332" coordsize="919,267" path="m,l919,r,267l,267,,xm9,262l4,257r911,l910,262,910,5r5,5l4,10,9,5r,257xe" fillcolor="black" strokeweight=".05pt">
              <v:path arrowok="t"/>
              <o:lock v:ext="edit" verticies="t"/>
            </v:shape>
            <v:rect id="_x0000_s1158" style="position:absolute;left:355;top:492;width:801;height:184" filled="f" stroked="f">
              <v:textbox style="mso-next-textbox:#_x0000_s1158;mso-fit-shape-to-text:t" inset="0,0,0,0">
                <w:txbxContent>
                  <w:p w:rsidR="00B3476B" w:rsidRDefault="00B3476B" w:rsidP="00101A3F">
                    <w:pPr>
                      <w:spacing w:line="240" w:lineRule="auto"/>
                    </w:pPr>
                    <w:r>
                      <w:rPr>
                        <w:color w:val="000000"/>
                        <w:sz w:val="16"/>
                        <w:szCs w:val="16"/>
                      </w:rPr>
                      <w:t>Мужчины</w:t>
                    </w:r>
                  </w:p>
                </w:txbxContent>
              </v:textbox>
            </v:rect>
            <v:shape id="_x0000_s1296" style="position:absolute;left:6315;top:438;width:1055;height:332;mso-position-horizontal:absolute;mso-position-vertical:absolute" coordsize="919,267" path="m,l919,r,267l,267,,xm9,262l4,257r911,l910,262,910,5r5,5l4,10,9,5r,257xe" strokeweight=".05pt">
              <v:path arrowok="t"/>
              <o:lock v:ext="edit" verticies="t"/>
            </v:shape>
            <v:rect id="_x0000_s1299" style="position:absolute;left:6334;top:446;width:1012;height:308" stroked="f">
              <v:textbox style="mso-next-textbox:#_x0000_s1299" inset="0,0,0,0">
                <w:txbxContent>
                  <w:p w:rsidR="00B3476B" w:rsidRPr="00EF1637" w:rsidRDefault="00B3476B" w:rsidP="00101A3F">
                    <w:pPr>
                      <w:spacing w:before="60" w:line="240" w:lineRule="auto"/>
                      <w:jc w:val="center"/>
                      <w:rPr>
                        <w:sz w:val="16"/>
                        <w:szCs w:val="16"/>
                      </w:rPr>
                    </w:pPr>
                    <w:r>
                      <w:rPr>
                        <w:sz w:val="16"/>
                        <w:szCs w:val="16"/>
                      </w:rPr>
                      <w:t>Женщины</w:t>
                    </w:r>
                  </w:p>
                </w:txbxContent>
              </v:textbox>
            </v:rect>
            <v:shape id="_x0000_s1302" type="#_x0000_t202" style="position:absolute;left:43;top:4651;width:208;height:329" filled="f" stroked="f">
              <v:textbox style="mso-next-textbox:#_x0000_s1302" inset="0,0,0,0">
                <w:txbxContent>
                  <w:p w:rsidR="00B3476B" w:rsidRPr="007627C3" w:rsidRDefault="00B3476B" w:rsidP="00101A3F">
                    <w:pPr>
                      <w:spacing w:line="240" w:lineRule="auto"/>
                      <w:rPr>
                        <w:sz w:val="16"/>
                        <w:szCs w:val="16"/>
                      </w:rPr>
                    </w:pPr>
                  </w:p>
                </w:txbxContent>
              </v:textbox>
            </v:shape>
            <v:shape id="_x0000_s1303" type="#_x0000_t202" style="position:absolute;left:484;top:4662;width:208;height:329" filled="f" stroked="f">
              <v:textbox style="layout-flow:vertical;mso-layout-flow-alt:bottom-to-top;mso-next-textbox:#_x0000_s1303" inset="0,0,0,0">
                <w:txbxContent>
                  <w:p w:rsidR="00B3476B" w:rsidRPr="00AD2867" w:rsidRDefault="00B3476B" w:rsidP="00101A3F">
                    <w:pPr>
                      <w:spacing w:line="240" w:lineRule="auto"/>
                      <w:jc w:val="right"/>
                      <w:rPr>
                        <w:sz w:val="16"/>
                        <w:szCs w:val="16"/>
                        <w:lang w:val="en-US"/>
                      </w:rPr>
                    </w:pPr>
                    <w:r>
                      <w:rPr>
                        <w:sz w:val="16"/>
                        <w:szCs w:val="16"/>
                        <w:lang w:val="en-US"/>
                      </w:rPr>
                      <w:t>14</w:t>
                    </w:r>
                  </w:p>
                </w:txbxContent>
              </v:textbox>
            </v:shape>
            <v:shape id="_x0000_s1304" type="#_x0000_t202" style="position:absolute;left:866;top:4678;width:208;height:329" filled="f" stroked="f">
              <v:textbox style="layout-flow:vertical;mso-layout-flow-alt:bottom-to-top;mso-next-textbox:#_x0000_s1304" inset="0,0,0,0">
                <w:txbxContent>
                  <w:p w:rsidR="00B3476B" w:rsidRPr="00AD2867" w:rsidRDefault="00B3476B" w:rsidP="00101A3F">
                    <w:pPr>
                      <w:spacing w:line="240" w:lineRule="auto"/>
                      <w:jc w:val="right"/>
                      <w:rPr>
                        <w:sz w:val="16"/>
                        <w:szCs w:val="16"/>
                        <w:lang w:val="en-US"/>
                      </w:rPr>
                    </w:pPr>
                    <w:r>
                      <w:rPr>
                        <w:sz w:val="16"/>
                        <w:szCs w:val="16"/>
                        <w:lang w:val="en-US"/>
                      </w:rPr>
                      <w:t>12</w:t>
                    </w:r>
                  </w:p>
                </w:txbxContent>
              </v:textbox>
            </v:shape>
            <v:shape id="_x0000_s1305" type="#_x0000_t202" style="position:absolute;left:1294;top:4662;width:208;height:329" filled="f" stroked="f">
              <v:textbox style="layout-flow:vertical;mso-layout-flow-alt:bottom-to-top;mso-next-textbox:#_x0000_s1305" inset="0,0,0,0">
                <w:txbxContent>
                  <w:p w:rsidR="00B3476B" w:rsidRPr="00AD2867" w:rsidRDefault="00B3476B" w:rsidP="00101A3F">
                    <w:pPr>
                      <w:spacing w:line="240" w:lineRule="auto"/>
                      <w:jc w:val="right"/>
                      <w:rPr>
                        <w:sz w:val="16"/>
                        <w:szCs w:val="16"/>
                        <w:lang w:val="en-US"/>
                      </w:rPr>
                    </w:pPr>
                    <w:r>
                      <w:rPr>
                        <w:sz w:val="16"/>
                        <w:szCs w:val="16"/>
                        <w:lang w:val="en-US"/>
                      </w:rPr>
                      <w:t>10</w:t>
                    </w:r>
                  </w:p>
                </w:txbxContent>
              </v:textbox>
            </v:shape>
            <v:shape id="_x0000_s1306" type="#_x0000_t202" style="position:absolute;left:1770;top:4662;width:208;height:329" filled="f" stroked="f">
              <v:textbox style="layout-flow:vertical;mso-layout-flow-alt:bottom-to-top;mso-next-textbox:#_x0000_s1306" inset="0,0,0,0">
                <w:txbxContent>
                  <w:p w:rsidR="00B3476B" w:rsidRPr="00AD2867" w:rsidRDefault="00B3476B" w:rsidP="00101A3F">
                    <w:pPr>
                      <w:spacing w:line="240" w:lineRule="auto"/>
                      <w:jc w:val="right"/>
                      <w:rPr>
                        <w:sz w:val="16"/>
                        <w:szCs w:val="16"/>
                        <w:lang w:val="en-US"/>
                      </w:rPr>
                    </w:pPr>
                    <w:r>
                      <w:rPr>
                        <w:sz w:val="16"/>
                        <w:szCs w:val="16"/>
                        <w:lang w:val="en-US"/>
                      </w:rPr>
                      <w:t>8</w:t>
                    </w:r>
                  </w:p>
                </w:txbxContent>
              </v:textbox>
            </v:shape>
            <v:shape id="_x0000_s1307" type="#_x0000_t202" style="position:absolute;left:2156;top:4662;width:208;height:329" filled="f" stroked="f">
              <v:textbox style="layout-flow:vertical;mso-layout-flow-alt:bottom-to-top;mso-next-textbox:#_x0000_s1307" inset="0,0,0,0">
                <w:txbxContent>
                  <w:p w:rsidR="00B3476B" w:rsidRPr="00AD2867" w:rsidRDefault="00B3476B" w:rsidP="00101A3F">
                    <w:pPr>
                      <w:spacing w:line="240" w:lineRule="auto"/>
                      <w:jc w:val="right"/>
                      <w:rPr>
                        <w:sz w:val="16"/>
                        <w:szCs w:val="16"/>
                        <w:lang w:val="en-US"/>
                      </w:rPr>
                    </w:pPr>
                    <w:r>
                      <w:rPr>
                        <w:sz w:val="16"/>
                        <w:szCs w:val="16"/>
                        <w:lang w:val="en-US"/>
                      </w:rPr>
                      <w:t>6</w:t>
                    </w:r>
                  </w:p>
                </w:txbxContent>
              </v:textbox>
            </v:shape>
            <v:shape id="_x0000_s1308" type="#_x0000_t202" style="position:absolute;left:2606;top:4662;width:208;height:329" filled="f" stroked="f">
              <v:textbox style="layout-flow:vertical;mso-layout-flow-alt:bottom-to-top;mso-next-textbox:#_x0000_s1308" inset="0,0,0,0">
                <w:txbxContent>
                  <w:p w:rsidR="00B3476B" w:rsidRPr="00AD2867" w:rsidRDefault="00B3476B" w:rsidP="00101A3F">
                    <w:pPr>
                      <w:spacing w:line="240" w:lineRule="auto"/>
                      <w:jc w:val="right"/>
                      <w:rPr>
                        <w:sz w:val="16"/>
                        <w:szCs w:val="16"/>
                        <w:lang w:val="en-US"/>
                      </w:rPr>
                    </w:pPr>
                    <w:r>
                      <w:rPr>
                        <w:sz w:val="16"/>
                        <w:szCs w:val="16"/>
                        <w:lang w:val="en-US"/>
                      </w:rPr>
                      <w:t>4</w:t>
                    </w:r>
                  </w:p>
                </w:txbxContent>
              </v:textbox>
            </v:shape>
            <v:shape id="_x0000_s1309" type="#_x0000_t202" style="position:absolute;left:3069;top:4649;width:208;height:329" filled="f" stroked="f">
              <v:textbox style="layout-flow:vertical;mso-layout-flow-alt:bottom-to-top;mso-next-textbox:#_x0000_s1309" inset="0,0,0,0">
                <w:txbxContent>
                  <w:p w:rsidR="00B3476B" w:rsidRPr="00AD2867" w:rsidRDefault="00B3476B" w:rsidP="00101A3F">
                    <w:pPr>
                      <w:spacing w:line="240" w:lineRule="auto"/>
                      <w:jc w:val="right"/>
                      <w:rPr>
                        <w:sz w:val="16"/>
                        <w:szCs w:val="16"/>
                        <w:lang w:val="en-US"/>
                      </w:rPr>
                    </w:pPr>
                    <w:r>
                      <w:rPr>
                        <w:sz w:val="16"/>
                        <w:szCs w:val="16"/>
                        <w:lang w:val="en-US"/>
                      </w:rPr>
                      <w:t>2</w:t>
                    </w:r>
                  </w:p>
                </w:txbxContent>
              </v:textbox>
            </v:shape>
            <v:shape id="_x0000_s1310" type="#_x0000_t202" style="position:absolute;left:3480;top:4637;width:208;height:329" filled="f" stroked="f">
              <v:textbox style="layout-flow:vertical;mso-layout-flow-alt:bottom-to-top;mso-next-textbox:#_x0000_s1310" inset="0,0,0,0">
                <w:txbxContent>
                  <w:p w:rsidR="00B3476B" w:rsidRPr="00AD2867" w:rsidRDefault="00B3476B" w:rsidP="00101A3F">
                    <w:pPr>
                      <w:spacing w:line="240" w:lineRule="auto"/>
                      <w:jc w:val="right"/>
                      <w:rPr>
                        <w:sz w:val="16"/>
                        <w:szCs w:val="16"/>
                        <w:lang w:val="en-US"/>
                      </w:rPr>
                    </w:pPr>
                    <w:r>
                      <w:rPr>
                        <w:sz w:val="16"/>
                        <w:szCs w:val="16"/>
                        <w:lang w:val="en-US"/>
                      </w:rPr>
                      <w:t>0</w:t>
                    </w:r>
                  </w:p>
                </w:txbxContent>
              </v:textbox>
            </v:shape>
            <v:shape id="_x0000_s1311" type="#_x0000_t202" style="position:absolute;left:4084;top:4675;width:208;height:329" filled="f" stroked="f">
              <v:textbox style="layout-flow:vertical;mso-layout-flow-alt:bottom-to-top;mso-next-textbox:#_x0000_s1311" inset="0,0,0,0">
                <w:txbxContent>
                  <w:p w:rsidR="00B3476B" w:rsidRPr="00AD2867" w:rsidRDefault="00B3476B" w:rsidP="00101A3F">
                    <w:pPr>
                      <w:spacing w:line="240" w:lineRule="auto"/>
                      <w:jc w:val="right"/>
                      <w:rPr>
                        <w:sz w:val="16"/>
                        <w:szCs w:val="16"/>
                        <w:lang w:val="en-US"/>
                      </w:rPr>
                    </w:pPr>
                    <w:r>
                      <w:rPr>
                        <w:sz w:val="16"/>
                        <w:szCs w:val="16"/>
                        <w:lang w:val="en-US"/>
                      </w:rPr>
                      <w:t>0</w:t>
                    </w:r>
                  </w:p>
                </w:txbxContent>
              </v:textbox>
            </v:shape>
            <v:shape id="_x0000_s1312" type="#_x0000_t202" style="position:absolute;left:4457;top:4662;width:208;height:329" filled="f" stroked="f">
              <v:textbox style="layout-flow:vertical;mso-layout-flow-alt:bottom-to-top;mso-next-textbox:#_x0000_s1312" inset="0,0,0,0">
                <w:txbxContent>
                  <w:p w:rsidR="00B3476B" w:rsidRPr="00AD2867" w:rsidRDefault="00B3476B" w:rsidP="00101A3F">
                    <w:pPr>
                      <w:spacing w:line="240" w:lineRule="auto"/>
                      <w:jc w:val="right"/>
                      <w:rPr>
                        <w:sz w:val="16"/>
                        <w:szCs w:val="16"/>
                        <w:lang w:val="en-US"/>
                      </w:rPr>
                    </w:pPr>
                    <w:r>
                      <w:rPr>
                        <w:sz w:val="16"/>
                        <w:szCs w:val="16"/>
                        <w:lang w:val="en-US"/>
                      </w:rPr>
                      <w:t>2</w:t>
                    </w:r>
                  </w:p>
                </w:txbxContent>
              </v:textbox>
            </v:shape>
            <v:shape id="_x0000_s1313" type="#_x0000_t202" style="position:absolute;left:4869;top:4662;width:208;height:329" filled="f" stroked="f">
              <v:textbox style="layout-flow:vertical;mso-layout-flow-alt:bottom-to-top;mso-next-textbox:#_x0000_s1313" inset="0,0,0,0">
                <w:txbxContent>
                  <w:p w:rsidR="00B3476B" w:rsidRPr="00AD2867" w:rsidRDefault="00B3476B" w:rsidP="00101A3F">
                    <w:pPr>
                      <w:spacing w:line="240" w:lineRule="auto"/>
                      <w:jc w:val="right"/>
                      <w:rPr>
                        <w:sz w:val="16"/>
                        <w:szCs w:val="16"/>
                        <w:lang w:val="en-US"/>
                      </w:rPr>
                    </w:pPr>
                    <w:r>
                      <w:rPr>
                        <w:sz w:val="16"/>
                        <w:szCs w:val="16"/>
                        <w:lang w:val="en-US"/>
                      </w:rPr>
                      <w:t>4</w:t>
                    </w:r>
                  </w:p>
                </w:txbxContent>
              </v:textbox>
            </v:shape>
            <v:shape id="_x0000_s1314" type="#_x0000_t202" style="position:absolute;left:5319;top:4662;width:208;height:329" filled="f" stroked="f">
              <v:textbox style="layout-flow:vertical;mso-layout-flow-alt:bottom-to-top;mso-next-textbox:#_x0000_s1314" inset="0,0,0,0">
                <w:txbxContent>
                  <w:p w:rsidR="00B3476B" w:rsidRPr="00AD2867" w:rsidRDefault="00B3476B" w:rsidP="00101A3F">
                    <w:pPr>
                      <w:spacing w:line="240" w:lineRule="auto"/>
                      <w:jc w:val="right"/>
                      <w:rPr>
                        <w:sz w:val="16"/>
                        <w:szCs w:val="16"/>
                        <w:lang w:val="en-US"/>
                      </w:rPr>
                    </w:pPr>
                    <w:r>
                      <w:rPr>
                        <w:sz w:val="16"/>
                        <w:szCs w:val="16"/>
                        <w:lang w:val="en-US"/>
                      </w:rPr>
                      <w:t>6</w:t>
                    </w:r>
                  </w:p>
                </w:txbxContent>
              </v:textbox>
            </v:shape>
            <v:shape id="_x0000_s1315" type="#_x0000_t202" style="position:absolute;left:5743;top:4662;width:208;height:329" filled="f" stroked="f">
              <v:textbox style="layout-flow:vertical;mso-layout-flow-alt:bottom-to-top;mso-next-textbox:#_x0000_s1315" inset="0,0,0,0">
                <w:txbxContent>
                  <w:p w:rsidR="00B3476B" w:rsidRPr="00AD2867" w:rsidRDefault="00B3476B" w:rsidP="00101A3F">
                    <w:pPr>
                      <w:spacing w:line="240" w:lineRule="auto"/>
                      <w:jc w:val="right"/>
                      <w:rPr>
                        <w:sz w:val="16"/>
                        <w:szCs w:val="16"/>
                        <w:lang w:val="en-US"/>
                      </w:rPr>
                    </w:pPr>
                    <w:r>
                      <w:rPr>
                        <w:sz w:val="16"/>
                        <w:szCs w:val="16"/>
                        <w:lang w:val="en-US"/>
                      </w:rPr>
                      <w:t>8</w:t>
                    </w:r>
                  </w:p>
                </w:txbxContent>
              </v:textbox>
            </v:shape>
            <v:shape id="_x0000_s1316" type="#_x0000_t202" style="position:absolute;left:6154;top:4675;width:208;height:329" filled="f" stroked="f">
              <v:textbox style="layout-flow:vertical;mso-layout-flow-alt:bottom-to-top;mso-next-textbox:#_x0000_s1316" inset="0,0,0,0">
                <w:txbxContent>
                  <w:p w:rsidR="00B3476B" w:rsidRPr="00AD2867" w:rsidRDefault="00B3476B" w:rsidP="00101A3F">
                    <w:pPr>
                      <w:spacing w:line="240" w:lineRule="auto"/>
                      <w:jc w:val="right"/>
                      <w:rPr>
                        <w:sz w:val="16"/>
                        <w:szCs w:val="16"/>
                        <w:lang w:val="en-US"/>
                      </w:rPr>
                    </w:pPr>
                    <w:r>
                      <w:rPr>
                        <w:sz w:val="16"/>
                        <w:szCs w:val="16"/>
                        <w:lang w:val="en-US"/>
                      </w:rPr>
                      <w:t>10</w:t>
                    </w:r>
                  </w:p>
                </w:txbxContent>
              </v:textbox>
            </v:shape>
            <v:shape id="_x0000_s1317" type="#_x0000_t202" style="position:absolute;left:6553;top:4662;width:208;height:329" filled="f" stroked="f">
              <v:textbox style="layout-flow:vertical;mso-layout-flow-alt:bottom-to-top;mso-next-textbox:#_x0000_s1317" inset="0,0,0,0">
                <w:txbxContent>
                  <w:p w:rsidR="00B3476B" w:rsidRPr="00AD2867" w:rsidRDefault="00B3476B" w:rsidP="00101A3F">
                    <w:pPr>
                      <w:spacing w:line="240" w:lineRule="auto"/>
                      <w:jc w:val="right"/>
                      <w:rPr>
                        <w:sz w:val="16"/>
                        <w:szCs w:val="16"/>
                        <w:lang w:val="en-US"/>
                      </w:rPr>
                    </w:pPr>
                    <w:r>
                      <w:rPr>
                        <w:sz w:val="16"/>
                        <w:szCs w:val="16"/>
                        <w:lang w:val="en-US"/>
                      </w:rPr>
                      <w:t>12</w:t>
                    </w:r>
                  </w:p>
                </w:txbxContent>
              </v:textbox>
            </v:shape>
            <v:shape id="_x0000_s1318" type="#_x0000_t202" style="position:absolute;left:6977;top:4662;width:208;height:329" filled="f" stroked="f">
              <v:textbox style="layout-flow:vertical;mso-layout-flow-alt:bottom-to-top;mso-next-textbox:#_x0000_s1318" inset="0,0,0,0">
                <w:txbxContent>
                  <w:p w:rsidR="00B3476B" w:rsidRPr="00AD2867" w:rsidRDefault="00B3476B" w:rsidP="00101A3F">
                    <w:pPr>
                      <w:spacing w:line="240" w:lineRule="auto"/>
                      <w:jc w:val="right"/>
                      <w:rPr>
                        <w:sz w:val="16"/>
                        <w:szCs w:val="16"/>
                        <w:lang w:val="en-US"/>
                      </w:rPr>
                    </w:pPr>
                    <w:r>
                      <w:rPr>
                        <w:sz w:val="16"/>
                        <w:szCs w:val="16"/>
                        <w:lang w:val="en-US"/>
                      </w:rPr>
                      <w:t>14</w:t>
                    </w:r>
                  </w:p>
                </w:txbxContent>
              </v:textbox>
            </v:shape>
            <v:shape id="_x0000_s1319" type="#_x0000_t202" style="position:absolute;left:7402;top:4662;width:208;height:329" filled="f" stroked="f">
              <v:textbox style="layout-flow:vertical;mso-layout-flow-alt:bottom-to-top;mso-next-textbox:#_x0000_s1319" inset="0,0,0,0">
                <w:txbxContent>
                  <w:p w:rsidR="00B3476B" w:rsidRPr="00AD2867" w:rsidRDefault="00B3476B" w:rsidP="00101A3F">
                    <w:pPr>
                      <w:spacing w:line="240" w:lineRule="auto"/>
                      <w:jc w:val="right"/>
                      <w:rPr>
                        <w:sz w:val="16"/>
                        <w:szCs w:val="16"/>
                        <w:lang w:val="en-US"/>
                      </w:rPr>
                    </w:pPr>
                    <w:r>
                      <w:rPr>
                        <w:sz w:val="16"/>
                        <w:szCs w:val="16"/>
                        <w:lang w:val="en-US"/>
                      </w:rPr>
                      <w:t>16</w:t>
                    </w:r>
                  </w:p>
                </w:txbxContent>
              </v:textbox>
            </v:shape>
            <v:shape id="_x0000_s1320" type="#_x0000_t202" style="position:absolute;left:4719;top:5052;width:859;height:190" filled="f" stroked="f">
              <v:textbox style="mso-next-textbox:#_x0000_s1320" inset="0,0,0,0">
                <w:txbxContent>
                  <w:p w:rsidR="00B3476B" w:rsidRPr="00101A3F" w:rsidRDefault="00B3476B" w:rsidP="00101A3F">
                    <w:pPr>
                      <w:spacing w:line="240" w:lineRule="auto"/>
                      <w:rPr>
                        <w:sz w:val="16"/>
                        <w:szCs w:val="16"/>
                      </w:rPr>
                    </w:pPr>
                    <w:r>
                      <w:rPr>
                        <w:sz w:val="16"/>
                        <w:szCs w:val="16"/>
                      </w:rPr>
                      <w:t>Проценты</w:t>
                    </w:r>
                  </w:p>
                </w:txbxContent>
              </v:textbox>
            </v:shape>
            <w10:anchorlock/>
          </v:group>
        </w:pict>
      </w:r>
    </w:p>
    <w:p w:rsidR="004A642F" w:rsidRDefault="004A642F" w:rsidP="007264E2">
      <w:pPr>
        <w:pStyle w:val="SingleTxtGR"/>
        <w:spacing w:after="160" w:line="200" w:lineRule="exact"/>
        <w:jc w:val="left"/>
        <w:rPr>
          <w:b/>
        </w:rPr>
      </w:pPr>
      <w:r>
        <w:t>Диаграмма 2</w:t>
      </w:r>
      <w:r>
        <w:br/>
      </w:r>
      <w:r>
        <w:rPr>
          <w:b/>
        </w:rPr>
        <w:t>Население Лесото в разбивке по возрасту на 2006 год</w:t>
      </w:r>
    </w:p>
    <w:p w:rsidR="004A642F" w:rsidRDefault="00365649" w:rsidP="007264E2">
      <w:pPr>
        <w:pStyle w:val="SingleTxtGR"/>
        <w:spacing w:after="40"/>
        <w:rPr>
          <w:sz w:val="24"/>
        </w:rPr>
      </w:pPr>
      <w:r>
        <w:rPr>
          <w:noProof/>
          <w:w w:val="100"/>
          <w:sz w:val="24"/>
          <w:lang w:eastAsia="ru-RU"/>
        </w:rPr>
        <w:pict>
          <v:shape id="_x0000_s1321" type="#_x0000_t202" style="position:absolute;left:0;text-align:left;margin-left:58.2pt;margin-top:252.55pt;width:10.4pt;height:16.45pt;z-index:4" filled="f" stroked="f">
            <v:textbox style="layout-flow:vertical;mso-layout-flow-alt:bottom-to-top;mso-next-textbox:#_x0000_s1321" inset="0,0,0,0">
              <w:txbxContent>
                <w:p w:rsidR="00B3476B" w:rsidRPr="004128E9" w:rsidRDefault="00B3476B" w:rsidP="00365649">
                  <w:pPr>
                    <w:spacing w:line="240" w:lineRule="auto"/>
                    <w:jc w:val="right"/>
                    <w:rPr>
                      <w:sz w:val="16"/>
                      <w:szCs w:val="16"/>
                      <w:lang w:val="en-US"/>
                    </w:rPr>
                  </w:pPr>
                  <w:r>
                    <w:rPr>
                      <w:sz w:val="16"/>
                      <w:szCs w:val="16"/>
                      <w:lang w:val="en-US"/>
                    </w:rPr>
                    <w:t>14</w:t>
                  </w:r>
                </w:p>
              </w:txbxContent>
            </v:textbox>
          </v:shape>
        </w:pict>
      </w:r>
      <w:r w:rsidR="004A642F">
        <w:rPr>
          <w:noProof/>
          <w:w w:val="100"/>
          <w:lang w:eastAsia="ru-RU"/>
        </w:rPr>
      </w:r>
      <w:r w:rsidR="007264E2" w:rsidRPr="00B46FB5">
        <w:rPr>
          <w:sz w:val="24"/>
        </w:rPr>
        <w:pict>
          <v:group id="_x0000_s1162" editas="canvas" style="width:394.5pt;height:283.95pt;mso-position-horizontal-relative:char;mso-position-vertical-relative:line" coordorigin=",-153" coordsize="7890,5679">
            <o:lock v:ext="edit" aspectratio="t"/>
            <v:shape id="_x0000_s1163" type="#_x0000_t75" style="position:absolute;top:-153;width:7890;height:5679" o:preferrelative="f" stroked="t" strokeweight=".5pt">
              <v:fill o:detectmouseclick="t"/>
              <v:path o:extrusionok="t" o:connecttype="none"/>
              <o:lock v:ext="edit" text="t"/>
            </v:shape>
            <v:shape id="_x0000_s1165" style="position:absolute;left:4072;top:107;width:3333;height:4639" coordsize="3333,4639" path="m8,r,4639l,4639,,,8,xm483,r,4639l475,4639,475,r8,xm958,r,4639l950,4639,950,r8,xm1433,r,4639l1425,4639,1425,r8,xm1908,r,4639l1900,4639,1900,r8,xm2383,r,4639l2375,4639,2375,r8,xm2858,r,4639l2850,4639,2850,r8,xm3333,r,4639l3325,4639,3325,r8,xe" fillcolor="black" strokeweight=".45pt">
              <v:stroke joinstyle="bevel"/>
              <v:path arrowok="t"/>
              <o:lock v:ext="edit" verticies="t"/>
            </v:shape>
            <v:shape id="_x0000_s1166" style="position:absolute;left:4072;top:103;width:3333;height:4648" coordsize="6176,7696" path="m,8hdc,4,4,,8,hal6168,hdc6173,,6176,4,6176,8hal6176,7688hdc6176,7693,6173,7696,6168,7696hal8,7696hdc4,7696,,7693,,7688hal,8hdxm16,7688hal8,7680r6160,l6160,7688,6160,8r8,8l8,16,16,8r,7680hdxe" fillcolor="gray" strokecolor="gray" strokeweight=".45pt">
              <v:stroke joinstyle="bevel"/>
              <v:path arrowok="t"/>
              <o:lock v:ext="edit" verticies="t"/>
            </v:shape>
            <v:rect id="_x0000_s1167" style="position:absolute;left:4076;top:4514;width:2496;height:232" fillcolor="#802060" stroked="f"/>
            <v:shape id="_x0000_s1168" style="position:absolute;left:4072;top:4509;width:2504;height:242" coordsize="4640,400" path="m,8hdc,4,4,,8,hal4632,hdc4637,,4640,4,4640,8hal4640,392hdc4640,397,4637,400,4632,400hal8,400hdc4,400,,397,,392hal,8hdxm16,392hal8,384r4624,l4624,392r,-384l4632,16,8,16,16,8r,384hdxe" fillcolor="black" strokeweight=".45pt">
              <v:stroke joinstyle="bevel"/>
              <v:path arrowok="t"/>
              <o:lock v:ext="edit" verticies="t"/>
            </v:shape>
            <v:rect id="_x0000_s1169" style="position:absolute;left:4076;top:4282;width:2608;height:232" fillcolor="#802060" stroked="f"/>
            <v:shape id="_x0000_s1170" style="position:absolute;left:4072;top:4277;width:2616;height:242" coordsize="4848,400" path="m,8hdc,4,4,,8,hal4840,hdc4845,,4848,4,4848,8hal4848,392hdc4848,397,4845,400,4840,400hal8,400hdc4,400,,397,,392hal,8hdxm16,392hal8,384r4832,l4832,392r,-384l4840,16,8,16,16,8r,384hdxe" fillcolor="black" strokeweight=".45pt">
              <v:stroke joinstyle="bevel"/>
              <v:path arrowok="t"/>
              <o:lock v:ext="edit" verticies="t"/>
            </v:shape>
            <v:rect id="_x0000_s1171" style="position:absolute;left:4076;top:4050;width:2729;height:232" fillcolor="#802060" stroked="f"/>
            <v:shape id="_x0000_s1172" style="position:absolute;left:4072;top:4045;width:2737;height:242" coordsize="5072,400" path="m,8hdc,4,4,,8,hal5064,hdc5069,,5072,4,5072,8hal5072,392hdc5072,397,5069,400,5064,400hal8,400hdc4,400,,397,,392hal,8hdxm16,392hal8,384r5056,l5056,392r,-384l5064,16,8,16,16,8r,384hdxe" fillcolor="black" strokeweight=".45pt">
              <v:stroke joinstyle="bevel"/>
              <v:path arrowok="t"/>
              <o:lock v:ext="edit" verticies="t"/>
            </v:shape>
            <v:rect id="_x0000_s1173" style="position:absolute;left:4076;top:3818;width:2841;height:232" fillcolor="#802060" stroked="f"/>
            <v:shape id="_x0000_s1174" style="position:absolute;left:4072;top:3814;width:2850;height:241" coordsize="5280,400" path="m,8hdc,4,4,,8,hal5272,hdc5277,,5280,4,5280,8hal5280,392hdc5280,397,5277,400,5272,400hal8,400hdc4,400,,397,,392hal,8hdxm16,392hal8,384r5264,l5264,392r,-384l5272,16,8,16,16,8r,384hdxe" fillcolor="black" strokeweight=".45pt">
              <v:stroke joinstyle="bevel"/>
              <v:path arrowok="t"/>
              <o:lock v:ext="edit" verticies="t"/>
            </v:shape>
            <v:rect id="_x0000_s1175" style="position:absolute;left:4076;top:3586;width:2617;height:232" fillcolor="#802060" stroked="f"/>
            <v:shape id="_x0000_s1176" style="position:absolute;left:4072;top:3582;width:2625;height:241" coordsize="4864,400" path="m,8hdc,4,4,,8,hal4856,hdc4861,,4864,4,4864,8hal4864,392hdc4864,397,4861,400,4856,400hal8,400hdc4,400,,397,,392hal,8hdxm16,392hal8,384r4848,l4848,392r,-384l4856,16,8,16,16,8r,384hdxe" fillcolor="black" strokeweight=".45pt">
              <v:stroke joinstyle="bevel"/>
              <v:path arrowok="t"/>
              <o:lock v:ext="edit" verticies="t"/>
            </v:shape>
            <v:rect id="_x0000_s1177" style="position:absolute;left:4076;top:3355;width:2047;height:231" fillcolor="#802060" stroked="f"/>
            <v:shape id="_x0000_s1178" style="position:absolute;left:4072;top:3350;width:2055;height:241" coordsize="3808,400" path="m,8hdc,4,4,,8,hal3800,hdc3805,,3808,4,3808,8hal3808,392hdc3808,397,3805,400,3800,400hal8,400hdc4,400,,397,,392hal,8hdxm16,392hal8,384r3792,l3792,392r,-384l3800,16,8,16,16,8r,384hdxe" fillcolor="black" strokeweight=".45pt">
              <v:stroke joinstyle="bevel"/>
              <v:path arrowok="t"/>
              <o:lock v:ext="edit" verticies="t"/>
            </v:shape>
            <v:rect id="_x0000_s1179" style="position:absolute;left:4076;top:3123;width:1477;height:232" fillcolor="#802060" stroked="f"/>
            <v:shape id="_x0000_s1180" style="position:absolute;left:4072;top:3118;width:1485;height:241" coordsize="2752,400" path="m,8hdc,4,4,,8,hal2744,hdc2749,,2752,4,2752,8hal2752,392hdc2752,397,2749,400,2744,400hal8,400hdc4,400,,397,,392hal,8hdxm16,392hal8,384r2736,l2736,392r,-384l2744,16,8,16,16,8r,384hdxe" fillcolor="black" strokeweight=".45pt">
              <v:stroke joinstyle="bevel"/>
              <v:path arrowok="t"/>
              <o:lock v:ext="edit" verticies="t"/>
            </v:shape>
            <v:rect id="_x0000_s1181" style="position:absolute;left:4076;top:2891;width:1183;height:232" fillcolor="#802060" stroked="f"/>
            <v:shape id="_x0000_s1182" style="position:absolute;left:4072;top:2886;width:1192;height:241" coordsize="2208,400" path="m,8hdc,4,4,,8,hal2200,hdc2205,,2208,4,2208,8hal2208,392hdc2208,397,2205,400,2200,400hal8,400hdc4,400,,397,,392hal,8hdxm16,392hal8,384r2192,l2192,392r,-384l2200,16,8,16,16,8r,384hdxe" fillcolor="black" strokeweight=".45pt">
              <v:stroke joinstyle="bevel"/>
              <v:path arrowok="t"/>
              <o:lock v:ext="edit" verticies="t"/>
            </v:shape>
            <v:rect id="_x0000_s1183" style="position:absolute;left:4076;top:2659;width:1080;height:232" fillcolor="#802060" stroked="f"/>
            <v:shape id="_x0000_s1184" style="position:absolute;left:4072;top:2654;width:1088;height:241" coordsize="2016,400" path="m,8hdc,4,4,,8,hal2008,hdc2013,,2016,4,2016,8hal2016,392hdc2016,397,2013,400,2008,400hal8,400hdc4,400,,397,,392hal,8hdxm16,392hal8,384r2000,l2000,392r,-384l2008,16,8,16,16,8r,384hdxe" fillcolor="black" strokeweight=".45pt">
              <v:stroke joinstyle="bevel"/>
              <v:path arrowok="t"/>
              <o:lock v:ext="edit" verticies="t"/>
            </v:shape>
            <v:rect id="_x0000_s1185" style="position:absolute;left:4076;top:2427;width:959;height:232" fillcolor="#802060" stroked="f"/>
            <v:shape id="_x0000_s1186" style="position:absolute;left:4072;top:2422;width:967;height:242" coordsize="1792,400" path="m,8hdc,4,4,,8,hal1784,hdc1789,,1792,4,1792,8hal1792,392hdc1792,397,1789,400,1784,400hal8,400hdc4,400,,397,,392hal,8hdxm16,392hal8,384r1776,l1776,392r,-384l1784,16,8,16,16,8r,384hdxe" fillcolor="black" strokeweight=".45pt">
              <v:stroke joinstyle="bevel"/>
              <v:path arrowok="t"/>
              <o:lock v:ext="edit" verticies="t"/>
            </v:shape>
            <v:rect id="_x0000_s1187" style="position:absolute;left:4076;top:2195;width:855;height:232" fillcolor="#802060" stroked="f"/>
            <v:shape id="_x0000_s1188" style="position:absolute;left:4072;top:2190;width:863;height:242" coordsize="1600,400" path="m,8hdc,4,4,,8,hal1592,hdc1597,,1600,4,1600,8hal1600,392hdc1600,397,1597,400,1592,400hal8,400hdc4,400,,397,,392hal,8hdxm16,392hal8,384r1584,l1584,392r,-384l1592,16,8,16,16,8r,384hdxe" fillcolor="black" strokeweight=".45pt">
              <v:stroke joinstyle="bevel"/>
              <v:path arrowok="t"/>
              <o:lock v:ext="edit" verticies="t"/>
            </v:shape>
            <v:rect id="_x0000_s1189" style="position:absolute;left:4076;top:1963;width:665;height:232" fillcolor="#802060" stroked="f"/>
            <v:shape id="_x0000_s1190" style="position:absolute;left:4072;top:1958;width:673;height:242" coordsize="1248,400" path="m,8hdc,4,4,,8,hal1240,hdc1245,,1248,4,1248,8hal1248,392hdc1248,397,1245,400,1240,400hal8,400hdc4,400,,397,,392hal,8hdxm16,392hal8,384r1232,l1232,392r,-384l1240,16,8,16,16,8r,384hdxe" fillcolor="black" strokeweight=".45pt">
              <v:stroke joinstyle="bevel"/>
              <v:path arrowok="t"/>
              <o:lock v:ext="edit" verticies="t"/>
            </v:shape>
            <v:rect id="_x0000_s1191" style="position:absolute;left:4076;top:1731;width:518;height:232" fillcolor="#802060" stroked="f"/>
            <v:shape id="_x0000_s1192" style="position:absolute;left:4072;top:1726;width:527;height:242" coordsize="976,400" path="m,8hdc,4,4,,8,hal968,hdc973,,976,4,976,8hal976,392hdc976,397,973,400,968,400hal8,400hdc4,400,,397,,392hal,8hdxm16,392hal8,384r960,l960,392,960,8r8,8l8,16,16,8r,384hdxe" fillcolor="black" strokeweight=".45pt">
              <v:stroke joinstyle="bevel"/>
              <v:path arrowok="t"/>
              <o:lock v:ext="edit" verticies="t"/>
            </v:shape>
            <v:rect id="_x0000_s1193" style="position:absolute;left:4076;top:1499;width:466;height:232" fillcolor="#802060" stroked="f"/>
            <v:shape id="_x0000_s1194" style="position:absolute;left:4072;top:1494;width:475;height:242" coordsize="880,400" path="m,8hdc,4,4,,8,hal872,hdc877,,880,4,880,8hal880,392hdc880,397,877,400,872,400hal8,400hdc4,400,,397,,392hal,8hdxm16,392hal8,384r864,l864,392,864,8r8,8l8,16,16,8r,384hdxe" fillcolor="black" strokeweight=".45pt">
              <v:stroke joinstyle="bevel"/>
              <v:path arrowok="t"/>
              <o:lock v:ext="edit" verticies="t"/>
            </v:shape>
            <v:rect id="_x0000_s1195" style="position:absolute;left:4076;top:1267;width:553;height:232" fillcolor="#802060" stroked="f"/>
            <v:shape id="_x0000_s1196" style="position:absolute;left:4072;top:1262;width:561;height:242" coordsize="1040,400" path="m,8hdc,4,4,,8,hal1032,hdc1037,,1040,4,1040,8hal1040,392hdc1040,397,1037,400,1032,400hal8,400hdc4,400,,397,,392hal,8hdxm16,392hal8,384r1024,l1024,392r,-384l1032,16,8,16,16,8r,384hdxe" fillcolor="black" strokeweight=".45pt">
              <v:stroke joinstyle="bevel"/>
              <v:path arrowok="t"/>
              <o:lock v:ext="edit" verticies="t"/>
            </v:shape>
            <v:rect id="_x0000_s1197" style="position:absolute;left:4076;top:1035;width:294;height:232" fillcolor="#802060" stroked="f"/>
            <v:shape id="_x0000_s1198" style="position:absolute;left:4072;top:1030;width:302;height:242" coordsize="560,400" path="m,8hdc,4,4,,8,hal552,hdc557,,560,4,560,8hal560,392hdc560,397,557,400,552,400hal8,400hdc4,400,,397,,392hal,8hdxm16,392hal8,384r544,l544,392,544,8r8,8l8,16,16,8r,384hdxe" fillcolor="black" strokeweight=".45pt">
              <v:stroke joinstyle="bevel"/>
              <v:path arrowok="t"/>
              <o:lock v:ext="edit" verticies="t"/>
            </v:shape>
            <v:rect id="_x0000_s1199" style="position:absolute;left:4076;top:803;width:181;height:232" fillcolor="#802060" stroked="f"/>
            <v:shape id="_x0000_s1200" style="position:absolute;left:4072;top:798;width:190;height:242" coordsize="352,400" path="m,8hdc,4,4,,8,hal344,hdc349,,352,4,352,8hal352,392hdc352,397,349,400,344,400hal8,400hdc4,400,,397,,392hal,8hdxm16,392hal8,384r336,l336,392,336,8r8,8l8,16,16,8r,384hdxe" fillcolor="black" strokeweight=".45pt">
              <v:stroke joinstyle="bevel"/>
              <v:path arrowok="t"/>
              <o:lock v:ext="edit" verticies="t"/>
            </v:shape>
            <v:rect id="_x0000_s1201" style="position:absolute;left:4076;top:571;width:190;height:232" fillcolor="#802060" stroked="f"/>
            <v:shape id="_x0000_s1202" style="position:absolute;left:4072;top:567;width:198;height:241" coordsize="368,400" path="m,8hdc,4,4,,8,hal360,hdc365,,368,4,368,8hal368,392hdc368,397,365,400,360,400hal8,400hdc4,400,,397,,392hal,8hdxm16,392hal8,384r352,l352,392,352,8r8,8l8,16,16,8r,384hdxe" fillcolor="black" strokeweight=".45pt">
              <v:stroke joinstyle="bevel"/>
              <v:path arrowok="t"/>
              <o:lock v:ext="edit" verticies="t"/>
            </v:shape>
            <v:rect id="_x0000_s1203" style="position:absolute;left:4076;top:4741;width:3325;height:10" fillcolor="black" strokeweight=".45pt">
              <v:stroke joinstyle="bevel"/>
            </v:rect>
            <v:shape id="_x0000_s1204" style="position:absolute;left:4072;top:4746;width:3333;height:29" coordsize="3333,29" path="m8,r,29l,29,,,8,xm483,r,29l475,29,475,r8,xm958,r,29l950,29,950,r8,xm1433,r,29l1425,29r,-29l1433,xm1908,r,29l1900,29r,-29l1908,xm2383,r,29l2375,29r,-29l2383,xm2858,r,29l2850,29r,-29l2858,xm3333,r,29l3325,29r,-29l3333,xe" fillcolor="black" strokeweight=".45pt">
              <v:stroke joinstyle="bevel"/>
              <v:path arrowok="t"/>
              <o:lock v:ext="edit" verticies="t"/>
            </v:shape>
            <v:shape id="_x0000_s1213" style="position:absolute;left:134;top:107;width:2910;height:4649" coordsize="2910,4649" path="m2910,r,4649l2901,4649,2901,r9,xm2427,r,4649l2418,4649,2418,r9,xm1943,r,4649l1934,4649,1934,r9,xm1459,r,4649l1451,4649,1451,r8,xm976,r,4649l967,4649,967,r9,xm492,r,4649l483,4649,483,r9,xm8,r,4649l,4649,,,8,xe" fillcolor="black" strokeweight=".45pt">
              <v:stroke joinstyle="bevel"/>
              <v:path arrowok="t"/>
              <o:lock v:ext="edit" verticies="t"/>
            </v:shape>
            <v:shape id="_x0000_s1214" style="position:absolute;left:134;top:103;width:3394;height:4658" coordsize="6288,7712" path="m,8hdc,4,4,,8,hal6280,hdc6285,,6288,4,6288,8hal6288,7704hdc6288,7709,6285,7712,6280,7712hal8,7712hdc4,7712,,7709,,7704hal,8hdxm16,7704hal8,7696r6272,l6272,7704,6272,8r8,8l8,16,16,8r,7696hdxe" fillcolor="gray" strokecolor="gray" strokeweight=".45pt">
              <v:stroke joinstyle="bevel"/>
              <v:path arrowok="t"/>
              <o:lock v:ext="edit" verticies="t"/>
            </v:shape>
            <v:rect id="_x0000_s1215" style="position:absolute;left:812;top:4524;width:2711;height:232" fillcolor="#8080ff" stroked="f"/>
            <v:shape id="_x0000_s1216" style="position:absolute;left:807;top:4519;width:2721;height:242" coordsize="5040,400" path="m,8hdc,4,4,,8,hal5032,hdc5037,,5040,4,5040,8hal5040,392hdc5040,397,5037,400,5032,400hal8,400hdc4,400,,397,,392hal,8hdxm16,392hal8,384r5024,l5024,392r,-384l5032,16,8,16,16,8r,384hdxe" fillcolor="black" strokeweight=".45pt">
              <v:stroke joinstyle="bevel"/>
              <v:path arrowok="t"/>
              <o:lock v:ext="edit" verticies="t"/>
            </v:shape>
            <v:rect id="_x0000_s1217" style="position:absolute;left:674;top:4292;width:2849;height:232" fillcolor="#8080ff" stroked="f"/>
            <v:shape id="_x0000_s1218" style="position:absolute;left:669;top:4287;width:2859;height:242" coordsize="5296,400" path="m,8hdc,4,4,,8,hal5288,hdc5293,,5296,4,5296,8hal5296,392hdc5296,397,5293,400,5288,400hal8,400hdc4,400,,397,,392hal,8hdxm16,392hal8,384r5280,l5280,392r,-384l5288,16,8,16,16,8r,384hdxe" fillcolor="black" strokeweight=".45pt">
              <v:stroke joinstyle="bevel"/>
              <v:path arrowok="t"/>
              <o:lock v:ext="edit" verticies="t"/>
            </v:shape>
            <v:rect id="_x0000_s1219" style="position:absolute;left:561;top:4060;width:2962;height:232" fillcolor="#8080ff" stroked="f"/>
            <v:shape id="_x0000_s1220" style="position:absolute;left:557;top:4055;width:2971;height:242" coordsize="5504,400" path="m,8hdc,4,4,,8,hal5496,hdc5501,,5504,4,5504,8hal5504,392hdc5504,397,5501,400,5496,400hal8,400hdc4,400,,397,,392hal,8hdxm16,392hal8,384r5488,l5488,392r,-384l5496,16,8,16,16,8r,384hdxe" fillcolor="black" strokeweight=".45pt">
              <v:stroke joinstyle="bevel"/>
              <v:path arrowok="t"/>
              <o:lock v:ext="edit" verticies="t"/>
            </v:shape>
            <v:rect id="_x0000_s1221" style="position:absolute;left:458;top:3828;width:3065;height:232" fillcolor="#8080ff" stroked="f"/>
            <v:shape id="_x0000_s1222" style="position:absolute;left:453;top:3823;width:3075;height:242" coordsize="5696,400" path="m,8hdc,4,4,,8,hal5688,hdc5693,,5696,4,5696,8hal5696,392hdc5696,397,5693,400,5688,400hal8,400hdc4,400,,397,,392hal,8hdxm16,392hal8,384r5680,l5680,392r,-384l5688,16,8,16,16,8r,384hdxe" fillcolor="black" strokeweight=".45pt">
              <v:stroke joinstyle="bevel"/>
              <v:path arrowok="t"/>
              <o:lock v:ext="edit" verticies="t"/>
            </v:shape>
            <v:rect id="_x0000_s1223" style="position:absolute;left:812;top:3596;width:2711;height:232" fillcolor="#8080ff" stroked="f"/>
            <v:shape id="_x0000_s1224" style="position:absolute;left:807;top:3591;width:2721;height:242" coordsize="5040,400" path="m,8hdc,4,4,,8,hal5032,hdc5037,,5040,4,5040,8hal5040,392hdc5040,397,5037,400,5032,400hal8,400hdc4,400,,397,,392hal,8hdxm16,392hal8,384r5024,l5024,392r,-384l5032,16,8,16,16,8r,384hdxe" fillcolor="black" strokeweight=".45pt">
              <v:stroke joinstyle="bevel"/>
              <v:path arrowok="t"/>
              <o:lock v:ext="edit" verticies="t"/>
            </v:shape>
            <v:rect id="_x0000_s1225" style="position:absolute;left:1330;top:3364;width:2193;height:232" fillcolor="#8080ff" stroked="f"/>
            <v:shape id="_x0000_s1226" style="position:absolute;left:1326;top:3359;width:2202;height:242" coordsize="4080,400" path="m,8hdc,4,4,,8,hal4072,hdc4077,,4080,4,4080,8hal4080,392hdc4080,397,4077,400,4072,400hal8,400hdc4,400,,397,,392hal,8hdxm16,392hal8,384r4064,l4064,392r,-384l4072,16,8,16,16,8r,384hdxe" fillcolor="black" strokeweight=".45pt">
              <v:stroke joinstyle="bevel"/>
              <v:path arrowok="t"/>
              <o:lock v:ext="edit" verticies="t"/>
            </v:shape>
            <v:rect id="_x0000_s1227" style="position:absolute;left:1917;top:3132;width:1606;height:232" fillcolor="#8080ff" stroked="f"/>
            <v:shape id="_x0000_s1228" style="position:absolute;left:1913;top:3127;width:1615;height:242" coordsize="2992,400" path="m,8hdc,4,4,,8,hal2984,hdc2989,,2992,4,2992,8hal2992,392hdc2992,397,2989,400,2984,400hal8,400hdc4,400,,397,,392hal,8hdxm16,392hal8,384r2976,l2976,392r,-384l2984,16,8,16,16,8r,384hdxe" fillcolor="black" strokeweight=".45pt">
              <v:stroke joinstyle="bevel"/>
              <v:path arrowok="t"/>
              <o:lock v:ext="edit" verticies="t"/>
            </v:shape>
            <v:rect id="_x0000_s1229" style="position:absolute;left:2306;top:2900;width:1217;height:232" fillcolor="#8080ff" stroked="f"/>
            <v:shape id="_x0000_s1230" style="position:absolute;left:2301;top:2895;width:1227;height:242" coordsize="2272,400" path="m,8hdc,4,4,,8,hal2264,hdc2269,,2272,4,2272,8hal2272,392hdc2272,397,2269,400,2264,400hal8,400hdc4,400,,397,,392hal,8hdxm16,392hal8,384r2256,l2256,392r,-384l2264,16,8,16,16,8r,384hdxe" fillcolor="black" strokeweight=".45pt">
              <v:stroke joinstyle="bevel"/>
              <v:path arrowok="t"/>
              <o:lock v:ext="edit" verticies="t"/>
            </v:shape>
            <v:rect id="_x0000_s1231" style="position:absolute;left:2470;top:2659;width:1053;height:241" fillcolor="#8080ff" stroked="f"/>
            <v:shape id="_x0000_s1232" style="position:absolute;left:2466;top:2654;width:1062;height:251" coordsize="1968,416" path="m,8hdc,4,4,,8,hal1960,hdc1965,,1968,4,1968,8hal1968,408hdc1968,413,1965,416,1960,416hal8,416hdc4,416,,413,,408hal,8hdxm16,408hal8,400r1952,l1952,408r,-400l1960,16,8,16,16,8r,400hdxe" fillcolor="black" strokeweight=".45pt">
              <v:stroke joinstyle="bevel"/>
              <v:path arrowok="t"/>
              <o:lock v:ext="edit" verticies="t"/>
            </v:shape>
            <v:rect id="_x0000_s1233" style="position:absolute;left:2617;top:2427;width:906;height:232" fillcolor="#8080ff" stroked="f"/>
            <v:shape id="_x0000_s1234" style="position:absolute;left:2612;top:2422;width:916;height:242" coordsize="1696,400" path="m,8hdc,4,4,,8,hal1688,hdc1693,,1696,4,1696,8hal1696,392hdc1696,397,1693,400,1688,400hal8,400hdc4,400,,397,,392hal,8hdxm16,392hal8,384r1680,l1680,392r,-384l1688,16,8,16,16,8r,384hdxe" fillcolor="black" strokeweight=".45pt">
              <v:stroke joinstyle="bevel"/>
              <v:path arrowok="t"/>
              <o:lock v:ext="edit" verticies="t"/>
            </v:shape>
            <v:rect id="_x0000_s1235" style="position:absolute;left:2755;top:2195;width:768;height:232" fillcolor="#8080ff" stroked="f"/>
            <v:shape id="_x0000_s1236" style="position:absolute;left:2751;top:2190;width:777;height:242" coordsize="1440,400" path="m,8hdc,4,4,,8,hal1432,hdc1437,,1440,4,1440,8hal1440,392hdc1440,397,1437,400,1432,400hal8,400hdc4,400,,397,,392hal,8hdxm16,392hal8,384r1424,l1424,392r,-384l1432,16,8,16,16,8r,384hdxe" fillcolor="black" strokeweight=".45pt">
              <v:stroke joinstyle="bevel"/>
              <v:path arrowok="t"/>
              <o:lock v:ext="edit" verticies="t"/>
            </v:shape>
            <v:rect id="_x0000_s1237" style="position:absolute;left:2902;top:1963;width:621;height:232" fillcolor="#8080ff" stroked="f"/>
            <v:shape id="_x0000_s1238" style="position:absolute;left:2897;top:1958;width:631;height:242" coordsize="1168,400" path="m,8hdc,4,4,,8,hal1160,hdc1165,,1168,4,1168,8hal1168,392hdc1168,397,1165,400,1160,400hal8,400hdc4,400,,397,,392hal,8hdxm16,392hal8,384r1152,l1152,392r,-384l1160,16,8,16,16,8r,384hdxe" fillcolor="black" strokeweight=".45pt">
              <v:stroke joinstyle="bevel"/>
              <v:path arrowok="t"/>
              <o:lock v:ext="edit" verticies="t"/>
            </v:shape>
            <v:rect id="_x0000_s1239" style="position:absolute;left:3074;top:1731;width:449;height:232" fillcolor="#8080ff" stroked="f"/>
            <v:shape id="_x0000_s1240" style="position:absolute;left:3070;top:1726;width:458;height:242" coordsize="848,400" path="m,8hdc,4,4,,8,hal840,hdc845,,848,4,848,8hal848,392hdc848,397,845,400,840,400hal8,400hdc4,400,,397,,392hal,8hdxm16,392hal8,384r832,l832,392,832,8r8,8l8,16,16,8r,384hdxe" fillcolor="black" strokeweight=".45pt">
              <v:stroke joinstyle="bevel"/>
              <v:path arrowok="t"/>
              <o:lock v:ext="edit" verticies="t"/>
            </v:shape>
            <v:rect id="_x0000_s1241" style="position:absolute;left:3169;top:1499;width:354;height:232" fillcolor="#8080ff" stroked="f"/>
            <v:shape id="_x0000_s1242" style="position:absolute;left:3165;top:1494;width:363;height:242" coordsize="672,400" path="m,8hdc,4,4,,8,hal664,hdc669,,672,4,672,8hal672,392hdc672,397,669,400,664,400hal8,400hdc4,400,,397,,392hal,8hdxm16,392hal8,384r656,l656,392,656,8r8,8l8,16,16,8r,384hdxe" fillcolor="black" strokeweight=".45pt">
              <v:stroke joinstyle="bevel"/>
              <v:path arrowok="t"/>
              <o:lock v:ext="edit" verticies="t"/>
            </v:shape>
            <v:rect id="_x0000_s1243" style="position:absolute;left:3169;top:1267;width:354;height:232" fillcolor="#8080ff" stroked="f"/>
            <v:shape id="_x0000_s1244" style="position:absolute;left:3165;top:1262;width:363;height:242" coordsize="672,400" path="m,8hdc,4,4,,8,hal664,hdc669,,672,4,672,8hal672,392hdc672,397,669,400,664,400hal8,400hdc4,400,,397,,392hal,8hdxm16,392hal8,384r656,l656,392,656,8r8,8l8,16,16,8r,384hdxe" fillcolor="black" strokeweight=".45pt">
              <v:stroke joinstyle="bevel"/>
              <v:path arrowok="t"/>
              <o:lock v:ext="edit" verticies="t"/>
            </v:shape>
            <v:rect id="_x0000_s1245" style="position:absolute;left:3359;top:1035;width:164;height:232" fillcolor="#8080ff" stroked="f"/>
            <v:shape id="_x0000_s1246" style="position:absolute;left:3355;top:1030;width:173;height:242" coordsize="320,400" path="m,8hdc,4,4,,8,hal312,hdc317,,320,4,320,8hal320,392hdc320,397,317,400,312,400hal8,400hdc4,400,,397,,392hal,8hdxm16,392hal8,384r304,l304,392,304,8r8,8l8,16,16,8r,384hdxe" fillcolor="black" strokeweight=".45pt">
              <v:stroke joinstyle="bevel"/>
              <v:path arrowok="t"/>
              <o:lock v:ext="edit" verticies="t"/>
            </v:shape>
            <v:rect id="_x0000_s1247" style="position:absolute;left:3437;top:803;width:86;height:232" fillcolor="#8080ff" stroked="f"/>
            <v:shape id="_x0000_s1248" style="position:absolute;left:3433;top:798;width:95;height:242" coordsize="176,400" path="m,8hdc,4,4,,8,hal168,hdc173,,176,4,176,8hal176,392hdc176,397,173,400,168,400hal8,400hdc4,400,,397,,392hal,8hdxm16,392hal8,384r160,l160,392,160,8r8,8l8,16,16,8r,384hdxe" fillcolor="black" strokeweight=".45pt">
              <v:stroke joinstyle="bevel"/>
              <v:path arrowok="t"/>
              <o:lock v:ext="edit" verticies="t"/>
            </v:shape>
            <v:rect id="_x0000_s1249" style="position:absolute;left:3454;top:571;width:69;height:232" fillcolor="#8080ff" stroked="f"/>
            <v:shape id="_x0000_s1250" style="position:absolute;left:3450;top:567;width:78;height:241" coordsize="144,400" path="m,8hdc,4,4,,8,hal136,hdc141,,144,4,144,8hal144,392hdc144,397,141,400,136,400hal8,400hdc4,400,,397,,392hal,8hdxm16,392hal8,384r128,l128,392,128,8r8,8l8,16,16,8r,384hdxe" fillcolor="black" strokeweight=".45pt">
              <v:stroke joinstyle="bevel"/>
              <v:path arrowok="t"/>
              <o:lock v:ext="edit" verticies="t"/>
            </v:shape>
            <v:rect id="_x0000_s1251" style="position:absolute;left:138;top:4751;width:3385;height:10" fillcolor="black" strokeweight=".45pt">
              <v:stroke joinstyle="bevel"/>
            </v:rect>
            <v:shape id="_x0000_s1252" style="position:absolute;left:134;top:4756;width:3394;height:29" coordsize="3394,29" path="m3394,r,29l3385,29r,-29l3394,xm2910,r,29l2901,29r,-29l2910,xm2427,r,29l2418,29r,-29l2427,xm1943,r,29l1934,29r,-29l1943,xm1459,r,29l1451,29r,-29l1459,xm976,r,29l967,29,967,r9,xm492,r,29l483,29,483,r9,xm8,r,29l,29,,,8,xe" fillcolor="black" strokeweight=".45pt">
              <v:stroke joinstyle="bevel"/>
              <v:path arrowok="t"/>
              <o:lock v:ext="edit" verticies="t"/>
            </v:shape>
            <v:rect id="_x0000_s1253" style="position:absolute;left:3519;top:107;width:9;height:4649" fillcolor="black" strokeweight=".45pt">
              <v:stroke joinstyle="bevel"/>
            </v:rect>
            <v:shape id="_x0000_s1254" style="position:absolute;left:3498;top:103;width:60;height:4658" coordsize="60,4658" path="m,4648r60,l60,4658r-60,l,4648xm,4416r60,l60,4426r-60,l,4416xm,4184r60,l60,4194r-60,l,4184xm,3952r60,l60,3962r-60,l,3952xm,3720r60,l60,3730r-60,l,3720xm,3488r60,l60,3498r-60,l,3488xm,3256r60,l60,3266r-60,l,3256xm,3024r60,l60,3034r-60,l,3024xm,2792r60,l60,2802r-60,l,2792xm,2551r60,l60,2561r-60,l,2551xm,2319r60,l60,2329r-60,l,2319xm,2087r60,l60,2097r-60,l,2087xm,1855r60,l60,1865r-60,l,1855xm,1623r60,l60,1633r-60,l,1623xm,1391r60,l60,1401r-60,l,1391xm,1159r60,l60,1169r-60,l,1159xm,927r60,l60,937,,937,,927xm,695r60,l60,705,,705,,695xm,464r60,l60,473,,473r,-9xm,232r60,l60,241,,241r,-9xm,l60,r,9l,9,,xe" fillcolor="black" strokeweight=".45pt">
              <v:stroke joinstyle="bevel"/>
              <v:path arrowok="t"/>
              <o:lock v:ext="edit" verticies="t"/>
            </v:shape>
            <v:rect id="_x0000_s1263" style="position:absolute;left:3632;top:4577;width:79;height:240;mso-wrap-style:none" filled="f" stroked="f">
              <v:textbox style="mso-fit-shape-to-text:t" inset="0,0,0,0">
                <w:txbxContent>
                  <w:p w:rsidR="00B3476B" w:rsidRDefault="00B3476B" w:rsidP="00EC087E">
                    <w:r>
                      <w:rPr>
                        <w:rFonts w:ascii="Courier New" w:hAnsi="Courier New" w:cs="Courier New"/>
                        <w:color w:val="000000"/>
                        <w:sz w:val="12"/>
                        <w:szCs w:val="12"/>
                        <w:lang w:val="en-US"/>
                      </w:rPr>
                      <w:t>0</w:t>
                    </w:r>
                  </w:p>
                </w:txbxContent>
              </v:textbox>
            </v:rect>
            <v:rect id="_x0000_s1264" style="position:absolute;left:3701;top:4577;width:79;height:240;mso-wrap-style:none" filled="f" stroked="f">
              <v:textbox style="mso-fit-shape-to-text:t" inset="0,0,0,0">
                <w:txbxContent>
                  <w:p w:rsidR="00B3476B" w:rsidRDefault="00B3476B" w:rsidP="00EC087E">
                    <w:r>
                      <w:rPr>
                        <w:rFonts w:ascii="Courier New" w:hAnsi="Courier New" w:cs="Courier New"/>
                        <w:color w:val="000000"/>
                        <w:sz w:val="12"/>
                        <w:szCs w:val="12"/>
                        <w:lang w:val="en-US"/>
                      </w:rPr>
                      <w:t>-</w:t>
                    </w:r>
                  </w:p>
                </w:txbxContent>
              </v:textbox>
            </v:rect>
            <v:rect id="_x0000_s1265" style="position:absolute;left:3770;top:4577;width:79;height:240;mso-wrap-style:none" filled="f" stroked="f">
              <v:textbox style="mso-fit-shape-to-text:t" inset="0,0,0,0">
                <w:txbxContent>
                  <w:p w:rsidR="00B3476B" w:rsidRDefault="00B3476B" w:rsidP="00EC087E">
                    <w:r>
                      <w:rPr>
                        <w:rFonts w:ascii="Courier New" w:hAnsi="Courier New" w:cs="Courier New"/>
                        <w:color w:val="000000"/>
                        <w:sz w:val="12"/>
                        <w:szCs w:val="12"/>
                        <w:lang w:val="en-US"/>
                      </w:rPr>
                      <w:t>4</w:t>
                    </w:r>
                  </w:p>
                </w:txbxContent>
              </v:textbox>
            </v:rect>
            <v:rect id="_x0000_s1266" style="position:absolute;left:3632;top:4113;width:157;height:480;mso-wrap-style:none" filled="f" stroked="f">
              <v:textbox style="mso-fit-shape-to-text:t" inset="0,0,0,0">
                <w:txbxContent>
                  <w:p w:rsidR="00B3476B" w:rsidRDefault="00B3476B" w:rsidP="00EC087E">
                    <w:r>
                      <w:rPr>
                        <w:rFonts w:ascii="Courier New" w:hAnsi="Courier New" w:cs="Courier New"/>
                        <w:color w:val="000000"/>
                        <w:sz w:val="12"/>
                        <w:szCs w:val="12"/>
                        <w:lang w:val="en-US"/>
                      </w:rPr>
                      <w:t>10</w:t>
                    </w:r>
                  </w:p>
                </w:txbxContent>
              </v:textbox>
            </v:rect>
            <v:rect id="_x0000_s1267" style="position:absolute;left:3770;top:4113;width:79;height:240;mso-wrap-style:none" filled="f" stroked="f">
              <v:textbox style="mso-fit-shape-to-text:t" inset="0,0,0,0">
                <w:txbxContent>
                  <w:p w:rsidR="00B3476B" w:rsidRDefault="00B3476B" w:rsidP="00EC087E">
                    <w:r>
                      <w:rPr>
                        <w:rFonts w:ascii="Courier New" w:hAnsi="Courier New" w:cs="Courier New"/>
                        <w:color w:val="000000"/>
                        <w:sz w:val="12"/>
                        <w:szCs w:val="12"/>
                        <w:lang w:val="en-US"/>
                      </w:rPr>
                      <w:t>-</w:t>
                    </w:r>
                  </w:p>
                </w:txbxContent>
              </v:textbox>
            </v:rect>
            <v:rect id="_x0000_s1268" style="position:absolute;left:3839;top:4113;width:157;height:480;mso-wrap-style:none" filled="f" stroked="f">
              <v:textbox style="mso-fit-shape-to-text:t" inset="0,0,0,0">
                <w:txbxContent>
                  <w:p w:rsidR="00B3476B" w:rsidRDefault="00B3476B" w:rsidP="00EC087E">
                    <w:r>
                      <w:rPr>
                        <w:rFonts w:ascii="Courier New" w:hAnsi="Courier New" w:cs="Courier New"/>
                        <w:color w:val="000000"/>
                        <w:sz w:val="12"/>
                        <w:szCs w:val="12"/>
                        <w:lang w:val="en-US"/>
                      </w:rPr>
                      <w:t>14</w:t>
                    </w:r>
                  </w:p>
                </w:txbxContent>
              </v:textbox>
            </v:rect>
            <v:rect id="_x0000_s1269" style="position:absolute;left:3632;top:3647;width:157;height:480;mso-wrap-style:none" filled="f" stroked="f">
              <v:textbox style="mso-fit-shape-to-text:t" inset="0,0,0,0">
                <w:txbxContent>
                  <w:p w:rsidR="00B3476B" w:rsidRDefault="00B3476B" w:rsidP="00EC087E">
                    <w:r>
                      <w:rPr>
                        <w:rFonts w:ascii="Courier New" w:hAnsi="Courier New" w:cs="Courier New"/>
                        <w:color w:val="000000"/>
                        <w:sz w:val="12"/>
                        <w:szCs w:val="12"/>
                        <w:lang w:val="en-US"/>
                      </w:rPr>
                      <w:t>20</w:t>
                    </w:r>
                  </w:p>
                </w:txbxContent>
              </v:textbox>
            </v:rect>
            <v:rect id="_x0000_s1270" style="position:absolute;left:3770;top:3647;width:79;height:240;mso-wrap-style:none" filled="f" stroked="f">
              <v:textbox style="mso-fit-shape-to-text:t" inset="0,0,0,0">
                <w:txbxContent>
                  <w:p w:rsidR="00B3476B" w:rsidRDefault="00B3476B" w:rsidP="00EC087E">
                    <w:r>
                      <w:rPr>
                        <w:rFonts w:ascii="Courier New" w:hAnsi="Courier New" w:cs="Courier New"/>
                        <w:color w:val="000000"/>
                        <w:sz w:val="12"/>
                        <w:szCs w:val="12"/>
                        <w:lang w:val="en-US"/>
                      </w:rPr>
                      <w:t>-</w:t>
                    </w:r>
                  </w:p>
                </w:txbxContent>
              </v:textbox>
            </v:rect>
            <v:rect id="_x0000_s1271" style="position:absolute;left:3839;top:3647;width:157;height:480;mso-wrap-style:none" filled="f" stroked="f">
              <v:textbox style="mso-fit-shape-to-text:t" inset="0,0,0,0">
                <w:txbxContent>
                  <w:p w:rsidR="00B3476B" w:rsidRDefault="00B3476B" w:rsidP="00EC087E">
                    <w:r>
                      <w:rPr>
                        <w:rFonts w:ascii="Courier New" w:hAnsi="Courier New" w:cs="Courier New"/>
                        <w:color w:val="000000"/>
                        <w:sz w:val="12"/>
                        <w:szCs w:val="12"/>
                        <w:lang w:val="en-US"/>
                      </w:rPr>
                      <w:t>24</w:t>
                    </w:r>
                  </w:p>
                </w:txbxContent>
              </v:textbox>
            </v:rect>
            <v:rect id="_x0000_s1272" style="position:absolute;left:3632;top:3181;width:157;height:480;mso-wrap-style:none" filled="f" stroked="f">
              <v:textbox style="mso-fit-shape-to-text:t" inset="0,0,0,0">
                <w:txbxContent>
                  <w:p w:rsidR="00B3476B" w:rsidRDefault="00B3476B" w:rsidP="00EC087E">
                    <w:r>
                      <w:rPr>
                        <w:rFonts w:ascii="Courier New" w:hAnsi="Courier New" w:cs="Courier New"/>
                        <w:color w:val="000000"/>
                        <w:sz w:val="12"/>
                        <w:szCs w:val="12"/>
                        <w:lang w:val="en-US"/>
                      </w:rPr>
                      <w:t>30</w:t>
                    </w:r>
                  </w:p>
                </w:txbxContent>
              </v:textbox>
            </v:rect>
            <v:rect id="_x0000_s1273" style="position:absolute;left:3770;top:3181;width:79;height:240;mso-wrap-style:none" filled="f" stroked="f">
              <v:textbox style="mso-fit-shape-to-text:t" inset="0,0,0,0">
                <w:txbxContent>
                  <w:p w:rsidR="00B3476B" w:rsidRDefault="00B3476B" w:rsidP="00EC087E">
                    <w:r>
                      <w:rPr>
                        <w:rFonts w:ascii="Courier New" w:hAnsi="Courier New" w:cs="Courier New"/>
                        <w:color w:val="000000"/>
                        <w:sz w:val="12"/>
                        <w:szCs w:val="12"/>
                        <w:lang w:val="en-US"/>
                      </w:rPr>
                      <w:t>-</w:t>
                    </w:r>
                  </w:p>
                </w:txbxContent>
              </v:textbox>
            </v:rect>
            <v:rect id="_x0000_s1274" style="position:absolute;left:3839;top:3181;width:157;height:480;mso-wrap-style:none" filled="f" stroked="f">
              <v:textbox style="mso-fit-shape-to-text:t" inset="0,0,0,0">
                <w:txbxContent>
                  <w:p w:rsidR="00B3476B" w:rsidRDefault="00B3476B" w:rsidP="00EC087E">
                    <w:r>
                      <w:rPr>
                        <w:rFonts w:ascii="Courier New" w:hAnsi="Courier New" w:cs="Courier New"/>
                        <w:color w:val="000000"/>
                        <w:sz w:val="12"/>
                        <w:szCs w:val="12"/>
                        <w:lang w:val="en-US"/>
                      </w:rPr>
                      <w:t>34</w:t>
                    </w:r>
                  </w:p>
                </w:txbxContent>
              </v:textbox>
            </v:rect>
            <v:rect id="_x0000_s1275" style="position:absolute;left:3632;top:2717;width:157;height:480;mso-wrap-style:none" filled="f" stroked="f">
              <v:textbox style="mso-fit-shape-to-text:t" inset="0,0,0,0">
                <w:txbxContent>
                  <w:p w:rsidR="00B3476B" w:rsidRDefault="00B3476B" w:rsidP="00EC087E">
                    <w:r>
                      <w:rPr>
                        <w:rFonts w:ascii="Courier New" w:hAnsi="Courier New" w:cs="Courier New"/>
                        <w:color w:val="000000"/>
                        <w:sz w:val="12"/>
                        <w:szCs w:val="12"/>
                        <w:lang w:val="en-US"/>
                      </w:rPr>
                      <w:t>40</w:t>
                    </w:r>
                  </w:p>
                </w:txbxContent>
              </v:textbox>
            </v:rect>
            <v:rect id="_x0000_s1276" style="position:absolute;left:3770;top:2717;width:79;height:240;mso-wrap-style:none" filled="f" stroked="f">
              <v:textbox style="mso-fit-shape-to-text:t" inset="0,0,0,0">
                <w:txbxContent>
                  <w:p w:rsidR="00B3476B" w:rsidRDefault="00B3476B" w:rsidP="00EC087E">
                    <w:r>
                      <w:rPr>
                        <w:rFonts w:ascii="Courier New" w:hAnsi="Courier New" w:cs="Courier New"/>
                        <w:color w:val="000000"/>
                        <w:sz w:val="12"/>
                        <w:szCs w:val="12"/>
                        <w:lang w:val="en-US"/>
                      </w:rPr>
                      <w:t>-</w:t>
                    </w:r>
                  </w:p>
                </w:txbxContent>
              </v:textbox>
            </v:rect>
            <v:rect id="_x0000_s1277" style="position:absolute;left:3839;top:2717;width:157;height:480;mso-wrap-style:none" filled="f" stroked="f">
              <v:textbox style="mso-fit-shape-to-text:t" inset="0,0,0,0">
                <w:txbxContent>
                  <w:p w:rsidR="00B3476B" w:rsidRDefault="00B3476B" w:rsidP="00EC087E">
                    <w:r>
                      <w:rPr>
                        <w:rFonts w:ascii="Courier New" w:hAnsi="Courier New" w:cs="Courier New"/>
                        <w:color w:val="000000"/>
                        <w:sz w:val="12"/>
                        <w:szCs w:val="12"/>
                        <w:lang w:val="en-US"/>
                      </w:rPr>
                      <w:t>44</w:t>
                    </w:r>
                  </w:p>
                </w:txbxContent>
              </v:textbox>
            </v:rect>
            <v:rect id="_x0000_s1278" style="position:absolute;left:3632;top:2251;width:157;height:480;mso-wrap-style:none" filled="f" stroked="f">
              <v:textbox style="mso-fit-shape-to-text:t" inset="0,0,0,0">
                <w:txbxContent>
                  <w:p w:rsidR="00B3476B" w:rsidRDefault="00B3476B" w:rsidP="00EC087E">
                    <w:r>
                      <w:rPr>
                        <w:rFonts w:ascii="Courier New" w:hAnsi="Courier New" w:cs="Courier New"/>
                        <w:color w:val="000000"/>
                        <w:sz w:val="12"/>
                        <w:szCs w:val="12"/>
                        <w:lang w:val="en-US"/>
                      </w:rPr>
                      <w:t>50</w:t>
                    </w:r>
                  </w:p>
                </w:txbxContent>
              </v:textbox>
            </v:rect>
            <v:rect id="_x0000_s1279" style="position:absolute;left:3770;top:2251;width:79;height:240;mso-wrap-style:none" filled="f" stroked="f">
              <v:textbox style="mso-fit-shape-to-text:t" inset="0,0,0,0">
                <w:txbxContent>
                  <w:p w:rsidR="00B3476B" w:rsidRDefault="00B3476B" w:rsidP="00EC087E">
                    <w:r>
                      <w:rPr>
                        <w:rFonts w:ascii="Courier New" w:hAnsi="Courier New" w:cs="Courier New"/>
                        <w:color w:val="000000"/>
                        <w:sz w:val="12"/>
                        <w:szCs w:val="12"/>
                        <w:lang w:val="en-US"/>
                      </w:rPr>
                      <w:t>-</w:t>
                    </w:r>
                  </w:p>
                </w:txbxContent>
              </v:textbox>
            </v:rect>
            <v:rect id="_x0000_s1280" style="position:absolute;left:3839;top:2251;width:157;height:480;mso-wrap-style:none" filled="f" stroked="f">
              <v:textbox style="mso-fit-shape-to-text:t" inset="0,0,0,0">
                <w:txbxContent>
                  <w:p w:rsidR="00B3476B" w:rsidRDefault="00B3476B" w:rsidP="00EC087E">
                    <w:r>
                      <w:rPr>
                        <w:rFonts w:ascii="Courier New" w:hAnsi="Courier New" w:cs="Courier New"/>
                        <w:color w:val="000000"/>
                        <w:sz w:val="12"/>
                        <w:szCs w:val="12"/>
                        <w:lang w:val="en-US"/>
                      </w:rPr>
                      <w:t>54</w:t>
                    </w:r>
                  </w:p>
                </w:txbxContent>
              </v:textbox>
            </v:rect>
            <v:rect id="_x0000_s1281" style="position:absolute;left:3632;top:1785;width:157;height:480;mso-wrap-style:none" filled="f" stroked="f">
              <v:textbox style="mso-fit-shape-to-text:t" inset="0,0,0,0">
                <w:txbxContent>
                  <w:p w:rsidR="00B3476B" w:rsidRDefault="00B3476B" w:rsidP="00EC087E">
                    <w:r>
                      <w:rPr>
                        <w:rFonts w:ascii="Courier New" w:hAnsi="Courier New" w:cs="Courier New"/>
                        <w:color w:val="000000"/>
                        <w:sz w:val="12"/>
                        <w:szCs w:val="12"/>
                        <w:lang w:val="en-US"/>
                      </w:rPr>
                      <w:t>60</w:t>
                    </w:r>
                  </w:p>
                </w:txbxContent>
              </v:textbox>
            </v:rect>
            <v:rect id="_x0000_s1282" style="position:absolute;left:3770;top:1785;width:79;height:240;mso-wrap-style:none" filled="f" stroked="f">
              <v:textbox style="mso-fit-shape-to-text:t" inset="0,0,0,0">
                <w:txbxContent>
                  <w:p w:rsidR="00B3476B" w:rsidRDefault="00B3476B" w:rsidP="00EC087E">
                    <w:r>
                      <w:rPr>
                        <w:rFonts w:ascii="Courier New" w:hAnsi="Courier New" w:cs="Courier New"/>
                        <w:color w:val="000000"/>
                        <w:sz w:val="12"/>
                        <w:szCs w:val="12"/>
                        <w:lang w:val="en-US"/>
                      </w:rPr>
                      <w:t>-</w:t>
                    </w:r>
                  </w:p>
                </w:txbxContent>
              </v:textbox>
            </v:rect>
            <v:rect id="_x0000_s1283" style="position:absolute;left:3839;top:1785;width:157;height:480;mso-wrap-style:none" filled="f" stroked="f">
              <v:textbox style="mso-fit-shape-to-text:t" inset="0,0,0,0">
                <w:txbxContent>
                  <w:p w:rsidR="00B3476B" w:rsidRDefault="00B3476B" w:rsidP="00EC087E">
                    <w:r>
                      <w:rPr>
                        <w:rFonts w:ascii="Courier New" w:hAnsi="Courier New" w:cs="Courier New"/>
                        <w:color w:val="000000"/>
                        <w:sz w:val="12"/>
                        <w:szCs w:val="12"/>
                        <w:lang w:val="en-US"/>
                      </w:rPr>
                      <w:t>64</w:t>
                    </w:r>
                  </w:p>
                </w:txbxContent>
              </v:textbox>
            </v:rect>
            <v:rect id="_x0000_s1284" style="position:absolute;left:3632;top:1321;width:157;height:480;mso-wrap-style:none" filled="f" stroked="f">
              <v:textbox style="mso-fit-shape-to-text:t" inset="0,0,0,0">
                <w:txbxContent>
                  <w:p w:rsidR="00B3476B" w:rsidRDefault="00B3476B" w:rsidP="00EC087E">
                    <w:r>
                      <w:rPr>
                        <w:rFonts w:ascii="Courier New" w:hAnsi="Courier New" w:cs="Courier New"/>
                        <w:color w:val="000000"/>
                        <w:sz w:val="12"/>
                        <w:szCs w:val="12"/>
                        <w:lang w:val="en-US"/>
                      </w:rPr>
                      <w:t>70</w:t>
                    </w:r>
                  </w:p>
                </w:txbxContent>
              </v:textbox>
            </v:rect>
            <v:rect id="_x0000_s1285" style="position:absolute;left:3770;top:1321;width:79;height:240;mso-wrap-style:none" filled="f" stroked="f">
              <v:textbox style="mso-fit-shape-to-text:t" inset="0,0,0,0">
                <w:txbxContent>
                  <w:p w:rsidR="00B3476B" w:rsidRDefault="00B3476B" w:rsidP="00EC087E">
                    <w:r>
                      <w:rPr>
                        <w:rFonts w:ascii="Courier New" w:hAnsi="Courier New" w:cs="Courier New"/>
                        <w:color w:val="000000"/>
                        <w:sz w:val="12"/>
                        <w:szCs w:val="12"/>
                        <w:lang w:val="en-US"/>
                      </w:rPr>
                      <w:t>-</w:t>
                    </w:r>
                  </w:p>
                </w:txbxContent>
              </v:textbox>
            </v:rect>
            <v:rect id="_x0000_s1286" style="position:absolute;left:3839;top:1321;width:157;height:480;mso-wrap-style:none" filled="f" stroked="f">
              <v:textbox style="mso-fit-shape-to-text:t" inset="0,0,0,0">
                <w:txbxContent>
                  <w:p w:rsidR="00B3476B" w:rsidRDefault="00B3476B" w:rsidP="00EC087E">
                    <w:r>
                      <w:rPr>
                        <w:rFonts w:ascii="Courier New" w:hAnsi="Courier New" w:cs="Courier New"/>
                        <w:color w:val="000000"/>
                        <w:sz w:val="12"/>
                        <w:szCs w:val="12"/>
                        <w:lang w:val="en-US"/>
                      </w:rPr>
                      <w:t>74</w:t>
                    </w:r>
                  </w:p>
                </w:txbxContent>
              </v:textbox>
            </v:rect>
            <v:rect id="_x0000_s1287" style="position:absolute;left:3632;top:855;width:157;height:480;mso-wrap-style:none" filled="f" stroked="f">
              <v:textbox style="mso-fit-shape-to-text:t" inset="0,0,0,0">
                <w:txbxContent>
                  <w:p w:rsidR="00B3476B" w:rsidRDefault="00B3476B" w:rsidP="00EC087E">
                    <w:r>
                      <w:rPr>
                        <w:rFonts w:ascii="Courier New" w:hAnsi="Courier New" w:cs="Courier New"/>
                        <w:color w:val="000000"/>
                        <w:sz w:val="12"/>
                        <w:szCs w:val="12"/>
                        <w:lang w:val="en-US"/>
                      </w:rPr>
                      <w:t>80</w:t>
                    </w:r>
                  </w:p>
                </w:txbxContent>
              </v:textbox>
            </v:rect>
            <v:rect id="_x0000_s1288" style="position:absolute;left:3770;top:855;width:79;height:240;mso-wrap-style:none" filled="f" stroked="f">
              <v:textbox style="mso-fit-shape-to-text:t" inset="0,0,0,0">
                <w:txbxContent>
                  <w:p w:rsidR="00B3476B" w:rsidRDefault="00B3476B" w:rsidP="00EC087E">
                    <w:r>
                      <w:rPr>
                        <w:rFonts w:ascii="Courier New" w:hAnsi="Courier New" w:cs="Courier New"/>
                        <w:color w:val="000000"/>
                        <w:sz w:val="12"/>
                        <w:szCs w:val="12"/>
                        <w:lang w:val="en-US"/>
                      </w:rPr>
                      <w:t>-</w:t>
                    </w:r>
                  </w:p>
                </w:txbxContent>
              </v:textbox>
            </v:rect>
            <v:rect id="_x0000_s1289" style="position:absolute;left:3839;top:855;width:157;height:480;mso-wrap-style:none" filled="f" stroked="f">
              <v:textbox style="mso-fit-shape-to-text:t" inset="0,0,0,0">
                <w:txbxContent>
                  <w:p w:rsidR="00B3476B" w:rsidRDefault="00B3476B" w:rsidP="00EC087E">
                    <w:r>
                      <w:rPr>
                        <w:rFonts w:ascii="Courier New" w:hAnsi="Courier New" w:cs="Courier New"/>
                        <w:color w:val="000000"/>
                        <w:sz w:val="12"/>
                        <w:szCs w:val="12"/>
                        <w:lang w:val="en-US"/>
                      </w:rPr>
                      <w:t>84</w:t>
                    </w:r>
                  </w:p>
                </w:txbxContent>
              </v:textbox>
            </v:rect>
            <v:rect id="_x0000_s1290" style="position:absolute;left:242;top:542;width:1018;height:316" stroked="f"/>
            <v:shape id="_x0000_s1291" style="position:absolute;left:237;top:538;width:1030;height:338" coordsize="907,270" path="m,l907,r,270l,270,,xm9,265l5,260r898,l899,265,899,4r4,5l5,9,9,4r,261xe" fillcolor="black" strokeweight=".05pt">
              <v:path arrowok="t"/>
              <o:lock v:ext="edit" verticies="t"/>
            </v:shape>
            <v:rect id="_x0000_s1292" style="position:absolute;left:347;top:586;width:805;height:218" filled="f" stroked="f">
              <v:textbox inset="0,0,0,0">
                <w:txbxContent>
                  <w:p w:rsidR="00B3476B" w:rsidRDefault="00B3476B" w:rsidP="00EC087E">
                    <w:pPr>
                      <w:spacing w:line="240" w:lineRule="auto"/>
                    </w:pPr>
                    <w:r>
                      <w:rPr>
                        <w:color w:val="000000"/>
                        <w:sz w:val="16"/>
                        <w:szCs w:val="16"/>
                      </w:rPr>
                      <w:t>Мужчины</w:t>
                    </w:r>
                  </w:p>
                </w:txbxContent>
              </v:textbox>
            </v:rect>
            <v:rect id="_x0000_s1293" style="position:absolute;left:6352;top:542;width:1006;height:314" stroked="f"/>
            <v:shape id="_x0000_s1294" style="position:absolute;left:6347;top:538;width:1015;height:332" coordsize="907,270" path="m,l907,r,270l,270,,xm9,265l5,260r898,l898,265,898,4r5,5l5,9,9,4r,261xe" fillcolor="black" strokeweight=".05pt">
              <v:path arrowok="t"/>
              <o:lock v:ext="edit" verticies="t"/>
            </v:shape>
            <v:rect id="_x0000_s1295" style="position:absolute;left:6477;top:613;width:797;height:179" filled="f" stroked="f">
              <v:textbox inset="0,0,0,0">
                <w:txbxContent>
                  <w:p w:rsidR="00B3476B" w:rsidRDefault="00B3476B" w:rsidP="00EC087E">
                    <w:pPr>
                      <w:spacing w:line="240" w:lineRule="auto"/>
                    </w:pPr>
                    <w:r>
                      <w:rPr>
                        <w:color w:val="000000"/>
                        <w:sz w:val="16"/>
                        <w:szCs w:val="16"/>
                      </w:rPr>
                      <w:t>Женщ</w:t>
                    </w:r>
                    <w:r>
                      <w:rPr>
                        <w:color w:val="000000"/>
                        <w:sz w:val="16"/>
                        <w:szCs w:val="16"/>
                      </w:rPr>
                      <w:t>и</w:t>
                    </w:r>
                    <w:r>
                      <w:rPr>
                        <w:color w:val="000000"/>
                        <w:sz w:val="16"/>
                        <w:szCs w:val="16"/>
                      </w:rPr>
                      <w:t>ны</w:t>
                    </w:r>
                  </w:p>
                </w:txbxContent>
              </v:textbox>
            </v:rect>
            <v:shape id="_x0000_s1322" type="#_x0000_t202" style="position:absolute;left:489;top:4898;width:208;height:329" filled="f" stroked="f">
              <v:textbox style="layout-flow:vertical;mso-layout-flow-alt:bottom-to-top;mso-next-textbox:#_x0000_s1322" inset="0,0,0,0">
                <w:txbxContent>
                  <w:p w:rsidR="00B3476B" w:rsidRPr="00AD2867" w:rsidRDefault="00B3476B" w:rsidP="00EC087E">
                    <w:pPr>
                      <w:spacing w:line="240" w:lineRule="auto"/>
                      <w:jc w:val="right"/>
                      <w:rPr>
                        <w:sz w:val="16"/>
                        <w:szCs w:val="16"/>
                        <w:lang w:val="en-US"/>
                      </w:rPr>
                    </w:pPr>
                    <w:r>
                      <w:rPr>
                        <w:sz w:val="16"/>
                        <w:szCs w:val="16"/>
                        <w:lang w:val="en-US"/>
                      </w:rPr>
                      <w:t>12</w:t>
                    </w:r>
                  </w:p>
                </w:txbxContent>
              </v:textbox>
            </v:shape>
            <v:shape id="_x0000_s1323" type="#_x0000_t202" style="position:absolute;left:991;top:4872;width:208;height:329" filled="f" stroked="f">
              <v:textbox style="layout-flow:vertical;mso-layout-flow-alt:bottom-to-top;mso-next-textbox:#_x0000_s1323" inset="0,0,0,0">
                <w:txbxContent>
                  <w:p w:rsidR="00B3476B" w:rsidRPr="00AD2867" w:rsidRDefault="00B3476B" w:rsidP="00EC087E">
                    <w:pPr>
                      <w:spacing w:line="240" w:lineRule="auto"/>
                      <w:jc w:val="right"/>
                      <w:rPr>
                        <w:sz w:val="16"/>
                        <w:szCs w:val="16"/>
                        <w:lang w:val="en-US"/>
                      </w:rPr>
                    </w:pPr>
                    <w:r>
                      <w:rPr>
                        <w:sz w:val="16"/>
                        <w:szCs w:val="16"/>
                        <w:lang w:val="en-US"/>
                      </w:rPr>
                      <w:t>10</w:t>
                    </w:r>
                  </w:p>
                </w:txbxContent>
              </v:textbox>
            </v:shape>
            <v:shape id="_x0000_s1324" type="#_x0000_t202" style="position:absolute;left:1467;top:4885;width:208;height:329" filled="f" stroked="f">
              <v:textbox style="layout-flow:vertical;mso-layout-flow-alt:bottom-to-top;mso-next-textbox:#_x0000_s1324" inset="0,0,0,0">
                <w:txbxContent>
                  <w:p w:rsidR="00B3476B" w:rsidRPr="00AD2867" w:rsidRDefault="00B3476B" w:rsidP="00EC087E">
                    <w:pPr>
                      <w:spacing w:line="240" w:lineRule="auto"/>
                      <w:jc w:val="right"/>
                      <w:rPr>
                        <w:sz w:val="16"/>
                        <w:szCs w:val="16"/>
                        <w:lang w:val="en-US"/>
                      </w:rPr>
                    </w:pPr>
                    <w:r>
                      <w:rPr>
                        <w:sz w:val="16"/>
                        <w:szCs w:val="16"/>
                        <w:lang w:val="en-US"/>
                      </w:rPr>
                      <w:t>8</w:t>
                    </w:r>
                  </w:p>
                </w:txbxContent>
              </v:textbox>
            </v:shape>
            <v:shape id="_x0000_s1325" type="#_x0000_t202" style="position:absolute;left:1981;top:4846;width:208;height:329" filled="f" stroked="f">
              <v:textbox style="layout-flow:vertical;mso-layout-flow-alt:bottom-to-top;mso-next-textbox:#_x0000_s1325" inset="0,0,0,0">
                <w:txbxContent>
                  <w:p w:rsidR="00B3476B" w:rsidRPr="00AD2867" w:rsidRDefault="00B3476B" w:rsidP="00EC087E">
                    <w:pPr>
                      <w:spacing w:line="240" w:lineRule="auto"/>
                      <w:jc w:val="right"/>
                      <w:rPr>
                        <w:sz w:val="16"/>
                        <w:szCs w:val="16"/>
                        <w:lang w:val="en-US"/>
                      </w:rPr>
                    </w:pPr>
                    <w:r>
                      <w:rPr>
                        <w:sz w:val="16"/>
                        <w:szCs w:val="16"/>
                        <w:lang w:val="en-US"/>
                      </w:rPr>
                      <w:t>6</w:t>
                    </w:r>
                  </w:p>
                </w:txbxContent>
              </v:textbox>
            </v:shape>
            <v:shape id="_x0000_s1326" type="#_x0000_t202" style="position:absolute;left:2482;top:4846;width:208;height:329" filled="f" stroked="f">
              <v:textbox style="layout-flow:vertical;mso-layout-flow-alt:bottom-to-top;mso-next-textbox:#_x0000_s1326" inset="0,0,0,0">
                <w:txbxContent>
                  <w:p w:rsidR="00B3476B" w:rsidRPr="00AD2867" w:rsidRDefault="00B3476B" w:rsidP="00EC087E">
                    <w:pPr>
                      <w:spacing w:line="240" w:lineRule="auto"/>
                      <w:jc w:val="right"/>
                      <w:rPr>
                        <w:sz w:val="16"/>
                        <w:szCs w:val="16"/>
                        <w:lang w:val="en-US"/>
                      </w:rPr>
                    </w:pPr>
                    <w:r>
                      <w:rPr>
                        <w:sz w:val="16"/>
                        <w:szCs w:val="16"/>
                        <w:lang w:val="en-US"/>
                      </w:rPr>
                      <w:t>4</w:t>
                    </w:r>
                  </w:p>
                </w:txbxContent>
              </v:textbox>
            </v:shape>
            <v:shape id="_x0000_s1327" type="#_x0000_t202" style="position:absolute;left:2945;top:4859;width:208;height:329" filled="f" stroked="f">
              <v:textbox style="layout-flow:vertical;mso-layout-flow-alt:bottom-to-top;mso-next-textbox:#_x0000_s1327" inset="0,0,0,0">
                <w:txbxContent>
                  <w:p w:rsidR="00B3476B" w:rsidRPr="00AD2867" w:rsidRDefault="00B3476B" w:rsidP="00EC087E">
                    <w:pPr>
                      <w:spacing w:line="240" w:lineRule="auto"/>
                      <w:jc w:val="right"/>
                      <w:rPr>
                        <w:sz w:val="16"/>
                        <w:szCs w:val="16"/>
                        <w:lang w:val="en-US"/>
                      </w:rPr>
                    </w:pPr>
                    <w:r>
                      <w:rPr>
                        <w:sz w:val="16"/>
                        <w:szCs w:val="16"/>
                        <w:lang w:val="en-US"/>
                      </w:rPr>
                      <w:t>2</w:t>
                    </w:r>
                  </w:p>
                </w:txbxContent>
              </v:textbox>
            </v:shape>
            <v:shape id="_x0000_s1328" type="#_x0000_t202" style="position:absolute;left:3395;top:4859;width:208;height:329" filled="f" stroked="f">
              <v:textbox style="layout-flow:vertical;mso-layout-flow-alt:bottom-to-top;mso-next-textbox:#_x0000_s1328" inset="0,0,0,0">
                <w:txbxContent>
                  <w:p w:rsidR="00B3476B" w:rsidRPr="00AD2867" w:rsidRDefault="00B3476B" w:rsidP="00EC087E">
                    <w:pPr>
                      <w:spacing w:line="240" w:lineRule="auto"/>
                      <w:jc w:val="right"/>
                      <w:rPr>
                        <w:sz w:val="16"/>
                        <w:szCs w:val="16"/>
                        <w:lang w:val="en-US"/>
                      </w:rPr>
                    </w:pPr>
                    <w:r>
                      <w:rPr>
                        <w:sz w:val="16"/>
                        <w:szCs w:val="16"/>
                        <w:lang w:val="en-US"/>
                      </w:rPr>
                      <w:t>0</w:t>
                    </w:r>
                  </w:p>
                </w:txbxContent>
              </v:textbox>
            </v:shape>
            <v:shape id="_x0000_s1329" type="#_x0000_t202" style="position:absolute;left:3974;top:4846;width:208;height:329" filled="f" stroked="f">
              <v:textbox style="layout-flow:vertical;mso-layout-flow-alt:bottom-to-top;mso-next-textbox:#_x0000_s1329" inset="0,0,0,0">
                <w:txbxContent>
                  <w:p w:rsidR="00B3476B" w:rsidRPr="00AD2867" w:rsidRDefault="00B3476B" w:rsidP="00EC087E">
                    <w:pPr>
                      <w:spacing w:line="240" w:lineRule="auto"/>
                      <w:jc w:val="right"/>
                      <w:rPr>
                        <w:sz w:val="16"/>
                        <w:szCs w:val="16"/>
                        <w:lang w:val="en-US"/>
                      </w:rPr>
                    </w:pPr>
                    <w:r>
                      <w:rPr>
                        <w:sz w:val="16"/>
                        <w:szCs w:val="16"/>
                        <w:lang w:val="en-US"/>
                      </w:rPr>
                      <w:t>0</w:t>
                    </w:r>
                  </w:p>
                </w:txbxContent>
              </v:textbox>
            </v:shape>
            <v:shape id="_x0000_s1330" type="#_x0000_t202" style="position:absolute;left:4462;top:4846;width:208;height:329" filled="f" stroked="f">
              <v:textbox style="layout-flow:vertical;mso-layout-flow-alt:bottom-to-top;mso-next-textbox:#_x0000_s1330" inset="0,0,0,0">
                <w:txbxContent>
                  <w:p w:rsidR="00B3476B" w:rsidRPr="00AD2867" w:rsidRDefault="00B3476B" w:rsidP="00EC087E">
                    <w:pPr>
                      <w:spacing w:line="240" w:lineRule="auto"/>
                      <w:jc w:val="right"/>
                      <w:rPr>
                        <w:sz w:val="16"/>
                        <w:szCs w:val="16"/>
                        <w:lang w:val="en-US"/>
                      </w:rPr>
                    </w:pPr>
                    <w:r>
                      <w:rPr>
                        <w:sz w:val="16"/>
                        <w:szCs w:val="16"/>
                        <w:lang w:val="en-US"/>
                      </w:rPr>
                      <w:t>2</w:t>
                    </w:r>
                  </w:p>
                </w:txbxContent>
              </v:textbox>
            </v:shape>
            <v:shape id="_x0000_s1331" type="#_x0000_t202" style="position:absolute;left:4925;top:4846;width:208;height:329" filled="f" stroked="f">
              <v:textbox style="layout-flow:vertical;mso-layout-flow-alt:bottom-to-top;mso-next-textbox:#_x0000_s1331" inset="0,0,0,0">
                <w:txbxContent>
                  <w:p w:rsidR="00B3476B" w:rsidRPr="00AD2867" w:rsidRDefault="00B3476B" w:rsidP="00EC087E">
                    <w:pPr>
                      <w:spacing w:line="240" w:lineRule="auto"/>
                      <w:jc w:val="right"/>
                      <w:rPr>
                        <w:sz w:val="16"/>
                        <w:szCs w:val="16"/>
                        <w:lang w:val="en-US"/>
                      </w:rPr>
                    </w:pPr>
                    <w:r>
                      <w:rPr>
                        <w:sz w:val="16"/>
                        <w:szCs w:val="16"/>
                        <w:lang w:val="en-US"/>
                      </w:rPr>
                      <w:t>4</w:t>
                    </w:r>
                  </w:p>
                </w:txbxContent>
              </v:textbox>
            </v:shape>
            <v:shape id="_x0000_s1332" type="#_x0000_t202" style="position:absolute;left:5439;top:4846;width:208;height:329" filled="f" stroked="f">
              <v:textbox style="layout-flow:vertical;mso-layout-flow-alt:bottom-to-top;mso-next-textbox:#_x0000_s1332" inset="0,0,0,0">
                <w:txbxContent>
                  <w:p w:rsidR="00B3476B" w:rsidRPr="00AD2867" w:rsidRDefault="00B3476B" w:rsidP="00EC087E">
                    <w:pPr>
                      <w:spacing w:line="240" w:lineRule="auto"/>
                      <w:jc w:val="right"/>
                      <w:rPr>
                        <w:sz w:val="16"/>
                        <w:szCs w:val="16"/>
                        <w:lang w:val="en-US"/>
                      </w:rPr>
                    </w:pPr>
                    <w:r>
                      <w:rPr>
                        <w:sz w:val="16"/>
                        <w:szCs w:val="16"/>
                        <w:lang w:val="en-US"/>
                      </w:rPr>
                      <w:t>6</w:t>
                    </w:r>
                  </w:p>
                </w:txbxContent>
              </v:textbox>
            </v:shape>
            <v:shape id="_x0000_s1333" type="#_x0000_t202" style="position:absolute;left:5902;top:4833;width:208;height:329" filled="f" stroked="f">
              <v:textbox style="layout-flow:vertical;mso-layout-flow-alt:bottom-to-top;mso-next-textbox:#_x0000_s1333" inset="0,0,0,0">
                <w:txbxContent>
                  <w:p w:rsidR="00B3476B" w:rsidRPr="00AD2867" w:rsidRDefault="00B3476B" w:rsidP="00EC087E">
                    <w:pPr>
                      <w:spacing w:line="240" w:lineRule="auto"/>
                      <w:jc w:val="right"/>
                      <w:rPr>
                        <w:sz w:val="16"/>
                        <w:szCs w:val="16"/>
                        <w:lang w:val="en-US"/>
                      </w:rPr>
                    </w:pPr>
                    <w:r>
                      <w:rPr>
                        <w:sz w:val="16"/>
                        <w:szCs w:val="16"/>
                        <w:lang w:val="en-US"/>
                      </w:rPr>
                      <w:t>8</w:t>
                    </w:r>
                  </w:p>
                </w:txbxContent>
              </v:textbox>
            </v:shape>
            <v:shape id="_x0000_s1334" type="#_x0000_t202" style="position:absolute;left:6361;top:4832;width:208;height:329" filled="f" stroked="f">
              <v:textbox style="layout-flow:vertical;mso-layout-flow-alt:bottom-to-top;mso-next-textbox:#_x0000_s1334" inset="0,0,0,0">
                <w:txbxContent>
                  <w:p w:rsidR="00B3476B" w:rsidRPr="00AD2867" w:rsidRDefault="00B3476B" w:rsidP="00EC087E">
                    <w:pPr>
                      <w:spacing w:line="240" w:lineRule="auto"/>
                      <w:jc w:val="right"/>
                      <w:rPr>
                        <w:sz w:val="16"/>
                        <w:szCs w:val="16"/>
                        <w:lang w:val="en-US"/>
                      </w:rPr>
                    </w:pPr>
                    <w:r>
                      <w:rPr>
                        <w:sz w:val="16"/>
                        <w:szCs w:val="16"/>
                        <w:lang w:val="en-US"/>
                      </w:rPr>
                      <w:t>10</w:t>
                    </w:r>
                  </w:p>
                </w:txbxContent>
              </v:textbox>
            </v:shape>
            <v:shape id="_x0000_s1335" type="#_x0000_t202" style="position:absolute;left:6802;top:4833;width:208;height:329" filled="f" stroked="f">
              <v:textbox style="layout-flow:vertical;mso-layout-flow-alt:bottom-to-top;mso-next-textbox:#_x0000_s1335" inset="0,0,0,0">
                <w:txbxContent>
                  <w:p w:rsidR="00B3476B" w:rsidRPr="00AD2867" w:rsidRDefault="00B3476B" w:rsidP="00EC087E">
                    <w:pPr>
                      <w:spacing w:line="240" w:lineRule="auto"/>
                      <w:jc w:val="right"/>
                      <w:rPr>
                        <w:sz w:val="16"/>
                        <w:szCs w:val="16"/>
                        <w:lang w:val="en-US"/>
                      </w:rPr>
                    </w:pPr>
                    <w:r>
                      <w:rPr>
                        <w:sz w:val="16"/>
                        <w:szCs w:val="16"/>
                        <w:lang w:val="en-US"/>
                      </w:rPr>
                      <w:t>12</w:t>
                    </w:r>
                  </w:p>
                </w:txbxContent>
              </v:textbox>
            </v:shape>
            <v:shape id="_x0000_s1336" type="#_x0000_t202" style="position:absolute;left:7304;top:4808;width:208;height:329" filled="f" stroked="f">
              <v:textbox style="layout-flow:vertical;mso-layout-flow-alt:bottom-to-top;mso-next-textbox:#_x0000_s1336" inset="0,0,0,0">
                <w:txbxContent>
                  <w:p w:rsidR="00B3476B" w:rsidRPr="00AD2867" w:rsidRDefault="00B3476B" w:rsidP="00EC087E">
                    <w:pPr>
                      <w:spacing w:line="240" w:lineRule="auto"/>
                      <w:jc w:val="right"/>
                      <w:rPr>
                        <w:sz w:val="16"/>
                        <w:szCs w:val="16"/>
                        <w:lang w:val="en-US"/>
                      </w:rPr>
                    </w:pPr>
                    <w:r>
                      <w:rPr>
                        <w:sz w:val="16"/>
                        <w:szCs w:val="16"/>
                        <w:lang w:val="en-US"/>
                      </w:rPr>
                      <w:t>14</w:t>
                    </w:r>
                  </w:p>
                </w:txbxContent>
              </v:textbox>
            </v:shape>
            <v:shape id="_x0000_s1337" type="#_x0000_t202" style="position:absolute;left:4715;top:5251;width:859;height:190" filled="f" stroked="f">
              <v:textbox style="mso-next-textbox:#_x0000_s1337" inset="0,0,0,0">
                <w:txbxContent>
                  <w:p w:rsidR="00B3476B" w:rsidRPr="00101A3F" w:rsidRDefault="00B3476B" w:rsidP="00EC087E">
                    <w:pPr>
                      <w:spacing w:line="240" w:lineRule="auto"/>
                      <w:rPr>
                        <w:sz w:val="16"/>
                        <w:szCs w:val="16"/>
                      </w:rPr>
                    </w:pPr>
                    <w:r>
                      <w:rPr>
                        <w:sz w:val="16"/>
                        <w:szCs w:val="16"/>
                      </w:rPr>
                      <w:t>Проценты</w:t>
                    </w:r>
                  </w:p>
                </w:txbxContent>
              </v:textbox>
            </v:shape>
            <w10:anchorlock/>
          </v:group>
        </w:pict>
      </w:r>
    </w:p>
    <w:p w:rsidR="004A642F" w:rsidRPr="004A642F" w:rsidRDefault="004A642F" w:rsidP="004A642F">
      <w:pPr>
        <w:pStyle w:val="SingleTxtGR"/>
        <w:ind w:firstLine="170"/>
        <w:rPr>
          <w:spacing w:val="0"/>
          <w:w w:val="100"/>
          <w:kern w:val="0"/>
          <w:sz w:val="18"/>
          <w:szCs w:val="18"/>
        </w:rPr>
      </w:pPr>
      <w:r w:rsidRPr="004A642F">
        <w:rPr>
          <w:i/>
          <w:spacing w:val="0"/>
          <w:w w:val="100"/>
          <w:kern w:val="0"/>
          <w:sz w:val="18"/>
          <w:szCs w:val="18"/>
        </w:rPr>
        <w:t>Источник</w:t>
      </w:r>
      <w:r w:rsidRPr="004A642F">
        <w:rPr>
          <w:spacing w:val="0"/>
          <w:w w:val="100"/>
          <w:kern w:val="0"/>
          <w:sz w:val="18"/>
          <w:szCs w:val="18"/>
        </w:rPr>
        <w:t>: Бюро статистики.</w:t>
      </w:r>
    </w:p>
    <w:p w:rsidR="004A642F" w:rsidRDefault="004A642F" w:rsidP="004A642F">
      <w:pPr>
        <w:pStyle w:val="SingleTxtGR"/>
        <w:jc w:val="left"/>
        <w:rPr>
          <w:b/>
        </w:rPr>
      </w:pPr>
      <w:r>
        <w:t>Таблица 1</w:t>
      </w:r>
      <w:r>
        <w:br/>
      </w:r>
      <w:r>
        <w:rPr>
          <w:b/>
        </w:rPr>
        <w:t>Распределение глав домашних хозяйст</w:t>
      </w:r>
      <w:r w:rsidR="00B46FB5">
        <w:rPr>
          <w:b/>
        </w:rPr>
        <w:t>в в разбивке по возрасту и полу</w:t>
      </w:r>
      <w:r w:rsidR="00B46FB5">
        <w:rPr>
          <w:b/>
        </w:rPr>
        <w:br/>
      </w:r>
      <w:r>
        <w:rPr>
          <w:b/>
        </w:rPr>
        <w:t>в процентах в 1996 и 2006 годах</w:t>
      </w:r>
    </w:p>
    <w:tbl>
      <w:tblPr>
        <w:tblStyle w:val="TableGrid"/>
        <w:tblW w:w="7426" w:type="dxa"/>
        <w:tblInd w:w="1078" w:type="dxa"/>
        <w:tblBorders>
          <w:left w:val="none" w:sz="0" w:space="0" w:color="auto"/>
          <w:bottom w:val="single" w:sz="12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left w:w="0" w:type="dxa"/>
          <w:right w:w="0" w:type="dxa"/>
        </w:tblCellMar>
        <w:tblLook w:val="01E0"/>
      </w:tblPr>
      <w:tblGrid>
        <w:gridCol w:w="1694"/>
        <w:gridCol w:w="1272"/>
        <w:gridCol w:w="1456"/>
        <w:gridCol w:w="1517"/>
        <w:gridCol w:w="1487"/>
      </w:tblGrid>
      <w:tr w:rsidR="004A642F" w:rsidTr="00F06088">
        <w:trPr>
          <w:trHeight w:val="240"/>
          <w:tblHeader/>
        </w:trPr>
        <w:tc>
          <w:tcPr>
            <w:tcW w:w="1694" w:type="dxa"/>
            <w:vMerge w:val="restart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:rsidR="004A642F" w:rsidRDefault="004A642F" w:rsidP="00F06088">
            <w:pPr>
              <w:pStyle w:val="SingleTxtG"/>
              <w:suppressAutoHyphens w:val="0"/>
              <w:spacing w:before="40" w:after="40" w:line="220" w:lineRule="exact"/>
              <w:ind w:left="0" w:right="113"/>
              <w:jc w:val="left"/>
              <w:rPr>
                <w:i/>
                <w:sz w:val="16"/>
                <w:szCs w:val="16"/>
                <w:lang w:val="ru-RU"/>
              </w:rPr>
            </w:pPr>
            <w:r>
              <w:rPr>
                <w:i/>
                <w:sz w:val="16"/>
                <w:szCs w:val="16"/>
                <w:lang w:val="ru-RU"/>
              </w:rPr>
              <w:t>Возрастная гру</w:t>
            </w:r>
            <w:r>
              <w:rPr>
                <w:i/>
                <w:sz w:val="16"/>
                <w:szCs w:val="16"/>
                <w:lang w:val="ru-RU"/>
              </w:rPr>
              <w:t>п</w:t>
            </w:r>
            <w:r>
              <w:rPr>
                <w:i/>
                <w:sz w:val="16"/>
                <w:szCs w:val="16"/>
                <w:lang w:val="ru-RU"/>
              </w:rPr>
              <w:t>па</w:t>
            </w:r>
          </w:p>
        </w:tc>
        <w:tc>
          <w:tcPr>
            <w:tcW w:w="2728" w:type="dxa"/>
            <w:gridSpan w:val="2"/>
            <w:tcBorders>
              <w:top w:val="single" w:sz="4" w:space="0" w:color="auto"/>
              <w:bottom w:val="single" w:sz="4" w:space="0" w:color="auto"/>
              <w:right w:val="single" w:sz="24" w:space="0" w:color="FFFFFF"/>
            </w:tcBorders>
            <w:shd w:val="clear" w:color="auto" w:fill="auto"/>
            <w:vAlign w:val="bottom"/>
          </w:tcPr>
          <w:p w:rsidR="004A642F" w:rsidRDefault="004A642F" w:rsidP="00F06088">
            <w:pPr>
              <w:pStyle w:val="SingleTxtG"/>
              <w:suppressAutoHyphens w:val="0"/>
              <w:spacing w:before="40" w:after="40" w:line="220" w:lineRule="exact"/>
              <w:ind w:left="0" w:right="113"/>
              <w:jc w:val="center"/>
              <w:rPr>
                <w:i/>
                <w:sz w:val="16"/>
                <w:szCs w:val="16"/>
                <w:lang w:val="ru-RU"/>
              </w:rPr>
            </w:pPr>
            <w:r>
              <w:rPr>
                <w:i/>
                <w:sz w:val="16"/>
                <w:szCs w:val="16"/>
              </w:rPr>
              <w:t>1996</w:t>
            </w:r>
            <w:r>
              <w:rPr>
                <w:i/>
                <w:sz w:val="16"/>
                <w:szCs w:val="16"/>
                <w:lang w:val="ru-RU"/>
              </w:rPr>
              <w:t xml:space="preserve"> год</w:t>
            </w:r>
          </w:p>
        </w:tc>
        <w:tc>
          <w:tcPr>
            <w:tcW w:w="3004" w:type="dxa"/>
            <w:gridSpan w:val="2"/>
            <w:tcBorders>
              <w:top w:val="single" w:sz="4" w:space="0" w:color="auto"/>
              <w:left w:val="single" w:sz="24" w:space="0" w:color="FFFFFF"/>
              <w:bottom w:val="single" w:sz="4" w:space="0" w:color="auto"/>
            </w:tcBorders>
            <w:shd w:val="clear" w:color="auto" w:fill="auto"/>
            <w:vAlign w:val="bottom"/>
          </w:tcPr>
          <w:p w:rsidR="004A642F" w:rsidRDefault="004A642F" w:rsidP="00F06088">
            <w:pPr>
              <w:pStyle w:val="SingleTxtG"/>
              <w:suppressAutoHyphens w:val="0"/>
              <w:spacing w:before="40" w:after="40" w:line="220" w:lineRule="exact"/>
              <w:ind w:left="0" w:right="113"/>
              <w:jc w:val="center"/>
              <w:rPr>
                <w:i/>
                <w:sz w:val="16"/>
                <w:szCs w:val="16"/>
                <w:lang w:val="ru-RU"/>
              </w:rPr>
            </w:pPr>
            <w:r>
              <w:rPr>
                <w:i/>
                <w:sz w:val="16"/>
                <w:szCs w:val="16"/>
              </w:rPr>
              <w:t>2006</w:t>
            </w:r>
            <w:r>
              <w:rPr>
                <w:i/>
                <w:sz w:val="16"/>
                <w:szCs w:val="16"/>
                <w:lang w:val="ru-RU"/>
              </w:rPr>
              <w:t xml:space="preserve"> год</w:t>
            </w:r>
          </w:p>
        </w:tc>
      </w:tr>
      <w:tr w:rsidR="004A642F" w:rsidTr="00F06088">
        <w:trPr>
          <w:trHeight w:val="240"/>
          <w:tblHeader/>
        </w:trPr>
        <w:tc>
          <w:tcPr>
            <w:tcW w:w="1694" w:type="dxa"/>
            <w:vMerge/>
            <w:tcBorders>
              <w:top w:val="single" w:sz="12" w:space="0" w:color="auto"/>
              <w:bottom w:val="single" w:sz="12" w:space="0" w:color="auto"/>
            </w:tcBorders>
            <w:shd w:val="clear" w:color="auto" w:fill="auto"/>
            <w:vAlign w:val="bottom"/>
          </w:tcPr>
          <w:p w:rsidR="004A642F" w:rsidRDefault="004A642F" w:rsidP="00F06088">
            <w:pPr>
              <w:pStyle w:val="SingleTxtG"/>
              <w:suppressAutoHyphens w:val="0"/>
              <w:spacing w:before="40" w:after="40" w:line="220" w:lineRule="exact"/>
              <w:ind w:left="0" w:right="113"/>
              <w:jc w:val="left"/>
              <w:rPr>
                <w:i/>
                <w:sz w:val="16"/>
                <w:szCs w:val="16"/>
              </w:rPr>
            </w:pPr>
          </w:p>
        </w:tc>
        <w:tc>
          <w:tcPr>
            <w:tcW w:w="1272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:rsidR="004A642F" w:rsidRDefault="004A642F" w:rsidP="00F06088">
            <w:pPr>
              <w:pStyle w:val="SingleTxtG"/>
              <w:suppressAutoHyphens w:val="0"/>
              <w:spacing w:before="40" w:after="40" w:line="220" w:lineRule="exact"/>
              <w:ind w:left="0" w:right="113"/>
              <w:jc w:val="right"/>
              <w:rPr>
                <w:i/>
                <w:sz w:val="16"/>
                <w:szCs w:val="16"/>
              </w:rPr>
            </w:pPr>
            <w:r>
              <w:rPr>
                <w:i/>
                <w:sz w:val="16"/>
                <w:szCs w:val="16"/>
                <w:lang w:val="ru-RU"/>
              </w:rPr>
              <w:t>Мужчины</w:t>
            </w:r>
            <w:r>
              <w:rPr>
                <w:i/>
                <w:sz w:val="16"/>
                <w:szCs w:val="16"/>
              </w:rPr>
              <w:t xml:space="preserve"> %</w:t>
            </w:r>
          </w:p>
        </w:tc>
        <w:tc>
          <w:tcPr>
            <w:tcW w:w="1456" w:type="dxa"/>
            <w:tcBorders>
              <w:top w:val="single" w:sz="4" w:space="0" w:color="auto"/>
              <w:bottom w:val="single" w:sz="12" w:space="0" w:color="auto"/>
              <w:right w:val="single" w:sz="24" w:space="0" w:color="FFFFFF"/>
            </w:tcBorders>
            <w:shd w:val="clear" w:color="auto" w:fill="auto"/>
            <w:vAlign w:val="bottom"/>
          </w:tcPr>
          <w:p w:rsidR="004A642F" w:rsidRDefault="004A642F" w:rsidP="00F06088">
            <w:pPr>
              <w:pStyle w:val="SingleTxtG"/>
              <w:suppressAutoHyphens w:val="0"/>
              <w:spacing w:before="40" w:after="40" w:line="220" w:lineRule="exact"/>
              <w:ind w:left="0" w:right="113"/>
              <w:jc w:val="right"/>
              <w:rPr>
                <w:i/>
                <w:sz w:val="16"/>
                <w:szCs w:val="16"/>
              </w:rPr>
            </w:pPr>
            <w:r>
              <w:rPr>
                <w:i/>
                <w:sz w:val="16"/>
                <w:szCs w:val="16"/>
                <w:lang w:val="ru-RU"/>
              </w:rPr>
              <w:t>Женщины</w:t>
            </w:r>
            <w:r>
              <w:rPr>
                <w:i/>
                <w:sz w:val="16"/>
                <w:szCs w:val="16"/>
              </w:rPr>
              <w:t xml:space="preserve"> %</w:t>
            </w:r>
          </w:p>
        </w:tc>
        <w:tc>
          <w:tcPr>
            <w:tcW w:w="1517" w:type="dxa"/>
            <w:tcBorders>
              <w:top w:val="single" w:sz="4" w:space="0" w:color="auto"/>
              <w:left w:val="single" w:sz="24" w:space="0" w:color="FFFFFF"/>
              <w:bottom w:val="single" w:sz="12" w:space="0" w:color="auto"/>
            </w:tcBorders>
            <w:shd w:val="clear" w:color="auto" w:fill="auto"/>
            <w:vAlign w:val="bottom"/>
          </w:tcPr>
          <w:p w:rsidR="004A642F" w:rsidRDefault="004A642F" w:rsidP="00F06088">
            <w:pPr>
              <w:pStyle w:val="SingleTxtG"/>
              <w:suppressAutoHyphens w:val="0"/>
              <w:spacing w:before="40" w:after="40" w:line="220" w:lineRule="exact"/>
              <w:ind w:left="0" w:right="113"/>
              <w:jc w:val="right"/>
              <w:rPr>
                <w:i/>
                <w:sz w:val="16"/>
                <w:szCs w:val="16"/>
              </w:rPr>
            </w:pPr>
            <w:r>
              <w:rPr>
                <w:i/>
                <w:sz w:val="16"/>
                <w:szCs w:val="16"/>
                <w:lang w:val="ru-RU"/>
              </w:rPr>
              <w:t>Мужчины</w:t>
            </w:r>
            <w:r>
              <w:rPr>
                <w:i/>
                <w:sz w:val="16"/>
                <w:szCs w:val="16"/>
              </w:rPr>
              <w:t xml:space="preserve"> %</w:t>
            </w:r>
          </w:p>
        </w:tc>
        <w:tc>
          <w:tcPr>
            <w:tcW w:w="1487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:rsidR="004A642F" w:rsidRDefault="004A642F" w:rsidP="00F06088">
            <w:pPr>
              <w:pStyle w:val="SingleTxtG"/>
              <w:suppressAutoHyphens w:val="0"/>
              <w:spacing w:before="40" w:after="40" w:line="220" w:lineRule="exact"/>
              <w:ind w:left="0" w:right="113"/>
              <w:jc w:val="right"/>
              <w:rPr>
                <w:i/>
                <w:sz w:val="16"/>
                <w:szCs w:val="16"/>
              </w:rPr>
            </w:pPr>
            <w:r>
              <w:rPr>
                <w:i/>
                <w:sz w:val="16"/>
                <w:szCs w:val="16"/>
                <w:lang w:val="ru-RU"/>
              </w:rPr>
              <w:t>Женщины</w:t>
            </w:r>
            <w:r>
              <w:rPr>
                <w:i/>
                <w:sz w:val="16"/>
                <w:szCs w:val="16"/>
              </w:rPr>
              <w:t xml:space="preserve"> %</w:t>
            </w:r>
          </w:p>
        </w:tc>
      </w:tr>
      <w:tr w:rsidR="004A642F" w:rsidTr="00F06088">
        <w:trPr>
          <w:trHeight w:val="240"/>
        </w:trPr>
        <w:tc>
          <w:tcPr>
            <w:tcW w:w="1694" w:type="dxa"/>
            <w:tcBorders>
              <w:top w:val="single" w:sz="12" w:space="0" w:color="auto"/>
            </w:tcBorders>
            <w:shd w:val="clear" w:color="auto" w:fill="auto"/>
          </w:tcPr>
          <w:p w:rsidR="004A642F" w:rsidRDefault="004A642F" w:rsidP="00F06088">
            <w:pPr>
              <w:pStyle w:val="SingleTxtG"/>
              <w:suppressAutoHyphens w:val="0"/>
              <w:spacing w:before="40" w:after="40" w:line="220" w:lineRule="exact"/>
              <w:ind w:left="0" w:right="113"/>
              <w:jc w:val="left"/>
              <w:rPr>
                <w:sz w:val="18"/>
              </w:rPr>
            </w:pPr>
            <w:r>
              <w:rPr>
                <w:sz w:val="18"/>
              </w:rPr>
              <w:t>&lt;25</w:t>
            </w:r>
          </w:p>
        </w:tc>
        <w:tc>
          <w:tcPr>
            <w:tcW w:w="1272" w:type="dxa"/>
            <w:tcBorders>
              <w:top w:val="single" w:sz="12" w:space="0" w:color="auto"/>
            </w:tcBorders>
            <w:shd w:val="clear" w:color="auto" w:fill="auto"/>
            <w:vAlign w:val="bottom"/>
          </w:tcPr>
          <w:p w:rsidR="004A642F" w:rsidRDefault="004A642F" w:rsidP="00F06088">
            <w:pPr>
              <w:pStyle w:val="SingleTxtG"/>
              <w:suppressAutoHyphens w:val="0"/>
              <w:spacing w:before="40" w:after="40" w:line="220" w:lineRule="exact"/>
              <w:ind w:left="0" w:right="113"/>
              <w:jc w:val="right"/>
              <w:rPr>
                <w:sz w:val="18"/>
              </w:rPr>
            </w:pPr>
            <w:r>
              <w:rPr>
                <w:sz w:val="18"/>
              </w:rPr>
              <w:t>60</w:t>
            </w:r>
            <w:r>
              <w:rPr>
                <w:sz w:val="18"/>
                <w:lang w:val="ru-RU"/>
              </w:rPr>
              <w:t>,</w:t>
            </w:r>
            <w:r>
              <w:rPr>
                <w:sz w:val="18"/>
              </w:rPr>
              <w:t>5</w:t>
            </w:r>
          </w:p>
        </w:tc>
        <w:tc>
          <w:tcPr>
            <w:tcW w:w="1456" w:type="dxa"/>
            <w:tcBorders>
              <w:top w:val="single" w:sz="12" w:space="0" w:color="auto"/>
            </w:tcBorders>
            <w:shd w:val="clear" w:color="auto" w:fill="auto"/>
            <w:vAlign w:val="bottom"/>
          </w:tcPr>
          <w:p w:rsidR="004A642F" w:rsidRDefault="004A642F" w:rsidP="00F06088">
            <w:pPr>
              <w:pStyle w:val="SingleTxtG"/>
              <w:suppressAutoHyphens w:val="0"/>
              <w:spacing w:before="40" w:after="40" w:line="220" w:lineRule="exact"/>
              <w:ind w:left="0" w:right="113"/>
              <w:jc w:val="right"/>
              <w:rPr>
                <w:sz w:val="18"/>
              </w:rPr>
            </w:pPr>
            <w:r>
              <w:rPr>
                <w:sz w:val="18"/>
              </w:rPr>
              <w:t>39</w:t>
            </w:r>
            <w:r>
              <w:rPr>
                <w:sz w:val="18"/>
                <w:lang w:val="ru-RU"/>
              </w:rPr>
              <w:t>,</w:t>
            </w:r>
            <w:r>
              <w:rPr>
                <w:sz w:val="18"/>
              </w:rPr>
              <w:t>5</w:t>
            </w:r>
          </w:p>
        </w:tc>
        <w:tc>
          <w:tcPr>
            <w:tcW w:w="1517" w:type="dxa"/>
            <w:tcBorders>
              <w:top w:val="single" w:sz="12" w:space="0" w:color="auto"/>
            </w:tcBorders>
            <w:shd w:val="clear" w:color="auto" w:fill="auto"/>
            <w:vAlign w:val="bottom"/>
          </w:tcPr>
          <w:p w:rsidR="004A642F" w:rsidRDefault="004A642F" w:rsidP="00F06088">
            <w:pPr>
              <w:pStyle w:val="SingleTxtG"/>
              <w:suppressAutoHyphens w:val="0"/>
              <w:spacing w:before="40" w:after="40" w:line="220" w:lineRule="exact"/>
              <w:ind w:left="0" w:right="113"/>
              <w:jc w:val="right"/>
              <w:rPr>
                <w:sz w:val="18"/>
              </w:rPr>
            </w:pPr>
            <w:r>
              <w:rPr>
                <w:sz w:val="18"/>
              </w:rPr>
              <w:t>62</w:t>
            </w:r>
            <w:r>
              <w:rPr>
                <w:sz w:val="18"/>
                <w:lang w:val="ru-RU"/>
              </w:rPr>
              <w:t>,</w:t>
            </w:r>
            <w:r>
              <w:rPr>
                <w:sz w:val="18"/>
              </w:rPr>
              <w:t>7</w:t>
            </w:r>
          </w:p>
        </w:tc>
        <w:tc>
          <w:tcPr>
            <w:tcW w:w="1487" w:type="dxa"/>
            <w:tcBorders>
              <w:top w:val="single" w:sz="12" w:space="0" w:color="auto"/>
            </w:tcBorders>
            <w:shd w:val="clear" w:color="auto" w:fill="auto"/>
            <w:vAlign w:val="bottom"/>
          </w:tcPr>
          <w:p w:rsidR="004A642F" w:rsidRDefault="004A642F" w:rsidP="00F06088">
            <w:pPr>
              <w:pStyle w:val="SingleTxtG"/>
              <w:suppressAutoHyphens w:val="0"/>
              <w:spacing w:before="40" w:after="40" w:line="220" w:lineRule="exact"/>
              <w:ind w:left="0" w:right="113"/>
              <w:jc w:val="right"/>
              <w:rPr>
                <w:sz w:val="18"/>
              </w:rPr>
            </w:pPr>
            <w:r>
              <w:rPr>
                <w:sz w:val="18"/>
              </w:rPr>
              <w:t>37</w:t>
            </w:r>
            <w:r>
              <w:rPr>
                <w:sz w:val="18"/>
                <w:lang w:val="ru-RU"/>
              </w:rPr>
              <w:t>,</w:t>
            </w:r>
            <w:r>
              <w:rPr>
                <w:sz w:val="18"/>
              </w:rPr>
              <w:t>3</w:t>
            </w:r>
          </w:p>
        </w:tc>
      </w:tr>
      <w:tr w:rsidR="004A642F" w:rsidTr="00F06088">
        <w:trPr>
          <w:trHeight w:val="240"/>
        </w:trPr>
        <w:tc>
          <w:tcPr>
            <w:tcW w:w="1694" w:type="dxa"/>
            <w:shd w:val="clear" w:color="auto" w:fill="auto"/>
          </w:tcPr>
          <w:p w:rsidR="004A642F" w:rsidRDefault="004A642F" w:rsidP="00F06088">
            <w:pPr>
              <w:pStyle w:val="SingleTxtG"/>
              <w:suppressAutoHyphens w:val="0"/>
              <w:spacing w:before="40" w:after="40" w:line="220" w:lineRule="exact"/>
              <w:ind w:left="0" w:right="113"/>
              <w:jc w:val="left"/>
              <w:rPr>
                <w:sz w:val="18"/>
              </w:rPr>
            </w:pPr>
            <w:r>
              <w:rPr>
                <w:sz w:val="18"/>
              </w:rPr>
              <w:t>25–44</w:t>
            </w:r>
          </w:p>
        </w:tc>
        <w:tc>
          <w:tcPr>
            <w:tcW w:w="1272" w:type="dxa"/>
            <w:shd w:val="clear" w:color="auto" w:fill="auto"/>
            <w:vAlign w:val="bottom"/>
          </w:tcPr>
          <w:p w:rsidR="004A642F" w:rsidRDefault="004A642F" w:rsidP="00F06088">
            <w:pPr>
              <w:pStyle w:val="SingleTxtG"/>
              <w:suppressAutoHyphens w:val="0"/>
              <w:spacing w:before="40" w:after="40" w:line="220" w:lineRule="exact"/>
              <w:ind w:left="0" w:right="113"/>
              <w:jc w:val="right"/>
              <w:rPr>
                <w:sz w:val="18"/>
              </w:rPr>
            </w:pPr>
            <w:r>
              <w:rPr>
                <w:sz w:val="18"/>
              </w:rPr>
              <w:t>80</w:t>
            </w:r>
            <w:r>
              <w:rPr>
                <w:sz w:val="18"/>
                <w:lang w:val="ru-RU"/>
              </w:rPr>
              <w:t>,</w:t>
            </w:r>
            <w:r>
              <w:rPr>
                <w:sz w:val="18"/>
              </w:rPr>
              <w:t>7</w:t>
            </w:r>
          </w:p>
        </w:tc>
        <w:tc>
          <w:tcPr>
            <w:tcW w:w="1456" w:type="dxa"/>
            <w:shd w:val="clear" w:color="auto" w:fill="auto"/>
            <w:vAlign w:val="bottom"/>
          </w:tcPr>
          <w:p w:rsidR="004A642F" w:rsidRDefault="004A642F" w:rsidP="00F06088">
            <w:pPr>
              <w:pStyle w:val="SingleTxtG"/>
              <w:suppressAutoHyphens w:val="0"/>
              <w:spacing w:before="40" w:after="40" w:line="220" w:lineRule="exact"/>
              <w:ind w:left="0" w:right="113"/>
              <w:jc w:val="right"/>
              <w:rPr>
                <w:sz w:val="18"/>
              </w:rPr>
            </w:pPr>
            <w:r>
              <w:rPr>
                <w:sz w:val="18"/>
              </w:rPr>
              <w:t>19</w:t>
            </w:r>
            <w:r>
              <w:rPr>
                <w:sz w:val="18"/>
                <w:lang w:val="ru-RU"/>
              </w:rPr>
              <w:t>,</w:t>
            </w:r>
            <w:r>
              <w:rPr>
                <w:sz w:val="18"/>
              </w:rPr>
              <w:t>3</w:t>
            </w:r>
          </w:p>
        </w:tc>
        <w:tc>
          <w:tcPr>
            <w:tcW w:w="1517" w:type="dxa"/>
            <w:shd w:val="clear" w:color="auto" w:fill="auto"/>
            <w:vAlign w:val="bottom"/>
          </w:tcPr>
          <w:p w:rsidR="004A642F" w:rsidRDefault="004A642F" w:rsidP="00F06088">
            <w:pPr>
              <w:pStyle w:val="SingleTxtG"/>
              <w:suppressAutoHyphens w:val="0"/>
              <w:spacing w:before="40" w:after="40" w:line="220" w:lineRule="exact"/>
              <w:ind w:left="0" w:right="113"/>
              <w:jc w:val="right"/>
              <w:rPr>
                <w:sz w:val="18"/>
              </w:rPr>
            </w:pPr>
            <w:r>
              <w:rPr>
                <w:sz w:val="18"/>
              </w:rPr>
              <w:t>74</w:t>
            </w:r>
            <w:r>
              <w:rPr>
                <w:sz w:val="18"/>
                <w:lang w:val="ru-RU"/>
              </w:rPr>
              <w:t>,</w:t>
            </w:r>
            <w:r>
              <w:rPr>
                <w:sz w:val="18"/>
              </w:rPr>
              <w:t>4</w:t>
            </w:r>
          </w:p>
        </w:tc>
        <w:tc>
          <w:tcPr>
            <w:tcW w:w="1487" w:type="dxa"/>
            <w:shd w:val="clear" w:color="auto" w:fill="auto"/>
            <w:vAlign w:val="bottom"/>
          </w:tcPr>
          <w:p w:rsidR="004A642F" w:rsidRDefault="004A642F" w:rsidP="00F06088">
            <w:pPr>
              <w:pStyle w:val="SingleTxtG"/>
              <w:suppressAutoHyphens w:val="0"/>
              <w:spacing w:before="40" w:after="40" w:line="220" w:lineRule="exact"/>
              <w:ind w:left="0" w:right="113"/>
              <w:jc w:val="right"/>
              <w:rPr>
                <w:sz w:val="18"/>
              </w:rPr>
            </w:pPr>
            <w:r>
              <w:rPr>
                <w:sz w:val="18"/>
              </w:rPr>
              <w:t>25</w:t>
            </w:r>
            <w:r>
              <w:rPr>
                <w:sz w:val="18"/>
                <w:lang w:val="ru-RU"/>
              </w:rPr>
              <w:t>,</w:t>
            </w:r>
            <w:r>
              <w:rPr>
                <w:sz w:val="18"/>
              </w:rPr>
              <w:t>6</w:t>
            </w:r>
          </w:p>
        </w:tc>
      </w:tr>
      <w:tr w:rsidR="004A642F" w:rsidTr="00F06088">
        <w:trPr>
          <w:trHeight w:val="240"/>
        </w:trPr>
        <w:tc>
          <w:tcPr>
            <w:tcW w:w="1694" w:type="dxa"/>
            <w:shd w:val="clear" w:color="auto" w:fill="auto"/>
          </w:tcPr>
          <w:p w:rsidR="004A642F" w:rsidRDefault="004A642F" w:rsidP="00F06088">
            <w:pPr>
              <w:pStyle w:val="SingleTxtG"/>
              <w:suppressAutoHyphens w:val="0"/>
              <w:spacing w:before="40" w:after="40" w:line="220" w:lineRule="exact"/>
              <w:ind w:left="0" w:right="113"/>
              <w:jc w:val="left"/>
              <w:rPr>
                <w:sz w:val="18"/>
              </w:rPr>
            </w:pPr>
            <w:r>
              <w:rPr>
                <w:sz w:val="18"/>
              </w:rPr>
              <w:t>45–64</w:t>
            </w:r>
          </w:p>
        </w:tc>
        <w:tc>
          <w:tcPr>
            <w:tcW w:w="1272" w:type="dxa"/>
            <w:shd w:val="clear" w:color="auto" w:fill="auto"/>
            <w:vAlign w:val="bottom"/>
          </w:tcPr>
          <w:p w:rsidR="004A642F" w:rsidRDefault="004A642F" w:rsidP="00F06088">
            <w:pPr>
              <w:pStyle w:val="SingleTxtG"/>
              <w:suppressAutoHyphens w:val="0"/>
              <w:spacing w:before="40" w:after="40" w:line="220" w:lineRule="exact"/>
              <w:ind w:left="0" w:right="113"/>
              <w:jc w:val="right"/>
              <w:rPr>
                <w:sz w:val="18"/>
              </w:rPr>
            </w:pPr>
            <w:r>
              <w:rPr>
                <w:sz w:val="18"/>
              </w:rPr>
              <w:t>69</w:t>
            </w:r>
            <w:r>
              <w:rPr>
                <w:sz w:val="18"/>
                <w:lang w:val="ru-RU"/>
              </w:rPr>
              <w:t>,</w:t>
            </w:r>
            <w:r>
              <w:rPr>
                <w:sz w:val="18"/>
              </w:rPr>
              <w:t>7</w:t>
            </w:r>
          </w:p>
        </w:tc>
        <w:tc>
          <w:tcPr>
            <w:tcW w:w="1456" w:type="dxa"/>
            <w:shd w:val="clear" w:color="auto" w:fill="auto"/>
            <w:vAlign w:val="bottom"/>
          </w:tcPr>
          <w:p w:rsidR="004A642F" w:rsidRDefault="004A642F" w:rsidP="00F06088">
            <w:pPr>
              <w:pStyle w:val="SingleTxtG"/>
              <w:suppressAutoHyphens w:val="0"/>
              <w:spacing w:before="40" w:after="40" w:line="220" w:lineRule="exact"/>
              <w:ind w:left="0" w:right="113"/>
              <w:jc w:val="right"/>
              <w:rPr>
                <w:sz w:val="18"/>
              </w:rPr>
            </w:pPr>
            <w:r>
              <w:rPr>
                <w:sz w:val="18"/>
              </w:rPr>
              <w:t>30</w:t>
            </w:r>
            <w:r>
              <w:rPr>
                <w:sz w:val="18"/>
                <w:lang w:val="ru-RU"/>
              </w:rPr>
              <w:t>,</w:t>
            </w:r>
            <w:r>
              <w:rPr>
                <w:sz w:val="18"/>
              </w:rPr>
              <w:t>3</w:t>
            </w:r>
          </w:p>
        </w:tc>
        <w:tc>
          <w:tcPr>
            <w:tcW w:w="1517" w:type="dxa"/>
            <w:shd w:val="clear" w:color="auto" w:fill="auto"/>
            <w:vAlign w:val="bottom"/>
          </w:tcPr>
          <w:p w:rsidR="004A642F" w:rsidRDefault="004A642F" w:rsidP="00F06088">
            <w:pPr>
              <w:pStyle w:val="SingleTxtG"/>
              <w:suppressAutoHyphens w:val="0"/>
              <w:spacing w:before="40" w:after="40" w:line="220" w:lineRule="exact"/>
              <w:ind w:left="0" w:right="113"/>
              <w:jc w:val="right"/>
              <w:rPr>
                <w:sz w:val="18"/>
              </w:rPr>
            </w:pPr>
            <w:r>
              <w:rPr>
                <w:sz w:val="18"/>
              </w:rPr>
              <w:t>63</w:t>
            </w:r>
            <w:r>
              <w:rPr>
                <w:sz w:val="18"/>
                <w:lang w:val="ru-RU"/>
              </w:rPr>
              <w:t>,</w:t>
            </w:r>
            <w:r>
              <w:rPr>
                <w:sz w:val="18"/>
              </w:rPr>
              <w:t>7</w:t>
            </w:r>
          </w:p>
        </w:tc>
        <w:tc>
          <w:tcPr>
            <w:tcW w:w="1487" w:type="dxa"/>
            <w:shd w:val="clear" w:color="auto" w:fill="auto"/>
            <w:vAlign w:val="bottom"/>
          </w:tcPr>
          <w:p w:rsidR="004A642F" w:rsidRDefault="004A642F" w:rsidP="00F06088">
            <w:pPr>
              <w:pStyle w:val="SingleTxtG"/>
              <w:suppressAutoHyphens w:val="0"/>
              <w:spacing w:before="40" w:after="40" w:line="220" w:lineRule="exact"/>
              <w:ind w:left="0" w:right="113"/>
              <w:jc w:val="right"/>
              <w:rPr>
                <w:sz w:val="18"/>
              </w:rPr>
            </w:pPr>
            <w:r>
              <w:rPr>
                <w:sz w:val="18"/>
              </w:rPr>
              <w:t>36</w:t>
            </w:r>
            <w:r>
              <w:rPr>
                <w:sz w:val="18"/>
                <w:lang w:val="ru-RU"/>
              </w:rPr>
              <w:t>,</w:t>
            </w:r>
            <w:r>
              <w:rPr>
                <w:sz w:val="18"/>
              </w:rPr>
              <w:t>3</w:t>
            </w:r>
          </w:p>
        </w:tc>
      </w:tr>
      <w:tr w:rsidR="004A642F" w:rsidTr="00F06088">
        <w:trPr>
          <w:trHeight w:val="240"/>
        </w:trPr>
        <w:tc>
          <w:tcPr>
            <w:tcW w:w="1694" w:type="dxa"/>
            <w:shd w:val="clear" w:color="auto" w:fill="auto"/>
          </w:tcPr>
          <w:p w:rsidR="004A642F" w:rsidRDefault="004A642F" w:rsidP="00F06088">
            <w:pPr>
              <w:pStyle w:val="SingleTxtG"/>
              <w:suppressAutoHyphens w:val="0"/>
              <w:spacing w:before="40" w:after="40" w:line="220" w:lineRule="exact"/>
              <w:ind w:left="0" w:right="113"/>
              <w:jc w:val="left"/>
              <w:rPr>
                <w:sz w:val="18"/>
              </w:rPr>
            </w:pPr>
            <w:r>
              <w:rPr>
                <w:sz w:val="18"/>
              </w:rPr>
              <w:t>65+</w:t>
            </w:r>
          </w:p>
        </w:tc>
        <w:tc>
          <w:tcPr>
            <w:tcW w:w="1272" w:type="dxa"/>
            <w:shd w:val="clear" w:color="auto" w:fill="auto"/>
            <w:vAlign w:val="bottom"/>
          </w:tcPr>
          <w:p w:rsidR="004A642F" w:rsidRDefault="004A642F" w:rsidP="00F06088">
            <w:pPr>
              <w:pStyle w:val="SingleTxtG"/>
              <w:suppressAutoHyphens w:val="0"/>
              <w:spacing w:before="40" w:after="40" w:line="220" w:lineRule="exact"/>
              <w:ind w:left="0" w:right="113"/>
              <w:jc w:val="right"/>
              <w:rPr>
                <w:sz w:val="18"/>
              </w:rPr>
            </w:pPr>
            <w:r>
              <w:rPr>
                <w:sz w:val="18"/>
              </w:rPr>
              <w:t>54</w:t>
            </w:r>
            <w:r>
              <w:rPr>
                <w:sz w:val="18"/>
                <w:lang w:val="ru-RU"/>
              </w:rPr>
              <w:t>,</w:t>
            </w:r>
            <w:r>
              <w:rPr>
                <w:sz w:val="18"/>
              </w:rPr>
              <w:t>8</w:t>
            </w:r>
          </w:p>
        </w:tc>
        <w:tc>
          <w:tcPr>
            <w:tcW w:w="1456" w:type="dxa"/>
            <w:shd w:val="clear" w:color="auto" w:fill="auto"/>
            <w:vAlign w:val="bottom"/>
          </w:tcPr>
          <w:p w:rsidR="004A642F" w:rsidRDefault="004A642F" w:rsidP="00F06088">
            <w:pPr>
              <w:pStyle w:val="SingleTxtG"/>
              <w:suppressAutoHyphens w:val="0"/>
              <w:spacing w:before="40" w:after="40" w:line="220" w:lineRule="exact"/>
              <w:ind w:left="0" w:right="113"/>
              <w:jc w:val="right"/>
              <w:rPr>
                <w:sz w:val="18"/>
              </w:rPr>
            </w:pPr>
            <w:r>
              <w:rPr>
                <w:sz w:val="18"/>
              </w:rPr>
              <w:t>45</w:t>
            </w:r>
            <w:r>
              <w:rPr>
                <w:sz w:val="18"/>
                <w:lang w:val="ru-RU"/>
              </w:rPr>
              <w:t>,</w:t>
            </w:r>
            <w:r>
              <w:rPr>
                <w:sz w:val="18"/>
              </w:rPr>
              <w:t>2</w:t>
            </w:r>
          </w:p>
        </w:tc>
        <w:tc>
          <w:tcPr>
            <w:tcW w:w="1517" w:type="dxa"/>
            <w:shd w:val="clear" w:color="auto" w:fill="auto"/>
            <w:vAlign w:val="bottom"/>
          </w:tcPr>
          <w:p w:rsidR="004A642F" w:rsidRDefault="004A642F" w:rsidP="00F06088">
            <w:pPr>
              <w:pStyle w:val="SingleTxtG"/>
              <w:suppressAutoHyphens w:val="0"/>
              <w:spacing w:before="40" w:after="40" w:line="220" w:lineRule="exact"/>
              <w:ind w:left="0" w:right="113"/>
              <w:jc w:val="right"/>
              <w:rPr>
                <w:sz w:val="18"/>
              </w:rPr>
            </w:pPr>
            <w:r>
              <w:rPr>
                <w:sz w:val="18"/>
              </w:rPr>
              <w:t>45</w:t>
            </w:r>
            <w:r>
              <w:rPr>
                <w:sz w:val="18"/>
                <w:lang w:val="ru-RU"/>
              </w:rPr>
              <w:t>,</w:t>
            </w:r>
            <w:r>
              <w:rPr>
                <w:sz w:val="18"/>
              </w:rPr>
              <w:t>2</w:t>
            </w:r>
          </w:p>
        </w:tc>
        <w:tc>
          <w:tcPr>
            <w:tcW w:w="1487" w:type="dxa"/>
            <w:shd w:val="clear" w:color="auto" w:fill="auto"/>
            <w:vAlign w:val="bottom"/>
          </w:tcPr>
          <w:p w:rsidR="004A642F" w:rsidRDefault="004A642F" w:rsidP="00F06088">
            <w:pPr>
              <w:pStyle w:val="SingleTxtG"/>
              <w:suppressAutoHyphens w:val="0"/>
              <w:spacing w:before="40" w:after="40" w:line="220" w:lineRule="exact"/>
              <w:ind w:left="0" w:right="113"/>
              <w:jc w:val="right"/>
              <w:rPr>
                <w:sz w:val="18"/>
              </w:rPr>
            </w:pPr>
            <w:r>
              <w:rPr>
                <w:sz w:val="18"/>
              </w:rPr>
              <w:t>54</w:t>
            </w:r>
            <w:r>
              <w:rPr>
                <w:sz w:val="18"/>
                <w:lang w:val="ru-RU"/>
              </w:rPr>
              <w:t>,</w:t>
            </w:r>
            <w:r>
              <w:rPr>
                <w:sz w:val="18"/>
              </w:rPr>
              <w:t>8</w:t>
            </w:r>
          </w:p>
        </w:tc>
      </w:tr>
      <w:tr w:rsidR="004A642F" w:rsidTr="00F06088">
        <w:trPr>
          <w:trHeight w:val="240"/>
        </w:trPr>
        <w:tc>
          <w:tcPr>
            <w:tcW w:w="1694" w:type="dxa"/>
            <w:tcBorders>
              <w:bottom w:val="single" w:sz="12" w:space="0" w:color="auto"/>
            </w:tcBorders>
            <w:shd w:val="clear" w:color="auto" w:fill="auto"/>
          </w:tcPr>
          <w:p w:rsidR="004A642F" w:rsidRDefault="004A642F" w:rsidP="00F06088">
            <w:pPr>
              <w:pStyle w:val="SingleTxtG"/>
              <w:suppressAutoHyphens w:val="0"/>
              <w:spacing w:before="40" w:after="40" w:line="220" w:lineRule="exact"/>
              <w:ind w:left="0" w:right="113"/>
              <w:jc w:val="left"/>
              <w:rPr>
                <w:sz w:val="18"/>
                <w:lang w:val="ru-RU"/>
              </w:rPr>
            </w:pPr>
            <w:r>
              <w:rPr>
                <w:sz w:val="18"/>
                <w:lang w:val="ru-RU"/>
              </w:rPr>
              <w:t>Общий средний показатель</w:t>
            </w:r>
          </w:p>
        </w:tc>
        <w:tc>
          <w:tcPr>
            <w:tcW w:w="1272" w:type="dxa"/>
            <w:tcBorders>
              <w:bottom w:val="single" w:sz="12" w:space="0" w:color="auto"/>
            </w:tcBorders>
            <w:shd w:val="clear" w:color="auto" w:fill="auto"/>
            <w:vAlign w:val="bottom"/>
          </w:tcPr>
          <w:p w:rsidR="004A642F" w:rsidRDefault="004A642F" w:rsidP="00F06088">
            <w:pPr>
              <w:pStyle w:val="SingleTxtG"/>
              <w:suppressAutoHyphens w:val="0"/>
              <w:spacing w:before="40" w:after="40" w:line="220" w:lineRule="exact"/>
              <w:ind w:left="0" w:right="113"/>
              <w:jc w:val="right"/>
              <w:rPr>
                <w:sz w:val="18"/>
              </w:rPr>
            </w:pPr>
            <w:r>
              <w:rPr>
                <w:sz w:val="18"/>
              </w:rPr>
              <w:t>70</w:t>
            </w:r>
            <w:r>
              <w:rPr>
                <w:sz w:val="18"/>
                <w:lang w:val="ru-RU"/>
              </w:rPr>
              <w:t>,</w:t>
            </w:r>
            <w:r>
              <w:rPr>
                <w:sz w:val="18"/>
              </w:rPr>
              <w:t>6</w:t>
            </w:r>
          </w:p>
        </w:tc>
        <w:tc>
          <w:tcPr>
            <w:tcW w:w="1456" w:type="dxa"/>
            <w:tcBorders>
              <w:bottom w:val="single" w:sz="12" w:space="0" w:color="auto"/>
            </w:tcBorders>
            <w:shd w:val="clear" w:color="auto" w:fill="auto"/>
            <w:vAlign w:val="bottom"/>
          </w:tcPr>
          <w:p w:rsidR="004A642F" w:rsidRDefault="004A642F" w:rsidP="00F06088">
            <w:pPr>
              <w:pStyle w:val="SingleTxtG"/>
              <w:suppressAutoHyphens w:val="0"/>
              <w:spacing w:before="40" w:after="40" w:line="220" w:lineRule="exact"/>
              <w:ind w:left="0" w:right="113"/>
              <w:jc w:val="right"/>
              <w:rPr>
                <w:sz w:val="18"/>
              </w:rPr>
            </w:pPr>
            <w:r>
              <w:rPr>
                <w:sz w:val="18"/>
              </w:rPr>
              <w:t>29</w:t>
            </w:r>
            <w:r>
              <w:rPr>
                <w:sz w:val="18"/>
                <w:lang w:val="ru-RU"/>
              </w:rPr>
              <w:t>,</w:t>
            </w:r>
            <w:r>
              <w:rPr>
                <w:sz w:val="18"/>
              </w:rPr>
              <w:t>4</w:t>
            </w:r>
          </w:p>
        </w:tc>
        <w:tc>
          <w:tcPr>
            <w:tcW w:w="1517" w:type="dxa"/>
            <w:tcBorders>
              <w:bottom w:val="single" w:sz="12" w:space="0" w:color="auto"/>
            </w:tcBorders>
            <w:shd w:val="clear" w:color="auto" w:fill="auto"/>
            <w:vAlign w:val="bottom"/>
          </w:tcPr>
          <w:p w:rsidR="004A642F" w:rsidRDefault="004A642F" w:rsidP="00F06088">
            <w:pPr>
              <w:pStyle w:val="SingleTxtG"/>
              <w:suppressAutoHyphens w:val="0"/>
              <w:spacing w:before="40" w:after="40" w:line="220" w:lineRule="exact"/>
              <w:ind w:left="0" w:right="113"/>
              <w:jc w:val="right"/>
              <w:rPr>
                <w:sz w:val="18"/>
              </w:rPr>
            </w:pPr>
            <w:r>
              <w:rPr>
                <w:sz w:val="18"/>
              </w:rPr>
              <w:t>64</w:t>
            </w:r>
            <w:r>
              <w:rPr>
                <w:sz w:val="18"/>
                <w:lang w:val="ru-RU"/>
              </w:rPr>
              <w:t>,</w:t>
            </w:r>
            <w:r>
              <w:rPr>
                <w:sz w:val="18"/>
              </w:rPr>
              <w:t>7</w:t>
            </w:r>
          </w:p>
        </w:tc>
        <w:tc>
          <w:tcPr>
            <w:tcW w:w="1487" w:type="dxa"/>
            <w:tcBorders>
              <w:bottom w:val="single" w:sz="12" w:space="0" w:color="auto"/>
            </w:tcBorders>
            <w:shd w:val="clear" w:color="auto" w:fill="auto"/>
            <w:vAlign w:val="bottom"/>
          </w:tcPr>
          <w:p w:rsidR="004A642F" w:rsidRDefault="004A642F" w:rsidP="00F06088">
            <w:pPr>
              <w:pStyle w:val="SingleTxtG"/>
              <w:suppressAutoHyphens w:val="0"/>
              <w:spacing w:before="40" w:after="40" w:line="220" w:lineRule="exact"/>
              <w:ind w:left="0" w:right="113"/>
              <w:jc w:val="right"/>
              <w:rPr>
                <w:sz w:val="18"/>
              </w:rPr>
            </w:pPr>
            <w:r>
              <w:rPr>
                <w:sz w:val="18"/>
              </w:rPr>
              <w:t>35</w:t>
            </w:r>
            <w:r>
              <w:rPr>
                <w:sz w:val="18"/>
                <w:lang w:val="ru-RU"/>
              </w:rPr>
              <w:t>,</w:t>
            </w:r>
            <w:r>
              <w:rPr>
                <w:sz w:val="18"/>
              </w:rPr>
              <w:t>3</w:t>
            </w:r>
          </w:p>
        </w:tc>
      </w:tr>
    </w:tbl>
    <w:p w:rsidR="004A642F" w:rsidRDefault="004A642F" w:rsidP="007264E2">
      <w:pPr>
        <w:pStyle w:val="SingleTxtGR"/>
        <w:spacing w:after="0"/>
      </w:pPr>
    </w:p>
    <w:tbl>
      <w:tblPr>
        <w:tblStyle w:val="TableGrid"/>
        <w:tblW w:w="7426" w:type="dxa"/>
        <w:tblInd w:w="107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left w:w="0" w:type="dxa"/>
          <w:right w:w="0" w:type="dxa"/>
        </w:tblCellMar>
        <w:tblLook w:val="01E0"/>
      </w:tblPr>
      <w:tblGrid>
        <w:gridCol w:w="1720"/>
        <w:gridCol w:w="1282"/>
        <w:gridCol w:w="20"/>
        <w:gridCol w:w="289"/>
        <w:gridCol w:w="1165"/>
        <w:gridCol w:w="14"/>
        <w:gridCol w:w="32"/>
        <w:gridCol w:w="1400"/>
        <w:gridCol w:w="28"/>
        <w:gridCol w:w="8"/>
        <w:gridCol w:w="1468"/>
      </w:tblGrid>
      <w:tr w:rsidR="004A642F" w:rsidTr="00F06088">
        <w:tc>
          <w:tcPr>
            <w:tcW w:w="1720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bottom"/>
          </w:tcPr>
          <w:p w:rsidR="004A642F" w:rsidRDefault="004A642F" w:rsidP="00F06088">
            <w:pPr>
              <w:spacing w:before="40" w:after="40" w:line="220" w:lineRule="exact"/>
              <w:ind w:right="113"/>
              <w:rPr>
                <w:i/>
                <w:sz w:val="16"/>
              </w:rPr>
            </w:pPr>
          </w:p>
        </w:tc>
        <w:tc>
          <w:tcPr>
            <w:tcW w:w="1282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bottom"/>
          </w:tcPr>
          <w:p w:rsidR="004A642F" w:rsidRDefault="004A642F" w:rsidP="00F06088">
            <w:pPr>
              <w:spacing w:before="40" w:after="40" w:line="220" w:lineRule="exact"/>
              <w:ind w:right="113"/>
              <w:jc w:val="right"/>
              <w:rPr>
                <w:i/>
                <w:sz w:val="16"/>
              </w:rPr>
            </w:pPr>
            <w:r>
              <w:rPr>
                <w:i/>
                <w:sz w:val="16"/>
              </w:rPr>
              <w:t>1996 год</w:t>
            </w:r>
          </w:p>
        </w:tc>
        <w:tc>
          <w:tcPr>
            <w:tcW w:w="1474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bottom"/>
          </w:tcPr>
          <w:p w:rsidR="004A642F" w:rsidRDefault="004A642F" w:rsidP="00F06088">
            <w:pPr>
              <w:spacing w:before="40" w:after="40" w:line="220" w:lineRule="exact"/>
              <w:ind w:right="113"/>
              <w:jc w:val="right"/>
              <w:rPr>
                <w:i/>
                <w:sz w:val="16"/>
              </w:rPr>
            </w:pPr>
            <w:r>
              <w:rPr>
                <w:i/>
                <w:sz w:val="16"/>
              </w:rPr>
              <w:t>2001 год</w:t>
            </w:r>
          </w:p>
        </w:tc>
        <w:tc>
          <w:tcPr>
            <w:tcW w:w="1474" w:type="dxa"/>
            <w:gridSpan w:val="4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bottom"/>
          </w:tcPr>
          <w:p w:rsidR="004A642F" w:rsidRDefault="004A642F" w:rsidP="00F06088">
            <w:pPr>
              <w:spacing w:before="40" w:after="40" w:line="220" w:lineRule="exact"/>
              <w:ind w:right="113"/>
              <w:jc w:val="right"/>
              <w:rPr>
                <w:i/>
                <w:sz w:val="16"/>
              </w:rPr>
            </w:pPr>
            <w:r>
              <w:rPr>
                <w:i/>
                <w:sz w:val="16"/>
              </w:rPr>
              <w:t>2006 год</w:t>
            </w:r>
          </w:p>
        </w:tc>
        <w:tc>
          <w:tcPr>
            <w:tcW w:w="1476" w:type="dxa"/>
            <w:gridSpan w:val="2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bottom"/>
          </w:tcPr>
          <w:p w:rsidR="004A642F" w:rsidRDefault="004A642F" w:rsidP="00F06088">
            <w:pPr>
              <w:spacing w:before="40" w:after="40" w:line="220" w:lineRule="exact"/>
              <w:ind w:right="113"/>
              <w:jc w:val="right"/>
              <w:rPr>
                <w:i/>
                <w:sz w:val="16"/>
              </w:rPr>
            </w:pPr>
            <w:r>
              <w:rPr>
                <w:i/>
                <w:sz w:val="16"/>
              </w:rPr>
              <w:t>2008 год</w:t>
            </w:r>
          </w:p>
        </w:tc>
      </w:tr>
      <w:tr w:rsidR="004A642F" w:rsidTr="00F06088">
        <w:tc>
          <w:tcPr>
            <w:tcW w:w="7426" w:type="dxa"/>
            <w:gridSpan w:val="11"/>
            <w:tcBorders>
              <w:top w:val="single" w:sz="4" w:space="0" w:color="auto"/>
            </w:tcBorders>
            <w:shd w:val="clear" w:color="auto" w:fill="auto"/>
            <w:vAlign w:val="bottom"/>
          </w:tcPr>
          <w:p w:rsidR="004A642F" w:rsidRDefault="004A642F" w:rsidP="00F06088">
            <w:pPr>
              <w:spacing w:before="40" w:after="40" w:line="220" w:lineRule="exact"/>
              <w:ind w:right="113"/>
              <w:rPr>
                <w:i/>
                <w:sz w:val="16"/>
              </w:rPr>
            </w:pPr>
            <w:r>
              <w:rPr>
                <w:sz w:val="18"/>
                <w:szCs w:val="18"/>
              </w:rPr>
              <w:t>Продолжительность жизни при рождении</w:t>
            </w:r>
          </w:p>
        </w:tc>
      </w:tr>
      <w:tr w:rsidR="004A642F" w:rsidTr="00F06088">
        <w:tc>
          <w:tcPr>
            <w:tcW w:w="1720" w:type="dxa"/>
            <w:shd w:val="clear" w:color="auto" w:fill="auto"/>
            <w:vAlign w:val="bottom"/>
          </w:tcPr>
          <w:p w:rsidR="004A642F" w:rsidRDefault="004A642F" w:rsidP="00F06088">
            <w:pPr>
              <w:spacing w:before="40" w:after="40" w:line="220" w:lineRule="exact"/>
              <w:ind w:right="113" w:firstLine="170"/>
              <w:rPr>
                <w:sz w:val="18"/>
              </w:rPr>
            </w:pPr>
            <w:r>
              <w:rPr>
                <w:sz w:val="18"/>
              </w:rPr>
              <w:t>Для всех лиц</w:t>
            </w:r>
          </w:p>
        </w:tc>
        <w:tc>
          <w:tcPr>
            <w:tcW w:w="1282" w:type="dxa"/>
            <w:shd w:val="clear" w:color="auto" w:fill="auto"/>
            <w:vAlign w:val="bottom"/>
          </w:tcPr>
          <w:p w:rsidR="004A642F" w:rsidRDefault="004A642F" w:rsidP="00F06088">
            <w:pPr>
              <w:spacing w:before="40" w:after="40" w:line="220" w:lineRule="exact"/>
              <w:ind w:right="113"/>
              <w:jc w:val="right"/>
              <w:rPr>
                <w:sz w:val="18"/>
              </w:rPr>
            </w:pPr>
            <w:r>
              <w:rPr>
                <w:sz w:val="18"/>
              </w:rPr>
              <w:t>59</w:t>
            </w:r>
            <w:r>
              <w:rPr>
                <w:sz w:val="18"/>
                <w:lang w:val="en-US"/>
              </w:rPr>
              <w:t>,</w:t>
            </w:r>
            <w:r>
              <w:rPr>
                <w:sz w:val="18"/>
              </w:rPr>
              <w:t>0</w:t>
            </w:r>
          </w:p>
        </w:tc>
        <w:tc>
          <w:tcPr>
            <w:tcW w:w="1474" w:type="dxa"/>
            <w:gridSpan w:val="3"/>
            <w:shd w:val="clear" w:color="auto" w:fill="auto"/>
            <w:vAlign w:val="bottom"/>
          </w:tcPr>
          <w:p w:rsidR="004A642F" w:rsidRDefault="004A642F" w:rsidP="00F06088">
            <w:pPr>
              <w:spacing w:before="40" w:after="40" w:line="220" w:lineRule="exact"/>
              <w:ind w:right="113"/>
              <w:jc w:val="right"/>
              <w:rPr>
                <w:sz w:val="18"/>
              </w:rPr>
            </w:pPr>
            <w:r>
              <w:rPr>
                <w:sz w:val="18"/>
              </w:rPr>
              <w:t>-</w:t>
            </w:r>
          </w:p>
        </w:tc>
        <w:tc>
          <w:tcPr>
            <w:tcW w:w="1474" w:type="dxa"/>
            <w:gridSpan w:val="4"/>
            <w:shd w:val="clear" w:color="auto" w:fill="auto"/>
            <w:vAlign w:val="bottom"/>
          </w:tcPr>
          <w:p w:rsidR="004A642F" w:rsidRDefault="004A642F" w:rsidP="00F06088">
            <w:pPr>
              <w:spacing w:before="40" w:after="40" w:line="220" w:lineRule="exact"/>
              <w:ind w:right="113"/>
              <w:jc w:val="right"/>
              <w:rPr>
                <w:sz w:val="18"/>
              </w:rPr>
            </w:pPr>
            <w:r>
              <w:rPr>
                <w:sz w:val="18"/>
              </w:rPr>
              <w:t>41</w:t>
            </w:r>
            <w:r>
              <w:rPr>
                <w:sz w:val="18"/>
                <w:lang w:val="en-US"/>
              </w:rPr>
              <w:t>,</w:t>
            </w:r>
            <w:r>
              <w:rPr>
                <w:sz w:val="18"/>
              </w:rPr>
              <w:t>2</w:t>
            </w:r>
          </w:p>
        </w:tc>
        <w:tc>
          <w:tcPr>
            <w:tcW w:w="1476" w:type="dxa"/>
            <w:gridSpan w:val="2"/>
            <w:shd w:val="clear" w:color="auto" w:fill="auto"/>
            <w:vAlign w:val="bottom"/>
          </w:tcPr>
          <w:p w:rsidR="004A642F" w:rsidRDefault="004A642F" w:rsidP="00F06088">
            <w:pPr>
              <w:spacing w:before="40" w:after="40" w:line="220" w:lineRule="exact"/>
              <w:ind w:right="113"/>
              <w:jc w:val="right"/>
              <w:rPr>
                <w:sz w:val="18"/>
              </w:rPr>
            </w:pPr>
            <w:r>
              <w:rPr>
                <w:sz w:val="18"/>
              </w:rPr>
              <w:t>46</w:t>
            </w:r>
            <w:r>
              <w:rPr>
                <w:sz w:val="18"/>
                <w:lang w:val="en-US"/>
              </w:rPr>
              <w:t>,</w:t>
            </w:r>
            <w:r>
              <w:rPr>
                <w:sz w:val="18"/>
              </w:rPr>
              <w:t>3</w:t>
            </w:r>
          </w:p>
        </w:tc>
      </w:tr>
      <w:tr w:rsidR="004A642F" w:rsidTr="00F06088">
        <w:tc>
          <w:tcPr>
            <w:tcW w:w="1720" w:type="dxa"/>
            <w:shd w:val="clear" w:color="auto" w:fill="auto"/>
            <w:vAlign w:val="bottom"/>
          </w:tcPr>
          <w:p w:rsidR="004A642F" w:rsidRDefault="004A642F" w:rsidP="00F06088">
            <w:pPr>
              <w:spacing w:before="40" w:after="40" w:line="220" w:lineRule="exact"/>
              <w:ind w:right="113" w:firstLine="170"/>
              <w:rPr>
                <w:sz w:val="18"/>
              </w:rPr>
            </w:pPr>
            <w:r>
              <w:rPr>
                <w:sz w:val="18"/>
              </w:rPr>
              <w:t>Мужчины</w:t>
            </w:r>
          </w:p>
        </w:tc>
        <w:tc>
          <w:tcPr>
            <w:tcW w:w="1282" w:type="dxa"/>
            <w:shd w:val="clear" w:color="auto" w:fill="auto"/>
            <w:vAlign w:val="bottom"/>
          </w:tcPr>
          <w:p w:rsidR="004A642F" w:rsidRDefault="004A642F" w:rsidP="00F06088">
            <w:pPr>
              <w:spacing w:before="40" w:after="40" w:line="220" w:lineRule="exact"/>
              <w:ind w:right="113"/>
              <w:jc w:val="right"/>
              <w:rPr>
                <w:sz w:val="18"/>
              </w:rPr>
            </w:pPr>
            <w:r>
              <w:rPr>
                <w:sz w:val="18"/>
              </w:rPr>
              <w:t>58</w:t>
            </w:r>
            <w:r>
              <w:rPr>
                <w:sz w:val="18"/>
                <w:lang w:val="en-US"/>
              </w:rPr>
              <w:t>,</w:t>
            </w:r>
            <w:r>
              <w:rPr>
                <w:sz w:val="18"/>
              </w:rPr>
              <w:t>6</w:t>
            </w:r>
          </w:p>
        </w:tc>
        <w:tc>
          <w:tcPr>
            <w:tcW w:w="1474" w:type="dxa"/>
            <w:gridSpan w:val="3"/>
            <w:shd w:val="clear" w:color="auto" w:fill="auto"/>
            <w:vAlign w:val="bottom"/>
          </w:tcPr>
          <w:p w:rsidR="004A642F" w:rsidRDefault="004A642F" w:rsidP="00F06088">
            <w:pPr>
              <w:spacing w:before="40" w:after="40" w:line="220" w:lineRule="exact"/>
              <w:ind w:right="113"/>
              <w:jc w:val="right"/>
              <w:rPr>
                <w:sz w:val="18"/>
              </w:rPr>
            </w:pPr>
            <w:r>
              <w:rPr>
                <w:sz w:val="18"/>
              </w:rPr>
              <w:t>48</w:t>
            </w:r>
            <w:r>
              <w:rPr>
                <w:sz w:val="18"/>
                <w:lang w:val="en-US"/>
              </w:rPr>
              <w:t>,</w:t>
            </w:r>
            <w:r>
              <w:rPr>
                <w:sz w:val="18"/>
              </w:rPr>
              <w:t>7</w:t>
            </w:r>
          </w:p>
        </w:tc>
        <w:tc>
          <w:tcPr>
            <w:tcW w:w="1474" w:type="dxa"/>
            <w:gridSpan w:val="4"/>
            <w:shd w:val="clear" w:color="auto" w:fill="auto"/>
            <w:vAlign w:val="bottom"/>
          </w:tcPr>
          <w:p w:rsidR="004A642F" w:rsidRDefault="004A642F" w:rsidP="00F06088">
            <w:pPr>
              <w:spacing w:before="40" w:after="40" w:line="220" w:lineRule="exact"/>
              <w:ind w:right="113"/>
              <w:jc w:val="right"/>
              <w:rPr>
                <w:sz w:val="18"/>
              </w:rPr>
            </w:pPr>
            <w:r>
              <w:rPr>
                <w:sz w:val="18"/>
              </w:rPr>
              <w:t>39</w:t>
            </w:r>
            <w:r>
              <w:rPr>
                <w:sz w:val="18"/>
                <w:lang w:val="en-US"/>
              </w:rPr>
              <w:t>,</w:t>
            </w:r>
            <w:r>
              <w:rPr>
                <w:sz w:val="18"/>
              </w:rPr>
              <w:t>7</w:t>
            </w:r>
          </w:p>
        </w:tc>
        <w:tc>
          <w:tcPr>
            <w:tcW w:w="1476" w:type="dxa"/>
            <w:gridSpan w:val="2"/>
            <w:shd w:val="clear" w:color="auto" w:fill="auto"/>
            <w:vAlign w:val="bottom"/>
          </w:tcPr>
          <w:p w:rsidR="004A642F" w:rsidRDefault="004A642F" w:rsidP="00F06088">
            <w:pPr>
              <w:spacing w:before="40" w:after="40" w:line="220" w:lineRule="exact"/>
              <w:ind w:right="113"/>
              <w:jc w:val="right"/>
              <w:rPr>
                <w:sz w:val="18"/>
              </w:rPr>
            </w:pPr>
            <w:r>
              <w:rPr>
                <w:sz w:val="18"/>
              </w:rPr>
              <w:t>-</w:t>
            </w:r>
          </w:p>
        </w:tc>
      </w:tr>
      <w:tr w:rsidR="004A642F" w:rsidTr="00F06088">
        <w:tc>
          <w:tcPr>
            <w:tcW w:w="1720" w:type="dxa"/>
            <w:tcBorders>
              <w:bottom w:val="single" w:sz="4" w:space="0" w:color="auto"/>
            </w:tcBorders>
            <w:shd w:val="clear" w:color="auto" w:fill="auto"/>
            <w:vAlign w:val="bottom"/>
          </w:tcPr>
          <w:p w:rsidR="004A642F" w:rsidRDefault="004A642F" w:rsidP="00F06088">
            <w:pPr>
              <w:spacing w:before="40" w:after="40" w:line="220" w:lineRule="exact"/>
              <w:ind w:right="113" w:firstLine="170"/>
              <w:rPr>
                <w:sz w:val="18"/>
              </w:rPr>
            </w:pPr>
            <w:r>
              <w:rPr>
                <w:sz w:val="18"/>
              </w:rPr>
              <w:t>Женщины</w:t>
            </w:r>
          </w:p>
        </w:tc>
        <w:tc>
          <w:tcPr>
            <w:tcW w:w="1282" w:type="dxa"/>
            <w:tcBorders>
              <w:bottom w:val="single" w:sz="4" w:space="0" w:color="auto"/>
            </w:tcBorders>
            <w:shd w:val="clear" w:color="auto" w:fill="auto"/>
            <w:vAlign w:val="bottom"/>
          </w:tcPr>
          <w:p w:rsidR="004A642F" w:rsidRDefault="004A642F" w:rsidP="00F06088">
            <w:pPr>
              <w:spacing w:before="40" w:after="40" w:line="220" w:lineRule="exact"/>
              <w:ind w:right="113"/>
              <w:jc w:val="right"/>
              <w:rPr>
                <w:sz w:val="18"/>
              </w:rPr>
            </w:pPr>
            <w:r>
              <w:rPr>
                <w:sz w:val="18"/>
              </w:rPr>
              <w:t>60</w:t>
            </w:r>
            <w:r>
              <w:rPr>
                <w:sz w:val="18"/>
                <w:lang w:val="en-US"/>
              </w:rPr>
              <w:t>,</w:t>
            </w:r>
            <w:r>
              <w:rPr>
                <w:sz w:val="18"/>
              </w:rPr>
              <w:t>2</w:t>
            </w:r>
          </w:p>
        </w:tc>
        <w:tc>
          <w:tcPr>
            <w:tcW w:w="1474" w:type="dxa"/>
            <w:gridSpan w:val="3"/>
            <w:tcBorders>
              <w:bottom w:val="single" w:sz="4" w:space="0" w:color="auto"/>
            </w:tcBorders>
            <w:shd w:val="clear" w:color="auto" w:fill="auto"/>
            <w:vAlign w:val="bottom"/>
          </w:tcPr>
          <w:p w:rsidR="004A642F" w:rsidRDefault="004A642F" w:rsidP="00F06088">
            <w:pPr>
              <w:spacing w:before="40" w:after="40" w:line="220" w:lineRule="exact"/>
              <w:ind w:right="113"/>
              <w:jc w:val="right"/>
              <w:rPr>
                <w:sz w:val="18"/>
              </w:rPr>
            </w:pPr>
            <w:r>
              <w:rPr>
                <w:sz w:val="18"/>
              </w:rPr>
              <w:t>56</w:t>
            </w:r>
            <w:r>
              <w:rPr>
                <w:sz w:val="18"/>
                <w:lang w:val="en-US"/>
              </w:rPr>
              <w:t>,</w:t>
            </w:r>
            <w:r>
              <w:rPr>
                <w:sz w:val="18"/>
              </w:rPr>
              <w:t>3</w:t>
            </w:r>
          </w:p>
        </w:tc>
        <w:tc>
          <w:tcPr>
            <w:tcW w:w="1474" w:type="dxa"/>
            <w:gridSpan w:val="4"/>
            <w:tcBorders>
              <w:bottom w:val="single" w:sz="4" w:space="0" w:color="auto"/>
            </w:tcBorders>
            <w:shd w:val="clear" w:color="auto" w:fill="auto"/>
            <w:vAlign w:val="bottom"/>
          </w:tcPr>
          <w:p w:rsidR="004A642F" w:rsidRDefault="004A642F" w:rsidP="00F06088">
            <w:pPr>
              <w:spacing w:before="40" w:after="40" w:line="220" w:lineRule="exact"/>
              <w:ind w:right="113"/>
              <w:jc w:val="right"/>
              <w:rPr>
                <w:sz w:val="18"/>
              </w:rPr>
            </w:pPr>
            <w:r>
              <w:rPr>
                <w:sz w:val="18"/>
              </w:rPr>
              <w:t>42</w:t>
            </w:r>
            <w:r>
              <w:rPr>
                <w:sz w:val="18"/>
                <w:lang w:val="en-US"/>
              </w:rPr>
              <w:t>,</w:t>
            </w:r>
            <w:r>
              <w:rPr>
                <w:sz w:val="18"/>
              </w:rPr>
              <w:t>9</w:t>
            </w:r>
          </w:p>
        </w:tc>
        <w:tc>
          <w:tcPr>
            <w:tcW w:w="1476" w:type="dxa"/>
            <w:gridSpan w:val="2"/>
            <w:tcBorders>
              <w:bottom w:val="single" w:sz="4" w:space="0" w:color="auto"/>
            </w:tcBorders>
            <w:shd w:val="clear" w:color="auto" w:fill="auto"/>
            <w:vAlign w:val="bottom"/>
          </w:tcPr>
          <w:p w:rsidR="004A642F" w:rsidRDefault="004A642F" w:rsidP="00F06088">
            <w:pPr>
              <w:spacing w:before="40" w:after="40" w:line="220" w:lineRule="exact"/>
              <w:ind w:right="113"/>
              <w:jc w:val="right"/>
              <w:rPr>
                <w:sz w:val="18"/>
              </w:rPr>
            </w:pPr>
            <w:r>
              <w:rPr>
                <w:sz w:val="18"/>
              </w:rPr>
              <w:t>-</w:t>
            </w:r>
          </w:p>
        </w:tc>
      </w:tr>
      <w:tr w:rsidR="004A642F" w:rsidTr="00F06088">
        <w:tc>
          <w:tcPr>
            <w:tcW w:w="7426" w:type="dxa"/>
            <w:gridSpan w:val="11"/>
            <w:tcBorders>
              <w:top w:val="single" w:sz="4" w:space="0" w:color="auto"/>
            </w:tcBorders>
            <w:shd w:val="clear" w:color="auto" w:fill="auto"/>
            <w:vAlign w:val="bottom"/>
          </w:tcPr>
          <w:p w:rsidR="004A642F" w:rsidRDefault="004A642F" w:rsidP="00F06088">
            <w:pPr>
              <w:spacing w:before="40" w:after="40" w:line="220" w:lineRule="exact"/>
              <w:ind w:right="113"/>
              <w:rPr>
                <w:sz w:val="18"/>
              </w:rPr>
            </w:pPr>
            <w:r>
              <w:rPr>
                <w:sz w:val="18"/>
              </w:rPr>
              <w:br w:type="page"/>
              <w:t xml:space="preserve">Уровень младенческой смертности </w:t>
            </w:r>
            <w:r>
              <w:rPr>
                <w:sz w:val="18"/>
              </w:rPr>
              <w:br/>
              <w:t>(на 1 000 живорождений)</w:t>
            </w:r>
          </w:p>
        </w:tc>
      </w:tr>
      <w:tr w:rsidR="004A642F" w:rsidTr="00F06088">
        <w:tc>
          <w:tcPr>
            <w:tcW w:w="3022" w:type="dxa"/>
            <w:gridSpan w:val="3"/>
            <w:shd w:val="clear" w:color="auto" w:fill="auto"/>
            <w:vAlign w:val="bottom"/>
          </w:tcPr>
          <w:p w:rsidR="004A642F" w:rsidRDefault="004A642F" w:rsidP="00F06088">
            <w:pPr>
              <w:spacing w:before="40" w:after="40" w:line="220" w:lineRule="exact"/>
              <w:ind w:right="113" w:firstLine="170"/>
              <w:rPr>
                <w:sz w:val="18"/>
              </w:rPr>
            </w:pPr>
            <w:r>
              <w:rPr>
                <w:sz w:val="18"/>
              </w:rPr>
              <w:t>Для всех лиц</w:t>
            </w:r>
          </w:p>
        </w:tc>
        <w:tc>
          <w:tcPr>
            <w:tcW w:w="1468" w:type="dxa"/>
            <w:gridSpan w:val="3"/>
            <w:shd w:val="clear" w:color="auto" w:fill="auto"/>
            <w:vAlign w:val="bottom"/>
          </w:tcPr>
          <w:p w:rsidR="004A642F" w:rsidRDefault="004A642F" w:rsidP="00F06088">
            <w:pPr>
              <w:spacing w:before="40" w:after="40" w:line="220" w:lineRule="exact"/>
              <w:ind w:right="113"/>
              <w:jc w:val="right"/>
              <w:rPr>
                <w:sz w:val="18"/>
              </w:rPr>
            </w:pPr>
            <w:r>
              <w:rPr>
                <w:sz w:val="18"/>
              </w:rPr>
              <w:t>74</w:t>
            </w:r>
          </w:p>
        </w:tc>
        <w:tc>
          <w:tcPr>
            <w:tcW w:w="1468" w:type="dxa"/>
            <w:gridSpan w:val="4"/>
            <w:shd w:val="clear" w:color="auto" w:fill="auto"/>
            <w:vAlign w:val="bottom"/>
          </w:tcPr>
          <w:p w:rsidR="004A642F" w:rsidRDefault="004A642F" w:rsidP="00F06088">
            <w:pPr>
              <w:spacing w:before="40" w:after="40" w:line="220" w:lineRule="exact"/>
              <w:ind w:right="113"/>
              <w:jc w:val="right"/>
              <w:rPr>
                <w:sz w:val="18"/>
              </w:rPr>
            </w:pPr>
            <w:r>
              <w:rPr>
                <w:sz w:val="18"/>
              </w:rPr>
              <w:t>81</w:t>
            </w:r>
          </w:p>
        </w:tc>
        <w:tc>
          <w:tcPr>
            <w:tcW w:w="1468" w:type="dxa"/>
            <w:shd w:val="clear" w:color="auto" w:fill="auto"/>
            <w:vAlign w:val="bottom"/>
          </w:tcPr>
          <w:p w:rsidR="004A642F" w:rsidRDefault="004A642F" w:rsidP="00F06088">
            <w:pPr>
              <w:spacing w:before="40" w:after="40" w:line="220" w:lineRule="exact"/>
              <w:ind w:right="113"/>
              <w:jc w:val="right"/>
              <w:rPr>
                <w:sz w:val="18"/>
              </w:rPr>
            </w:pPr>
            <w:r>
              <w:rPr>
                <w:sz w:val="18"/>
              </w:rPr>
              <w:t>94</w:t>
            </w:r>
            <w:r>
              <w:rPr>
                <w:sz w:val="18"/>
                <w:lang w:val="en-US"/>
              </w:rPr>
              <w:t>,</w:t>
            </w:r>
            <w:r>
              <w:rPr>
                <w:sz w:val="18"/>
              </w:rPr>
              <w:t>0</w:t>
            </w:r>
          </w:p>
        </w:tc>
      </w:tr>
      <w:tr w:rsidR="004A642F" w:rsidTr="00F06088">
        <w:tc>
          <w:tcPr>
            <w:tcW w:w="3022" w:type="dxa"/>
            <w:gridSpan w:val="3"/>
            <w:shd w:val="clear" w:color="auto" w:fill="auto"/>
            <w:vAlign w:val="bottom"/>
          </w:tcPr>
          <w:p w:rsidR="004A642F" w:rsidRDefault="004A642F" w:rsidP="00F06088">
            <w:pPr>
              <w:spacing w:before="40" w:after="40" w:line="220" w:lineRule="exact"/>
              <w:ind w:right="113" w:firstLine="170"/>
              <w:rPr>
                <w:sz w:val="18"/>
              </w:rPr>
            </w:pPr>
            <w:r>
              <w:rPr>
                <w:sz w:val="18"/>
              </w:rPr>
              <w:t>Мужчины</w:t>
            </w:r>
          </w:p>
        </w:tc>
        <w:tc>
          <w:tcPr>
            <w:tcW w:w="1468" w:type="dxa"/>
            <w:gridSpan w:val="3"/>
            <w:shd w:val="clear" w:color="auto" w:fill="auto"/>
            <w:vAlign w:val="bottom"/>
          </w:tcPr>
          <w:p w:rsidR="004A642F" w:rsidRDefault="004A642F" w:rsidP="00F06088">
            <w:pPr>
              <w:spacing w:before="40" w:after="40" w:line="220" w:lineRule="exact"/>
              <w:ind w:right="113"/>
              <w:jc w:val="right"/>
              <w:rPr>
                <w:sz w:val="18"/>
              </w:rPr>
            </w:pPr>
            <w:r>
              <w:rPr>
                <w:sz w:val="18"/>
              </w:rPr>
              <w:t>77</w:t>
            </w:r>
          </w:p>
        </w:tc>
        <w:tc>
          <w:tcPr>
            <w:tcW w:w="1468" w:type="dxa"/>
            <w:gridSpan w:val="4"/>
            <w:shd w:val="clear" w:color="auto" w:fill="auto"/>
            <w:vAlign w:val="bottom"/>
          </w:tcPr>
          <w:p w:rsidR="004A642F" w:rsidRDefault="004A642F" w:rsidP="00F06088">
            <w:pPr>
              <w:spacing w:before="40" w:after="40" w:line="220" w:lineRule="exact"/>
              <w:ind w:right="113"/>
              <w:jc w:val="right"/>
              <w:rPr>
                <w:sz w:val="18"/>
              </w:rPr>
            </w:pPr>
            <w:r>
              <w:rPr>
                <w:sz w:val="18"/>
              </w:rPr>
              <w:t>88</w:t>
            </w:r>
          </w:p>
        </w:tc>
        <w:tc>
          <w:tcPr>
            <w:tcW w:w="1468" w:type="dxa"/>
            <w:shd w:val="clear" w:color="auto" w:fill="auto"/>
            <w:vAlign w:val="bottom"/>
          </w:tcPr>
          <w:p w:rsidR="004A642F" w:rsidRDefault="004A642F" w:rsidP="00F06088">
            <w:pPr>
              <w:spacing w:before="40" w:after="40" w:line="220" w:lineRule="exact"/>
              <w:ind w:right="113"/>
              <w:jc w:val="right"/>
              <w:rPr>
                <w:sz w:val="18"/>
              </w:rPr>
            </w:pPr>
            <w:r>
              <w:rPr>
                <w:sz w:val="18"/>
              </w:rPr>
              <w:t>102</w:t>
            </w:r>
            <w:r>
              <w:rPr>
                <w:sz w:val="18"/>
                <w:lang w:val="en-US"/>
              </w:rPr>
              <w:t>,</w:t>
            </w:r>
            <w:r>
              <w:rPr>
                <w:sz w:val="18"/>
              </w:rPr>
              <w:t>5</w:t>
            </w:r>
          </w:p>
        </w:tc>
      </w:tr>
      <w:tr w:rsidR="004A642F" w:rsidTr="00F06088">
        <w:tc>
          <w:tcPr>
            <w:tcW w:w="3022" w:type="dxa"/>
            <w:gridSpan w:val="3"/>
            <w:shd w:val="clear" w:color="auto" w:fill="auto"/>
            <w:vAlign w:val="bottom"/>
          </w:tcPr>
          <w:p w:rsidR="004A642F" w:rsidRDefault="004A642F" w:rsidP="00F06088">
            <w:pPr>
              <w:spacing w:before="40" w:after="40" w:line="220" w:lineRule="exact"/>
              <w:ind w:right="113" w:firstLine="170"/>
              <w:rPr>
                <w:sz w:val="18"/>
              </w:rPr>
            </w:pPr>
            <w:r>
              <w:rPr>
                <w:sz w:val="18"/>
              </w:rPr>
              <w:t>Женщины</w:t>
            </w:r>
          </w:p>
        </w:tc>
        <w:tc>
          <w:tcPr>
            <w:tcW w:w="1468" w:type="dxa"/>
            <w:gridSpan w:val="3"/>
            <w:shd w:val="clear" w:color="auto" w:fill="auto"/>
            <w:vAlign w:val="bottom"/>
          </w:tcPr>
          <w:p w:rsidR="004A642F" w:rsidRDefault="004A642F" w:rsidP="00F06088">
            <w:pPr>
              <w:spacing w:before="40" w:after="40" w:line="220" w:lineRule="exact"/>
              <w:ind w:right="113"/>
              <w:jc w:val="right"/>
              <w:rPr>
                <w:sz w:val="18"/>
              </w:rPr>
            </w:pPr>
            <w:r>
              <w:rPr>
                <w:sz w:val="18"/>
              </w:rPr>
              <w:t>70</w:t>
            </w:r>
          </w:p>
        </w:tc>
        <w:tc>
          <w:tcPr>
            <w:tcW w:w="1468" w:type="dxa"/>
            <w:gridSpan w:val="4"/>
            <w:shd w:val="clear" w:color="auto" w:fill="auto"/>
            <w:vAlign w:val="bottom"/>
          </w:tcPr>
          <w:p w:rsidR="004A642F" w:rsidRDefault="004A642F" w:rsidP="00F06088">
            <w:pPr>
              <w:spacing w:before="40" w:after="40" w:line="220" w:lineRule="exact"/>
              <w:ind w:right="113"/>
              <w:jc w:val="right"/>
              <w:rPr>
                <w:sz w:val="18"/>
              </w:rPr>
            </w:pPr>
            <w:r>
              <w:rPr>
                <w:sz w:val="18"/>
              </w:rPr>
              <w:t>73</w:t>
            </w:r>
          </w:p>
        </w:tc>
        <w:tc>
          <w:tcPr>
            <w:tcW w:w="1468" w:type="dxa"/>
            <w:shd w:val="clear" w:color="auto" w:fill="auto"/>
            <w:vAlign w:val="bottom"/>
          </w:tcPr>
          <w:p w:rsidR="004A642F" w:rsidRDefault="004A642F" w:rsidP="00F06088">
            <w:pPr>
              <w:spacing w:before="40" w:after="40" w:line="220" w:lineRule="exact"/>
              <w:ind w:right="113"/>
              <w:jc w:val="right"/>
              <w:rPr>
                <w:sz w:val="18"/>
              </w:rPr>
            </w:pPr>
            <w:r>
              <w:rPr>
                <w:sz w:val="18"/>
              </w:rPr>
              <w:t>83</w:t>
            </w:r>
            <w:r>
              <w:rPr>
                <w:sz w:val="18"/>
                <w:lang w:val="en-US"/>
              </w:rPr>
              <w:t>,</w:t>
            </w:r>
            <w:r>
              <w:rPr>
                <w:sz w:val="18"/>
              </w:rPr>
              <w:t>9</w:t>
            </w:r>
          </w:p>
        </w:tc>
      </w:tr>
      <w:tr w:rsidR="004A642F" w:rsidTr="00F06088">
        <w:tc>
          <w:tcPr>
            <w:tcW w:w="3022" w:type="dxa"/>
            <w:gridSpan w:val="3"/>
            <w:shd w:val="clear" w:color="auto" w:fill="auto"/>
            <w:vAlign w:val="bottom"/>
          </w:tcPr>
          <w:p w:rsidR="004A642F" w:rsidRDefault="004A642F" w:rsidP="00F06088">
            <w:pPr>
              <w:spacing w:before="40" w:after="40" w:line="220" w:lineRule="exact"/>
              <w:ind w:right="113" w:firstLine="170"/>
              <w:rPr>
                <w:sz w:val="18"/>
              </w:rPr>
            </w:pPr>
            <w:r>
              <w:rPr>
                <w:sz w:val="18"/>
              </w:rPr>
              <w:t>В городах</w:t>
            </w:r>
          </w:p>
        </w:tc>
        <w:tc>
          <w:tcPr>
            <w:tcW w:w="1468" w:type="dxa"/>
            <w:gridSpan w:val="3"/>
            <w:shd w:val="clear" w:color="auto" w:fill="auto"/>
            <w:vAlign w:val="bottom"/>
          </w:tcPr>
          <w:p w:rsidR="004A642F" w:rsidRDefault="004A642F" w:rsidP="00F06088">
            <w:pPr>
              <w:spacing w:before="40" w:after="40" w:line="220" w:lineRule="exact"/>
              <w:ind w:right="113"/>
              <w:jc w:val="right"/>
              <w:rPr>
                <w:sz w:val="18"/>
              </w:rPr>
            </w:pPr>
            <w:r>
              <w:rPr>
                <w:sz w:val="18"/>
              </w:rPr>
              <w:t>-</w:t>
            </w:r>
          </w:p>
        </w:tc>
        <w:tc>
          <w:tcPr>
            <w:tcW w:w="1468" w:type="dxa"/>
            <w:gridSpan w:val="4"/>
            <w:shd w:val="clear" w:color="auto" w:fill="auto"/>
            <w:vAlign w:val="bottom"/>
          </w:tcPr>
          <w:p w:rsidR="004A642F" w:rsidRDefault="004A642F" w:rsidP="00F06088">
            <w:pPr>
              <w:spacing w:before="40" w:after="40" w:line="220" w:lineRule="exact"/>
              <w:ind w:right="113"/>
              <w:jc w:val="right"/>
              <w:rPr>
                <w:sz w:val="18"/>
              </w:rPr>
            </w:pPr>
            <w:r>
              <w:rPr>
                <w:sz w:val="18"/>
              </w:rPr>
              <w:t>85</w:t>
            </w:r>
          </w:p>
        </w:tc>
        <w:tc>
          <w:tcPr>
            <w:tcW w:w="1468" w:type="dxa"/>
            <w:shd w:val="clear" w:color="auto" w:fill="auto"/>
            <w:vAlign w:val="bottom"/>
          </w:tcPr>
          <w:p w:rsidR="004A642F" w:rsidRDefault="004A642F" w:rsidP="00F06088">
            <w:pPr>
              <w:spacing w:before="40" w:after="40" w:line="220" w:lineRule="exact"/>
              <w:ind w:right="113"/>
              <w:jc w:val="right"/>
              <w:rPr>
                <w:sz w:val="18"/>
              </w:rPr>
            </w:pPr>
            <w:r>
              <w:rPr>
                <w:sz w:val="18"/>
              </w:rPr>
              <w:t>03</w:t>
            </w:r>
            <w:r>
              <w:rPr>
                <w:sz w:val="18"/>
                <w:lang w:val="en-US"/>
              </w:rPr>
              <w:t>,</w:t>
            </w:r>
            <w:r>
              <w:rPr>
                <w:sz w:val="18"/>
              </w:rPr>
              <w:t>8</w:t>
            </w:r>
          </w:p>
        </w:tc>
      </w:tr>
      <w:tr w:rsidR="004A642F" w:rsidTr="00F06088">
        <w:tc>
          <w:tcPr>
            <w:tcW w:w="3022" w:type="dxa"/>
            <w:gridSpan w:val="3"/>
            <w:tcBorders>
              <w:bottom w:val="single" w:sz="4" w:space="0" w:color="auto"/>
            </w:tcBorders>
            <w:shd w:val="clear" w:color="auto" w:fill="auto"/>
            <w:vAlign w:val="bottom"/>
          </w:tcPr>
          <w:p w:rsidR="004A642F" w:rsidRDefault="004A642F" w:rsidP="00F06088">
            <w:pPr>
              <w:spacing w:before="40" w:after="40" w:line="220" w:lineRule="exact"/>
              <w:ind w:right="113" w:firstLine="170"/>
              <w:rPr>
                <w:sz w:val="18"/>
              </w:rPr>
            </w:pPr>
            <w:r>
              <w:rPr>
                <w:sz w:val="18"/>
              </w:rPr>
              <w:t>В сельских районах</w:t>
            </w:r>
          </w:p>
        </w:tc>
        <w:tc>
          <w:tcPr>
            <w:tcW w:w="1468" w:type="dxa"/>
            <w:gridSpan w:val="3"/>
            <w:tcBorders>
              <w:bottom w:val="single" w:sz="4" w:space="0" w:color="auto"/>
            </w:tcBorders>
            <w:shd w:val="clear" w:color="auto" w:fill="auto"/>
            <w:vAlign w:val="bottom"/>
          </w:tcPr>
          <w:p w:rsidR="004A642F" w:rsidRDefault="004A642F" w:rsidP="00F06088">
            <w:pPr>
              <w:spacing w:before="40" w:after="40" w:line="220" w:lineRule="exact"/>
              <w:ind w:right="113"/>
              <w:jc w:val="right"/>
              <w:rPr>
                <w:sz w:val="18"/>
              </w:rPr>
            </w:pPr>
            <w:r>
              <w:rPr>
                <w:sz w:val="18"/>
              </w:rPr>
              <w:t>-</w:t>
            </w:r>
          </w:p>
        </w:tc>
        <w:tc>
          <w:tcPr>
            <w:tcW w:w="1468" w:type="dxa"/>
            <w:gridSpan w:val="4"/>
            <w:tcBorders>
              <w:bottom w:val="single" w:sz="4" w:space="0" w:color="auto"/>
            </w:tcBorders>
            <w:shd w:val="clear" w:color="auto" w:fill="auto"/>
            <w:vAlign w:val="bottom"/>
          </w:tcPr>
          <w:p w:rsidR="004A642F" w:rsidRDefault="004A642F" w:rsidP="00F06088">
            <w:pPr>
              <w:spacing w:before="40" w:after="40" w:line="220" w:lineRule="exact"/>
              <w:ind w:right="113"/>
              <w:jc w:val="right"/>
              <w:rPr>
                <w:sz w:val="18"/>
              </w:rPr>
            </w:pPr>
            <w:r>
              <w:rPr>
                <w:sz w:val="18"/>
              </w:rPr>
              <w:t>58</w:t>
            </w:r>
          </w:p>
        </w:tc>
        <w:tc>
          <w:tcPr>
            <w:tcW w:w="1468" w:type="dxa"/>
            <w:tcBorders>
              <w:bottom w:val="single" w:sz="4" w:space="0" w:color="auto"/>
            </w:tcBorders>
            <w:shd w:val="clear" w:color="auto" w:fill="auto"/>
            <w:vAlign w:val="bottom"/>
          </w:tcPr>
          <w:p w:rsidR="004A642F" w:rsidRDefault="004A642F" w:rsidP="00F06088">
            <w:pPr>
              <w:spacing w:before="40" w:after="40" w:line="220" w:lineRule="exact"/>
              <w:ind w:right="113"/>
              <w:jc w:val="right"/>
              <w:rPr>
                <w:sz w:val="18"/>
              </w:rPr>
            </w:pPr>
            <w:r>
              <w:rPr>
                <w:sz w:val="18"/>
              </w:rPr>
              <w:t>90</w:t>
            </w:r>
            <w:r>
              <w:rPr>
                <w:sz w:val="18"/>
                <w:lang w:val="en-US"/>
              </w:rPr>
              <w:t>,</w:t>
            </w:r>
            <w:r>
              <w:rPr>
                <w:sz w:val="18"/>
              </w:rPr>
              <w:t>8</w:t>
            </w:r>
          </w:p>
        </w:tc>
      </w:tr>
      <w:tr w:rsidR="004A642F" w:rsidTr="00F06088">
        <w:tc>
          <w:tcPr>
            <w:tcW w:w="7426" w:type="dxa"/>
            <w:gridSpan w:val="11"/>
            <w:tcBorders>
              <w:top w:val="single" w:sz="4" w:space="0" w:color="auto"/>
            </w:tcBorders>
            <w:shd w:val="clear" w:color="auto" w:fill="auto"/>
            <w:vAlign w:val="bottom"/>
          </w:tcPr>
          <w:p w:rsidR="004A642F" w:rsidRDefault="004A642F" w:rsidP="00F06088">
            <w:pPr>
              <w:spacing w:before="40" w:after="40" w:line="220" w:lineRule="exact"/>
              <w:ind w:right="113"/>
              <w:rPr>
                <w:sz w:val="16"/>
              </w:rPr>
            </w:pPr>
            <w:r>
              <w:rPr>
                <w:sz w:val="18"/>
              </w:rPr>
              <w:t>Уровень материнской смертности</w:t>
            </w:r>
            <w:r>
              <w:rPr>
                <w:sz w:val="16"/>
              </w:rPr>
              <w:t xml:space="preserve"> </w:t>
            </w:r>
          </w:p>
        </w:tc>
      </w:tr>
      <w:tr w:rsidR="004A642F" w:rsidTr="00F06088">
        <w:tc>
          <w:tcPr>
            <w:tcW w:w="3311" w:type="dxa"/>
            <w:gridSpan w:val="4"/>
            <w:tcBorders>
              <w:bottom w:val="single" w:sz="4" w:space="0" w:color="auto"/>
            </w:tcBorders>
            <w:shd w:val="clear" w:color="auto" w:fill="auto"/>
            <w:vAlign w:val="bottom"/>
          </w:tcPr>
          <w:p w:rsidR="004A642F" w:rsidRDefault="004A642F" w:rsidP="00F06088">
            <w:pPr>
              <w:spacing w:before="40" w:after="40" w:line="220" w:lineRule="exact"/>
              <w:ind w:right="113"/>
              <w:rPr>
                <w:sz w:val="18"/>
              </w:rPr>
            </w:pPr>
            <w:r>
              <w:rPr>
                <w:sz w:val="18"/>
              </w:rPr>
              <w:t>(на 1</w:t>
            </w:r>
            <w:r>
              <w:rPr>
                <w:sz w:val="18"/>
                <w:lang w:val="en-US"/>
              </w:rPr>
              <w:t>00</w:t>
            </w:r>
            <w:r>
              <w:rPr>
                <w:sz w:val="18"/>
              </w:rPr>
              <w:t xml:space="preserve"> 000 живорождений)</w:t>
            </w:r>
          </w:p>
        </w:tc>
        <w:tc>
          <w:tcPr>
            <w:tcW w:w="1211" w:type="dxa"/>
            <w:gridSpan w:val="3"/>
            <w:tcBorders>
              <w:bottom w:val="single" w:sz="4" w:space="0" w:color="auto"/>
            </w:tcBorders>
            <w:shd w:val="clear" w:color="auto" w:fill="auto"/>
            <w:vAlign w:val="bottom"/>
          </w:tcPr>
          <w:p w:rsidR="004A642F" w:rsidRDefault="004A642F" w:rsidP="00F06088">
            <w:pPr>
              <w:spacing w:before="40" w:after="40" w:line="220" w:lineRule="exact"/>
              <w:ind w:right="113"/>
              <w:jc w:val="right"/>
              <w:rPr>
                <w:sz w:val="18"/>
              </w:rPr>
            </w:pPr>
            <w:r>
              <w:rPr>
                <w:sz w:val="18"/>
              </w:rPr>
              <w:t>459</w:t>
            </w:r>
          </w:p>
        </w:tc>
        <w:tc>
          <w:tcPr>
            <w:tcW w:w="1400" w:type="dxa"/>
            <w:tcBorders>
              <w:bottom w:val="single" w:sz="4" w:space="0" w:color="auto"/>
            </w:tcBorders>
            <w:shd w:val="clear" w:color="auto" w:fill="auto"/>
            <w:vAlign w:val="bottom"/>
          </w:tcPr>
          <w:p w:rsidR="004A642F" w:rsidRDefault="004A642F" w:rsidP="00F06088">
            <w:pPr>
              <w:spacing w:before="40" w:after="40" w:line="220" w:lineRule="exact"/>
              <w:ind w:right="113"/>
              <w:jc w:val="right"/>
              <w:rPr>
                <w:sz w:val="18"/>
              </w:rPr>
            </w:pPr>
            <w:r>
              <w:rPr>
                <w:sz w:val="18"/>
              </w:rPr>
              <w:t>752</w:t>
            </w:r>
          </w:p>
        </w:tc>
        <w:tc>
          <w:tcPr>
            <w:tcW w:w="1504" w:type="dxa"/>
            <w:gridSpan w:val="3"/>
            <w:tcBorders>
              <w:bottom w:val="single" w:sz="4" w:space="0" w:color="auto"/>
            </w:tcBorders>
            <w:shd w:val="clear" w:color="auto" w:fill="auto"/>
            <w:vAlign w:val="bottom"/>
          </w:tcPr>
          <w:p w:rsidR="004A642F" w:rsidRDefault="004A642F" w:rsidP="00F06088">
            <w:pPr>
              <w:spacing w:before="40" w:after="40" w:line="220" w:lineRule="exact"/>
              <w:ind w:right="113"/>
              <w:jc w:val="right"/>
              <w:rPr>
                <w:sz w:val="18"/>
              </w:rPr>
            </w:pPr>
            <w:r>
              <w:rPr>
                <w:sz w:val="18"/>
              </w:rPr>
              <w:t>659</w:t>
            </w:r>
          </w:p>
        </w:tc>
      </w:tr>
      <w:tr w:rsidR="004A642F" w:rsidTr="00F06088">
        <w:tc>
          <w:tcPr>
            <w:tcW w:w="3311" w:type="dxa"/>
            <w:gridSpan w:val="4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:rsidR="004A642F" w:rsidRDefault="004A642F" w:rsidP="00F06088">
            <w:pPr>
              <w:spacing w:before="40" w:after="40" w:line="220" w:lineRule="exact"/>
              <w:ind w:left="170"/>
              <w:rPr>
                <w:b/>
                <w:sz w:val="18"/>
              </w:rPr>
            </w:pPr>
            <w:r>
              <w:rPr>
                <w:b/>
                <w:sz w:val="18"/>
              </w:rPr>
              <w:t>Общий коэффициент плодов</w:t>
            </w:r>
            <w:r>
              <w:rPr>
                <w:b/>
                <w:sz w:val="18"/>
              </w:rPr>
              <w:t>и</w:t>
            </w:r>
            <w:r>
              <w:rPr>
                <w:b/>
                <w:sz w:val="18"/>
              </w:rPr>
              <w:t>тости</w:t>
            </w:r>
          </w:p>
        </w:tc>
        <w:tc>
          <w:tcPr>
            <w:tcW w:w="1211" w:type="dxa"/>
            <w:gridSpan w:val="3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:rsidR="004A642F" w:rsidRDefault="004A642F" w:rsidP="00F06088">
            <w:pPr>
              <w:spacing w:before="40" w:after="40" w:line="220" w:lineRule="exact"/>
              <w:ind w:right="113"/>
              <w:jc w:val="right"/>
              <w:rPr>
                <w:b/>
                <w:sz w:val="18"/>
              </w:rPr>
            </w:pPr>
            <w:r>
              <w:rPr>
                <w:b/>
                <w:sz w:val="18"/>
              </w:rPr>
              <w:t>4</w:t>
            </w:r>
            <w:r>
              <w:rPr>
                <w:b/>
                <w:sz w:val="18"/>
                <w:lang w:val="en-US"/>
              </w:rPr>
              <w:t>,</w:t>
            </w:r>
            <w:r>
              <w:rPr>
                <w:b/>
                <w:sz w:val="18"/>
              </w:rPr>
              <w:t>1</w:t>
            </w:r>
          </w:p>
        </w:tc>
        <w:tc>
          <w:tcPr>
            <w:tcW w:w="1400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:rsidR="004A642F" w:rsidRDefault="004A642F" w:rsidP="00F06088">
            <w:pPr>
              <w:spacing w:before="40" w:after="40" w:line="220" w:lineRule="exact"/>
              <w:ind w:right="113"/>
              <w:jc w:val="right"/>
              <w:rPr>
                <w:b/>
                <w:sz w:val="18"/>
              </w:rPr>
            </w:pPr>
            <w:r>
              <w:rPr>
                <w:b/>
                <w:sz w:val="18"/>
              </w:rPr>
              <w:t>4</w:t>
            </w:r>
            <w:r>
              <w:rPr>
                <w:b/>
                <w:sz w:val="18"/>
                <w:lang w:val="en-US"/>
              </w:rPr>
              <w:t>,</w:t>
            </w:r>
            <w:r>
              <w:rPr>
                <w:b/>
                <w:sz w:val="18"/>
              </w:rPr>
              <w:t>2</w:t>
            </w:r>
          </w:p>
        </w:tc>
        <w:tc>
          <w:tcPr>
            <w:tcW w:w="1504" w:type="dxa"/>
            <w:gridSpan w:val="3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:rsidR="004A642F" w:rsidRDefault="004A642F" w:rsidP="00F06088">
            <w:pPr>
              <w:spacing w:before="40" w:after="40" w:line="220" w:lineRule="exact"/>
              <w:ind w:right="113"/>
              <w:jc w:val="right"/>
              <w:rPr>
                <w:b/>
                <w:sz w:val="18"/>
              </w:rPr>
            </w:pPr>
            <w:r>
              <w:rPr>
                <w:b/>
                <w:sz w:val="18"/>
              </w:rPr>
              <w:t>3</w:t>
            </w:r>
            <w:r>
              <w:rPr>
                <w:b/>
                <w:sz w:val="18"/>
                <w:lang w:val="en-US"/>
              </w:rPr>
              <w:t>,</w:t>
            </w:r>
            <w:r>
              <w:rPr>
                <w:b/>
                <w:sz w:val="18"/>
              </w:rPr>
              <w:t>5</w:t>
            </w:r>
          </w:p>
        </w:tc>
      </w:tr>
    </w:tbl>
    <w:p w:rsidR="004A642F" w:rsidRDefault="004A642F" w:rsidP="004A642F">
      <w:pPr>
        <w:pStyle w:val="HChGR"/>
      </w:pPr>
      <w:r>
        <w:tab/>
      </w:r>
      <w:r>
        <w:tab/>
        <w:t>Социально-экономические и культурные показатели</w:t>
      </w:r>
    </w:p>
    <w:p w:rsidR="004A642F" w:rsidRDefault="004A642F" w:rsidP="004A642F">
      <w:pPr>
        <w:pStyle w:val="SingleTxtGR"/>
      </w:pPr>
      <w:r w:rsidRPr="004A642F">
        <w:tab/>
      </w:r>
      <w:r>
        <w:t>ВНД (метод Атласа), согласно оценкам, составляет около 1 060 долл. США на душу н</w:t>
      </w:r>
      <w:r>
        <w:t>а</w:t>
      </w:r>
      <w:r>
        <w:t>селения.</w:t>
      </w:r>
    </w:p>
    <w:p w:rsidR="004A642F" w:rsidRDefault="004A642F" w:rsidP="004A642F">
      <w:pPr>
        <w:pStyle w:val="SingleTxtGR"/>
      </w:pPr>
      <w:r>
        <w:t>6.</w:t>
      </w:r>
      <w:r>
        <w:tab/>
        <w:t>Ежегодный средний рост ВВП составлял около 4,6% за период 1988−1998 годов и 3,7% за период 1998−2008 годов. В 2008 году в формиров</w:t>
      </w:r>
      <w:r>
        <w:t>а</w:t>
      </w:r>
      <w:r>
        <w:t>нии ВВП на долю промы</w:t>
      </w:r>
      <w:r>
        <w:t>ш</w:t>
      </w:r>
      <w:r>
        <w:t>ленности приходилось 35%, услуг − 58% и сельского хозяйства − лишь 7% (источник: Всемирный банк). В 2008 году запасы ин</w:t>
      </w:r>
      <w:r>
        <w:t>о</w:t>
      </w:r>
      <w:r>
        <w:t>странной валюты были способны покрыть импорт товаров в течение восьми с половиной месяцев, а в 2009 году этот показатель соответствовал 7,9 месяца. Уровень инфляции составлял около 7,2% в 2009 году. В Лесото отмечается пр</w:t>
      </w:r>
      <w:r>
        <w:t>и</w:t>
      </w:r>
      <w:r>
        <w:t>емлемый ур</w:t>
      </w:r>
      <w:r>
        <w:t>о</w:t>
      </w:r>
      <w:r>
        <w:t>вень внешней задолженности, и она не входит в число бедных стран с высоким уровнем задолженности. Неизменно обеспечивается соблюд</w:t>
      </w:r>
      <w:r>
        <w:t>е</w:t>
      </w:r>
      <w:r>
        <w:t>ние финансово-бюджетной дисциплины.</w:t>
      </w:r>
    </w:p>
    <w:p w:rsidR="004A642F" w:rsidRDefault="004A642F" w:rsidP="004A642F">
      <w:pPr>
        <w:pStyle w:val="H1GR"/>
      </w:pPr>
      <w:r>
        <w:tab/>
      </w:r>
      <w:r>
        <w:tab/>
        <w:t>Уровень безработицы</w:t>
      </w:r>
    </w:p>
    <w:p w:rsidR="004A642F" w:rsidRDefault="004A642F" w:rsidP="004A642F">
      <w:pPr>
        <w:pStyle w:val="SingleTxtGR"/>
      </w:pPr>
      <w:r>
        <w:t>7.</w:t>
      </w:r>
      <w:r>
        <w:tab/>
        <w:t>Уровень безработицы являлся высоким вследствие глобального финанс</w:t>
      </w:r>
      <w:r>
        <w:t>о</w:t>
      </w:r>
      <w:r>
        <w:t>вого и экономического кризиса. Поскольку экономика Лесото зависит от эк</w:t>
      </w:r>
      <w:r>
        <w:t>с</w:t>
      </w:r>
      <w:r>
        <w:t>порта продукции обрабатывающей промышленности, она сильно пострадала от этого глобального кризиса. Согласно оценкам, в 2008 году показатели безраб</w:t>
      </w:r>
      <w:r>
        <w:t>о</w:t>
      </w:r>
      <w:r>
        <w:t>тицы являлись следующими:</w:t>
      </w:r>
    </w:p>
    <w:tbl>
      <w:tblPr>
        <w:tblStyle w:val="TableGrid"/>
        <w:tblW w:w="7370" w:type="dxa"/>
        <w:tblInd w:w="1134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left w:w="0" w:type="dxa"/>
          <w:right w:w="0" w:type="dxa"/>
        </w:tblCellMar>
        <w:tblLook w:val="01E0"/>
      </w:tblPr>
      <w:tblGrid>
        <w:gridCol w:w="1841"/>
        <w:gridCol w:w="1843"/>
        <w:gridCol w:w="1843"/>
        <w:gridCol w:w="1843"/>
      </w:tblGrid>
      <w:tr w:rsidR="004A642F" w:rsidTr="00F06088">
        <w:tc>
          <w:tcPr>
            <w:tcW w:w="1841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:rsidR="004A642F" w:rsidRDefault="004A642F" w:rsidP="00F06088">
            <w:pPr>
              <w:spacing w:before="80" w:after="80" w:line="360" w:lineRule="auto"/>
              <w:ind w:right="113"/>
              <w:rPr>
                <w:i/>
                <w:sz w:val="16"/>
              </w:rPr>
            </w:pPr>
          </w:p>
        </w:tc>
        <w:tc>
          <w:tcPr>
            <w:tcW w:w="1843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:rsidR="004A642F" w:rsidRDefault="004A642F" w:rsidP="00F06088">
            <w:pPr>
              <w:spacing w:before="40" w:after="40" w:line="220" w:lineRule="exact"/>
              <w:ind w:right="113"/>
              <w:jc w:val="right"/>
              <w:rPr>
                <w:i/>
                <w:sz w:val="16"/>
              </w:rPr>
            </w:pPr>
            <w:r>
              <w:rPr>
                <w:i/>
                <w:sz w:val="16"/>
              </w:rPr>
              <w:t>Для обоих полов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:rsidR="004A642F" w:rsidRDefault="004A642F" w:rsidP="00F06088">
            <w:pPr>
              <w:spacing w:before="40" w:after="40" w:line="220" w:lineRule="exact"/>
              <w:ind w:right="113"/>
              <w:jc w:val="right"/>
              <w:rPr>
                <w:i/>
                <w:sz w:val="16"/>
              </w:rPr>
            </w:pPr>
            <w:r>
              <w:rPr>
                <w:i/>
                <w:sz w:val="16"/>
              </w:rPr>
              <w:t>Мужчины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:rsidR="004A642F" w:rsidRDefault="004A642F" w:rsidP="00F06088">
            <w:pPr>
              <w:spacing w:before="40" w:after="40" w:line="220" w:lineRule="exact"/>
              <w:ind w:right="113"/>
              <w:jc w:val="right"/>
              <w:rPr>
                <w:i/>
                <w:sz w:val="16"/>
              </w:rPr>
            </w:pPr>
            <w:r>
              <w:rPr>
                <w:i/>
                <w:sz w:val="16"/>
              </w:rPr>
              <w:t>Женщины</w:t>
            </w:r>
          </w:p>
        </w:tc>
      </w:tr>
      <w:tr w:rsidR="004A642F" w:rsidTr="00F06088">
        <w:tc>
          <w:tcPr>
            <w:tcW w:w="1841" w:type="dxa"/>
            <w:tcBorders>
              <w:top w:val="single" w:sz="12" w:space="0" w:color="auto"/>
            </w:tcBorders>
            <w:shd w:val="clear" w:color="auto" w:fill="auto"/>
            <w:vAlign w:val="bottom"/>
          </w:tcPr>
          <w:p w:rsidR="004A642F" w:rsidRDefault="004A642F" w:rsidP="00F06088">
            <w:pPr>
              <w:spacing w:before="40" w:after="40" w:line="360" w:lineRule="auto"/>
              <w:ind w:right="113"/>
              <w:rPr>
                <w:sz w:val="18"/>
              </w:rPr>
            </w:pPr>
            <w:r>
              <w:rPr>
                <w:sz w:val="18"/>
              </w:rPr>
              <w:t>Лесото</w:t>
            </w:r>
          </w:p>
        </w:tc>
        <w:tc>
          <w:tcPr>
            <w:tcW w:w="1843" w:type="dxa"/>
            <w:tcBorders>
              <w:top w:val="single" w:sz="12" w:space="0" w:color="auto"/>
            </w:tcBorders>
            <w:shd w:val="clear" w:color="auto" w:fill="auto"/>
            <w:vAlign w:val="bottom"/>
          </w:tcPr>
          <w:p w:rsidR="004A642F" w:rsidRDefault="004A642F" w:rsidP="00F06088">
            <w:pPr>
              <w:spacing w:before="40" w:after="40" w:line="220" w:lineRule="exact"/>
              <w:ind w:right="113"/>
              <w:jc w:val="right"/>
              <w:rPr>
                <w:sz w:val="18"/>
              </w:rPr>
            </w:pPr>
            <w:r>
              <w:rPr>
                <w:sz w:val="18"/>
              </w:rPr>
              <w:t>22</w:t>
            </w:r>
            <w:r>
              <w:rPr>
                <w:sz w:val="18"/>
                <w:lang w:val="en-US"/>
              </w:rPr>
              <w:t>,</w:t>
            </w:r>
            <w:r>
              <w:rPr>
                <w:sz w:val="18"/>
              </w:rPr>
              <w:t>7</w:t>
            </w:r>
          </w:p>
        </w:tc>
        <w:tc>
          <w:tcPr>
            <w:tcW w:w="1843" w:type="dxa"/>
            <w:tcBorders>
              <w:top w:val="single" w:sz="12" w:space="0" w:color="auto"/>
            </w:tcBorders>
            <w:shd w:val="clear" w:color="auto" w:fill="auto"/>
            <w:vAlign w:val="bottom"/>
          </w:tcPr>
          <w:p w:rsidR="004A642F" w:rsidRDefault="004A642F" w:rsidP="00F06088">
            <w:pPr>
              <w:spacing w:before="40" w:after="40" w:line="220" w:lineRule="exact"/>
              <w:ind w:right="113"/>
              <w:jc w:val="right"/>
              <w:rPr>
                <w:sz w:val="18"/>
              </w:rPr>
            </w:pPr>
            <w:r>
              <w:rPr>
                <w:sz w:val="18"/>
              </w:rPr>
              <w:t>21</w:t>
            </w:r>
            <w:r>
              <w:rPr>
                <w:sz w:val="18"/>
                <w:lang w:val="en-US"/>
              </w:rPr>
              <w:t>,</w:t>
            </w:r>
            <w:r>
              <w:rPr>
                <w:sz w:val="18"/>
              </w:rPr>
              <w:t>2</w:t>
            </w:r>
          </w:p>
        </w:tc>
        <w:tc>
          <w:tcPr>
            <w:tcW w:w="1843" w:type="dxa"/>
            <w:tcBorders>
              <w:top w:val="single" w:sz="12" w:space="0" w:color="auto"/>
            </w:tcBorders>
            <w:shd w:val="clear" w:color="auto" w:fill="auto"/>
            <w:vAlign w:val="bottom"/>
          </w:tcPr>
          <w:p w:rsidR="004A642F" w:rsidRDefault="004A642F" w:rsidP="00F06088">
            <w:pPr>
              <w:spacing w:before="40" w:after="40" w:line="220" w:lineRule="exact"/>
              <w:ind w:right="113"/>
              <w:jc w:val="right"/>
              <w:rPr>
                <w:sz w:val="18"/>
              </w:rPr>
            </w:pPr>
            <w:r>
              <w:rPr>
                <w:sz w:val="18"/>
              </w:rPr>
              <w:t>24</w:t>
            </w:r>
            <w:r>
              <w:rPr>
                <w:sz w:val="18"/>
                <w:lang w:val="en-US"/>
              </w:rPr>
              <w:t>,</w:t>
            </w:r>
            <w:r>
              <w:rPr>
                <w:sz w:val="18"/>
              </w:rPr>
              <w:t>6</w:t>
            </w:r>
          </w:p>
        </w:tc>
      </w:tr>
      <w:tr w:rsidR="004A642F" w:rsidTr="00F06088">
        <w:tc>
          <w:tcPr>
            <w:tcW w:w="1841" w:type="dxa"/>
            <w:shd w:val="clear" w:color="auto" w:fill="auto"/>
            <w:vAlign w:val="bottom"/>
          </w:tcPr>
          <w:p w:rsidR="004A642F" w:rsidRDefault="004A642F" w:rsidP="00F06088">
            <w:pPr>
              <w:spacing w:before="40" w:after="40" w:line="360" w:lineRule="auto"/>
              <w:ind w:right="113"/>
              <w:rPr>
                <w:sz w:val="18"/>
              </w:rPr>
            </w:pPr>
            <w:r>
              <w:rPr>
                <w:sz w:val="18"/>
              </w:rPr>
              <w:t>В городах</w:t>
            </w:r>
          </w:p>
        </w:tc>
        <w:tc>
          <w:tcPr>
            <w:tcW w:w="1843" w:type="dxa"/>
            <w:shd w:val="clear" w:color="auto" w:fill="auto"/>
            <w:vAlign w:val="bottom"/>
          </w:tcPr>
          <w:p w:rsidR="004A642F" w:rsidRDefault="004A642F" w:rsidP="00F06088">
            <w:pPr>
              <w:spacing w:before="40" w:after="40" w:line="220" w:lineRule="exact"/>
              <w:ind w:right="113"/>
              <w:jc w:val="right"/>
              <w:rPr>
                <w:sz w:val="18"/>
              </w:rPr>
            </w:pPr>
            <w:r>
              <w:rPr>
                <w:sz w:val="18"/>
              </w:rPr>
              <w:t>22</w:t>
            </w:r>
            <w:r>
              <w:rPr>
                <w:sz w:val="18"/>
                <w:lang w:val="en-US"/>
              </w:rPr>
              <w:t>,</w:t>
            </w:r>
            <w:r>
              <w:rPr>
                <w:sz w:val="18"/>
              </w:rPr>
              <w:t>0</w:t>
            </w:r>
          </w:p>
        </w:tc>
        <w:tc>
          <w:tcPr>
            <w:tcW w:w="1843" w:type="dxa"/>
            <w:shd w:val="clear" w:color="auto" w:fill="auto"/>
            <w:vAlign w:val="bottom"/>
          </w:tcPr>
          <w:p w:rsidR="004A642F" w:rsidRDefault="004A642F" w:rsidP="00F06088">
            <w:pPr>
              <w:spacing w:before="40" w:after="40" w:line="220" w:lineRule="exact"/>
              <w:ind w:right="113"/>
              <w:jc w:val="right"/>
              <w:rPr>
                <w:sz w:val="18"/>
              </w:rPr>
            </w:pPr>
            <w:r>
              <w:rPr>
                <w:sz w:val="18"/>
              </w:rPr>
              <w:t>20</w:t>
            </w:r>
            <w:r>
              <w:rPr>
                <w:sz w:val="18"/>
                <w:lang w:val="en-US"/>
              </w:rPr>
              <w:t>,</w:t>
            </w:r>
            <w:r>
              <w:rPr>
                <w:sz w:val="18"/>
              </w:rPr>
              <w:t>8</w:t>
            </w:r>
          </w:p>
        </w:tc>
        <w:tc>
          <w:tcPr>
            <w:tcW w:w="1843" w:type="dxa"/>
            <w:shd w:val="clear" w:color="auto" w:fill="auto"/>
            <w:vAlign w:val="bottom"/>
          </w:tcPr>
          <w:p w:rsidR="004A642F" w:rsidRDefault="004A642F" w:rsidP="00F06088">
            <w:pPr>
              <w:spacing w:before="40" w:after="40" w:line="220" w:lineRule="exact"/>
              <w:ind w:right="113"/>
              <w:jc w:val="right"/>
              <w:rPr>
                <w:sz w:val="18"/>
              </w:rPr>
            </w:pPr>
            <w:r>
              <w:rPr>
                <w:sz w:val="18"/>
              </w:rPr>
              <w:t>23</w:t>
            </w:r>
            <w:r>
              <w:rPr>
                <w:sz w:val="18"/>
                <w:lang w:val="en-US"/>
              </w:rPr>
              <w:t>,</w:t>
            </w:r>
            <w:r>
              <w:rPr>
                <w:sz w:val="18"/>
              </w:rPr>
              <w:t>1</w:t>
            </w:r>
          </w:p>
        </w:tc>
      </w:tr>
      <w:tr w:rsidR="004A642F" w:rsidTr="00F06088">
        <w:tc>
          <w:tcPr>
            <w:tcW w:w="1841" w:type="dxa"/>
            <w:tcBorders>
              <w:bottom w:val="single" w:sz="12" w:space="0" w:color="auto"/>
            </w:tcBorders>
            <w:shd w:val="clear" w:color="auto" w:fill="auto"/>
            <w:vAlign w:val="bottom"/>
          </w:tcPr>
          <w:p w:rsidR="004A642F" w:rsidRDefault="004A642F" w:rsidP="00F06088">
            <w:pPr>
              <w:spacing w:before="40" w:after="40" w:line="360" w:lineRule="auto"/>
              <w:ind w:right="113"/>
              <w:rPr>
                <w:sz w:val="18"/>
              </w:rPr>
            </w:pPr>
            <w:r>
              <w:rPr>
                <w:sz w:val="18"/>
              </w:rPr>
              <w:t>В сельских районах</w:t>
            </w:r>
          </w:p>
        </w:tc>
        <w:tc>
          <w:tcPr>
            <w:tcW w:w="1843" w:type="dxa"/>
            <w:tcBorders>
              <w:bottom w:val="single" w:sz="12" w:space="0" w:color="auto"/>
            </w:tcBorders>
            <w:shd w:val="clear" w:color="auto" w:fill="auto"/>
            <w:vAlign w:val="bottom"/>
          </w:tcPr>
          <w:p w:rsidR="004A642F" w:rsidRDefault="004A642F" w:rsidP="00F06088">
            <w:pPr>
              <w:spacing w:before="40" w:after="40" w:line="220" w:lineRule="exact"/>
              <w:ind w:right="113"/>
              <w:jc w:val="right"/>
              <w:rPr>
                <w:sz w:val="18"/>
              </w:rPr>
            </w:pPr>
            <w:r>
              <w:rPr>
                <w:sz w:val="18"/>
              </w:rPr>
              <w:t>23</w:t>
            </w:r>
            <w:r>
              <w:rPr>
                <w:sz w:val="18"/>
                <w:lang w:val="en-US"/>
              </w:rPr>
              <w:t>,</w:t>
            </w:r>
            <w:r>
              <w:rPr>
                <w:sz w:val="18"/>
              </w:rPr>
              <w:t>0</w:t>
            </w:r>
          </w:p>
        </w:tc>
        <w:tc>
          <w:tcPr>
            <w:tcW w:w="1843" w:type="dxa"/>
            <w:tcBorders>
              <w:bottom w:val="single" w:sz="12" w:space="0" w:color="auto"/>
            </w:tcBorders>
            <w:shd w:val="clear" w:color="auto" w:fill="auto"/>
            <w:vAlign w:val="bottom"/>
          </w:tcPr>
          <w:p w:rsidR="004A642F" w:rsidRDefault="004A642F" w:rsidP="00F06088">
            <w:pPr>
              <w:spacing w:before="40" w:after="40" w:line="220" w:lineRule="exact"/>
              <w:ind w:right="113"/>
              <w:jc w:val="right"/>
              <w:rPr>
                <w:sz w:val="18"/>
              </w:rPr>
            </w:pPr>
            <w:r>
              <w:rPr>
                <w:sz w:val="18"/>
              </w:rPr>
              <w:t>21</w:t>
            </w:r>
            <w:r>
              <w:rPr>
                <w:sz w:val="18"/>
                <w:lang w:val="en-US"/>
              </w:rPr>
              <w:t>,</w:t>
            </w:r>
            <w:r>
              <w:rPr>
                <w:sz w:val="18"/>
              </w:rPr>
              <w:t>3</w:t>
            </w:r>
          </w:p>
        </w:tc>
        <w:tc>
          <w:tcPr>
            <w:tcW w:w="1843" w:type="dxa"/>
            <w:tcBorders>
              <w:bottom w:val="single" w:sz="12" w:space="0" w:color="auto"/>
            </w:tcBorders>
            <w:shd w:val="clear" w:color="auto" w:fill="auto"/>
            <w:vAlign w:val="bottom"/>
          </w:tcPr>
          <w:p w:rsidR="004A642F" w:rsidRDefault="004A642F" w:rsidP="00F06088">
            <w:pPr>
              <w:spacing w:before="40" w:after="40" w:line="220" w:lineRule="exact"/>
              <w:ind w:right="113"/>
              <w:jc w:val="right"/>
              <w:rPr>
                <w:sz w:val="18"/>
              </w:rPr>
            </w:pPr>
            <w:r>
              <w:rPr>
                <w:sz w:val="18"/>
              </w:rPr>
              <w:t>25</w:t>
            </w:r>
            <w:r>
              <w:rPr>
                <w:sz w:val="18"/>
                <w:lang w:val="en-US"/>
              </w:rPr>
              <w:t>,</w:t>
            </w:r>
            <w:r>
              <w:rPr>
                <w:sz w:val="18"/>
              </w:rPr>
              <w:t>3</w:t>
            </w:r>
          </w:p>
        </w:tc>
      </w:tr>
    </w:tbl>
    <w:p w:rsidR="004A642F" w:rsidRDefault="004A642F" w:rsidP="004A642F">
      <w:pPr>
        <w:pStyle w:val="H1GR"/>
      </w:pPr>
      <w:r>
        <w:tab/>
      </w:r>
      <w:r>
        <w:tab/>
        <w:t>Уровень грамотности</w:t>
      </w:r>
    </w:p>
    <w:p w:rsidR="004A642F" w:rsidRDefault="004A642F" w:rsidP="004A642F">
      <w:pPr>
        <w:pStyle w:val="SingleTxtGR"/>
      </w:pPr>
      <w:r>
        <w:t>8.</w:t>
      </w:r>
      <w:r>
        <w:tab/>
        <w:t>В 2006 году уровень грамотности среди взрослых составлял около 82%, чему с</w:t>
      </w:r>
      <w:r>
        <w:t>о</w:t>
      </w:r>
      <w:r>
        <w:t>ответствует следующая разбивка:</w:t>
      </w:r>
    </w:p>
    <w:tbl>
      <w:tblPr>
        <w:tblStyle w:val="TableGrid"/>
        <w:tblW w:w="7370" w:type="dxa"/>
        <w:tblInd w:w="1134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left w:w="0" w:type="dxa"/>
          <w:right w:w="0" w:type="dxa"/>
        </w:tblCellMar>
        <w:tblLook w:val="01E0"/>
      </w:tblPr>
      <w:tblGrid>
        <w:gridCol w:w="4927"/>
        <w:gridCol w:w="1254"/>
        <w:gridCol w:w="1189"/>
      </w:tblGrid>
      <w:tr w:rsidR="004A642F" w:rsidTr="00F06088">
        <w:tc>
          <w:tcPr>
            <w:tcW w:w="4927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:rsidR="004A642F" w:rsidRDefault="004A642F" w:rsidP="00F06088">
            <w:pPr>
              <w:spacing w:before="40" w:after="40" w:line="220" w:lineRule="exact"/>
              <w:ind w:right="113"/>
              <w:rPr>
                <w:i/>
                <w:sz w:val="16"/>
              </w:rPr>
            </w:pPr>
          </w:p>
        </w:tc>
        <w:tc>
          <w:tcPr>
            <w:tcW w:w="1254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:rsidR="004A642F" w:rsidRDefault="004A642F" w:rsidP="00F06088">
            <w:pPr>
              <w:spacing w:before="40" w:after="40" w:line="220" w:lineRule="exact"/>
              <w:ind w:right="113"/>
              <w:jc w:val="right"/>
              <w:rPr>
                <w:i/>
                <w:sz w:val="16"/>
              </w:rPr>
            </w:pPr>
            <w:r>
              <w:rPr>
                <w:i/>
                <w:sz w:val="16"/>
              </w:rPr>
              <w:t>Мужчины</w:t>
            </w:r>
          </w:p>
        </w:tc>
        <w:tc>
          <w:tcPr>
            <w:tcW w:w="1189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:rsidR="004A642F" w:rsidRDefault="004A642F" w:rsidP="00F06088">
            <w:pPr>
              <w:spacing w:before="40" w:after="40" w:line="220" w:lineRule="exact"/>
              <w:ind w:right="113"/>
              <w:jc w:val="right"/>
              <w:rPr>
                <w:i/>
                <w:sz w:val="16"/>
              </w:rPr>
            </w:pPr>
            <w:r>
              <w:rPr>
                <w:i/>
                <w:sz w:val="16"/>
              </w:rPr>
              <w:t>Женщины</w:t>
            </w:r>
          </w:p>
        </w:tc>
      </w:tr>
      <w:tr w:rsidR="004A642F" w:rsidTr="00F06088">
        <w:tc>
          <w:tcPr>
            <w:tcW w:w="4927" w:type="dxa"/>
            <w:tcBorders>
              <w:top w:val="single" w:sz="12" w:space="0" w:color="auto"/>
            </w:tcBorders>
            <w:shd w:val="clear" w:color="auto" w:fill="auto"/>
            <w:vAlign w:val="bottom"/>
          </w:tcPr>
          <w:p w:rsidR="004A642F" w:rsidRDefault="004A642F" w:rsidP="00F06088">
            <w:pPr>
              <w:spacing w:before="40" w:after="40" w:line="220" w:lineRule="exact"/>
              <w:ind w:right="113"/>
              <w:rPr>
                <w:sz w:val="18"/>
              </w:rPr>
            </w:pPr>
            <w:r>
              <w:rPr>
                <w:sz w:val="18"/>
              </w:rPr>
              <w:t>Уровень грамотности по ответам респондентов</w:t>
            </w:r>
          </w:p>
        </w:tc>
        <w:tc>
          <w:tcPr>
            <w:tcW w:w="1254" w:type="dxa"/>
            <w:tcBorders>
              <w:top w:val="single" w:sz="12" w:space="0" w:color="auto"/>
            </w:tcBorders>
            <w:shd w:val="clear" w:color="auto" w:fill="auto"/>
            <w:vAlign w:val="bottom"/>
          </w:tcPr>
          <w:p w:rsidR="004A642F" w:rsidRDefault="004A642F" w:rsidP="00F06088">
            <w:pPr>
              <w:spacing w:before="40" w:after="40" w:line="220" w:lineRule="exact"/>
              <w:ind w:right="113"/>
              <w:jc w:val="right"/>
              <w:rPr>
                <w:sz w:val="18"/>
              </w:rPr>
            </w:pPr>
            <w:r>
              <w:rPr>
                <w:sz w:val="18"/>
              </w:rPr>
              <w:t>73</w:t>
            </w:r>
            <w:r>
              <w:rPr>
                <w:sz w:val="18"/>
                <w:lang w:val="en-US"/>
              </w:rPr>
              <w:t>,</w:t>
            </w:r>
            <w:r>
              <w:rPr>
                <w:sz w:val="18"/>
              </w:rPr>
              <w:t>7</w:t>
            </w:r>
          </w:p>
        </w:tc>
        <w:tc>
          <w:tcPr>
            <w:tcW w:w="1189" w:type="dxa"/>
            <w:tcBorders>
              <w:top w:val="single" w:sz="12" w:space="0" w:color="auto"/>
            </w:tcBorders>
            <w:shd w:val="clear" w:color="auto" w:fill="auto"/>
            <w:vAlign w:val="bottom"/>
          </w:tcPr>
          <w:p w:rsidR="004A642F" w:rsidRDefault="004A642F" w:rsidP="00F06088">
            <w:pPr>
              <w:spacing w:before="40" w:after="40" w:line="220" w:lineRule="exact"/>
              <w:ind w:right="113"/>
              <w:jc w:val="right"/>
              <w:rPr>
                <w:sz w:val="18"/>
              </w:rPr>
            </w:pPr>
            <w:r>
              <w:rPr>
                <w:sz w:val="18"/>
              </w:rPr>
              <w:t>90</w:t>
            </w:r>
            <w:r>
              <w:rPr>
                <w:sz w:val="18"/>
                <w:lang w:val="en-US"/>
              </w:rPr>
              <w:t>,</w:t>
            </w:r>
            <w:r>
              <w:rPr>
                <w:sz w:val="18"/>
              </w:rPr>
              <w:t>3</w:t>
            </w:r>
          </w:p>
        </w:tc>
      </w:tr>
      <w:tr w:rsidR="004A642F" w:rsidTr="00F06088">
        <w:tc>
          <w:tcPr>
            <w:tcW w:w="4927" w:type="dxa"/>
            <w:tcBorders>
              <w:bottom w:val="single" w:sz="12" w:space="0" w:color="auto"/>
            </w:tcBorders>
            <w:shd w:val="clear" w:color="auto" w:fill="auto"/>
            <w:vAlign w:val="bottom"/>
          </w:tcPr>
          <w:p w:rsidR="004A642F" w:rsidRDefault="004A642F" w:rsidP="00F06088">
            <w:pPr>
              <w:spacing w:before="40" w:after="40" w:line="220" w:lineRule="exact"/>
              <w:ind w:right="113"/>
              <w:rPr>
                <w:sz w:val="18"/>
              </w:rPr>
            </w:pPr>
            <w:r>
              <w:rPr>
                <w:sz w:val="18"/>
              </w:rPr>
              <w:t>Доля лиц, завершивших обуч</w:t>
            </w:r>
            <w:r>
              <w:rPr>
                <w:sz w:val="18"/>
              </w:rPr>
              <w:t>е</w:t>
            </w:r>
            <w:r>
              <w:rPr>
                <w:sz w:val="18"/>
              </w:rPr>
              <w:t>ние в начальной школе</w:t>
            </w:r>
          </w:p>
        </w:tc>
        <w:tc>
          <w:tcPr>
            <w:tcW w:w="1254" w:type="dxa"/>
            <w:tcBorders>
              <w:bottom w:val="single" w:sz="12" w:space="0" w:color="auto"/>
            </w:tcBorders>
            <w:shd w:val="clear" w:color="auto" w:fill="auto"/>
            <w:vAlign w:val="bottom"/>
          </w:tcPr>
          <w:p w:rsidR="004A642F" w:rsidRDefault="004A642F" w:rsidP="00F06088">
            <w:pPr>
              <w:spacing w:before="40" w:after="40" w:line="220" w:lineRule="exact"/>
              <w:ind w:right="113"/>
              <w:jc w:val="right"/>
              <w:rPr>
                <w:sz w:val="18"/>
              </w:rPr>
            </w:pPr>
            <w:r>
              <w:rPr>
                <w:sz w:val="18"/>
              </w:rPr>
              <w:t>36</w:t>
            </w:r>
            <w:r>
              <w:rPr>
                <w:sz w:val="18"/>
                <w:lang w:val="en-US"/>
              </w:rPr>
              <w:t>,</w:t>
            </w:r>
            <w:r>
              <w:rPr>
                <w:sz w:val="18"/>
              </w:rPr>
              <w:t>5</w:t>
            </w:r>
          </w:p>
        </w:tc>
        <w:tc>
          <w:tcPr>
            <w:tcW w:w="1189" w:type="dxa"/>
            <w:tcBorders>
              <w:bottom w:val="single" w:sz="12" w:space="0" w:color="auto"/>
            </w:tcBorders>
            <w:shd w:val="clear" w:color="auto" w:fill="auto"/>
            <w:vAlign w:val="bottom"/>
          </w:tcPr>
          <w:p w:rsidR="004A642F" w:rsidRDefault="004A642F" w:rsidP="00F06088">
            <w:pPr>
              <w:spacing w:before="40" w:after="40" w:line="220" w:lineRule="exact"/>
              <w:ind w:right="113"/>
              <w:jc w:val="right"/>
              <w:rPr>
                <w:sz w:val="18"/>
              </w:rPr>
            </w:pPr>
            <w:r>
              <w:rPr>
                <w:sz w:val="18"/>
              </w:rPr>
              <w:t>52</w:t>
            </w:r>
            <w:r>
              <w:rPr>
                <w:sz w:val="18"/>
                <w:lang w:val="en-US"/>
              </w:rPr>
              <w:t>,</w:t>
            </w:r>
            <w:r>
              <w:rPr>
                <w:sz w:val="18"/>
              </w:rPr>
              <w:t>4</w:t>
            </w:r>
          </w:p>
        </w:tc>
      </w:tr>
    </w:tbl>
    <w:p w:rsidR="004A642F" w:rsidRDefault="004A642F" w:rsidP="004A642F">
      <w:pPr>
        <w:pStyle w:val="SingleTxtGR"/>
        <w:spacing w:before="120"/>
      </w:pPr>
      <w:r>
        <w:t>Согласно оценкам в 2008 году уровень грамотности возрос до 84,5%.</w:t>
      </w:r>
    </w:p>
    <w:p w:rsidR="004A642F" w:rsidRDefault="004A642F" w:rsidP="004A642F">
      <w:pPr>
        <w:pStyle w:val="HChGR"/>
      </w:pPr>
      <w:r>
        <w:tab/>
      </w:r>
      <w:r>
        <w:tab/>
        <w:t>Политика и правовые рамки</w:t>
      </w:r>
    </w:p>
    <w:p w:rsidR="004A642F" w:rsidRDefault="004A642F" w:rsidP="004A642F">
      <w:pPr>
        <w:pStyle w:val="H1GR"/>
      </w:pPr>
      <w:r>
        <w:tab/>
      </w:r>
      <w:r>
        <w:tab/>
        <w:t>Политическая система</w:t>
      </w:r>
    </w:p>
    <w:p w:rsidR="004A642F" w:rsidRDefault="004A642F" w:rsidP="004A642F">
      <w:pPr>
        <w:pStyle w:val="SingleTxtGR"/>
      </w:pPr>
      <w:r>
        <w:t>9.</w:t>
      </w:r>
      <w:r>
        <w:tab/>
        <w:t>Лесото является конституционной монархией. Страна обрела независ</w:t>
      </w:r>
      <w:r>
        <w:t>и</w:t>
      </w:r>
      <w:r>
        <w:t>мость от Британии 4 октября 1966 года. Главой государства является Король. Главой правител</w:t>
      </w:r>
      <w:r>
        <w:t>ь</w:t>
      </w:r>
      <w:r>
        <w:t>ства является Премьер-министр. Для обеспечения разделения ветвей власти, а также функционирования системы сдержек и противовесов в стране существуют три независимые ветви власти: исполнительная, законод</w:t>
      </w:r>
      <w:r>
        <w:t>а</w:t>
      </w:r>
      <w:r>
        <w:t>тельная и судебная.</w:t>
      </w:r>
    </w:p>
    <w:p w:rsidR="004A642F" w:rsidRDefault="004A642F" w:rsidP="004A642F">
      <w:pPr>
        <w:pStyle w:val="SingleTxtGR"/>
      </w:pPr>
      <w:r>
        <w:tab/>
        <w:t>В Лесото была принята избирательная система, сочетающая в себе маж</w:t>
      </w:r>
      <w:r>
        <w:t>о</w:t>
      </w:r>
      <w:r>
        <w:t>ритарную и пропорциональную избирательные модели. В результате повыс</w:t>
      </w:r>
      <w:r>
        <w:t>и</w:t>
      </w:r>
      <w:r>
        <w:t>лась степень представленности политических сил в Национальном собрании. Поэтому в ходе всеобщих выборов 2002 и 2007 годов Лесото использовало смешанную систему пропорционального представительства. Выборы проводя</w:t>
      </w:r>
      <w:r>
        <w:t>т</w:t>
      </w:r>
      <w:r>
        <w:t>ся Независимой избирательной комиссией (НИК). Региональные и междун</w:t>
      </w:r>
      <w:r>
        <w:t>а</w:t>
      </w:r>
      <w:r>
        <w:t>родные наблюдатели приглашались участвовать в каждых общих выборах нач</w:t>
      </w:r>
      <w:r>
        <w:t>и</w:t>
      </w:r>
      <w:r>
        <w:t>ная с 1993 года. Все лица от 18 лет и старше имеют право на участие в голос</w:t>
      </w:r>
      <w:r>
        <w:t>о</w:t>
      </w:r>
      <w:r>
        <w:t>вании.</w:t>
      </w:r>
    </w:p>
    <w:p w:rsidR="004A642F" w:rsidRDefault="004A642F" w:rsidP="004A642F">
      <w:pPr>
        <w:pStyle w:val="H1GR"/>
      </w:pPr>
      <w:r>
        <w:tab/>
      </w:r>
      <w:r>
        <w:tab/>
        <w:t>Правовая система</w:t>
      </w:r>
    </w:p>
    <w:p w:rsidR="004A642F" w:rsidRDefault="004A642F" w:rsidP="004A642F">
      <w:pPr>
        <w:pStyle w:val="SingleTxtGR"/>
      </w:pPr>
      <w:r>
        <w:t>10.</w:t>
      </w:r>
      <w:r>
        <w:tab/>
        <w:t>В Лесото действует двойная система права: римаско-голландская (общее пр</w:t>
      </w:r>
      <w:r>
        <w:t>а</w:t>
      </w:r>
      <w:r>
        <w:t>во) и обычаи народа басото (обычное право). Эти две системы права имеют равную с</w:t>
      </w:r>
      <w:r>
        <w:t>и</w:t>
      </w:r>
      <w:r>
        <w:t>лу с оговоркой, что в случае возникновения коллизии преобладает статутное право. О</w:t>
      </w:r>
      <w:r>
        <w:t>д</w:t>
      </w:r>
      <w:r>
        <w:t>нако эти две системы не могут одновременно применяться к одной правовой ситу</w:t>
      </w:r>
      <w:r>
        <w:t>а</w:t>
      </w:r>
      <w:r>
        <w:t>ции.</w:t>
      </w:r>
    </w:p>
    <w:p w:rsidR="004A642F" w:rsidRDefault="004A642F" w:rsidP="004A642F">
      <w:pPr>
        <w:pStyle w:val="H1GR"/>
      </w:pPr>
      <w:r>
        <w:tab/>
      </w:r>
      <w:r>
        <w:tab/>
        <w:t>Монархия</w:t>
      </w:r>
    </w:p>
    <w:p w:rsidR="004A642F" w:rsidRDefault="004A642F" w:rsidP="004A642F">
      <w:pPr>
        <w:pStyle w:val="SingleTxtGR"/>
      </w:pPr>
      <w:r>
        <w:t>11.</w:t>
      </w:r>
      <w:r>
        <w:tab/>
        <w:t>Согласно статье 45 Конституции Лесото 1993 года Король назначается Коллегией вождей в соответствии с обычным правом Лесото в случае смерти его предшественника или если это место оказывается незанятым.</w:t>
      </w:r>
    </w:p>
    <w:p w:rsidR="004A642F" w:rsidRDefault="004A642F" w:rsidP="004A642F">
      <w:pPr>
        <w:pStyle w:val="H1GR"/>
      </w:pPr>
      <w:r>
        <w:tab/>
      </w:r>
      <w:r>
        <w:tab/>
        <w:t>Исполнительная власть</w:t>
      </w:r>
    </w:p>
    <w:p w:rsidR="004A642F" w:rsidRDefault="004A642F" w:rsidP="004A642F">
      <w:pPr>
        <w:pStyle w:val="SingleTxtGR"/>
      </w:pPr>
      <w:r>
        <w:t>12.</w:t>
      </w:r>
      <w:r>
        <w:tab/>
        <w:t>Статья 86 Конституции Лесото гласит, что исполнительной властью над</w:t>
      </w:r>
      <w:r>
        <w:t>е</w:t>
      </w:r>
      <w:r>
        <w:t>лен Король, который осуществляет эти полномочия через органы или должн</w:t>
      </w:r>
      <w:r>
        <w:t>о</w:t>
      </w:r>
      <w:r>
        <w:t>стных лиц правительства. Согласно статье 92 Конституции Король осуществл</w:t>
      </w:r>
      <w:r>
        <w:t>я</w:t>
      </w:r>
      <w:r>
        <w:t>ет эти полномочия с учетом рекомендаций Кабинета министров.</w:t>
      </w:r>
    </w:p>
    <w:p w:rsidR="004A642F" w:rsidRDefault="004A642F" w:rsidP="004A642F">
      <w:pPr>
        <w:pStyle w:val="SingleTxtGR"/>
      </w:pPr>
      <w:r>
        <w:t>13.</w:t>
      </w:r>
      <w:r>
        <w:tab/>
        <w:t>Премьер-министр, являющийся главой правительства, должен быть лид</w:t>
      </w:r>
      <w:r>
        <w:t>е</w:t>
      </w:r>
      <w:r>
        <w:t>ром па</w:t>
      </w:r>
      <w:r>
        <w:t>р</w:t>
      </w:r>
      <w:r>
        <w:t xml:space="preserve">тии, которая получила большинство мест в Национальном собрании по итогам выборов. Он назначается Королем по рекомендации Государственного совета. </w:t>
      </w:r>
    </w:p>
    <w:p w:rsidR="004A642F" w:rsidRDefault="004A642F" w:rsidP="004A642F">
      <w:pPr>
        <w:pStyle w:val="SingleTxtGR"/>
      </w:pPr>
      <w:r>
        <w:t>14.</w:t>
      </w:r>
      <w:r>
        <w:tab/>
        <w:t>Также имеется заместитель Премьер-министра и другие министры, число которых должно быть не менее семи (7). Министры назначаются Королем из числа членов Н</w:t>
      </w:r>
      <w:r>
        <w:t>а</w:t>
      </w:r>
      <w:r>
        <w:t>ционального собрания и Сената по рекомендации Премьер-министра. В настоящее время в правительстве насчитывается восемнадцать (18) министров.</w:t>
      </w:r>
    </w:p>
    <w:p w:rsidR="004A642F" w:rsidRDefault="004A642F" w:rsidP="004A642F">
      <w:pPr>
        <w:pStyle w:val="SingleTxtGR"/>
      </w:pPr>
      <w:r>
        <w:t>15.</w:t>
      </w:r>
      <w:r>
        <w:tab/>
        <w:t>Премьер-министр, заместитель Премьер-министра и все другие минис</w:t>
      </w:r>
      <w:r>
        <w:t>т</w:t>
      </w:r>
      <w:r>
        <w:t>ры образуют Кабинет министров. Основная функция Кабинета заключается в определении п</w:t>
      </w:r>
      <w:r>
        <w:t>о</w:t>
      </w:r>
      <w:r>
        <w:t>литики правительства и повседневном ведении государственных дел. Кабинет несет коллективную ответственность перед парламентом.</w:t>
      </w:r>
    </w:p>
    <w:p w:rsidR="004A642F" w:rsidRDefault="004A642F" w:rsidP="004A642F">
      <w:pPr>
        <w:pStyle w:val="H1GR"/>
      </w:pPr>
      <w:r>
        <w:tab/>
      </w:r>
      <w:r>
        <w:tab/>
        <w:t>Парламент</w:t>
      </w:r>
    </w:p>
    <w:p w:rsidR="004A642F" w:rsidRDefault="004A642F" w:rsidP="004A642F">
      <w:pPr>
        <w:pStyle w:val="SingleTxtGR"/>
      </w:pPr>
      <w:r>
        <w:t>16.</w:t>
      </w:r>
      <w:r>
        <w:tab/>
        <w:t>В Лесото существует независимая законодательная власть. Парламент Лесото является двухпалатным и состоит из Сената (верхняя палата) и Наци</w:t>
      </w:r>
      <w:r>
        <w:t>о</w:t>
      </w:r>
      <w:r>
        <w:t>нального собрания (нижняя палата). В состав Сената входят двадцать два (22) верховных вождя и одиннадцать (11) других членов, назначаемых Королем по рекомендации Государственного с</w:t>
      </w:r>
      <w:r>
        <w:t>о</w:t>
      </w:r>
      <w:r>
        <w:t>вета.</w:t>
      </w:r>
    </w:p>
    <w:p w:rsidR="004A642F" w:rsidRDefault="004A642F" w:rsidP="004A642F">
      <w:pPr>
        <w:pStyle w:val="SingleTxtGR"/>
      </w:pPr>
      <w:r>
        <w:t>17.</w:t>
      </w:r>
      <w:r>
        <w:tab/>
        <w:t>В состав Национального собрания входят сто двадцать (120) избранных членов. Восемьдесят (80) членов напрямую избираются соответствующими о</w:t>
      </w:r>
      <w:r>
        <w:t>к</w:t>
      </w:r>
      <w:r>
        <w:t>ругами, а остальные сорок (40) членов избираются путем пропорционального представительства. Эта система обеспечивает инклюзивный характер демокр</w:t>
      </w:r>
      <w:r>
        <w:t>а</w:t>
      </w:r>
      <w:r>
        <w:t>тии в Лесото и учитывает его население.</w:t>
      </w:r>
    </w:p>
    <w:p w:rsidR="004A642F" w:rsidRDefault="004A642F" w:rsidP="004A642F">
      <w:pPr>
        <w:pStyle w:val="H1GR"/>
      </w:pPr>
      <w:r>
        <w:tab/>
      </w:r>
      <w:r>
        <w:tab/>
        <w:t>Судебная система</w:t>
      </w:r>
    </w:p>
    <w:p w:rsidR="004A642F" w:rsidRDefault="004A642F" w:rsidP="004A642F">
      <w:pPr>
        <w:pStyle w:val="SingleTxtGR"/>
      </w:pPr>
      <w:r>
        <w:t>18.</w:t>
      </w:r>
      <w:r>
        <w:tab/>
        <w:t>В Лесото существует независимая судебная система. В нее входят Апе</w:t>
      </w:r>
      <w:r>
        <w:t>л</w:t>
      </w:r>
      <w:r>
        <w:t>ляционный суд, Высокий суд, суды нижестоящей инстанции и специализир</w:t>
      </w:r>
      <w:r>
        <w:t>о</w:t>
      </w:r>
      <w:r>
        <w:t>ванные трибуналы, выполняющие предписанные им Конституцией судебные функции.</w:t>
      </w:r>
    </w:p>
    <w:p w:rsidR="004A642F" w:rsidRDefault="004A642F" w:rsidP="004A642F">
      <w:pPr>
        <w:pStyle w:val="SingleTxtGR"/>
      </w:pPr>
      <w:r>
        <w:t>19.</w:t>
      </w:r>
      <w:r>
        <w:tab/>
        <w:t>При выполнении своих функций суды обладают независимостью и рук</w:t>
      </w:r>
      <w:r>
        <w:t>о</w:t>
      </w:r>
      <w:r>
        <w:t>водствуются исключительно Конституцией и другими законодательными акт</w:t>
      </w:r>
      <w:r>
        <w:t>а</w:t>
      </w:r>
      <w:r>
        <w:t>ми. Правительство, представляющее исполнительную ветвь власти, оказывает им помощь в отстаив</w:t>
      </w:r>
      <w:r>
        <w:t>а</w:t>
      </w:r>
      <w:r>
        <w:t>нии своей независимости, неподкупности, достоинства и эффективности. Исполн</w:t>
      </w:r>
      <w:r>
        <w:t>и</w:t>
      </w:r>
      <w:r>
        <w:t>тельная и законодательная ветви власти действительно уважают и соблюдают независимость судебной власти согласно положениям Конституции. Суды рассматривают вверенные им дела беспристрастно, на о</w:t>
      </w:r>
      <w:r>
        <w:t>с</w:t>
      </w:r>
      <w:r>
        <w:t>новании фактов и в соответствии с законом. Высокий суд заседает также в к</w:t>
      </w:r>
      <w:r>
        <w:t>а</w:t>
      </w:r>
      <w:r>
        <w:t>честве Конституционного суда при рассмотрении дел, связанных с правами ч</w:t>
      </w:r>
      <w:r>
        <w:t>е</w:t>
      </w:r>
      <w:r>
        <w:t xml:space="preserve">ловека, и любых других вопросов, которые требуют толкования положений Конституции Лесото. </w:t>
      </w:r>
    </w:p>
    <w:p w:rsidR="004A642F" w:rsidRDefault="004A642F" w:rsidP="004A642F">
      <w:pPr>
        <w:pStyle w:val="HChGR"/>
      </w:pPr>
      <w:r>
        <w:tab/>
      </w:r>
      <w:r>
        <w:tab/>
        <w:t xml:space="preserve">Часть </w:t>
      </w:r>
      <w:r>
        <w:rPr>
          <w:lang w:val="en-US"/>
        </w:rPr>
        <w:t>I</w:t>
      </w:r>
    </w:p>
    <w:p w:rsidR="004A642F" w:rsidRDefault="004A642F" w:rsidP="004A642F">
      <w:pPr>
        <w:pStyle w:val="H1GR"/>
      </w:pPr>
      <w:r>
        <w:tab/>
      </w:r>
      <w:r>
        <w:tab/>
        <w:t>Статья 1</w:t>
      </w:r>
    </w:p>
    <w:p w:rsidR="004A642F" w:rsidRDefault="004A642F" w:rsidP="004A642F">
      <w:pPr>
        <w:pStyle w:val="SingleTxtGR"/>
      </w:pPr>
      <w:r>
        <w:t>20.</w:t>
      </w:r>
      <w:r>
        <w:tab/>
        <w:t>Для целей настоящей Конвенции понятие "дискриминация в отношении женщин" означает любое различие, исключение и ограничение по признаку п</w:t>
      </w:r>
      <w:r>
        <w:t>о</w:t>
      </w:r>
      <w:r>
        <w:t>ла, которое направлено на ослабление или сводит на нет признание, пользов</w:t>
      </w:r>
      <w:r>
        <w:t>а</w:t>
      </w:r>
      <w:r>
        <w:t>ние или осуществление женщинами, независимо от их семейного положения, на основе равноправия мужчин и женщин, прав человека и основных свобод в политической, экономической, социальной, культурной, гражданской или л</w:t>
      </w:r>
      <w:r>
        <w:t>ю</w:t>
      </w:r>
      <w:r>
        <w:t>бой другой области.</w:t>
      </w:r>
    </w:p>
    <w:p w:rsidR="004A642F" w:rsidRDefault="004A642F" w:rsidP="004A642F">
      <w:pPr>
        <w:pStyle w:val="H23GR"/>
      </w:pPr>
      <w:r>
        <w:tab/>
      </w:r>
      <w:r>
        <w:tab/>
        <w:t>Конституционные меры</w:t>
      </w:r>
    </w:p>
    <w:p w:rsidR="004A642F" w:rsidRDefault="004A642F" w:rsidP="004A642F">
      <w:pPr>
        <w:pStyle w:val="H4GR"/>
      </w:pPr>
      <w:r>
        <w:tab/>
      </w:r>
      <w:r>
        <w:tab/>
        <w:t>Основные свободы</w:t>
      </w:r>
    </w:p>
    <w:p w:rsidR="004A642F" w:rsidRDefault="004A642F" w:rsidP="004A642F">
      <w:pPr>
        <w:pStyle w:val="SingleTxtGR"/>
      </w:pPr>
      <w:r>
        <w:t>21.</w:t>
      </w:r>
      <w:r>
        <w:tab/>
        <w:t>Согласно статье 4 Конституции Лесото основополагающие права и св</w:t>
      </w:r>
      <w:r>
        <w:t>о</w:t>
      </w:r>
      <w:r>
        <w:t>боды человека гарантируются каждому независимо от расы, цвета кожи, пола, языка, национального или социального происхождения, имущества, рождения или другого статуса, включая право быть свободным от дискриминации. Пол</w:t>
      </w:r>
      <w:r>
        <w:t>о</w:t>
      </w:r>
      <w:r>
        <w:t>жения главы об основных свободах являются обязательными как для государс</w:t>
      </w:r>
      <w:r>
        <w:t>т</w:t>
      </w:r>
      <w:r>
        <w:t>венных должностных лиц, так и для частных лиц.</w:t>
      </w:r>
    </w:p>
    <w:p w:rsidR="004A642F" w:rsidRDefault="004A642F" w:rsidP="004A642F">
      <w:pPr>
        <w:pStyle w:val="H4GR"/>
      </w:pPr>
      <w:r>
        <w:tab/>
      </w:r>
      <w:r>
        <w:tab/>
        <w:t>Свобода от дискриминации</w:t>
      </w:r>
    </w:p>
    <w:p w:rsidR="004A642F" w:rsidRDefault="004A642F" w:rsidP="004A642F">
      <w:pPr>
        <w:pStyle w:val="SingleTxtGR"/>
      </w:pPr>
      <w:r>
        <w:t>22.</w:t>
      </w:r>
      <w:r>
        <w:tab/>
        <w:t>Статья 18 касается свободы от дискриминации и гласит, что ни один з</w:t>
      </w:r>
      <w:r>
        <w:t>а</w:t>
      </w:r>
      <w:r>
        <w:t>кон не может содержать дискриминационных положений и что ни одно гос</w:t>
      </w:r>
      <w:r>
        <w:t>у</w:t>
      </w:r>
      <w:r>
        <w:t>дарственное должностное лицо при осуществлении своих обязанностей в соо</w:t>
      </w:r>
      <w:r>
        <w:t>т</w:t>
      </w:r>
      <w:r>
        <w:t>ветствии с любым законом не может подвергать кого-либо дискриминационн</w:t>
      </w:r>
      <w:r>
        <w:t>о</w:t>
      </w:r>
      <w:r>
        <w:t>му обращению. Конституция определяет дискриминацию в качестве диффере</w:t>
      </w:r>
      <w:r>
        <w:t>н</w:t>
      </w:r>
      <w:r>
        <w:t>цированного обращения с различными людьми по признаку расы, цвета кожи, пола, языка, религии, политических или иных убеждений, национального или социального происхождения, имущества, рождения или иного статуса.</w:t>
      </w:r>
    </w:p>
    <w:p w:rsidR="004A642F" w:rsidRDefault="004A642F" w:rsidP="00330501">
      <w:pPr>
        <w:pStyle w:val="SingleTxtGR"/>
        <w:pageBreakBefore/>
      </w:pPr>
      <w:r>
        <w:t>23.</w:t>
      </w:r>
      <w:r>
        <w:tab/>
        <w:t>Важно отметить, что принцип недискриминации не применяется к зак</w:t>
      </w:r>
      <w:r>
        <w:t>о</w:t>
      </w:r>
      <w:r>
        <w:t>нам, касающимся усыновления, брака, развода, захоронения, передачи имущ</w:t>
      </w:r>
      <w:r>
        <w:t>е</w:t>
      </w:r>
      <w:r>
        <w:t>ства, смерти или любых других вопросов, которые охватываются нормами пе</w:t>
      </w:r>
      <w:r>
        <w:t>р</w:t>
      </w:r>
      <w:r>
        <w:t>сонального права. Этот принцип также не применяется в тех случаях, когда с</w:t>
      </w:r>
      <w:r>
        <w:t>о</w:t>
      </w:r>
      <w:r>
        <w:t>ответствующие вопросы реш</w:t>
      </w:r>
      <w:r>
        <w:t>а</w:t>
      </w:r>
      <w:r>
        <w:t>ются на основании норм обычного права Лесото</w:t>
      </w:r>
      <w:r>
        <w:rPr>
          <w:rStyle w:val="FootnoteReference"/>
        </w:rPr>
        <w:footnoteReference w:id="2"/>
      </w:r>
      <w:r>
        <w:t xml:space="preserve">. </w:t>
      </w:r>
    </w:p>
    <w:p w:rsidR="004A642F" w:rsidRDefault="004A642F" w:rsidP="004A642F">
      <w:pPr>
        <w:pStyle w:val="H4GR"/>
      </w:pPr>
      <w:r>
        <w:tab/>
      </w:r>
      <w:r>
        <w:tab/>
        <w:t>Воздействие гендерного насилия в отношении женщин</w:t>
      </w:r>
    </w:p>
    <w:p w:rsidR="004A642F" w:rsidRDefault="004A642F" w:rsidP="004A642F">
      <w:pPr>
        <w:pStyle w:val="SingleTxtGR"/>
      </w:pPr>
      <w:r>
        <w:t>24.</w:t>
      </w:r>
      <w:r>
        <w:tab/>
        <w:t>В статье 18 ничего не говорится о дискриминации, которая может иметь место во внутрисемейной или частной сфере. Однако этот пробел был воспо</w:t>
      </w:r>
      <w:r>
        <w:t>л</w:t>
      </w:r>
      <w:r>
        <w:t>нен недавними законодательными актами, такими как Закон 2006 года о прав</w:t>
      </w:r>
      <w:r>
        <w:t>о</w:t>
      </w:r>
      <w:r>
        <w:t>способности состоящих в браке лиц и Закон 2003 года о половых преступлен</w:t>
      </w:r>
      <w:r>
        <w:t>и</w:t>
      </w:r>
      <w:r>
        <w:t>ях. Насилие в отношении женщин, также рассматриваемое в качестве дискр</w:t>
      </w:r>
      <w:r>
        <w:t>и</w:t>
      </w:r>
      <w:r>
        <w:t>минации по признаку пола, чаще всего проявляется в рамках внутрисемейных отношений. В приведенном ниже разделе, озаглавленном "Законодательные м</w:t>
      </w:r>
      <w:r>
        <w:t>е</w:t>
      </w:r>
      <w:r>
        <w:t>ры", содержится информация о новых законах и подходах, призванных воспо</w:t>
      </w:r>
      <w:r>
        <w:t>л</w:t>
      </w:r>
      <w:r>
        <w:t>нить соответствующие пробелы и решить существующие проблемы.</w:t>
      </w:r>
    </w:p>
    <w:p w:rsidR="004A642F" w:rsidRDefault="004A642F" w:rsidP="004A642F">
      <w:pPr>
        <w:pStyle w:val="SingleTxtGR"/>
      </w:pPr>
      <w:r>
        <w:t>25.</w:t>
      </w:r>
      <w:r>
        <w:tab/>
        <w:t>В статье 25 Конституции подробно излагаются принципы государстве</w:t>
      </w:r>
      <w:r>
        <w:t>н</w:t>
      </w:r>
      <w:r>
        <w:t>ной политики, наделяющей правительства полномочиями принимать законы и стратегии, поо</w:t>
      </w:r>
      <w:r>
        <w:t>щ</w:t>
      </w:r>
      <w:r>
        <w:t xml:space="preserve">ряющие равенство и недискриминацию. </w:t>
      </w:r>
    </w:p>
    <w:p w:rsidR="00330501" w:rsidRPr="00B954C7" w:rsidRDefault="00330501" w:rsidP="00330501">
      <w:pPr>
        <w:pStyle w:val="H23GR"/>
      </w:pPr>
      <w:r w:rsidRPr="00B954C7">
        <w:tab/>
      </w:r>
      <w:r w:rsidRPr="00B954C7">
        <w:tab/>
        <w:t>Законодательные меры</w:t>
      </w:r>
    </w:p>
    <w:p w:rsidR="00330501" w:rsidRPr="00B954C7" w:rsidRDefault="00330501" w:rsidP="00330501">
      <w:pPr>
        <w:pStyle w:val="SingleTxtGR"/>
      </w:pPr>
      <w:r w:rsidRPr="00B954C7">
        <w:t>26.</w:t>
      </w:r>
      <w:r w:rsidRPr="00B954C7">
        <w:tab/>
        <w:t>На практике правительство может использовать содержащееся в Конст</w:t>
      </w:r>
      <w:r w:rsidRPr="00B954C7">
        <w:t>и</w:t>
      </w:r>
      <w:r w:rsidRPr="00B954C7">
        <w:t>туции определение ди</w:t>
      </w:r>
      <w:r w:rsidRPr="00B954C7">
        <w:t>с</w:t>
      </w:r>
      <w:r w:rsidRPr="00B954C7">
        <w:t>криминации в отношении женщин в качестве основы для разработки правовых документов и законов для обеспечения того, чтобы же</w:t>
      </w:r>
      <w:r w:rsidRPr="00B954C7">
        <w:t>н</w:t>
      </w:r>
      <w:r w:rsidRPr="00B954C7">
        <w:t>щины пользовались равными с мужчинами правами и не подвергались дискр</w:t>
      </w:r>
      <w:r w:rsidRPr="00B954C7">
        <w:t>и</w:t>
      </w:r>
      <w:r w:rsidRPr="00B954C7">
        <w:t>минации. В этом отношении наглядным примером служит Указ 1992 года о</w:t>
      </w:r>
      <w:r>
        <w:t> </w:t>
      </w:r>
      <w:r w:rsidRPr="00B954C7">
        <w:t>Трудовом кодексе, в котором конкретные разделы посвящены определению дискриминации, соответствующему определ</w:t>
      </w:r>
      <w:r w:rsidRPr="00B954C7">
        <w:t>е</w:t>
      </w:r>
      <w:r w:rsidRPr="00B954C7">
        <w:t>нию, которое содержится в</w:t>
      </w:r>
      <w:r>
        <w:t> </w:t>
      </w:r>
      <w:r w:rsidRPr="00B954C7">
        <w:t>КЛДЖ. Статья 5 (1) определяет дискриминацию на рабочем месте как любое различие, исключение или предпочтение, проводимое по признаку расы, цвета кожи, пола, семейного положения, религии, политических убеждений, наци</w:t>
      </w:r>
      <w:r w:rsidRPr="00B954C7">
        <w:t>о</w:t>
      </w:r>
      <w:r w:rsidRPr="00B954C7">
        <w:t>нального или социального происхождения, которое исключает или ограничив</w:t>
      </w:r>
      <w:r w:rsidRPr="00B954C7">
        <w:t>а</w:t>
      </w:r>
      <w:r w:rsidRPr="00B954C7">
        <w:t>ет равенство возможностей или обращения в сфере занятости.</w:t>
      </w:r>
    </w:p>
    <w:p w:rsidR="00330501" w:rsidRPr="00B954C7" w:rsidRDefault="00330501" w:rsidP="00330501">
      <w:pPr>
        <w:pStyle w:val="SingleTxtGR"/>
      </w:pPr>
      <w:r w:rsidRPr="00B954C7">
        <w:t>27.</w:t>
      </w:r>
      <w:r w:rsidRPr="00B954C7">
        <w:tab/>
        <w:t>Закон 2003 года о половых преступлениях обеспечивает защиту от секс</w:t>
      </w:r>
      <w:r w:rsidRPr="00B954C7">
        <w:t>у</w:t>
      </w:r>
      <w:r w:rsidRPr="00B954C7">
        <w:t>ального насилия и соот</w:t>
      </w:r>
      <w:r>
        <w:t>ветствующие средства</w:t>
      </w:r>
      <w:r w:rsidRPr="00B954C7">
        <w:t xml:space="preserve"> правовой защиты. В частности, этот Закон признает в оговоренных обстоятельствах изнасилование в браке в</w:t>
      </w:r>
      <w:r>
        <w:t> </w:t>
      </w:r>
      <w:r w:rsidRPr="00B954C7">
        <w:t>качестве преступления. Это является важным достижением, поскольку ранее указанное деяние не признавалось законом в качестве преступления.</w:t>
      </w:r>
    </w:p>
    <w:p w:rsidR="00330501" w:rsidRPr="00B954C7" w:rsidRDefault="00330501" w:rsidP="00330501">
      <w:pPr>
        <w:pStyle w:val="SingleTxtGR"/>
      </w:pPr>
      <w:r w:rsidRPr="00B954C7">
        <w:t>28.</w:t>
      </w:r>
      <w:r w:rsidRPr="00B954C7">
        <w:tab/>
        <w:t>Закон 2006 года о правоспособности состоящих в браке лиц изменяет н</w:t>
      </w:r>
      <w:r w:rsidRPr="00B954C7">
        <w:t>е</w:t>
      </w:r>
      <w:r w:rsidRPr="00B954C7">
        <w:t xml:space="preserve">равный статус женщин, вступивших в брак </w:t>
      </w:r>
      <w:r>
        <w:t>на основе общности</w:t>
      </w:r>
      <w:r w:rsidRPr="00B954C7">
        <w:t xml:space="preserve"> владения им</w:t>
      </w:r>
      <w:r w:rsidRPr="00B954C7">
        <w:t>у</w:t>
      </w:r>
      <w:r w:rsidRPr="00B954C7">
        <w:t>ществом, и предос</w:t>
      </w:r>
      <w:r>
        <w:t>тавляет</w:t>
      </w:r>
      <w:r w:rsidRPr="00B954C7">
        <w:t xml:space="preserve"> им равный статус с мужчинами в вопросах эконом</w:t>
      </w:r>
      <w:r w:rsidRPr="00B954C7">
        <w:t>и</w:t>
      </w:r>
      <w:r w:rsidRPr="00B954C7">
        <w:t>ческого развития.</w:t>
      </w:r>
    </w:p>
    <w:p w:rsidR="00330501" w:rsidRPr="00B954C7" w:rsidRDefault="00330501" w:rsidP="00330501">
      <w:pPr>
        <w:pStyle w:val="SingleTxtGR"/>
      </w:pPr>
      <w:r w:rsidRPr="00B954C7">
        <w:t>29.</w:t>
      </w:r>
      <w:r w:rsidRPr="00B954C7">
        <w:tab/>
        <w:t>Тем не менее в рамках обычного права Лесото имеются положения, и</w:t>
      </w:r>
      <w:r w:rsidRPr="00B954C7">
        <w:t>з</w:t>
      </w:r>
      <w:r w:rsidRPr="00B954C7">
        <w:t>вестные как Законы Леротоли, которые могут толковаться в качестве огранич</w:t>
      </w:r>
      <w:r w:rsidRPr="00B954C7">
        <w:t>и</w:t>
      </w:r>
      <w:r w:rsidRPr="00B954C7">
        <w:t>вающих права женщин. Эти положения касаются практики наследования, в с</w:t>
      </w:r>
      <w:r w:rsidRPr="00B954C7">
        <w:t>о</w:t>
      </w:r>
      <w:r w:rsidRPr="00B954C7">
        <w:t>ответствии с которой наследником традиционно считается первый роди</w:t>
      </w:r>
      <w:r w:rsidRPr="00B954C7">
        <w:t>в</w:t>
      </w:r>
      <w:r w:rsidRPr="00B954C7">
        <w:t>шийся в семье сын. Однако этот свод норм применяется к представителям народа б</w:t>
      </w:r>
      <w:r w:rsidRPr="00B954C7">
        <w:t>а</w:t>
      </w:r>
      <w:r w:rsidRPr="00B954C7">
        <w:t>сото, которые строго придерживаются традиционного уклада жизни, и обесп</w:t>
      </w:r>
      <w:r w:rsidRPr="00B954C7">
        <w:t>е</w:t>
      </w:r>
      <w:r>
        <w:t>чивае</w:t>
      </w:r>
      <w:r w:rsidRPr="00B954C7">
        <w:t>т защиту женщин, возлагая на наследников (мужчин) обязанность по ух</w:t>
      </w:r>
      <w:r w:rsidRPr="00B954C7">
        <w:t>о</w:t>
      </w:r>
      <w:r w:rsidRPr="00B954C7">
        <w:t>ду за женщинами и их защите, включая обязанность обеспечивать их едой, оде</w:t>
      </w:r>
      <w:r w:rsidRPr="00B954C7">
        <w:t>ж</w:t>
      </w:r>
      <w:r w:rsidRPr="00B954C7">
        <w:t>дой и жильем.</w:t>
      </w:r>
    </w:p>
    <w:p w:rsidR="00330501" w:rsidRPr="00B954C7" w:rsidRDefault="00330501" w:rsidP="00330501">
      <w:pPr>
        <w:pStyle w:val="H23GR"/>
      </w:pPr>
      <w:r w:rsidRPr="00B954C7">
        <w:tab/>
      </w:r>
      <w:r w:rsidRPr="00B954C7">
        <w:tab/>
        <w:t>Административные меры</w:t>
      </w:r>
    </w:p>
    <w:p w:rsidR="00330501" w:rsidRPr="00B954C7" w:rsidRDefault="00330501" w:rsidP="00330501">
      <w:pPr>
        <w:pStyle w:val="SingleTxtGR"/>
      </w:pPr>
      <w:r w:rsidRPr="00B954C7">
        <w:t>30.</w:t>
      </w:r>
      <w:r w:rsidRPr="00B954C7">
        <w:tab/>
        <w:t>Согласно принятой в 2003 году Политике в области гендерного равенства и развития правительс</w:t>
      </w:r>
      <w:r w:rsidRPr="00B954C7">
        <w:t>т</w:t>
      </w:r>
      <w:r w:rsidRPr="00B954C7">
        <w:t>во Лесото (ПЛ) стремится к созданию "нации, в рамках которой женщины, мужчины, девушки и юноши рассматриваются в качестве равных партнеров и которая основана на принципах равного участия в разв</w:t>
      </w:r>
      <w:r w:rsidRPr="00B954C7">
        <w:t>и</w:t>
      </w:r>
      <w:r w:rsidRPr="00B954C7">
        <w:t>тии, недискриминации и расширения возможностей маргинализованных же</w:t>
      </w:r>
      <w:r w:rsidRPr="00B954C7">
        <w:t>н</w:t>
      </w:r>
      <w:r w:rsidRPr="00B954C7">
        <w:t>щин, мужчин, девушек и юношей". Тем самым провозглашенные в этой пол</w:t>
      </w:r>
      <w:r w:rsidRPr="00B954C7">
        <w:t>и</w:t>
      </w:r>
      <w:r w:rsidRPr="00B954C7">
        <w:t>тике принципы направлены на осуществление содержащегося в Конституции Лесото положения, согласно которому "Лесото должно принимать стратегии, направленные на содействие созданию общества, основанного на принципах равенства и справе</w:t>
      </w:r>
      <w:r w:rsidRPr="00B954C7">
        <w:t>д</w:t>
      </w:r>
      <w:r w:rsidRPr="00B954C7">
        <w:t>ливости для всех его граждан, независим</w:t>
      </w:r>
      <w:r>
        <w:t>о от их пола", а также положений</w:t>
      </w:r>
      <w:r w:rsidRPr="00B954C7">
        <w:t xml:space="preserve"> Плана </w:t>
      </w:r>
      <w:r>
        <w:t>"Видение − 2020"</w:t>
      </w:r>
      <w:r w:rsidRPr="00B954C7">
        <w:t>, согласно которым "мужчины, же</w:t>
      </w:r>
      <w:r w:rsidRPr="00B954C7">
        <w:t>н</w:t>
      </w:r>
      <w:r w:rsidRPr="00B954C7">
        <w:t>щины и инвалиды должны быть равными перед законом и должны распол</w:t>
      </w:r>
      <w:r w:rsidRPr="00B954C7">
        <w:t>а</w:t>
      </w:r>
      <w:r w:rsidRPr="00B954C7">
        <w:t>гать равными возможностями во всех областях".</w:t>
      </w:r>
    </w:p>
    <w:p w:rsidR="00330501" w:rsidRPr="00B954C7" w:rsidRDefault="00330501" w:rsidP="00330501">
      <w:pPr>
        <w:pStyle w:val="SingleTxtGR"/>
      </w:pPr>
      <w:r w:rsidRPr="00B954C7">
        <w:t>31.</w:t>
      </w:r>
      <w:r w:rsidRPr="00B954C7">
        <w:tab/>
        <w:t>Политика в области гендерного равенства и развития также содержит важный анализ положения женщин в Лесото и выделяет следующие основные тенденции:</w:t>
      </w:r>
    </w:p>
    <w:p w:rsidR="00330501" w:rsidRPr="00B954C7" w:rsidRDefault="00330501" w:rsidP="00330501">
      <w:pPr>
        <w:pStyle w:val="Bullet1GR"/>
        <w:numPr>
          <w:ilvl w:val="0"/>
          <w:numId w:val="1"/>
        </w:numPr>
      </w:pPr>
      <w:r w:rsidRPr="00B954C7">
        <w:t>в Лесото насчитывается больше образованных женщин, чем мужчин, и</w:t>
      </w:r>
      <w:r>
        <w:t> </w:t>
      </w:r>
      <w:r w:rsidRPr="00B954C7">
        <w:t>уровень грамотности среди женщин составляет 93% и, согласно оце</w:t>
      </w:r>
      <w:r w:rsidRPr="00B954C7">
        <w:t>н</w:t>
      </w:r>
      <w:r w:rsidRPr="00B954C7">
        <w:t>кам, увеличился до 94%. Этот показатель вдвое превышает соответс</w:t>
      </w:r>
      <w:r w:rsidRPr="00B954C7">
        <w:t>т</w:t>
      </w:r>
      <w:r w:rsidRPr="00B954C7">
        <w:t>вующий средний показатель по остал</w:t>
      </w:r>
      <w:r w:rsidRPr="00B954C7">
        <w:t>ь</w:t>
      </w:r>
      <w:r w:rsidRPr="00B954C7">
        <w:t>ным африканским странам;</w:t>
      </w:r>
    </w:p>
    <w:p w:rsidR="00330501" w:rsidRPr="00B954C7" w:rsidRDefault="00330501" w:rsidP="00330501">
      <w:pPr>
        <w:pStyle w:val="Bullet1GR"/>
        <w:numPr>
          <w:ilvl w:val="0"/>
          <w:numId w:val="1"/>
        </w:numPr>
      </w:pPr>
      <w:r w:rsidRPr="00B954C7">
        <w:t>для решения проблемы маргинализации женщин были приняты важные законы, направленные на расширение возможностей и защиту женщин. Таковыми я</w:t>
      </w:r>
      <w:r w:rsidRPr="00B954C7">
        <w:t>в</w:t>
      </w:r>
      <w:r w:rsidRPr="00B954C7">
        <w:t>ляются Закон 1967 года о регистрации договоров, некоторые положения которого были дополнены Законом 2006 года о правоспосо</w:t>
      </w:r>
      <w:r w:rsidRPr="00B954C7">
        <w:t>б</w:t>
      </w:r>
      <w:r w:rsidRPr="00B954C7">
        <w:t xml:space="preserve">ности состоящих в браке лиц, благодаря которым женщины, вступившие в брак </w:t>
      </w:r>
      <w:r>
        <w:t>на основе общности владения</w:t>
      </w:r>
      <w:r w:rsidRPr="00B954C7">
        <w:t xml:space="preserve"> имуще</w:t>
      </w:r>
      <w:r>
        <w:t>ством, больше не</w:t>
      </w:r>
      <w:r w:rsidRPr="00B954C7">
        <w:t xml:space="preserve"> рассматр</w:t>
      </w:r>
      <w:r w:rsidRPr="00B954C7">
        <w:t>и</w:t>
      </w:r>
      <w:r w:rsidRPr="00B954C7">
        <w:t xml:space="preserve">ваются в качестве </w:t>
      </w:r>
      <w:r>
        <w:t>несамостоятельных</w:t>
      </w:r>
      <w:r w:rsidRPr="00B954C7">
        <w:t xml:space="preserve"> партнеров, не имеющих права о</w:t>
      </w:r>
      <w:r w:rsidRPr="00B954C7">
        <w:t>б</w:t>
      </w:r>
      <w:r w:rsidRPr="00B954C7">
        <w:t>ращаться в суд;</w:t>
      </w:r>
    </w:p>
    <w:p w:rsidR="00330501" w:rsidRPr="00B954C7" w:rsidRDefault="00330501" w:rsidP="00330501">
      <w:pPr>
        <w:pStyle w:val="Bullet1GR"/>
        <w:numPr>
          <w:ilvl w:val="0"/>
          <w:numId w:val="1"/>
        </w:numPr>
      </w:pPr>
      <w:r>
        <w:t>вместе с тем</w:t>
      </w:r>
      <w:r w:rsidRPr="00B954C7">
        <w:t xml:space="preserve"> социально-культурные нормы не поспевают за изменениями в правовой сфере. В Политике в области гендерного равенства и развития отм</w:t>
      </w:r>
      <w:r w:rsidRPr="00B954C7">
        <w:t>е</w:t>
      </w:r>
      <w:r w:rsidRPr="00B954C7">
        <w:t>чается, что устоявшиеся гендерные роли и стереотипы по-прежнему сохраняются благодаря системе патриархата, основанной на идеологии, которая поддерживает и оправдывает подчи</w:t>
      </w:r>
      <w:r>
        <w:t>нение женщин мужчинам</w:t>
      </w:r>
      <w:r w:rsidRPr="00B954C7">
        <w:t>, р</w:t>
      </w:r>
      <w:r w:rsidRPr="00B954C7">
        <w:t>е</w:t>
      </w:r>
      <w:r w:rsidRPr="00B954C7">
        <w:t xml:space="preserve">гулирует отношения между ними и позволяет мужчинам осуществлять контроль над женщинами с помощью экономических рычагов и угроз применения насилия. </w:t>
      </w:r>
      <w:r>
        <w:t>Необходимое</w:t>
      </w:r>
      <w:r w:rsidRPr="00B954C7">
        <w:t xml:space="preserve"> преобразование общества является долгосрочной целью, для достижения которой принимаются соответс</w:t>
      </w:r>
      <w:r w:rsidRPr="00B954C7">
        <w:t>т</w:t>
      </w:r>
      <w:r w:rsidRPr="00B954C7">
        <w:t>вующие меры.</w:t>
      </w:r>
      <w:r>
        <w:t xml:space="preserve"> Об этом свидетельствует тот факт</w:t>
      </w:r>
      <w:r w:rsidRPr="00B954C7">
        <w:t xml:space="preserve">, что темпы эволюции социальных традиций определяют эффективность усилий </w:t>
      </w:r>
      <w:r>
        <w:t>по достижению намеченных целей;</w:t>
      </w:r>
    </w:p>
    <w:p w:rsidR="00330501" w:rsidRPr="00B954C7" w:rsidRDefault="00330501" w:rsidP="00330501">
      <w:pPr>
        <w:pStyle w:val="Bullet1GR"/>
        <w:numPr>
          <w:ilvl w:val="0"/>
          <w:numId w:val="1"/>
        </w:numPr>
      </w:pPr>
      <w:r>
        <w:t>п</w:t>
      </w:r>
      <w:r w:rsidRPr="00B954C7">
        <w:t>о итогам всеобщих выборов 2007 года женщины составили 26% среди членов Парламента. Этот показатель ниже показателя в 50%, закрепле</w:t>
      </w:r>
      <w:r w:rsidRPr="00B954C7">
        <w:t>н</w:t>
      </w:r>
      <w:r w:rsidRPr="00B954C7">
        <w:t>ного в принятой Африканским союзом в 2004 году Торжественной декл</w:t>
      </w:r>
      <w:r w:rsidRPr="00B954C7">
        <w:t>а</w:t>
      </w:r>
      <w:r w:rsidRPr="00B954C7">
        <w:t xml:space="preserve">рации о гендерном равенстве в Африке, а также САДК. На уровне </w:t>
      </w:r>
      <w:r>
        <w:t>мес</w:t>
      </w:r>
      <w:r>
        <w:t>т</w:t>
      </w:r>
      <w:r>
        <w:t xml:space="preserve">ных </w:t>
      </w:r>
      <w:r w:rsidRPr="00B954C7">
        <w:t xml:space="preserve">органов </w:t>
      </w:r>
      <w:r>
        <w:t>власти</w:t>
      </w:r>
      <w:r w:rsidRPr="00B954C7">
        <w:t xml:space="preserve"> женщины составляли 52,8% среди советников общин, избранных в ходе мес</w:t>
      </w:r>
      <w:r w:rsidRPr="00B954C7">
        <w:t>т</w:t>
      </w:r>
      <w:r w:rsidRPr="00B954C7">
        <w:t>ных выборов 2005 года.</w:t>
      </w:r>
    </w:p>
    <w:p w:rsidR="00330501" w:rsidRDefault="00330501" w:rsidP="00330501">
      <w:pPr>
        <w:pStyle w:val="SingleTxtGR"/>
        <w:jc w:val="left"/>
        <w:rPr>
          <w:rStyle w:val="H1GR0"/>
        </w:rPr>
      </w:pPr>
      <w:r w:rsidRPr="00845A18">
        <w:rPr>
          <w:rStyle w:val="H1GR0"/>
        </w:rPr>
        <w:t>Статья 2</w:t>
      </w:r>
    </w:p>
    <w:p w:rsidR="00330501" w:rsidRPr="00B954C7" w:rsidRDefault="00330501" w:rsidP="00330501">
      <w:pPr>
        <w:pStyle w:val="SingleTxtGR"/>
        <w:jc w:val="left"/>
      </w:pPr>
      <w:r w:rsidRPr="00845A18">
        <w:rPr>
          <w:rStyle w:val="H23GR0"/>
        </w:rPr>
        <w:t>Оговорка к статье 2</w:t>
      </w:r>
    </w:p>
    <w:p w:rsidR="00330501" w:rsidRPr="00B954C7" w:rsidRDefault="00330501" w:rsidP="00330501">
      <w:pPr>
        <w:pStyle w:val="SingleTxtGR"/>
      </w:pPr>
      <w:r w:rsidRPr="00B954C7">
        <w:t>32.</w:t>
      </w:r>
      <w:r w:rsidRPr="00B954C7">
        <w:tab/>
        <w:t>Конституция Лесото признает нормы обычного права в вопросах, каса</w:t>
      </w:r>
      <w:r w:rsidRPr="00B954C7">
        <w:t>ю</w:t>
      </w:r>
      <w:r w:rsidRPr="00B954C7">
        <w:t>щихся наследования Пр</w:t>
      </w:r>
      <w:r w:rsidRPr="00B954C7">
        <w:t>е</w:t>
      </w:r>
      <w:r w:rsidRPr="00B954C7">
        <w:t>стола Королевства Лесото и сменяемости вождей, а</w:t>
      </w:r>
      <w:r>
        <w:t> </w:t>
      </w:r>
      <w:r w:rsidRPr="00B954C7">
        <w:t xml:space="preserve">также нормы персонального права. </w:t>
      </w:r>
    </w:p>
    <w:p w:rsidR="00330501" w:rsidRPr="00B954C7" w:rsidRDefault="00330501" w:rsidP="00330501">
      <w:pPr>
        <w:pStyle w:val="SingleTxtGR"/>
      </w:pPr>
      <w:r w:rsidRPr="00B954C7">
        <w:t>33.</w:t>
      </w:r>
      <w:r w:rsidRPr="00B954C7">
        <w:tab/>
        <w:t>Лесото сделало оговорку к статье 2 КЛДЖ. При ратификации этой Ко</w:t>
      </w:r>
      <w:r w:rsidRPr="00B954C7">
        <w:t>н</w:t>
      </w:r>
      <w:r w:rsidRPr="00B954C7">
        <w:t>венции в августе 1995 года правительство сделало в отношении этой оговорки следующее заявление:</w:t>
      </w:r>
    </w:p>
    <w:p w:rsidR="00330501" w:rsidRPr="00B954C7" w:rsidRDefault="00330501" w:rsidP="00330501">
      <w:pPr>
        <w:pStyle w:val="SingleTxtGR"/>
        <w:ind w:left="1701" w:hanging="567"/>
        <w:rPr>
          <w:i/>
        </w:rPr>
      </w:pPr>
      <w:r>
        <w:tab/>
      </w:r>
      <w:r w:rsidRPr="00B954C7">
        <w:t>"Правительство Королевства Лесото не считает себя связанным полож</w:t>
      </w:r>
      <w:r w:rsidRPr="00B954C7">
        <w:t>е</w:t>
      </w:r>
      <w:r w:rsidRPr="00B954C7">
        <w:t>ниями статьи 2 в той мере, в которой они противоречат конституционным положениям Лесото, касающимся наследования Престола Королевства Лесото</w:t>
      </w:r>
      <w:r>
        <w:t>,</w:t>
      </w:r>
      <w:r w:rsidRPr="00B954C7">
        <w:t xml:space="preserve"> и нормам, касающимся смены вождей. </w:t>
      </w:r>
      <w:r w:rsidRPr="00B954C7">
        <w:rPr>
          <w:i/>
        </w:rPr>
        <w:t>Правительство Лесото ратифицирует Конвенцию при том понимании, что никакие его обяз</w:t>
      </w:r>
      <w:r w:rsidRPr="00B954C7">
        <w:rPr>
          <w:i/>
        </w:rPr>
        <w:t>а</w:t>
      </w:r>
      <w:r w:rsidRPr="00B954C7">
        <w:rPr>
          <w:i/>
        </w:rPr>
        <w:t>тельства по указанной Конвенции</w:t>
      </w:r>
      <w:r w:rsidR="00A334CE">
        <w:rPr>
          <w:i/>
        </w:rPr>
        <w:t>, в особенности по статье 2 е),</w:t>
      </w:r>
      <w:r w:rsidR="00A334CE" w:rsidRPr="00A334CE">
        <w:rPr>
          <w:i/>
        </w:rPr>
        <w:br/>
      </w:r>
      <w:r w:rsidRPr="00B954C7">
        <w:rPr>
          <w:i/>
        </w:rPr>
        <w:t>не должны рассматриваться как распространяющиеся на дела, каса</w:t>
      </w:r>
      <w:r w:rsidRPr="00B954C7">
        <w:rPr>
          <w:i/>
        </w:rPr>
        <w:t>ю</w:t>
      </w:r>
      <w:r w:rsidRPr="00B954C7">
        <w:rPr>
          <w:i/>
        </w:rPr>
        <w:t>щиеся религи</w:t>
      </w:r>
      <w:r>
        <w:rPr>
          <w:i/>
        </w:rPr>
        <w:t>й</w:t>
      </w:r>
      <w:r w:rsidRPr="00B954C7">
        <w:rPr>
          <w:i/>
        </w:rPr>
        <w:t>.</w:t>
      </w:r>
    </w:p>
    <w:p w:rsidR="00330501" w:rsidRPr="00B954C7" w:rsidRDefault="00330501" w:rsidP="00330501">
      <w:pPr>
        <w:pStyle w:val="SingleTxtGR"/>
        <w:ind w:left="1701" w:hanging="567"/>
      </w:pPr>
      <w:r>
        <w:tab/>
      </w:r>
      <w:r w:rsidRPr="00B954C7">
        <w:t xml:space="preserve">Кроме того, </w:t>
      </w:r>
      <w:r w:rsidRPr="00B954C7">
        <w:rPr>
          <w:i/>
        </w:rPr>
        <w:t>правительство Лесото заявляет о том, что оно не будет принимать никаких законодательных мер в соответствии с Конвенцией в тех случаях, когда эти меры могут противоречить положениям Ко</w:t>
      </w:r>
      <w:r w:rsidRPr="00B954C7">
        <w:rPr>
          <w:i/>
        </w:rPr>
        <w:t>н</w:t>
      </w:r>
      <w:r w:rsidRPr="00B954C7">
        <w:rPr>
          <w:i/>
        </w:rPr>
        <w:t>ституции Лесото</w:t>
      </w:r>
      <w:r w:rsidRPr="00B954C7">
        <w:t>"</w:t>
      </w:r>
      <w:r w:rsidRPr="00B954C7">
        <w:rPr>
          <w:i/>
        </w:rPr>
        <w:t>.</w:t>
      </w:r>
    </w:p>
    <w:p w:rsidR="00330501" w:rsidRPr="00B954C7" w:rsidRDefault="00330501" w:rsidP="00330501">
      <w:pPr>
        <w:pStyle w:val="SingleTxtGR"/>
      </w:pPr>
      <w:r w:rsidRPr="00B954C7">
        <w:t>34.</w:t>
      </w:r>
      <w:r w:rsidRPr="00B954C7">
        <w:tab/>
        <w:t>В 2004 году Лесото исключило из оговорки положения, выделенные в</w:t>
      </w:r>
      <w:r>
        <w:t> </w:t>
      </w:r>
      <w:r w:rsidRPr="00B954C7">
        <w:t>предыдущем пункте курсивом. Таким образом, оговорка к указанной статье остается действительной в отношении престолонасл</w:t>
      </w:r>
      <w:r w:rsidRPr="00B954C7">
        <w:t>е</w:t>
      </w:r>
      <w:r w:rsidRPr="00B954C7">
        <w:t>дования и смены вождей.</w:t>
      </w:r>
    </w:p>
    <w:p w:rsidR="00330501" w:rsidRPr="00B954C7" w:rsidRDefault="00330501" w:rsidP="00330501">
      <w:pPr>
        <w:pStyle w:val="SingleTxtGR"/>
      </w:pPr>
      <w:r w:rsidRPr="00B954C7">
        <w:t>35.</w:t>
      </w:r>
      <w:r w:rsidRPr="00B954C7">
        <w:tab/>
        <w:t>Согласно существующей в Лесото правовой системе применение или осуществление ратифицированных международных договоров не является а</w:t>
      </w:r>
      <w:r w:rsidRPr="00B954C7">
        <w:t>в</w:t>
      </w:r>
      <w:r w:rsidRPr="00B954C7">
        <w:t>томатическим. Такие договоры вступают в силу лишь после их включения в н</w:t>
      </w:r>
      <w:r w:rsidRPr="00B954C7">
        <w:t>а</w:t>
      </w:r>
      <w:r w:rsidRPr="00B954C7">
        <w:t>циональное законодательство на основании соответствующих решений Парл</w:t>
      </w:r>
      <w:r w:rsidRPr="00B954C7">
        <w:t>а</w:t>
      </w:r>
      <w:r w:rsidRPr="00B954C7">
        <w:t>мента.</w:t>
      </w:r>
    </w:p>
    <w:p w:rsidR="00330501" w:rsidRPr="00B954C7" w:rsidRDefault="00330501" w:rsidP="00330501">
      <w:pPr>
        <w:pStyle w:val="SingleTxtGR"/>
      </w:pPr>
      <w:r w:rsidRPr="00B954C7">
        <w:t>36.</w:t>
      </w:r>
      <w:r w:rsidRPr="00B954C7">
        <w:tab/>
        <w:t>Эта оговорка ясно свидетельствует о скорости изменений, обусловленных необратимостью эволюции существующих в обществе традиций. Избранное правительство обязано учитывать традиции общества, образующего его элект</w:t>
      </w:r>
      <w:r w:rsidRPr="00B954C7">
        <w:t>о</w:t>
      </w:r>
      <w:r w:rsidRPr="00B954C7">
        <w:t xml:space="preserve">рат. </w:t>
      </w:r>
    </w:p>
    <w:p w:rsidR="00330501" w:rsidRPr="00B954C7" w:rsidRDefault="00330501" w:rsidP="00330501">
      <w:pPr>
        <w:pStyle w:val="H23GR"/>
      </w:pPr>
      <w:r>
        <w:tab/>
      </w:r>
      <w:r>
        <w:tab/>
      </w:r>
      <w:r w:rsidRPr="00B954C7">
        <w:t>Конституционные меры</w:t>
      </w:r>
    </w:p>
    <w:p w:rsidR="00330501" w:rsidRPr="00B954C7" w:rsidRDefault="00330501" w:rsidP="00330501">
      <w:pPr>
        <w:pStyle w:val="SingleTxtGR"/>
      </w:pPr>
      <w:r w:rsidRPr="00B954C7">
        <w:t>37.</w:t>
      </w:r>
      <w:r w:rsidRPr="00B954C7">
        <w:tab/>
        <w:t>Статья 18 (2) Конституции гласит, что "никто не должен подвергаться дискриминационному обращению со стороны любого лица, действующего на основании любого письменного закона или при исполнении функций, пред</w:t>
      </w:r>
      <w:r w:rsidRPr="00B954C7">
        <w:t>у</w:t>
      </w:r>
      <w:r w:rsidRPr="00B954C7">
        <w:t>смотренных любой государственной должностью или органом власти".</w:t>
      </w:r>
    </w:p>
    <w:p w:rsidR="00330501" w:rsidRPr="00B954C7" w:rsidRDefault="00330501" w:rsidP="00330501">
      <w:pPr>
        <w:pStyle w:val="SingleTxtGR"/>
      </w:pPr>
      <w:r w:rsidRPr="00B954C7">
        <w:t>38.</w:t>
      </w:r>
      <w:r w:rsidRPr="00B954C7">
        <w:tab/>
        <w:t>Статья 18 (4) (1) Конституции запрещает любую дискриминацию и н</w:t>
      </w:r>
      <w:r w:rsidRPr="00B954C7">
        <w:t>е</w:t>
      </w:r>
      <w:r w:rsidRPr="00B954C7">
        <w:t>справедливое обращение. Статья 18</w:t>
      </w:r>
      <w:r>
        <w:t xml:space="preserve"> (4) с) предусматривает некоторы</w:t>
      </w:r>
      <w:r w:rsidRPr="00B954C7">
        <w:t>е искл</w:t>
      </w:r>
      <w:r w:rsidRPr="00B954C7">
        <w:t>ю</w:t>
      </w:r>
      <w:r w:rsidRPr="00B954C7">
        <w:t>че</w:t>
      </w:r>
      <w:r>
        <w:t>ния</w:t>
      </w:r>
      <w:r w:rsidRPr="00B954C7">
        <w:t xml:space="preserve"> в отношении принципа недискриминации в связи с применением норм обычного права.</w:t>
      </w:r>
    </w:p>
    <w:p w:rsidR="00330501" w:rsidRPr="00B954C7" w:rsidRDefault="00330501" w:rsidP="00330501">
      <w:pPr>
        <w:pStyle w:val="SingleTxtGR"/>
      </w:pPr>
      <w:r w:rsidRPr="00B954C7">
        <w:t>39.</w:t>
      </w:r>
      <w:r w:rsidRPr="00B954C7">
        <w:tab/>
        <w:t xml:space="preserve">Глава </w:t>
      </w:r>
      <w:r w:rsidRPr="00B954C7">
        <w:rPr>
          <w:lang w:val="en-US"/>
        </w:rPr>
        <w:t>III</w:t>
      </w:r>
      <w:r w:rsidRPr="00B954C7">
        <w:t xml:space="preserve"> Конституции поощряет справедливость и равенство и оговар</w:t>
      </w:r>
      <w:r w:rsidRPr="00B954C7">
        <w:t>и</w:t>
      </w:r>
      <w:r w:rsidRPr="00B954C7">
        <w:t>вает принципы государственной политики, которые могут быть использованы для решения вышеупомянутых проблем. Статья 26 (1) гласит, что "Лесото пр</w:t>
      </w:r>
      <w:r w:rsidRPr="00B954C7">
        <w:t>и</w:t>
      </w:r>
      <w:r w:rsidRPr="00B954C7">
        <w:t>нимает стратегии, направленные на поощрение создания общества, основанн</w:t>
      </w:r>
      <w:r w:rsidRPr="00B954C7">
        <w:t>о</w:t>
      </w:r>
      <w:r w:rsidRPr="00B954C7">
        <w:t>го на равенстве и справедливости для всех его граждан, независимо от расы, цвета кожи, пола, языка, религии, политических или других убеждений, наци</w:t>
      </w:r>
      <w:r w:rsidRPr="00B954C7">
        <w:t>о</w:t>
      </w:r>
      <w:r w:rsidRPr="00B954C7">
        <w:t xml:space="preserve">нального или социального происхождения, имущества, рождения или другого статуса". Согласно пункту 2 этой статьи "Государство принимает надлежащие меры </w:t>
      </w:r>
      <w:r>
        <w:t>с целью</w:t>
      </w:r>
      <w:r w:rsidRPr="00B954C7">
        <w:t xml:space="preserve"> поощрения равенства возможностей в интересах групп общества, находящихся в неблагоприятном положении, для обеспечения их полноценного участия во всех сферах общественной жизни". </w:t>
      </w:r>
    </w:p>
    <w:p w:rsidR="00330501" w:rsidRPr="00B954C7" w:rsidRDefault="00330501" w:rsidP="00330501">
      <w:pPr>
        <w:pStyle w:val="SingleTxtGR"/>
      </w:pPr>
      <w:r w:rsidRPr="00B954C7">
        <w:t>40.</w:t>
      </w:r>
      <w:r w:rsidRPr="00B954C7">
        <w:tab/>
        <w:t xml:space="preserve">Согласно статье 30 а) </w:t>
      </w:r>
      <w:r w:rsidRPr="00B954C7">
        <w:rPr>
          <w:lang w:val="en-US"/>
        </w:rPr>
        <w:t>i</w:t>
      </w:r>
      <w:r w:rsidRPr="00B954C7">
        <w:t>) женщинам, в частности, должны "гарантироват</w:t>
      </w:r>
      <w:r w:rsidRPr="00B954C7">
        <w:t>ь</w:t>
      </w:r>
      <w:r w:rsidRPr="00B954C7">
        <w:t>ся условия труда, включая пенсию и выплаты после прекращения трудовой де</w:t>
      </w:r>
      <w:r w:rsidRPr="00B954C7">
        <w:t>я</w:t>
      </w:r>
      <w:r w:rsidRPr="00B954C7">
        <w:t>тельности, сопоставимые с условиями, обеспечиваемыми мужчинам, при с</w:t>
      </w:r>
      <w:r w:rsidRPr="00B954C7">
        <w:t>о</w:t>
      </w:r>
      <w:r w:rsidRPr="00B954C7">
        <w:t>блюдении принципа равной платы за равный труд". Статья 30 е) также обесп</w:t>
      </w:r>
      <w:r w:rsidRPr="00B954C7">
        <w:t>е</w:t>
      </w:r>
      <w:r w:rsidRPr="00B954C7">
        <w:t>чивает "защиту работающих женщин в течение разумного срока до и после р</w:t>
      </w:r>
      <w:r w:rsidRPr="00B954C7">
        <w:t>о</w:t>
      </w:r>
      <w:r w:rsidRPr="00B954C7">
        <w:t>ждения ребенка".</w:t>
      </w:r>
    </w:p>
    <w:p w:rsidR="00330501" w:rsidRPr="00B954C7" w:rsidRDefault="00330501" w:rsidP="00330501">
      <w:pPr>
        <w:pStyle w:val="H23GR"/>
      </w:pPr>
      <w:r>
        <w:tab/>
      </w:r>
      <w:r>
        <w:tab/>
      </w:r>
      <w:r w:rsidRPr="00B954C7">
        <w:t>Законодательные меры</w:t>
      </w:r>
    </w:p>
    <w:p w:rsidR="00330501" w:rsidRPr="00B954C7" w:rsidRDefault="00330501" w:rsidP="00330501">
      <w:pPr>
        <w:pStyle w:val="SingleTxtGR"/>
      </w:pPr>
      <w:r w:rsidRPr="00B954C7">
        <w:t>41.</w:t>
      </w:r>
      <w:r w:rsidRPr="00B954C7">
        <w:tab/>
        <w:t xml:space="preserve">До 2006 года женщины, вступившие в брак в рамках режима общего имущества, рассматривались в качестве второстепенных партнеров, поскольку их мужья занимали доминирующее положение согласно </w:t>
      </w:r>
      <w:r>
        <w:t>особым супружеским</w:t>
      </w:r>
      <w:r w:rsidRPr="00B954C7">
        <w:t xml:space="preserve"> </w:t>
      </w:r>
      <w:r>
        <w:t>полномочиям</w:t>
      </w:r>
      <w:r w:rsidRPr="00B954C7">
        <w:t>. Женщины не могли состоять ни в каких договорных отношениях, за исключением случаев, ограниченных приобретением того, что необходимо для ведения домашнего хозяйства, а также не могли участвовать в решении в</w:t>
      </w:r>
      <w:r w:rsidRPr="00B954C7">
        <w:t>о</w:t>
      </w:r>
      <w:r w:rsidRPr="00B954C7">
        <w:t>проса об определении опекуна, обеспечивающего попечение над их детьми. Они не имели права владеть имуществом или регистрировать имущество на свое имя, а также были лишены права участвовать в судебном разбирательстве независимо от их мужей.</w:t>
      </w:r>
    </w:p>
    <w:p w:rsidR="00330501" w:rsidRPr="00B954C7" w:rsidRDefault="00330501" w:rsidP="00330501">
      <w:pPr>
        <w:pStyle w:val="SingleTxtGR"/>
      </w:pPr>
      <w:r w:rsidRPr="00B954C7">
        <w:t>42.</w:t>
      </w:r>
      <w:r w:rsidRPr="00B954C7">
        <w:tab/>
        <w:t>Супружеские полномочия были ликвидированы после принятия в</w:t>
      </w:r>
      <w:r>
        <w:t> </w:t>
      </w:r>
      <w:r w:rsidRPr="00B954C7">
        <w:t>2006</w:t>
      </w:r>
      <w:r>
        <w:t> </w:t>
      </w:r>
      <w:r w:rsidRPr="00B954C7">
        <w:t>году Закона о правоспособности состоящих в браке лиц. Этот закон уравнял полномочия женщин и мужчин, состоящих в браке, предполагающем совместное владение имуществом, и предусматривает наличие взаимного с</w:t>
      </w:r>
      <w:r w:rsidRPr="00B954C7">
        <w:t>о</w:t>
      </w:r>
      <w:r w:rsidRPr="00B954C7">
        <w:t>гласия в вопросах, касающихся совместного имущества. На основании выш</w:t>
      </w:r>
      <w:r w:rsidRPr="00B954C7">
        <w:t>е</w:t>
      </w:r>
      <w:r w:rsidRPr="00B954C7">
        <w:t xml:space="preserve">упомянутого </w:t>
      </w:r>
      <w:r>
        <w:t>З</w:t>
      </w:r>
      <w:r w:rsidRPr="00B954C7">
        <w:t>акона были внесены изменения в конкретные положения законов, к</w:t>
      </w:r>
      <w:r w:rsidRPr="00B954C7">
        <w:t>о</w:t>
      </w:r>
      <w:r w:rsidRPr="00B954C7">
        <w:t>торые предусматривали дискриминацию в отношении женщин:</w:t>
      </w:r>
    </w:p>
    <w:p w:rsidR="00330501" w:rsidRPr="00B954C7" w:rsidRDefault="00330501" w:rsidP="00330501">
      <w:pPr>
        <w:pStyle w:val="Bullet1GR"/>
        <w:numPr>
          <w:ilvl w:val="0"/>
          <w:numId w:val="1"/>
        </w:numPr>
      </w:pPr>
      <w:r>
        <w:t>Прокламацию</w:t>
      </w:r>
      <w:r w:rsidRPr="00B954C7">
        <w:t xml:space="preserve"> 1935 года об управлении земельными участками;</w:t>
      </w:r>
    </w:p>
    <w:p w:rsidR="00330501" w:rsidRPr="00B954C7" w:rsidRDefault="00330501" w:rsidP="00330501">
      <w:pPr>
        <w:pStyle w:val="Bullet1GR"/>
        <w:numPr>
          <w:ilvl w:val="0"/>
          <w:numId w:val="1"/>
        </w:numPr>
      </w:pPr>
      <w:r w:rsidRPr="00B954C7">
        <w:t>Закон 1967 года о регистрации договоров;</w:t>
      </w:r>
    </w:p>
    <w:p w:rsidR="00330501" w:rsidRPr="00B954C7" w:rsidRDefault="00330501" w:rsidP="00330501">
      <w:pPr>
        <w:pStyle w:val="Bullet1GR"/>
        <w:numPr>
          <w:ilvl w:val="0"/>
          <w:numId w:val="1"/>
        </w:numPr>
      </w:pPr>
      <w:r w:rsidRPr="00B954C7">
        <w:t>Закон 1974 года о браке; и</w:t>
      </w:r>
    </w:p>
    <w:p w:rsidR="00330501" w:rsidRPr="00B954C7" w:rsidRDefault="00330501" w:rsidP="00330501">
      <w:pPr>
        <w:pStyle w:val="Bullet1GR"/>
        <w:numPr>
          <w:ilvl w:val="0"/>
          <w:numId w:val="1"/>
        </w:numPr>
      </w:pPr>
      <w:r w:rsidRPr="00B954C7">
        <w:t xml:space="preserve">Закон 2008 года (с поправками) о </w:t>
      </w:r>
      <w:r>
        <w:t>Б</w:t>
      </w:r>
      <w:r w:rsidRPr="00B954C7">
        <w:t xml:space="preserve">анке </w:t>
      </w:r>
      <w:r>
        <w:t>сбережений</w:t>
      </w:r>
      <w:r w:rsidRPr="00B954C7">
        <w:t xml:space="preserve"> и разв</w:t>
      </w:r>
      <w:r w:rsidRPr="00B954C7">
        <w:t>и</w:t>
      </w:r>
      <w:r w:rsidRPr="00B954C7">
        <w:t>ти</w:t>
      </w:r>
      <w:r>
        <w:t>я Лесото</w:t>
      </w:r>
      <w:r w:rsidRPr="00B954C7">
        <w:t>.</w:t>
      </w:r>
    </w:p>
    <w:p w:rsidR="00330501" w:rsidRPr="00B954C7" w:rsidRDefault="00330501" w:rsidP="00330501">
      <w:pPr>
        <w:pStyle w:val="SingleTxtGR"/>
      </w:pPr>
      <w:r w:rsidRPr="00B954C7">
        <w:t>43.</w:t>
      </w:r>
      <w:r w:rsidRPr="00B954C7">
        <w:tab/>
        <w:t>Статья 5 Указа 1992 года о Трудовом кодексе касается недискриминации в</w:t>
      </w:r>
      <w:r>
        <w:t> </w:t>
      </w:r>
      <w:r w:rsidRPr="00B954C7">
        <w:t>отношении трудовых вопросов и пресечения актов сексуального домогател</w:t>
      </w:r>
      <w:r w:rsidRPr="00B954C7">
        <w:t>ь</w:t>
      </w:r>
      <w:r w:rsidRPr="00B954C7">
        <w:t>ства на рабочем месте. Она также предусматривает равную оплату труда к</w:t>
      </w:r>
      <w:r>
        <w:t>ак женщин, так и мужчин за труд</w:t>
      </w:r>
      <w:r w:rsidRPr="00B954C7">
        <w:t xml:space="preserve"> равной ценности. </w:t>
      </w:r>
      <w:r>
        <w:t>С</w:t>
      </w:r>
      <w:r w:rsidRPr="00B954C7">
        <w:t>огласно положениям ст</w:t>
      </w:r>
      <w:r w:rsidRPr="00B954C7">
        <w:t>а</w:t>
      </w:r>
      <w:r w:rsidRPr="00B954C7">
        <w:t>тьи</w:t>
      </w:r>
      <w:r>
        <w:t> </w:t>
      </w:r>
      <w:r w:rsidRPr="00B954C7">
        <w:t>239</w:t>
      </w:r>
      <w:r>
        <w:t xml:space="preserve"> н</w:t>
      </w:r>
      <w:r w:rsidRPr="00B954C7">
        <w:t>есоблюдение вышеупомян</w:t>
      </w:r>
      <w:r w:rsidRPr="00B954C7">
        <w:t>у</w:t>
      </w:r>
      <w:r w:rsidRPr="00B954C7">
        <w:t>тых положений влечет за собой уплату штрафа в размере 600 малоти</w:t>
      </w:r>
      <w:r w:rsidRPr="00B954C7">
        <w:rPr>
          <w:vertAlign w:val="superscript"/>
        </w:rPr>
        <w:footnoteReference w:id="3"/>
      </w:r>
      <w:r w:rsidRPr="00B954C7">
        <w:t xml:space="preserve"> или лишение свободы на три месяца, или прим</w:t>
      </w:r>
      <w:r w:rsidRPr="00B954C7">
        <w:t>е</w:t>
      </w:r>
      <w:r>
        <w:t>нение обеих мер одновременно.</w:t>
      </w:r>
    </w:p>
    <w:p w:rsidR="00330501" w:rsidRPr="00B954C7" w:rsidRDefault="00330501" w:rsidP="00330501">
      <w:pPr>
        <w:pStyle w:val="SingleTxtGR"/>
      </w:pPr>
      <w:r w:rsidRPr="00B954C7">
        <w:t>44.</w:t>
      </w:r>
      <w:r w:rsidRPr="00B954C7">
        <w:tab/>
        <w:t>Статья 133 Трудового кодекса предоставляет женщинам официальный отпуск по беременности и родам, включающий шесть недель до родов и шесть недель после рождения ребенка, а после возвращения женщины на работу пр</w:t>
      </w:r>
      <w:r w:rsidRPr="00B954C7">
        <w:t>е</w:t>
      </w:r>
      <w:r w:rsidRPr="00B954C7">
        <w:t xml:space="preserve">доставляет ей один час в день в течение шести месяцев для </w:t>
      </w:r>
      <w:r>
        <w:t>кормления</w:t>
      </w:r>
      <w:r w:rsidRPr="00B954C7">
        <w:t xml:space="preserve"> ребе</w:t>
      </w:r>
      <w:r w:rsidRPr="00B954C7">
        <w:t>н</w:t>
      </w:r>
      <w:r>
        <w:t>ка</w:t>
      </w:r>
      <w:r w:rsidRPr="00B954C7">
        <w:t>. Статья 136 (1) обеспечивает женщинам дополнительную защиту и гласит, что "любое увольнение женщины, произведенное в период ее официального отпу</w:t>
      </w:r>
      <w:r w:rsidRPr="00B954C7">
        <w:t>с</w:t>
      </w:r>
      <w:r w:rsidRPr="00B954C7">
        <w:t>ка по беременности и родам, автоматически рассматривается в качестве нез</w:t>
      </w:r>
      <w:r w:rsidRPr="00B954C7">
        <w:t>а</w:t>
      </w:r>
      <w:r w:rsidRPr="00B954C7">
        <w:t>конного". Вместе с тем наниматель не обязан продолжать платить зарплату женщ</w:t>
      </w:r>
      <w:r w:rsidRPr="00B954C7">
        <w:t>и</w:t>
      </w:r>
      <w:r w:rsidRPr="00B954C7">
        <w:t>нам, находящимся в отпуске по беременности и родам. Он может решать этот вопрос по своему усмотрению или согласно положениям трудового дог</w:t>
      </w:r>
      <w:r w:rsidRPr="00B954C7">
        <w:t>о</w:t>
      </w:r>
      <w:r w:rsidRPr="00B954C7">
        <w:t>вора. В случае гражданских служащих Закон о гражданской службе предоста</w:t>
      </w:r>
      <w:r w:rsidRPr="00B954C7">
        <w:t>в</w:t>
      </w:r>
      <w:r w:rsidRPr="00B954C7">
        <w:t>ляет женщинам право на сохранение полной зарплаты в течение 60 дней во время отпуска по беременности и родам.</w:t>
      </w:r>
    </w:p>
    <w:p w:rsidR="00330501" w:rsidRPr="00B954C7" w:rsidRDefault="00330501" w:rsidP="00330501">
      <w:pPr>
        <w:pStyle w:val="SingleTxtGR"/>
      </w:pPr>
      <w:r w:rsidRPr="00B954C7">
        <w:t>45.</w:t>
      </w:r>
      <w:r w:rsidRPr="00B954C7">
        <w:tab/>
        <w:t>Закон 2009 года (с поправками) о ставках оплаты труда, закрепленных в</w:t>
      </w:r>
      <w:r>
        <w:t> </w:t>
      </w:r>
      <w:r w:rsidRPr="00B954C7">
        <w:t>Трудовом кодексе, предусматривает оплачиваемы</w:t>
      </w:r>
      <w:r>
        <w:t>й</w:t>
      </w:r>
      <w:r w:rsidRPr="00B954C7">
        <w:t xml:space="preserve"> отпуск по беременности и</w:t>
      </w:r>
      <w:r>
        <w:t> </w:t>
      </w:r>
      <w:r w:rsidRPr="00B954C7">
        <w:t>родам для женщин в отраслях промышленности, производящих одежду, те</w:t>
      </w:r>
      <w:r w:rsidRPr="00B954C7">
        <w:t>к</w:t>
      </w:r>
      <w:r w:rsidRPr="00B954C7">
        <w:t>стиль и кожаные изделия, о чем говорится в разделе по статье 11. Это свид</w:t>
      </w:r>
      <w:r w:rsidRPr="00B954C7">
        <w:t>е</w:t>
      </w:r>
      <w:r w:rsidRPr="00B954C7">
        <w:t>тельствует о новой тенденции в оплате труда женщин, работающих в текстил</w:t>
      </w:r>
      <w:r w:rsidRPr="00B954C7">
        <w:t>ь</w:t>
      </w:r>
      <w:r w:rsidRPr="00B954C7">
        <w:t>ной пр</w:t>
      </w:r>
      <w:r w:rsidRPr="00B954C7">
        <w:t>о</w:t>
      </w:r>
      <w:r w:rsidRPr="00B954C7">
        <w:t>мышленности. В Лесото в секторах одежды и текстиля заняты главным образом женщины, в связи с чем часть женщин мигрировали из сельских ра</w:t>
      </w:r>
      <w:r w:rsidRPr="00B954C7">
        <w:t>й</w:t>
      </w:r>
      <w:r w:rsidRPr="00B954C7">
        <w:t xml:space="preserve">онов </w:t>
      </w:r>
      <w:r>
        <w:t>с целью устройства на</w:t>
      </w:r>
      <w:r w:rsidRPr="00B954C7">
        <w:t xml:space="preserve"> работ</w:t>
      </w:r>
      <w:r>
        <w:t>у на текстильные фабрики</w:t>
      </w:r>
      <w:r w:rsidRPr="00B954C7">
        <w:t xml:space="preserve"> в городских ра</w:t>
      </w:r>
      <w:r w:rsidRPr="00B954C7">
        <w:t>й</w:t>
      </w:r>
      <w:r w:rsidRPr="00B954C7">
        <w:t>онах.</w:t>
      </w:r>
    </w:p>
    <w:p w:rsidR="00A334CE" w:rsidRPr="00C8347B" w:rsidRDefault="00330501" w:rsidP="00A334CE">
      <w:pPr>
        <w:pStyle w:val="SingleTxtGR"/>
      </w:pPr>
      <w:r w:rsidRPr="00B954C7">
        <w:t>46.</w:t>
      </w:r>
      <w:r w:rsidRPr="00B954C7">
        <w:tab/>
        <w:t>В Лесото было принято законодательство, в частности Закон 2003 года о</w:t>
      </w:r>
      <w:r>
        <w:t> </w:t>
      </w:r>
      <w:r w:rsidRPr="00B954C7">
        <w:t>половых преступлениях, направленный на борьбу, среди прочего, с сексуал</w:t>
      </w:r>
      <w:r w:rsidRPr="00B954C7">
        <w:t>ь</w:t>
      </w:r>
      <w:r w:rsidRPr="00B954C7">
        <w:t>ным насилием и на применение надлежащих наказ</w:t>
      </w:r>
      <w:r w:rsidRPr="00B954C7">
        <w:t>а</w:t>
      </w:r>
      <w:r w:rsidRPr="00B954C7">
        <w:t>ний за совершение половых преступлений.</w:t>
      </w:r>
      <w:r w:rsidR="00A334CE" w:rsidRPr="00A334CE">
        <w:t xml:space="preserve"> </w:t>
      </w:r>
      <w:r w:rsidR="00A334CE" w:rsidRPr="00C8347B">
        <w:t>Закон признает при определенных обстоятельствах</w:t>
      </w:r>
      <w:r w:rsidR="00A334CE" w:rsidRPr="002D23A5">
        <w:t xml:space="preserve"> </w:t>
      </w:r>
      <w:r w:rsidR="00A334CE" w:rsidRPr="00C8347B">
        <w:t>изнасилов</w:t>
      </w:r>
      <w:r w:rsidR="00A334CE" w:rsidRPr="00C8347B">
        <w:t>а</w:t>
      </w:r>
      <w:r w:rsidR="00A334CE" w:rsidRPr="00C8347B">
        <w:t>ние в браке в качестве преступления. Минимальное наказание за половые пр</w:t>
      </w:r>
      <w:r w:rsidR="00A334CE" w:rsidRPr="00C8347B">
        <w:t>е</w:t>
      </w:r>
      <w:r w:rsidR="00A334CE" w:rsidRPr="00C8347B">
        <w:t>ступления составляет восемь лет лишения свободы, а максимал</w:t>
      </w:r>
      <w:r w:rsidR="00A334CE" w:rsidRPr="00C8347B">
        <w:t>ь</w:t>
      </w:r>
      <w:r w:rsidR="00A334CE" w:rsidRPr="00C8347B">
        <w:t>ное наказание представляет собой смертную казнь в тех случаях, когда преступник на момент совершения преступления знал о том, что он заражен вирусом иммунодефицита человека (ВИЧ) или имел веские основания предполагать наличие у себя такого вируса. В настоящее время в Лесото идет подготовка к принятию Закона о н</w:t>
      </w:r>
      <w:r w:rsidR="00A334CE" w:rsidRPr="00C8347B">
        <w:t>а</w:t>
      </w:r>
      <w:r w:rsidR="00A334CE" w:rsidRPr="00C8347B">
        <w:t xml:space="preserve">силии в семье. </w:t>
      </w:r>
    </w:p>
    <w:p w:rsidR="00A334CE" w:rsidRPr="00C8347B" w:rsidRDefault="00A334CE" w:rsidP="00A334CE">
      <w:pPr>
        <w:pStyle w:val="H23GR"/>
      </w:pPr>
      <w:r>
        <w:tab/>
      </w:r>
      <w:r>
        <w:tab/>
      </w:r>
      <w:r w:rsidRPr="00C8347B">
        <w:t>Административные меры</w:t>
      </w:r>
    </w:p>
    <w:p w:rsidR="00A334CE" w:rsidRPr="00C8347B" w:rsidRDefault="00A334CE" w:rsidP="00A334CE">
      <w:pPr>
        <w:pStyle w:val="SingleTxtGR"/>
      </w:pPr>
      <w:r w:rsidRPr="00C8347B">
        <w:t>47.</w:t>
      </w:r>
      <w:r w:rsidRPr="00C8347B">
        <w:tab/>
        <w:t>В Лесото жертвы дискриминации могут добиваться правовой защиты в рамках существующей правовой системы. Кроме того, в канцелярии Омбудсм</w:t>
      </w:r>
      <w:r w:rsidRPr="00C8347B">
        <w:t>е</w:t>
      </w:r>
      <w:r w:rsidRPr="00C8347B">
        <w:t>на имеется должностное лицо, отвечающее за рассмотрение таких случаев. О</w:t>
      </w:r>
      <w:r w:rsidRPr="00C8347B">
        <w:t>с</w:t>
      </w:r>
      <w:r w:rsidRPr="00C8347B">
        <w:t>новная функция канцелярии Омбудсмена заключается в получении и расслед</w:t>
      </w:r>
      <w:r w:rsidRPr="00C8347B">
        <w:t>о</w:t>
      </w:r>
      <w:r w:rsidRPr="00C8347B">
        <w:t>вании жалоб от пострадавших лиц в отношении государственных учреждений и корпораций и/или должностных лиц и сотрудников таких организаций и в пре</w:t>
      </w:r>
      <w:r w:rsidRPr="00C8347B">
        <w:t>д</w:t>
      </w:r>
      <w:r w:rsidRPr="00C8347B">
        <w:t>ставлении рекомендаций относител</w:t>
      </w:r>
      <w:r w:rsidRPr="00C8347B">
        <w:t>ь</w:t>
      </w:r>
      <w:r w:rsidRPr="00C8347B">
        <w:t>но возможных средств правовой защиты в тех случаях, когда жалоба считается обоснованной. В число таких жалоб могут также входить жалобы, касающиеся нарушений прав человека. Суды по труд</w:t>
      </w:r>
      <w:r w:rsidRPr="00C8347B">
        <w:t>о</w:t>
      </w:r>
      <w:r w:rsidRPr="00C8347B">
        <w:t>вым спорам и Управление по предотвращению и урегулированию споров могут рассматривать</w:t>
      </w:r>
      <w:r>
        <w:t xml:space="preserve"> </w:t>
      </w:r>
      <w:r w:rsidRPr="00C8347B">
        <w:t xml:space="preserve">переданные им дела с уделением особого внимания трудовым отношениям. </w:t>
      </w:r>
    </w:p>
    <w:p w:rsidR="00A334CE" w:rsidRPr="00C8347B" w:rsidRDefault="00A334CE" w:rsidP="00A334CE">
      <w:pPr>
        <w:pStyle w:val="H23GR"/>
      </w:pPr>
      <w:r>
        <w:tab/>
      </w:r>
      <w:r>
        <w:tab/>
      </w:r>
      <w:r w:rsidRPr="00C8347B">
        <w:t>Национальные механизмы по вопросам гендерного равенства</w:t>
      </w:r>
    </w:p>
    <w:p w:rsidR="00A334CE" w:rsidRPr="00C8347B" w:rsidRDefault="00A334CE" w:rsidP="00A334CE">
      <w:pPr>
        <w:pStyle w:val="SingleTxtGR"/>
      </w:pPr>
      <w:r w:rsidRPr="00C8347B">
        <w:t>48.</w:t>
      </w:r>
      <w:r w:rsidRPr="00C8347B">
        <w:tab/>
        <w:t>В 1998 году было создано Министерство по вопросам окружающей ср</w:t>
      </w:r>
      <w:r w:rsidRPr="00C8347B">
        <w:t>е</w:t>
      </w:r>
      <w:r w:rsidRPr="00C8347B">
        <w:t>ды, гендерного равенства и молодежи</w:t>
      </w:r>
      <w:r>
        <w:t xml:space="preserve"> (МОСГРМ)</w:t>
      </w:r>
      <w:r w:rsidRPr="00C8347B">
        <w:t>, выступающее в качестве общенационального механизма по координации и учету гендерных вопросов во всех национальных стратегиях и программах с целью обеспечения гендерного равенства. В 2002 году правительство изменило структуру министерств, в р</w:t>
      </w:r>
      <w:r w:rsidRPr="00C8347B">
        <w:t>е</w:t>
      </w:r>
      <w:r w:rsidRPr="00C8347B">
        <w:t>зультате чего было создано, среди прочих, Министерство по вопросам генде</w:t>
      </w:r>
      <w:r w:rsidRPr="00C8347B">
        <w:t>р</w:t>
      </w:r>
      <w:r w:rsidRPr="00C8347B">
        <w:t>ного равенства и молодежи, спорта и досуга (МГРМСД). Это Министерство о</w:t>
      </w:r>
      <w:r w:rsidRPr="00C8347B">
        <w:t>т</w:t>
      </w:r>
      <w:r w:rsidRPr="00C8347B">
        <w:t>вечает за поощрение и реализацию национальных инициатив, направленных на поощрение и защиту прав женщин. Благодаря созданию этого координирующ</w:t>
      </w:r>
      <w:r w:rsidRPr="00C8347B">
        <w:t>е</w:t>
      </w:r>
      <w:r w:rsidRPr="00C8347B">
        <w:t>го Министерства был осущес</w:t>
      </w:r>
      <w:r w:rsidRPr="00C8347B">
        <w:t>т</w:t>
      </w:r>
      <w:r w:rsidRPr="00C8347B">
        <w:t>влен ряд инициатив, включая:</w:t>
      </w:r>
    </w:p>
    <w:p w:rsidR="00A334CE" w:rsidRPr="00C8347B" w:rsidRDefault="00A334CE" w:rsidP="00A334CE">
      <w:pPr>
        <w:pStyle w:val="Bullet1GR"/>
        <w:numPr>
          <w:ilvl w:val="0"/>
          <w:numId w:val="1"/>
        </w:numPr>
      </w:pPr>
      <w:r w:rsidRPr="00C8347B">
        <w:t>поощрение наделения женщин возможностями в экономической сфере;</w:t>
      </w:r>
    </w:p>
    <w:p w:rsidR="00A334CE" w:rsidRPr="00C8347B" w:rsidRDefault="00A334CE" w:rsidP="00A334CE">
      <w:pPr>
        <w:pStyle w:val="Bullet1GR"/>
        <w:numPr>
          <w:ilvl w:val="0"/>
          <w:numId w:val="1"/>
        </w:numPr>
      </w:pPr>
      <w:r w:rsidRPr="00C8347B">
        <w:t>содействие реформированию существующих законов, предусматрива</w:t>
      </w:r>
      <w:r w:rsidRPr="00C8347B">
        <w:t>ю</w:t>
      </w:r>
      <w:r w:rsidRPr="00C8347B">
        <w:t>щих дискриминацию в отнош</w:t>
      </w:r>
      <w:r w:rsidRPr="00C8347B">
        <w:t>е</w:t>
      </w:r>
      <w:r w:rsidRPr="00C8347B">
        <w:t>нии женщин; и</w:t>
      </w:r>
    </w:p>
    <w:p w:rsidR="00A334CE" w:rsidRPr="00C8347B" w:rsidRDefault="00A334CE" w:rsidP="00A334CE">
      <w:pPr>
        <w:pStyle w:val="Bullet1GR"/>
        <w:numPr>
          <w:ilvl w:val="0"/>
          <w:numId w:val="1"/>
        </w:numPr>
      </w:pPr>
      <w:r w:rsidRPr="00C8347B">
        <w:t>принятие нового законодательства и стратегий, направленных на защиту и п</w:t>
      </w:r>
      <w:r w:rsidRPr="00C8347B">
        <w:t>о</w:t>
      </w:r>
      <w:r w:rsidRPr="00C8347B">
        <w:t>ощрение прав женщин.</w:t>
      </w:r>
    </w:p>
    <w:p w:rsidR="00A334CE" w:rsidRPr="00C8347B" w:rsidRDefault="00A334CE" w:rsidP="00A334CE">
      <w:pPr>
        <w:pStyle w:val="H23GR"/>
      </w:pPr>
      <w:r>
        <w:tab/>
      </w:r>
      <w:r>
        <w:tab/>
      </w:r>
      <w:r w:rsidRPr="00C8347B">
        <w:t>Политика по вопросам гендерного равенства и развития 2003 года</w:t>
      </w:r>
    </w:p>
    <w:p w:rsidR="00A334CE" w:rsidRPr="00C8347B" w:rsidRDefault="00A334CE" w:rsidP="00A334CE">
      <w:pPr>
        <w:pStyle w:val="SingleTxtGR"/>
      </w:pPr>
      <w:r w:rsidRPr="00C8347B">
        <w:t>49.</w:t>
      </w:r>
      <w:r w:rsidRPr="00C8347B">
        <w:tab/>
        <w:t>Политика по вопросам гендерного равенства и развития 2003 года н</w:t>
      </w:r>
      <w:r w:rsidRPr="00C8347B">
        <w:t>а</w:t>
      </w:r>
      <w:r w:rsidRPr="00C8347B">
        <w:t>правлена на обеспечение недискриминации в отношении женщин, мужчин, д</w:t>
      </w:r>
      <w:r w:rsidRPr="00C8347B">
        <w:t>е</w:t>
      </w:r>
      <w:r w:rsidRPr="00C8347B">
        <w:t xml:space="preserve">вушек и юношей в следующих десяти приоритетных областях: </w:t>
      </w:r>
      <w:r>
        <w:t>гендерное р</w:t>
      </w:r>
      <w:r>
        <w:t>а</w:t>
      </w:r>
      <w:r>
        <w:t>венство</w:t>
      </w:r>
      <w:r w:rsidRPr="00C8347B">
        <w:t xml:space="preserve"> и нищета и расширение экономических возможностей; </w:t>
      </w:r>
      <w:r>
        <w:t>гендерное р</w:t>
      </w:r>
      <w:r>
        <w:t>а</w:t>
      </w:r>
      <w:r>
        <w:t>венство</w:t>
      </w:r>
      <w:r w:rsidRPr="00C8347B">
        <w:t xml:space="preserve"> и образование и подготовка; </w:t>
      </w:r>
      <w:r>
        <w:t>гендерное равенство</w:t>
      </w:r>
      <w:r w:rsidRPr="00C8347B">
        <w:t xml:space="preserve"> и молодежь; </w:t>
      </w:r>
      <w:r>
        <w:t>генде</w:t>
      </w:r>
      <w:r>
        <w:t>р</w:t>
      </w:r>
      <w:r>
        <w:t>ное равенство</w:t>
      </w:r>
      <w:r w:rsidRPr="00C8347B">
        <w:t xml:space="preserve"> и власть; </w:t>
      </w:r>
      <w:r>
        <w:t>гендерное равенство</w:t>
      </w:r>
      <w:r w:rsidRPr="00C8347B">
        <w:t xml:space="preserve"> и политика и принятие решений; </w:t>
      </w:r>
      <w:r>
        <w:t>гендерное равенство</w:t>
      </w:r>
      <w:r w:rsidRPr="00C8347B">
        <w:t xml:space="preserve"> и здравоохранение; гендерное насилие; </w:t>
      </w:r>
      <w:r>
        <w:t>гендерное раве</w:t>
      </w:r>
      <w:r>
        <w:t>н</w:t>
      </w:r>
      <w:r>
        <w:t>ство</w:t>
      </w:r>
      <w:r w:rsidRPr="00C8347B">
        <w:t xml:space="preserve"> и организации гражданского общества; </w:t>
      </w:r>
      <w:r>
        <w:t>гендерное равенство</w:t>
      </w:r>
      <w:r w:rsidRPr="00C8347B">
        <w:t xml:space="preserve"> и средства массовой информации; </w:t>
      </w:r>
      <w:r>
        <w:t>гендерное равенство</w:t>
      </w:r>
      <w:r w:rsidRPr="00C8347B">
        <w:t xml:space="preserve"> и окружающая среда; </w:t>
      </w:r>
      <w:r>
        <w:t>гендерное равенство</w:t>
      </w:r>
      <w:r w:rsidRPr="00C8347B">
        <w:t xml:space="preserve"> и наука и техника. Эти области также относятся к числу критически важных областей, упомянутых в Пеки</w:t>
      </w:r>
      <w:r w:rsidRPr="00C8347B">
        <w:t>н</w:t>
      </w:r>
      <w:r w:rsidRPr="00C8347B">
        <w:t>ской декларации и Платформе действий.</w:t>
      </w:r>
    </w:p>
    <w:p w:rsidR="00A334CE" w:rsidRPr="00C8347B" w:rsidRDefault="00A334CE" w:rsidP="00A334CE">
      <w:pPr>
        <w:pStyle w:val="SingleTxtGR"/>
      </w:pPr>
      <w:r w:rsidRPr="00C8347B">
        <w:t>50.</w:t>
      </w:r>
      <w:r w:rsidRPr="00C8347B">
        <w:tab/>
        <w:t>Эта политика определяет деятельность правительства Лесото по дост</w:t>
      </w:r>
      <w:r w:rsidRPr="00C8347B">
        <w:t>и</w:t>
      </w:r>
      <w:r w:rsidRPr="00C8347B">
        <w:t>жению гендерного равенства и защите интересов уязвимых групп, таких как женщины. Она также используется в качестве ориентира для учета гендерных аспектов всеми государственными министерствами, которые стремятся р</w:t>
      </w:r>
      <w:r w:rsidRPr="00C8347B">
        <w:t>е</w:t>
      </w:r>
      <w:r w:rsidRPr="00C8347B">
        <w:t>шать гендерные проблемы в рамках широкого спектра вопросов, связанных с разв</w:t>
      </w:r>
      <w:r w:rsidRPr="00C8347B">
        <w:t>и</w:t>
      </w:r>
      <w:r w:rsidRPr="00C8347B">
        <w:t>тием.</w:t>
      </w:r>
    </w:p>
    <w:p w:rsidR="00A334CE" w:rsidRPr="00C8347B" w:rsidRDefault="00A334CE" w:rsidP="00A334CE">
      <w:pPr>
        <w:pStyle w:val="SingleTxtGR"/>
      </w:pPr>
      <w:r w:rsidRPr="00C8347B">
        <w:t>51.</w:t>
      </w:r>
      <w:r w:rsidRPr="00C8347B">
        <w:tab/>
        <w:t>После разработки политики по вопросам гендерного равенства и разв</w:t>
      </w:r>
      <w:r w:rsidRPr="00C8347B">
        <w:t>и</w:t>
      </w:r>
      <w:r w:rsidRPr="00C8347B">
        <w:t>тия был подготовлен проект плана по ее осуществлению на период 2008−2010 годов для учета гендерных аспектов в стратегиях и программах различных се</w:t>
      </w:r>
      <w:r w:rsidRPr="00C8347B">
        <w:t>к</w:t>
      </w:r>
      <w:r w:rsidRPr="00C8347B">
        <w:t>торов. Для его осуществления требуется участие всех государственных мин</w:t>
      </w:r>
      <w:r w:rsidRPr="00C8347B">
        <w:t>и</w:t>
      </w:r>
      <w:r w:rsidRPr="00C8347B">
        <w:t>стерств и департаментов. Для эффективного осуществления этого плана были параллельно созданы К</w:t>
      </w:r>
      <w:r w:rsidRPr="00C8347B">
        <w:t>о</w:t>
      </w:r>
      <w:r w:rsidRPr="00C8347B">
        <w:t xml:space="preserve">ординационные центры по гендерным вопросам (КЦГВ), Комитет по техническим аспектам гендерной проблематики (КТАГП) и </w:t>
      </w:r>
      <w:r>
        <w:t>Р</w:t>
      </w:r>
      <w:r w:rsidRPr="00C8347B">
        <w:t>асширенная тематическая группа по гендерным аспектам и репродуктивному здоровью (позднее переименованная в Гендерный форум).</w:t>
      </w:r>
      <w:r>
        <w:t xml:space="preserve"> </w:t>
      </w:r>
      <w:r w:rsidRPr="00C8347B">
        <w:t>В состав КТАГП и Расширенной тематической группы входят представители правительства, н</w:t>
      </w:r>
      <w:r w:rsidRPr="00C8347B">
        <w:t>е</w:t>
      </w:r>
      <w:r w:rsidRPr="00C8347B">
        <w:t>правительственных организаций (НПО) и донорских орган</w:t>
      </w:r>
      <w:r w:rsidRPr="00C8347B">
        <w:t>и</w:t>
      </w:r>
      <w:r w:rsidRPr="00C8347B">
        <w:t>заций, которые проводят регулярные встречи для разработки планов, формулирования страт</w:t>
      </w:r>
      <w:r w:rsidRPr="00C8347B">
        <w:t>е</w:t>
      </w:r>
      <w:r w:rsidRPr="00C8347B">
        <w:t>гий и осуществления политики относительно гендерных вопр</w:t>
      </w:r>
      <w:r w:rsidRPr="00C8347B">
        <w:t>о</w:t>
      </w:r>
      <w:r w:rsidRPr="00C8347B">
        <w:t xml:space="preserve">сов в Лесото. </w:t>
      </w:r>
    </w:p>
    <w:p w:rsidR="00A334CE" w:rsidRPr="00C8347B" w:rsidRDefault="00A334CE" w:rsidP="00A334CE">
      <w:pPr>
        <w:pStyle w:val="H23GR"/>
      </w:pPr>
      <w:r>
        <w:tab/>
      </w:r>
      <w:r>
        <w:tab/>
      </w:r>
      <w:r w:rsidRPr="00C8347B">
        <w:t>Стратегический план по борьбе с ВИЧ и СПИДом</w:t>
      </w:r>
    </w:p>
    <w:p w:rsidR="00A334CE" w:rsidRPr="00C8347B" w:rsidRDefault="00A334CE" w:rsidP="00A334CE">
      <w:pPr>
        <w:pStyle w:val="SingleTxtGR"/>
      </w:pPr>
      <w:r w:rsidRPr="00C8347B">
        <w:t>52.</w:t>
      </w:r>
      <w:r w:rsidRPr="00C8347B">
        <w:tab/>
        <w:t xml:space="preserve">Для борьбы с распространением ВИЧ и СПИДа, которые в </w:t>
      </w:r>
      <w:r>
        <w:t>непропорци</w:t>
      </w:r>
      <w:r>
        <w:t>о</w:t>
      </w:r>
      <w:r>
        <w:t>нально</w:t>
      </w:r>
      <w:r w:rsidRPr="00C8347B">
        <w:t xml:space="preserve"> большой степени затрагивают женщин, правительство Лесото прист</w:t>
      </w:r>
      <w:r w:rsidRPr="00C8347B">
        <w:t>у</w:t>
      </w:r>
      <w:r w:rsidRPr="00C8347B">
        <w:t>пило к осуществлению Национального стратегического плана по борьбе с ВИЧ и СПИДом на 2007−2011 годы. Этот план определяет домашнее насилие в кач</w:t>
      </w:r>
      <w:r w:rsidRPr="00C8347B">
        <w:t>е</w:t>
      </w:r>
      <w:r w:rsidRPr="00C8347B">
        <w:t>стве одного из главных факторов распространения ВИЧ и СПИДа в Лесото и предусматривает меры по решению этой проблемы. Соответственно, приним</w:t>
      </w:r>
      <w:r w:rsidRPr="00C8347B">
        <w:t>а</w:t>
      </w:r>
      <w:r w:rsidRPr="00C8347B">
        <w:t>ются необходимые меры для решения проблемы насилия в семье в качестве серьезного вопроса, вызывающего обеспокоенность. Так например, Национал</w:t>
      </w:r>
      <w:r w:rsidRPr="00C8347B">
        <w:t>ь</w:t>
      </w:r>
      <w:r w:rsidRPr="00C8347B">
        <w:t>ная комиссия по СПИДу (НКС), Министерство здравоохранения и соц</w:t>
      </w:r>
      <w:r w:rsidRPr="00C8347B">
        <w:t>и</w:t>
      </w:r>
      <w:r w:rsidRPr="00C8347B">
        <w:t>ального обеспечение и другие заинтересованные стороны, такие как Чрезв</w:t>
      </w:r>
      <w:r w:rsidRPr="00C8347B">
        <w:t>ы</w:t>
      </w:r>
      <w:r w:rsidRPr="00C8347B">
        <w:t>чайный президентский фонд для борьбы со СПИДом (ЧПФБС)</w:t>
      </w:r>
      <w:r>
        <w:t>,</w:t>
      </w:r>
      <w:r w:rsidRPr="00C8347B">
        <w:t xml:space="preserve"> содействуют реализ</w:t>
      </w:r>
      <w:r w:rsidRPr="00C8347B">
        <w:t>а</w:t>
      </w:r>
      <w:r w:rsidRPr="00C8347B">
        <w:t>ции Стратегии по изменению поведения, которая рассматривается в качестве одного из эффективных способов решения проблемы насилия в семье и устр</w:t>
      </w:r>
      <w:r w:rsidRPr="00C8347B">
        <w:t>а</w:t>
      </w:r>
      <w:r w:rsidRPr="00C8347B">
        <w:t xml:space="preserve">нения последствий </w:t>
      </w:r>
      <w:r>
        <w:t xml:space="preserve">множественных случайных </w:t>
      </w:r>
      <w:r w:rsidRPr="00C8347B">
        <w:t>связей. Соответствующую де</w:t>
      </w:r>
      <w:r w:rsidRPr="00C8347B">
        <w:t>я</w:t>
      </w:r>
      <w:r w:rsidRPr="00C8347B">
        <w:t>тельность также осуществляет Национальная комиссия по СПИДу, которая в настоящее время реорганизуется и укрепляется для повышения э</w:t>
      </w:r>
      <w:r w:rsidRPr="00C8347B">
        <w:t>ф</w:t>
      </w:r>
      <w:r w:rsidRPr="00C8347B">
        <w:t>фективности ее работы.</w:t>
      </w:r>
    </w:p>
    <w:p w:rsidR="00A334CE" w:rsidRPr="00C8347B" w:rsidRDefault="00A334CE" w:rsidP="00A334CE">
      <w:pPr>
        <w:pStyle w:val="H23GR"/>
      </w:pPr>
      <w:r>
        <w:tab/>
      </w:r>
      <w:r>
        <w:tab/>
      </w:r>
      <w:r w:rsidRPr="00C8347B">
        <w:t>Комиссия Лесото по реформе законодательства</w:t>
      </w:r>
    </w:p>
    <w:p w:rsidR="00A334CE" w:rsidRPr="00C8347B" w:rsidRDefault="00A334CE" w:rsidP="00A334CE">
      <w:pPr>
        <w:pStyle w:val="SingleTxtGR"/>
      </w:pPr>
      <w:r w:rsidRPr="00C8347B">
        <w:t>53.</w:t>
      </w:r>
      <w:r w:rsidRPr="00C8347B">
        <w:tab/>
        <w:t>Комиссия Лесото по реформе законодательства (КЛРЗ) была учреждена с целью пересмотра зак</w:t>
      </w:r>
      <w:r w:rsidRPr="00C8347B">
        <w:t>о</w:t>
      </w:r>
      <w:r w:rsidRPr="00C8347B">
        <w:t xml:space="preserve">нов Лесото и рассмотрения предложений, направленных на обеспечение соответствия законов и предложений </w:t>
      </w:r>
      <w:r>
        <w:t xml:space="preserve">принципам </w:t>
      </w:r>
      <w:r w:rsidRPr="00C8347B">
        <w:t>защит</w:t>
      </w:r>
      <w:r>
        <w:t>ы</w:t>
      </w:r>
      <w:r w:rsidRPr="00C8347B">
        <w:t xml:space="preserve"> осн</w:t>
      </w:r>
      <w:r w:rsidRPr="00C8347B">
        <w:t>о</w:t>
      </w:r>
      <w:r w:rsidRPr="00C8347B">
        <w:t>вополагающих прав человека и свобод, провозглашенны</w:t>
      </w:r>
      <w:r>
        <w:t>м</w:t>
      </w:r>
      <w:r w:rsidRPr="00C8347B">
        <w:t xml:space="preserve"> в главе II Констит</w:t>
      </w:r>
      <w:r w:rsidRPr="00C8347B">
        <w:t>у</w:t>
      </w:r>
      <w:r w:rsidRPr="00C8347B">
        <w:t>ции.</w:t>
      </w:r>
    </w:p>
    <w:p w:rsidR="00A334CE" w:rsidRPr="00C8347B" w:rsidRDefault="00A334CE" w:rsidP="00A334CE">
      <w:pPr>
        <w:pStyle w:val="H23GR"/>
      </w:pPr>
      <w:r>
        <w:tab/>
      </w:r>
      <w:r>
        <w:tab/>
      </w:r>
      <w:r w:rsidRPr="00C8347B">
        <w:t>Орган по защите детей и женщин (ОЗДЖ)</w:t>
      </w:r>
    </w:p>
    <w:p w:rsidR="00A334CE" w:rsidRPr="00C8347B" w:rsidRDefault="00A334CE" w:rsidP="00A334CE">
      <w:pPr>
        <w:pStyle w:val="SingleTxtGR"/>
      </w:pPr>
      <w:r w:rsidRPr="00C8347B">
        <w:t>54.</w:t>
      </w:r>
      <w:r w:rsidRPr="00C8347B">
        <w:tab/>
        <w:t>Орган по защите детей и женщин (ОЗДЖ) был создан в 2002 году в кач</w:t>
      </w:r>
      <w:r w:rsidRPr="00C8347B">
        <w:t>е</w:t>
      </w:r>
      <w:r w:rsidRPr="00C8347B">
        <w:t>стве специального подразделения в рамках Службы конной полиции Лесото (СКПЛ), находящейся в ведении Министерства внутренних дел, общественной безопасности и парламентских дел, на фоне усиливающегося насилия в отн</w:t>
      </w:r>
      <w:r w:rsidRPr="00C8347B">
        <w:t>о</w:t>
      </w:r>
      <w:r w:rsidRPr="00C8347B">
        <w:t>шении женщин и детей. Этот Орган осуществляет сбор информации и регис</w:t>
      </w:r>
      <w:r w:rsidRPr="00C8347B">
        <w:t>т</w:t>
      </w:r>
      <w:r w:rsidRPr="00C8347B">
        <w:t>рирует жалобы, обеспечивая конфиденциальность между жертвами насилия и полицией; реагирует и оперативно расследует все случаи, касающиеся уязв</w:t>
      </w:r>
      <w:r w:rsidRPr="00C8347B">
        <w:t>и</w:t>
      </w:r>
      <w:r w:rsidRPr="00C8347B">
        <w:t>мых групп, включая детей, а также жертв гендерного насилия (ГН).</w:t>
      </w:r>
    </w:p>
    <w:p w:rsidR="00A334CE" w:rsidRPr="00C8347B" w:rsidRDefault="00A334CE" w:rsidP="00A334CE">
      <w:pPr>
        <w:pStyle w:val="SingleTxtGR"/>
      </w:pPr>
      <w:r w:rsidRPr="00C8347B">
        <w:t>55.</w:t>
      </w:r>
      <w:r w:rsidRPr="00C8347B">
        <w:tab/>
        <w:t>Отделы этого Органа имеются во всех отделениях полиции. Представит</w:t>
      </w:r>
      <w:r w:rsidRPr="00C8347B">
        <w:t>е</w:t>
      </w:r>
      <w:r w:rsidRPr="00C8347B">
        <w:t>ли ОЗДЖ проводят информационные кампании через средства массовой и</w:t>
      </w:r>
      <w:r w:rsidRPr="00C8347B">
        <w:t>н</w:t>
      </w:r>
      <w:r w:rsidRPr="00C8347B">
        <w:t>формации, организуют встречи с населением, посещают церкви и школы, и</w:t>
      </w:r>
      <w:r w:rsidRPr="00C8347B">
        <w:t>н</w:t>
      </w:r>
      <w:r w:rsidRPr="00C8347B">
        <w:t>формируя детей и женщин об их правах и обязанностях и обеспечивая защиту их прав.</w:t>
      </w:r>
    </w:p>
    <w:p w:rsidR="00A334CE" w:rsidRPr="00C8347B" w:rsidRDefault="00A334CE" w:rsidP="00A334CE">
      <w:pPr>
        <w:pStyle w:val="H23GR"/>
      </w:pPr>
      <w:r>
        <w:tab/>
      </w:r>
      <w:r>
        <w:tab/>
      </w:r>
      <w:r w:rsidRPr="00C8347B">
        <w:t>Центр комплексных услуг для жертв гендерного насилия</w:t>
      </w:r>
    </w:p>
    <w:p w:rsidR="00A334CE" w:rsidRPr="00C8347B" w:rsidRDefault="00A334CE" w:rsidP="00A334CE">
      <w:pPr>
        <w:pStyle w:val="SingleTxtGR"/>
      </w:pPr>
      <w:r w:rsidRPr="00C8347B">
        <w:t>56.</w:t>
      </w:r>
      <w:r w:rsidRPr="00C8347B">
        <w:tab/>
        <w:t>МГРМСД в сотрудничестве с Программой развития Организации Объ</w:t>
      </w:r>
      <w:r w:rsidRPr="00C8347B">
        <w:t>е</w:t>
      </w:r>
      <w:r w:rsidRPr="00C8347B">
        <w:t>диненных Наций (ПРООН) и Фондом Организации Объединенных Наций в о</w:t>
      </w:r>
      <w:r w:rsidRPr="00C8347B">
        <w:t>б</w:t>
      </w:r>
      <w:r w:rsidRPr="00C8347B">
        <w:t>ласти народонаселения (ЮНФПА) был создан Центр комплексных услуг для обеспечения всеобъемлющего подхода к жертвам гендерного насилия (ГН). Он будет оказывать жертвам/</w:t>
      </w:r>
      <w:r>
        <w:t xml:space="preserve">выжившим </w:t>
      </w:r>
      <w:r w:rsidRPr="00C8347B">
        <w:t>лицам необходимую помощь, такую как юридическая и медицинская помощь и рекомендации по решению различных вопросов.</w:t>
      </w:r>
    </w:p>
    <w:p w:rsidR="00A334CE" w:rsidRPr="00C8347B" w:rsidRDefault="00A334CE" w:rsidP="00A334CE">
      <w:pPr>
        <w:pStyle w:val="H23GR"/>
      </w:pPr>
      <w:r>
        <w:tab/>
      </w:r>
      <w:r>
        <w:tab/>
      </w:r>
      <w:r w:rsidRPr="00C8347B">
        <w:t>Национальный план действий по борьбе с гендерным насилием</w:t>
      </w:r>
    </w:p>
    <w:p w:rsidR="00A334CE" w:rsidRPr="00C8347B" w:rsidRDefault="00A334CE" w:rsidP="00A334CE">
      <w:pPr>
        <w:pStyle w:val="SingleTxtGR"/>
      </w:pPr>
      <w:r w:rsidRPr="00C8347B">
        <w:t>57.</w:t>
      </w:r>
      <w:r w:rsidRPr="00C8347B">
        <w:tab/>
        <w:t>На основе рекомендаций проводившегося в течение 16 дней в 2007 году Совещания активистов по проблеме гендерного насилия МГРМСД при по</w:t>
      </w:r>
      <w:r w:rsidRPr="00C8347B">
        <w:t>д</w:t>
      </w:r>
      <w:r w:rsidRPr="00C8347B">
        <w:t>держке ЮНФПА, организации "Гендер-линкс" и ГПСМИЮА, организаци</w:t>
      </w:r>
      <w:r>
        <w:t>й</w:t>
      </w:r>
      <w:r w:rsidRPr="00C8347B">
        <w:t xml:space="preserve"> гр</w:t>
      </w:r>
      <w:r w:rsidRPr="00C8347B">
        <w:t>а</w:t>
      </w:r>
      <w:r w:rsidRPr="00C8347B">
        <w:t>жданского общества и других заинтересованных сторон был разработан Наци</w:t>
      </w:r>
      <w:r w:rsidRPr="00C8347B">
        <w:t>о</w:t>
      </w:r>
      <w:r w:rsidRPr="00C8347B">
        <w:t>нальный план действий по борьбе с гендерным насилием. В этом плане осно</w:t>
      </w:r>
      <w:r w:rsidRPr="00C8347B">
        <w:t>в</w:t>
      </w:r>
      <w:r w:rsidRPr="00C8347B">
        <w:t>ное внимание уделяется следующим вопросам: законодательство и стратегия, социально-экономические, культурные и политические права, образование и информирование населения, комплексные подходы и бюджетные ассигнов</w:t>
      </w:r>
      <w:r w:rsidRPr="00C8347B">
        <w:t>а</w:t>
      </w:r>
      <w:r w:rsidRPr="00C8347B">
        <w:t>ния.</w:t>
      </w:r>
    </w:p>
    <w:p w:rsidR="00A334CE" w:rsidRPr="00C8347B" w:rsidRDefault="00A334CE" w:rsidP="00A334CE">
      <w:pPr>
        <w:pStyle w:val="SingleTxtGR"/>
      </w:pPr>
      <w:r w:rsidRPr="00C8347B">
        <w:t>58.</w:t>
      </w:r>
      <w:r w:rsidRPr="00C8347B">
        <w:tab/>
        <w:t>Вышесказанное соответствует принятому Сообществом по вопросам ра</w:t>
      </w:r>
      <w:r w:rsidRPr="00C8347B">
        <w:t>з</w:t>
      </w:r>
      <w:r w:rsidRPr="00C8347B">
        <w:t>вития юга Африки (САДК) Добавлению по предупреждению и искоренению насилия в отношении женщин и детей и др</w:t>
      </w:r>
      <w:r w:rsidRPr="00C8347B">
        <w:t>у</w:t>
      </w:r>
      <w:r w:rsidRPr="00C8347B">
        <w:t>гим национальным стратегическим документам, таким как Политика по вопросам гендерного равенства и развития.</w:t>
      </w:r>
    </w:p>
    <w:p w:rsidR="00A334CE" w:rsidRPr="00C8347B" w:rsidRDefault="00A334CE" w:rsidP="00A334CE">
      <w:pPr>
        <w:pStyle w:val="H23GR"/>
      </w:pPr>
      <w:r>
        <w:tab/>
      </w:r>
      <w:r>
        <w:tab/>
      </w:r>
      <w:r w:rsidRPr="00C8347B">
        <w:t>Сотрудничество с организациями гражданского общества</w:t>
      </w:r>
    </w:p>
    <w:p w:rsidR="00A334CE" w:rsidRPr="00C8347B" w:rsidRDefault="00A334CE" w:rsidP="00A334CE">
      <w:pPr>
        <w:pStyle w:val="SingleTxtGR"/>
      </w:pPr>
      <w:r w:rsidRPr="00C8347B">
        <w:t>59.</w:t>
      </w:r>
      <w:r w:rsidRPr="00C8347B">
        <w:tab/>
        <w:t>В Лесото существует целый ряд организаций гражданского общества, стремящихся достичь цель гендерного равенства, и некоторые из них непосре</w:t>
      </w:r>
      <w:r w:rsidRPr="00C8347B">
        <w:t>д</w:t>
      </w:r>
      <w:r w:rsidRPr="00C8347B">
        <w:t>ственно занимаются вопросом поощрени</w:t>
      </w:r>
      <w:r>
        <w:t>я</w:t>
      </w:r>
      <w:r w:rsidRPr="00C8347B">
        <w:t xml:space="preserve"> прав женщин. Среди организаций, действующих на общенациональном уровне, можно выделить организ</w:t>
      </w:r>
      <w:r w:rsidRPr="00C8347B">
        <w:t>а</w:t>
      </w:r>
      <w:r w:rsidRPr="00C8347B">
        <w:t>цию "Женщины и право в странах юга Африки" (ОЖПСЮА), Федерацию женщин-адвокато</w:t>
      </w:r>
      <w:r>
        <w:t>в</w:t>
      </w:r>
      <w:r w:rsidRPr="00C8347B">
        <w:t xml:space="preserve"> (ФЖА), Совет НПО Лесото (СНЛ), Лесотскую ассоциацию лиц, пл</w:t>
      </w:r>
      <w:r w:rsidRPr="00C8347B">
        <w:t>а</w:t>
      </w:r>
      <w:r w:rsidRPr="00C8347B">
        <w:t>нирующих стать родителями (ЛАЛПР), Организацию по информированию по вопросам здоровья и развития "ФЕЛА", а также ГПСМИЮА. ОЖПСЮА отв</w:t>
      </w:r>
      <w:r w:rsidRPr="00C8347B">
        <w:t>е</w:t>
      </w:r>
      <w:r w:rsidRPr="00C8347B">
        <w:t>чает за функционирование центра бесплатной юридической помощи для же</w:t>
      </w:r>
      <w:r w:rsidRPr="00C8347B">
        <w:t>н</w:t>
      </w:r>
      <w:r w:rsidRPr="00C8347B">
        <w:t>щин, осуществление программ по расширению возможностей женщин, отв</w:t>
      </w:r>
      <w:r w:rsidRPr="00C8347B">
        <w:t>е</w:t>
      </w:r>
      <w:r w:rsidRPr="00C8347B">
        <w:t>чающих за принятие решений, а та</w:t>
      </w:r>
      <w:r w:rsidRPr="00C8347B">
        <w:t>к</w:t>
      </w:r>
      <w:r w:rsidRPr="00C8347B">
        <w:t>же проводи</w:t>
      </w:r>
      <w:r>
        <w:t xml:space="preserve">т </w:t>
      </w:r>
      <w:r w:rsidRPr="00C8347B">
        <w:t>информационно-просветительские кампании по вопросам имущественных прав и прав наслед</w:t>
      </w:r>
      <w:r w:rsidRPr="00C8347B">
        <w:t>о</w:t>
      </w:r>
      <w:r w:rsidRPr="00C8347B">
        <w:t>вания. ФЖА обеспечивает подготовку параюристов в различных общинах Л</w:t>
      </w:r>
      <w:r w:rsidRPr="00C8347B">
        <w:t>е</w:t>
      </w:r>
      <w:r w:rsidRPr="00C8347B">
        <w:t>сото для оказания ими юридических услуг. Эта организация также оказывает юридические услуги женщинам</w:t>
      </w:r>
      <w:r>
        <w:t>,</w:t>
      </w:r>
      <w:r w:rsidRPr="00C8347B">
        <w:t xml:space="preserve"> и иногда участвующие в ней адвокаты бе</w:t>
      </w:r>
      <w:r w:rsidRPr="00C8347B">
        <w:t>с</w:t>
      </w:r>
      <w:r w:rsidRPr="00C8347B">
        <w:t>платно ведут дела детей-сирот (в частности, девочек) в случаях, связанных с незаконным захватом имущества и лишением прав собственности. Организация ГПСМИЮА следит за тем, чтобы средства массовой информации уделяли ра</w:t>
      </w:r>
      <w:r w:rsidRPr="00C8347B">
        <w:t>в</w:t>
      </w:r>
      <w:r w:rsidRPr="00C8347B">
        <w:t>ное внимание женщинам и представл</w:t>
      </w:r>
      <w:r w:rsidRPr="00C8347B">
        <w:t>я</w:t>
      </w:r>
      <w:r w:rsidRPr="00C8347B">
        <w:t xml:space="preserve">ли позитивный образ женщин. </w:t>
      </w:r>
    </w:p>
    <w:p w:rsidR="00A334CE" w:rsidRPr="00C8347B" w:rsidRDefault="00A334CE" w:rsidP="00A334CE">
      <w:pPr>
        <w:pStyle w:val="SingleTxtGR"/>
      </w:pPr>
      <w:r w:rsidRPr="00C8347B">
        <w:t>60.</w:t>
      </w:r>
      <w:r w:rsidRPr="00C8347B">
        <w:tab/>
        <w:t>Каждая из этих организаций в прошлом осуществляла как индивидуал</w:t>
      </w:r>
      <w:r w:rsidRPr="00C8347B">
        <w:t>ь</w:t>
      </w:r>
      <w:r w:rsidRPr="00C8347B">
        <w:t>ные, так и коллективные программы в ходе таких важных событий, как пров</w:t>
      </w:r>
      <w:r w:rsidRPr="00C8347B">
        <w:t>о</w:t>
      </w:r>
      <w:r w:rsidRPr="00C8347B">
        <w:t>дившееся в течение 16 дней Совещание активистов по проблеме гендерного н</w:t>
      </w:r>
      <w:r w:rsidRPr="00C8347B">
        <w:t>а</w:t>
      </w:r>
      <w:r w:rsidRPr="00C8347B">
        <w:t>силия и Международный женский день. Некоторые из их программ были пре</w:t>
      </w:r>
      <w:r w:rsidRPr="00C8347B">
        <w:t>ж</w:t>
      </w:r>
      <w:r w:rsidRPr="00C8347B">
        <w:t>де всего направлены на решение таких вопросов, как право наследования, и</w:t>
      </w:r>
      <w:r w:rsidRPr="00C8347B">
        <w:t>н</w:t>
      </w:r>
      <w:r w:rsidRPr="00C8347B">
        <w:t>формирование о пр</w:t>
      </w:r>
      <w:r w:rsidRPr="00C8347B">
        <w:t>а</w:t>
      </w:r>
      <w:r w:rsidRPr="00C8347B">
        <w:t>вах женщин, оказание конкретных медицинских услуг женщинам, распространение информации и пр</w:t>
      </w:r>
      <w:r w:rsidRPr="00C8347B">
        <w:t>о</w:t>
      </w:r>
      <w:r w:rsidRPr="00C8347B">
        <w:t>светительские кампании среди населения, а также изучение конкретных вопросов, затрагивающих ге</w:t>
      </w:r>
      <w:r w:rsidRPr="00C8347B">
        <w:t>н</w:t>
      </w:r>
      <w:r w:rsidRPr="00C8347B">
        <w:t>дерную проблематику и положение женщин в Лесото.</w:t>
      </w:r>
    </w:p>
    <w:p w:rsidR="00A334CE" w:rsidRPr="00C8347B" w:rsidRDefault="00A334CE" w:rsidP="00A334CE">
      <w:pPr>
        <w:pStyle w:val="H23GR"/>
      </w:pPr>
      <w:r>
        <w:tab/>
      </w:r>
      <w:r>
        <w:tab/>
      </w:r>
      <w:r w:rsidRPr="00C8347B">
        <w:t>Перевод и распространение договоров по правам человека</w:t>
      </w:r>
    </w:p>
    <w:p w:rsidR="00A334CE" w:rsidRPr="00C8347B" w:rsidRDefault="00A334CE" w:rsidP="00A334CE">
      <w:pPr>
        <w:pStyle w:val="SingleTxtGR"/>
      </w:pPr>
      <w:r w:rsidRPr="00C8347B">
        <w:t>61.</w:t>
      </w:r>
      <w:r w:rsidRPr="00C8347B">
        <w:tab/>
        <w:t>Правительство в сотрудничестве с организациями гражданского общества обеспечило перевод на язык сесото и распространение следующих документов: КЛДЖ, Конституции Лесото 1993 года, Закона 2006 года о правоспособности состоящих в браке лиц, Политики 2003 года по вопросам гендерного р</w:t>
      </w:r>
      <w:r w:rsidRPr="00C8347B">
        <w:t>а</w:t>
      </w:r>
      <w:r w:rsidRPr="00C8347B">
        <w:t>венства и развития и Закона 2003 года о половых преступлениях.</w:t>
      </w:r>
    </w:p>
    <w:p w:rsidR="00A334CE" w:rsidRPr="00C8347B" w:rsidRDefault="00A334CE" w:rsidP="00A334CE">
      <w:pPr>
        <w:pStyle w:val="SingleTxtGR"/>
      </w:pPr>
      <w:r w:rsidRPr="00C8347B">
        <w:t>62.</w:t>
      </w:r>
      <w:r w:rsidRPr="00C8347B">
        <w:tab/>
        <w:t>Лесото разработало стратегии и другие механизмы, включая вышеупом</w:t>
      </w:r>
      <w:r w:rsidRPr="00C8347B">
        <w:t>я</w:t>
      </w:r>
      <w:r w:rsidRPr="00C8347B">
        <w:t>нутые законы, и ратифицировало ряд договоров о правах человека, включая КЛДЖ. Оно также следовало рекомендациям Ме</w:t>
      </w:r>
      <w:r w:rsidRPr="00C8347B">
        <w:t>ж</w:t>
      </w:r>
      <w:r w:rsidRPr="00C8347B">
        <w:t>дународной конференции по вопросам развития населения (МКРН), Пекинской Декларации и Платформы действий и ЦРДТ. Лесото еще предстоит оценить их воздействие на улучшение положения женщин. Это отчасти объясняется тем, что в стране пока еще не имеется надлежащих институциональных мех</w:t>
      </w:r>
      <w:r w:rsidRPr="00C8347B">
        <w:t>а</w:t>
      </w:r>
      <w:r w:rsidRPr="00C8347B">
        <w:t xml:space="preserve">низмов, позволяющих провести оценку воздействия таких договоров. Планируется создание </w:t>
      </w:r>
      <w:r>
        <w:t>к</w:t>
      </w:r>
      <w:r w:rsidRPr="00C8347B">
        <w:t>омиссии по пр</w:t>
      </w:r>
      <w:r w:rsidRPr="00C8347B">
        <w:t>а</w:t>
      </w:r>
      <w:r w:rsidRPr="00C8347B">
        <w:t>вам человека. Соответствующую поддержку в создании этой комиссии оказ</w:t>
      </w:r>
      <w:r w:rsidRPr="00C8347B">
        <w:t>ы</w:t>
      </w:r>
      <w:r w:rsidRPr="00C8347B">
        <w:t>вают ПРООН и Ирландский фонд помощи. В 2007 году консультантами было организовано две миссии, и одна из задач консультантов заключалась в разр</w:t>
      </w:r>
      <w:r w:rsidRPr="00C8347B">
        <w:t>а</w:t>
      </w:r>
      <w:r w:rsidRPr="00C8347B">
        <w:t>ботке типового законодательства, содействующего учреждению комиссии. В настоящее время разработка типового законодательства завершена. Правител</w:t>
      </w:r>
      <w:r w:rsidRPr="00C8347B">
        <w:t>ь</w:t>
      </w:r>
      <w:r w:rsidRPr="00C8347B">
        <w:t>ство организовало подготовку по вопросу функционирования правозащитных учреждений для членов Ме</w:t>
      </w:r>
      <w:r w:rsidRPr="00C8347B">
        <w:t>ж</w:t>
      </w:r>
      <w:r w:rsidRPr="00C8347B">
        <w:t>секторального комитета по правам человека.</w:t>
      </w:r>
    </w:p>
    <w:p w:rsidR="00A334CE" w:rsidRPr="00C8347B" w:rsidRDefault="00A334CE" w:rsidP="00A334CE">
      <w:pPr>
        <w:pStyle w:val="SingleTxtGR"/>
      </w:pPr>
      <w:r w:rsidRPr="00C8347B">
        <w:t>63.</w:t>
      </w:r>
      <w:r w:rsidRPr="00C8347B">
        <w:tab/>
        <w:t>В ходе проводившихся в 2005 году выборов в местные органы власти в рамках подготовки, организованной МГРМСД для делегатов от политических партий и представителей женских организаций/лиг</w:t>
      </w:r>
      <w:r>
        <w:t>,</w:t>
      </w:r>
      <w:r w:rsidRPr="00C8347B">
        <w:t xml:space="preserve"> было организовано совещ</w:t>
      </w:r>
      <w:r w:rsidRPr="00C8347B">
        <w:t>а</w:t>
      </w:r>
      <w:r w:rsidRPr="00C8347B">
        <w:t>ние по изучению положений КЛДЖ.</w:t>
      </w:r>
    </w:p>
    <w:p w:rsidR="00A334CE" w:rsidRPr="00C8347B" w:rsidRDefault="00A334CE" w:rsidP="00A334CE">
      <w:pPr>
        <w:pStyle w:val="H23GR"/>
      </w:pPr>
      <w:r>
        <w:tab/>
      </w:r>
      <w:r>
        <w:tab/>
      </w:r>
      <w:r w:rsidRPr="00C8347B">
        <w:t>Судебные меры</w:t>
      </w:r>
    </w:p>
    <w:p w:rsidR="00A334CE" w:rsidRPr="0024641A" w:rsidRDefault="00A334CE" w:rsidP="00A334CE">
      <w:pPr>
        <w:pStyle w:val="SingleTxtGR"/>
      </w:pPr>
      <w:r w:rsidRPr="00C8347B">
        <w:t>64.</w:t>
      </w:r>
      <w:r w:rsidRPr="00C8347B">
        <w:tab/>
        <w:t>Примечательный случай позитивной дискриминации, который был пер</w:t>
      </w:r>
      <w:r w:rsidRPr="00C8347B">
        <w:t>е</w:t>
      </w:r>
      <w:r w:rsidRPr="00C8347B">
        <w:t xml:space="preserve">дан на рассмотрение судов, был связан с делом </w:t>
      </w:r>
      <w:r w:rsidRPr="000A7690">
        <w:rPr>
          <w:i/>
        </w:rPr>
        <w:t>Молефи Цепе против Независ</w:t>
      </w:r>
      <w:r w:rsidRPr="000A7690">
        <w:rPr>
          <w:i/>
        </w:rPr>
        <w:t>и</w:t>
      </w:r>
      <w:r w:rsidRPr="000A7690">
        <w:rPr>
          <w:i/>
        </w:rPr>
        <w:t>мой избирательной комиссии</w:t>
      </w:r>
      <w:r w:rsidRPr="00C8347B">
        <w:t xml:space="preserve"> (CIV/APN/11/2005), связанным с выборами в </w:t>
      </w:r>
      <w:r>
        <w:t>м</w:t>
      </w:r>
      <w:r>
        <w:t>е</w:t>
      </w:r>
      <w:r>
        <w:t xml:space="preserve">стные </w:t>
      </w:r>
      <w:r w:rsidRPr="00C8347B">
        <w:t>органы</w:t>
      </w:r>
      <w:r>
        <w:t xml:space="preserve"> власти</w:t>
      </w:r>
      <w:r w:rsidRPr="00C8347B">
        <w:t>: заявитель подал иск, утверждая о нарушении его конст</w:t>
      </w:r>
      <w:r w:rsidRPr="00C8347B">
        <w:t>и</w:t>
      </w:r>
      <w:r w:rsidRPr="00C8347B">
        <w:t>туционного права на участие в выборах.</w:t>
      </w:r>
      <w:r w:rsidRPr="00A334CE">
        <w:t xml:space="preserve"> </w:t>
      </w:r>
      <w:r w:rsidRPr="0024641A">
        <w:t>В основе его иска лежало утверждение о том, что Закон 2004 года (с поправк</w:t>
      </w:r>
      <w:r w:rsidRPr="0024641A">
        <w:t>а</w:t>
      </w:r>
      <w:r w:rsidRPr="0024641A">
        <w:t xml:space="preserve">ми) о выборах в </w:t>
      </w:r>
      <w:r>
        <w:t xml:space="preserve">местные </w:t>
      </w:r>
      <w:r w:rsidRPr="0024641A">
        <w:t xml:space="preserve">органы </w:t>
      </w:r>
      <w:r>
        <w:t>власти</w:t>
      </w:r>
      <w:r w:rsidRPr="0024641A">
        <w:t>, согласно которому 30% всех выборных должностей должны заниматься искл</w:t>
      </w:r>
      <w:r w:rsidRPr="0024641A">
        <w:t>ю</w:t>
      </w:r>
      <w:r w:rsidRPr="0024641A">
        <w:t>чительно женщинами, представляет собой дискриминацию по признаку пола. Он проиграл в суде свое дело в силу о</w:t>
      </w:r>
      <w:r w:rsidRPr="0024641A">
        <w:t>с</w:t>
      </w:r>
      <w:r w:rsidRPr="0024641A">
        <w:t>нований, предусмотренных статьями 18 (4) е) и 26 Конституции. В решении суда содержится ссылка на КЛДЖ и гов</w:t>
      </w:r>
      <w:r w:rsidRPr="0024641A">
        <w:t>о</w:t>
      </w:r>
      <w:r w:rsidRPr="0024641A">
        <w:t>рится о том, что Лесото является государством − участником этой Конвенции, которая рекомендует принятие специальных временных мер для искоренения дискриминации в отношении женщин, и что меры, принятые в соответствии с Законом о выборах, представляют собой одну из форм позитивной дискрим</w:t>
      </w:r>
      <w:r w:rsidRPr="0024641A">
        <w:t>и</w:t>
      </w:r>
      <w:r w:rsidRPr="0024641A">
        <w:t>нации и конкретной защиты.</w:t>
      </w:r>
    </w:p>
    <w:p w:rsidR="00A334CE" w:rsidRPr="0024641A" w:rsidRDefault="00A334CE" w:rsidP="00A334CE">
      <w:pPr>
        <w:pStyle w:val="H1GR"/>
      </w:pPr>
      <w:r w:rsidRPr="00A334CE">
        <w:tab/>
      </w:r>
      <w:r w:rsidRPr="00A334CE">
        <w:tab/>
      </w:r>
      <w:r w:rsidRPr="0024641A">
        <w:t>Статья 3</w:t>
      </w:r>
    </w:p>
    <w:p w:rsidR="00A334CE" w:rsidRPr="0024641A" w:rsidRDefault="00A334CE" w:rsidP="00A334CE">
      <w:pPr>
        <w:pStyle w:val="H23GR"/>
      </w:pPr>
      <w:r w:rsidRPr="00A334CE">
        <w:tab/>
      </w:r>
      <w:r w:rsidRPr="00A334CE">
        <w:tab/>
      </w:r>
      <w:r w:rsidRPr="0024641A">
        <w:t>Конституционные меры</w:t>
      </w:r>
    </w:p>
    <w:p w:rsidR="00A334CE" w:rsidRPr="0024641A" w:rsidRDefault="00A334CE" w:rsidP="00A334CE">
      <w:pPr>
        <w:pStyle w:val="SingleTxtGR"/>
      </w:pPr>
      <w:r w:rsidRPr="0024641A">
        <w:t>65.</w:t>
      </w:r>
      <w:r w:rsidRPr="0024641A">
        <w:tab/>
        <w:t xml:space="preserve">Статья 26 (1) главы </w:t>
      </w:r>
      <w:r w:rsidRPr="0024641A">
        <w:rPr>
          <w:lang w:val="en-US"/>
        </w:rPr>
        <w:t>III</w:t>
      </w:r>
      <w:r w:rsidRPr="0024641A">
        <w:t xml:space="preserve"> Конституции Лесото гласит, что "Лесото проводит политику, направленную на поощрение создания общества, основанного на р</w:t>
      </w:r>
      <w:r w:rsidRPr="0024641A">
        <w:t>а</w:t>
      </w:r>
      <w:r w:rsidRPr="0024641A">
        <w:t>венстве и справедливости для всех граждан, независимо от расы, цвета кожи, пола, языка, религии, политических или иных убеждений, национального или социального происхождения, имущества, рождения или другого статуса". В</w:t>
      </w:r>
      <w:r>
        <w:t> </w:t>
      </w:r>
      <w:r w:rsidRPr="0024641A">
        <w:t>пункте 2 указанной статьи говорится о том, что</w:t>
      </w:r>
      <w:r>
        <w:t>,</w:t>
      </w:r>
      <w:r w:rsidRPr="0024641A">
        <w:t xml:space="preserve"> "в частности, государство принимает надлежащие меры для поощрения равенства возможностей групп общества, находящихся в неблагоприятном положении, с тем чтобы позволить им полноценно участвовать во всех сферах общественной жизни". Эти два п</w:t>
      </w:r>
      <w:r w:rsidRPr="0024641A">
        <w:t>о</w:t>
      </w:r>
      <w:r w:rsidRPr="0024641A">
        <w:t>ложения служат для правительства Лесото основой, которую он</w:t>
      </w:r>
      <w:r>
        <w:t>о</w:t>
      </w:r>
      <w:r w:rsidRPr="0024641A">
        <w:t xml:space="preserve"> использу</w:t>
      </w:r>
      <w:r>
        <w:t>е</w:t>
      </w:r>
      <w:r w:rsidRPr="0024641A">
        <w:t>т для осуществления деятельности и принятия надлежащих мер для обеспечения вс</w:t>
      </w:r>
      <w:r w:rsidRPr="0024641A">
        <w:t>е</w:t>
      </w:r>
      <w:r w:rsidRPr="0024641A">
        <w:t>стороннего развития и продвижения женщин.</w:t>
      </w:r>
    </w:p>
    <w:p w:rsidR="00A334CE" w:rsidRPr="0024641A" w:rsidRDefault="00A334CE" w:rsidP="00A334CE">
      <w:pPr>
        <w:pStyle w:val="H23GR"/>
      </w:pPr>
      <w:r w:rsidRPr="0002454D">
        <w:tab/>
      </w:r>
      <w:r w:rsidRPr="0002454D">
        <w:tab/>
      </w:r>
      <w:r w:rsidRPr="0024641A">
        <w:t>Законодательные меры</w:t>
      </w:r>
    </w:p>
    <w:p w:rsidR="00A334CE" w:rsidRPr="0024641A" w:rsidRDefault="00A334CE" w:rsidP="00A334CE">
      <w:pPr>
        <w:pStyle w:val="SingleTxtGR"/>
      </w:pPr>
      <w:r w:rsidRPr="0024641A">
        <w:t>66.</w:t>
      </w:r>
      <w:r w:rsidRPr="0024641A">
        <w:tab/>
        <w:t>Закон 2006 года о правоспособности состоящих в браке лиц, который о</w:t>
      </w:r>
      <w:r w:rsidRPr="0024641A">
        <w:t>б</w:t>
      </w:r>
      <w:r w:rsidRPr="0024641A">
        <w:t>суждался в разделе по статье 2 выше, расширил сферу экономических прав и свобод для женщин, состоящих в браке, который предполагает совместное вл</w:t>
      </w:r>
      <w:r w:rsidRPr="0024641A">
        <w:t>а</w:t>
      </w:r>
      <w:r w:rsidRPr="0024641A">
        <w:t>дение имуществом. Они больше не рассматриваются в качестве несамосто</w:t>
      </w:r>
      <w:r w:rsidRPr="0024641A">
        <w:t>я</w:t>
      </w:r>
      <w:r w:rsidRPr="0024641A">
        <w:t>тельных партнеров и поэтому могут осуществлять функции, которые ранее о</w:t>
      </w:r>
      <w:r w:rsidRPr="0024641A">
        <w:t>г</w:t>
      </w:r>
      <w:r w:rsidRPr="0024641A">
        <w:t>раничивались применявшимися правовыми нормами в силу особых супруж</w:t>
      </w:r>
      <w:r w:rsidRPr="0024641A">
        <w:t>е</w:t>
      </w:r>
      <w:r w:rsidRPr="0024641A">
        <w:t>ских полномочий мужчин.</w:t>
      </w:r>
    </w:p>
    <w:p w:rsidR="00A334CE" w:rsidRPr="0024641A" w:rsidRDefault="00A334CE" w:rsidP="00A334CE">
      <w:pPr>
        <w:pStyle w:val="SingleTxtGR"/>
      </w:pPr>
      <w:r w:rsidRPr="0024641A">
        <w:t>67.</w:t>
      </w:r>
      <w:r w:rsidRPr="0024641A">
        <w:tab/>
        <w:t>Закон 2003 года о половых преступлениях предоставил женщинам право участвовать в решении вопросов, касающихся их благополучия, в частности их сексуальных и репродуктивных прав. Он также предоставляет возможность жертвам сексуального насилия привлекать лиц, виновных в таком насилии, к судебной ответственности.</w:t>
      </w:r>
    </w:p>
    <w:p w:rsidR="00A334CE" w:rsidRPr="0024641A" w:rsidRDefault="00A334CE" w:rsidP="00A334CE">
      <w:pPr>
        <w:pStyle w:val="SingleTxtGR"/>
      </w:pPr>
      <w:r w:rsidRPr="0024641A">
        <w:t>68.</w:t>
      </w:r>
      <w:r w:rsidRPr="0024641A">
        <w:tab/>
        <w:t>Закон 2009 года (с поправками) о ставках оплаты</w:t>
      </w:r>
      <w:r w:rsidRPr="00843CC6">
        <w:t xml:space="preserve"> </w:t>
      </w:r>
      <w:r w:rsidRPr="0024641A">
        <w:t>труда</w:t>
      </w:r>
      <w:r>
        <w:t>,</w:t>
      </w:r>
      <w:r w:rsidRPr="00843CC6">
        <w:t xml:space="preserve"> </w:t>
      </w:r>
      <w:r w:rsidRPr="0024641A">
        <w:t>предусмотренных Трудовым кодексом</w:t>
      </w:r>
      <w:r>
        <w:t>,</w:t>
      </w:r>
      <w:r w:rsidRPr="0024641A">
        <w:t xml:space="preserve"> </w:t>
      </w:r>
      <w:r>
        <w:t>закрепляет</w:t>
      </w:r>
      <w:r w:rsidRPr="0024641A">
        <w:t xml:space="preserve"> минимальные ставки оплаты труда для дома</w:t>
      </w:r>
      <w:r w:rsidRPr="0024641A">
        <w:t>ш</w:t>
      </w:r>
      <w:r w:rsidRPr="0024641A">
        <w:t xml:space="preserve">ней прислуги, функции которой преимущественно осуществляют женщины, большинство из которых являются необразованными </w:t>
      </w:r>
      <w:r>
        <w:t>и</w:t>
      </w:r>
      <w:r w:rsidRPr="0024641A">
        <w:t>ли владеют грамотой лишь в минимальном объеме. Деятельность лиц, работающих домашней пр</w:t>
      </w:r>
      <w:r w:rsidRPr="0024641A">
        <w:t>и</w:t>
      </w:r>
      <w:r w:rsidRPr="0024641A">
        <w:t>слугой, представляет собой нерегулируемый сектор, в связи с чем права этих работников зачастую нарушаются. Закрепление минимальных ставок оплаты труда обеспечивает некоторые гарантии для этих женщин в плане того дохода, на который они имеют право по закону, хотя это недостаточно для обеспечения удо</w:t>
      </w:r>
      <w:r w:rsidRPr="0024641A">
        <w:t>в</w:t>
      </w:r>
      <w:r w:rsidRPr="0024641A">
        <w:t>летворения их основных потребностей.</w:t>
      </w:r>
    </w:p>
    <w:p w:rsidR="00A334CE" w:rsidRPr="0024641A" w:rsidRDefault="00A334CE" w:rsidP="00A334CE">
      <w:pPr>
        <w:pStyle w:val="SingleTxtGR"/>
      </w:pPr>
      <w:r w:rsidRPr="0024641A">
        <w:t>69.</w:t>
      </w:r>
      <w:r w:rsidRPr="0024641A">
        <w:tab/>
        <w:t xml:space="preserve">Закон 2004 года (с поправками) о выборах в местные органы </w:t>
      </w:r>
      <w:r>
        <w:t>власти</w:t>
      </w:r>
      <w:r w:rsidRPr="0024641A">
        <w:t xml:space="preserve"> з</w:t>
      </w:r>
      <w:r w:rsidRPr="0024641A">
        <w:t>а</w:t>
      </w:r>
      <w:r w:rsidRPr="0024641A">
        <w:t>крепляет 30% всех избирательных должностей за женщинами с целью увелич</w:t>
      </w:r>
      <w:r w:rsidRPr="0024641A">
        <w:t>е</w:t>
      </w:r>
      <w:r w:rsidRPr="0024641A">
        <w:t>ния степени их участия в политической жизни и в процессе принятия реш</w:t>
      </w:r>
      <w:r w:rsidRPr="0024641A">
        <w:t>е</w:t>
      </w:r>
      <w:r w:rsidRPr="0024641A">
        <w:t>ний.</w:t>
      </w:r>
    </w:p>
    <w:p w:rsidR="00A334CE" w:rsidRPr="0024641A" w:rsidRDefault="00A334CE" w:rsidP="00A334CE">
      <w:pPr>
        <w:pStyle w:val="SingleTxtGR"/>
      </w:pPr>
      <w:r w:rsidRPr="0024641A">
        <w:t>70.</w:t>
      </w:r>
      <w:r w:rsidRPr="0024641A">
        <w:tab/>
        <w:t>Закон 2010 года об образовании предусматривает обязательное беспла</w:t>
      </w:r>
      <w:r w:rsidRPr="0024641A">
        <w:t>т</w:t>
      </w:r>
      <w:r w:rsidRPr="0024641A">
        <w:t>ное начальное образование. Он позволит сохранить существующий в Лесото высокий уровень грамотности среди женщин, который в настоящее время с</w:t>
      </w:r>
      <w:r w:rsidRPr="0024641A">
        <w:t>о</w:t>
      </w:r>
      <w:r w:rsidRPr="0024641A">
        <w:t>ставляет 94%.</w:t>
      </w:r>
    </w:p>
    <w:p w:rsidR="00A334CE" w:rsidRPr="0024641A" w:rsidRDefault="00A334CE" w:rsidP="00A334CE">
      <w:pPr>
        <w:pStyle w:val="H23GR"/>
      </w:pPr>
      <w:r w:rsidRPr="00A334CE">
        <w:tab/>
      </w:r>
      <w:r w:rsidRPr="00A334CE">
        <w:tab/>
      </w:r>
      <w:r w:rsidRPr="0024641A">
        <w:t>Административные меры</w:t>
      </w:r>
    </w:p>
    <w:p w:rsidR="00A334CE" w:rsidRPr="0024641A" w:rsidRDefault="00A334CE" w:rsidP="00A334CE">
      <w:pPr>
        <w:pStyle w:val="SingleTxtGR"/>
      </w:pPr>
      <w:r w:rsidRPr="0024641A">
        <w:t>71.</w:t>
      </w:r>
      <w:r w:rsidRPr="0024641A">
        <w:tab/>
        <w:t>Принятый в Лесото план "Видение − 2020" закладывает основу, на кот</w:t>
      </w:r>
      <w:r w:rsidRPr="0024641A">
        <w:t>о</w:t>
      </w:r>
      <w:r w:rsidRPr="0024641A">
        <w:t>рой могут разрабатываться краткосрочные и среднесрочные планы в области развития. В нем говорится, что "мужчины, женщины, инвалиды равны перед з</w:t>
      </w:r>
      <w:r w:rsidRPr="0024641A">
        <w:t>а</w:t>
      </w:r>
      <w:r w:rsidRPr="0024641A">
        <w:t>коном и должны пользоваться равными возможностями во всех сферах жизни". В Стратегии по сокращению м</w:t>
      </w:r>
      <w:r>
        <w:t>асштабов нищеты признается, что</w:t>
      </w:r>
      <w:r w:rsidRPr="0024641A">
        <w:t xml:space="preserve"> </w:t>
      </w:r>
      <w:r>
        <w:t>"</w:t>
      </w:r>
      <w:r w:rsidRPr="0024641A">
        <w:t>гендер пон</w:t>
      </w:r>
      <w:r w:rsidRPr="0024641A">
        <w:t>и</w:t>
      </w:r>
      <w:r w:rsidRPr="0024641A">
        <w:t>мается с точки зрения р</w:t>
      </w:r>
      <w:r w:rsidRPr="0024641A">
        <w:t>а</w:t>
      </w:r>
      <w:r w:rsidRPr="0024641A">
        <w:t>венства, при этом соответствующие исследования или меры учитывают интересы обоих полов". Правительство Лесото в сотруднич</w:t>
      </w:r>
      <w:r w:rsidRPr="0024641A">
        <w:t>е</w:t>
      </w:r>
      <w:r w:rsidRPr="0024641A">
        <w:t>стве с партнерами в области развития и организациями гражданского о</w:t>
      </w:r>
      <w:r w:rsidRPr="0024641A">
        <w:t>б</w:t>
      </w:r>
      <w:r w:rsidRPr="0024641A">
        <w:t>щества инициировало программы, проекты и механизмы, направленные на содействие расширению возможностей женщин, включая следующие:</w:t>
      </w:r>
    </w:p>
    <w:p w:rsidR="00A334CE" w:rsidRPr="0024641A" w:rsidRDefault="00A334CE" w:rsidP="00A334CE">
      <w:pPr>
        <w:pStyle w:val="SingleTxtGR"/>
      </w:pPr>
      <w:r w:rsidRPr="0024641A">
        <w:tab/>
        <w:t>а)</w:t>
      </w:r>
      <w:r w:rsidRPr="0024641A">
        <w:tab/>
        <w:t>Организация женщин за развитие предпринимательства и генде</w:t>
      </w:r>
      <w:r w:rsidRPr="0024641A">
        <w:t>р</w:t>
      </w:r>
      <w:r w:rsidRPr="0024641A">
        <w:t>ного равенства (ОЖРПГР) призвана расширять возможности женщин</w:t>
      </w:r>
      <w:r>
        <w:t>, стрем</w:t>
      </w:r>
      <w:r>
        <w:t>я</w:t>
      </w:r>
      <w:r>
        <w:t>щихся открыть свое дело</w:t>
      </w:r>
      <w:r w:rsidRPr="0024641A">
        <w:t>, созда</w:t>
      </w:r>
      <w:r>
        <w:t>вать</w:t>
      </w:r>
      <w:r w:rsidRPr="0024641A">
        <w:t xml:space="preserve"> рабочи</w:t>
      </w:r>
      <w:r>
        <w:t>е</w:t>
      </w:r>
      <w:r w:rsidRPr="0024641A">
        <w:t xml:space="preserve"> мест</w:t>
      </w:r>
      <w:r>
        <w:t>а</w:t>
      </w:r>
      <w:r w:rsidRPr="0024641A">
        <w:t xml:space="preserve"> и содейств</w:t>
      </w:r>
      <w:r>
        <w:t>овать</w:t>
      </w:r>
      <w:r w:rsidRPr="0024641A">
        <w:t xml:space="preserve"> осущест</w:t>
      </w:r>
      <w:r w:rsidRPr="0024641A">
        <w:t>в</w:t>
      </w:r>
      <w:r w:rsidRPr="0024641A">
        <w:t>лению программ в области гендерного равенства и развития в Лесото.</w:t>
      </w:r>
    </w:p>
    <w:p w:rsidR="00A334CE" w:rsidRPr="0024641A" w:rsidRDefault="00A334CE" w:rsidP="00A334CE">
      <w:pPr>
        <w:pStyle w:val="SingleTxtGR"/>
      </w:pPr>
      <w:r w:rsidRPr="0024641A">
        <w:tab/>
      </w:r>
      <w:r w:rsidRPr="0024641A">
        <w:rPr>
          <w:lang w:val="en-US"/>
        </w:rPr>
        <w:t>b</w:t>
      </w:r>
      <w:r w:rsidRPr="0024641A">
        <w:t>)</w:t>
      </w:r>
      <w:r w:rsidRPr="0024641A">
        <w:tab/>
        <w:t>Инициатива Лесото по предоставлению кредитов молодежи пред</w:t>
      </w:r>
      <w:r w:rsidRPr="0024641A">
        <w:t>у</w:t>
      </w:r>
      <w:r w:rsidRPr="0024641A">
        <w:t>сматривает увеличение доходов домашних хозяйств путем поощрения инвест</w:t>
      </w:r>
      <w:r w:rsidRPr="0024641A">
        <w:t>и</w:t>
      </w:r>
      <w:r w:rsidRPr="0024641A">
        <w:t>ций в доходные виды деятельности. Конкретными целями этого проекта явл</w:t>
      </w:r>
      <w:r w:rsidRPr="0024641A">
        <w:t>я</w:t>
      </w:r>
      <w:r w:rsidRPr="0024641A">
        <w:t>ются:</w:t>
      </w:r>
    </w:p>
    <w:p w:rsidR="00A334CE" w:rsidRPr="0024641A" w:rsidRDefault="00A334CE" w:rsidP="00A334CE">
      <w:pPr>
        <w:pStyle w:val="Bullet1GR"/>
        <w:numPr>
          <w:ilvl w:val="0"/>
          <w:numId w:val="1"/>
        </w:numPr>
      </w:pPr>
      <w:r w:rsidRPr="0024641A">
        <w:t>повышение степени продовольственной и экономической безопасности малоимущих;</w:t>
      </w:r>
    </w:p>
    <w:p w:rsidR="00A334CE" w:rsidRPr="0024641A" w:rsidRDefault="00A334CE" w:rsidP="00A334CE">
      <w:pPr>
        <w:pStyle w:val="Bullet1GR"/>
        <w:numPr>
          <w:ilvl w:val="0"/>
          <w:numId w:val="1"/>
        </w:numPr>
      </w:pPr>
      <w:r w:rsidRPr="0024641A">
        <w:t>активизация деятельности в рамках Инициативы Лесото по кредитованию м</w:t>
      </w:r>
      <w:r w:rsidRPr="0024641A">
        <w:t>о</w:t>
      </w:r>
      <w:r w:rsidRPr="0024641A">
        <w:t xml:space="preserve">лодежи для обеспечения выгодного и устойчивого кредитования; и </w:t>
      </w:r>
    </w:p>
    <w:p w:rsidR="00A334CE" w:rsidRPr="0024641A" w:rsidRDefault="00A334CE" w:rsidP="00A334CE">
      <w:pPr>
        <w:pStyle w:val="Bullet1GR"/>
        <w:numPr>
          <w:ilvl w:val="0"/>
          <w:numId w:val="1"/>
        </w:numPr>
      </w:pPr>
      <w:r w:rsidRPr="0024641A">
        <w:t xml:space="preserve">создание новых рабочих мест </w:t>
      </w:r>
      <w:r>
        <w:t>и</w:t>
      </w:r>
      <w:r w:rsidRPr="0024641A">
        <w:t xml:space="preserve"> сохранени</w:t>
      </w:r>
      <w:r>
        <w:t>е</w:t>
      </w:r>
      <w:r w:rsidRPr="0024641A">
        <w:t xml:space="preserve"> существующих в рамках ми</w:t>
      </w:r>
      <w:r w:rsidRPr="0024641A">
        <w:t>к</w:t>
      </w:r>
      <w:r w:rsidRPr="0024641A">
        <w:t>ропредприятий, управляемых бенефициарами.</w:t>
      </w:r>
    </w:p>
    <w:p w:rsidR="00A334CE" w:rsidRPr="0024641A" w:rsidRDefault="00A334CE" w:rsidP="00A334CE">
      <w:pPr>
        <w:pStyle w:val="SingleTxtGR"/>
      </w:pPr>
      <w:r w:rsidRPr="0024641A">
        <w:tab/>
        <w:t>с)</w:t>
      </w:r>
      <w:r w:rsidRPr="0024641A">
        <w:tab/>
        <w:t>Пятая страновая программа сотрудничества между правительством Лесото и ЮНФПА на 2008-2012 годы, преследующая цель усиления инстит</w:t>
      </w:r>
      <w:r w:rsidRPr="0024641A">
        <w:t>у</w:t>
      </w:r>
      <w:r w:rsidRPr="0024641A">
        <w:t>ционального и технического потенциала правительства и организаций гражда</w:t>
      </w:r>
      <w:r w:rsidRPr="0024641A">
        <w:t>н</w:t>
      </w:r>
      <w:r w:rsidRPr="0024641A">
        <w:t>ского общества отстаивать, планировать, осуществлять и контролировать ре</w:t>
      </w:r>
      <w:r w:rsidRPr="0024641A">
        <w:t>а</w:t>
      </w:r>
      <w:r w:rsidRPr="0024641A">
        <w:t>лизацию стратегий и программ, учитывающих потребности женщин. Эта пр</w:t>
      </w:r>
      <w:r w:rsidRPr="0024641A">
        <w:t>о</w:t>
      </w:r>
      <w:r w:rsidRPr="0024641A">
        <w:t>грамма также нацелена на расширение возможностей правительства и орган</w:t>
      </w:r>
      <w:r w:rsidRPr="0024641A">
        <w:t>и</w:t>
      </w:r>
      <w:r w:rsidRPr="0024641A">
        <w:t>заций гражданского общества в деле пр</w:t>
      </w:r>
      <w:r w:rsidRPr="0024641A">
        <w:t>е</w:t>
      </w:r>
      <w:r w:rsidRPr="0024641A">
        <w:t>дотвращения гендерного насилия и оказания помощи его жертвам в целях поощрения прав женщин и девушек.</w:t>
      </w:r>
    </w:p>
    <w:p w:rsidR="00A334CE" w:rsidRPr="0024641A" w:rsidRDefault="00A334CE" w:rsidP="00A334CE">
      <w:pPr>
        <w:pStyle w:val="SingleTxtGR"/>
      </w:pPr>
      <w:r w:rsidRPr="0024641A">
        <w:tab/>
      </w:r>
      <w:r w:rsidRPr="0024641A">
        <w:rPr>
          <w:lang w:val="en-US"/>
        </w:rPr>
        <w:t>d</w:t>
      </w:r>
      <w:r w:rsidRPr="0024641A">
        <w:t>)</w:t>
      </w:r>
      <w:r w:rsidRPr="0024641A">
        <w:tab/>
        <w:t>Создание службы юридической помощи с целью оказания юрид</w:t>
      </w:r>
      <w:r w:rsidRPr="0024641A">
        <w:t>и</w:t>
      </w:r>
      <w:r w:rsidRPr="0024641A">
        <w:t>ческих услуг малоимущим лицам, большинство из которых являются женщ</w:t>
      </w:r>
      <w:r w:rsidRPr="0024641A">
        <w:t>и</w:t>
      </w:r>
      <w:r w:rsidRPr="0024641A">
        <w:t>нами. Восемьдесят процентов (80%) случаев, рассматриваемых этой службой, связаны с исками женщин в отношении алиментов.</w:t>
      </w:r>
    </w:p>
    <w:p w:rsidR="00A334CE" w:rsidRPr="0024641A" w:rsidRDefault="00A334CE" w:rsidP="00A334CE">
      <w:pPr>
        <w:pStyle w:val="SingleTxtGR"/>
      </w:pPr>
      <w:r w:rsidRPr="0024641A">
        <w:tab/>
      </w:r>
      <w:r w:rsidRPr="0024641A">
        <w:rPr>
          <w:lang w:val="en-US"/>
        </w:rPr>
        <w:t>e</w:t>
      </w:r>
      <w:r w:rsidRPr="0024641A">
        <w:t>)</w:t>
      </w:r>
      <w:r w:rsidRPr="0024641A">
        <w:tab/>
        <w:t>Финансируемая по линии Фонда для решения проблем тысячелетия Программа по обесп</w:t>
      </w:r>
      <w:r w:rsidRPr="0024641A">
        <w:t>е</w:t>
      </w:r>
      <w:r w:rsidRPr="0024641A">
        <w:t>чению гендерного равенства в области экономических прав, подготовки и помощи преследует цель пр</w:t>
      </w:r>
      <w:r w:rsidRPr="0024641A">
        <w:t>е</w:t>
      </w:r>
      <w:r w:rsidRPr="0024641A">
        <w:t>доставления возможностей женщинам осуществлять на практике их экономические права и обеспечени</w:t>
      </w:r>
      <w:r>
        <w:t>я</w:t>
      </w:r>
      <w:r w:rsidRPr="0024641A">
        <w:t xml:space="preserve"> того, чтобы они имели доступ к экономическим ресурсам и возможностям для полноценного участия в экономической жизни.</w:t>
      </w:r>
    </w:p>
    <w:p w:rsidR="00A334CE" w:rsidRPr="0024641A" w:rsidRDefault="00A334CE" w:rsidP="00A334CE">
      <w:pPr>
        <w:pStyle w:val="SingleTxtGR"/>
      </w:pPr>
      <w:r w:rsidRPr="0024641A">
        <w:tab/>
      </w:r>
      <w:r w:rsidRPr="0024641A">
        <w:rPr>
          <w:lang w:val="en-US"/>
        </w:rPr>
        <w:t>f</w:t>
      </w:r>
      <w:r w:rsidRPr="0024641A">
        <w:t>)</w:t>
      </w:r>
      <w:r w:rsidRPr="0024641A">
        <w:tab/>
        <w:t xml:space="preserve">Организация по информированию по вопросам здоровья и развития "ФЕЛА" занимается решением проблем, в силу которых женщины вынуждены иметь </w:t>
      </w:r>
      <w:r>
        <w:t>множественные случайные</w:t>
      </w:r>
      <w:r w:rsidRPr="0024641A">
        <w:t xml:space="preserve"> связи и подвергаться насилию в семье. Для устранения факторов, способствующих существованию такого положения, пр</w:t>
      </w:r>
      <w:r w:rsidRPr="0024641A">
        <w:t>о</w:t>
      </w:r>
      <w:r w:rsidRPr="0024641A">
        <w:t>водятся диалоги с группами женщин и мужчин.</w:t>
      </w:r>
    </w:p>
    <w:p w:rsidR="00A334CE" w:rsidRPr="0024641A" w:rsidRDefault="00A334CE" w:rsidP="00A334CE">
      <w:pPr>
        <w:pStyle w:val="SingleTxtGR"/>
      </w:pPr>
      <w:r w:rsidRPr="0024641A">
        <w:tab/>
      </w:r>
      <w:r w:rsidRPr="0024641A">
        <w:rPr>
          <w:lang w:val="en-US"/>
        </w:rPr>
        <w:t>g</w:t>
      </w:r>
      <w:r w:rsidRPr="0024641A">
        <w:t>)</w:t>
      </w:r>
      <w:r w:rsidRPr="0024641A">
        <w:tab/>
        <w:t>Организация "Женщины и право в странах юга Африки" (ОЖПСЮА) занимается вопросами, касающимися имущественных прав и прав наследования, в рамках стратегии по смягчению последствий лишения имущ</w:t>
      </w:r>
      <w:r w:rsidRPr="0024641A">
        <w:t>е</w:t>
      </w:r>
      <w:r w:rsidRPr="0024641A">
        <w:t>ства, в частности вдов и девушек. Она также осуществляет программы по ра</w:t>
      </w:r>
      <w:r w:rsidRPr="0024641A">
        <w:t>с</w:t>
      </w:r>
      <w:r w:rsidRPr="0024641A">
        <w:t>ширению возможностей женщин, в рамках которых основное внимание удел</w:t>
      </w:r>
      <w:r w:rsidRPr="0024641A">
        <w:t>я</w:t>
      </w:r>
      <w:r w:rsidRPr="0024641A">
        <w:t xml:space="preserve">ется оказанию поддержки женщинам, занимающим руководящие должности как в государственных структурах, так и в низовых организациях. </w:t>
      </w:r>
    </w:p>
    <w:p w:rsidR="00A334CE" w:rsidRPr="0024641A" w:rsidRDefault="00A334CE" w:rsidP="00A334CE">
      <w:pPr>
        <w:pStyle w:val="SingleTxtGR"/>
      </w:pPr>
      <w:r w:rsidRPr="0024641A">
        <w:tab/>
      </w:r>
      <w:r w:rsidRPr="0024641A">
        <w:rPr>
          <w:lang w:val="en-US"/>
        </w:rPr>
        <w:t>h</w:t>
      </w:r>
      <w:r w:rsidRPr="0024641A">
        <w:t>)</w:t>
      </w:r>
      <w:r w:rsidRPr="0024641A">
        <w:tab/>
        <w:t>Католические службы по оказанию помощи совместно с Католич</w:t>
      </w:r>
      <w:r w:rsidRPr="0024641A">
        <w:t>е</w:t>
      </w:r>
      <w:r w:rsidRPr="0024641A">
        <w:t>ской комиссией за справедливость и мир и Центром за преобразования и ресу</w:t>
      </w:r>
      <w:r w:rsidRPr="0024641A">
        <w:t>р</w:t>
      </w:r>
      <w:r w:rsidRPr="0024641A">
        <w:t>сы участвовали в реализации Проекта по определению новых направлений в расширении возможностей и прав (ГЕНДЕР), преследовавшего цель расшир</w:t>
      </w:r>
      <w:r w:rsidRPr="0024641A">
        <w:t>е</w:t>
      </w:r>
      <w:r w:rsidRPr="0024641A">
        <w:t xml:space="preserve">ния возможностей женщин в плане независимого принятия решений и усиления степени </w:t>
      </w:r>
      <w:r>
        <w:t xml:space="preserve">их </w:t>
      </w:r>
      <w:r w:rsidRPr="0024641A">
        <w:t>защиты от такого явления, как лишение имущественных и гражда</w:t>
      </w:r>
      <w:r w:rsidRPr="0024641A">
        <w:t>н</w:t>
      </w:r>
      <w:r w:rsidRPr="0024641A">
        <w:t>ских прав. В рамках этого Проекта планировалось расширять знания граждан и степень информированности общества о правах человека в целом и правах женщин, а также повышать качество социальных услуг в интересах женщин благодаря осуществлению национальных стратегий.</w:t>
      </w:r>
    </w:p>
    <w:p w:rsidR="00A334CE" w:rsidRPr="0024641A" w:rsidRDefault="00A334CE" w:rsidP="00A334CE">
      <w:pPr>
        <w:pStyle w:val="SingleTxtGR"/>
      </w:pPr>
      <w:r w:rsidRPr="0024641A">
        <w:tab/>
      </w:r>
      <w:r w:rsidRPr="0024641A">
        <w:rPr>
          <w:lang w:val="en-US"/>
        </w:rPr>
        <w:t>i</w:t>
      </w:r>
      <w:r w:rsidRPr="0024641A">
        <w:t>)</w:t>
      </w:r>
      <w:r w:rsidRPr="0024641A">
        <w:tab/>
        <w:t xml:space="preserve">Ассоциацией лиц, планирующих стать родителями, при поддержке Немецкого общества за техническое сотрудничество был разработан проект по поощрению прав женщин, предусматривающий информирование женщин об их базовых правах человека и соответствующих стратегиях с уделением особого внимания законам, касающимся сексуальных и </w:t>
      </w:r>
      <w:r>
        <w:t>ре</w:t>
      </w:r>
      <w:r w:rsidRPr="0024641A">
        <w:t>продуктивных прав. Впосле</w:t>
      </w:r>
      <w:r w:rsidRPr="0024641A">
        <w:t>д</w:t>
      </w:r>
      <w:r w:rsidRPr="0024641A">
        <w:t>ствии в ходе реализации этого проекта указанной Ассоциацией была разраб</w:t>
      </w:r>
      <w:r w:rsidRPr="0024641A">
        <w:t>о</w:t>
      </w:r>
      <w:r w:rsidRPr="0024641A">
        <w:t>тана отдельная программа в интересах общин, проживающих в районах Семо</w:t>
      </w:r>
      <w:r w:rsidRPr="0024641A">
        <w:t>н</w:t>
      </w:r>
      <w:r w:rsidRPr="0024641A">
        <w:t>конг, Качас Н</w:t>
      </w:r>
      <w:r>
        <w:t>е</w:t>
      </w:r>
      <w:r w:rsidRPr="0024641A">
        <w:t>к, Кутинг, Таба-Тсека и Мохотлонг.</w:t>
      </w:r>
    </w:p>
    <w:p w:rsidR="00A334CE" w:rsidRPr="0024641A" w:rsidRDefault="00A334CE" w:rsidP="00A334CE">
      <w:pPr>
        <w:pStyle w:val="H4GR"/>
      </w:pPr>
      <w:r w:rsidRPr="007139D3">
        <w:tab/>
      </w:r>
      <w:r w:rsidRPr="007139D3">
        <w:tab/>
      </w:r>
      <w:r w:rsidRPr="0024641A">
        <w:t>Факторы и трудности</w:t>
      </w:r>
    </w:p>
    <w:p w:rsidR="00A334CE" w:rsidRPr="0024641A" w:rsidRDefault="00A334CE" w:rsidP="00A334CE">
      <w:pPr>
        <w:pStyle w:val="SingleTxtGR"/>
      </w:pPr>
      <w:r w:rsidRPr="0024641A">
        <w:t>72.</w:t>
      </w:r>
      <w:r w:rsidRPr="0024641A">
        <w:tab/>
        <w:t>Среди проблем, которые несколько сдерживают достижение цели всест</w:t>
      </w:r>
      <w:r w:rsidRPr="0024641A">
        <w:t>о</w:t>
      </w:r>
      <w:r w:rsidRPr="0024641A">
        <w:t>роннего развития женщин, следует отметить следующие:</w:t>
      </w:r>
    </w:p>
    <w:p w:rsidR="00A334CE" w:rsidRPr="0024641A" w:rsidRDefault="005D0E59" w:rsidP="00A334CE">
      <w:pPr>
        <w:pStyle w:val="Bullet1GR"/>
        <w:numPr>
          <w:ilvl w:val="0"/>
          <w:numId w:val="1"/>
        </w:numPr>
      </w:pPr>
      <w:r>
        <w:t>к</w:t>
      </w:r>
      <w:r w:rsidR="00A334CE" w:rsidRPr="0024641A">
        <w:t>ультурные барьеры, вследствие которых инициативы по расширению возможностей женщин порой наталкиваются на некоторое с</w:t>
      </w:r>
      <w:r w:rsidR="00A334CE" w:rsidRPr="0024641A">
        <w:t>о</w:t>
      </w:r>
      <w:r w:rsidR="00A334CE" w:rsidRPr="0024641A">
        <w:t>противление со стороны как мужчин, так и женщин, по причине крайне медленной оценки подлинных намерений лиц, осущест</w:t>
      </w:r>
      <w:r w:rsidR="00A334CE" w:rsidRPr="0024641A">
        <w:t>в</w:t>
      </w:r>
      <w:r w:rsidR="00A334CE" w:rsidRPr="0024641A">
        <w:t>ляющих такую деятельность в интересах развития. Для решения этой проблемы необходимо продо</w:t>
      </w:r>
      <w:r w:rsidR="00A334CE" w:rsidRPr="0024641A">
        <w:t>л</w:t>
      </w:r>
      <w:r w:rsidR="00A334CE" w:rsidRPr="0024641A">
        <w:t>жать усилия по информированию населения. Для этого требуются допо</w:t>
      </w:r>
      <w:r w:rsidR="00A334CE" w:rsidRPr="0024641A">
        <w:t>л</w:t>
      </w:r>
      <w:r w:rsidR="00A334CE" w:rsidRPr="0024641A">
        <w:t>нительные финансовые средства, которые явля</w:t>
      </w:r>
      <w:r w:rsidR="00A334CE">
        <w:t>ю</w:t>
      </w:r>
      <w:r w:rsidR="00A334CE" w:rsidRPr="0024641A">
        <w:t>тся ограниченными в Л</w:t>
      </w:r>
      <w:r w:rsidR="00A334CE" w:rsidRPr="0024641A">
        <w:t>е</w:t>
      </w:r>
      <w:r w:rsidR="00A334CE">
        <w:t>сото</w:t>
      </w:r>
      <w:r w:rsidR="00A334CE" w:rsidRPr="0024641A">
        <w:t xml:space="preserve"> как </w:t>
      </w:r>
      <w:r w:rsidR="00A334CE">
        <w:t xml:space="preserve">одной из </w:t>
      </w:r>
      <w:r>
        <w:t>НРС;</w:t>
      </w:r>
    </w:p>
    <w:p w:rsidR="00A334CE" w:rsidRPr="0024641A" w:rsidRDefault="005D0E59" w:rsidP="00A334CE">
      <w:pPr>
        <w:pStyle w:val="Bullet1GR"/>
        <w:numPr>
          <w:ilvl w:val="0"/>
          <w:numId w:val="1"/>
        </w:numPr>
      </w:pPr>
      <w:r>
        <w:t>о</w:t>
      </w:r>
      <w:r w:rsidR="00A334CE" w:rsidRPr="0024641A">
        <w:t>граниченная оценка вопросов прав человека и возможностей по поо</w:t>
      </w:r>
      <w:r w:rsidR="00A334CE" w:rsidRPr="0024641A">
        <w:t>щ</w:t>
      </w:r>
      <w:r w:rsidR="00A334CE" w:rsidRPr="0024641A">
        <w:t>рению и защите прав женщин в неформальных структурах, таких как с</w:t>
      </w:r>
      <w:r w:rsidR="00A334CE" w:rsidRPr="0024641A">
        <w:t>е</w:t>
      </w:r>
      <w:r w:rsidR="00A334CE" w:rsidRPr="0024641A">
        <w:t>мьи, в которых женщины нередко пытаются добиться справедливости; и</w:t>
      </w:r>
    </w:p>
    <w:p w:rsidR="00A334CE" w:rsidRPr="0024641A" w:rsidRDefault="00A334CE" w:rsidP="00A334CE">
      <w:pPr>
        <w:pStyle w:val="Bullet1GR"/>
        <w:numPr>
          <w:ilvl w:val="0"/>
          <w:numId w:val="1"/>
        </w:numPr>
      </w:pPr>
      <w:r w:rsidRPr="0024641A">
        <w:t>в административном отношении нехватка ресурсов и слабая коо</w:t>
      </w:r>
      <w:r w:rsidRPr="0024641A">
        <w:t>р</w:t>
      </w:r>
      <w:r w:rsidRPr="0024641A">
        <w:t>динация между заинтересованными сторонами, занимающимися вопросами ра</w:t>
      </w:r>
      <w:r w:rsidRPr="0024641A">
        <w:t>с</w:t>
      </w:r>
      <w:r w:rsidRPr="0024641A">
        <w:t>ширения возможностей женщин, ограничивают эффективность некот</w:t>
      </w:r>
      <w:r w:rsidRPr="0024641A">
        <w:t>о</w:t>
      </w:r>
      <w:r w:rsidRPr="0024641A">
        <w:t>рых усилий в области развития, которые могли бы принести пользу же</w:t>
      </w:r>
      <w:r w:rsidRPr="0024641A">
        <w:t>н</w:t>
      </w:r>
      <w:r w:rsidRPr="0024641A">
        <w:t>щинам. В этом направлении основной проблемой является ограниче</w:t>
      </w:r>
      <w:r w:rsidRPr="0024641A">
        <w:t>н</w:t>
      </w:r>
      <w:r w:rsidR="005D0E59">
        <w:t>ность потенциала;</w:t>
      </w:r>
    </w:p>
    <w:p w:rsidR="00A334CE" w:rsidRPr="0024641A" w:rsidRDefault="005D0E59" w:rsidP="00A334CE">
      <w:pPr>
        <w:pStyle w:val="Bullet1GR"/>
        <w:numPr>
          <w:ilvl w:val="0"/>
          <w:numId w:val="1"/>
        </w:numPr>
      </w:pPr>
      <w:r>
        <w:t>н</w:t>
      </w:r>
      <w:r w:rsidR="00A334CE" w:rsidRPr="0024641A">
        <w:t>еэффективность официальных судебных процедур, высокая стоимость юридических услуг, неэффективное применение законов и недостаточная осведо</w:t>
      </w:r>
      <w:r w:rsidR="00A334CE" w:rsidRPr="0024641A">
        <w:t>м</w:t>
      </w:r>
      <w:r w:rsidR="00A334CE" w:rsidRPr="0024641A">
        <w:t>ленность о своих правах зачастую приводят к тому, что женщины не стремятся добиваться справедливости через суды. Это ограничивает осуществление ими прав человека и основных свобод на равной основе с мужчинами. Необходимо наличие структур и механизмов, являющихся доступными и понятными для истцов, что также требует выделени</w:t>
      </w:r>
      <w:r w:rsidR="00A334CE">
        <w:t>я</w:t>
      </w:r>
      <w:r w:rsidR="00A334CE" w:rsidRPr="0024641A">
        <w:t xml:space="preserve"> д</w:t>
      </w:r>
      <w:r w:rsidR="00A334CE" w:rsidRPr="0024641A">
        <w:t>о</w:t>
      </w:r>
      <w:r w:rsidR="00A334CE" w:rsidRPr="0024641A">
        <w:t>полнительных финансовых средств. Лесото входит в число наименее ра</w:t>
      </w:r>
      <w:r w:rsidR="00A334CE" w:rsidRPr="0024641A">
        <w:t>з</w:t>
      </w:r>
      <w:r w:rsidR="00A334CE" w:rsidRPr="0024641A">
        <w:t>витых стран с низкой долей официальной помощи в целях развития (ОПР), что является одной из серьезных проблем.</w:t>
      </w:r>
    </w:p>
    <w:p w:rsidR="00A334CE" w:rsidRPr="0024641A" w:rsidRDefault="00A334CE" w:rsidP="00A334CE">
      <w:pPr>
        <w:pStyle w:val="H1GR"/>
      </w:pPr>
      <w:r w:rsidRPr="00A334CE">
        <w:tab/>
      </w:r>
      <w:r w:rsidRPr="00A334CE">
        <w:tab/>
      </w:r>
      <w:r w:rsidRPr="0024641A">
        <w:t>Статья 4</w:t>
      </w:r>
    </w:p>
    <w:p w:rsidR="00A334CE" w:rsidRPr="0024641A" w:rsidRDefault="00A334CE" w:rsidP="00A334CE">
      <w:pPr>
        <w:pStyle w:val="H23GR"/>
      </w:pPr>
      <w:r w:rsidRPr="00A334CE">
        <w:tab/>
      </w:r>
      <w:r w:rsidRPr="00A334CE">
        <w:tab/>
      </w:r>
      <w:r w:rsidRPr="0024641A">
        <w:t>Конституционные меры</w:t>
      </w:r>
    </w:p>
    <w:p w:rsidR="00A334CE" w:rsidRPr="0024641A" w:rsidRDefault="00A334CE" w:rsidP="00A334CE">
      <w:pPr>
        <w:pStyle w:val="SingleTxtGR"/>
      </w:pPr>
      <w:r w:rsidRPr="0024641A">
        <w:t>73.</w:t>
      </w:r>
      <w:r w:rsidRPr="0024641A">
        <w:tab/>
        <w:t>Делается ссылка на статью 26 Конституции, которая рассматривалась в разделе по статье 3.</w:t>
      </w:r>
    </w:p>
    <w:p w:rsidR="00A334CE" w:rsidRPr="0024641A" w:rsidRDefault="00A334CE" w:rsidP="00A334CE">
      <w:pPr>
        <w:pStyle w:val="H23GR"/>
      </w:pPr>
      <w:r w:rsidRPr="00A334CE">
        <w:tab/>
      </w:r>
      <w:r w:rsidRPr="00A334CE">
        <w:tab/>
      </w:r>
      <w:r w:rsidRPr="0024641A">
        <w:t>Законодательные меры</w:t>
      </w:r>
    </w:p>
    <w:p w:rsidR="00A334CE" w:rsidRPr="0024641A" w:rsidRDefault="00A334CE" w:rsidP="00A334CE">
      <w:pPr>
        <w:pStyle w:val="SingleTxtGR"/>
      </w:pPr>
      <w:r w:rsidRPr="0024641A">
        <w:t>74.</w:t>
      </w:r>
      <w:r w:rsidRPr="0024641A">
        <w:tab/>
        <w:t xml:space="preserve">Статья 3 Закона 2004 года (с поправками) о выборах в </w:t>
      </w:r>
      <w:r>
        <w:t xml:space="preserve">местные </w:t>
      </w:r>
      <w:r w:rsidRPr="0024641A">
        <w:t xml:space="preserve">органы </w:t>
      </w:r>
      <w:r>
        <w:t>власти</w:t>
      </w:r>
      <w:r w:rsidRPr="0024641A">
        <w:t xml:space="preserve"> оказывает непосредственное воздействие на степень участия женщин в органах местного управления, поскольку она предусматрив</w:t>
      </w:r>
      <w:r w:rsidRPr="0024641A">
        <w:t>а</w:t>
      </w:r>
      <w:r w:rsidRPr="0024641A">
        <w:t>ет, что "без ущерба для любых содержащихся в настоящем Законе положений не менее одной трети мест в Совете должно быть зарезервировано за женщин</w:t>
      </w:r>
      <w:r w:rsidRPr="0024641A">
        <w:t>а</w:t>
      </w:r>
      <w:r w:rsidRPr="0024641A">
        <w:t xml:space="preserve">ми". </w:t>
      </w:r>
    </w:p>
    <w:p w:rsidR="00A334CE" w:rsidRPr="0024641A" w:rsidRDefault="00A334CE" w:rsidP="00A334CE">
      <w:pPr>
        <w:pStyle w:val="SingleTxtGR"/>
      </w:pPr>
      <w:r w:rsidRPr="0024641A">
        <w:t>75.</w:t>
      </w:r>
      <w:r w:rsidRPr="0024641A">
        <w:tab/>
        <w:t>Руководствуясь вышеизложенными положениями, правительство намет</w:t>
      </w:r>
      <w:r w:rsidRPr="0024641A">
        <w:t>и</w:t>
      </w:r>
      <w:r w:rsidRPr="0024641A">
        <w:t>ло цель достижения на общенациональном уровне 30-процентной квоты пре</w:t>
      </w:r>
      <w:r w:rsidRPr="0024641A">
        <w:t>д</w:t>
      </w:r>
      <w:r w:rsidRPr="0024641A">
        <w:t>ставленности женщин в</w:t>
      </w:r>
      <w:r>
        <w:t xml:space="preserve"> местных</w:t>
      </w:r>
      <w:r w:rsidRPr="0024641A">
        <w:t xml:space="preserve"> органах </w:t>
      </w:r>
      <w:r>
        <w:t>власти</w:t>
      </w:r>
      <w:r w:rsidRPr="0024641A">
        <w:t>, что на практике привело к достижению 53-процентного показателя представленности женщин. Этот р</w:t>
      </w:r>
      <w:r w:rsidRPr="0024641A">
        <w:t>е</w:t>
      </w:r>
      <w:r w:rsidRPr="0024641A">
        <w:t>зультат означает, что с точки зрения представленности женщин в</w:t>
      </w:r>
      <w:r>
        <w:t xml:space="preserve"> местных</w:t>
      </w:r>
      <w:r w:rsidRPr="0024641A">
        <w:t xml:space="preserve"> орг</w:t>
      </w:r>
      <w:r w:rsidRPr="0024641A">
        <w:t>а</w:t>
      </w:r>
      <w:r w:rsidRPr="0024641A">
        <w:t xml:space="preserve">нах </w:t>
      </w:r>
      <w:r>
        <w:t>власти</w:t>
      </w:r>
      <w:r w:rsidRPr="0024641A">
        <w:t xml:space="preserve"> Лесото возглавляет перечень государств, входящих в САДК.</w:t>
      </w:r>
    </w:p>
    <w:p w:rsidR="00A334CE" w:rsidRPr="0024641A" w:rsidRDefault="00A334CE" w:rsidP="00A334CE">
      <w:pPr>
        <w:pStyle w:val="H23GR"/>
      </w:pPr>
      <w:r w:rsidRPr="007139D3">
        <w:tab/>
      </w:r>
      <w:r w:rsidRPr="007139D3">
        <w:tab/>
      </w:r>
      <w:r w:rsidRPr="0024641A">
        <w:t>Административные меры</w:t>
      </w:r>
    </w:p>
    <w:p w:rsidR="00A334CE" w:rsidRPr="0024641A" w:rsidRDefault="00A334CE" w:rsidP="00A334CE">
      <w:pPr>
        <w:pStyle w:val="H4GR"/>
      </w:pPr>
      <w:r w:rsidRPr="00A334CE">
        <w:tab/>
      </w:r>
      <w:r w:rsidRPr="00A334CE">
        <w:tab/>
      </w:r>
      <w:r w:rsidRPr="0024641A">
        <w:t>Декларация САДК по вопросам гендерного равенства и развития 1998 года</w:t>
      </w:r>
    </w:p>
    <w:p w:rsidR="00A334CE" w:rsidRPr="0024641A" w:rsidRDefault="00A334CE" w:rsidP="00A334CE">
      <w:pPr>
        <w:pStyle w:val="SingleTxtGR"/>
      </w:pPr>
      <w:r w:rsidRPr="0024641A">
        <w:t>76.</w:t>
      </w:r>
      <w:r w:rsidRPr="0024641A">
        <w:tab/>
        <w:t>Лесото подписало Декларацию САДК по вопросам гендерного равенства и развития, обязыва</w:t>
      </w:r>
      <w:r w:rsidRPr="0024641A">
        <w:t>ю</w:t>
      </w:r>
      <w:r w:rsidRPr="0024641A">
        <w:t>щую правительство достичь показателя участия женщин в политической жизни в 30%. В 2008 году Л</w:t>
      </w:r>
      <w:r w:rsidRPr="0024641A">
        <w:t>е</w:t>
      </w:r>
      <w:r w:rsidRPr="0024641A">
        <w:t xml:space="preserve">сото подписало Протокол САДК по вопросам гендерного равенства и развития, статья 5 части </w:t>
      </w:r>
      <w:r>
        <w:rPr>
          <w:lang w:val="en-US"/>
        </w:rPr>
        <w:t>II</w:t>
      </w:r>
      <w:r w:rsidRPr="0024641A">
        <w:t xml:space="preserve"> которого гласит, что "государства-участники принимают меры позитивной дискриминации, с уделением особого внимания женщинам, с целью устранения всех барьеров, препятствующих их полноценному участию во всех сферах жизни и созданию условий, способствующих такому участию; кроме того, статья 13 (1) части </w:t>
      </w:r>
      <w:r w:rsidRPr="0024641A">
        <w:rPr>
          <w:lang w:val="en-US"/>
        </w:rPr>
        <w:t>III</w:t>
      </w:r>
      <w:r w:rsidRPr="0024641A">
        <w:t xml:space="preserve"> предусматривает, что государства-участники "принимают конкретные законод</w:t>
      </w:r>
      <w:r w:rsidRPr="0024641A">
        <w:t>а</w:t>
      </w:r>
      <w:r w:rsidRPr="0024641A">
        <w:t>тельные меры и другие стратегии с целью предоставления женщинам возмо</w:t>
      </w:r>
      <w:r w:rsidRPr="0024641A">
        <w:t>ж</w:t>
      </w:r>
      <w:r w:rsidRPr="0024641A">
        <w:t>ности участвовать на равной основе с мужчинами во всех избирательных пр</w:t>
      </w:r>
      <w:r w:rsidRPr="0024641A">
        <w:t>о</w:t>
      </w:r>
      <w:r w:rsidRPr="0024641A">
        <w:t xml:space="preserve">цессах, включая организацию выборов и голосование". </w:t>
      </w:r>
    </w:p>
    <w:p w:rsidR="00A334CE" w:rsidRPr="0024641A" w:rsidRDefault="00A334CE" w:rsidP="00A334CE">
      <w:pPr>
        <w:pStyle w:val="H4GR"/>
      </w:pPr>
      <w:r w:rsidRPr="000F08D0">
        <w:tab/>
      </w:r>
      <w:r w:rsidRPr="000F08D0">
        <w:tab/>
      </w:r>
      <w:r w:rsidRPr="0024641A">
        <w:t>Торжественная декларация о гендерном равенстве в Африке</w:t>
      </w:r>
    </w:p>
    <w:p w:rsidR="00A334CE" w:rsidRPr="0024641A" w:rsidRDefault="00A334CE" w:rsidP="00A334CE">
      <w:pPr>
        <w:pStyle w:val="SingleTxtGR"/>
      </w:pPr>
      <w:r w:rsidRPr="0024641A">
        <w:t>77.</w:t>
      </w:r>
      <w:r w:rsidRPr="0024641A">
        <w:tab/>
        <w:t>Лесото подписало эту Декларацию с целью обеспечения равной пре</w:t>
      </w:r>
      <w:r w:rsidRPr="0024641A">
        <w:t>д</w:t>
      </w:r>
      <w:r w:rsidRPr="0024641A">
        <w:t>ставленности мужчин и женщин на всех политических и руководящих должн</w:t>
      </w:r>
      <w:r w:rsidRPr="0024641A">
        <w:t>о</w:t>
      </w:r>
      <w:r w:rsidRPr="0024641A">
        <w:t>стях в стране. В частности, государства-члены договорились расширять и п</w:t>
      </w:r>
      <w:r w:rsidRPr="0024641A">
        <w:t>о</w:t>
      </w:r>
      <w:r w:rsidRPr="0024641A">
        <w:t>ощрять принцип гендерного паритета, утвержденный органами Африканского союза, субрегиональными экономическими группировками в консультации с политическими партиями и национальными парламентами в африканских стр</w:t>
      </w:r>
      <w:r w:rsidRPr="0024641A">
        <w:t>а</w:t>
      </w:r>
      <w:r w:rsidRPr="0024641A">
        <w:t>нах. С этой целью в 2006 году правительство приступило к осуществлению ч</w:t>
      </w:r>
      <w:r w:rsidRPr="0024641A">
        <w:t>е</w:t>
      </w:r>
      <w:r w:rsidRPr="0024641A">
        <w:t>рез Министерство по вопросам гендерного равенства и молодежи, спорта и д</w:t>
      </w:r>
      <w:r w:rsidRPr="0024641A">
        <w:t>о</w:t>
      </w:r>
      <w:r w:rsidRPr="0024641A">
        <w:t>суга кампании по достижению гендерного паритета (50/50). Эта кампания с</w:t>
      </w:r>
      <w:r w:rsidRPr="0024641A">
        <w:t>о</w:t>
      </w:r>
      <w:r w:rsidRPr="0024641A">
        <w:t>действовала изменению отношения населения к проблеме равной представле</w:t>
      </w:r>
      <w:r w:rsidRPr="0024641A">
        <w:t>н</w:t>
      </w:r>
      <w:r w:rsidRPr="0024641A">
        <w:t>ности женщин и мужчин на политических должностях на национальном уро</w:t>
      </w:r>
      <w:r w:rsidRPr="0024641A">
        <w:t>в</w:t>
      </w:r>
      <w:r w:rsidRPr="0024641A">
        <w:t xml:space="preserve">не, благодаря чему доля представленности женщин по результатам выборов в </w:t>
      </w:r>
      <w:r>
        <w:t xml:space="preserve">местные </w:t>
      </w:r>
      <w:r w:rsidRPr="0024641A">
        <w:t xml:space="preserve">органы </w:t>
      </w:r>
      <w:r>
        <w:t>власти</w:t>
      </w:r>
      <w:r w:rsidRPr="0024641A">
        <w:t xml:space="preserve"> достигла 58%.</w:t>
      </w:r>
    </w:p>
    <w:p w:rsidR="00A334CE" w:rsidRPr="0024641A" w:rsidRDefault="00A334CE" w:rsidP="00A334CE">
      <w:pPr>
        <w:pStyle w:val="H4GR"/>
      </w:pPr>
      <w:r w:rsidRPr="007139D3">
        <w:tab/>
      </w:r>
      <w:r w:rsidRPr="007139D3">
        <w:tab/>
      </w:r>
      <w:r w:rsidRPr="0024641A">
        <w:t>Политика по вопросам гендерного равенства и развития 2003 года</w:t>
      </w:r>
    </w:p>
    <w:p w:rsidR="00A334CE" w:rsidRPr="0024641A" w:rsidRDefault="00A334CE" w:rsidP="00A334CE">
      <w:pPr>
        <w:pStyle w:val="SingleTxtGR"/>
      </w:pPr>
      <w:r w:rsidRPr="0024641A">
        <w:t>78.</w:t>
      </w:r>
      <w:r w:rsidRPr="0024641A">
        <w:tab/>
        <w:t>Политика по вопросам гендерного равенства и развития 2003 года пред</w:t>
      </w:r>
      <w:r w:rsidRPr="0024641A">
        <w:t>у</w:t>
      </w:r>
      <w:r w:rsidRPr="0024641A">
        <w:t>сматривает принятие конкретных мер, таких как закрепление в законе соотве</w:t>
      </w:r>
      <w:r w:rsidRPr="0024641A">
        <w:t>т</w:t>
      </w:r>
      <w:r w:rsidRPr="0024641A">
        <w:t>ствующей квоты и использование системы "зебра", а также принятие мер поз</w:t>
      </w:r>
      <w:r w:rsidRPr="0024641A">
        <w:t>и</w:t>
      </w:r>
      <w:r w:rsidRPr="0024641A">
        <w:t>тивной дискриминации для обеспечения равной представленности в Наци</w:t>
      </w:r>
      <w:r w:rsidRPr="0024641A">
        <w:t>о</w:t>
      </w:r>
      <w:r w:rsidRPr="0024641A">
        <w:t>нальном собрании женщин и мужчин, включая инвалидов.</w:t>
      </w:r>
    </w:p>
    <w:p w:rsidR="00A334CE" w:rsidRPr="0024641A" w:rsidRDefault="00A334CE" w:rsidP="00A334CE">
      <w:pPr>
        <w:pStyle w:val="H23GR"/>
      </w:pPr>
      <w:r w:rsidRPr="00A334CE">
        <w:tab/>
      </w:r>
      <w:r w:rsidRPr="00A334CE">
        <w:tab/>
      </w:r>
      <w:r w:rsidRPr="0024641A">
        <w:t>Судебные меры</w:t>
      </w:r>
    </w:p>
    <w:p w:rsidR="00A334CE" w:rsidRPr="0024641A" w:rsidRDefault="00A334CE" w:rsidP="00A334CE">
      <w:pPr>
        <w:pStyle w:val="SingleTxtGR"/>
      </w:pPr>
      <w:r w:rsidRPr="0024641A">
        <w:t>79.</w:t>
      </w:r>
      <w:r w:rsidRPr="0024641A">
        <w:tab/>
        <w:t xml:space="preserve">См. дело </w:t>
      </w:r>
      <w:r w:rsidRPr="0024641A">
        <w:rPr>
          <w:i/>
        </w:rPr>
        <w:t xml:space="preserve">Молефи </w:t>
      </w:r>
      <w:r>
        <w:rPr>
          <w:i/>
        </w:rPr>
        <w:t>Тс</w:t>
      </w:r>
      <w:r w:rsidRPr="0024641A">
        <w:rPr>
          <w:i/>
        </w:rPr>
        <w:t>епе против НИК</w:t>
      </w:r>
      <w:r w:rsidRPr="0024641A">
        <w:t>, о котором говорилось в разделе по статье 2.</w:t>
      </w:r>
    </w:p>
    <w:p w:rsidR="00A334CE" w:rsidRPr="0024641A" w:rsidRDefault="00A334CE" w:rsidP="00A334CE">
      <w:pPr>
        <w:pStyle w:val="H1GR"/>
      </w:pPr>
      <w:r w:rsidRPr="00E869E2">
        <w:tab/>
      </w:r>
      <w:r w:rsidRPr="00E869E2">
        <w:tab/>
      </w:r>
      <w:r w:rsidRPr="0024641A">
        <w:t>Статья 5</w:t>
      </w:r>
    </w:p>
    <w:p w:rsidR="00A334CE" w:rsidRPr="0024641A" w:rsidRDefault="00A334CE" w:rsidP="00A334CE">
      <w:pPr>
        <w:pStyle w:val="H23GR"/>
      </w:pPr>
      <w:r>
        <w:rPr>
          <w:lang w:val="en-US"/>
        </w:rPr>
        <w:tab/>
      </w:r>
      <w:r>
        <w:rPr>
          <w:lang w:val="en-US"/>
        </w:rPr>
        <w:tab/>
      </w:r>
      <w:r w:rsidRPr="0024641A">
        <w:t>Конституционные меры</w:t>
      </w:r>
    </w:p>
    <w:p w:rsidR="00A334CE" w:rsidRPr="0024641A" w:rsidRDefault="00A334CE" w:rsidP="00A334CE">
      <w:pPr>
        <w:pStyle w:val="SingleTxtGR"/>
      </w:pPr>
      <w:r w:rsidRPr="0024641A">
        <w:t>80.</w:t>
      </w:r>
      <w:r w:rsidRPr="0024641A">
        <w:tab/>
        <w:t xml:space="preserve">Статья 35 (1) Конституции предусматривает право каждого гражданина "свободно участвовать в культурной жизни общества и пользоваться благами научного прогресса и его результатами". </w:t>
      </w:r>
    </w:p>
    <w:p w:rsidR="00A334CE" w:rsidRPr="0024641A" w:rsidRDefault="00A334CE" w:rsidP="00A334CE">
      <w:pPr>
        <w:pStyle w:val="H23GR"/>
      </w:pPr>
      <w:r w:rsidRPr="00A334CE">
        <w:tab/>
      </w:r>
      <w:r w:rsidRPr="00A334CE">
        <w:tab/>
      </w:r>
      <w:r w:rsidRPr="0024641A">
        <w:t>Законодательные меры</w:t>
      </w:r>
    </w:p>
    <w:p w:rsidR="00A334CE" w:rsidRPr="0024641A" w:rsidRDefault="00A334CE" w:rsidP="00A334CE">
      <w:pPr>
        <w:pStyle w:val="SingleTxtGR"/>
      </w:pPr>
      <w:r w:rsidRPr="0024641A">
        <w:t>81.</w:t>
      </w:r>
      <w:r w:rsidRPr="0024641A">
        <w:tab/>
        <w:t>В статье 3 (3) Закона 2003 года о половых преступлениях рассматриваю</w:t>
      </w:r>
      <w:r w:rsidRPr="0024641A">
        <w:t>т</w:t>
      </w:r>
      <w:r w:rsidRPr="0024641A">
        <w:t>ся виды ущерба и практики, представляющие собой дискриминацию в отнош</w:t>
      </w:r>
      <w:r w:rsidRPr="0024641A">
        <w:t>е</w:t>
      </w:r>
      <w:r w:rsidRPr="0024641A">
        <w:t>нии супругов в тех случаях, когда существование брака или любых других о</w:t>
      </w:r>
      <w:r w:rsidRPr="0024641A">
        <w:t>т</w:t>
      </w:r>
      <w:r w:rsidRPr="0024641A">
        <w:t>ношений не может рассматриваться в качестве оправдания, если было док</w:t>
      </w:r>
      <w:r w:rsidRPr="0024641A">
        <w:t>а</w:t>
      </w:r>
      <w:r w:rsidRPr="0024641A">
        <w:t>зано, что:</w:t>
      </w:r>
    </w:p>
    <w:p w:rsidR="00A334CE" w:rsidRPr="0024641A" w:rsidRDefault="00A334CE" w:rsidP="00A334CE">
      <w:pPr>
        <w:pStyle w:val="Bullet1GR"/>
        <w:numPr>
          <w:ilvl w:val="0"/>
          <w:numId w:val="1"/>
        </w:numPr>
      </w:pPr>
      <w:r w:rsidRPr="0024641A">
        <w:t>для совершения полового акта использовалось насилие или угрозы;</w:t>
      </w:r>
    </w:p>
    <w:p w:rsidR="00A334CE" w:rsidRPr="0024641A" w:rsidRDefault="00A334CE" w:rsidP="00A334CE">
      <w:pPr>
        <w:pStyle w:val="Bullet1GR"/>
        <w:numPr>
          <w:ilvl w:val="0"/>
          <w:numId w:val="1"/>
        </w:numPr>
      </w:pPr>
      <w:r w:rsidRPr="0024641A">
        <w:t>на основании постановления суда супруги или партнеры должны прож</w:t>
      </w:r>
      <w:r w:rsidRPr="0024641A">
        <w:t>и</w:t>
      </w:r>
      <w:r w:rsidRPr="0024641A">
        <w:t xml:space="preserve">вать </w:t>
      </w:r>
      <w:r>
        <w:t>раз</w:t>
      </w:r>
      <w:r w:rsidRPr="0024641A">
        <w:t>дельно;</w:t>
      </w:r>
    </w:p>
    <w:p w:rsidR="00A334CE" w:rsidRPr="0024641A" w:rsidRDefault="00A334CE" w:rsidP="00A334CE">
      <w:pPr>
        <w:pStyle w:val="Bullet1GR"/>
        <w:numPr>
          <w:ilvl w:val="0"/>
          <w:numId w:val="1"/>
        </w:numPr>
      </w:pPr>
      <w:r w:rsidRPr="0024641A">
        <w:t>один из супругов покинул общее место проживания;</w:t>
      </w:r>
    </w:p>
    <w:p w:rsidR="00A334CE" w:rsidRPr="0024641A" w:rsidRDefault="00A334CE" w:rsidP="00A334CE">
      <w:pPr>
        <w:pStyle w:val="Bullet1GR"/>
        <w:numPr>
          <w:ilvl w:val="0"/>
          <w:numId w:val="1"/>
        </w:numPr>
      </w:pPr>
      <w:r w:rsidRPr="0024641A">
        <w:t>выступающая в качестве истца супруга являлась больной;</w:t>
      </w:r>
    </w:p>
    <w:p w:rsidR="00A334CE" w:rsidRPr="0024641A" w:rsidRDefault="00A334CE" w:rsidP="00A334CE">
      <w:pPr>
        <w:pStyle w:val="Bullet1GR"/>
        <w:numPr>
          <w:ilvl w:val="0"/>
          <w:numId w:val="1"/>
        </w:numPr>
      </w:pPr>
      <w:r w:rsidRPr="0024641A">
        <w:t>имеются веские основания полагать, что обвиняемый супруг имел заб</w:t>
      </w:r>
      <w:r w:rsidRPr="0024641A">
        <w:t>о</w:t>
      </w:r>
      <w:r w:rsidRPr="0024641A">
        <w:t>левание, передаваемое половым путем; и</w:t>
      </w:r>
    </w:p>
    <w:p w:rsidR="00A334CE" w:rsidRPr="0024641A" w:rsidRDefault="00A334CE" w:rsidP="00A334CE">
      <w:pPr>
        <w:pStyle w:val="Bullet1GR"/>
        <w:numPr>
          <w:ilvl w:val="0"/>
          <w:numId w:val="1"/>
        </w:numPr>
      </w:pPr>
      <w:r w:rsidRPr="0024641A">
        <w:t>в отношении обвиняемого супруга было издано судебное распоряжение об ограничении свободы.</w:t>
      </w:r>
    </w:p>
    <w:p w:rsidR="00A334CE" w:rsidRPr="0024641A" w:rsidRDefault="00A334CE" w:rsidP="00A334CE">
      <w:pPr>
        <w:pStyle w:val="SingleTxtGR"/>
      </w:pPr>
      <w:r w:rsidRPr="0024641A">
        <w:t>82.</w:t>
      </w:r>
      <w:r w:rsidRPr="0024641A">
        <w:tab/>
        <w:t>Эти же вопросы также рассматриваются в Законе 2006 года о правосп</w:t>
      </w:r>
      <w:r w:rsidRPr="0024641A">
        <w:t>о</w:t>
      </w:r>
      <w:r w:rsidRPr="0024641A">
        <w:t>собности состоящих в бр</w:t>
      </w:r>
      <w:r w:rsidRPr="0024641A">
        <w:t>а</w:t>
      </w:r>
      <w:r w:rsidRPr="0024641A">
        <w:t>ке лиц, о чем говорилось в разделе по статье 2.</w:t>
      </w:r>
    </w:p>
    <w:p w:rsidR="00A334CE" w:rsidRPr="0024641A" w:rsidRDefault="00A334CE" w:rsidP="00A334CE">
      <w:pPr>
        <w:pStyle w:val="SingleTxtGR"/>
      </w:pPr>
      <w:r w:rsidRPr="0024641A">
        <w:t>83.</w:t>
      </w:r>
      <w:r w:rsidRPr="0024641A">
        <w:tab/>
        <w:t>Согласно Прокламации 1959 года о брошенных женах и детях биологич</w:t>
      </w:r>
      <w:r w:rsidRPr="0024641A">
        <w:t>е</w:t>
      </w:r>
      <w:r w:rsidRPr="0024641A">
        <w:t>ский отец обязан соде</w:t>
      </w:r>
      <w:r w:rsidRPr="0024641A">
        <w:t>р</w:t>
      </w:r>
      <w:r w:rsidRPr="0024641A">
        <w:t>жать своего незаконнорожденного несовершеннолетнего ребенка.</w:t>
      </w:r>
    </w:p>
    <w:p w:rsidR="005D0E59" w:rsidRDefault="00A334CE" w:rsidP="005D0E59">
      <w:pPr>
        <w:pStyle w:val="SingleTxtGR"/>
      </w:pPr>
      <w:r w:rsidRPr="0024641A">
        <w:t>84.</w:t>
      </w:r>
      <w:r w:rsidRPr="0024641A">
        <w:tab/>
        <w:t>Что касается незаконнорожденных детей, то согласно нормам обычного права дедушка ребенка по линии матери берет на себя обязанности по уходу за ним, которые обычно возлагаются на отца.</w:t>
      </w:r>
      <w:r w:rsidR="005D0E59">
        <w:t xml:space="preserve"> В некоторых случаях согласно де</w:t>
      </w:r>
      <w:r w:rsidR="005D0E59">
        <w:t>й</w:t>
      </w:r>
      <w:r w:rsidR="005D0E59">
        <w:t>ствующим нормам обычного права семья биологического отца, в отношении к</w:t>
      </w:r>
      <w:r w:rsidR="005D0E59">
        <w:t>о</w:t>
      </w:r>
      <w:r w:rsidR="005D0E59">
        <w:t>торого был подан иск родственниками забеременевшей от него девушки, обяз</w:t>
      </w:r>
      <w:r w:rsidR="005D0E59">
        <w:t>а</w:t>
      </w:r>
      <w:r w:rsidR="005D0E59">
        <w:t>на передать семье девушки шесть голов крупного рогатого скота в качестве компенс</w:t>
      </w:r>
      <w:r w:rsidR="005D0E59">
        <w:t>а</w:t>
      </w:r>
      <w:r w:rsidR="005D0E59">
        <w:t>ции.</w:t>
      </w:r>
    </w:p>
    <w:p w:rsidR="005D0E59" w:rsidRDefault="005D0E59" w:rsidP="005D0E59">
      <w:pPr>
        <w:pStyle w:val="SingleTxtGR"/>
      </w:pPr>
      <w:r>
        <w:t>85.</w:t>
      </w:r>
      <w:r>
        <w:tab/>
        <w:t>Нормы обычного права регулируют размер бохали (выкупа за невесту), что является одним из главных требований для заключения действительного брака по обычному праву. Считается, что получение выкупа позволят жене чу</w:t>
      </w:r>
      <w:r>
        <w:t>в</w:t>
      </w:r>
      <w:r>
        <w:t>ствовать свою принадлежность к супружескому дому.</w:t>
      </w:r>
    </w:p>
    <w:p w:rsidR="005D0E59" w:rsidRDefault="005D0E59" w:rsidP="005D0E59">
      <w:pPr>
        <w:pStyle w:val="SingleTxtGR"/>
      </w:pPr>
      <w:r>
        <w:t>86.</w:t>
      </w:r>
      <w:r>
        <w:tab/>
        <w:t>Согласно Законам Леротоли наследником на языке сесото неизменно я</w:t>
      </w:r>
      <w:r>
        <w:t>в</w:t>
      </w:r>
      <w:r>
        <w:t>ляется мужчина. Закон гласит, что он пользуется наследством своего отца вм</w:t>
      </w:r>
      <w:r>
        <w:t>е</w:t>
      </w:r>
      <w:r>
        <w:t>сте с его вдовой или вдовами и делит его со своими младшими братьями по с</w:t>
      </w:r>
      <w:r>
        <w:t>о</w:t>
      </w:r>
      <w:r>
        <w:t>ответствующей линии родства. Вместе с тем это право наследования старшего сына налагает на него как на наследника обязанность заботиться о благопол</w:t>
      </w:r>
      <w:r>
        <w:t>у</w:t>
      </w:r>
      <w:r>
        <w:t>чии вдовы и ее детей.</w:t>
      </w:r>
    </w:p>
    <w:p w:rsidR="005D0E59" w:rsidRDefault="005D0E59" w:rsidP="005D0E59">
      <w:pPr>
        <w:pStyle w:val="SingleTxtGR"/>
      </w:pPr>
      <w:r>
        <w:t>87.</w:t>
      </w:r>
      <w:r>
        <w:tab/>
        <w:t>Представители народа басото обеспечивают социализацию детей посре</w:t>
      </w:r>
      <w:r>
        <w:t>д</w:t>
      </w:r>
      <w:r>
        <w:t>ством их участия в выполнении домашних обязанностей, но при этом также обеспечивают, чт</w:t>
      </w:r>
      <w:r>
        <w:t>о</w:t>
      </w:r>
      <w:r>
        <w:t>бы дети не лишались соответствующего образования, досуга и развлечений. Считается, что детям необходимо постигать культурные трад</w:t>
      </w:r>
      <w:r>
        <w:t>и</w:t>
      </w:r>
      <w:r>
        <w:t>ции семьи и что именно семья несет основную ответственность за передачу д</w:t>
      </w:r>
      <w:r>
        <w:t>е</w:t>
      </w:r>
      <w:r>
        <w:t>тям своей культуры. Для обеспечения того, чтобы дети не лишались права на образование, принятый в 2010 году Закон об образовании предусматривает об</w:t>
      </w:r>
      <w:r>
        <w:t>я</w:t>
      </w:r>
      <w:r>
        <w:t>зательное бесплатное образование. Нарушение этого Закона влечет за собой у</w:t>
      </w:r>
      <w:r>
        <w:t>п</w:t>
      </w:r>
      <w:r>
        <w:t>лату штрафа в размере не менее 1 000 малоти</w:t>
      </w:r>
      <w:r>
        <w:rPr>
          <w:rStyle w:val="FootnoteReference"/>
        </w:rPr>
        <w:footnoteReference w:id="4"/>
      </w:r>
      <w:r>
        <w:t xml:space="preserve"> или лишение свободы на срок не менее одного года либо применение обоих наказаний одновременно.</w:t>
      </w:r>
    </w:p>
    <w:p w:rsidR="005D0E59" w:rsidRPr="003A7F77" w:rsidRDefault="005D0E59" w:rsidP="005D0E59">
      <w:pPr>
        <w:pStyle w:val="H23GR"/>
      </w:pPr>
      <w:r>
        <w:tab/>
      </w:r>
      <w:r>
        <w:tab/>
      </w:r>
      <w:r w:rsidRPr="003A7F77">
        <w:t>Административные меры</w:t>
      </w:r>
    </w:p>
    <w:p w:rsidR="005D0E59" w:rsidRPr="003A7F77" w:rsidRDefault="005D0E59" w:rsidP="005D0E59">
      <w:pPr>
        <w:pStyle w:val="H4GR"/>
      </w:pPr>
      <w:r>
        <w:tab/>
      </w:r>
      <w:r>
        <w:tab/>
      </w:r>
      <w:r w:rsidRPr="003A7F77">
        <w:t>Осуществление международных договоров о правах человека</w:t>
      </w:r>
    </w:p>
    <w:p w:rsidR="005D0E59" w:rsidRDefault="005D0E59" w:rsidP="005D0E59">
      <w:pPr>
        <w:pStyle w:val="SingleTxtGR"/>
      </w:pPr>
      <w:r>
        <w:t>88.</w:t>
      </w:r>
      <w:r>
        <w:tab/>
        <w:t>В соответствии с Проектом 2006 года, финансируемым по линии Фонда для решения проблем тысячелетия (и согласованным между правительством Лесото и правительством Соединенных Штатов Америки), осуществляется ц</w:t>
      </w:r>
      <w:r>
        <w:t>е</w:t>
      </w:r>
      <w:r>
        <w:t>лый ряд мероприятий по оценке воздействия культурных стереотипов и трад</w:t>
      </w:r>
      <w:r>
        <w:t>и</w:t>
      </w:r>
      <w:r>
        <w:t>ционных ролей мужчин и женщин.</w:t>
      </w:r>
    </w:p>
    <w:p w:rsidR="005D0E59" w:rsidRDefault="005D0E59" w:rsidP="005D0E59">
      <w:pPr>
        <w:pStyle w:val="SingleTxtGR"/>
      </w:pPr>
      <w:r>
        <w:t>89.</w:t>
      </w:r>
      <w:r>
        <w:tab/>
        <w:t xml:space="preserve">Создание центров правовой помощи обеспечивает оказание юридических услуг для населения во всех десяти административных районах. </w:t>
      </w:r>
    </w:p>
    <w:p w:rsidR="005D0E59" w:rsidRPr="00AC6405" w:rsidRDefault="005D0E59" w:rsidP="005D0E59">
      <w:pPr>
        <w:pStyle w:val="H4GR"/>
      </w:pPr>
      <w:r>
        <w:tab/>
      </w:r>
      <w:r>
        <w:tab/>
      </w:r>
      <w:r w:rsidRPr="00AC6405">
        <w:t>Меры по борьбе с гендерным насилием</w:t>
      </w:r>
    </w:p>
    <w:p w:rsidR="005D0E59" w:rsidRDefault="005D0E59" w:rsidP="005D0E59">
      <w:pPr>
        <w:pStyle w:val="SingleTxtGR"/>
      </w:pPr>
      <w:r>
        <w:t>90.</w:t>
      </w:r>
      <w:r>
        <w:tab/>
        <w:t>Правительство Лесото неизменно поддерживает усилия международного сообщества по ежегодному проведению Международного женского дня, Меся</w:t>
      </w:r>
      <w:r>
        <w:t>ч</w:t>
      </w:r>
      <w:r>
        <w:t>ника африканских женщин, 16-дневной кампании по борьбе с гендерным нас</w:t>
      </w:r>
      <w:r>
        <w:t>и</w:t>
      </w:r>
      <w:r>
        <w:t>лием, Всемирного дня по борьбе со СПИДом, Международного дня инвалидов и Дня прав чел</w:t>
      </w:r>
      <w:r>
        <w:t>о</w:t>
      </w:r>
      <w:r>
        <w:t>века. В рамках этих особых мероприятий проводятся активные просветительские кампании с целью информирования населения по вопросам, касающимся прав женщин, ГН, ВИЧ и СПИДа, а также по вопросу о том, каким образом их связь с культурными практиками и изменением взглядов оказывает воздействие как на мужчин, так и на женщин. Различные заинтересованные НПО принимают участие в соответствующих мероприятиях, включая те, кот</w:t>
      </w:r>
      <w:r>
        <w:t>о</w:t>
      </w:r>
      <w:r>
        <w:t>рые связаны с положениями статьи 21 в части 6 Протокола САДК. С</w:t>
      </w:r>
      <w:r>
        <w:t>о</w:t>
      </w:r>
      <w:r>
        <w:t>гласно этой статье государства-участники обязаны принимать надлежащие меры для рассмотрения традиционных норм, включая социальные, экономические, кул</w:t>
      </w:r>
      <w:r>
        <w:t>ь</w:t>
      </w:r>
      <w:r>
        <w:t>турные и политические взгляды, которые узаконивают и увековечивают генде</w:t>
      </w:r>
      <w:r>
        <w:t>р</w:t>
      </w:r>
      <w:r>
        <w:t>ное насилие и способствуют сохранению терпимого отношения к этому явл</w:t>
      </w:r>
      <w:r>
        <w:t>е</w:t>
      </w:r>
      <w:r>
        <w:t>нию.</w:t>
      </w:r>
    </w:p>
    <w:p w:rsidR="005D0E59" w:rsidRDefault="005D0E59" w:rsidP="005D0E59">
      <w:pPr>
        <w:pStyle w:val="SingleTxtGR"/>
      </w:pPr>
      <w:r>
        <w:t>91.</w:t>
      </w:r>
      <w:r>
        <w:tab/>
        <w:t>Другие направления деятельности по борьбе с предрассудками и культу</w:t>
      </w:r>
      <w:r>
        <w:t>р</w:t>
      </w:r>
      <w:r>
        <w:t>ными практиками предусмотрены в пятой Страновой программе сотрудничес</w:t>
      </w:r>
      <w:r>
        <w:t>т</w:t>
      </w:r>
      <w:r>
        <w:t>ва между правительством Лесото и ЮНФПА на 2008−2012 годы, о чем говор</w:t>
      </w:r>
      <w:r>
        <w:t>и</w:t>
      </w:r>
      <w:r>
        <w:t>лось в разделе по статье 2. Преследуемая цель заключается в расширении во</w:t>
      </w:r>
      <w:r>
        <w:t>з</w:t>
      </w:r>
      <w:r>
        <w:t>можностей правительства и организаций гражданского общества в деле предо</w:t>
      </w:r>
      <w:r>
        <w:t>т</w:t>
      </w:r>
      <w:r>
        <w:t>вращения в Лесото гендерного нас</w:t>
      </w:r>
      <w:r>
        <w:t>и</w:t>
      </w:r>
      <w:r>
        <w:t>лия.</w:t>
      </w:r>
    </w:p>
    <w:p w:rsidR="005D0E59" w:rsidRDefault="005D0E59" w:rsidP="005D0E59">
      <w:pPr>
        <w:pStyle w:val="SingleTxtGR"/>
      </w:pPr>
      <w:r>
        <w:t>92.</w:t>
      </w:r>
      <w:r>
        <w:tab/>
        <w:t>Межсекторальным комитетом по правам человека проводились информ</w:t>
      </w:r>
      <w:r>
        <w:t>а</w:t>
      </w:r>
      <w:r>
        <w:t>ционно-просветительские кампании по вопросам, касающимся содержания н</w:t>
      </w:r>
      <w:r>
        <w:t>е</w:t>
      </w:r>
      <w:r>
        <w:t>совершенноле</w:t>
      </w:r>
      <w:r>
        <w:t>т</w:t>
      </w:r>
      <w:r>
        <w:t>них детей и брошенных жен.</w:t>
      </w:r>
    </w:p>
    <w:p w:rsidR="005D0E59" w:rsidRDefault="005D0E59" w:rsidP="005D0E59">
      <w:pPr>
        <w:pStyle w:val="SingleTxtGR"/>
      </w:pPr>
      <w:r>
        <w:t>93.</w:t>
      </w:r>
      <w:r>
        <w:tab/>
        <w:t>Министерство образования и подготовки недавно включило в учебную программу средних школ курс по изучению жизненных навыков и вопросов, касающихся организации семейной жизни. Министерство рассчитывает, что в осуществлении этой программы оно получит содействие со стороны соответс</w:t>
      </w:r>
      <w:r>
        <w:t>т</w:t>
      </w:r>
      <w:r>
        <w:t>вующих компетентных организаций.</w:t>
      </w:r>
    </w:p>
    <w:p w:rsidR="005D0E59" w:rsidRPr="00480F74" w:rsidRDefault="005D0E59" w:rsidP="005D0E59">
      <w:pPr>
        <w:pStyle w:val="H23GR"/>
      </w:pPr>
      <w:r>
        <w:tab/>
      </w:r>
      <w:r>
        <w:tab/>
      </w:r>
      <w:r w:rsidRPr="00480F74">
        <w:t>Проблемы</w:t>
      </w:r>
    </w:p>
    <w:p w:rsidR="005D0E59" w:rsidRPr="00480F74" w:rsidRDefault="005D0E59" w:rsidP="005D0E59">
      <w:pPr>
        <w:pStyle w:val="H4GR"/>
      </w:pPr>
      <w:r>
        <w:tab/>
      </w:r>
      <w:r>
        <w:tab/>
      </w:r>
      <w:r w:rsidRPr="00480F74">
        <w:t>Полигамия</w:t>
      </w:r>
    </w:p>
    <w:p w:rsidR="005D0E59" w:rsidRDefault="005D0E59" w:rsidP="005D0E59">
      <w:pPr>
        <w:pStyle w:val="SingleTxtGR"/>
      </w:pPr>
      <w:r>
        <w:t>94.</w:t>
      </w:r>
      <w:r>
        <w:tab/>
        <w:t>Полигамия является приемлемой культурной практикой в Лесото. Однако в настоящее время она встречается очень редко. Те редкие случаи полигамии, которые имеют место, регулируются нормами обычного права, согласно кот</w:t>
      </w:r>
      <w:r>
        <w:t>о</w:t>
      </w:r>
      <w:r>
        <w:t>рым мужчина может заключить полигамный брак лишь с согласия первой ж</w:t>
      </w:r>
      <w:r>
        <w:t>е</w:t>
      </w:r>
      <w:r>
        <w:t>ны. Однако многие женщины не знают о том, что они имеют право добиваться расторжения таких браков, если их согласие не было испрошено. При условии наличия соответствующих средств и возможностей следует активизировать и</w:t>
      </w:r>
      <w:r>
        <w:t>н</w:t>
      </w:r>
      <w:r>
        <w:t>формирование населения по этим вопросам.</w:t>
      </w:r>
    </w:p>
    <w:p w:rsidR="005D0E59" w:rsidRPr="005D0E59" w:rsidRDefault="005D0E59" w:rsidP="005D0E59">
      <w:pPr>
        <w:pStyle w:val="SingleTxtGR"/>
      </w:pPr>
      <w:r>
        <w:t>95.</w:t>
      </w:r>
      <w:r>
        <w:tab/>
        <w:t xml:space="preserve">Согласно нормам обычного права принцип </w:t>
      </w:r>
      <w:r w:rsidRPr="0011653B">
        <w:rPr>
          <w:lang w:val="en-GB"/>
        </w:rPr>
        <w:t>malapa</w:t>
      </w:r>
      <w:r w:rsidRPr="0011653B">
        <w:t xml:space="preserve"> </w:t>
      </w:r>
      <w:r w:rsidRPr="0011653B">
        <w:rPr>
          <w:lang w:val="en-GB"/>
        </w:rPr>
        <w:t>ha</w:t>
      </w:r>
      <w:r w:rsidRPr="0011653B">
        <w:t xml:space="preserve"> </w:t>
      </w:r>
      <w:r w:rsidRPr="0011653B">
        <w:rPr>
          <w:lang w:val="en-GB"/>
        </w:rPr>
        <w:t>a</w:t>
      </w:r>
      <w:r w:rsidRPr="0011653B">
        <w:t xml:space="preserve"> </w:t>
      </w:r>
      <w:r w:rsidRPr="0011653B">
        <w:rPr>
          <w:lang w:val="en-GB"/>
        </w:rPr>
        <w:t>jane</w:t>
      </w:r>
      <w:r>
        <w:t xml:space="preserve"> (требующий, чтобы мужчина обеспечивал отдельное имущество для каждой из своих жен) исключает появление любых возможных неблагоприятных последствий пол</w:t>
      </w:r>
      <w:r>
        <w:t>и</w:t>
      </w:r>
      <w:r>
        <w:t>гамии для других жен и требует, чтобы супруг отвечал за содержание всех д</w:t>
      </w:r>
      <w:r>
        <w:t>о</w:t>
      </w:r>
      <w:r>
        <w:t>мов, с тем чтобы имущество ни одного из них не могло перейти к другому дому. Однако на практике за соблюдением этого принципа не обеспечивается строг</w:t>
      </w:r>
      <w:r>
        <w:t>о</w:t>
      </w:r>
      <w:r>
        <w:t>го контроля и не принимается никаких принудительных мер. В связи с этим существует необходимость в принятии мер по обеспечению его соблюдения, х</w:t>
      </w:r>
      <w:r>
        <w:t>о</w:t>
      </w:r>
      <w:r>
        <w:t>тя для этого потребуется усилить соответствующий потенциал и выделить д</w:t>
      </w:r>
      <w:r>
        <w:t>о</w:t>
      </w:r>
      <w:r>
        <w:t>полнительные финансовые средства.</w:t>
      </w:r>
    </w:p>
    <w:p w:rsidR="005D0E59" w:rsidRPr="00CA5DB8" w:rsidRDefault="005D0E59" w:rsidP="005D0E59">
      <w:pPr>
        <w:pStyle w:val="H4GR"/>
      </w:pPr>
      <w:r>
        <w:tab/>
      </w:r>
      <w:r>
        <w:tab/>
      </w:r>
      <w:r w:rsidRPr="00CA5DB8">
        <w:t>Материальное содержание</w:t>
      </w:r>
    </w:p>
    <w:p w:rsidR="005D0E59" w:rsidRDefault="005D0E59" w:rsidP="005D0E59">
      <w:pPr>
        <w:pStyle w:val="SingleTxtGR"/>
      </w:pPr>
      <w:r>
        <w:t>96.</w:t>
      </w:r>
      <w:r>
        <w:tab/>
        <w:t>Для оценки воздействия кампаний по информированию населения по в</w:t>
      </w:r>
      <w:r>
        <w:t>о</w:t>
      </w:r>
      <w:r>
        <w:t>просам материального содержания не было принято адекватных мер. В тех сл</w:t>
      </w:r>
      <w:r>
        <w:t>у</w:t>
      </w:r>
      <w:r>
        <w:t>чаях, когда мужчины платят алименты, они лишь обеспечивают финансовую поддержку, но не участвуют в повседневном воспитании детей. Кроме того, в стране не имеется специальных судов по рассмотрению дел, касающихся ал</w:t>
      </w:r>
      <w:r>
        <w:t>и</w:t>
      </w:r>
      <w:r>
        <w:t>ментов, в связи с чем соответствующие иски зачастую рассматриваются с з</w:t>
      </w:r>
      <w:r>
        <w:t>а</w:t>
      </w:r>
      <w:r>
        <w:t>держками. В связи с этим вновь возникает проблема расширения соответс</w:t>
      </w:r>
      <w:r>
        <w:t>т</w:t>
      </w:r>
      <w:r>
        <w:t>вующих возможностей при ограниченности финансовых р</w:t>
      </w:r>
      <w:r>
        <w:t>е</w:t>
      </w:r>
      <w:r>
        <w:t>сурсов.</w:t>
      </w:r>
    </w:p>
    <w:p w:rsidR="005D0E59" w:rsidRDefault="005D0E59" w:rsidP="005D0E59">
      <w:pPr>
        <w:pStyle w:val="H1GR"/>
      </w:pPr>
      <w:r>
        <w:tab/>
      </w:r>
      <w:r>
        <w:tab/>
      </w:r>
      <w:r w:rsidRPr="002C3233">
        <w:t>Статья 6</w:t>
      </w:r>
    </w:p>
    <w:p w:rsidR="005D0E59" w:rsidRPr="002C3233" w:rsidRDefault="005D0E59" w:rsidP="005D0E59">
      <w:pPr>
        <w:pStyle w:val="H23GR"/>
      </w:pPr>
      <w:r>
        <w:tab/>
      </w:r>
      <w:r>
        <w:tab/>
        <w:t>Конституционные меры</w:t>
      </w:r>
    </w:p>
    <w:p w:rsidR="005D0E59" w:rsidRDefault="005D0E59" w:rsidP="005D0E59">
      <w:pPr>
        <w:pStyle w:val="SingleTxtGR"/>
      </w:pPr>
      <w:r>
        <w:t>97.</w:t>
      </w:r>
      <w:r>
        <w:tab/>
        <w:t xml:space="preserve">Глава </w:t>
      </w:r>
      <w:r>
        <w:rPr>
          <w:lang w:val="en-US"/>
        </w:rPr>
        <w:t>II</w:t>
      </w:r>
      <w:r>
        <w:t xml:space="preserve"> Конституции Лесото провозглашает основополагающие права человека, которые гарантируются всем лицам независимо от их расы, пола, р</w:t>
      </w:r>
      <w:r>
        <w:t>е</w:t>
      </w:r>
      <w:r>
        <w:t>лигии или полит</w:t>
      </w:r>
      <w:r>
        <w:t>и</w:t>
      </w:r>
      <w:r>
        <w:t>ческих убеждений. Среди гарантируемых Конституцией прав следующие права имеют важное значение в контексте борьбы с торговлей людьми:</w:t>
      </w:r>
    </w:p>
    <w:p w:rsidR="005D0E59" w:rsidRDefault="005D0E59" w:rsidP="005D0E59">
      <w:pPr>
        <w:pStyle w:val="Bullet1GR"/>
        <w:numPr>
          <w:ilvl w:val="0"/>
          <w:numId w:val="1"/>
        </w:numPr>
      </w:pPr>
      <w:r>
        <w:t>право на жизнь;</w:t>
      </w:r>
    </w:p>
    <w:p w:rsidR="005D0E59" w:rsidRDefault="005D0E59" w:rsidP="005D0E59">
      <w:pPr>
        <w:pStyle w:val="Bullet1GR"/>
        <w:numPr>
          <w:ilvl w:val="0"/>
          <w:numId w:val="1"/>
        </w:numPr>
      </w:pPr>
      <w:r>
        <w:t>право на неприкосновенность личности;</w:t>
      </w:r>
    </w:p>
    <w:p w:rsidR="005D0E59" w:rsidRDefault="005D0E59" w:rsidP="005D0E59">
      <w:pPr>
        <w:pStyle w:val="Bullet1GR"/>
        <w:numPr>
          <w:ilvl w:val="0"/>
          <w:numId w:val="1"/>
        </w:numPr>
      </w:pPr>
      <w:r>
        <w:t>право на свободу передвижения и проживания;</w:t>
      </w:r>
    </w:p>
    <w:p w:rsidR="005D0E59" w:rsidRDefault="005D0E59" w:rsidP="005D0E59">
      <w:pPr>
        <w:pStyle w:val="Bullet1GR"/>
        <w:numPr>
          <w:ilvl w:val="0"/>
          <w:numId w:val="1"/>
        </w:numPr>
      </w:pPr>
      <w:r>
        <w:t>право не подвергаться бесчеловечному обращению; и</w:t>
      </w:r>
    </w:p>
    <w:p w:rsidR="005D0E59" w:rsidRDefault="005D0E59" w:rsidP="005D0E59">
      <w:pPr>
        <w:pStyle w:val="Bullet1GR"/>
        <w:numPr>
          <w:ilvl w:val="0"/>
          <w:numId w:val="1"/>
        </w:numPr>
      </w:pPr>
      <w:r>
        <w:t>право не подвергаться рабству и принудительному труду.</w:t>
      </w:r>
    </w:p>
    <w:p w:rsidR="005D0E59" w:rsidRDefault="005D0E59" w:rsidP="005D0E59">
      <w:pPr>
        <w:pStyle w:val="SingleTxtGR"/>
      </w:pPr>
      <w:r>
        <w:t>98.</w:t>
      </w:r>
      <w:r>
        <w:tab/>
        <w:t>Статья 8 Конституции касается права каждого человека не подвергаться бесчел</w:t>
      </w:r>
      <w:r>
        <w:t>о</w:t>
      </w:r>
      <w:r>
        <w:t>вечному обращению. Пункт 1 этой статьи гласит, что "никто не должен подвергаться пыткам или бесчеловечному или унижающему достоинство обр</w:t>
      </w:r>
      <w:r>
        <w:t>а</w:t>
      </w:r>
      <w:r>
        <w:t>щению или наказ</w:t>
      </w:r>
      <w:r>
        <w:t>а</w:t>
      </w:r>
      <w:r>
        <w:t>нию", а согласно статье 9 Конституции "никто не может удерживаться в рабстве или подневольном состоянии и никто не может прин</w:t>
      </w:r>
      <w:r>
        <w:t>у</w:t>
      </w:r>
      <w:r>
        <w:t>ждаться к подневольному труду". Это положение охватывает, в частности, с</w:t>
      </w:r>
      <w:r>
        <w:t>и</w:t>
      </w:r>
      <w:r>
        <w:t>туацию, когда женщинам предлагают уехать из дома для выполнения тех или иных работ, а затем их принуждают зан</w:t>
      </w:r>
      <w:r>
        <w:t>и</w:t>
      </w:r>
      <w:r>
        <w:t>маться проституцией.</w:t>
      </w:r>
    </w:p>
    <w:p w:rsidR="005D0E59" w:rsidRPr="00DC526A" w:rsidRDefault="005D0E59" w:rsidP="005D0E59">
      <w:pPr>
        <w:pStyle w:val="SingleTxtGR"/>
      </w:pPr>
      <w:r w:rsidRPr="00DC526A">
        <w:t>99.</w:t>
      </w:r>
      <w:r w:rsidRPr="00DC526A">
        <w:tab/>
        <w:t>Статья 22 Конституции предусматривает возможность защиты этих прав в судебном порядке, благодаря чему любое лицо, чьи права были нарушены, может обращаться в суд за надлежащей защитой.</w:t>
      </w:r>
    </w:p>
    <w:p w:rsidR="005D0E59" w:rsidRPr="00AD6F39" w:rsidRDefault="005D0E59" w:rsidP="005D0E59">
      <w:pPr>
        <w:pStyle w:val="H23GR"/>
      </w:pPr>
      <w:r>
        <w:tab/>
      </w:r>
      <w:r>
        <w:tab/>
      </w:r>
      <w:r w:rsidRPr="00AD6F39">
        <w:t>Законодательные меры</w:t>
      </w:r>
    </w:p>
    <w:p w:rsidR="005D0E59" w:rsidRDefault="005D0E59" w:rsidP="005D0E59">
      <w:pPr>
        <w:pStyle w:val="SingleTxtGR"/>
      </w:pPr>
      <w:r>
        <w:t>100.</w:t>
      </w:r>
      <w:r>
        <w:tab/>
        <w:t>Как уже отмечалось ранее, законопроект, непосредственно направленный на бор</w:t>
      </w:r>
      <w:r>
        <w:t>ь</w:t>
      </w:r>
      <w:r>
        <w:t>бу с торговлей женщинами и их эксплуатацию, уже был подготовлен и в скором времени будет принят. В стране уже действуют законы, которые могут использоваться для преследования в судебном порядке лиц, виновных в торго</w:t>
      </w:r>
      <w:r>
        <w:t>в</w:t>
      </w:r>
      <w:r>
        <w:t>ле женщинами и их эксплу</w:t>
      </w:r>
      <w:r>
        <w:t>а</w:t>
      </w:r>
      <w:r>
        <w:t>тации. Таковыми являются:</w:t>
      </w:r>
    </w:p>
    <w:p w:rsidR="005D0E59" w:rsidRDefault="005D0E59" w:rsidP="005D0E59">
      <w:pPr>
        <w:pStyle w:val="Bullet1GR"/>
        <w:numPr>
          <w:ilvl w:val="0"/>
          <w:numId w:val="1"/>
        </w:numPr>
      </w:pPr>
      <w:r>
        <w:t>Указ 1992 года о Трудовом кодексе;</w:t>
      </w:r>
    </w:p>
    <w:p w:rsidR="005D0E59" w:rsidRDefault="005D0E59" w:rsidP="005D0E59">
      <w:pPr>
        <w:pStyle w:val="Bullet1GR"/>
        <w:numPr>
          <w:ilvl w:val="0"/>
          <w:numId w:val="1"/>
        </w:numPr>
      </w:pPr>
      <w:r>
        <w:t>Закон 1980 года о защите детей;</w:t>
      </w:r>
    </w:p>
    <w:p w:rsidR="005D0E59" w:rsidRDefault="005D0E59" w:rsidP="005D0E59">
      <w:pPr>
        <w:pStyle w:val="Bullet1GR"/>
        <w:numPr>
          <w:ilvl w:val="0"/>
          <w:numId w:val="1"/>
        </w:numPr>
      </w:pPr>
      <w:r>
        <w:t>Закон 2003 года о половых преступлениях; и</w:t>
      </w:r>
    </w:p>
    <w:p w:rsidR="005D0E59" w:rsidRDefault="005D0E59" w:rsidP="005D0E59">
      <w:pPr>
        <w:pStyle w:val="Bullet1GR"/>
        <w:numPr>
          <w:ilvl w:val="0"/>
          <w:numId w:val="1"/>
        </w:numPr>
      </w:pPr>
      <w:r>
        <w:t>нормы общего права в отношении преступлений, связанных с похищен</w:t>
      </w:r>
      <w:r>
        <w:t>и</w:t>
      </w:r>
      <w:r>
        <w:t>ем и насильственным увозом людей.</w:t>
      </w:r>
    </w:p>
    <w:p w:rsidR="005D0E59" w:rsidRPr="00693D93" w:rsidRDefault="005D0E59" w:rsidP="005D0E59">
      <w:pPr>
        <w:pStyle w:val="H4GR"/>
      </w:pPr>
      <w:r>
        <w:tab/>
      </w:r>
      <w:r>
        <w:tab/>
      </w:r>
      <w:r w:rsidRPr="00693D93">
        <w:t>Преступление похищения, подпадающ</w:t>
      </w:r>
      <w:r>
        <w:t>е</w:t>
      </w:r>
      <w:r w:rsidRPr="00693D93">
        <w:t>е под нормы общего права</w:t>
      </w:r>
    </w:p>
    <w:p w:rsidR="005D0E59" w:rsidRPr="00E302B7" w:rsidRDefault="005D0E59" w:rsidP="005D0E59">
      <w:pPr>
        <w:pStyle w:val="SingleTxtGR"/>
      </w:pPr>
      <w:r>
        <w:t>101.</w:t>
      </w:r>
      <w:r>
        <w:tab/>
        <w:t xml:space="preserve">Согласно статьям 2 и 3 части </w:t>
      </w:r>
      <w:r>
        <w:rPr>
          <w:lang w:val="en-US"/>
        </w:rPr>
        <w:t>II</w:t>
      </w:r>
      <w:r>
        <w:t xml:space="preserve"> Законов Леротоли похищение (</w:t>
      </w:r>
      <w:r w:rsidRPr="00E302B7">
        <w:rPr>
          <w:lang w:val="en-GB"/>
        </w:rPr>
        <w:t>chobeliso</w:t>
      </w:r>
      <w:r w:rsidRPr="00E302B7">
        <w:t>)</w:t>
      </w:r>
      <w:r>
        <w:t xml:space="preserve"> и совращение беззащитных женщин и детей со слабой психикой, не достигших 16-летнего возраста, а также похищение незамужних женщин являются прест</w:t>
      </w:r>
      <w:r>
        <w:t>у</w:t>
      </w:r>
      <w:r>
        <w:t xml:space="preserve">плением. Статья 7 части </w:t>
      </w:r>
      <w:r>
        <w:rPr>
          <w:lang w:val="en-US"/>
        </w:rPr>
        <w:t>II</w:t>
      </w:r>
      <w:r>
        <w:t xml:space="preserve"> Законов Леротоли также предусматривает, что п</w:t>
      </w:r>
      <w:r>
        <w:t>о</w:t>
      </w:r>
      <w:r>
        <w:t>хищение замужней женщины является незаконным в Лесото и карается штр</w:t>
      </w:r>
      <w:r>
        <w:t>а</w:t>
      </w:r>
      <w:r>
        <w:t>фом, не превышающим 50 фунтов стерлингов</w:t>
      </w:r>
      <w:r>
        <w:rPr>
          <w:rStyle w:val="FootnoteReference"/>
        </w:rPr>
        <w:footnoteReference w:id="5"/>
      </w:r>
      <w:r>
        <w:t>, или лишением свободы на срок не более двенадцати (12) месяцев.</w:t>
      </w:r>
    </w:p>
    <w:p w:rsidR="005D0E59" w:rsidRPr="00E302B7" w:rsidRDefault="005D0E59" w:rsidP="005D0E59">
      <w:pPr>
        <w:pStyle w:val="H4GR"/>
      </w:pPr>
      <w:r>
        <w:tab/>
      </w:r>
      <w:r>
        <w:tab/>
      </w:r>
      <w:r w:rsidRPr="00E302B7">
        <w:t>Трудовое законодательство</w:t>
      </w:r>
    </w:p>
    <w:p w:rsidR="005D0E59" w:rsidRDefault="005D0E59" w:rsidP="005D0E59">
      <w:pPr>
        <w:pStyle w:val="SingleTxtGR"/>
      </w:pPr>
      <w:r>
        <w:t>102.</w:t>
      </w:r>
      <w:r>
        <w:tab/>
        <w:t xml:space="preserve">Статья 7 (1) части </w:t>
      </w:r>
      <w:r>
        <w:rPr>
          <w:lang w:val="en-US"/>
        </w:rPr>
        <w:t>II</w:t>
      </w:r>
      <w:r>
        <w:t xml:space="preserve"> Указа 1992 года о Трудовом кодексе запрещает пр</w:t>
      </w:r>
      <w:r>
        <w:t>и</w:t>
      </w:r>
      <w:r>
        <w:t>нудител</w:t>
      </w:r>
      <w:r>
        <w:t>ь</w:t>
      </w:r>
      <w:r>
        <w:t>ный труд. В ней говорится о том, что любое лицо, которое использует или насильно вводит принудительный труд либо побуждает или разрешает и</w:t>
      </w:r>
      <w:r>
        <w:t>с</w:t>
      </w:r>
      <w:r>
        <w:t>пользование принудительного труда для своей выгоды или для выгоды любого другого частного лица, ассоциации или органа, виновно в совершении престу</w:t>
      </w:r>
      <w:r>
        <w:t>п</w:t>
      </w:r>
      <w:r>
        <w:t>ления и приговаривается судом к уплате штрафа.</w:t>
      </w:r>
    </w:p>
    <w:p w:rsidR="005D0E59" w:rsidRPr="00E302B7" w:rsidRDefault="005D0E59" w:rsidP="005D0E59">
      <w:pPr>
        <w:pStyle w:val="H4GR"/>
      </w:pPr>
      <w:r>
        <w:tab/>
      </w:r>
      <w:r>
        <w:tab/>
      </w:r>
      <w:r w:rsidRPr="00E302B7">
        <w:t>Закон 1980 года о защите детей</w:t>
      </w:r>
    </w:p>
    <w:p w:rsidR="005D0E59" w:rsidRDefault="005D0E59" w:rsidP="005D0E59">
      <w:pPr>
        <w:pStyle w:val="SingleTxtGR"/>
      </w:pPr>
      <w:r>
        <w:t>103.</w:t>
      </w:r>
      <w:r>
        <w:tab/>
        <w:t>Положения этого Закона в основном касаются защиты детей в случаях похищения, насильственного увоза, нападения, сексуального надругательства и любого преступления, связанного с причинением ребенку телесных поврежд</w:t>
      </w:r>
      <w:r>
        <w:t>е</w:t>
      </w:r>
      <w:r>
        <w:t>ний. Этот Закон предусматривает ряд защитных мер в интересах уязвимых д</w:t>
      </w:r>
      <w:r>
        <w:t>е</w:t>
      </w:r>
      <w:r>
        <w:t>тей, например предусматривает в качестве безотлагательной меры по оказанию помощи перемещение детей в безопасное место в тех случаях, когда они по</w:t>
      </w:r>
      <w:r>
        <w:t>д</w:t>
      </w:r>
      <w:r>
        <w:t>вергаются или могут подвергнуться эксплуатации, с принятием последующих мер с целью ареста и/или судебного преследования несущих ответственность лиц.</w:t>
      </w:r>
    </w:p>
    <w:p w:rsidR="005D0E59" w:rsidRDefault="005D0E59" w:rsidP="005D0E59">
      <w:pPr>
        <w:pStyle w:val="SingleTxtGR"/>
      </w:pPr>
      <w:r>
        <w:t>104.</w:t>
      </w:r>
      <w:r>
        <w:tab/>
        <w:t>В скором времени этот Закон будет заменен законопроектом об обеспеч</w:t>
      </w:r>
      <w:r>
        <w:t>е</w:t>
      </w:r>
      <w:r>
        <w:t>нии бл</w:t>
      </w:r>
      <w:r>
        <w:t>а</w:t>
      </w:r>
      <w:r>
        <w:t>гополучия и защиты детей, который в настоящее время находится на рассмотрении парламента. В нем будут сведены воедино положения всех зак</w:t>
      </w:r>
      <w:r>
        <w:t>о</w:t>
      </w:r>
      <w:r>
        <w:t xml:space="preserve">нов, касающихся детей. Часть </w:t>
      </w:r>
      <w:r>
        <w:rPr>
          <w:lang w:val="en-US"/>
        </w:rPr>
        <w:t>VIII</w:t>
      </w:r>
      <w:r>
        <w:t xml:space="preserve"> этого законопроекта касается проблемы то</w:t>
      </w:r>
      <w:r>
        <w:t>р</w:t>
      </w:r>
      <w:r>
        <w:t>говли детьми и их похищения. В нем также содержится всеобъемлющее опр</w:t>
      </w:r>
      <w:r>
        <w:t>е</w:t>
      </w:r>
      <w:r>
        <w:t>деление понятия торговли, которое в основном совпадает с определением, с</w:t>
      </w:r>
      <w:r>
        <w:t>о</w:t>
      </w:r>
      <w:r>
        <w:t>держащимся в принятом ООН Протоколе о предупреждении и пресечении то</w:t>
      </w:r>
      <w:r>
        <w:t>р</w:t>
      </w:r>
      <w:r>
        <w:t>говли людьми, особенно женщинами и детьми, и наказ</w:t>
      </w:r>
      <w:r>
        <w:t>а</w:t>
      </w:r>
      <w:r>
        <w:t>нии за нее. Статья 2 указанного законопроекта определяет торговлю как "вербовку, перевозку, пр</w:t>
      </w:r>
      <w:r>
        <w:t>о</w:t>
      </w:r>
      <w:r>
        <w:t>дажу, укрывательство или получение людей путем угрозы силой или ее прим</w:t>
      </w:r>
      <w:r>
        <w:t>е</w:t>
      </w:r>
      <w:r>
        <w:t>нения или других форм принуждения, похищения, мошенничества, обмана, зл</w:t>
      </w:r>
      <w:r>
        <w:t>о</w:t>
      </w:r>
      <w:r>
        <w:t>употребления властью или уязвимостью положения либо путем подкупа, в в</w:t>
      </w:r>
      <w:r>
        <w:t>и</w:t>
      </w:r>
      <w:r>
        <w:t>де платежей или выгод для получения согласия лица, контролирующего другое лицо, осущес</w:t>
      </w:r>
      <w:r>
        <w:t>т</w:t>
      </w:r>
      <w:r>
        <w:t>вляемые в целях эксплуатации".</w:t>
      </w:r>
    </w:p>
    <w:p w:rsidR="00D902D2" w:rsidRPr="0067491D" w:rsidRDefault="005D0E59" w:rsidP="00D902D2">
      <w:pPr>
        <w:pStyle w:val="SingleTxtGR"/>
      </w:pPr>
      <w:r>
        <w:t>105.</w:t>
      </w:r>
      <w:r>
        <w:tab/>
        <w:t>Вышеупомянутый законопроект определяет всеобъемлющие правовые рамки для решения проблем, связанных с торговлей детьми и их эксплуатацией. Соответственно, этот законопроект будет применяться к лицам, моложе восе</w:t>
      </w:r>
      <w:r>
        <w:t>м</w:t>
      </w:r>
      <w:r>
        <w:t>надцати (18) лет.</w:t>
      </w:r>
      <w:r w:rsidR="00D902D2" w:rsidRPr="00D902D2">
        <w:t xml:space="preserve"> </w:t>
      </w:r>
      <w:r w:rsidR="00D902D2" w:rsidRPr="0067491D">
        <w:t>Однако по-прежнему будет сохраняться пробел, касающийся случаев торговли лицами, старше восемнадцати (18) лет, поскольку указанное положение их не охватывает. Рассматриваемый законопроект будет обеспеч</w:t>
      </w:r>
      <w:r w:rsidR="00D902D2" w:rsidRPr="0067491D">
        <w:t>и</w:t>
      </w:r>
      <w:r w:rsidR="00D902D2" w:rsidRPr="0067491D">
        <w:t xml:space="preserve">вать защиту как мальчикам, так и девочкам. </w:t>
      </w:r>
    </w:p>
    <w:p w:rsidR="00D902D2" w:rsidRPr="0067491D" w:rsidRDefault="00D902D2" w:rsidP="00D902D2">
      <w:pPr>
        <w:pStyle w:val="H4GR"/>
      </w:pPr>
      <w:r w:rsidRPr="00D902D2">
        <w:tab/>
      </w:r>
      <w:r w:rsidRPr="00D902D2">
        <w:tab/>
      </w:r>
      <w:r w:rsidRPr="0067491D">
        <w:t>Закон 2003 года о половых преступлениях</w:t>
      </w:r>
    </w:p>
    <w:p w:rsidR="00D902D2" w:rsidRPr="0067491D" w:rsidRDefault="00D902D2" w:rsidP="00D902D2">
      <w:pPr>
        <w:pStyle w:val="SingleTxtGR"/>
      </w:pPr>
      <w:r w:rsidRPr="0067491D">
        <w:t>106.</w:t>
      </w:r>
      <w:r w:rsidRPr="0067491D">
        <w:tab/>
        <w:t>Статья 4(1) (</w:t>
      </w:r>
      <w:r w:rsidRPr="0067491D">
        <w:rPr>
          <w:lang w:val="en-US"/>
        </w:rPr>
        <w:t>b</w:t>
      </w:r>
      <w:r w:rsidRPr="0067491D">
        <w:t>) Закона 2003 года о половых преступлениях гласит, что "лицо, которое принуждает другое лицо к вступлению в половую связь с трет</w:t>
      </w:r>
      <w:r w:rsidRPr="0067491D">
        <w:t>ь</w:t>
      </w:r>
      <w:r w:rsidRPr="0067491D">
        <w:t>им лицом, совершает преступление. Кроме того, л</w:t>
      </w:r>
      <w:r w:rsidRPr="0067491D">
        <w:t>и</w:t>
      </w:r>
      <w:r w:rsidRPr="0067491D">
        <w:t>цо, которое склоняет другое лицо к половому акту с ним самим или с другим лицом, используя ложные предлоги, обман, свои полномочия, статус, власть, привилегии или неоправда</w:t>
      </w:r>
      <w:r w:rsidRPr="0067491D">
        <w:t>н</w:t>
      </w:r>
      <w:r w:rsidRPr="0067491D">
        <w:t xml:space="preserve">ное влияние, совершает </w:t>
      </w:r>
      <w:r>
        <w:t>преступление</w:t>
      </w:r>
      <w:r w:rsidRPr="0067491D">
        <w:t xml:space="preserve">". </w:t>
      </w:r>
    </w:p>
    <w:p w:rsidR="00D902D2" w:rsidRPr="0067491D" w:rsidRDefault="00D902D2" w:rsidP="00D902D2">
      <w:pPr>
        <w:pStyle w:val="H23GR"/>
      </w:pPr>
      <w:r w:rsidRPr="00B32955">
        <w:tab/>
      </w:r>
      <w:r w:rsidRPr="00B32955">
        <w:tab/>
      </w:r>
      <w:r w:rsidRPr="0067491D">
        <w:t>Административные меры</w:t>
      </w:r>
    </w:p>
    <w:p w:rsidR="00D902D2" w:rsidRPr="0067491D" w:rsidRDefault="00D902D2" w:rsidP="00D902D2">
      <w:pPr>
        <w:pStyle w:val="H4GR"/>
      </w:pPr>
      <w:r w:rsidRPr="00D902D2">
        <w:tab/>
      </w:r>
      <w:r w:rsidRPr="00D902D2">
        <w:tab/>
      </w:r>
      <w:r w:rsidRPr="0067491D">
        <w:t>Усилия по борьбе с торговлей людьми</w:t>
      </w:r>
    </w:p>
    <w:p w:rsidR="00D902D2" w:rsidRPr="0067491D" w:rsidRDefault="00D902D2" w:rsidP="00D902D2">
      <w:pPr>
        <w:pStyle w:val="SingleTxtGR"/>
      </w:pPr>
      <w:r w:rsidRPr="0067491D">
        <w:t>107.</w:t>
      </w:r>
      <w:r w:rsidRPr="0067491D">
        <w:tab/>
        <w:t>Лесото ратифицировало в 2006 году принятый ООН Протокол о пред</w:t>
      </w:r>
      <w:r w:rsidRPr="0067491D">
        <w:t>у</w:t>
      </w:r>
      <w:r w:rsidRPr="0067491D">
        <w:t xml:space="preserve">преждении и пресечении торговли людьми, особенно женщинами и детьми, и наказании за нее. Этот </w:t>
      </w:r>
      <w:r>
        <w:t>П</w:t>
      </w:r>
      <w:r w:rsidRPr="0067491D">
        <w:t>ротокол предусматривает, что государства-члены дол</w:t>
      </w:r>
      <w:r w:rsidRPr="0067491D">
        <w:t>ж</w:t>
      </w:r>
      <w:r w:rsidRPr="0067491D">
        <w:t xml:space="preserve">ны сотрудничать на международном уровне в борьбе с торговлей людьми. </w:t>
      </w:r>
    </w:p>
    <w:p w:rsidR="00D902D2" w:rsidRPr="0067491D" w:rsidRDefault="00D902D2" w:rsidP="00D902D2">
      <w:pPr>
        <w:pStyle w:val="SingleTxtGR"/>
      </w:pPr>
      <w:r w:rsidRPr="0067491D">
        <w:t>108.</w:t>
      </w:r>
      <w:r w:rsidRPr="0067491D">
        <w:tab/>
        <w:t>Лесото активно участвует в осуществлении принятого САДК Стратегич</w:t>
      </w:r>
      <w:r w:rsidRPr="0067491D">
        <w:t>е</w:t>
      </w:r>
      <w:r w:rsidRPr="0067491D">
        <w:t>ского плана действий на 2009−2019 годы по борьбе с торговлей людьми, в ос</w:t>
      </w:r>
      <w:r w:rsidRPr="0067491D">
        <w:t>о</w:t>
      </w:r>
      <w:r w:rsidRPr="0067491D">
        <w:t>бенности женщинами и детьми. Его цель заключается в поощрении сотрудн</w:t>
      </w:r>
      <w:r w:rsidRPr="0067491D">
        <w:t>и</w:t>
      </w:r>
      <w:r w:rsidRPr="0067491D">
        <w:t>чества между государствами − членами САДК в принятии законодательных мер и определении механизмов, направленных н</w:t>
      </w:r>
      <w:r>
        <w:t>а борьбу с торговлей людьми на ю</w:t>
      </w:r>
      <w:r w:rsidRPr="0067491D">
        <w:t xml:space="preserve">ге Африки. </w:t>
      </w:r>
    </w:p>
    <w:p w:rsidR="00D902D2" w:rsidRPr="0067491D" w:rsidRDefault="00D902D2" w:rsidP="00D902D2">
      <w:pPr>
        <w:pStyle w:val="SingleTxtGR"/>
      </w:pPr>
      <w:r w:rsidRPr="0067491D">
        <w:t>109.</w:t>
      </w:r>
      <w:r w:rsidRPr="0067491D">
        <w:tab/>
        <w:t>При поддержке ПРООН Министерство внутренних дел, общественной безопасности и парламентских дел завершило оценку положения с торговлей людьми в Лесото, и Кабинетом министров была и</w:t>
      </w:r>
      <w:r w:rsidRPr="0067491D">
        <w:t>з</w:t>
      </w:r>
      <w:r w:rsidRPr="0067491D">
        <w:t xml:space="preserve">дана директива о разработке соответствующего законодательства по борьбе с торговлей людьми. </w:t>
      </w:r>
    </w:p>
    <w:p w:rsidR="00D902D2" w:rsidRPr="0067491D" w:rsidRDefault="00D902D2" w:rsidP="00D902D2">
      <w:pPr>
        <w:pStyle w:val="SingleTxtGR"/>
      </w:pPr>
      <w:r w:rsidRPr="0067491D">
        <w:t>110.</w:t>
      </w:r>
      <w:r w:rsidRPr="0067491D">
        <w:tab/>
        <w:t>При поддержке ЮНЭЙДС и ЮНФПА</w:t>
      </w:r>
      <w:r w:rsidRPr="00AE6436">
        <w:rPr>
          <w:rStyle w:val="FootnoteReference"/>
        </w:rPr>
        <w:footnoteReference w:id="6"/>
      </w:r>
      <w:r w:rsidRPr="0067491D">
        <w:t xml:space="preserve"> было проведено исследование ф</w:t>
      </w:r>
      <w:r w:rsidRPr="0067491D">
        <w:t>е</w:t>
      </w:r>
      <w:r w:rsidRPr="0067491D">
        <w:t>номена проституции в Лесото с указанием мест распространения этой практики с целью оценки отношения населения, уязв</w:t>
      </w:r>
      <w:r w:rsidRPr="0067491D">
        <w:t>и</w:t>
      </w:r>
      <w:r w:rsidRPr="0067491D">
        <w:t>мости проституток и факторов риска в связи с распространением ВИЧ и СПИДа, а также других забол</w:t>
      </w:r>
      <w:r w:rsidRPr="0067491D">
        <w:t>е</w:t>
      </w:r>
      <w:r w:rsidRPr="0067491D">
        <w:t>ваний, передаваемых половым путем, нынешних инициатив, связанных с предотвр</w:t>
      </w:r>
      <w:r w:rsidRPr="0067491D">
        <w:t>а</w:t>
      </w:r>
      <w:r w:rsidRPr="0067491D">
        <w:t>щением распространения ВИЧ и СПИДа среди проституток, а также их пре</w:t>
      </w:r>
      <w:r w:rsidRPr="0067491D">
        <w:t>д</w:t>
      </w:r>
      <w:r>
        <w:t>почтений</w:t>
      </w:r>
      <w:r w:rsidRPr="0067491D">
        <w:t xml:space="preserve"> в отношении услуг для определения программного подхода к реш</w:t>
      </w:r>
      <w:r w:rsidRPr="0067491D">
        <w:t>е</w:t>
      </w:r>
      <w:r w:rsidRPr="0067491D">
        <w:t>нию существующих проблем.</w:t>
      </w:r>
    </w:p>
    <w:p w:rsidR="00D902D2" w:rsidRPr="0067491D" w:rsidRDefault="00D902D2" w:rsidP="00D902D2">
      <w:pPr>
        <w:pStyle w:val="SingleTxtGR"/>
      </w:pPr>
      <w:r w:rsidRPr="0067491D">
        <w:t>111.</w:t>
      </w:r>
      <w:r w:rsidRPr="0067491D">
        <w:tab/>
        <w:t>При поддержке таких партнеров, как США и ОЖПСЮА, правительство использует различные методы для информирования населения, включая студе</w:t>
      </w:r>
      <w:r w:rsidRPr="0067491D">
        <w:t>н</w:t>
      </w:r>
      <w:r w:rsidRPr="0067491D">
        <w:t xml:space="preserve">тов и учащихся, о проблеме торговли людьми. </w:t>
      </w:r>
    </w:p>
    <w:p w:rsidR="00D902D2" w:rsidRPr="0067491D" w:rsidRDefault="00D902D2" w:rsidP="00D902D2">
      <w:pPr>
        <w:pStyle w:val="H23GR"/>
      </w:pPr>
      <w:r w:rsidRPr="00D902D2">
        <w:tab/>
      </w:r>
      <w:r w:rsidRPr="00D902D2">
        <w:tab/>
      </w:r>
      <w:r w:rsidRPr="0067491D">
        <w:t>Проблемы</w:t>
      </w:r>
    </w:p>
    <w:p w:rsidR="00D902D2" w:rsidRPr="0067491D" w:rsidRDefault="00D902D2" w:rsidP="00D902D2">
      <w:pPr>
        <w:pStyle w:val="SingleTxtGR"/>
      </w:pPr>
      <w:r w:rsidRPr="0067491D">
        <w:t>112.</w:t>
      </w:r>
      <w:r w:rsidRPr="0067491D">
        <w:tab/>
        <w:t>Одна из конкретных проблем в связи с разработкой и осуществлением эффективных стратегий по борьбе с торговлей людьми связана с нехваткой до</w:t>
      </w:r>
      <w:r w:rsidRPr="0067491D">
        <w:t>с</w:t>
      </w:r>
      <w:r w:rsidRPr="0067491D">
        <w:t>товерных данных. В настоящее время проблема торговли людьми рассматрив</w:t>
      </w:r>
      <w:r w:rsidRPr="0067491D">
        <w:t>а</w:t>
      </w:r>
      <w:r w:rsidRPr="0067491D">
        <w:t>ется во всем мире в качестве одной из обеспокоенностей в области прав чел</w:t>
      </w:r>
      <w:r w:rsidRPr="0067491D">
        <w:t>о</w:t>
      </w:r>
      <w:r w:rsidRPr="0067491D">
        <w:t>века, однако точные данные о лицах, ставших жертвами такой торговли, по-прежнему отсутствуют. Необходимо создать механизмы для эффективного р</w:t>
      </w:r>
      <w:r w:rsidRPr="0067491D">
        <w:t>е</w:t>
      </w:r>
      <w:r w:rsidRPr="0067491D">
        <w:t xml:space="preserve">шения этой проблемы, что потребует выделения дополнительных финансовых средств. </w:t>
      </w:r>
    </w:p>
    <w:p w:rsidR="00D902D2" w:rsidRDefault="00D902D2" w:rsidP="00D902D2">
      <w:pPr>
        <w:pStyle w:val="SingleTxtGR"/>
      </w:pPr>
      <w:r w:rsidRPr="0067491D">
        <w:t>113.</w:t>
      </w:r>
      <w:r w:rsidRPr="0067491D">
        <w:tab/>
        <w:t>Высокий уровень безработицы в Лесото, составляющий</w:t>
      </w:r>
      <w:r>
        <w:t>,</w:t>
      </w:r>
      <w:r w:rsidRPr="0067491D">
        <w:t xml:space="preserve"> по оценкам, 22,7%, упоминался в качестве одного из важных факторов, способствующих нищете. Безработица создает условия, которые являются благоприятными для торговцев людьми. Например, она облегчает их задачу по обману уязвимых лиц, в особенности женщин, посредством обещаний выгодной работы за гран</w:t>
      </w:r>
      <w:r w:rsidRPr="0067491D">
        <w:t>и</w:t>
      </w:r>
      <w:r w:rsidRPr="0067491D">
        <w:t xml:space="preserve">цей. Правительство Лесото стремится обеспечить создание новых рабочих мест, рассматривая эту меру в качестве главного средства борьбы с нищетой в Лесото. </w:t>
      </w:r>
    </w:p>
    <w:p w:rsidR="00D902D2" w:rsidRPr="00AE6436" w:rsidRDefault="00D902D2" w:rsidP="00D902D2">
      <w:pPr>
        <w:pStyle w:val="HChGR"/>
      </w:pPr>
      <w:r>
        <w:tab/>
      </w:r>
      <w:r>
        <w:tab/>
      </w:r>
      <w:r w:rsidRPr="00AE6436">
        <w:t xml:space="preserve">Часть </w:t>
      </w:r>
      <w:r w:rsidRPr="00AE6436">
        <w:rPr>
          <w:lang w:val="en-US"/>
        </w:rPr>
        <w:t>II</w:t>
      </w:r>
    </w:p>
    <w:p w:rsidR="00D902D2" w:rsidRPr="00AE6436" w:rsidRDefault="00D902D2" w:rsidP="00D902D2">
      <w:pPr>
        <w:pStyle w:val="H1GR"/>
      </w:pPr>
      <w:r>
        <w:tab/>
      </w:r>
      <w:r>
        <w:tab/>
      </w:r>
      <w:r w:rsidRPr="00AE6436">
        <w:t>Статья 7</w:t>
      </w:r>
    </w:p>
    <w:p w:rsidR="00D902D2" w:rsidRPr="00AE6436" w:rsidRDefault="00D902D2" w:rsidP="00D902D2">
      <w:pPr>
        <w:pStyle w:val="H23GR"/>
      </w:pPr>
      <w:r>
        <w:tab/>
      </w:r>
      <w:r>
        <w:tab/>
      </w:r>
      <w:r w:rsidRPr="00AE6436">
        <w:t>Конституционные меры</w:t>
      </w:r>
    </w:p>
    <w:p w:rsidR="00D902D2" w:rsidRPr="00AE6436" w:rsidRDefault="00D902D2" w:rsidP="00D902D2">
      <w:pPr>
        <w:pStyle w:val="SingleTxtGR"/>
      </w:pPr>
      <w:r w:rsidRPr="00AE6436">
        <w:t>114.</w:t>
      </w:r>
      <w:r w:rsidRPr="00AE6436">
        <w:tab/>
        <w:t>Статья 20 (1) Конституции касается права на участие в работе правител</w:t>
      </w:r>
      <w:r w:rsidRPr="00AE6436">
        <w:t>ь</w:t>
      </w:r>
      <w:r w:rsidRPr="00AE6436">
        <w:t>ства. Она гласит, что каждый гражданин имеет право:</w:t>
      </w:r>
    </w:p>
    <w:p w:rsidR="00D902D2" w:rsidRPr="00AE6436" w:rsidRDefault="00D902D2" w:rsidP="00D902D2">
      <w:pPr>
        <w:pStyle w:val="Bullet1GR"/>
        <w:numPr>
          <w:ilvl w:val="0"/>
          <w:numId w:val="1"/>
        </w:numPr>
      </w:pPr>
      <w:r w:rsidRPr="00AE6436">
        <w:t>участвовать в ведении государственных дел напрямую или через свобо</w:t>
      </w:r>
      <w:r w:rsidRPr="00AE6436">
        <w:t>д</w:t>
      </w:r>
      <w:r w:rsidRPr="00AE6436">
        <w:t>но избираемых представителей;</w:t>
      </w:r>
    </w:p>
    <w:p w:rsidR="00D902D2" w:rsidRPr="00AE6436" w:rsidRDefault="00D902D2" w:rsidP="00D902D2">
      <w:pPr>
        <w:pStyle w:val="Bullet1GR"/>
        <w:numPr>
          <w:ilvl w:val="0"/>
          <w:numId w:val="1"/>
        </w:numPr>
      </w:pPr>
      <w:r w:rsidRPr="00AE6436">
        <w:t>голосовать или выдвигать свою кандидатуру на предусмотренных Ко</w:t>
      </w:r>
      <w:r w:rsidRPr="00AE6436">
        <w:t>н</w:t>
      </w:r>
      <w:r w:rsidRPr="00AE6436">
        <w:t>ституцией периодических выборах в рамках системы универсального и равного избирательного права при тайном голосовании; и</w:t>
      </w:r>
    </w:p>
    <w:p w:rsidR="00D902D2" w:rsidRPr="00AE6436" w:rsidRDefault="00D902D2" w:rsidP="00D902D2">
      <w:pPr>
        <w:pStyle w:val="Bullet1GR"/>
        <w:numPr>
          <w:ilvl w:val="0"/>
          <w:numId w:val="1"/>
        </w:numPr>
      </w:pPr>
      <w:r w:rsidRPr="00AE6436">
        <w:t>иметь доступ на общих условиях равенства к государственной службе.</w:t>
      </w:r>
    </w:p>
    <w:p w:rsidR="00D902D2" w:rsidRPr="00AE6436" w:rsidRDefault="00D902D2" w:rsidP="00D902D2">
      <w:pPr>
        <w:pStyle w:val="SingleTxtGR"/>
      </w:pPr>
      <w:r w:rsidRPr="00AE6436">
        <w:t>115.</w:t>
      </w:r>
      <w:r w:rsidRPr="00AE6436">
        <w:tab/>
        <w:t>Женщины также пользуются вышеупомянутыми правами, и им не запр</w:t>
      </w:r>
      <w:r w:rsidRPr="00AE6436">
        <w:t>е</w:t>
      </w:r>
      <w:r w:rsidRPr="00AE6436">
        <w:t>щается участвовать в ведении государственных дел, о чем свидетельствует тот факт, что в ходе всеобщих выборов 2007 года 57% зарегистрированных избир</w:t>
      </w:r>
      <w:r w:rsidRPr="00AE6436">
        <w:t>а</w:t>
      </w:r>
      <w:r w:rsidRPr="00AE6436">
        <w:t>телей составляли женщины. На тех же выборах женщины также составляли 26% от общего числа лиц, выставлявших свои кандидатуры для занятия тех или иных должностей</w:t>
      </w:r>
      <w:r w:rsidRPr="005B1BA7">
        <w:rPr>
          <w:rStyle w:val="FootnoteReference"/>
        </w:rPr>
        <w:footnoteReference w:id="7"/>
      </w:r>
      <w:r w:rsidRPr="00AE6436">
        <w:t>.</w:t>
      </w:r>
    </w:p>
    <w:p w:rsidR="00D902D2" w:rsidRPr="00F47EDB" w:rsidRDefault="00D902D2" w:rsidP="00D902D2">
      <w:pPr>
        <w:pStyle w:val="H23GR"/>
      </w:pPr>
      <w:r>
        <w:tab/>
      </w:r>
      <w:r>
        <w:tab/>
      </w:r>
      <w:r w:rsidRPr="00F47EDB">
        <w:t>Законодательные меры</w:t>
      </w:r>
    </w:p>
    <w:p w:rsidR="00D902D2" w:rsidRPr="00AE6436" w:rsidRDefault="00D902D2" w:rsidP="00D902D2">
      <w:pPr>
        <w:pStyle w:val="SingleTxtGR"/>
      </w:pPr>
      <w:r w:rsidRPr="00AE6436">
        <w:t>116.</w:t>
      </w:r>
      <w:r w:rsidRPr="00AE6436">
        <w:tab/>
        <w:t>Правительством Лесото были приняты следующие законы, предусматр</w:t>
      </w:r>
      <w:r w:rsidRPr="00AE6436">
        <w:t>и</w:t>
      </w:r>
      <w:r w:rsidRPr="00AE6436">
        <w:t>вающие участие женщин в политической и общественной жизни:</w:t>
      </w:r>
    </w:p>
    <w:p w:rsidR="00D902D2" w:rsidRPr="00AE6436" w:rsidRDefault="00D902D2" w:rsidP="00D902D2">
      <w:pPr>
        <w:pStyle w:val="Bullet1GR"/>
        <w:numPr>
          <w:ilvl w:val="0"/>
          <w:numId w:val="1"/>
        </w:numPr>
      </w:pPr>
      <w:r w:rsidRPr="00AE6436">
        <w:t>Закон 2001 года (с поправками) о выборах в Национальное собрание; и</w:t>
      </w:r>
    </w:p>
    <w:p w:rsidR="00D902D2" w:rsidRPr="00AE6436" w:rsidRDefault="00D902D2" w:rsidP="00D902D2">
      <w:pPr>
        <w:pStyle w:val="Bullet1GR"/>
        <w:numPr>
          <w:ilvl w:val="0"/>
          <w:numId w:val="1"/>
        </w:numPr>
      </w:pPr>
      <w:r w:rsidRPr="00AE6436">
        <w:t>Закон 2004 года (с поправками) о выборах в местн</w:t>
      </w:r>
      <w:r>
        <w:t>ые</w:t>
      </w:r>
      <w:r w:rsidRPr="00AE6436">
        <w:t xml:space="preserve"> органы </w:t>
      </w:r>
      <w:r>
        <w:t>власти</w:t>
      </w:r>
      <w:r w:rsidRPr="00AE6436">
        <w:t>.</w:t>
      </w:r>
    </w:p>
    <w:p w:rsidR="00D902D2" w:rsidRPr="00AE6436" w:rsidRDefault="00D902D2" w:rsidP="00D902D2">
      <w:pPr>
        <w:pStyle w:val="SingleTxtGR"/>
      </w:pPr>
      <w:r w:rsidRPr="00AE6436">
        <w:t>117.</w:t>
      </w:r>
      <w:r w:rsidRPr="00AE6436">
        <w:tab/>
        <w:t>Закон 2001 года (с поправками) о выборах в Национальное собрание с</w:t>
      </w:r>
      <w:r w:rsidRPr="00AE6436">
        <w:t>о</w:t>
      </w:r>
      <w:r w:rsidRPr="00AE6436">
        <w:t>держит положения, призывающие все зарегистрированные партии в Лесото с</w:t>
      </w:r>
      <w:r w:rsidRPr="00AE6436">
        <w:t>о</w:t>
      </w:r>
      <w:r w:rsidRPr="00AE6436">
        <w:t>действовать обеспечению всестороннего участия женщин во всех видах пол</w:t>
      </w:r>
      <w:r w:rsidRPr="00AE6436">
        <w:t>и</w:t>
      </w:r>
      <w:r w:rsidRPr="00AE6436">
        <w:t>тической деятельности. Он также призывает партии уважать право женщин на свободное выражение своих мнений в рамках политических партий. Кроме т</w:t>
      </w:r>
      <w:r w:rsidRPr="00AE6436">
        <w:t>о</w:t>
      </w:r>
      <w:r w:rsidRPr="00AE6436">
        <w:t>го, он также призывает партии воздерживаться от принуждения женщин к зан</w:t>
      </w:r>
      <w:r w:rsidRPr="00AE6436">
        <w:t>я</w:t>
      </w:r>
      <w:r w:rsidRPr="00AE6436">
        <w:t>тию той или иной политической позиции помимо той, которой они придерж</w:t>
      </w:r>
      <w:r w:rsidRPr="00AE6436">
        <w:t>и</w:t>
      </w:r>
      <w:r w:rsidRPr="00AE6436">
        <w:t>ваются в силу своего свободного выбора. В настоящее время женщины пре</w:t>
      </w:r>
      <w:r w:rsidRPr="00AE6436">
        <w:t>д</w:t>
      </w:r>
      <w:r w:rsidRPr="00AE6436">
        <w:t>ставлены в исполнительных комитетах политических партий, где принимаются их основные решения.</w:t>
      </w:r>
    </w:p>
    <w:p w:rsidR="00D902D2" w:rsidRPr="00AE6436" w:rsidRDefault="00D902D2" w:rsidP="00D902D2">
      <w:pPr>
        <w:pStyle w:val="SingleTxtGR"/>
      </w:pPr>
      <w:r w:rsidRPr="00AE6436">
        <w:t>118.</w:t>
      </w:r>
      <w:r w:rsidRPr="00AE6436">
        <w:tab/>
        <w:t>Для обеспечения реального участия женщин в политической жизни и процессе принятия решений Законом 2004 года (с поправками) о выборах в м</w:t>
      </w:r>
      <w:r w:rsidRPr="00AE6436">
        <w:t>е</w:t>
      </w:r>
      <w:r w:rsidRPr="00AE6436">
        <w:t xml:space="preserve">стные органы </w:t>
      </w:r>
      <w:r>
        <w:t>власти</w:t>
      </w:r>
      <w:r w:rsidRPr="00AE6436">
        <w:t xml:space="preserve"> предусмотрена система квот, в соответствии с которой 30% должностей в органах местного самоуправления зарезервировано за же</w:t>
      </w:r>
      <w:r w:rsidRPr="00AE6436">
        <w:t>н</w:t>
      </w:r>
      <w:r w:rsidRPr="00AE6436">
        <w:t xml:space="preserve">щинами. В настоящее время женщины занимают 52,8% должностей в </w:t>
      </w:r>
      <w:r>
        <w:t xml:space="preserve">местных </w:t>
      </w:r>
      <w:r w:rsidRPr="00AE6436">
        <w:t xml:space="preserve">органах </w:t>
      </w:r>
      <w:r>
        <w:t>власти</w:t>
      </w:r>
      <w:r w:rsidRPr="005B1BA7">
        <w:rPr>
          <w:rStyle w:val="FootnoteReference"/>
        </w:rPr>
        <w:footnoteReference w:id="8"/>
      </w:r>
      <w:r w:rsidRPr="00AE6436">
        <w:t>.</w:t>
      </w:r>
    </w:p>
    <w:p w:rsidR="00D902D2" w:rsidRPr="00F47EDB" w:rsidRDefault="00D902D2" w:rsidP="00D902D2">
      <w:pPr>
        <w:pStyle w:val="H23GR"/>
      </w:pPr>
      <w:r>
        <w:tab/>
      </w:r>
      <w:r>
        <w:tab/>
      </w:r>
      <w:r w:rsidRPr="00F47EDB">
        <w:t>Административные меры</w:t>
      </w:r>
    </w:p>
    <w:p w:rsidR="00D902D2" w:rsidRPr="00AE6436" w:rsidRDefault="00D902D2" w:rsidP="00D902D2">
      <w:pPr>
        <w:pStyle w:val="SingleTxtGR"/>
      </w:pPr>
      <w:r w:rsidRPr="00AE6436">
        <w:t>119.</w:t>
      </w:r>
      <w:r w:rsidRPr="00AE6436">
        <w:tab/>
        <w:t>Лесото является подписавшей стороной и участником следующих реги</w:t>
      </w:r>
      <w:r w:rsidRPr="00AE6436">
        <w:t>о</w:t>
      </w:r>
      <w:r w:rsidRPr="00AE6436">
        <w:t>нальных документов, касающихся равенства мужчин и женщин в сферах пол</w:t>
      </w:r>
      <w:r w:rsidRPr="00AE6436">
        <w:t>и</w:t>
      </w:r>
      <w:r w:rsidRPr="00AE6436">
        <w:t>тики и управления:</w:t>
      </w:r>
    </w:p>
    <w:p w:rsidR="00D902D2" w:rsidRPr="00AE6436" w:rsidRDefault="00D902D2" w:rsidP="00D902D2">
      <w:pPr>
        <w:pStyle w:val="Bullet1GR"/>
        <w:numPr>
          <w:ilvl w:val="0"/>
          <w:numId w:val="1"/>
        </w:numPr>
      </w:pPr>
      <w:r w:rsidRPr="00AE6436">
        <w:t>Декларации САДК по вопросам генд</w:t>
      </w:r>
      <w:r>
        <w:t>ерного равенства и развития 199</w:t>
      </w:r>
      <w:r w:rsidRPr="00AE6436">
        <w:t>8 года, предусматривающей достижение к 2005 году 30-процентного показателя представленности женщин на руководящих должностях;</w:t>
      </w:r>
    </w:p>
    <w:p w:rsidR="00D902D2" w:rsidRPr="00AE6436" w:rsidRDefault="00D902D2" w:rsidP="00D902D2">
      <w:pPr>
        <w:pStyle w:val="Bullet1GR"/>
        <w:numPr>
          <w:ilvl w:val="0"/>
          <w:numId w:val="1"/>
        </w:numPr>
      </w:pPr>
      <w:r w:rsidRPr="00AE6436">
        <w:t>Торжественной декларации Африканского союза о гендерном равенстве в Африке 2004 года;</w:t>
      </w:r>
    </w:p>
    <w:p w:rsidR="00D902D2" w:rsidRPr="00AE6436" w:rsidRDefault="00D902D2" w:rsidP="00D902D2">
      <w:pPr>
        <w:pStyle w:val="Bullet1GR"/>
        <w:numPr>
          <w:ilvl w:val="0"/>
          <w:numId w:val="1"/>
        </w:numPr>
      </w:pPr>
      <w:r w:rsidRPr="00AE6436">
        <w:t>Протокола САДК о гендерном равенстве и развитии 2008 года, приз</w:t>
      </w:r>
      <w:r w:rsidRPr="00AE6436">
        <w:t>ы</w:t>
      </w:r>
      <w:r w:rsidRPr="00AE6436">
        <w:t>вающего к достижению гендерного паритета на всех руководящих дол</w:t>
      </w:r>
      <w:r w:rsidRPr="00AE6436">
        <w:t>ж</w:t>
      </w:r>
      <w:r w:rsidRPr="00AE6436">
        <w:t>ностях; и</w:t>
      </w:r>
    </w:p>
    <w:p w:rsidR="00D902D2" w:rsidRPr="00AE6436" w:rsidRDefault="00D902D2" w:rsidP="00D902D2">
      <w:pPr>
        <w:pStyle w:val="Bullet1GR"/>
        <w:numPr>
          <w:ilvl w:val="0"/>
          <w:numId w:val="1"/>
        </w:numPr>
      </w:pPr>
      <w:r w:rsidRPr="00AE6436">
        <w:t>Политики Африканского союза по вопросам гендерного равенства 2009 года.</w:t>
      </w:r>
    </w:p>
    <w:p w:rsidR="00D902D2" w:rsidRPr="00AE6436" w:rsidRDefault="00D902D2" w:rsidP="0053174B">
      <w:pPr>
        <w:pStyle w:val="SingleTxtGR"/>
        <w:pageBreakBefore/>
      </w:pPr>
      <w:r w:rsidRPr="00AE6436">
        <w:t>120.</w:t>
      </w:r>
      <w:r w:rsidRPr="00AE6436">
        <w:tab/>
        <w:t>На национальном уровне Лесото разработало в 2003 году политику по вопросам гендерного равенства и развития, предусматривающую основные н</w:t>
      </w:r>
      <w:r w:rsidRPr="00AE6436">
        <w:t>а</w:t>
      </w:r>
      <w:r w:rsidRPr="00AE6436">
        <w:t>правления деятельности и меры, которые необходимо принять для расширения возможностей женщин в политической жизни и других сферах, связанных с принятием решений.</w:t>
      </w:r>
    </w:p>
    <w:p w:rsidR="00D902D2" w:rsidRPr="00AE6436" w:rsidRDefault="00D902D2" w:rsidP="00D902D2">
      <w:pPr>
        <w:pStyle w:val="SingleTxtGR"/>
      </w:pPr>
      <w:r w:rsidRPr="00AE6436">
        <w:t>121.</w:t>
      </w:r>
      <w:r w:rsidRPr="00AE6436">
        <w:tab/>
        <w:t>Лесото также подписало принятую САДК Политику по вопросам генде</w:t>
      </w:r>
      <w:r w:rsidRPr="00AE6436">
        <w:t>р</w:t>
      </w:r>
      <w:r w:rsidRPr="00AE6436">
        <w:t>ного равенства и развития, которая призывает государства-члены увеличить и расширить степень представленности женщин во всех органах управления и на всех уровнях принятия решений в государственной, частной и социальной сф</w:t>
      </w:r>
      <w:r w:rsidRPr="00AE6436">
        <w:t>е</w:t>
      </w:r>
      <w:r w:rsidRPr="00AE6436">
        <w:t>рах как минимум до 50% к 2015 году. В 2006 году МГРМСД была нача</w:t>
      </w:r>
      <w:r>
        <w:t>т</w:t>
      </w:r>
      <w:r w:rsidRPr="00AE6436">
        <w:t>а камп</w:t>
      </w:r>
      <w:r w:rsidRPr="00AE6436">
        <w:t>а</w:t>
      </w:r>
      <w:r w:rsidRPr="00AE6436">
        <w:t>ния по обеспечению гендерного паритета (50/50) на политических должн</w:t>
      </w:r>
      <w:r w:rsidRPr="00AE6436">
        <w:t>о</w:t>
      </w:r>
      <w:r w:rsidRPr="00AE6436">
        <w:t>стях, связанных с принятием решений. Благодаря этим и другим усилиям на всео</w:t>
      </w:r>
      <w:r w:rsidRPr="00AE6436">
        <w:t>б</w:t>
      </w:r>
      <w:r w:rsidRPr="00AE6436">
        <w:t>щих выборах 2007 года число женщин, избранных в Национальное собрание, составило 25%. Хотя этот показатель не достигает намеченных 50%, он знач</w:t>
      </w:r>
      <w:r w:rsidRPr="00AE6436">
        <w:t>и</w:t>
      </w:r>
      <w:r w:rsidRPr="00AE6436">
        <w:t>тельно превышает показатель представленности женщин в парламенте по ит</w:t>
      </w:r>
      <w:r w:rsidRPr="00AE6436">
        <w:t>о</w:t>
      </w:r>
      <w:r w:rsidRPr="00AE6436">
        <w:t>гам выборов 2002 года (14%) и свидетельствует о поступательном движении к достижению этой цели. С точки зрения обеспечения гендерного паритета ме</w:t>
      </w:r>
      <w:r w:rsidRPr="00AE6436">
        <w:t>ж</w:t>
      </w:r>
      <w:r w:rsidRPr="00AE6436">
        <w:t>ду мужчинами и женщинами в национальном парламенте Лесото занимает ше</w:t>
      </w:r>
      <w:r w:rsidRPr="00AE6436">
        <w:t>с</w:t>
      </w:r>
      <w:r w:rsidRPr="00AE6436">
        <w:t>тое место среди стран САДК.</w:t>
      </w:r>
    </w:p>
    <w:p w:rsidR="00D902D2" w:rsidRPr="00AE6436" w:rsidRDefault="00D902D2" w:rsidP="0053174B">
      <w:pPr>
        <w:pStyle w:val="SingleTxtGR"/>
        <w:spacing w:after="240"/>
      </w:pPr>
      <w:r w:rsidRPr="00AE6436">
        <w:t>122.</w:t>
      </w:r>
      <w:r w:rsidRPr="00AE6436">
        <w:tab/>
        <w:t>Для объединения женщин</w:t>
      </w:r>
      <w:r>
        <w:t>-</w:t>
      </w:r>
      <w:r w:rsidRPr="00AE6436">
        <w:t>парламента</w:t>
      </w:r>
      <w:r>
        <w:t>риев</w:t>
      </w:r>
      <w:r w:rsidRPr="00AE6436">
        <w:t xml:space="preserve"> по признаку партийной пр</w:t>
      </w:r>
      <w:r w:rsidRPr="00AE6436">
        <w:t>и</w:t>
      </w:r>
      <w:r w:rsidRPr="00AE6436">
        <w:t>надлежности</w:t>
      </w:r>
      <w:r>
        <w:t>,</w:t>
      </w:r>
      <w:r w:rsidRPr="00AE6436">
        <w:t xml:space="preserve"> из обеих палат парламента, включая избранных представителей в Национальное собрание и Сенат, был создан форум женщин-парламентариев, принадлежащих к народу басото, благодаря чему они имеют возможность о</w:t>
      </w:r>
      <w:r w:rsidRPr="00AE6436">
        <w:t>б</w:t>
      </w:r>
      <w:r w:rsidRPr="00AE6436">
        <w:t>суждать затрагивающие их вопросы.</w:t>
      </w:r>
    </w:p>
    <w:p w:rsidR="00D902D2" w:rsidRDefault="00D902D2" w:rsidP="00D902D2">
      <w:pPr>
        <w:pStyle w:val="SingleTxtGR"/>
        <w:keepNext/>
        <w:jc w:val="left"/>
        <w:rPr>
          <w:b/>
        </w:rPr>
      </w:pPr>
      <w:r w:rsidRPr="00AE6436">
        <w:t>Таблица 2</w:t>
      </w:r>
      <w:r w:rsidRPr="00AE6436">
        <w:br/>
      </w:r>
      <w:r w:rsidRPr="00AE6436">
        <w:rPr>
          <w:b/>
        </w:rPr>
        <w:t>Участие женщин в политической жизни в 2009 году</w:t>
      </w:r>
    </w:p>
    <w:tbl>
      <w:tblPr>
        <w:tblStyle w:val="TableGrid"/>
        <w:tblW w:w="7370" w:type="dxa"/>
        <w:tblInd w:w="1134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left w:w="0" w:type="dxa"/>
          <w:right w:w="0" w:type="dxa"/>
        </w:tblCellMar>
        <w:tblLook w:val="01E0"/>
      </w:tblPr>
      <w:tblGrid>
        <w:gridCol w:w="4018"/>
        <w:gridCol w:w="1688"/>
        <w:gridCol w:w="1664"/>
      </w:tblGrid>
      <w:tr w:rsidR="00D902D2" w:rsidRPr="0062671C" w:rsidTr="00F06088">
        <w:tc>
          <w:tcPr>
            <w:tcW w:w="4018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:rsidR="00D902D2" w:rsidRPr="0062671C" w:rsidRDefault="00D902D2" w:rsidP="00F06088">
            <w:pPr>
              <w:keepNext/>
              <w:spacing w:before="80" w:after="80" w:line="200" w:lineRule="exact"/>
              <w:rPr>
                <w:i/>
                <w:sz w:val="16"/>
              </w:rPr>
            </w:pPr>
            <w:r w:rsidRPr="0062671C">
              <w:rPr>
                <w:i/>
                <w:sz w:val="16"/>
              </w:rPr>
              <w:t>Должность</w:t>
            </w:r>
          </w:p>
        </w:tc>
        <w:tc>
          <w:tcPr>
            <w:tcW w:w="1688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:rsidR="00D902D2" w:rsidRPr="0062671C" w:rsidRDefault="00D902D2" w:rsidP="00F06088">
            <w:pPr>
              <w:keepNext/>
              <w:spacing w:before="80" w:after="80" w:line="200" w:lineRule="exact"/>
              <w:jc w:val="right"/>
              <w:rPr>
                <w:i/>
                <w:sz w:val="16"/>
              </w:rPr>
            </w:pPr>
            <w:r w:rsidRPr="0062671C">
              <w:rPr>
                <w:i/>
                <w:sz w:val="16"/>
              </w:rPr>
              <w:t>Женщины (%)</w:t>
            </w:r>
          </w:p>
        </w:tc>
        <w:tc>
          <w:tcPr>
            <w:tcW w:w="1664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:rsidR="00D902D2" w:rsidRPr="0062671C" w:rsidRDefault="00D902D2" w:rsidP="00F06088">
            <w:pPr>
              <w:keepNext/>
              <w:spacing w:before="80" w:after="80" w:line="200" w:lineRule="exact"/>
              <w:jc w:val="right"/>
              <w:rPr>
                <w:i/>
                <w:sz w:val="16"/>
              </w:rPr>
            </w:pPr>
            <w:r w:rsidRPr="0062671C">
              <w:rPr>
                <w:i/>
                <w:sz w:val="16"/>
              </w:rPr>
              <w:t>Мужчины (%)</w:t>
            </w:r>
          </w:p>
        </w:tc>
      </w:tr>
      <w:tr w:rsidR="00D902D2" w:rsidRPr="00FE7C34" w:rsidTr="00F06088">
        <w:tc>
          <w:tcPr>
            <w:tcW w:w="4018" w:type="dxa"/>
            <w:tcBorders>
              <w:top w:val="single" w:sz="12" w:space="0" w:color="auto"/>
            </w:tcBorders>
            <w:shd w:val="clear" w:color="auto" w:fill="auto"/>
            <w:vAlign w:val="bottom"/>
          </w:tcPr>
          <w:p w:rsidR="00D902D2" w:rsidRPr="00FE7C34" w:rsidRDefault="00D902D2" w:rsidP="00F06088">
            <w:pPr>
              <w:keepNext/>
              <w:spacing w:before="40" w:after="40" w:line="220" w:lineRule="exact"/>
              <w:rPr>
                <w:sz w:val="18"/>
              </w:rPr>
            </w:pPr>
            <w:r w:rsidRPr="00FE7C34">
              <w:rPr>
                <w:sz w:val="18"/>
              </w:rPr>
              <w:t>Министры</w:t>
            </w:r>
          </w:p>
        </w:tc>
        <w:tc>
          <w:tcPr>
            <w:tcW w:w="1688" w:type="dxa"/>
            <w:tcBorders>
              <w:top w:val="single" w:sz="12" w:space="0" w:color="auto"/>
            </w:tcBorders>
            <w:shd w:val="clear" w:color="auto" w:fill="auto"/>
            <w:vAlign w:val="bottom"/>
          </w:tcPr>
          <w:p w:rsidR="00D902D2" w:rsidRPr="00AC439F" w:rsidRDefault="00D902D2" w:rsidP="00F06088">
            <w:pPr>
              <w:pStyle w:val="SingleTxtG"/>
              <w:keepNext/>
              <w:suppressAutoHyphens w:val="0"/>
              <w:spacing w:before="40" w:after="40" w:line="220" w:lineRule="exact"/>
              <w:ind w:left="0" w:right="0"/>
              <w:jc w:val="right"/>
              <w:rPr>
                <w:sz w:val="18"/>
              </w:rPr>
            </w:pPr>
            <w:r w:rsidRPr="00AC439F">
              <w:rPr>
                <w:sz w:val="18"/>
              </w:rPr>
              <w:t xml:space="preserve">33% </w:t>
            </w:r>
          </w:p>
        </w:tc>
        <w:tc>
          <w:tcPr>
            <w:tcW w:w="1664" w:type="dxa"/>
            <w:tcBorders>
              <w:top w:val="single" w:sz="12" w:space="0" w:color="auto"/>
            </w:tcBorders>
            <w:shd w:val="clear" w:color="auto" w:fill="auto"/>
            <w:vAlign w:val="bottom"/>
          </w:tcPr>
          <w:p w:rsidR="00D902D2" w:rsidRPr="00AC439F" w:rsidRDefault="00D902D2" w:rsidP="00F06088">
            <w:pPr>
              <w:pStyle w:val="SingleTxtG"/>
              <w:keepNext/>
              <w:suppressAutoHyphens w:val="0"/>
              <w:spacing w:before="40" w:after="40" w:line="220" w:lineRule="exact"/>
              <w:ind w:left="0" w:right="0"/>
              <w:jc w:val="right"/>
              <w:rPr>
                <w:sz w:val="18"/>
              </w:rPr>
            </w:pPr>
            <w:r w:rsidRPr="00AC439F">
              <w:rPr>
                <w:sz w:val="18"/>
              </w:rPr>
              <w:t xml:space="preserve">67% </w:t>
            </w:r>
          </w:p>
        </w:tc>
      </w:tr>
      <w:tr w:rsidR="00D902D2" w:rsidRPr="00FE7C34" w:rsidTr="00F06088">
        <w:tc>
          <w:tcPr>
            <w:tcW w:w="4018" w:type="dxa"/>
            <w:shd w:val="clear" w:color="auto" w:fill="auto"/>
            <w:vAlign w:val="bottom"/>
          </w:tcPr>
          <w:p w:rsidR="00D902D2" w:rsidRPr="00FE7C34" w:rsidRDefault="00D902D2" w:rsidP="00F06088">
            <w:pPr>
              <w:keepNext/>
              <w:spacing w:before="40" w:after="40" w:line="220" w:lineRule="exact"/>
              <w:rPr>
                <w:sz w:val="18"/>
              </w:rPr>
            </w:pPr>
            <w:r>
              <w:rPr>
                <w:sz w:val="18"/>
              </w:rPr>
              <w:t>Помощники министров</w:t>
            </w:r>
          </w:p>
        </w:tc>
        <w:tc>
          <w:tcPr>
            <w:tcW w:w="1688" w:type="dxa"/>
            <w:shd w:val="clear" w:color="auto" w:fill="auto"/>
            <w:vAlign w:val="bottom"/>
          </w:tcPr>
          <w:p w:rsidR="00D902D2" w:rsidRPr="00AC439F" w:rsidRDefault="00D902D2" w:rsidP="00F06088">
            <w:pPr>
              <w:pStyle w:val="SingleTxtG"/>
              <w:keepNext/>
              <w:suppressAutoHyphens w:val="0"/>
              <w:spacing w:before="40" w:after="40" w:line="220" w:lineRule="exact"/>
              <w:ind w:left="0" w:right="0"/>
              <w:jc w:val="right"/>
              <w:rPr>
                <w:sz w:val="18"/>
              </w:rPr>
            </w:pPr>
            <w:r w:rsidRPr="00AC439F">
              <w:rPr>
                <w:sz w:val="18"/>
              </w:rPr>
              <w:t xml:space="preserve">60% </w:t>
            </w:r>
          </w:p>
        </w:tc>
        <w:tc>
          <w:tcPr>
            <w:tcW w:w="1664" w:type="dxa"/>
            <w:shd w:val="clear" w:color="auto" w:fill="auto"/>
            <w:vAlign w:val="bottom"/>
          </w:tcPr>
          <w:p w:rsidR="00D902D2" w:rsidRPr="00AC439F" w:rsidRDefault="00D902D2" w:rsidP="00F06088">
            <w:pPr>
              <w:pStyle w:val="SingleTxtG"/>
              <w:keepNext/>
              <w:suppressAutoHyphens w:val="0"/>
              <w:spacing w:before="40" w:after="40" w:line="220" w:lineRule="exact"/>
              <w:ind w:left="0" w:right="0"/>
              <w:jc w:val="right"/>
              <w:rPr>
                <w:sz w:val="18"/>
              </w:rPr>
            </w:pPr>
            <w:r w:rsidRPr="00AC439F">
              <w:rPr>
                <w:sz w:val="18"/>
              </w:rPr>
              <w:t xml:space="preserve">40% </w:t>
            </w:r>
          </w:p>
        </w:tc>
      </w:tr>
      <w:tr w:rsidR="00D902D2" w:rsidRPr="00FE7C34" w:rsidTr="00F06088">
        <w:tc>
          <w:tcPr>
            <w:tcW w:w="4018" w:type="dxa"/>
            <w:shd w:val="clear" w:color="auto" w:fill="auto"/>
            <w:vAlign w:val="bottom"/>
          </w:tcPr>
          <w:p w:rsidR="00D902D2" w:rsidRPr="00FE7C34" w:rsidRDefault="00D902D2" w:rsidP="00F06088">
            <w:pPr>
              <w:keepNext/>
              <w:spacing w:before="40" w:after="40" w:line="220" w:lineRule="exact"/>
              <w:rPr>
                <w:sz w:val="18"/>
              </w:rPr>
            </w:pPr>
            <w:r>
              <w:rPr>
                <w:sz w:val="18"/>
              </w:rPr>
              <w:t>Члены парламента</w:t>
            </w:r>
          </w:p>
        </w:tc>
        <w:tc>
          <w:tcPr>
            <w:tcW w:w="1688" w:type="dxa"/>
            <w:shd w:val="clear" w:color="auto" w:fill="auto"/>
            <w:vAlign w:val="bottom"/>
          </w:tcPr>
          <w:p w:rsidR="00D902D2" w:rsidRPr="00AC439F" w:rsidRDefault="00D902D2" w:rsidP="00F06088">
            <w:pPr>
              <w:pStyle w:val="SingleTxtG"/>
              <w:keepNext/>
              <w:suppressAutoHyphens w:val="0"/>
              <w:spacing w:before="40" w:after="40" w:line="220" w:lineRule="exact"/>
              <w:ind w:left="0" w:right="0"/>
              <w:jc w:val="right"/>
              <w:rPr>
                <w:sz w:val="18"/>
              </w:rPr>
            </w:pPr>
            <w:r w:rsidRPr="00AC439F">
              <w:rPr>
                <w:sz w:val="18"/>
              </w:rPr>
              <w:t xml:space="preserve">24% </w:t>
            </w:r>
          </w:p>
        </w:tc>
        <w:tc>
          <w:tcPr>
            <w:tcW w:w="1664" w:type="dxa"/>
            <w:shd w:val="clear" w:color="auto" w:fill="auto"/>
            <w:vAlign w:val="bottom"/>
          </w:tcPr>
          <w:p w:rsidR="00D902D2" w:rsidRPr="00AC439F" w:rsidRDefault="00D902D2" w:rsidP="00F06088">
            <w:pPr>
              <w:pStyle w:val="SingleTxtG"/>
              <w:keepNext/>
              <w:suppressAutoHyphens w:val="0"/>
              <w:spacing w:before="40" w:after="40" w:line="220" w:lineRule="exact"/>
              <w:ind w:left="0" w:right="0"/>
              <w:jc w:val="right"/>
              <w:rPr>
                <w:sz w:val="18"/>
              </w:rPr>
            </w:pPr>
            <w:r w:rsidRPr="00AC439F">
              <w:rPr>
                <w:sz w:val="18"/>
              </w:rPr>
              <w:t xml:space="preserve">76% </w:t>
            </w:r>
          </w:p>
        </w:tc>
      </w:tr>
      <w:tr w:rsidR="00D902D2" w:rsidRPr="00FE7C34" w:rsidTr="00F06088">
        <w:tc>
          <w:tcPr>
            <w:tcW w:w="4018" w:type="dxa"/>
            <w:shd w:val="clear" w:color="auto" w:fill="auto"/>
            <w:vAlign w:val="bottom"/>
          </w:tcPr>
          <w:p w:rsidR="00D902D2" w:rsidRPr="00FE7C34" w:rsidRDefault="00D902D2" w:rsidP="00F06088">
            <w:pPr>
              <w:keepNext/>
              <w:spacing w:before="40" w:after="40" w:line="220" w:lineRule="exact"/>
              <w:rPr>
                <w:sz w:val="18"/>
              </w:rPr>
            </w:pPr>
            <w:r>
              <w:rPr>
                <w:sz w:val="18"/>
              </w:rPr>
              <w:t>Сенаторы</w:t>
            </w:r>
          </w:p>
        </w:tc>
        <w:tc>
          <w:tcPr>
            <w:tcW w:w="1688" w:type="dxa"/>
            <w:shd w:val="clear" w:color="auto" w:fill="auto"/>
            <w:vAlign w:val="bottom"/>
          </w:tcPr>
          <w:p w:rsidR="00D902D2" w:rsidRPr="00AC439F" w:rsidRDefault="00D902D2" w:rsidP="00F06088">
            <w:pPr>
              <w:pStyle w:val="SingleTxtG"/>
              <w:keepNext/>
              <w:suppressAutoHyphens w:val="0"/>
              <w:spacing w:before="40" w:after="40" w:line="220" w:lineRule="exact"/>
              <w:ind w:left="0" w:right="0"/>
              <w:jc w:val="right"/>
              <w:rPr>
                <w:sz w:val="18"/>
              </w:rPr>
            </w:pPr>
            <w:r w:rsidRPr="00AC439F">
              <w:rPr>
                <w:sz w:val="18"/>
              </w:rPr>
              <w:t xml:space="preserve">26% </w:t>
            </w:r>
          </w:p>
        </w:tc>
        <w:tc>
          <w:tcPr>
            <w:tcW w:w="1664" w:type="dxa"/>
            <w:shd w:val="clear" w:color="auto" w:fill="auto"/>
            <w:vAlign w:val="bottom"/>
          </w:tcPr>
          <w:p w:rsidR="00D902D2" w:rsidRPr="00AC439F" w:rsidRDefault="00D902D2" w:rsidP="00F06088">
            <w:pPr>
              <w:pStyle w:val="SingleTxtG"/>
              <w:keepNext/>
              <w:suppressAutoHyphens w:val="0"/>
              <w:spacing w:before="40" w:after="40" w:line="220" w:lineRule="exact"/>
              <w:ind w:left="0" w:right="0"/>
              <w:jc w:val="right"/>
              <w:rPr>
                <w:sz w:val="18"/>
              </w:rPr>
            </w:pPr>
            <w:r w:rsidRPr="00AC439F">
              <w:rPr>
                <w:sz w:val="18"/>
              </w:rPr>
              <w:t xml:space="preserve">74% </w:t>
            </w:r>
          </w:p>
        </w:tc>
      </w:tr>
      <w:tr w:rsidR="00D902D2" w:rsidRPr="00FE7C34" w:rsidTr="00F06088">
        <w:tc>
          <w:tcPr>
            <w:tcW w:w="4018" w:type="dxa"/>
            <w:shd w:val="clear" w:color="auto" w:fill="auto"/>
            <w:vAlign w:val="bottom"/>
          </w:tcPr>
          <w:p w:rsidR="00D902D2" w:rsidRPr="00FE7C34" w:rsidRDefault="00D902D2" w:rsidP="00F06088">
            <w:pPr>
              <w:keepNext/>
              <w:spacing w:before="40" w:after="40" w:line="220" w:lineRule="exact"/>
              <w:rPr>
                <w:sz w:val="18"/>
              </w:rPr>
            </w:pPr>
            <w:r>
              <w:rPr>
                <w:sz w:val="18"/>
              </w:rPr>
              <w:t>Советники местных органов власти</w:t>
            </w:r>
          </w:p>
        </w:tc>
        <w:tc>
          <w:tcPr>
            <w:tcW w:w="1688" w:type="dxa"/>
            <w:shd w:val="clear" w:color="auto" w:fill="auto"/>
            <w:vAlign w:val="bottom"/>
          </w:tcPr>
          <w:p w:rsidR="00D902D2" w:rsidRPr="00AC439F" w:rsidRDefault="00D902D2" w:rsidP="00F06088">
            <w:pPr>
              <w:pStyle w:val="SingleTxtG"/>
              <w:suppressAutoHyphens w:val="0"/>
              <w:spacing w:before="40" w:after="40" w:line="220" w:lineRule="exact"/>
              <w:ind w:left="0" w:right="0"/>
              <w:jc w:val="right"/>
              <w:rPr>
                <w:sz w:val="18"/>
              </w:rPr>
            </w:pPr>
            <w:r w:rsidRPr="00AC439F">
              <w:rPr>
                <w:sz w:val="18"/>
              </w:rPr>
              <w:t>52</w:t>
            </w:r>
            <w:r>
              <w:rPr>
                <w:sz w:val="18"/>
              </w:rPr>
              <w:t>,</w:t>
            </w:r>
            <w:r w:rsidRPr="00AC439F">
              <w:rPr>
                <w:sz w:val="18"/>
              </w:rPr>
              <w:t xml:space="preserve">8% </w:t>
            </w:r>
          </w:p>
        </w:tc>
        <w:tc>
          <w:tcPr>
            <w:tcW w:w="1664" w:type="dxa"/>
            <w:shd w:val="clear" w:color="auto" w:fill="auto"/>
            <w:vAlign w:val="bottom"/>
          </w:tcPr>
          <w:p w:rsidR="00D902D2" w:rsidRPr="00AC439F" w:rsidRDefault="00D902D2" w:rsidP="00F06088">
            <w:pPr>
              <w:pStyle w:val="SingleTxtG"/>
              <w:suppressAutoHyphens w:val="0"/>
              <w:spacing w:before="40" w:after="40" w:line="220" w:lineRule="exact"/>
              <w:ind w:left="0" w:right="0"/>
              <w:jc w:val="right"/>
              <w:rPr>
                <w:sz w:val="18"/>
              </w:rPr>
            </w:pPr>
            <w:r w:rsidRPr="00AC439F">
              <w:rPr>
                <w:sz w:val="18"/>
              </w:rPr>
              <w:t>47</w:t>
            </w:r>
            <w:r>
              <w:rPr>
                <w:sz w:val="18"/>
              </w:rPr>
              <w:t>,</w:t>
            </w:r>
            <w:r w:rsidRPr="00AC439F">
              <w:rPr>
                <w:sz w:val="18"/>
              </w:rPr>
              <w:t xml:space="preserve">2% </w:t>
            </w:r>
          </w:p>
        </w:tc>
      </w:tr>
      <w:tr w:rsidR="00D902D2" w:rsidRPr="00FE7C34" w:rsidTr="00F06088">
        <w:tc>
          <w:tcPr>
            <w:tcW w:w="4018" w:type="dxa"/>
            <w:tcBorders>
              <w:bottom w:val="single" w:sz="12" w:space="0" w:color="auto"/>
            </w:tcBorders>
            <w:shd w:val="clear" w:color="auto" w:fill="auto"/>
            <w:vAlign w:val="bottom"/>
          </w:tcPr>
          <w:p w:rsidR="00D902D2" w:rsidRPr="00FE7C34" w:rsidRDefault="00D902D2" w:rsidP="00F06088">
            <w:pPr>
              <w:keepNext/>
              <w:spacing w:before="40" w:after="40" w:line="220" w:lineRule="exact"/>
              <w:rPr>
                <w:sz w:val="18"/>
              </w:rPr>
            </w:pPr>
            <w:r>
              <w:rPr>
                <w:sz w:val="18"/>
              </w:rPr>
              <w:t>Общий показатель представленности</w:t>
            </w:r>
          </w:p>
        </w:tc>
        <w:tc>
          <w:tcPr>
            <w:tcW w:w="1688" w:type="dxa"/>
            <w:tcBorders>
              <w:bottom w:val="single" w:sz="12" w:space="0" w:color="auto"/>
            </w:tcBorders>
            <w:shd w:val="clear" w:color="auto" w:fill="auto"/>
            <w:vAlign w:val="bottom"/>
          </w:tcPr>
          <w:p w:rsidR="00D902D2" w:rsidRPr="00AC439F" w:rsidRDefault="00D902D2" w:rsidP="00F06088">
            <w:pPr>
              <w:pStyle w:val="SingleTxtG"/>
              <w:suppressAutoHyphens w:val="0"/>
              <w:spacing w:before="40" w:after="40" w:line="220" w:lineRule="exact"/>
              <w:ind w:left="0" w:right="0"/>
              <w:jc w:val="right"/>
              <w:rPr>
                <w:sz w:val="18"/>
              </w:rPr>
            </w:pPr>
            <w:r w:rsidRPr="00AC439F">
              <w:rPr>
                <w:sz w:val="18"/>
              </w:rPr>
              <w:t>49</w:t>
            </w:r>
            <w:r>
              <w:rPr>
                <w:sz w:val="18"/>
              </w:rPr>
              <w:t>,</w:t>
            </w:r>
            <w:r w:rsidRPr="00AC439F">
              <w:rPr>
                <w:sz w:val="18"/>
              </w:rPr>
              <w:t xml:space="preserve">6% </w:t>
            </w:r>
          </w:p>
        </w:tc>
        <w:tc>
          <w:tcPr>
            <w:tcW w:w="1664" w:type="dxa"/>
            <w:tcBorders>
              <w:bottom w:val="single" w:sz="12" w:space="0" w:color="auto"/>
            </w:tcBorders>
            <w:shd w:val="clear" w:color="auto" w:fill="auto"/>
            <w:vAlign w:val="bottom"/>
          </w:tcPr>
          <w:p w:rsidR="00D902D2" w:rsidRPr="00AC439F" w:rsidRDefault="00D902D2" w:rsidP="00F06088">
            <w:pPr>
              <w:pStyle w:val="SingleTxtG"/>
              <w:suppressAutoHyphens w:val="0"/>
              <w:spacing w:before="40" w:after="40" w:line="220" w:lineRule="exact"/>
              <w:ind w:left="0" w:right="0"/>
              <w:jc w:val="right"/>
              <w:rPr>
                <w:sz w:val="18"/>
              </w:rPr>
            </w:pPr>
            <w:r w:rsidRPr="00AC439F">
              <w:rPr>
                <w:sz w:val="18"/>
              </w:rPr>
              <w:t>50</w:t>
            </w:r>
            <w:r>
              <w:rPr>
                <w:sz w:val="18"/>
              </w:rPr>
              <w:t>,</w:t>
            </w:r>
            <w:r w:rsidRPr="00AC439F">
              <w:rPr>
                <w:sz w:val="18"/>
              </w:rPr>
              <w:t xml:space="preserve">4% </w:t>
            </w:r>
          </w:p>
        </w:tc>
      </w:tr>
    </w:tbl>
    <w:p w:rsidR="00D902D2" w:rsidRDefault="00D902D2" w:rsidP="00D902D2">
      <w:pPr>
        <w:pStyle w:val="SingleTxtGR"/>
        <w:keepNext/>
        <w:spacing w:before="120" w:after="0" w:line="220" w:lineRule="exact"/>
        <w:ind w:firstLine="170"/>
        <w:jc w:val="left"/>
        <w:rPr>
          <w:sz w:val="18"/>
          <w:szCs w:val="18"/>
        </w:rPr>
      </w:pPr>
      <w:r w:rsidRPr="00356B37">
        <w:rPr>
          <w:i/>
          <w:sz w:val="18"/>
          <w:szCs w:val="18"/>
        </w:rPr>
        <w:t>Источник</w:t>
      </w:r>
      <w:r w:rsidRPr="00356B37">
        <w:rPr>
          <w:sz w:val="18"/>
          <w:szCs w:val="18"/>
        </w:rPr>
        <w:t xml:space="preserve">: Министерство государственной службы, ноябрь 2009 года, </w:t>
      </w:r>
      <w:r>
        <w:rPr>
          <w:sz w:val="18"/>
          <w:szCs w:val="18"/>
        </w:rPr>
        <w:t>и Министерство по делам местных органов власти, апрель 2010 года.</w:t>
      </w:r>
    </w:p>
    <w:p w:rsidR="00D902D2" w:rsidRDefault="00D902D2" w:rsidP="00D902D2">
      <w:pPr>
        <w:pStyle w:val="SingleTxtGR"/>
        <w:keepNext/>
        <w:spacing w:line="220" w:lineRule="exact"/>
        <w:ind w:firstLine="170"/>
        <w:jc w:val="left"/>
        <w:rPr>
          <w:sz w:val="18"/>
          <w:szCs w:val="18"/>
        </w:rPr>
      </w:pPr>
      <w:r>
        <w:rPr>
          <w:i/>
          <w:sz w:val="18"/>
          <w:szCs w:val="18"/>
          <w:lang w:val="en-US"/>
        </w:rPr>
        <w:t>N</w:t>
      </w:r>
      <w:r w:rsidRPr="00356B37">
        <w:rPr>
          <w:i/>
          <w:sz w:val="18"/>
          <w:szCs w:val="18"/>
        </w:rPr>
        <w:t>.</w:t>
      </w:r>
      <w:r>
        <w:rPr>
          <w:i/>
          <w:sz w:val="18"/>
          <w:szCs w:val="18"/>
          <w:lang w:val="en-US"/>
        </w:rPr>
        <w:t>B</w:t>
      </w:r>
      <w:r>
        <w:rPr>
          <w:sz w:val="18"/>
          <w:szCs w:val="18"/>
        </w:rPr>
        <w:t>: показатели в скобках соответствуют абсолютным величинам.</w:t>
      </w:r>
    </w:p>
    <w:p w:rsidR="00D902D2" w:rsidRPr="00754A89" w:rsidRDefault="00D902D2" w:rsidP="00D902D2">
      <w:pPr>
        <w:pStyle w:val="SingleTxtGR"/>
        <w:spacing w:before="240" w:after="240"/>
      </w:pPr>
      <w:r w:rsidRPr="00754A89">
        <w:t>123.</w:t>
      </w:r>
      <w:r w:rsidRPr="00754A89">
        <w:tab/>
        <w:t>Вышеприведенная таблица содержит данные о нынешней представленн</w:t>
      </w:r>
      <w:r w:rsidRPr="00754A89">
        <w:t>о</w:t>
      </w:r>
      <w:r w:rsidRPr="00754A89">
        <w:t>сти женщин в Кабинете министров. Приведенные данные свидетельствуют о превышении показателей представленности женщин, зарегистрированных в 2002 году, когда в составе Кабинета соотношение между женщинами и мужч</w:t>
      </w:r>
      <w:r w:rsidRPr="00754A89">
        <w:t>и</w:t>
      </w:r>
      <w:r w:rsidRPr="00754A89">
        <w:t>нами составляло 21% к 79%. Общий показатель представленности женщин на политических должностях составляет 49,6%.</w:t>
      </w:r>
    </w:p>
    <w:p w:rsidR="00D902D2" w:rsidRDefault="00D902D2" w:rsidP="0053174B">
      <w:pPr>
        <w:pStyle w:val="SingleTxtGR"/>
        <w:pageBreakBefore/>
        <w:spacing w:before="120"/>
        <w:jc w:val="left"/>
        <w:rPr>
          <w:b/>
        </w:rPr>
      </w:pPr>
      <w:r w:rsidRPr="00754A89">
        <w:t>Таблица 3</w:t>
      </w:r>
      <w:r w:rsidRPr="00754A89">
        <w:br/>
      </w:r>
      <w:r w:rsidRPr="00754A89">
        <w:rPr>
          <w:b/>
        </w:rPr>
        <w:t>Представленность женщин на государственной службе в 2009 году</w:t>
      </w:r>
    </w:p>
    <w:tbl>
      <w:tblPr>
        <w:tblStyle w:val="TableGrid"/>
        <w:tblW w:w="7370" w:type="dxa"/>
        <w:tblInd w:w="1134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left w:w="0" w:type="dxa"/>
          <w:right w:w="0" w:type="dxa"/>
        </w:tblCellMar>
        <w:tblLook w:val="01E0"/>
      </w:tblPr>
      <w:tblGrid>
        <w:gridCol w:w="4088"/>
        <w:gridCol w:w="1618"/>
        <w:gridCol w:w="1664"/>
      </w:tblGrid>
      <w:tr w:rsidR="00D902D2" w:rsidRPr="003E605D" w:rsidTr="00F06088">
        <w:tc>
          <w:tcPr>
            <w:tcW w:w="4088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:rsidR="00D902D2" w:rsidRPr="003E605D" w:rsidRDefault="00D902D2" w:rsidP="00F06088">
            <w:pPr>
              <w:spacing w:before="80" w:after="80" w:line="200" w:lineRule="exact"/>
              <w:rPr>
                <w:i/>
                <w:sz w:val="16"/>
                <w:szCs w:val="24"/>
              </w:rPr>
            </w:pPr>
            <w:r>
              <w:rPr>
                <w:i/>
                <w:sz w:val="16"/>
                <w:szCs w:val="24"/>
              </w:rPr>
              <w:t>Должность</w:t>
            </w:r>
          </w:p>
        </w:tc>
        <w:tc>
          <w:tcPr>
            <w:tcW w:w="1618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:rsidR="00D902D2" w:rsidRPr="003E605D" w:rsidRDefault="00D902D2" w:rsidP="00F06088">
            <w:pPr>
              <w:spacing w:before="80" w:after="80" w:line="200" w:lineRule="exact"/>
              <w:jc w:val="right"/>
              <w:rPr>
                <w:i/>
                <w:sz w:val="16"/>
                <w:szCs w:val="24"/>
              </w:rPr>
            </w:pPr>
            <w:r>
              <w:rPr>
                <w:i/>
                <w:sz w:val="16"/>
                <w:szCs w:val="24"/>
              </w:rPr>
              <w:t>Женщины (%)</w:t>
            </w:r>
          </w:p>
        </w:tc>
        <w:tc>
          <w:tcPr>
            <w:tcW w:w="1664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:rsidR="00D902D2" w:rsidRPr="003E605D" w:rsidRDefault="00D902D2" w:rsidP="00F06088">
            <w:pPr>
              <w:spacing w:before="80" w:after="80" w:line="200" w:lineRule="exact"/>
              <w:jc w:val="right"/>
              <w:rPr>
                <w:i/>
                <w:sz w:val="16"/>
                <w:szCs w:val="24"/>
              </w:rPr>
            </w:pPr>
            <w:r>
              <w:rPr>
                <w:i/>
                <w:sz w:val="16"/>
                <w:szCs w:val="24"/>
              </w:rPr>
              <w:t>Мужчины (%)</w:t>
            </w:r>
          </w:p>
        </w:tc>
      </w:tr>
      <w:tr w:rsidR="00D902D2" w:rsidRPr="003E605D" w:rsidTr="00F06088">
        <w:tc>
          <w:tcPr>
            <w:tcW w:w="4088" w:type="dxa"/>
            <w:tcBorders>
              <w:top w:val="single" w:sz="12" w:space="0" w:color="auto"/>
            </w:tcBorders>
            <w:shd w:val="clear" w:color="auto" w:fill="auto"/>
            <w:vAlign w:val="bottom"/>
          </w:tcPr>
          <w:p w:rsidR="00D902D2" w:rsidRPr="003E605D" w:rsidRDefault="00D902D2" w:rsidP="00F06088">
            <w:pPr>
              <w:spacing w:before="40" w:after="40" w:line="220" w:lineRule="exact"/>
              <w:rPr>
                <w:sz w:val="18"/>
                <w:szCs w:val="24"/>
              </w:rPr>
            </w:pPr>
            <w:r>
              <w:rPr>
                <w:sz w:val="18"/>
                <w:szCs w:val="24"/>
              </w:rPr>
              <w:t>Главные секретари</w:t>
            </w:r>
          </w:p>
        </w:tc>
        <w:tc>
          <w:tcPr>
            <w:tcW w:w="1618" w:type="dxa"/>
            <w:tcBorders>
              <w:top w:val="single" w:sz="12" w:space="0" w:color="auto"/>
            </w:tcBorders>
            <w:shd w:val="clear" w:color="auto" w:fill="auto"/>
            <w:vAlign w:val="bottom"/>
          </w:tcPr>
          <w:p w:rsidR="00D902D2" w:rsidRPr="00407A48" w:rsidRDefault="00D902D2" w:rsidP="00F06088">
            <w:pPr>
              <w:pStyle w:val="SingleTxtG"/>
              <w:suppressAutoHyphens w:val="0"/>
              <w:spacing w:before="40" w:after="40" w:line="220" w:lineRule="exact"/>
              <w:ind w:left="0" w:right="0"/>
              <w:jc w:val="right"/>
              <w:rPr>
                <w:sz w:val="18"/>
              </w:rPr>
            </w:pPr>
            <w:r w:rsidRPr="00407A48">
              <w:rPr>
                <w:sz w:val="18"/>
              </w:rPr>
              <w:t>23</w:t>
            </w:r>
            <w:r>
              <w:rPr>
                <w:sz w:val="18"/>
              </w:rPr>
              <w:t>,</w:t>
            </w:r>
            <w:r w:rsidRPr="00407A48">
              <w:rPr>
                <w:sz w:val="18"/>
              </w:rPr>
              <w:t xml:space="preserve">8% </w:t>
            </w:r>
          </w:p>
        </w:tc>
        <w:tc>
          <w:tcPr>
            <w:tcW w:w="1664" w:type="dxa"/>
            <w:tcBorders>
              <w:top w:val="single" w:sz="12" w:space="0" w:color="auto"/>
            </w:tcBorders>
            <w:shd w:val="clear" w:color="auto" w:fill="auto"/>
            <w:vAlign w:val="bottom"/>
          </w:tcPr>
          <w:p w:rsidR="00D902D2" w:rsidRPr="00407A48" w:rsidRDefault="00D902D2" w:rsidP="00F06088">
            <w:pPr>
              <w:pStyle w:val="SingleTxtG"/>
              <w:suppressAutoHyphens w:val="0"/>
              <w:spacing w:before="40" w:after="40" w:line="220" w:lineRule="exact"/>
              <w:ind w:left="0" w:right="0"/>
              <w:jc w:val="right"/>
              <w:rPr>
                <w:sz w:val="18"/>
              </w:rPr>
            </w:pPr>
            <w:r w:rsidRPr="00407A48">
              <w:rPr>
                <w:sz w:val="18"/>
              </w:rPr>
              <w:t>76</w:t>
            </w:r>
            <w:r>
              <w:rPr>
                <w:sz w:val="18"/>
              </w:rPr>
              <w:t>,</w:t>
            </w:r>
            <w:r w:rsidRPr="00407A48">
              <w:rPr>
                <w:sz w:val="18"/>
              </w:rPr>
              <w:t xml:space="preserve">2% </w:t>
            </w:r>
          </w:p>
        </w:tc>
      </w:tr>
      <w:tr w:rsidR="00D902D2" w:rsidRPr="003E605D" w:rsidTr="00F06088">
        <w:tc>
          <w:tcPr>
            <w:tcW w:w="4088" w:type="dxa"/>
            <w:shd w:val="clear" w:color="auto" w:fill="auto"/>
            <w:vAlign w:val="bottom"/>
          </w:tcPr>
          <w:p w:rsidR="00D902D2" w:rsidRPr="003E605D" w:rsidRDefault="00D902D2" w:rsidP="00F06088">
            <w:pPr>
              <w:spacing w:before="40" w:after="40" w:line="220" w:lineRule="exact"/>
              <w:rPr>
                <w:sz w:val="18"/>
                <w:szCs w:val="24"/>
              </w:rPr>
            </w:pPr>
            <w:r>
              <w:rPr>
                <w:sz w:val="18"/>
                <w:szCs w:val="24"/>
              </w:rPr>
              <w:t>Заместители главных секр</w:t>
            </w:r>
            <w:r>
              <w:rPr>
                <w:sz w:val="18"/>
                <w:szCs w:val="24"/>
              </w:rPr>
              <w:t>е</w:t>
            </w:r>
            <w:r>
              <w:rPr>
                <w:sz w:val="18"/>
                <w:szCs w:val="24"/>
              </w:rPr>
              <w:t>тарей</w:t>
            </w:r>
          </w:p>
        </w:tc>
        <w:tc>
          <w:tcPr>
            <w:tcW w:w="1618" w:type="dxa"/>
            <w:shd w:val="clear" w:color="auto" w:fill="auto"/>
            <w:vAlign w:val="bottom"/>
          </w:tcPr>
          <w:p w:rsidR="00D902D2" w:rsidRPr="00407A48" w:rsidRDefault="00D902D2" w:rsidP="00F06088">
            <w:pPr>
              <w:pStyle w:val="SingleTxtG"/>
              <w:suppressAutoHyphens w:val="0"/>
              <w:spacing w:before="40" w:after="40" w:line="220" w:lineRule="exact"/>
              <w:ind w:left="0" w:right="0"/>
              <w:jc w:val="right"/>
              <w:rPr>
                <w:sz w:val="18"/>
              </w:rPr>
            </w:pPr>
            <w:r w:rsidRPr="00407A48">
              <w:rPr>
                <w:sz w:val="18"/>
              </w:rPr>
              <w:t>16</w:t>
            </w:r>
            <w:r>
              <w:rPr>
                <w:sz w:val="18"/>
              </w:rPr>
              <w:t>,</w:t>
            </w:r>
            <w:r w:rsidRPr="00407A48">
              <w:rPr>
                <w:sz w:val="18"/>
              </w:rPr>
              <w:t xml:space="preserve">6% </w:t>
            </w:r>
          </w:p>
        </w:tc>
        <w:tc>
          <w:tcPr>
            <w:tcW w:w="1664" w:type="dxa"/>
            <w:shd w:val="clear" w:color="auto" w:fill="auto"/>
            <w:vAlign w:val="bottom"/>
          </w:tcPr>
          <w:p w:rsidR="00D902D2" w:rsidRPr="00407A48" w:rsidRDefault="00D902D2" w:rsidP="00F06088">
            <w:pPr>
              <w:pStyle w:val="SingleTxtG"/>
              <w:suppressAutoHyphens w:val="0"/>
              <w:spacing w:before="40" w:after="40" w:line="220" w:lineRule="exact"/>
              <w:ind w:left="0" w:right="0"/>
              <w:jc w:val="right"/>
              <w:rPr>
                <w:sz w:val="18"/>
              </w:rPr>
            </w:pPr>
            <w:r w:rsidRPr="00407A48">
              <w:rPr>
                <w:sz w:val="18"/>
              </w:rPr>
              <w:t>83</w:t>
            </w:r>
            <w:r>
              <w:rPr>
                <w:sz w:val="18"/>
              </w:rPr>
              <w:t>,</w:t>
            </w:r>
            <w:r w:rsidRPr="00407A48">
              <w:rPr>
                <w:sz w:val="18"/>
              </w:rPr>
              <w:t xml:space="preserve">3% </w:t>
            </w:r>
          </w:p>
        </w:tc>
      </w:tr>
      <w:tr w:rsidR="00D902D2" w:rsidRPr="003E605D" w:rsidTr="00F06088">
        <w:tc>
          <w:tcPr>
            <w:tcW w:w="4088" w:type="dxa"/>
            <w:shd w:val="clear" w:color="auto" w:fill="auto"/>
            <w:vAlign w:val="bottom"/>
          </w:tcPr>
          <w:p w:rsidR="00D902D2" w:rsidRPr="003E605D" w:rsidRDefault="00D902D2" w:rsidP="00F06088">
            <w:pPr>
              <w:spacing w:before="40" w:after="40" w:line="220" w:lineRule="exact"/>
              <w:rPr>
                <w:sz w:val="18"/>
                <w:szCs w:val="24"/>
              </w:rPr>
            </w:pPr>
            <w:r>
              <w:rPr>
                <w:sz w:val="18"/>
                <w:szCs w:val="24"/>
              </w:rPr>
              <w:t>Директоры</w:t>
            </w:r>
          </w:p>
        </w:tc>
        <w:tc>
          <w:tcPr>
            <w:tcW w:w="1618" w:type="dxa"/>
            <w:shd w:val="clear" w:color="auto" w:fill="auto"/>
            <w:vAlign w:val="bottom"/>
          </w:tcPr>
          <w:p w:rsidR="00D902D2" w:rsidRPr="00407A48" w:rsidRDefault="00D902D2" w:rsidP="00F06088">
            <w:pPr>
              <w:pStyle w:val="SingleTxtG"/>
              <w:suppressAutoHyphens w:val="0"/>
              <w:spacing w:before="40" w:after="40" w:line="220" w:lineRule="exact"/>
              <w:ind w:left="0" w:right="0"/>
              <w:jc w:val="right"/>
              <w:rPr>
                <w:sz w:val="18"/>
              </w:rPr>
            </w:pPr>
            <w:r w:rsidRPr="00407A48">
              <w:rPr>
                <w:sz w:val="18"/>
              </w:rPr>
              <w:t>48%</w:t>
            </w:r>
          </w:p>
        </w:tc>
        <w:tc>
          <w:tcPr>
            <w:tcW w:w="1664" w:type="dxa"/>
            <w:shd w:val="clear" w:color="auto" w:fill="auto"/>
            <w:vAlign w:val="bottom"/>
          </w:tcPr>
          <w:p w:rsidR="00D902D2" w:rsidRPr="00407A48" w:rsidRDefault="00D902D2" w:rsidP="00F06088">
            <w:pPr>
              <w:pStyle w:val="SingleTxtG"/>
              <w:suppressAutoHyphens w:val="0"/>
              <w:spacing w:before="40" w:after="40" w:line="220" w:lineRule="exact"/>
              <w:ind w:left="0" w:right="0"/>
              <w:jc w:val="right"/>
              <w:rPr>
                <w:sz w:val="18"/>
              </w:rPr>
            </w:pPr>
            <w:r w:rsidRPr="00407A48">
              <w:rPr>
                <w:sz w:val="18"/>
              </w:rPr>
              <w:t>52%</w:t>
            </w:r>
          </w:p>
        </w:tc>
      </w:tr>
      <w:tr w:rsidR="00D902D2" w:rsidRPr="003E605D" w:rsidTr="00F06088">
        <w:tc>
          <w:tcPr>
            <w:tcW w:w="4088" w:type="dxa"/>
            <w:shd w:val="clear" w:color="auto" w:fill="auto"/>
            <w:vAlign w:val="bottom"/>
          </w:tcPr>
          <w:p w:rsidR="00D902D2" w:rsidRPr="003E605D" w:rsidRDefault="00D902D2" w:rsidP="00F06088">
            <w:pPr>
              <w:spacing w:before="40" w:after="40" w:line="220" w:lineRule="exact"/>
              <w:rPr>
                <w:sz w:val="18"/>
                <w:szCs w:val="24"/>
              </w:rPr>
            </w:pPr>
            <w:r>
              <w:rPr>
                <w:sz w:val="18"/>
                <w:szCs w:val="24"/>
              </w:rPr>
              <w:t>Администраторы районов</w:t>
            </w:r>
          </w:p>
        </w:tc>
        <w:tc>
          <w:tcPr>
            <w:tcW w:w="1618" w:type="dxa"/>
            <w:shd w:val="clear" w:color="auto" w:fill="auto"/>
            <w:vAlign w:val="bottom"/>
          </w:tcPr>
          <w:p w:rsidR="00D902D2" w:rsidRPr="00407A48" w:rsidRDefault="00D902D2" w:rsidP="00F06088">
            <w:pPr>
              <w:pStyle w:val="SingleTxtG"/>
              <w:suppressAutoHyphens w:val="0"/>
              <w:spacing w:before="40" w:after="40" w:line="220" w:lineRule="exact"/>
              <w:ind w:left="0" w:right="0"/>
              <w:jc w:val="right"/>
              <w:rPr>
                <w:sz w:val="18"/>
              </w:rPr>
            </w:pPr>
            <w:r w:rsidRPr="00407A48">
              <w:rPr>
                <w:sz w:val="18"/>
              </w:rPr>
              <w:t xml:space="preserve">20% </w:t>
            </w:r>
          </w:p>
        </w:tc>
        <w:tc>
          <w:tcPr>
            <w:tcW w:w="1664" w:type="dxa"/>
            <w:shd w:val="clear" w:color="auto" w:fill="auto"/>
            <w:vAlign w:val="bottom"/>
          </w:tcPr>
          <w:p w:rsidR="00D902D2" w:rsidRPr="00407A48" w:rsidRDefault="00D902D2" w:rsidP="00F06088">
            <w:pPr>
              <w:pStyle w:val="SingleTxtG"/>
              <w:suppressAutoHyphens w:val="0"/>
              <w:spacing w:before="40" w:after="40" w:line="220" w:lineRule="exact"/>
              <w:ind w:left="0" w:right="0"/>
              <w:jc w:val="right"/>
              <w:rPr>
                <w:sz w:val="18"/>
              </w:rPr>
            </w:pPr>
            <w:r w:rsidRPr="00407A48">
              <w:rPr>
                <w:sz w:val="18"/>
              </w:rPr>
              <w:t xml:space="preserve">80% </w:t>
            </w:r>
          </w:p>
        </w:tc>
      </w:tr>
      <w:tr w:rsidR="00D902D2" w:rsidRPr="003E605D" w:rsidTr="00F06088">
        <w:tc>
          <w:tcPr>
            <w:tcW w:w="4088" w:type="dxa"/>
            <w:shd w:val="clear" w:color="auto" w:fill="auto"/>
            <w:vAlign w:val="bottom"/>
          </w:tcPr>
          <w:p w:rsidR="00D902D2" w:rsidRPr="003E605D" w:rsidRDefault="00D902D2" w:rsidP="00F06088">
            <w:pPr>
              <w:spacing w:before="40" w:after="40" w:line="220" w:lineRule="exact"/>
              <w:rPr>
                <w:sz w:val="18"/>
                <w:szCs w:val="24"/>
              </w:rPr>
            </w:pPr>
            <w:r>
              <w:rPr>
                <w:sz w:val="18"/>
                <w:szCs w:val="24"/>
              </w:rPr>
              <w:t>Уполномоченные</w:t>
            </w:r>
          </w:p>
        </w:tc>
        <w:tc>
          <w:tcPr>
            <w:tcW w:w="1618" w:type="dxa"/>
            <w:shd w:val="clear" w:color="auto" w:fill="auto"/>
            <w:vAlign w:val="bottom"/>
          </w:tcPr>
          <w:p w:rsidR="00D902D2" w:rsidRPr="00407A48" w:rsidRDefault="00D902D2" w:rsidP="00F06088">
            <w:pPr>
              <w:pStyle w:val="SingleTxtG"/>
              <w:suppressAutoHyphens w:val="0"/>
              <w:spacing w:before="40" w:after="40" w:line="220" w:lineRule="exact"/>
              <w:ind w:left="0" w:right="0"/>
              <w:jc w:val="right"/>
              <w:rPr>
                <w:sz w:val="18"/>
              </w:rPr>
            </w:pPr>
            <w:r w:rsidRPr="00407A48">
              <w:rPr>
                <w:sz w:val="18"/>
              </w:rPr>
              <w:t>33</w:t>
            </w:r>
            <w:r>
              <w:rPr>
                <w:sz w:val="18"/>
              </w:rPr>
              <w:t>,</w:t>
            </w:r>
            <w:r w:rsidRPr="00407A48">
              <w:rPr>
                <w:sz w:val="18"/>
              </w:rPr>
              <w:t xml:space="preserve">3% </w:t>
            </w:r>
          </w:p>
        </w:tc>
        <w:tc>
          <w:tcPr>
            <w:tcW w:w="1664" w:type="dxa"/>
            <w:shd w:val="clear" w:color="auto" w:fill="auto"/>
            <w:vAlign w:val="bottom"/>
          </w:tcPr>
          <w:p w:rsidR="00D902D2" w:rsidRPr="00407A48" w:rsidRDefault="00D902D2" w:rsidP="00F06088">
            <w:pPr>
              <w:pStyle w:val="SingleTxtG"/>
              <w:suppressAutoHyphens w:val="0"/>
              <w:spacing w:before="40" w:after="40" w:line="220" w:lineRule="exact"/>
              <w:ind w:left="0" w:right="0"/>
              <w:jc w:val="right"/>
              <w:rPr>
                <w:sz w:val="18"/>
              </w:rPr>
            </w:pPr>
            <w:r w:rsidRPr="00407A48">
              <w:rPr>
                <w:sz w:val="18"/>
              </w:rPr>
              <w:t>66</w:t>
            </w:r>
            <w:r>
              <w:rPr>
                <w:sz w:val="18"/>
              </w:rPr>
              <w:t>,</w:t>
            </w:r>
            <w:r w:rsidRPr="00407A48">
              <w:rPr>
                <w:sz w:val="18"/>
              </w:rPr>
              <w:t xml:space="preserve">7% </w:t>
            </w:r>
          </w:p>
        </w:tc>
      </w:tr>
      <w:tr w:rsidR="00D902D2" w:rsidRPr="003E605D" w:rsidTr="00F06088">
        <w:tc>
          <w:tcPr>
            <w:tcW w:w="4088" w:type="dxa"/>
            <w:tcBorders>
              <w:bottom w:val="single" w:sz="12" w:space="0" w:color="auto"/>
            </w:tcBorders>
            <w:shd w:val="clear" w:color="auto" w:fill="auto"/>
            <w:vAlign w:val="bottom"/>
          </w:tcPr>
          <w:p w:rsidR="00D902D2" w:rsidRPr="003E605D" w:rsidRDefault="00D902D2" w:rsidP="00F06088">
            <w:pPr>
              <w:spacing w:before="40" w:after="40" w:line="220" w:lineRule="exact"/>
              <w:rPr>
                <w:sz w:val="18"/>
                <w:szCs w:val="24"/>
              </w:rPr>
            </w:pPr>
            <w:r>
              <w:rPr>
                <w:sz w:val="18"/>
                <w:szCs w:val="24"/>
              </w:rPr>
              <w:t>Общий показатель представленности</w:t>
            </w:r>
          </w:p>
        </w:tc>
        <w:tc>
          <w:tcPr>
            <w:tcW w:w="1618" w:type="dxa"/>
            <w:tcBorders>
              <w:bottom w:val="single" w:sz="12" w:space="0" w:color="auto"/>
            </w:tcBorders>
            <w:shd w:val="clear" w:color="auto" w:fill="auto"/>
            <w:vAlign w:val="bottom"/>
          </w:tcPr>
          <w:p w:rsidR="00D902D2" w:rsidRPr="00407A48" w:rsidRDefault="00D902D2" w:rsidP="00F06088">
            <w:pPr>
              <w:pStyle w:val="SingleTxtG"/>
              <w:suppressAutoHyphens w:val="0"/>
              <w:spacing w:before="40" w:after="40" w:line="220" w:lineRule="exact"/>
              <w:ind w:left="0" w:right="0"/>
              <w:jc w:val="right"/>
              <w:rPr>
                <w:sz w:val="18"/>
              </w:rPr>
            </w:pPr>
            <w:r w:rsidRPr="00407A48">
              <w:rPr>
                <w:sz w:val="18"/>
              </w:rPr>
              <w:t>22</w:t>
            </w:r>
            <w:r>
              <w:rPr>
                <w:sz w:val="18"/>
              </w:rPr>
              <w:t>,</w:t>
            </w:r>
            <w:r w:rsidRPr="00407A48">
              <w:rPr>
                <w:sz w:val="18"/>
              </w:rPr>
              <w:t xml:space="preserve">5% </w:t>
            </w:r>
          </w:p>
        </w:tc>
        <w:tc>
          <w:tcPr>
            <w:tcW w:w="1664" w:type="dxa"/>
            <w:tcBorders>
              <w:bottom w:val="single" w:sz="12" w:space="0" w:color="auto"/>
            </w:tcBorders>
            <w:shd w:val="clear" w:color="auto" w:fill="auto"/>
            <w:vAlign w:val="bottom"/>
          </w:tcPr>
          <w:p w:rsidR="00D902D2" w:rsidRPr="00407A48" w:rsidRDefault="00D902D2" w:rsidP="00F06088">
            <w:pPr>
              <w:pStyle w:val="SingleTxtG"/>
              <w:suppressAutoHyphens w:val="0"/>
              <w:spacing w:before="40" w:after="40" w:line="220" w:lineRule="exact"/>
              <w:ind w:left="0" w:right="0"/>
              <w:jc w:val="right"/>
              <w:rPr>
                <w:sz w:val="18"/>
              </w:rPr>
            </w:pPr>
            <w:r w:rsidRPr="00407A48">
              <w:rPr>
                <w:sz w:val="18"/>
              </w:rPr>
              <w:t>77</w:t>
            </w:r>
            <w:r>
              <w:rPr>
                <w:sz w:val="18"/>
              </w:rPr>
              <w:t>,</w:t>
            </w:r>
            <w:r w:rsidRPr="00407A48">
              <w:rPr>
                <w:sz w:val="18"/>
              </w:rPr>
              <w:t xml:space="preserve">5% </w:t>
            </w:r>
          </w:p>
        </w:tc>
      </w:tr>
    </w:tbl>
    <w:p w:rsidR="00D902D2" w:rsidRDefault="00D902D2" w:rsidP="00D902D2">
      <w:pPr>
        <w:pStyle w:val="SingleTxtGR"/>
        <w:keepNext/>
        <w:spacing w:before="120" w:after="0" w:line="220" w:lineRule="exact"/>
        <w:ind w:firstLine="170"/>
        <w:jc w:val="left"/>
        <w:rPr>
          <w:sz w:val="18"/>
          <w:szCs w:val="18"/>
        </w:rPr>
      </w:pPr>
      <w:r w:rsidRPr="00356B37">
        <w:rPr>
          <w:i/>
          <w:sz w:val="18"/>
          <w:szCs w:val="18"/>
        </w:rPr>
        <w:t>Источник</w:t>
      </w:r>
      <w:r w:rsidRPr="00356B37">
        <w:rPr>
          <w:sz w:val="18"/>
          <w:szCs w:val="18"/>
        </w:rPr>
        <w:t xml:space="preserve">: Министерство государственной службы, </w:t>
      </w:r>
      <w:r>
        <w:rPr>
          <w:sz w:val="18"/>
          <w:szCs w:val="18"/>
        </w:rPr>
        <w:t>апрель 2010 г</w:t>
      </w:r>
      <w:r w:rsidRPr="00356B37">
        <w:rPr>
          <w:sz w:val="18"/>
          <w:szCs w:val="18"/>
        </w:rPr>
        <w:t xml:space="preserve">ода, </w:t>
      </w:r>
      <w:r>
        <w:rPr>
          <w:sz w:val="18"/>
          <w:szCs w:val="18"/>
        </w:rPr>
        <w:t>и Министерс</w:t>
      </w:r>
      <w:r>
        <w:rPr>
          <w:sz w:val="18"/>
          <w:szCs w:val="18"/>
        </w:rPr>
        <w:t>т</w:t>
      </w:r>
      <w:r>
        <w:rPr>
          <w:sz w:val="18"/>
          <w:szCs w:val="18"/>
        </w:rPr>
        <w:t>во по делам местных органов власти, апрель 2010 года.</w:t>
      </w:r>
    </w:p>
    <w:p w:rsidR="00D902D2" w:rsidRPr="007F7553" w:rsidRDefault="00D902D2" w:rsidP="00F06088">
      <w:pPr>
        <w:pStyle w:val="SingleTxtGR"/>
        <w:keepNext/>
        <w:spacing w:after="240" w:line="220" w:lineRule="exact"/>
        <w:ind w:firstLine="170"/>
        <w:jc w:val="left"/>
      </w:pPr>
      <w:r>
        <w:rPr>
          <w:i/>
          <w:sz w:val="18"/>
          <w:szCs w:val="18"/>
          <w:lang w:val="en-US"/>
        </w:rPr>
        <w:t>N</w:t>
      </w:r>
      <w:r w:rsidRPr="00356B37">
        <w:rPr>
          <w:i/>
          <w:sz w:val="18"/>
          <w:szCs w:val="18"/>
        </w:rPr>
        <w:t>.</w:t>
      </w:r>
      <w:r>
        <w:rPr>
          <w:i/>
          <w:sz w:val="18"/>
          <w:szCs w:val="18"/>
          <w:lang w:val="en-US"/>
        </w:rPr>
        <w:t>B</w:t>
      </w:r>
      <w:r>
        <w:rPr>
          <w:sz w:val="18"/>
          <w:szCs w:val="18"/>
        </w:rPr>
        <w:t>: показатели в скобках соответствуют абсолютным величинам.</w:t>
      </w:r>
    </w:p>
    <w:p w:rsidR="00F06088" w:rsidRPr="00AA437D" w:rsidRDefault="00F06088" w:rsidP="00F06088">
      <w:pPr>
        <w:pStyle w:val="SingleTxtGR"/>
        <w:spacing w:before="120"/>
      </w:pPr>
      <w:r w:rsidRPr="00AA437D">
        <w:t>124.</w:t>
      </w:r>
      <w:r w:rsidRPr="00AA437D">
        <w:tab/>
        <w:t>Общий показатель представленности женщин на государственной службе составляет 22,5%. В вышеприведенной таблице были представлены сведения относительно важных должностей на госуда</w:t>
      </w:r>
      <w:r w:rsidRPr="00AA437D">
        <w:t>р</w:t>
      </w:r>
      <w:r w:rsidRPr="00AA437D">
        <w:t>ственной службе.</w:t>
      </w:r>
    </w:p>
    <w:p w:rsidR="00F06088" w:rsidRPr="0091770E" w:rsidRDefault="00F06088" w:rsidP="00F06088">
      <w:pPr>
        <w:pStyle w:val="SingleTxtGR"/>
        <w:jc w:val="left"/>
        <w:rPr>
          <w:b/>
        </w:rPr>
      </w:pPr>
      <w:r w:rsidRPr="0091770E">
        <w:t>Таблица 4</w:t>
      </w:r>
      <w:r w:rsidRPr="0091770E">
        <w:br/>
      </w:r>
      <w:r w:rsidRPr="0091770E">
        <w:rPr>
          <w:b/>
        </w:rPr>
        <w:t>Представленность женщин в судах</w:t>
      </w:r>
    </w:p>
    <w:tbl>
      <w:tblPr>
        <w:tblStyle w:val="TabNum"/>
        <w:tblW w:w="7370" w:type="dxa"/>
        <w:tblInd w:w="1134" w:type="dxa"/>
        <w:tblLayout w:type="fixed"/>
        <w:tblLook w:val="01E0"/>
      </w:tblPr>
      <w:tblGrid>
        <w:gridCol w:w="3892"/>
        <w:gridCol w:w="1739"/>
        <w:gridCol w:w="1739"/>
      </w:tblGrid>
      <w:tr w:rsidR="00F06088" w:rsidRPr="0091770E" w:rsidTr="00F06088">
        <w:trPr>
          <w:trHeight w:val="240"/>
          <w:tblHeader/>
        </w:trPr>
        <w:tc>
          <w:tcPr>
            <w:cnfStyle w:val="001000000000"/>
            <w:tcW w:w="3892" w:type="dxa"/>
            <w:tcBorders>
              <w:bottom w:val="single" w:sz="12" w:space="0" w:color="auto"/>
            </w:tcBorders>
            <w:shd w:val="clear" w:color="auto" w:fill="auto"/>
          </w:tcPr>
          <w:p w:rsidR="00F06088" w:rsidRPr="0091770E" w:rsidRDefault="00F06088" w:rsidP="00F06088">
            <w:pPr>
              <w:spacing w:before="80" w:after="80" w:line="200" w:lineRule="exact"/>
              <w:rPr>
                <w:i/>
                <w:sz w:val="16"/>
              </w:rPr>
            </w:pPr>
            <w:r w:rsidRPr="0091770E">
              <w:rPr>
                <w:i/>
                <w:sz w:val="16"/>
              </w:rPr>
              <w:t>Должность</w:t>
            </w:r>
          </w:p>
        </w:tc>
        <w:tc>
          <w:tcPr>
            <w:tcW w:w="1739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</w:tcPr>
          <w:p w:rsidR="00F06088" w:rsidRPr="0091770E" w:rsidRDefault="00F06088" w:rsidP="00F06088">
            <w:pPr>
              <w:spacing w:before="80" w:after="80" w:line="200" w:lineRule="exact"/>
              <w:cnfStyle w:val="000000000000"/>
              <w:rPr>
                <w:i/>
                <w:sz w:val="16"/>
              </w:rPr>
            </w:pPr>
            <w:r w:rsidRPr="0091770E">
              <w:rPr>
                <w:i/>
                <w:sz w:val="16"/>
              </w:rPr>
              <w:t>Женщины (%)</w:t>
            </w:r>
          </w:p>
        </w:tc>
        <w:tc>
          <w:tcPr>
            <w:tcW w:w="1739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</w:tcPr>
          <w:p w:rsidR="00F06088" w:rsidRPr="0091770E" w:rsidRDefault="00F06088" w:rsidP="00F06088">
            <w:pPr>
              <w:spacing w:before="80" w:after="80" w:line="200" w:lineRule="exact"/>
              <w:cnfStyle w:val="000000000000"/>
              <w:rPr>
                <w:i/>
                <w:sz w:val="16"/>
              </w:rPr>
            </w:pPr>
            <w:r w:rsidRPr="0091770E">
              <w:rPr>
                <w:i/>
                <w:sz w:val="16"/>
              </w:rPr>
              <w:t>Мужчины (%)</w:t>
            </w:r>
          </w:p>
        </w:tc>
      </w:tr>
      <w:tr w:rsidR="00F06088" w:rsidRPr="0091770E" w:rsidTr="00F06088">
        <w:trPr>
          <w:trHeight w:val="240"/>
        </w:trPr>
        <w:tc>
          <w:tcPr>
            <w:cnfStyle w:val="001000000000"/>
            <w:tcW w:w="3892" w:type="dxa"/>
            <w:tcBorders>
              <w:top w:val="single" w:sz="12" w:space="0" w:color="auto"/>
            </w:tcBorders>
          </w:tcPr>
          <w:p w:rsidR="00F06088" w:rsidRPr="0091770E" w:rsidRDefault="00F06088" w:rsidP="00F06088">
            <w:r w:rsidRPr="0091770E">
              <w:t>Судьи</w:t>
            </w:r>
          </w:p>
        </w:tc>
        <w:tc>
          <w:tcPr>
            <w:tcW w:w="1739" w:type="dxa"/>
            <w:tcBorders>
              <w:top w:val="single" w:sz="12" w:space="0" w:color="auto"/>
            </w:tcBorders>
          </w:tcPr>
          <w:p w:rsidR="00F06088" w:rsidRPr="0091770E" w:rsidRDefault="00F06088" w:rsidP="00F06088">
            <w:pPr>
              <w:cnfStyle w:val="000000000000"/>
            </w:pPr>
            <w:r w:rsidRPr="0091770E">
              <w:t xml:space="preserve">50% </w:t>
            </w:r>
          </w:p>
        </w:tc>
        <w:tc>
          <w:tcPr>
            <w:tcW w:w="1739" w:type="dxa"/>
            <w:tcBorders>
              <w:top w:val="single" w:sz="12" w:space="0" w:color="auto"/>
            </w:tcBorders>
          </w:tcPr>
          <w:p w:rsidR="00F06088" w:rsidRPr="0091770E" w:rsidRDefault="00F06088" w:rsidP="00F06088">
            <w:pPr>
              <w:cnfStyle w:val="000000000000"/>
            </w:pPr>
            <w:r w:rsidRPr="0091770E">
              <w:t>50%</w:t>
            </w:r>
          </w:p>
        </w:tc>
      </w:tr>
      <w:tr w:rsidR="00F06088" w:rsidRPr="0091770E" w:rsidTr="00F06088">
        <w:trPr>
          <w:trHeight w:val="240"/>
        </w:trPr>
        <w:tc>
          <w:tcPr>
            <w:cnfStyle w:val="001000000000"/>
            <w:tcW w:w="3892" w:type="dxa"/>
          </w:tcPr>
          <w:p w:rsidR="00F06088" w:rsidRPr="0091770E" w:rsidRDefault="00F06088" w:rsidP="00F06088">
            <w:r w:rsidRPr="0091770E">
              <w:t xml:space="preserve">Регистраторы </w:t>
            </w:r>
          </w:p>
        </w:tc>
        <w:tc>
          <w:tcPr>
            <w:tcW w:w="1739" w:type="dxa"/>
          </w:tcPr>
          <w:p w:rsidR="00F06088" w:rsidRPr="0091770E" w:rsidRDefault="00F06088" w:rsidP="00F06088">
            <w:pPr>
              <w:cnfStyle w:val="000000000000"/>
            </w:pPr>
            <w:r w:rsidRPr="0091770E">
              <w:t xml:space="preserve">100% </w:t>
            </w:r>
          </w:p>
        </w:tc>
        <w:tc>
          <w:tcPr>
            <w:tcW w:w="1739" w:type="dxa"/>
          </w:tcPr>
          <w:p w:rsidR="00F06088" w:rsidRPr="0091770E" w:rsidRDefault="00F06088" w:rsidP="00F06088">
            <w:pPr>
              <w:cnfStyle w:val="000000000000"/>
            </w:pPr>
            <w:r w:rsidRPr="0091770E">
              <w:t xml:space="preserve">0% </w:t>
            </w:r>
          </w:p>
        </w:tc>
      </w:tr>
      <w:tr w:rsidR="00F06088" w:rsidRPr="0091770E" w:rsidTr="00F06088">
        <w:trPr>
          <w:trHeight w:val="240"/>
        </w:trPr>
        <w:tc>
          <w:tcPr>
            <w:cnfStyle w:val="001000000000"/>
            <w:tcW w:w="3892" w:type="dxa"/>
          </w:tcPr>
          <w:p w:rsidR="00F06088" w:rsidRPr="0091770E" w:rsidRDefault="00F06088" w:rsidP="00F06088">
            <w:r w:rsidRPr="0091770E">
              <w:t>Заместители регистраторов</w:t>
            </w:r>
          </w:p>
        </w:tc>
        <w:tc>
          <w:tcPr>
            <w:tcW w:w="1739" w:type="dxa"/>
          </w:tcPr>
          <w:p w:rsidR="00F06088" w:rsidRPr="0091770E" w:rsidRDefault="00F06088" w:rsidP="00F06088">
            <w:pPr>
              <w:cnfStyle w:val="000000000000"/>
            </w:pPr>
            <w:r w:rsidRPr="0091770E">
              <w:t xml:space="preserve">0% </w:t>
            </w:r>
          </w:p>
        </w:tc>
        <w:tc>
          <w:tcPr>
            <w:tcW w:w="1739" w:type="dxa"/>
          </w:tcPr>
          <w:p w:rsidR="00F06088" w:rsidRPr="0091770E" w:rsidRDefault="00F06088" w:rsidP="00F06088">
            <w:pPr>
              <w:cnfStyle w:val="000000000000"/>
            </w:pPr>
            <w:r w:rsidRPr="0091770E">
              <w:t xml:space="preserve">100% </w:t>
            </w:r>
          </w:p>
        </w:tc>
      </w:tr>
      <w:tr w:rsidR="00F06088" w:rsidRPr="0091770E" w:rsidTr="00F06088">
        <w:trPr>
          <w:trHeight w:val="240"/>
        </w:trPr>
        <w:tc>
          <w:tcPr>
            <w:cnfStyle w:val="001000000000"/>
            <w:tcW w:w="3892" w:type="dxa"/>
          </w:tcPr>
          <w:p w:rsidR="00F06088" w:rsidRPr="0091770E" w:rsidRDefault="00F06088" w:rsidP="00F06088">
            <w:r w:rsidRPr="0091770E">
              <w:t xml:space="preserve">Магистраты </w:t>
            </w:r>
          </w:p>
        </w:tc>
        <w:tc>
          <w:tcPr>
            <w:tcW w:w="1739" w:type="dxa"/>
            <w:tcBorders>
              <w:bottom w:val="nil"/>
            </w:tcBorders>
          </w:tcPr>
          <w:p w:rsidR="00F06088" w:rsidRPr="0091770E" w:rsidRDefault="00F06088" w:rsidP="00F06088">
            <w:pPr>
              <w:cnfStyle w:val="000000000000"/>
            </w:pPr>
            <w:r w:rsidRPr="0091770E">
              <w:t xml:space="preserve">49% </w:t>
            </w:r>
          </w:p>
        </w:tc>
        <w:tc>
          <w:tcPr>
            <w:tcW w:w="1739" w:type="dxa"/>
            <w:tcBorders>
              <w:bottom w:val="nil"/>
            </w:tcBorders>
          </w:tcPr>
          <w:p w:rsidR="00F06088" w:rsidRPr="0091770E" w:rsidRDefault="00F06088" w:rsidP="00F06088">
            <w:pPr>
              <w:cnfStyle w:val="000000000000"/>
            </w:pPr>
            <w:r w:rsidRPr="0091770E">
              <w:t xml:space="preserve">51% </w:t>
            </w:r>
          </w:p>
        </w:tc>
      </w:tr>
      <w:tr w:rsidR="00F06088" w:rsidRPr="0091770E" w:rsidTr="00F06088">
        <w:trPr>
          <w:trHeight w:val="240"/>
        </w:trPr>
        <w:tc>
          <w:tcPr>
            <w:cnfStyle w:val="001000000000"/>
            <w:tcW w:w="3892" w:type="dxa"/>
          </w:tcPr>
          <w:p w:rsidR="00F06088" w:rsidRPr="0091770E" w:rsidRDefault="00F06088" w:rsidP="00F06088">
            <w:r w:rsidRPr="0091770E">
              <w:t>Старшие судебные уполном</w:t>
            </w:r>
            <w:r w:rsidRPr="0091770E">
              <w:t>о</w:t>
            </w:r>
            <w:r w:rsidRPr="0091770E">
              <w:t>ченные</w:t>
            </w:r>
          </w:p>
        </w:tc>
        <w:tc>
          <w:tcPr>
            <w:tcW w:w="1739" w:type="dxa"/>
            <w:tcBorders>
              <w:top w:val="nil"/>
              <w:bottom w:val="nil"/>
            </w:tcBorders>
          </w:tcPr>
          <w:p w:rsidR="00F06088" w:rsidRPr="0091770E" w:rsidRDefault="00F06088" w:rsidP="00F06088">
            <w:pPr>
              <w:cnfStyle w:val="000000000000"/>
            </w:pPr>
            <w:r w:rsidRPr="0091770E">
              <w:t xml:space="preserve">100% </w:t>
            </w:r>
          </w:p>
        </w:tc>
        <w:tc>
          <w:tcPr>
            <w:tcW w:w="1739" w:type="dxa"/>
            <w:tcBorders>
              <w:top w:val="nil"/>
              <w:bottom w:val="nil"/>
            </w:tcBorders>
          </w:tcPr>
          <w:p w:rsidR="00F06088" w:rsidRPr="0091770E" w:rsidRDefault="00F06088" w:rsidP="00F06088">
            <w:pPr>
              <w:cnfStyle w:val="000000000000"/>
            </w:pPr>
            <w:r w:rsidRPr="0091770E">
              <w:t xml:space="preserve">0% </w:t>
            </w:r>
          </w:p>
        </w:tc>
      </w:tr>
      <w:tr w:rsidR="00F06088" w:rsidRPr="0091770E" w:rsidTr="00F06088">
        <w:trPr>
          <w:trHeight w:val="240"/>
        </w:trPr>
        <w:tc>
          <w:tcPr>
            <w:cnfStyle w:val="001000000000"/>
            <w:tcW w:w="3892" w:type="dxa"/>
          </w:tcPr>
          <w:p w:rsidR="00F06088" w:rsidRPr="0091770E" w:rsidRDefault="00F06088" w:rsidP="00F06088">
            <w:r w:rsidRPr="0091770E">
              <w:t>Судебные уполномоченные</w:t>
            </w:r>
          </w:p>
        </w:tc>
        <w:tc>
          <w:tcPr>
            <w:tcW w:w="1739" w:type="dxa"/>
            <w:tcBorders>
              <w:top w:val="nil"/>
            </w:tcBorders>
          </w:tcPr>
          <w:p w:rsidR="00F06088" w:rsidRPr="0091770E" w:rsidRDefault="00F06088" w:rsidP="00F06088">
            <w:pPr>
              <w:cnfStyle w:val="000000000000"/>
            </w:pPr>
            <w:r w:rsidRPr="0091770E">
              <w:t xml:space="preserve">71% </w:t>
            </w:r>
          </w:p>
        </w:tc>
        <w:tc>
          <w:tcPr>
            <w:tcW w:w="1739" w:type="dxa"/>
            <w:tcBorders>
              <w:top w:val="nil"/>
            </w:tcBorders>
          </w:tcPr>
          <w:p w:rsidR="00F06088" w:rsidRPr="0091770E" w:rsidRDefault="00F06088" w:rsidP="00F06088">
            <w:pPr>
              <w:cnfStyle w:val="000000000000"/>
            </w:pPr>
            <w:r w:rsidRPr="0091770E">
              <w:t xml:space="preserve">29% </w:t>
            </w:r>
          </w:p>
        </w:tc>
      </w:tr>
      <w:tr w:rsidR="00F06088" w:rsidRPr="0091770E" w:rsidTr="00F06088">
        <w:trPr>
          <w:trHeight w:val="240"/>
        </w:trPr>
        <w:tc>
          <w:tcPr>
            <w:cnfStyle w:val="001000000000"/>
            <w:tcW w:w="3892" w:type="dxa"/>
          </w:tcPr>
          <w:p w:rsidR="00F06088" w:rsidRPr="0091770E" w:rsidRDefault="00F06088" w:rsidP="00F06088">
            <w:r w:rsidRPr="0091770E">
              <w:t>Председатели центральных судов</w:t>
            </w:r>
          </w:p>
        </w:tc>
        <w:tc>
          <w:tcPr>
            <w:tcW w:w="1739" w:type="dxa"/>
          </w:tcPr>
          <w:p w:rsidR="00F06088" w:rsidRPr="0091770E" w:rsidRDefault="00F06088" w:rsidP="00F06088">
            <w:pPr>
              <w:cnfStyle w:val="000000000000"/>
            </w:pPr>
            <w:r w:rsidRPr="0091770E">
              <w:t xml:space="preserve">73% </w:t>
            </w:r>
          </w:p>
        </w:tc>
        <w:tc>
          <w:tcPr>
            <w:tcW w:w="1739" w:type="dxa"/>
          </w:tcPr>
          <w:p w:rsidR="00F06088" w:rsidRPr="0091770E" w:rsidRDefault="00F06088" w:rsidP="00F06088">
            <w:pPr>
              <w:cnfStyle w:val="000000000000"/>
            </w:pPr>
            <w:r w:rsidRPr="0091770E">
              <w:t xml:space="preserve">27% </w:t>
            </w:r>
          </w:p>
        </w:tc>
      </w:tr>
      <w:tr w:rsidR="00F06088" w:rsidRPr="0091770E" w:rsidTr="00F06088">
        <w:trPr>
          <w:trHeight w:val="240"/>
        </w:trPr>
        <w:tc>
          <w:tcPr>
            <w:cnfStyle w:val="001000000000"/>
            <w:tcW w:w="3892" w:type="dxa"/>
          </w:tcPr>
          <w:p w:rsidR="00F06088" w:rsidRPr="0091770E" w:rsidRDefault="00F06088" w:rsidP="00F06088">
            <w:r w:rsidRPr="0091770E">
              <w:t>Председатели местных судов</w:t>
            </w:r>
          </w:p>
        </w:tc>
        <w:tc>
          <w:tcPr>
            <w:tcW w:w="1739" w:type="dxa"/>
          </w:tcPr>
          <w:p w:rsidR="00F06088" w:rsidRPr="0091770E" w:rsidRDefault="00F06088" w:rsidP="00F06088">
            <w:pPr>
              <w:cnfStyle w:val="000000000000"/>
            </w:pPr>
            <w:r w:rsidRPr="0091770E">
              <w:t xml:space="preserve">79% </w:t>
            </w:r>
          </w:p>
        </w:tc>
        <w:tc>
          <w:tcPr>
            <w:tcW w:w="1739" w:type="dxa"/>
          </w:tcPr>
          <w:p w:rsidR="00F06088" w:rsidRPr="0091770E" w:rsidRDefault="00F06088" w:rsidP="00F06088">
            <w:pPr>
              <w:cnfStyle w:val="000000000000"/>
            </w:pPr>
            <w:r w:rsidRPr="0091770E">
              <w:t xml:space="preserve">21% </w:t>
            </w:r>
          </w:p>
        </w:tc>
      </w:tr>
      <w:tr w:rsidR="00F06088" w:rsidRPr="0091770E" w:rsidTr="00F06088">
        <w:trPr>
          <w:trHeight w:val="240"/>
        </w:trPr>
        <w:tc>
          <w:tcPr>
            <w:cnfStyle w:val="001000000000"/>
            <w:tcW w:w="3892" w:type="dxa"/>
          </w:tcPr>
          <w:p w:rsidR="00F06088" w:rsidRPr="0091770E" w:rsidRDefault="00F06088" w:rsidP="00F06088">
            <w:r w:rsidRPr="0091770E">
              <w:t>Общий показатель предста</w:t>
            </w:r>
            <w:r w:rsidRPr="0091770E">
              <w:t>в</w:t>
            </w:r>
            <w:r w:rsidRPr="0091770E">
              <w:t>ленности</w:t>
            </w:r>
          </w:p>
        </w:tc>
        <w:tc>
          <w:tcPr>
            <w:tcW w:w="1739" w:type="dxa"/>
          </w:tcPr>
          <w:p w:rsidR="00F06088" w:rsidRPr="0091770E" w:rsidRDefault="00F06088" w:rsidP="00F06088">
            <w:pPr>
              <w:cnfStyle w:val="000000000000"/>
            </w:pPr>
            <w:r w:rsidRPr="0091770E">
              <w:t>65</w:t>
            </w:r>
            <w:r>
              <w:t>,</w:t>
            </w:r>
            <w:r w:rsidRPr="0091770E">
              <w:t xml:space="preserve">2% </w:t>
            </w:r>
          </w:p>
        </w:tc>
        <w:tc>
          <w:tcPr>
            <w:tcW w:w="1739" w:type="dxa"/>
          </w:tcPr>
          <w:p w:rsidR="00F06088" w:rsidRPr="0091770E" w:rsidRDefault="00F06088" w:rsidP="00F06088">
            <w:pPr>
              <w:cnfStyle w:val="000000000000"/>
            </w:pPr>
            <w:r w:rsidRPr="0091770E">
              <w:t>34</w:t>
            </w:r>
            <w:r>
              <w:t>,</w:t>
            </w:r>
            <w:r w:rsidRPr="0091770E">
              <w:t xml:space="preserve">8% </w:t>
            </w:r>
          </w:p>
        </w:tc>
      </w:tr>
    </w:tbl>
    <w:p w:rsidR="00F06088" w:rsidRPr="002D0E50" w:rsidRDefault="00F06088" w:rsidP="00F06088">
      <w:pPr>
        <w:pStyle w:val="SingleTxtGR"/>
        <w:spacing w:before="120" w:after="240" w:line="220" w:lineRule="exact"/>
        <w:ind w:firstLine="170"/>
        <w:rPr>
          <w:sz w:val="18"/>
          <w:szCs w:val="18"/>
        </w:rPr>
      </w:pPr>
      <w:r w:rsidRPr="002756CD">
        <w:rPr>
          <w:i/>
          <w:sz w:val="18"/>
          <w:szCs w:val="18"/>
        </w:rPr>
        <w:t>Источник</w:t>
      </w:r>
      <w:r w:rsidRPr="002D0E50">
        <w:rPr>
          <w:sz w:val="18"/>
          <w:szCs w:val="18"/>
        </w:rPr>
        <w:t xml:space="preserve">: </w:t>
      </w:r>
      <w:r>
        <w:rPr>
          <w:sz w:val="18"/>
          <w:szCs w:val="18"/>
        </w:rPr>
        <w:t xml:space="preserve">Показатели, </w:t>
      </w:r>
      <w:r w:rsidRPr="002D0E50">
        <w:rPr>
          <w:sz w:val="18"/>
          <w:szCs w:val="18"/>
        </w:rPr>
        <w:t>подтве</w:t>
      </w:r>
      <w:r>
        <w:rPr>
          <w:sz w:val="18"/>
          <w:szCs w:val="18"/>
        </w:rPr>
        <w:t>ржденные Министерством юстиции/в</w:t>
      </w:r>
      <w:r w:rsidRPr="002D0E50">
        <w:rPr>
          <w:sz w:val="18"/>
          <w:szCs w:val="18"/>
        </w:rPr>
        <w:t>алидационным с</w:t>
      </w:r>
      <w:r w:rsidRPr="002D0E50">
        <w:rPr>
          <w:sz w:val="18"/>
          <w:szCs w:val="18"/>
        </w:rPr>
        <w:t>о</w:t>
      </w:r>
      <w:r w:rsidRPr="002D0E50">
        <w:rPr>
          <w:sz w:val="18"/>
          <w:szCs w:val="18"/>
        </w:rPr>
        <w:t>вещанием под эгидой ООН, апрель 2010 года</w:t>
      </w:r>
      <w:r>
        <w:rPr>
          <w:sz w:val="18"/>
          <w:szCs w:val="18"/>
        </w:rPr>
        <w:t>.</w:t>
      </w:r>
    </w:p>
    <w:p w:rsidR="00F06088" w:rsidRPr="00AA437D" w:rsidRDefault="00F06088" w:rsidP="00F06088">
      <w:pPr>
        <w:pStyle w:val="SingleTxtGR"/>
      </w:pPr>
      <w:r w:rsidRPr="00AA437D">
        <w:t>125.</w:t>
      </w:r>
      <w:r w:rsidRPr="00AA437D">
        <w:tab/>
        <w:t>Женщины занимают большинство должностей в судебных органах, в ос</w:t>
      </w:r>
      <w:r w:rsidRPr="00AA437D">
        <w:t>о</w:t>
      </w:r>
      <w:r w:rsidRPr="00AA437D">
        <w:t>бенност</w:t>
      </w:r>
      <w:r>
        <w:t>и</w:t>
      </w:r>
      <w:r w:rsidRPr="00AA437D">
        <w:t xml:space="preserve"> в судах низших инстанций, таких как местные и центральные суды. Доля женщин</w:t>
      </w:r>
      <w:r>
        <w:t xml:space="preserve"> среди </w:t>
      </w:r>
      <w:r w:rsidRPr="00AA437D">
        <w:t>судей Высоко</w:t>
      </w:r>
      <w:r>
        <w:t>го</w:t>
      </w:r>
      <w:r w:rsidRPr="00AA437D">
        <w:t xml:space="preserve"> суд</w:t>
      </w:r>
      <w:r>
        <w:t>а</w:t>
      </w:r>
      <w:r w:rsidRPr="00AA437D">
        <w:t xml:space="preserve"> составляет 50%. Эти показатели св</w:t>
      </w:r>
      <w:r w:rsidRPr="00AA437D">
        <w:t>и</w:t>
      </w:r>
      <w:r w:rsidRPr="00AA437D">
        <w:t>детельствуют об изменении состава судебных органов, в частности на этом уро</w:t>
      </w:r>
      <w:r w:rsidRPr="00AA437D">
        <w:t>в</w:t>
      </w:r>
      <w:r w:rsidRPr="00AA437D">
        <w:t>не, тогда как ранее должности судей традиционно занимали мужчины.</w:t>
      </w:r>
    </w:p>
    <w:p w:rsidR="00F06088" w:rsidRPr="00AA437D" w:rsidRDefault="00F06088" w:rsidP="00F06088">
      <w:pPr>
        <w:pStyle w:val="H1GR"/>
      </w:pPr>
      <w:r w:rsidRPr="00F06088">
        <w:tab/>
      </w:r>
      <w:r w:rsidRPr="00F06088">
        <w:tab/>
      </w:r>
      <w:r w:rsidRPr="00AA437D">
        <w:t>Статья 8</w:t>
      </w:r>
    </w:p>
    <w:p w:rsidR="00F06088" w:rsidRPr="00AA437D" w:rsidRDefault="00F06088" w:rsidP="00F06088">
      <w:pPr>
        <w:pStyle w:val="H23GR"/>
      </w:pPr>
      <w:r w:rsidRPr="00F06088">
        <w:tab/>
      </w:r>
      <w:r w:rsidRPr="00F06088">
        <w:tab/>
      </w:r>
      <w:r w:rsidRPr="00AA437D">
        <w:t>Конституционные меры</w:t>
      </w:r>
    </w:p>
    <w:p w:rsidR="00F06088" w:rsidRPr="00AA437D" w:rsidRDefault="00F06088" w:rsidP="00F06088">
      <w:pPr>
        <w:pStyle w:val="SingleTxtGR"/>
      </w:pPr>
      <w:r w:rsidRPr="00AA437D">
        <w:t>126.</w:t>
      </w:r>
      <w:r w:rsidRPr="00AA437D">
        <w:tab/>
        <w:t>Статья 143 Конституции касается дипломатических представительств Л</w:t>
      </w:r>
      <w:r w:rsidRPr="00AA437D">
        <w:t>е</w:t>
      </w:r>
      <w:r w:rsidRPr="00AA437D">
        <w:t>сото за границей. Согласно ее положениям Король по рекомендации Пр</w:t>
      </w:r>
      <w:r w:rsidRPr="00AA437D">
        <w:t>е</w:t>
      </w:r>
      <w:r w:rsidRPr="00AA437D">
        <w:t>мьер-министра назначает или отстраняет от должности лиц, осуществляющих фун</w:t>
      </w:r>
      <w:r w:rsidRPr="00AA437D">
        <w:t>к</w:t>
      </w:r>
      <w:r w:rsidRPr="00AA437D">
        <w:t>ции послов, верховных комиссаров или других основных представителей Лес</w:t>
      </w:r>
      <w:r w:rsidRPr="00AA437D">
        <w:t>о</w:t>
      </w:r>
      <w:r w:rsidRPr="00AA437D">
        <w:t>то в любой другой стране.</w:t>
      </w:r>
    </w:p>
    <w:p w:rsidR="00F06088" w:rsidRPr="00AA437D" w:rsidRDefault="00F06088" w:rsidP="00F06088">
      <w:pPr>
        <w:pStyle w:val="H23GR"/>
      </w:pPr>
      <w:r w:rsidRPr="00F06088">
        <w:tab/>
      </w:r>
      <w:r w:rsidRPr="00F06088">
        <w:tab/>
      </w:r>
      <w:r w:rsidRPr="00AA437D">
        <w:t>Законодательные меры</w:t>
      </w:r>
    </w:p>
    <w:p w:rsidR="00F06088" w:rsidRPr="00AA437D" w:rsidRDefault="00F06088" w:rsidP="00F06088">
      <w:pPr>
        <w:pStyle w:val="SingleTxtGR"/>
      </w:pPr>
      <w:r w:rsidRPr="00AA437D">
        <w:t>127.</w:t>
      </w:r>
      <w:r w:rsidRPr="00AA437D">
        <w:tab/>
        <w:t>Отдельного законодательства, направленного на защиту исключительно прав женщин в дипломатических представительствах, не существует. Диплом</w:t>
      </w:r>
      <w:r w:rsidRPr="00AA437D">
        <w:t>а</w:t>
      </w:r>
      <w:r w:rsidRPr="00AA437D">
        <w:t xml:space="preserve">ты обоих полов пользуются равной защитой. </w:t>
      </w:r>
    </w:p>
    <w:p w:rsidR="00F06088" w:rsidRPr="00AA437D" w:rsidRDefault="00F06088" w:rsidP="00F06088">
      <w:pPr>
        <w:pStyle w:val="H23GR"/>
      </w:pPr>
      <w:r w:rsidRPr="00F06088">
        <w:tab/>
      </w:r>
      <w:r w:rsidRPr="00F06088">
        <w:tab/>
      </w:r>
      <w:r w:rsidRPr="00AA437D">
        <w:t>Административные меры</w:t>
      </w:r>
    </w:p>
    <w:p w:rsidR="00F06088" w:rsidRPr="00F16E7F" w:rsidRDefault="00F06088" w:rsidP="00F06088">
      <w:pPr>
        <w:pStyle w:val="SingleTxtGR"/>
        <w:jc w:val="left"/>
        <w:rPr>
          <w:b/>
        </w:rPr>
      </w:pPr>
      <w:r w:rsidRPr="00F16E7F">
        <w:t>Таблица 5</w:t>
      </w:r>
      <w:r w:rsidRPr="00F16E7F">
        <w:br/>
      </w:r>
      <w:r>
        <w:rPr>
          <w:b/>
        </w:rPr>
        <w:t>Состав</w:t>
      </w:r>
      <w:r w:rsidRPr="00F16E7F">
        <w:rPr>
          <w:b/>
        </w:rPr>
        <w:t xml:space="preserve"> дипломатов и послов в международных представител</w:t>
      </w:r>
      <w:r w:rsidRPr="00F16E7F">
        <w:rPr>
          <w:b/>
        </w:rPr>
        <w:t>ь</w:t>
      </w:r>
      <w:r w:rsidRPr="00F16E7F">
        <w:rPr>
          <w:b/>
        </w:rPr>
        <w:t>ствах Лесото</w:t>
      </w:r>
    </w:p>
    <w:tbl>
      <w:tblPr>
        <w:tblStyle w:val="TabNum"/>
        <w:tblW w:w="7370" w:type="dxa"/>
        <w:tblInd w:w="1134" w:type="dxa"/>
        <w:tblLayout w:type="fixed"/>
        <w:tblLook w:val="01E0"/>
      </w:tblPr>
      <w:tblGrid>
        <w:gridCol w:w="3934"/>
        <w:gridCol w:w="1718"/>
        <w:gridCol w:w="1718"/>
      </w:tblGrid>
      <w:tr w:rsidR="00F06088" w:rsidRPr="001F6697" w:rsidTr="00F06088">
        <w:trPr>
          <w:trHeight w:val="240"/>
        </w:trPr>
        <w:tc>
          <w:tcPr>
            <w:cnfStyle w:val="001000000000"/>
            <w:tcW w:w="3934" w:type="dxa"/>
            <w:tcBorders>
              <w:bottom w:val="single" w:sz="12" w:space="0" w:color="auto"/>
            </w:tcBorders>
            <w:shd w:val="clear" w:color="auto" w:fill="auto"/>
          </w:tcPr>
          <w:p w:rsidR="00F06088" w:rsidRPr="001F6697" w:rsidRDefault="00F06088" w:rsidP="00F06088">
            <w:pPr>
              <w:spacing w:before="80" w:after="80" w:line="200" w:lineRule="exact"/>
              <w:rPr>
                <w:i/>
                <w:sz w:val="16"/>
              </w:rPr>
            </w:pPr>
            <w:r w:rsidRPr="001F6697">
              <w:rPr>
                <w:i/>
                <w:sz w:val="16"/>
              </w:rPr>
              <w:t>Должность</w:t>
            </w:r>
          </w:p>
        </w:tc>
        <w:tc>
          <w:tcPr>
            <w:tcW w:w="1718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</w:tcPr>
          <w:p w:rsidR="00F06088" w:rsidRPr="001F6697" w:rsidRDefault="00F06088" w:rsidP="00F06088">
            <w:pPr>
              <w:spacing w:before="80" w:after="80" w:line="200" w:lineRule="exact"/>
              <w:cnfStyle w:val="000000000000"/>
              <w:rPr>
                <w:i/>
                <w:sz w:val="16"/>
              </w:rPr>
            </w:pPr>
            <w:r w:rsidRPr="001F6697">
              <w:rPr>
                <w:i/>
                <w:sz w:val="16"/>
              </w:rPr>
              <w:t>Женщины</w:t>
            </w:r>
          </w:p>
        </w:tc>
        <w:tc>
          <w:tcPr>
            <w:tcW w:w="1718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</w:tcPr>
          <w:p w:rsidR="00F06088" w:rsidRPr="001F6697" w:rsidRDefault="00F06088" w:rsidP="00F06088">
            <w:pPr>
              <w:spacing w:before="80" w:after="80" w:line="200" w:lineRule="exact"/>
              <w:cnfStyle w:val="000000000000"/>
              <w:rPr>
                <w:i/>
                <w:sz w:val="16"/>
              </w:rPr>
            </w:pPr>
            <w:r w:rsidRPr="001F6697">
              <w:rPr>
                <w:i/>
                <w:sz w:val="16"/>
              </w:rPr>
              <w:t>Мужчины</w:t>
            </w:r>
          </w:p>
        </w:tc>
      </w:tr>
      <w:tr w:rsidR="00F06088" w:rsidRPr="001F6697" w:rsidTr="00F06088">
        <w:trPr>
          <w:trHeight w:val="240"/>
        </w:trPr>
        <w:tc>
          <w:tcPr>
            <w:cnfStyle w:val="001000000000"/>
            <w:tcW w:w="3934" w:type="dxa"/>
            <w:tcBorders>
              <w:top w:val="single" w:sz="12" w:space="0" w:color="auto"/>
            </w:tcBorders>
          </w:tcPr>
          <w:p w:rsidR="00F06088" w:rsidRPr="001F6697" w:rsidRDefault="00F06088" w:rsidP="00F06088">
            <w:r w:rsidRPr="001F6697">
              <w:t>Послы</w:t>
            </w:r>
          </w:p>
        </w:tc>
        <w:tc>
          <w:tcPr>
            <w:tcW w:w="1718" w:type="dxa"/>
            <w:tcBorders>
              <w:top w:val="single" w:sz="12" w:space="0" w:color="auto"/>
              <w:bottom w:val="nil"/>
            </w:tcBorders>
          </w:tcPr>
          <w:p w:rsidR="00F06088" w:rsidRPr="001F6697" w:rsidRDefault="00F06088" w:rsidP="00F06088">
            <w:pPr>
              <w:cnfStyle w:val="000000000000"/>
            </w:pPr>
            <w:r w:rsidRPr="001F6697">
              <w:t xml:space="preserve">26,7% </w:t>
            </w:r>
          </w:p>
        </w:tc>
        <w:tc>
          <w:tcPr>
            <w:tcW w:w="1718" w:type="dxa"/>
            <w:tcBorders>
              <w:top w:val="single" w:sz="12" w:space="0" w:color="auto"/>
              <w:bottom w:val="nil"/>
            </w:tcBorders>
          </w:tcPr>
          <w:p w:rsidR="00F06088" w:rsidRPr="001F6697" w:rsidRDefault="00F06088" w:rsidP="00F06088">
            <w:pPr>
              <w:cnfStyle w:val="000000000000"/>
            </w:pPr>
            <w:r w:rsidRPr="001F6697">
              <w:t xml:space="preserve">73,3% </w:t>
            </w:r>
          </w:p>
        </w:tc>
      </w:tr>
      <w:tr w:rsidR="00F06088" w:rsidRPr="001F6697" w:rsidTr="00F06088">
        <w:trPr>
          <w:trHeight w:val="240"/>
        </w:trPr>
        <w:tc>
          <w:tcPr>
            <w:cnfStyle w:val="001000000000"/>
            <w:tcW w:w="3934" w:type="dxa"/>
            <w:tcBorders>
              <w:top w:val="nil"/>
            </w:tcBorders>
          </w:tcPr>
          <w:p w:rsidR="00F06088" w:rsidRPr="001F6697" w:rsidRDefault="00F06088" w:rsidP="00F06088">
            <w:r w:rsidRPr="001F6697">
              <w:t xml:space="preserve">Генеральные консулы </w:t>
            </w:r>
          </w:p>
        </w:tc>
        <w:tc>
          <w:tcPr>
            <w:tcW w:w="1718" w:type="dxa"/>
            <w:tcBorders>
              <w:top w:val="nil"/>
              <w:bottom w:val="nil"/>
            </w:tcBorders>
          </w:tcPr>
          <w:p w:rsidR="00F06088" w:rsidRPr="001F6697" w:rsidRDefault="00F06088" w:rsidP="00F06088">
            <w:pPr>
              <w:cnfStyle w:val="000000000000"/>
            </w:pPr>
            <w:r w:rsidRPr="001F6697">
              <w:t xml:space="preserve">0% </w:t>
            </w:r>
          </w:p>
        </w:tc>
        <w:tc>
          <w:tcPr>
            <w:tcW w:w="1718" w:type="dxa"/>
            <w:tcBorders>
              <w:top w:val="nil"/>
              <w:bottom w:val="nil"/>
            </w:tcBorders>
          </w:tcPr>
          <w:p w:rsidR="00F06088" w:rsidRPr="001F6697" w:rsidRDefault="00F06088" w:rsidP="00F06088">
            <w:pPr>
              <w:cnfStyle w:val="000000000000"/>
            </w:pPr>
            <w:r w:rsidRPr="001F6697">
              <w:t xml:space="preserve">100% </w:t>
            </w:r>
          </w:p>
        </w:tc>
      </w:tr>
      <w:tr w:rsidR="00F06088" w:rsidRPr="001F6697" w:rsidTr="00F06088">
        <w:trPr>
          <w:trHeight w:val="240"/>
        </w:trPr>
        <w:tc>
          <w:tcPr>
            <w:cnfStyle w:val="001000000000"/>
            <w:tcW w:w="3934" w:type="dxa"/>
            <w:tcBorders>
              <w:top w:val="nil"/>
            </w:tcBorders>
          </w:tcPr>
          <w:p w:rsidR="00F06088" w:rsidRPr="001F6697" w:rsidRDefault="00F06088" w:rsidP="00F06088">
            <w:r w:rsidRPr="001F6697">
              <w:t xml:space="preserve">Работники консульств </w:t>
            </w:r>
          </w:p>
        </w:tc>
        <w:tc>
          <w:tcPr>
            <w:tcW w:w="1718" w:type="dxa"/>
            <w:tcBorders>
              <w:top w:val="nil"/>
            </w:tcBorders>
          </w:tcPr>
          <w:p w:rsidR="00F06088" w:rsidRPr="001F6697" w:rsidRDefault="00F06088" w:rsidP="00F06088">
            <w:pPr>
              <w:cnfStyle w:val="000000000000"/>
            </w:pPr>
            <w:r w:rsidRPr="001F6697">
              <w:t xml:space="preserve">36,4% </w:t>
            </w:r>
          </w:p>
        </w:tc>
        <w:tc>
          <w:tcPr>
            <w:tcW w:w="1718" w:type="dxa"/>
            <w:tcBorders>
              <w:top w:val="nil"/>
            </w:tcBorders>
          </w:tcPr>
          <w:p w:rsidR="00F06088" w:rsidRPr="001F6697" w:rsidRDefault="00F06088" w:rsidP="00F06088">
            <w:pPr>
              <w:cnfStyle w:val="000000000000"/>
            </w:pPr>
            <w:r w:rsidRPr="001F6697">
              <w:t>63,6%</w:t>
            </w:r>
          </w:p>
        </w:tc>
      </w:tr>
      <w:tr w:rsidR="00F06088" w:rsidRPr="001F6697" w:rsidTr="00F06088">
        <w:trPr>
          <w:trHeight w:val="240"/>
        </w:trPr>
        <w:tc>
          <w:tcPr>
            <w:cnfStyle w:val="001000000000"/>
            <w:tcW w:w="3934" w:type="dxa"/>
          </w:tcPr>
          <w:p w:rsidR="00F06088" w:rsidRPr="001F6697" w:rsidRDefault="00F06088" w:rsidP="00F06088">
            <w:r w:rsidRPr="001F6697">
              <w:t>Дипломаты</w:t>
            </w:r>
          </w:p>
        </w:tc>
        <w:tc>
          <w:tcPr>
            <w:tcW w:w="1718" w:type="dxa"/>
          </w:tcPr>
          <w:p w:rsidR="00F06088" w:rsidRPr="001F6697" w:rsidRDefault="00F06088" w:rsidP="00F06088">
            <w:pPr>
              <w:cnfStyle w:val="000000000000"/>
            </w:pPr>
            <w:r w:rsidRPr="001F6697">
              <w:t xml:space="preserve">49,3% </w:t>
            </w:r>
          </w:p>
        </w:tc>
        <w:tc>
          <w:tcPr>
            <w:tcW w:w="1718" w:type="dxa"/>
          </w:tcPr>
          <w:p w:rsidR="00F06088" w:rsidRPr="001F6697" w:rsidRDefault="00F06088" w:rsidP="00F06088">
            <w:pPr>
              <w:cnfStyle w:val="000000000000"/>
            </w:pPr>
            <w:r w:rsidRPr="001F6697">
              <w:t xml:space="preserve">50,7% </w:t>
            </w:r>
          </w:p>
        </w:tc>
      </w:tr>
      <w:tr w:rsidR="00F06088" w:rsidRPr="001F6697" w:rsidTr="00F06088">
        <w:trPr>
          <w:trHeight w:val="240"/>
        </w:trPr>
        <w:tc>
          <w:tcPr>
            <w:cnfStyle w:val="001000000000"/>
            <w:tcW w:w="3934" w:type="dxa"/>
          </w:tcPr>
          <w:p w:rsidR="00F06088" w:rsidRPr="001F6697" w:rsidRDefault="00F06088" w:rsidP="00F06088">
            <w:r w:rsidRPr="001F6697">
              <w:t xml:space="preserve">Общий показатель представленности </w:t>
            </w:r>
          </w:p>
        </w:tc>
        <w:tc>
          <w:tcPr>
            <w:tcW w:w="1718" w:type="dxa"/>
          </w:tcPr>
          <w:p w:rsidR="00F06088" w:rsidRPr="001F6697" w:rsidRDefault="00F06088" w:rsidP="00F06088">
            <w:pPr>
              <w:cnfStyle w:val="000000000000"/>
            </w:pPr>
            <w:r w:rsidRPr="001F6697">
              <w:t xml:space="preserve">43,2% </w:t>
            </w:r>
          </w:p>
        </w:tc>
        <w:tc>
          <w:tcPr>
            <w:tcW w:w="1718" w:type="dxa"/>
          </w:tcPr>
          <w:p w:rsidR="00F06088" w:rsidRPr="001F6697" w:rsidRDefault="00F06088" w:rsidP="00F06088">
            <w:pPr>
              <w:cnfStyle w:val="000000000000"/>
            </w:pPr>
            <w:r w:rsidRPr="001F6697">
              <w:t xml:space="preserve">56,8% </w:t>
            </w:r>
          </w:p>
        </w:tc>
      </w:tr>
    </w:tbl>
    <w:p w:rsidR="00F06088" w:rsidRDefault="00F06088" w:rsidP="00F06088">
      <w:pPr>
        <w:spacing w:before="120" w:line="220" w:lineRule="exact"/>
        <w:ind w:left="1134" w:right="1134" w:firstLine="170"/>
        <w:rPr>
          <w:sz w:val="18"/>
          <w:szCs w:val="18"/>
          <w:lang w:val="en-US"/>
        </w:rPr>
      </w:pPr>
      <w:r w:rsidRPr="004B18DD">
        <w:rPr>
          <w:i/>
          <w:sz w:val="18"/>
          <w:szCs w:val="18"/>
        </w:rPr>
        <w:t>Источник</w:t>
      </w:r>
      <w:r w:rsidRPr="004B18DD">
        <w:rPr>
          <w:sz w:val="18"/>
          <w:szCs w:val="18"/>
        </w:rPr>
        <w:t xml:space="preserve">: </w:t>
      </w:r>
      <w:r w:rsidRPr="001F6697">
        <w:rPr>
          <w:sz w:val="18"/>
          <w:szCs w:val="18"/>
        </w:rPr>
        <w:t>Министерство иностранных дел, апрель 2010 года.</w:t>
      </w:r>
    </w:p>
    <w:p w:rsidR="00F06088" w:rsidRPr="004B18DD" w:rsidRDefault="00F06088" w:rsidP="00F06088">
      <w:pPr>
        <w:spacing w:after="240" w:line="220" w:lineRule="exact"/>
        <w:ind w:left="1134" w:right="1134" w:firstLine="170"/>
        <w:rPr>
          <w:i/>
          <w:sz w:val="18"/>
          <w:szCs w:val="18"/>
        </w:rPr>
      </w:pPr>
      <w:r w:rsidRPr="00F06088">
        <w:rPr>
          <w:i/>
          <w:sz w:val="18"/>
          <w:szCs w:val="18"/>
          <w:lang w:val="en-US"/>
        </w:rPr>
        <w:t>N</w:t>
      </w:r>
      <w:r w:rsidRPr="00F06088">
        <w:rPr>
          <w:i/>
          <w:sz w:val="18"/>
          <w:szCs w:val="18"/>
        </w:rPr>
        <w:t>.</w:t>
      </w:r>
      <w:r w:rsidRPr="00F06088">
        <w:rPr>
          <w:i/>
          <w:sz w:val="18"/>
          <w:szCs w:val="18"/>
          <w:lang w:val="en-US"/>
        </w:rPr>
        <w:t>B</w:t>
      </w:r>
      <w:r w:rsidRPr="00F06088">
        <w:rPr>
          <w:i/>
          <w:sz w:val="18"/>
          <w:szCs w:val="18"/>
        </w:rPr>
        <w:t>.</w:t>
      </w:r>
      <w:r w:rsidRPr="00957D52">
        <w:rPr>
          <w:sz w:val="18"/>
          <w:szCs w:val="18"/>
        </w:rPr>
        <w:t xml:space="preserve"> Показатели</w:t>
      </w:r>
      <w:r w:rsidRPr="001F6697">
        <w:rPr>
          <w:sz w:val="18"/>
          <w:szCs w:val="18"/>
        </w:rPr>
        <w:t xml:space="preserve"> в ско</w:t>
      </w:r>
      <w:r w:rsidRPr="001F6697">
        <w:rPr>
          <w:sz w:val="18"/>
          <w:szCs w:val="18"/>
        </w:rPr>
        <w:t>б</w:t>
      </w:r>
      <w:r w:rsidRPr="001F6697">
        <w:rPr>
          <w:sz w:val="18"/>
          <w:szCs w:val="18"/>
        </w:rPr>
        <w:t>ках соответствуют абсолютным величинам.</w:t>
      </w:r>
    </w:p>
    <w:p w:rsidR="00F06088" w:rsidRPr="00AA437D" w:rsidRDefault="00F06088" w:rsidP="00F06088">
      <w:pPr>
        <w:pStyle w:val="SingleTxtGR"/>
      </w:pPr>
      <w:r w:rsidRPr="00AA437D">
        <w:t>128.</w:t>
      </w:r>
      <w:r w:rsidRPr="00AA437D">
        <w:tab/>
        <w:t>Во всех дипломатических представительствах Лесото за границей соо</w:t>
      </w:r>
      <w:r w:rsidRPr="00AA437D">
        <w:t>т</w:t>
      </w:r>
      <w:r w:rsidRPr="00AA437D">
        <w:t>ношение между мужчинами и женщинами среди дипломатических работников является почти равным: 49,3% женщин и 50,7% мужчин. Среди лиц, занима</w:t>
      </w:r>
      <w:r w:rsidRPr="00AA437D">
        <w:t>ю</w:t>
      </w:r>
      <w:r w:rsidRPr="00AA437D">
        <w:t>щих руководящие должности в этой сфере, такие как должности послов, на д</w:t>
      </w:r>
      <w:r w:rsidRPr="00AA437D">
        <w:t>о</w:t>
      </w:r>
      <w:r w:rsidRPr="00AA437D">
        <w:t xml:space="preserve">лю мужчин приходится 73,3%, </w:t>
      </w:r>
      <w:r>
        <w:t>а</w:t>
      </w:r>
      <w:r w:rsidRPr="00AA437D">
        <w:t xml:space="preserve"> женщин − 26,7%. Имеется четыре (4) консул</w:t>
      </w:r>
      <w:r w:rsidRPr="00AA437D">
        <w:t>ь</w:t>
      </w:r>
      <w:r w:rsidRPr="00AA437D">
        <w:t>ства; число мужчин на должности Генерального консула соответствует двум (2).</w:t>
      </w:r>
    </w:p>
    <w:p w:rsidR="00F06088" w:rsidRPr="00AA437D" w:rsidRDefault="00F06088" w:rsidP="00F06088">
      <w:pPr>
        <w:pStyle w:val="H23GR"/>
      </w:pPr>
      <w:r>
        <w:tab/>
      </w:r>
      <w:r>
        <w:tab/>
      </w:r>
      <w:r w:rsidRPr="00AA437D">
        <w:t>Проблемы</w:t>
      </w:r>
    </w:p>
    <w:p w:rsidR="00F06088" w:rsidRPr="00AA437D" w:rsidRDefault="00F06088" w:rsidP="00F06088">
      <w:pPr>
        <w:pStyle w:val="SingleTxtGR"/>
      </w:pPr>
      <w:r w:rsidRPr="00AA437D">
        <w:t>129.</w:t>
      </w:r>
      <w:r w:rsidRPr="00AA437D">
        <w:tab/>
        <w:t>Причиной не столь быстрого расширения степени представленности женщин на политических и руководящих должностях является медленное и</w:t>
      </w:r>
      <w:r w:rsidRPr="00AA437D">
        <w:t>з</w:t>
      </w:r>
      <w:r>
        <w:t>менение традиций народа б</w:t>
      </w:r>
      <w:r w:rsidRPr="00AA437D">
        <w:t>асото. Необходимо активизировать просветител</w:t>
      </w:r>
      <w:r w:rsidRPr="00AA437D">
        <w:t>ь</w:t>
      </w:r>
      <w:r w:rsidRPr="00AA437D">
        <w:t>ские кампании и информирование населения. В этой связи сдерживающим фа</w:t>
      </w:r>
      <w:r w:rsidRPr="00AA437D">
        <w:t>к</w:t>
      </w:r>
      <w:r w:rsidRPr="00AA437D">
        <w:t xml:space="preserve">том является нехватка средств для осуществления такой деятельности. </w:t>
      </w:r>
    </w:p>
    <w:p w:rsidR="00F06088" w:rsidRPr="00AA437D" w:rsidRDefault="00F06088" w:rsidP="00F06088">
      <w:pPr>
        <w:pStyle w:val="H1GR"/>
      </w:pPr>
      <w:r>
        <w:tab/>
      </w:r>
      <w:r>
        <w:tab/>
      </w:r>
      <w:r w:rsidRPr="00AA437D">
        <w:t>Статья 9</w:t>
      </w:r>
    </w:p>
    <w:p w:rsidR="00F06088" w:rsidRPr="00AA437D" w:rsidRDefault="00F06088" w:rsidP="00F06088">
      <w:pPr>
        <w:pStyle w:val="H23GR"/>
      </w:pPr>
      <w:r>
        <w:tab/>
      </w:r>
      <w:r>
        <w:tab/>
      </w:r>
      <w:r w:rsidRPr="00AA437D">
        <w:t>Конституционные меры</w:t>
      </w:r>
    </w:p>
    <w:p w:rsidR="00F06088" w:rsidRPr="00AA437D" w:rsidRDefault="00F06088" w:rsidP="00F06088">
      <w:pPr>
        <w:pStyle w:val="SingleTxtGR"/>
      </w:pPr>
      <w:r w:rsidRPr="00AA437D">
        <w:t>130.</w:t>
      </w:r>
      <w:r w:rsidRPr="00AA437D">
        <w:tab/>
        <w:t>Согласно стать</w:t>
      </w:r>
      <w:r>
        <w:t>е</w:t>
      </w:r>
      <w:r w:rsidRPr="00AA437D">
        <w:t xml:space="preserve"> 40 Конституции любая женщина, состоящая в насто</w:t>
      </w:r>
      <w:r w:rsidRPr="00AA437D">
        <w:t>я</w:t>
      </w:r>
      <w:r w:rsidRPr="00AA437D">
        <w:t>щее время или ранее в браке с гражданином Лесото, становится гражданкой Лесото лишь после направления соответствующего ходатайства, принятия присяги и прохождения процедуры регистрации. Передача гражданства Лесото посредс</w:t>
      </w:r>
      <w:r w:rsidRPr="00AA437D">
        <w:t>т</w:t>
      </w:r>
      <w:r w:rsidRPr="00AA437D">
        <w:t>вом брака может производиться лишь мужчиной, имеющ</w:t>
      </w:r>
      <w:r>
        <w:t>и</w:t>
      </w:r>
      <w:r w:rsidRPr="00AA437D">
        <w:t>м гражданство Лес</w:t>
      </w:r>
      <w:r w:rsidRPr="00AA437D">
        <w:t>о</w:t>
      </w:r>
      <w:r w:rsidRPr="00AA437D">
        <w:t>то, в отношении состоящей с ним в браке женщин</w:t>
      </w:r>
      <w:r>
        <w:t>ы</w:t>
      </w:r>
      <w:r w:rsidRPr="00AA437D">
        <w:t>, не имеющей гражданс</w:t>
      </w:r>
      <w:r w:rsidRPr="00AA437D">
        <w:t>т</w:t>
      </w:r>
      <w:r w:rsidRPr="00AA437D">
        <w:t xml:space="preserve">ва Лесото. Женщина, не </w:t>
      </w:r>
      <w:r>
        <w:t>являющаяся</w:t>
      </w:r>
      <w:r w:rsidRPr="00AA437D">
        <w:t xml:space="preserve"> </w:t>
      </w:r>
      <w:r>
        <w:t>м</w:t>
      </w:r>
      <w:r w:rsidRPr="00AA437D">
        <w:t>осото, кото</w:t>
      </w:r>
      <w:r>
        <w:t>рая вступает в брак с мужч</w:t>
      </w:r>
      <w:r>
        <w:t>и</w:t>
      </w:r>
      <w:r>
        <w:t>ной м</w:t>
      </w:r>
      <w:r w:rsidRPr="00AA437D">
        <w:t>осото, может получить гражданство Лесото в результате брака, тогда как это невозможно в случае мужчины, не яв</w:t>
      </w:r>
      <w:r>
        <w:t>ляющегося</w:t>
      </w:r>
      <w:r w:rsidRPr="00AA437D">
        <w:t xml:space="preserve"> </w:t>
      </w:r>
      <w:r>
        <w:t>м</w:t>
      </w:r>
      <w:r w:rsidRPr="00AA437D">
        <w:t>осото, который вступает в брак с женщиной</w:t>
      </w:r>
      <w:r>
        <w:t xml:space="preserve"> мосото</w:t>
      </w:r>
      <w:r w:rsidRPr="00AA437D">
        <w:t>.</w:t>
      </w:r>
    </w:p>
    <w:p w:rsidR="00F06088" w:rsidRPr="00AA437D" w:rsidRDefault="00F06088" w:rsidP="00F06088">
      <w:pPr>
        <w:pStyle w:val="H23GR"/>
      </w:pPr>
      <w:r>
        <w:tab/>
      </w:r>
      <w:r>
        <w:tab/>
      </w:r>
      <w:r w:rsidRPr="00AA437D">
        <w:t>Законодательные меры</w:t>
      </w:r>
    </w:p>
    <w:p w:rsidR="00F06088" w:rsidRPr="00AA437D" w:rsidRDefault="00F06088" w:rsidP="00F06088">
      <w:pPr>
        <w:pStyle w:val="SingleTxtGR"/>
      </w:pPr>
      <w:r w:rsidRPr="00AA437D">
        <w:t>131.</w:t>
      </w:r>
      <w:r w:rsidRPr="00AA437D">
        <w:tab/>
        <w:t>В Лесото вопросы гражданства и национальности регулируются Указом 1971 года о гражданстве Лесото, согласно которому то или иное лицо может получить гражданство Лесото по рождению, в результате натурализации или регистрации.</w:t>
      </w:r>
    </w:p>
    <w:p w:rsidR="00F06088" w:rsidRPr="00AA437D" w:rsidRDefault="00F06088" w:rsidP="00F06088">
      <w:pPr>
        <w:pStyle w:val="SingleTxtGR"/>
      </w:pPr>
      <w:r w:rsidRPr="00AA437D">
        <w:t>132.</w:t>
      </w:r>
      <w:r w:rsidRPr="00AA437D">
        <w:tab/>
        <w:t>Гражданство по рождению является законным правом любого лица, кот</w:t>
      </w:r>
      <w:r w:rsidRPr="00AA437D">
        <w:t>о</w:t>
      </w:r>
      <w:r w:rsidRPr="00AA437D">
        <w:t>рое может доказать факт рождения и свое родство, тогда как право на получ</w:t>
      </w:r>
      <w:r w:rsidRPr="00AA437D">
        <w:t>е</w:t>
      </w:r>
      <w:r w:rsidRPr="00AA437D">
        <w:t>ние гражданства путем натурализации и регистрации не является автоматич</w:t>
      </w:r>
      <w:r w:rsidRPr="00AA437D">
        <w:t>е</w:t>
      </w:r>
      <w:r w:rsidRPr="00AA437D">
        <w:t>ским; оно может быть предоставлено или отклонено министром, отвечающим за вопросы иммиграции.</w:t>
      </w:r>
    </w:p>
    <w:p w:rsidR="00F06088" w:rsidRPr="00AA437D" w:rsidRDefault="00F06088" w:rsidP="00F06088">
      <w:pPr>
        <w:pStyle w:val="H4GR"/>
      </w:pPr>
      <w:r>
        <w:tab/>
      </w:r>
      <w:r>
        <w:tab/>
      </w:r>
      <w:r w:rsidRPr="00AA437D">
        <w:t>Гражданство по рождению</w:t>
      </w:r>
    </w:p>
    <w:p w:rsidR="00F06088" w:rsidRPr="00AA437D" w:rsidRDefault="00F06088" w:rsidP="00F06088">
      <w:pPr>
        <w:pStyle w:val="SingleTxtGR"/>
      </w:pPr>
      <w:r>
        <w:t>133.</w:t>
      </w:r>
      <w:r>
        <w:tab/>
        <w:t>Статья 2 Указа</w:t>
      </w:r>
      <w:r w:rsidRPr="00AA437D">
        <w:t xml:space="preserve"> 1989 года (с поправками) о гражданстве Лесото пред</w:t>
      </w:r>
      <w:r w:rsidRPr="00AA437D">
        <w:t>у</w:t>
      </w:r>
      <w:r w:rsidRPr="00AA437D">
        <w:t xml:space="preserve">сматривает автоматическое приобретение гражданства Лесото всеми лицами, родившимися в Лесото. В том случае, когда женщина, не являющаяся </w:t>
      </w:r>
      <w:r>
        <w:t>м</w:t>
      </w:r>
      <w:r w:rsidRPr="00AA437D">
        <w:t xml:space="preserve">осото, вступает в брак с мужчиной, являющимся </w:t>
      </w:r>
      <w:r>
        <w:t>м</w:t>
      </w:r>
      <w:r w:rsidRPr="00AA437D">
        <w:t>осото, она может либо отказаться от своего гражданства, либо сохранить его.</w:t>
      </w:r>
    </w:p>
    <w:p w:rsidR="00F06088" w:rsidRPr="00AA437D" w:rsidRDefault="00F06088" w:rsidP="00F06088">
      <w:pPr>
        <w:pStyle w:val="H4GR"/>
      </w:pPr>
      <w:r>
        <w:tab/>
      </w:r>
      <w:r>
        <w:tab/>
      </w:r>
      <w:r w:rsidRPr="00AA437D">
        <w:t>Получение гражданства в результате регистрации</w:t>
      </w:r>
    </w:p>
    <w:p w:rsidR="00F06088" w:rsidRPr="00AA437D" w:rsidRDefault="00F06088" w:rsidP="00F06088">
      <w:pPr>
        <w:pStyle w:val="SingleTxtGR"/>
      </w:pPr>
      <w:r w:rsidRPr="00AA437D">
        <w:t>134.</w:t>
      </w:r>
      <w:r w:rsidRPr="00AA437D">
        <w:tab/>
        <w:t>Согласно статье 4 Указа 1971 года о гражданстве Лесото женщины, с</w:t>
      </w:r>
      <w:r w:rsidRPr="00AA437D">
        <w:t>о</w:t>
      </w:r>
      <w:r w:rsidRPr="00AA437D">
        <w:t>стоявшие в браке с мужчинами, принад</w:t>
      </w:r>
      <w:r>
        <w:t>лежащими к народу б</w:t>
      </w:r>
      <w:r w:rsidRPr="00AA437D">
        <w:t>асото, до получ</w:t>
      </w:r>
      <w:r w:rsidRPr="00AA437D">
        <w:t>е</w:t>
      </w:r>
      <w:r w:rsidRPr="00AA437D">
        <w:t>ния Лесото независимости в 1966 году, имеют право быть зарегистрированн</w:t>
      </w:r>
      <w:r w:rsidRPr="00AA437D">
        <w:t>ы</w:t>
      </w:r>
      <w:r w:rsidRPr="00AA437D">
        <w:t>ми в качестве граждан.</w:t>
      </w:r>
    </w:p>
    <w:p w:rsidR="00F06088" w:rsidRPr="00AA437D" w:rsidRDefault="00F06088" w:rsidP="00F06088">
      <w:pPr>
        <w:pStyle w:val="SingleTxtGR"/>
      </w:pPr>
      <w:r w:rsidRPr="00AA437D">
        <w:t>135.</w:t>
      </w:r>
      <w:r w:rsidRPr="00AA437D">
        <w:tab/>
        <w:t>Это положение защищает права женщин на гражданство. Это означает, что брак не меняет автом</w:t>
      </w:r>
      <w:r w:rsidRPr="00AA437D">
        <w:t>а</w:t>
      </w:r>
      <w:r w:rsidRPr="00AA437D">
        <w:t>тически гражданство замужней женщины до и пос</w:t>
      </w:r>
      <w:r>
        <w:t>ле независимости. Если мужчина м</w:t>
      </w:r>
      <w:r w:rsidRPr="00AA437D">
        <w:t>осото вступает в брак с женщиной, не явля</w:t>
      </w:r>
      <w:r w:rsidRPr="00AA437D">
        <w:t>ю</w:t>
      </w:r>
      <w:r w:rsidRPr="00AA437D">
        <w:t xml:space="preserve">щейся </w:t>
      </w:r>
      <w:r>
        <w:t>м</w:t>
      </w:r>
      <w:r w:rsidRPr="00AA437D">
        <w:t>осото, то такая женщина получает гражданство Лесото путем регистр</w:t>
      </w:r>
      <w:r w:rsidRPr="00AA437D">
        <w:t>а</w:t>
      </w:r>
      <w:r w:rsidRPr="00AA437D">
        <w:t>ции и при этом не обязана отказываться от своего изначаль</w:t>
      </w:r>
      <w:r>
        <w:t>ного гражданства. Если женщина м</w:t>
      </w:r>
      <w:r w:rsidRPr="00AA437D">
        <w:t xml:space="preserve">осото вступает в </w:t>
      </w:r>
      <w:r>
        <w:t>брак с мужчиной, не являющимся м</w:t>
      </w:r>
      <w:r w:rsidRPr="00AA437D">
        <w:t>осото, она не теряет свое</w:t>
      </w:r>
      <w:r>
        <w:t>го гражданства</w:t>
      </w:r>
      <w:r w:rsidRPr="00AA437D">
        <w:t>.</w:t>
      </w:r>
    </w:p>
    <w:p w:rsidR="00F06088" w:rsidRPr="00AA437D" w:rsidRDefault="00F06088" w:rsidP="00F06088">
      <w:pPr>
        <w:pStyle w:val="H23GR"/>
      </w:pPr>
      <w:r>
        <w:tab/>
      </w:r>
      <w:r>
        <w:tab/>
      </w:r>
      <w:r w:rsidRPr="00AA437D">
        <w:t>Административные меры</w:t>
      </w:r>
    </w:p>
    <w:p w:rsidR="00F06088" w:rsidRPr="00AA437D" w:rsidRDefault="00F06088" w:rsidP="00F06088">
      <w:pPr>
        <w:pStyle w:val="SingleTxtGR"/>
      </w:pPr>
      <w:r w:rsidRPr="00AA437D">
        <w:t>136.</w:t>
      </w:r>
      <w:r w:rsidRPr="00AA437D">
        <w:tab/>
        <w:t>Лесото ратифицировало следующие договоры, касающиеся статьи 9 Ко</w:t>
      </w:r>
      <w:r w:rsidRPr="00AA437D">
        <w:t>н</w:t>
      </w:r>
      <w:r w:rsidRPr="00AA437D">
        <w:t>венции:</w:t>
      </w:r>
    </w:p>
    <w:p w:rsidR="00F06088" w:rsidRPr="00AA437D" w:rsidRDefault="00F06088" w:rsidP="00F06088">
      <w:pPr>
        <w:pStyle w:val="Bullet1GR"/>
        <w:numPr>
          <w:ilvl w:val="0"/>
          <w:numId w:val="1"/>
        </w:numPr>
      </w:pPr>
      <w:r w:rsidRPr="00AA437D">
        <w:t>Протокол к Африканской хартии прав человека и народов о правах же</w:t>
      </w:r>
      <w:r w:rsidRPr="00AA437D">
        <w:t>н</w:t>
      </w:r>
      <w:r w:rsidRPr="00AA437D">
        <w:t>щин в Африке; и</w:t>
      </w:r>
    </w:p>
    <w:p w:rsidR="00F06088" w:rsidRPr="00AA437D" w:rsidRDefault="00F06088" w:rsidP="00F06088">
      <w:pPr>
        <w:pStyle w:val="Bullet1GR"/>
        <w:numPr>
          <w:ilvl w:val="0"/>
          <w:numId w:val="1"/>
        </w:numPr>
      </w:pPr>
      <w:r w:rsidRPr="00AA437D">
        <w:t>Протокол САДК о гендерном равенстве и развитии 2008 года, призыва</w:t>
      </w:r>
      <w:r w:rsidRPr="00AA437D">
        <w:t>ю</w:t>
      </w:r>
      <w:r w:rsidRPr="00AA437D">
        <w:t>щий государства-участники принять законодательные положения, пр</w:t>
      </w:r>
      <w:r w:rsidRPr="00AA437D">
        <w:t>е</w:t>
      </w:r>
      <w:r w:rsidRPr="00AA437D">
        <w:t>доставляющие состоящим в браке женщинам и мужчинам право выбора в вопросе о том, сохранять ли им свое гражданство или приобретать гра</w:t>
      </w:r>
      <w:r w:rsidRPr="00AA437D">
        <w:t>ж</w:t>
      </w:r>
      <w:r w:rsidRPr="00AA437D">
        <w:t>данство супр</w:t>
      </w:r>
      <w:r w:rsidRPr="00AA437D">
        <w:t>у</w:t>
      </w:r>
      <w:r w:rsidRPr="00AA437D">
        <w:t>га/супруги.</w:t>
      </w:r>
    </w:p>
    <w:p w:rsidR="00F06088" w:rsidRPr="00DF40D7" w:rsidRDefault="00F06088" w:rsidP="00F06088">
      <w:pPr>
        <w:pStyle w:val="HChGR"/>
      </w:pPr>
      <w:r>
        <w:tab/>
      </w:r>
      <w:r>
        <w:tab/>
      </w:r>
      <w:r w:rsidRPr="00DF40D7">
        <w:t xml:space="preserve">Часть </w:t>
      </w:r>
      <w:r w:rsidRPr="00DF40D7">
        <w:rPr>
          <w:lang w:val="en-US"/>
        </w:rPr>
        <w:t>III</w:t>
      </w:r>
    </w:p>
    <w:p w:rsidR="00F06088" w:rsidRPr="00DF40D7" w:rsidRDefault="00F06088" w:rsidP="00F06088">
      <w:pPr>
        <w:pStyle w:val="H1GR"/>
      </w:pPr>
      <w:r>
        <w:tab/>
      </w:r>
      <w:r>
        <w:tab/>
      </w:r>
      <w:r w:rsidRPr="00DF40D7">
        <w:t>Статья 10</w:t>
      </w:r>
    </w:p>
    <w:p w:rsidR="00F06088" w:rsidRPr="00DF40D7" w:rsidRDefault="00F06088" w:rsidP="00F06088">
      <w:pPr>
        <w:pStyle w:val="H23GR"/>
      </w:pPr>
      <w:r>
        <w:tab/>
      </w:r>
      <w:r>
        <w:tab/>
      </w:r>
      <w:r w:rsidRPr="00DF40D7">
        <w:t>Конституционные меры</w:t>
      </w:r>
    </w:p>
    <w:p w:rsidR="00F06088" w:rsidRPr="00DF40D7" w:rsidRDefault="00F06088" w:rsidP="00F06088">
      <w:pPr>
        <w:pStyle w:val="SingleTxtGR"/>
      </w:pPr>
      <w:r w:rsidRPr="00DF40D7">
        <w:t>137.</w:t>
      </w:r>
      <w:r w:rsidRPr="00DF40D7">
        <w:tab/>
        <w:t xml:space="preserve">Статья 28 Конституции предусматривает </w:t>
      </w:r>
      <w:r>
        <w:t>доступ к</w:t>
      </w:r>
      <w:r w:rsidRPr="00DF40D7">
        <w:t xml:space="preserve"> образ</w:t>
      </w:r>
      <w:r w:rsidRPr="00DF40D7">
        <w:t>о</w:t>
      </w:r>
      <w:r w:rsidRPr="00DF40D7">
        <w:t>вани</w:t>
      </w:r>
      <w:r>
        <w:t>ю для всех и проведение</w:t>
      </w:r>
      <w:r w:rsidRPr="00DF40D7">
        <w:t xml:space="preserve"> политики</w:t>
      </w:r>
      <w:r>
        <w:t xml:space="preserve"> в этой области</w:t>
      </w:r>
      <w:r w:rsidRPr="00DF40D7">
        <w:t xml:space="preserve">, </w:t>
      </w:r>
      <w:r>
        <w:t>обеспечивающей,</w:t>
      </w:r>
      <w:r w:rsidRPr="00DF40D7">
        <w:t xml:space="preserve"> чт</w:t>
      </w:r>
      <w:r w:rsidRPr="00DF40D7">
        <w:t>о</w:t>
      </w:r>
      <w:r w:rsidRPr="00DF40D7">
        <w:t>бы:</w:t>
      </w:r>
    </w:p>
    <w:p w:rsidR="00F06088" w:rsidRPr="00DF40D7" w:rsidRDefault="00F06088" w:rsidP="00F06088">
      <w:pPr>
        <w:pStyle w:val="Bullet1GR"/>
        <w:numPr>
          <w:ilvl w:val="0"/>
          <w:numId w:val="1"/>
        </w:numPr>
      </w:pPr>
      <w:r w:rsidRPr="00DF40D7">
        <w:t xml:space="preserve">образование было </w:t>
      </w:r>
      <w:r>
        <w:t xml:space="preserve">направлено </w:t>
      </w:r>
      <w:r w:rsidRPr="00DF40D7">
        <w:t xml:space="preserve">на всестороннее развитие личности и </w:t>
      </w:r>
      <w:r>
        <w:t>во</w:t>
      </w:r>
      <w:r>
        <w:t>с</w:t>
      </w:r>
      <w:r>
        <w:t xml:space="preserve">питание </w:t>
      </w:r>
      <w:r w:rsidRPr="00DF40D7">
        <w:t>чувств</w:t>
      </w:r>
      <w:r>
        <w:t>а</w:t>
      </w:r>
      <w:r w:rsidRPr="00DF40D7">
        <w:t xml:space="preserve"> достоинства</w:t>
      </w:r>
      <w:r>
        <w:t xml:space="preserve"> человека, а также на укрепление</w:t>
      </w:r>
      <w:r w:rsidRPr="00DF40D7">
        <w:t xml:space="preserve"> уважения прав человека и основных свобод;</w:t>
      </w:r>
    </w:p>
    <w:p w:rsidR="00F06088" w:rsidRPr="00DF40D7" w:rsidRDefault="00F06088" w:rsidP="00F06088">
      <w:pPr>
        <w:pStyle w:val="Bullet1GR"/>
        <w:numPr>
          <w:ilvl w:val="0"/>
          <w:numId w:val="1"/>
        </w:numPr>
      </w:pPr>
      <w:r w:rsidRPr="00DF40D7">
        <w:t xml:space="preserve">начальное образование было обязательным и </w:t>
      </w:r>
      <w:r>
        <w:t>повсеместным</w:t>
      </w:r>
      <w:r w:rsidRPr="00DF40D7">
        <w:t>;</w:t>
      </w:r>
    </w:p>
    <w:p w:rsidR="00F06088" w:rsidRPr="00DF40D7" w:rsidRDefault="00F06088" w:rsidP="00F06088">
      <w:pPr>
        <w:pStyle w:val="Bullet1GR"/>
        <w:numPr>
          <w:ilvl w:val="0"/>
          <w:numId w:val="1"/>
        </w:numPr>
      </w:pPr>
      <w:r w:rsidRPr="00DF40D7">
        <w:t xml:space="preserve">среднее образование, включая </w:t>
      </w:r>
      <w:r>
        <w:t>профессионально-техническую</w:t>
      </w:r>
      <w:r w:rsidRPr="00DF40D7">
        <w:t xml:space="preserve"> подгото</w:t>
      </w:r>
      <w:r w:rsidRPr="00DF40D7">
        <w:t>в</w:t>
      </w:r>
      <w:r w:rsidRPr="00DF40D7">
        <w:t>ку</w:t>
      </w:r>
      <w:r>
        <w:t>, и</w:t>
      </w:r>
      <w:r w:rsidRPr="00DF40D7">
        <w:t xml:space="preserve"> высшее образование было повсеместным и общедоступным за счет использования любых надлежащих средств, в частности за счет пост</w:t>
      </w:r>
      <w:r w:rsidRPr="00DF40D7">
        <w:t>е</w:t>
      </w:r>
      <w:r w:rsidRPr="00DF40D7">
        <w:t xml:space="preserve">пенного введения бесплатного образования </w:t>
      </w:r>
      <w:r>
        <w:t>при наличии</w:t>
      </w:r>
      <w:r w:rsidRPr="00DF40D7">
        <w:t xml:space="preserve"> необходимых для этого финансовых ресурсов; и</w:t>
      </w:r>
    </w:p>
    <w:p w:rsidR="00F06088" w:rsidRPr="00DF40D7" w:rsidRDefault="00F06088" w:rsidP="00F06088">
      <w:pPr>
        <w:pStyle w:val="Bullet1GR"/>
        <w:numPr>
          <w:ilvl w:val="0"/>
          <w:numId w:val="1"/>
        </w:numPr>
      </w:pPr>
      <w:r w:rsidRPr="00DF40D7">
        <w:t>приобретение основ образования теми лицами, которые не получили или не завершили начальное обр</w:t>
      </w:r>
      <w:r w:rsidRPr="00DF40D7">
        <w:t>а</w:t>
      </w:r>
      <w:r w:rsidRPr="00DF40D7">
        <w:t>зование, поощрялось и развивалось.</w:t>
      </w:r>
    </w:p>
    <w:p w:rsidR="00F06088" w:rsidRPr="00DF40D7" w:rsidRDefault="00F06088" w:rsidP="00F06088">
      <w:pPr>
        <w:pStyle w:val="H23GR"/>
      </w:pPr>
      <w:r>
        <w:tab/>
      </w:r>
      <w:r>
        <w:tab/>
      </w:r>
      <w:r w:rsidRPr="00DF40D7">
        <w:t>Законодательные меры</w:t>
      </w:r>
    </w:p>
    <w:p w:rsidR="00F06088" w:rsidRPr="00DF40D7" w:rsidRDefault="00F06088" w:rsidP="00F06088">
      <w:pPr>
        <w:pStyle w:val="SingleTxtGR"/>
      </w:pPr>
      <w:r w:rsidRPr="00DF40D7">
        <w:t>138.</w:t>
      </w:r>
      <w:r w:rsidRPr="00DF40D7">
        <w:tab/>
        <w:t>В 2010 году, стремясь обеспечить на практике соблюдение права на обр</w:t>
      </w:r>
      <w:r w:rsidRPr="00DF40D7">
        <w:t>а</w:t>
      </w:r>
      <w:r w:rsidRPr="00DF40D7">
        <w:t xml:space="preserve">зование, правительство Лесото приняло Закон об образовании, в соответствии с которым для </w:t>
      </w:r>
      <w:r>
        <w:t>всех детей</w:t>
      </w:r>
      <w:r w:rsidRPr="00DF40D7">
        <w:t xml:space="preserve">, достигших шестилетнего возраста, </w:t>
      </w:r>
      <w:r>
        <w:t>обучение в начал</w:t>
      </w:r>
      <w:r>
        <w:t>ь</w:t>
      </w:r>
      <w:r>
        <w:t xml:space="preserve">ных государственных школах страны </w:t>
      </w:r>
      <w:r w:rsidRPr="00DF40D7">
        <w:t>является обязательным и бесплатным. В</w:t>
      </w:r>
      <w:r>
        <w:t> </w:t>
      </w:r>
      <w:r w:rsidRPr="00DF40D7">
        <w:t xml:space="preserve">соответствии с положениями статьи 28 Конституции </w:t>
      </w:r>
      <w:r>
        <w:t xml:space="preserve">в </w:t>
      </w:r>
      <w:r w:rsidRPr="00DF40D7">
        <w:t xml:space="preserve">статье 3 с) </w:t>
      </w:r>
      <w:r>
        <w:t>данного з</w:t>
      </w:r>
      <w:r w:rsidRPr="00DF40D7">
        <w:t>а</w:t>
      </w:r>
      <w:r w:rsidRPr="00DF40D7">
        <w:t>кона предусмотрен принцип всеобщего образования.</w:t>
      </w:r>
    </w:p>
    <w:p w:rsidR="00F06088" w:rsidRPr="00DF40D7" w:rsidRDefault="00F06088" w:rsidP="00F06088">
      <w:pPr>
        <w:pStyle w:val="SingleTxtGR"/>
      </w:pPr>
      <w:r w:rsidRPr="00DF40D7">
        <w:t>139</w:t>
      </w:r>
      <w:r>
        <w:t>.</w:t>
      </w:r>
      <w:r w:rsidRPr="00DF40D7">
        <w:tab/>
        <w:t>Если учащийся начальной школы регулярно пропускает занятия, один из его родителей может быть признан виновным в совершении правонарушения и приговорен к общественным работам или штрафу в размере не менее 1 000 м</w:t>
      </w:r>
      <w:r w:rsidRPr="00DF40D7">
        <w:t>а</w:t>
      </w:r>
      <w:r w:rsidRPr="00DF40D7">
        <w:t>лоти</w:t>
      </w:r>
      <w:r w:rsidRPr="00DF40D7">
        <w:rPr>
          <w:vertAlign w:val="superscript"/>
        </w:rPr>
        <w:footnoteReference w:id="9"/>
      </w:r>
      <w:r w:rsidRPr="00DF40D7">
        <w:t xml:space="preserve"> или к тюремному заключению на срок не менее одного года.</w:t>
      </w:r>
    </w:p>
    <w:p w:rsidR="00F06088" w:rsidRPr="00DF40D7" w:rsidRDefault="00F06088" w:rsidP="00F06088">
      <w:pPr>
        <w:pStyle w:val="H23GR"/>
      </w:pPr>
      <w:r>
        <w:tab/>
      </w:r>
      <w:r>
        <w:tab/>
      </w:r>
      <w:r w:rsidRPr="00DF40D7">
        <w:t>Административные меры</w:t>
      </w:r>
    </w:p>
    <w:p w:rsidR="00F06088" w:rsidRPr="00DF40D7" w:rsidRDefault="00F06088" w:rsidP="00F06088">
      <w:pPr>
        <w:pStyle w:val="SingleTxtGR"/>
      </w:pPr>
      <w:r w:rsidRPr="00DF40D7">
        <w:t>140.</w:t>
      </w:r>
      <w:r w:rsidRPr="00DF40D7">
        <w:tab/>
        <w:t>Правительство рассматривает образование в качестве одного из своих важнейших приоритетов, подтверждением чему служат значительные бюдже</w:t>
      </w:r>
      <w:r w:rsidRPr="00DF40D7">
        <w:t>т</w:t>
      </w:r>
      <w:r w:rsidRPr="00DF40D7">
        <w:t>ные ассигнования, выделяемые на эти цели.</w:t>
      </w:r>
    </w:p>
    <w:p w:rsidR="00F06088" w:rsidRPr="00DF40D7" w:rsidRDefault="00F06088" w:rsidP="00F06088">
      <w:pPr>
        <w:pStyle w:val="H4GR"/>
      </w:pPr>
      <w:r>
        <w:tab/>
      </w:r>
      <w:r>
        <w:tab/>
      </w:r>
      <w:r w:rsidRPr="00DF40D7">
        <w:t>Стратегический план развития сектора образования на 2005−2015 годы</w:t>
      </w:r>
    </w:p>
    <w:p w:rsidR="00F06088" w:rsidRPr="00DF40D7" w:rsidRDefault="00F06088" w:rsidP="00F06088">
      <w:pPr>
        <w:pStyle w:val="SingleTxtGR"/>
      </w:pPr>
      <w:r w:rsidRPr="00DF40D7">
        <w:t>141.</w:t>
      </w:r>
      <w:r w:rsidRPr="00DF40D7">
        <w:tab/>
        <w:t>В Стратегическом плане развития сектора образования на 2005−2015 г</w:t>
      </w:r>
      <w:r w:rsidRPr="00DF40D7">
        <w:t>о</w:t>
      </w:r>
      <w:r w:rsidRPr="00DF40D7">
        <w:t xml:space="preserve">ды </w:t>
      </w:r>
      <w:r>
        <w:t>подтверждается</w:t>
      </w:r>
      <w:r w:rsidRPr="00DF40D7">
        <w:t xml:space="preserve"> приверженность Лесото рассмотрению </w:t>
      </w:r>
      <w:r>
        <w:t xml:space="preserve">права на </w:t>
      </w:r>
      <w:r w:rsidRPr="00DF40D7">
        <w:t>образов</w:t>
      </w:r>
      <w:r w:rsidRPr="00DF40D7">
        <w:t>а</w:t>
      </w:r>
      <w:r>
        <w:t xml:space="preserve">ние </w:t>
      </w:r>
      <w:r w:rsidRPr="00DF40D7">
        <w:t xml:space="preserve">в качестве одного из основных прав человека, реализация которого должна быть доступна всем гражданам в интересах </w:t>
      </w:r>
      <w:r>
        <w:t xml:space="preserve">ускорения </w:t>
      </w:r>
      <w:r w:rsidRPr="00DF40D7">
        <w:t>процесса развития стр</w:t>
      </w:r>
      <w:r w:rsidRPr="00DF40D7">
        <w:t>а</w:t>
      </w:r>
      <w:r w:rsidRPr="00DF40D7">
        <w:t>ны. В этой связи определены следующие цели:</w:t>
      </w:r>
    </w:p>
    <w:p w:rsidR="00F06088" w:rsidRPr="00DF40D7" w:rsidRDefault="00F06088" w:rsidP="00F06088">
      <w:pPr>
        <w:pStyle w:val="Bullet1GR"/>
        <w:numPr>
          <w:ilvl w:val="0"/>
          <w:numId w:val="1"/>
        </w:numPr>
      </w:pPr>
      <w:r>
        <w:t>развивать и</w:t>
      </w:r>
      <w:r w:rsidRPr="00DF40D7">
        <w:t xml:space="preserve"> совершенствовать комплексное воспитание и образование д</w:t>
      </w:r>
      <w:r w:rsidRPr="00DF40D7">
        <w:t>е</w:t>
      </w:r>
      <w:r w:rsidRPr="00DF40D7">
        <w:t>тей младшего возраста, особенно детей, оказавшихся в наиболее уязв</w:t>
      </w:r>
      <w:r w:rsidRPr="00DF40D7">
        <w:t>и</w:t>
      </w:r>
      <w:r w:rsidRPr="00DF40D7">
        <w:t>мом и тяж</w:t>
      </w:r>
      <w:r w:rsidRPr="00DF40D7">
        <w:t>е</w:t>
      </w:r>
      <w:r w:rsidRPr="00DF40D7">
        <w:t>лом положении;</w:t>
      </w:r>
    </w:p>
    <w:p w:rsidR="00F06088" w:rsidRPr="00DF40D7" w:rsidRDefault="00F06088" w:rsidP="00F06088">
      <w:pPr>
        <w:pStyle w:val="Bullet1GR"/>
        <w:numPr>
          <w:ilvl w:val="0"/>
          <w:numId w:val="1"/>
        </w:numPr>
      </w:pPr>
      <w:r w:rsidRPr="00DF40D7">
        <w:t>обеспечить, чтобы к 2015 году все дети, в первую очередь девочки и д</w:t>
      </w:r>
      <w:r w:rsidRPr="00DF40D7">
        <w:t>е</w:t>
      </w:r>
      <w:r w:rsidRPr="00DF40D7">
        <w:t xml:space="preserve">ти, оказавшиеся в тяжелых обстоятельствах, имели доступ к качественному начальному образованию на бесплатной и </w:t>
      </w:r>
      <w:r>
        <w:t>всеобъемлющей основе и у</w:t>
      </w:r>
      <w:r>
        <w:t>с</w:t>
      </w:r>
      <w:r>
        <w:t>пешно заканчивали этот курс обучения</w:t>
      </w:r>
      <w:r w:rsidRPr="00DF40D7">
        <w:t>;</w:t>
      </w:r>
    </w:p>
    <w:p w:rsidR="00F06088" w:rsidRPr="00DF40D7" w:rsidRDefault="00F06088" w:rsidP="00F06088">
      <w:pPr>
        <w:pStyle w:val="Bullet1GR"/>
        <w:numPr>
          <w:ilvl w:val="0"/>
          <w:numId w:val="1"/>
        </w:numPr>
      </w:pPr>
      <w:r w:rsidRPr="00DF40D7">
        <w:t xml:space="preserve">обеспечить, чтобы </w:t>
      </w:r>
      <w:r>
        <w:t xml:space="preserve">образовательные </w:t>
      </w:r>
      <w:r w:rsidRPr="00DF40D7">
        <w:t>потребности всей молодежи и взро</w:t>
      </w:r>
      <w:r w:rsidRPr="00DF40D7">
        <w:t>с</w:t>
      </w:r>
      <w:r w:rsidRPr="00DF40D7">
        <w:t>лых удовлетворялись на основе равного доступа к соответствующим пр</w:t>
      </w:r>
      <w:r w:rsidRPr="00DF40D7">
        <w:t>о</w:t>
      </w:r>
      <w:r w:rsidRPr="00DF40D7">
        <w:t>граммам обучения и приобретения навыков безопасной жизнедеятельн</w:t>
      </w:r>
      <w:r w:rsidRPr="00DF40D7">
        <w:t>о</w:t>
      </w:r>
      <w:r w:rsidRPr="00DF40D7">
        <w:t>сти;</w:t>
      </w:r>
    </w:p>
    <w:p w:rsidR="00F06088" w:rsidRPr="00DF40D7" w:rsidRDefault="00F06088" w:rsidP="00F06088">
      <w:pPr>
        <w:pStyle w:val="Bullet1GR"/>
        <w:numPr>
          <w:ilvl w:val="0"/>
          <w:numId w:val="1"/>
        </w:numPr>
      </w:pPr>
      <w:r w:rsidRPr="00DF40D7">
        <w:t xml:space="preserve">добиться повышения на 50% доли грамотного населения к 2015 году, особенно среди женщин, и равного доступа к базовому и непрерывному образованию для всех взрослых; </w:t>
      </w:r>
      <w:r>
        <w:t xml:space="preserve">а также </w:t>
      </w:r>
      <w:r w:rsidRPr="00DF40D7">
        <w:t>добиться к тому же сроку устр</w:t>
      </w:r>
      <w:r w:rsidRPr="00DF40D7">
        <w:t>а</w:t>
      </w:r>
      <w:r w:rsidRPr="00DF40D7">
        <w:t>нения гендерн</w:t>
      </w:r>
      <w:r>
        <w:t>ого дисбаланса</w:t>
      </w:r>
      <w:r w:rsidRPr="00DF40D7">
        <w:t xml:space="preserve"> в начальном и среднем образовании и обе</w:t>
      </w:r>
      <w:r w:rsidRPr="00DF40D7">
        <w:t>с</w:t>
      </w:r>
      <w:r w:rsidRPr="00DF40D7">
        <w:t>печить гендерное равенство в сфере образования в целом, уд</w:t>
      </w:r>
      <w:r w:rsidRPr="00DF40D7">
        <w:t>е</w:t>
      </w:r>
      <w:r w:rsidRPr="00DF40D7">
        <w:t>ляя особое внимание предоставлению девочкам полноценного и равного доступа к базовому образованию и получению ими качественных знаний; и</w:t>
      </w:r>
    </w:p>
    <w:p w:rsidR="00F06088" w:rsidRPr="00DF40D7" w:rsidRDefault="00F06088" w:rsidP="00F06088">
      <w:pPr>
        <w:pStyle w:val="Bullet1GR"/>
        <w:numPr>
          <w:ilvl w:val="0"/>
          <w:numId w:val="1"/>
        </w:numPr>
      </w:pPr>
      <w:r w:rsidRPr="00DF40D7">
        <w:t>улучшать все аспекты деятельности в сфере образования и обеспечивать использование самых передовых методов преподавания для достижения всеми учащимися признанных и поддающихся измерению результатов обучения, прежде всего в отношении грамотности, умения считать и н</w:t>
      </w:r>
      <w:r w:rsidRPr="00DF40D7">
        <w:t>а</w:t>
      </w:r>
      <w:r w:rsidRPr="00DF40D7">
        <w:t>выков безопасной жизнедеятельности.</w:t>
      </w:r>
    </w:p>
    <w:p w:rsidR="00F06088" w:rsidRPr="00DF40D7" w:rsidRDefault="00F06088" w:rsidP="00F06088">
      <w:pPr>
        <w:pStyle w:val="SingleTxtGR"/>
      </w:pPr>
      <w:r w:rsidRPr="00DF40D7">
        <w:t>142.</w:t>
      </w:r>
      <w:r w:rsidRPr="00DF40D7">
        <w:tab/>
        <w:t>В соответствии с планом по обеспечению общедоступного образования в секторе образования и профессиональной подготовки были выделен</w:t>
      </w:r>
      <w:r>
        <w:t>ы</w:t>
      </w:r>
      <w:r w:rsidRPr="00DF40D7">
        <w:t xml:space="preserve"> следу</w:t>
      </w:r>
      <w:r w:rsidRPr="00DF40D7">
        <w:t>ю</w:t>
      </w:r>
      <w:r w:rsidRPr="00DF40D7">
        <w:t>щие шесть уровней.</w:t>
      </w:r>
    </w:p>
    <w:p w:rsidR="00F06088" w:rsidRPr="00DF40D7" w:rsidRDefault="00F06088" w:rsidP="00F06088">
      <w:pPr>
        <w:pStyle w:val="H56GR"/>
      </w:pPr>
      <w:r>
        <w:tab/>
      </w:r>
      <w:r w:rsidR="0053174B">
        <w:tab/>
      </w:r>
      <w:r w:rsidRPr="00DF40D7">
        <w:t>а)</w:t>
      </w:r>
      <w:r w:rsidRPr="00DF40D7">
        <w:tab/>
        <w:t>Комплексное воспитание детей младшего возраста (КВДМВ)</w:t>
      </w:r>
    </w:p>
    <w:p w:rsidR="00F06088" w:rsidRPr="00DF40D7" w:rsidRDefault="00F06088" w:rsidP="00F06088">
      <w:pPr>
        <w:pStyle w:val="SingleTxtGR"/>
      </w:pPr>
      <w:r w:rsidRPr="00DF40D7">
        <w:t>143.</w:t>
      </w:r>
      <w:r w:rsidRPr="00DF40D7">
        <w:tab/>
        <w:t xml:space="preserve">КВДМВ </w:t>
      </w:r>
      <w:r>
        <w:t>признается в качестве</w:t>
      </w:r>
      <w:r w:rsidRPr="00DF40D7">
        <w:t xml:space="preserve"> неотъемлемой част</w:t>
      </w:r>
      <w:r>
        <w:t>и</w:t>
      </w:r>
      <w:r w:rsidRPr="00DF40D7">
        <w:t xml:space="preserve"> процесса дошкольн</w:t>
      </w:r>
      <w:r w:rsidRPr="00DF40D7">
        <w:t>о</w:t>
      </w:r>
      <w:r w:rsidRPr="00DF40D7">
        <w:t>го воспитания. Данный этап считается важным, поскольку именно на нем у р</w:t>
      </w:r>
      <w:r w:rsidRPr="00DF40D7">
        <w:t>е</w:t>
      </w:r>
      <w:r w:rsidRPr="00DF40D7">
        <w:t xml:space="preserve">бенка активно развиваются умственные способности, формируется </w:t>
      </w:r>
      <w:r>
        <w:t>восприятие</w:t>
      </w:r>
      <w:r w:rsidRPr="00DF40D7">
        <w:t xml:space="preserve"> себя как личности и развиваются навыки социального общения. </w:t>
      </w:r>
      <w:r>
        <w:t>Н</w:t>
      </w:r>
      <w:r w:rsidRPr="00DF40D7">
        <w:t>а этом уро</w:t>
      </w:r>
      <w:r w:rsidRPr="00DF40D7">
        <w:t>в</w:t>
      </w:r>
      <w:r w:rsidRPr="00DF40D7">
        <w:t xml:space="preserve">не </w:t>
      </w:r>
      <w:r>
        <w:t>о</w:t>
      </w:r>
      <w:r w:rsidRPr="00DF40D7">
        <w:t xml:space="preserve">сновная цель заключается в </w:t>
      </w:r>
      <w:r>
        <w:t>развитии</w:t>
      </w:r>
      <w:r w:rsidRPr="00DF40D7">
        <w:t xml:space="preserve"> и совершенствовании всеобъемлющего воспитания и образования детей младшего возраста, особенно тех из них, кот</w:t>
      </w:r>
      <w:r w:rsidRPr="00DF40D7">
        <w:t>о</w:t>
      </w:r>
      <w:r w:rsidRPr="00DF40D7">
        <w:t xml:space="preserve">рые находятся в уязвимом и неблагоприятном положении. Ратифицированный Лесото Протокол </w:t>
      </w:r>
      <w:r>
        <w:t>САДК</w:t>
      </w:r>
      <w:r w:rsidRPr="00DF40D7">
        <w:t xml:space="preserve"> по гендерным проблемам и развитию направлен на уменьшение бремени </w:t>
      </w:r>
      <w:r>
        <w:t xml:space="preserve">тех </w:t>
      </w:r>
      <w:r w:rsidRPr="00DF40D7">
        <w:t xml:space="preserve">многочисленных функций, </w:t>
      </w:r>
      <w:r>
        <w:t xml:space="preserve">которые </w:t>
      </w:r>
      <w:r w:rsidRPr="00DF40D7">
        <w:t>выполня</w:t>
      </w:r>
      <w:r>
        <w:t>ются</w:t>
      </w:r>
      <w:r w:rsidRPr="00DF40D7">
        <w:t xml:space="preserve"> женщинами</w:t>
      </w:r>
      <w:r w:rsidRPr="00DF40D7">
        <w:rPr>
          <w:vertAlign w:val="superscript"/>
        </w:rPr>
        <w:footnoteReference w:id="10"/>
      </w:r>
      <w:r w:rsidRPr="00DF40D7">
        <w:t>. На этом уровне школы позволят женщинам спокойно заниматься другими видами деятельности, сознавая, что за их детьми обеспечен надлеж</w:t>
      </w:r>
      <w:r w:rsidRPr="00DF40D7">
        <w:t>а</w:t>
      </w:r>
      <w:r w:rsidRPr="00DF40D7">
        <w:t>щий уход.</w:t>
      </w:r>
    </w:p>
    <w:p w:rsidR="00F06088" w:rsidRPr="00DF40D7" w:rsidRDefault="00F06088" w:rsidP="00F06088">
      <w:pPr>
        <w:pStyle w:val="H56GR"/>
      </w:pPr>
      <w:r>
        <w:tab/>
      </w:r>
      <w:r w:rsidR="0053174B">
        <w:tab/>
      </w:r>
      <w:r w:rsidRPr="00DF40D7">
        <w:rPr>
          <w:lang w:val="en-US"/>
        </w:rPr>
        <w:t>b</w:t>
      </w:r>
      <w:r w:rsidRPr="00DF40D7">
        <w:t>)</w:t>
      </w:r>
      <w:r w:rsidRPr="00DF40D7">
        <w:tab/>
        <w:t>Базовое образование</w:t>
      </w:r>
    </w:p>
    <w:p w:rsidR="00F06088" w:rsidRPr="00DF40D7" w:rsidRDefault="00F06088" w:rsidP="003979DC">
      <w:pPr>
        <w:pStyle w:val="SingleTxtGR"/>
        <w:spacing w:after="240"/>
      </w:pPr>
      <w:r w:rsidRPr="00DF40D7">
        <w:t>144.</w:t>
      </w:r>
      <w:r w:rsidRPr="00DF40D7">
        <w:tab/>
        <w:t>В 2000 году правительство Лесото начало осуществлять политику бе</w:t>
      </w:r>
      <w:r w:rsidRPr="00DF40D7">
        <w:t>с</w:t>
      </w:r>
      <w:r w:rsidRPr="00DF40D7">
        <w:t>платного начального образования, которая привела к увеличению числа уч</w:t>
      </w:r>
      <w:r w:rsidRPr="00DF40D7">
        <w:t>а</w:t>
      </w:r>
      <w:r w:rsidRPr="00DF40D7">
        <w:t>щихся начальных классов. Общий уровень охвата детей системой школьного образования неизменно повышался из года в год до 2006 года, когда этот ур</w:t>
      </w:r>
      <w:r w:rsidRPr="00DF40D7">
        <w:t>о</w:t>
      </w:r>
      <w:r w:rsidRPr="00DF40D7">
        <w:t>вень стабилизировался. Можно предположить, что в 2006 году были охвачены последние из не посещавших школу детей. Начиная с 2007 года в гендерной структуре контингента учащихся наметились изменения. В процентном выр</w:t>
      </w:r>
      <w:r w:rsidRPr="00DF40D7">
        <w:t>а</w:t>
      </w:r>
      <w:r w:rsidRPr="00DF40D7">
        <w:t>жении доля мальчиков, посещающих школу, превысила долю девочек. Эти ци</w:t>
      </w:r>
      <w:r w:rsidRPr="00DF40D7">
        <w:t>ф</w:t>
      </w:r>
      <w:r w:rsidRPr="00DF40D7">
        <w:t>ры составили соответственно 51% и 49%. Возможной причиной возникновения этой новой тенденции являлись успешно проводившиеся инициативы, цель к</w:t>
      </w:r>
      <w:r w:rsidRPr="00DF40D7">
        <w:t>о</w:t>
      </w:r>
      <w:r w:rsidRPr="00DF40D7">
        <w:t xml:space="preserve">торых заключалась в том, чтобы убедить родителей </w:t>
      </w:r>
      <w:r>
        <w:t>разрешить мальчикам об</w:t>
      </w:r>
      <w:r>
        <w:t>у</w:t>
      </w:r>
      <w:r>
        <w:t xml:space="preserve">чаться </w:t>
      </w:r>
      <w:r w:rsidRPr="00DF40D7">
        <w:t xml:space="preserve">в </w:t>
      </w:r>
      <w:r>
        <w:t xml:space="preserve">государственных </w:t>
      </w:r>
      <w:r w:rsidRPr="00DF40D7">
        <w:t>школ</w:t>
      </w:r>
      <w:r>
        <w:t>ах</w:t>
      </w:r>
      <w:r w:rsidRPr="00DF40D7">
        <w:t xml:space="preserve">. По мере осознания того, что перспективы найти работу за рубежом становятся </w:t>
      </w:r>
      <w:r w:rsidR="003979DC">
        <w:t>все менее определенными, многие</w:t>
      </w:r>
      <w:r w:rsidR="003979DC">
        <w:br/>
      </w:r>
      <w:r w:rsidRPr="00DF40D7">
        <w:t xml:space="preserve">лесотские семьи вновь стали уделять большое значение получению </w:t>
      </w:r>
      <w:r>
        <w:t>формальн</w:t>
      </w:r>
      <w:r>
        <w:t>о</w:t>
      </w:r>
      <w:r>
        <w:t xml:space="preserve">го </w:t>
      </w:r>
      <w:r w:rsidRPr="00DF40D7">
        <w:t xml:space="preserve">образования и с готовностью </w:t>
      </w:r>
      <w:r>
        <w:t>отпускают</w:t>
      </w:r>
      <w:r w:rsidRPr="00DF40D7">
        <w:t xml:space="preserve"> своих детей в школы. Проведение политики, направленной на обеспечение бесплатного начального образования, упростило для многих семей решение вопроса о том, отдавать или не отдавать детей в школу. Дополнительно улучшить сложившееся положение должно и н</w:t>
      </w:r>
      <w:r w:rsidRPr="00DF40D7">
        <w:t>е</w:t>
      </w:r>
      <w:r w:rsidRPr="00DF40D7">
        <w:t>давно принятое решение о придании начальному образованию обязательного характ</w:t>
      </w:r>
      <w:r w:rsidRPr="00DF40D7">
        <w:t>е</w:t>
      </w:r>
      <w:r w:rsidR="003979DC">
        <w:t>ра.</w:t>
      </w:r>
    </w:p>
    <w:p w:rsidR="00F06088" w:rsidRPr="00C14437" w:rsidRDefault="00F06088" w:rsidP="00F06088">
      <w:pPr>
        <w:pStyle w:val="SingleTxtGR"/>
        <w:jc w:val="left"/>
        <w:rPr>
          <w:b/>
        </w:rPr>
      </w:pPr>
      <w:r w:rsidRPr="00C14437">
        <w:t>Таблица 6</w:t>
      </w:r>
      <w:r w:rsidRPr="00C14437">
        <w:br/>
      </w:r>
      <w:r w:rsidRPr="00C14437">
        <w:rPr>
          <w:b/>
        </w:rPr>
        <w:t xml:space="preserve">Уровень охвата </w:t>
      </w:r>
      <w:r>
        <w:rPr>
          <w:b/>
        </w:rPr>
        <w:t xml:space="preserve">детей школьного возраста </w:t>
      </w:r>
      <w:r w:rsidRPr="00C14437">
        <w:rPr>
          <w:b/>
        </w:rPr>
        <w:t>системой начального образов</w:t>
      </w:r>
      <w:r w:rsidRPr="00C14437">
        <w:rPr>
          <w:b/>
        </w:rPr>
        <w:t>а</w:t>
      </w:r>
      <w:r w:rsidRPr="00C14437">
        <w:rPr>
          <w:b/>
        </w:rPr>
        <w:t>ния в период 1994−2008 г</w:t>
      </w:r>
      <w:r w:rsidRPr="00C14437">
        <w:rPr>
          <w:b/>
        </w:rPr>
        <w:t>о</w:t>
      </w:r>
      <w:r w:rsidRPr="00C14437">
        <w:rPr>
          <w:b/>
        </w:rPr>
        <w:t>дов</w:t>
      </w:r>
    </w:p>
    <w:tbl>
      <w:tblPr>
        <w:tblStyle w:val="TabNum"/>
        <w:tblW w:w="7370" w:type="dxa"/>
        <w:tblInd w:w="1134" w:type="dxa"/>
        <w:tblLayout w:type="fixed"/>
        <w:tblLook w:val="01E0"/>
      </w:tblPr>
      <w:tblGrid>
        <w:gridCol w:w="2383"/>
        <w:gridCol w:w="2411"/>
        <w:gridCol w:w="2576"/>
      </w:tblGrid>
      <w:tr w:rsidR="00F06088" w:rsidRPr="00C14437" w:rsidTr="00F06088">
        <w:trPr>
          <w:trHeight w:val="240"/>
        </w:trPr>
        <w:tc>
          <w:tcPr>
            <w:cnfStyle w:val="001000000000"/>
            <w:tcW w:w="2383" w:type="dxa"/>
            <w:tcBorders>
              <w:bottom w:val="single" w:sz="12" w:space="0" w:color="auto"/>
            </w:tcBorders>
            <w:shd w:val="clear" w:color="auto" w:fill="auto"/>
          </w:tcPr>
          <w:p w:rsidR="00F06088" w:rsidRPr="00C14437" w:rsidRDefault="00F06088" w:rsidP="00F06088">
            <w:pPr>
              <w:spacing w:before="80" w:after="80" w:line="200" w:lineRule="exact"/>
              <w:rPr>
                <w:i/>
                <w:sz w:val="16"/>
              </w:rPr>
            </w:pPr>
            <w:r w:rsidRPr="00C14437">
              <w:rPr>
                <w:i/>
                <w:sz w:val="16"/>
              </w:rPr>
              <w:t>Год</w:t>
            </w:r>
          </w:p>
        </w:tc>
        <w:tc>
          <w:tcPr>
            <w:tcW w:w="2411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</w:tcPr>
          <w:p w:rsidR="00F06088" w:rsidRPr="00C14437" w:rsidRDefault="00F06088" w:rsidP="00F06088">
            <w:pPr>
              <w:spacing w:before="80" w:after="80" w:line="200" w:lineRule="exact"/>
              <w:cnfStyle w:val="000000000000"/>
              <w:rPr>
                <w:i/>
                <w:sz w:val="16"/>
              </w:rPr>
            </w:pPr>
            <w:r w:rsidRPr="00C14437">
              <w:rPr>
                <w:i/>
                <w:sz w:val="16"/>
              </w:rPr>
              <w:t>Мальчики</w:t>
            </w:r>
          </w:p>
        </w:tc>
        <w:tc>
          <w:tcPr>
            <w:tcW w:w="2576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</w:tcPr>
          <w:p w:rsidR="00F06088" w:rsidRPr="00C14437" w:rsidRDefault="00F06088" w:rsidP="00F06088">
            <w:pPr>
              <w:spacing w:before="80" w:after="80" w:line="200" w:lineRule="exact"/>
              <w:cnfStyle w:val="000000000000"/>
              <w:rPr>
                <w:i/>
                <w:sz w:val="16"/>
              </w:rPr>
            </w:pPr>
            <w:r w:rsidRPr="00C14437">
              <w:rPr>
                <w:i/>
                <w:sz w:val="16"/>
              </w:rPr>
              <w:t>Девочки</w:t>
            </w:r>
          </w:p>
        </w:tc>
      </w:tr>
      <w:tr w:rsidR="00F06088" w:rsidRPr="00EA0136" w:rsidTr="00F06088">
        <w:trPr>
          <w:trHeight w:val="240"/>
        </w:trPr>
        <w:tc>
          <w:tcPr>
            <w:cnfStyle w:val="001000000000"/>
            <w:tcW w:w="2383" w:type="dxa"/>
            <w:tcBorders>
              <w:top w:val="single" w:sz="12" w:space="0" w:color="auto"/>
            </w:tcBorders>
          </w:tcPr>
          <w:p w:rsidR="00F06088" w:rsidRPr="00EA0136" w:rsidRDefault="00F06088" w:rsidP="00F06088">
            <w:r w:rsidRPr="00EA0136">
              <w:t>1994</w:t>
            </w:r>
          </w:p>
        </w:tc>
        <w:tc>
          <w:tcPr>
            <w:tcW w:w="2411" w:type="dxa"/>
            <w:tcBorders>
              <w:top w:val="single" w:sz="12" w:space="0" w:color="auto"/>
            </w:tcBorders>
          </w:tcPr>
          <w:p w:rsidR="00F06088" w:rsidRPr="00EA0136" w:rsidRDefault="00F06088" w:rsidP="00F06088">
            <w:pPr>
              <w:cnfStyle w:val="000000000000"/>
            </w:pPr>
            <w:r w:rsidRPr="00EA0136">
              <w:t>47%</w:t>
            </w:r>
          </w:p>
        </w:tc>
        <w:tc>
          <w:tcPr>
            <w:tcW w:w="2576" w:type="dxa"/>
            <w:tcBorders>
              <w:top w:val="single" w:sz="12" w:space="0" w:color="auto"/>
            </w:tcBorders>
          </w:tcPr>
          <w:p w:rsidR="00F06088" w:rsidRPr="00EA0136" w:rsidRDefault="00F06088" w:rsidP="00F06088">
            <w:pPr>
              <w:cnfStyle w:val="000000000000"/>
            </w:pPr>
            <w:r w:rsidRPr="00EA0136">
              <w:t>53%</w:t>
            </w:r>
          </w:p>
        </w:tc>
      </w:tr>
      <w:tr w:rsidR="00F06088" w:rsidRPr="00EA0136" w:rsidTr="00F06088">
        <w:trPr>
          <w:trHeight w:val="240"/>
        </w:trPr>
        <w:tc>
          <w:tcPr>
            <w:cnfStyle w:val="001000000000"/>
            <w:tcW w:w="2383" w:type="dxa"/>
          </w:tcPr>
          <w:p w:rsidR="00F06088" w:rsidRPr="00EA0136" w:rsidRDefault="00F06088" w:rsidP="00F06088">
            <w:r w:rsidRPr="00EA0136">
              <w:t>1999</w:t>
            </w:r>
          </w:p>
        </w:tc>
        <w:tc>
          <w:tcPr>
            <w:tcW w:w="2411" w:type="dxa"/>
            <w:tcBorders>
              <w:bottom w:val="nil"/>
            </w:tcBorders>
          </w:tcPr>
          <w:p w:rsidR="00F06088" w:rsidRPr="00EA0136" w:rsidRDefault="00F06088" w:rsidP="00F06088">
            <w:pPr>
              <w:cnfStyle w:val="000000000000"/>
            </w:pPr>
            <w:r w:rsidRPr="00EA0136">
              <w:t>48%</w:t>
            </w:r>
          </w:p>
        </w:tc>
        <w:tc>
          <w:tcPr>
            <w:tcW w:w="2576" w:type="dxa"/>
            <w:tcBorders>
              <w:bottom w:val="nil"/>
            </w:tcBorders>
          </w:tcPr>
          <w:p w:rsidR="00F06088" w:rsidRPr="00EA0136" w:rsidRDefault="00F06088" w:rsidP="00F06088">
            <w:pPr>
              <w:cnfStyle w:val="000000000000"/>
            </w:pPr>
            <w:r w:rsidRPr="00EA0136">
              <w:t>52%</w:t>
            </w:r>
          </w:p>
        </w:tc>
      </w:tr>
      <w:tr w:rsidR="00F06088" w:rsidRPr="00EA0136" w:rsidTr="00F06088">
        <w:trPr>
          <w:trHeight w:val="240"/>
        </w:trPr>
        <w:tc>
          <w:tcPr>
            <w:cnfStyle w:val="001000000000"/>
            <w:tcW w:w="2383" w:type="dxa"/>
            <w:tcBorders>
              <w:top w:val="nil"/>
            </w:tcBorders>
          </w:tcPr>
          <w:p w:rsidR="00F06088" w:rsidRPr="00EA0136" w:rsidRDefault="00F06088" w:rsidP="00F06088">
            <w:r w:rsidRPr="00EA0136">
              <w:t>2003</w:t>
            </w:r>
          </w:p>
        </w:tc>
        <w:tc>
          <w:tcPr>
            <w:tcW w:w="2411" w:type="dxa"/>
            <w:tcBorders>
              <w:top w:val="nil"/>
              <w:bottom w:val="nil"/>
            </w:tcBorders>
          </w:tcPr>
          <w:p w:rsidR="00F06088" w:rsidRPr="00EA0136" w:rsidRDefault="00F06088" w:rsidP="00F06088">
            <w:pPr>
              <w:cnfStyle w:val="000000000000"/>
            </w:pPr>
            <w:r w:rsidRPr="00EA0136">
              <w:t>50%</w:t>
            </w:r>
          </w:p>
        </w:tc>
        <w:tc>
          <w:tcPr>
            <w:tcW w:w="2576" w:type="dxa"/>
            <w:tcBorders>
              <w:top w:val="nil"/>
              <w:bottom w:val="nil"/>
            </w:tcBorders>
          </w:tcPr>
          <w:p w:rsidR="00F06088" w:rsidRPr="00EA0136" w:rsidRDefault="00F06088" w:rsidP="00F06088">
            <w:pPr>
              <w:cnfStyle w:val="000000000000"/>
            </w:pPr>
            <w:r w:rsidRPr="00EA0136">
              <w:t>50%</w:t>
            </w:r>
          </w:p>
        </w:tc>
      </w:tr>
      <w:tr w:rsidR="00F06088" w:rsidRPr="00EA0136" w:rsidTr="00F06088">
        <w:trPr>
          <w:trHeight w:val="240"/>
        </w:trPr>
        <w:tc>
          <w:tcPr>
            <w:cnfStyle w:val="001000000000"/>
            <w:tcW w:w="2383" w:type="dxa"/>
            <w:tcBorders>
              <w:top w:val="nil"/>
            </w:tcBorders>
          </w:tcPr>
          <w:p w:rsidR="00F06088" w:rsidRPr="00EA0136" w:rsidRDefault="00F06088" w:rsidP="00F06088">
            <w:r w:rsidRPr="00EA0136">
              <w:t>2006</w:t>
            </w:r>
          </w:p>
        </w:tc>
        <w:tc>
          <w:tcPr>
            <w:tcW w:w="2411" w:type="dxa"/>
            <w:tcBorders>
              <w:top w:val="nil"/>
            </w:tcBorders>
          </w:tcPr>
          <w:p w:rsidR="00F06088" w:rsidRPr="00EA0136" w:rsidRDefault="00F06088" w:rsidP="00F06088">
            <w:pPr>
              <w:cnfStyle w:val="000000000000"/>
            </w:pPr>
            <w:r w:rsidRPr="00EA0136">
              <w:t>50%</w:t>
            </w:r>
          </w:p>
        </w:tc>
        <w:tc>
          <w:tcPr>
            <w:tcW w:w="2576" w:type="dxa"/>
            <w:tcBorders>
              <w:top w:val="nil"/>
            </w:tcBorders>
          </w:tcPr>
          <w:p w:rsidR="00F06088" w:rsidRPr="00EA0136" w:rsidRDefault="00F06088" w:rsidP="00F06088">
            <w:pPr>
              <w:cnfStyle w:val="000000000000"/>
            </w:pPr>
            <w:r w:rsidRPr="00EA0136">
              <w:t>50%</w:t>
            </w:r>
          </w:p>
        </w:tc>
      </w:tr>
      <w:tr w:rsidR="00F06088" w:rsidRPr="00EA0136" w:rsidTr="00F06088">
        <w:trPr>
          <w:trHeight w:val="240"/>
        </w:trPr>
        <w:tc>
          <w:tcPr>
            <w:cnfStyle w:val="001000000000"/>
            <w:tcW w:w="2383" w:type="dxa"/>
          </w:tcPr>
          <w:p w:rsidR="00F06088" w:rsidRPr="00EA0136" w:rsidRDefault="00F06088" w:rsidP="00F06088">
            <w:r w:rsidRPr="00EA0136">
              <w:t>2008</w:t>
            </w:r>
          </w:p>
        </w:tc>
        <w:tc>
          <w:tcPr>
            <w:tcW w:w="2411" w:type="dxa"/>
          </w:tcPr>
          <w:p w:rsidR="00F06088" w:rsidRPr="00EA0136" w:rsidRDefault="00F06088" w:rsidP="00F06088">
            <w:pPr>
              <w:cnfStyle w:val="000000000000"/>
            </w:pPr>
            <w:r w:rsidRPr="00EA0136">
              <w:t>51%</w:t>
            </w:r>
          </w:p>
        </w:tc>
        <w:tc>
          <w:tcPr>
            <w:tcW w:w="2576" w:type="dxa"/>
          </w:tcPr>
          <w:p w:rsidR="00F06088" w:rsidRPr="00EA0136" w:rsidRDefault="00F06088" w:rsidP="00F06088">
            <w:pPr>
              <w:cnfStyle w:val="000000000000"/>
            </w:pPr>
            <w:r w:rsidRPr="00EA0136">
              <w:t>49%</w:t>
            </w:r>
          </w:p>
        </w:tc>
      </w:tr>
    </w:tbl>
    <w:p w:rsidR="00F06088" w:rsidRPr="00EA0136" w:rsidRDefault="00F06088" w:rsidP="006A3CF7">
      <w:pPr>
        <w:pStyle w:val="SingleTxtGR"/>
        <w:spacing w:before="120" w:after="240"/>
        <w:ind w:firstLine="170"/>
        <w:rPr>
          <w:sz w:val="18"/>
          <w:szCs w:val="18"/>
        </w:rPr>
      </w:pPr>
      <w:r w:rsidRPr="00EA0136">
        <w:rPr>
          <w:i/>
          <w:sz w:val="18"/>
          <w:szCs w:val="18"/>
        </w:rPr>
        <w:t xml:space="preserve">Источник: </w:t>
      </w:r>
      <w:r w:rsidRPr="00EA0136">
        <w:rPr>
          <w:sz w:val="18"/>
          <w:szCs w:val="18"/>
        </w:rPr>
        <w:t>МОПП, 2009 год.</w:t>
      </w:r>
    </w:p>
    <w:p w:rsidR="006A3CF7" w:rsidRPr="00EB2607" w:rsidRDefault="006A3CF7" w:rsidP="006A3CF7">
      <w:pPr>
        <w:pStyle w:val="SingleTxtGR"/>
      </w:pPr>
      <w:r w:rsidRPr="00EB2607">
        <w:t>145.</w:t>
      </w:r>
      <w:r w:rsidRPr="00EB2607">
        <w:tab/>
      </w:r>
      <w:r>
        <w:t>В период между 2007 и 2008 годами на одного преподавателя в среднем приходилось 35 учащихся, а всего в стране было зарегистрировано 1 455 н</w:t>
      </w:r>
      <w:r>
        <w:t>а</w:t>
      </w:r>
      <w:r>
        <w:t>чальных школ, в к</w:t>
      </w:r>
      <w:r>
        <w:t>о</w:t>
      </w:r>
      <w:r>
        <w:t>торых обучались около 2 млн. детей.</w:t>
      </w:r>
    </w:p>
    <w:p w:rsidR="006A3CF7" w:rsidRDefault="006A3CF7" w:rsidP="006A3CF7">
      <w:pPr>
        <w:pStyle w:val="H56GR"/>
      </w:pPr>
      <w:r w:rsidRPr="006A3CF7">
        <w:tab/>
      </w:r>
      <w:r w:rsidRPr="006A3CF7">
        <w:tab/>
      </w:r>
      <w:r>
        <w:t>с)</w:t>
      </w:r>
      <w:r>
        <w:tab/>
        <w:t>Среднее образование</w:t>
      </w:r>
    </w:p>
    <w:p w:rsidR="006A3CF7" w:rsidRPr="00A12AF8" w:rsidRDefault="006A3CF7" w:rsidP="006A3CF7">
      <w:pPr>
        <w:pStyle w:val="SingleTxtGR"/>
      </w:pPr>
      <w:r w:rsidRPr="00EB2607">
        <w:t>146.</w:t>
      </w:r>
      <w:r w:rsidRPr="00EB2607">
        <w:tab/>
      </w:r>
      <w:r>
        <w:t>В настоящее время в отличие от предыдущих лет на среднем уровне о</w:t>
      </w:r>
      <w:r>
        <w:t>б</w:t>
      </w:r>
      <w:r>
        <w:t>разования насчитывается больше девочек, чем мальчиков. Произошедшее изм</w:t>
      </w:r>
      <w:r>
        <w:t>е</w:t>
      </w:r>
      <w:r>
        <w:t>нение свидетельс</w:t>
      </w:r>
      <w:r>
        <w:t>т</w:t>
      </w:r>
      <w:r>
        <w:t>вует об успехе принятых мер по увеличению набора девочек в средние школы и обеспечению их дальнейшего обучения на всех уровнях о</w:t>
      </w:r>
      <w:r>
        <w:t>б</w:t>
      </w:r>
      <w:r>
        <w:t>разования</w:t>
      </w:r>
      <w:r>
        <w:rPr>
          <w:rStyle w:val="FootnoteReference"/>
        </w:rPr>
        <w:footnoteReference w:id="11"/>
      </w:r>
      <w:r w:rsidR="00A12AF8">
        <w:t>.</w:t>
      </w:r>
    </w:p>
    <w:p w:rsidR="006A3CF7" w:rsidRPr="00CB6901" w:rsidRDefault="006A3CF7" w:rsidP="00A12AF8">
      <w:pPr>
        <w:pStyle w:val="Heading1"/>
        <w:spacing w:after="120"/>
        <w:ind w:left="1134"/>
        <w:jc w:val="left"/>
      </w:pPr>
      <w:r w:rsidRPr="00A12AF8">
        <w:rPr>
          <w:b w:val="0"/>
        </w:rPr>
        <w:t>Таблица 7</w:t>
      </w:r>
      <w:r w:rsidR="00A12AF8" w:rsidRPr="00A12AF8">
        <w:br/>
      </w:r>
      <w:r w:rsidRPr="00CB6901">
        <w:t xml:space="preserve">Уровень охвата детей школьного возраста </w:t>
      </w:r>
      <w:r w:rsidR="00A12AF8">
        <w:t>системой среднего образования</w:t>
      </w:r>
      <w:r w:rsidR="00A12AF8" w:rsidRPr="00A12AF8">
        <w:br/>
      </w:r>
      <w:r w:rsidRPr="00CB6901">
        <w:t>в период</w:t>
      </w:r>
      <w:r>
        <w:t> </w:t>
      </w:r>
      <w:r w:rsidRPr="00CB6901">
        <w:t>1994−2008 г</w:t>
      </w:r>
      <w:r w:rsidRPr="00CB6901">
        <w:t>о</w:t>
      </w:r>
      <w:r w:rsidRPr="00CB6901">
        <w:t>дов</w:t>
      </w:r>
    </w:p>
    <w:tbl>
      <w:tblPr>
        <w:tblW w:w="7370" w:type="dxa"/>
        <w:tblInd w:w="1134" w:type="dxa"/>
        <w:tblBorders>
          <w:top w:val="single" w:sz="4" w:space="0" w:color="auto"/>
          <w:bottom w:val="single" w:sz="12" w:space="0" w:color="auto"/>
        </w:tblBorders>
        <w:tblLayout w:type="fixed"/>
        <w:tblCellMar>
          <w:left w:w="0" w:type="dxa"/>
          <w:right w:w="0" w:type="dxa"/>
        </w:tblCellMar>
        <w:tblLook w:val="0000"/>
      </w:tblPr>
      <w:tblGrid>
        <w:gridCol w:w="2394"/>
        <w:gridCol w:w="2403"/>
        <w:gridCol w:w="2573"/>
      </w:tblGrid>
      <w:tr w:rsidR="006A3CF7" w:rsidRPr="00EB2607" w:rsidTr="00B0371D">
        <w:trPr>
          <w:trHeight w:val="240"/>
          <w:tblHeader/>
        </w:trPr>
        <w:tc>
          <w:tcPr>
            <w:tcW w:w="2668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:rsidR="006A3CF7" w:rsidRPr="00D17ABC" w:rsidRDefault="006A3CF7" w:rsidP="00B0371D">
            <w:pPr>
              <w:pStyle w:val="SingleTxtG"/>
              <w:suppressAutoHyphens w:val="0"/>
              <w:spacing w:before="80" w:after="80" w:line="200" w:lineRule="exact"/>
              <w:ind w:left="0" w:right="113"/>
              <w:jc w:val="left"/>
              <w:rPr>
                <w:i/>
                <w:sz w:val="16"/>
                <w:lang w:val="ru-RU"/>
              </w:rPr>
            </w:pPr>
            <w:r>
              <w:rPr>
                <w:i/>
                <w:sz w:val="16"/>
                <w:lang w:val="ru-RU"/>
              </w:rPr>
              <w:t>Год</w:t>
            </w:r>
          </w:p>
        </w:tc>
        <w:tc>
          <w:tcPr>
            <w:tcW w:w="2679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:rsidR="006A3CF7" w:rsidRPr="00D17ABC" w:rsidRDefault="006A3CF7" w:rsidP="00B0371D">
            <w:pPr>
              <w:pStyle w:val="SingleTxtG"/>
              <w:suppressAutoHyphens w:val="0"/>
              <w:spacing w:before="80" w:after="80" w:line="200" w:lineRule="exact"/>
              <w:ind w:left="0" w:right="113"/>
              <w:jc w:val="right"/>
              <w:rPr>
                <w:i/>
                <w:sz w:val="16"/>
                <w:lang w:val="ru-RU"/>
              </w:rPr>
            </w:pPr>
            <w:r>
              <w:rPr>
                <w:i/>
                <w:sz w:val="16"/>
                <w:lang w:val="ru-RU"/>
              </w:rPr>
              <w:t>Мальчики</w:t>
            </w:r>
          </w:p>
        </w:tc>
        <w:tc>
          <w:tcPr>
            <w:tcW w:w="2868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:rsidR="006A3CF7" w:rsidRPr="00D17ABC" w:rsidRDefault="006A3CF7" w:rsidP="00B0371D">
            <w:pPr>
              <w:pStyle w:val="SingleTxtG"/>
              <w:suppressAutoHyphens w:val="0"/>
              <w:spacing w:before="80" w:after="80" w:line="200" w:lineRule="exact"/>
              <w:ind w:left="0" w:right="113"/>
              <w:jc w:val="right"/>
              <w:rPr>
                <w:i/>
                <w:sz w:val="16"/>
                <w:lang w:val="ru-RU"/>
              </w:rPr>
            </w:pPr>
            <w:r>
              <w:rPr>
                <w:i/>
                <w:sz w:val="16"/>
                <w:lang w:val="ru-RU"/>
              </w:rPr>
              <w:t>Девочки</w:t>
            </w:r>
          </w:p>
        </w:tc>
      </w:tr>
      <w:tr w:rsidR="006A3CF7" w:rsidRPr="00EB2607" w:rsidTr="00B0371D">
        <w:trPr>
          <w:trHeight w:val="240"/>
        </w:trPr>
        <w:tc>
          <w:tcPr>
            <w:tcW w:w="2668" w:type="dxa"/>
            <w:tcBorders>
              <w:top w:val="single" w:sz="12" w:space="0" w:color="auto"/>
            </w:tcBorders>
            <w:shd w:val="clear" w:color="auto" w:fill="auto"/>
          </w:tcPr>
          <w:p w:rsidR="006A3CF7" w:rsidRPr="00EB2607" w:rsidRDefault="006A3CF7" w:rsidP="00B0371D">
            <w:pPr>
              <w:pStyle w:val="SingleTxtG"/>
              <w:suppressAutoHyphens w:val="0"/>
              <w:spacing w:before="40" w:after="40" w:line="220" w:lineRule="exact"/>
              <w:ind w:left="0" w:right="113"/>
              <w:jc w:val="left"/>
              <w:rPr>
                <w:sz w:val="18"/>
                <w:lang w:val="en-US"/>
              </w:rPr>
            </w:pPr>
            <w:r w:rsidRPr="00EB2607">
              <w:rPr>
                <w:sz w:val="18"/>
                <w:lang w:val="en-US"/>
              </w:rPr>
              <w:t>1994</w:t>
            </w:r>
          </w:p>
        </w:tc>
        <w:tc>
          <w:tcPr>
            <w:tcW w:w="2679" w:type="dxa"/>
            <w:tcBorders>
              <w:top w:val="single" w:sz="12" w:space="0" w:color="auto"/>
            </w:tcBorders>
            <w:shd w:val="clear" w:color="auto" w:fill="auto"/>
            <w:vAlign w:val="bottom"/>
          </w:tcPr>
          <w:p w:rsidR="006A3CF7" w:rsidRPr="00EB2607" w:rsidRDefault="006A3CF7" w:rsidP="00B0371D">
            <w:pPr>
              <w:pStyle w:val="SingleTxtG"/>
              <w:suppressAutoHyphens w:val="0"/>
              <w:spacing w:before="40" w:after="40" w:line="220" w:lineRule="exact"/>
              <w:ind w:left="0" w:right="113"/>
              <w:jc w:val="right"/>
              <w:rPr>
                <w:sz w:val="18"/>
                <w:lang w:val="en-US"/>
              </w:rPr>
            </w:pPr>
            <w:r w:rsidRPr="00EB2607">
              <w:rPr>
                <w:sz w:val="18"/>
                <w:lang w:val="en-US"/>
              </w:rPr>
              <w:t>41%</w:t>
            </w:r>
          </w:p>
        </w:tc>
        <w:tc>
          <w:tcPr>
            <w:tcW w:w="2868" w:type="dxa"/>
            <w:tcBorders>
              <w:top w:val="single" w:sz="12" w:space="0" w:color="auto"/>
            </w:tcBorders>
            <w:shd w:val="clear" w:color="auto" w:fill="auto"/>
            <w:vAlign w:val="bottom"/>
          </w:tcPr>
          <w:p w:rsidR="006A3CF7" w:rsidRPr="00EB2607" w:rsidRDefault="006A3CF7" w:rsidP="00B0371D">
            <w:pPr>
              <w:pStyle w:val="SingleTxtG"/>
              <w:suppressAutoHyphens w:val="0"/>
              <w:spacing w:before="40" w:after="40" w:line="220" w:lineRule="exact"/>
              <w:ind w:left="0" w:right="113"/>
              <w:jc w:val="right"/>
              <w:rPr>
                <w:sz w:val="18"/>
                <w:lang w:val="en-US"/>
              </w:rPr>
            </w:pPr>
            <w:r w:rsidRPr="00EB2607">
              <w:rPr>
                <w:sz w:val="18"/>
                <w:lang w:val="en-US"/>
              </w:rPr>
              <w:t>59%</w:t>
            </w:r>
          </w:p>
        </w:tc>
      </w:tr>
      <w:tr w:rsidR="006A3CF7" w:rsidRPr="00EB2607" w:rsidTr="00B0371D">
        <w:trPr>
          <w:trHeight w:val="240"/>
        </w:trPr>
        <w:tc>
          <w:tcPr>
            <w:tcW w:w="2668" w:type="dxa"/>
            <w:shd w:val="clear" w:color="auto" w:fill="auto"/>
          </w:tcPr>
          <w:p w:rsidR="006A3CF7" w:rsidRPr="00EB2607" w:rsidRDefault="006A3CF7" w:rsidP="00B0371D">
            <w:pPr>
              <w:pStyle w:val="SingleTxtG"/>
              <w:suppressAutoHyphens w:val="0"/>
              <w:spacing w:before="40" w:after="40" w:line="220" w:lineRule="exact"/>
              <w:ind w:left="0" w:right="113"/>
              <w:jc w:val="left"/>
              <w:rPr>
                <w:sz w:val="18"/>
                <w:lang w:val="en-US"/>
              </w:rPr>
            </w:pPr>
            <w:r w:rsidRPr="00EB2607">
              <w:rPr>
                <w:sz w:val="18"/>
                <w:lang w:val="en-US"/>
              </w:rPr>
              <w:t>1999</w:t>
            </w:r>
          </w:p>
        </w:tc>
        <w:tc>
          <w:tcPr>
            <w:tcW w:w="2679" w:type="dxa"/>
            <w:shd w:val="clear" w:color="auto" w:fill="auto"/>
            <w:vAlign w:val="bottom"/>
          </w:tcPr>
          <w:p w:rsidR="006A3CF7" w:rsidRPr="00EB2607" w:rsidRDefault="006A3CF7" w:rsidP="00B0371D">
            <w:pPr>
              <w:pStyle w:val="SingleTxtG"/>
              <w:suppressAutoHyphens w:val="0"/>
              <w:spacing w:before="40" w:after="40" w:line="220" w:lineRule="exact"/>
              <w:ind w:left="0" w:right="113"/>
              <w:jc w:val="right"/>
              <w:rPr>
                <w:sz w:val="18"/>
                <w:lang w:val="en-US"/>
              </w:rPr>
            </w:pPr>
            <w:r w:rsidRPr="00EB2607">
              <w:rPr>
                <w:sz w:val="18"/>
                <w:lang w:val="en-US"/>
              </w:rPr>
              <w:t>43%</w:t>
            </w:r>
          </w:p>
        </w:tc>
        <w:tc>
          <w:tcPr>
            <w:tcW w:w="2868" w:type="dxa"/>
            <w:shd w:val="clear" w:color="auto" w:fill="auto"/>
            <w:vAlign w:val="bottom"/>
          </w:tcPr>
          <w:p w:rsidR="006A3CF7" w:rsidRPr="00EB2607" w:rsidRDefault="006A3CF7" w:rsidP="00B0371D">
            <w:pPr>
              <w:pStyle w:val="SingleTxtG"/>
              <w:suppressAutoHyphens w:val="0"/>
              <w:spacing w:before="40" w:after="40" w:line="220" w:lineRule="exact"/>
              <w:ind w:left="0" w:right="113"/>
              <w:jc w:val="right"/>
              <w:rPr>
                <w:sz w:val="18"/>
                <w:lang w:val="en-US"/>
              </w:rPr>
            </w:pPr>
            <w:r w:rsidRPr="00EB2607">
              <w:rPr>
                <w:sz w:val="18"/>
                <w:lang w:val="en-US"/>
              </w:rPr>
              <w:t>57%</w:t>
            </w:r>
          </w:p>
        </w:tc>
      </w:tr>
      <w:tr w:rsidR="006A3CF7" w:rsidRPr="00EB2607" w:rsidTr="00B0371D">
        <w:trPr>
          <w:trHeight w:val="240"/>
        </w:trPr>
        <w:tc>
          <w:tcPr>
            <w:tcW w:w="2668" w:type="dxa"/>
            <w:shd w:val="clear" w:color="auto" w:fill="auto"/>
          </w:tcPr>
          <w:p w:rsidR="006A3CF7" w:rsidRPr="00EB2607" w:rsidRDefault="006A3CF7" w:rsidP="00B0371D">
            <w:pPr>
              <w:pStyle w:val="SingleTxtG"/>
              <w:suppressAutoHyphens w:val="0"/>
              <w:spacing w:before="40" w:after="40" w:line="220" w:lineRule="exact"/>
              <w:ind w:left="0" w:right="113"/>
              <w:jc w:val="left"/>
              <w:rPr>
                <w:sz w:val="18"/>
                <w:lang w:val="en-US"/>
              </w:rPr>
            </w:pPr>
            <w:r w:rsidRPr="00EB2607">
              <w:rPr>
                <w:sz w:val="18"/>
                <w:lang w:val="en-US"/>
              </w:rPr>
              <w:t>2003</w:t>
            </w:r>
          </w:p>
        </w:tc>
        <w:tc>
          <w:tcPr>
            <w:tcW w:w="2679" w:type="dxa"/>
            <w:shd w:val="clear" w:color="auto" w:fill="auto"/>
            <w:vAlign w:val="bottom"/>
          </w:tcPr>
          <w:p w:rsidR="006A3CF7" w:rsidRPr="00EB2607" w:rsidRDefault="006A3CF7" w:rsidP="00B0371D">
            <w:pPr>
              <w:pStyle w:val="SingleTxtG"/>
              <w:suppressAutoHyphens w:val="0"/>
              <w:spacing w:before="40" w:after="40" w:line="220" w:lineRule="exact"/>
              <w:ind w:left="0" w:right="113"/>
              <w:jc w:val="right"/>
              <w:rPr>
                <w:sz w:val="18"/>
                <w:lang w:val="en-US"/>
              </w:rPr>
            </w:pPr>
            <w:r w:rsidRPr="00EB2607">
              <w:rPr>
                <w:sz w:val="18"/>
                <w:lang w:val="en-US"/>
              </w:rPr>
              <w:t>44%</w:t>
            </w:r>
          </w:p>
        </w:tc>
        <w:tc>
          <w:tcPr>
            <w:tcW w:w="2868" w:type="dxa"/>
            <w:shd w:val="clear" w:color="auto" w:fill="auto"/>
            <w:vAlign w:val="bottom"/>
          </w:tcPr>
          <w:p w:rsidR="006A3CF7" w:rsidRPr="00EB2607" w:rsidRDefault="006A3CF7" w:rsidP="00B0371D">
            <w:pPr>
              <w:pStyle w:val="SingleTxtG"/>
              <w:suppressAutoHyphens w:val="0"/>
              <w:spacing w:before="40" w:after="40" w:line="220" w:lineRule="exact"/>
              <w:ind w:left="0" w:right="113"/>
              <w:jc w:val="right"/>
              <w:rPr>
                <w:sz w:val="18"/>
                <w:lang w:val="en-US"/>
              </w:rPr>
            </w:pPr>
            <w:r w:rsidRPr="00EB2607">
              <w:rPr>
                <w:sz w:val="18"/>
                <w:lang w:val="en-US"/>
              </w:rPr>
              <w:t>56%</w:t>
            </w:r>
          </w:p>
        </w:tc>
      </w:tr>
      <w:tr w:rsidR="006A3CF7" w:rsidRPr="00EB2607" w:rsidTr="00B0371D">
        <w:trPr>
          <w:trHeight w:val="240"/>
        </w:trPr>
        <w:tc>
          <w:tcPr>
            <w:tcW w:w="2668" w:type="dxa"/>
            <w:shd w:val="clear" w:color="auto" w:fill="auto"/>
          </w:tcPr>
          <w:p w:rsidR="006A3CF7" w:rsidRPr="00EB2607" w:rsidRDefault="006A3CF7" w:rsidP="00B0371D">
            <w:pPr>
              <w:pStyle w:val="SingleTxtG"/>
              <w:suppressAutoHyphens w:val="0"/>
              <w:spacing w:before="40" w:after="40" w:line="220" w:lineRule="exact"/>
              <w:ind w:left="0" w:right="113"/>
              <w:jc w:val="left"/>
              <w:rPr>
                <w:sz w:val="18"/>
                <w:lang w:val="en-US"/>
              </w:rPr>
            </w:pPr>
            <w:r w:rsidRPr="00EB2607">
              <w:rPr>
                <w:sz w:val="18"/>
                <w:lang w:val="en-US"/>
              </w:rPr>
              <w:t>2006</w:t>
            </w:r>
          </w:p>
        </w:tc>
        <w:tc>
          <w:tcPr>
            <w:tcW w:w="2679" w:type="dxa"/>
            <w:shd w:val="clear" w:color="auto" w:fill="auto"/>
            <w:vAlign w:val="bottom"/>
          </w:tcPr>
          <w:p w:rsidR="006A3CF7" w:rsidRPr="00EB2607" w:rsidRDefault="006A3CF7" w:rsidP="00B0371D">
            <w:pPr>
              <w:pStyle w:val="SingleTxtG"/>
              <w:suppressAutoHyphens w:val="0"/>
              <w:spacing w:before="40" w:after="40" w:line="220" w:lineRule="exact"/>
              <w:ind w:left="0" w:right="113"/>
              <w:jc w:val="right"/>
              <w:rPr>
                <w:sz w:val="18"/>
                <w:lang w:val="en-US"/>
              </w:rPr>
            </w:pPr>
            <w:r w:rsidRPr="00EB2607">
              <w:rPr>
                <w:sz w:val="18"/>
                <w:lang w:val="en-US"/>
              </w:rPr>
              <w:t>44%</w:t>
            </w:r>
          </w:p>
        </w:tc>
        <w:tc>
          <w:tcPr>
            <w:tcW w:w="2868" w:type="dxa"/>
            <w:shd w:val="clear" w:color="auto" w:fill="auto"/>
            <w:vAlign w:val="bottom"/>
          </w:tcPr>
          <w:p w:rsidR="006A3CF7" w:rsidRPr="0062051D" w:rsidRDefault="006A3CF7" w:rsidP="00B0371D">
            <w:pPr>
              <w:pStyle w:val="SingleTxtG"/>
              <w:suppressAutoHyphens w:val="0"/>
              <w:spacing w:before="40" w:after="40" w:line="220" w:lineRule="exact"/>
              <w:ind w:left="0" w:right="113"/>
              <w:jc w:val="right"/>
              <w:rPr>
                <w:sz w:val="18"/>
              </w:rPr>
            </w:pPr>
            <w:r w:rsidRPr="0062051D">
              <w:rPr>
                <w:sz w:val="18"/>
              </w:rPr>
              <w:t>56%</w:t>
            </w:r>
          </w:p>
        </w:tc>
      </w:tr>
      <w:tr w:rsidR="006A3CF7" w:rsidRPr="00EB2607" w:rsidTr="00B0371D">
        <w:trPr>
          <w:trHeight w:val="240"/>
        </w:trPr>
        <w:tc>
          <w:tcPr>
            <w:tcW w:w="2668" w:type="dxa"/>
            <w:shd w:val="clear" w:color="auto" w:fill="auto"/>
          </w:tcPr>
          <w:p w:rsidR="006A3CF7" w:rsidRPr="0062051D" w:rsidRDefault="006A3CF7" w:rsidP="00B0371D">
            <w:pPr>
              <w:pStyle w:val="SingleTxtG"/>
              <w:suppressAutoHyphens w:val="0"/>
              <w:spacing w:before="40" w:after="40" w:line="220" w:lineRule="exact"/>
              <w:ind w:left="0" w:right="113"/>
              <w:jc w:val="left"/>
              <w:rPr>
                <w:sz w:val="18"/>
              </w:rPr>
            </w:pPr>
            <w:r w:rsidRPr="0062051D">
              <w:rPr>
                <w:sz w:val="18"/>
              </w:rPr>
              <w:t>2008</w:t>
            </w:r>
          </w:p>
        </w:tc>
        <w:tc>
          <w:tcPr>
            <w:tcW w:w="2679" w:type="dxa"/>
            <w:shd w:val="clear" w:color="auto" w:fill="auto"/>
            <w:vAlign w:val="bottom"/>
          </w:tcPr>
          <w:p w:rsidR="006A3CF7" w:rsidRPr="0062051D" w:rsidRDefault="006A3CF7" w:rsidP="00B0371D">
            <w:pPr>
              <w:pStyle w:val="SingleTxtG"/>
              <w:suppressAutoHyphens w:val="0"/>
              <w:spacing w:before="40" w:after="40" w:line="220" w:lineRule="exact"/>
              <w:ind w:left="0" w:right="113"/>
              <w:jc w:val="right"/>
              <w:rPr>
                <w:sz w:val="18"/>
              </w:rPr>
            </w:pPr>
            <w:r w:rsidRPr="0062051D">
              <w:rPr>
                <w:sz w:val="18"/>
              </w:rPr>
              <w:t>43%</w:t>
            </w:r>
          </w:p>
        </w:tc>
        <w:tc>
          <w:tcPr>
            <w:tcW w:w="2868" w:type="dxa"/>
            <w:shd w:val="clear" w:color="auto" w:fill="auto"/>
            <w:vAlign w:val="bottom"/>
          </w:tcPr>
          <w:p w:rsidR="006A3CF7" w:rsidRPr="0062051D" w:rsidRDefault="006A3CF7" w:rsidP="00B0371D">
            <w:pPr>
              <w:pStyle w:val="SingleTxtG"/>
              <w:suppressAutoHyphens w:val="0"/>
              <w:spacing w:before="40" w:after="40" w:line="220" w:lineRule="exact"/>
              <w:ind w:left="0" w:right="113"/>
              <w:jc w:val="right"/>
              <w:rPr>
                <w:sz w:val="18"/>
              </w:rPr>
            </w:pPr>
            <w:r w:rsidRPr="0062051D">
              <w:rPr>
                <w:sz w:val="18"/>
              </w:rPr>
              <w:t>57%</w:t>
            </w:r>
          </w:p>
        </w:tc>
      </w:tr>
    </w:tbl>
    <w:p w:rsidR="006A3CF7" w:rsidRPr="00E526AC" w:rsidRDefault="006A3CF7" w:rsidP="006A3CF7">
      <w:pPr>
        <w:pStyle w:val="SingleTxtGR"/>
        <w:spacing w:before="120" w:after="240"/>
        <w:ind w:firstLine="170"/>
        <w:rPr>
          <w:sz w:val="18"/>
          <w:szCs w:val="18"/>
        </w:rPr>
      </w:pPr>
      <w:r w:rsidRPr="00E526AC">
        <w:rPr>
          <w:i/>
          <w:sz w:val="18"/>
          <w:szCs w:val="18"/>
        </w:rPr>
        <w:t>Источник</w:t>
      </w:r>
      <w:r w:rsidRPr="00E526AC">
        <w:rPr>
          <w:sz w:val="18"/>
          <w:szCs w:val="18"/>
        </w:rPr>
        <w:t>: МОПП, 2009 год.</w:t>
      </w:r>
    </w:p>
    <w:p w:rsidR="006A3CF7" w:rsidRDefault="006A3CF7" w:rsidP="006A3CF7">
      <w:pPr>
        <w:pStyle w:val="SingleTxtGR"/>
      </w:pPr>
      <w:r w:rsidRPr="00D17ABC">
        <w:t>147.</w:t>
      </w:r>
      <w:r w:rsidRPr="00D17ABC">
        <w:tab/>
      </w:r>
      <w:r>
        <w:t>В период между 2007 и 2008 годами на одного преподавателя приход</w:t>
      </w:r>
      <w:r>
        <w:t>и</w:t>
      </w:r>
      <w:r>
        <w:t>лось в сре</w:t>
      </w:r>
      <w:r>
        <w:t>д</w:t>
      </w:r>
      <w:r>
        <w:t>нем 24 учащихся. Всего в стране насчитывалось 240 средних школ, в которых обуч</w:t>
      </w:r>
      <w:r>
        <w:t>а</w:t>
      </w:r>
      <w:r>
        <w:t>лось около 2 млн. детей.</w:t>
      </w:r>
    </w:p>
    <w:p w:rsidR="006A3CF7" w:rsidRDefault="006A3CF7" w:rsidP="006A3CF7">
      <w:pPr>
        <w:pStyle w:val="H56GR"/>
      </w:pPr>
      <w:r w:rsidRPr="006A3CF7">
        <w:tab/>
      </w:r>
      <w:r w:rsidRPr="006A3CF7">
        <w:tab/>
      </w:r>
      <w:r>
        <w:rPr>
          <w:lang w:val="en-US"/>
        </w:rPr>
        <w:t>d</w:t>
      </w:r>
      <w:r w:rsidRPr="00D17ABC">
        <w:t>)</w:t>
      </w:r>
      <w:r w:rsidRPr="00D17ABC">
        <w:tab/>
      </w:r>
      <w:r>
        <w:t>Профессионально-технические учебные заведения</w:t>
      </w:r>
    </w:p>
    <w:p w:rsidR="006A3CF7" w:rsidRDefault="006A3CF7" w:rsidP="006A3CF7">
      <w:pPr>
        <w:pStyle w:val="SingleTxtGR"/>
      </w:pPr>
      <w:r w:rsidRPr="00D17ABC">
        <w:t>148.</w:t>
      </w:r>
      <w:r w:rsidRPr="00D17ABC">
        <w:tab/>
      </w:r>
      <w:r>
        <w:t>Профессионально-технические училища позволяют получить удостов</w:t>
      </w:r>
      <w:r>
        <w:t>е</w:t>
      </w:r>
      <w:r>
        <w:t>рение и диплом специалиста по широкому ряду дисциплин, таких как архите</w:t>
      </w:r>
      <w:r>
        <w:t>к</w:t>
      </w:r>
      <w:r>
        <w:t>тура, делопроизводство, домоводство, слесарно-водопроводное дело и многие другие. Поступать в эти учебные заведения могут как юноши, так и девушки. Соответствующие данные были представлены, главным образом, Национал</w:t>
      </w:r>
      <w:r>
        <w:t>ь</w:t>
      </w:r>
      <w:r>
        <w:t>ным медицинским техникумом, Лесотским педагогическим училищем и Лесо</w:t>
      </w:r>
      <w:r>
        <w:t>т</w:t>
      </w:r>
      <w:r>
        <w:t xml:space="preserve">ским политехническим училищем. </w:t>
      </w:r>
    </w:p>
    <w:p w:rsidR="006A3CF7" w:rsidRDefault="006A3CF7" w:rsidP="006A3CF7">
      <w:pPr>
        <w:pStyle w:val="H56GR"/>
      </w:pPr>
      <w:r w:rsidRPr="006A3CF7">
        <w:tab/>
      </w:r>
      <w:r w:rsidRPr="006A3CF7">
        <w:tab/>
      </w:r>
      <w:r>
        <w:t>е)</w:t>
      </w:r>
      <w:r>
        <w:tab/>
        <w:t>Образование</w:t>
      </w:r>
    </w:p>
    <w:p w:rsidR="006A3CF7" w:rsidRDefault="006A3CF7" w:rsidP="006A3CF7">
      <w:pPr>
        <w:pStyle w:val="SingleTxtGR"/>
      </w:pPr>
      <w:r w:rsidRPr="00D17ABC">
        <w:t>149.</w:t>
      </w:r>
      <w:r w:rsidRPr="00D17ABC">
        <w:tab/>
      </w:r>
      <w:r>
        <w:t>Высшими учебными заведениями страны являются Государственный университет Лесото (ГУЛ) и Лимкоквингский университет. Многие лесотские студенты обучаются в зарубежных вузах. Точных данных об их численности и распр</w:t>
      </w:r>
      <w:r>
        <w:t>е</w:t>
      </w:r>
      <w:r>
        <w:t>делении по признаку пола не имеется.</w:t>
      </w:r>
    </w:p>
    <w:p w:rsidR="006A3CF7" w:rsidRDefault="006A3CF7" w:rsidP="006A3CF7">
      <w:pPr>
        <w:pStyle w:val="SingleTxtGR"/>
      </w:pPr>
      <w:r>
        <w:t>150.</w:t>
      </w:r>
      <w:r>
        <w:tab/>
        <w:t>На различных факультетах ГУЛ, в первую очередь на факультетах соци</w:t>
      </w:r>
      <w:r>
        <w:t>о</w:t>
      </w:r>
      <w:r>
        <w:t>логии, лингвистики и искусства, введены учебные курсы по вопросам генде</w:t>
      </w:r>
      <w:r>
        <w:t>р</w:t>
      </w:r>
      <w:r>
        <w:t>ного равенства и развития.</w:t>
      </w:r>
    </w:p>
    <w:p w:rsidR="006A3CF7" w:rsidRPr="00754611" w:rsidRDefault="006A3CF7" w:rsidP="003979DC">
      <w:pPr>
        <w:pStyle w:val="SingleTxtGR"/>
        <w:spacing w:after="240"/>
      </w:pPr>
      <w:r w:rsidRPr="00985035">
        <w:t>151.</w:t>
      </w:r>
      <w:r w:rsidRPr="00985035">
        <w:tab/>
      </w:r>
      <w:r>
        <w:t>В 2006/</w:t>
      </w:r>
      <w:r w:rsidRPr="00985035">
        <w:t xml:space="preserve">07 </w:t>
      </w:r>
      <w:r>
        <w:t>учебном</w:t>
      </w:r>
      <w:r w:rsidRPr="00985035">
        <w:t xml:space="preserve"> </w:t>
      </w:r>
      <w:r>
        <w:t>году</w:t>
      </w:r>
      <w:r w:rsidRPr="00985035">
        <w:t xml:space="preserve"> </w:t>
      </w:r>
      <w:r>
        <w:t>в</w:t>
      </w:r>
      <w:r w:rsidRPr="00985035">
        <w:t xml:space="preserve"> </w:t>
      </w:r>
      <w:r>
        <w:t>ГУЛ</w:t>
      </w:r>
      <w:r w:rsidRPr="00985035">
        <w:t xml:space="preserve"> </w:t>
      </w:r>
      <w:r>
        <w:t>обучалось</w:t>
      </w:r>
      <w:r w:rsidRPr="00985035">
        <w:t xml:space="preserve"> 6</w:t>
      </w:r>
      <w:r w:rsidRPr="00985035">
        <w:rPr>
          <w:lang w:val="en-US"/>
        </w:rPr>
        <w:t> </w:t>
      </w:r>
      <w:r w:rsidRPr="00985035">
        <w:t xml:space="preserve">724 </w:t>
      </w:r>
      <w:r>
        <w:t>студента, из которых 51,</w:t>
      </w:r>
      <w:r w:rsidRPr="00985035">
        <w:t xml:space="preserve">7% </w:t>
      </w:r>
      <w:r>
        <w:t>с</w:t>
      </w:r>
      <w:r>
        <w:t>о</w:t>
      </w:r>
      <w:r>
        <w:t>ставляли девушки и</w:t>
      </w:r>
      <w:r w:rsidRPr="00985035">
        <w:t xml:space="preserve"> 48</w:t>
      </w:r>
      <w:r>
        <w:t>,</w:t>
      </w:r>
      <w:r w:rsidRPr="00985035">
        <w:t xml:space="preserve">3% </w:t>
      </w:r>
      <w:r>
        <w:t>юноши. Больше всего студентов обучалось на факультете общественных наук (34,3%), а меньше всего на факультетах пр</w:t>
      </w:r>
      <w:r>
        <w:t>а</w:t>
      </w:r>
      <w:r>
        <w:t>ва и сельского хозяйства (9,3% и 5,3%, соответственно). Наименьшей популя</w:t>
      </w:r>
      <w:r>
        <w:t>р</w:t>
      </w:r>
      <w:r>
        <w:t>ностью у студенток пользовались факультет науки и техники (30,4%) и факул</w:t>
      </w:r>
      <w:r>
        <w:t>ь</w:t>
      </w:r>
      <w:r>
        <w:t>тет сельского хозяйства (39,6%). Очевидно, что девушки по-прежнему отдают предпочтение традиционным женским сферам, таким как образование</w:t>
      </w:r>
      <w:r w:rsidRPr="00754611">
        <w:t xml:space="preserve"> (6</w:t>
      </w:r>
      <w:r>
        <w:t>4,</w:t>
      </w:r>
      <w:r w:rsidRPr="00754611">
        <w:t>3%)</w:t>
      </w:r>
      <w:r>
        <w:t>, медицина (66,3%) и гуманитарные науки</w:t>
      </w:r>
      <w:r w:rsidRPr="00754611">
        <w:t xml:space="preserve"> (65%)</w:t>
      </w:r>
      <w:r>
        <w:t>, но таков их выбор.</w:t>
      </w:r>
    </w:p>
    <w:p w:rsidR="006A3CF7" w:rsidRPr="003106EF" w:rsidRDefault="006A3CF7" w:rsidP="006A3CF7">
      <w:pPr>
        <w:pStyle w:val="SingleTxtG"/>
        <w:spacing w:after="240" w:line="240" w:lineRule="exact"/>
        <w:jc w:val="left"/>
        <w:rPr>
          <w:rStyle w:val="SingleTxtGR0"/>
          <w:b/>
        </w:rPr>
      </w:pPr>
      <w:r w:rsidRPr="00DB7414">
        <w:rPr>
          <w:rStyle w:val="Heading1Char"/>
          <w:b w:val="0"/>
        </w:rPr>
        <w:t>Таблица 8</w:t>
      </w:r>
      <w:r w:rsidRPr="00DB7414">
        <w:rPr>
          <w:rStyle w:val="Heading1Char"/>
          <w:b w:val="0"/>
        </w:rPr>
        <w:br/>
      </w:r>
      <w:r w:rsidRPr="003106EF">
        <w:rPr>
          <w:rStyle w:val="SingleTxtGR0"/>
          <w:b/>
        </w:rPr>
        <w:t xml:space="preserve">Контингент учащихся </w:t>
      </w:r>
      <w:r>
        <w:rPr>
          <w:rStyle w:val="SingleTxtGR0"/>
          <w:b/>
        </w:rPr>
        <w:t>Г</w:t>
      </w:r>
      <w:r w:rsidRPr="003106EF">
        <w:rPr>
          <w:rStyle w:val="SingleTxtGR0"/>
          <w:b/>
        </w:rPr>
        <w:t xml:space="preserve">УЛ </w:t>
      </w:r>
      <w:r>
        <w:rPr>
          <w:rStyle w:val="SingleTxtGR0"/>
          <w:b/>
        </w:rPr>
        <w:t>в</w:t>
      </w:r>
      <w:r w:rsidRPr="003106EF">
        <w:rPr>
          <w:rStyle w:val="SingleTxtGR0"/>
          <w:b/>
        </w:rPr>
        <w:t xml:space="preserve"> разбивк</w:t>
      </w:r>
      <w:r>
        <w:rPr>
          <w:rStyle w:val="SingleTxtGR0"/>
          <w:b/>
        </w:rPr>
        <w:t>е</w:t>
      </w:r>
      <w:r w:rsidRPr="003106EF">
        <w:rPr>
          <w:rStyle w:val="SingleTxtGR0"/>
          <w:b/>
        </w:rPr>
        <w:t xml:space="preserve"> по факультетам и полу (базовое высшее образование) в 2006/07 учебном году</w:t>
      </w:r>
    </w:p>
    <w:tbl>
      <w:tblPr>
        <w:tblW w:w="7370" w:type="dxa"/>
        <w:tblInd w:w="1134" w:type="dxa"/>
        <w:tblBorders>
          <w:top w:val="single" w:sz="4" w:space="0" w:color="auto"/>
          <w:bottom w:val="single" w:sz="12" w:space="0" w:color="auto"/>
        </w:tblBorders>
        <w:tblLayout w:type="fixed"/>
        <w:tblCellMar>
          <w:left w:w="0" w:type="dxa"/>
          <w:right w:w="0" w:type="dxa"/>
        </w:tblCellMar>
        <w:tblLook w:val="01E0"/>
      </w:tblPr>
      <w:tblGrid>
        <w:gridCol w:w="1848"/>
        <w:gridCol w:w="1134"/>
        <w:gridCol w:w="1120"/>
        <w:gridCol w:w="1063"/>
        <w:gridCol w:w="1041"/>
        <w:gridCol w:w="1164"/>
      </w:tblGrid>
      <w:tr w:rsidR="006A3CF7" w:rsidRPr="00D17ABC" w:rsidTr="00B0371D">
        <w:trPr>
          <w:trHeight w:val="240"/>
          <w:tblHeader/>
        </w:trPr>
        <w:tc>
          <w:tcPr>
            <w:tcW w:w="1848" w:type="dxa"/>
            <w:vMerge w:val="restart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:rsidR="006A3CF7" w:rsidRPr="00754611" w:rsidRDefault="006A3CF7" w:rsidP="00B0371D">
            <w:pPr>
              <w:pStyle w:val="SingleTxtG"/>
              <w:suppressAutoHyphens w:val="0"/>
              <w:spacing w:before="80" w:after="80" w:line="200" w:lineRule="exact"/>
              <w:ind w:left="0" w:right="113"/>
              <w:jc w:val="left"/>
              <w:rPr>
                <w:i/>
                <w:sz w:val="16"/>
                <w:lang w:val="ru-RU"/>
              </w:rPr>
            </w:pPr>
            <w:r>
              <w:rPr>
                <w:i/>
                <w:sz w:val="16"/>
                <w:lang w:val="ru-RU"/>
              </w:rPr>
              <w:t>Факультет</w:t>
            </w:r>
          </w:p>
        </w:tc>
        <w:tc>
          <w:tcPr>
            <w:tcW w:w="2254" w:type="dxa"/>
            <w:gridSpan w:val="2"/>
            <w:tcBorders>
              <w:top w:val="single" w:sz="4" w:space="0" w:color="auto"/>
              <w:bottom w:val="single" w:sz="4" w:space="0" w:color="auto"/>
              <w:right w:val="single" w:sz="24" w:space="0" w:color="FFFFFF"/>
            </w:tcBorders>
            <w:shd w:val="clear" w:color="auto" w:fill="auto"/>
            <w:vAlign w:val="bottom"/>
          </w:tcPr>
          <w:p w:rsidR="006A3CF7" w:rsidRPr="00754611" w:rsidRDefault="006A3CF7" w:rsidP="00B0371D">
            <w:pPr>
              <w:pStyle w:val="SingleTxtG"/>
              <w:suppressAutoHyphens w:val="0"/>
              <w:spacing w:before="80" w:after="80" w:line="200" w:lineRule="exact"/>
              <w:ind w:left="0" w:right="113"/>
              <w:jc w:val="center"/>
              <w:rPr>
                <w:i/>
                <w:sz w:val="16"/>
                <w:lang w:val="ru-RU"/>
              </w:rPr>
            </w:pPr>
            <w:r>
              <w:rPr>
                <w:i/>
                <w:sz w:val="16"/>
                <w:lang w:val="ru-RU"/>
              </w:rPr>
              <w:t>Девушки</w:t>
            </w:r>
          </w:p>
        </w:tc>
        <w:tc>
          <w:tcPr>
            <w:tcW w:w="2104" w:type="dxa"/>
            <w:gridSpan w:val="2"/>
            <w:tcBorders>
              <w:top w:val="single" w:sz="4" w:space="0" w:color="auto"/>
              <w:left w:val="single" w:sz="24" w:space="0" w:color="FFFFFF"/>
              <w:bottom w:val="single" w:sz="4" w:space="0" w:color="auto"/>
            </w:tcBorders>
            <w:shd w:val="clear" w:color="auto" w:fill="auto"/>
            <w:vAlign w:val="bottom"/>
          </w:tcPr>
          <w:p w:rsidR="006A3CF7" w:rsidRPr="00754611" w:rsidRDefault="006A3CF7" w:rsidP="00B0371D">
            <w:pPr>
              <w:pStyle w:val="SingleTxtG"/>
              <w:suppressAutoHyphens w:val="0"/>
              <w:spacing w:before="80" w:after="80" w:line="200" w:lineRule="exact"/>
              <w:ind w:left="0" w:right="113"/>
              <w:jc w:val="center"/>
              <w:rPr>
                <w:i/>
                <w:sz w:val="16"/>
                <w:lang w:val="ru-RU"/>
              </w:rPr>
            </w:pPr>
            <w:r>
              <w:rPr>
                <w:i/>
                <w:sz w:val="16"/>
                <w:lang w:val="ru-RU"/>
              </w:rPr>
              <w:t>Юноши</w:t>
            </w:r>
          </w:p>
        </w:tc>
        <w:tc>
          <w:tcPr>
            <w:tcW w:w="1164" w:type="dxa"/>
            <w:vMerge w:val="restart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:rsidR="006A3CF7" w:rsidRPr="004B2B86" w:rsidRDefault="006A3CF7" w:rsidP="00B0371D">
            <w:pPr>
              <w:pStyle w:val="SingleTxtG"/>
              <w:suppressAutoHyphens w:val="0"/>
              <w:spacing w:before="80" w:after="80" w:line="200" w:lineRule="exact"/>
              <w:ind w:left="0" w:right="113"/>
              <w:jc w:val="right"/>
              <w:rPr>
                <w:b/>
                <w:i/>
                <w:sz w:val="16"/>
                <w:lang w:val="ru-RU"/>
              </w:rPr>
            </w:pPr>
            <w:r w:rsidRPr="004B2B86">
              <w:rPr>
                <w:b/>
                <w:i/>
                <w:sz w:val="16"/>
                <w:lang w:val="ru-RU"/>
              </w:rPr>
              <w:t>Всего</w:t>
            </w:r>
          </w:p>
        </w:tc>
      </w:tr>
      <w:tr w:rsidR="006A3CF7" w:rsidRPr="00D17ABC" w:rsidTr="00B0371D">
        <w:trPr>
          <w:trHeight w:val="240"/>
          <w:tblHeader/>
        </w:trPr>
        <w:tc>
          <w:tcPr>
            <w:tcW w:w="1848" w:type="dxa"/>
            <w:vMerge/>
            <w:tcBorders>
              <w:top w:val="single" w:sz="12" w:space="0" w:color="auto"/>
              <w:bottom w:val="single" w:sz="12" w:space="0" w:color="auto"/>
            </w:tcBorders>
            <w:shd w:val="clear" w:color="auto" w:fill="auto"/>
            <w:vAlign w:val="bottom"/>
          </w:tcPr>
          <w:p w:rsidR="006A3CF7" w:rsidRPr="00D17ABC" w:rsidRDefault="006A3CF7" w:rsidP="00B0371D">
            <w:pPr>
              <w:pStyle w:val="SingleTxtG"/>
              <w:suppressAutoHyphens w:val="0"/>
              <w:spacing w:before="40" w:after="40" w:line="220" w:lineRule="exact"/>
              <w:ind w:left="0" w:right="113"/>
              <w:jc w:val="left"/>
              <w:rPr>
                <w:sz w:val="18"/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:rsidR="006A3CF7" w:rsidRPr="00754611" w:rsidRDefault="006A3CF7" w:rsidP="00B0371D">
            <w:pPr>
              <w:pStyle w:val="SingleTxtG"/>
              <w:suppressAutoHyphens w:val="0"/>
              <w:spacing w:before="40" w:after="40" w:line="220" w:lineRule="exact"/>
              <w:ind w:left="0" w:right="113"/>
              <w:jc w:val="right"/>
              <w:rPr>
                <w:i/>
                <w:sz w:val="16"/>
                <w:szCs w:val="16"/>
              </w:rPr>
            </w:pPr>
            <w:r>
              <w:rPr>
                <w:i/>
                <w:sz w:val="16"/>
                <w:szCs w:val="16"/>
                <w:lang w:val="ru-RU"/>
              </w:rPr>
              <w:t>Количество</w:t>
            </w:r>
          </w:p>
        </w:tc>
        <w:tc>
          <w:tcPr>
            <w:tcW w:w="1120" w:type="dxa"/>
            <w:tcBorders>
              <w:top w:val="single" w:sz="4" w:space="0" w:color="auto"/>
              <w:bottom w:val="single" w:sz="12" w:space="0" w:color="auto"/>
              <w:right w:val="single" w:sz="24" w:space="0" w:color="FFFFFF"/>
            </w:tcBorders>
            <w:shd w:val="clear" w:color="auto" w:fill="auto"/>
            <w:vAlign w:val="bottom"/>
          </w:tcPr>
          <w:p w:rsidR="006A3CF7" w:rsidRPr="00754611" w:rsidRDefault="006A3CF7" w:rsidP="00B0371D">
            <w:pPr>
              <w:pStyle w:val="SingleTxtG"/>
              <w:suppressAutoHyphens w:val="0"/>
              <w:spacing w:before="40" w:after="40" w:line="220" w:lineRule="exact"/>
              <w:ind w:left="0" w:right="113"/>
              <w:jc w:val="right"/>
              <w:rPr>
                <w:i/>
                <w:sz w:val="16"/>
                <w:szCs w:val="16"/>
              </w:rPr>
            </w:pPr>
            <w:r w:rsidRPr="00754611">
              <w:rPr>
                <w:i/>
                <w:sz w:val="16"/>
                <w:szCs w:val="16"/>
              </w:rPr>
              <w:t>%</w:t>
            </w:r>
          </w:p>
        </w:tc>
        <w:tc>
          <w:tcPr>
            <w:tcW w:w="1063" w:type="dxa"/>
            <w:tcBorders>
              <w:top w:val="single" w:sz="4" w:space="0" w:color="auto"/>
              <w:left w:val="single" w:sz="24" w:space="0" w:color="FFFFFF"/>
              <w:bottom w:val="single" w:sz="12" w:space="0" w:color="auto"/>
            </w:tcBorders>
            <w:shd w:val="clear" w:color="auto" w:fill="auto"/>
            <w:vAlign w:val="bottom"/>
          </w:tcPr>
          <w:p w:rsidR="006A3CF7" w:rsidRPr="004B2B86" w:rsidRDefault="006A3CF7" w:rsidP="00B0371D">
            <w:pPr>
              <w:pStyle w:val="SingleTxtG"/>
              <w:suppressAutoHyphens w:val="0"/>
              <w:spacing w:before="40" w:after="40" w:line="220" w:lineRule="exact"/>
              <w:ind w:left="0" w:right="113"/>
              <w:jc w:val="right"/>
              <w:rPr>
                <w:i/>
                <w:sz w:val="16"/>
                <w:szCs w:val="16"/>
                <w:lang w:val="ru-RU"/>
              </w:rPr>
            </w:pPr>
            <w:r>
              <w:rPr>
                <w:i/>
                <w:sz w:val="16"/>
                <w:szCs w:val="16"/>
                <w:lang w:val="ru-RU"/>
              </w:rPr>
              <w:t>Количество</w:t>
            </w:r>
          </w:p>
        </w:tc>
        <w:tc>
          <w:tcPr>
            <w:tcW w:w="1041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:rsidR="006A3CF7" w:rsidRPr="00754611" w:rsidRDefault="006A3CF7" w:rsidP="00B0371D">
            <w:pPr>
              <w:pStyle w:val="SingleTxtG"/>
              <w:suppressAutoHyphens w:val="0"/>
              <w:spacing w:before="40" w:after="40" w:line="220" w:lineRule="exact"/>
              <w:ind w:left="0" w:right="113"/>
              <w:jc w:val="right"/>
              <w:rPr>
                <w:i/>
                <w:sz w:val="16"/>
                <w:szCs w:val="16"/>
              </w:rPr>
            </w:pPr>
            <w:r w:rsidRPr="00754611">
              <w:rPr>
                <w:i/>
                <w:sz w:val="16"/>
                <w:szCs w:val="16"/>
              </w:rPr>
              <w:t>%</w:t>
            </w:r>
          </w:p>
        </w:tc>
        <w:tc>
          <w:tcPr>
            <w:tcW w:w="1164" w:type="dxa"/>
            <w:vMerge/>
            <w:tcBorders>
              <w:top w:val="single" w:sz="12" w:space="0" w:color="auto"/>
              <w:bottom w:val="single" w:sz="12" w:space="0" w:color="auto"/>
            </w:tcBorders>
            <w:shd w:val="clear" w:color="auto" w:fill="auto"/>
            <w:vAlign w:val="bottom"/>
          </w:tcPr>
          <w:p w:rsidR="006A3CF7" w:rsidRPr="00793472" w:rsidRDefault="006A3CF7" w:rsidP="00B0371D">
            <w:pPr>
              <w:pStyle w:val="SingleTxtG"/>
              <w:suppressAutoHyphens w:val="0"/>
              <w:spacing w:before="40" w:after="40" w:line="220" w:lineRule="exact"/>
              <w:ind w:left="0" w:right="113"/>
              <w:jc w:val="right"/>
              <w:rPr>
                <w:b/>
                <w:sz w:val="18"/>
              </w:rPr>
            </w:pPr>
          </w:p>
        </w:tc>
      </w:tr>
      <w:tr w:rsidR="006A3CF7" w:rsidRPr="00D17ABC" w:rsidTr="00B0371D">
        <w:trPr>
          <w:trHeight w:val="240"/>
        </w:trPr>
        <w:tc>
          <w:tcPr>
            <w:tcW w:w="1848" w:type="dxa"/>
            <w:tcBorders>
              <w:top w:val="single" w:sz="12" w:space="0" w:color="auto"/>
            </w:tcBorders>
            <w:shd w:val="clear" w:color="auto" w:fill="auto"/>
          </w:tcPr>
          <w:p w:rsidR="006A3CF7" w:rsidRPr="004B2B86" w:rsidRDefault="006A3CF7" w:rsidP="00B0371D">
            <w:pPr>
              <w:pStyle w:val="SingleTxtG"/>
              <w:suppressAutoHyphens w:val="0"/>
              <w:spacing w:before="40" w:after="40" w:line="220" w:lineRule="exact"/>
              <w:ind w:left="0" w:right="113"/>
              <w:jc w:val="left"/>
              <w:rPr>
                <w:sz w:val="18"/>
                <w:lang w:val="ru-RU"/>
              </w:rPr>
            </w:pPr>
            <w:r>
              <w:rPr>
                <w:sz w:val="18"/>
                <w:lang w:val="ru-RU"/>
              </w:rPr>
              <w:t>Сельское хозяйство</w:t>
            </w:r>
          </w:p>
        </w:tc>
        <w:tc>
          <w:tcPr>
            <w:tcW w:w="1134" w:type="dxa"/>
            <w:tcBorders>
              <w:top w:val="single" w:sz="12" w:space="0" w:color="auto"/>
            </w:tcBorders>
            <w:shd w:val="clear" w:color="auto" w:fill="auto"/>
            <w:vAlign w:val="bottom"/>
          </w:tcPr>
          <w:p w:rsidR="006A3CF7" w:rsidRPr="00D3519C" w:rsidRDefault="006A3CF7" w:rsidP="00B0371D">
            <w:pPr>
              <w:pStyle w:val="SingleTxtG"/>
              <w:suppressAutoHyphens w:val="0"/>
              <w:spacing w:before="40" w:after="40" w:line="220" w:lineRule="exact"/>
              <w:ind w:left="0" w:right="113"/>
              <w:jc w:val="right"/>
              <w:rPr>
                <w:sz w:val="18"/>
              </w:rPr>
            </w:pPr>
            <w:r w:rsidRPr="00D3519C">
              <w:rPr>
                <w:sz w:val="18"/>
              </w:rPr>
              <w:t>140</w:t>
            </w:r>
          </w:p>
        </w:tc>
        <w:tc>
          <w:tcPr>
            <w:tcW w:w="1120" w:type="dxa"/>
            <w:tcBorders>
              <w:top w:val="single" w:sz="12" w:space="0" w:color="auto"/>
            </w:tcBorders>
            <w:shd w:val="clear" w:color="auto" w:fill="auto"/>
            <w:vAlign w:val="bottom"/>
          </w:tcPr>
          <w:p w:rsidR="006A3CF7" w:rsidRPr="00D3519C" w:rsidRDefault="006A3CF7" w:rsidP="00B0371D">
            <w:pPr>
              <w:pStyle w:val="SingleTxtG"/>
              <w:suppressAutoHyphens w:val="0"/>
              <w:spacing w:before="40" w:after="40" w:line="220" w:lineRule="exact"/>
              <w:ind w:left="0" w:right="113"/>
              <w:jc w:val="right"/>
              <w:rPr>
                <w:sz w:val="18"/>
              </w:rPr>
            </w:pPr>
            <w:r w:rsidRPr="00D3519C">
              <w:rPr>
                <w:sz w:val="18"/>
              </w:rPr>
              <w:t>39</w:t>
            </w:r>
            <w:r>
              <w:rPr>
                <w:sz w:val="18"/>
              </w:rPr>
              <w:t>,</w:t>
            </w:r>
            <w:r w:rsidRPr="00D3519C">
              <w:rPr>
                <w:sz w:val="18"/>
              </w:rPr>
              <w:t>6</w:t>
            </w:r>
          </w:p>
        </w:tc>
        <w:tc>
          <w:tcPr>
            <w:tcW w:w="1063" w:type="dxa"/>
            <w:tcBorders>
              <w:top w:val="single" w:sz="12" w:space="0" w:color="auto"/>
            </w:tcBorders>
            <w:shd w:val="clear" w:color="auto" w:fill="auto"/>
            <w:vAlign w:val="bottom"/>
          </w:tcPr>
          <w:p w:rsidR="006A3CF7" w:rsidRPr="00D3519C" w:rsidRDefault="006A3CF7" w:rsidP="00B0371D">
            <w:pPr>
              <w:pStyle w:val="SingleTxtG"/>
              <w:suppressAutoHyphens w:val="0"/>
              <w:spacing w:before="40" w:after="40" w:line="220" w:lineRule="exact"/>
              <w:ind w:left="0" w:right="113"/>
              <w:jc w:val="right"/>
              <w:rPr>
                <w:sz w:val="18"/>
              </w:rPr>
            </w:pPr>
            <w:r w:rsidRPr="00D3519C">
              <w:rPr>
                <w:sz w:val="18"/>
              </w:rPr>
              <w:t>214</w:t>
            </w:r>
          </w:p>
        </w:tc>
        <w:tc>
          <w:tcPr>
            <w:tcW w:w="1041" w:type="dxa"/>
            <w:tcBorders>
              <w:top w:val="single" w:sz="12" w:space="0" w:color="auto"/>
            </w:tcBorders>
            <w:shd w:val="clear" w:color="auto" w:fill="auto"/>
            <w:vAlign w:val="bottom"/>
          </w:tcPr>
          <w:p w:rsidR="006A3CF7" w:rsidRPr="00D3519C" w:rsidRDefault="006A3CF7" w:rsidP="00B0371D">
            <w:pPr>
              <w:pStyle w:val="SingleTxtG"/>
              <w:suppressAutoHyphens w:val="0"/>
              <w:spacing w:before="40" w:after="40" w:line="220" w:lineRule="exact"/>
              <w:ind w:left="0" w:right="113"/>
              <w:jc w:val="right"/>
              <w:rPr>
                <w:sz w:val="18"/>
              </w:rPr>
            </w:pPr>
            <w:r w:rsidRPr="00D3519C">
              <w:rPr>
                <w:sz w:val="18"/>
              </w:rPr>
              <w:t>60</w:t>
            </w:r>
            <w:r>
              <w:rPr>
                <w:sz w:val="18"/>
              </w:rPr>
              <w:t>,</w:t>
            </w:r>
            <w:r w:rsidRPr="00D3519C">
              <w:rPr>
                <w:sz w:val="18"/>
              </w:rPr>
              <w:t>4</w:t>
            </w:r>
          </w:p>
        </w:tc>
        <w:tc>
          <w:tcPr>
            <w:tcW w:w="1164" w:type="dxa"/>
            <w:tcBorders>
              <w:top w:val="single" w:sz="12" w:space="0" w:color="auto"/>
            </w:tcBorders>
            <w:shd w:val="clear" w:color="auto" w:fill="auto"/>
            <w:vAlign w:val="bottom"/>
          </w:tcPr>
          <w:p w:rsidR="006A3CF7" w:rsidRPr="00793472" w:rsidRDefault="006A3CF7" w:rsidP="00B0371D">
            <w:pPr>
              <w:pStyle w:val="SingleTxtG"/>
              <w:suppressAutoHyphens w:val="0"/>
              <w:spacing w:before="40" w:after="40" w:line="220" w:lineRule="exact"/>
              <w:ind w:left="0" w:right="113"/>
              <w:jc w:val="right"/>
              <w:rPr>
                <w:b/>
                <w:sz w:val="18"/>
              </w:rPr>
            </w:pPr>
            <w:r w:rsidRPr="00793472">
              <w:rPr>
                <w:b/>
                <w:sz w:val="18"/>
              </w:rPr>
              <w:t>354</w:t>
            </w:r>
          </w:p>
        </w:tc>
      </w:tr>
      <w:tr w:rsidR="006A3CF7" w:rsidRPr="00D17ABC" w:rsidTr="00B0371D">
        <w:trPr>
          <w:trHeight w:val="240"/>
        </w:trPr>
        <w:tc>
          <w:tcPr>
            <w:tcW w:w="1848" w:type="dxa"/>
            <w:shd w:val="clear" w:color="auto" w:fill="auto"/>
          </w:tcPr>
          <w:p w:rsidR="006A3CF7" w:rsidRPr="004B2B86" w:rsidRDefault="006A3CF7" w:rsidP="00B0371D">
            <w:pPr>
              <w:pStyle w:val="SingleTxtG"/>
              <w:suppressAutoHyphens w:val="0"/>
              <w:spacing w:before="40" w:after="40" w:line="220" w:lineRule="exact"/>
              <w:ind w:left="0" w:right="113"/>
              <w:jc w:val="left"/>
              <w:rPr>
                <w:sz w:val="18"/>
                <w:lang w:val="ru-RU"/>
              </w:rPr>
            </w:pPr>
            <w:r>
              <w:rPr>
                <w:sz w:val="18"/>
                <w:lang w:val="ru-RU"/>
              </w:rPr>
              <w:t>Образование</w:t>
            </w:r>
          </w:p>
        </w:tc>
        <w:tc>
          <w:tcPr>
            <w:tcW w:w="1134" w:type="dxa"/>
            <w:shd w:val="clear" w:color="auto" w:fill="auto"/>
            <w:vAlign w:val="bottom"/>
          </w:tcPr>
          <w:p w:rsidR="006A3CF7" w:rsidRPr="00D3519C" w:rsidRDefault="006A3CF7" w:rsidP="00B0371D">
            <w:pPr>
              <w:pStyle w:val="SingleTxtG"/>
              <w:suppressAutoHyphens w:val="0"/>
              <w:spacing w:before="40" w:after="40" w:line="220" w:lineRule="exact"/>
              <w:ind w:left="0" w:right="113"/>
              <w:jc w:val="right"/>
              <w:rPr>
                <w:sz w:val="18"/>
              </w:rPr>
            </w:pPr>
            <w:r w:rsidRPr="00D3519C">
              <w:rPr>
                <w:sz w:val="18"/>
              </w:rPr>
              <w:t>941</w:t>
            </w:r>
          </w:p>
        </w:tc>
        <w:tc>
          <w:tcPr>
            <w:tcW w:w="1120" w:type="dxa"/>
            <w:shd w:val="clear" w:color="auto" w:fill="auto"/>
            <w:vAlign w:val="bottom"/>
          </w:tcPr>
          <w:p w:rsidR="006A3CF7" w:rsidRPr="00D3519C" w:rsidRDefault="006A3CF7" w:rsidP="00B0371D">
            <w:pPr>
              <w:pStyle w:val="SingleTxtG"/>
              <w:suppressAutoHyphens w:val="0"/>
              <w:spacing w:before="40" w:after="40" w:line="220" w:lineRule="exact"/>
              <w:ind w:left="0" w:right="113"/>
              <w:jc w:val="right"/>
              <w:rPr>
                <w:sz w:val="18"/>
              </w:rPr>
            </w:pPr>
            <w:r w:rsidRPr="00D3519C">
              <w:rPr>
                <w:sz w:val="18"/>
              </w:rPr>
              <w:t>64</w:t>
            </w:r>
            <w:r>
              <w:rPr>
                <w:sz w:val="18"/>
              </w:rPr>
              <w:t>,</w:t>
            </w:r>
            <w:r w:rsidRPr="00D3519C">
              <w:rPr>
                <w:sz w:val="18"/>
              </w:rPr>
              <w:t>3</w:t>
            </w:r>
          </w:p>
        </w:tc>
        <w:tc>
          <w:tcPr>
            <w:tcW w:w="1063" w:type="dxa"/>
            <w:shd w:val="clear" w:color="auto" w:fill="auto"/>
            <w:vAlign w:val="bottom"/>
          </w:tcPr>
          <w:p w:rsidR="006A3CF7" w:rsidRPr="00D3519C" w:rsidRDefault="006A3CF7" w:rsidP="00B0371D">
            <w:pPr>
              <w:pStyle w:val="SingleTxtG"/>
              <w:suppressAutoHyphens w:val="0"/>
              <w:spacing w:before="40" w:after="40" w:line="220" w:lineRule="exact"/>
              <w:ind w:left="0" w:right="113"/>
              <w:jc w:val="right"/>
              <w:rPr>
                <w:sz w:val="18"/>
              </w:rPr>
            </w:pPr>
            <w:r w:rsidRPr="00D3519C">
              <w:rPr>
                <w:sz w:val="18"/>
              </w:rPr>
              <w:t>522</w:t>
            </w:r>
          </w:p>
        </w:tc>
        <w:tc>
          <w:tcPr>
            <w:tcW w:w="1041" w:type="dxa"/>
            <w:shd w:val="clear" w:color="auto" w:fill="auto"/>
            <w:vAlign w:val="bottom"/>
          </w:tcPr>
          <w:p w:rsidR="006A3CF7" w:rsidRPr="00D3519C" w:rsidRDefault="006A3CF7" w:rsidP="00B0371D">
            <w:pPr>
              <w:pStyle w:val="SingleTxtG"/>
              <w:suppressAutoHyphens w:val="0"/>
              <w:spacing w:before="40" w:after="40" w:line="220" w:lineRule="exact"/>
              <w:ind w:left="0" w:right="113"/>
              <w:jc w:val="right"/>
              <w:rPr>
                <w:sz w:val="18"/>
              </w:rPr>
            </w:pPr>
            <w:r w:rsidRPr="00D3519C">
              <w:rPr>
                <w:sz w:val="18"/>
              </w:rPr>
              <w:t>35</w:t>
            </w:r>
            <w:r>
              <w:rPr>
                <w:sz w:val="18"/>
              </w:rPr>
              <w:t>,</w:t>
            </w:r>
            <w:r w:rsidRPr="00D3519C">
              <w:rPr>
                <w:sz w:val="18"/>
              </w:rPr>
              <w:t>7</w:t>
            </w:r>
          </w:p>
        </w:tc>
        <w:tc>
          <w:tcPr>
            <w:tcW w:w="1164" w:type="dxa"/>
            <w:shd w:val="clear" w:color="auto" w:fill="auto"/>
            <w:vAlign w:val="bottom"/>
          </w:tcPr>
          <w:p w:rsidR="006A3CF7" w:rsidRPr="00793472" w:rsidRDefault="006A3CF7" w:rsidP="00B0371D">
            <w:pPr>
              <w:pStyle w:val="SingleTxtG"/>
              <w:suppressAutoHyphens w:val="0"/>
              <w:spacing w:before="40" w:after="40" w:line="220" w:lineRule="exact"/>
              <w:ind w:left="0" w:right="113"/>
              <w:jc w:val="right"/>
              <w:rPr>
                <w:b/>
                <w:sz w:val="18"/>
              </w:rPr>
            </w:pPr>
            <w:r w:rsidRPr="00793472">
              <w:rPr>
                <w:b/>
                <w:sz w:val="18"/>
              </w:rPr>
              <w:t>1 463</w:t>
            </w:r>
          </w:p>
        </w:tc>
      </w:tr>
      <w:tr w:rsidR="006A3CF7" w:rsidRPr="00D3519C" w:rsidTr="00B0371D">
        <w:trPr>
          <w:trHeight w:val="240"/>
        </w:trPr>
        <w:tc>
          <w:tcPr>
            <w:tcW w:w="1848" w:type="dxa"/>
            <w:shd w:val="clear" w:color="auto" w:fill="auto"/>
          </w:tcPr>
          <w:p w:rsidR="006A3CF7" w:rsidRPr="004B2B86" w:rsidRDefault="006A3CF7" w:rsidP="00B0371D">
            <w:pPr>
              <w:pStyle w:val="SingleTxtG"/>
              <w:suppressAutoHyphens w:val="0"/>
              <w:spacing w:before="40" w:after="40" w:line="220" w:lineRule="exact"/>
              <w:ind w:left="0" w:right="113"/>
              <w:jc w:val="left"/>
              <w:rPr>
                <w:sz w:val="18"/>
                <w:lang w:val="ru-RU"/>
              </w:rPr>
            </w:pPr>
            <w:r>
              <w:rPr>
                <w:sz w:val="18"/>
                <w:lang w:val="ru-RU"/>
              </w:rPr>
              <w:t>Медицина</w:t>
            </w:r>
          </w:p>
        </w:tc>
        <w:tc>
          <w:tcPr>
            <w:tcW w:w="1134" w:type="dxa"/>
            <w:shd w:val="clear" w:color="auto" w:fill="auto"/>
            <w:vAlign w:val="bottom"/>
          </w:tcPr>
          <w:p w:rsidR="006A3CF7" w:rsidRPr="00D3519C" w:rsidRDefault="006A3CF7" w:rsidP="00B0371D">
            <w:pPr>
              <w:pStyle w:val="SingleTxtG"/>
              <w:suppressAutoHyphens w:val="0"/>
              <w:spacing w:before="40" w:after="40" w:line="220" w:lineRule="exact"/>
              <w:ind w:left="0" w:right="113"/>
              <w:jc w:val="right"/>
              <w:rPr>
                <w:sz w:val="18"/>
              </w:rPr>
            </w:pPr>
            <w:r w:rsidRPr="00D3519C">
              <w:rPr>
                <w:sz w:val="18"/>
              </w:rPr>
              <w:t>238</w:t>
            </w:r>
          </w:p>
        </w:tc>
        <w:tc>
          <w:tcPr>
            <w:tcW w:w="1120" w:type="dxa"/>
            <w:shd w:val="clear" w:color="auto" w:fill="auto"/>
            <w:vAlign w:val="bottom"/>
          </w:tcPr>
          <w:p w:rsidR="006A3CF7" w:rsidRPr="00D3519C" w:rsidRDefault="006A3CF7" w:rsidP="00B0371D">
            <w:pPr>
              <w:pStyle w:val="SingleTxtG"/>
              <w:suppressAutoHyphens w:val="0"/>
              <w:spacing w:before="40" w:after="40" w:line="220" w:lineRule="exact"/>
              <w:ind w:left="0" w:right="113"/>
              <w:jc w:val="right"/>
              <w:rPr>
                <w:sz w:val="18"/>
              </w:rPr>
            </w:pPr>
            <w:r w:rsidRPr="00D3519C">
              <w:rPr>
                <w:sz w:val="18"/>
              </w:rPr>
              <w:t>66</w:t>
            </w:r>
            <w:r>
              <w:rPr>
                <w:sz w:val="18"/>
              </w:rPr>
              <w:t>,</w:t>
            </w:r>
            <w:r w:rsidRPr="00D3519C">
              <w:rPr>
                <w:sz w:val="18"/>
              </w:rPr>
              <w:t>3</w:t>
            </w:r>
          </w:p>
        </w:tc>
        <w:tc>
          <w:tcPr>
            <w:tcW w:w="1063" w:type="dxa"/>
            <w:shd w:val="clear" w:color="auto" w:fill="auto"/>
            <w:vAlign w:val="bottom"/>
          </w:tcPr>
          <w:p w:rsidR="006A3CF7" w:rsidRPr="00D3519C" w:rsidRDefault="006A3CF7" w:rsidP="00B0371D">
            <w:pPr>
              <w:pStyle w:val="SingleTxtG"/>
              <w:suppressAutoHyphens w:val="0"/>
              <w:spacing w:before="40" w:after="40" w:line="220" w:lineRule="exact"/>
              <w:ind w:left="0" w:right="113"/>
              <w:jc w:val="right"/>
              <w:rPr>
                <w:sz w:val="18"/>
              </w:rPr>
            </w:pPr>
            <w:r w:rsidRPr="00D3519C">
              <w:rPr>
                <w:sz w:val="18"/>
              </w:rPr>
              <w:t>121</w:t>
            </w:r>
          </w:p>
        </w:tc>
        <w:tc>
          <w:tcPr>
            <w:tcW w:w="1041" w:type="dxa"/>
            <w:shd w:val="clear" w:color="auto" w:fill="auto"/>
            <w:vAlign w:val="bottom"/>
          </w:tcPr>
          <w:p w:rsidR="006A3CF7" w:rsidRPr="00D3519C" w:rsidRDefault="006A3CF7" w:rsidP="00B0371D">
            <w:pPr>
              <w:pStyle w:val="SingleTxtG"/>
              <w:suppressAutoHyphens w:val="0"/>
              <w:spacing w:before="40" w:after="40" w:line="220" w:lineRule="exact"/>
              <w:ind w:left="0" w:right="113"/>
              <w:jc w:val="right"/>
              <w:rPr>
                <w:sz w:val="18"/>
              </w:rPr>
            </w:pPr>
            <w:r w:rsidRPr="00D3519C">
              <w:rPr>
                <w:sz w:val="18"/>
              </w:rPr>
              <w:t>33</w:t>
            </w:r>
            <w:r>
              <w:rPr>
                <w:sz w:val="18"/>
              </w:rPr>
              <w:t>,</w:t>
            </w:r>
            <w:r w:rsidRPr="00D3519C">
              <w:rPr>
                <w:sz w:val="18"/>
              </w:rPr>
              <w:t>7</w:t>
            </w:r>
          </w:p>
        </w:tc>
        <w:tc>
          <w:tcPr>
            <w:tcW w:w="1164" w:type="dxa"/>
            <w:shd w:val="clear" w:color="auto" w:fill="auto"/>
            <w:vAlign w:val="bottom"/>
          </w:tcPr>
          <w:p w:rsidR="006A3CF7" w:rsidRPr="00793472" w:rsidRDefault="006A3CF7" w:rsidP="00B0371D">
            <w:pPr>
              <w:pStyle w:val="SingleTxtG"/>
              <w:suppressAutoHyphens w:val="0"/>
              <w:spacing w:before="40" w:after="40" w:line="220" w:lineRule="exact"/>
              <w:ind w:left="0" w:right="113"/>
              <w:jc w:val="right"/>
              <w:rPr>
                <w:b/>
                <w:sz w:val="18"/>
              </w:rPr>
            </w:pPr>
            <w:r w:rsidRPr="00793472">
              <w:rPr>
                <w:b/>
                <w:sz w:val="18"/>
              </w:rPr>
              <w:t>359</w:t>
            </w:r>
          </w:p>
        </w:tc>
      </w:tr>
      <w:tr w:rsidR="006A3CF7" w:rsidRPr="00D3519C" w:rsidTr="00B0371D">
        <w:trPr>
          <w:trHeight w:val="240"/>
        </w:trPr>
        <w:tc>
          <w:tcPr>
            <w:tcW w:w="1848" w:type="dxa"/>
            <w:shd w:val="clear" w:color="auto" w:fill="auto"/>
          </w:tcPr>
          <w:p w:rsidR="006A3CF7" w:rsidRPr="004B2B86" w:rsidRDefault="006A3CF7" w:rsidP="00B0371D">
            <w:pPr>
              <w:pStyle w:val="SingleTxtG"/>
              <w:suppressAutoHyphens w:val="0"/>
              <w:spacing w:before="40" w:after="40" w:line="220" w:lineRule="exact"/>
              <w:ind w:left="0" w:right="113"/>
              <w:jc w:val="left"/>
              <w:rPr>
                <w:sz w:val="18"/>
                <w:lang w:val="ru-RU"/>
              </w:rPr>
            </w:pPr>
            <w:r>
              <w:rPr>
                <w:sz w:val="18"/>
                <w:lang w:val="ru-RU"/>
              </w:rPr>
              <w:t>Гуманитарные науки</w:t>
            </w:r>
          </w:p>
        </w:tc>
        <w:tc>
          <w:tcPr>
            <w:tcW w:w="1134" w:type="dxa"/>
            <w:shd w:val="clear" w:color="auto" w:fill="auto"/>
            <w:vAlign w:val="bottom"/>
          </w:tcPr>
          <w:p w:rsidR="006A3CF7" w:rsidRPr="00D3519C" w:rsidRDefault="006A3CF7" w:rsidP="00B0371D">
            <w:pPr>
              <w:pStyle w:val="SingleTxtG"/>
              <w:suppressAutoHyphens w:val="0"/>
              <w:spacing w:before="40" w:after="40" w:line="220" w:lineRule="exact"/>
              <w:ind w:left="0" w:right="113"/>
              <w:jc w:val="right"/>
              <w:rPr>
                <w:sz w:val="18"/>
              </w:rPr>
            </w:pPr>
            <w:r w:rsidRPr="00D3519C">
              <w:rPr>
                <w:sz w:val="18"/>
              </w:rPr>
              <w:t>476</w:t>
            </w:r>
          </w:p>
        </w:tc>
        <w:tc>
          <w:tcPr>
            <w:tcW w:w="1120" w:type="dxa"/>
            <w:shd w:val="clear" w:color="auto" w:fill="auto"/>
            <w:vAlign w:val="bottom"/>
          </w:tcPr>
          <w:p w:rsidR="006A3CF7" w:rsidRPr="00D3519C" w:rsidRDefault="006A3CF7" w:rsidP="00B0371D">
            <w:pPr>
              <w:pStyle w:val="SingleTxtG"/>
              <w:suppressAutoHyphens w:val="0"/>
              <w:spacing w:before="40" w:after="40" w:line="220" w:lineRule="exact"/>
              <w:ind w:left="0" w:right="113"/>
              <w:jc w:val="right"/>
              <w:rPr>
                <w:sz w:val="18"/>
              </w:rPr>
            </w:pPr>
            <w:r w:rsidRPr="00D3519C">
              <w:rPr>
                <w:sz w:val="18"/>
              </w:rPr>
              <w:t>65</w:t>
            </w:r>
          </w:p>
        </w:tc>
        <w:tc>
          <w:tcPr>
            <w:tcW w:w="1063" w:type="dxa"/>
            <w:shd w:val="clear" w:color="auto" w:fill="auto"/>
            <w:vAlign w:val="bottom"/>
          </w:tcPr>
          <w:p w:rsidR="006A3CF7" w:rsidRPr="00D3519C" w:rsidRDefault="006A3CF7" w:rsidP="00B0371D">
            <w:pPr>
              <w:pStyle w:val="SingleTxtG"/>
              <w:suppressAutoHyphens w:val="0"/>
              <w:spacing w:before="40" w:after="40" w:line="220" w:lineRule="exact"/>
              <w:ind w:left="0" w:right="113"/>
              <w:jc w:val="right"/>
              <w:rPr>
                <w:sz w:val="18"/>
              </w:rPr>
            </w:pPr>
            <w:r w:rsidRPr="00D3519C">
              <w:rPr>
                <w:sz w:val="18"/>
              </w:rPr>
              <w:t>256</w:t>
            </w:r>
          </w:p>
        </w:tc>
        <w:tc>
          <w:tcPr>
            <w:tcW w:w="1041" w:type="dxa"/>
            <w:shd w:val="clear" w:color="auto" w:fill="auto"/>
            <w:vAlign w:val="bottom"/>
          </w:tcPr>
          <w:p w:rsidR="006A3CF7" w:rsidRPr="00D3519C" w:rsidRDefault="006A3CF7" w:rsidP="00B0371D">
            <w:pPr>
              <w:pStyle w:val="SingleTxtG"/>
              <w:suppressAutoHyphens w:val="0"/>
              <w:spacing w:before="40" w:after="40" w:line="220" w:lineRule="exact"/>
              <w:ind w:left="0" w:right="113"/>
              <w:jc w:val="right"/>
              <w:rPr>
                <w:sz w:val="18"/>
              </w:rPr>
            </w:pPr>
            <w:r w:rsidRPr="00D3519C">
              <w:rPr>
                <w:sz w:val="18"/>
              </w:rPr>
              <w:t>35</w:t>
            </w:r>
          </w:p>
        </w:tc>
        <w:tc>
          <w:tcPr>
            <w:tcW w:w="1164" w:type="dxa"/>
            <w:shd w:val="clear" w:color="auto" w:fill="auto"/>
            <w:vAlign w:val="bottom"/>
          </w:tcPr>
          <w:p w:rsidR="006A3CF7" w:rsidRPr="00793472" w:rsidRDefault="006A3CF7" w:rsidP="00B0371D">
            <w:pPr>
              <w:pStyle w:val="SingleTxtG"/>
              <w:suppressAutoHyphens w:val="0"/>
              <w:spacing w:before="40" w:after="40" w:line="220" w:lineRule="exact"/>
              <w:ind w:left="0" w:right="113"/>
              <w:jc w:val="right"/>
              <w:rPr>
                <w:b/>
                <w:sz w:val="18"/>
              </w:rPr>
            </w:pPr>
            <w:r w:rsidRPr="00793472">
              <w:rPr>
                <w:b/>
                <w:sz w:val="18"/>
              </w:rPr>
              <w:t>732</w:t>
            </w:r>
          </w:p>
        </w:tc>
      </w:tr>
      <w:tr w:rsidR="006A3CF7" w:rsidRPr="00D3519C" w:rsidTr="00B0371D">
        <w:trPr>
          <w:trHeight w:val="240"/>
        </w:trPr>
        <w:tc>
          <w:tcPr>
            <w:tcW w:w="1848" w:type="dxa"/>
            <w:shd w:val="clear" w:color="auto" w:fill="auto"/>
          </w:tcPr>
          <w:p w:rsidR="006A3CF7" w:rsidRPr="004B2B86" w:rsidRDefault="006A3CF7" w:rsidP="00B0371D">
            <w:pPr>
              <w:pStyle w:val="SingleTxtG"/>
              <w:suppressAutoHyphens w:val="0"/>
              <w:spacing w:before="40" w:after="40" w:line="220" w:lineRule="exact"/>
              <w:ind w:left="0" w:right="113"/>
              <w:jc w:val="left"/>
              <w:rPr>
                <w:sz w:val="18"/>
                <w:lang w:val="ru-RU"/>
              </w:rPr>
            </w:pPr>
            <w:r>
              <w:rPr>
                <w:sz w:val="18"/>
                <w:lang w:val="ru-RU"/>
              </w:rPr>
              <w:t>Право</w:t>
            </w:r>
          </w:p>
        </w:tc>
        <w:tc>
          <w:tcPr>
            <w:tcW w:w="1134" w:type="dxa"/>
            <w:shd w:val="clear" w:color="auto" w:fill="auto"/>
            <w:vAlign w:val="bottom"/>
          </w:tcPr>
          <w:p w:rsidR="006A3CF7" w:rsidRPr="00D3519C" w:rsidRDefault="006A3CF7" w:rsidP="00B0371D">
            <w:pPr>
              <w:pStyle w:val="SingleTxtG"/>
              <w:suppressAutoHyphens w:val="0"/>
              <w:spacing w:before="40" w:after="40" w:line="220" w:lineRule="exact"/>
              <w:ind w:left="0" w:right="113"/>
              <w:jc w:val="right"/>
              <w:rPr>
                <w:sz w:val="18"/>
              </w:rPr>
            </w:pPr>
            <w:r w:rsidRPr="00D3519C">
              <w:rPr>
                <w:sz w:val="18"/>
              </w:rPr>
              <w:t>313</w:t>
            </w:r>
          </w:p>
        </w:tc>
        <w:tc>
          <w:tcPr>
            <w:tcW w:w="1120" w:type="dxa"/>
            <w:shd w:val="clear" w:color="auto" w:fill="auto"/>
            <w:vAlign w:val="bottom"/>
          </w:tcPr>
          <w:p w:rsidR="006A3CF7" w:rsidRPr="00D3519C" w:rsidRDefault="006A3CF7" w:rsidP="00B0371D">
            <w:pPr>
              <w:pStyle w:val="SingleTxtG"/>
              <w:suppressAutoHyphens w:val="0"/>
              <w:spacing w:before="40" w:after="40" w:line="220" w:lineRule="exact"/>
              <w:ind w:left="0" w:right="113"/>
              <w:jc w:val="right"/>
              <w:rPr>
                <w:sz w:val="18"/>
              </w:rPr>
            </w:pPr>
            <w:r w:rsidRPr="00D3519C">
              <w:rPr>
                <w:sz w:val="18"/>
              </w:rPr>
              <w:t>50</w:t>
            </w:r>
            <w:r>
              <w:rPr>
                <w:sz w:val="18"/>
              </w:rPr>
              <w:t>,</w:t>
            </w:r>
            <w:r w:rsidRPr="00D3519C">
              <w:rPr>
                <w:sz w:val="18"/>
              </w:rPr>
              <w:t>4</w:t>
            </w:r>
          </w:p>
        </w:tc>
        <w:tc>
          <w:tcPr>
            <w:tcW w:w="1063" w:type="dxa"/>
            <w:shd w:val="clear" w:color="auto" w:fill="auto"/>
            <w:vAlign w:val="bottom"/>
          </w:tcPr>
          <w:p w:rsidR="006A3CF7" w:rsidRPr="00D3519C" w:rsidRDefault="006A3CF7" w:rsidP="00B0371D">
            <w:pPr>
              <w:pStyle w:val="SingleTxtG"/>
              <w:suppressAutoHyphens w:val="0"/>
              <w:spacing w:before="40" w:after="40" w:line="220" w:lineRule="exact"/>
              <w:ind w:left="0" w:right="113"/>
              <w:jc w:val="right"/>
              <w:rPr>
                <w:sz w:val="18"/>
              </w:rPr>
            </w:pPr>
            <w:r w:rsidRPr="00D3519C">
              <w:rPr>
                <w:sz w:val="18"/>
              </w:rPr>
              <w:t>308</w:t>
            </w:r>
          </w:p>
        </w:tc>
        <w:tc>
          <w:tcPr>
            <w:tcW w:w="1041" w:type="dxa"/>
            <w:shd w:val="clear" w:color="auto" w:fill="auto"/>
            <w:vAlign w:val="bottom"/>
          </w:tcPr>
          <w:p w:rsidR="006A3CF7" w:rsidRPr="00D3519C" w:rsidRDefault="006A3CF7" w:rsidP="00B0371D">
            <w:pPr>
              <w:pStyle w:val="SingleTxtG"/>
              <w:suppressAutoHyphens w:val="0"/>
              <w:spacing w:before="40" w:after="40" w:line="220" w:lineRule="exact"/>
              <w:ind w:left="0" w:right="113"/>
              <w:jc w:val="right"/>
              <w:rPr>
                <w:sz w:val="18"/>
              </w:rPr>
            </w:pPr>
            <w:r w:rsidRPr="00D3519C">
              <w:rPr>
                <w:sz w:val="18"/>
              </w:rPr>
              <w:t>49</w:t>
            </w:r>
            <w:r>
              <w:rPr>
                <w:sz w:val="18"/>
              </w:rPr>
              <w:t>,</w:t>
            </w:r>
            <w:r w:rsidRPr="00D3519C">
              <w:rPr>
                <w:sz w:val="18"/>
              </w:rPr>
              <w:t>6</w:t>
            </w:r>
          </w:p>
        </w:tc>
        <w:tc>
          <w:tcPr>
            <w:tcW w:w="1164" w:type="dxa"/>
            <w:shd w:val="clear" w:color="auto" w:fill="auto"/>
            <w:vAlign w:val="bottom"/>
          </w:tcPr>
          <w:p w:rsidR="006A3CF7" w:rsidRPr="00793472" w:rsidRDefault="006A3CF7" w:rsidP="00B0371D">
            <w:pPr>
              <w:pStyle w:val="SingleTxtG"/>
              <w:suppressAutoHyphens w:val="0"/>
              <w:spacing w:before="40" w:after="40" w:line="220" w:lineRule="exact"/>
              <w:ind w:left="0" w:right="113"/>
              <w:jc w:val="right"/>
              <w:rPr>
                <w:b/>
                <w:sz w:val="18"/>
              </w:rPr>
            </w:pPr>
            <w:r w:rsidRPr="00793472">
              <w:rPr>
                <w:b/>
                <w:sz w:val="18"/>
              </w:rPr>
              <w:t>621</w:t>
            </w:r>
          </w:p>
        </w:tc>
      </w:tr>
      <w:tr w:rsidR="006A3CF7" w:rsidRPr="00D3519C" w:rsidTr="00B0371D">
        <w:trPr>
          <w:trHeight w:val="240"/>
        </w:trPr>
        <w:tc>
          <w:tcPr>
            <w:tcW w:w="1848" w:type="dxa"/>
            <w:shd w:val="clear" w:color="auto" w:fill="auto"/>
          </w:tcPr>
          <w:p w:rsidR="006A3CF7" w:rsidRPr="004B2B86" w:rsidRDefault="006A3CF7" w:rsidP="00B0371D">
            <w:pPr>
              <w:pStyle w:val="SingleTxtG"/>
              <w:suppressAutoHyphens w:val="0"/>
              <w:spacing w:before="40" w:after="40" w:line="220" w:lineRule="exact"/>
              <w:ind w:left="0" w:right="113"/>
              <w:jc w:val="left"/>
              <w:rPr>
                <w:sz w:val="18"/>
                <w:lang w:val="ru-RU"/>
              </w:rPr>
            </w:pPr>
            <w:r>
              <w:rPr>
                <w:sz w:val="18"/>
                <w:lang w:val="ru-RU"/>
              </w:rPr>
              <w:t>Наука и техника</w:t>
            </w:r>
          </w:p>
        </w:tc>
        <w:tc>
          <w:tcPr>
            <w:tcW w:w="1134" w:type="dxa"/>
            <w:shd w:val="clear" w:color="auto" w:fill="auto"/>
            <w:vAlign w:val="bottom"/>
          </w:tcPr>
          <w:p w:rsidR="006A3CF7" w:rsidRPr="00D3519C" w:rsidRDefault="006A3CF7" w:rsidP="00B0371D">
            <w:pPr>
              <w:pStyle w:val="SingleTxtG"/>
              <w:suppressAutoHyphens w:val="0"/>
              <w:spacing w:before="40" w:after="40" w:line="220" w:lineRule="exact"/>
              <w:ind w:left="0" w:right="113"/>
              <w:jc w:val="right"/>
              <w:rPr>
                <w:sz w:val="18"/>
              </w:rPr>
            </w:pPr>
            <w:r w:rsidRPr="00D3519C">
              <w:rPr>
                <w:sz w:val="18"/>
              </w:rPr>
              <w:t>208</w:t>
            </w:r>
          </w:p>
        </w:tc>
        <w:tc>
          <w:tcPr>
            <w:tcW w:w="1120" w:type="dxa"/>
            <w:shd w:val="clear" w:color="auto" w:fill="auto"/>
            <w:vAlign w:val="bottom"/>
          </w:tcPr>
          <w:p w:rsidR="006A3CF7" w:rsidRPr="00D3519C" w:rsidRDefault="006A3CF7" w:rsidP="00B0371D">
            <w:pPr>
              <w:pStyle w:val="SingleTxtG"/>
              <w:suppressAutoHyphens w:val="0"/>
              <w:spacing w:before="40" w:after="40" w:line="220" w:lineRule="exact"/>
              <w:ind w:left="0" w:right="113"/>
              <w:jc w:val="right"/>
              <w:rPr>
                <w:sz w:val="18"/>
              </w:rPr>
            </w:pPr>
            <w:r w:rsidRPr="00D3519C">
              <w:rPr>
                <w:sz w:val="18"/>
              </w:rPr>
              <w:t>30</w:t>
            </w:r>
            <w:r>
              <w:rPr>
                <w:sz w:val="18"/>
              </w:rPr>
              <w:t>,</w:t>
            </w:r>
            <w:r w:rsidRPr="00D3519C">
              <w:rPr>
                <w:sz w:val="18"/>
              </w:rPr>
              <w:t>4</w:t>
            </w:r>
          </w:p>
        </w:tc>
        <w:tc>
          <w:tcPr>
            <w:tcW w:w="1063" w:type="dxa"/>
            <w:shd w:val="clear" w:color="auto" w:fill="auto"/>
            <w:vAlign w:val="bottom"/>
          </w:tcPr>
          <w:p w:rsidR="006A3CF7" w:rsidRPr="00D3519C" w:rsidRDefault="006A3CF7" w:rsidP="00B0371D">
            <w:pPr>
              <w:pStyle w:val="SingleTxtG"/>
              <w:suppressAutoHyphens w:val="0"/>
              <w:spacing w:before="40" w:after="40" w:line="220" w:lineRule="exact"/>
              <w:ind w:left="0" w:right="113"/>
              <w:jc w:val="right"/>
              <w:rPr>
                <w:sz w:val="18"/>
              </w:rPr>
            </w:pPr>
            <w:r w:rsidRPr="00D3519C">
              <w:rPr>
                <w:sz w:val="18"/>
              </w:rPr>
              <w:t>684</w:t>
            </w:r>
          </w:p>
        </w:tc>
        <w:tc>
          <w:tcPr>
            <w:tcW w:w="1041" w:type="dxa"/>
            <w:shd w:val="clear" w:color="auto" w:fill="auto"/>
            <w:vAlign w:val="bottom"/>
          </w:tcPr>
          <w:p w:rsidR="006A3CF7" w:rsidRPr="00D3519C" w:rsidRDefault="006A3CF7" w:rsidP="00B0371D">
            <w:pPr>
              <w:pStyle w:val="SingleTxtG"/>
              <w:suppressAutoHyphens w:val="0"/>
              <w:spacing w:before="40" w:after="40" w:line="220" w:lineRule="exact"/>
              <w:ind w:left="0" w:right="113"/>
              <w:jc w:val="right"/>
              <w:rPr>
                <w:sz w:val="18"/>
              </w:rPr>
            </w:pPr>
            <w:r w:rsidRPr="00D3519C">
              <w:rPr>
                <w:sz w:val="18"/>
              </w:rPr>
              <w:t>69</w:t>
            </w:r>
            <w:r>
              <w:rPr>
                <w:sz w:val="18"/>
              </w:rPr>
              <w:t>,</w:t>
            </w:r>
            <w:r w:rsidRPr="00D3519C">
              <w:rPr>
                <w:sz w:val="18"/>
              </w:rPr>
              <w:t>6</w:t>
            </w:r>
          </w:p>
        </w:tc>
        <w:tc>
          <w:tcPr>
            <w:tcW w:w="1164" w:type="dxa"/>
            <w:shd w:val="clear" w:color="auto" w:fill="auto"/>
            <w:vAlign w:val="bottom"/>
          </w:tcPr>
          <w:p w:rsidR="006A3CF7" w:rsidRPr="00793472" w:rsidRDefault="006A3CF7" w:rsidP="00B0371D">
            <w:pPr>
              <w:pStyle w:val="SingleTxtG"/>
              <w:suppressAutoHyphens w:val="0"/>
              <w:spacing w:before="40" w:after="40" w:line="220" w:lineRule="exact"/>
              <w:ind w:left="0" w:right="113"/>
              <w:jc w:val="right"/>
              <w:rPr>
                <w:b/>
                <w:sz w:val="18"/>
              </w:rPr>
            </w:pPr>
            <w:r w:rsidRPr="00793472">
              <w:rPr>
                <w:b/>
                <w:sz w:val="18"/>
              </w:rPr>
              <w:t>892</w:t>
            </w:r>
          </w:p>
        </w:tc>
      </w:tr>
      <w:tr w:rsidR="006A3CF7" w:rsidRPr="00D3519C" w:rsidTr="00B0371D">
        <w:trPr>
          <w:trHeight w:val="240"/>
        </w:trPr>
        <w:tc>
          <w:tcPr>
            <w:tcW w:w="1848" w:type="dxa"/>
            <w:tcBorders>
              <w:bottom w:val="single" w:sz="4" w:space="0" w:color="auto"/>
            </w:tcBorders>
            <w:shd w:val="clear" w:color="auto" w:fill="auto"/>
          </w:tcPr>
          <w:p w:rsidR="006A3CF7" w:rsidRPr="004B2B86" w:rsidRDefault="006A3CF7" w:rsidP="00B0371D">
            <w:pPr>
              <w:pStyle w:val="SingleTxtG"/>
              <w:suppressAutoHyphens w:val="0"/>
              <w:spacing w:before="40" w:after="40" w:line="220" w:lineRule="exact"/>
              <w:ind w:left="0" w:right="113"/>
              <w:jc w:val="left"/>
              <w:rPr>
                <w:sz w:val="18"/>
                <w:lang w:val="ru-RU"/>
              </w:rPr>
            </w:pPr>
            <w:r>
              <w:rPr>
                <w:sz w:val="18"/>
                <w:lang w:val="ru-RU"/>
              </w:rPr>
              <w:t>Общественные науки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bottom"/>
          </w:tcPr>
          <w:p w:rsidR="006A3CF7" w:rsidRPr="00D3519C" w:rsidRDefault="006A3CF7" w:rsidP="00B0371D">
            <w:pPr>
              <w:pStyle w:val="SingleTxtG"/>
              <w:suppressAutoHyphens w:val="0"/>
              <w:spacing w:before="40" w:after="40" w:line="220" w:lineRule="exact"/>
              <w:ind w:left="0" w:right="113"/>
              <w:jc w:val="right"/>
              <w:rPr>
                <w:sz w:val="18"/>
              </w:rPr>
            </w:pPr>
            <w:r w:rsidRPr="00D3519C">
              <w:rPr>
                <w:sz w:val="18"/>
              </w:rPr>
              <w:t>1</w:t>
            </w:r>
            <w:r>
              <w:rPr>
                <w:sz w:val="18"/>
              </w:rPr>
              <w:t xml:space="preserve"> </w:t>
            </w:r>
            <w:r w:rsidRPr="00D3519C">
              <w:rPr>
                <w:sz w:val="18"/>
              </w:rPr>
              <w:t>161</w:t>
            </w:r>
          </w:p>
        </w:tc>
        <w:tc>
          <w:tcPr>
            <w:tcW w:w="1120" w:type="dxa"/>
            <w:tcBorders>
              <w:bottom w:val="single" w:sz="4" w:space="0" w:color="auto"/>
            </w:tcBorders>
            <w:shd w:val="clear" w:color="auto" w:fill="auto"/>
            <w:vAlign w:val="bottom"/>
          </w:tcPr>
          <w:p w:rsidR="006A3CF7" w:rsidRPr="00D3519C" w:rsidRDefault="006A3CF7" w:rsidP="00B0371D">
            <w:pPr>
              <w:pStyle w:val="SingleTxtG"/>
              <w:suppressAutoHyphens w:val="0"/>
              <w:spacing w:before="40" w:after="40" w:line="220" w:lineRule="exact"/>
              <w:ind w:left="0" w:right="113"/>
              <w:jc w:val="right"/>
              <w:rPr>
                <w:sz w:val="18"/>
              </w:rPr>
            </w:pPr>
            <w:r w:rsidRPr="00D3519C">
              <w:rPr>
                <w:sz w:val="18"/>
              </w:rPr>
              <w:t>50</w:t>
            </w:r>
            <w:r>
              <w:rPr>
                <w:sz w:val="18"/>
              </w:rPr>
              <w:t>,</w:t>
            </w:r>
            <w:r w:rsidRPr="00D3519C">
              <w:rPr>
                <w:sz w:val="18"/>
              </w:rPr>
              <w:t>4</w:t>
            </w:r>
          </w:p>
        </w:tc>
        <w:tc>
          <w:tcPr>
            <w:tcW w:w="1063" w:type="dxa"/>
            <w:tcBorders>
              <w:bottom w:val="single" w:sz="4" w:space="0" w:color="auto"/>
            </w:tcBorders>
            <w:shd w:val="clear" w:color="auto" w:fill="auto"/>
            <w:vAlign w:val="bottom"/>
          </w:tcPr>
          <w:p w:rsidR="006A3CF7" w:rsidRPr="00D3519C" w:rsidRDefault="006A3CF7" w:rsidP="00B0371D">
            <w:pPr>
              <w:pStyle w:val="SingleTxtG"/>
              <w:suppressAutoHyphens w:val="0"/>
              <w:spacing w:before="40" w:after="40" w:line="220" w:lineRule="exact"/>
              <w:ind w:left="0" w:right="113"/>
              <w:jc w:val="right"/>
              <w:rPr>
                <w:sz w:val="18"/>
              </w:rPr>
            </w:pPr>
            <w:r w:rsidRPr="00D3519C">
              <w:rPr>
                <w:sz w:val="18"/>
              </w:rPr>
              <w:t>1</w:t>
            </w:r>
            <w:r>
              <w:rPr>
                <w:sz w:val="18"/>
              </w:rPr>
              <w:t xml:space="preserve"> </w:t>
            </w:r>
            <w:r w:rsidRPr="00D3519C">
              <w:rPr>
                <w:sz w:val="18"/>
              </w:rPr>
              <w:t>142</w:t>
            </w:r>
          </w:p>
        </w:tc>
        <w:tc>
          <w:tcPr>
            <w:tcW w:w="1041" w:type="dxa"/>
            <w:tcBorders>
              <w:bottom w:val="single" w:sz="4" w:space="0" w:color="auto"/>
            </w:tcBorders>
            <w:shd w:val="clear" w:color="auto" w:fill="auto"/>
            <w:vAlign w:val="bottom"/>
          </w:tcPr>
          <w:p w:rsidR="006A3CF7" w:rsidRPr="00D3519C" w:rsidRDefault="006A3CF7" w:rsidP="00B0371D">
            <w:pPr>
              <w:pStyle w:val="SingleTxtG"/>
              <w:suppressAutoHyphens w:val="0"/>
              <w:spacing w:before="40" w:after="40" w:line="220" w:lineRule="exact"/>
              <w:ind w:left="0" w:right="113"/>
              <w:jc w:val="right"/>
              <w:rPr>
                <w:sz w:val="18"/>
              </w:rPr>
            </w:pPr>
            <w:r w:rsidRPr="00D3519C">
              <w:rPr>
                <w:sz w:val="18"/>
              </w:rPr>
              <w:t>49</w:t>
            </w:r>
            <w:r>
              <w:rPr>
                <w:sz w:val="18"/>
              </w:rPr>
              <w:t>,</w:t>
            </w:r>
            <w:r w:rsidRPr="00D3519C">
              <w:rPr>
                <w:sz w:val="18"/>
              </w:rPr>
              <w:t>6</w:t>
            </w:r>
          </w:p>
        </w:tc>
        <w:tc>
          <w:tcPr>
            <w:tcW w:w="1164" w:type="dxa"/>
            <w:tcBorders>
              <w:bottom w:val="single" w:sz="4" w:space="0" w:color="auto"/>
            </w:tcBorders>
            <w:shd w:val="clear" w:color="auto" w:fill="auto"/>
            <w:vAlign w:val="bottom"/>
          </w:tcPr>
          <w:p w:rsidR="006A3CF7" w:rsidRPr="00793472" w:rsidRDefault="006A3CF7" w:rsidP="00B0371D">
            <w:pPr>
              <w:pStyle w:val="SingleTxtG"/>
              <w:suppressAutoHyphens w:val="0"/>
              <w:spacing w:before="40" w:after="40" w:line="220" w:lineRule="exact"/>
              <w:ind w:left="0" w:right="113"/>
              <w:jc w:val="right"/>
              <w:rPr>
                <w:b/>
                <w:sz w:val="18"/>
              </w:rPr>
            </w:pPr>
            <w:r w:rsidRPr="00793472">
              <w:rPr>
                <w:b/>
                <w:sz w:val="18"/>
              </w:rPr>
              <w:t>2 303</w:t>
            </w:r>
          </w:p>
        </w:tc>
      </w:tr>
      <w:tr w:rsidR="006A3CF7" w:rsidRPr="00793472" w:rsidTr="00B0371D">
        <w:trPr>
          <w:trHeight w:val="240"/>
        </w:trPr>
        <w:tc>
          <w:tcPr>
            <w:tcW w:w="1848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</w:tcPr>
          <w:p w:rsidR="006A3CF7" w:rsidRPr="004B2B86" w:rsidRDefault="006A3CF7" w:rsidP="00B0371D">
            <w:pPr>
              <w:pStyle w:val="SingleTxtG"/>
              <w:suppressAutoHyphens w:val="0"/>
              <w:spacing w:before="80" w:after="80" w:line="220" w:lineRule="exact"/>
              <w:ind w:left="284" w:right="113"/>
              <w:jc w:val="left"/>
              <w:rPr>
                <w:b/>
                <w:sz w:val="18"/>
                <w:lang w:val="ru-RU"/>
              </w:rPr>
            </w:pPr>
            <w:r>
              <w:rPr>
                <w:b/>
                <w:sz w:val="18"/>
                <w:lang w:val="ru-RU"/>
              </w:rPr>
              <w:t>Всего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:rsidR="006A3CF7" w:rsidRPr="00793472" w:rsidRDefault="006A3CF7" w:rsidP="00B0371D">
            <w:pPr>
              <w:pStyle w:val="SingleTxtG"/>
              <w:suppressAutoHyphens w:val="0"/>
              <w:spacing w:before="80" w:after="80" w:line="220" w:lineRule="exact"/>
              <w:ind w:left="0" w:right="113"/>
              <w:jc w:val="right"/>
              <w:rPr>
                <w:b/>
                <w:sz w:val="18"/>
              </w:rPr>
            </w:pPr>
            <w:r w:rsidRPr="00793472">
              <w:rPr>
                <w:b/>
                <w:sz w:val="18"/>
              </w:rPr>
              <w:t>3 477</w:t>
            </w:r>
          </w:p>
        </w:tc>
        <w:tc>
          <w:tcPr>
            <w:tcW w:w="1120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:rsidR="006A3CF7" w:rsidRPr="00793472" w:rsidRDefault="006A3CF7" w:rsidP="00B0371D">
            <w:pPr>
              <w:pStyle w:val="SingleTxtG"/>
              <w:suppressAutoHyphens w:val="0"/>
              <w:spacing w:before="80" w:after="80" w:line="220" w:lineRule="exact"/>
              <w:ind w:left="0" w:right="113"/>
              <w:jc w:val="right"/>
              <w:rPr>
                <w:b/>
                <w:sz w:val="18"/>
              </w:rPr>
            </w:pPr>
            <w:r w:rsidRPr="00793472">
              <w:rPr>
                <w:b/>
                <w:sz w:val="18"/>
              </w:rPr>
              <w:t>51</w:t>
            </w:r>
            <w:r>
              <w:rPr>
                <w:b/>
                <w:sz w:val="18"/>
              </w:rPr>
              <w:t>,</w:t>
            </w:r>
            <w:r w:rsidRPr="00793472">
              <w:rPr>
                <w:b/>
                <w:sz w:val="18"/>
              </w:rPr>
              <w:t>7</w:t>
            </w:r>
          </w:p>
        </w:tc>
        <w:tc>
          <w:tcPr>
            <w:tcW w:w="1063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:rsidR="006A3CF7" w:rsidRPr="00793472" w:rsidRDefault="006A3CF7" w:rsidP="00B0371D">
            <w:pPr>
              <w:pStyle w:val="SingleTxtG"/>
              <w:suppressAutoHyphens w:val="0"/>
              <w:spacing w:before="80" w:after="80" w:line="220" w:lineRule="exact"/>
              <w:ind w:left="0" w:right="113"/>
              <w:jc w:val="right"/>
              <w:rPr>
                <w:b/>
                <w:sz w:val="18"/>
              </w:rPr>
            </w:pPr>
            <w:r w:rsidRPr="00793472">
              <w:rPr>
                <w:b/>
                <w:sz w:val="18"/>
              </w:rPr>
              <w:t>3 247</w:t>
            </w:r>
          </w:p>
        </w:tc>
        <w:tc>
          <w:tcPr>
            <w:tcW w:w="1041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:rsidR="006A3CF7" w:rsidRPr="00793472" w:rsidRDefault="006A3CF7" w:rsidP="00B0371D">
            <w:pPr>
              <w:pStyle w:val="SingleTxtG"/>
              <w:suppressAutoHyphens w:val="0"/>
              <w:spacing w:before="80" w:after="80" w:line="220" w:lineRule="exact"/>
              <w:ind w:left="0" w:right="113"/>
              <w:jc w:val="right"/>
              <w:rPr>
                <w:b/>
                <w:sz w:val="18"/>
              </w:rPr>
            </w:pPr>
            <w:r w:rsidRPr="00793472">
              <w:rPr>
                <w:b/>
                <w:sz w:val="18"/>
              </w:rPr>
              <w:t>48</w:t>
            </w:r>
            <w:r>
              <w:rPr>
                <w:b/>
                <w:sz w:val="18"/>
              </w:rPr>
              <w:t>,</w:t>
            </w:r>
            <w:r w:rsidRPr="00793472">
              <w:rPr>
                <w:b/>
                <w:sz w:val="18"/>
              </w:rPr>
              <w:t>3</w:t>
            </w:r>
          </w:p>
        </w:tc>
        <w:tc>
          <w:tcPr>
            <w:tcW w:w="1164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:rsidR="006A3CF7" w:rsidRPr="00793472" w:rsidRDefault="006A3CF7" w:rsidP="00B0371D">
            <w:pPr>
              <w:pStyle w:val="SingleTxtG"/>
              <w:suppressAutoHyphens w:val="0"/>
              <w:spacing w:before="80" w:after="80" w:line="220" w:lineRule="exact"/>
              <w:ind w:left="0" w:right="113"/>
              <w:jc w:val="right"/>
              <w:rPr>
                <w:b/>
                <w:sz w:val="18"/>
              </w:rPr>
            </w:pPr>
            <w:r w:rsidRPr="00793472">
              <w:rPr>
                <w:b/>
                <w:sz w:val="18"/>
              </w:rPr>
              <w:t>6 724</w:t>
            </w:r>
          </w:p>
        </w:tc>
      </w:tr>
    </w:tbl>
    <w:p w:rsidR="006A3CF7" w:rsidRPr="00A765E1" w:rsidRDefault="006A3CF7" w:rsidP="006A3CF7">
      <w:pPr>
        <w:spacing w:before="120" w:after="240"/>
        <w:ind w:left="1134" w:right="1134" w:firstLine="170"/>
        <w:jc w:val="both"/>
        <w:rPr>
          <w:sz w:val="18"/>
          <w:szCs w:val="18"/>
        </w:rPr>
      </w:pPr>
      <w:r w:rsidRPr="00A765E1">
        <w:rPr>
          <w:i/>
          <w:sz w:val="18"/>
          <w:szCs w:val="18"/>
        </w:rPr>
        <w:t>Источник</w:t>
      </w:r>
      <w:r w:rsidRPr="00A765E1">
        <w:rPr>
          <w:sz w:val="18"/>
          <w:szCs w:val="18"/>
        </w:rPr>
        <w:t>: ГУЛ, 2008 год.</w:t>
      </w:r>
    </w:p>
    <w:p w:rsidR="006A3CF7" w:rsidRDefault="006A3CF7" w:rsidP="006A3CF7">
      <w:pPr>
        <w:pStyle w:val="SingleTxtGR"/>
      </w:pPr>
      <w:r w:rsidRPr="00A73447">
        <w:t>152.</w:t>
      </w:r>
      <w:r w:rsidRPr="00A73447">
        <w:tab/>
      </w:r>
      <w:r>
        <w:t>Учебные программы, позволяющие получить степень магистра, предо</w:t>
      </w:r>
      <w:r>
        <w:t>с</w:t>
      </w:r>
      <w:r>
        <w:t>тавляются на пяти (5) из семи (7) факультетах: сельского хозяйства, гуманита</w:t>
      </w:r>
      <w:r>
        <w:t>р</w:t>
      </w:r>
      <w:r>
        <w:t>ных наук, права, науки и техники и общественных наук. На уровне последи</w:t>
      </w:r>
      <w:r>
        <w:t>п</w:t>
      </w:r>
      <w:r>
        <w:t>ломного образования обучается относительно немного девушек. В рассматр</w:t>
      </w:r>
      <w:r>
        <w:t>и</w:t>
      </w:r>
      <w:r>
        <w:t>ваемом году их доля составила 43,1% против 56,9% в случае юношей</w:t>
      </w:r>
      <w:r>
        <w:rPr>
          <w:rStyle w:val="FootnoteReference"/>
        </w:rPr>
        <w:footnoteReference w:id="12"/>
      </w:r>
      <w:r>
        <w:t xml:space="preserve">. </w:t>
      </w:r>
    </w:p>
    <w:p w:rsidR="006A3CF7" w:rsidRDefault="006A3CF7" w:rsidP="006A3CF7">
      <w:pPr>
        <w:pStyle w:val="H56GR"/>
      </w:pPr>
      <w:r w:rsidRPr="006A3CF7">
        <w:tab/>
      </w:r>
      <w:r w:rsidRPr="006A3CF7">
        <w:tab/>
      </w:r>
      <w:r>
        <w:rPr>
          <w:lang w:val="en-US"/>
        </w:rPr>
        <w:t>f</w:t>
      </w:r>
      <w:r w:rsidRPr="00A73447">
        <w:t>)</w:t>
      </w:r>
      <w:r w:rsidRPr="00A73447">
        <w:tab/>
      </w:r>
      <w:r>
        <w:t>Непрерывное образование и образование в рамках неформальной системы</w:t>
      </w:r>
    </w:p>
    <w:p w:rsidR="006A3CF7" w:rsidRDefault="006A3CF7" w:rsidP="006A3CF7">
      <w:pPr>
        <w:pStyle w:val="SingleTxtGR"/>
      </w:pPr>
      <w:r w:rsidRPr="00A73447">
        <w:t>153.</w:t>
      </w:r>
      <w:r w:rsidRPr="00A73447">
        <w:tab/>
      </w:r>
      <w:r>
        <w:t>Правительством предпринимаются попытки обеспечить образование для всех, в контексте которых непрерывное образование, равно как и образование в рамках неформальной системы, ориентировано прежде всего на неблагополу</w:t>
      </w:r>
      <w:r>
        <w:t>ч</w:t>
      </w:r>
      <w:r>
        <w:t>ные группы населения, такие как молодежь школьного возраста, взрослые, не имевшие возможность получить формальное образование по той или иной пр</w:t>
      </w:r>
      <w:r>
        <w:t>и</w:t>
      </w:r>
      <w:r>
        <w:t>чине, а также уволенные работники. Институт заочного обучения (ИЗО) ГУЛ разраб</w:t>
      </w:r>
      <w:r>
        <w:t>о</w:t>
      </w:r>
      <w:r>
        <w:t>тал многочисленные программы, в том числе программу по освещению вопросов гендерного равенства и развития в СМИ и программу по освоению основ информатики. Желающим получить степень бакалавра предлагаются программы как очного, так и заочного обучения. В 2006/07 учебном году кол</w:t>
      </w:r>
      <w:r>
        <w:t>и</w:t>
      </w:r>
      <w:r>
        <w:t>чество учащихся составило 1 784 человека, из которых на долю женщин пр</w:t>
      </w:r>
      <w:r>
        <w:t>и</w:t>
      </w:r>
      <w:r>
        <w:t>шлось 67,7%, а на долю му</w:t>
      </w:r>
      <w:r>
        <w:t>ж</w:t>
      </w:r>
      <w:r>
        <w:t>чин 32,7%.</w:t>
      </w:r>
    </w:p>
    <w:p w:rsidR="006A3CF7" w:rsidRDefault="006A3CF7" w:rsidP="006A3CF7">
      <w:pPr>
        <w:pStyle w:val="SingleTxtGR"/>
      </w:pPr>
      <w:r>
        <w:t>154.</w:t>
      </w:r>
      <w:r>
        <w:tab/>
        <w:t>Политика по вопросам гендерного равенства и развития (2003 год) н</w:t>
      </w:r>
      <w:r>
        <w:t>а</w:t>
      </w:r>
      <w:r>
        <w:t>правлена на пересмотр и реформирование учебных программ с целью ликвид</w:t>
      </w:r>
      <w:r>
        <w:t>и</w:t>
      </w:r>
      <w:r>
        <w:t>ровать стереотипное восприятие роли женщин и мужчин, мальчиков и девочек, а также на обеспечение учета гендерных аспектов при проведении деятельн</w:t>
      </w:r>
      <w:r>
        <w:t>о</w:t>
      </w:r>
      <w:r>
        <w:t>сти по профессиональной ориентации на всех уровнях образования. Кроме т</w:t>
      </w:r>
      <w:r>
        <w:t>о</w:t>
      </w:r>
      <w:r>
        <w:t>го, эта политика предусматривает проведение учебно-просветительских зан</w:t>
      </w:r>
      <w:r>
        <w:t>я</w:t>
      </w:r>
      <w:r>
        <w:t>тий по гендерным вопросам для учащихся и преподавателей, а также для сост</w:t>
      </w:r>
      <w:r>
        <w:t>а</w:t>
      </w:r>
      <w:r>
        <w:t>вителей учебных программ. В 2005 году правительство при содействии ЮНИСЕФ провело проверку эффективности образования по гендерным вопр</w:t>
      </w:r>
      <w:r>
        <w:t>о</w:t>
      </w:r>
      <w:r>
        <w:t xml:space="preserve">сам в рамках всего сектора образования. Эта проверка охватывала учебные планы, инспекционную деятельность, состав учащихся и т.д. </w:t>
      </w:r>
    </w:p>
    <w:p w:rsidR="006A3CF7" w:rsidRDefault="006A3CF7" w:rsidP="006A3CF7">
      <w:pPr>
        <w:pStyle w:val="H1GR"/>
      </w:pPr>
      <w:r w:rsidRPr="00D72DD6">
        <w:tab/>
      </w:r>
      <w:r w:rsidRPr="00D72DD6">
        <w:tab/>
      </w:r>
      <w:r>
        <w:t>Статья 11</w:t>
      </w:r>
    </w:p>
    <w:p w:rsidR="006A3CF7" w:rsidRDefault="006A3CF7" w:rsidP="006A3CF7">
      <w:pPr>
        <w:pStyle w:val="H23GR"/>
      </w:pPr>
      <w:r w:rsidRPr="006A3CF7">
        <w:tab/>
      </w:r>
      <w:r w:rsidRPr="006A3CF7">
        <w:tab/>
      </w:r>
      <w:r>
        <w:t>Конституционные меры</w:t>
      </w:r>
    </w:p>
    <w:p w:rsidR="006A3CF7" w:rsidRDefault="006A3CF7" w:rsidP="006A3CF7">
      <w:pPr>
        <w:pStyle w:val="SingleTxtGR"/>
      </w:pPr>
      <w:r>
        <w:t>155.</w:t>
      </w:r>
      <w:r>
        <w:tab/>
        <w:t>В пункте 1 статьи 29 Конституции предусмотрено, что каждый человек имеет возможность зарабатывать себе на жизнь трудом, который он/она свобо</w:t>
      </w:r>
      <w:r>
        <w:t>д</w:t>
      </w:r>
      <w:r>
        <w:t>но выбирает или на который он/она свободно соглашается. Статья 30 пред</w:t>
      </w:r>
      <w:r>
        <w:t>у</w:t>
      </w:r>
      <w:r>
        <w:t>сматривает принятие полит</w:t>
      </w:r>
      <w:r>
        <w:t>и</w:t>
      </w:r>
      <w:r>
        <w:t>ки, нацеленной на обеспечение справедливых и благоприятных условий труда, и в частности политики, направленной на обе</w:t>
      </w:r>
      <w:r>
        <w:t>с</w:t>
      </w:r>
      <w:r>
        <w:t>печение:</w:t>
      </w:r>
    </w:p>
    <w:p w:rsidR="006A3CF7" w:rsidRPr="00244D80" w:rsidRDefault="006A3CF7" w:rsidP="006A3CF7">
      <w:pPr>
        <w:pStyle w:val="Bullet1GR"/>
        <w:numPr>
          <w:ilvl w:val="0"/>
          <w:numId w:val="1"/>
        </w:numPr>
      </w:pPr>
      <w:r w:rsidRPr="00244D80">
        <w:t>равных возможностей для мужчин и женщин в плане продвижения в должности на достаточно высокий уровень, при условии отказа от учета критериев, иных чем критерии стажа и компетентности;</w:t>
      </w:r>
    </w:p>
    <w:p w:rsidR="006A3CF7" w:rsidRPr="00244D80" w:rsidRDefault="006A3CF7" w:rsidP="006A3CF7">
      <w:pPr>
        <w:pStyle w:val="Bullet1GR"/>
        <w:numPr>
          <w:ilvl w:val="0"/>
          <w:numId w:val="1"/>
        </w:numPr>
      </w:pPr>
      <w:r w:rsidRPr="00244D80">
        <w:t xml:space="preserve">защиты работающих женщин в течение разумно длительного периода </w:t>
      </w:r>
      <w:r>
        <w:t xml:space="preserve">времени </w:t>
      </w:r>
      <w:r w:rsidRPr="00244D80">
        <w:t>до и после родов.</w:t>
      </w:r>
    </w:p>
    <w:p w:rsidR="006A3CF7" w:rsidRDefault="006A3CF7" w:rsidP="006A3CF7">
      <w:pPr>
        <w:pStyle w:val="H23GR"/>
      </w:pPr>
      <w:r w:rsidRPr="00D72DD6">
        <w:tab/>
      </w:r>
      <w:r w:rsidRPr="00D72DD6">
        <w:tab/>
      </w:r>
      <w:r>
        <w:t>Законодательные меры</w:t>
      </w:r>
    </w:p>
    <w:p w:rsidR="006A3CF7" w:rsidRDefault="006A3CF7" w:rsidP="006A3CF7">
      <w:pPr>
        <w:pStyle w:val="SingleTxtGR"/>
      </w:pPr>
      <w:r>
        <w:t>156.</w:t>
      </w:r>
      <w:r>
        <w:tab/>
        <w:t>Лесото обеспечивает соблюдение надлежащих норм практики за счет применения пяти (5) основных правовых документов, к которым относятся:</w:t>
      </w:r>
    </w:p>
    <w:p w:rsidR="006A3CF7" w:rsidRPr="009163CE" w:rsidRDefault="006A3CF7" w:rsidP="006A3CF7">
      <w:pPr>
        <w:pStyle w:val="Bullet1GR"/>
        <w:numPr>
          <w:ilvl w:val="0"/>
          <w:numId w:val="1"/>
        </w:numPr>
      </w:pPr>
      <w:r w:rsidRPr="009163CE">
        <w:t>Указ 1992 года о Трудовом кодексе;</w:t>
      </w:r>
    </w:p>
    <w:p w:rsidR="006A3CF7" w:rsidRPr="009163CE" w:rsidRDefault="006A3CF7" w:rsidP="006A3CF7">
      <w:pPr>
        <w:pStyle w:val="Bullet1GR"/>
        <w:numPr>
          <w:ilvl w:val="0"/>
          <w:numId w:val="1"/>
        </w:numPr>
      </w:pPr>
      <w:r w:rsidRPr="009163CE">
        <w:t>Закон 2009 года (с поправками) о ставках оплаты труда, предусмотренных Трудовым кодексом;</w:t>
      </w:r>
    </w:p>
    <w:p w:rsidR="006A3CF7" w:rsidRPr="009163CE" w:rsidRDefault="006A3CF7" w:rsidP="006A3CF7">
      <w:pPr>
        <w:pStyle w:val="Bullet1GR"/>
        <w:numPr>
          <w:ilvl w:val="0"/>
          <w:numId w:val="1"/>
        </w:numPr>
      </w:pPr>
      <w:r w:rsidRPr="009163CE">
        <w:t>Положения 2002 года о работе преподавателей;</w:t>
      </w:r>
    </w:p>
    <w:p w:rsidR="006A3CF7" w:rsidRPr="009163CE" w:rsidRDefault="006A3CF7" w:rsidP="006A3CF7">
      <w:pPr>
        <w:pStyle w:val="Bullet1GR"/>
        <w:numPr>
          <w:ilvl w:val="0"/>
          <w:numId w:val="1"/>
        </w:numPr>
      </w:pPr>
      <w:r w:rsidRPr="009163CE">
        <w:t>Закон 2005 года о государственной службе; и</w:t>
      </w:r>
    </w:p>
    <w:p w:rsidR="006A3CF7" w:rsidRPr="009163CE" w:rsidRDefault="006A3CF7" w:rsidP="006A3CF7">
      <w:pPr>
        <w:pStyle w:val="Bullet1GR"/>
        <w:numPr>
          <w:ilvl w:val="0"/>
          <w:numId w:val="1"/>
        </w:numPr>
      </w:pPr>
      <w:r w:rsidRPr="009163CE">
        <w:t>Положения 1977 года (с поправками) о государственной службе.</w:t>
      </w:r>
    </w:p>
    <w:p w:rsidR="006A3CF7" w:rsidRDefault="006A3CF7" w:rsidP="006A3CF7">
      <w:pPr>
        <w:pStyle w:val="H4GR"/>
      </w:pPr>
      <w:r>
        <w:tab/>
      </w:r>
      <w:r>
        <w:tab/>
        <w:t>Указ 1992 года о Трудовом кодексе</w:t>
      </w:r>
    </w:p>
    <w:p w:rsidR="006A3CF7" w:rsidRDefault="006A3CF7" w:rsidP="006A3CF7">
      <w:pPr>
        <w:pStyle w:val="SingleTxtGR"/>
      </w:pPr>
      <w:r>
        <w:t>157.</w:t>
      </w:r>
      <w:r>
        <w:tab/>
        <w:t>Принцип равных возможностей для всех и принцип равного вознагра</w:t>
      </w:r>
      <w:r>
        <w:t>ж</w:t>
      </w:r>
      <w:r>
        <w:t>дения за труд равной ценности предусмотрены в пункте 3 статьи 5 Трудового кодекса, о чем говорится выше в разделе, посвященном статье 2.</w:t>
      </w:r>
    </w:p>
    <w:p w:rsidR="006A3CF7" w:rsidRDefault="006A3CF7" w:rsidP="006A3CF7">
      <w:pPr>
        <w:pStyle w:val="SingleTxtGR"/>
      </w:pPr>
      <w:r>
        <w:t>158.</w:t>
      </w:r>
      <w:r>
        <w:tab/>
        <w:t>В пункте 2 статьи 133 Трудового кодекса 1992 года предусмотрен обяз</w:t>
      </w:r>
      <w:r>
        <w:t>а</w:t>
      </w:r>
      <w:r>
        <w:t>тельный отпуск по беременности и родам для всех женщин, работающих по найму в частном секторе.</w:t>
      </w:r>
    </w:p>
    <w:p w:rsidR="006A3CF7" w:rsidRDefault="006A3CF7" w:rsidP="006A3CF7">
      <w:pPr>
        <w:pStyle w:val="H4GR"/>
        <w:ind w:left="1134" w:hanging="1134"/>
      </w:pPr>
      <w:r>
        <w:tab/>
      </w:r>
      <w:r>
        <w:tab/>
        <w:t>Закон 2009 года (с поправками) о ставках оплаты труда, предусмотренных</w:t>
      </w:r>
      <w:r>
        <w:br/>
        <w:t>Трудовым кодексом</w:t>
      </w:r>
    </w:p>
    <w:p w:rsidR="006A3CF7" w:rsidRDefault="006A3CF7" w:rsidP="006A3CF7">
      <w:pPr>
        <w:pStyle w:val="SingleTxtGR"/>
      </w:pPr>
      <w:r>
        <w:t>159.</w:t>
      </w:r>
      <w:r>
        <w:tab/>
        <w:t>Закон 2009 года (с поправками) о ставках оплаты труда, предусмотре</w:t>
      </w:r>
      <w:r>
        <w:t>н</w:t>
      </w:r>
      <w:r>
        <w:t>ных Трудовым кодексом, предоставляет женщинам, занятым в швейной, текстил</w:t>
      </w:r>
      <w:r>
        <w:t>ь</w:t>
      </w:r>
      <w:r>
        <w:t>ной и кожевенной отраслях, оплачиваемый отпуск по беременности и родам, и в нем, в частности, говорится, что женщины непрерывно проработавшие более одного года на одного и того же работодателя в текстильной, швейной и кож</w:t>
      </w:r>
      <w:r>
        <w:t>е</w:t>
      </w:r>
      <w:r>
        <w:t>венной отраслях, имеют право на получение двухнедельного оплачиваемого о</w:t>
      </w:r>
      <w:r>
        <w:t>т</w:t>
      </w:r>
      <w:r>
        <w:t>пуска по беременности и родам. Женщины, непрерывно проработавшие более одного года на одного и того же работодателя в отраслях, иных чем текстил</w:t>
      </w:r>
      <w:r>
        <w:t>ь</w:t>
      </w:r>
      <w:r>
        <w:t>ная, швейная и кожевенная отрасли, имеют право на получение шестинедельн</w:t>
      </w:r>
      <w:r>
        <w:t>о</w:t>
      </w:r>
      <w:r>
        <w:t>го оплачиваемого отпуска по беременности и родам.</w:t>
      </w:r>
    </w:p>
    <w:p w:rsidR="006A3CF7" w:rsidRDefault="006A3CF7" w:rsidP="006A3CF7">
      <w:pPr>
        <w:pStyle w:val="SingleTxtGR"/>
      </w:pPr>
      <w:r>
        <w:t>160.</w:t>
      </w:r>
      <w:r>
        <w:tab/>
        <w:t>По истечении отпуска по беременности и родам родившей женщине в т</w:t>
      </w:r>
      <w:r>
        <w:t>е</w:t>
      </w:r>
      <w:r>
        <w:t>чение следующих трех−девяти месяцев может предоставляться час времени на кормление ребенка до достижения им шестимесячного или годовалого возраста.</w:t>
      </w:r>
    </w:p>
    <w:p w:rsidR="006A3CF7" w:rsidRDefault="006A3CF7" w:rsidP="006A3CF7">
      <w:pPr>
        <w:pStyle w:val="H4GR"/>
      </w:pPr>
      <w:r>
        <w:tab/>
      </w:r>
      <w:r>
        <w:tab/>
        <w:t>Положения 2002 года о работе преподавателей</w:t>
      </w:r>
    </w:p>
    <w:p w:rsidR="006A3CF7" w:rsidRDefault="006A3CF7" w:rsidP="006A3CF7">
      <w:pPr>
        <w:pStyle w:val="SingleTxtGR"/>
      </w:pPr>
      <w:r>
        <w:t>161.</w:t>
      </w:r>
      <w:r>
        <w:tab/>
        <w:t>Преподаватели руководствуются в своей деятельности Положениями 2002 года о работе преподавателей, в которых, среди прочего, предусмотрено, что преподаватели-женщины имеют право на отпуск по беременности и родам продолжительностью 90 календарных дней.</w:t>
      </w:r>
    </w:p>
    <w:p w:rsidR="006A3CF7" w:rsidRDefault="006A3CF7" w:rsidP="006A3CF7">
      <w:pPr>
        <w:pStyle w:val="H4GR"/>
      </w:pPr>
      <w:r>
        <w:tab/>
      </w:r>
      <w:r>
        <w:tab/>
        <w:t>Закон 2005 года о государственной службе</w:t>
      </w:r>
    </w:p>
    <w:p w:rsidR="006A3CF7" w:rsidRDefault="006A3CF7" w:rsidP="006A3CF7">
      <w:pPr>
        <w:pStyle w:val="SingleTxtGR"/>
      </w:pPr>
      <w:r>
        <w:t>162.</w:t>
      </w:r>
      <w:r>
        <w:tab/>
        <w:t>В пункте 1 статьи 8 Закона 2005 года о государственной службе пред</w:t>
      </w:r>
      <w:r>
        <w:t>у</w:t>
      </w:r>
      <w:r>
        <w:t>смотрено, что "прием на государственную службу и продвижение в должности определяются исключительно на основе личных качеств, а именно способн</w:t>
      </w:r>
      <w:r>
        <w:t>о</w:t>
      </w:r>
      <w:r>
        <w:t>стей, квалификации, зн</w:t>
      </w:r>
      <w:r>
        <w:t>а</w:t>
      </w:r>
      <w:r>
        <w:t>ний, навыков и профессиональной пригодности, по итогам справедливого и открытого конкурса, проведение которого обеспечивает предоставление всем гражданам Лесото равных возможностей".</w:t>
      </w:r>
    </w:p>
    <w:p w:rsidR="006A3CF7" w:rsidRDefault="006A3CF7" w:rsidP="003979DC">
      <w:pPr>
        <w:pStyle w:val="SingleTxtGR"/>
        <w:pageBreakBefore/>
      </w:pPr>
      <w:r>
        <w:t>163.</w:t>
      </w:r>
      <w:r>
        <w:tab/>
        <w:t>Права женщин, занятых на государственной службе, рассмотрены в П</w:t>
      </w:r>
      <w:r>
        <w:t>о</w:t>
      </w:r>
      <w:r>
        <w:t>ложениях 1977 года (с поправками) о государственной службе, в пункте 1 ст</w:t>
      </w:r>
      <w:r>
        <w:t>а</w:t>
      </w:r>
      <w:r>
        <w:t>тьи 556 которых предусмотрено, что женщина, являющаяся государственной служащей, имеет право на оплачиваемый отпуск по беременности и родам на срок не более шестидесяти (60) календарных дней.</w:t>
      </w:r>
    </w:p>
    <w:p w:rsidR="006A3CF7" w:rsidRDefault="006A3CF7" w:rsidP="006A3CF7">
      <w:pPr>
        <w:pStyle w:val="H23GR"/>
      </w:pPr>
      <w:r>
        <w:tab/>
      </w:r>
      <w:r>
        <w:tab/>
        <w:t>Административные меры</w:t>
      </w:r>
    </w:p>
    <w:p w:rsidR="006A3CF7" w:rsidRDefault="006A3CF7" w:rsidP="006A3CF7">
      <w:pPr>
        <w:pStyle w:val="H4GR"/>
      </w:pPr>
      <w:r>
        <w:tab/>
      </w:r>
      <w:r>
        <w:tab/>
        <w:t>Протокол САДК по гендерным проблемам и развитию 2008 года</w:t>
      </w:r>
    </w:p>
    <w:p w:rsidR="006A3CF7" w:rsidRDefault="006A3CF7" w:rsidP="006A3CF7">
      <w:pPr>
        <w:pStyle w:val="SingleTxtGR"/>
      </w:pPr>
      <w:r>
        <w:t>164.</w:t>
      </w:r>
      <w:r>
        <w:tab/>
        <w:t>В статье 19 Протокола предусмотрен равный доступ к занятости и пос</w:t>
      </w:r>
      <w:r>
        <w:t>о</w:t>
      </w:r>
      <w:r>
        <w:t>биям. Г</w:t>
      </w:r>
      <w:r>
        <w:t>о</w:t>
      </w:r>
      <w:r>
        <w:t>сударствам-членам настоятельно рекомендовано обеспечивать равный доступ к оплачиваемой занятости и благоприятные условия труда, включая ра</w:t>
      </w:r>
      <w:r>
        <w:t>в</w:t>
      </w:r>
      <w:r>
        <w:t>ную оплату за труд равной ценности и равные условия для мужчин и женщин на рабочих местах.</w:t>
      </w:r>
    </w:p>
    <w:p w:rsidR="006A3CF7" w:rsidRDefault="006A3CF7" w:rsidP="006A3CF7">
      <w:pPr>
        <w:pStyle w:val="SingleTxtGR"/>
      </w:pPr>
      <w:r>
        <w:t>165.</w:t>
      </w:r>
      <w:r>
        <w:tab/>
        <w:t>Согласно предварительным результатам обследования рабочей силы 2008 года, в Лесото экономически активными являлись 54% мужчин и 46% же</w:t>
      </w:r>
      <w:r>
        <w:t>н</w:t>
      </w:r>
      <w:r>
        <w:t>щин.</w:t>
      </w:r>
    </w:p>
    <w:p w:rsidR="006A3CF7" w:rsidRDefault="006A3CF7" w:rsidP="006A3CF7">
      <w:pPr>
        <w:pStyle w:val="H4GR"/>
      </w:pPr>
      <w:r>
        <w:tab/>
      </w:r>
      <w:r>
        <w:tab/>
        <w:t>Показатели безработицы в разбивке по признаку пола</w:t>
      </w:r>
    </w:p>
    <w:p w:rsidR="006A3CF7" w:rsidRDefault="006A3CF7" w:rsidP="006A3CF7">
      <w:pPr>
        <w:pStyle w:val="SingleTxtGR"/>
      </w:pPr>
      <w:r>
        <w:t>166.</w:t>
      </w:r>
      <w:r>
        <w:tab/>
        <w:t>Общий уровень безработицы в стране составил 22,7%. Безработных женщин (24,6%) больше, чем безработных мужчин (21,2%)</w:t>
      </w:r>
      <w:r>
        <w:rPr>
          <w:rStyle w:val="FootnoteReference"/>
          <w:szCs w:val="24"/>
        </w:rPr>
        <w:footnoteReference w:id="13"/>
      </w:r>
      <w:r>
        <w:t>. Это соотношение отражает тот факт, что глобальный финансовый и экономический кризис имел более серьезные п</w:t>
      </w:r>
      <w:r>
        <w:t>о</w:t>
      </w:r>
      <w:r>
        <w:t>следствия для тех отраслей, в которых доминирующую роль играют женщины.</w:t>
      </w:r>
    </w:p>
    <w:p w:rsidR="006A3CF7" w:rsidRDefault="006A3CF7" w:rsidP="006A3CF7">
      <w:pPr>
        <w:pStyle w:val="H4GR"/>
      </w:pPr>
      <w:r>
        <w:tab/>
      </w:r>
      <w:r>
        <w:tab/>
        <w:t>Занятость в разбивке по секторам</w:t>
      </w:r>
    </w:p>
    <w:p w:rsidR="006A3CF7" w:rsidRDefault="006A3CF7" w:rsidP="006A3CF7">
      <w:pPr>
        <w:pStyle w:val="SingleTxtGR"/>
      </w:pPr>
      <w:r>
        <w:t>167.</w:t>
      </w:r>
      <w:r>
        <w:tab/>
        <w:t>Обследование рабочей силы, проведенное в Лесото в 2008 году, свид</w:t>
      </w:r>
      <w:r>
        <w:t>е</w:t>
      </w:r>
      <w:r>
        <w:t>тельствует о том, что значительная часть экономически активного населения занимается сельскохозяйственным производством для удовлетворения собс</w:t>
      </w:r>
      <w:r>
        <w:t>т</w:t>
      </w:r>
      <w:r>
        <w:t>венных нужд. Развитие этого сектора обусловлено массовой нищетой, особенно в период чрезмерной засухи, и в нем заняты преимущественно женщины, кот</w:t>
      </w:r>
      <w:r>
        <w:t>о</w:t>
      </w:r>
      <w:r>
        <w:t>рым приходится обрабатывать землю, в то время как их мужья работают по найму как у себя в стране, так и за рубежом. В текстильной и швейной пр</w:t>
      </w:r>
      <w:r>
        <w:t>о</w:t>
      </w:r>
      <w:r>
        <w:t>мышленности доля женщин достигает 95%. Кроме того, женщины играют д</w:t>
      </w:r>
      <w:r>
        <w:t>о</w:t>
      </w:r>
      <w:r>
        <w:t>минирующую роль и в неформальном секторе.</w:t>
      </w:r>
    </w:p>
    <w:p w:rsidR="006A3CF7" w:rsidRDefault="006A3CF7" w:rsidP="006A3CF7">
      <w:pPr>
        <w:pStyle w:val="H4GR"/>
      </w:pPr>
      <w:r>
        <w:tab/>
      </w:r>
      <w:r>
        <w:tab/>
        <w:t>Изменяющийся характер структуры занятости в Лесото</w:t>
      </w:r>
    </w:p>
    <w:p w:rsidR="006A3CF7" w:rsidRDefault="006A3CF7" w:rsidP="006A3CF7">
      <w:pPr>
        <w:pStyle w:val="SingleTxtGR"/>
      </w:pPr>
      <w:r>
        <w:t>168.</w:t>
      </w:r>
      <w:r>
        <w:tab/>
        <w:t>Как в Промежуточной стратегии сокращения масштабов нищеты, так и в плане "Видение−2020" отмечаются два значительных гендерно-дифференцированных сдвига, которые определяют современные тенденции в области занятости в Л</w:t>
      </w:r>
      <w:r>
        <w:t>е</w:t>
      </w:r>
      <w:r>
        <w:t>сото:</w:t>
      </w:r>
    </w:p>
    <w:p w:rsidR="006A3CF7" w:rsidRPr="0038276C" w:rsidRDefault="006A3CF7" w:rsidP="006A3CF7">
      <w:pPr>
        <w:pStyle w:val="Bullet1GR"/>
        <w:numPr>
          <w:ilvl w:val="0"/>
          <w:numId w:val="1"/>
        </w:numPr>
      </w:pPr>
      <w:r w:rsidRPr="0038276C">
        <w:t xml:space="preserve">существенное сокращение </w:t>
      </w:r>
      <w:r>
        <w:t xml:space="preserve">работников </w:t>
      </w:r>
      <w:r w:rsidRPr="0038276C">
        <w:t>в горнодобывающей промышле</w:t>
      </w:r>
      <w:r w:rsidRPr="0038276C">
        <w:t>н</w:t>
      </w:r>
      <w:r w:rsidRPr="0038276C">
        <w:t>ности Южноафриканской Республики (ЮАР); и</w:t>
      </w:r>
    </w:p>
    <w:p w:rsidR="006A3CF7" w:rsidRPr="0038276C" w:rsidRDefault="006A3CF7" w:rsidP="006A3CF7">
      <w:pPr>
        <w:pStyle w:val="Bullet1GR"/>
        <w:numPr>
          <w:ilvl w:val="0"/>
          <w:numId w:val="1"/>
        </w:numPr>
        <w:rPr>
          <w:szCs w:val="24"/>
        </w:rPr>
      </w:pPr>
      <w:r w:rsidRPr="0038276C">
        <w:t>занятость женщин в текстильной промышленности.</w:t>
      </w:r>
    </w:p>
    <w:p w:rsidR="006A3CF7" w:rsidRDefault="006A3CF7" w:rsidP="006A3CF7">
      <w:pPr>
        <w:pStyle w:val="H4GR"/>
      </w:pPr>
      <w:r>
        <w:tab/>
      </w:r>
      <w:r>
        <w:tab/>
        <w:t>Создание новых рабочих мест</w:t>
      </w:r>
    </w:p>
    <w:p w:rsidR="006A3CF7" w:rsidRDefault="006A3CF7" w:rsidP="006A3CF7">
      <w:pPr>
        <w:pStyle w:val="SingleTxtGR"/>
      </w:pPr>
      <w:r>
        <w:t>169.</w:t>
      </w:r>
      <w:r>
        <w:tab/>
        <w:t>Пункт 1 статьи 132 Трудового кодекса налагает ограничение на занятость женщин на подземных работах в шахтах, которая допускается не иначе как с письменного разрешения Комиссара по труду, в соответствии с Конвенцией Международной организации труда 1935 года (№ 45) о применении труда же</w:t>
      </w:r>
      <w:r>
        <w:t>н</w:t>
      </w:r>
      <w:r>
        <w:t>щин на подземных работах.</w:t>
      </w:r>
    </w:p>
    <w:p w:rsidR="006A3CF7" w:rsidRDefault="006A3CF7" w:rsidP="006A3CF7">
      <w:pPr>
        <w:pStyle w:val="H23GR"/>
      </w:pPr>
      <w:r>
        <w:tab/>
      </w:r>
      <w:r>
        <w:tab/>
        <w:t>Судебные меры</w:t>
      </w:r>
    </w:p>
    <w:p w:rsidR="006A3CF7" w:rsidRPr="0038276C" w:rsidRDefault="006A3CF7" w:rsidP="006A3CF7">
      <w:pPr>
        <w:pStyle w:val="SingleTxtGR"/>
        <w:rPr>
          <w:i/>
          <w:iCs/>
        </w:rPr>
      </w:pPr>
      <w:r w:rsidRPr="0038276C">
        <w:rPr>
          <w:i/>
          <w:iCs/>
        </w:rPr>
        <w:t xml:space="preserve">Палесо Пеко против </w:t>
      </w:r>
      <w:r>
        <w:rPr>
          <w:i/>
          <w:iCs/>
        </w:rPr>
        <w:t xml:space="preserve">Государственного </w:t>
      </w:r>
      <w:r w:rsidRPr="0038276C">
        <w:rPr>
          <w:i/>
          <w:iCs/>
        </w:rPr>
        <w:t xml:space="preserve">университета Лесото </w:t>
      </w:r>
      <w:r w:rsidRPr="00F31E55">
        <w:rPr>
          <w:iCs/>
        </w:rPr>
        <w:t>(</w:t>
      </w:r>
      <w:r w:rsidRPr="00F31E55">
        <w:rPr>
          <w:iCs/>
          <w:lang w:val="en-US"/>
        </w:rPr>
        <w:t>LC</w:t>
      </w:r>
      <w:r w:rsidRPr="00F31E55">
        <w:rPr>
          <w:iCs/>
        </w:rPr>
        <w:t xml:space="preserve">/33/94) [1995] </w:t>
      </w:r>
      <w:r w:rsidRPr="00F31E55">
        <w:rPr>
          <w:iCs/>
          <w:lang w:val="en-US"/>
        </w:rPr>
        <w:t>LSLC</w:t>
      </w:r>
      <w:r w:rsidRPr="00F31E55">
        <w:rPr>
          <w:iCs/>
        </w:rPr>
        <w:t xml:space="preserve"> 10 (1 августа 1995 года)</w:t>
      </w:r>
    </w:p>
    <w:p w:rsidR="006A3CF7" w:rsidRDefault="006A3CF7" w:rsidP="006A3CF7">
      <w:pPr>
        <w:pStyle w:val="SingleTxtGR"/>
      </w:pPr>
      <w:r>
        <w:t>170.</w:t>
      </w:r>
      <w:r>
        <w:tab/>
        <w:t>ГУЛ отстранил г-жу Пеко от исполнения служебных обязанностей без с</w:t>
      </w:r>
      <w:r>
        <w:t>о</w:t>
      </w:r>
      <w:r>
        <w:t>держания за то, что она, согласно утверждениям, отсутствовала на работе без каких-либо на то оснований. В ходе слушаний г-жа Пеко пояснила, что ее о</w:t>
      </w:r>
      <w:r>
        <w:t>т</w:t>
      </w:r>
      <w:r>
        <w:t>сутствие было связано с болезнью и госпитализацией шестилетнего сына, кот</w:t>
      </w:r>
      <w:r>
        <w:t>о</w:t>
      </w:r>
      <w:r>
        <w:t>рому была сделана операция.</w:t>
      </w:r>
    </w:p>
    <w:p w:rsidR="006A3CF7" w:rsidRDefault="006A3CF7" w:rsidP="006A3CF7">
      <w:pPr>
        <w:pStyle w:val="SingleTxtGR"/>
      </w:pPr>
      <w:r>
        <w:t>171.</w:t>
      </w:r>
      <w:r>
        <w:tab/>
        <w:t>При вынесении решения по данному делу суд сослался на статью 23 Р</w:t>
      </w:r>
      <w:r>
        <w:t>е</w:t>
      </w:r>
      <w:r>
        <w:t>комендаций по осуществлению принятой в 1981 году Конвенции МОТ № 165 о работниках с семейными обязанностями, в которой предусмотрено, что "рабо</w:t>
      </w:r>
      <w:r>
        <w:t>т</w:t>
      </w:r>
      <w:r>
        <w:t>ник, будь то мужчина или женщина, с семейными обязанностями в отношении находящегося на иждивении ребенка должен иметь возможность получить о</w:t>
      </w:r>
      <w:r>
        <w:t>т</w:t>
      </w:r>
      <w:r>
        <w:t>пуск по болезни ребенка".</w:t>
      </w:r>
    </w:p>
    <w:p w:rsidR="006A3CF7" w:rsidRPr="00C70A15" w:rsidRDefault="006A3CF7" w:rsidP="006A3CF7">
      <w:pPr>
        <w:pStyle w:val="SingleTxtGR"/>
      </w:pPr>
      <w:r>
        <w:t>172.</w:t>
      </w:r>
      <w:r>
        <w:tab/>
        <w:t>Это служит иллюстрацией того, каким образом Лесото использовало да</w:t>
      </w:r>
      <w:r>
        <w:t>н</w:t>
      </w:r>
      <w:r>
        <w:t>ное дело для осуществления КЛДЖ, которая предусматривает защиту прав же</w:t>
      </w:r>
      <w:r>
        <w:t>н</w:t>
      </w:r>
      <w:r>
        <w:t>щин в сфере трудовых отношений.</w:t>
      </w:r>
    </w:p>
    <w:p w:rsidR="00CE798D" w:rsidRPr="000F2F52" w:rsidRDefault="00CE798D" w:rsidP="00CE798D">
      <w:pPr>
        <w:pStyle w:val="H23GR"/>
      </w:pPr>
      <w:r>
        <w:rPr>
          <w:lang w:val="en-US"/>
        </w:rPr>
        <w:tab/>
      </w:r>
      <w:r>
        <w:rPr>
          <w:lang w:val="en-US"/>
        </w:rPr>
        <w:tab/>
      </w:r>
      <w:r w:rsidRPr="000F2F52">
        <w:t>Проблемы</w:t>
      </w:r>
    </w:p>
    <w:p w:rsidR="00CE798D" w:rsidRPr="000F2F52" w:rsidRDefault="00CE798D" w:rsidP="00CE798D">
      <w:pPr>
        <w:pStyle w:val="SingleTxtGR"/>
      </w:pPr>
      <w:r w:rsidRPr="000F2F52">
        <w:t>173.</w:t>
      </w:r>
      <w:r w:rsidRPr="000F2F52">
        <w:tab/>
        <w:t>В соответствии с Законом 2009 года (с поправками) о ставках оплаты труда, предусмотренных Трудовым кодексом, женщины, занятые в частном се</w:t>
      </w:r>
      <w:r w:rsidRPr="000F2F52">
        <w:t>к</w:t>
      </w:r>
      <w:r w:rsidRPr="000F2F52">
        <w:t>торе, имеют право на отпуск по беременности и родам только в том случае, е</w:t>
      </w:r>
      <w:r w:rsidRPr="000F2F52">
        <w:t>с</w:t>
      </w:r>
      <w:r w:rsidRPr="000F2F52">
        <w:t>ли они без перерыва проработали на одного и того же работодателя по крайней мере один год. Это положение создает проблему для тех женщин, которые не отработали ук</w:t>
      </w:r>
      <w:r w:rsidRPr="000F2F52">
        <w:t>а</w:t>
      </w:r>
      <w:r w:rsidRPr="000F2F52">
        <w:t>занный период времени.</w:t>
      </w:r>
    </w:p>
    <w:p w:rsidR="00CE798D" w:rsidRPr="000F2F52" w:rsidRDefault="00CE798D" w:rsidP="00CE798D">
      <w:pPr>
        <w:pStyle w:val="H1GR"/>
      </w:pPr>
      <w:r w:rsidRPr="00CE798D">
        <w:tab/>
      </w:r>
      <w:r w:rsidRPr="00CE798D">
        <w:tab/>
      </w:r>
      <w:r w:rsidRPr="000F2F52">
        <w:t>Статья 12</w:t>
      </w:r>
    </w:p>
    <w:p w:rsidR="00CE798D" w:rsidRPr="000F2F52" w:rsidRDefault="00CE798D" w:rsidP="00CE798D">
      <w:pPr>
        <w:pStyle w:val="H23GR"/>
      </w:pPr>
      <w:r w:rsidRPr="00CE798D">
        <w:tab/>
      </w:r>
      <w:r w:rsidRPr="00CE798D">
        <w:tab/>
      </w:r>
      <w:r w:rsidRPr="000F2F52">
        <w:t>Конституционные меры</w:t>
      </w:r>
    </w:p>
    <w:p w:rsidR="00CE798D" w:rsidRPr="000F2F52" w:rsidRDefault="00CE798D" w:rsidP="00CE798D">
      <w:pPr>
        <w:pStyle w:val="SingleTxtGR"/>
      </w:pPr>
      <w:r w:rsidRPr="000F2F52">
        <w:t>174.</w:t>
      </w:r>
      <w:r w:rsidRPr="000F2F52">
        <w:tab/>
        <w:t>Статья 27 Конституции предусматривает принятие правительством Лес</w:t>
      </w:r>
      <w:r w:rsidRPr="000F2F52">
        <w:t>о</w:t>
      </w:r>
      <w:r w:rsidRPr="000F2F52">
        <w:t xml:space="preserve">то политики, направленной на обеспечение наивысшего достижимого уровня физического и </w:t>
      </w:r>
      <w:r>
        <w:t>психического</w:t>
      </w:r>
      <w:r w:rsidRPr="000F2F52">
        <w:t xml:space="preserve"> здоровья граждан страны, включая политику, цели которой заключаются, среди прочего, в следующем:</w:t>
      </w:r>
    </w:p>
    <w:p w:rsidR="00CE798D" w:rsidRPr="000F2F52" w:rsidRDefault="00CE798D" w:rsidP="00CE798D">
      <w:pPr>
        <w:pStyle w:val="Bullet1GR"/>
        <w:numPr>
          <w:ilvl w:val="0"/>
          <w:numId w:val="1"/>
        </w:numPr>
      </w:pPr>
      <w:r w:rsidRPr="000F2F52">
        <w:t xml:space="preserve">обеспечить снижение коэффициента мертворождаемости и уровня </w:t>
      </w:r>
      <w:r>
        <w:t>мл</w:t>
      </w:r>
      <w:r>
        <w:t>а</w:t>
      </w:r>
      <w:r>
        <w:t>денческой</w:t>
      </w:r>
      <w:r w:rsidRPr="000F2F52">
        <w:t xml:space="preserve"> смертности и создание необходимых условий для здорового развития д</w:t>
      </w:r>
      <w:r w:rsidRPr="000F2F52">
        <w:t>е</w:t>
      </w:r>
      <w:r w:rsidRPr="000F2F52">
        <w:t>тей;</w:t>
      </w:r>
    </w:p>
    <w:p w:rsidR="00CE798D" w:rsidRPr="000F2F52" w:rsidRDefault="00CE798D" w:rsidP="00CE798D">
      <w:pPr>
        <w:pStyle w:val="Bullet1GR"/>
        <w:numPr>
          <w:ilvl w:val="0"/>
          <w:numId w:val="1"/>
        </w:numPr>
      </w:pPr>
      <w:r w:rsidRPr="000F2F52">
        <w:t>обеспечить профилактику и лечение эпидемических, эндемических, пр</w:t>
      </w:r>
      <w:r w:rsidRPr="000F2F52">
        <w:t>о</w:t>
      </w:r>
      <w:r w:rsidRPr="000F2F52">
        <w:t>фессиональных и других болезней и борьбу с ними;</w:t>
      </w:r>
    </w:p>
    <w:p w:rsidR="00CE798D" w:rsidRPr="000F2F52" w:rsidRDefault="00CE798D" w:rsidP="00CE798D">
      <w:pPr>
        <w:pStyle w:val="Bullet1GR"/>
        <w:numPr>
          <w:ilvl w:val="0"/>
          <w:numId w:val="1"/>
        </w:numPr>
      </w:pPr>
      <w:r w:rsidRPr="000F2F52">
        <w:t>создать условия, при которых любой человек был бы обеспечен медици</w:t>
      </w:r>
      <w:r w:rsidRPr="000F2F52">
        <w:t>н</w:t>
      </w:r>
      <w:r w:rsidRPr="000F2F52">
        <w:t>ским обсл</w:t>
      </w:r>
      <w:r w:rsidRPr="000F2F52">
        <w:t>у</w:t>
      </w:r>
      <w:r w:rsidRPr="000F2F52">
        <w:t>живанием и помощью в случае заболевания; и</w:t>
      </w:r>
    </w:p>
    <w:p w:rsidR="00CE798D" w:rsidRPr="000F2F52" w:rsidRDefault="00CE798D" w:rsidP="00CE798D">
      <w:pPr>
        <w:pStyle w:val="Bullet1GR"/>
        <w:numPr>
          <w:ilvl w:val="0"/>
          <w:numId w:val="1"/>
        </w:numPr>
      </w:pPr>
      <w:r w:rsidRPr="000F2F52">
        <w:t>улучшить положение в сфере государственного здравоохранения.</w:t>
      </w:r>
    </w:p>
    <w:p w:rsidR="00CE798D" w:rsidRPr="000F2F52" w:rsidRDefault="00CE798D" w:rsidP="00CE798D">
      <w:pPr>
        <w:pStyle w:val="H23GR"/>
      </w:pPr>
      <w:r>
        <w:tab/>
      </w:r>
      <w:r>
        <w:tab/>
      </w:r>
      <w:r w:rsidRPr="000F2F52">
        <w:t>Законодательные меры</w:t>
      </w:r>
    </w:p>
    <w:p w:rsidR="00CE798D" w:rsidRPr="000F2F52" w:rsidRDefault="00CE798D" w:rsidP="00CE798D">
      <w:pPr>
        <w:pStyle w:val="SingleTxtGR"/>
      </w:pPr>
      <w:r w:rsidRPr="000F2F52">
        <w:t>175.</w:t>
      </w:r>
      <w:r w:rsidRPr="000F2F52">
        <w:tab/>
        <w:t>В 1970 году в Лесото был принят Указ о государственном здравоохран</w:t>
      </w:r>
      <w:r w:rsidRPr="000F2F52">
        <w:t>е</w:t>
      </w:r>
      <w:r w:rsidRPr="000F2F52">
        <w:t>нии, а впоследствии связанные с ним Положения об инфекционных болезнях. Указ уполномочивает Министерство здравоохранения и социального обеспеч</w:t>
      </w:r>
      <w:r w:rsidRPr="000F2F52">
        <w:t>е</w:t>
      </w:r>
      <w:r w:rsidRPr="000F2F52">
        <w:t>ния содействовать улучшению здоровья населения и состояния окружающей среды в Лесото, а также принимать меры по профилактике инфекционных б</w:t>
      </w:r>
      <w:r w:rsidRPr="000F2F52">
        <w:t>о</w:t>
      </w:r>
      <w:r w:rsidRPr="000F2F52">
        <w:t>лезней и борьбе с н</w:t>
      </w:r>
      <w:r w:rsidRPr="000F2F52">
        <w:t>и</w:t>
      </w:r>
      <w:r w:rsidRPr="000F2F52">
        <w:t>ми.</w:t>
      </w:r>
    </w:p>
    <w:p w:rsidR="00CE798D" w:rsidRPr="000F2F52" w:rsidRDefault="00CE798D" w:rsidP="00CE798D">
      <w:pPr>
        <w:pStyle w:val="H23GR"/>
      </w:pPr>
      <w:r>
        <w:tab/>
      </w:r>
      <w:r>
        <w:tab/>
      </w:r>
      <w:r w:rsidRPr="000F2F52">
        <w:t>Административные меры</w:t>
      </w:r>
    </w:p>
    <w:p w:rsidR="00CE798D" w:rsidRPr="000F2F52" w:rsidRDefault="00CE798D" w:rsidP="00CE798D">
      <w:pPr>
        <w:pStyle w:val="SingleTxtGR"/>
      </w:pPr>
      <w:r w:rsidRPr="000F2F52">
        <w:t>176.</w:t>
      </w:r>
      <w:r w:rsidRPr="000F2F52">
        <w:tab/>
        <w:t>В рамках усилий по удовлетворению потребностей женщин в медици</w:t>
      </w:r>
      <w:r w:rsidRPr="000F2F52">
        <w:t>н</w:t>
      </w:r>
      <w:r w:rsidRPr="000F2F52">
        <w:t>ских услугах правительство Лесото взяло на себя обязательство по выполнению Плана действий, принятого на Международной конференции по вопросам нар</w:t>
      </w:r>
      <w:r w:rsidRPr="000F2F52">
        <w:t>о</w:t>
      </w:r>
      <w:r w:rsidRPr="000F2F52">
        <w:t>донаселения и развития (МКНР)</w:t>
      </w:r>
      <w:r>
        <w:t>,</w:t>
      </w:r>
      <w:r w:rsidRPr="000F2F52">
        <w:t xml:space="preserve"> и достижению целей </w:t>
      </w:r>
      <w:r>
        <w:t xml:space="preserve">в области </w:t>
      </w:r>
      <w:r w:rsidRPr="000F2F52">
        <w:t>развития, сфо</w:t>
      </w:r>
      <w:r w:rsidRPr="000F2F52">
        <w:t>р</w:t>
      </w:r>
      <w:r w:rsidRPr="000F2F52">
        <w:t>мулированных в Декларации тысячелетия (ЦРДТ). Оба этих документа связаны единой целью, заключающейся в наделении женщин необходимыми возможностями. В Плане действий МКНР утверждается, что при условии до</w:t>
      </w:r>
      <w:r w:rsidRPr="000F2F52">
        <w:t>с</w:t>
      </w:r>
      <w:r w:rsidRPr="000F2F52">
        <w:t>тижения охраны репродуктивного здоровья и планирования семьи для всех н</w:t>
      </w:r>
      <w:r w:rsidRPr="000F2F52">
        <w:t>а</w:t>
      </w:r>
      <w:r w:rsidRPr="000F2F52">
        <w:t>ряду с пред</w:t>
      </w:r>
      <w:r>
        <w:t>о</w:t>
      </w:r>
      <w:r w:rsidRPr="000F2F52">
        <w:t>ставлением других базовых услуг в области здравоохранения и о</w:t>
      </w:r>
      <w:r w:rsidRPr="000F2F52">
        <w:t>б</w:t>
      </w:r>
      <w:r w:rsidRPr="000F2F52">
        <w:t>разования стабилизация численности населения произойдет естественным о</w:t>
      </w:r>
      <w:r w:rsidRPr="000F2F52">
        <w:t>б</w:t>
      </w:r>
      <w:r w:rsidRPr="000F2F52">
        <w:t>разом, а не как следствие применения мер сдерживания или контроля. ЦРДТ предусматрива</w:t>
      </w:r>
      <w:r>
        <w:t>ю</w:t>
      </w:r>
      <w:r w:rsidRPr="000F2F52">
        <w:t xml:space="preserve">т, в частности, улучшение охраны материнства, сокращение </w:t>
      </w:r>
      <w:r>
        <w:t xml:space="preserve">младенческой и </w:t>
      </w:r>
      <w:r w:rsidRPr="000F2F52">
        <w:t>детской смертности и прекращение распространения инфекц</w:t>
      </w:r>
      <w:r w:rsidRPr="000F2F52">
        <w:t>и</w:t>
      </w:r>
      <w:r w:rsidRPr="000F2F52">
        <w:t>онных болезней, передаваемых пол</w:t>
      </w:r>
      <w:r w:rsidRPr="000F2F52">
        <w:t>о</w:t>
      </w:r>
      <w:r w:rsidRPr="000F2F52">
        <w:t>вым путем, включая ВИЧ</w:t>
      </w:r>
      <w:r>
        <w:t>/</w:t>
      </w:r>
      <w:r w:rsidRPr="000F2F52">
        <w:t>СПИД.</w:t>
      </w:r>
    </w:p>
    <w:p w:rsidR="00CE798D" w:rsidRPr="000F2F52" w:rsidRDefault="00CE798D" w:rsidP="00CE798D">
      <w:pPr>
        <w:pStyle w:val="SingleTxtGR"/>
      </w:pPr>
      <w:r w:rsidRPr="000F2F52">
        <w:t>177.</w:t>
      </w:r>
      <w:r w:rsidRPr="000F2F52">
        <w:tab/>
        <w:t xml:space="preserve"> В Лесото почти 100% населения охвачены услугами центров </w:t>
      </w:r>
      <w:r>
        <w:t>медико-санитарной помощи</w:t>
      </w:r>
      <w:r w:rsidRPr="000F2F52">
        <w:t>, 60% которых являются государственными учреждениями, а деятельность 40% остальных обеспечивается Христианской ассоциацией Л</w:t>
      </w:r>
      <w:r w:rsidRPr="000F2F52">
        <w:t>е</w:t>
      </w:r>
      <w:r w:rsidRPr="000F2F52">
        <w:t>сото за охрану здоровья (ХАЛОЗ). Эти центры расположены в самых разли</w:t>
      </w:r>
      <w:r w:rsidRPr="000F2F52">
        <w:t>ч</w:t>
      </w:r>
      <w:r w:rsidRPr="000F2F52">
        <w:t>ных районах стр</w:t>
      </w:r>
      <w:r w:rsidRPr="000F2F52">
        <w:t>а</w:t>
      </w:r>
      <w:r w:rsidRPr="000F2F52">
        <w:t>ны, причем даже в труднодоступных населенных пунктах.</w:t>
      </w:r>
    </w:p>
    <w:p w:rsidR="00CE798D" w:rsidRPr="000F2F52" w:rsidRDefault="00CE798D" w:rsidP="00CE798D">
      <w:pPr>
        <w:pStyle w:val="SingleTxtGR"/>
      </w:pPr>
      <w:r w:rsidRPr="000F2F52">
        <w:t>178.</w:t>
      </w:r>
      <w:r w:rsidRPr="000F2F52">
        <w:tab/>
        <w:t>Правительством Лесото при посредничестве Министерства здравоохр</w:t>
      </w:r>
      <w:r w:rsidRPr="000F2F52">
        <w:t>а</w:t>
      </w:r>
      <w:r w:rsidRPr="000F2F52">
        <w:t>нения и социального обеспечения было начато осуществление программ охр</w:t>
      </w:r>
      <w:r w:rsidRPr="000F2F52">
        <w:t>а</w:t>
      </w:r>
      <w:r w:rsidRPr="000F2F52">
        <w:t>ны репродуктивного здоровья, которые включают в себя программу охраны м</w:t>
      </w:r>
      <w:r w:rsidRPr="000F2F52">
        <w:t>а</w:t>
      </w:r>
      <w:r w:rsidRPr="000F2F52">
        <w:t xml:space="preserve">теринства, услуги по планированию семьи, меры по </w:t>
      </w:r>
      <w:r>
        <w:t>профилактике передачи ВИЧ/</w:t>
      </w:r>
      <w:r w:rsidRPr="000F2F52">
        <w:t>СПИДа от матери к ребенку и программу охраны здоровья подростков.</w:t>
      </w:r>
    </w:p>
    <w:p w:rsidR="00CE798D" w:rsidRPr="000F2F52" w:rsidRDefault="00CE798D" w:rsidP="00CE798D">
      <w:pPr>
        <w:pStyle w:val="H4GR"/>
      </w:pPr>
      <w:r>
        <w:tab/>
      </w:r>
      <w:r>
        <w:tab/>
      </w:r>
      <w:r w:rsidRPr="000F2F52">
        <w:t>Программа охраны материнства</w:t>
      </w:r>
    </w:p>
    <w:p w:rsidR="00CE798D" w:rsidRPr="000F2F52" w:rsidRDefault="00CE798D" w:rsidP="00CE798D">
      <w:pPr>
        <w:pStyle w:val="SingleTxtGR"/>
      </w:pPr>
      <w:r w:rsidRPr="000F2F52">
        <w:t>179.</w:t>
      </w:r>
      <w:r w:rsidRPr="000F2F52">
        <w:tab/>
        <w:t>Основная задача этой программы заключается в улучшении состояния здоровья матерей. Она направлена на уменьшение числа смертей и заболев</w:t>
      </w:r>
      <w:r w:rsidRPr="000F2F52">
        <w:t>а</w:t>
      </w:r>
      <w:r w:rsidRPr="000F2F52">
        <w:t>ний, связанных с беременностью и родами. В рамках этой программы женщин репродуктивного возраста (15</w:t>
      </w:r>
      <w:r>
        <w:t>−</w:t>
      </w:r>
      <w:r w:rsidRPr="000F2F52">
        <w:t>49 лет) учат и поощряют следить надлежащим образом за своим здоровье</w:t>
      </w:r>
      <w:r>
        <w:t>м</w:t>
      </w:r>
      <w:r w:rsidRPr="000F2F52">
        <w:t xml:space="preserve"> путем прохождения регулярных медицинских пр</w:t>
      </w:r>
      <w:r w:rsidRPr="000F2F52">
        <w:t>о</w:t>
      </w:r>
      <w:r w:rsidRPr="000F2F52">
        <w:t>верок, с тем чтобы обеспечить диагностирование на ранних стадиях таких по</w:t>
      </w:r>
      <w:r w:rsidRPr="000F2F52">
        <w:t>д</w:t>
      </w:r>
      <w:r w:rsidRPr="000F2F52">
        <w:t>дающихся лечению болезней, как рак груди и рак шейки матки. Кроме того, они получают информацию о том, какие виды деятельности могут повысить опа</w:t>
      </w:r>
      <w:r w:rsidRPr="000F2F52">
        <w:t>с</w:t>
      </w:r>
      <w:r w:rsidRPr="000F2F52">
        <w:t>ность ухудшения здоровья, а какие способны продлить жизнь человека. Мол</w:t>
      </w:r>
      <w:r w:rsidRPr="000F2F52">
        <w:t>о</w:t>
      </w:r>
      <w:r w:rsidRPr="000F2F52">
        <w:t>дым матерям, как правило, рекомендуется кормить своих детей грудью в теч</w:t>
      </w:r>
      <w:r w:rsidRPr="000F2F52">
        <w:t>е</w:t>
      </w:r>
      <w:r w:rsidRPr="000F2F52">
        <w:t>ние первых шести месяцев жизни ребенка. С</w:t>
      </w:r>
      <w:r w:rsidRPr="000F2F52">
        <w:t>о</w:t>
      </w:r>
      <w:r w:rsidRPr="000F2F52">
        <w:t>гласно сообщениям, 95% детей в течение какого-то определенного периода своей жизни вскармливались мол</w:t>
      </w:r>
      <w:r w:rsidRPr="000F2F52">
        <w:t>о</w:t>
      </w:r>
      <w:r w:rsidRPr="000F2F52">
        <w:t>ком матери</w:t>
      </w:r>
      <w:r w:rsidRPr="000F2F52">
        <w:rPr>
          <w:vertAlign w:val="superscript"/>
        </w:rPr>
        <w:footnoteReference w:id="14"/>
      </w:r>
      <w:r w:rsidRPr="000F2F52">
        <w:t>.</w:t>
      </w:r>
    </w:p>
    <w:p w:rsidR="00CE798D" w:rsidRPr="000F2F52" w:rsidRDefault="00CE798D" w:rsidP="00CE798D">
      <w:pPr>
        <w:pStyle w:val="H4GR"/>
      </w:pPr>
      <w:r>
        <w:tab/>
      </w:r>
      <w:r>
        <w:tab/>
      </w:r>
      <w:r w:rsidRPr="000F2F52">
        <w:t>Программа планирования семьи</w:t>
      </w:r>
    </w:p>
    <w:p w:rsidR="00CE798D" w:rsidRPr="000F2F52" w:rsidRDefault="00CE798D" w:rsidP="00CE798D">
      <w:pPr>
        <w:pStyle w:val="SingleTxtGR"/>
      </w:pPr>
      <w:r w:rsidRPr="000F2F52">
        <w:t>180.</w:t>
      </w:r>
      <w:r w:rsidRPr="000F2F52">
        <w:tab/>
        <w:t>Данная программа непосредственно направлена на улучшение состояния здоровья и самочувствия женщин, позволяя им рассчитывать время наступл</w:t>
      </w:r>
      <w:r w:rsidRPr="000F2F52">
        <w:t>е</w:t>
      </w:r>
      <w:r w:rsidRPr="000F2F52">
        <w:t>ния беременности за счет применения одобренных медиками средств. К тем различным средствам, которые предлагаются службами планирования семьи Лесото, относятся презервативы для мужчин и женщин, противозачаточные инъекции и таблетки, внутриматочный контрацептив (ВМК), а также стерил</w:t>
      </w:r>
      <w:r w:rsidRPr="000F2F52">
        <w:t>и</w:t>
      </w:r>
      <w:r w:rsidRPr="000F2F52">
        <w:t>зация мужчин и женщин. Некоторые из этих средств доступны на общи</w:t>
      </w:r>
      <w:r w:rsidRPr="000F2F52">
        <w:t>н</w:t>
      </w:r>
      <w:r w:rsidRPr="000F2F52">
        <w:t>ном/поселковом уровне. В качестве примера можно назвать как мужские, так и же</w:t>
      </w:r>
      <w:r w:rsidRPr="000F2F52">
        <w:t>н</w:t>
      </w:r>
      <w:r w:rsidRPr="000F2F52">
        <w:t>ские презервативы, а также противозачаточные таблетки.</w:t>
      </w:r>
    </w:p>
    <w:p w:rsidR="00CE798D" w:rsidRPr="000F2F52" w:rsidRDefault="00CE798D" w:rsidP="00CE798D">
      <w:pPr>
        <w:pStyle w:val="SingleTxtGR"/>
      </w:pPr>
      <w:r w:rsidRPr="000F2F52">
        <w:t>181.</w:t>
      </w:r>
      <w:r w:rsidRPr="000F2F52">
        <w:tab/>
        <w:t>По результатам Медико-демографического обследования населения Лес</w:t>
      </w:r>
      <w:r w:rsidRPr="000F2F52">
        <w:t>о</w:t>
      </w:r>
      <w:r w:rsidRPr="000F2F52">
        <w:t>то (2004 год), 97,2% всех охваченных обследованием женщин были осведомл</w:t>
      </w:r>
      <w:r w:rsidRPr="000F2F52">
        <w:t>е</w:t>
      </w:r>
      <w:r w:rsidRPr="000F2F52">
        <w:t>ны по крайней мере об одном из методов контрацеп</w:t>
      </w:r>
      <w:r>
        <w:t>ции</w:t>
      </w:r>
      <w:r w:rsidRPr="000F2F52">
        <w:t xml:space="preserve">, а 63,1% этих женщин сообщили, что они хотя бы однажды пользовались </w:t>
      </w:r>
      <w:r>
        <w:t>такими</w:t>
      </w:r>
      <w:r w:rsidRPr="000F2F52">
        <w:t xml:space="preserve"> методами. Поскольку в обследовании учитывались и традиционные методы контраце</w:t>
      </w:r>
      <w:r>
        <w:t>пции</w:t>
      </w:r>
      <w:r w:rsidRPr="000F2F52">
        <w:t>, следует отметить, что 70% женщин пользовались современными методами, а 30% − тр</w:t>
      </w:r>
      <w:r w:rsidRPr="000F2F52">
        <w:t>а</w:t>
      </w:r>
      <w:r w:rsidRPr="000F2F52">
        <w:t>диционными. Среди прочих методов</w:t>
      </w:r>
      <w:r>
        <w:t>,</w:t>
      </w:r>
      <w:r w:rsidRPr="000F2F52">
        <w:t xml:space="preserve"> к традиционным были отнесены период</w:t>
      </w:r>
      <w:r w:rsidRPr="000F2F52">
        <w:t>и</w:t>
      </w:r>
      <w:r w:rsidRPr="000F2F52">
        <w:t>ческое воздержание и прерывание полового акта</w:t>
      </w:r>
      <w:r w:rsidRPr="000F2F52">
        <w:rPr>
          <w:vertAlign w:val="superscript"/>
        </w:rPr>
        <w:footnoteReference w:id="15"/>
      </w:r>
      <w:r w:rsidRPr="000F2F52">
        <w:t>.</w:t>
      </w:r>
    </w:p>
    <w:p w:rsidR="00CE798D" w:rsidRPr="000F2F52" w:rsidRDefault="00CE798D" w:rsidP="00CE798D">
      <w:pPr>
        <w:pStyle w:val="H4GR"/>
      </w:pPr>
      <w:r>
        <w:tab/>
      </w:r>
      <w:r>
        <w:tab/>
        <w:t>Профилактика</w:t>
      </w:r>
      <w:r w:rsidRPr="000F2F52">
        <w:t xml:space="preserve"> передачи ВИЧ</w:t>
      </w:r>
      <w:r>
        <w:t>/</w:t>
      </w:r>
      <w:r w:rsidRPr="000F2F52">
        <w:t>СПИДа от матери к ребенку</w:t>
      </w:r>
    </w:p>
    <w:p w:rsidR="00CE798D" w:rsidRPr="000F2F52" w:rsidRDefault="00CE798D" w:rsidP="00CE798D">
      <w:pPr>
        <w:pStyle w:val="SingleTxtGR"/>
      </w:pPr>
      <w:r w:rsidRPr="000F2F52">
        <w:t>182.</w:t>
      </w:r>
      <w:r w:rsidRPr="000F2F52">
        <w:tab/>
        <w:t xml:space="preserve">Согласно ЮНЭЙДС, в Лесото ВИЧ передается </w:t>
      </w:r>
      <w:r>
        <w:t>в основном через</w:t>
      </w:r>
      <w:r w:rsidRPr="000F2F52">
        <w:t xml:space="preserve"> полов</w:t>
      </w:r>
      <w:r>
        <w:t>ой</w:t>
      </w:r>
      <w:r w:rsidRPr="000F2F52">
        <w:t xml:space="preserve"> </w:t>
      </w:r>
      <w:r>
        <w:t xml:space="preserve">акт, который </w:t>
      </w:r>
      <w:r w:rsidRPr="000F2F52">
        <w:t>может привести к незапланированн</w:t>
      </w:r>
      <w:r>
        <w:t>ой</w:t>
      </w:r>
      <w:r w:rsidRPr="000F2F52">
        <w:t xml:space="preserve"> беременност</w:t>
      </w:r>
      <w:r>
        <w:t>и</w:t>
      </w:r>
      <w:r w:rsidRPr="000F2F52">
        <w:rPr>
          <w:vertAlign w:val="superscript"/>
        </w:rPr>
        <w:footnoteReference w:id="16"/>
      </w:r>
      <w:r w:rsidRPr="000F2F52">
        <w:t>. В 2003 г</w:t>
      </w:r>
      <w:r w:rsidRPr="000F2F52">
        <w:t>о</w:t>
      </w:r>
      <w:r w:rsidRPr="000F2F52">
        <w:t xml:space="preserve">ду в стране начала осуществляться программа по </w:t>
      </w:r>
      <w:r>
        <w:t>профилактике</w:t>
      </w:r>
      <w:r w:rsidRPr="000F2F52">
        <w:t xml:space="preserve"> передачи ВИЧ</w:t>
      </w:r>
      <w:r>
        <w:t>/</w:t>
      </w:r>
      <w:r w:rsidRPr="000F2F52">
        <w:t>СПИДа от матери к ребенку. Если по результатам теста беременная же</w:t>
      </w:r>
      <w:r w:rsidRPr="000F2F52">
        <w:t>н</w:t>
      </w:r>
      <w:r w:rsidRPr="000F2F52">
        <w:t>щина оказывается серопозитивной, проводится дополнительное исследование для определения того, нуждается ли она в профилактических мерах или ант</w:t>
      </w:r>
      <w:r w:rsidRPr="000F2F52">
        <w:t>и</w:t>
      </w:r>
      <w:r w:rsidRPr="000F2F52">
        <w:t>ретровирусной терапии (АРВ). Процентная доля ВИЧ-инфицированных же</w:t>
      </w:r>
      <w:r w:rsidRPr="000F2F52">
        <w:t>н</w:t>
      </w:r>
      <w:r w:rsidRPr="000F2F52">
        <w:t>щин, получивших АРВ для уменьшения опасности передачи этого заболевания к ребе</w:t>
      </w:r>
      <w:r w:rsidRPr="000F2F52">
        <w:t>н</w:t>
      </w:r>
      <w:r w:rsidRPr="000F2F52">
        <w:t>ку, возросла с 5,9% в 2005 году до 7,1% в 2009 году.</w:t>
      </w:r>
    </w:p>
    <w:p w:rsidR="00CE798D" w:rsidRPr="00CE798D" w:rsidRDefault="00CE798D" w:rsidP="00CE798D">
      <w:pPr>
        <w:pStyle w:val="SingleTxtGR"/>
      </w:pPr>
      <w:r w:rsidRPr="000F2F52">
        <w:t>183.</w:t>
      </w:r>
      <w:r w:rsidRPr="000F2F52">
        <w:tab/>
        <w:t>Консультирование и тестирование женщин являются составной частью дородового медицинского обслуживания. Согласно данным, взятым из доклада правительства Лесото об осуществлении рекоме</w:t>
      </w:r>
      <w:r w:rsidRPr="000F2F52">
        <w:t>н</w:t>
      </w:r>
      <w:r w:rsidRPr="000F2F52">
        <w:t>даций ССГАООН за 2010 год, тенденция в отношении ВИЧ-тестирования и консультирования в рамках дор</w:t>
      </w:r>
      <w:r w:rsidRPr="000F2F52">
        <w:t>о</w:t>
      </w:r>
      <w:r w:rsidRPr="000F2F52">
        <w:t>дового медицинского обслуживания является такой, какой она представлена в таблице ниже:</w:t>
      </w:r>
    </w:p>
    <w:p w:rsidR="00CE798D" w:rsidRDefault="00CE798D" w:rsidP="003979DC">
      <w:pPr>
        <w:pStyle w:val="Heading1"/>
        <w:pageBreakBefore/>
        <w:spacing w:after="240"/>
        <w:jc w:val="left"/>
      </w:pPr>
      <w:r w:rsidRPr="000F2F52">
        <w:rPr>
          <w:b w:val="0"/>
        </w:rPr>
        <w:t>Таблица 9</w:t>
      </w:r>
      <w:r>
        <w:br/>
      </w:r>
      <w:r w:rsidRPr="000F2F52">
        <w:t>Тенденция в отношении ВИЧ-тестирования в рамках ПНУ/числа беремен</w:t>
      </w:r>
      <w:r w:rsidR="00647E3A">
        <w:t>ных женщин,</w:t>
      </w:r>
      <w:r w:rsidR="00647E3A" w:rsidRPr="00647E3A">
        <w:br/>
      </w:r>
      <w:r w:rsidRPr="000F2F52">
        <w:t>получивших консультативные услуги и прошедших ВИЧ-тест</w:t>
      </w:r>
      <w:r>
        <w:t>ирование</w:t>
      </w:r>
      <w:r w:rsidR="00647E3A" w:rsidRPr="00647E3A">
        <w:br/>
      </w:r>
      <w:r w:rsidRPr="000F2F52">
        <w:t>в</w:t>
      </w:r>
      <w:r>
        <w:t xml:space="preserve"> период</w:t>
      </w:r>
      <w:r w:rsidRPr="000F2F52">
        <w:t xml:space="preserve"> 2005−2009 год</w:t>
      </w:r>
      <w:r>
        <w:t>ов</w:t>
      </w:r>
    </w:p>
    <w:tbl>
      <w:tblPr>
        <w:tblStyle w:val="TableGrid"/>
        <w:tblW w:w="9639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left w:w="0" w:type="dxa"/>
          <w:right w:w="0" w:type="dxa"/>
        </w:tblCellMar>
        <w:tblLook w:val="01E0"/>
      </w:tblPr>
      <w:tblGrid>
        <w:gridCol w:w="966"/>
        <w:gridCol w:w="2168"/>
        <w:gridCol w:w="2168"/>
        <w:gridCol w:w="2168"/>
        <w:gridCol w:w="2169"/>
      </w:tblGrid>
      <w:tr w:rsidR="00CE798D" w:rsidRPr="001D16A1" w:rsidTr="00647E3A">
        <w:tc>
          <w:tcPr>
            <w:tcW w:w="966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:rsidR="00CE798D" w:rsidRPr="001D16A1" w:rsidRDefault="00CE798D" w:rsidP="00B0371D">
            <w:pPr>
              <w:pStyle w:val="SingleTxtGR"/>
              <w:spacing w:before="80" w:after="80" w:line="200" w:lineRule="exact"/>
              <w:ind w:left="0" w:right="0"/>
              <w:jc w:val="left"/>
              <w:rPr>
                <w:i/>
                <w:sz w:val="16"/>
                <w:lang w:eastAsia="ru-RU"/>
              </w:rPr>
            </w:pPr>
            <w:r w:rsidRPr="001D16A1">
              <w:rPr>
                <w:i/>
                <w:sz w:val="18"/>
              </w:rPr>
              <w:t>Год</w:t>
            </w:r>
          </w:p>
        </w:tc>
        <w:tc>
          <w:tcPr>
            <w:tcW w:w="2168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:rsidR="00CE798D" w:rsidRPr="001D16A1" w:rsidRDefault="00CE798D" w:rsidP="00B0371D">
            <w:pPr>
              <w:pStyle w:val="SingleTxtGR"/>
              <w:spacing w:before="80" w:after="80" w:line="200" w:lineRule="exact"/>
              <w:ind w:left="0" w:right="0"/>
              <w:jc w:val="right"/>
              <w:rPr>
                <w:i/>
                <w:sz w:val="16"/>
                <w:lang w:eastAsia="ru-RU"/>
              </w:rPr>
            </w:pPr>
            <w:r w:rsidRPr="001D16A1">
              <w:rPr>
                <w:i/>
                <w:sz w:val="18"/>
              </w:rPr>
              <w:t>Новые пациентки ПНУ</w:t>
            </w:r>
          </w:p>
        </w:tc>
        <w:tc>
          <w:tcPr>
            <w:tcW w:w="2168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:rsidR="00CE798D" w:rsidRPr="001D16A1" w:rsidRDefault="00CE798D" w:rsidP="00B0371D">
            <w:pPr>
              <w:pStyle w:val="SingleTxtGR"/>
              <w:spacing w:before="80" w:after="80" w:line="200" w:lineRule="exact"/>
              <w:ind w:left="0" w:right="0"/>
              <w:jc w:val="right"/>
              <w:rPr>
                <w:i/>
                <w:sz w:val="16"/>
                <w:lang w:eastAsia="ru-RU"/>
              </w:rPr>
            </w:pPr>
            <w:r w:rsidRPr="001D16A1">
              <w:rPr>
                <w:i/>
                <w:sz w:val="18"/>
              </w:rPr>
              <w:t>Количество проведе</w:t>
            </w:r>
            <w:r w:rsidRPr="001D16A1">
              <w:rPr>
                <w:i/>
                <w:sz w:val="18"/>
              </w:rPr>
              <w:t>н</w:t>
            </w:r>
            <w:r w:rsidRPr="001D16A1">
              <w:rPr>
                <w:i/>
                <w:sz w:val="18"/>
              </w:rPr>
              <w:t>ных консультаций пе</w:t>
            </w:r>
            <w:r w:rsidR="00647E3A">
              <w:rPr>
                <w:i/>
                <w:sz w:val="18"/>
              </w:rPr>
              <w:t>ред</w:t>
            </w:r>
            <w:r w:rsidR="00647E3A" w:rsidRPr="00647E3A">
              <w:rPr>
                <w:i/>
                <w:sz w:val="18"/>
              </w:rPr>
              <w:br/>
            </w:r>
            <w:r w:rsidRPr="001D16A1">
              <w:rPr>
                <w:i/>
                <w:sz w:val="18"/>
              </w:rPr>
              <w:t>т</w:t>
            </w:r>
            <w:r w:rsidRPr="001D16A1">
              <w:rPr>
                <w:i/>
                <w:sz w:val="18"/>
              </w:rPr>
              <w:t>е</w:t>
            </w:r>
            <w:r w:rsidRPr="001D16A1">
              <w:rPr>
                <w:i/>
                <w:sz w:val="18"/>
              </w:rPr>
              <w:t>ст</w:t>
            </w:r>
            <w:r>
              <w:rPr>
                <w:i/>
                <w:sz w:val="18"/>
              </w:rPr>
              <w:t>ированием</w:t>
            </w:r>
          </w:p>
        </w:tc>
        <w:tc>
          <w:tcPr>
            <w:tcW w:w="2168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:rsidR="00CE798D" w:rsidRPr="001D16A1" w:rsidRDefault="00CE798D" w:rsidP="00B0371D">
            <w:pPr>
              <w:pStyle w:val="SingleTxtGR"/>
              <w:spacing w:before="80" w:after="80" w:line="200" w:lineRule="exact"/>
              <w:ind w:left="0" w:right="0"/>
              <w:jc w:val="right"/>
              <w:rPr>
                <w:i/>
                <w:sz w:val="16"/>
                <w:lang w:eastAsia="ru-RU"/>
              </w:rPr>
            </w:pPr>
            <w:r w:rsidRPr="001D16A1">
              <w:rPr>
                <w:i/>
                <w:sz w:val="18"/>
              </w:rPr>
              <w:t>Число женщин, проше</w:t>
            </w:r>
            <w:r w:rsidRPr="001D16A1">
              <w:rPr>
                <w:i/>
                <w:sz w:val="18"/>
              </w:rPr>
              <w:t>д</w:t>
            </w:r>
            <w:r w:rsidRPr="001D16A1">
              <w:rPr>
                <w:i/>
                <w:sz w:val="18"/>
              </w:rPr>
              <w:t>ших ВИЧ-тест</w:t>
            </w:r>
            <w:r>
              <w:rPr>
                <w:i/>
                <w:sz w:val="18"/>
              </w:rPr>
              <w:t>ирование</w:t>
            </w:r>
          </w:p>
        </w:tc>
        <w:tc>
          <w:tcPr>
            <w:tcW w:w="2169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:rsidR="00CE798D" w:rsidRPr="001D16A1" w:rsidRDefault="00CE798D" w:rsidP="00B0371D">
            <w:pPr>
              <w:pStyle w:val="SingleTxtGR"/>
              <w:spacing w:before="80" w:after="80" w:line="200" w:lineRule="exact"/>
              <w:ind w:left="0" w:right="0"/>
              <w:jc w:val="right"/>
              <w:rPr>
                <w:i/>
                <w:sz w:val="16"/>
                <w:lang w:eastAsia="ru-RU"/>
              </w:rPr>
            </w:pPr>
            <w:r w:rsidRPr="001D16A1">
              <w:rPr>
                <w:i/>
                <w:sz w:val="18"/>
              </w:rPr>
              <w:t>Количество проведе</w:t>
            </w:r>
            <w:r w:rsidRPr="001D16A1">
              <w:rPr>
                <w:i/>
                <w:sz w:val="18"/>
              </w:rPr>
              <w:t>н</w:t>
            </w:r>
            <w:r w:rsidRPr="001D16A1">
              <w:rPr>
                <w:i/>
                <w:sz w:val="18"/>
              </w:rPr>
              <w:t>ных консультаций после</w:t>
            </w:r>
            <w:r w:rsidR="00647E3A" w:rsidRPr="00647E3A">
              <w:rPr>
                <w:i/>
                <w:sz w:val="18"/>
              </w:rPr>
              <w:br/>
            </w:r>
            <w:r w:rsidRPr="001D16A1">
              <w:rPr>
                <w:i/>
                <w:sz w:val="18"/>
              </w:rPr>
              <w:t>т</w:t>
            </w:r>
            <w:r w:rsidRPr="001D16A1">
              <w:rPr>
                <w:i/>
                <w:sz w:val="18"/>
              </w:rPr>
              <w:t>е</w:t>
            </w:r>
            <w:r w:rsidRPr="001D16A1">
              <w:rPr>
                <w:i/>
                <w:sz w:val="18"/>
              </w:rPr>
              <w:t>ст</w:t>
            </w:r>
            <w:r>
              <w:rPr>
                <w:i/>
                <w:sz w:val="18"/>
              </w:rPr>
              <w:t>ирования</w:t>
            </w:r>
          </w:p>
        </w:tc>
      </w:tr>
      <w:tr w:rsidR="00CE798D" w:rsidRPr="001D16A1" w:rsidTr="00647E3A">
        <w:tc>
          <w:tcPr>
            <w:tcW w:w="966" w:type="dxa"/>
            <w:tcBorders>
              <w:top w:val="single" w:sz="12" w:space="0" w:color="auto"/>
            </w:tcBorders>
            <w:shd w:val="clear" w:color="auto" w:fill="auto"/>
            <w:vAlign w:val="bottom"/>
          </w:tcPr>
          <w:p w:rsidR="00CE798D" w:rsidRPr="001D16A1" w:rsidRDefault="00CE798D" w:rsidP="00B0371D">
            <w:pPr>
              <w:pStyle w:val="SingleTxtGR"/>
              <w:spacing w:before="40" w:after="40" w:line="220" w:lineRule="exact"/>
              <w:ind w:left="0" w:right="0"/>
              <w:jc w:val="left"/>
              <w:rPr>
                <w:sz w:val="18"/>
                <w:lang w:eastAsia="ru-RU"/>
              </w:rPr>
            </w:pPr>
            <w:r>
              <w:rPr>
                <w:sz w:val="18"/>
                <w:lang w:eastAsia="ru-RU"/>
              </w:rPr>
              <w:t>2005</w:t>
            </w:r>
          </w:p>
        </w:tc>
        <w:tc>
          <w:tcPr>
            <w:tcW w:w="2168" w:type="dxa"/>
            <w:tcBorders>
              <w:top w:val="single" w:sz="12" w:space="0" w:color="auto"/>
            </w:tcBorders>
            <w:shd w:val="clear" w:color="auto" w:fill="auto"/>
            <w:vAlign w:val="bottom"/>
          </w:tcPr>
          <w:p w:rsidR="00CE798D" w:rsidRPr="001D16A1" w:rsidRDefault="00CE798D" w:rsidP="00B0371D">
            <w:pPr>
              <w:pStyle w:val="SingleTxtGR"/>
              <w:spacing w:before="40" w:after="40" w:line="220" w:lineRule="exact"/>
              <w:ind w:left="0" w:right="0"/>
              <w:jc w:val="right"/>
              <w:rPr>
                <w:sz w:val="18"/>
                <w:lang w:eastAsia="ru-RU"/>
              </w:rPr>
            </w:pPr>
            <w:r w:rsidRPr="001D16A1">
              <w:rPr>
                <w:sz w:val="18"/>
                <w:lang w:eastAsia="ru-RU"/>
              </w:rPr>
              <w:t>9 700</w:t>
            </w:r>
          </w:p>
        </w:tc>
        <w:tc>
          <w:tcPr>
            <w:tcW w:w="2168" w:type="dxa"/>
            <w:tcBorders>
              <w:top w:val="single" w:sz="12" w:space="0" w:color="auto"/>
            </w:tcBorders>
            <w:shd w:val="clear" w:color="auto" w:fill="auto"/>
            <w:vAlign w:val="bottom"/>
          </w:tcPr>
          <w:p w:rsidR="00CE798D" w:rsidRPr="001D16A1" w:rsidRDefault="00CE798D" w:rsidP="00B0371D">
            <w:pPr>
              <w:pStyle w:val="SingleTxtGR"/>
              <w:spacing w:before="40" w:after="40" w:line="220" w:lineRule="exact"/>
              <w:ind w:left="0" w:right="0"/>
              <w:jc w:val="right"/>
              <w:rPr>
                <w:sz w:val="18"/>
                <w:lang w:eastAsia="ru-RU"/>
              </w:rPr>
            </w:pPr>
            <w:r w:rsidRPr="001D16A1">
              <w:rPr>
                <w:sz w:val="18"/>
                <w:lang w:eastAsia="ru-RU"/>
              </w:rPr>
              <w:t>10 684</w:t>
            </w:r>
          </w:p>
        </w:tc>
        <w:tc>
          <w:tcPr>
            <w:tcW w:w="2168" w:type="dxa"/>
            <w:tcBorders>
              <w:top w:val="single" w:sz="12" w:space="0" w:color="auto"/>
            </w:tcBorders>
            <w:shd w:val="clear" w:color="auto" w:fill="auto"/>
            <w:vAlign w:val="bottom"/>
          </w:tcPr>
          <w:p w:rsidR="00CE798D" w:rsidRPr="001D16A1" w:rsidRDefault="00CE798D" w:rsidP="00B0371D">
            <w:pPr>
              <w:pStyle w:val="SingleTxtGR"/>
              <w:spacing w:before="40" w:after="40" w:line="220" w:lineRule="exact"/>
              <w:ind w:left="0" w:right="0"/>
              <w:jc w:val="right"/>
              <w:rPr>
                <w:sz w:val="18"/>
                <w:lang w:eastAsia="ru-RU"/>
              </w:rPr>
            </w:pPr>
            <w:r w:rsidRPr="001D16A1">
              <w:rPr>
                <w:sz w:val="18"/>
                <w:lang w:eastAsia="ru-RU"/>
              </w:rPr>
              <w:t>5 459</w:t>
            </w:r>
          </w:p>
        </w:tc>
        <w:tc>
          <w:tcPr>
            <w:tcW w:w="2169" w:type="dxa"/>
            <w:tcBorders>
              <w:top w:val="single" w:sz="12" w:space="0" w:color="auto"/>
            </w:tcBorders>
            <w:shd w:val="clear" w:color="auto" w:fill="auto"/>
            <w:vAlign w:val="bottom"/>
          </w:tcPr>
          <w:p w:rsidR="00CE798D" w:rsidRPr="001D16A1" w:rsidRDefault="00CE798D" w:rsidP="00B0371D">
            <w:pPr>
              <w:pStyle w:val="SingleTxtGR"/>
              <w:spacing w:before="40" w:after="40" w:line="220" w:lineRule="exact"/>
              <w:ind w:left="0" w:right="0"/>
              <w:jc w:val="right"/>
              <w:rPr>
                <w:sz w:val="18"/>
                <w:lang w:eastAsia="ru-RU"/>
              </w:rPr>
            </w:pPr>
            <w:r w:rsidRPr="001D16A1">
              <w:rPr>
                <w:sz w:val="18"/>
                <w:lang w:eastAsia="ru-RU"/>
              </w:rPr>
              <w:t>4 913</w:t>
            </w:r>
          </w:p>
        </w:tc>
      </w:tr>
      <w:tr w:rsidR="00CE798D" w:rsidRPr="001D16A1" w:rsidTr="00647E3A">
        <w:tc>
          <w:tcPr>
            <w:tcW w:w="966" w:type="dxa"/>
            <w:shd w:val="clear" w:color="auto" w:fill="auto"/>
            <w:vAlign w:val="bottom"/>
          </w:tcPr>
          <w:p w:rsidR="00CE798D" w:rsidRPr="001D16A1" w:rsidRDefault="00CE798D" w:rsidP="00B0371D">
            <w:pPr>
              <w:pStyle w:val="SingleTxtGR"/>
              <w:spacing w:before="40" w:after="40" w:line="220" w:lineRule="exact"/>
              <w:ind w:left="0" w:right="0"/>
              <w:jc w:val="left"/>
              <w:rPr>
                <w:sz w:val="18"/>
                <w:lang w:eastAsia="ru-RU"/>
              </w:rPr>
            </w:pPr>
            <w:r>
              <w:rPr>
                <w:sz w:val="18"/>
                <w:lang w:eastAsia="ru-RU"/>
              </w:rPr>
              <w:t>2006</w:t>
            </w:r>
          </w:p>
        </w:tc>
        <w:tc>
          <w:tcPr>
            <w:tcW w:w="2168" w:type="dxa"/>
            <w:shd w:val="clear" w:color="auto" w:fill="auto"/>
            <w:vAlign w:val="bottom"/>
          </w:tcPr>
          <w:p w:rsidR="00CE798D" w:rsidRPr="001D16A1" w:rsidRDefault="00CE798D" w:rsidP="00B0371D">
            <w:pPr>
              <w:pStyle w:val="SingleTxtGR"/>
              <w:spacing w:before="40" w:after="40" w:line="220" w:lineRule="exact"/>
              <w:ind w:left="0" w:right="0"/>
              <w:jc w:val="right"/>
              <w:rPr>
                <w:sz w:val="18"/>
                <w:lang w:eastAsia="ru-RU"/>
              </w:rPr>
            </w:pPr>
            <w:r w:rsidRPr="001D16A1">
              <w:rPr>
                <w:sz w:val="18"/>
                <w:lang w:eastAsia="ru-RU"/>
              </w:rPr>
              <w:t>11 952</w:t>
            </w:r>
          </w:p>
        </w:tc>
        <w:tc>
          <w:tcPr>
            <w:tcW w:w="2168" w:type="dxa"/>
            <w:shd w:val="clear" w:color="auto" w:fill="auto"/>
            <w:vAlign w:val="bottom"/>
          </w:tcPr>
          <w:p w:rsidR="00CE798D" w:rsidRPr="001D16A1" w:rsidRDefault="00CE798D" w:rsidP="00B0371D">
            <w:pPr>
              <w:pStyle w:val="SingleTxtGR"/>
              <w:spacing w:before="40" w:after="40" w:line="220" w:lineRule="exact"/>
              <w:ind w:left="0" w:right="0"/>
              <w:jc w:val="right"/>
              <w:rPr>
                <w:sz w:val="18"/>
                <w:lang w:eastAsia="ru-RU"/>
              </w:rPr>
            </w:pPr>
            <w:r w:rsidRPr="001D16A1">
              <w:rPr>
                <w:sz w:val="18"/>
                <w:lang w:eastAsia="ru-RU"/>
              </w:rPr>
              <w:t>13 047</w:t>
            </w:r>
          </w:p>
        </w:tc>
        <w:tc>
          <w:tcPr>
            <w:tcW w:w="2168" w:type="dxa"/>
            <w:shd w:val="clear" w:color="auto" w:fill="auto"/>
            <w:vAlign w:val="bottom"/>
          </w:tcPr>
          <w:p w:rsidR="00CE798D" w:rsidRPr="001D16A1" w:rsidRDefault="00CE798D" w:rsidP="00B0371D">
            <w:pPr>
              <w:pStyle w:val="SingleTxtGR"/>
              <w:spacing w:before="40" w:after="40" w:line="220" w:lineRule="exact"/>
              <w:ind w:left="0" w:right="0"/>
              <w:jc w:val="right"/>
              <w:rPr>
                <w:sz w:val="18"/>
                <w:lang w:eastAsia="ru-RU"/>
              </w:rPr>
            </w:pPr>
            <w:r w:rsidRPr="001D16A1">
              <w:rPr>
                <w:sz w:val="18"/>
                <w:lang w:eastAsia="ru-RU"/>
              </w:rPr>
              <w:t>9 277</w:t>
            </w:r>
          </w:p>
        </w:tc>
        <w:tc>
          <w:tcPr>
            <w:tcW w:w="2169" w:type="dxa"/>
            <w:shd w:val="clear" w:color="auto" w:fill="auto"/>
            <w:vAlign w:val="bottom"/>
          </w:tcPr>
          <w:p w:rsidR="00CE798D" w:rsidRPr="001D16A1" w:rsidRDefault="00CE798D" w:rsidP="00B0371D">
            <w:pPr>
              <w:pStyle w:val="SingleTxtGR"/>
              <w:spacing w:before="40" w:after="40" w:line="220" w:lineRule="exact"/>
              <w:ind w:left="0" w:right="0"/>
              <w:jc w:val="right"/>
              <w:rPr>
                <w:sz w:val="18"/>
                <w:lang w:eastAsia="ru-RU"/>
              </w:rPr>
            </w:pPr>
            <w:r w:rsidRPr="001D16A1">
              <w:rPr>
                <w:sz w:val="18"/>
                <w:lang w:eastAsia="ru-RU"/>
              </w:rPr>
              <w:t>7 168</w:t>
            </w:r>
          </w:p>
        </w:tc>
      </w:tr>
      <w:tr w:rsidR="00CE798D" w:rsidRPr="001D16A1" w:rsidTr="00647E3A">
        <w:tc>
          <w:tcPr>
            <w:tcW w:w="966" w:type="dxa"/>
            <w:shd w:val="clear" w:color="auto" w:fill="auto"/>
            <w:vAlign w:val="bottom"/>
          </w:tcPr>
          <w:p w:rsidR="00CE798D" w:rsidRPr="001D16A1" w:rsidRDefault="00CE798D" w:rsidP="00B0371D">
            <w:pPr>
              <w:pStyle w:val="SingleTxtGR"/>
              <w:spacing w:before="40" w:after="40" w:line="220" w:lineRule="exact"/>
              <w:ind w:left="0" w:right="0"/>
              <w:jc w:val="left"/>
              <w:rPr>
                <w:sz w:val="18"/>
                <w:lang w:eastAsia="ru-RU"/>
              </w:rPr>
            </w:pPr>
            <w:r>
              <w:rPr>
                <w:sz w:val="18"/>
                <w:lang w:eastAsia="ru-RU"/>
              </w:rPr>
              <w:t>2007</w:t>
            </w:r>
          </w:p>
        </w:tc>
        <w:tc>
          <w:tcPr>
            <w:tcW w:w="2168" w:type="dxa"/>
            <w:shd w:val="clear" w:color="auto" w:fill="auto"/>
            <w:vAlign w:val="bottom"/>
          </w:tcPr>
          <w:p w:rsidR="00CE798D" w:rsidRPr="001D16A1" w:rsidRDefault="00CE798D" w:rsidP="00B0371D">
            <w:pPr>
              <w:pStyle w:val="SingleTxtGR"/>
              <w:spacing w:before="40" w:after="40" w:line="220" w:lineRule="exact"/>
              <w:ind w:left="0" w:right="0"/>
              <w:jc w:val="right"/>
              <w:rPr>
                <w:sz w:val="18"/>
                <w:lang w:eastAsia="ru-RU"/>
              </w:rPr>
            </w:pPr>
            <w:r w:rsidRPr="001D16A1">
              <w:rPr>
                <w:sz w:val="18"/>
                <w:lang w:eastAsia="ru-RU"/>
              </w:rPr>
              <w:t>24 651</w:t>
            </w:r>
          </w:p>
        </w:tc>
        <w:tc>
          <w:tcPr>
            <w:tcW w:w="2168" w:type="dxa"/>
            <w:shd w:val="clear" w:color="auto" w:fill="auto"/>
            <w:vAlign w:val="bottom"/>
          </w:tcPr>
          <w:p w:rsidR="00CE798D" w:rsidRPr="001D16A1" w:rsidRDefault="00CE798D" w:rsidP="00B0371D">
            <w:pPr>
              <w:pStyle w:val="SingleTxtGR"/>
              <w:spacing w:before="40" w:after="40" w:line="220" w:lineRule="exact"/>
              <w:ind w:left="0" w:right="0"/>
              <w:jc w:val="right"/>
              <w:rPr>
                <w:sz w:val="18"/>
                <w:lang w:eastAsia="ru-RU"/>
              </w:rPr>
            </w:pPr>
            <w:r w:rsidRPr="001D16A1">
              <w:rPr>
                <w:sz w:val="18"/>
                <w:lang w:eastAsia="ru-RU"/>
              </w:rPr>
              <w:t>26 293</w:t>
            </w:r>
          </w:p>
        </w:tc>
        <w:tc>
          <w:tcPr>
            <w:tcW w:w="2168" w:type="dxa"/>
            <w:shd w:val="clear" w:color="auto" w:fill="auto"/>
            <w:vAlign w:val="bottom"/>
          </w:tcPr>
          <w:p w:rsidR="00CE798D" w:rsidRPr="001D16A1" w:rsidRDefault="00CE798D" w:rsidP="00B0371D">
            <w:pPr>
              <w:pStyle w:val="SingleTxtGR"/>
              <w:spacing w:before="40" w:after="40" w:line="220" w:lineRule="exact"/>
              <w:ind w:left="0" w:right="0"/>
              <w:jc w:val="right"/>
              <w:rPr>
                <w:sz w:val="18"/>
                <w:lang w:eastAsia="ru-RU"/>
              </w:rPr>
            </w:pPr>
            <w:r w:rsidRPr="001D16A1">
              <w:rPr>
                <w:sz w:val="18"/>
                <w:lang w:eastAsia="ru-RU"/>
              </w:rPr>
              <w:t>23 965</w:t>
            </w:r>
          </w:p>
        </w:tc>
        <w:tc>
          <w:tcPr>
            <w:tcW w:w="2169" w:type="dxa"/>
            <w:shd w:val="clear" w:color="auto" w:fill="auto"/>
            <w:vAlign w:val="bottom"/>
          </w:tcPr>
          <w:p w:rsidR="00CE798D" w:rsidRPr="001D16A1" w:rsidRDefault="00CE798D" w:rsidP="00B0371D">
            <w:pPr>
              <w:pStyle w:val="SingleTxtGR"/>
              <w:spacing w:before="40" w:after="40" w:line="220" w:lineRule="exact"/>
              <w:ind w:left="0" w:right="0"/>
              <w:jc w:val="right"/>
              <w:rPr>
                <w:sz w:val="18"/>
                <w:lang w:eastAsia="ru-RU"/>
              </w:rPr>
            </w:pPr>
            <w:r w:rsidRPr="001D16A1">
              <w:rPr>
                <w:sz w:val="18"/>
                <w:lang w:eastAsia="ru-RU"/>
              </w:rPr>
              <w:t>23 196</w:t>
            </w:r>
          </w:p>
        </w:tc>
      </w:tr>
      <w:tr w:rsidR="00CE798D" w:rsidRPr="001D16A1" w:rsidTr="00647E3A">
        <w:tc>
          <w:tcPr>
            <w:tcW w:w="966" w:type="dxa"/>
            <w:shd w:val="clear" w:color="auto" w:fill="auto"/>
            <w:vAlign w:val="bottom"/>
          </w:tcPr>
          <w:p w:rsidR="00CE798D" w:rsidRPr="001D16A1" w:rsidRDefault="00CE798D" w:rsidP="00B0371D">
            <w:pPr>
              <w:pStyle w:val="SingleTxtGR"/>
              <w:spacing w:before="40" w:after="40" w:line="220" w:lineRule="exact"/>
              <w:ind w:left="0" w:right="0"/>
              <w:jc w:val="left"/>
              <w:rPr>
                <w:sz w:val="18"/>
                <w:lang w:eastAsia="ru-RU"/>
              </w:rPr>
            </w:pPr>
            <w:r>
              <w:rPr>
                <w:sz w:val="18"/>
                <w:lang w:eastAsia="ru-RU"/>
              </w:rPr>
              <w:t>2008</w:t>
            </w:r>
          </w:p>
        </w:tc>
        <w:tc>
          <w:tcPr>
            <w:tcW w:w="2168" w:type="dxa"/>
            <w:shd w:val="clear" w:color="auto" w:fill="auto"/>
            <w:vAlign w:val="bottom"/>
          </w:tcPr>
          <w:p w:rsidR="00CE798D" w:rsidRPr="001D16A1" w:rsidRDefault="00CE798D" w:rsidP="00B0371D">
            <w:pPr>
              <w:pStyle w:val="SingleTxtGR"/>
              <w:spacing w:before="40" w:after="40" w:line="220" w:lineRule="exact"/>
              <w:ind w:left="0" w:right="0"/>
              <w:jc w:val="right"/>
              <w:rPr>
                <w:sz w:val="18"/>
                <w:lang w:eastAsia="ru-RU"/>
              </w:rPr>
            </w:pPr>
            <w:r w:rsidRPr="001D16A1">
              <w:rPr>
                <w:sz w:val="18"/>
                <w:lang w:eastAsia="ru-RU"/>
              </w:rPr>
              <w:t>33 609</w:t>
            </w:r>
          </w:p>
        </w:tc>
        <w:tc>
          <w:tcPr>
            <w:tcW w:w="2168" w:type="dxa"/>
            <w:shd w:val="clear" w:color="auto" w:fill="auto"/>
            <w:vAlign w:val="bottom"/>
          </w:tcPr>
          <w:p w:rsidR="00CE798D" w:rsidRPr="001D16A1" w:rsidRDefault="00CE798D" w:rsidP="00B0371D">
            <w:pPr>
              <w:pStyle w:val="SingleTxtGR"/>
              <w:spacing w:before="40" w:after="40" w:line="220" w:lineRule="exact"/>
              <w:ind w:left="0" w:right="0"/>
              <w:jc w:val="right"/>
              <w:rPr>
                <w:sz w:val="18"/>
                <w:lang w:eastAsia="ru-RU"/>
              </w:rPr>
            </w:pPr>
            <w:r w:rsidRPr="001D16A1">
              <w:rPr>
                <w:sz w:val="18"/>
                <w:lang w:eastAsia="ru-RU"/>
              </w:rPr>
              <w:t>38 779</w:t>
            </w:r>
          </w:p>
        </w:tc>
        <w:tc>
          <w:tcPr>
            <w:tcW w:w="2168" w:type="dxa"/>
            <w:shd w:val="clear" w:color="auto" w:fill="auto"/>
            <w:vAlign w:val="bottom"/>
          </w:tcPr>
          <w:p w:rsidR="00CE798D" w:rsidRPr="001D16A1" w:rsidRDefault="00CE798D" w:rsidP="00B0371D">
            <w:pPr>
              <w:pStyle w:val="SingleTxtGR"/>
              <w:spacing w:before="40" w:after="40" w:line="220" w:lineRule="exact"/>
              <w:ind w:left="0" w:right="0"/>
              <w:jc w:val="right"/>
              <w:rPr>
                <w:sz w:val="18"/>
                <w:lang w:eastAsia="ru-RU"/>
              </w:rPr>
            </w:pPr>
            <w:r w:rsidRPr="001D16A1">
              <w:rPr>
                <w:sz w:val="18"/>
                <w:lang w:eastAsia="ru-RU"/>
              </w:rPr>
              <w:t>37 159</w:t>
            </w:r>
          </w:p>
        </w:tc>
        <w:tc>
          <w:tcPr>
            <w:tcW w:w="2169" w:type="dxa"/>
            <w:shd w:val="clear" w:color="auto" w:fill="auto"/>
            <w:vAlign w:val="bottom"/>
          </w:tcPr>
          <w:p w:rsidR="00CE798D" w:rsidRPr="001D16A1" w:rsidRDefault="00CE798D" w:rsidP="00B0371D">
            <w:pPr>
              <w:pStyle w:val="SingleTxtGR"/>
              <w:spacing w:before="40" w:after="40" w:line="220" w:lineRule="exact"/>
              <w:ind w:left="0" w:right="0"/>
              <w:jc w:val="right"/>
              <w:rPr>
                <w:sz w:val="18"/>
                <w:lang w:eastAsia="ru-RU"/>
              </w:rPr>
            </w:pPr>
            <w:r w:rsidRPr="001D16A1">
              <w:rPr>
                <w:sz w:val="18"/>
                <w:lang w:eastAsia="ru-RU"/>
              </w:rPr>
              <w:t>37 159</w:t>
            </w:r>
          </w:p>
        </w:tc>
      </w:tr>
      <w:tr w:rsidR="00CE798D" w:rsidRPr="001D16A1" w:rsidTr="00647E3A">
        <w:tc>
          <w:tcPr>
            <w:tcW w:w="966" w:type="dxa"/>
            <w:tcBorders>
              <w:bottom w:val="single" w:sz="12" w:space="0" w:color="auto"/>
            </w:tcBorders>
            <w:shd w:val="clear" w:color="auto" w:fill="auto"/>
            <w:vAlign w:val="bottom"/>
          </w:tcPr>
          <w:p w:rsidR="00CE798D" w:rsidRPr="001D16A1" w:rsidRDefault="00CE798D" w:rsidP="00B0371D">
            <w:pPr>
              <w:pStyle w:val="SingleTxtGR"/>
              <w:spacing w:before="40" w:after="40" w:line="220" w:lineRule="exact"/>
              <w:ind w:left="0" w:right="0"/>
              <w:jc w:val="left"/>
              <w:rPr>
                <w:sz w:val="18"/>
                <w:lang w:eastAsia="ru-RU"/>
              </w:rPr>
            </w:pPr>
            <w:r>
              <w:rPr>
                <w:sz w:val="18"/>
                <w:lang w:eastAsia="ru-RU"/>
              </w:rPr>
              <w:t>2009</w:t>
            </w:r>
          </w:p>
        </w:tc>
        <w:tc>
          <w:tcPr>
            <w:tcW w:w="2168" w:type="dxa"/>
            <w:tcBorders>
              <w:bottom w:val="single" w:sz="12" w:space="0" w:color="auto"/>
            </w:tcBorders>
            <w:shd w:val="clear" w:color="auto" w:fill="auto"/>
            <w:vAlign w:val="bottom"/>
          </w:tcPr>
          <w:p w:rsidR="00CE798D" w:rsidRPr="001D16A1" w:rsidRDefault="00CE798D" w:rsidP="00B0371D">
            <w:pPr>
              <w:pStyle w:val="SingleTxtGR"/>
              <w:spacing w:before="40" w:after="40" w:line="220" w:lineRule="exact"/>
              <w:ind w:left="0" w:right="0"/>
              <w:jc w:val="right"/>
              <w:rPr>
                <w:sz w:val="18"/>
                <w:lang w:eastAsia="ru-RU"/>
              </w:rPr>
            </w:pPr>
            <w:r w:rsidRPr="001D16A1">
              <w:rPr>
                <w:sz w:val="18"/>
                <w:lang w:eastAsia="ru-RU"/>
              </w:rPr>
              <w:t>32 881</w:t>
            </w:r>
          </w:p>
        </w:tc>
        <w:tc>
          <w:tcPr>
            <w:tcW w:w="2168" w:type="dxa"/>
            <w:tcBorders>
              <w:bottom w:val="single" w:sz="12" w:space="0" w:color="auto"/>
            </w:tcBorders>
            <w:shd w:val="clear" w:color="auto" w:fill="auto"/>
            <w:vAlign w:val="bottom"/>
          </w:tcPr>
          <w:p w:rsidR="00CE798D" w:rsidRPr="001D16A1" w:rsidRDefault="00CE798D" w:rsidP="00B0371D">
            <w:pPr>
              <w:pStyle w:val="SingleTxtGR"/>
              <w:spacing w:before="40" w:after="40" w:line="220" w:lineRule="exact"/>
              <w:ind w:left="0" w:right="0"/>
              <w:jc w:val="right"/>
              <w:rPr>
                <w:sz w:val="18"/>
                <w:lang w:eastAsia="ru-RU"/>
              </w:rPr>
            </w:pPr>
            <w:r w:rsidRPr="001D16A1">
              <w:rPr>
                <w:sz w:val="18"/>
                <w:lang w:eastAsia="ru-RU"/>
              </w:rPr>
              <w:t>29 300</w:t>
            </w:r>
          </w:p>
        </w:tc>
        <w:tc>
          <w:tcPr>
            <w:tcW w:w="2168" w:type="dxa"/>
            <w:tcBorders>
              <w:bottom w:val="single" w:sz="12" w:space="0" w:color="auto"/>
            </w:tcBorders>
            <w:shd w:val="clear" w:color="auto" w:fill="auto"/>
            <w:vAlign w:val="bottom"/>
          </w:tcPr>
          <w:p w:rsidR="00CE798D" w:rsidRPr="001D16A1" w:rsidRDefault="00CE798D" w:rsidP="00B0371D">
            <w:pPr>
              <w:pStyle w:val="SingleTxtGR"/>
              <w:spacing w:before="40" w:after="40" w:line="220" w:lineRule="exact"/>
              <w:ind w:left="0" w:right="0"/>
              <w:jc w:val="right"/>
              <w:rPr>
                <w:sz w:val="18"/>
                <w:lang w:eastAsia="ru-RU"/>
              </w:rPr>
            </w:pPr>
            <w:r w:rsidRPr="001D16A1">
              <w:rPr>
                <w:sz w:val="18"/>
                <w:lang w:eastAsia="ru-RU"/>
              </w:rPr>
              <w:t>27 389</w:t>
            </w:r>
          </w:p>
        </w:tc>
        <w:tc>
          <w:tcPr>
            <w:tcW w:w="2169" w:type="dxa"/>
            <w:tcBorders>
              <w:bottom w:val="single" w:sz="12" w:space="0" w:color="auto"/>
            </w:tcBorders>
            <w:shd w:val="clear" w:color="auto" w:fill="auto"/>
            <w:vAlign w:val="bottom"/>
          </w:tcPr>
          <w:p w:rsidR="00CE798D" w:rsidRPr="001D16A1" w:rsidRDefault="00CE798D" w:rsidP="00B0371D">
            <w:pPr>
              <w:pStyle w:val="SingleTxtGR"/>
              <w:spacing w:before="40" w:after="40" w:line="220" w:lineRule="exact"/>
              <w:ind w:left="0" w:right="0"/>
              <w:jc w:val="right"/>
              <w:rPr>
                <w:sz w:val="18"/>
                <w:lang w:eastAsia="ru-RU"/>
              </w:rPr>
            </w:pPr>
            <w:r w:rsidRPr="001D16A1">
              <w:rPr>
                <w:sz w:val="18"/>
                <w:lang w:eastAsia="ru-RU"/>
              </w:rPr>
              <w:t>25 322</w:t>
            </w:r>
          </w:p>
        </w:tc>
      </w:tr>
    </w:tbl>
    <w:p w:rsidR="00CE798D" w:rsidRPr="000F2F52" w:rsidRDefault="00CE798D" w:rsidP="00CE798D">
      <w:pPr>
        <w:pStyle w:val="SingleTxtGR"/>
        <w:spacing w:before="120" w:after="240"/>
        <w:ind w:left="0" w:firstLine="170"/>
      </w:pPr>
      <w:r w:rsidRPr="001D16A1">
        <w:rPr>
          <w:i/>
        </w:rPr>
        <w:t>Источник:</w:t>
      </w:r>
      <w:r w:rsidRPr="000F2F52">
        <w:t xml:space="preserve"> </w:t>
      </w:r>
      <w:r w:rsidRPr="001D16A1">
        <w:rPr>
          <w:sz w:val="18"/>
          <w:szCs w:val="18"/>
        </w:rPr>
        <w:t>Доклад ПЛ об осуществлении рекомендаций ССГАООН за 2010 год</w:t>
      </w:r>
      <w:r>
        <w:rPr>
          <w:sz w:val="18"/>
          <w:szCs w:val="18"/>
        </w:rPr>
        <w:t>.</w:t>
      </w:r>
    </w:p>
    <w:p w:rsidR="00CE798D" w:rsidRPr="000F2F52" w:rsidRDefault="00CE798D" w:rsidP="00CE798D">
      <w:pPr>
        <w:pStyle w:val="SingleTxtGR"/>
      </w:pPr>
      <w:r w:rsidRPr="000F2F52">
        <w:t>184.</w:t>
      </w:r>
      <w:r w:rsidRPr="000F2F52">
        <w:tab/>
        <w:t>В государственных клиниках и больницах беременные женщины бе</w:t>
      </w:r>
      <w:r w:rsidRPr="000F2F52">
        <w:t>с</w:t>
      </w:r>
      <w:r w:rsidRPr="000F2F52">
        <w:t>платно проходят пренатальный медицинский осмотр. Впоследствии их дети п</w:t>
      </w:r>
      <w:r w:rsidRPr="000F2F52">
        <w:t>о</w:t>
      </w:r>
      <w:r w:rsidRPr="000F2F52">
        <w:t>лучают право на прохождение бесплатного курса иммунизаци</w:t>
      </w:r>
      <w:r>
        <w:t>и</w:t>
      </w:r>
      <w:r w:rsidRPr="000F2F52">
        <w:t xml:space="preserve">. Эти услуги предоставляются и могут быть получены во всех районах вне зависимости от семейного положения женщин. </w:t>
      </w:r>
      <w:r>
        <w:t>По р</w:t>
      </w:r>
      <w:r w:rsidRPr="000F2F52">
        <w:t>езультат</w:t>
      </w:r>
      <w:r>
        <w:t>ам</w:t>
      </w:r>
      <w:r w:rsidRPr="000F2F52">
        <w:t xml:space="preserve"> Медико-демографического о</w:t>
      </w:r>
      <w:r w:rsidRPr="000F2F52">
        <w:t>б</w:t>
      </w:r>
      <w:r w:rsidRPr="000F2F52">
        <w:t>следования населения Лесото (МДОЛ, 2004 год), услугами по пренатальному уходу специалиста-медика (врача или сестры, акушерки или младшей медсес</w:t>
      </w:r>
      <w:r w:rsidRPr="000F2F52">
        <w:t>т</w:t>
      </w:r>
      <w:r w:rsidRPr="000F2F52">
        <w:t>ры) пользовались 90% беременных женщин. Если говорить об остальных 10%, то 1% беременных женщин консультировались у традиционных акушерок, а 9% не получали никакой дородовой медицинской помощи.</w:t>
      </w:r>
    </w:p>
    <w:p w:rsidR="00CE798D" w:rsidRPr="000F2F52" w:rsidRDefault="00CE798D" w:rsidP="00CE798D">
      <w:pPr>
        <w:pStyle w:val="SingleTxtGR"/>
      </w:pPr>
      <w:r w:rsidRPr="000F2F52">
        <w:t>185.</w:t>
      </w:r>
      <w:r w:rsidRPr="000F2F52">
        <w:tab/>
        <w:t>Обращение за пренатальной медицинской помощью напрямую связано с уровнем образования беременной женщины. Женщины с более высоким уро</w:t>
      </w:r>
      <w:r w:rsidRPr="000F2F52">
        <w:t>в</w:t>
      </w:r>
      <w:r w:rsidRPr="000F2F52">
        <w:t>нем образования чаще пользуются услугами пренатальных медицинских зав</w:t>
      </w:r>
      <w:r w:rsidRPr="000F2F52">
        <w:t>е</w:t>
      </w:r>
      <w:r w:rsidRPr="000F2F52">
        <w:t>дений, нежели женщины, не имеющие образования. Аналогичным образом</w:t>
      </w:r>
      <w:r>
        <w:t>,</w:t>
      </w:r>
      <w:r w:rsidRPr="000F2F52">
        <w:t xml:space="preserve"> в</w:t>
      </w:r>
      <w:r w:rsidRPr="000F2F52">
        <w:t>е</w:t>
      </w:r>
      <w:r w:rsidRPr="000F2F52">
        <w:t>роятность обращения за пренатальными услугами в случае беременных же</w:t>
      </w:r>
      <w:r w:rsidRPr="000F2F52">
        <w:t>н</w:t>
      </w:r>
      <w:r w:rsidRPr="000F2F52">
        <w:t>щин, проживающих в сельских районах, менее велика, нежели в случае бер</w:t>
      </w:r>
      <w:r w:rsidRPr="000F2F52">
        <w:t>е</w:t>
      </w:r>
      <w:r w:rsidRPr="000F2F52">
        <w:t>менных женщин, проживающих в городах</w:t>
      </w:r>
      <w:r w:rsidRPr="000F2F52">
        <w:rPr>
          <w:vertAlign w:val="superscript"/>
        </w:rPr>
        <w:footnoteReference w:id="17"/>
      </w:r>
      <w:r w:rsidRPr="000F2F52">
        <w:t>.</w:t>
      </w:r>
    </w:p>
    <w:p w:rsidR="00CE798D" w:rsidRPr="000F2F52" w:rsidRDefault="00CE798D" w:rsidP="00CE798D">
      <w:pPr>
        <w:pStyle w:val="SingleTxtGR"/>
      </w:pPr>
      <w:r w:rsidRPr="000F2F52">
        <w:t>186.</w:t>
      </w:r>
      <w:r w:rsidRPr="000F2F52">
        <w:tab/>
        <w:t xml:space="preserve">Для обеспечения того, чтобы женщины получали </w:t>
      </w:r>
      <w:r>
        <w:t>надлежащее</w:t>
      </w:r>
      <w:r w:rsidRPr="000F2F52">
        <w:t xml:space="preserve"> питание во время беременности и кормления ребенка грудью, правительство распоряд</w:t>
      </w:r>
      <w:r w:rsidRPr="000F2F52">
        <w:t>и</w:t>
      </w:r>
      <w:r w:rsidRPr="000F2F52">
        <w:t>лось, чтобы больницы и клиники оказывали беременным женщинам и корм</w:t>
      </w:r>
      <w:r w:rsidRPr="000F2F52">
        <w:t>я</w:t>
      </w:r>
      <w:r w:rsidRPr="000F2F52">
        <w:t>щим матерям консультативные услуги по вопросам здорового питания. В гос</w:t>
      </w:r>
      <w:r w:rsidRPr="000F2F52">
        <w:t>у</w:t>
      </w:r>
      <w:r w:rsidRPr="000F2F52">
        <w:t>дарственных больницах и клиниках беременные женщины обеспечиваются в</w:t>
      </w:r>
      <w:r w:rsidRPr="000F2F52">
        <w:t>и</w:t>
      </w:r>
      <w:r w:rsidRPr="000F2F52">
        <w:t>таминами и дополнительным рационом, поскольку они нуждаются в усиленном п</w:t>
      </w:r>
      <w:r w:rsidRPr="000F2F52">
        <w:t>и</w:t>
      </w:r>
      <w:r w:rsidRPr="000F2F52">
        <w:t>тании в период беременности и кормления ребенка грудью.</w:t>
      </w:r>
    </w:p>
    <w:p w:rsidR="00CE798D" w:rsidRPr="000F2F52" w:rsidRDefault="00CE798D" w:rsidP="00CE798D">
      <w:pPr>
        <w:pStyle w:val="SingleTxtGR"/>
      </w:pPr>
      <w:r w:rsidRPr="000F2F52">
        <w:t>187.</w:t>
      </w:r>
      <w:r w:rsidRPr="000F2F52">
        <w:tab/>
        <w:t>Как и в других странах Африки, в Лесото ВИЧ и СПИД имеют женское лицо. По оценкам, ВИЧ-инфицированными являются 23,6% населения, из кот</w:t>
      </w:r>
      <w:r w:rsidRPr="000F2F52">
        <w:t>о</w:t>
      </w:r>
      <w:r w:rsidRPr="000F2F52">
        <w:t>рых 57,7% приходится на женщин, а 42,3</w:t>
      </w:r>
      <w:r>
        <w:t>%</w:t>
      </w:r>
      <w:r w:rsidRPr="000F2F52">
        <w:t xml:space="preserve"> − на мужчин</w:t>
      </w:r>
      <w:r w:rsidRPr="000F2F52">
        <w:rPr>
          <w:vertAlign w:val="superscript"/>
        </w:rPr>
        <w:footnoteReference w:id="18"/>
      </w:r>
      <w:r w:rsidRPr="000F2F52">
        <w:t>. Хотя уровень инф</w:t>
      </w:r>
      <w:r w:rsidRPr="000F2F52">
        <w:t>и</w:t>
      </w:r>
      <w:r w:rsidRPr="000F2F52">
        <w:t>цированности зависит от различных социальных факторов, доля инфицирова</w:t>
      </w:r>
      <w:r w:rsidRPr="000F2F52">
        <w:t>н</w:t>
      </w:r>
      <w:r w:rsidRPr="000F2F52">
        <w:t xml:space="preserve">ных женщин неизменно превышает долю мужчин. Например, большое число инфицированных встречается среди молодежи, т.е. в возрастной группе от 15 до 24 лет, при этом на долю женщин приходится 15%, а мужчин − 6%. Широкие масштабы распространения инфекции отмечаются и среди </w:t>
      </w:r>
      <w:r>
        <w:t>работающих лиц</w:t>
      </w:r>
      <w:r w:rsidRPr="000F2F52">
        <w:t>, но и здесь на 33% инфицированных женщин приходится 20% инфицированных мужчин. Среди безработных женщин и мужчин показатели распр</w:t>
      </w:r>
      <w:r w:rsidRPr="000F2F52">
        <w:t>о</w:t>
      </w:r>
      <w:r w:rsidRPr="000F2F52">
        <w:t>страненности ВИЧ составляют</w:t>
      </w:r>
      <w:r>
        <w:t>,</w:t>
      </w:r>
      <w:r w:rsidRPr="000F2F52">
        <w:t xml:space="preserve"> соответственно</w:t>
      </w:r>
      <w:r>
        <w:t>,</w:t>
      </w:r>
      <w:r w:rsidRPr="000F2F52">
        <w:t xml:space="preserve"> 23% и 16%</w:t>
      </w:r>
      <w:r w:rsidRPr="000F2F52">
        <w:rPr>
          <w:vertAlign w:val="superscript"/>
        </w:rPr>
        <w:footnoteReference w:id="19"/>
      </w:r>
      <w:r w:rsidRPr="000F2F52">
        <w:t>.</w:t>
      </w:r>
    </w:p>
    <w:p w:rsidR="00CE798D" w:rsidRPr="000F2F52" w:rsidRDefault="00CE798D" w:rsidP="00CE798D">
      <w:pPr>
        <w:pStyle w:val="SingleTxtGR"/>
      </w:pPr>
      <w:r w:rsidRPr="000F2F52">
        <w:t>188.</w:t>
      </w:r>
      <w:r w:rsidRPr="000F2F52">
        <w:tab/>
        <w:t>Типовой закон САДК по борьбе с ВИЧ</w:t>
      </w:r>
      <w:r>
        <w:t>/</w:t>
      </w:r>
      <w:r w:rsidRPr="000F2F52">
        <w:t>СПИДом направлен на решение следующих задач, исходя из которых следует предпринимать законодательные усилия по связанным с ВИЧ вопросам в регионе юга Африки, которые прав</w:t>
      </w:r>
      <w:r w:rsidRPr="000F2F52">
        <w:t>и</w:t>
      </w:r>
      <w:r w:rsidRPr="000F2F52">
        <w:t>тельство Лесото также поддерживает и использовало в качестве информацио</w:t>
      </w:r>
      <w:r w:rsidRPr="000F2F52">
        <w:t>н</w:t>
      </w:r>
      <w:r w:rsidRPr="000F2F52">
        <w:t>ной основы для подготовки законопроекта по борьбе с ВИЧ</w:t>
      </w:r>
      <w:r>
        <w:t>/</w:t>
      </w:r>
      <w:r w:rsidRPr="000F2F52">
        <w:t>СПИДом:</w:t>
      </w:r>
    </w:p>
    <w:p w:rsidR="00CE798D" w:rsidRPr="000F2F52" w:rsidRDefault="00CE798D" w:rsidP="00CE798D">
      <w:pPr>
        <w:pStyle w:val="Bullet1GR"/>
        <w:numPr>
          <w:ilvl w:val="0"/>
          <w:numId w:val="1"/>
        </w:numPr>
      </w:pPr>
      <w:r w:rsidRPr="000F2F52">
        <w:t>создание нормативно-правовой базы для пересмотра и реформирования национального законодательства, связанного с ВИЧ, в соответствии со стандартами международного права в области прав человека;</w:t>
      </w:r>
    </w:p>
    <w:p w:rsidR="00CE798D" w:rsidRPr="000F2F52" w:rsidRDefault="00CE798D" w:rsidP="00CE798D">
      <w:pPr>
        <w:pStyle w:val="Bullet1GR"/>
        <w:numPr>
          <w:ilvl w:val="0"/>
          <w:numId w:val="1"/>
        </w:numPr>
      </w:pPr>
      <w:r w:rsidRPr="000F2F52">
        <w:t>содействие осуществлению эффективных стратегий и программ по пр</w:t>
      </w:r>
      <w:r w:rsidRPr="000F2F52">
        <w:t>о</w:t>
      </w:r>
      <w:r w:rsidRPr="000F2F52">
        <w:t>филакт</w:t>
      </w:r>
      <w:r w:rsidRPr="000F2F52">
        <w:t>и</w:t>
      </w:r>
      <w:r w:rsidRPr="000F2F52">
        <w:t>ке, лечению, включая уход з</w:t>
      </w:r>
      <w:r>
        <w:t>а больными, и исследованию ВИЧ/</w:t>
      </w:r>
      <w:r w:rsidRPr="000F2F52">
        <w:t>СПИД</w:t>
      </w:r>
      <w:r>
        <w:t>а</w:t>
      </w:r>
      <w:r w:rsidRPr="000F2F52">
        <w:t>;</w:t>
      </w:r>
    </w:p>
    <w:p w:rsidR="00CE798D" w:rsidRPr="000F2F52" w:rsidRDefault="00CE798D" w:rsidP="00CE798D">
      <w:pPr>
        <w:pStyle w:val="Bullet1GR"/>
        <w:numPr>
          <w:ilvl w:val="0"/>
          <w:numId w:val="1"/>
        </w:numPr>
      </w:pPr>
      <w:r w:rsidRPr="000F2F52">
        <w:t>обеспечение уважения, защиты и реализации прав человека лиц, подве</w:t>
      </w:r>
      <w:r w:rsidRPr="000F2F52">
        <w:t>р</w:t>
      </w:r>
      <w:r w:rsidRPr="000F2F52">
        <w:t>женных ВИЧ, и лиц, живущих с ВИЧ или затронутых им, в рамках бор</w:t>
      </w:r>
      <w:r w:rsidRPr="000F2F52">
        <w:t>ь</w:t>
      </w:r>
      <w:r w:rsidRPr="000F2F52">
        <w:t>бы со СПИДом; и</w:t>
      </w:r>
    </w:p>
    <w:p w:rsidR="00CE798D" w:rsidRPr="000F2F52" w:rsidRDefault="00CE798D" w:rsidP="00CE798D">
      <w:pPr>
        <w:pStyle w:val="Bullet1GR"/>
        <w:numPr>
          <w:ilvl w:val="0"/>
          <w:numId w:val="1"/>
        </w:numPr>
      </w:pPr>
      <w:r w:rsidRPr="000F2F52">
        <w:t>содействие принятию конкретных мер на национальном уровне по удо</w:t>
      </w:r>
      <w:r w:rsidRPr="000F2F52">
        <w:t>в</w:t>
      </w:r>
      <w:r w:rsidRPr="000F2F52">
        <w:t>летвор</w:t>
      </w:r>
      <w:r w:rsidRPr="000F2F52">
        <w:t>е</w:t>
      </w:r>
      <w:r w:rsidRPr="000F2F52">
        <w:t>нию потребностей уязвимых или маргинализованных групп в контексте эпид</w:t>
      </w:r>
      <w:r w:rsidRPr="000F2F52">
        <w:t>е</w:t>
      </w:r>
      <w:r w:rsidRPr="000F2F52">
        <w:t>мии СПИДа.</w:t>
      </w:r>
    </w:p>
    <w:p w:rsidR="00CE798D" w:rsidRPr="000F2F52" w:rsidRDefault="00CE798D" w:rsidP="00CE798D">
      <w:pPr>
        <w:pStyle w:val="H4GR"/>
      </w:pPr>
      <w:r>
        <w:tab/>
      </w:r>
      <w:r>
        <w:tab/>
      </w:r>
      <w:r w:rsidRPr="000F2F52">
        <w:t>Программа охраны здоровья подростков</w:t>
      </w:r>
    </w:p>
    <w:p w:rsidR="00CE798D" w:rsidRPr="000F2F52" w:rsidRDefault="00CE798D" w:rsidP="00CE798D">
      <w:pPr>
        <w:pStyle w:val="SingleTxtGR"/>
      </w:pPr>
      <w:r w:rsidRPr="000F2F52">
        <w:t>189.</w:t>
      </w:r>
      <w:r w:rsidRPr="000F2F52">
        <w:tab/>
        <w:t>Программа охраны здоровья подростков направлена на ознакомление д</w:t>
      </w:r>
      <w:r w:rsidRPr="000F2F52">
        <w:t>е</w:t>
      </w:r>
      <w:r w:rsidRPr="000F2F52">
        <w:t xml:space="preserve">вушек с вопросами, касающимися репродуктивного здоровья, с тем чтобы они избегали фатальных ошибок и не допускали беременности в молодом возрасте или заражения </w:t>
      </w:r>
      <w:r>
        <w:t xml:space="preserve">венерическими </w:t>
      </w:r>
      <w:r w:rsidRPr="000F2F52">
        <w:t>заболеваниями. Программа включает предоста</w:t>
      </w:r>
      <w:r w:rsidRPr="000F2F52">
        <w:t>в</w:t>
      </w:r>
      <w:r w:rsidRPr="000F2F52">
        <w:t>ление консультативных услуг по вопросам, касающимся сексуальных отнош</w:t>
      </w:r>
      <w:r w:rsidRPr="000F2F52">
        <w:t>е</w:t>
      </w:r>
      <w:r w:rsidRPr="000F2F52">
        <w:t>ний и охраны репродуктивного здоровья. В рамках просветительских занятий по вопросам охраны здоровья в школе и программы по привитию жизненно важных навыков у учащихся вырабатываются полезные с точки зрения здоровья привычки.</w:t>
      </w:r>
    </w:p>
    <w:p w:rsidR="00CE798D" w:rsidRPr="000F2F52" w:rsidRDefault="00CE798D" w:rsidP="00CE798D">
      <w:pPr>
        <w:pStyle w:val="SingleTxtGR"/>
      </w:pPr>
      <w:r w:rsidRPr="000F2F52">
        <w:t>190.</w:t>
      </w:r>
      <w:r w:rsidRPr="000F2F52">
        <w:tab/>
        <w:t>Национальный план действий по защите женщин и девочек от ВИЧ</w:t>
      </w:r>
      <w:r>
        <w:t>/</w:t>
      </w:r>
      <w:r w:rsidRPr="000F2F52">
        <w:t>СПИДа (2007−2010 годы) направлен на проведение деятельности по уменьшению степени уязвимости и смягчению воздействия ВИЧ</w:t>
      </w:r>
      <w:r>
        <w:t>/</w:t>
      </w:r>
      <w:r w:rsidRPr="000F2F52">
        <w:t>СПИДа на женщин и девочек в рамках следующих шести тематических областей:</w:t>
      </w:r>
    </w:p>
    <w:p w:rsidR="00CE798D" w:rsidRPr="000F2F52" w:rsidRDefault="00CE798D" w:rsidP="00CE798D">
      <w:pPr>
        <w:pStyle w:val="Bullet1GR"/>
        <w:numPr>
          <w:ilvl w:val="0"/>
          <w:numId w:val="1"/>
        </w:numPr>
      </w:pPr>
      <w:r w:rsidRPr="000F2F52">
        <w:t>профилактика ВИЧ</w:t>
      </w:r>
      <w:r>
        <w:t>/</w:t>
      </w:r>
      <w:r w:rsidRPr="000F2F52">
        <w:t>СПИДа среди женщин и девочек;</w:t>
      </w:r>
    </w:p>
    <w:p w:rsidR="00CE798D" w:rsidRPr="000F2F52" w:rsidRDefault="00CE798D" w:rsidP="00CE798D">
      <w:pPr>
        <w:pStyle w:val="Bullet1GR"/>
        <w:numPr>
          <w:ilvl w:val="0"/>
          <w:numId w:val="1"/>
        </w:numPr>
      </w:pPr>
      <w:r w:rsidRPr="000F2F52">
        <w:t>просветительская работа с девочками;</w:t>
      </w:r>
    </w:p>
    <w:p w:rsidR="00CE798D" w:rsidRPr="000F2F52" w:rsidRDefault="00CE798D" w:rsidP="00CE798D">
      <w:pPr>
        <w:pStyle w:val="Bullet1GR"/>
        <w:numPr>
          <w:ilvl w:val="0"/>
          <w:numId w:val="1"/>
        </w:numPr>
      </w:pPr>
      <w:r w:rsidRPr="000F2F52">
        <w:t>насилие в отношении женщин;</w:t>
      </w:r>
    </w:p>
    <w:p w:rsidR="00CE798D" w:rsidRPr="000F2F52" w:rsidRDefault="00CE798D" w:rsidP="00CE798D">
      <w:pPr>
        <w:pStyle w:val="Bullet1GR"/>
        <w:numPr>
          <w:ilvl w:val="0"/>
          <w:numId w:val="1"/>
        </w:numPr>
      </w:pPr>
      <w:r w:rsidRPr="000F2F52">
        <w:t>имущественные и наследственные права;</w:t>
      </w:r>
    </w:p>
    <w:p w:rsidR="00CE798D" w:rsidRPr="000F2F52" w:rsidRDefault="00CE798D" w:rsidP="00CE798D">
      <w:pPr>
        <w:pStyle w:val="Bullet1GR"/>
        <w:numPr>
          <w:ilvl w:val="0"/>
          <w:numId w:val="1"/>
        </w:numPr>
      </w:pPr>
      <w:r w:rsidRPr="000F2F52">
        <w:t>признание ценности работы женщин по обеспечению ухода; и</w:t>
      </w:r>
    </w:p>
    <w:p w:rsidR="00CE798D" w:rsidRPr="000F2F52" w:rsidRDefault="00CE798D" w:rsidP="00CE798D">
      <w:pPr>
        <w:pStyle w:val="Bullet1GR"/>
        <w:numPr>
          <w:ilvl w:val="0"/>
          <w:numId w:val="1"/>
        </w:numPr>
      </w:pPr>
      <w:r w:rsidRPr="000F2F52">
        <w:t>доступ женщин и девочек к лечению ВИЧ</w:t>
      </w:r>
      <w:r>
        <w:t>/</w:t>
      </w:r>
      <w:r w:rsidRPr="000F2F52">
        <w:t>СПИДа.</w:t>
      </w:r>
    </w:p>
    <w:p w:rsidR="00CE798D" w:rsidRPr="000F2F52" w:rsidRDefault="00CE798D" w:rsidP="003979DC">
      <w:pPr>
        <w:pStyle w:val="SingleTxtGR"/>
        <w:pageBreakBefore/>
      </w:pPr>
      <w:r w:rsidRPr="000F2F52">
        <w:t>191.</w:t>
      </w:r>
      <w:r w:rsidRPr="000F2F52">
        <w:tab/>
        <w:t>К числу основных программных документов, принятых для оказания поддержки деятельности по охране здоровья матерей, относятся, среди прочих:</w:t>
      </w:r>
    </w:p>
    <w:p w:rsidR="00CE798D" w:rsidRPr="000F2F52" w:rsidRDefault="00CE798D" w:rsidP="00CE798D">
      <w:pPr>
        <w:pStyle w:val="Bullet1GR"/>
        <w:numPr>
          <w:ilvl w:val="0"/>
          <w:numId w:val="1"/>
        </w:numPr>
      </w:pPr>
      <w:r w:rsidRPr="000F2F52">
        <w:t>Политика в области национального здравоохранения, 2008 год;</w:t>
      </w:r>
    </w:p>
    <w:p w:rsidR="00CE798D" w:rsidRPr="000F2F52" w:rsidRDefault="00CE798D" w:rsidP="00CE798D">
      <w:pPr>
        <w:pStyle w:val="Bullet1GR"/>
        <w:numPr>
          <w:ilvl w:val="0"/>
          <w:numId w:val="1"/>
        </w:numPr>
      </w:pPr>
      <w:r w:rsidRPr="000F2F52">
        <w:t>Национальная политика по борьбе с ВИЧ и СПИДом, 2006 год;</w:t>
      </w:r>
    </w:p>
    <w:p w:rsidR="00CE798D" w:rsidRPr="000F2F52" w:rsidRDefault="00CE798D" w:rsidP="00CE798D">
      <w:pPr>
        <w:pStyle w:val="Bullet1GR"/>
        <w:numPr>
          <w:ilvl w:val="0"/>
          <w:numId w:val="1"/>
        </w:numPr>
      </w:pPr>
      <w:r w:rsidRPr="000F2F52">
        <w:t>пересмотренный Стратегический план национального развития на период 2009−2011 годов;</w:t>
      </w:r>
    </w:p>
    <w:p w:rsidR="00CE798D" w:rsidRPr="000F2F52" w:rsidRDefault="00CE798D" w:rsidP="00CE798D">
      <w:pPr>
        <w:pStyle w:val="Bullet1GR"/>
        <w:numPr>
          <w:ilvl w:val="0"/>
          <w:numId w:val="1"/>
        </w:numPr>
      </w:pPr>
      <w:r w:rsidRPr="000F2F52">
        <w:t>Национальная политика по охране репродуктивного здоровья, 2008 год; и</w:t>
      </w:r>
    </w:p>
    <w:p w:rsidR="00CE798D" w:rsidRPr="000F2F52" w:rsidRDefault="00CE798D" w:rsidP="00CE798D">
      <w:pPr>
        <w:pStyle w:val="Bullet1GR"/>
        <w:numPr>
          <w:ilvl w:val="0"/>
          <w:numId w:val="1"/>
        </w:numPr>
      </w:pPr>
      <w:r w:rsidRPr="000F2F52">
        <w:t>Национальный план действий по защите женщин и девочек от ВИЧ и СПИДа на период 2007−2010 годов.</w:t>
      </w:r>
    </w:p>
    <w:p w:rsidR="00CE798D" w:rsidRPr="000F2F52" w:rsidRDefault="00CE798D" w:rsidP="00CE798D">
      <w:pPr>
        <w:pStyle w:val="SingleTxtGR"/>
      </w:pPr>
      <w:r w:rsidRPr="000F2F52">
        <w:t>192.</w:t>
      </w:r>
      <w:r w:rsidRPr="000F2F52">
        <w:tab/>
        <w:t>В Национальной политике по охране репродуктивного здоровья 2008 г</w:t>
      </w:r>
      <w:r w:rsidRPr="000F2F52">
        <w:t>о</w:t>
      </w:r>
      <w:r w:rsidRPr="000F2F52">
        <w:t>д</w:t>
      </w:r>
      <w:r>
        <w:t>а</w:t>
      </w:r>
      <w:r w:rsidRPr="000F2F52">
        <w:t xml:space="preserve"> учтены особые потребности различных целевых групп населения и необход</w:t>
      </w:r>
      <w:r w:rsidRPr="000F2F52">
        <w:t>и</w:t>
      </w:r>
      <w:r w:rsidRPr="000F2F52">
        <w:t xml:space="preserve">мость соблюдения конвенций, направленных на недопущение дискриминации по признаку пола, инвалидности, культуры и социального положения. В рамках этой политики предусмотрен, среди прочего, пакет основных мер в области </w:t>
      </w:r>
      <w:r>
        <w:t>о</w:t>
      </w:r>
      <w:r>
        <w:t>х</w:t>
      </w:r>
      <w:r>
        <w:t xml:space="preserve">раны </w:t>
      </w:r>
      <w:r w:rsidRPr="000F2F52">
        <w:t xml:space="preserve">сексуального и репродуктивного здоровья, направленный на обеспечение охраны материнства, планирования семьи, охраны репродуктивного здоровья и недопущения </w:t>
      </w:r>
      <w:r>
        <w:t>ГН</w:t>
      </w:r>
      <w:r w:rsidRPr="000F2F52">
        <w:t>, участия мужчин и доступ</w:t>
      </w:r>
      <w:r>
        <w:t>а</w:t>
      </w:r>
      <w:r w:rsidRPr="000F2F52">
        <w:t xml:space="preserve"> к услугам в области охраны секс</w:t>
      </w:r>
      <w:r w:rsidRPr="000F2F52">
        <w:t>у</w:t>
      </w:r>
      <w:r w:rsidRPr="000F2F52">
        <w:t>ального и репродуктивного здоровья.</w:t>
      </w:r>
    </w:p>
    <w:p w:rsidR="00CE798D" w:rsidRPr="000F2F52" w:rsidRDefault="00CE798D" w:rsidP="00CE798D">
      <w:pPr>
        <w:pStyle w:val="H4GR"/>
      </w:pPr>
      <w:r>
        <w:tab/>
      </w:r>
      <w:r>
        <w:tab/>
      </w:r>
      <w:r w:rsidRPr="000F2F52">
        <w:t>Программа охраны репродуктивного здоровья</w:t>
      </w:r>
    </w:p>
    <w:p w:rsidR="00647E3A" w:rsidRDefault="00CE798D" w:rsidP="00647E3A">
      <w:pPr>
        <w:pStyle w:val="SingleTxtGR"/>
      </w:pPr>
      <w:r w:rsidRPr="000F2F52">
        <w:t>193.</w:t>
      </w:r>
      <w:r w:rsidRPr="000F2F52">
        <w:tab/>
        <w:t xml:space="preserve">Будучи обеспокоено высоким уровнем материнской смертности, который, </w:t>
      </w:r>
      <w:r>
        <w:t>по</w:t>
      </w:r>
      <w:r w:rsidRPr="000F2F52">
        <w:t xml:space="preserve"> результатам Медико-демографического обследования 2004 года</w:t>
      </w:r>
      <w:r w:rsidRPr="000F2F52">
        <w:rPr>
          <w:vertAlign w:val="superscript"/>
        </w:rPr>
        <w:footnoteReference w:id="20"/>
      </w:r>
      <w:r w:rsidRPr="000F2F52">
        <w:t xml:space="preserve">, </w:t>
      </w:r>
      <w:r>
        <w:t>достиг</w:t>
      </w:r>
      <w:r w:rsidRPr="000F2F52">
        <w:t xml:space="preserve"> 752</w:t>
      </w:r>
      <w:r>
        <w:t> </w:t>
      </w:r>
      <w:r w:rsidRPr="000F2F52">
        <w:t>летальных исход</w:t>
      </w:r>
      <w:r>
        <w:t>ов</w:t>
      </w:r>
      <w:r w:rsidRPr="000F2F52">
        <w:t xml:space="preserve"> на 100 000 живорождений, а согласно последним оце</w:t>
      </w:r>
      <w:r w:rsidRPr="000F2F52">
        <w:t>н</w:t>
      </w:r>
      <w:r w:rsidRPr="000F2F52">
        <w:t xml:space="preserve">кам стал еще выше, правительство страны приняло </w:t>
      </w:r>
      <w:r>
        <w:t>"</w:t>
      </w:r>
      <w:r w:rsidRPr="000F2F52">
        <w:t>Дорожную карту</w:t>
      </w:r>
      <w:r>
        <w:t>"</w:t>
      </w:r>
      <w:r w:rsidRPr="000F2F52">
        <w:t xml:space="preserve"> для у</w:t>
      </w:r>
      <w:r w:rsidRPr="000F2F52">
        <w:t>с</w:t>
      </w:r>
      <w:r w:rsidRPr="000F2F52">
        <w:t>коренного снижения показателей заболеваемости и смертности среди матерей и новорожденных в Лесото</w:t>
      </w:r>
      <w:r>
        <w:t xml:space="preserve"> </w:t>
      </w:r>
      <w:r w:rsidRPr="000F2F52">
        <w:t>(</w:t>
      </w:r>
      <w:r>
        <w:t>на период</w:t>
      </w:r>
      <w:r w:rsidRPr="000F2F52">
        <w:t xml:space="preserve"> 2007−2015 год</w:t>
      </w:r>
      <w:r>
        <w:t>ов</w:t>
      </w:r>
      <w:r w:rsidRPr="000F2F52">
        <w:t>). Эта программа осущ</w:t>
      </w:r>
      <w:r w:rsidRPr="000F2F52">
        <w:t>е</w:t>
      </w:r>
      <w:r w:rsidRPr="000F2F52">
        <w:t>ствляется при поддержке ЮНИСЕФ, ЮНФПА и ВОЗ.</w:t>
      </w:r>
      <w:r w:rsidR="00647E3A" w:rsidRPr="00647E3A">
        <w:t xml:space="preserve"> </w:t>
      </w:r>
      <w:r w:rsidR="00647E3A">
        <w:t>Кроме того, правительс</w:t>
      </w:r>
      <w:r w:rsidR="00647E3A">
        <w:t>т</w:t>
      </w:r>
      <w:r w:rsidR="00647E3A">
        <w:t>во разработало Пятилетний план по профилактике п</w:t>
      </w:r>
      <w:r w:rsidR="00647E3A">
        <w:t>е</w:t>
      </w:r>
      <w:r w:rsidR="00647E3A">
        <w:t>редачи вируса от матери к ребенку (ППВМР) и План по совершенствованию лечения ВИЧ у детей на п</w:t>
      </w:r>
      <w:r w:rsidR="00647E3A">
        <w:t>е</w:t>
      </w:r>
      <w:r w:rsidR="00647E3A">
        <w:t>риод 2007−2011 годов, в рамках которого применяется следующий четырехко</w:t>
      </w:r>
      <w:r w:rsidR="00647E3A">
        <w:t>м</w:t>
      </w:r>
      <w:r w:rsidR="00647E3A">
        <w:t>понентный подход:</w:t>
      </w:r>
    </w:p>
    <w:p w:rsidR="00647E3A" w:rsidRDefault="00647E3A" w:rsidP="00647E3A">
      <w:pPr>
        <w:pStyle w:val="Bullet1GR"/>
        <w:numPr>
          <w:ilvl w:val="0"/>
          <w:numId w:val="1"/>
        </w:numPr>
      </w:pPr>
      <w:r>
        <w:t>первичная профилактика ВИЧ-инфекций среди женщин детородного во</w:t>
      </w:r>
      <w:r>
        <w:t>з</w:t>
      </w:r>
      <w:r>
        <w:t>раста;</w:t>
      </w:r>
    </w:p>
    <w:p w:rsidR="00647E3A" w:rsidRDefault="00647E3A" w:rsidP="00647E3A">
      <w:pPr>
        <w:pStyle w:val="Bullet1GR"/>
        <w:numPr>
          <w:ilvl w:val="0"/>
          <w:numId w:val="1"/>
        </w:numPr>
      </w:pPr>
      <w:r>
        <w:t>предупреждение нежелательной беременности среди женщин, инфицир</w:t>
      </w:r>
      <w:r>
        <w:t>о</w:t>
      </w:r>
      <w:r>
        <w:t>ванных ВИЧ;</w:t>
      </w:r>
    </w:p>
    <w:p w:rsidR="00647E3A" w:rsidRDefault="00647E3A" w:rsidP="00647E3A">
      <w:pPr>
        <w:pStyle w:val="Bullet1GR"/>
        <w:numPr>
          <w:ilvl w:val="0"/>
          <w:numId w:val="1"/>
        </w:numPr>
      </w:pPr>
      <w:r>
        <w:t>профилактика передачи ВИЧ от инфицированных матерей к их детям; и</w:t>
      </w:r>
    </w:p>
    <w:p w:rsidR="00647E3A" w:rsidRDefault="00647E3A" w:rsidP="00647E3A">
      <w:pPr>
        <w:pStyle w:val="Bullet1GR"/>
        <w:numPr>
          <w:ilvl w:val="0"/>
          <w:numId w:val="1"/>
        </w:numPr>
      </w:pPr>
      <w:r>
        <w:t>обеспечение постоянного ухода, лечения и поддержки для инфицирова</w:t>
      </w:r>
      <w:r>
        <w:t>н</w:t>
      </w:r>
      <w:r>
        <w:t>ных м</w:t>
      </w:r>
      <w:r>
        <w:t>а</w:t>
      </w:r>
      <w:r>
        <w:t>терей, их партнеров и детей.</w:t>
      </w:r>
    </w:p>
    <w:p w:rsidR="00647E3A" w:rsidRDefault="00647E3A" w:rsidP="00647E3A">
      <w:pPr>
        <w:pStyle w:val="SingleTxtGR"/>
      </w:pPr>
      <w:r>
        <w:t>194.</w:t>
      </w:r>
      <w:r>
        <w:tab/>
        <w:t>Такие НПО, как Институт по проблемам управления процессом развития и Лесотская ассоциация лиц, планирующих стать родителями (ЛАЛПР), разр</w:t>
      </w:r>
      <w:r>
        <w:t>а</w:t>
      </w:r>
      <w:r>
        <w:t>ботали программы учебной подготовки и консультативных услуг по вопросам ППВМР и ВИЧ/СПИДа. Для обеспечения доступа женщин к медицинскому о</w:t>
      </w:r>
      <w:r>
        <w:t>б</w:t>
      </w:r>
      <w:r>
        <w:t>служиванию в труднодоступных районах страны были созданы мобильные кл</w:t>
      </w:r>
      <w:r>
        <w:t>и</w:t>
      </w:r>
      <w:r>
        <w:t>ники. Министерство здравоохранения разработало руководящие принципы пр</w:t>
      </w:r>
      <w:r>
        <w:t>о</w:t>
      </w:r>
      <w:r>
        <w:t>ведения профилактики после контакта (ППК) в качестве элемента гигиены тр</w:t>
      </w:r>
      <w:r>
        <w:t>у</w:t>
      </w:r>
      <w:r>
        <w:t>да для работников соо</w:t>
      </w:r>
      <w:r>
        <w:t>т</w:t>
      </w:r>
      <w:r>
        <w:t>ветствующих специальностей и для жертв сексуального насилия. Для получения ППК, которая проводится в большинстве центров м</w:t>
      </w:r>
      <w:r>
        <w:t>е</w:t>
      </w:r>
      <w:r>
        <w:t>дико-санитарной помощи, требуется заплатить субсидированный взнос за рег</w:t>
      </w:r>
      <w:r>
        <w:t>и</w:t>
      </w:r>
      <w:r>
        <w:t>страцию в размере 20 малоти</w:t>
      </w:r>
      <w:r>
        <w:rPr>
          <w:rStyle w:val="FootnoteReference"/>
        </w:rPr>
        <w:footnoteReference w:id="21"/>
      </w:r>
      <w:r>
        <w:t xml:space="preserve"> и сдать соо</w:t>
      </w:r>
      <w:r>
        <w:t>т</w:t>
      </w:r>
      <w:r>
        <w:t>ветствующие анализы.</w:t>
      </w:r>
    </w:p>
    <w:p w:rsidR="00647E3A" w:rsidRDefault="00647E3A" w:rsidP="00647E3A">
      <w:pPr>
        <w:pStyle w:val="H23GR"/>
      </w:pPr>
      <w:r>
        <w:tab/>
      </w:r>
      <w:r>
        <w:tab/>
        <w:t>Проблемы</w:t>
      </w:r>
    </w:p>
    <w:p w:rsidR="00647E3A" w:rsidRDefault="00647E3A" w:rsidP="00647E3A">
      <w:pPr>
        <w:pStyle w:val="SingleTxtGR"/>
      </w:pPr>
      <w:r>
        <w:t>195.</w:t>
      </w:r>
      <w:r>
        <w:tab/>
        <w:t>Согласно Ежегодному совместному обзорному докладу за 2007/08 нал</w:t>
      </w:r>
      <w:r>
        <w:t>о</w:t>
      </w:r>
      <w:r>
        <w:t>говый год, публикуемому Министерством здравоохранения и социального обеспечения, национальная программа планирования применения презерват</w:t>
      </w:r>
      <w:r>
        <w:t>и</w:t>
      </w:r>
      <w:r>
        <w:t>вов, направленная на информирование населения о распространении, получ</w:t>
      </w:r>
      <w:r>
        <w:t>е</w:t>
      </w:r>
      <w:r>
        <w:t>нии и надлежащем использовании презервативов мужчинами и женщинами в Лесото, еще не разработана.</w:t>
      </w:r>
    </w:p>
    <w:p w:rsidR="00647E3A" w:rsidRDefault="00647E3A" w:rsidP="00647E3A">
      <w:pPr>
        <w:pStyle w:val="SingleTxtGR"/>
      </w:pPr>
      <w:r>
        <w:t>196.</w:t>
      </w:r>
      <w:r>
        <w:tab/>
        <w:t>Осуществление Национального плана действий по защите женщин и д</w:t>
      </w:r>
      <w:r>
        <w:t>е</w:t>
      </w:r>
      <w:r>
        <w:t>вочек от ВИЧ/СПИДа носит ограниченный характер вследствие недостаточных финансовых р</w:t>
      </w:r>
      <w:r>
        <w:t>е</w:t>
      </w:r>
      <w:r>
        <w:t>сурсов, которыми располагает ведущее министерство − МГРМСД, которому поручено курировать осуществление данного плана. В ц</w:t>
      </w:r>
      <w:r>
        <w:t>е</w:t>
      </w:r>
      <w:r>
        <w:t>лях эффективного осуществления права на охрану репродуктивного здоровья, прежде всего женщинами, необходимо обесп</w:t>
      </w:r>
      <w:r>
        <w:t>е</w:t>
      </w:r>
      <w:r>
        <w:t>чить с координированный подход к решению проблем в данной области.</w:t>
      </w:r>
    </w:p>
    <w:p w:rsidR="00647E3A" w:rsidRDefault="00647E3A" w:rsidP="00647E3A">
      <w:pPr>
        <w:pStyle w:val="H1GR"/>
      </w:pPr>
      <w:r>
        <w:tab/>
      </w:r>
      <w:r>
        <w:tab/>
        <w:t>Статья 13</w:t>
      </w:r>
    </w:p>
    <w:p w:rsidR="00647E3A" w:rsidRDefault="00647E3A" w:rsidP="00647E3A">
      <w:pPr>
        <w:pStyle w:val="H23GR"/>
      </w:pPr>
      <w:r>
        <w:tab/>
      </w:r>
      <w:r>
        <w:tab/>
        <w:t>Конституционные меры</w:t>
      </w:r>
    </w:p>
    <w:p w:rsidR="00647E3A" w:rsidRDefault="00647E3A" w:rsidP="00647E3A">
      <w:pPr>
        <w:pStyle w:val="SingleTxtGR"/>
      </w:pPr>
      <w:r>
        <w:t>197.</w:t>
      </w:r>
      <w:r>
        <w:tab/>
        <w:t>Статья 34 Конституции Лесото предусматривает осуществление эконом</w:t>
      </w:r>
      <w:r>
        <w:t>и</w:t>
      </w:r>
      <w:r>
        <w:t>ческих и социальных прав и содержит требование, согласно которому "Лесото проводит полит</w:t>
      </w:r>
      <w:r>
        <w:t>и</w:t>
      </w:r>
      <w:r>
        <w:t>ку, стимулирующую приобретение его гражданами имущества, включая землю, жил</w:t>
      </w:r>
      <w:r>
        <w:t>и</w:t>
      </w:r>
      <w:r>
        <w:t>ща, орудия и оборудование, и принимает такие другие экономические меры, какие сочтены им приемлемыми". В пункте 1 статьи 35 предусмотрено, что Лесото стремится обеспечить, чтобы каждый гражданин имел возможность свободно участвовать в культурной жизни общины и польз</w:t>
      </w:r>
      <w:r>
        <w:t>о</w:t>
      </w:r>
      <w:r>
        <w:t>ваться на совместной основе достижениями научного прогресса и их примен</w:t>
      </w:r>
      <w:r>
        <w:t>е</w:t>
      </w:r>
      <w:r>
        <w:t>нием на практике.</w:t>
      </w:r>
    </w:p>
    <w:p w:rsidR="00647E3A" w:rsidRDefault="00647E3A" w:rsidP="00647E3A">
      <w:pPr>
        <w:pStyle w:val="H23GR"/>
      </w:pPr>
      <w:r>
        <w:tab/>
      </w:r>
      <w:r>
        <w:tab/>
        <w:t>Законодательные меры</w:t>
      </w:r>
    </w:p>
    <w:p w:rsidR="00647E3A" w:rsidRDefault="00647E3A" w:rsidP="00647E3A">
      <w:pPr>
        <w:pStyle w:val="SingleTxtGR"/>
      </w:pPr>
      <w:r>
        <w:t>198.</w:t>
      </w:r>
      <w:r>
        <w:tab/>
        <w:t>В 1992 году в Закон 1979 года о земле была внесена поправка, в соотве</w:t>
      </w:r>
      <w:r>
        <w:t>т</w:t>
      </w:r>
      <w:r>
        <w:t>ствии с которой вдовы получили право владеть землей. В пункте 2 статьи 5 предусмотрено, что оставшейся супруге предоставляются те же права в отн</w:t>
      </w:r>
      <w:r>
        <w:t>о</w:t>
      </w:r>
      <w:r>
        <w:t>шении земли, которыми обл</w:t>
      </w:r>
      <w:r>
        <w:t>а</w:t>
      </w:r>
      <w:r>
        <w:t>дал ее умерший муж, кроме случая повторного вступления в брак, поскольку общность владения имуществом не распростр</w:t>
      </w:r>
      <w:r>
        <w:t>а</w:t>
      </w:r>
      <w:r>
        <w:t>няется на землю.</w:t>
      </w:r>
    </w:p>
    <w:p w:rsidR="00647E3A" w:rsidRDefault="00647E3A" w:rsidP="00647E3A">
      <w:pPr>
        <w:pStyle w:val="SingleTxtGR"/>
      </w:pPr>
      <w:r>
        <w:t>199.</w:t>
      </w:r>
      <w:r>
        <w:tab/>
        <w:t>При принятии Закона о правоспособности состоящих в браке лиц в Закон о земле была внесена поправка, предусматривающая совместное право собс</w:t>
      </w:r>
      <w:r>
        <w:t>т</w:t>
      </w:r>
      <w:r>
        <w:t>венности на землю для супругов, заключивших брак на основе общности вл</w:t>
      </w:r>
      <w:r>
        <w:t>а</w:t>
      </w:r>
      <w:r>
        <w:t>дения имуществом. В Законе о правоспособности состоящих в браке лиц ра</w:t>
      </w:r>
      <w:r>
        <w:t>с</w:t>
      </w:r>
      <w:r>
        <w:t>сматриваются социальные и экономические преимущества, которые получают лица, объединившие имущество при заключ</w:t>
      </w:r>
      <w:r>
        <w:t>е</w:t>
      </w:r>
      <w:r>
        <w:t>нии брака. В соответствии со статьей 7 супруги, заключившие брак на таких условиях, должны заручиться совместным согласием при приобретении ссуды, ипотеки или любого финанс</w:t>
      </w:r>
      <w:r>
        <w:t>о</w:t>
      </w:r>
      <w:r>
        <w:t>вого кредита, в результате чего женщины в таких браках перестали рассматр</w:t>
      </w:r>
      <w:r>
        <w:t>и</w:t>
      </w:r>
      <w:r>
        <w:t>ваться в качестве несамостоятельных лиц (Закон 1974 года о браке). В связи с принятием упомянутого выше Закона также были внесены поправки, каса</w:t>
      </w:r>
      <w:r>
        <w:t>ю</w:t>
      </w:r>
      <w:r>
        <w:t>щиеся положения женщин, в Закон 1967 года о регистрации договоров, о чем говорится ниже.</w:t>
      </w:r>
    </w:p>
    <w:p w:rsidR="00647E3A" w:rsidRDefault="00647E3A" w:rsidP="00647E3A">
      <w:pPr>
        <w:pStyle w:val="SingleTxtGR"/>
      </w:pPr>
      <w:r>
        <w:t>200.</w:t>
      </w:r>
      <w:r>
        <w:tab/>
        <w:t>В частности, пункт 1 статьи 14 предоставляет органу, регистрирующему договор, право регистрировать и "... раскрывать полное имя и положение лица, вне зависимости от того, состоит ли это лицо в браке или нет, является ли оно вдовцом/вдовой или ра</w:t>
      </w:r>
      <w:r>
        <w:t>с</w:t>
      </w:r>
      <w:r>
        <w:t xml:space="preserve">торгло брак". </w:t>
      </w:r>
    </w:p>
    <w:p w:rsidR="00647E3A" w:rsidRDefault="00647E3A" w:rsidP="00647E3A">
      <w:pPr>
        <w:pStyle w:val="SingleTxtGR"/>
      </w:pPr>
      <w:r>
        <w:t>201.</w:t>
      </w:r>
      <w:r>
        <w:tab/>
        <w:t>Пункт 2 статьи 14 гласит: "[Е]сли какое-либо лицо состоит в браке, по</w:t>
      </w:r>
      <w:r>
        <w:t>л</w:t>
      </w:r>
      <w:r>
        <w:t>ное имя другого(ой) супруга(ги) раскрывается и указывается вне зависимости от того, был ли заключен брак на условиях объединения имущества или нет". В результате в 2008 году был принят Закон (с поправками) о регистрации догов</w:t>
      </w:r>
      <w:r>
        <w:t>о</w:t>
      </w:r>
      <w:r>
        <w:t>ров.</w:t>
      </w:r>
    </w:p>
    <w:p w:rsidR="00647E3A" w:rsidRDefault="00647E3A" w:rsidP="00647E3A">
      <w:pPr>
        <w:pStyle w:val="SingleTxtGR"/>
      </w:pPr>
      <w:r>
        <w:t>202.</w:t>
      </w:r>
      <w:r>
        <w:tab/>
        <w:t>В своде законов Леротоли предусмотрено, что наследовать землю может только ребенок мужского пола. В этом документе, в частности, говорится: "[Н]аследником в Басото является первый ребенок мужского пола взятой в ж</w:t>
      </w:r>
      <w:r>
        <w:t>е</w:t>
      </w:r>
      <w:r>
        <w:t>ны женщины, а если в пе</w:t>
      </w:r>
      <w:r>
        <w:t>р</w:t>
      </w:r>
      <w:r>
        <w:t>вом доме мужчин нет, наследником является первый ребенок мужского пола второй взятой в жены женщины"</w:t>
      </w:r>
      <w:r>
        <w:rPr>
          <w:rStyle w:val="FootnoteReference"/>
        </w:rPr>
        <w:footnoteReference w:id="22"/>
      </w:r>
      <w:r>
        <w:t>. Далее предусмотр</w:t>
      </w:r>
      <w:r>
        <w:t>е</w:t>
      </w:r>
      <w:r>
        <w:t>но, что "[Е]сли ни в одном из домов нет мужчины, наследницей становится старшая вдова, но согласно обычаям она должна с</w:t>
      </w:r>
      <w:r>
        <w:t>о</w:t>
      </w:r>
      <w:r>
        <w:t>ветоваться с родственниками ее умершего мужа, которые являются отныне ее собственными с</w:t>
      </w:r>
      <w:r>
        <w:t>о</w:t>
      </w:r>
      <w:r>
        <w:t>ветниками"</w:t>
      </w:r>
      <w:r>
        <w:rPr>
          <w:rStyle w:val="FootnoteReference"/>
        </w:rPr>
        <w:footnoteReference w:id="23"/>
      </w:r>
      <w:r>
        <w:t>.</w:t>
      </w:r>
    </w:p>
    <w:p w:rsidR="00647E3A" w:rsidRDefault="00647E3A" w:rsidP="00647E3A">
      <w:pPr>
        <w:pStyle w:val="H23GR"/>
      </w:pPr>
      <w:r>
        <w:tab/>
      </w:r>
      <w:r>
        <w:tab/>
        <w:t>Административные меры</w:t>
      </w:r>
    </w:p>
    <w:p w:rsidR="00647E3A" w:rsidRDefault="00647E3A" w:rsidP="00647E3A">
      <w:pPr>
        <w:pStyle w:val="SingleTxtGR"/>
      </w:pPr>
      <w:r>
        <w:t>203.</w:t>
      </w:r>
      <w:r>
        <w:tab/>
        <w:t>Правительство приняло следующие меры по оказанию экономической и социал</w:t>
      </w:r>
      <w:r>
        <w:t>ь</w:t>
      </w:r>
      <w:r>
        <w:t>ной поддержки:</w:t>
      </w:r>
    </w:p>
    <w:p w:rsidR="00647E3A" w:rsidRDefault="00647E3A" w:rsidP="00647E3A">
      <w:pPr>
        <w:pStyle w:val="Bullet1GR"/>
        <w:numPr>
          <w:ilvl w:val="0"/>
          <w:numId w:val="1"/>
        </w:numPr>
      </w:pPr>
      <w:r>
        <w:t>создание Фонда помощи престарелым, из которого лицам соответству</w:t>
      </w:r>
      <w:r>
        <w:t>ю</w:t>
      </w:r>
      <w:r>
        <w:t>щей возрастной категории выплачивается 300 малати</w:t>
      </w:r>
      <w:r>
        <w:rPr>
          <w:rStyle w:val="FootnoteReference"/>
        </w:rPr>
        <w:footnoteReference w:id="24"/>
      </w:r>
      <w:r>
        <w:t xml:space="preserve"> в месяц;</w:t>
      </w:r>
    </w:p>
    <w:p w:rsidR="00647E3A" w:rsidRDefault="00647E3A" w:rsidP="00647E3A">
      <w:pPr>
        <w:pStyle w:val="Bullet1GR"/>
        <w:numPr>
          <w:ilvl w:val="0"/>
          <w:numId w:val="1"/>
        </w:numPr>
      </w:pPr>
      <w:r>
        <w:t>проведение бесплатных пренатальных обследований беременных же</w:t>
      </w:r>
      <w:r>
        <w:t>н</w:t>
      </w:r>
      <w:r>
        <w:t>щин;</w:t>
      </w:r>
    </w:p>
    <w:p w:rsidR="00647E3A" w:rsidRDefault="00647E3A" w:rsidP="00647E3A">
      <w:pPr>
        <w:pStyle w:val="Bullet1GR"/>
        <w:numPr>
          <w:ilvl w:val="0"/>
          <w:numId w:val="1"/>
        </w:numPr>
      </w:pPr>
      <w:r>
        <w:t>проведение соответствующих бесплатных курсов вакцинации для детей в во</w:t>
      </w:r>
      <w:r>
        <w:t>з</w:t>
      </w:r>
      <w:r>
        <w:t>расте до пяти лет;</w:t>
      </w:r>
    </w:p>
    <w:p w:rsidR="00647E3A" w:rsidRDefault="00647E3A" w:rsidP="00647E3A">
      <w:pPr>
        <w:pStyle w:val="Bullet1GR"/>
        <w:numPr>
          <w:ilvl w:val="0"/>
          <w:numId w:val="1"/>
        </w:numPr>
      </w:pPr>
      <w:r>
        <w:t>введение бесплатного и обязательного начального образования во всех госуда</w:t>
      </w:r>
      <w:r>
        <w:t>р</w:t>
      </w:r>
      <w:r>
        <w:t>ственных школах;</w:t>
      </w:r>
    </w:p>
    <w:p w:rsidR="00647E3A" w:rsidRDefault="00647E3A" w:rsidP="00647E3A">
      <w:pPr>
        <w:pStyle w:val="Bullet1GR"/>
        <w:numPr>
          <w:ilvl w:val="0"/>
          <w:numId w:val="1"/>
        </w:numPr>
      </w:pPr>
      <w:r>
        <w:t>предоставление сиротам ежемесячного пособия в размере 360 малати</w:t>
      </w:r>
      <w:r>
        <w:rPr>
          <w:rStyle w:val="FootnoteReference"/>
        </w:rPr>
        <w:footnoteReference w:id="25"/>
      </w:r>
      <w:r>
        <w:t xml:space="preserve"> в течение трех месяцев;</w:t>
      </w:r>
    </w:p>
    <w:p w:rsidR="00647E3A" w:rsidRDefault="00647E3A" w:rsidP="00647E3A">
      <w:pPr>
        <w:pStyle w:val="Bullet1GR"/>
        <w:numPr>
          <w:ilvl w:val="0"/>
          <w:numId w:val="1"/>
        </w:numPr>
      </w:pPr>
      <w:r>
        <w:t>создание Бюро юридической помощи.</w:t>
      </w:r>
    </w:p>
    <w:p w:rsidR="00647E3A" w:rsidRDefault="00647E3A" w:rsidP="00647E3A">
      <w:pPr>
        <w:pStyle w:val="H4GR"/>
      </w:pPr>
      <w:r>
        <w:tab/>
      </w:r>
      <w:r>
        <w:tab/>
        <w:t>Образование</w:t>
      </w:r>
    </w:p>
    <w:p w:rsidR="00647E3A" w:rsidRPr="00CB74AE" w:rsidRDefault="00647E3A" w:rsidP="00647E3A">
      <w:pPr>
        <w:pStyle w:val="SingleTxtGR"/>
      </w:pPr>
      <w:r>
        <w:t>204.</w:t>
      </w:r>
      <w:r>
        <w:tab/>
        <w:t>Помимо Стратегического плана по введению бесплатного и обязательн</w:t>
      </w:r>
      <w:r>
        <w:t>о</w:t>
      </w:r>
      <w:r>
        <w:t>го начал</w:t>
      </w:r>
      <w:r>
        <w:t>ь</w:t>
      </w:r>
      <w:r>
        <w:t>ного образования, который Лесото осуществляет в настоящее время, в стране также проводится программа по оказанию финансовой поддержки д</w:t>
      </w:r>
      <w:r>
        <w:t>е</w:t>
      </w:r>
      <w:r>
        <w:t>тям, которая ориентирована на учащихся средней школы. Правительство пр</w:t>
      </w:r>
      <w:r>
        <w:t>е</w:t>
      </w:r>
      <w:r>
        <w:t>доставляет на безвозвратной основе образовательные гранты детям, которые были признаны Департаментом социального обеспечения и преподавателями нуждающимися в финансовой поддержке для продолжения их обучения. Кроме того, существует программа академических стипендий, в рамках которой уч</w:t>
      </w:r>
      <w:r>
        <w:t>а</w:t>
      </w:r>
      <w:r>
        <w:t>щимся технических и высших учебных заведений как в Лесото, так и за руб</w:t>
      </w:r>
      <w:r>
        <w:t>е</w:t>
      </w:r>
      <w:r>
        <w:t>жом предоставляются соответствующие ссуды. По завершении обучения ст</w:t>
      </w:r>
      <w:r>
        <w:t>и</w:t>
      </w:r>
      <w:r>
        <w:t>пендиаты возвращают полученные ссуды государству в размере 50%, 65% или 100% в зависимости от того, работают ли они, соответственно, на государс</w:t>
      </w:r>
      <w:r>
        <w:t>т</w:t>
      </w:r>
      <w:r>
        <w:t>венной службе, в частном секторе или за р</w:t>
      </w:r>
      <w:r>
        <w:t>у</w:t>
      </w:r>
      <w:r>
        <w:t>бежом.</w:t>
      </w:r>
    </w:p>
    <w:p w:rsidR="00647E3A" w:rsidRPr="00924F6A" w:rsidRDefault="00647E3A" w:rsidP="00647E3A">
      <w:pPr>
        <w:pStyle w:val="H4GR"/>
      </w:pPr>
      <w:r>
        <w:tab/>
      </w:r>
      <w:r>
        <w:tab/>
        <w:t>Занятость</w:t>
      </w:r>
    </w:p>
    <w:p w:rsidR="00647E3A" w:rsidRDefault="00647E3A" w:rsidP="00647E3A">
      <w:pPr>
        <w:pStyle w:val="SingleTxtGR"/>
      </w:pPr>
      <w:r w:rsidRPr="00924F6A">
        <w:t>205.</w:t>
      </w:r>
      <w:r w:rsidRPr="00924F6A">
        <w:tab/>
      </w:r>
      <w:r>
        <w:t>Государственные служащие, имеющие научную степень, вне зависимости от того, являются ли они мужчинами или женщинами, женатыми или холост</w:t>
      </w:r>
      <w:r>
        <w:t>ы</w:t>
      </w:r>
      <w:r>
        <w:t>ми, обладают доступом к программе страхования жилищных ссуд и программам кредитования для приобретения личного автотранспорта, а также доступ к сл</w:t>
      </w:r>
      <w:r>
        <w:t>у</w:t>
      </w:r>
      <w:r>
        <w:t>жебному жилью со сн</w:t>
      </w:r>
      <w:r>
        <w:t>и</w:t>
      </w:r>
      <w:r>
        <w:t>женной арендной платой.</w:t>
      </w:r>
    </w:p>
    <w:p w:rsidR="00647E3A" w:rsidRPr="00924F6A" w:rsidRDefault="00647E3A" w:rsidP="00647E3A">
      <w:pPr>
        <w:pStyle w:val="H4GR"/>
        <w:rPr>
          <w:b/>
        </w:rPr>
      </w:pPr>
      <w:r>
        <w:tab/>
      </w:r>
      <w:r>
        <w:tab/>
      </w:r>
      <w:r w:rsidRPr="001D3C61">
        <w:t>Культура</w:t>
      </w:r>
    </w:p>
    <w:p w:rsidR="00647E3A" w:rsidRDefault="00647E3A" w:rsidP="00647E3A">
      <w:pPr>
        <w:pStyle w:val="SingleTxtGR"/>
      </w:pPr>
      <w:r w:rsidRPr="00924F6A">
        <w:t>206.</w:t>
      </w:r>
      <w:r w:rsidRPr="00924F6A">
        <w:tab/>
      </w:r>
      <w:r>
        <w:t>Министерство туризма, культуры и охраны окружающей среды содейс</w:t>
      </w:r>
      <w:r>
        <w:t>т</w:t>
      </w:r>
      <w:r>
        <w:t>вуют развитию культурной самобытности как среди мужчин, так и среди же</w:t>
      </w:r>
      <w:r>
        <w:t>н</w:t>
      </w:r>
      <w:r>
        <w:t>щин. Кроме того, образовательные учреждения проводят дни различных кул</w:t>
      </w:r>
      <w:r>
        <w:t>ь</w:t>
      </w:r>
      <w:r>
        <w:t>тур, в ходе которых учащиеся и студенты обоих полов демонстрируют разли</w:t>
      </w:r>
      <w:r>
        <w:t>ч</w:t>
      </w:r>
      <w:r>
        <w:t>ные аспекты своей культуры.</w:t>
      </w:r>
    </w:p>
    <w:p w:rsidR="00647E3A" w:rsidRPr="00924F6A" w:rsidRDefault="00647E3A" w:rsidP="00647E3A">
      <w:pPr>
        <w:pStyle w:val="H23GR"/>
      </w:pPr>
      <w:r>
        <w:tab/>
      </w:r>
      <w:r>
        <w:tab/>
        <w:t>Проблемы</w:t>
      </w:r>
    </w:p>
    <w:p w:rsidR="00647E3A" w:rsidRDefault="00647E3A" w:rsidP="00647E3A">
      <w:pPr>
        <w:pStyle w:val="SingleTxtGR"/>
      </w:pPr>
      <w:r w:rsidRPr="00924F6A">
        <w:t>207.</w:t>
      </w:r>
      <w:r w:rsidRPr="00924F6A">
        <w:tab/>
      </w:r>
      <w:r>
        <w:t>В стране не существует каких-либо ограничений на занятия женщин спортом. Вместе с тем для содействия развитию женского спорта требуются дополнительные финансовые ресурсы.</w:t>
      </w:r>
    </w:p>
    <w:p w:rsidR="00647E3A" w:rsidRDefault="00647E3A" w:rsidP="00647E3A">
      <w:pPr>
        <w:pStyle w:val="H1GR"/>
      </w:pPr>
      <w:r>
        <w:tab/>
      </w:r>
      <w:r>
        <w:tab/>
        <w:t>Статья 14</w:t>
      </w:r>
    </w:p>
    <w:p w:rsidR="00647E3A" w:rsidRPr="00924F6A" w:rsidRDefault="00647E3A" w:rsidP="00647E3A">
      <w:pPr>
        <w:pStyle w:val="H23GR"/>
      </w:pPr>
      <w:r>
        <w:tab/>
      </w:r>
      <w:r>
        <w:tab/>
        <w:t>Конституционные меры</w:t>
      </w:r>
    </w:p>
    <w:p w:rsidR="00647E3A" w:rsidRDefault="00647E3A" w:rsidP="00647E3A">
      <w:pPr>
        <w:pStyle w:val="SingleTxtGR"/>
      </w:pPr>
      <w:r w:rsidRPr="00924F6A">
        <w:t>208.</w:t>
      </w:r>
      <w:r w:rsidRPr="00924F6A">
        <w:tab/>
      </w:r>
      <w:r>
        <w:t>Необходимость в принятии отдельного положения, предусматривающего защиту прав сельских женщин, отсутствует. Положения, направленные на бор</w:t>
      </w:r>
      <w:r>
        <w:t>ь</w:t>
      </w:r>
      <w:r>
        <w:t>бу с дискрим</w:t>
      </w:r>
      <w:r>
        <w:t>и</w:t>
      </w:r>
      <w:r>
        <w:t>нацией, распространяются на всех женщин.</w:t>
      </w:r>
    </w:p>
    <w:p w:rsidR="00647E3A" w:rsidRPr="00924F6A" w:rsidRDefault="00647E3A" w:rsidP="00647E3A">
      <w:pPr>
        <w:pStyle w:val="H23GR"/>
      </w:pPr>
      <w:r>
        <w:tab/>
      </w:r>
      <w:r>
        <w:tab/>
        <w:t>Законодательные меры</w:t>
      </w:r>
    </w:p>
    <w:p w:rsidR="00647E3A" w:rsidRPr="00924F6A" w:rsidRDefault="00647E3A" w:rsidP="00647E3A">
      <w:pPr>
        <w:pStyle w:val="SingleTxtGR"/>
      </w:pPr>
      <w:r w:rsidRPr="00924F6A">
        <w:t>209.</w:t>
      </w:r>
      <w:r w:rsidRPr="00924F6A">
        <w:tab/>
      </w:r>
      <w:r>
        <w:t>В Лесото нет закона, который непосредственным образом предусматр</w:t>
      </w:r>
      <w:r>
        <w:t>и</w:t>
      </w:r>
      <w:r>
        <w:t>вал бы защиту прав сельских женщин как отдельной группы. Принятые в стр</w:t>
      </w:r>
      <w:r>
        <w:t>а</w:t>
      </w:r>
      <w:r>
        <w:t>не законы по вопросам, касающимся положения женщин, распространяются в равной мере на всех женщин, вне зависимости от места их проживания. Закон 2007 года о местном управлении, предусматривающий определенные льготы для женщин, проживающих в сельских районах, является примером примен</w:t>
      </w:r>
      <w:r>
        <w:t>е</w:t>
      </w:r>
      <w:r>
        <w:t>ния зонтичного законодательства, направленного на улучшение положения женщин.</w:t>
      </w:r>
    </w:p>
    <w:p w:rsidR="00647E3A" w:rsidRPr="00924F6A" w:rsidRDefault="00647E3A" w:rsidP="00647E3A">
      <w:pPr>
        <w:pStyle w:val="SingleTxtGR"/>
      </w:pPr>
      <w:r w:rsidRPr="00924F6A">
        <w:t>210.</w:t>
      </w:r>
      <w:r w:rsidRPr="00924F6A">
        <w:tab/>
      </w:r>
      <w:r>
        <w:t>Закон 1967 года о компаниях с поправками, внесенными в него в 2008 г</w:t>
      </w:r>
      <w:r>
        <w:t>о</w:t>
      </w:r>
      <w:r>
        <w:t>ду, направлен на устранение и замену дискриминационных положений путем учета аспектов гендерного равенства в вопросах, касающихся создания комп</w:t>
      </w:r>
      <w:r>
        <w:t>а</w:t>
      </w:r>
      <w:r>
        <w:t>ний и управления их функционированием. Он позволяет женщинам, включая тех из них, которые вступ</w:t>
      </w:r>
      <w:r>
        <w:t>и</w:t>
      </w:r>
      <w:r>
        <w:t>ли в брак на основе объединения имущества или на иных условиях, учреждать компании и становиться их руководителями без об</w:t>
      </w:r>
      <w:r>
        <w:t>я</w:t>
      </w:r>
      <w:r>
        <w:t>зательного получения соответствующего согл</w:t>
      </w:r>
      <w:r>
        <w:t>а</w:t>
      </w:r>
      <w:r>
        <w:t>сия их мужей.</w:t>
      </w:r>
    </w:p>
    <w:p w:rsidR="00647E3A" w:rsidRDefault="00647E3A" w:rsidP="00647E3A">
      <w:pPr>
        <w:pStyle w:val="SingleTxtGR"/>
      </w:pPr>
      <w:r w:rsidRPr="00924F6A">
        <w:t>211.</w:t>
      </w:r>
      <w:r w:rsidRPr="00924F6A">
        <w:tab/>
      </w:r>
      <w:r>
        <w:t>В соответствии с Законом 2008 года (с поправками) о Банке сбережений и разв</w:t>
      </w:r>
      <w:r>
        <w:t>и</w:t>
      </w:r>
      <w:r>
        <w:t>тия Лесото замужние женщины имеют право открывать банковские счета без согласия их мужей.</w:t>
      </w:r>
    </w:p>
    <w:p w:rsidR="00647E3A" w:rsidRDefault="00647E3A" w:rsidP="00647E3A">
      <w:pPr>
        <w:pStyle w:val="H23GR"/>
      </w:pPr>
      <w:r>
        <w:tab/>
      </w:r>
      <w:r>
        <w:tab/>
        <w:t>Административные меры</w:t>
      </w:r>
    </w:p>
    <w:p w:rsidR="00647E3A" w:rsidRPr="00924F6A" w:rsidRDefault="00647E3A" w:rsidP="00647E3A">
      <w:pPr>
        <w:pStyle w:val="H4GR"/>
        <w:rPr>
          <w:b/>
        </w:rPr>
      </w:pPr>
      <w:r>
        <w:tab/>
      </w:r>
      <w:r>
        <w:tab/>
      </w:r>
      <w:r w:rsidRPr="00965660">
        <w:t>Учреждения</w:t>
      </w:r>
    </w:p>
    <w:p w:rsidR="00647E3A" w:rsidRPr="00924F6A" w:rsidRDefault="00647E3A" w:rsidP="00647E3A">
      <w:pPr>
        <w:pStyle w:val="SingleTxtGR"/>
      </w:pPr>
      <w:r w:rsidRPr="00924F6A">
        <w:t>212.</w:t>
      </w:r>
      <w:r w:rsidRPr="00924F6A">
        <w:tab/>
      </w:r>
      <w:r>
        <w:t>На региональном уровне в любом из городских центров имеется магис</w:t>
      </w:r>
      <w:r>
        <w:t>т</w:t>
      </w:r>
      <w:r>
        <w:t>ратский суд, отправление правосудия в котором основано на применении норм обычного пр</w:t>
      </w:r>
      <w:r>
        <w:t>а</w:t>
      </w:r>
      <w:r>
        <w:t>ва. Кроме того, в поселках имеются местные и центральные суды, доступ к которым на равной основе предоставлен всем женщинам. В этом пл</w:t>
      </w:r>
      <w:r>
        <w:t>а</w:t>
      </w:r>
      <w:r>
        <w:t>не можно сказать, что сельские и городские женщины пользуются равной защ</w:t>
      </w:r>
      <w:r>
        <w:t>и</w:t>
      </w:r>
      <w:r>
        <w:t>той закона и что в законе между ними не проводится никакого разграничения.</w:t>
      </w:r>
    </w:p>
    <w:p w:rsidR="00647E3A" w:rsidRPr="00924F6A" w:rsidRDefault="00647E3A" w:rsidP="00647E3A">
      <w:pPr>
        <w:pStyle w:val="SingleTxtGR"/>
      </w:pPr>
      <w:r w:rsidRPr="00924F6A">
        <w:t>213.</w:t>
      </w:r>
      <w:r w:rsidRPr="00924F6A">
        <w:tab/>
      </w:r>
      <w:r>
        <w:t>Несколько государственных учреждений и НПО осуществляют проекты и проводят кампании по повышению уровня информированности женщин о св</w:t>
      </w:r>
      <w:r>
        <w:t>о</w:t>
      </w:r>
      <w:r>
        <w:t>их правах, уделяя особое внимание сельским общинам. НПО занимаются и</w:t>
      </w:r>
      <w:r>
        <w:t>н</w:t>
      </w:r>
      <w:r>
        <w:t>формационно-просветительской работой среди сельских общин по вопросам прав человека. Свои проекты, предусматривающие проведение информацио</w:t>
      </w:r>
      <w:r>
        <w:t>н</w:t>
      </w:r>
      <w:r>
        <w:t>ных мероприятий по таким актуальным для женщин вопросам, как права чел</w:t>
      </w:r>
      <w:r>
        <w:t>о</w:t>
      </w:r>
      <w:r>
        <w:t>века и права женщин, а также ГН, ос</w:t>
      </w:r>
      <w:r>
        <w:t>у</w:t>
      </w:r>
      <w:r>
        <w:t>ществляют такие организации, как ФЕЛА, ОЖПСЮА, КСС, ККСМ, РЦП и ФИДА. Аналогичную деятельность на основе организации кампаний и мероприятий на районном уровне проводит и Мин</w:t>
      </w:r>
      <w:r>
        <w:t>и</w:t>
      </w:r>
      <w:r>
        <w:t>стерство по вопросам гендерного равенства. Известно, что поездки для встречи с пре</w:t>
      </w:r>
      <w:r>
        <w:t>д</w:t>
      </w:r>
      <w:r>
        <w:t>ставителями сельских общин и информирования их о своей деятельности предпринимали такие государственные органы, как ОЗДЖ и Выс</w:t>
      </w:r>
      <w:r>
        <w:t>о</w:t>
      </w:r>
      <w:r>
        <w:t>кий суд во главе со своим Председателем. Министерство юстиции при посредничестве входящего в его структуру Межотраслевого комитета по правам человека пр</w:t>
      </w:r>
      <w:r>
        <w:t>о</w:t>
      </w:r>
      <w:r>
        <w:t>вело общенациональную информационно-просветительскую кампанию, орие</w:t>
      </w:r>
      <w:r>
        <w:t>н</w:t>
      </w:r>
      <w:r>
        <w:t>тированную прежде всего на жителей сельских районов.</w:t>
      </w:r>
    </w:p>
    <w:p w:rsidR="00647E3A" w:rsidRDefault="00647E3A" w:rsidP="00647E3A">
      <w:pPr>
        <w:pStyle w:val="SingleTxtGR"/>
      </w:pPr>
      <w:r w:rsidRPr="00924F6A">
        <w:t>214.</w:t>
      </w:r>
      <w:r w:rsidRPr="00924F6A">
        <w:tab/>
      </w:r>
      <w:r>
        <w:t>Департамент питания Министерства сельского хозяйства оказывает по</w:t>
      </w:r>
      <w:r>
        <w:t>д</w:t>
      </w:r>
      <w:r>
        <w:t>держку женским группам в сельских районах. Он организует для них занятия по профессиональной подготовке с целью создания проектов по осуществл</w:t>
      </w:r>
      <w:r>
        <w:t>е</w:t>
      </w:r>
      <w:r>
        <w:t>нию приносящей доход деятельности. Помимо этого, с беременными женщин</w:t>
      </w:r>
      <w:r>
        <w:t>а</w:t>
      </w:r>
      <w:r>
        <w:t>ми проводятся занятия по вопр</w:t>
      </w:r>
      <w:r>
        <w:t>о</w:t>
      </w:r>
      <w:r>
        <w:t>сам правильного питания для будущих матерей, а с детьми в возрасте до пяти лет − занятия, посвященные борьбе с недоедан</w:t>
      </w:r>
      <w:r>
        <w:t>и</w:t>
      </w:r>
      <w:r>
        <w:t>ем. Помимо этого, в сельских районах для групп, в которых подавляющее бол</w:t>
      </w:r>
      <w:r>
        <w:t>ь</w:t>
      </w:r>
      <w:r>
        <w:t>шинство составляют женщины, организуются занятия и консультации по в</w:t>
      </w:r>
      <w:r>
        <w:t>о</w:t>
      </w:r>
      <w:r>
        <w:t>просам ведения домашнего хозяйства, производства продовольствия на уро</w:t>
      </w:r>
      <w:r>
        <w:t>в</w:t>
      </w:r>
      <w:r>
        <w:t>не семьи, хранения пищевых продуктов, питания для ВИЧ-инфицированных.</w:t>
      </w:r>
    </w:p>
    <w:p w:rsidR="00647E3A" w:rsidRPr="00CE4EE5" w:rsidRDefault="00647E3A" w:rsidP="00647E3A">
      <w:pPr>
        <w:pStyle w:val="H4GR"/>
        <w:rPr>
          <w:b/>
        </w:rPr>
      </w:pPr>
      <w:r>
        <w:tab/>
      </w:r>
      <w:r>
        <w:tab/>
      </w:r>
      <w:r w:rsidRPr="00965660">
        <w:t>Политика и программы</w:t>
      </w:r>
    </w:p>
    <w:p w:rsidR="00647E3A" w:rsidRDefault="00647E3A" w:rsidP="00647E3A">
      <w:pPr>
        <w:pStyle w:val="SingleTxtGR"/>
      </w:pPr>
      <w:r w:rsidRPr="00924F6A">
        <w:t>215.</w:t>
      </w:r>
      <w:r w:rsidRPr="00924F6A">
        <w:tab/>
      </w:r>
      <w:r>
        <w:t>Одной из приоритетных программных областей политики по вопросам гендерного равенства и развития является область деятельности, охватывающая вопросы гендерн</w:t>
      </w:r>
      <w:r>
        <w:t>о</w:t>
      </w:r>
      <w:r>
        <w:t>го равенства, расширения экономических прав и сокращения масштабов нищеты. В рамочной основе для осуществления данной политики указанная область получила д</w:t>
      </w:r>
      <w:r>
        <w:t>о</w:t>
      </w:r>
      <w:r>
        <w:t>полнительное развитие, и в ее контексте был разработан ряд мероприятий в поддержку неформальной деятельности сел</w:t>
      </w:r>
      <w:r>
        <w:t>ь</w:t>
      </w:r>
      <w:r>
        <w:t>ских женщин. К примеру, МГРМСД приступило к реализации Плана действий по защите женщин и девочек от ВИЧ/СПИДа, в связи с чем различные орган</w:t>
      </w:r>
      <w:r>
        <w:t>и</w:t>
      </w:r>
      <w:r>
        <w:t>зации начали осуществление программ, направленных на решение ключевых проблем, определенных в этом плане.</w:t>
      </w:r>
    </w:p>
    <w:p w:rsidR="00647E3A" w:rsidRPr="00965660" w:rsidRDefault="00647E3A" w:rsidP="00647E3A">
      <w:pPr>
        <w:pStyle w:val="H56GR"/>
      </w:pPr>
      <w:r>
        <w:tab/>
      </w:r>
      <w:r>
        <w:rPr>
          <w:lang w:val="en-US"/>
        </w:rPr>
        <w:tab/>
      </w:r>
      <w:r w:rsidRPr="00965660">
        <w:t>а)</w:t>
      </w:r>
      <w:r w:rsidRPr="00965660">
        <w:tab/>
        <w:t>Программы в области здравоохранения</w:t>
      </w:r>
    </w:p>
    <w:p w:rsidR="00647E3A" w:rsidRPr="00924F6A" w:rsidRDefault="00647E3A" w:rsidP="00647E3A">
      <w:pPr>
        <w:pStyle w:val="SingleTxtGR"/>
      </w:pPr>
      <w:r w:rsidRPr="00924F6A">
        <w:t>216.</w:t>
      </w:r>
      <w:r w:rsidRPr="00924F6A">
        <w:tab/>
      </w:r>
      <w:r>
        <w:t>Примером таких инициатив является, в частности, создание служб пл</w:t>
      </w:r>
      <w:r>
        <w:t>а</w:t>
      </w:r>
      <w:r>
        <w:t>нирования семьи, которые действуют в масштабах всей страны, причем в сел</w:t>
      </w:r>
      <w:r>
        <w:t>ь</w:t>
      </w:r>
      <w:r>
        <w:t>ских районах соответствующие услуги предоставляются в ряде местных кл</w:t>
      </w:r>
      <w:r>
        <w:t>и</w:t>
      </w:r>
      <w:r>
        <w:t>ник. Согласно имеющимся статистическим данным, знаниями о применении средств контрацепции и использов</w:t>
      </w:r>
      <w:r>
        <w:t>а</w:t>
      </w:r>
      <w:r>
        <w:t>нии услуг по планированию семьи обладает практически все взрослое население страны: в городских районах этот показ</w:t>
      </w:r>
      <w:r>
        <w:t>а</w:t>
      </w:r>
      <w:r>
        <w:t>тель составляет 99,6%, а в сельских районах − 98%</w:t>
      </w:r>
      <w:r>
        <w:rPr>
          <w:rStyle w:val="FootnoteReference"/>
        </w:rPr>
        <w:footnoteReference w:id="26"/>
      </w:r>
      <w:r>
        <w:t>. Были приложены усилия по обеспечению максимальной доступности медико-санитарного обслуживания на основе создания трехкомпонентной базовой системы, которая берет свое н</w:t>
      </w:r>
      <w:r>
        <w:t>а</w:t>
      </w:r>
      <w:r>
        <w:t>чало на общинном уровне, на котором силами общинных медицинских рабо</w:t>
      </w:r>
      <w:r>
        <w:t>т</w:t>
      </w:r>
      <w:r>
        <w:t>ников обеспечивается функционирование медпунктов, укомплектованных ак</w:t>
      </w:r>
      <w:r>
        <w:t>у</w:t>
      </w:r>
      <w:r>
        <w:t>шерами, общинными распределителями средств контрацепции и другим перс</w:t>
      </w:r>
      <w:r>
        <w:t>о</w:t>
      </w:r>
      <w:r>
        <w:t>налом, р</w:t>
      </w:r>
      <w:r>
        <w:t>а</w:t>
      </w:r>
      <w:r>
        <w:t>ботающим на добровольной основе.</w:t>
      </w:r>
    </w:p>
    <w:p w:rsidR="00647E3A" w:rsidRPr="00924F6A" w:rsidRDefault="00647E3A" w:rsidP="00647E3A">
      <w:pPr>
        <w:pStyle w:val="SingleTxtGR"/>
      </w:pPr>
      <w:r w:rsidRPr="00924F6A">
        <w:t>217.</w:t>
      </w:r>
      <w:r w:rsidRPr="00924F6A">
        <w:tab/>
      </w:r>
      <w:r>
        <w:t>Такие НПО, как ЛАЛПР, проводят информационно-просветительскую деятельность по вопросам планирования семьи, повышая тем самым досту</w:t>
      </w:r>
      <w:r>
        <w:t>п</w:t>
      </w:r>
      <w:r>
        <w:t>ность соответс</w:t>
      </w:r>
      <w:r>
        <w:t>т</w:t>
      </w:r>
      <w:r>
        <w:t>вующих услуг для женщин, проживающих в сельских районах. Один из последних проектов ЛАЛПР был направлен на создание сети распр</w:t>
      </w:r>
      <w:r>
        <w:t>о</w:t>
      </w:r>
      <w:r>
        <w:t>странения противозачаточных средств на поселковом уровне, что позволило сделать эти средства более доступными для женщин, проживающих в этих о</w:t>
      </w:r>
      <w:r>
        <w:t>б</w:t>
      </w:r>
      <w:r>
        <w:t>щинах.</w:t>
      </w:r>
    </w:p>
    <w:p w:rsidR="00647E3A" w:rsidRPr="00924F6A" w:rsidRDefault="00647E3A" w:rsidP="00647E3A">
      <w:pPr>
        <w:pStyle w:val="SingleTxtGR"/>
      </w:pPr>
      <w:r w:rsidRPr="00924F6A">
        <w:t>218.</w:t>
      </w:r>
      <w:r w:rsidRPr="00924F6A">
        <w:tab/>
      </w:r>
      <w:r>
        <w:t>В качестве одного из подразделений системы здравоохранения страны Авиамедицинская служба Лесото обеспечивает оказание экстренной медици</w:t>
      </w:r>
      <w:r>
        <w:t>н</w:t>
      </w:r>
      <w:r>
        <w:t>ской помощи в о</w:t>
      </w:r>
      <w:r>
        <w:t>т</w:t>
      </w:r>
      <w:r>
        <w:t>даленных горных районах страны. Транспортные услуги авиамедикам оказывает Ассоциация летчиков-спасателей (АЛС). Кроме того, АЛС совершает полеты в сельские медици</w:t>
      </w:r>
      <w:r>
        <w:t>н</w:t>
      </w:r>
      <w:r>
        <w:t>ские клиники, функционирующие за счет поддержки организации "Партнеры во имя здор</w:t>
      </w:r>
      <w:r>
        <w:t>о</w:t>
      </w:r>
      <w:r>
        <w:t>вья".</w:t>
      </w:r>
    </w:p>
    <w:p w:rsidR="00647E3A" w:rsidRPr="007F7553" w:rsidRDefault="00647E3A" w:rsidP="00647E3A">
      <w:pPr>
        <w:pStyle w:val="SingleTxtGR"/>
      </w:pPr>
      <w:r w:rsidRPr="00924F6A">
        <w:t>219.</w:t>
      </w:r>
      <w:r w:rsidRPr="00924F6A">
        <w:tab/>
      </w:r>
      <w:r>
        <w:t>Фонд Клинтона оказывает поддержку Министерству здравоохранения в совершенствовании его услуг в области борьбы с ВИЧ/СПИДом в наиболее о</w:t>
      </w:r>
      <w:r>
        <w:t>т</w:t>
      </w:r>
      <w:r>
        <w:t>даленных и изолированных районах страны за счет ремонта медицинских у</w:t>
      </w:r>
      <w:r>
        <w:t>ч</w:t>
      </w:r>
      <w:r>
        <w:t>реждений, совершенствования функционирования систем закупок и распр</w:t>
      </w:r>
      <w:r>
        <w:t>о</w:t>
      </w:r>
      <w:r>
        <w:t>странения медикаментов, найма и обучения медицинского персонала и обесп</w:t>
      </w:r>
      <w:r>
        <w:t>е</w:t>
      </w:r>
      <w:r>
        <w:t>чения большей доступности лечения от ВИЧ для д</w:t>
      </w:r>
      <w:r>
        <w:t>е</w:t>
      </w:r>
      <w:r>
        <w:t>тей.</w:t>
      </w:r>
    </w:p>
    <w:p w:rsidR="004158AA" w:rsidRPr="00FD070D" w:rsidRDefault="004158AA" w:rsidP="004158AA">
      <w:pPr>
        <w:pStyle w:val="H56GR"/>
      </w:pPr>
      <w:r>
        <w:tab/>
      </w:r>
      <w:r>
        <w:rPr>
          <w:lang w:val="en-US"/>
        </w:rPr>
        <w:tab/>
      </w:r>
      <w:r>
        <w:t>b)</w:t>
      </w:r>
      <w:r>
        <w:tab/>
        <w:t>Политика и образовательные программы</w:t>
      </w:r>
    </w:p>
    <w:p w:rsidR="004158AA" w:rsidRDefault="004158AA" w:rsidP="004158AA">
      <w:pPr>
        <w:pStyle w:val="SingleTxtGR"/>
      </w:pPr>
      <w:r>
        <w:t>220.</w:t>
      </w:r>
      <w:r>
        <w:tab/>
        <w:t>Прошедшие выборы в местные органы власти ознаменовали формиров</w:t>
      </w:r>
      <w:r>
        <w:t>а</w:t>
      </w:r>
      <w:r>
        <w:t>ние качественно новых властных структур на общинном уровне, в которых д</w:t>
      </w:r>
      <w:r>
        <w:t>о</w:t>
      </w:r>
      <w:r>
        <w:t>минирующую роль отныне играют женщины. Их доля в составе местных орг</w:t>
      </w:r>
      <w:r>
        <w:t>а</w:t>
      </w:r>
      <w:r>
        <w:t>нов власти дости</w:t>
      </w:r>
      <w:r>
        <w:t>г</w:t>
      </w:r>
      <w:r>
        <w:t>ла 52% (52,8%). Столь высокий показатель свидетельствует о вовлеченности и активном участии сельских женщин − на уровне их соответс</w:t>
      </w:r>
      <w:r>
        <w:t>т</w:t>
      </w:r>
      <w:r>
        <w:t>вующих местных общин − в планировании процесса развития и управления им. Министерством по вопросам гендерного равенства и Министерством по вопр</w:t>
      </w:r>
      <w:r>
        <w:t>о</w:t>
      </w:r>
      <w:r>
        <w:t>сам местного самоуправления и гендерным связям были проведены учебные программы, направленные на повышение уровня осведомленности членов м</w:t>
      </w:r>
      <w:r>
        <w:t>е</w:t>
      </w:r>
      <w:r>
        <w:t>стных органов власти обоих полов о гендерных вопросах и оказание им соде</w:t>
      </w:r>
      <w:r>
        <w:t>й</w:t>
      </w:r>
      <w:r>
        <w:t>ствия в обеспечении учета гендерных аспектов в проводимой ими деятельн</w:t>
      </w:r>
      <w:r>
        <w:t>о</w:t>
      </w:r>
      <w:r>
        <w:t xml:space="preserve">сти. </w:t>
      </w:r>
    </w:p>
    <w:p w:rsidR="004158AA" w:rsidRDefault="004158AA" w:rsidP="004158AA">
      <w:pPr>
        <w:pStyle w:val="SingleTxtGR"/>
      </w:pPr>
      <w:r>
        <w:t>221.</w:t>
      </w:r>
      <w:r>
        <w:tab/>
        <w:t>Девяносто три процента (93%) сельских женщин владеют грамотой, что отражает в целом высокий уровень грамотности среди женщин в Лесото. Для получения дево</w:t>
      </w:r>
      <w:r>
        <w:t>ч</w:t>
      </w:r>
      <w:r>
        <w:t>ками образования, как правило до базового уровня начальной школы, созданы благоприятные условия. Разработаны специальные учебные программы, позволяющие получить среднее и высшее образование. В некот</w:t>
      </w:r>
      <w:r>
        <w:t>о</w:t>
      </w:r>
      <w:r>
        <w:t>рых сельских районах имеются профессионально-технические училища, об</w:t>
      </w:r>
      <w:r>
        <w:t>у</w:t>
      </w:r>
      <w:r>
        <w:t>чаться в которых могут как мужчины, так и женщины. Министерство по вопр</w:t>
      </w:r>
      <w:r>
        <w:t>о</w:t>
      </w:r>
      <w:r>
        <w:t>сам гендерного равенства обеспечивает через свой департамент по делам мол</w:t>
      </w:r>
      <w:r>
        <w:t>о</w:t>
      </w:r>
      <w:r>
        <w:t>дежи функционирование двух сельских центров базовой пр</w:t>
      </w:r>
      <w:r>
        <w:t>о</w:t>
      </w:r>
      <w:r>
        <w:t>фессиональной подготовки, в которых юноши и девушки получают необходимые професси</w:t>
      </w:r>
      <w:r>
        <w:t>о</w:t>
      </w:r>
      <w:r>
        <w:t>нальные навыки по таким специальностям, как земледелие, плотницкое дело, швейное дело и вязание. Кроме того, имеются учебные курсы по ознакомлению с осн</w:t>
      </w:r>
      <w:r>
        <w:t>о</w:t>
      </w:r>
      <w:r>
        <w:t xml:space="preserve">вами управления, на которых слушатели получают необходимые знания, позволяющие им по завершении учебы открыть и развивать свое собственное дело. </w:t>
      </w:r>
    </w:p>
    <w:p w:rsidR="004158AA" w:rsidRPr="00771B1D" w:rsidRDefault="004158AA" w:rsidP="004158AA">
      <w:pPr>
        <w:pStyle w:val="H56GR"/>
      </w:pPr>
      <w:r>
        <w:tab/>
      </w:r>
      <w:r w:rsidR="00CB6F86">
        <w:rPr>
          <w:lang w:val="en-US"/>
        </w:rPr>
        <w:tab/>
      </w:r>
      <w:r>
        <w:t>с)</w:t>
      </w:r>
      <w:r>
        <w:tab/>
        <w:t>Программы экономического развития</w:t>
      </w:r>
    </w:p>
    <w:p w:rsidR="004158AA" w:rsidRDefault="004158AA" w:rsidP="004158AA">
      <w:pPr>
        <w:pStyle w:val="SingleTxtGR"/>
      </w:pPr>
      <w:r>
        <w:t>222.</w:t>
      </w:r>
      <w:r>
        <w:tab/>
        <w:t>Во всех сельских районах правительством проводятся и другие учебные программы, позволяющие молодежи, в том числе и молодым женщинам, осв</w:t>
      </w:r>
      <w:r>
        <w:t>о</w:t>
      </w:r>
      <w:r>
        <w:t>ить азы предпр</w:t>
      </w:r>
      <w:r>
        <w:t>и</w:t>
      </w:r>
      <w:r>
        <w:t>нимательства. Примером таких программ является Программа по развитию женского предпринимательства и обеспечению гендерного раве</w:t>
      </w:r>
      <w:r>
        <w:t>н</w:t>
      </w:r>
      <w:r>
        <w:t>ства (ПРЖПГР), задачами которой являются, в частности, создание новых раб</w:t>
      </w:r>
      <w:r>
        <w:t>о</w:t>
      </w:r>
      <w:r>
        <w:t>чих мест для женщин и содействие гендерному равенству в контексте расшир</w:t>
      </w:r>
      <w:r>
        <w:t>е</w:t>
      </w:r>
      <w:r>
        <w:t>ния экономических прав женщин. Помимо этого, правительством была учре</w:t>
      </w:r>
      <w:r>
        <w:t>ж</w:t>
      </w:r>
      <w:r>
        <w:t>дена Инициатива по кредитованию молодежи Лес</w:t>
      </w:r>
      <w:r>
        <w:t>о</w:t>
      </w:r>
      <w:r>
        <w:t>то, о которой говорится в разделе, посвященном статье 3. Для облегчения выполнения сельскими женщ</w:t>
      </w:r>
      <w:r>
        <w:t>и</w:t>
      </w:r>
      <w:r>
        <w:t>нами повседневной домашней работы правительство обеспечило их механиз</w:t>
      </w:r>
      <w:r>
        <w:t>и</w:t>
      </w:r>
      <w:r>
        <w:t xml:space="preserve">рованными зернодробилками. </w:t>
      </w:r>
    </w:p>
    <w:p w:rsidR="004158AA" w:rsidRDefault="004158AA" w:rsidP="004158AA">
      <w:pPr>
        <w:pStyle w:val="SingleTxtGR"/>
      </w:pPr>
      <w:r>
        <w:t>223.</w:t>
      </w:r>
      <w:r>
        <w:tab/>
        <w:t>В тех случаях, когда возможности для получения доступа к финансиров</w:t>
      </w:r>
      <w:r>
        <w:t>а</w:t>
      </w:r>
      <w:r>
        <w:t>нию и другим услугам ограничены, сельские женщины создают группы сам</w:t>
      </w:r>
      <w:r>
        <w:t>о</w:t>
      </w:r>
      <w:r>
        <w:t>помощи и кооперативы и обеспечивают их дальнейшее функционирование. В отсутствие взаимодействия с более официальными по своему характеру стру</w:t>
      </w:r>
      <w:r>
        <w:t>к</w:t>
      </w:r>
      <w:r>
        <w:t>турами на уровне поселков создаются кредитно-сберегательные ассоциации, позволяющие удовлетворить возникающие потребности. Ограниченность вза</w:t>
      </w:r>
      <w:r>
        <w:t>и</w:t>
      </w:r>
      <w:r>
        <w:t>модействия между банками и кредитными учреждениями, с одной стороны, и сельскими общинами − с другой, остается серьезной проблемой.</w:t>
      </w:r>
    </w:p>
    <w:p w:rsidR="004158AA" w:rsidRDefault="004158AA" w:rsidP="004158AA">
      <w:pPr>
        <w:pStyle w:val="SingleTxtGR"/>
      </w:pPr>
      <w:r>
        <w:t>224.</w:t>
      </w:r>
      <w:r>
        <w:tab/>
        <w:t>В стране осуществляется ряд проектов, благоприятно сказывающихся на положении сельских женщин, в частности проект по обеспечению водоснабж</w:t>
      </w:r>
      <w:r>
        <w:t>е</w:t>
      </w:r>
      <w:r>
        <w:t>ния в сельских районах, проект по электрификации сельских районов и проект по учету гендерных аспектов в контексте развития энергетики. Последний из этих проектов направлен на оказание поддержки сельским женщинам. Ожид</w:t>
      </w:r>
      <w:r>
        <w:t>а</w:t>
      </w:r>
      <w:r>
        <w:t>ется, что его реализация создаст во</w:t>
      </w:r>
      <w:r>
        <w:t>з</w:t>
      </w:r>
      <w:r>
        <w:t>можности для осуществления приносящей доход деятельности и снимет остроту проблемы, обусловленной нехваткой то</w:t>
      </w:r>
      <w:r>
        <w:t>п</w:t>
      </w:r>
      <w:r>
        <w:t>лива, в охватываемых районах.</w:t>
      </w:r>
    </w:p>
    <w:p w:rsidR="004158AA" w:rsidRDefault="004158AA" w:rsidP="004158AA">
      <w:pPr>
        <w:pStyle w:val="SingleTxtGR"/>
      </w:pPr>
      <w:r>
        <w:t>225.</w:t>
      </w:r>
      <w:r>
        <w:tab/>
        <w:t>Фонд для решения проблем тысячелетия обеспечивает проведение уче</w:t>
      </w:r>
      <w:r>
        <w:t>б</w:t>
      </w:r>
      <w:r>
        <w:t>ных занятий с женщинами, проживающими в сельских районах, с целью озн</w:t>
      </w:r>
      <w:r>
        <w:t>а</w:t>
      </w:r>
      <w:r>
        <w:t>комления их с собственными экономическими правами, о чем говорится в ра</w:t>
      </w:r>
      <w:r>
        <w:t>з</w:t>
      </w:r>
      <w:r>
        <w:t xml:space="preserve">деле настоящего доклада, посвященном статье 3. </w:t>
      </w:r>
    </w:p>
    <w:p w:rsidR="004158AA" w:rsidRPr="00624FCC" w:rsidRDefault="004158AA" w:rsidP="004158AA">
      <w:pPr>
        <w:pStyle w:val="H23GR"/>
      </w:pPr>
      <w:r>
        <w:tab/>
      </w:r>
      <w:r>
        <w:tab/>
        <w:t>Проблемы</w:t>
      </w:r>
    </w:p>
    <w:p w:rsidR="004158AA" w:rsidRDefault="004158AA" w:rsidP="004158AA">
      <w:pPr>
        <w:pStyle w:val="SingleTxtGR"/>
      </w:pPr>
      <w:r>
        <w:t>226.</w:t>
      </w:r>
      <w:r>
        <w:tab/>
        <w:t>Прогресс в решении упомянутых вопросов зависит от темпов эволюции традиций и обычаев общества и от имеющихся возможностей по оказанию по</w:t>
      </w:r>
      <w:r>
        <w:t>д</w:t>
      </w:r>
      <w:r>
        <w:t>держки. В последнем случае невольно встает вопрос о потребностях в допо</w:t>
      </w:r>
      <w:r>
        <w:t>л</w:t>
      </w:r>
      <w:r>
        <w:t>нительных финансовых р</w:t>
      </w:r>
      <w:r>
        <w:t>е</w:t>
      </w:r>
      <w:r>
        <w:t>сурсах.</w:t>
      </w:r>
    </w:p>
    <w:p w:rsidR="004158AA" w:rsidRPr="000A5CD2" w:rsidRDefault="000A5CD2" w:rsidP="004158AA">
      <w:pPr>
        <w:pStyle w:val="HChGR"/>
        <w:rPr>
          <w:lang w:val="en-US"/>
        </w:rPr>
      </w:pPr>
      <w:r>
        <w:tab/>
      </w:r>
      <w:r>
        <w:tab/>
        <w:t>Часть I</w:t>
      </w:r>
      <w:r>
        <w:rPr>
          <w:lang w:val="en-US"/>
        </w:rPr>
        <w:t>V</w:t>
      </w:r>
    </w:p>
    <w:p w:rsidR="004158AA" w:rsidRDefault="004158AA" w:rsidP="004158AA">
      <w:pPr>
        <w:pStyle w:val="H1GR"/>
      </w:pPr>
      <w:r>
        <w:tab/>
      </w:r>
      <w:r>
        <w:tab/>
        <w:t>Статья 15</w:t>
      </w:r>
    </w:p>
    <w:p w:rsidR="004158AA" w:rsidRPr="007C009F" w:rsidRDefault="004158AA" w:rsidP="004158AA">
      <w:pPr>
        <w:pStyle w:val="H23GR"/>
      </w:pPr>
      <w:r>
        <w:tab/>
      </w:r>
      <w:r>
        <w:tab/>
        <w:t>Конституционные меры</w:t>
      </w:r>
    </w:p>
    <w:p w:rsidR="004158AA" w:rsidRDefault="004158AA" w:rsidP="004158AA">
      <w:pPr>
        <w:pStyle w:val="SingleTxtGR"/>
      </w:pPr>
      <w:r>
        <w:t>227.</w:t>
      </w:r>
      <w:r>
        <w:tab/>
        <w:t>Конституция Лесото гарантирует равноправие мужчин и женщин. В ст</w:t>
      </w:r>
      <w:r>
        <w:t>а</w:t>
      </w:r>
      <w:r>
        <w:t>тье 19 Конституции предусмотрено, что все граждане равны перед законом и имеют право на равную защиту закона без всякого различия по признаку расы, цвета кожи, пола, языка, национального или социального происхождения, им</w:t>
      </w:r>
      <w:r>
        <w:t>у</w:t>
      </w:r>
      <w:r>
        <w:t>щественного положения, рожд</w:t>
      </w:r>
      <w:r>
        <w:t>е</w:t>
      </w:r>
      <w:r>
        <w:t>ния или по иному признаку.</w:t>
      </w:r>
    </w:p>
    <w:p w:rsidR="004158AA" w:rsidRPr="007C009F" w:rsidRDefault="004158AA" w:rsidP="004158AA">
      <w:pPr>
        <w:pStyle w:val="H23GR"/>
      </w:pPr>
      <w:r>
        <w:tab/>
      </w:r>
      <w:r>
        <w:tab/>
        <w:t>Законодательные меры</w:t>
      </w:r>
    </w:p>
    <w:p w:rsidR="004158AA" w:rsidRDefault="004158AA" w:rsidP="004158AA">
      <w:pPr>
        <w:pStyle w:val="SingleTxtGR"/>
      </w:pPr>
      <w:r>
        <w:t>228.</w:t>
      </w:r>
      <w:r>
        <w:tab/>
        <w:t>В соответствии с Законом 2006 года о правоспособности состоящих в браке лиц женщины, вступившие в брак на условиях общности владения им</w:t>
      </w:r>
      <w:r>
        <w:t>у</w:t>
      </w:r>
      <w:r>
        <w:t>ществом, обладают правоспособностью, о чем говорится в разделе, посвяще</w:t>
      </w:r>
      <w:r>
        <w:t>н</w:t>
      </w:r>
      <w:r>
        <w:t xml:space="preserve">ном статье 2. </w:t>
      </w:r>
    </w:p>
    <w:p w:rsidR="004158AA" w:rsidRDefault="004158AA" w:rsidP="004158AA">
      <w:pPr>
        <w:pStyle w:val="SingleTxtGR"/>
      </w:pPr>
      <w:r>
        <w:t>229.</w:t>
      </w:r>
      <w:r>
        <w:tab/>
        <w:t>Законопроект 2010 года о защите детей и обеспечении их благосостояния определяет 18-летний возраст в качестве возраста наступления совершеннол</w:t>
      </w:r>
      <w:r>
        <w:t>е</w:t>
      </w:r>
      <w:r>
        <w:t xml:space="preserve">тия в случае как мальчиков, так и девочек. </w:t>
      </w:r>
    </w:p>
    <w:p w:rsidR="004158AA" w:rsidRPr="007C009F" w:rsidRDefault="004158AA" w:rsidP="004158AA">
      <w:pPr>
        <w:pStyle w:val="H23GR"/>
      </w:pPr>
      <w:r>
        <w:tab/>
      </w:r>
      <w:r>
        <w:tab/>
        <w:t>Административные меры</w:t>
      </w:r>
    </w:p>
    <w:p w:rsidR="004158AA" w:rsidRDefault="004158AA" w:rsidP="004158AA">
      <w:pPr>
        <w:pStyle w:val="SingleTxtGR"/>
      </w:pPr>
      <w:r>
        <w:t>230.</w:t>
      </w:r>
      <w:r>
        <w:tab/>
        <w:t>Как отмечалось в разделе, посвященном статье 2, текст Закона 2006 года о прав</w:t>
      </w:r>
      <w:r>
        <w:t>о</w:t>
      </w:r>
      <w:r>
        <w:t>способности состоящих в браке лиц был упрощен, переведен на сесото и продолжает распространяться правительством и организациями гражданского общества.</w:t>
      </w:r>
    </w:p>
    <w:p w:rsidR="004158AA" w:rsidRDefault="004158AA" w:rsidP="004158AA">
      <w:pPr>
        <w:pStyle w:val="SingleTxtGR"/>
      </w:pPr>
      <w:r>
        <w:t>231.</w:t>
      </w:r>
      <w:r>
        <w:tab/>
        <w:t>ФИДА, ОЖПСЮА и ФРПТ осуществляют учебный проект по вопросам права, проводя учебно-пропагандистские мероприятия, в ходе которых женщ</w:t>
      </w:r>
      <w:r>
        <w:t>и</w:t>
      </w:r>
      <w:r>
        <w:t>ны получают необходимую информацию о своих экономических правах в соо</w:t>
      </w:r>
      <w:r>
        <w:t>т</w:t>
      </w:r>
      <w:r>
        <w:t>ветствии с упомян</w:t>
      </w:r>
      <w:r>
        <w:t>у</w:t>
      </w:r>
      <w:r>
        <w:t>тым выше Законом.</w:t>
      </w:r>
    </w:p>
    <w:p w:rsidR="004158AA" w:rsidRDefault="004158AA" w:rsidP="004158AA">
      <w:pPr>
        <w:pStyle w:val="SingleTxtGR"/>
      </w:pPr>
      <w:r>
        <w:t>232.</w:t>
      </w:r>
      <w:r>
        <w:tab/>
        <w:t>Правительство Лесото обеспечивает предоставление юридических услуг женщ</w:t>
      </w:r>
      <w:r>
        <w:t>и</w:t>
      </w:r>
      <w:r>
        <w:t>нам через созданное им Бюро юридической помощи, которое оказывает посреднические услуги супружеским парам, когда в этом возникает необход</w:t>
      </w:r>
      <w:r>
        <w:t>и</w:t>
      </w:r>
      <w:r>
        <w:t xml:space="preserve">мость. </w:t>
      </w:r>
    </w:p>
    <w:p w:rsidR="004158AA" w:rsidRPr="008C471A" w:rsidRDefault="004158AA" w:rsidP="004158AA">
      <w:pPr>
        <w:pStyle w:val="H23GR"/>
      </w:pPr>
      <w:r>
        <w:tab/>
      </w:r>
      <w:r>
        <w:tab/>
        <w:t>Проблемы</w:t>
      </w:r>
    </w:p>
    <w:p w:rsidR="004158AA" w:rsidRDefault="004158AA" w:rsidP="004158AA">
      <w:pPr>
        <w:pStyle w:val="SingleTxtGR"/>
      </w:pPr>
      <w:r>
        <w:t>233.</w:t>
      </w:r>
      <w:r>
        <w:tab/>
        <w:t>Признанной проблемой является необходимость в более активном ра</w:t>
      </w:r>
      <w:r>
        <w:t>с</w:t>
      </w:r>
      <w:r>
        <w:t>пространении текста Закона 2006 года о правоспособности состоящих в браке лиц и усилении правоспособности женщин. Это содействовало бы более по</w:t>
      </w:r>
      <w:r>
        <w:t>л</w:t>
      </w:r>
      <w:r>
        <w:t>ному осуществлению женщинами своих прав. Кроме того, существует потре</w:t>
      </w:r>
      <w:r>
        <w:t>б</w:t>
      </w:r>
      <w:r>
        <w:t>ность в разработке единой и целенаправленной стратегии распространения те</w:t>
      </w:r>
      <w:r>
        <w:t>к</w:t>
      </w:r>
      <w:r>
        <w:t>ста упомянутого Закона в целях пов</w:t>
      </w:r>
      <w:r>
        <w:t>ы</w:t>
      </w:r>
      <w:r>
        <w:t>шения эффективности этой деятельности. Прежде всего необходимо создать надежный механизм мониторинга и оценки, который позволил бы значительным образом повысить действенность предпр</w:t>
      </w:r>
      <w:r>
        <w:t>и</w:t>
      </w:r>
      <w:r>
        <w:t>нимаемых усилий. Речь в данном случае идет о еще одной области, в которой имеющийся потенциал выступает в качестве фактора, огранич</w:t>
      </w:r>
      <w:r>
        <w:t>и</w:t>
      </w:r>
      <w:r>
        <w:t>вающего рамки поиска наиболее эффективной практики.</w:t>
      </w:r>
    </w:p>
    <w:p w:rsidR="004158AA" w:rsidRPr="008858EC" w:rsidRDefault="004158AA" w:rsidP="004158AA">
      <w:pPr>
        <w:pStyle w:val="H23GR"/>
      </w:pPr>
      <w:r>
        <w:tab/>
      </w:r>
      <w:r>
        <w:tab/>
        <w:t>Конституционные меры</w:t>
      </w:r>
    </w:p>
    <w:p w:rsidR="004158AA" w:rsidRDefault="004158AA" w:rsidP="004158AA">
      <w:pPr>
        <w:pStyle w:val="SingleTxtGR"/>
      </w:pPr>
      <w:r>
        <w:t>234.</w:t>
      </w:r>
      <w:r>
        <w:tab/>
        <w:t>В пункте 1) g) статьи 4 и статье 11 Конституции предусмотрено право на невм</w:t>
      </w:r>
      <w:r>
        <w:t>е</w:t>
      </w:r>
      <w:r>
        <w:t xml:space="preserve">шательство в частную и семейную жизнь. </w:t>
      </w:r>
    </w:p>
    <w:p w:rsidR="004158AA" w:rsidRDefault="004158AA" w:rsidP="004158AA">
      <w:pPr>
        <w:pStyle w:val="SingleTxtGR"/>
      </w:pPr>
      <w:r>
        <w:t>235.</w:t>
      </w:r>
      <w:r>
        <w:tab/>
        <w:t>В статье 19 Конституции подчеркивается принцип равенства мужчин и женщин перед законом и во всех областях жизни, включая брак. Основные св</w:t>
      </w:r>
      <w:r>
        <w:t>о</w:t>
      </w:r>
      <w:r>
        <w:t>боды и права человека применимы ко всем вне зависимости от семейного п</w:t>
      </w:r>
      <w:r>
        <w:t>о</w:t>
      </w:r>
      <w:r>
        <w:t>ложения.</w:t>
      </w:r>
    </w:p>
    <w:p w:rsidR="004158AA" w:rsidRDefault="004158AA" w:rsidP="004158AA">
      <w:pPr>
        <w:pStyle w:val="SingleTxtGR"/>
      </w:pPr>
      <w:r>
        <w:t>236.</w:t>
      </w:r>
      <w:r>
        <w:tab/>
        <w:t>В статье 40 предусмотрено, что любая женщина, которая состоит или с</w:t>
      </w:r>
      <w:r>
        <w:t>о</w:t>
      </w:r>
      <w:r>
        <w:t>стояла в браке с гражданином Лесото, может получить гражданство Лесото только после представления соответствующего ходатайства, о чем говорится в разделе, посвященном ст</w:t>
      </w:r>
      <w:r>
        <w:t>а</w:t>
      </w:r>
      <w:r>
        <w:t>тье 9.</w:t>
      </w:r>
    </w:p>
    <w:p w:rsidR="004158AA" w:rsidRDefault="004158AA" w:rsidP="004158AA">
      <w:pPr>
        <w:pStyle w:val="H1GR"/>
      </w:pPr>
      <w:r>
        <w:tab/>
      </w:r>
      <w:r>
        <w:tab/>
        <w:t>Статья 16</w:t>
      </w:r>
    </w:p>
    <w:p w:rsidR="004158AA" w:rsidRPr="001D7772" w:rsidRDefault="004158AA" w:rsidP="004158AA">
      <w:pPr>
        <w:pStyle w:val="H23GR"/>
      </w:pPr>
      <w:r>
        <w:tab/>
      </w:r>
      <w:r>
        <w:tab/>
        <w:t>Законодательные меры</w:t>
      </w:r>
    </w:p>
    <w:p w:rsidR="004158AA" w:rsidRDefault="004158AA" w:rsidP="004158AA">
      <w:pPr>
        <w:pStyle w:val="SingleTxtGR"/>
      </w:pPr>
      <w:r>
        <w:t>237.</w:t>
      </w:r>
      <w:r>
        <w:tab/>
        <w:t>В статье 7 Указа 1971 года о гражданстве Лесото предусмотрено, что женщина, вступившая в брак с гражданином Лесото, подает ходатайство о пр</w:t>
      </w:r>
      <w:r>
        <w:t>е</w:t>
      </w:r>
      <w:r>
        <w:t>доставлении ей гражданства этой страны; после того, как она присягнет на ве</w:t>
      </w:r>
      <w:r>
        <w:t>р</w:t>
      </w:r>
      <w:r>
        <w:t>ность государству, ей предоставляется гражданство Лесото, о чем говорится в разделе, посвященном статье 9.</w:t>
      </w:r>
    </w:p>
    <w:p w:rsidR="004158AA" w:rsidRDefault="004158AA" w:rsidP="004158AA">
      <w:pPr>
        <w:pStyle w:val="SingleTxtGR"/>
      </w:pPr>
      <w:r>
        <w:t>238.</w:t>
      </w:r>
      <w:r>
        <w:tab/>
        <w:t>Гражданские браки в Лесото регулируются Законом 1974 года о браке и Законом 2006 года о правоспособности состоящих в браке лиц. В основе таких браков лежит предполагаемое согласие обеих сторон, вступающих в брак, п</w:t>
      </w:r>
      <w:r>
        <w:t>о</w:t>
      </w:r>
      <w:r>
        <w:t>скольку в статье 3 Зак</w:t>
      </w:r>
      <w:r>
        <w:t>о</w:t>
      </w:r>
      <w:r>
        <w:t>на 1974 года о браке предусмотрено: "</w:t>
      </w:r>
      <w:r w:rsidRPr="00321881">
        <w:t>[</w:t>
      </w:r>
      <w:r>
        <w:t>Н</w:t>
      </w:r>
      <w:r w:rsidRPr="00321881">
        <w:t>]</w:t>
      </w:r>
      <w:r>
        <w:t>и одно лицо не может быть принуждено к з</w:t>
      </w:r>
      <w:r>
        <w:t>а</w:t>
      </w:r>
      <w:r>
        <w:t>ключению брачного договора с другим лицом или к вступлению в брак с ним против своей воли".</w:t>
      </w:r>
    </w:p>
    <w:p w:rsidR="004158AA" w:rsidRDefault="004158AA" w:rsidP="004158AA">
      <w:pPr>
        <w:pStyle w:val="SingleTxtGR"/>
      </w:pPr>
      <w:r>
        <w:t>239.</w:t>
      </w:r>
      <w:r>
        <w:tab/>
        <w:t>В соответствии с законом вступление в брак разрешается по достижении 21 года; однако мужчины моложе 18 лет и женщины моложе 16 лет могут вст</w:t>
      </w:r>
      <w:r>
        <w:t>у</w:t>
      </w:r>
      <w:r>
        <w:t>пать в брак при наличии письменного разрешения министра, если она/он счит</w:t>
      </w:r>
      <w:r>
        <w:t>а</w:t>
      </w:r>
      <w:r>
        <w:t>ет, что такой брак желателен и соответствует интересам заинтересованных ст</w:t>
      </w:r>
      <w:r>
        <w:t>о</w:t>
      </w:r>
      <w:r>
        <w:t>рон</w:t>
      </w:r>
      <w:r>
        <w:rPr>
          <w:rStyle w:val="FootnoteReference"/>
        </w:rPr>
        <w:footnoteReference w:id="27"/>
      </w:r>
      <w:r>
        <w:t>. Помимо этого, требуется согласие и обоих родителей. Вместе с тем в случае вступления в силу законопроекта 2010 года о защите детей и обеспеч</w:t>
      </w:r>
      <w:r>
        <w:t>е</w:t>
      </w:r>
      <w:r>
        <w:t>нии их благосостояния некоторые ограничительные положения Закона о браке будут отменены.</w:t>
      </w:r>
    </w:p>
    <w:p w:rsidR="004158AA" w:rsidRDefault="004158AA" w:rsidP="004158AA">
      <w:pPr>
        <w:pStyle w:val="SingleTxtGR"/>
      </w:pPr>
      <w:r>
        <w:t>240.</w:t>
      </w:r>
      <w:r>
        <w:tab/>
        <w:t>Кроме того, в статье 25 предусмотрено: "</w:t>
      </w:r>
      <w:r w:rsidRPr="00321881">
        <w:t>[</w:t>
      </w:r>
      <w:r>
        <w:t>Н</w:t>
      </w:r>
      <w:r w:rsidRPr="00321881">
        <w:t>]</w:t>
      </w:r>
      <w:r>
        <w:t>и одно должностное лицо, уполномоченное регистрировать браки, не оформляет брак между сторонами, из которых одна или обе стороны являются несовершеннолетними, без выр</w:t>
      </w:r>
      <w:r>
        <w:t>а</w:t>
      </w:r>
      <w:r>
        <w:t>женного и предоставленного ему в письменном виде согласия родителей и ст</w:t>
      </w:r>
      <w:r>
        <w:t>о</w:t>
      </w:r>
      <w:r>
        <w:t>рон, которое требуется по закону для заключения брака". Гражданский брак может заключаться как на условиях общности владения имуществом, так и на иных условиях. Брак, не предусматривающий об</w:t>
      </w:r>
      <w:r>
        <w:t>щ</w:t>
      </w:r>
      <w:r>
        <w:t>ности владения имуществом, может быть оформлен обеими сторонами, заключившими добрачный контракт на момент начала действия брака. Это позволяет жене владеть отдельным им</w:t>
      </w:r>
      <w:r>
        <w:t>у</w:t>
      </w:r>
      <w:r>
        <w:t xml:space="preserve">ществом и самостоятельно управлять и распоряжаться им. При этом супруги связаны взаимным обязательством оказывать поддержку и заботиться друг о друге. </w:t>
      </w:r>
    </w:p>
    <w:p w:rsidR="004158AA" w:rsidRDefault="004158AA" w:rsidP="004158AA">
      <w:pPr>
        <w:pStyle w:val="SingleTxtGR"/>
      </w:pPr>
      <w:r>
        <w:t>241.</w:t>
      </w:r>
      <w:r>
        <w:tab/>
        <w:t>Как указывалось выше, Закон 2006 года о правоспособности состоящих в браке лиц направлен на недопущение дискриминации в отношении женщин в вопросах, касающихся брака, заключенного на условиях общности владения имуществом.</w:t>
      </w:r>
    </w:p>
    <w:p w:rsidR="004158AA" w:rsidRDefault="004158AA" w:rsidP="004158AA">
      <w:pPr>
        <w:pStyle w:val="SingleTxtGR"/>
      </w:pPr>
      <w:r>
        <w:t>242.</w:t>
      </w:r>
      <w:r>
        <w:tab/>
        <w:t>Прокламация 1959 года (с поправками) о защите брошенных жен и детей предусматривает выплату алиментов женам и детям, в том числе детям, ро</w:t>
      </w:r>
      <w:r>
        <w:t>ж</w:t>
      </w:r>
      <w:r>
        <w:t>денным вне бр</w:t>
      </w:r>
      <w:r>
        <w:t>а</w:t>
      </w:r>
      <w:r>
        <w:t>ка, в соответствии с нормами гражданского и обычного права, о чем говорится в разд</w:t>
      </w:r>
      <w:r>
        <w:t>е</w:t>
      </w:r>
      <w:r>
        <w:t xml:space="preserve">ле, посвященном статье 5. </w:t>
      </w:r>
    </w:p>
    <w:p w:rsidR="004158AA" w:rsidRPr="00CD320C" w:rsidRDefault="004158AA" w:rsidP="004158AA">
      <w:pPr>
        <w:pStyle w:val="H4GR"/>
      </w:pPr>
      <w:r>
        <w:tab/>
      </w:r>
      <w:r>
        <w:tab/>
        <w:t>Традиционные браки басото</w:t>
      </w:r>
    </w:p>
    <w:p w:rsidR="004158AA" w:rsidRDefault="004158AA" w:rsidP="004158AA">
      <w:pPr>
        <w:pStyle w:val="SingleTxtGR"/>
      </w:pPr>
      <w:r>
        <w:t>243.</w:t>
      </w:r>
      <w:r>
        <w:tab/>
        <w:t xml:space="preserve">Заключение традиционного брака регулируется положениями статьи 34 Свода законов Леротоли. В части </w:t>
      </w:r>
      <w:r>
        <w:rPr>
          <w:lang w:val="en-US"/>
        </w:rPr>
        <w:t>II</w:t>
      </w:r>
      <w:r>
        <w:t xml:space="preserve"> традиционный брак басото признается т</w:t>
      </w:r>
      <w:r>
        <w:t>а</w:t>
      </w:r>
      <w:r>
        <w:t>ковым в том сл</w:t>
      </w:r>
      <w:r>
        <w:t>у</w:t>
      </w:r>
      <w:r>
        <w:t>чае, если соблюдены следующие требования:</w:t>
      </w:r>
    </w:p>
    <w:p w:rsidR="004158AA" w:rsidRDefault="004158AA" w:rsidP="004158AA">
      <w:pPr>
        <w:pStyle w:val="Bullet1GR"/>
        <w:numPr>
          <w:ilvl w:val="0"/>
          <w:numId w:val="1"/>
        </w:numPr>
      </w:pPr>
      <w:r>
        <w:t>имеется согласие сторон на заключение брака;</w:t>
      </w:r>
    </w:p>
    <w:p w:rsidR="004158AA" w:rsidRDefault="004158AA" w:rsidP="004158AA">
      <w:pPr>
        <w:pStyle w:val="Bullet1GR"/>
        <w:numPr>
          <w:ilvl w:val="0"/>
          <w:numId w:val="1"/>
        </w:numPr>
      </w:pPr>
      <w:r>
        <w:t>имеется согласие между родителями или теми, кто их представл</w:t>
      </w:r>
      <w:r>
        <w:t>я</w:t>
      </w:r>
      <w:r>
        <w:t>ет;</w:t>
      </w:r>
    </w:p>
    <w:p w:rsidR="004158AA" w:rsidRPr="004F0E06" w:rsidRDefault="004158AA" w:rsidP="004158AA">
      <w:pPr>
        <w:pStyle w:val="Bullet1GR"/>
        <w:numPr>
          <w:ilvl w:val="0"/>
          <w:numId w:val="1"/>
        </w:numPr>
      </w:pPr>
      <w:r>
        <w:t>имеется согласие в отношении размеров "бохали" (приданого невесты) для закл</w:t>
      </w:r>
      <w:r>
        <w:t>ю</w:t>
      </w:r>
      <w:r>
        <w:t>чения брака.</w:t>
      </w:r>
    </w:p>
    <w:p w:rsidR="004158AA" w:rsidRDefault="004158AA" w:rsidP="004158AA">
      <w:pPr>
        <w:pStyle w:val="SingleTxtGR"/>
      </w:pPr>
      <w:r>
        <w:t>244.</w:t>
      </w:r>
      <w:r>
        <w:tab/>
        <w:t>Такие особенности традиционных браков, как "чобелисо" (похищение) и многоженство, были рассмотрены в разделах, п</w:t>
      </w:r>
      <w:r>
        <w:t>о</w:t>
      </w:r>
      <w:r>
        <w:t xml:space="preserve">священных соответственно статьям 5 и 6. </w:t>
      </w:r>
    </w:p>
    <w:p w:rsidR="004158AA" w:rsidRDefault="004158AA" w:rsidP="004158AA">
      <w:pPr>
        <w:pStyle w:val="H23GR"/>
      </w:pPr>
      <w:r>
        <w:tab/>
      </w:r>
      <w:r>
        <w:tab/>
        <w:t>Административные меры</w:t>
      </w:r>
    </w:p>
    <w:p w:rsidR="004158AA" w:rsidRDefault="004158AA" w:rsidP="004158AA">
      <w:pPr>
        <w:pStyle w:val="SingleTxtGR"/>
      </w:pPr>
      <w:r>
        <w:t>245.</w:t>
      </w:r>
      <w:r>
        <w:tab/>
        <w:t>Лесото является участником Протокола САДК по гендерным проблемам и развитию, который предусматривает принятие и введение в действие законод</w:t>
      </w:r>
      <w:r>
        <w:t>а</w:t>
      </w:r>
      <w:r>
        <w:t>тельных и административных мер, обеспечивающих, чтобы мужчины и женщ</w:t>
      </w:r>
      <w:r>
        <w:t>и</w:t>
      </w:r>
      <w:r>
        <w:t>ны пользовались равными правами и являлись равными партнерами в браке. Лесото выполнило это требование, приняв в 2006 году Закон о правоспособн</w:t>
      </w:r>
      <w:r>
        <w:t>о</w:t>
      </w:r>
      <w:r>
        <w:t xml:space="preserve">сти состоящих в браке лиц. </w:t>
      </w:r>
    </w:p>
    <w:p w:rsidR="004158AA" w:rsidRDefault="004158AA" w:rsidP="004158AA">
      <w:pPr>
        <w:pStyle w:val="SingleTxtGR"/>
      </w:pPr>
      <w:r>
        <w:t>246.</w:t>
      </w:r>
      <w:r>
        <w:tab/>
        <w:t>Правительство Лесото учредило Бюро юридической помощи, поручив ему, среди прочего, заниматься рассмотрением дел о разводах и выплате ал</w:t>
      </w:r>
      <w:r>
        <w:t>и</w:t>
      </w:r>
      <w:r>
        <w:t xml:space="preserve">ментов, истцами по которым в большинстве случаев являются обездоленные женщины. </w:t>
      </w:r>
    </w:p>
    <w:p w:rsidR="004158AA" w:rsidRPr="00314267" w:rsidRDefault="004158AA" w:rsidP="004158AA">
      <w:pPr>
        <w:pStyle w:val="H23GR"/>
      </w:pPr>
      <w:r>
        <w:tab/>
      </w:r>
      <w:r>
        <w:tab/>
        <w:t>Проблемы</w:t>
      </w:r>
    </w:p>
    <w:p w:rsidR="004158AA" w:rsidRDefault="004158AA" w:rsidP="004158AA">
      <w:pPr>
        <w:pStyle w:val="SingleTxtGR"/>
      </w:pPr>
      <w:r>
        <w:t>247.</w:t>
      </w:r>
      <w:r>
        <w:tab/>
        <w:t>В свое время в стране была принята Прокламация о защите брошенных жен и д</w:t>
      </w:r>
      <w:r>
        <w:t>е</w:t>
      </w:r>
      <w:r>
        <w:t>тей. Но даже если женщинам и известно о существовании этого закона, они не польз</w:t>
      </w:r>
      <w:r>
        <w:t>у</w:t>
      </w:r>
      <w:r>
        <w:t>ются предусмотренными в нем положениями, поскольку для этого необходимо обратиться к адвокату, услуги которого стоят 200 малоти</w:t>
      </w:r>
      <w:r>
        <w:rPr>
          <w:rStyle w:val="FootnoteReference"/>
        </w:rPr>
        <w:footnoteReference w:id="28"/>
      </w:r>
      <w:r>
        <w:t>, а нек</w:t>
      </w:r>
      <w:r>
        <w:t>о</w:t>
      </w:r>
      <w:r>
        <w:t>торым это не по карману. Однако решение об освобождении от этой платы до</w:t>
      </w:r>
      <w:r>
        <w:t>л</w:t>
      </w:r>
      <w:r>
        <w:t>жен принимать Председатель С</w:t>
      </w:r>
      <w:r>
        <w:t>о</w:t>
      </w:r>
      <w:r>
        <w:t>вета по вопросам юридической помощи.</w:t>
      </w:r>
    </w:p>
    <w:p w:rsidR="004158AA" w:rsidRDefault="004158AA" w:rsidP="004158AA">
      <w:pPr>
        <w:pStyle w:val="HChGR"/>
      </w:pPr>
      <w:r>
        <w:tab/>
      </w:r>
      <w:r>
        <w:tab/>
        <w:t>Меры по осуществлению итоговых решений, отраженных в Пекинской Платформе действий</w:t>
      </w:r>
    </w:p>
    <w:p w:rsidR="004158AA" w:rsidRPr="00D01B83" w:rsidRDefault="004158AA" w:rsidP="004158AA">
      <w:pPr>
        <w:pStyle w:val="H1GR"/>
      </w:pPr>
      <w:r>
        <w:tab/>
      </w:r>
      <w:r>
        <w:tab/>
        <w:t>Женщины и нищета</w:t>
      </w:r>
    </w:p>
    <w:p w:rsidR="004158AA" w:rsidRDefault="004158AA" w:rsidP="004158AA">
      <w:pPr>
        <w:pStyle w:val="SingleTxtGR"/>
      </w:pPr>
      <w:r>
        <w:t>248.</w:t>
      </w:r>
      <w:r>
        <w:tab/>
        <w:t>Лесото приняло план "Видение−2020" и предварительный вариант Р</w:t>
      </w:r>
      <w:r>
        <w:t>а</w:t>
      </w:r>
      <w:r>
        <w:t>мочной основы национального развития. Помимо этого, в приоритетном поря</w:t>
      </w:r>
      <w:r>
        <w:t>д</w:t>
      </w:r>
      <w:r>
        <w:t>ке были осуществлены такие программы и проекты по расширению прав и во</w:t>
      </w:r>
      <w:r>
        <w:t>з</w:t>
      </w:r>
      <w:r>
        <w:t>можностей женщин, как Программа развития предпринимательства среди же</w:t>
      </w:r>
      <w:r>
        <w:t>н</w:t>
      </w:r>
      <w:r>
        <w:t>щин и обеспечения гендерного равенства, Программа по обеспечению генде</w:t>
      </w:r>
      <w:r>
        <w:t>р</w:t>
      </w:r>
      <w:r>
        <w:t>ного равенства в сфере экономических прав и Национальная инициатива в о</w:t>
      </w:r>
      <w:r>
        <w:t>б</w:t>
      </w:r>
      <w:r>
        <w:t>ласти кред</w:t>
      </w:r>
      <w:r>
        <w:t>и</w:t>
      </w:r>
      <w:r>
        <w:t xml:space="preserve">тования. </w:t>
      </w:r>
    </w:p>
    <w:p w:rsidR="004158AA" w:rsidRPr="003B7128" w:rsidRDefault="004158AA" w:rsidP="004158AA">
      <w:pPr>
        <w:pStyle w:val="H1GR"/>
      </w:pPr>
      <w:r>
        <w:tab/>
      </w:r>
      <w:r>
        <w:tab/>
        <w:t>Образование и профессиональная подготовка женщин</w:t>
      </w:r>
    </w:p>
    <w:p w:rsidR="004158AA" w:rsidRDefault="004158AA" w:rsidP="004158AA">
      <w:pPr>
        <w:pStyle w:val="SingleTxtGR"/>
      </w:pPr>
      <w:r>
        <w:t>249.</w:t>
      </w:r>
      <w:r>
        <w:tab/>
        <w:t>Правительство Лесото обеспечило равный доступ для всех к начальному, средн</w:t>
      </w:r>
      <w:r>
        <w:t>е</w:t>
      </w:r>
      <w:r>
        <w:t>му и высшему образованию. С этой целью в 2010 году был принят Закон об образовании, в соответствии с которым начальное образование отныне явл</w:t>
      </w:r>
      <w:r>
        <w:t>я</w:t>
      </w:r>
      <w:r>
        <w:t>ется бесплатным и обязательным. Правительство Лесото не только обеспечило гендерное равенство в отношении доступа к начальному образованию, но и п</w:t>
      </w:r>
      <w:r>
        <w:t>о</w:t>
      </w:r>
      <w:r>
        <w:t>шло дальше, о чем свидетельствует тот факт, что в начальных классах обучае</w:t>
      </w:r>
      <w:r>
        <w:t>т</w:t>
      </w:r>
      <w:r>
        <w:t>ся 82% девочек и 75% мальчиков соотве</w:t>
      </w:r>
      <w:r>
        <w:t>т</w:t>
      </w:r>
      <w:r>
        <w:t>ствующего возраста. Кроме того, 80% девочек посещают учебные заведения до окончания срока обучения и по этому показателю опережают мальчиков. Помимо этого для лиц, оказавшихся в тяжелом положении, созданы необходимые условия для непрерывного и н</w:t>
      </w:r>
      <w:r>
        <w:t>е</w:t>
      </w:r>
      <w:r>
        <w:t xml:space="preserve">формального образования. </w:t>
      </w:r>
    </w:p>
    <w:p w:rsidR="004158AA" w:rsidRPr="003B7128" w:rsidRDefault="004158AA" w:rsidP="004158AA">
      <w:pPr>
        <w:pStyle w:val="H1GR"/>
      </w:pPr>
      <w:r>
        <w:tab/>
      </w:r>
      <w:r>
        <w:tab/>
        <w:t>Женщины и здравоохранение</w:t>
      </w:r>
    </w:p>
    <w:p w:rsidR="004158AA" w:rsidRDefault="004158AA" w:rsidP="004158AA">
      <w:pPr>
        <w:pStyle w:val="SingleTxtGR"/>
      </w:pPr>
      <w:r>
        <w:t>250.</w:t>
      </w:r>
      <w:r>
        <w:tab/>
        <w:t>В рамках усилий по удовлетворению потребностей женщин в услугах здравоохр</w:t>
      </w:r>
      <w:r>
        <w:t>а</w:t>
      </w:r>
      <w:r>
        <w:t>нения и охране их сексуального и репродуктивного здоровья и прав Лесото привержено осуществлению и реализации:</w:t>
      </w:r>
    </w:p>
    <w:p w:rsidR="004158AA" w:rsidRDefault="004158AA" w:rsidP="004158AA">
      <w:pPr>
        <w:pStyle w:val="Bullet1GR"/>
        <w:numPr>
          <w:ilvl w:val="0"/>
          <w:numId w:val="1"/>
        </w:numPr>
      </w:pPr>
      <w:r>
        <w:t>Плана действий Международной конференции по вопросам народонас</w:t>
      </w:r>
      <w:r>
        <w:t>е</w:t>
      </w:r>
      <w:r>
        <w:t>ления и развития;</w:t>
      </w:r>
    </w:p>
    <w:p w:rsidR="004158AA" w:rsidRDefault="004158AA" w:rsidP="004158AA">
      <w:pPr>
        <w:pStyle w:val="Bullet1GR"/>
        <w:numPr>
          <w:ilvl w:val="0"/>
          <w:numId w:val="1"/>
        </w:numPr>
      </w:pPr>
      <w:r>
        <w:t>Целей в области развития, сформулированных в Декларации тысячел</w:t>
      </w:r>
      <w:r>
        <w:t>е</w:t>
      </w:r>
      <w:r>
        <w:t>тия;</w:t>
      </w:r>
    </w:p>
    <w:p w:rsidR="004158AA" w:rsidRDefault="004158AA" w:rsidP="004158AA">
      <w:pPr>
        <w:pStyle w:val="Bullet1GR"/>
        <w:numPr>
          <w:ilvl w:val="0"/>
          <w:numId w:val="1"/>
        </w:numPr>
      </w:pPr>
      <w:r>
        <w:t>"Дорожной карты" для ускоренного снижения показателей заболеваем</w:t>
      </w:r>
      <w:r>
        <w:t>о</w:t>
      </w:r>
      <w:r>
        <w:t>сти и смертности среди матерей и новорожденных в Лесото (2007−2015 годы).</w:t>
      </w:r>
    </w:p>
    <w:p w:rsidR="004158AA" w:rsidRDefault="004158AA" w:rsidP="004158AA">
      <w:pPr>
        <w:pStyle w:val="SingleTxtGR"/>
      </w:pPr>
      <w:r>
        <w:t>251.</w:t>
      </w:r>
      <w:r>
        <w:tab/>
        <w:t>В Лесото было начато осуществление программ по охране репродукти</w:t>
      </w:r>
      <w:r>
        <w:t>в</w:t>
      </w:r>
      <w:r>
        <w:t>ного здоровья, в ходе реализации которых основное внимание уд</w:t>
      </w:r>
      <w:r>
        <w:t>е</w:t>
      </w:r>
      <w:r>
        <w:t>лялось охране материнства, оказанию услуг по планированию семьи, профилактике передачи ВИЧ/СПИДа от матери к ребенку и охране здоровья подростков. К основным программным документам, принятым в этой связи, относятся, в частности, Н</w:t>
      </w:r>
      <w:r>
        <w:t>а</w:t>
      </w:r>
      <w:r>
        <w:t>циональная политика в области здравоохранения, Национальная политика и Стратегический план действий по профилакт</w:t>
      </w:r>
      <w:r>
        <w:t>и</w:t>
      </w:r>
      <w:r>
        <w:t>ке ВИЧ/СПИДа на период 2006−2011 годов, Национальная политика охраны репродуктивного здоровья, разработанная в 2008 году, и Национальный план действий по защ</w:t>
      </w:r>
      <w:r>
        <w:t>и</w:t>
      </w:r>
      <w:r>
        <w:t>те женщин и девочек от ВИЧ/СПИДа на период 2006−2010 годов. В партнерстве с ЮНФПА, ЮНИСЕФ, ВОЗ, Институтом по проблемам управления процессом развития и такими НПО, как ЛАЛПР и Христианская ассоциация Лесото за охрану здор</w:t>
      </w:r>
      <w:r>
        <w:t>о</w:t>
      </w:r>
      <w:r>
        <w:t>вья (ХАЛОЗ), Лесото стремится расширить рамки программ, предоставляющих возможн</w:t>
      </w:r>
      <w:r>
        <w:t>о</w:t>
      </w:r>
      <w:r>
        <w:t>сти для получения профессиональной подготовки и консультативных услуг по вопросам, касающимся ППВМР и ВИЧ/СПИДа, и обеспечить пров</w:t>
      </w:r>
      <w:r>
        <w:t>е</w:t>
      </w:r>
      <w:r>
        <w:t>дение профилактики после ко</w:t>
      </w:r>
      <w:r>
        <w:t>н</w:t>
      </w:r>
      <w:r>
        <w:t>такта (ППК) для жертв сексуального насилия.</w:t>
      </w:r>
    </w:p>
    <w:p w:rsidR="00CB6F86" w:rsidRPr="00BB6582" w:rsidRDefault="00CB6F86" w:rsidP="00CB6F86">
      <w:pPr>
        <w:pStyle w:val="H1GR"/>
      </w:pPr>
      <w:r>
        <w:tab/>
      </w:r>
      <w:r>
        <w:tab/>
      </w:r>
      <w:r w:rsidRPr="00BB6582">
        <w:t>Насилие в отношении женщин</w:t>
      </w:r>
    </w:p>
    <w:p w:rsidR="00CB6F86" w:rsidRDefault="00CB6F86" w:rsidP="00CB6F86">
      <w:pPr>
        <w:pStyle w:val="SingleTxtGR"/>
      </w:pPr>
      <w:r>
        <w:t>252.</w:t>
      </w:r>
      <w:r>
        <w:tab/>
        <w:t>Для решения проблемы насилия в отношении женщин в 2003 году был принят З</w:t>
      </w:r>
      <w:r>
        <w:t>а</w:t>
      </w:r>
      <w:r>
        <w:t>кон о половых преступлениях. В структуре Службы конной полиции Лесото был создан Орган по защите детей и женщин. Единый центр оказания помощи также зарекоменд</w:t>
      </w:r>
      <w:r>
        <w:t>о</w:t>
      </w:r>
      <w:r>
        <w:t xml:space="preserve">вал себя в качестве весьма эффективного механизма принятия комплексных ответных мер и оказания поддержки жертвам ГН. </w:t>
      </w:r>
      <w:r>
        <w:br/>
        <w:t>В числе других выдающихся достижений следует отметить разработку Наци</w:t>
      </w:r>
      <w:r>
        <w:t>о</w:t>
      </w:r>
      <w:r>
        <w:t>нального плана действий, Плана координации усилий по ликвидации гендерн</w:t>
      </w:r>
      <w:r>
        <w:t>о</w:t>
      </w:r>
      <w:r>
        <w:t>го насилия и создание службы телефонной помощи для детей при содействии ЮНФПА, ПРООН, ЮНИСЕФ и организаций гражданского общества. Вместе с другими странами мира Лесото неизменно участвует в проведении ежегодной кампании "16 дней против гендерного насилия" с целью привлечь внимание к этому вопиющему нарушению прав женщин.</w:t>
      </w:r>
    </w:p>
    <w:p w:rsidR="00CB6F86" w:rsidRPr="00E762A9" w:rsidRDefault="00CB6F86" w:rsidP="00CB6F86">
      <w:pPr>
        <w:pStyle w:val="H1GR"/>
      </w:pPr>
      <w:r>
        <w:tab/>
      </w:r>
      <w:r>
        <w:tab/>
      </w:r>
      <w:r w:rsidRPr="00E762A9">
        <w:t>Женщины и вооруженные конфликты</w:t>
      </w:r>
    </w:p>
    <w:p w:rsidR="00CB6F86" w:rsidRDefault="00CB6F86" w:rsidP="00CB6F86">
      <w:pPr>
        <w:pStyle w:val="SingleTxtGR"/>
      </w:pPr>
      <w:r>
        <w:t>253.</w:t>
      </w:r>
      <w:r>
        <w:tab/>
        <w:t>Правительство Лесото демонстрирует неизменную приверженность вз</w:t>
      </w:r>
      <w:r>
        <w:t>я</w:t>
      </w:r>
      <w:r>
        <w:t>тым обязательствам по оказанию поддержки усилиям Африканского союза, н</w:t>
      </w:r>
      <w:r>
        <w:t>а</w:t>
      </w:r>
      <w:r>
        <w:t>правляя с этой целью женщин для участия в миротворческих миссиях на конт</w:t>
      </w:r>
      <w:r>
        <w:t>и</w:t>
      </w:r>
      <w:r>
        <w:t>ненте.</w:t>
      </w:r>
    </w:p>
    <w:p w:rsidR="00CB6F86" w:rsidRPr="00E762A9" w:rsidRDefault="00CB6F86" w:rsidP="00CB6F86">
      <w:pPr>
        <w:pStyle w:val="H1GR"/>
      </w:pPr>
      <w:r>
        <w:tab/>
      </w:r>
      <w:r>
        <w:tab/>
        <w:t>Женщины и экономика</w:t>
      </w:r>
    </w:p>
    <w:p w:rsidR="00CB6F86" w:rsidRDefault="00CB6F86" w:rsidP="00CB6F86">
      <w:pPr>
        <w:pStyle w:val="SingleTxtGR"/>
      </w:pPr>
      <w:r>
        <w:t>254.</w:t>
      </w:r>
      <w:r>
        <w:tab/>
        <w:t>Экономическая активность женщин проявляется в таких областях, как наемный труд и производство сельхозпродукции для удовлетворения собстве</w:t>
      </w:r>
      <w:r>
        <w:t>н</w:t>
      </w:r>
      <w:r>
        <w:t>ных нужд. Благодаря помощи Соединенных Штатов Америки, оказываемой ч</w:t>
      </w:r>
      <w:r>
        <w:t>е</w:t>
      </w:r>
      <w:r>
        <w:t>рез Фонд для решения проблем тысячелетия, правительство проводило и пр</w:t>
      </w:r>
      <w:r>
        <w:t>о</w:t>
      </w:r>
      <w:r>
        <w:t>должает проводить пересмотр всех законов в экономической сфере, носящих дискриминационный характер по отношению к женщинам. К числу таких зак</w:t>
      </w:r>
      <w:r>
        <w:t>о</w:t>
      </w:r>
      <w:r>
        <w:t>нов относятся Закон о земле, Свод законов Л</w:t>
      </w:r>
      <w:r>
        <w:t>е</w:t>
      </w:r>
      <w:r>
        <w:t>ротоли, Закон о компаниях и Указ 1971 года о Банке развития и сбережений Лесото. Кроме того, были приняты такие программы, как Программа по обеспечению гендерного равенства в сф</w:t>
      </w:r>
      <w:r>
        <w:t>е</w:t>
      </w:r>
      <w:r>
        <w:t xml:space="preserve">ре экономических прав, ПРЖПГР и Инициатива по кредитованию молодежи </w:t>
      </w:r>
      <w:r>
        <w:br/>
        <w:t>в Лесото.</w:t>
      </w:r>
    </w:p>
    <w:p w:rsidR="00CB6F86" w:rsidRPr="00FD6BF0" w:rsidRDefault="00CB6F86" w:rsidP="00CB6F86">
      <w:pPr>
        <w:pStyle w:val="H1GR"/>
      </w:pPr>
      <w:r>
        <w:tab/>
      </w:r>
      <w:r>
        <w:tab/>
      </w:r>
      <w:r w:rsidRPr="00FD6BF0">
        <w:t>Женщины на руководящих должностях</w:t>
      </w:r>
    </w:p>
    <w:p w:rsidR="00CB6F86" w:rsidRDefault="00CB6F86" w:rsidP="00CB6F86">
      <w:pPr>
        <w:pStyle w:val="SingleTxtGR"/>
      </w:pPr>
      <w:r>
        <w:t>255.</w:t>
      </w:r>
      <w:r>
        <w:tab/>
        <w:t>В 2003 году правительство Лесото разработало Политику по вопросам гендерного равенства и развития. В 1997 году государство подписало Деклар</w:t>
      </w:r>
      <w:r>
        <w:t>а</w:t>
      </w:r>
      <w:r>
        <w:t>цию САДК по ге</w:t>
      </w:r>
      <w:r>
        <w:t>н</w:t>
      </w:r>
      <w:r>
        <w:t>дерным проблемам и развитию, а в 2008 году − Протокол САДК по гендерным проблемам и развитию в целях поощрения равенства му</w:t>
      </w:r>
      <w:r>
        <w:t>ж</w:t>
      </w:r>
      <w:r>
        <w:t>чин и женщин в сфере разработки политики и принятия решений. Данные за 2009 год свидетельствуют о следующей представленности женщин на разли</w:t>
      </w:r>
      <w:r>
        <w:t>ч</w:t>
      </w:r>
      <w:r>
        <w:t>ных должностях: министры − 33%; заместители министров − 60%; старшие секретари − 23,8%; заместители старших секретарей − 16,6%; директоры − 48%; члены местных органов власти − 52%. В сфере правосудия следует отм</w:t>
      </w:r>
      <w:r>
        <w:t>е</w:t>
      </w:r>
      <w:r>
        <w:t>тить должность регистратора Высокого суда, также занятую женщиной. Же</w:t>
      </w:r>
      <w:r>
        <w:t>н</w:t>
      </w:r>
      <w:r>
        <w:t>щины составляют 50% судей и 49% мировых судей страны. Помимо этого, в н</w:t>
      </w:r>
      <w:r>
        <w:t>а</w:t>
      </w:r>
      <w:r>
        <w:t>стоящее время женщины занимают, в частности, следующие должности: Сп</w:t>
      </w:r>
      <w:r>
        <w:t>и</w:t>
      </w:r>
      <w:r>
        <w:t>кера Национальной ассамблеи, Председателя Независимой избирательной к</w:t>
      </w:r>
      <w:r>
        <w:t>о</w:t>
      </w:r>
      <w:r>
        <w:t>миссии, Комисс</w:t>
      </w:r>
      <w:r>
        <w:t>а</w:t>
      </w:r>
      <w:r>
        <w:t xml:space="preserve">ра полиции, Главного регистратора и Главного аудитора. </w:t>
      </w:r>
    </w:p>
    <w:p w:rsidR="00CB6F86" w:rsidRPr="00FD6BF0" w:rsidRDefault="00CB6F86" w:rsidP="00CB6F86">
      <w:pPr>
        <w:pStyle w:val="H1GR"/>
      </w:pPr>
      <w:r>
        <w:tab/>
      </w:r>
      <w:r>
        <w:tab/>
      </w:r>
      <w:r w:rsidRPr="00FD6BF0">
        <w:t>Институциональные механизмы улучшения положения женщин</w:t>
      </w:r>
    </w:p>
    <w:p w:rsidR="00CB6F86" w:rsidRDefault="00CB6F86" w:rsidP="00CB6F86">
      <w:pPr>
        <w:pStyle w:val="SingleTxtGR"/>
      </w:pPr>
      <w:r>
        <w:t>256.</w:t>
      </w:r>
      <w:r>
        <w:tab/>
        <w:t>Правительство Лесото располагает в этой области полноценным мин</w:t>
      </w:r>
      <w:r>
        <w:t>и</w:t>
      </w:r>
      <w:r>
        <w:t>стерством − Министерством по вопросам гендерного равенства и молодежи, спорта и досуга, которое поощряет права женщин и проводит работу по удовл</w:t>
      </w:r>
      <w:r>
        <w:t>е</w:t>
      </w:r>
      <w:r>
        <w:t>творению особых потребностей женщин в самых различных сферах деятельн</w:t>
      </w:r>
      <w:r>
        <w:t>о</w:t>
      </w:r>
      <w:r>
        <w:t>сти. Во все районы были направлены сотрудники по гендерным вопросам. Ряд проектов и программ по улучшению положения женщин осуществл</w:t>
      </w:r>
      <w:r>
        <w:t>я</w:t>
      </w:r>
      <w:r>
        <w:t>ются МГРМСД при поддержке ЮНФПА, ЮНИСЕФ и ПРООН. Кроме того, прав</w:t>
      </w:r>
      <w:r>
        <w:t>и</w:t>
      </w:r>
      <w:r>
        <w:t>тельством были созданы координационные центры по гендерным вопросам в отраслевых министерствах, Комитете по техническим аспектам гендерной пр</w:t>
      </w:r>
      <w:r>
        <w:t>о</w:t>
      </w:r>
      <w:r>
        <w:t>блематики и Форуме по гендерным вопросам. В рамках усилий по актив</w:t>
      </w:r>
      <w:r>
        <w:t>и</w:t>
      </w:r>
      <w:r>
        <w:t>зации создания женских объединений и обеспечению их всестороннего участия в н</w:t>
      </w:r>
      <w:r>
        <w:t>а</w:t>
      </w:r>
      <w:r>
        <w:t>циональном развитии правительство провело Национальный форум по полож</w:t>
      </w:r>
      <w:r>
        <w:t>е</w:t>
      </w:r>
      <w:r>
        <w:t>нию женщин, который предшествовал учреждению высшего директивного о</w:t>
      </w:r>
      <w:r>
        <w:t>р</w:t>
      </w:r>
      <w:r>
        <w:t>гана по вопросам улучшения положения женщин с соответствующей целевой группой в составе предст</w:t>
      </w:r>
      <w:r>
        <w:t>а</w:t>
      </w:r>
      <w:r>
        <w:t>вителей 10 районов страны.</w:t>
      </w:r>
    </w:p>
    <w:p w:rsidR="00CB6F86" w:rsidRDefault="00CB6F86" w:rsidP="00CB6F86">
      <w:pPr>
        <w:pStyle w:val="SingleTxtGR"/>
      </w:pPr>
      <w:r>
        <w:t>257.</w:t>
      </w:r>
      <w:r>
        <w:tab/>
        <w:t>В настоящее время полным ходом идет обсуждение вопроса о создании Комиссии по правам человека и Комиссии по гендерному равенству. В отнош</w:t>
      </w:r>
      <w:r>
        <w:t>е</w:t>
      </w:r>
      <w:r>
        <w:t>нии учреждения Комиссии по правам человека следует отметить исключител</w:t>
      </w:r>
      <w:r>
        <w:t>ь</w:t>
      </w:r>
      <w:r>
        <w:t>но важную роль, которую сыграли в оказании поддержки правительству ПРООН и Ирландское агентство межд</w:t>
      </w:r>
      <w:r>
        <w:t>у</w:t>
      </w:r>
      <w:r>
        <w:t>народной помощи. В контексте этой деятельности были совершены три ознакомител</w:t>
      </w:r>
      <w:r>
        <w:t>ь</w:t>
      </w:r>
      <w:r>
        <w:t>ных поездки, была завершена разработка типового законодательства и была организ</w:t>
      </w:r>
      <w:r>
        <w:t>о</w:t>
      </w:r>
      <w:r>
        <w:t>вана учебная подготовка по вопросам, касающимся деятельности правозащитных учреждений, для чл</w:t>
      </w:r>
      <w:r>
        <w:t>е</w:t>
      </w:r>
      <w:r>
        <w:t>нов Межотраслевого комитета по правам человека.</w:t>
      </w:r>
    </w:p>
    <w:p w:rsidR="00CB6F86" w:rsidRDefault="00CB6F86" w:rsidP="00CB6F86">
      <w:pPr>
        <w:pStyle w:val="SingleTxtGR"/>
      </w:pPr>
      <w:r>
        <w:t>258.</w:t>
      </w:r>
      <w:r>
        <w:tab/>
        <w:t>В отношении Комиссии по гендерным вопросам поддержку Министерс</w:t>
      </w:r>
      <w:r>
        <w:t>т</w:t>
      </w:r>
      <w:r>
        <w:t>ву по в</w:t>
      </w:r>
      <w:r>
        <w:t>о</w:t>
      </w:r>
      <w:r>
        <w:t>просам гендерного равенства в проведении двух теоретических обзоров по странам, в которых уже созданы такие комиссии, оказал ЮНФПА. Благодаря его усилиям была проведена одна ознакомительная поездка и организованы н</w:t>
      </w:r>
      <w:r>
        <w:t>а</w:t>
      </w:r>
      <w:r>
        <w:t xml:space="preserve">циональные консультации по вопросу об учреждении Комиссии по гендерному равенству. </w:t>
      </w:r>
    </w:p>
    <w:p w:rsidR="00CB6F86" w:rsidRPr="003256D4" w:rsidRDefault="00CB6F86" w:rsidP="00CB6F86">
      <w:pPr>
        <w:pStyle w:val="H1GR"/>
      </w:pPr>
      <w:r>
        <w:tab/>
      </w:r>
      <w:r>
        <w:tab/>
      </w:r>
      <w:r w:rsidRPr="003256D4">
        <w:t>Права человека женщин</w:t>
      </w:r>
    </w:p>
    <w:p w:rsidR="00CB6F86" w:rsidRDefault="00CB6F86" w:rsidP="00CB6F86">
      <w:pPr>
        <w:pStyle w:val="SingleTxtGR"/>
      </w:pPr>
      <w:r>
        <w:t>259.</w:t>
      </w:r>
      <w:r>
        <w:tab/>
        <w:t>Защита и поощрение прав женщин предусмотрены в Конституции Лес</w:t>
      </w:r>
      <w:r>
        <w:t>о</w:t>
      </w:r>
      <w:r>
        <w:t>то. В соо</w:t>
      </w:r>
      <w:r>
        <w:t>т</w:t>
      </w:r>
      <w:r>
        <w:t>ветствии с Законом 2006 года о правоспособности состоящих в браке лиц женщины, вступившие в брак на условиях общности владения имущес</w:t>
      </w:r>
      <w:r>
        <w:t>т</w:t>
      </w:r>
      <w:r>
        <w:t>вом, имеют те же права, что и их мужья. Лесото является участником таких м</w:t>
      </w:r>
      <w:r>
        <w:t>е</w:t>
      </w:r>
      <w:r>
        <w:t>ждународных и региональных конвенций и протоколов, поощряющих и гара</w:t>
      </w:r>
      <w:r>
        <w:t>н</w:t>
      </w:r>
      <w:r>
        <w:t>тирующих права женщин, как КЛДЖ, Протокол САДК по гендерным пробл</w:t>
      </w:r>
      <w:r>
        <w:t>е</w:t>
      </w:r>
      <w:r>
        <w:t>мам и развитию и Всемирная декларация прав человека. В стране осуществл</w:t>
      </w:r>
      <w:r>
        <w:t>я</w:t>
      </w:r>
      <w:r>
        <w:t>ются программы по распространению информации о правах человека и пов</w:t>
      </w:r>
      <w:r>
        <w:t>ы</w:t>
      </w:r>
      <w:r>
        <w:t>шению уровня осведомленности о существующих национальных, регионал</w:t>
      </w:r>
      <w:r>
        <w:t>ь</w:t>
      </w:r>
      <w:r>
        <w:t>ных и международных правозащитных механизмах.</w:t>
      </w:r>
    </w:p>
    <w:p w:rsidR="00CB6F86" w:rsidRPr="003256D4" w:rsidRDefault="00CB6F86" w:rsidP="00CB6F86">
      <w:pPr>
        <w:pStyle w:val="H1GR"/>
      </w:pPr>
      <w:r>
        <w:tab/>
      </w:r>
      <w:r>
        <w:tab/>
      </w:r>
      <w:r w:rsidRPr="003256D4">
        <w:t>Женщины</w:t>
      </w:r>
      <w:r>
        <w:t xml:space="preserve"> и средства массовой информации</w:t>
      </w:r>
    </w:p>
    <w:p w:rsidR="00CB6F86" w:rsidRDefault="00CB6F86" w:rsidP="00CB6F86">
      <w:pPr>
        <w:pStyle w:val="SingleTxtGR"/>
      </w:pPr>
      <w:r>
        <w:t>260.</w:t>
      </w:r>
      <w:r>
        <w:tab/>
        <w:t>Благодаря партнерским связям, налаженным с организацией "Генде</w:t>
      </w:r>
      <w:r>
        <w:t>р</w:t>
      </w:r>
      <w:r>
        <w:t>линкс", в 2002 году было проведено базовое исследование гендерных аспектов и СМИ. Результаты этого исследования, охватывающего 12 стран, расположе</w:t>
      </w:r>
      <w:r>
        <w:t>н</w:t>
      </w:r>
      <w:r>
        <w:t>ных в южной части Африки, продемонстрировали, что мнения и позиции же</w:t>
      </w:r>
      <w:r>
        <w:t>н</w:t>
      </w:r>
      <w:r>
        <w:t>щин крайне недостаточно освещаются в СМИ. Вместе с тем по показателю до</w:t>
      </w:r>
      <w:r>
        <w:t>с</w:t>
      </w:r>
      <w:r>
        <w:t>тупа женщин к новостной информации Лесото оказалось на втором месте с р</w:t>
      </w:r>
      <w:r>
        <w:t>е</w:t>
      </w:r>
      <w:r>
        <w:t>зультатом 21%, что на 4% выше среднего регионального уровня, составивш</w:t>
      </w:r>
      <w:r>
        <w:t>е</w:t>
      </w:r>
      <w:r>
        <w:t>го 17%. По результатам проведенного впоследствии углубленного исследования гендерных аспектов и СМИ (УИГАСМИ), в Лесото 15% женщин (против 12% в среднем по региону) назвали новостные передачи, в которых аудитории предл</w:t>
      </w:r>
      <w:r>
        <w:t>а</w:t>
      </w:r>
      <w:r>
        <w:t>гается направлять отклики в редакцию, и беседы с видными деятелями в кач</w:t>
      </w:r>
      <w:r>
        <w:t>е</w:t>
      </w:r>
      <w:r>
        <w:t>стве своих любимых передач. При поддержке ГПСМИЮА-Лесото было создано разноплановое по содержанию издание, которое используется для публикации репортажей и материалов по вопросам гендерной этики. За последние восемь лет положение значительно улучш</w:t>
      </w:r>
      <w:r>
        <w:t>и</w:t>
      </w:r>
      <w:r>
        <w:t>лось.</w:t>
      </w:r>
    </w:p>
    <w:p w:rsidR="00CB6F86" w:rsidRPr="00CF4EE4" w:rsidRDefault="00CB6F86" w:rsidP="00CB6F86">
      <w:pPr>
        <w:pStyle w:val="H1GR"/>
      </w:pPr>
      <w:r>
        <w:tab/>
      </w:r>
      <w:r>
        <w:tab/>
      </w:r>
      <w:r w:rsidRPr="00CF4EE4">
        <w:t>Женщин</w:t>
      </w:r>
      <w:r>
        <w:t>ы</w:t>
      </w:r>
      <w:r w:rsidRPr="00CF4EE4">
        <w:t xml:space="preserve"> и окружающая среда</w:t>
      </w:r>
    </w:p>
    <w:p w:rsidR="00CB6F86" w:rsidRDefault="00CB6F86" w:rsidP="00CB6F86">
      <w:pPr>
        <w:pStyle w:val="SingleTxtGR"/>
      </w:pPr>
      <w:r>
        <w:t>261.</w:t>
      </w:r>
      <w:r>
        <w:tab/>
        <w:t>Стремясь продемонстрировать свою приверженность сохранению здор</w:t>
      </w:r>
      <w:r>
        <w:t>о</w:t>
      </w:r>
      <w:r>
        <w:t>вой окружающей среды и повысить уровень информированности по экологич</w:t>
      </w:r>
      <w:r>
        <w:t>е</w:t>
      </w:r>
      <w:r>
        <w:t>ским вопросам, правительство страны разработало Национальную природ</w:t>
      </w:r>
      <w:r>
        <w:t>о</w:t>
      </w:r>
      <w:r>
        <w:t>охранную политику. Цель этой политики заключается в охране и улучшении с</w:t>
      </w:r>
      <w:r>
        <w:t>о</w:t>
      </w:r>
      <w:r>
        <w:t>стояния природной и культурной среды, что должно позволить добиться усто</w:t>
      </w:r>
      <w:r>
        <w:t>й</w:t>
      </w:r>
      <w:r>
        <w:t>чивости источников средств к существованию и ра</w:t>
      </w:r>
      <w:r>
        <w:t>з</w:t>
      </w:r>
      <w:r>
        <w:t>вития в Лесото.</w:t>
      </w:r>
    </w:p>
    <w:p w:rsidR="00CB6F86" w:rsidRPr="00CF4EE4" w:rsidRDefault="00CB6F86" w:rsidP="00CB6F86">
      <w:pPr>
        <w:pStyle w:val="H1GR"/>
      </w:pPr>
      <w:r>
        <w:tab/>
      </w:r>
      <w:r>
        <w:tab/>
      </w:r>
      <w:r w:rsidRPr="00CF4EE4">
        <w:t>Девочки</w:t>
      </w:r>
    </w:p>
    <w:p w:rsidR="00CB6F86" w:rsidRDefault="00CB6F86" w:rsidP="00CB6F86">
      <w:pPr>
        <w:pStyle w:val="SingleTxtGR"/>
      </w:pPr>
      <w:r>
        <w:t>262.</w:t>
      </w:r>
      <w:r>
        <w:tab/>
        <w:t>Правительство приступило к осуществлению проектов по удовлетвор</w:t>
      </w:r>
      <w:r>
        <w:t>е</w:t>
      </w:r>
      <w:r>
        <w:t>нию потребностей девочек. К примеру, в 2002 году в структуре Службы пол</w:t>
      </w:r>
      <w:r>
        <w:t>и</w:t>
      </w:r>
      <w:r>
        <w:t>ции был создан Орган по защите детей и женщин, сотрудники которого прошли специальную подготовку по гендерным вопросам и методам работы с детьми, подвергшимися жесток</w:t>
      </w:r>
      <w:r>
        <w:t>о</w:t>
      </w:r>
      <w:r>
        <w:t>му обращению. В 2003 году в Лесото был принят Закон о половых преступлениях, к</w:t>
      </w:r>
      <w:r>
        <w:t>о</w:t>
      </w:r>
      <w:r>
        <w:t>торый обеспечивает защиту несовершеннолетних девочек от принудительных браков и секс</w:t>
      </w:r>
      <w:r>
        <w:t>у</w:t>
      </w:r>
      <w:r>
        <w:t>альных надругательств. Для решения вопросов о наследстве в случае детей-сирот была создана Канцелярия Предс</w:t>
      </w:r>
      <w:r>
        <w:t>е</w:t>
      </w:r>
      <w:r>
        <w:t>дателя Верховного суда. При поддержке ЮНИСЕФ и ЮНФПА было обновлено содержание сборников упражнений, используемых Лесотским центром заочн</w:t>
      </w:r>
      <w:r>
        <w:t>о</w:t>
      </w:r>
      <w:r>
        <w:t>го обучения, с тем чтобы отразить в них как гендерные аспекты, так и аспекты, касающиеся ВИЧ, а также были проведены учебные программы по освоению жизненно важных умений и навыков и получению информации о пр</w:t>
      </w:r>
      <w:r>
        <w:t>а</w:t>
      </w:r>
      <w:r>
        <w:t>вах детей.</w:t>
      </w:r>
    </w:p>
    <w:p w:rsidR="00CB6F86" w:rsidRPr="00CF4EE4" w:rsidRDefault="00CB6F86" w:rsidP="00CB6F86">
      <w:pPr>
        <w:pStyle w:val="HChGR"/>
      </w:pPr>
      <w:r>
        <w:tab/>
      </w:r>
      <w:r>
        <w:tab/>
      </w:r>
      <w:r w:rsidRPr="00CF4EE4">
        <w:t>Вывод</w:t>
      </w:r>
    </w:p>
    <w:p w:rsidR="00CB6F86" w:rsidRDefault="00CB6F86" w:rsidP="00CB6F86">
      <w:pPr>
        <w:pStyle w:val="SingleTxtGR"/>
      </w:pPr>
      <w:r>
        <w:t>263.</w:t>
      </w:r>
      <w:r>
        <w:tab/>
        <w:t>Информация, приведенная в настоящем докладе, свидетельствует о стр</w:t>
      </w:r>
      <w:r>
        <w:t>е</w:t>
      </w:r>
      <w:r>
        <w:t>мительном и поступательном улучшении положения женщин в Лесото. За п</w:t>
      </w:r>
      <w:r>
        <w:t>о</w:t>
      </w:r>
      <w:r>
        <w:t>следние 15 лет темпы продвижения вперед в направлении к использованию наиболее эффективных норм практики ускорились. Присоединение Лесото к различным глобальным, реги</w:t>
      </w:r>
      <w:r>
        <w:t>о</w:t>
      </w:r>
      <w:r>
        <w:t>нальным или субрегиональным конвенциям и протоколам и поддержка соответствующих направлений политики однозначно свидетельствуют о твердом стремлении руководства страны в кратчайшие ср</w:t>
      </w:r>
      <w:r>
        <w:t>о</w:t>
      </w:r>
      <w:r>
        <w:t>ки обеспечить выполнение обязательств, предусмотренных КЛДЖ. Констит</w:t>
      </w:r>
      <w:r>
        <w:t>у</w:t>
      </w:r>
      <w:r>
        <w:t>ция, нормативно-правовая база, внутренняя политика и пра</w:t>
      </w:r>
      <w:r>
        <w:t>к</w:t>
      </w:r>
      <w:r>
        <w:t>тика страны служат дополнительными свидетельствами высокого уровня приверженности достиж</w:t>
      </w:r>
      <w:r>
        <w:t>е</w:t>
      </w:r>
      <w:r>
        <w:t>нию скорейшего прогресса в полной ликвидации дискриминации в отн</w:t>
      </w:r>
      <w:r>
        <w:t>о</w:t>
      </w:r>
      <w:r>
        <w:t>шении женщин в Лесото. Темпы продвижения по этому пути определялись имевшим</w:t>
      </w:r>
      <w:r>
        <w:t>и</w:t>
      </w:r>
      <w:r>
        <w:t>ся возможностями, которые нередко оказывались весьма ограниченными. Со</w:t>
      </w:r>
      <w:r>
        <w:t>з</w:t>
      </w:r>
      <w:r>
        <w:t>дание п</w:t>
      </w:r>
      <w:r>
        <w:t>о</w:t>
      </w:r>
      <w:r>
        <w:t>тенциала, с помощью которого можно было бы добиться дальнейшего прогресса, потребовало бы дополнительных ресурсов, которыми страна, вх</w:t>
      </w:r>
      <w:r>
        <w:t>о</w:t>
      </w:r>
      <w:r>
        <w:t>дящая в число наименее развитых стран (НРС), не располагает. Еще одним фа</w:t>
      </w:r>
      <w:r>
        <w:t>к</w:t>
      </w:r>
      <w:r>
        <w:t>тором, определяющим темпы продвижения вперед, является адаптируемость общества к изменениям. Вряд ли стоит ожидать от выборного правительства более быстрого продвижения вперед, чем на основе общенационального ко</w:t>
      </w:r>
      <w:r>
        <w:t>н</w:t>
      </w:r>
      <w:r>
        <w:t>сенсуса. Для необходимого повышения адаптируемости общества опять же тр</w:t>
      </w:r>
      <w:r>
        <w:t>е</w:t>
      </w:r>
      <w:r>
        <w:t>буется выделение дополнительных ресурсов. В стране, входящей в число НРС, объем д</w:t>
      </w:r>
      <w:r>
        <w:t>о</w:t>
      </w:r>
      <w:r>
        <w:t>полнительных ресурсов крайне ограничен.</w:t>
      </w:r>
    </w:p>
    <w:p w:rsidR="00CB6F86" w:rsidRPr="00301DE6" w:rsidRDefault="00CB6F86" w:rsidP="00CB6F86">
      <w:pPr>
        <w:spacing w:before="240"/>
        <w:jc w:val="center"/>
        <w:rPr>
          <w:u w:val="single"/>
        </w:rPr>
      </w:pP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</w:p>
    <w:sectPr w:rsidR="00CB6F86" w:rsidRPr="00301DE6" w:rsidSect="00292480">
      <w:headerReference w:type="even" r:id="rId8"/>
      <w:headerReference w:type="default" r:id="rId9"/>
      <w:footerReference w:type="even" r:id="rId10"/>
      <w:footerReference w:type="default" r:id="rId11"/>
      <w:footerReference w:type="first" r:id="rId12"/>
      <w:pgSz w:w="11907" w:h="16840" w:code="9"/>
      <w:pgMar w:top="1701" w:right="1134" w:bottom="2268" w:left="1134" w:header="1134" w:footer="1701" w:gutter="0"/>
      <w:cols w:space="720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8F42D1" w:rsidRDefault="008F42D1">
      <w:r>
        <w:rPr>
          <w:lang w:val="en-US"/>
        </w:rPr>
        <w:tab/>
      </w:r>
      <w:r>
        <w:separator/>
      </w:r>
    </w:p>
  </w:endnote>
  <w:endnote w:type="continuationSeparator" w:id="0">
    <w:p w:rsidR="008F42D1" w:rsidRDefault="008F42D1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00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Arabic Transparent">
    <w:charset w:val="B2"/>
    <w:family w:val="auto"/>
    <w:pitch w:val="variable"/>
    <w:sig w:usb0="00002001" w:usb1="00000000" w:usb2="00000000" w:usb3="00000000" w:csb0="00000040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3476B" w:rsidRPr="004D3E88" w:rsidRDefault="00B3476B">
    <w:pPr>
      <w:pStyle w:val="Footer"/>
      <w:rPr>
        <w:lang w:val="en-US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  <w:noProof/>
      </w:rPr>
      <w:t>14</w:t>
    </w:r>
    <w:r>
      <w:rPr>
        <w:rStyle w:val="PageNumber"/>
      </w:rPr>
      <w:fldChar w:fldCharType="end"/>
    </w:r>
    <w:r>
      <w:rPr>
        <w:lang w:val="en-US"/>
      </w:rPr>
      <w:tab/>
      <w:t>GE.10-44716</w:t>
    </w: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3476B" w:rsidRPr="009A6F4A" w:rsidRDefault="00B3476B">
    <w:pPr>
      <w:pStyle w:val="Footer"/>
      <w:rPr>
        <w:lang w:val="en-US"/>
      </w:rPr>
    </w:pPr>
    <w:r>
      <w:rPr>
        <w:lang w:val="en-US"/>
      </w:rPr>
      <w:t>GE.10-44716</w:t>
    </w:r>
    <w:r>
      <w:rPr>
        <w:lang w:val="en-US"/>
      </w:rPr>
      <w:tab/>
    </w: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  <w:noProof/>
      </w:rPr>
      <w:t>15</w:t>
    </w:r>
    <w:r>
      <w:rPr>
        <w:rStyle w:val="PageNumber"/>
      </w:rPr>
      <w:fldChar w:fldCharType="end"/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3476B" w:rsidRPr="009A6F4A" w:rsidRDefault="00B3476B">
    <w:pPr>
      <w:pStyle w:val="Footer"/>
      <w:rPr>
        <w:sz w:val="20"/>
        <w:lang w:val="en-US"/>
      </w:rPr>
    </w:pPr>
    <w:r>
      <w:rPr>
        <w:sz w:val="20"/>
        <w:lang w:val="en-US"/>
      </w:rPr>
      <w:t>GE.10-44716  (R)  040111  050111</w:t>
    </w:r>
    <w:r>
      <w:rPr>
        <w:sz w:val="20"/>
        <w:lang w:val="en-US"/>
      </w:rPr>
      <w:tab/>
    </w:r>
    <w:r w:rsidRPr="00206282">
      <w:rPr>
        <w:b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28" type="#_x0000_t75" style="width:213pt;height:18pt">
          <v:imagedata r:id="rId1" o:title="recycle_Russian"/>
        </v:shape>
      </w:pic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8F42D1" w:rsidRPr="00F71F63" w:rsidRDefault="008F42D1" w:rsidP="00457634">
      <w:pPr>
        <w:tabs>
          <w:tab w:val="right" w:pos="2155"/>
        </w:tabs>
        <w:spacing w:after="80" w:line="240" w:lineRule="auto"/>
        <w:ind w:left="680"/>
        <w:rPr>
          <w:u w:val="single"/>
          <w:lang w:val="en-US"/>
        </w:rPr>
      </w:pPr>
      <w:r w:rsidRPr="00F71F63">
        <w:rPr>
          <w:u w:val="single"/>
          <w:lang w:val="en-US"/>
        </w:rPr>
        <w:tab/>
      </w:r>
    </w:p>
  </w:footnote>
  <w:footnote w:type="continuationSeparator" w:id="0">
    <w:p w:rsidR="008F42D1" w:rsidRPr="00F71F63" w:rsidRDefault="008F42D1" w:rsidP="00635E86">
      <w:pPr>
        <w:tabs>
          <w:tab w:val="right" w:pos="2155"/>
        </w:tabs>
        <w:spacing w:after="80" w:line="240" w:lineRule="auto"/>
        <w:rPr>
          <w:u w:val="single"/>
          <w:lang w:val="en-US"/>
        </w:rPr>
      </w:pPr>
      <w:r w:rsidRPr="00F71F63">
        <w:rPr>
          <w:u w:val="single"/>
          <w:lang w:val="en-US"/>
        </w:rPr>
        <w:tab/>
      </w:r>
    </w:p>
    <w:p w:rsidR="008F42D1" w:rsidRPr="00635E86" w:rsidRDefault="008F42D1" w:rsidP="00635E86">
      <w:pPr>
        <w:pStyle w:val="Footer"/>
      </w:pPr>
    </w:p>
  </w:footnote>
  <w:footnote w:id="1">
    <w:p w:rsidR="00B3476B" w:rsidRPr="00553665" w:rsidRDefault="00B3476B" w:rsidP="003B26E9">
      <w:pPr>
        <w:pStyle w:val="FootnoteText"/>
        <w:spacing w:line="220" w:lineRule="atLeast"/>
        <w:rPr>
          <w:sz w:val="20"/>
          <w:lang w:val="ru-RU"/>
        </w:rPr>
      </w:pPr>
      <w:r>
        <w:tab/>
      </w:r>
      <w:r w:rsidRPr="002414F6">
        <w:rPr>
          <w:rStyle w:val="FootnoteReference"/>
          <w:szCs w:val="18"/>
          <w:vertAlign w:val="baseline"/>
          <w:lang w:val="ru-RU"/>
        </w:rPr>
        <w:t>*</w:t>
      </w:r>
      <w:r w:rsidRPr="00553665">
        <w:rPr>
          <w:lang w:val="ru-RU"/>
        </w:rPr>
        <w:tab/>
      </w:r>
      <w:r>
        <w:rPr>
          <w:lang w:val="ru-RU"/>
        </w:rPr>
        <w:t>В соответствии с информацией, направленной государствам-участникам в отношении обработки их докладов, настоящий документ до его передачи в службы письменного перевода Организации Объединенных Наций официально не редактировался.</w:t>
      </w:r>
    </w:p>
  </w:footnote>
  <w:footnote w:id="2">
    <w:p w:rsidR="00B3476B" w:rsidRDefault="00B3476B" w:rsidP="004A642F">
      <w:pPr>
        <w:pStyle w:val="FootnoteText"/>
        <w:rPr>
          <w:lang w:val="ru-RU"/>
        </w:rPr>
      </w:pPr>
      <w:r>
        <w:tab/>
      </w:r>
      <w:r>
        <w:rPr>
          <w:rStyle w:val="FootnoteReference"/>
        </w:rPr>
        <w:footnoteRef/>
      </w:r>
      <w:r>
        <w:tab/>
      </w:r>
      <w:r>
        <w:rPr>
          <w:lang w:val="ru-RU"/>
        </w:rPr>
        <w:t>Статья 18 (4) с) Конституции Лесото.</w:t>
      </w:r>
    </w:p>
  </w:footnote>
  <w:footnote w:id="3">
    <w:p w:rsidR="00B3476B" w:rsidRPr="00A4067D" w:rsidRDefault="00B3476B" w:rsidP="00330501">
      <w:pPr>
        <w:pStyle w:val="FootnoteText"/>
        <w:rPr>
          <w:lang w:val="ru-RU"/>
        </w:rPr>
      </w:pPr>
      <w:r>
        <w:rPr>
          <w:lang w:val="ru-RU"/>
        </w:rPr>
        <w:tab/>
      </w:r>
      <w:r>
        <w:rPr>
          <w:rStyle w:val="FootnoteReference"/>
        </w:rPr>
        <w:footnoteRef/>
      </w:r>
      <w:r>
        <w:t xml:space="preserve"> </w:t>
      </w:r>
      <w:r>
        <w:rPr>
          <w:lang w:val="ru-RU"/>
        </w:rPr>
        <w:tab/>
        <w:t>Около 80 долл. США.</w:t>
      </w:r>
    </w:p>
  </w:footnote>
  <w:footnote w:id="4">
    <w:p w:rsidR="00B3476B" w:rsidRPr="003A7F77" w:rsidRDefault="00B3476B" w:rsidP="005D0E59">
      <w:pPr>
        <w:pStyle w:val="FootnoteText"/>
        <w:rPr>
          <w:lang w:val="ru-RU"/>
        </w:rPr>
      </w:pPr>
      <w:r>
        <w:tab/>
      </w:r>
      <w:r>
        <w:rPr>
          <w:rStyle w:val="FootnoteReference"/>
        </w:rPr>
        <w:footnoteRef/>
      </w:r>
      <w:r w:rsidRPr="005D0E59">
        <w:rPr>
          <w:lang w:val="ru-RU"/>
        </w:rPr>
        <w:tab/>
      </w:r>
      <w:r>
        <w:rPr>
          <w:lang w:val="ru-RU"/>
        </w:rPr>
        <w:t>Около 133 долл. США.</w:t>
      </w:r>
    </w:p>
  </w:footnote>
  <w:footnote w:id="5">
    <w:p w:rsidR="00B3476B" w:rsidRPr="00E302B7" w:rsidRDefault="00B3476B" w:rsidP="005D0E59">
      <w:pPr>
        <w:pStyle w:val="FootnoteText"/>
        <w:rPr>
          <w:lang w:val="ru-RU"/>
        </w:rPr>
      </w:pPr>
      <w:r w:rsidRPr="005D0E59">
        <w:rPr>
          <w:lang w:val="ru-RU"/>
        </w:rPr>
        <w:tab/>
      </w:r>
      <w:r>
        <w:rPr>
          <w:rStyle w:val="FootnoteReference"/>
        </w:rPr>
        <w:footnoteRef/>
      </w:r>
      <w:r w:rsidRPr="005D0E59">
        <w:rPr>
          <w:lang w:val="ru-RU"/>
        </w:rPr>
        <w:tab/>
      </w:r>
      <w:r>
        <w:rPr>
          <w:lang w:val="ru-RU"/>
        </w:rPr>
        <w:t>Около 80 долл. США (600 малоти).</w:t>
      </w:r>
    </w:p>
  </w:footnote>
  <w:footnote w:id="6">
    <w:p w:rsidR="00B3476B" w:rsidRPr="00A03914" w:rsidRDefault="00B3476B" w:rsidP="00D902D2">
      <w:pPr>
        <w:pStyle w:val="FootnoteText"/>
        <w:rPr>
          <w:lang w:val="ru-RU"/>
        </w:rPr>
      </w:pPr>
      <w:r>
        <w:tab/>
      </w:r>
      <w:r>
        <w:rPr>
          <w:rStyle w:val="FootnoteReference"/>
        </w:rPr>
        <w:footnoteRef/>
      </w:r>
      <w:r>
        <w:tab/>
      </w:r>
      <w:r w:rsidRPr="00302349">
        <w:rPr>
          <w:lang w:val="en-US"/>
        </w:rPr>
        <w:t>Shilumani and Waterman. (2008). "</w:t>
      </w:r>
      <w:r w:rsidRPr="00302349">
        <w:rPr>
          <w:lang w:val="en-ZA"/>
        </w:rPr>
        <w:t>An Assessment of Sex Work in the Main Towns of Lesotho</w:t>
      </w:r>
      <w:r w:rsidRPr="00302349">
        <w:rPr>
          <w:lang w:val="en-US"/>
        </w:rPr>
        <w:t xml:space="preserve">". </w:t>
      </w:r>
      <w:r>
        <w:rPr>
          <w:lang w:val="ru-RU"/>
        </w:rPr>
        <w:t>Доклад, подготовленный благодаря финансированию ЮНФПА и отделением ЮНЭЙДС в Лесото.</w:t>
      </w:r>
    </w:p>
  </w:footnote>
  <w:footnote w:id="7">
    <w:p w:rsidR="00B3476B" w:rsidRPr="00495A7A" w:rsidRDefault="00B3476B" w:rsidP="00D902D2">
      <w:pPr>
        <w:pStyle w:val="FootnoteText"/>
        <w:rPr>
          <w:lang w:val="ru-RU"/>
        </w:rPr>
      </w:pPr>
      <w:r w:rsidRPr="00D902D2">
        <w:rPr>
          <w:lang w:val="ru-RU"/>
        </w:rPr>
        <w:tab/>
      </w:r>
      <w:r>
        <w:rPr>
          <w:rStyle w:val="FootnoteReference"/>
        </w:rPr>
        <w:footnoteRef/>
      </w:r>
      <w:r w:rsidRPr="00495A7A">
        <w:rPr>
          <w:lang w:val="ru-RU"/>
        </w:rPr>
        <w:tab/>
      </w:r>
      <w:r>
        <w:rPr>
          <w:lang w:val="ru-RU"/>
        </w:rPr>
        <w:t>Независимая избирательная комиссия (НИК), 2008 год.</w:t>
      </w:r>
    </w:p>
  </w:footnote>
  <w:footnote w:id="8">
    <w:p w:rsidR="00B3476B" w:rsidRPr="00843692" w:rsidRDefault="00B3476B" w:rsidP="00D902D2">
      <w:pPr>
        <w:pStyle w:val="FootnoteText"/>
        <w:rPr>
          <w:lang w:val="ru-RU"/>
        </w:rPr>
      </w:pPr>
      <w:r w:rsidRPr="00AE6436">
        <w:rPr>
          <w:lang w:val="ru-RU"/>
        </w:rPr>
        <w:tab/>
      </w:r>
      <w:r>
        <w:rPr>
          <w:rStyle w:val="FootnoteReference"/>
        </w:rPr>
        <w:footnoteRef/>
      </w:r>
      <w:r w:rsidRPr="00843692">
        <w:rPr>
          <w:lang w:val="ru-RU"/>
        </w:rPr>
        <w:tab/>
      </w:r>
      <w:r>
        <w:rPr>
          <w:lang w:val="ru-RU"/>
        </w:rPr>
        <w:t>Министерство по делам местных органов власти и вождей, 2008 год.</w:t>
      </w:r>
    </w:p>
  </w:footnote>
  <w:footnote w:id="9">
    <w:p w:rsidR="00B3476B" w:rsidRPr="006D5A39" w:rsidRDefault="00B3476B" w:rsidP="00F06088">
      <w:pPr>
        <w:pStyle w:val="FootnoteText"/>
        <w:rPr>
          <w:lang w:val="ru-RU"/>
        </w:rPr>
      </w:pPr>
      <w:r>
        <w:tab/>
      </w:r>
      <w:r>
        <w:rPr>
          <w:rStyle w:val="FootnoteReference"/>
        </w:rPr>
        <w:footnoteRef/>
      </w:r>
      <w:r w:rsidRPr="00DF40D7">
        <w:rPr>
          <w:lang w:val="ru-RU"/>
        </w:rPr>
        <w:tab/>
      </w:r>
      <w:r>
        <w:rPr>
          <w:lang w:val="ru-RU"/>
        </w:rPr>
        <w:t>Около 133 долл. США.</w:t>
      </w:r>
    </w:p>
  </w:footnote>
  <w:footnote w:id="10">
    <w:p w:rsidR="00B3476B" w:rsidRPr="004B74DE" w:rsidRDefault="00B3476B" w:rsidP="00F06088">
      <w:pPr>
        <w:pStyle w:val="FootnoteText"/>
        <w:rPr>
          <w:lang w:val="ru-RU"/>
        </w:rPr>
      </w:pPr>
      <w:r w:rsidRPr="00DF40D7">
        <w:rPr>
          <w:lang w:val="ru-RU"/>
        </w:rPr>
        <w:tab/>
      </w:r>
      <w:r>
        <w:rPr>
          <w:rStyle w:val="FootnoteReference"/>
        </w:rPr>
        <w:footnoteRef/>
      </w:r>
      <w:r w:rsidRPr="00DF40D7">
        <w:rPr>
          <w:lang w:val="ru-RU"/>
        </w:rPr>
        <w:tab/>
      </w:r>
      <w:r>
        <w:rPr>
          <w:lang w:val="ru-RU"/>
        </w:rPr>
        <w:t>Часть 5, статья 16.</w:t>
      </w:r>
    </w:p>
  </w:footnote>
  <w:footnote w:id="11">
    <w:p w:rsidR="00B3476B" w:rsidRPr="00EB2607" w:rsidRDefault="00B3476B" w:rsidP="006A3CF7">
      <w:pPr>
        <w:pStyle w:val="FootnoteText"/>
        <w:spacing w:line="240" w:lineRule="auto"/>
        <w:rPr>
          <w:lang w:val="ru-RU"/>
        </w:rPr>
      </w:pPr>
      <w:r>
        <w:tab/>
      </w:r>
      <w:r>
        <w:rPr>
          <w:rStyle w:val="FootnoteReference"/>
        </w:rPr>
        <w:footnoteRef/>
      </w:r>
      <w:r w:rsidRPr="00EB2607">
        <w:rPr>
          <w:lang w:val="ru-RU"/>
        </w:rPr>
        <w:tab/>
        <w:t xml:space="preserve">Политика </w:t>
      </w:r>
      <w:r>
        <w:rPr>
          <w:lang w:val="ru-RU"/>
        </w:rPr>
        <w:t xml:space="preserve">по </w:t>
      </w:r>
      <w:r w:rsidRPr="00EB2607">
        <w:rPr>
          <w:lang w:val="ru-RU"/>
        </w:rPr>
        <w:t>вопрос</w:t>
      </w:r>
      <w:r>
        <w:rPr>
          <w:lang w:val="ru-RU"/>
        </w:rPr>
        <w:t>ам гендерного равенства и развития (2003 год) и Стратегический план развития сектора образования (2005 год).</w:t>
      </w:r>
    </w:p>
  </w:footnote>
  <w:footnote w:id="12">
    <w:p w:rsidR="00B3476B" w:rsidRPr="00A73447" w:rsidRDefault="00B3476B" w:rsidP="006A3CF7">
      <w:pPr>
        <w:pStyle w:val="FootnoteText"/>
        <w:rPr>
          <w:lang w:val="ru-RU"/>
        </w:rPr>
      </w:pPr>
      <w:r w:rsidRPr="00D007AE">
        <w:rPr>
          <w:lang w:val="ru-RU"/>
        </w:rPr>
        <w:tab/>
      </w:r>
      <w:r>
        <w:rPr>
          <w:rStyle w:val="FootnoteReference"/>
        </w:rPr>
        <w:footnoteRef/>
      </w:r>
      <w:r w:rsidRPr="008229C2">
        <w:rPr>
          <w:lang w:val="ru-RU"/>
        </w:rPr>
        <w:tab/>
      </w:r>
      <w:r>
        <w:rPr>
          <w:lang w:val="ru-RU"/>
        </w:rPr>
        <w:t>ГУЛ, 2008 год.</w:t>
      </w:r>
    </w:p>
  </w:footnote>
  <w:footnote w:id="13">
    <w:p w:rsidR="00B3476B" w:rsidRPr="00C70A15" w:rsidRDefault="00B3476B" w:rsidP="006A3CF7">
      <w:pPr>
        <w:pStyle w:val="FootnoteText"/>
        <w:rPr>
          <w:lang w:val="ru-RU"/>
        </w:rPr>
      </w:pPr>
      <w:r w:rsidRPr="008229C2">
        <w:rPr>
          <w:lang w:val="ru-RU"/>
        </w:rPr>
        <w:tab/>
      </w:r>
      <w:r>
        <w:rPr>
          <w:rStyle w:val="FootnoteReference"/>
        </w:rPr>
        <w:footnoteRef/>
      </w:r>
      <w:r w:rsidRPr="00C70A15">
        <w:rPr>
          <w:lang w:val="ru-RU"/>
        </w:rPr>
        <w:tab/>
      </w:r>
      <w:r>
        <w:rPr>
          <w:lang w:val="ru-RU"/>
        </w:rPr>
        <w:t>Бюро статистики Лесото, 2008 год, "Предварительные результаты обследования рабочей силы".</w:t>
      </w:r>
    </w:p>
  </w:footnote>
  <w:footnote w:id="14">
    <w:p w:rsidR="00B3476B" w:rsidRPr="000F2F52" w:rsidRDefault="00B3476B" w:rsidP="00CE798D">
      <w:pPr>
        <w:pStyle w:val="FootnoteText"/>
        <w:rPr>
          <w:i/>
          <w:lang w:val="en-US"/>
        </w:rPr>
      </w:pPr>
      <w:r>
        <w:tab/>
      </w:r>
      <w:r>
        <w:rPr>
          <w:rStyle w:val="FootnoteReference"/>
        </w:rPr>
        <w:footnoteRef/>
      </w:r>
      <w:r>
        <w:tab/>
      </w:r>
      <w:r>
        <w:rPr>
          <w:i/>
          <w:lang w:val="ru-RU"/>
        </w:rPr>
        <w:t>Там</w:t>
      </w:r>
      <w:r w:rsidRPr="000F2F52">
        <w:rPr>
          <w:i/>
          <w:lang w:val="en-US"/>
        </w:rPr>
        <w:t xml:space="preserve"> </w:t>
      </w:r>
      <w:r>
        <w:rPr>
          <w:i/>
          <w:lang w:val="ru-RU"/>
        </w:rPr>
        <w:t>же</w:t>
      </w:r>
      <w:r w:rsidRPr="000F2F52">
        <w:rPr>
          <w:i/>
          <w:lang w:val="en-US"/>
        </w:rPr>
        <w:t>.</w:t>
      </w:r>
    </w:p>
  </w:footnote>
  <w:footnote w:id="15">
    <w:p w:rsidR="00B3476B" w:rsidRPr="000F2F52" w:rsidRDefault="00B3476B" w:rsidP="00CE798D">
      <w:pPr>
        <w:pStyle w:val="FootnoteText"/>
        <w:rPr>
          <w:lang w:val="en-US"/>
        </w:rPr>
      </w:pPr>
      <w:r>
        <w:tab/>
      </w:r>
      <w:r>
        <w:rPr>
          <w:rStyle w:val="FootnoteReference"/>
        </w:rPr>
        <w:footnoteRef/>
      </w:r>
      <w:r>
        <w:tab/>
      </w:r>
      <w:r>
        <w:rPr>
          <w:i/>
          <w:lang w:val="ru-RU"/>
        </w:rPr>
        <w:t>Там</w:t>
      </w:r>
      <w:r w:rsidRPr="000F2F52">
        <w:rPr>
          <w:i/>
          <w:lang w:val="en-US"/>
        </w:rPr>
        <w:t xml:space="preserve"> </w:t>
      </w:r>
      <w:r>
        <w:rPr>
          <w:i/>
          <w:lang w:val="ru-RU"/>
        </w:rPr>
        <w:t>же</w:t>
      </w:r>
      <w:r w:rsidRPr="000F2F52">
        <w:rPr>
          <w:i/>
          <w:lang w:val="en-US"/>
        </w:rPr>
        <w:t>.</w:t>
      </w:r>
    </w:p>
  </w:footnote>
  <w:footnote w:id="16">
    <w:p w:rsidR="00B3476B" w:rsidRDefault="00B3476B" w:rsidP="00CE798D">
      <w:pPr>
        <w:pStyle w:val="FootnoteText"/>
        <w:rPr>
          <w:lang w:val="en-US"/>
        </w:rPr>
      </w:pPr>
      <w:r>
        <w:tab/>
      </w:r>
      <w:r>
        <w:rPr>
          <w:rStyle w:val="FootnoteReference"/>
        </w:rPr>
        <w:footnoteRef/>
      </w:r>
      <w:r>
        <w:tab/>
      </w:r>
      <w:r>
        <w:rPr>
          <w:lang w:val="en-ZA"/>
        </w:rPr>
        <w:t>Kimaryo, Okpaku, Githuku and Feeney (Eds), 2004, ‘Turning a Crisis into an Opportunity: Strategies for Scaling up the National Response to the HIV/AIDS Pandemic Lesotho’.</w:t>
      </w:r>
    </w:p>
  </w:footnote>
  <w:footnote w:id="17">
    <w:p w:rsidR="00B3476B" w:rsidRPr="00686A3E" w:rsidRDefault="00B3476B" w:rsidP="00CE798D">
      <w:pPr>
        <w:pStyle w:val="FootnoteText"/>
        <w:rPr>
          <w:lang w:val="ru-RU"/>
        </w:rPr>
      </w:pPr>
      <w:r>
        <w:tab/>
      </w:r>
      <w:r>
        <w:rPr>
          <w:rStyle w:val="FootnoteReference"/>
        </w:rPr>
        <w:footnoteRef/>
      </w:r>
      <w:r w:rsidRPr="000F2F52">
        <w:rPr>
          <w:lang w:val="ru-RU"/>
        </w:rPr>
        <w:tab/>
      </w:r>
      <w:r>
        <w:rPr>
          <w:lang w:val="ru-RU"/>
        </w:rPr>
        <w:t>МДОЛ, 2004 год.</w:t>
      </w:r>
    </w:p>
  </w:footnote>
  <w:footnote w:id="18">
    <w:p w:rsidR="00B3476B" w:rsidRPr="004B59CB" w:rsidRDefault="00B3476B" w:rsidP="00CE798D">
      <w:pPr>
        <w:pStyle w:val="FootnoteText"/>
        <w:rPr>
          <w:lang w:val="ru-RU"/>
        </w:rPr>
      </w:pPr>
      <w:r w:rsidRPr="000F2F52">
        <w:rPr>
          <w:lang w:val="ru-RU"/>
        </w:rPr>
        <w:tab/>
      </w:r>
      <w:r>
        <w:rPr>
          <w:rStyle w:val="FootnoteReference"/>
        </w:rPr>
        <w:footnoteRef/>
      </w:r>
      <w:r w:rsidRPr="004B59CB">
        <w:rPr>
          <w:lang w:val="ru-RU"/>
        </w:rPr>
        <w:tab/>
      </w:r>
      <w:r>
        <w:rPr>
          <w:lang w:val="ru-RU"/>
        </w:rPr>
        <w:t>Страновой доклад об осуществлении рекомендаций ССГАООН за 2007−2009 годы.</w:t>
      </w:r>
    </w:p>
  </w:footnote>
  <w:footnote w:id="19">
    <w:p w:rsidR="00B3476B" w:rsidRPr="004B59CB" w:rsidRDefault="00B3476B" w:rsidP="00CE798D">
      <w:pPr>
        <w:pStyle w:val="FootnoteText"/>
        <w:rPr>
          <w:lang w:val="ru-RU"/>
        </w:rPr>
      </w:pPr>
      <w:r w:rsidRPr="000F2F52">
        <w:rPr>
          <w:lang w:val="ru-RU"/>
        </w:rPr>
        <w:tab/>
      </w:r>
      <w:r>
        <w:rPr>
          <w:rStyle w:val="FootnoteReference"/>
        </w:rPr>
        <w:footnoteRef/>
      </w:r>
      <w:r w:rsidRPr="004B59CB">
        <w:rPr>
          <w:lang w:val="ru-RU"/>
        </w:rPr>
        <w:tab/>
      </w:r>
      <w:r>
        <w:rPr>
          <w:lang w:val="ru-RU"/>
        </w:rPr>
        <w:t>Министерство здравоохранения и социального обеспечения и Бюро статистики, "Медико-демографическое обследование населения Лесото", 2004 год.</w:t>
      </w:r>
    </w:p>
  </w:footnote>
  <w:footnote w:id="20">
    <w:p w:rsidR="00B3476B" w:rsidRPr="00F64399" w:rsidRDefault="00B3476B" w:rsidP="00CE798D">
      <w:pPr>
        <w:pStyle w:val="FootnoteText"/>
        <w:rPr>
          <w:lang w:val="ru-RU"/>
        </w:rPr>
      </w:pPr>
      <w:r w:rsidRPr="000F2F52">
        <w:rPr>
          <w:lang w:val="ru-RU"/>
        </w:rPr>
        <w:tab/>
      </w:r>
      <w:r>
        <w:rPr>
          <w:rStyle w:val="FootnoteReference"/>
        </w:rPr>
        <w:footnoteRef/>
      </w:r>
      <w:r>
        <w:tab/>
      </w:r>
      <w:r>
        <w:rPr>
          <w:lang w:val="ru-RU"/>
        </w:rPr>
        <w:t>МДОЛ, 2004 год.</w:t>
      </w:r>
    </w:p>
  </w:footnote>
  <w:footnote w:id="21">
    <w:p w:rsidR="00B3476B" w:rsidRPr="007A4E61" w:rsidRDefault="00B3476B" w:rsidP="00647E3A">
      <w:pPr>
        <w:pStyle w:val="FootnoteText"/>
        <w:rPr>
          <w:lang w:val="ru-RU"/>
        </w:rPr>
      </w:pPr>
      <w:r>
        <w:tab/>
      </w:r>
      <w:r>
        <w:rPr>
          <w:rStyle w:val="FootnoteReference"/>
        </w:rPr>
        <w:footnoteRef/>
      </w:r>
      <w:r w:rsidRPr="00647E3A">
        <w:rPr>
          <w:lang w:val="ru-RU"/>
        </w:rPr>
        <w:tab/>
      </w:r>
      <w:r>
        <w:rPr>
          <w:lang w:val="ru-RU"/>
        </w:rPr>
        <w:t>Около 3 долл. США.</w:t>
      </w:r>
    </w:p>
  </w:footnote>
  <w:footnote w:id="22">
    <w:p w:rsidR="00B3476B" w:rsidRPr="00CB74AE" w:rsidRDefault="00B3476B" w:rsidP="00647E3A">
      <w:pPr>
        <w:pStyle w:val="FootnoteText"/>
        <w:rPr>
          <w:lang w:val="ru-RU"/>
        </w:rPr>
      </w:pPr>
      <w:r w:rsidRPr="00647E3A">
        <w:rPr>
          <w:lang w:val="ru-RU"/>
        </w:rPr>
        <w:tab/>
      </w:r>
      <w:r>
        <w:rPr>
          <w:rStyle w:val="FootnoteReference"/>
        </w:rPr>
        <w:footnoteRef/>
      </w:r>
      <w:r w:rsidRPr="00647E3A">
        <w:rPr>
          <w:lang w:val="ru-RU"/>
        </w:rPr>
        <w:tab/>
      </w:r>
      <w:r>
        <w:rPr>
          <w:lang w:val="ru-RU"/>
        </w:rPr>
        <w:t>Пункт 1 статьи 11.</w:t>
      </w:r>
    </w:p>
  </w:footnote>
  <w:footnote w:id="23">
    <w:p w:rsidR="00B3476B" w:rsidRPr="00CB74AE" w:rsidRDefault="00B3476B" w:rsidP="00647E3A">
      <w:pPr>
        <w:pStyle w:val="FootnoteText"/>
        <w:rPr>
          <w:lang w:val="ru-RU"/>
        </w:rPr>
      </w:pPr>
      <w:r w:rsidRPr="00647E3A">
        <w:rPr>
          <w:lang w:val="ru-RU"/>
        </w:rPr>
        <w:tab/>
      </w:r>
      <w:r>
        <w:rPr>
          <w:rStyle w:val="FootnoteReference"/>
        </w:rPr>
        <w:footnoteRef/>
      </w:r>
      <w:r w:rsidRPr="00647E3A">
        <w:rPr>
          <w:lang w:val="ru-RU"/>
        </w:rPr>
        <w:tab/>
      </w:r>
      <w:r>
        <w:rPr>
          <w:lang w:val="ru-RU"/>
        </w:rPr>
        <w:t>Пункт 2 статьи 11.</w:t>
      </w:r>
    </w:p>
  </w:footnote>
  <w:footnote w:id="24">
    <w:p w:rsidR="00B3476B" w:rsidRPr="00CB74AE" w:rsidRDefault="00B3476B" w:rsidP="00647E3A">
      <w:pPr>
        <w:pStyle w:val="FootnoteText"/>
        <w:rPr>
          <w:lang w:val="ru-RU"/>
        </w:rPr>
      </w:pPr>
      <w:r w:rsidRPr="00647E3A">
        <w:rPr>
          <w:lang w:val="ru-RU"/>
        </w:rPr>
        <w:tab/>
      </w:r>
      <w:r>
        <w:rPr>
          <w:rStyle w:val="FootnoteReference"/>
        </w:rPr>
        <w:footnoteRef/>
      </w:r>
      <w:r w:rsidRPr="00647E3A">
        <w:rPr>
          <w:lang w:val="ru-RU"/>
        </w:rPr>
        <w:tab/>
      </w:r>
      <w:r>
        <w:rPr>
          <w:lang w:val="ru-RU"/>
        </w:rPr>
        <w:t>Около 40 долл. США.</w:t>
      </w:r>
    </w:p>
  </w:footnote>
  <w:footnote w:id="25">
    <w:p w:rsidR="00B3476B" w:rsidRPr="00CB74AE" w:rsidRDefault="00B3476B" w:rsidP="00647E3A">
      <w:pPr>
        <w:pStyle w:val="FootnoteText"/>
        <w:rPr>
          <w:lang w:val="ru-RU"/>
        </w:rPr>
      </w:pPr>
      <w:r w:rsidRPr="00647E3A">
        <w:rPr>
          <w:lang w:val="ru-RU"/>
        </w:rPr>
        <w:tab/>
      </w:r>
      <w:r>
        <w:rPr>
          <w:rStyle w:val="FootnoteReference"/>
        </w:rPr>
        <w:footnoteRef/>
      </w:r>
      <w:r w:rsidRPr="00647E3A">
        <w:rPr>
          <w:lang w:val="ru-RU"/>
        </w:rPr>
        <w:tab/>
      </w:r>
      <w:r>
        <w:rPr>
          <w:lang w:val="ru-RU"/>
        </w:rPr>
        <w:t>Около 50 долл. США.</w:t>
      </w:r>
    </w:p>
  </w:footnote>
  <w:footnote w:id="26">
    <w:p w:rsidR="00B3476B" w:rsidRPr="003B03F8" w:rsidRDefault="00B3476B" w:rsidP="00647E3A">
      <w:pPr>
        <w:pStyle w:val="FootnoteText"/>
        <w:rPr>
          <w:lang w:val="ru-RU"/>
        </w:rPr>
      </w:pPr>
      <w:r w:rsidRPr="00647E3A">
        <w:rPr>
          <w:lang w:val="ru-RU"/>
        </w:rPr>
        <w:tab/>
      </w:r>
      <w:r>
        <w:rPr>
          <w:rStyle w:val="FootnoteReference"/>
        </w:rPr>
        <w:footnoteRef/>
      </w:r>
      <w:r w:rsidRPr="00647E3A">
        <w:rPr>
          <w:lang w:val="ru-RU"/>
        </w:rPr>
        <w:tab/>
      </w:r>
      <w:r>
        <w:rPr>
          <w:lang w:val="ru-RU"/>
        </w:rPr>
        <w:t>МДОЛ, 2004 год.</w:t>
      </w:r>
    </w:p>
  </w:footnote>
  <w:footnote w:id="27">
    <w:p w:rsidR="00B3476B" w:rsidRPr="001C563E" w:rsidRDefault="00B3476B" w:rsidP="004158AA">
      <w:pPr>
        <w:pStyle w:val="FootnoteText"/>
        <w:rPr>
          <w:lang w:val="ru-RU"/>
        </w:rPr>
      </w:pPr>
      <w:r>
        <w:rPr>
          <w:lang w:val="ru-RU"/>
        </w:rPr>
        <w:tab/>
      </w:r>
      <w:r>
        <w:rPr>
          <w:rStyle w:val="FootnoteReference"/>
        </w:rPr>
        <w:footnoteRef/>
      </w:r>
      <w:r w:rsidRPr="004158AA">
        <w:rPr>
          <w:lang w:val="ru-RU"/>
        </w:rPr>
        <w:tab/>
      </w:r>
      <w:r>
        <w:rPr>
          <w:lang w:val="ru-RU"/>
        </w:rPr>
        <w:t>Статья 27 Закона о браке.</w:t>
      </w:r>
    </w:p>
  </w:footnote>
  <w:footnote w:id="28">
    <w:p w:rsidR="00B3476B" w:rsidRPr="002C75D9" w:rsidRDefault="00B3476B" w:rsidP="004158AA">
      <w:pPr>
        <w:pStyle w:val="FootnoteText"/>
        <w:rPr>
          <w:lang w:val="ru-RU"/>
        </w:rPr>
      </w:pPr>
      <w:r w:rsidRPr="004158AA">
        <w:rPr>
          <w:lang w:val="ru-RU"/>
        </w:rPr>
        <w:tab/>
      </w:r>
      <w:r>
        <w:rPr>
          <w:rStyle w:val="FootnoteReference"/>
        </w:rPr>
        <w:footnoteRef/>
      </w:r>
      <w:r w:rsidRPr="004158AA">
        <w:rPr>
          <w:lang w:val="ru-RU"/>
        </w:rPr>
        <w:tab/>
      </w:r>
      <w:r>
        <w:rPr>
          <w:lang w:val="ru-RU"/>
        </w:rPr>
        <w:t>Около 27 долл. США.</w:t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3476B" w:rsidRPr="005E0092" w:rsidRDefault="00B3476B">
    <w:pPr>
      <w:pStyle w:val="Header"/>
      <w:rPr>
        <w:lang w:val="en-US"/>
      </w:rPr>
    </w:pPr>
    <w:r>
      <w:rPr>
        <w:lang w:val="en-US"/>
      </w:rPr>
      <w:t>CEDAW/C/LSO/1-4</w: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3476B" w:rsidRPr="009A6F4A" w:rsidRDefault="00B3476B">
    <w:pPr>
      <w:pStyle w:val="Header"/>
      <w:rPr>
        <w:lang w:val="en-US"/>
      </w:rPr>
    </w:pPr>
    <w:r>
      <w:rPr>
        <w:lang w:val="en-US"/>
      </w:rPr>
      <w:tab/>
      <w:t>CEDAW/C/LSO/1-4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7C"/>
    <w:multiLevelType w:val="singleLevel"/>
    <w:tmpl w:val="C6A2F240"/>
    <w:lvl w:ilvl="0">
      <w:start w:val="1"/>
      <w:numFmt w:val="decimal"/>
      <w:pStyle w:val="ListNumber5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>
    <w:nsid w:val="FFFFFF7D"/>
    <w:multiLevelType w:val="singleLevel"/>
    <w:tmpl w:val="6336686A"/>
    <w:lvl w:ilvl="0">
      <w:start w:val="1"/>
      <w:numFmt w:val="decimal"/>
      <w:pStyle w:val="ListNumber4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>
    <w:nsid w:val="FFFFFF7E"/>
    <w:multiLevelType w:val="singleLevel"/>
    <w:tmpl w:val="F3EE73BE"/>
    <w:lvl w:ilvl="0">
      <w:start w:val="1"/>
      <w:numFmt w:val="decimal"/>
      <w:pStyle w:val="ListNumber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>
    <w:nsid w:val="FFFFFF7F"/>
    <w:multiLevelType w:val="singleLevel"/>
    <w:tmpl w:val="A1ACCA3C"/>
    <w:lvl w:ilvl="0">
      <w:start w:val="1"/>
      <w:numFmt w:val="decimal"/>
      <w:pStyle w:val="ListNumber2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>
    <w:nsid w:val="FFFFFF80"/>
    <w:multiLevelType w:val="singleLevel"/>
    <w:tmpl w:val="022A49F4"/>
    <w:lvl w:ilvl="0">
      <w:start w:val="1"/>
      <w:numFmt w:val="bullet"/>
      <w:pStyle w:val="ListBullet5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>
    <w:nsid w:val="FFFFFF81"/>
    <w:multiLevelType w:val="singleLevel"/>
    <w:tmpl w:val="00F62B70"/>
    <w:lvl w:ilvl="0">
      <w:start w:val="1"/>
      <w:numFmt w:val="bullet"/>
      <w:pStyle w:val="ListBullet4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>
    <w:nsid w:val="FFFFFF82"/>
    <w:multiLevelType w:val="singleLevel"/>
    <w:tmpl w:val="565EAD56"/>
    <w:lvl w:ilvl="0">
      <w:start w:val="1"/>
      <w:numFmt w:val="bullet"/>
      <w:pStyle w:val="ListBullet3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>
    <w:nsid w:val="FFFFFF83"/>
    <w:multiLevelType w:val="singleLevel"/>
    <w:tmpl w:val="4F82C5B8"/>
    <w:lvl w:ilvl="0">
      <w:start w:val="1"/>
      <w:numFmt w:val="bullet"/>
      <w:pStyle w:val="ListBullet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>
    <w:nsid w:val="FFFFFF88"/>
    <w:multiLevelType w:val="singleLevel"/>
    <w:tmpl w:val="330CBDAE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>
    <w:nsid w:val="FFFFFF89"/>
    <w:multiLevelType w:val="singleLevel"/>
    <w:tmpl w:val="AA6A47F6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>
    <w:nsid w:val="0C361C2C"/>
    <w:multiLevelType w:val="multilevel"/>
    <w:tmpl w:val="0419001D"/>
    <w:styleLink w:val="1ai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11">
    <w:nsid w:val="4B8C6CF5"/>
    <w:multiLevelType w:val="hybridMultilevel"/>
    <w:tmpl w:val="93FCAD22"/>
    <w:lvl w:ilvl="0" w:tplc="F73C6636">
      <w:start w:val="1"/>
      <w:numFmt w:val="bullet"/>
      <w:pStyle w:val="Bullet2GR"/>
      <w:lvlText w:val="•"/>
      <w:lvlJc w:val="left"/>
      <w:pPr>
        <w:tabs>
          <w:tab w:val="num" w:pos="2268"/>
        </w:tabs>
        <w:ind w:left="2268" w:hanging="17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>
    <w:nsid w:val="53676EF3"/>
    <w:multiLevelType w:val="multilevel"/>
    <w:tmpl w:val="04190023"/>
    <w:styleLink w:val="ArticleSection"/>
    <w:lvl w:ilvl="0">
      <w:start w:val="1"/>
      <w:numFmt w:val="upperRoman"/>
      <w:lvlText w:val="Статья %1."/>
      <w:lvlJc w:val="left"/>
      <w:pPr>
        <w:tabs>
          <w:tab w:val="num" w:pos="1440"/>
        </w:tabs>
        <w:ind w:left="0" w:firstLine="0"/>
      </w:pPr>
    </w:lvl>
    <w:lvl w:ilvl="1">
      <w:start w:val="1"/>
      <w:numFmt w:val="decimalZero"/>
      <w:isLgl/>
      <w:lvlText w:val="Раздел %1.%2"/>
      <w:lvlJc w:val="left"/>
      <w:pPr>
        <w:tabs>
          <w:tab w:val="num" w:pos="1080"/>
        </w:tabs>
        <w:ind w:left="0" w:firstLine="0"/>
      </w:pPr>
    </w:lvl>
    <w:lvl w:ilvl="2">
      <w:start w:val="1"/>
      <w:numFmt w:val="lowerLetter"/>
      <w:lvlText w:val="(%3)"/>
      <w:lvlJc w:val="left"/>
      <w:pPr>
        <w:tabs>
          <w:tab w:val="num" w:pos="720"/>
        </w:tabs>
        <w:ind w:left="720" w:hanging="432"/>
      </w:pPr>
    </w:lvl>
    <w:lvl w:ilvl="3">
      <w:start w:val="1"/>
      <w:numFmt w:val="lowerRoman"/>
      <w:lvlText w:val="(%4)"/>
      <w:lvlJc w:val="right"/>
      <w:pPr>
        <w:tabs>
          <w:tab w:val="num" w:pos="864"/>
        </w:tabs>
        <w:ind w:left="864" w:hanging="144"/>
      </w:pPr>
    </w:lvl>
    <w:lvl w:ilvl="4">
      <w:start w:val="1"/>
      <w:numFmt w:val="decimal"/>
      <w:lvlText w:val="%5)"/>
      <w:lvlJc w:val="left"/>
      <w:pPr>
        <w:tabs>
          <w:tab w:val="num" w:pos="1008"/>
        </w:tabs>
        <w:ind w:left="1008" w:hanging="432"/>
      </w:pPr>
    </w:lvl>
    <w:lvl w:ilvl="5">
      <w:start w:val="1"/>
      <w:numFmt w:val="lowerLetter"/>
      <w:lvlText w:val="%6)"/>
      <w:lvlJc w:val="left"/>
      <w:pPr>
        <w:tabs>
          <w:tab w:val="num" w:pos="1152"/>
        </w:tabs>
        <w:ind w:left="1152" w:hanging="432"/>
      </w:pPr>
    </w:lvl>
    <w:lvl w:ilvl="6">
      <w:start w:val="1"/>
      <w:numFmt w:val="lowerRoman"/>
      <w:lvlText w:val="%7)"/>
      <w:lvlJc w:val="right"/>
      <w:pPr>
        <w:tabs>
          <w:tab w:val="num" w:pos="1296"/>
        </w:tabs>
        <w:ind w:left="1296" w:hanging="288"/>
      </w:pPr>
    </w:lvl>
    <w:lvl w:ilvl="7">
      <w:start w:val="1"/>
      <w:numFmt w:val="lowerLetter"/>
      <w:lvlText w:val="%8."/>
      <w:lvlJc w:val="left"/>
      <w:pPr>
        <w:tabs>
          <w:tab w:val="num" w:pos="1440"/>
        </w:tabs>
        <w:ind w:left="1440" w:hanging="432"/>
      </w:pPr>
    </w:lvl>
    <w:lvl w:ilvl="8">
      <w:start w:val="1"/>
      <w:numFmt w:val="lowerRoman"/>
      <w:lvlText w:val="%9."/>
      <w:lvlJc w:val="right"/>
      <w:pPr>
        <w:tabs>
          <w:tab w:val="num" w:pos="1584"/>
        </w:tabs>
        <w:ind w:left="1584" w:hanging="144"/>
      </w:pPr>
    </w:lvl>
  </w:abstractNum>
  <w:abstractNum w:abstractNumId="13">
    <w:nsid w:val="5BC90228"/>
    <w:multiLevelType w:val="hybridMultilevel"/>
    <w:tmpl w:val="E5464F8E"/>
    <w:lvl w:ilvl="0" w:tplc="FD0C5992">
      <w:start w:val="1"/>
      <w:numFmt w:val="decimal"/>
      <w:pStyle w:val="ParaNoGR"/>
      <w:lvlText w:val="%1."/>
      <w:lvlJc w:val="left"/>
      <w:pPr>
        <w:tabs>
          <w:tab w:val="num" w:pos="1491"/>
        </w:tabs>
        <w:ind w:left="1134" w:firstLine="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>
    <w:nsid w:val="65BF12F8"/>
    <w:multiLevelType w:val="hybridMultilevel"/>
    <w:tmpl w:val="43A6C61A"/>
    <w:lvl w:ilvl="0" w:tplc="A652453E">
      <w:start w:val="1"/>
      <w:numFmt w:val="bullet"/>
      <w:pStyle w:val="Bullet1GR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5">
    <w:nsid w:val="67783107"/>
    <w:multiLevelType w:val="multilevel"/>
    <w:tmpl w:val="0419001F"/>
    <w:styleLink w:val="111111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num w:numId="1">
    <w:abstractNumId w:val="14"/>
  </w:num>
  <w:num w:numId="2">
    <w:abstractNumId w:val="11"/>
  </w:num>
  <w:num w:numId="3">
    <w:abstractNumId w:val="13"/>
  </w:num>
  <w:num w:numId="4">
    <w:abstractNumId w:val="15"/>
  </w:num>
  <w:num w:numId="5">
    <w:abstractNumId w:val="10"/>
  </w:num>
  <w:num w:numId="6">
    <w:abstractNumId w:val="9"/>
  </w:num>
  <w:num w:numId="7">
    <w:abstractNumId w:val="7"/>
  </w:num>
  <w:num w:numId="8">
    <w:abstractNumId w:val="6"/>
  </w:num>
  <w:num w:numId="9">
    <w:abstractNumId w:val="5"/>
  </w:num>
  <w:num w:numId="10">
    <w:abstractNumId w:val="4"/>
  </w:num>
  <w:num w:numId="11">
    <w:abstractNumId w:val="8"/>
  </w:num>
  <w:num w:numId="12">
    <w:abstractNumId w:val="3"/>
  </w:num>
  <w:num w:numId="13">
    <w:abstractNumId w:val="2"/>
  </w:num>
  <w:num w:numId="14">
    <w:abstractNumId w:val="1"/>
  </w:num>
  <w:num w:numId="15">
    <w:abstractNumId w:val="0"/>
  </w:num>
  <w:num w:numId="16">
    <w:abstractNumId w:val="12"/>
  </w:num>
  <w:num w:numId="17">
    <w:abstractNumId w:val="14"/>
  </w:num>
  <w:num w:numId="18">
    <w:abstractNumId w:val="11"/>
  </w:num>
  <w:num w:numId="19">
    <w:abstractNumId w:val="11"/>
  </w:num>
  <w:num w:numId="20">
    <w:abstractNumId w:val="14"/>
  </w:num>
  <w:num w:numId="21">
    <w:abstractNumId w:val="11"/>
  </w:num>
  <w:num w:numId="22">
    <w:abstractNumId w:val="13"/>
  </w:num>
  <w:num w:numId="23">
    <w:abstractNumId w:val="13"/>
  </w:num>
  <w:numIdMacAtCleanup w:val="16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7"/>
  <w:activeWritingStyle w:appName="MSWord" w:lang="en-US" w:vendorID="64" w:dllVersion="131078" w:nlCheck="1" w:checkStyle="1"/>
  <w:activeWritingStyle w:appName="MSWord" w:lang="en-GB" w:vendorID="64" w:dllVersion="131078" w:nlCheck="1" w:checkStyle="1"/>
  <w:activeWritingStyle w:appName="MSWord" w:lang="en-ZA" w:vendorID="64" w:dllVersion="131078" w:nlCheck="1" w:checkStyle="1"/>
  <w:attachedTemplate r:id="rId1"/>
  <w:stylePaneFormatFilter w:val="1F01"/>
  <w:doNotTrackMoves/>
  <w:documentProtection w:edit="forms" w:enforcement="0"/>
  <w:defaultTabStop w:val="567"/>
  <w:autoHyphenation/>
  <w:hyphenationZone w:val="357"/>
  <w:doNotHyphenateCaps/>
  <w:evenAndOddHeaders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395DB9"/>
    <w:rsid w:val="000033D8"/>
    <w:rsid w:val="00005C1C"/>
    <w:rsid w:val="00016553"/>
    <w:rsid w:val="000233B3"/>
    <w:rsid w:val="00023E9E"/>
    <w:rsid w:val="00026B0C"/>
    <w:rsid w:val="0003638E"/>
    <w:rsid w:val="00036FF2"/>
    <w:rsid w:val="0004010A"/>
    <w:rsid w:val="00043D88"/>
    <w:rsid w:val="00046E4D"/>
    <w:rsid w:val="0006401A"/>
    <w:rsid w:val="00072C27"/>
    <w:rsid w:val="00086182"/>
    <w:rsid w:val="00090891"/>
    <w:rsid w:val="00092E62"/>
    <w:rsid w:val="00097975"/>
    <w:rsid w:val="000A3DDF"/>
    <w:rsid w:val="000A5CD2"/>
    <w:rsid w:val="000A60A0"/>
    <w:rsid w:val="000C3688"/>
    <w:rsid w:val="000D10A5"/>
    <w:rsid w:val="000D6863"/>
    <w:rsid w:val="000E066C"/>
    <w:rsid w:val="00101A3F"/>
    <w:rsid w:val="00117AEE"/>
    <w:rsid w:val="00133C2F"/>
    <w:rsid w:val="001463F7"/>
    <w:rsid w:val="0015769C"/>
    <w:rsid w:val="00180752"/>
    <w:rsid w:val="00181421"/>
    <w:rsid w:val="00181C18"/>
    <w:rsid w:val="00185076"/>
    <w:rsid w:val="0018543C"/>
    <w:rsid w:val="00190231"/>
    <w:rsid w:val="00192500"/>
    <w:rsid w:val="00192ABD"/>
    <w:rsid w:val="001A75D5"/>
    <w:rsid w:val="001A7D40"/>
    <w:rsid w:val="001D07F7"/>
    <w:rsid w:val="001D7B8F"/>
    <w:rsid w:val="001E48EE"/>
    <w:rsid w:val="001F2D04"/>
    <w:rsid w:val="0020059C"/>
    <w:rsid w:val="002019BD"/>
    <w:rsid w:val="00232D42"/>
    <w:rsid w:val="00237334"/>
    <w:rsid w:val="002414F6"/>
    <w:rsid w:val="002444F4"/>
    <w:rsid w:val="002629A0"/>
    <w:rsid w:val="00277A40"/>
    <w:rsid w:val="0028492B"/>
    <w:rsid w:val="00291C8F"/>
    <w:rsid w:val="00292480"/>
    <w:rsid w:val="002C3C49"/>
    <w:rsid w:val="002C5036"/>
    <w:rsid w:val="002C6A71"/>
    <w:rsid w:val="002C6D5F"/>
    <w:rsid w:val="002D15EA"/>
    <w:rsid w:val="002D6C07"/>
    <w:rsid w:val="002E0CE6"/>
    <w:rsid w:val="002E1163"/>
    <w:rsid w:val="002E43F3"/>
    <w:rsid w:val="003215F5"/>
    <w:rsid w:val="00330501"/>
    <w:rsid w:val="00332891"/>
    <w:rsid w:val="003413CE"/>
    <w:rsid w:val="00356BB2"/>
    <w:rsid w:val="00360477"/>
    <w:rsid w:val="00365649"/>
    <w:rsid w:val="00367FC9"/>
    <w:rsid w:val="003711A1"/>
    <w:rsid w:val="00372123"/>
    <w:rsid w:val="003740BB"/>
    <w:rsid w:val="00386581"/>
    <w:rsid w:val="00387100"/>
    <w:rsid w:val="003951D3"/>
    <w:rsid w:val="00395DB9"/>
    <w:rsid w:val="003978C6"/>
    <w:rsid w:val="003979DC"/>
    <w:rsid w:val="003B26E9"/>
    <w:rsid w:val="003B40A9"/>
    <w:rsid w:val="003C016E"/>
    <w:rsid w:val="003D5EBD"/>
    <w:rsid w:val="00401CE0"/>
    <w:rsid w:val="00403234"/>
    <w:rsid w:val="00407AC3"/>
    <w:rsid w:val="004128E9"/>
    <w:rsid w:val="00414586"/>
    <w:rsid w:val="00415059"/>
    <w:rsid w:val="004158AA"/>
    <w:rsid w:val="0042265C"/>
    <w:rsid w:val="00424FDD"/>
    <w:rsid w:val="0043033D"/>
    <w:rsid w:val="004321F1"/>
    <w:rsid w:val="00435FE4"/>
    <w:rsid w:val="00457634"/>
    <w:rsid w:val="00474F42"/>
    <w:rsid w:val="0048244D"/>
    <w:rsid w:val="004A0DE8"/>
    <w:rsid w:val="004A4CB7"/>
    <w:rsid w:val="004A57B5"/>
    <w:rsid w:val="004A642F"/>
    <w:rsid w:val="004B19DA"/>
    <w:rsid w:val="004C2A53"/>
    <w:rsid w:val="004C371D"/>
    <w:rsid w:val="004C3B35"/>
    <w:rsid w:val="004C43EC"/>
    <w:rsid w:val="004D0A3E"/>
    <w:rsid w:val="004D3E88"/>
    <w:rsid w:val="004E6729"/>
    <w:rsid w:val="004F0E47"/>
    <w:rsid w:val="0051339C"/>
    <w:rsid w:val="0051412F"/>
    <w:rsid w:val="00516B41"/>
    <w:rsid w:val="00522B6F"/>
    <w:rsid w:val="0052430E"/>
    <w:rsid w:val="0052518B"/>
    <w:rsid w:val="005276AD"/>
    <w:rsid w:val="0053174B"/>
    <w:rsid w:val="00540A9A"/>
    <w:rsid w:val="00543522"/>
    <w:rsid w:val="00545680"/>
    <w:rsid w:val="0056618E"/>
    <w:rsid w:val="00576F59"/>
    <w:rsid w:val="00577A34"/>
    <w:rsid w:val="00580AAD"/>
    <w:rsid w:val="00593A04"/>
    <w:rsid w:val="00597C05"/>
    <w:rsid w:val="005A6D5A"/>
    <w:rsid w:val="005B1B28"/>
    <w:rsid w:val="005B7D51"/>
    <w:rsid w:val="005B7F35"/>
    <w:rsid w:val="005C2081"/>
    <w:rsid w:val="005C678A"/>
    <w:rsid w:val="005D0E59"/>
    <w:rsid w:val="005D346D"/>
    <w:rsid w:val="005E74AB"/>
    <w:rsid w:val="00606921"/>
    <w:rsid w:val="00606A3E"/>
    <w:rsid w:val="006115AA"/>
    <w:rsid w:val="006120AE"/>
    <w:rsid w:val="00635E86"/>
    <w:rsid w:val="00636A37"/>
    <w:rsid w:val="00642A28"/>
    <w:rsid w:val="00647E3A"/>
    <w:rsid w:val="006501A5"/>
    <w:rsid w:val="006567B2"/>
    <w:rsid w:val="00662ADE"/>
    <w:rsid w:val="00664106"/>
    <w:rsid w:val="006756F1"/>
    <w:rsid w:val="00677773"/>
    <w:rsid w:val="006805FC"/>
    <w:rsid w:val="006926C7"/>
    <w:rsid w:val="00694C37"/>
    <w:rsid w:val="006A1BEB"/>
    <w:rsid w:val="006A3CF7"/>
    <w:rsid w:val="006A401C"/>
    <w:rsid w:val="006A7C6E"/>
    <w:rsid w:val="006B23D9"/>
    <w:rsid w:val="006C1814"/>
    <w:rsid w:val="006C2F45"/>
    <w:rsid w:val="006C361A"/>
    <w:rsid w:val="006C36BE"/>
    <w:rsid w:val="006C5657"/>
    <w:rsid w:val="006D5E4E"/>
    <w:rsid w:val="006E25E0"/>
    <w:rsid w:val="006E6860"/>
    <w:rsid w:val="006E7183"/>
    <w:rsid w:val="006F5FBF"/>
    <w:rsid w:val="0070327E"/>
    <w:rsid w:val="00707B5F"/>
    <w:rsid w:val="00715E99"/>
    <w:rsid w:val="007264E2"/>
    <w:rsid w:val="00735602"/>
    <w:rsid w:val="0075279B"/>
    <w:rsid w:val="00753748"/>
    <w:rsid w:val="00762446"/>
    <w:rsid w:val="007627C3"/>
    <w:rsid w:val="00781ACB"/>
    <w:rsid w:val="0078337C"/>
    <w:rsid w:val="007A79EB"/>
    <w:rsid w:val="007D4CA0"/>
    <w:rsid w:val="007D6411"/>
    <w:rsid w:val="007D7A23"/>
    <w:rsid w:val="007E38C3"/>
    <w:rsid w:val="007E549E"/>
    <w:rsid w:val="007E71C9"/>
    <w:rsid w:val="007F7553"/>
    <w:rsid w:val="0080755E"/>
    <w:rsid w:val="008120D4"/>
    <w:rsid w:val="008139A5"/>
    <w:rsid w:val="00815714"/>
    <w:rsid w:val="00817F73"/>
    <w:rsid w:val="0082228E"/>
    <w:rsid w:val="00830402"/>
    <w:rsid w:val="008305D7"/>
    <w:rsid w:val="00834887"/>
    <w:rsid w:val="00842FED"/>
    <w:rsid w:val="008455CF"/>
    <w:rsid w:val="00847689"/>
    <w:rsid w:val="00861A4D"/>
    <w:rsid w:val="00861C52"/>
    <w:rsid w:val="008727A1"/>
    <w:rsid w:val="00886B0F"/>
    <w:rsid w:val="00891C08"/>
    <w:rsid w:val="008A3879"/>
    <w:rsid w:val="008A5FA8"/>
    <w:rsid w:val="008A6DF0"/>
    <w:rsid w:val="008A7575"/>
    <w:rsid w:val="008B5F47"/>
    <w:rsid w:val="008B759B"/>
    <w:rsid w:val="008C7B87"/>
    <w:rsid w:val="008D6A7A"/>
    <w:rsid w:val="008E3E87"/>
    <w:rsid w:val="008E7F13"/>
    <w:rsid w:val="008F3185"/>
    <w:rsid w:val="008F42D1"/>
    <w:rsid w:val="00915B0A"/>
    <w:rsid w:val="00926904"/>
    <w:rsid w:val="009372F0"/>
    <w:rsid w:val="00955022"/>
    <w:rsid w:val="00957B4D"/>
    <w:rsid w:val="00964EEA"/>
    <w:rsid w:val="00980C86"/>
    <w:rsid w:val="009B1D9B"/>
    <w:rsid w:val="009B4074"/>
    <w:rsid w:val="009C30BB"/>
    <w:rsid w:val="009C4E83"/>
    <w:rsid w:val="009C60BE"/>
    <w:rsid w:val="009E6279"/>
    <w:rsid w:val="009F00A6"/>
    <w:rsid w:val="009F56A7"/>
    <w:rsid w:val="009F5B05"/>
    <w:rsid w:val="00A00EB0"/>
    <w:rsid w:val="00A026CA"/>
    <w:rsid w:val="00A07232"/>
    <w:rsid w:val="00A12AF8"/>
    <w:rsid w:val="00A14800"/>
    <w:rsid w:val="00A156DE"/>
    <w:rsid w:val="00A157ED"/>
    <w:rsid w:val="00A22D53"/>
    <w:rsid w:val="00A2446A"/>
    <w:rsid w:val="00A334CE"/>
    <w:rsid w:val="00A4025D"/>
    <w:rsid w:val="00A800D1"/>
    <w:rsid w:val="00A92699"/>
    <w:rsid w:val="00AB0DF5"/>
    <w:rsid w:val="00AB39FA"/>
    <w:rsid w:val="00AB5BF0"/>
    <w:rsid w:val="00AC1C95"/>
    <w:rsid w:val="00AC2CCB"/>
    <w:rsid w:val="00AC443A"/>
    <w:rsid w:val="00AD2867"/>
    <w:rsid w:val="00AE60E2"/>
    <w:rsid w:val="00B0169F"/>
    <w:rsid w:val="00B0371D"/>
    <w:rsid w:val="00B05F21"/>
    <w:rsid w:val="00B118FC"/>
    <w:rsid w:val="00B14EA9"/>
    <w:rsid w:val="00B30A3C"/>
    <w:rsid w:val="00B3476B"/>
    <w:rsid w:val="00B46FB5"/>
    <w:rsid w:val="00B75305"/>
    <w:rsid w:val="00B81305"/>
    <w:rsid w:val="00B8138B"/>
    <w:rsid w:val="00BB17DC"/>
    <w:rsid w:val="00BB1AF9"/>
    <w:rsid w:val="00BB4C4A"/>
    <w:rsid w:val="00BD3CAE"/>
    <w:rsid w:val="00BD5F3C"/>
    <w:rsid w:val="00BF51AF"/>
    <w:rsid w:val="00C015AF"/>
    <w:rsid w:val="00C07C0F"/>
    <w:rsid w:val="00C145C4"/>
    <w:rsid w:val="00C1593E"/>
    <w:rsid w:val="00C20D2F"/>
    <w:rsid w:val="00C2131B"/>
    <w:rsid w:val="00C37AF8"/>
    <w:rsid w:val="00C37C79"/>
    <w:rsid w:val="00C41BBC"/>
    <w:rsid w:val="00C51419"/>
    <w:rsid w:val="00C54056"/>
    <w:rsid w:val="00C663A3"/>
    <w:rsid w:val="00C75CB2"/>
    <w:rsid w:val="00C90723"/>
    <w:rsid w:val="00C90D5C"/>
    <w:rsid w:val="00CA609E"/>
    <w:rsid w:val="00CA7DA4"/>
    <w:rsid w:val="00CB31FB"/>
    <w:rsid w:val="00CB6F86"/>
    <w:rsid w:val="00CE3D6F"/>
    <w:rsid w:val="00CE798D"/>
    <w:rsid w:val="00CE79A5"/>
    <w:rsid w:val="00CF0042"/>
    <w:rsid w:val="00CF262F"/>
    <w:rsid w:val="00D025D5"/>
    <w:rsid w:val="00D26B13"/>
    <w:rsid w:val="00D26CC1"/>
    <w:rsid w:val="00D30662"/>
    <w:rsid w:val="00D32A0B"/>
    <w:rsid w:val="00D35DC0"/>
    <w:rsid w:val="00D40597"/>
    <w:rsid w:val="00D6236B"/>
    <w:rsid w:val="00D774DD"/>
    <w:rsid w:val="00D809D1"/>
    <w:rsid w:val="00D84ECF"/>
    <w:rsid w:val="00D902D2"/>
    <w:rsid w:val="00DA2851"/>
    <w:rsid w:val="00DA2B7C"/>
    <w:rsid w:val="00DA5686"/>
    <w:rsid w:val="00DB2FC0"/>
    <w:rsid w:val="00DC216C"/>
    <w:rsid w:val="00DE00CB"/>
    <w:rsid w:val="00DF18FA"/>
    <w:rsid w:val="00DF49CA"/>
    <w:rsid w:val="00DF775B"/>
    <w:rsid w:val="00E007F3"/>
    <w:rsid w:val="00E00DEA"/>
    <w:rsid w:val="00E06EF0"/>
    <w:rsid w:val="00E11679"/>
    <w:rsid w:val="00E307D1"/>
    <w:rsid w:val="00E309DB"/>
    <w:rsid w:val="00E46A04"/>
    <w:rsid w:val="00E601CF"/>
    <w:rsid w:val="00E717F3"/>
    <w:rsid w:val="00E72C5E"/>
    <w:rsid w:val="00E73451"/>
    <w:rsid w:val="00E7489F"/>
    <w:rsid w:val="00E75147"/>
    <w:rsid w:val="00E8167D"/>
    <w:rsid w:val="00E86A67"/>
    <w:rsid w:val="00E907E9"/>
    <w:rsid w:val="00E96BE7"/>
    <w:rsid w:val="00EA2CD0"/>
    <w:rsid w:val="00EC0044"/>
    <w:rsid w:val="00EC087E"/>
    <w:rsid w:val="00EC6B9F"/>
    <w:rsid w:val="00EE248C"/>
    <w:rsid w:val="00EE516D"/>
    <w:rsid w:val="00EF1637"/>
    <w:rsid w:val="00EF4D1B"/>
    <w:rsid w:val="00EF7295"/>
    <w:rsid w:val="00F06088"/>
    <w:rsid w:val="00F069D1"/>
    <w:rsid w:val="00F1503D"/>
    <w:rsid w:val="00F22712"/>
    <w:rsid w:val="00F275F5"/>
    <w:rsid w:val="00F33188"/>
    <w:rsid w:val="00F35BDE"/>
    <w:rsid w:val="00F52A0E"/>
    <w:rsid w:val="00F71F63"/>
    <w:rsid w:val="00F87506"/>
    <w:rsid w:val="00F92C41"/>
    <w:rsid w:val="00FA5522"/>
    <w:rsid w:val="00FA6E4A"/>
    <w:rsid w:val="00FA6F77"/>
    <w:rsid w:val="00FB2B35"/>
    <w:rsid w:val="00FC4AE1"/>
    <w:rsid w:val="00FD78A3"/>
    <w:rsid w:val="00FF203A"/>
    <w:rsid w:val="00FF6C8A"/>
    <w:rsid w:val="00FF7CE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oNotEmbedSmartTags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677773"/>
    <w:pPr>
      <w:spacing w:line="240" w:lineRule="atLeast"/>
    </w:pPr>
    <w:rPr>
      <w:spacing w:val="4"/>
      <w:w w:val="103"/>
      <w:kern w:val="14"/>
      <w:lang w:val="ru-RU"/>
    </w:rPr>
  </w:style>
  <w:style w:type="paragraph" w:styleId="Heading1">
    <w:name w:val="heading 1"/>
    <w:aliases w:val="Table_GR"/>
    <w:basedOn w:val="Normal"/>
    <w:next w:val="Normal"/>
    <w:link w:val="Heading1Char"/>
    <w:qFormat/>
    <w:rsid w:val="007E71C9"/>
    <w:pPr>
      <w:keepNext/>
      <w:tabs>
        <w:tab w:val="left" w:pos="567"/>
      </w:tabs>
      <w:spacing w:line="240" w:lineRule="auto"/>
      <w:jc w:val="both"/>
      <w:outlineLvl w:val="0"/>
    </w:pPr>
    <w:rPr>
      <w:rFonts w:cs="Arial"/>
      <w:b/>
      <w:bCs/>
      <w:szCs w:val="32"/>
      <w:lang w:eastAsia="ru-RU"/>
    </w:rPr>
  </w:style>
  <w:style w:type="paragraph" w:styleId="Heading2">
    <w:name w:val="heading 2"/>
    <w:basedOn w:val="Normal"/>
    <w:next w:val="Normal"/>
    <w:qFormat/>
    <w:rsid w:val="007E71C9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Heading3">
    <w:name w:val="heading 3"/>
    <w:basedOn w:val="Normal"/>
    <w:next w:val="Normal"/>
    <w:qFormat/>
    <w:rsid w:val="007E71C9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Heading4">
    <w:name w:val="heading 4"/>
    <w:basedOn w:val="Normal"/>
    <w:next w:val="Normal"/>
    <w:qFormat/>
    <w:rsid w:val="007E71C9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Heading5">
    <w:name w:val="heading 5"/>
    <w:basedOn w:val="Normal"/>
    <w:next w:val="Normal"/>
    <w:qFormat/>
    <w:rsid w:val="007E71C9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Heading6">
    <w:name w:val="heading 6"/>
    <w:basedOn w:val="Normal"/>
    <w:next w:val="Normal"/>
    <w:qFormat/>
    <w:rsid w:val="007E71C9"/>
    <w:pPr>
      <w:spacing w:before="240" w:after="60"/>
      <w:outlineLvl w:val="5"/>
    </w:pPr>
    <w:rPr>
      <w:b/>
      <w:bCs/>
      <w:sz w:val="22"/>
      <w:szCs w:val="22"/>
    </w:rPr>
  </w:style>
  <w:style w:type="paragraph" w:styleId="Heading7">
    <w:name w:val="heading 7"/>
    <w:basedOn w:val="Normal"/>
    <w:next w:val="Normal"/>
    <w:qFormat/>
    <w:rsid w:val="007E71C9"/>
    <w:pPr>
      <w:spacing w:before="240" w:after="60"/>
      <w:outlineLvl w:val="6"/>
    </w:pPr>
    <w:rPr>
      <w:sz w:val="24"/>
    </w:rPr>
  </w:style>
  <w:style w:type="paragraph" w:styleId="Heading8">
    <w:name w:val="heading 8"/>
    <w:basedOn w:val="Normal"/>
    <w:next w:val="Normal"/>
    <w:qFormat/>
    <w:rsid w:val="007E71C9"/>
    <w:pPr>
      <w:spacing w:before="240" w:after="60"/>
      <w:outlineLvl w:val="7"/>
    </w:pPr>
    <w:rPr>
      <w:i/>
      <w:iCs/>
      <w:sz w:val="24"/>
    </w:rPr>
  </w:style>
  <w:style w:type="paragraph" w:styleId="Heading9">
    <w:name w:val="heading 9"/>
    <w:basedOn w:val="Normal"/>
    <w:next w:val="Normal"/>
    <w:qFormat/>
    <w:rsid w:val="007E71C9"/>
    <w:pPr>
      <w:spacing w:before="240" w:after="60"/>
      <w:outlineLvl w:val="8"/>
    </w:pPr>
    <w:rPr>
      <w:rFonts w:ascii="Arial" w:hAnsi="Arial" w:cs="Arial"/>
      <w:sz w:val="22"/>
      <w:szCs w:val="22"/>
    </w:rPr>
  </w:style>
  <w:style w:type="character" w:default="1" w:styleId="DefaultParagraphFont">
    <w:name w:val="Default Paragraph Font"/>
    <w:semiHidden/>
    <w:rsid w:val="007E71C9"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rsid w:val="007E71C9"/>
  </w:style>
  <w:style w:type="paragraph" w:customStyle="1" w:styleId="SLGR">
    <w:name w:val="__S_L_GR"/>
    <w:basedOn w:val="Normal"/>
    <w:next w:val="Normal"/>
    <w:rsid w:val="00E73451"/>
    <w:pPr>
      <w:keepNext/>
      <w:keepLines/>
      <w:suppressAutoHyphens/>
      <w:spacing w:before="240" w:after="240" w:line="580" w:lineRule="exact"/>
      <w:ind w:left="1134" w:right="1134"/>
    </w:pPr>
    <w:rPr>
      <w:b/>
      <w:sz w:val="56"/>
      <w:lang w:eastAsia="ru-RU"/>
    </w:rPr>
  </w:style>
  <w:style w:type="paragraph" w:customStyle="1" w:styleId="SMGR">
    <w:name w:val="__S_M_GR"/>
    <w:basedOn w:val="Normal"/>
    <w:next w:val="Normal"/>
    <w:rsid w:val="00E73451"/>
    <w:pPr>
      <w:keepNext/>
      <w:keepLines/>
      <w:suppressAutoHyphens/>
      <w:spacing w:before="240" w:after="240" w:line="420" w:lineRule="exact"/>
      <w:ind w:left="1134" w:right="1134"/>
    </w:pPr>
    <w:rPr>
      <w:b/>
      <w:sz w:val="40"/>
      <w:lang w:eastAsia="ru-RU"/>
    </w:rPr>
  </w:style>
  <w:style w:type="paragraph" w:customStyle="1" w:styleId="SSGR">
    <w:name w:val="__S_S_GR"/>
    <w:basedOn w:val="Normal"/>
    <w:next w:val="Normal"/>
    <w:rsid w:val="00E73451"/>
    <w:pPr>
      <w:keepNext/>
      <w:keepLines/>
      <w:suppressAutoHyphens/>
      <w:spacing w:before="240" w:after="240" w:line="300" w:lineRule="exact"/>
      <w:ind w:left="1134" w:right="1134"/>
    </w:pPr>
    <w:rPr>
      <w:b/>
      <w:sz w:val="28"/>
      <w:lang w:eastAsia="ru-RU"/>
    </w:rPr>
  </w:style>
  <w:style w:type="paragraph" w:customStyle="1" w:styleId="XLargeGR">
    <w:name w:val="__XLarge_GR"/>
    <w:basedOn w:val="Normal"/>
    <w:next w:val="Normal"/>
    <w:rsid w:val="00BB4C4A"/>
    <w:pPr>
      <w:keepNext/>
      <w:keepLines/>
      <w:suppressAutoHyphens/>
      <w:spacing w:before="240" w:after="240" w:line="420" w:lineRule="exact"/>
      <w:ind w:left="1134" w:right="1134"/>
    </w:pPr>
    <w:rPr>
      <w:b/>
      <w:sz w:val="40"/>
      <w:lang w:eastAsia="ru-RU"/>
    </w:rPr>
  </w:style>
  <w:style w:type="paragraph" w:customStyle="1" w:styleId="Bullet1GR">
    <w:name w:val="_Bullet 1_GR"/>
    <w:basedOn w:val="Normal"/>
    <w:rsid w:val="00BB4C4A"/>
    <w:pPr>
      <w:numPr>
        <w:numId w:val="20"/>
      </w:numPr>
      <w:spacing w:after="120"/>
      <w:ind w:right="1134"/>
      <w:jc w:val="both"/>
    </w:pPr>
    <w:rPr>
      <w:lang w:eastAsia="ru-RU"/>
    </w:rPr>
  </w:style>
  <w:style w:type="paragraph" w:customStyle="1" w:styleId="Bullet2GR">
    <w:name w:val="_Bullet 2_GR"/>
    <w:basedOn w:val="Normal"/>
    <w:rsid w:val="00BB4C4A"/>
    <w:pPr>
      <w:numPr>
        <w:numId w:val="21"/>
      </w:numPr>
      <w:spacing w:after="120"/>
      <w:ind w:right="1134"/>
      <w:jc w:val="both"/>
    </w:pPr>
    <w:rPr>
      <w:lang w:eastAsia="ru-RU"/>
    </w:rPr>
  </w:style>
  <w:style w:type="numbering" w:styleId="111111">
    <w:name w:val="Outline List 2"/>
    <w:basedOn w:val="NoList"/>
    <w:semiHidden/>
    <w:rsid w:val="007E71C9"/>
    <w:pPr>
      <w:numPr>
        <w:numId w:val="4"/>
      </w:numPr>
    </w:pPr>
  </w:style>
  <w:style w:type="numbering" w:styleId="1ai">
    <w:name w:val="Outline List 1"/>
    <w:basedOn w:val="NoList"/>
    <w:semiHidden/>
    <w:rsid w:val="007E71C9"/>
    <w:pPr>
      <w:numPr>
        <w:numId w:val="5"/>
      </w:numPr>
    </w:pPr>
  </w:style>
  <w:style w:type="paragraph" w:styleId="HTMLAddress">
    <w:name w:val="HTML Address"/>
    <w:basedOn w:val="Normal"/>
    <w:semiHidden/>
    <w:rsid w:val="007E71C9"/>
    <w:rPr>
      <w:i/>
      <w:iCs/>
    </w:rPr>
  </w:style>
  <w:style w:type="paragraph" w:styleId="EnvelopeAddress">
    <w:name w:val="envelope address"/>
    <w:basedOn w:val="Normal"/>
    <w:semiHidden/>
    <w:rsid w:val="007E71C9"/>
    <w:pPr>
      <w:framePr w:w="7920" w:h="1980" w:hRule="exact" w:hSpace="180" w:wrap="auto" w:hAnchor="page" w:xAlign="center" w:yAlign="bottom"/>
      <w:ind w:left="2880"/>
    </w:pPr>
    <w:rPr>
      <w:rFonts w:ascii="Arial" w:hAnsi="Arial" w:cs="Arial"/>
      <w:sz w:val="24"/>
    </w:rPr>
  </w:style>
  <w:style w:type="paragraph" w:styleId="Date">
    <w:name w:val="Date"/>
    <w:basedOn w:val="Normal"/>
    <w:next w:val="Normal"/>
    <w:semiHidden/>
    <w:rsid w:val="007E71C9"/>
  </w:style>
  <w:style w:type="paragraph" w:styleId="ListBullet5">
    <w:name w:val="List Bullet 5"/>
    <w:basedOn w:val="Normal"/>
    <w:semiHidden/>
    <w:rsid w:val="007E71C9"/>
    <w:pPr>
      <w:numPr>
        <w:numId w:val="10"/>
      </w:numPr>
    </w:pPr>
  </w:style>
  <w:style w:type="table" w:styleId="TableGrid">
    <w:name w:val="Table Grid"/>
    <w:basedOn w:val="TableNormal"/>
    <w:rsid w:val="00292480"/>
    <w:pPr>
      <w:spacing w:line="240" w:lineRule="atLeast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Simple1">
    <w:name w:val="Table Simple 1"/>
    <w:basedOn w:val="TableNormal"/>
    <w:semiHidden/>
    <w:rsid w:val="007E71C9"/>
    <w:pPr>
      <w:spacing w:line="240" w:lineRule="atLeast"/>
    </w:pPr>
    <w:tblPr>
      <w:tblInd w:w="0" w:type="dxa"/>
      <w:tblBorders>
        <w:top w:val="single" w:sz="12" w:space="0" w:color="008000"/>
        <w:bottom w:val="single" w:sz="12" w:space="0" w:color="008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tblPr/>
      <w:tcPr>
        <w:tcBorders>
          <w:bottom w:val="single" w:sz="6" w:space="0" w:color="008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008000"/>
          <w:tl2br w:val="none" w:sz="0" w:space="0" w:color="auto"/>
          <w:tr2bl w:val="none" w:sz="0" w:space="0" w:color="auto"/>
        </w:tcBorders>
      </w:tcPr>
    </w:tblStylePr>
  </w:style>
  <w:style w:type="paragraph" w:styleId="Header">
    <w:name w:val="header"/>
    <w:aliases w:val="6_GR"/>
    <w:basedOn w:val="Normal"/>
    <w:next w:val="Normal"/>
    <w:rsid w:val="00C145C4"/>
    <w:pPr>
      <w:pBdr>
        <w:bottom w:val="single" w:sz="4" w:space="4" w:color="auto"/>
      </w:pBdr>
      <w:tabs>
        <w:tab w:val="right" w:pos="9639"/>
      </w:tabs>
      <w:suppressAutoHyphens/>
      <w:spacing w:line="240" w:lineRule="auto"/>
    </w:pPr>
    <w:rPr>
      <w:b/>
      <w:spacing w:val="0"/>
      <w:w w:val="100"/>
      <w:kern w:val="0"/>
      <w:sz w:val="18"/>
      <w:lang w:val="en-GB" w:eastAsia="ru-RU"/>
    </w:rPr>
  </w:style>
  <w:style w:type="character" w:styleId="EndnoteReference">
    <w:name w:val="endnote reference"/>
    <w:aliases w:val="1_GR"/>
    <w:basedOn w:val="FootnoteReference"/>
    <w:rsid w:val="008120D4"/>
  </w:style>
  <w:style w:type="paragraph" w:styleId="Footer">
    <w:name w:val="footer"/>
    <w:aliases w:val="3_GR"/>
    <w:basedOn w:val="Normal"/>
    <w:rsid w:val="00E8167D"/>
    <w:pPr>
      <w:tabs>
        <w:tab w:val="right" w:pos="9639"/>
      </w:tabs>
      <w:suppressAutoHyphens/>
      <w:spacing w:line="240" w:lineRule="auto"/>
    </w:pPr>
    <w:rPr>
      <w:spacing w:val="0"/>
      <w:w w:val="100"/>
      <w:kern w:val="0"/>
      <w:sz w:val="16"/>
      <w:lang w:val="en-GB" w:eastAsia="ru-RU"/>
    </w:rPr>
  </w:style>
  <w:style w:type="character" w:styleId="PageNumber">
    <w:name w:val="page number"/>
    <w:aliases w:val="7_GR"/>
    <w:basedOn w:val="DefaultParagraphFont"/>
    <w:rsid w:val="00E72C5E"/>
    <w:rPr>
      <w:rFonts w:ascii="Times New Roman" w:hAnsi="Times New Roman"/>
      <w:b/>
      <w:sz w:val="18"/>
    </w:rPr>
  </w:style>
  <w:style w:type="paragraph" w:styleId="EndnoteText">
    <w:name w:val="endnote text"/>
    <w:aliases w:val="2_GR"/>
    <w:basedOn w:val="FootnoteText"/>
    <w:rsid w:val="00D84ECF"/>
  </w:style>
  <w:style w:type="paragraph" w:styleId="FootnoteText">
    <w:name w:val="footnote text"/>
    <w:aliases w:val="5_GR"/>
    <w:basedOn w:val="Normal"/>
    <w:rsid w:val="00D84ECF"/>
    <w:pPr>
      <w:tabs>
        <w:tab w:val="right" w:pos="1021"/>
      </w:tabs>
      <w:suppressAutoHyphens/>
      <w:spacing w:line="220" w:lineRule="exact"/>
      <w:ind w:left="1134" w:right="1134" w:hanging="1134"/>
    </w:pPr>
    <w:rPr>
      <w:spacing w:val="5"/>
      <w:w w:val="104"/>
      <w:sz w:val="18"/>
      <w:lang w:val="en-GB" w:eastAsia="ru-RU"/>
    </w:rPr>
  </w:style>
  <w:style w:type="paragraph" w:customStyle="1" w:styleId="ParaNoGR">
    <w:name w:val="_ParaNo._GR"/>
    <w:basedOn w:val="Normal"/>
    <w:next w:val="Normal"/>
    <w:rsid w:val="00E72C5E"/>
    <w:pPr>
      <w:numPr>
        <w:numId w:val="23"/>
      </w:numPr>
      <w:tabs>
        <w:tab w:val="left" w:pos="567"/>
      </w:tabs>
      <w:spacing w:after="120"/>
      <w:ind w:right="1134"/>
      <w:jc w:val="both"/>
      <w:outlineLvl w:val="0"/>
    </w:pPr>
    <w:rPr>
      <w:lang w:eastAsia="ru-RU"/>
    </w:rPr>
  </w:style>
  <w:style w:type="character" w:styleId="FootnoteReference">
    <w:name w:val="footnote reference"/>
    <w:aliases w:val="4_GR"/>
    <w:basedOn w:val="DefaultParagraphFont"/>
    <w:rsid w:val="00BB17DC"/>
    <w:rPr>
      <w:rFonts w:ascii="Times New Roman" w:hAnsi="Times New Roman"/>
      <w:dstrike w:val="0"/>
      <w:sz w:val="18"/>
      <w:vertAlign w:val="superscript"/>
    </w:rPr>
  </w:style>
  <w:style w:type="character" w:styleId="HTMLAcronym">
    <w:name w:val="HTML Acronym"/>
    <w:basedOn w:val="DefaultParagraphFont"/>
    <w:semiHidden/>
    <w:rsid w:val="007E71C9"/>
  </w:style>
  <w:style w:type="table" w:styleId="TableWeb1">
    <w:name w:val="Table Web 1"/>
    <w:basedOn w:val="TableNormal"/>
    <w:semiHidden/>
    <w:rsid w:val="007E71C9"/>
    <w:pPr>
      <w:spacing w:after="120" w:line="200" w:lineRule="atLeast"/>
    </w:pPr>
    <w:tblPr>
      <w:tblCellSpacing w:w="20" w:type="dxa"/>
      <w:tblInd w:w="0" w:type="dxa"/>
      <w:tblBorders>
        <w:top w:val="outset" w:sz="6" w:space="0" w:color="auto"/>
        <w:left w:val="outset" w:sz="6" w:space="0" w:color="auto"/>
        <w:bottom w:val="outset" w:sz="6" w:space="0" w:color="auto"/>
        <w:right w:val="outset" w:sz="6" w:space="0" w:color="auto"/>
        <w:insideH w:val="outset" w:sz="6" w:space="0" w:color="auto"/>
        <w:insideV w:val="outset" w:sz="6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Web2">
    <w:name w:val="Table Web 2"/>
    <w:basedOn w:val="TableNormal"/>
    <w:semiHidden/>
    <w:rsid w:val="007E71C9"/>
    <w:pPr>
      <w:spacing w:after="120" w:line="200" w:lineRule="atLeast"/>
    </w:pPr>
    <w:tblPr>
      <w:tblCellSpacing w:w="20" w:type="dxa"/>
      <w:tblInd w:w="0" w:type="dxa"/>
      <w:tblBorders>
        <w:top w:val="inset" w:sz="6" w:space="0" w:color="auto"/>
        <w:left w:val="inset" w:sz="6" w:space="0" w:color="auto"/>
        <w:bottom w:val="inset" w:sz="6" w:space="0" w:color="auto"/>
        <w:right w:val="inset" w:sz="6" w:space="0" w:color="auto"/>
        <w:insideH w:val="inset" w:sz="6" w:space="0" w:color="auto"/>
        <w:insideV w:val="inset" w:sz="6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paragraph" w:customStyle="1" w:styleId="SingleTxtG">
    <w:name w:val="_ Single Txt_G"/>
    <w:basedOn w:val="Normal"/>
    <w:link w:val="SingleTxtGChar"/>
    <w:rsid w:val="004A642F"/>
    <w:pPr>
      <w:suppressAutoHyphens/>
      <w:spacing w:after="120"/>
      <w:ind w:left="1134" w:right="1134"/>
      <w:jc w:val="both"/>
    </w:pPr>
    <w:rPr>
      <w:spacing w:val="0"/>
      <w:w w:val="100"/>
      <w:kern w:val="0"/>
      <w:lang w:val="en-GB"/>
    </w:rPr>
  </w:style>
  <w:style w:type="character" w:styleId="Emphasis">
    <w:name w:val="Emphasis"/>
    <w:basedOn w:val="DefaultParagraphFont"/>
    <w:qFormat/>
    <w:rsid w:val="007E71C9"/>
    <w:rPr>
      <w:i/>
      <w:iCs/>
    </w:rPr>
  </w:style>
  <w:style w:type="paragraph" w:styleId="NoteHeading">
    <w:name w:val="Note Heading"/>
    <w:basedOn w:val="Normal"/>
    <w:next w:val="Normal"/>
    <w:semiHidden/>
    <w:rsid w:val="007E71C9"/>
  </w:style>
  <w:style w:type="table" w:styleId="TableElegant">
    <w:name w:val="Table Elegant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double" w:sz="6" w:space="0" w:color="000000"/>
        <w:left w:val="double" w:sz="6" w:space="0" w:color="000000"/>
        <w:bottom w:val="double" w:sz="6" w:space="0" w:color="000000"/>
        <w:right w:val="double" w:sz="6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cap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Subtle1">
    <w:name w:val="Table Subtle 1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tblPr/>
      <w:tcPr>
        <w:tcBorders>
          <w:top w:val="single" w:sz="6" w:space="0" w:color="000000"/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pct25" w:color="800080" w:fill="FFFFFF"/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Subtle2">
    <w:name w:val="Table Subtle 2"/>
    <w:basedOn w:val="TableNormal"/>
    <w:semiHidden/>
    <w:rsid w:val="007E71C9"/>
    <w:pPr>
      <w:spacing w:after="120" w:line="200" w:lineRule="atLeast"/>
    </w:pPr>
    <w:tblPr>
      <w:tblInd w:w="0" w:type="dxa"/>
      <w:tblBorders>
        <w:left w:val="single" w:sz="6" w:space="0" w:color="000000"/>
        <w:right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  <w:shd w:val="pct25" w:color="008000" w:fill="FFFFFF"/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character" w:styleId="HTMLKeyboard">
    <w:name w:val="HTML Keyboard"/>
    <w:basedOn w:val="DefaultParagraphFont"/>
    <w:semiHidden/>
    <w:rsid w:val="007E71C9"/>
    <w:rPr>
      <w:rFonts w:ascii="Courier New" w:hAnsi="Courier New" w:cs="Courier New"/>
      <w:sz w:val="20"/>
      <w:szCs w:val="20"/>
    </w:rPr>
  </w:style>
  <w:style w:type="table" w:styleId="TableClassic1">
    <w:name w:val="Table Classic 1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bottom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2">
    <w:name w:val="Table Classic 2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bottom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3">
    <w:name w:val="Table Classic 3"/>
    <w:basedOn w:val="TableNormal"/>
    <w:semiHidden/>
    <w:rsid w:val="007E71C9"/>
    <w:pPr>
      <w:spacing w:after="120" w:line="200" w:lineRule="atLeast"/>
    </w:pPr>
    <w:rPr>
      <w:color w:val="000080"/>
    </w:r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solid" w:color="C0C0C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color w:val="000080"/>
      </w:rPr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solid" w:color="FFFFFF" w:fill="FFFFFF"/>
      </w:tcPr>
    </w:tblStylePr>
    <w:tblStylePr w:type="firstCol">
      <w:rPr>
        <w:b/>
        <w:bCs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4">
    <w:name w:val="Table Classic 4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left w:val="single" w:sz="6" w:space="0" w:color="000000"/>
        <w:bottom w:val="single" w:sz="12" w:space="0" w:color="000000"/>
        <w:right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80" w:fill="FFFFFF"/>
      </w:tcPr>
    </w:tblStylePr>
    <w:tblStylePr w:type="lastRow">
      <w:rPr>
        <w:color w:val="00008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00" w:fill="FFFFFF"/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character" w:styleId="HTMLCode">
    <w:name w:val="HTML Code"/>
    <w:basedOn w:val="DefaultParagraphFont"/>
    <w:semiHidden/>
    <w:rsid w:val="007E71C9"/>
    <w:rPr>
      <w:rFonts w:ascii="Courier New" w:hAnsi="Courier New" w:cs="Courier New"/>
      <w:sz w:val="20"/>
      <w:szCs w:val="20"/>
    </w:rPr>
  </w:style>
  <w:style w:type="paragraph" w:styleId="BodyText">
    <w:name w:val="Body Text"/>
    <w:basedOn w:val="Normal"/>
    <w:semiHidden/>
    <w:rsid w:val="007E71C9"/>
  </w:style>
  <w:style w:type="paragraph" w:styleId="BodyTextFirstIndent">
    <w:name w:val="Body Text First Indent"/>
    <w:basedOn w:val="BodyText"/>
    <w:semiHidden/>
    <w:rsid w:val="007E71C9"/>
    <w:pPr>
      <w:ind w:firstLine="210"/>
    </w:pPr>
  </w:style>
  <w:style w:type="paragraph" w:styleId="BodyTextIndent">
    <w:name w:val="Body Text Indent"/>
    <w:basedOn w:val="Normal"/>
    <w:semiHidden/>
    <w:rsid w:val="007E71C9"/>
    <w:pPr>
      <w:ind w:left="283"/>
    </w:pPr>
  </w:style>
  <w:style w:type="paragraph" w:styleId="BodyTextFirstIndent2">
    <w:name w:val="Body Text First Indent 2"/>
    <w:basedOn w:val="BodyTextIndent"/>
    <w:semiHidden/>
    <w:rsid w:val="007E71C9"/>
    <w:pPr>
      <w:ind w:firstLine="210"/>
    </w:pPr>
  </w:style>
  <w:style w:type="paragraph" w:styleId="ListBullet">
    <w:name w:val="List Bullet"/>
    <w:basedOn w:val="Normal"/>
    <w:semiHidden/>
    <w:rsid w:val="007E71C9"/>
    <w:pPr>
      <w:numPr>
        <w:numId w:val="6"/>
      </w:numPr>
    </w:pPr>
  </w:style>
  <w:style w:type="paragraph" w:styleId="ListBullet2">
    <w:name w:val="List Bullet 2"/>
    <w:basedOn w:val="Normal"/>
    <w:semiHidden/>
    <w:rsid w:val="007E71C9"/>
    <w:pPr>
      <w:numPr>
        <w:numId w:val="7"/>
      </w:numPr>
    </w:pPr>
  </w:style>
  <w:style w:type="paragraph" w:styleId="ListBullet3">
    <w:name w:val="List Bullet 3"/>
    <w:basedOn w:val="Normal"/>
    <w:semiHidden/>
    <w:rsid w:val="007E71C9"/>
    <w:pPr>
      <w:numPr>
        <w:numId w:val="8"/>
      </w:numPr>
    </w:pPr>
  </w:style>
  <w:style w:type="paragraph" w:styleId="ListBullet4">
    <w:name w:val="List Bullet 4"/>
    <w:basedOn w:val="Normal"/>
    <w:semiHidden/>
    <w:rsid w:val="007E71C9"/>
    <w:pPr>
      <w:numPr>
        <w:numId w:val="9"/>
      </w:numPr>
    </w:pPr>
  </w:style>
  <w:style w:type="paragraph" w:styleId="Title">
    <w:name w:val="Title"/>
    <w:basedOn w:val="Normal"/>
    <w:qFormat/>
    <w:rsid w:val="007E71C9"/>
    <w:pPr>
      <w:spacing w:before="240" w:after="60"/>
      <w:jc w:val="center"/>
      <w:outlineLvl w:val="0"/>
    </w:pPr>
    <w:rPr>
      <w:rFonts w:ascii="Arial" w:hAnsi="Arial" w:cs="Arial"/>
      <w:b/>
      <w:bCs/>
      <w:kern w:val="28"/>
      <w:sz w:val="32"/>
      <w:szCs w:val="32"/>
    </w:rPr>
  </w:style>
  <w:style w:type="character" w:styleId="LineNumber">
    <w:name w:val="line number"/>
    <w:basedOn w:val="DefaultParagraphFont"/>
    <w:semiHidden/>
    <w:rsid w:val="007E71C9"/>
  </w:style>
  <w:style w:type="paragraph" w:styleId="ListNumber">
    <w:name w:val="List Number"/>
    <w:basedOn w:val="Normal"/>
    <w:semiHidden/>
    <w:rsid w:val="007E71C9"/>
    <w:pPr>
      <w:numPr>
        <w:numId w:val="11"/>
      </w:numPr>
    </w:pPr>
  </w:style>
  <w:style w:type="paragraph" w:styleId="ListNumber2">
    <w:name w:val="List Number 2"/>
    <w:basedOn w:val="Normal"/>
    <w:semiHidden/>
    <w:rsid w:val="007E71C9"/>
    <w:pPr>
      <w:numPr>
        <w:numId w:val="12"/>
      </w:numPr>
    </w:pPr>
  </w:style>
  <w:style w:type="paragraph" w:styleId="ListNumber3">
    <w:name w:val="List Number 3"/>
    <w:basedOn w:val="Normal"/>
    <w:semiHidden/>
    <w:rsid w:val="007E71C9"/>
    <w:pPr>
      <w:numPr>
        <w:numId w:val="13"/>
      </w:numPr>
    </w:pPr>
  </w:style>
  <w:style w:type="paragraph" w:styleId="ListNumber4">
    <w:name w:val="List Number 4"/>
    <w:basedOn w:val="Normal"/>
    <w:semiHidden/>
    <w:rsid w:val="007E71C9"/>
    <w:pPr>
      <w:numPr>
        <w:numId w:val="14"/>
      </w:numPr>
    </w:pPr>
  </w:style>
  <w:style w:type="paragraph" w:styleId="ListNumber5">
    <w:name w:val="List Number 5"/>
    <w:basedOn w:val="Normal"/>
    <w:semiHidden/>
    <w:rsid w:val="007E71C9"/>
    <w:pPr>
      <w:numPr>
        <w:numId w:val="15"/>
      </w:numPr>
    </w:pPr>
  </w:style>
  <w:style w:type="character" w:styleId="HTMLSample">
    <w:name w:val="HTML Sample"/>
    <w:basedOn w:val="DefaultParagraphFont"/>
    <w:semiHidden/>
    <w:rsid w:val="007E71C9"/>
    <w:rPr>
      <w:rFonts w:ascii="Courier New" w:hAnsi="Courier New" w:cs="Courier New"/>
    </w:rPr>
  </w:style>
  <w:style w:type="paragraph" w:styleId="EnvelopeReturn">
    <w:name w:val="envelope return"/>
    <w:basedOn w:val="Normal"/>
    <w:semiHidden/>
    <w:rsid w:val="007E71C9"/>
    <w:rPr>
      <w:rFonts w:ascii="Arial" w:hAnsi="Arial" w:cs="Arial"/>
    </w:rPr>
  </w:style>
  <w:style w:type="table" w:styleId="Table3Deffects1">
    <w:name w:val="Table 3D effects 1"/>
    <w:basedOn w:val="TableNormal"/>
    <w:semiHidden/>
    <w:rsid w:val="007E71C9"/>
    <w:pPr>
      <w:spacing w:after="120" w:line="200" w:lineRule="atLeast"/>
    </w:pPr>
    <w:tblPr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solid" w:color="C0C0C0" w:fill="FFFFFF"/>
    </w:tcPr>
    <w:tblStylePr w:type="firstRow">
      <w:rPr>
        <w:b/>
        <w:bCs/>
        <w:color w:val="800080"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neCell">
      <w:tblPr/>
      <w:tcPr>
        <w:tcBorders>
          <w:left w:val="none" w:sz="0" w:space="0" w:color="auto"/>
          <w:bottom w:val="none" w:sz="0" w:space="0" w:color="auto"/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bottom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  <w:tblStylePr w:type="seCell">
      <w:tblPr/>
      <w:tcPr>
        <w:tcBorders>
          <w:top w:val="none" w:sz="0" w:space="0" w:color="auto"/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op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Table3Deffects2">
    <w:name w:val="Table 3D effects 2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solid" w:color="C0C0C0" w:fill="FFFFFF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3Deffects3">
    <w:name w:val="Table 3D effects 3"/>
    <w:basedOn w:val="TableNormal"/>
    <w:semiHidden/>
    <w:rsid w:val="007E71C9"/>
    <w:pPr>
      <w:spacing w:after="120" w:line="200" w:lineRule="atLeast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50" w:color="C0C0C0" w:fill="FFFFFF"/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paragraph" w:styleId="NormalWeb">
    <w:name w:val="Normal (Web)"/>
    <w:basedOn w:val="Normal"/>
    <w:semiHidden/>
    <w:rsid w:val="007E71C9"/>
    <w:rPr>
      <w:sz w:val="24"/>
    </w:rPr>
  </w:style>
  <w:style w:type="paragraph" w:styleId="NormalIndent">
    <w:name w:val="Normal Indent"/>
    <w:basedOn w:val="Normal"/>
    <w:semiHidden/>
    <w:rsid w:val="007E71C9"/>
    <w:pPr>
      <w:ind w:left="567"/>
    </w:pPr>
  </w:style>
  <w:style w:type="character" w:styleId="HTMLDefinition">
    <w:name w:val="HTML Definition"/>
    <w:basedOn w:val="DefaultParagraphFont"/>
    <w:semiHidden/>
    <w:rsid w:val="007E71C9"/>
    <w:rPr>
      <w:i/>
      <w:iCs/>
    </w:rPr>
  </w:style>
  <w:style w:type="paragraph" w:styleId="BodyText2">
    <w:name w:val="Body Text 2"/>
    <w:basedOn w:val="Normal"/>
    <w:semiHidden/>
    <w:rsid w:val="007E71C9"/>
    <w:pPr>
      <w:spacing w:line="480" w:lineRule="auto"/>
    </w:pPr>
  </w:style>
  <w:style w:type="paragraph" w:styleId="BodyText3">
    <w:name w:val="Body Text 3"/>
    <w:basedOn w:val="Normal"/>
    <w:semiHidden/>
    <w:rsid w:val="007E71C9"/>
    <w:rPr>
      <w:sz w:val="16"/>
      <w:szCs w:val="16"/>
    </w:rPr>
  </w:style>
  <w:style w:type="paragraph" w:styleId="BodyTextIndent2">
    <w:name w:val="Body Text Indent 2"/>
    <w:basedOn w:val="Normal"/>
    <w:semiHidden/>
    <w:rsid w:val="007E71C9"/>
    <w:pPr>
      <w:spacing w:line="480" w:lineRule="auto"/>
      <w:ind w:left="283"/>
    </w:pPr>
  </w:style>
  <w:style w:type="paragraph" w:styleId="BodyTextIndent3">
    <w:name w:val="Body Text Indent 3"/>
    <w:basedOn w:val="Normal"/>
    <w:semiHidden/>
    <w:rsid w:val="007E71C9"/>
    <w:pPr>
      <w:ind w:left="283"/>
    </w:pPr>
    <w:rPr>
      <w:sz w:val="16"/>
      <w:szCs w:val="16"/>
    </w:rPr>
  </w:style>
  <w:style w:type="character" w:styleId="HTMLVariable">
    <w:name w:val="HTML Variable"/>
    <w:basedOn w:val="DefaultParagraphFont"/>
    <w:semiHidden/>
    <w:rsid w:val="007E71C9"/>
    <w:rPr>
      <w:i/>
      <w:iCs/>
    </w:rPr>
  </w:style>
  <w:style w:type="character" w:styleId="HTMLTypewriter">
    <w:name w:val="HTML Typewriter"/>
    <w:basedOn w:val="DefaultParagraphFont"/>
    <w:semiHidden/>
    <w:rsid w:val="007E71C9"/>
    <w:rPr>
      <w:rFonts w:ascii="Courier New" w:hAnsi="Courier New" w:cs="Courier New"/>
      <w:sz w:val="20"/>
      <w:szCs w:val="20"/>
    </w:rPr>
  </w:style>
  <w:style w:type="paragraph" w:styleId="Subtitle">
    <w:name w:val="Subtitle"/>
    <w:basedOn w:val="Normal"/>
    <w:qFormat/>
    <w:rsid w:val="007E71C9"/>
    <w:pPr>
      <w:spacing w:after="60"/>
      <w:jc w:val="center"/>
      <w:outlineLvl w:val="1"/>
    </w:pPr>
    <w:rPr>
      <w:rFonts w:ascii="Arial" w:hAnsi="Arial" w:cs="Arial"/>
      <w:sz w:val="24"/>
    </w:rPr>
  </w:style>
  <w:style w:type="paragraph" w:styleId="Signature">
    <w:name w:val="Signature"/>
    <w:basedOn w:val="Normal"/>
    <w:semiHidden/>
    <w:rsid w:val="007E71C9"/>
    <w:pPr>
      <w:ind w:left="4252"/>
    </w:pPr>
  </w:style>
  <w:style w:type="paragraph" w:styleId="Salutation">
    <w:name w:val="Salutation"/>
    <w:basedOn w:val="Normal"/>
    <w:next w:val="Normal"/>
    <w:semiHidden/>
    <w:rsid w:val="007E71C9"/>
  </w:style>
  <w:style w:type="paragraph" w:styleId="ListContinue">
    <w:name w:val="List Continue"/>
    <w:basedOn w:val="Normal"/>
    <w:semiHidden/>
    <w:rsid w:val="007E71C9"/>
    <w:pPr>
      <w:ind w:left="283"/>
    </w:pPr>
  </w:style>
  <w:style w:type="paragraph" w:styleId="ListContinue2">
    <w:name w:val="List Continue 2"/>
    <w:basedOn w:val="Normal"/>
    <w:semiHidden/>
    <w:rsid w:val="007E71C9"/>
    <w:pPr>
      <w:ind w:left="566"/>
    </w:pPr>
  </w:style>
  <w:style w:type="paragraph" w:styleId="ListContinue3">
    <w:name w:val="List Continue 3"/>
    <w:basedOn w:val="Normal"/>
    <w:semiHidden/>
    <w:rsid w:val="007E71C9"/>
    <w:pPr>
      <w:ind w:left="849"/>
    </w:pPr>
  </w:style>
  <w:style w:type="paragraph" w:styleId="ListContinue4">
    <w:name w:val="List Continue 4"/>
    <w:basedOn w:val="Normal"/>
    <w:semiHidden/>
    <w:rsid w:val="007E71C9"/>
    <w:pPr>
      <w:ind w:left="1132"/>
    </w:pPr>
  </w:style>
  <w:style w:type="paragraph" w:styleId="ListContinue5">
    <w:name w:val="List Continue 5"/>
    <w:basedOn w:val="Normal"/>
    <w:semiHidden/>
    <w:rsid w:val="007E71C9"/>
    <w:pPr>
      <w:ind w:left="1415"/>
    </w:pPr>
  </w:style>
  <w:style w:type="character" w:styleId="FollowedHyperlink">
    <w:name w:val="FollowedHyperlink"/>
    <w:basedOn w:val="DefaultParagraphFont"/>
    <w:semiHidden/>
    <w:rsid w:val="007E71C9"/>
    <w:rPr>
      <w:color w:val="800080"/>
      <w:u w:val="single"/>
    </w:rPr>
  </w:style>
  <w:style w:type="table" w:styleId="TableSimple2">
    <w:name w:val="Table Simple 2"/>
    <w:basedOn w:val="TableNormal"/>
    <w:semiHidden/>
    <w:rsid w:val="007E71C9"/>
    <w:pPr>
      <w:spacing w:after="120" w:line="200" w:lineRule="atLeast"/>
    </w:pPr>
    <w:tblPr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lef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</w:rPr>
      <w:tblPr/>
      <w:tcPr>
        <w:tcBorders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op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TableSimple3">
    <w:name w:val="Table Simple 3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paragraph" w:styleId="Closing">
    <w:name w:val="Closing"/>
    <w:basedOn w:val="Normal"/>
    <w:semiHidden/>
    <w:rsid w:val="007E71C9"/>
    <w:pPr>
      <w:ind w:left="4252"/>
    </w:pPr>
  </w:style>
  <w:style w:type="table" w:styleId="TableGrid1">
    <w:name w:val="Table Grid 1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lastRow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2">
    <w:name w:val="Table Grid 2"/>
    <w:basedOn w:val="TableNormal"/>
    <w:semiHidden/>
    <w:rsid w:val="007E71C9"/>
    <w:pPr>
      <w:spacing w:after="120" w:line="200" w:lineRule="atLeast"/>
    </w:pPr>
    <w:tblPr>
      <w:tblInd w:w="0" w:type="dxa"/>
      <w:tblBorders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3">
    <w:name w:val="Table Grid 3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6" w:space="0" w:color="000000"/>
        <w:left w:val="single" w:sz="12" w:space="0" w:color="000000"/>
        <w:bottom w:val="single" w:sz="6" w:space="0" w:color="000000"/>
        <w:right w:val="single" w:sz="12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4">
    <w:name w:val="Table Grid 4"/>
    <w:basedOn w:val="TableNormal"/>
    <w:semiHidden/>
    <w:rsid w:val="007E71C9"/>
    <w:pPr>
      <w:spacing w:after="120" w:line="200" w:lineRule="atLeast"/>
    </w:pPr>
    <w:tblPr>
      <w:tblInd w:w="0" w:type="dxa"/>
      <w:tblBorders>
        <w:left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color w:val="auto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5">
    <w:name w:val="Table Grid 5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6">
    <w:name w:val="Table Grid 6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7">
    <w:name w:val="Table Grid 7"/>
    <w:basedOn w:val="TableNormal"/>
    <w:semiHidden/>
    <w:rsid w:val="007E71C9"/>
    <w:pPr>
      <w:spacing w:after="120" w:line="200" w:lineRule="atLeast"/>
    </w:pPr>
    <w:rPr>
      <w:b/>
      <w:bCs/>
    </w:r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 w:val="0"/>
        <w:bCs w:val="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8">
    <w:name w:val="Table Grid 8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H w:val="single" w:sz="6" w:space="0" w:color="000080"/>
        <w:insideV w:val="single" w:sz="6" w:space="0" w:color="00008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ntemporary">
    <w:name w:val="Table Contemporary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Borders>
        <w:insideH w:val="single" w:sz="18" w:space="0" w:color="FFFFFF"/>
        <w:insideV w:val="single" w:sz="18" w:space="0" w:color="FFFFF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5" w:color="0000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</w:style>
  <w:style w:type="paragraph" w:styleId="List">
    <w:name w:val="List"/>
    <w:basedOn w:val="Normal"/>
    <w:semiHidden/>
    <w:rsid w:val="007E71C9"/>
    <w:pPr>
      <w:ind w:left="283" w:hanging="283"/>
    </w:pPr>
  </w:style>
  <w:style w:type="paragraph" w:styleId="List2">
    <w:name w:val="List 2"/>
    <w:basedOn w:val="Normal"/>
    <w:semiHidden/>
    <w:rsid w:val="007E71C9"/>
    <w:pPr>
      <w:ind w:left="566" w:hanging="283"/>
    </w:pPr>
  </w:style>
  <w:style w:type="paragraph" w:styleId="List3">
    <w:name w:val="List 3"/>
    <w:basedOn w:val="Normal"/>
    <w:semiHidden/>
    <w:rsid w:val="007E71C9"/>
    <w:pPr>
      <w:ind w:left="849" w:hanging="283"/>
    </w:pPr>
  </w:style>
  <w:style w:type="paragraph" w:styleId="List4">
    <w:name w:val="List 4"/>
    <w:basedOn w:val="Normal"/>
    <w:semiHidden/>
    <w:rsid w:val="007E71C9"/>
    <w:pPr>
      <w:ind w:left="1132" w:hanging="283"/>
    </w:pPr>
  </w:style>
  <w:style w:type="paragraph" w:styleId="List5">
    <w:name w:val="List 5"/>
    <w:basedOn w:val="Normal"/>
    <w:semiHidden/>
    <w:rsid w:val="007E71C9"/>
    <w:pPr>
      <w:ind w:left="1415" w:hanging="283"/>
    </w:pPr>
  </w:style>
  <w:style w:type="paragraph" w:styleId="HTMLPreformatted">
    <w:name w:val="HTML Preformatted"/>
    <w:basedOn w:val="Normal"/>
    <w:semiHidden/>
    <w:rsid w:val="007E71C9"/>
    <w:rPr>
      <w:rFonts w:ascii="Courier New" w:hAnsi="Courier New" w:cs="Courier New"/>
    </w:rPr>
  </w:style>
  <w:style w:type="numbering" w:styleId="ArticleSection">
    <w:name w:val="Outline List 3"/>
    <w:basedOn w:val="NoList"/>
    <w:semiHidden/>
    <w:rsid w:val="007E71C9"/>
    <w:pPr>
      <w:numPr>
        <w:numId w:val="16"/>
      </w:numPr>
    </w:pPr>
  </w:style>
  <w:style w:type="table" w:styleId="TableColumns1">
    <w:name w:val="Table Columns 1"/>
    <w:basedOn w:val="TableNormal"/>
    <w:semiHidden/>
    <w:rsid w:val="007E71C9"/>
    <w:pPr>
      <w:spacing w:after="120" w:line="200" w:lineRule="atLeast"/>
    </w:pPr>
    <w:rPr>
      <w:b/>
      <w:bCs/>
    </w:rPr>
    <w:tblPr>
      <w:tblStyleColBandSize w:val="1"/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 w:val="0"/>
        <w:bCs w:val="0"/>
      </w:rPr>
      <w:tblPr/>
      <w:tcPr>
        <w:tcBorders>
          <w:bottom w:val="doub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25" w:color="000000" w:fill="FFFFFF"/>
      </w:tcPr>
    </w:tblStylePr>
    <w:tblStylePr w:type="band2Vert">
      <w:rPr>
        <w:color w:val="auto"/>
      </w:rPr>
      <w:tblPr/>
      <w:tcPr>
        <w:shd w:val="pct25" w:color="FF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2">
    <w:name w:val="Table Columns 2"/>
    <w:basedOn w:val="TableNormal"/>
    <w:semiHidden/>
    <w:rsid w:val="007E71C9"/>
    <w:pPr>
      <w:spacing w:after="120" w:line="200" w:lineRule="atLeast"/>
    </w:pPr>
    <w:rPr>
      <w:b/>
      <w:bCs/>
    </w:rPr>
    <w:tblPr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30" w:color="000000" w:fill="FFFFFF"/>
      </w:tcPr>
    </w:tblStylePr>
    <w:tblStylePr w:type="band2Vert">
      <w:rPr>
        <w:color w:val="auto"/>
      </w:rPr>
      <w:tblPr/>
      <w:tcPr>
        <w:shd w:val="pct25" w:color="00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3">
    <w:name w:val="Table Columns 3"/>
    <w:basedOn w:val="TableNormal"/>
    <w:semiHidden/>
    <w:rsid w:val="007E71C9"/>
    <w:pPr>
      <w:spacing w:after="120" w:line="200" w:lineRule="atLeast"/>
    </w:pPr>
    <w:rPr>
      <w:b/>
      <w:bCs/>
    </w:rPr>
    <w:tblPr>
      <w:tblStyleColBandSize w:val="1"/>
      <w:tblInd w:w="0" w:type="dxa"/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V w:val="single" w:sz="6" w:space="0" w:color="0000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op w:val="single" w:sz="6" w:space="0" w:color="00008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4">
    <w:name w:val="Table Columns 4"/>
    <w:basedOn w:val="TableNormal"/>
    <w:semiHidden/>
    <w:rsid w:val="007E71C9"/>
    <w:pPr>
      <w:spacing w:after="120" w:line="200" w:lineRule="atLeast"/>
    </w:pPr>
    <w:tblPr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50" w:color="00808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</w:style>
  <w:style w:type="table" w:styleId="TableColumns5">
    <w:name w:val="Table Columns 5"/>
    <w:basedOn w:val="TableNormal"/>
    <w:semiHidden/>
    <w:rsid w:val="007E71C9"/>
    <w:pPr>
      <w:spacing w:after="120" w:line="200" w:lineRule="atLeast"/>
    </w:pPr>
    <w:tblPr>
      <w:tblStyleColBandSize w:val="1"/>
      <w:tblInd w:w="0" w:type="dxa"/>
      <w:tblBorders>
        <w:top w:val="single" w:sz="12" w:space="0" w:color="808080"/>
        <w:left w:val="single" w:sz="12" w:space="0" w:color="808080"/>
        <w:bottom w:val="single" w:sz="12" w:space="0" w:color="808080"/>
        <w:right w:val="single" w:sz="12" w:space="0" w:color="808080"/>
        <w:insideV w:val="single" w:sz="6" w:space="0" w:color="C0C0C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i/>
        <w:iCs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</w:tblStylePr>
  </w:style>
  <w:style w:type="character" w:styleId="Strong">
    <w:name w:val="Strong"/>
    <w:basedOn w:val="DefaultParagraphFont"/>
    <w:qFormat/>
    <w:rsid w:val="007E71C9"/>
    <w:rPr>
      <w:b/>
      <w:bCs/>
    </w:rPr>
  </w:style>
  <w:style w:type="table" w:styleId="TableList1">
    <w:name w:val="Table List 1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Borders>
        <w:top w:val="single" w:sz="12" w:space="0" w:color="008080"/>
        <w:left w:val="single" w:sz="6" w:space="0" w:color="008080"/>
        <w:bottom w:val="single" w:sz="12" w:space="0" w:color="008080"/>
        <w:right w:val="single" w:sz="6" w:space="0" w:color="0080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i/>
        <w:iCs/>
        <w:color w:val="80000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2">
    <w:name w:val="Table List 2"/>
    <w:basedOn w:val="TableNormal"/>
    <w:semiHidden/>
    <w:rsid w:val="007E71C9"/>
    <w:pPr>
      <w:spacing w:after="120" w:line="200" w:lineRule="atLeast"/>
    </w:pPr>
    <w:tblPr>
      <w:tblStyleRowBandSize w:val="2"/>
      <w:tblInd w:w="0" w:type="dxa"/>
      <w:tblBorders>
        <w:bottom w:val="single" w:sz="12" w:space="0" w:color="8080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75" w:color="008080" w:fill="008000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FF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3">
    <w:name w:val="Table List 3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bottom w:val="single" w:sz="12" w:space="0" w:color="000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00008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swCell">
      <w:rPr>
        <w:i/>
        <w:iCs/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4">
    <w:name w:val="Table List 4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8080" w:fill="FFFFFF"/>
      </w:tcPr>
    </w:tblStylePr>
  </w:style>
  <w:style w:type="table" w:styleId="TableList5">
    <w:name w:val="Table List 5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6">
    <w:name w:val="Table List 6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pct50" w:color="000000" w:fill="FFFFFF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l2br w:val="none" w:sz="0" w:space="0" w:color="auto"/>
          <w:tr2bl w:val="none" w:sz="0" w:space="0" w:color="auto"/>
        </w:tcBorders>
        <w:shd w:val="pct25" w:color="000000" w:fill="FFFFFF"/>
      </w:tcPr>
    </w:tblStylePr>
  </w:style>
  <w:style w:type="table" w:styleId="TableList7">
    <w:name w:val="Table List 7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Borders>
        <w:top w:val="single" w:sz="12" w:space="0" w:color="008000"/>
        <w:left w:val="single" w:sz="6" w:space="0" w:color="008000"/>
        <w:bottom w:val="single" w:sz="12" w:space="0" w:color="008000"/>
        <w:right w:val="single" w:sz="6" w:space="0" w:color="008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bottom w:val="single" w:sz="12" w:space="0" w:color="008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rPr>
        <w:b/>
        <w:bCs/>
      </w:rPr>
      <w:tblPr/>
      <w:tcPr>
        <w:tcBorders>
          <w:top w:val="single" w:sz="12" w:space="0" w:color="008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</w:style>
  <w:style w:type="table" w:styleId="TableList8">
    <w:name w:val="Table List 8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FFFF00" w:fill="FFFFFF"/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50" w:color="FF0000" w:fill="FFFFFF"/>
      </w:tcPr>
    </w:tblStylePr>
  </w:style>
  <w:style w:type="table" w:styleId="TableTheme">
    <w:name w:val="Table Theme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Colorful1">
    <w:name w:val="Table Colorful 1"/>
    <w:basedOn w:val="TableNormal"/>
    <w:semiHidden/>
    <w:rsid w:val="007E71C9"/>
    <w:pPr>
      <w:spacing w:after="120" w:line="200" w:lineRule="atLeast"/>
    </w:pPr>
    <w:rPr>
      <w:color w:val="FFFFFF"/>
    </w:rPr>
    <w:tblPr>
      <w:tblInd w:w="0" w:type="dxa"/>
      <w:tblBorders>
        <w:top w:val="single" w:sz="12" w:space="0" w:color="008080"/>
        <w:left w:val="single" w:sz="12" w:space="0" w:color="008080"/>
        <w:bottom w:val="single" w:sz="12" w:space="0" w:color="008080"/>
        <w:right w:val="single" w:sz="12" w:space="0" w:color="008080"/>
        <w:insideH w:val="single" w:sz="6" w:space="0" w:color="00FFF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solid" w:color="008080" w:fill="FFFFFF"/>
    </w:tcPr>
    <w:tblStylePr w:type="firstRow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orful2">
    <w:name w:val="Table Colorful 2"/>
    <w:basedOn w:val="TableNormal"/>
    <w:semiHidden/>
    <w:rsid w:val="007E71C9"/>
    <w:pPr>
      <w:spacing w:after="120" w:line="200" w:lineRule="atLeast"/>
    </w:pPr>
    <w:tblPr>
      <w:tblInd w:w="0" w:type="dxa"/>
      <w:tblBorders>
        <w:bottom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pct20" w:color="FFFF0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orful3">
    <w:name w:val="Table Colorful 3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8" w:space="0" w:color="000000"/>
        <w:left w:val="single" w:sz="18" w:space="0" w:color="000000"/>
        <w:bottom w:val="single" w:sz="18" w:space="0" w:color="000000"/>
        <w:right w:val="single" w:sz="18" w:space="0" w:color="000000"/>
        <w:insideH w:val="single" w:sz="6" w:space="0" w:color="C0C0C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pct25" w:color="008080" w:fill="FFFFFF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firstCol">
      <w:tblPr/>
      <w:tcPr>
        <w:tcBorders>
          <w:left w:val="single" w:sz="36" w:space="0" w:color="000000"/>
          <w:right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nwCell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paragraph" w:styleId="BlockText">
    <w:name w:val="Block Text"/>
    <w:basedOn w:val="Normal"/>
    <w:semiHidden/>
    <w:rsid w:val="007E71C9"/>
    <w:pPr>
      <w:ind w:left="1440" w:right="1440"/>
    </w:pPr>
  </w:style>
  <w:style w:type="character" w:styleId="HTMLCite">
    <w:name w:val="HTML Cite"/>
    <w:basedOn w:val="DefaultParagraphFont"/>
    <w:semiHidden/>
    <w:rsid w:val="007E71C9"/>
    <w:rPr>
      <w:i/>
      <w:iCs/>
    </w:rPr>
  </w:style>
  <w:style w:type="paragraph" w:styleId="E-mailSignature">
    <w:name w:val="E-mail Signature"/>
    <w:basedOn w:val="Normal"/>
    <w:semiHidden/>
    <w:rsid w:val="007E71C9"/>
  </w:style>
  <w:style w:type="character" w:styleId="Hyperlink">
    <w:name w:val="Hyperlink"/>
    <w:basedOn w:val="DefaultParagraphFont"/>
    <w:semiHidden/>
    <w:rsid w:val="007E71C9"/>
    <w:rPr>
      <w:color w:val="000000"/>
      <w:u w:val="single"/>
    </w:rPr>
  </w:style>
  <w:style w:type="character" w:customStyle="1" w:styleId="SingleTxtGChar">
    <w:name w:val="_ Single Txt_G Char"/>
    <w:basedOn w:val="DefaultParagraphFont"/>
    <w:link w:val="SingleTxtG"/>
    <w:rsid w:val="004A642F"/>
    <w:rPr>
      <w:lang w:val="en-GB" w:eastAsia="en-US" w:bidi="ar-SA"/>
    </w:rPr>
  </w:style>
  <w:style w:type="paragraph" w:customStyle="1" w:styleId="H1GR">
    <w:name w:val="_ H_1_GR"/>
    <w:basedOn w:val="Normal"/>
    <w:next w:val="Normal"/>
    <w:link w:val="H1GR0"/>
    <w:rsid w:val="00762446"/>
    <w:pPr>
      <w:keepNext/>
      <w:keepLines/>
      <w:tabs>
        <w:tab w:val="right" w:pos="851"/>
      </w:tabs>
      <w:suppressAutoHyphens/>
      <w:spacing w:before="360" w:after="240" w:line="270" w:lineRule="exact"/>
      <w:ind w:left="1134" w:right="1134" w:hanging="1134"/>
    </w:pPr>
    <w:rPr>
      <w:b/>
      <w:sz w:val="24"/>
      <w:lang w:eastAsia="ru-RU"/>
    </w:rPr>
  </w:style>
  <w:style w:type="paragraph" w:customStyle="1" w:styleId="H23GR">
    <w:name w:val="_ H_2/3_GR"/>
    <w:basedOn w:val="Normal"/>
    <w:next w:val="Normal"/>
    <w:link w:val="H23GR0"/>
    <w:rsid w:val="00D809D1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  <w:rPr>
      <w:b/>
      <w:lang w:eastAsia="ru-RU"/>
    </w:rPr>
  </w:style>
  <w:style w:type="paragraph" w:customStyle="1" w:styleId="H4GR">
    <w:name w:val="_ H_4_GR"/>
    <w:basedOn w:val="Normal"/>
    <w:next w:val="Normal"/>
    <w:rsid w:val="006120AE"/>
    <w:pPr>
      <w:keepNext/>
      <w:keepLines/>
      <w:tabs>
        <w:tab w:val="right" w:pos="851"/>
      </w:tabs>
      <w:suppressAutoHyphens/>
      <w:spacing w:before="40" w:after="120" w:line="240" w:lineRule="auto"/>
      <w:outlineLvl w:val="3"/>
    </w:pPr>
    <w:rPr>
      <w:i/>
      <w:spacing w:val="3"/>
      <w:lang w:eastAsia="ru-RU"/>
    </w:rPr>
  </w:style>
  <w:style w:type="paragraph" w:customStyle="1" w:styleId="H56GR">
    <w:name w:val="_ H_5/6_GR"/>
    <w:basedOn w:val="Normal"/>
    <w:next w:val="Normal"/>
    <w:rsid w:val="00E73451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  <w:rPr>
      <w:lang w:eastAsia="ru-RU"/>
    </w:rPr>
  </w:style>
  <w:style w:type="table" w:styleId="TableProfessional">
    <w:name w:val="Table Professional"/>
    <w:basedOn w:val="TableNormal"/>
    <w:semiHidden/>
    <w:rsid w:val="007E71C9"/>
    <w:pPr>
      <w:spacing w:line="240" w:lineRule="atLeast"/>
    </w:pPr>
    <w:tblPr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paragraph" w:customStyle="1" w:styleId="HChGR">
    <w:name w:val="_ H _Ch_GR"/>
    <w:basedOn w:val="Normal"/>
    <w:next w:val="Normal"/>
    <w:rsid w:val="00A026CA"/>
    <w:pPr>
      <w:keepNext/>
      <w:keepLines/>
      <w:tabs>
        <w:tab w:val="right" w:pos="851"/>
      </w:tabs>
      <w:suppressAutoHyphens/>
      <w:spacing w:before="360" w:after="240" w:line="300" w:lineRule="exact"/>
      <w:ind w:left="1134" w:right="1134" w:hanging="1134"/>
    </w:pPr>
    <w:rPr>
      <w:b/>
      <w:sz w:val="28"/>
      <w:lang w:eastAsia="ru-RU"/>
    </w:rPr>
  </w:style>
  <w:style w:type="paragraph" w:customStyle="1" w:styleId="HMGR">
    <w:name w:val="_ H __M_GR"/>
    <w:basedOn w:val="Normal"/>
    <w:next w:val="Normal"/>
    <w:rsid w:val="00F275F5"/>
    <w:pPr>
      <w:keepNext/>
      <w:keepLines/>
      <w:tabs>
        <w:tab w:val="right" w:pos="851"/>
      </w:tabs>
      <w:suppressAutoHyphens/>
      <w:spacing w:before="240" w:after="240" w:line="360" w:lineRule="exact"/>
      <w:ind w:left="1134" w:right="1134" w:hanging="1134"/>
    </w:pPr>
    <w:rPr>
      <w:b/>
      <w:sz w:val="34"/>
      <w:lang w:eastAsia="ru-RU"/>
    </w:rPr>
  </w:style>
  <w:style w:type="paragraph" w:styleId="TOAHeading">
    <w:name w:val="toa heading"/>
    <w:basedOn w:val="Normal"/>
    <w:next w:val="Normal"/>
    <w:semiHidden/>
    <w:rsid w:val="007E71C9"/>
    <w:pPr>
      <w:spacing w:before="120"/>
    </w:pPr>
    <w:rPr>
      <w:rFonts w:ascii="Arial" w:hAnsi="Arial" w:cs="Arial"/>
      <w:b/>
      <w:bCs/>
      <w:sz w:val="24"/>
    </w:rPr>
  </w:style>
  <w:style w:type="paragraph" w:customStyle="1" w:styleId="SingleTxtGR">
    <w:name w:val="_ Single Txt_GR"/>
    <w:basedOn w:val="Normal"/>
    <w:link w:val="SingleTxtGR0"/>
    <w:rsid w:val="00677773"/>
    <w:pPr>
      <w:tabs>
        <w:tab w:val="left" w:pos="1701"/>
        <w:tab w:val="left" w:pos="2268"/>
        <w:tab w:val="left" w:pos="2835"/>
        <w:tab w:val="left" w:pos="3402"/>
        <w:tab w:val="left" w:pos="3969"/>
      </w:tabs>
      <w:spacing w:after="120"/>
      <w:ind w:left="1134" w:right="1134"/>
      <w:jc w:val="both"/>
    </w:pPr>
  </w:style>
  <w:style w:type="paragraph" w:styleId="PlainText">
    <w:name w:val="Plain Text"/>
    <w:basedOn w:val="Normal"/>
    <w:semiHidden/>
    <w:rsid w:val="007E71C9"/>
    <w:rPr>
      <w:rFonts w:ascii="Courier New" w:hAnsi="Courier New" w:cs="Courier New"/>
    </w:rPr>
  </w:style>
  <w:style w:type="paragraph" w:styleId="MessageHeader">
    <w:name w:val="Message Header"/>
    <w:basedOn w:val="Normal"/>
    <w:semiHidden/>
    <w:rsid w:val="007E71C9"/>
    <w:pPr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shd w:val="pct20" w:color="auto" w:fill="auto"/>
      <w:ind w:left="1134" w:hanging="1134"/>
    </w:pPr>
    <w:rPr>
      <w:rFonts w:ascii="Arial" w:hAnsi="Arial" w:cs="Arial"/>
      <w:sz w:val="24"/>
    </w:rPr>
  </w:style>
  <w:style w:type="character" w:styleId="CommentReference">
    <w:name w:val="annotation reference"/>
    <w:basedOn w:val="DefaultParagraphFont"/>
    <w:semiHidden/>
    <w:rsid w:val="007E71C9"/>
    <w:rPr>
      <w:sz w:val="16"/>
      <w:szCs w:val="16"/>
    </w:rPr>
  </w:style>
  <w:style w:type="character" w:customStyle="1" w:styleId="H1GR0">
    <w:name w:val="_ H_1_GR Знак"/>
    <w:basedOn w:val="DefaultParagraphFont"/>
    <w:link w:val="H1GR"/>
    <w:rsid w:val="00330501"/>
    <w:rPr>
      <w:b/>
      <w:spacing w:val="4"/>
      <w:w w:val="103"/>
      <w:kern w:val="14"/>
      <w:sz w:val="24"/>
      <w:lang w:val="ru-RU" w:eastAsia="ru-RU" w:bidi="ar-SA"/>
    </w:rPr>
  </w:style>
  <w:style w:type="table" w:customStyle="1" w:styleId="TabNum">
    <w:name w:val="_TabNum"/>
    <w:basedOn w:val="TableNormal"/>
    <w:rsid w:val="00086182"/>
    <w:pPr>
      <w:spacing w:before="40" w:after="40" w:line="220" w:lineRule="exact"/>
      <w:jc w:val="right"/>
    </w:pPr>
    <w:rPr>
      <w:sz w:val="18"/>
    </w:rPr>
    <w:tblPr>
      <w:tblInd w:w="0" w:type="dxa"/>
      <w:tblBorders>
        <w:top w:val="single" w:sz="4" w:space="0" w:color="auto"/>
        <w:bottom w:val="single" w:sz="12" w:space="0" w:color="auto"/>
      </w:tblBorders>
      <w:tblCellMar>
        <w:top w:w="0" w:type="dxa"/>
        <w:left w:w="28" w:type="dxa"/>
        <w:bottom w:w="0" w:type="dxa"/>
        <w:right w:w="28" w:type="dxa"/>
      </w:tblCellMar>
    </w:tblPr>
    <w:tcPr>
      <w:vAlign w:val="bottom"/>
    </w:tcPr>
    <w:tblStylePr w:type="firstCol">
      <w:pPr>
        <w:jc w:val="left"/>
      </w:pPr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  <w:style w:type="table" w:customStyle="1" w:styleId="TabTxt">
    <w:name w:val="_TabTxt"/>
    <w:basedOn w:val="TableNormal"/>
    <w:rsid w:val="00086182"/>
    <w:pPr>
      <w:spacing w:before="40" w:after="120" w:line="240" w:lineRule="atLeast"/>
    </w:pPr>
    <w:tblPr>
      <w:tblInd w:w="0" w:type="dxa"/>
      <w:tblBorders>
        <w:top w:val="single" w:sz="4" w:space="0" w:color="auto"/>
        <w:bottom w:val="single" w:sz="12" w:space="0" w:color="auto"/>
      </w:tblBorders>
      <w:tblCellMar>
        <w:top w:w="0" w:type="dxa"/>
        <w:left w:w="28" w:type="dxa"/>
        <w:bottom w:w="0" w:type="dxa"/>
        <w:right w:w="28" w:type="dxa"/>
      </w:tblCellMar>
    </w:tblPr>
    <w:tblStylePr w:type="lastCol"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  <w:style w:type="character" w:customStyle="1" w:styleId="H23GR0">
    <w:name w:val="_ H_2/3_GR Знак"/>
    <w:basedOn w:val="DefaultParagraphFont"/>
    <w:link w:val="H23GR"/>
    <w:rsid w:val="00330501"/>
    <w:rPr>
      <w:b/>
      <w:spacing w:val="4"/>
      <w:w w:val="103"/>
      <w:kern w:val="14"/>
      <w:lang w:val="ru-RU" w:eastAsia="ru-RU" w:bidi="ar-SA"/>
    </w:rPr>
  </w:style>
  <w:style w:type="character" w:customStyle="1" w:styleId="Heading1Char">
    <w:name w:val="Heading 1 Char"/>
    <w:aliases w:val="Table_GR Char"/>
    <w:basedOn w:val="DefaultParagraphFont"/>
    <w:link w:val="Heading1"/>
    <w:rsid w:val="006A3CF7"/>
    <w:rPr>
      <w:rFonts w:cs="Arial"/>
      <w:b/>
      <w:bCs/>
      <w:spacing w:val="4"/>
      <w:w w:val="103"/>
      <w:kern w:val="14"/>
      <w:szCs w:val="32"/>
      <w:lang w:val="ru-RU" w:eastAsia="ru-RU" w:bidi="ar-SA"/>
    </w:rPr>
  </w:style>
  <w:style w:type="character" w:customStyle="1" w:styleId="SingleTxtGR0">
    <w:name w:val="_ Single Txt_GR Знак"/>
    <w:basedOn w:val="DefaultParagraphFont"/>
    <w:link w:val="SingleTxtGR"/>
    <w:rsid w:val="006A3CF7"/>
    <w:rPr>
      <w:spacing w:val="4"/>
      <w:w w:val="103"/>
      <w:kern w:val="14"/>
      <w:lang w:val="ru-RU" w:eastAsia="en-US" w:bidi="ar-S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wmf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theme" Target="theme/theme1.xml"/></Relationships>
</file>

<file path=word/_rels/foot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WORD\FORMATNY\CEDAW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CEDAW</Template>
  <TotalTime>1</TotalTime>
  <Pages>1</Pages>
  <Words>21960</Words>
  <Characters>145597</Characters>
  <Application>Microsoft Office Outlook</Application>
  <DocSecurity>4</DocSecurity>
  <Lines>3097</Lines>
  <Paragraphs>1214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Организация Объединенных Наций</vt:lpstr>
    </vt:vector>
  </TitlesOfParts>
  <Company>CSD</Company>
  <LinksUpToDate>false</LinksUpToDate>
  <CharactersWithSpaces>166343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Организация Объединенных Наций</dc:title>
  <dc:subject/>
  <dc:creator>Kostomarova</dc:creator>
  <cp:keywords/>
  <dc:description/>
  <cp:lastModifiedBy>Anna Kisseleva</cp:lastModifiedBy>
  <cp:revision>6</cp:revision>
  <cp:lastPrinted>2011-01-05T13:59:00Z</cp:lastPrinted>
  <dcterms:created xsi:type="dcterms:W3CDTF">2011-01-05T13:59:00Z</dcterms:created>
  <dcterms:modified xsi:type="dcterms:W3CDTF">2011-01-05T14:00:00Z</dcterms:modified>
</cp:coreProperties>
</file>