
<file path=[Content_Types].xml><?xml version="1.0" encoding="utf-8"?>
<Types xmlns="http://schemas.openxmlformats.org/package/2006/content-types">
  <Default Extension="jpeg" ContentType="image/jpe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501" w:rsidRPr="005C1A94" w:rsidRDefault="00E11501" w:rsidP="00E11501">
      <w:pPr>
        <w:spacing w:line="240" w:lineRule="auto"/>
        <w:jc w:val="left"/>
        <w:rPr>
          <w:szCs w:val="6"/>
        </w:rPr>
        <w:sectPr w:rsidR="00E11501" w:rsidRPr="005C1A94" w:rsidSect="00E1150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sidRPr="005C1A94">
        <w:rPr>
          <w:rStyle w:val="CommentReference"/>
        </w:rPr>
        <w:commentReference w:id="0"/>
      </w: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Fonts w:hint="cs"/>
          <w:rtl/>
          <w:lang w:bidi="ar-JO"/>
        </w:rPr>
        <w:t>اللجنة المعنية بالقضاء على التمييز ضد المرأة</w:t>
      </w:r>
    </w:p>
    <w:p w:rsidR="00106CB4" w:rsidRPr="005C1A94" w:rsidRDefault="00106CB4" w:rsidP="00106CB4">
      <w:pPr>
        <w:pStyle w:val="SingleTxt"/>
        <w:spacing w:after="0" w:line="120" w:lineRule="exact"/>
        <w:rPr>
          <w:rFonts w:hint="cs"/>
          <w:b/>
          <w:bCs/>
          <w:sz w:val="10"/>
          <w:rtl/>
          <w:lang w:bidi="ar-JO"/>
        </w:rPr>
      </w:pPr>
    </w:p>
    <w:p w:rsidR="00106CB4" w:rsidRPr="005C1A94" w:rsidRDefault="00106CB4" w:rsidP="00106CB4">
      <w:pPr>
        <w:pStyle w:val="SingleTxt"/>
        <w:spacing w:after="0" w:line="120" w:lineRule="exact"/>
        <w:rPr>
          <w:rFonts w:hint="cs"/>
          <w:b/>
          <w:bCs/>
          <w:sz w:val="10"/>
          <w:rtl/>
          <w:lang w:bidi="ar-JO"/>
        </w:rPr>
      </w:pPr>
    </w:p>
    <w:p w:rsidR="006078FA" w:rsidRPr="005C1A94" w:rsidRDefault="006078FA" w:rsidP="006078FA">
      <w:pPr>
        <w:pStyle w:val="SingleTxt"/>
        <w:spacing w:after="0" w:line="120" w:lineRule="exact"/>
        <w:rPr>
          <w:rFonts w:hint="cs"/>
          <w:b/>
          <w:bCs/>
          <w:sz w:val="10"/>
          <w:rtl/>
          <w:lang w:bidi="ar-JO"/>
        </w:rPr>
      </w:pPr>
    </w:p>
    <w:p w:rsidR="006078FA" w:rsidRPr="005C1A94" w:rsidRDefault="006078FA" w:rsidP="006078F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Fonts w:hint="cs"/>
          <w:rtl/>
          <w:lang w:bidi="ar-JO"/>
        </w:rPr>
        <w:tab/>
      </w:r>
      <w:r w:rsidRPr="005C1A94">
        <w:rPr>
          <w:rFonts w:hint="cs"/>
          <w:rtl/>
          <w:lang w:bidi="ar-JO"/>
        </w:rPr>
        <w:tab/>
        <w:t>النظر في التقارير المقدمة من الدول الأطراف بموجب المادة 18 من اتفاقية القضاء على جميع أشكال التمييز ضد المرأة</w:t>
      </w:r>
    </w:p>
    <w:p w:rsidR="00106CB4" w:rsidRPr="005C1A94" w:rsidRDefault="00106CB4" w:rsidP="00106CB4">
      <w:pPr>
        <w:pStyle w:val="SingleTxt"/>
        <w:spacing w:after="0" w:line="120" w:lineRule="exact"/>
        <w:rPr>
          <w:rFonts w:hint="cs"/>
          <w:b/>
          <w:bCs/>
          <w:sz w:val="10"/>
          <w:rtl/>
          <w:lang w:bidi="ar-JO"/>
        </w:rPr>
      </w:pPr>
    </w:p>
    <w:p w:rsidR="006078FA" w:rsidRPr="005C1A94" w:rsidRDefault="006078FA" w:rsidP="006078FA">
      <w:pPr>
        <w:pStyle w:val="SingleTxt"/>
        <w:spacing w:after="0" w:line="120" w:lineRule="exact"/>
        <w:rPr>
          <w:rFonts w:hint="cs"/>
          <w:b/>
          <w:bCs/>
          <w:sz w:val="10"/>
          <w:rtl/>
          <w:lang w:bidi="ar-JO"/>
        </w:rPr>
      </w:pP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Fonts w:hint="cs"/>
          <w:rtl/>
          <w:lang w:bidi="ar-JO"/>
        </w:rPr>
        <w:tab/>
      </w:r>
      <w:r w:rsidRPr="005C1A94">
        <w:rPr>
          <w:rFonts w:hint="cs"/>
          <w:rtl/>
          <w:lang w:bidi="ar-JO"/>
        </w:rPr>
        <w:tab/>
        <w:t>التقرير الدوري السابع للدول الأطراف</w:t>
      </w:r>
    </w:p>
    <w:p w:rsidR="00106CB4" w:rsidRPr="005C1A94" w:rsidRDefault="00106CB4" w:rsidP="00106CB4">
      <w:pPr>
        <w:pStyle w:val="SingleTxt"/>
        <w:spacing w:after="0" w:line="120" w:lineRule="exact"/>
        <w:rPr>
          <w:rFonts w:hint="cs"/>
          <w:b/>
          <w:bCs/>
          <w:sz w:val="10"/>
          <w:rtl/>
          <w:lang w:bidi="ar-JO"/>
        </w:rPr>
      </w:pPr>
    </w:p>
    <w:p w:rsidR="006078FA" w:rsidRPr="005C1A94" w:rsidRDefault="006078FA" w:rsidP="006078FA">
      <w:pPr>
        <w:pStyle w:val="SingleTxt"/>
        <w:spacing w:after="0" w:line="120" w:lineRule="exact"/>
        <w:rPr>
          <w:rFonts w:hint="cs"/>
          <w:b/>
          <w:bCs/>
          <w:sz w:val="10"/>
          <w:rtl/>
          <w:lang w:bidi="ar-JO"/>
        </w:rPr>
      </w:pPr>
    </w:p>
    <w:p w:rsidR="006078FA" w:rsidRPr="005C1A94" w:rsidRDefault="006078FA" w:rsidP="006078FA">
      <w:pPr>
        <w:framePr w:w="9792" w:h="432" w:hSpace="187" w:wrap="around" w:hAnchor="page" w:x="1196" w:yAlign="bottom"/>
        <w:spacing w:line="240" w:lineRule="auto"/>
        <w:rPr>
          <w:szCs w:val="10"/>
          <w:rtl/>
        </w:rPr>
      </w:pPr>
    </w:p>
    <w:p w:rsidR="006078FA" w:rsidRPr="005C1A94" w:rsidRDefault="006078FA" w:rsidP="006078FA">
      <w:pPr>
        <w:framePr w:w="9792" w:h="432" w:hSpace="187" w:wrap="around" w:hAnchor="page" w:x="1196" w:yAlign="bottom"/>
        <w:spacing w:line="240" w:lineRule="auto"/>
        <w:rPr>
          <w:szCs w:val="6"/>
          <w:rtl/>
        </w:rPr>
      </w:pPr>
    </w:p>
    <w:p w:rsidR="006078FA" w:rsidRPr="005C1A94" w:rsidRDefault="006078FA" w:rsidP="006078FA">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sidRPr="005C1A94">
        <w:rPr>
          <w:noProof/>
          <w:w w:val="100"/>
        </w:rPr>
        <w:pict>
          <v:line id="_x0000_s1026" style="position:absolute;left:0;text-align:left;z-index:1" from="396pt,-1pt" to="468pt,-1pt"/>
        </w:pict>
      </w:r>
      <w:r w:rsidRPr="005C1A94">
        <w:rPr>
          <w:rFonts w:hint="cs"/>
          <w:sz w:val="17"/>
          <w:szCs w:val="26"/>
          <w:rtl/>
        </w:rPr>
        <w:tab/>
        <w:t>*</w:t>
      </w:r>
      <w:r w:rsidRPr="005C1A94">
        <w:rPr>
          <w:rFonts w:hint="cs"/>
          <w:sz w:val="17"/>
          <w:szCs w:val="26"/>
          <w:rtl/>
        </w:rPr>
        <w:tab/>
        <w:t>التقرير الحالي صادر دون تحرير رسمي.</w:t>
      </w: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Fonts w:hint="cs"/>
          <w:rtl/>
          <w:lang w:bidi="ar-JO"/>
        </w:rPr>
        <w:tab/>
      </w:r>
      <w:r w:rsidRPr="005C1A94">
        <w:rPr>
          <w:rFonts w:hint="cs"/>
          <w:rtl/>
          <w:lang w:bidi="ar-JO"/>
        </w:rPr>
        <w:tab/>
        <w:t>البرتغال*</w:t>
      </w:r>
    </w:p>
    <w:p w:rsidR="006078FA" w:rsidRPr="005C1A94" w:rsidRDefault="006078FA" w:rsidP="006078FA">
      <w:pPr>
        <w:pStyle w:val="SingleTxt"/>
        <w:rPr>
          <w:rFonts w:hint="cs"/>
          <w:b/>
          <w:bCs/>
          <w:rtl/>
          <w:lang w:bidi="ar-JO"/>
        </w:rPr>
      </w:pPr>
    </w:p>
    <w:p w:rsidR="006078FA" w:rsidRPr="005C1A94" w:rsidRDefault="006078FA" w:rsidP="006078FA">
      <w:pPr>
        <w:pStyle w:val="HCh"/>
        <w:spacing w:after="120"/>
        <w:rPr>
          <w:rtl/>
          <w:lang w:bidi="ar-JO"/>
        </w:rPr>
      </w:pPr>
      <w:r w:rsidRPr="005C1A94">
        <w:rPr>
          <w:rtl/>
          <w:lang w:bidi="ar-JO"/>
        </w:rPr>
        <w:br w:type="page"/>
      </w:r>
      <w:r w:rsidRPr="005C1A94">
        <w:rPr>
          <w:rFonts w:hint="eastAsia"/>
          <w:rtl/>
          <w:lang w:bidi="ar-JO"/>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6078FA" w:rsidRPr="005C1A94" w:rsidTr="005E4B9A">
        <w:tblPrEx>
          <w:tblCellMar>
            <w:top w:w="0" w:type="dxa"/>
            <w:bottom w:w="0" w:type="dxa"/>
          </w:tblCellMar>
        </w:tblPrEx>
        <w:tc>
          <w:tcPr>
            <w:tcW w:w="1296" w:type="dxa"/>
            <w:shd w:val="clear" w:color="auto" w:fill="auto"/>
          </w:tcPr>
          <w:p w:rsidR="006078FA" w:rsidRPr="005C1A94" w:rsidRDefault="006078FA" w:rsidP="005E4B9A">
            <w:pPr>
              <w:spacing w:after="120" w:line="240" w:lineRule="auto"/>
              <w:jc w:val="right"/>
              <w:rPr>
                <w:rFonts w:hint="cs"/>
                <w:iCs/>
                <w:sz w:val="14"/>
                <w:rtl/>
              </w:rPr>
            </w:pPr>
          </w:p>
        </w:tc>
        <w:tc>
          <w:tcPr>
            <w:tcW w:w="6566" w:type="dxa"/>
            <w:shd w:val="clear" w:color="auto" w:fill="auto"/>
          </w:tcPr>
          <w:p w:rsidR="006078FA" w:rsidRPr="005C1A94" w:rsidRDefault="006078FA" w:rsidP="005E4B9A">
            <w:pPr>
              <w:spacing w:after="120" w:line="240" w:lineRule="auto"/>
              <w:rPr>
                <w:rFonts w:hint="cs"/>
                <w:iCs/>
                <w:sz w:val="14"/>
                <w:rtl/>
                <w:lang w:bidi="ar-JO"/>
              </w:rPr>
            </w:pPr>
          </w:p>
        </w:tc>
        <w:tc>
          <w:tcPr>
            <w:tcW w:w="1166" w:type="dxa"/>
            <w:shd w:val="clear" w:color="auto" w:fill="auto"/>
          </w:tcPr>
          <w:p w:rsidR="006078FA" w:rsidRPr="005C1A94" w:rsidRDefault="006078FA" w:rsidP="005E4B9A">
            <w:pPr>
              <w:spacing w:after="120" w:line="240" w:lineRule="auto"/>
              <w:jc w:val="right"/>
              <w:rPr>
                <w:rFonts w:hint="cs"/>
                <w:iCs/>
                <w:sz w:val="14"/>
                <w:rtl/>
                <w:lang w:bidi="ar-JO"/>
              </w:rPr>
            </w:pPr>
          </w:p>
        </w:tc>
        <w:tc>
          <w:tcPr>
            <w:tcW w:w="806" w:type="dxa"/>
            <w:shd w:val="clear" w:color="auto" w:fill="auto"/>
          </w:tcPr>
          <w:p w:rsidR="006078FA" w:rsidRPr="005C1A94" w:rsidRDefault="006078FA" w:rsidP="005E4B9A">
            <w:pPr>
              <w:spacing w:after="120" w:line="240" w:lineRule="auto"/>
              <w:jc w:val="right"/>
              <w:rPr>
                <w:rFonts w:hint="cs"/>
                <w:iCs/>
                <w:sz w:val="14"/>
                <w:rtl/>
                <w:lang w:bidi="ar-JO"/>
              </w:rPr>
            </w:pPr>
            <w:r w:rsidRPr="005C1A94">
              <w:rPr>
                <w:rFonts w:hint="eastAsia"/>
                <w:iCs/>
                <w:sz w:val="14"/>
                <w:rtl/>
                <w:lang w:bidi="ar-JO"/>
              </w:rPr>
              <w:t>الصفحة</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right" w:leader="dot" w:pos="9029"/>
              </w:tabs>
              <w:spacing w:after="120"/>
              <w:jc w:val="left"/>
              <w:rPr>
                <w:rFonts w:hint="cs"/>
                <w:spacing w:val="60"/>
                <w:sz w:val="17"/>
                <w:rtl/>
                <w:lang w:bidi="ar-JO"/>
              </w:rPr>
            </w:pPr>
            <w:r w:rsidRPr="005C1A94">
              <w:rPr>
                <w:rtl/>
                <w:lang w:bidi="ar-JO"/>
              </w:rPr>
              <w:tab/>
            </w:r>
            <w:r w:rsidRPr="005C1A94">
              <w:rPr>
                <w:rFonts w:hint="cs"/>
                <w:rtl/>
                <w:lang w:bidi="ar-JO"/>
              </w:rPr>
              <w:tab/>
              <w:t>التصدير</w:t>
            </w:r>
            <w:r w:rsidRPr="005C1A94">
              <w:rPr>
                <w:spacing w:val="60"/>
                <w:sz w:val="17"/>
                <w:rtl/>
                <w:lang w:bidi="ar-JO"/>
              </w:rPr>
              <w:tab/>
            </w:r>
          </w:p>
        </w:tc>
        <w:tc>
          <w:tcPr>
            <w:tcW w:w="806" w:type="dxa"/>
            <w:shd w:val="clear" w:color="auto" w:fill="auto"/>
            <w:vAlign w:val="bottom"/>
          </w:tcPr>
          <w:p w:rsidR="006078FA" w:rsidRPr="005C1A94" w:rsidRDefault="006078FA" w:rsidP="005E4B9A">
            <w:pPr>
              <w:spacing w:after="120"/>
              <w:jc w:val="right"/>
              <w:rPr>
                <w:rFonts w:hint="cs"/>
                <w:rtl/>
                <w:lang w:bidi="ar-JO"/>
              </w:rPr>
            </w:pPr>
            <w:r w:rsidRPr="005C1A94">
              <w:rPr>
                <w:rFonts w:hint="cs"/>
                <w:rtl/>
                <w:lang w:bidi="ar-JO"/>
              </w:rPr>
              <w:t>3</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right" w:leader="dot" w:pos="9029"/>
              </w:tabs>
              <w:spacing w:after="120"/>
              <w:jc w:val="left"/>
              <w:rPr>
                <w:spacing w:val="60"/>
                <w:sz w:val="17"/>
                <w:rtl/>
                <w:lang w:bidi="ar-JO"/>
              </w:rPr>
            </w:pPr>
            <w:r w:rsidRPr="005C1A94">
              <w:rPr>
                <w:rFonts w:hint="cs"/>
                <w:rtl/>
                <w:lang w:bidi="ar-JO"/>
              </w:rPr>
              <w:tab/>
            </w:r>
            <w:r w:rsidRPr="005C1A94">
              <w:rPr>
                <w:rtl/>
                <w:lang w:bidi="ar-JO"/>
              </w:rPr>
              <w:tab/>
            </w:r>
            <w:r w:rsidRPr="005C1A94">
              <w:rPr>
                <w:rFonts w:hint="cs"/>
                <w:rtl/>
                <w:lang w:bidi="ar-JO"/>
              </w:rPr>
              <w:t>المقدمة</w:t>
            </w:r>
            <w:r w:rsidRPr="005C1A94">
              <w:rPr>
                <w:spacing w:val="60"/>
                <w:sz w:val="17"/>
                <w:rtl/>
                <w:lang w:bidi="ar-JO"/>
              </w:rPr>
              <w:tab/>
            </w:r>
          </w:p>
        </w:tc>
        <w:tc>
          <w:tcPr>
            <w:tcW w:w="806" w:type="dxa"/>
            <w:shd w:val="clear" w:color="auto" w:fill="auto"/>
            <w:vAlign w:val="bottom"/>
          </w:tcPr>
          <w:p w:rsidR="006078FA" w:rsidRPr="005C1A94" w:rsidRDefault="006078FA" w:rsidP="005E4B9A">
            <w:pPr>
              <w:spacing w:after="120"/>
              <w:jc w:val="right"/>
              <w:rPr>
                <w:rFonts w:hint="cs"/>
                <w:rtl/>
                <w:lang w:bidi="ar-JO"/>
              </w:rPr>
            </w:pPr>
            <w:r w:rsidRPr="005C1A94">
              <w:rPr>
                <w:rFonts w:hint="cs"/>
                <w:rtl/>
                <w:lang w:bidi="ar-JO"/>
              </w:rPr>
              <w:t>4</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592"/>
                <w:tab w:val="left" w:pos="3024"/>
                <w:tab w:val="right" w:leader="dot" w:pos="9029"/>
              </w:tabs>
              <w:spacing w:after="120"/>
              <w:jc w:val="left"/>
              <w:rPr>
                <w:rFonts w:hint="cs"/>
                <w:spacing w:val="60"/>
                <w:sz w:val="17"/>
                <w:rtl/>
                <w:lang w:bidi="ar-JO"/>
              </w:rPr>
            </w:pPr>
            <w:r w:rsidRPr="005C1A94">
              <w:rPr>
                <w:rtl/>
                <w:lang w:bidi="ar-JO"/>
              </w:rPr>
              <w:tab/>
            </w:r>
            <w:r w:rsidRPr="005C1A94">
              <w:rPr>
                <w:rFonts w:hint="cs"/>
                <w:rtl/>
                <w:lang w:bidi="ar-JO"/>
              </w:rPr>
              <w:tab/>
              <w:t>المادة 1 -</w:t>
            </w:r>
            <w:r w:rsidRPr="005C1A94">
              <w:rPr>
                <w:rtl/>
                <w:lang w:bidi="ar-JO"/>
              </w:rPr>
              <w:tab/>
            </w:r>
            <w:r w:rsidRPr="005C1A94">
              <w:rPr>
                <w:rFonts w:hint="cs"/>
                <w:rtl/>
                <w:lang w:bidi="ar-JO"/>
              </w:rPr>
              <w:t>تعريف التمييز ضد المرأة</w:t>
            </w:r>
            <w:r w:rsidRPr="005C1A94">
              <w:rPr>
                <w:spacing w:val="60"/>
                <w:sz w:val="17"/>
                <w:rtl/>
                <w:lang w:bidi="ar-JO"/>
              </w:rPr>
              <w:tab/>
            </w:r>
          </w:p>
        </w:tc>
        <w:tc>
          <w:tcPr>
            <w:tcW w:w="806" w:type="dxa"/>
            <w:shd w:val="clear" w:color="auto" w:fill="auto"/>
            <w:vAlign w:val="bottom"/>
          </w:tcPr>
          <w:p w:rsidR="006078FA" w:rsidRPr="005C1A94" w:rsidRDefault="006078FA" w:rsidP="005E4B9A">
            <w:pPr>
              <w:spacing w:after="120"/>
              <w:jc w:val="right"/>
              <w:rPr>
                <w:rFonts w:hint="cs"/>
                <w:rtl/>
                <w:lang w:bidi="ar-JO"/>
              </w:rPr>
            </w:pPr>
            <w:r w:rsidRPr="005C1A94">
              <w:rPr>
                <w:rFonts w:hint="cs"/>
                <w:rtl/>
                <w:lang w:bidi="ar-JO"/>
              </w:rPr>
              <w:t>5</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434"/>
                <w:tab w:val="left" w:pos="3456"/>
                <w:tab w:val="left" w:pos="3888"/>
                <w:tab w:val="right" w:leader="dot" w:pos="9029"/>
              </w:tabs>
              <w:spacing w:after="120"/>
              <w:jc w:val="left"/>
              <w:rPr>
                <w:rFonts w:hint="cs"/>
                <w:spacing w:val="60"/>
                <w:sz w:val="17"/>
                <w:rtl/>
                <w:lang w:bidi="ar-JO"/>
              </w:rPr>
            </w:pPr>
            <w:r w:rsidRPr="005C1A94">
              <w:rPr>
                <w:rtl/>
                <w:lang w:bidi="ar-JO"/>
              </w:rPr>
              <w:tab/>
            </w:r>
            <w:r w:rsidRPr="005C1A94">
              <w:rPr>
                <w:rFonts w:hint="cs"/>
                <w:rtl/>
                <w:lang w:bidi="ar-JO"/>
              </w:rPr>
              <w:tab/>
              <w:t>المادة 2 -</w:t>
            </w:r>
            <w:r w:rsidRPr="005C1A94">
              <w:rPr>
                <w:rtl/>
                <w:lang w:bidi="ar-JO"/>
              </w:rPr>
              <w:tab/>
            </w:r>
            <w:r w:rsidRPr="005C1A94">
              <w:rPr>
                <w:rFonts w:hint="cs"/>
                <w:rtl/>
                <w:lang w:bidi="ar-JO"/>
              </w:rPr>
              <w:t>الالتزامات بالقضاء على التمييز</w:t>
            </w:r>
            <w:r w:rsidRPr="005C1A94">
              <w:rPr>
                <w:spacing w:val="60"/>
                <w:sz w:val="17"/>
                <w:rtl/>
                <w:lang w:bidi="ar-JO"/>
              </w:rPr>
              <w:tab/>
            </w:r>
          </w:p>
        </w:tc>
        <w:tc>
          <w:tcPr>
            <w:tcW w:w="806" w:type="dxa"/>
            <w:shd w:val="clear" w:color="auto" w:fill="auto"/>
            <w:vAlign w:val="bottom"/>
          </w:tcPr>
          <w:p w:rsidR="006078FA" w:rsidRPr="005C1A94" w:rsidRDefault="006078FA" w:rsidP="005E4B9A">
            <w:pPr>
              <w:spacing w:after="120"/>
              <w:jc w:val="right"/>
              <w:rPr>
                <w:rFonts w:hint="cs"/>
                <w:rtl/>
                <w:lang w:bidi="ar-JO"/>
              </w:rPr>
            </w:pPr>
            <w:r w:rsidRPr="005C1A94">
              <w:rPr>
                <w:rFonts w:hint="cs"/>
                <w:rtl/>
                <w:lang w:bidi="ar-JO"/>
              </w:rPr>
              <w:t>5</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592"/>
                <w:tab w:val="left" w:pos="3024"/>
                <w:tab w:val="right" w:leader="dot" w:pos="9029"/>
              </w:tabs>
              <w:spacing w:after="120"/>
              <w:jc w:val="left"/>
              <w:rPr>
                <w:rFonts w:hint="cs"/>
                <w:spacing w:val="60"/>
                <w:sz w:val="17"/>
                <w:rtl/>
                <w:lang w:bidi="ar-JO"/>
              </w:rPr>
            </w:pPr>
            <w:r w:rsidRPr="005C1A94">
              <w:rPr>
                <w:rtl/>
                <w:lang w:bidi="ar-JO"/>
              </w:rPr>
              <w:tab/>
            </w:r>
            <w:r w:rsidRPr="005C1A94">
              <w:rPr>
                <w:rFonts w:hint="cs"/>
                <w:rtl/>
                <w:lang w:bidi="ar-JO"/>
              </w:rPr>
              <w:tab/>
              <w:t>المادة 3 -</w:t>
            </w:r>
            <w:r w:rsidRPr="005C1A94">
              <w:rPr>
                <w:rtl/>
                <w:lang w:bidi="ar-JO"/>
              </w:rPr>
              <w:tab/>
            </w:r>
            <w:r w:rsidRPr="005C1A94">
              <w:rPr>
                <w:rFonts w:hint="cs"/>
                <w:rtl/>
                <w:lang w:bidi="ar-JO"/>
              </w:rPr>
              <w:t>تنمية المرأة والنهوض بها</w:t>
            </w:r>
            <w:r w:rsidRPr="005C1A94">
              <w:rPr>
                <w:spacing w:val="60"/>
                <w:sz w:val="17"/>
                <w:rtl/>
                <w:lang w:bidi="ar-JO"/>
              </w:rPr>
              <w:tab/>
            </w:r>
          </w:p>
        </w:tc>
        <w:tc>
          <w:tcPr>
            <w:tcW w:w="806" w:type="dxa"/>
            <w:shd w:val="clear" w:color="auto" w:fill="auto"/>
            <w:vAlign w:val="bottom"/>
          </w:tcPr>
          <w:p w:rsidR="006078FA" w:rsidRPr="005C1A94" w:rsidRDefault="006078FA" w:rsidP="005E4B9A">
            <w:pPr>
              <w:spacing w:after="120"/>
              <w:jc w:val="right"/>
              <w:rPr>
                <w:rFonts w:hint="cs"/>
                <w:rtl/>
                <w:lang w:bidi="ar-JO"/>
              </w:rPr>
            </w:pPr>
            <w:r w:rsidRPr="005C1A94">
              <w:rPr>
                <w:rFonts w:hint="cs"/>
                <w:rtl/>
                <w:lang w:bidi="ar-JO"/>
              </w:rPr>
              <w:t>8</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592"/>
                <w:tab w:val="left" w:pos="3024"/>
                <w:tab w:val="right" w:leader="dot" w:pos="9029"/>
              </w:tabs>
              <w:spacing w:after="120"/>
              <w:jc w:val="left"/>
              <w:rPr>
                <w:rFonts w:hint="cs"/>
                <w:spacing w:val="60"/>
                <w:sz w:val="17"/>
              </w:rPr>
            </w:pPr>
            <w:r w:rsidRPr="005C1A94">
              <w:rPr>
                <w:rtl/>
                <w:lang w:bidi="ar-JO"/>
              </w:rPr>
              <w:tab/>
            </w:r>
            <w:r w:rsidRPr="005C1A94">
              <w:rPr>
                <w:rFonts w:hint="cs"/>
                <w:rtl/>
                <w:lang w:bidi="ar-JO"/>
              </w:rPr>
              <w:tab/>
              <w:t>المادة 4 -</w:t>
            </w:r>
            <w:r w:rsidRPr="005C1A94">
              <w:rPr>
                <w:rtl/>
                <w:lang w:bidi="ar-JO"/>
              </w:rPr>
              <w:tab/>
            </w:r>
            <w:r w:rsidRPr="005C1A94">
              <w:rPr>
                <w:rFonts w:hint="cs"/>
                <w:rtl/>
                <w:lang w:bidi="ar-JO"/>
              </w:rPr>
              <w:t>اتخاذ تدابير خاصة تهدف إلى التعجيل بالمساواة الفعلية</w:t>
            </w:r>
            <w:r w:rsidRPr="005C1A94">
              <w:rPr>
                <w:spacing w:val="60"/>
                <w:sz w:val="17"/>
              </w:rPr>
              <w:tab/>
            </w:r>
          </w:p>
        </w:tc>
        <w:tc>
          <w:tcPr>
            <w:tcW w:w="806" w:type="dxa"/>
            <w:shd w:val="clear" w:color="auto" w:fill="auto"/>
            <w:vAlign w:val="bottom"/>
          </w:tcPr>
          <w:p w:rsidR="006078FA" w:rsidRPr="005C1A94" w:rsidRDefault="006078FA" w:rsidP="005E4B9A">
            <w:pPr>
              <w:spacing w:after="120"/>
              <w:jc w:val="right"/>
              <w:rPr>
                <w:rFonts w:hint="cs"/>
                <w:rtl/>
                <w:lang w:bidi="ar-JO"/>
              </w:rPr>
            </w:pPr>
            <w:r w:rsidRPr="005C1A94">
              <w:rPr>
                <w:rFonts w:hint="cs"/>
                <w:rtl/>
                <w:lang w:bidi="ar-JO"/>
              </w:rPr>
              <w:t>16</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592"/>
                <w:tab w:val="left" w:pos="3024"/>
                <w:tab w:val="right" w:leader="dot" w:pos="9029"/>
              </w:tabs>
              <w:spacing w:after="120"/>
              <w:jc w:val="left"/>
              <w:rPr>
                <w:rFonts w:hint="cs"/>
                <w:spacing w:val="60"/>
                <w:sz w:val="17"/>
                <w:rtl/>
                <w:lang w:bidi="ar-JO"/>
              </w:rPr>
            </w:pPr>
            <w:r w:rsidRPr="005C1A94">
              <w:rPr>
                <w:rtl/>
                <w:lang w:bidi="ar-JO"/>
              </w:rPr>
              <w:tab/>
            </w:r>
            <w:r w:rsidRPr="005C1A94">
              <w:rPr>
                <w:rFonts w:hint="cs"/>
                <w:rtl/>
                <w:lang w:bidi="ar-JO"/>
              </w:rPr>
              <w:tab/>
              <w:t>المادة 5 -</w:t>
            </w:r>
            <w:r w:rsidRPr="005C1A94">
              <w:rPr>
                <w:rtl/>
                <w:lang w:bidi="ar-JO"/>
              </w:rPr>
              <w:tab/>
            </w:r>
            <w:r w:rsidRPr="005C1A94">
              <w:rPr>
                <w:rFonts w:hint="cs"/>
                <w:rtl/>
                <w:lang w:bidi="ar-JO"/>
              </w:rPr>
              <w:t>الأدوار الجنسية والوصم</w:t>
            </w:r>
            <w:r w:rsidRPr="005C1A94">
              <w:rPr>
                <w:spacing w:val="60"/>
                <w:sz w:val="17"/>
                <w:rtl/>
                <w:lang w:bidi="ar-JO"/>
              </w:rPr>
              <w:tab/>
            </w:r>
          </w:p>
        </w:tc>
        <w:tc>
          <w:tcPr>
            <w:tcW w:w="806" w:type="dxa"/>
            <w:shd w:val="clear" w:color="auto" w:fill="auto"/>
            <w:vAlign w:val="bottom"/>
          </w:tcPr>
          <w:p w:rsidR="006078FA" w:rsidRPr="005C1A94" w:rsidRDefault="006078FA" w:rsidP="005E4B9A">
            <w:pPr>
              <w:spacing w:after="120"/>
              <w:jc w:val="right"/>
              <w:rPr>
                <w:rFonts w:hint="cs"/>
                <w:rtl/>
                <w:lang w:bidi="ar-JO"/>
              </w:rPr>
            </w:pPr>
            <w:r w:rsidRPr="005C1A94">
              <w:rPr>
                <w:rFonts w:hint="cs"/>
                <w:rtl/>
                <w:lang w:bidi="ar-JO"/>
              </w:rPr>
              <w:t>21</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592"/>
                <w:tab w:val="left" w:pos="3024"/>
                <w:tab w:val="right" w:leader="dot" w:pos="9029"/>
              </w:tabs>
              <w:spacing w:after="120"/>
              <w:jc w:val="left"/>
              <w:rPr>
                <w:rFonts w:hint="cs"/>
                <w:spacing w:val="60"/>
                <w:sz w:val="17"/>
                <w:rtl/>
                <w:lang w:bidi="ar-JO"/>
              </w:rPr>
            </w:pPr>
            <w:r w:rsidRPr="005C1A94">
              <w:rPr>
                <w:rtl/>
                <w:lang w:bidi="ar-JO"/>
              </w:rPr>
              <w:tab/>
            </w:r>
            <w:r w:rsidRPr="005C1A94">
              <w:rPr>
                <w:rFonts w:hint="cs"/>
                <w:rtl/>
                <w:lang w:bidi="ar-JO"/>
              </w:rPr>
              <w:tab/>
              <w:t>المادة 6 -</w:t>
            </w:r>
            <w:r w:rsidRPr="005C1A94">
              <w:rPr>
                <w:rtl/>
                <w:lang w:bidi="ar-JO"/>
              </w:rPr>
              <w:tab/>
            </w:r>
            <w:r w:rsidRPr="005C1A94">
              <w:rPr>
                <w:rFonts w:hint="cs"/>
                <w:rtl/>
                <w:lang w:bidi="ar-JO"/>
              </w:rPr>
              <w:t>الاتجار بالمرأة واستغلال البغاء</w:t>
            </w:r>
            <w:r w:rsidRPr="005C1A94">
              <w:rPr>
                <w:spacing w:val="60"/>
                <w:sz w:val="17"/>
                <w:rtl/>
                <w:lang w:bidi="ar-JO"/>
              </w:rPr>
              <w:tab/>
            </w:r>
          </w:p>
        </w:tc>
        <w:tc>
          <w:tcPr>
            <w:tcW w:w="806" w:type="dxa"/>
            <w:shd w:val="clear" w:color="auto" w:fill="auto"/>
            <w:vAlign w:val="bottom"/>
          </w:tcPr>
          <w:p w:rsidR="006078FA" w:rsidRPr="005C1A94" w:rsidRDefault="006078FA" w:rsidP="005E4B9A">
            <w:pPr>
              <w:spacing w:after="120"/>
              <w:jc w:val="right"/>
              <w:rPr>
                <w:rFonts w:hint="cs"/>
                <w:rtl/>
                <w:lang w:bidi="ar-JO"/>
              </w:rPr>
            </w:pPr>
            <w:r w:rsidRPr="005C1A94">
              <w:rPr>
                <w:rFonts w:hint="cs"/>
                <w:rtl/>
                <w:lang w:bidi="ar-JO"/>
              </w:rPr>
              <w:t>23</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592"/>
                <w:tab w:val="left" w:pos="3024"/>
                <w:tab w:val="right" w:leader="dot" w:pos="9029"/>
              </w:tabs>
              <w:spacing w:after="120"/>
              <w:jc w:val="left"/>
              <w:rPr>
                <w:rFonts w:hint="cs"/>
                <w:spacing w:val="60"/>
                <w:sz w:val="17"/>
                <w:rtl/>
                <w:lang w:bidi="ar-JO"/>
              </w:rPr>
            </w:pPr>
            <w:r w:rsidRPr="005C1A94">
              <w:rPr>
                <w:rtl/>
                <w:lang w:bidi="ar-JO"/>
              </w:rPr>
              <w:tab/>
            </w:r>
            <w:r w:rsidRPr="005C1A94">
              <w:rPr>
                <w:rFonts w:hint="cs"/>
                <w:rtl/>
                <w:lang w:bidi="ar-JO"/>
              </w:rPr>
              <w:tab/>
              <w:t>المادة 7 -</w:t>
            </w:r>
            <w:r w:rsidRPr="005C1A94">
              <w:rPr>
                <w:rtl/>
                <w:lang w:bidi="ar-JO"/>
              </w:rPr>
              <w:tab/>
            </w:r>
            <w:r w:rsidRPr="005C1A94">
              <w:rPr>
                <w:rFonts w:hint="cs"/>
                <w:rtl/>
                <w:lang w:bidi="ar-JO"/>
              </w:rPr>
              <w:t>الحياة العامة والحياة السياسية</w:t>
            </w:r>
            <w:r w:rsidRPr="005C1A94">
              <w:rPr>
                <w:spacing w:val="60"/>
                <w:sz w:val="17"/>
                <w:rtl/>
                <w:lang w:bidi="ar-JO"/>
              </w:rPr>
              <w:tab/>
            </w:r>
          </w:p>
        </w:tc>
        <w:tc>
          <w:tcPr>
            <w:tcW w:w="806" w:type="dxa"/>
            <w:shd w:val="clear" w:color="auto" w:fill="auto"/>
            <w:vAlign w:val="bottom"/>
          </w:tcPr>
          <w:p w:rsidR="006078FA" w:rsidRPr="005C1A94" w:rsidRDefault="006078FA" w:rsidP="005E4B9A">
            <w:pPr>
              <w:spacing w:after="120"/>
              <w:jc w:val="right"/>
              <w:rPr>
                <w:rFonts w:hint="cs"/>
                <w:rtl/>
                <w:lang w:bidi="ar-JO"/>
              </w:rPr>
            </w:pPr>
            <w:r w:rsidRPr="005C1A94">
              <w:rPr>
                <w:rFonts w:hint="cs"/>
                <w:rtl/>
                <w:lang w:bidi="ar-JO"/>
              </w:rPr>
              <w:t>29</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592"/>
                <w:tab w:val="left" w:pos="3024"/>
                <w:tab w:val="right" w:leader="dot" w:pos="9029"/>
              </w:tabs>
              <w:spacing w:after="120"/>
              <w:jc w:val="left"/>
              <w:rPr>
                <w:rFonts w:hint="cs"/>
                <w:spacing w:val="60"/>
                <w:sz w:val="17"/>
                <w:rtl/>
              </w:rPr>
            </w:pPr>
            <w:r w:rsidRPr="005C1A94">
              <w:rPr>
                <w:rtl/>
                <w:lang w:bidi="ar-JO"/>
              </w:rPr>
              <w:tab/>
            </w:r>
            <w:r w:rsidRPr="005C1A94">
              <w:rPr>
                <w:rFonts w:hint="cs"/>
                <w:rtl/>
                <w:lang w:bidi="ar-JO"/>
              </w:rPr>
              <w:tab/>
              <w:t>المادة 8 -</w:t>
            </w:r>
            <w:r w:rsidRPr="005C1A94">
              <w:rPr>
                <w:rtl/>
                <w:lang w:bidi="ar-JO"/>
              </w:rPr>
              <w:tab/>
            </w:r>
            <w:r w:rsidRPr="005C1A94">
              <w:rPr>
                <w:rFonts w:hint="cs"/>
                <w:rtl/>
                <w:lang w:bidi="ar-JO"/>
              </w:rPr>
              <w:t>التمثيل والمشاركة على الصعيد الدولي</w:t>
            </w:r>
            <w:r w:rsidRPr="005C1A94">
              <w:rPr>
                <w:spacing w:val="60"/>
                <w:sz w:val="17"/>
                <w:rtl/>
                <w:lang w:bidi="ar-JO"/>
              </w:rPr>
              <w:tab/>
            </w:r>
          </w:p>
        </w:tc>
        <w:tc>
          <w:tcPr>
            <w:tcW w:w="806" w:type="dxa"/>
            <w:shd w:val="clear" w:color="auto" w:fill="auto"/>
            <w:vAlign w:val="bottom"/>
          </w:tcPr>
          <w:p w:rsidR="006078FA" w:rsidRPr="005C1A94" w:rsidRDefault="006078FA" w:rsidP="005E4B9A">
            <w:pPr>
              <w:spacing w:after="120"/>
              <w:jc w:val="right"/>
              <w:rPr>
                <w:rFonts w:hint="cs"/>
                <w:rtl/>
                <w:lang w:bidi="ar-JO"/>
              </w:rPr>
            </w:pPr>
            <w:r w:rsidRPr="005C1A94">
              <w:rPr>
                <w:rFonts w:hint="cs"/>
                <w:rtl/>
                <w:lang w:bidi="ar-JO"/>
              </w:rPr>
              <w:t>33</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592"/>
                <w:tab w:val="left" w:pos="3024"/>
                <w:tab w:val="right" w:leader="dot" w:pos="9029"/>
              </w:tabs>
              <w:spacing w:after="120"/>
              <w:jc w:val="left"/>
              <w:rPr>
                <w:rFonts w:hint="cs"/>
                <w:spacing w:val="60"/>
                <w:sz w:val="17"/>
                <w:rtl/>
                <w:lang w:bidi="ar-JO"/>
              </w:rPr>
            </w:pPr>
            <w:r w:rsidRPr="005C1A94">
              <w:rPr>
                <w:rtl/>
                <w:lang w:bidi="ar-JO"/>
              </w:rPr>
              <w:tab/>
            </w:r>
            <w:r w:rsidRPr="005C1A94">
              <w:rPr>
                <w:rFonts w:hint="cs"/>
                <w:rtl/>
                <w:lang w:bidi="ar-JO"/>
              </w:rPr>
              <w:tab/>
              <w:t>المادة 9 -</w:t>
            </w:r>
            <w:r w:rsidRPr="005C1A94">
              <w:rPr>
                <w:rtl/>
                <w:lang w:bidi="ar-JO"/>
              </w:rPr>
              <w:tab/>
            </w:r>
            <w:r w:rsidRPr="005C1A94">
              <w:rPr>
                <w:rFonts w:hint="cs"/>
                <w:rtl/>
                <w:lang w:bidi="ar-JO"/>
              </w:rPr>
              <w:t>الجنسية</w:t>
            </w:r>
            <w:r w:rsidRPr="005C1A94">
              <w:rPr>
                <w:spacing w:val="60"/>
                <w:sz w:val="17"/>
                <w:rtl/>
                <w:lang w:bidi="ar-JO"/>
              </w:rPr>
              <w:tab/>
            </w:r>
          </w:p>
        </w:tc>
        <w:tc>
          <w:tcPr>
            <w:tcW w:w="806" w:type="dxa"/>
            <w:shd w:val="clear" w:color="auto" w:fill="auto"/>
            <w:vAlign w:val="bottom"/>
          </w:tcPr>
          <w:p w:rsidR="006078FA" w:rsidRPr="005C1A94" w:rsidRDefault="006078FA" w:rsidP="005E4B9A">
            <w:pPr>
              <w:spacing w:after="120"/>
              <w:jc w:val="right"/>
              <w:rPr>
                <w:rFonts w:hint="cs"/>
                <w:rtl/>
                <w:lang w:bidi="ar-JO"/>
              </w:rPr>
            </w:pPr>
            <w:r w:rsidRPr="005C1A94">
              <w:rPr>
                <w:rFonts w:hint="cs"/>
                <w:rtl/>
                <w:lang w:bidi="ar-JO"/>
              </w:rPr>
              <w:t>35</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160"/>
                <w:tab w:val="left" w:pos="2592"/>
                <w:tab w:val="right" w:leader="dot" w:pos="9029"/>
              </w:tabs>
              <w:spacing w:after="120"/>
              <w:jc w:val="left"/>
              <w:rPr>
                <w:rFonts w:hint="cs"/>
                <w:spacing w:val="60"/>
                <w:sz w:val="17"/>
                <w:rtl/>
                <w:lang w:bidi="ar-JO"/>
              </w:rPr>
            </w:pPr>
            <w:r w:rsidRPr="005C1A94">
              <w:rPr>
                <w:rtl/>
                <w:lang w:bidi="ar-JO"/>
              </w:rPr>
              <w:tab/>
            </w:r>
            <w:r w:rsidRPr="005C1A94">
              <w:rPr>
                <w:rFonts w:hint="cs"/>
                <w:rtl/>
                <w:lang w:bidi="ar-JO"/>
              </w:rPr>
              <w:tab/>
              <w:t>المادة 10 -</w:t>
            </w:r>
            <w:r w:rsidRPr="005C1A94">
              <w:rPr>
                <w:rtl/>
                <w:lang w:bidi="ar-JO"/>
              </w:rPr>
              <w:tab/>
            </w:r>
            <w:r w:rsidRPr="005C1A94">
              <w:rPr>
                <w:rFonts w:hint="cs"/>
                <w:rtl/>
                <w:lang w:bidi="ar-JO"/>
              </w:rPr>
              <w:t>التعليم</w:t>
            </w:r>
            <w:r w:rsidRPr="005C1A94">
              <w:rPr>
                <w:spacing w:val="60"/>
                <w:sz w:val="17"/>
                <w:rtl/>
                <w:lang w:bidi="ar-JO"/>
              </w:rPr>
              <w:tab/>
            </w:r>
          </w:p>
        </w:tc>
        <w:tc>
          <w:tcPr>
            <w:tcW w:w="806" w:type="dxa"/>
            <w:shd w:val="clear" w:color="auto" w:fill="auto"/>
            <w:vAlign w:val="bottom"/>
          </w:tcPr>
          <w:p w:rsidR="006078FA" w:rsidRPr="005C1A94" w:rsidRDefault="006078FA" w:rsidP="005E4B9A">
            <w:pPr>
              <w:spacing w:after="120"/>
              <w:jc w:val="right"/>
              <w:rPr>
                <w:rFonts w:hint="cs"/>
                <w:rtl/>
                <w:lang w:bidi="ar-JO"/>
              </w:rPr>
            </w:pPr>
            <w:r w:rsidRPr="005C1A94">
              <w:rPr>
                <w:rFonts w:hint="cs"/>
                <w:rtl/>
                <w:lang w:bidi="ar-JO"/>
              </w:rPr>
              <w:t>36</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JO"/>
              </w:rPr>
            </w:pPr>
            <w:r w:rsidRPr="005C1A94">
              <w:rPr>
                <w:rtl/>
                <w:lang w:bidi="ar-JO"/>
              </w:rPr>
              <w:tab/>
            </w:r>
            <w:r w:rsidRPr="005C1A94">
              <w:rPr>
                <w:rFonts w:hint="cs"/>
                <w:rtl/>
                <w:lang w:bidi="ar-JO"/>
              </w:rPr>
              <w:tab/>
              <w:t>المادة 11 -</w:t>
            </w:r>
            <w:r w:rsidRPr="005C1A94">
              <w:rPr>
                <w:rtl/>
                <w:lang w:bidi="ar-JO"/>
              </w:rPr>
              <w:tab/>
            </w:r>
            <w:r w:rsidRPr="005C1A94">
              <w:rPr>
                <w:rFonts w:hint="cs"/>
                <w:rtl/>
                <w:lang w:bidi="ar-JO"/>
              </w:rPr>
              <w:t>التوظيف</w:t>
            </w:r>
            <w:r w:rsidRPr="005C1A94">
              <w:rPr>
                <w:spacing w:val="60"/>
                <w:sz w:val="17"/>
                <w:rtl/>
                <w:lang w:bidi="ar-JO"/>
              </w:rPr>
              <w:tab/>
            </w:r>
          </w:p>
        </w:tc>
        <w:tc>
          <w:tcPr>
            <w:tcW w:w="806" w:type="dxa"/>
            <w:shd w:val="clear" w:color="auto" w:fill="auto"/>
            <w:vAlign w:val="bottom"/>
          </w:tcPr>
          <w:p w:rsidR="006078FA" w:rsidRPr="005C1A94" w:rsidRDefault="006078FA" w:rsidP="005E4B9A">
            <w:pPr>
              <w:spacing w:after="120"/>
              <w:jc w:val="right"/>
              <w:rPr>
                <w:rFonts w:hint="cs"/>
                <w:rtl/>
                <w:lang w:bidi="ar-JO"/>
              </w:rPr>
            </w:pPr>
            <w:r w:rsidRPr="005C1A94">
              <w:rPr>
                <w:rFonts w:hint="cs"/>
                <w:rtl/>
                <w:lang w:bidi="ar-JO"/>
              </w:rPr>
              <w:t>50</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JO"/>
              </w:rPr>
            </w:pPr>
            <w:r w:rsidRPr="005C1A94">
              <w:rPr>
                <w:rtl/>
                <w:lang w:bidi="ar-JO"/>
              </w:rPr>
              <w:tab/>
            </w:r>
            <w:r w:rsidRPr="005C1A94">
              <w:rPr>
                <w:rFonts w:hint="cs"/>
                <w:rtl/>
                <w:lang w:bidi="ar-JO"/>
              </w:rPr>
              <w:tab/>
              <w:t>المادة 12 -</w:t>
            </w:r>
            <w:r w:rsidRPr="005C1A94">
              <w:rPr>
                <w:rtl/>
                <w:lang w:bidi="ar-JO"/>
              </w:rPr>
              <w:tab/>
            </w:r>
            <w:r w:rsidRPr="005C1A94">
              <w:rPr>
                <w:rFonts w:hint="cs"/>
                <w:rtl/>
                <w:lang w:bidi="ar-JO"/>
              </w:rPr>
              <w:t>المساواة في الحصول على الرعاية الصحية</w:t>
            </w:r>
            <w:r w:rsidRPr="005C1A94">
              <w:rPr>
                <w:spacing w:val="60"/>
                <w:sz w:val="17"/>
                <w:rtl/>
                <w:lang w:bidi="ar-JO"/>
              </w:rPr>
              <w:tab/>
            </w:r>
          </w:p>
        </w:tc>
        <w:tc>
          <w:tcPr>
            <w:tcW w:w="806" w:type="dxa"/>
            <w:shd w:val="clear" w:color="auto" w:fill="auto"/>
            <w:vAlign w:val="bottom"/>
          </w:tcPr>
          <w:p w:rsidR="006078FA" w:rsidRPr="005C1A94" w:rsidRDefault="006078FA" w:rsidP="005E4B9A">
            <w:pPr>
              <w:spacing w:after="120"/>
              <w:jc w:val="right"/>
              <w:rPr>
                <w:rFonts w:hint="cs"/>
                <w:rtl/>
                <w:lang w:bidi="ar-JO"/>
              </w:rPr>
            </w:pPr>
            <w:r w:rsidRPr="005C1A94">
              <w:rPr>
                <w:rFonts w:hint="cs"/>
                <w:rtl/>
                <w:lang w:bidi="ar-JO"/>
              </w:rPr>
              <w:t>68</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JO"/>
              </w:rPr>
            </w:pPr>
            <w:r w:rsidRPr="005C1A94">
              <w:rPr>
                <w:rtl/>
                <w:lang w:bidi="ar-JO"/>
              </w:rPr>
              <w:tab/>
            </w:r>
            <w:r w:rsidRPr="005C1A94">
              <w:rPr>
                <w:rFonts w:hint="cs"/>
                <w:rtl/>
                <w:lang w:bidi="ar-JO"/>
              </w:rPr>
              <w:tab/>
              <w:t>المادة 13 -</w:t>
            </w:r>
            <w:r w:rsidRPr="005C1A94">
              <w:rPr>
                <w:rtl/>
                <w:lang w:bidi="ar-JO"/>
              </w:rPr>
              <w:tab/>
            </w:r>
            <w:r w:rsidRPr="005C1A94">
              <w:rPr>
                <w:rFonts w:hint="cs"/>
                <w:rtl/>
                <w:lang w:bidi="ar-JO"/>
              </w:rPr>
              <w:t>المزايا الاجتماعية والاقتصادية</w:t>
            </w:r>
            <w:r w:rsidRPr="005C1A94">
              <w:rPr>
                <w:spacing w:val="60"/>
                <w:sz w:val="17"/>
                <w:rtl/>
                <w:lang w:bidi="ar-JO"/>
              </w:rPr>
              <w:tab/>
            </w:r>
          </w:p>
        </w:tc>
        <w:tc>
          <w:tcPr>
            <w:tcW w:w="806" w:type="dxa"/>
            <w:shd w:val="clear" w:color="auto" w:fill="auto"/>
            <w:vAlign w:val="bottom"/>
          </w:tcPr>
          <w:p w:rsidR="006078FA" w:rsidRPr="005C1A94" w:rsidRDefault="006078FA" w:rsidP="005E4B9A">
            <w:pPr>
              <w:spacing w:after="120"/>
              <w:jc w:val="right"/>
              <w:rPr>
                <w:rFonts w:hint="cs"/>
                <w:rtl/>
                <w:lang w:bidi="ar-JO"/>
              </w:rPr>
            </w:pPr>
            <w:r w:rsidRPr="005C1A94">
              <w:rPr>
                <w:rFonts w:hint="cs"/>
                <w:rtl/>
                <w:lang w:bidi="ar-JO"/>
              </w:rPr>
              <w:t>87</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JO"/>
              </w:rPr>
            </w:pPr>
            <w:r w:rsidRPr="005C1A94">
              <w:rPr>
                <w:rtl/>
                <w:lang w:bidi="ar-JO"/>
              </w:rPr>
              <w:tab/>
            </w:r>
            <w:r w:rsidRPr="005C1A94">
              <w:rPr>
                <w:rFonts w:hint="cs"/>
                <w:rtl/>
                <w:lang w:bidi="ar-JO"/>
              </w:rPr>
              <w:tab/>
              <w:t>المادة 14 -</w:t>
            </w:r>
            <w:r w:rsidRPr="005C1A94">
              <w:rPr>
                <w:rtl/>
                <w:lang w:bidi="ar-JO"/>
              </w:rPr>
              <w:tab/>
            </w:r>
            <w:r w:rsidRPr="005C1A94">
              <w:rPr>
                <w:rFonts w:hint="cs"/>
                <w:rtl/>
                <w:lang w:bidi="ar-JO"/>
              </w:rPr>
              <w:t>المرأة الريفية</w:t>
            </w:r>
            <w:r w:rsidRPr="005C1A94">
              <w:rPr>
                <w:spacing w:val="60"/>
                <w:sz w:val="17"/>
                <w:rtl/>
                <w:lang w:bidi="ar-JO"/>
              </w:rPr>
              <w:tab/>
            </w:r>
          </w:p>
        </w:tc>
        <w:tc>
          <w:tcPr>
            <w:tcW w:w="806" w:type="dxa"/>
            <w:shd w:val="clear" w:color="auto" w:fill="auto"/>
            <w:vAlign w:val="bottom"/>
          </w:tcPr>
          <w:p w:rsidR="006078FA" w:rsidRPr="005C1A94" w:rsidRDefault="00A613E3" w:rsidP="005E4B9A">
            <w:pPr>
              <w:spacing w:after="120"/>
              <w:jc w:val="right"/>
              <w:rPr>
                <w:rFonts w:hint="cs"/>
                <w:rtl/>
              </w:rPr>
            </w:pPr>
            <w:r w:rsidRPr="005C1A94">
              <w:rPr>
                <w:rFonts w:hint="cs"/>
                <w:rtl/>
                <w:lang w:bidi="ar-JO"/>
              </w:rPr>
              <w:t>96</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lang w:bidi="ar-JO"/>
              </w:rPr>
            </w:pPr>
            <w:r w:rsidRPr="005C1A94">
              <w:rPr>
                <w:rtl/>
                <w:lang w:bidi="ar-JO"/>
              </w:rPr>
              <w:tab/>
            </w:r>
            <w:r w:rsidRPr="005C1A94">
              <w:rPr>
                <w:rFonts w:hint="cs"/>
                <w:rtl/>
                <w:lang w:bidi="ar-JO"/>
              </w:rPr>
              <w:tab/>
              <w:t>المادة 15 -</w:t>
            </w:r>
            <w:r w:rsidRPr="005C1A94">
              <w:rPr>
                <w:rtl/>
                <w:lang w:bidi="ar-JO"/>
              </w:rPr>
              <w:tab/>
            </w:r>
            <w:r w:rsidRPr="005C1A94">
              <w:rPr>
                <w:rFonts w:hint="cs"/>
                <w:rtl/>
                <w:lang w:bidi="ar-JO"/>
              </w:rPr>
              <w:t>المساواة أمام القانون والمسائل المدنية</w:t>
            </w:r>
            <w:r w:rsidRPr="005C1A94">
              <w:rPr>
                <w:spacing w:val="60"/>
                <w:sz w:val="17"/>
                <w:rtl/>
                <w:lang w:bidi="ar-JO"/>
              </w:rPr>
              <w:tab/>
            </w:r>
          </w:p>
        </w:tc>
        <w:tc>
          <w:tcPr>
            <w:tcW w:w="806" w:type="dxa"/>
            <w:shd w:val="clear" w:color="auto" w:fill="auto"/>
            <w:vAlign w:val="bottom"/>
          </w:tcPr>
          <w:p w:rsidR="006078FA" w:rsidRPr="005C1A94" w:rsidRDefault="00A613E3" w:rsidP="005E4B9A">
            <w:pPr>
              <w:spacing w:after="120"/>
              <w:jc w:val="right"/>
              <w:rPr>
                <w:rFonts w:hint="cs"/>
                <w:rtl/>
                <w:lang w:bidi="ar-JO"/>
              </w:rPr>
            </w:pPr>
            <w:r w:rsidRPr="005C1A94">
              <w:rPr>
                <w:rFonts w:hint="cs"/>
                <w:rtl/>
                <w:lang w:bidi="ar-JO"/>
              </w:rPr>
              <w:t>103</w:t>
            </w:r>
          </w:p>
        </w:tc>
      </w:tr>
      <w:tr w:rsidR="006078FA" w:rsidRPr="005C1A94" w:rsidTr="005E4B9A">
        <w:tblPrEx>
          <w:tblCellMar>
            <w:top w:w="0" w:type="dxa"/>
            <w:bottom w:w="0" w:type="dxa"/>
          </w:tblCellMar>
        </w:tblPrEx>
        <w:tc>
          <w:tcPr>
            <w:tcW w:w="9028" w:type="dxa"/>
            <w:gridSpan w:val="3"/>
            <w:shd w:val="clear" w:color="auto" w:fill="auto"/>
          </w:tcPr>
          <w:p w:rsidR="006078FA" w:rsidRPr="005C1A94" w:rsidRDefault="006078FA" w:rsidP="005E4B9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JO"/>
              </w:rPr>
            </w:pPr>
            <w:r w:rsidRPr="005C1A94">
              <w:rPr>
                <w:rtl/>
                <w:lang w:bidi="ar-JO"/>
              </w:rPr>
              <w:tab/>
            </w:r>
            <w:r w:rsidRPr="005C1A94">
              <w:rPr>
                <w:rFonts w:hint="cs"/>
                <w:rtl/>
                <w:lang w:bidi="ar-JO"/>
              </w:rPr>
              <w:tab/>
              <w:t>المادة 16 -</w:t>
            </w:r>
            <w:r w:rsidRPr="005C1A94">
              <w:rPr>
                <w:rtl/>
                <w:lang w:bidi="ar-JO"/>
              </w:rPr>
              <w:tab/>
            </w:r>
            <w:r w:rsidRPr="005C1A94">
              <w:rPr>
                <w:rFonts w:hint="cs"/>
                <w:rtl/>
                <w:lang w:bidi="ar-JO"/>
              </w:rPr>
              <w:t>المساواة في قوانين الزواج والأسرة</w:t>
            </w:r>
            <w:r w:rsidRPr="005C1A94">
              <w:rPr>
                <w:spacing w:val="60"/>
                <w:sz w:val="17"/>
                <w:rtl/>
                <w:lang w:bidi="ar-JO"/>
              </w:rPr>
              <w:tab/>
            </w:r>
          </w:p>
        </w:tc>
        <w:tc>
          <w:tcPr>
            <w:tcW w:w="806" w:type="dxa"/>
            <w:shd w:val="clear" w:color="auto" w:fill="auto"/>
            <w:vAlign w:val="bottom"/>
          </w:tcPr>
          <w:p w:rsidR="006078FA" w:rsidRPr="005C1A94" w:rsidRDefault="00A613E3" w:rsidP="005E4B9A">
            <w:pPr>
              <w:spacing w:after="120"/>
              <w:jc w:val="right"/>
              <w:rPr>
                <w:rFonts w:hint="cs"/>
                <w:rtl/>
                <w:lang w:bidi="ar-JO"/>
              </w:rPr>
            </w:pPr>
            <w:r w:rsidRPr="005C1A94">
              <w:rPr>
                <w:rFonts w:hint="cs"/>
                <w:rtl/>
                <w:lang w:bidi="ar-JO"/>
              </w:rPr>
              <w:t>103</w:t>
            </w:r>
          </w:p>
        </w:tc>
      </w:tr>
    </w:tbl>
    <w:p w:rsidR="006078FA" w:rsidRPr="005C1A94" w:rsidRDefault="006078FA" w:rsidP="006078FA">
      <w:pPr>
        <w:rPr>
          <w:rFonts w:hint="cs"/>
          <w:rtl/>
        </w:rPr>
      </w:pPr>
    </w:p>
    <w:p w:rsidR="006078FA" w:rsidRPr="005C1A94" w:rsidRDefault="006078FA" w:rsidP="006078FA">
      <w:pPr>
        <w:pStyle w:val="SingleTxt"/>
        <w:rPr>
          <w:rFonts w:hint="cs"/>
          <w:rtl/>
          <w:lang w:bidi="ar-JO"/>
        </w:rPr>
      </w:pP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tl/>
          <w:lang w:bidi="ar-JO"/>
        </w:rPr>
        <w:br w:type="page"/>
      </w:r>
      <w:r w:rsidRPr="005C1A94">
        <w:rPr>
          <w:rFonts w:hint="cs"/>
          <w:rtl/>
          <w:lang w:bidi="ar-JO"/>
        </w:rPr>
        <w:tab/>
      </w:r>
      <w:r w:rsidRPr="005C1A94">
        <w:rPr>
          <w:rFonts w:hint="cs"/>
          <w:rtl/>
          <w:lang w:bidi="ar-JO"/>
        </w:rPr>
        <w:tab/>
        <w:t>التصدير</w:t>
      </w:r>
    </w:p>
    <w:p w:rsidR="006078FA" w:rsidRPr="005C1A94" w:rsidRDefault="006078FA" w:rsidP="006078FA">
      <w:pPr>
        <w:pStyle w:val="SingleTxt"/>
        <w:rPr>
          <w:rFonts w:hint="cs"/>
          <w:rtl/>
          <w:lang w:bidi="ar-JO"/>
        </w:rPr>
      </w:pPr>
      <w:r w:rsidRPr="005C1A94">
        <w:rPr>
          <w:rFonts w:hint="cs"/>
          <w:rtl/>
          <w:lang w:bidi="ar-JO"/>
        </w:rPr>
        <w:t>1 -</w:t>
      </w:r>
      <w:r w:rsidRPr="005C1A94">
        <w:rPr>
          <w:rtl/>
          <w:lang w:bidi="ar-JO"/>
        </w:rPr>
        <w:tab/>
      </w:r>
      <w:r w:rsidRPr="005C1A94">
        <w:rPr>
          <w:rFonts w:hint="cs"/>
          <w:rtl/>
          <w:lang w:bidi="ar-JO"/>
        </w:rPr>
        <w:t>في عام 1980 صدقت البرتغال، دون أي تحفظ، على اتفاقية القضاء على جميع أشكال التمييز ضد المرأة، بذلك كانت إحدى الدول الأعضاء الأولى في الأمم المتحدة التي فعلت ذلك.</w:t>
      </w:r>
    </w:p>
    <w:p w:rsidR="006078FA" w:rsidRPr="005C1A94" w:rsidRDefault="006078FA" w:rsidP="006078FA">
      <w:pPr>
        <w:pStyle w:val="SingleTxt"/>
        <w:rPr>
          <w:rFonts w:hint="cs"/>
          <w:rtl/>
          <w:lang w:bidi="ar-JO"/>
        </w:rPr>
      </w:pPr>
      <w:r w:rsidRPr="005C1A94">
        <w:rPr>
          <w:rFonts w:hint="cs"/>
          <w:rtl/>
          <w:lang w:bidi="ar-JO"/>
        </w:rPr>
        <w:t>2 -</w:t>
      </w:r>
      <w:r w:rsidRPr="005C1A94">
        <w:rPr>
          <w:rtl/>
          <w:lang w:bidi="ar-JO"/>
        </w:rPr>
        <w:tab/>
      </w:r>
      <w:r w:rsidRPr="005C1A94">
        <w:rPr>
          <w:rFonts w:hint="cs"/>
          <w:rtl/>
          <w:lang w:bidi="ar-JO"/>
        </w:rPr>
        <w:t>في الثامن من آذار/مارس 2002، صدق رئيس الجمهورية، بموجب المرسوم رقم 15/2002، على البروتوكول الاختياري لاتفاقية القضاء على جميع أشكال التمييز ضد</w:t>
      </w:r>
      <w:r w:rsidRPr="005C1A94">
        <w:rPr>
          <w:rFonts w:hint="eastAsia"/>
          <w:rtl/>
          <w:lang w:bidi="ar-JO"/>
        </w:rPr>
        <w:t> </w:t>
      </w:r>
      <w:r w:rsidRPr="005C1A94">
        <w:rPr>
          <w:rFonts w:hint="cs"/>
          <w:rtl/>
          <w:lang w:bidi="ar-JO"/>
        </w:rPr>
        <w:t>المرأة.</w:t>
      </w:r>
    </w:p>
    <w:p w:rsidR="006078FA" w:rsidRPr="005C1A94" w:rsidRDefault="006078FA" w:rsidP="002E7724">
      <w:pPr>
        <w:pStyle w:val="SingleTxt"/>
        <w:rPr>
          <w:rFonts w:hint="cs"/>
          <w:rtl/>
          <w:lang w:bidi="ar-JO"/>
        </w:rPr>
      </w:pPr>
      <w:r w:rsidRPr="005C1A94">
        <w:rPr>
          <w:rFonts w:hint="cs"/>
          <w:rtl/>
          <w:lang w:bidi="ar-JO"/>
        </w:rPr>
        <w:t>3 -</w:t>
      </w:r>
      <w:r w:rsidRPr="005C1A94">
        <w:rPr>
          <w:rtl/>
          <w:lang w:bidi="ar-JO"/>
        </w:rPr>
        <w:tab/>
      </w:r>
      <w:r w:rsidRPr="005C1A94">
        <w:rPr>
          <w:rFonts w:hint="cs"/>
          <w:rtl/>
          <w:lang w:bidi="ar-JO"/>
        </w:rPr>
        <w:t>في متابعة تنفيذ الاتفاقية، حللت اللجنة التقرير الأولي في 1986، والتقريرين الدوريين الثاني والثالث في 1991، والتقريرين الرابع والخامس في 2002 التي قدمتها</w:t>
      </w:r>
      <w:r w:rsidR="002E7724" w:rsidRPr="005C1A94">
        <w:rPr>
          <w:rFonts w:hint="eastAsia"/>
          <w:rtl/>
          <w:lang w:bidi="ar-JO"/>
        </w:rPr>
        <w:t> </w:t>
      </w:r>
      <w:r w:rsidRPr="005C1A94">
        <w:rPr>
          <w:rFonts w:hint="cs"/>
          <w:rtl/>
          <w:lang w:bidi="ar-JO"/>
        </w:rPr>
        <w:t>البرتغال.</w:t>
      </w:r>
    </w:p>
    <w:p w:rsidR="006078FA" w:rsidRPr="005C1A94" w:rsidRDefault="006078FA" w:rsidP="006078FA">
      <w:pPr>
        <w:pStyle w:val="SingleTxt"/>
        <w:rPr>
          <w:rFonts w:hint="cs"/>
          <w:rtl/>
          <w:lang w:bidi="ar-JO"/>
        </w:rPr>
      </w:pPr>
      <w:r w:rsidRPr="005C1A94">
        <w:rPr>
          <w:rFonts w:hint="cs"/>
          <w:rtl/>
          <w:lang w:bidi="ar-JO"/>
        </w:rPr>
        <w:t>4 -</w:t>
      </w:r>
      <w:r w:rsidRPr="005C1A94">
        <w:rPr>
          <w:rtl/>
          <w:lang w:bidi="ar-JO"/>
        </w:rPr>
        <w:tab/>
      </w:r>
      <w:r w:rsidRPr="005C1A94">
        <w:rPr>
          <w:rFonts w:hint="cs"/>
          <w:rtl/>
          <w:lang w:bidi="ar-JO"/>
        </w:rPr>
        <w:t>وتأخر إلى حد ما  تقديم التقرير السادس للبرتغال وكان من المقرر أن تنظر اللجنة فيه في الدورة الثانية والأربعين. وبمراعاة تقديم التقارير البرتغالية الأخيرة في سنة 2002 وشمول التقرير السادس لسنة 2003 فقط، قُرر إعداد تقرير سابع يستكمل المعلومات المقدمة في التقرير السادس.</w:t>
      </w:r>
    </w:p>
    <w:p w:rsidR="006078FA" w:rsidRPr="005C1A94" w:rsidRDefault="006078FA" w:rsidP="006078FA">
      <w:pPr>
        <w:pStyle w:val="SingleTxt"/>
        <w:rPr>
          <w:rFonts w:hint="cs"/>
          <w:rtl/>
          <w:lang w:bidi="ar-JO"/>
        </w:rPr>
      </w:pPr>
      <w:r w:rsidRPr="005C1A94">
        <w:rPr>
          <w:rFonts w:hint="cs"/>
          <w:rtl/>
          <w:lang w:bidi="ar-JO"/>
        </w:rPr>
        <w:t>5 -</w:t>
      </w:r>
      <w:r w:rsidRPr="005C1A94">
        <w:rPr>
          <w:rtl/>
          <w:lang w:bidi="ar-JO"/>
        </w:rPr>
        <w:tab/>
      </w:r>
      <w:r w:rsidRPr="005C1A94">
        <w:rPr>
          <w:rFonts w:hint="cs"/>
          <w:rtl/>
          <w:lang w:bidi="ar-JO"/>
        </w:rPr>
        <w:t>هذا هو التقرير السابع من البرتغال إلى اللجنة المعنية بالقضاء على جميع أشكال التمييز ضد المرأة، بموجب المادة 18 من الاتفاقية. وهو يتعلق بالفترة الواقعة بين 2004 والنصف الأول من عام 2007 ويستكمل المعلومات الموفرة سابقا بشأن التقرير السادس.</w:t>
      </w:r>
    </w:p>
    <w:p w:rsidR="006078FA" w:rsidRPr="005C1A94" w:rsidRDefault="006078FA" w:rsidP="006078FA">
      <w:pPr>
        <w:pStyle w:val="SingleTxt"/>
        <w:rPr>
          <w:rFonts w:hint="cs"/>
        </w:rPr>
      </w:pPr>
      <w:r w:rsidRPr="005C1A94">
        <w:rPr>
          <w:rFonts w:hint="cs"/>
          <w:rtl/>
          <w:lang w:bidi="ar-JO"/>
        </w:rPr>
        <w:t>6 -</w:t>
      </w:r>
      <w:r w:rsidRPr="005C1A94">
        <w:rPr>
          <w:rtl/>
          <w:lang w:bidi="ar-JO"/>
        </w:rPr>
        <w:tab/>
      </w:r>
      <w:r w:rsidRPr="005C1A94">
        <w:rPr>
          <w:rFonts w:hint="cs"/>
          <w:rtl/>
          <w:lang w:bidi="ar-JO"/>
        </w:rPr>
        <w:t>ولدى النظر في التقريرين البرتغاليين الرابع والخامس، أعربت اللجنة المعنية باتفاقية القضاء على جميع أشكال التمييز ضد المرأة عن قلقها فيما يتعلق ببعض المجالات التي استجيب لها فعلا في التقرير البرتغالي السادس. بيد أن التقرير الحالي يأخذها في الحسبان ويستجيب لشواغل اللجنة السابقة.</w:t>
      </w: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tl/>
          <w:lang w:bidi="ar-JO"/>
        </w:rPr>
        <w:br w:type="page"/>
      </w:r>
      <w:r w:rsidRPr="005C1A94">
        <w:rPr>
          <w:rFonts w:hint="cs"/>
          <w:rtl/>
          <w:lang w:bidi="ar-JO"/>
        </w:rPr>
        <w:tab/>
      </w:r>
      <w:r w:rsidRPr="005C1A94">
        <w:rPr>
          <w:rFonts w:hint="cs"/>
          <w:rtl/>
          <w:lang w:bidi="ar-JO"/>
        </w:rPr>
        <w:tab/>
        <w:t>المقدمة</w:t>
      </w:r>
    </w:p>
    <w:p w:rsidR="006078FA" w:rsidRPr="005C1A94" w:rsidRDefault="006078FA" w:rsidP="006078FA">
      <w:pPr>
        <w:pStyle w:val="SingleTxt"/>
        <w:spacing w:after="0" w:line="120" w:lineRule="exact"/>
        <w:rPr>
          <w:rFonts w:hint="cs"/>
          <w:b/>
          <w:bCs/>
          <w:sz w:val="10"/>
          <w:rtl/>
          <w:lang w:bidi="ar-JO"/>
        </w:rPr>
      </w:pPr>
    </w:p>
    <w:p w:rsidR="006078FA" w:rsidRPr="005C1A94" w:rsidRDefault="006078FA" w:rsidP="006078FA">
      <w:pPr>
        <w:pStyle w:val="SingleTxt"/>
        <w:rPr>
          <w:rFonts w:hint="cs"/>
          <w:rtl/>
          <w:lang w:bidi="ar-JO"/>
        </w:rPr>
      </w:pPr>
      <w:r w:rsidRPr="005C1A94">
        <w:rPr>
          <w:rFonts w:hint="cs"/>
          <w:rtl/>
          <w:lang w:bidi="ar-JO"/>
        </w:rPr>
        <w:tab/>
        <w:t>يكرس دستور الجمهورية البرتغالية مبدأ المساواة بقطع النظر عن جنس الأشخاص والنهوض بالمساواة بين الرجل والمرأة بوصفه مهمة أساسية للدولة.</w:t>
      </w:r>
    </w:p>
    <w:p w:rsidR="006078FA" w:rsidRPr="005C1A94" w:rsidRDefault="006078FA" w:rsidP="006078FA">
      <w:pPr>
        <w:pStyle w:val="SingleTxt"/>
        <w:rPr>
          <w:rFonts w:hint="cs"/>
          <w:rtl/>
          <w:lang w:bidi="ar-JO"/>
        </w:rPr>
      </w:pPr>
      <w:r w:rsidRPr="005C1A94">
        <w:rPr>
          <w:rFonts w:hint="cs"/>
          <w:rtl/>
          <w:lang w:bidi="ar-JO"/>
        </w:rPr>
        <w:tab/>
        <w:t>والدولة مسؤولة عن تعزيز تكافؤ الفرص في العمل، والتوفيق بين النشاط المهني وحياة الأسرة، والمساواة في ممارسة الحقوق المدنية والسياسية وعدم التمييز على أساس الجنس في الوصول إلى المناصب السياسية.</w:t>
      </w:r>
    </w:p>
    <w:p w:rsidR="006078FA" w:rsidRPr="005C1A94" w:rsidRDefault="006078FA" w:rsidP="006078FA">
      <w:pPr>
        <w:pStyle w:val="SingleTxt"/>
        <w:rPr>
          <w:rFonts w:hint="cs"/>
          <w:rtl/>
          <w:lang w:bidi="ar-JO"/>
        </w:rPr>
      </w:pPr>
      <w:r w:rsidRPr="005C1A94">
        <w:rPr>
          <w:rFonts w:hint="cs"/>
          <w:rtl/>
          <w:lang w:bidi="ar-JO"/>
        </w:rPr>
        <w:tab/>
        <w:t>إن برنامج العمل الوطني للنمو والوظائف للمدة 2005/2008 مرجع للإدارة الاستراتيجية يرمي إلى تحقيق النمو الاقتصادي وإنشاء فرص العمل، في إطار من استدامة الحسابات العامة، والتماسك الاجتماعي، والقدرة التنافسية، والتنمية المستدامة.</w:t>
      </w:r>
    </w:p>
    <w:p w:rsidR="006078FA" w:rsidRPr="005C1A94" w:rsidRDefault="006078FA" w:rsidP="006078FA">
      <w:pPr>
        <w:pStyle w:val="SingleTxt"/>
        <w:rPr>
          <w:rFonts w:hint="cs"/>
          <w:rtl/>
          <w:lang w:bidi="ar-JO"/>
        </w:rPr>
      </w:pPr>
      <w:r w:rsidRPr="005C1A94">
        <w:rPr>
          <w:rFonts w:hint="cs"/>
          <w:rtl/>
          <w:lang w:bidi="ar-JO"/>
        </w:rPr>
        <w:tab/>
        <w:t>هذا هو برنامج للمبادرة العامة، سيجري تنفيذه بالشراكة النشيطة مع المجتمع المدني والمبادرة الخاصة، وتتخذ فيه السياسات العامة دور المحفزات لعملية للتحديث والتغيير. وفي تصوره، في إطار شبكة من المنسقين الذين يقومون مباشرة بتبليغ رئيس الوزراء ويدمجون ممثلين شخصيين من جميع الوزارات ومنسقي البرامج الضروريين لنجاحه، أولي الاهتمام ليس فقط للوثائق التنفيذية التي تنطوي على إجراءات الحكومة، من قبيل برنامج الحكومة، والخطة الوطنية الاستراتيجية (الخيارات العامة للخطة) وخطة الاستقرار والنمو، وخطة العمل الوطني للعمالة 2005/2008، والخطة الوطنية للمساواة (2003/2006 و</w:t>
      </w:r>
      <w:r w:rsidR="00D02FBE" w:rsidRPr="005C1A94">
        <w:rPr>
          <w:rFonts w:hint="cs"/>
          <w:rtl/>
          <w:lang w:bidi="ar-JO"/>
        </w:rPr>
        <w:t xml:space="preserve"> </w:t>
      </w:r>
      <w:r w:rsidRPr="005C1A94">
        <w:rPr>
          <w:rFonts w:hint="cs"/>
          <w:rtl/>
          <w:lang w:bidi="ar-JO"/>
        </w:rPr>
        <w:t>2007/2010) والخطوط المرجعية للإطار المرجعي الاستراتيجي الوطني 2007/2013 وللخطة التكنولوجية، ولكن أيضا للمساهمات المتعددة من المجتمع المدني، من قبيل الآراء في تنفيذ استراتيجية لشبونة على الصعيدين الوطني والأوروبي.</w:t>
      </w:r>
    </w:p>
    <w:p w:rsidR="006078FA" w:rsidRPr="005C1A94" w:rsidRDefault="006078FA" w:rsidP="006078FA">
      <w:pPr>
        <w:pStyle w:val="SingleTxt"/>
        <w:rPr>
          <w:rFonts w:hint="cs"/>
          <w:rtl/>
          <w:lang w:bidi="ar-JO"/>
        </w:rPr>
      </w:pPr>
      <w:r w:rsidRPr="005C1A94">
        <w:rPr>
          <w:rFonts w:hint="cs"/>
          <w:rtl/>
          <w:lang w:bidi="ar-JO"/>
        </w:rPr>
        <w:tab/>
        <w:t>وسياسات تكافؤ الفرص للجميع وسياسات تكافؤ الفرص بين المرأة والرجل، التي تعتبر أنها تحظى بالأولوية في الوثيقة الإطارية، تستعرض جميع التدابير، بخاصة فيما يتعلق بنهج العمل طوال الحياة. بيد أنه توجد بعض البرامج القطاعية الأكثر تحديدا المتعلقة على نحو أكثر مباشرة بالسياسات الوطنية الرامية إلى المساواة بين الجنسين، من قبيل الخطط الوطنية للمساواة ولمكافحة العنف المنزلي، وفي الآونة الأخيرة الخطة الوطنية الأولى لمكافحة الاتجار بالبشر، وخطة إدماج الأشخاص ذوي الإعاقة أو العجز، وخطة إدماج المهاجرين والخطة الوطنية للإدماج الاجتماعي. وتقوم هذه الخطط على أساس مجالات التدخل الاستراتيجي وتحدد هوية تدابير التنفيذ اللازمة، والهيئات المسؤولة ومؤشرات النتائج والعملية.</w:t>
      </w:r>
    </w:p>
    <w:p w:rsidR="006078FA" w:rsidRPr="005C1A94" w:rsidRDefault="006078FA" w:rsidP="006078FA">
      <w:pPr>
        <w:pStyle w:val="SingleTxt"/>
        <w:rPr>
          <w:rFonts w:hint="cs"/>
          <w:rtl/>
          <w:lang w:bidi="ar-JO"/>
        </w:rPr>
      </w:pP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Fonts w:hint="cs"/>
          <w:rtl/>
          <w:lang w:bidi="ar-JO"/>
        </w:rPr>
        <w:tab/>
      </w:r>
      <w:r w:rsidRPr="005C1A94">
        <w:rPr>
          <w:rFonts w:hint="cs"/>
          <w:rtl/>
          <w:lang w:bidi="ar-JO"/>
        </w:rPr>
        <w:tab/>
        <w:t>المادتان 1 و 2</w:t>
      </w:r>
    </w:p>
    <w:p w:rsidR="007745DC" w:rsidRPr="005C1A94" w:rsidRDefault="007745DC" w:rsidP="007745D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7745DC" w:rsidRPr="005C1A94" w:rsidRDefault="006078FA" w:rsidP="007745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تعريف التمييز ضد المرأة</w:t>
      </w:r>
    </w:p>
    <w:p w:rsidR="006078FA" w:rsidRPr="005C1A94" w:rsidRDefault="007745DC" w:rsidP="007745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الالتزامات بالقضاء على التمييز</w:t>
      </w:r>
    </w:p>
    <w:p w:rsidR="003840A8" w:rsidRPr="005C1A94" w:rsidRDefault="003840A8" w:rsidP="003840A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التمييز المباشر وغير التمييز: تعاريف</w:t>
      </w:r>
    </w:p>
    <w:p w:rsidR="006078FA" w:rsidRPr="005C1A94" w:rsidRDefault="006078FA" w:rsidP="007745DC">
      <w:pPr>
        <w:pStyle w:val="SingleTxt"/>
        <w:rPr>
          <w:rFonts w:hint="cs"/>
          <w:rtl/>
          <w:lang w:bidi="ar-JO"/>
        </w:rPr>
      </w:pPr>
      <w:r w:rsidRPr="005C1A94">
        <w:rPr>
          <w:rFonts w:hint="cs"/>
          <w:rtl/>
          <w:lang w:bidi="ar-JO"/>
        </w:rPr>
        <w:tab/>
        <w:t>بموجب القانون البرتغالي</w:t>
      </w:r>
      <w:r w:rsidRPr="005C1A94">
        <w:rPr>
          <w:vertAlign w:val="superscript"/>
          <w:rtl/>
          <w:lang w:bidi="ar-JO"/>
        </w:rPr>
        <w:t>(</w:t>
      </w:r>
      <w:r w:rsidRPr="005C1A94">
        <w:rPr>
          <w:rStyle w:val="FootnoteReference"/>
          <w:rtl/>
        </w:rPr>
        <w:footnoteReference w:id="1"/>
      </w:r>
      <w:r w:rsidRPr="005C1A94">
        <w:rPr>
          <w:vertAlign w:val="superscript"/>
          <w:rtl/>
          <w:lang w:bidi="ar-JO"/>
        </w:rPr>
        <w:t>)</w:t>
      </w:r>
      <w:r w:rsidRPr="005C1A94">
        <w:rPr>
          <w:rFonts w:hint="cs"/>
          <w:rtl/>
          <w:lang w:bidi="ar-JO"/>
        </w:rPr>
        <w:t>، يعتبر التمييز المباشر قائما عندما يتعرض شخص، بسبب الغلبة أو السن أو الجنس أو الميل الجنسي أو المركز المدني أو الحالة الزوجية أو التراث الوراثي أو الحد من القدرة على العمل أو العجز أو المرض المزمن أو الجنسية أو الأصل العرقي أو</w:t>
      </w:r>
      <w:r w:rsidR="007745DC" w:rsidRPr="005C1A94">
        <w:rPr>
          <w:rFonts w:hint="eastAsia"/>
          <w:rtl/>
          <w:lang w:bidi="ar-JO"/>
        </w:rPr>
        <w:t> </w:t>
      </w:r>
      <w:r w:rsidRPr="005C1A94">
        <w:rPr>
          <w:rFonts w:hint="cs"/>
          <w:rtl/>
          <w:lang w:bidi="ar-JO"/>
        </w:rPr>
        <w:t>الديانة أو المعتقدات السياسية أو الأيديولوجية أو العضوية في نقابة عمالية، لمعاملة أقل رعاية من الرعاية الممنوحة لشخص آخر كان أو يكون في حالة مماثلة.</w:t>
      </w:r>
    </w:p>
    <w:p w:rsidR="006078FA" w:rsidRPr="005C1A94" w:rsidRDefault="006078FA" w:rsidP="00D02FBE">
      <w:pPr>
        <w:pStyle w:val="SingleTxt"/>
        <w:rPr>
          <w:rFonts w:hint="cs"/>
          <w:rtl/>
        </w:rPr>
      </w:pPr>
      <w:r w:rsidRPr="005C1A94">
        <w:rPr>
          <w:rFonts w:hint="cs"/>
          <w:rtl/>
          <w:lang w:bidi="ar-JO"/>
        </w:rPr>
        <w:tab/>
        <w:t>التمييز غير المباشر</w:t>
      </w:r>
      <w:r w:rsidRPr="005C1A94">
        <w:rPr>
          <w:vertAlign w:val="superscript"/>
          <w:rtl/>
          <w:lang w:bidi="ar-JO"/>
        </w:rPr>
        <w:t>(</w:t>
      </w:r>
      <w:r w:rsidRPr="005C1A94">
        <w:rPr>
          <w:rStyle w:val="FootnoteReference"/>
          <w:rtl/>
        </w:rPr>
        <w:footnoteReference w:id="2"/>
      </w:r>
      <w:r w:rsidRPr="005C1A94">
        <w:rPr>
          <w:vertAlign w:val="superscript"/>
          <w:rtl/>
          <w:lang w:bidi="ar-JO"/>
        </w:rPr>
        <w:t>)</w:t>
      </w:r>
      <w:r w:rsidRPr="005C1A94">
        <w:rPr>
          <w:rFonts w:hint="cs"/>
          <w:rtl/>
          <w:lang w:bidi="ar-JO"/>
        </w:rPr>
        <w:t xml:space="preserve"> يعتبر قائما عندما يضع حكم أو معيار أو ممارسة، يبدو أنها محايدة، أشخاصا في وضع غير موات بالنسبة إلى آخرين، على أساس الغلبة أو السن أو</w:t>
      </w:r>
      <w:r w:rsidR="003D0D6E" w:rsidRPr="005C1A94">
        <w:rPr>
          <w:rFonts w:hint="eastAsia"/>
          <w:rtl/>
          <w:lang w:bidi="ar-JO"/>
        </w:rPr>
        <w:t> </w:t>
      </w:r>
      <w:r w:rsidRPr="005C1A94">
        <w:rPr>
          <w:rFonts w:hint="cs"/>
          <w:rtl/>
          <w:lang w:bidi="ar-JO"/>
        </w:rPr>
        <w:t>الجنس أو الميل الجنسي أو المركز المدني أو الحالة الزوجية أو التراث الورائي أو الحد من القدرة على العمل أو العجز أو المرض المزمن أو الجنسية أو الأصل العرقي أو الديانة أو</w:t>
      </w:r>
      <w:r w:rsidR="003D0D6E" w:rsidRPr="005C1A94">
        <w:rPr>
          <w:rFonts w:hint="eastAsia"/>
          <w:rtl/>
          <w:lang w:bidi="ar-JO"/>
        </w:rPr>
        <w:t> </w:t>
      </w:r>
      <w:r w:rsidRPr="005C1A94">
        <w:rPr>
          <w:rFonts w:hint="cs"/>
          <w:rtl/>
          <w:lang w:bidi="ar-JO"/>
        </w:rPr>
        <w:t>المعتقدات السياسية أو الأيديولوجية أو العضوية في نقابة عمالية، ما لم يكن الحكم أو</w:t>
      </w:r>
      <w:r w:rsidR="003D0D6E" w:rsidRPr="005C1A94">
        <w:rPr>
          <w:rFonts w:hint="eastAsia"/>
          <w:rtl/>
          <w:lang w:bidi="ar-JO"/>
        </w:rPr>
        <w:t> </w:t>
      </w:r>
      <w:r w:rsidRPr="005C1A94">
        <w:rPr>
          <w:rFonts w:hint="cs"/>
          <w:rtl/>
          <w:lang w:bidi="ar-JO"/>
        </w:rPr>
        <w:t>المعيار أو الممارسة قيد النظر مبررة موضوعيا لمقصد مشروع وما لم تكن الوسيلة لتحقيق ذلك المقصد ضرورية وسليمة.</w:t>
      </w:r>
    </w:p>
    <w:p w:rsidR="006078FA" w:rsidRPr="005C1A94" w:rsidRDefault="006078FA" w:rsidP="003D0D6E">
      <w:pPr>
        <w:pStyle w:val="SingleTxt"/>
        <w:rPr>
          <w:rFonts w:hint="cs"/>
          <w:rtl/>
          <w:lang w:bidi="ar-JO"/>
        </w:rPr>
      </w:pPr>
      <w:r w:rsidRPr="005C1A94">
        <w:rPr>
          <w:rFonts w:hint="cs"/>
          <w:rtl/>
          <w:lang w:bidi="ar-JO"/>
        </w:rPr>
        <w:tab/>
        <w:t>وثمة عوامل أخرى لكل من التمييز المباشر والتمييز غير المباشر، وهي الوطن أو اللغة أو العنصر أو التعليم أو الحالة الاقتصادية أو الأصل أو المركز الاجتماعي</w:t>
      </w:r>
      <w:r w:rsidRPr="005C1A94">
        <w:rPr>
          <w:vertAlign w:val="superscript"/>
          <w:rtl/>
          <w:lang w:bidi="ar-JO"/>
        </w:rPr>
        <w:t>(</w:t>
      </w:r>
      <w:r w:rsidRPr="005C1A94">
        <w:rPr>
          <w:rStyle w:val="FootnoteReference"/>
          <w:rtl/>
        </w:rPr>
        <w:footnoteReference w:id="3"/>
      </w:r>
      <w:r w:rsidRPr="005C1A94">
        <w:rPr>
          <w:vertAlign w:val="superscript"/>
          <w:rtl/>
          <w:lang w:bidi="ar-JO"/>
        </w:rPr>
        <w:t>)</w:t>
      </w:r>
      <w:r w:rsidRPr="005C1A94">
        <w:rPr>
          <w:rFonts w:hint="cs"/>
          <w:rtl/>
          <w:lang w:bidi="ar-JO"/>
        </w:rPr>
        <w:t xml:space="preserve"> والأوامر والتوجيهات المرتكزة على أساس أي من هذه العوامل، التي تسبب ضررا لأي شخص، تعتبر</w:t>
      </w:r>
      <w:r w:rsidR="003D0D6E" w:rsidRPr="005C1A94">
        <w:rPr>
          <w:rFonts w:hint="eastAsia"/>
          <w:rtl/>
          <w:lang w:bidi="ar-JO"/>
        </w:rPr>
        <w:t> </w:t>
      </w:r>
      <w:r w:rsidRPr="005C1A94">
        <w:rPr>
          <w:rFonts w:hint="cs"/>
          <w:rtl/>
          <w:lang w:bidi="ar-JO"/>
        </w:rPr>
        <w:t>تمييزية</w:t>
      </w:r>
      <w:r w:rsidRPr="005C1A94">
        <w:rPr>
          <w:vertAlign w:val="superscript"/>
          <w:rtl/>
          <w:lang w:bidi="ar-JO"/>
        </w:rPr>
        <w:t>(</w:t>
      </w:r>
      <w:r w:rsidRPr="005C1A94">
        <w:rPr>
          <w:rStyle w:val="FootnoteReference"/>
          <w:rtl/>
        </w:rPr>
        <w:footnoteReference w:id="4"/>
      </w:r>
      <w:r w:rsidRPr="005C1A94">
        <w:rPr>
          <w:vertAlign w:val="superscript"/>
          <w:rtl/>
          <w:lang w:bidi="ar-JO"/>
        </w:rPr>
        <w:t>)</w:t>
      </w:r>
      <w:r w:rsidRPr="005C1A94">
        <w:rPr>
          <w:rFonts w:hint="cs"/>
          <w:rtl/>
          <w:lang w:bidi="ar-JO"/>
        </w:rPr>
        <w:t>.</w:t>
      </w:r>
    </w:p>
    <w:p w:rsidR="006078FA" w:rsidRPr="005C1A94" w:rsidRDefault="003D0D6E" w:rsidP="005E4B9A">
      <w:pPr>
        <w:pStyle w:val="SingleTxt"/>
        <w:rPr>
          <w:rFonts w:hint="cs"/>
          <w:rtl/>
          <w:lang w:bidi="ar-JO"/>
        </w:rPr>
      </w:pPr>
      <w:r w:rsidRPr="005C1A94">
        <w:rPr>
          <w:rFonts w:hint="cs"/>
          <w:rtl/>
          <w:lang w:bidi="ar-JO"/>
        </w:rPr>
        <w:tab/>
      </w:r>
      <w:r w:rsidR="006078FA" w:rsidRPr="005C1A94">
        <w:rPr>
          <w:rFonts w:hint="cs"/>
          <w:rtl/>
          <w:lang w:bidi="ar-JO"/>
        </w:rPr>
        <w:t>والتحرش بموظف أو طالب للعمل يُعرف بأنه سلوك غير مقبول يتعلق، في جملة أمور، بنوع الجنس، يحدث خلال</w:t>
      </w:r>
      <w:r w:rsidRPr="005C1A94">
        <w:rPr>
          <w:rFonts w:hint="cs"/>
          <w:rtl/>
          <w:lang w:bidi="ar-JO"/>
        </w:rPr>
        <w:t xml:space="preserve"> </w:t>
      </w:r>
      <w:r w:rsidR="006078FA" w:rsidRPr="005C1A94">
        <w:rPr>
          <w:rFonts w:hint="cs"/>
          <w:rtl/>
          <w:lang w:bidi="ar-JO"/>
        </w:rPr>
        <w:t>عملية التوظيف أو في العمل أو خلال تلقي التدريب المهني، تكون غايته أو نتيجته انتهاك كرامة شخص أو خلق بيئة تهديدية أو معادية أو مهينة أو مذلة أو مرعبة، يرقى إلى التمييز</w:t>
      </w:r>
      <w:r w:rsidR="006078FA" w:rsidRPr="005C1A94">
        <w:rPr>
          <w:vertAlign w:val="superscript"/>
          <w:rtl/>
          <w:lang w:bidi="ar-JO"/>
        </w:rPr>
        <w:t>(</w:t>
      </w:r>
      <w:r w:rsidR="006078FA" w:rsidRPr="005C1A94">
        <w:rPr>
          <w:rStyle w:val="FootnoteReference"/>
          <w:rtl/>
        </w:rPr>
        <w:footnoteReference w:id="5"/>
      </w:r>
      <w:r w:rsidR="006078FA" w:rsidRPr="005C1A94">
        <w:rPr>
          <w:vertAlign w:val="superscript"/>
          <w:rtl/>
          <w:lang w:bidi="ar-JO"/>
        </w:rPr>
        <w:t>)</w:t>
      </w:r>
      <w:r w:rsidR="006078FA" w:rsidRPr="005C1A94">
        <w:rPr>
          <w:rFonts w:hint="cs"/>
          <w:rtl/>
          <w:lang w:bidi="ar-JO"/>
        </w:rPr>
        <w:t>.</w:t>
      </w:r>
      <w:r w:rsidR="005E4B9A" w:rsidRPr="005C1A94">
        <w:rPr>
          <w:rFonts w:hint="cs"/>
          <w:rtl/>
          <w:lang w:bidi="ar-JO"/>
        </w:rPr>
        <w:t xml:space="preserve"> </w:t>
      </w:r>
      <w:r w:rsidR="006078FA" w:rsidRPr="005C1A94">
        <w:rPr>
          <w:rFonts w:hint="cs"/>
          <w:rtl/>
          <w:lang w:bidi="ar-JO"/>
        </w:rPr>
        <w:t xml:space="preserve">وأي شكل من أشكال السلوك اللفظي أو غير اللفظي أو الجسدي غير المرغوب فيه ذي الطابع الجنسي، بالغاية أو النتيجة المذكورة أعلاه، </w:t>
      </w:r>
      <w:r w:rsidR="006078FA" w:rsidRPr="005C1A94">
        <w:rPr>
          <w:rFonts w:hint="cs"/>
          <w:rtl/>
          <w:lang w:bidi="ar-JO"/>
        </w:rPr>
        <w:tab/>
        <w:t>يعتبر على نحو خاص تحرشا</w:t>
      </w:r>
      <w:r w:rsidR="006078FA" w:rsidRPr="005C1A94">
        <w:rPr>
          <w:vertAlign w:val="superscript"/>
          <w:rtl/>
          <w:lang w:bidi="ar-JO"/>
        </w:rPr>
        <w:t>(</w:t>
      </w:r>
      <w:r w:rsidR="006078FA" w:rsidRPr="005C1A94">
        <w:rPr>
          <w:rStyle w:val="FootnoteReference"/>
          <w:rtl/>
        </w:rPr>
        <w:footnoteReference w:id="6"/>
      </w:r>
      <w:r w:rsidR="006078FA" w:rsidRPr="005C1A94">
        <w:rPr>
          <w:vertAlign w:val="superscript"/>
          <w:rtl/>
          <w:lang w:bidi="ar-JO"/>
        </w:rPr>
        <w:t>)</w:t>
      </w:r>
      <w:r w:rsidR="006078FA" w:rsidRPr="005C1A94">
        <w:rPr>
          <w:rFonts w:hint="cs"/>
          <w:rtl/>
          <w:lang w:bidi="ar-JO"/>
        </w:rPr>
        <w:t>.</w:t>
      </w:r>
    </w:p>
    <w:p w:rsidR="005E4B9A" w:rsidRPr="005C1A94" w:rsidRDefault="005E4B9A" w:rsidP="005E4B9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معاقبة التمييز</w:t>
      </w:r>
    </w:p>
    <w:p w:rsidR="006078FA" w:rsidRPr="005C1A94" w:rsidRDefault="006078FA" w:rsidP="006078FA">
      <w:pPr>
        <w:pStyle w:val="SingleTxt"/>
        <w:rPr>
          <w:rFonts w:hint="cs"/>
          <w:rtl/>
          <w:lang w:bidi="ar-JO"/>
        </w:rPr>
      </w:pPr>
      <w:r w:rsidRPr="005C1A94">
        <w:rPr>
          <w:rFonts w:hint="cs"/>
          <w:rtl/>
          <w:lang w:bidi="ar-JO"/>
        </w:rPr>
        <w:tab/>
        <w:t>انتهاك الأحكام المتعلقة بالمساواة يعاقب عليه عموما باعتباره جريمة إدارية بالغة الخطورة</w:t>
      </w:r>
      <w:r w:rsidRPr="005C1A94">
        <w:rPr>
          <w:vertAlign w:val="superscript"/>
          <w:rtl/>
          <w:lang w:bidi="ar-JO"/>
        </w:rPr>
        <w:t>(</w:t>
      </w:r>
      <w:r w:rsidRPr="005C1A94">
        <w:rPr>
          <w:rStyle w:val="FootnoteReference"/>
          <w:rtl/>
        </w:rPr>
        <w:footnoteReference w:id="7"/>
      </w:r>
      <w:r w:rsidRPr="005C1A94">
        <w:rPr>
          <w:vertAlign w:val="superscript"/>
          <w:rtl/>
          <w:lang w:bidi="ar-JO"/>
        </w:rPr>
        <w:t>)</w:t>
      </w:r>
      <w:r w:rsidRPr="005C1A94">
        <w:rPr>
          <w:rFonts w:hint="cs"/>
          <w:rtl/>
          <w:lang w:bidi="ar-JO"/>
        </w:rPr>
        <w:t xml:space="preserve"> ويمكن أن تُنشر الإدانات</w:t>
      </w:r>
      <w:r w:rsidRPr="005C1A94">
        <w:rPr>
          <w:vertAlign w:val="superscript"/>
          <w:rtl/>
          <w:lang w:bidi="ar-JO"/>
        </w:rPr>
        <w:t>(</w:t>
      </w:r>
      <w:r w:rsidRPr="005C1A94">
        <w:rPr>
          <w:rStyle w:val="FootnoteReference"/>
          <w:rtl/>
        </w:rPr>
        <w:footnoteReference w:id="8"/>
      </w:r>
      <w:r w:rsidRPr="005C1A94">
        <w:rPr>
          <w:vertAlign w:val="superscript"/>
          <w:rtl/>
          <w:lang w:bidi="ar-JO"/>
        </w:rPr>
        <w:t>)</w:t>
      </w:r>
      <w:r w:rsidRPr="005C1A94">
        <w:rPr>
          <w:rFonts w:hint="cs"/>
          <w:rtl/>
          <w:lang w:bidi="ar-JO"/>
        </w:rPr>
        <w:t>. وفي الوقت الراهن تواصل سلطة ظروف العمل (إدارة التفتيش العام، سابقا) منع التمييز على أساس الجنس ورصده والمعاقبة عليه.</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الرصد والتقييم</w:t>
      </w:r>
    </w:p>
    <w:p w:rsidR="006078FA" w:rsidRPr="005C1A94" w:rsidRDefault="006078FA" w:rsidP="006078FA">
      <w:pPr>
        <w:pStyle w:val="SingleTxt"/>
        <w:rPr>
          <w:rFonts w:hint="cs"/>
          <w:rtl/>
          <w:lang w:bidi="ar-JO"/>
        </w:rPr>
      </w:pPr>
      <w:r w:rsidRPr="005C1A94">
        <w:rPr>
          <w:rFonts w:hint="cs"/>
          <w:rtl/>
          <w:lang w:bidi="ar-JO"/>
        </w:rPr>
        <w:tab/>
        <w:t>في 9 أيار/مايو 2007، قدمت الحكومة إلى البرلمان التقرير السنوي بشأن التقدم في المساواة بين الرجل والمرأة في العمل والتوظيف والتدريب المهني لعام 2005. وعلى الرغم من أنه كان إلزاميا منذ 2001</w:t>
      </w:r>
      <w:r w:rsidRPr="005C1A94">
        <w:rPr>
          <w:vertAlign w:val="superscript"/>
          <w:rtl/>
          <w:lang w:bidi="ar-JO"/>
        </w:rPr>
        <w:t>(</w:t>
      </w:r>
      <w:r w:rsidRPr="005C1A94">
        <w:rPr>
          <w:rStyle w:val="FootnoteReference"/>
          <w:rtl/>
        </w:rPr>
        <w:footnoteReference w:id="9"/>
      </w:r>
      <w:r w:rsidRPr="005C1A94">
        <w:rPr>
          <w:vertAlign w:val="superscript"/>
          <w:rtl/>
          <w:lang w:bidi="ar-JO"/>
        </w:rPr>
        <w:t>)</w:t>
      </w:r>
      <w:r w:rsidRPr="005C1A94">
        <w:rPr>
          <w:rFonts w:hint="cs"/>
          <w:rtl/>
          <w:lang w:bidi="ar-JO"/>
        </w:rPr>
        <w:t>، فإنه لم يقدم أبدا قبل ذلك</w:t>
      </w:r>
      <w:r w:rsidRPr="005C1A94">
        <w:rPr>
          <w:vertAlign w:val="superscript"/>
          <w:rtl/>
          <w:lang w:bidi="ar-JO"/>
        </w:rPr>
        <w:t>(</w:t>
      </w:r>
      <w:r w:rsidRPr="005C1A94">
        <w:rPr>
          <w:rStyle w:val="FootnoteReference"/>
          <w:rtl/>
        </w:rPr>
        <w:footnoteReference w:id="10"/>
      </w:r>
      <w:r w:rsidRPr="005C1A94">
        <w:rPr>
          <w:vertAlign w:val="superscript"/>
          <w:rtl/>
          <w:lang w:bidi="ar-JO"/>
        </w:rPr>
        <w:t>)</w:t>
      </w:r>
      <w:r w:rsidRPr="005C1A94">
        <w:rPr>
          <w:rFonts w:hint="cs"/>
          <w:rtl/>
          <w:lang w:bidi="ar-JO"/>
        </w:rPr>
        <w:t>. لقد سلط الضوء باختصار على حدوث نمو قوي في توظيف الإناث بالاقتران باستمرار معدل أعلى من بطالة المرأة بالمقارنة بالرجل؛ ولا يزال اختلال التوازن الجنساتي قائما في قطاعات ومهن؛ والفجوة في الأجور بين الجنسين لا تزال قائمة، وهي تلاحظ على نحو خاص على مستويات المهارات العالية، وتوفر سبل وصول المرأة إلى النظام التعليمي والتدريبي في ازدياد مستمر.</w:t>
      </w:r>
    </w:p>
    <w:p w:rsidR="006078FA" w:rsidRPr="005C1A94" w:rsidRDefault="006078FA" w:rsidP="006078FA">
      <w:pPr>
        <w:pStyle w:val="SingleTxt"/>
        <w:rPr>
          <w:rFonts w:hint="cs"/>
          <w:rtl/>
          <w:lang w:bidi="ar-JO"/>
        </w:rPr>
      </w:pPr>
      <w:r w:rsidRPr="005C1A94">
        <w:rPr>
          <w:rFonts w:hint="cs"/>
          <w:rtl/>
          <w:lang w:bidi="ar-JO"/>
        </w:rPr>
        <w:tab/>
        <w:t>ومنذ حزيران/يونيه 2007، يمكن للجنة المواطنة والمساواة بين الجنسين أن تتلقى شكاوى في مجال المساواة وعدم التمييز في العمل والتوظيف والتدريب المهني. بيد أن لجنة المساواة في العمل والتوظيف هي التي تواصل تقديم الآراء الإلزامية المسبقة في حالات فصل المرأة الحامل أو المرضعة أو النفساء أو الآباء في إجازة الأبوة، وفي حالات رفض أرباب الأعمال لطلبات يقدمها العاملون الذين يعيلون أطفالا دون سن الثانية عشرة بأن يُمنحوا جداول عمل مقلصة.</w:t>
      </w:r>
    </w:p>
    <w:p w:rsidR="006078FA" w:rsidRPr="005C1A94" w:rsidRDefault="006078FA" w:rsidP="006078FA">
      <w:pPr>
        <w:pStyle w:val="SingleTxt"/>
        <w:spacing w:after="0" w:line="120" w:lineRule="exact"/>
        <w:rPr>
          <w:rFonts w:hint="cs"/>
          <w:sz w:val="10"/>
          <w:rtl/>
        </w:rPr>
      </w:pPr>
    </w:p>
    <w:p w:rsidR="006078FA" w:rsidRPr="005C1A94" w:rsidRDefault="006078FA" w:rsidP="006078FA">
      <w:pPr>
        <w:pStyle w:val="SingleTxt"/>
        <w:rPr>
          <w:rFonts w:hint="cs"/>
          <w:b/>
          <w:bCs/>
          <w:rtl/>
          <w:lang w:bidi="ar-JO"/>
        </w:rPr>
      </w:pPr>
      <w:r w:rsidRPr="005C1A94">
        <w:rPr>
          <w:rFonts w:hint="cs"/>
          <w:b/>
          <w:bCs/>
          <w:rtl/>
          <w:lang w:bidi="ar-JO"/>
        </w:rPr>
        <w:t>استشارات إلزامية مسبقة للجنة المساواة في العمل والتوظيف</w:t>
      </w:r>
    </w:p>
    <w:tbl>
      <w:tblPr>
        <w:tblStyle w:val="TableGrid"/>
        <w:bidiVisual/>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262"/>
        <w:gridCol w:w="1133"/>
        <w:gridCol w:w="824"/>
        <w:gridCol w:w="1101"/>
      </w:tblGrid>
      <w:tr w:rsidR="006078FA" w:rsidRPr="005C1A94" w:rsidTr="005E4B9A">
        <w:trPr>
          <w:cantSplit/>
          <w:tblHeader/>
        </w:trPr>
        <w:tc>
          <w:tcPr>
            <w:tcW w:w="4262" w:type="dxa"/>
            <w:tcBorders>
              <w:top w:val="single" w:sz="4" w:space="0" w:color="auto"/>
              <w:bottom w:val="single" w:sz="12" w:space="0" w:color="auto"/>
            </w:tcBorders>
            <w:shd w:val="clear" w:color="auto" w:fill="auto"/>
            <w:vAlign w:val="bottom"/>
          </w:tcPr>
          <w:p w:rsidR="006078FA" w:rsidRPr="005C1A94" w:rsidRDefault="006078FA" w:rsidP="005E4B9A">
            <w:pPr>
              <w:pStyle w:val="SingleTxt"/>
              <w:spacing w:before="40" w:after="80" w:line="240" w:lineRule="exact"/>
              <w:ind w:left="0" w:right="0"/>
              <w:rPr>
                <w:rFonts w:hint="cs"/>
                <w:b/>
                <w:bCs/>
                <w:i/>
                <w:iCs/>
                <w:sz w:val="16"/>
                <w:szCs w:val="24"/>
                <w:rtl/>
                <w:lang w:bidi="ar-JO"/>
              </w:rPr>
            </w:pPr>
            <w:r w:rsidRPr="005C1A94">
              <w:rPr>
                <w:rFonts w:hint="cs"/>
                <w:b/>
                <w:bCs/>
                <w:i/>
                <w:iCs/>
                <w:sz w:val="16"/>
                <w:szCs w:val="24"/>
                <w:rtl/>
                <w:lang w:bidi="ar-JO"/>
              </w:rPr>
              <w:t>الآراء الإلزامية</w:t>
            </w:r>
          </w:p>
        </w:tc>
        <w:tc>
          <w:tcPr>
            <w:tcW w:w="1133" w:type="dxa"/>
            <w:tcBorders>
              <w:top w:val="single" w:sz="4" w:space="0" w:color="auto"/>
              <w:bottom w:val="single" w:sz="12" w:space="0" w:color="auto"/>
            </w:tcBorders>
            <w:shd w:val="clear" w:color="auto" w:fill="auto"/>
            <w:vAlign w:val="bottom"/>
          </w:tcPr>
          <w:p w:rsidR="006078FA" w:rsidRPr="005C1A94" w:rsidRDefault="006078FA" w:rsidP="005E4B9A">
            <w:pPr>
              <w:pStyle w:val="SingleTxt"/>
              <w:spacing w:before="40" w:after="80" w:line="240" w:lineRule="exact"/>
              <w:ind w:left="0" w:right="0"/>
              <w:rPr>
                <w:rFonts w:hint="cs"/>
                <w:b/>
                <w:bCs/>
                <w:i/>
                <w:iCs/>
                <w:sz w:val="16"/>
                <w:szCs w:val="24"/>
                <w:rtl/>
                <w:lang w:bidi="ar-JO"/>
              </w:rPr>
            </w:pPr>
            <w:r w:rsidRPr="005C1A94">
              <w:rPr>
                <w:rFonts w:hint="cs"/>
                <w:b/>
                <w:bCs/>
                <w:i/>
                <w:iCs/>
                <w:sz w:val="16"/>
                <w:szCs w:val="24"/>
                <w:rtl/>
                <w:lang w:bidi="ar-JO"/>
              </w:rPr>
              <w:t>2004</w:t>
            </w:r>
          </w:p>
        </w:tc>
        <w:tc>
          <w:tcPr>
            <w:tcW w:w="824" w:type="dxa"/>
            <w:tcBorders>
              <w:top w:val="single" w:sz="4" w:space="0" w:color="auto"/>
              <w:bottom w:val="single" w:sz="12" w:space="0" w:color="auto"/>
            </w:tcBorders>
            <w:shd w:val="clear" w:color="auto" w:fill="auto"/>
            <w:vAlign w:val="bottom"/>
          </w:tcPr>
          <w:p w:rsidR="006078FA" w:rsidRPr="005C1A94" w:rsidRDefault="006078FA" w:rsidP="005E4B9A">
            <w:pPr>
              <w:pStyle w:val="SingleTxt"/>
              <w:spacing w:before="40" w:after="80" w:line="240" w:lineRule="exact"/>
              <w:ind w:left="0" w:right="0"/>
              <w:rPr>
                <w:rFonts w:hint="cs"/>
                <w:b/>
                <w:bCs/>
                <w:i/>
                <w:iCs/>
                <w:sz w:val="16"/>
                <w:szCs w:val="24"/>
                <w:rtl/>
                <w:lang w:bidi="ar-JO"/>
              </w:rPr>
            </w:pPr>
            <w:r w:rsidRPr="005C1A94">
              <w:rPr>
                <w:rFonts w:hint="cs"/>
                <w:b/>
                <w:bCs/>
                <w:i/>
                <w:iCs/>
                <w:sz w:val="16"/>
                <w:szCs w:val="24"/>
                <w:rtl/>
                <w:lang w:bidi="ar-JO"/>
              </w:rPr>
              <w:t>2005</w:t>
            </w:r>
          </w:p>
        </w:tc>
        <w:tc>
          <w:tcPr>
            <w:tcW w:w="1101" w:type="dxa"/>
            <w:tcBorders>
              <w:top w:val="single" w:sz="4" w:space="0" w:color="auto"/>
              <w:bottom w:val="single" w:sz="12" w:space="0" w:color="auto"/>
            </w:tcBorders>
            <w:shd w:val="clear" w:color="auto" w:fill="auto"/>
            <w:vAlign w:val="bottom"/>
          </w:tcPr>
          <w:p w:rsidR="006078FA" w:rsidRPr="005C1A94" w:rsidRDefault="006078FA" w:rsidP="005E4B9A">
            <w:pPr>
              <w:pStyle w:val="SingleTxt"/>
              <w:spacing w:before="40" w:after="80" w:line="240" w:lineRule="exact"/>
              <w:ind w:left="0" w:right="0"/>
              <w:rPr>
                <w:rFonts w:hint="cs"/>
                <w:b/>
                <w:bCs/>
                <w:i/>
                <w:iCs/>
                <w:sz w:val="16"/>
                <w:szCs w:val="24"/>
                <w:rtl/>
                <w:lang w:bidi="ar-JO"/>
              </w:rPr>
            </w:pPr>
            <w:r w:rsidRPr="005C1A94">
              <w:rPr>
                <w:rFonts w:hint="cs"/>
                <w:b/>
                <w:bCs/>
                <w:i/>
                <w:iCs/>
                <w:sz w:val="16"/>
                <w:szCs w:val="24"/>
                <w:rtl/>
                <w:lang w:bidi="ar-JO"/>
              </w:rPr>
              <w:t>2006</w:t>
            </w:r>
          </w:p>
        </w:tc>
      </w:tr>
      <w:tr w:rsidR="006078FA" w:rsidRPr="005C1A94" w:rsidTr="005E4B9A">
        <w:trPr>
          <w:cantSplit/>
          <w:trHeight w:hRule="exact" w:val="115"/>
          <w:tblHeader/>
        </w:trPr>
        <w:tc>
          <w:tcPr>
            <w:tcW w:w="4262" w:type="dxa"/>
            <w:tcBorders>
              <w:top w:val="single" w:sz="12" w:space="0" w:color="auto"/>
            </w:tcBorders>
            <w:shd w:val="clear" w:color="auto" w:fill="auto"/>
            <w:vAlign w:val="bottom"/>
          </w:tcPr>
          <w:p w:rsidR="006078FA" w:rsidRPr="005C1A94" w:rsidRDefault="006078FA" w:rsidP="005E4B9A">
            <w:pPr>
              <w:pStyle w:val="SingleTxt"/>
              <w:spacing w:before="40" w:after="80" w:line="240" w:lineRule="exact"/>
              <w:rPr>
                <w:rFonts w:hint="cs"/>
                <w:b/>
                <w:bCs/>
                <w:sz w:val="16"/>
                <w:szCs w:val="24"/>
                <w:rtl/>
                <w:lang w:bidi="ar-JO"/>
              </w:rPr>
            </w:pPr>
          </w:p>
        </w:tc>
        <w:tc>
          <w:tcPr>
            <w:tcW w:w="1133" w:type="dxa"/>
            <w:tcBorders>
              <w:top w:val="single" w:sz="12" w:space="0" w:color="auto"/>
            </w:tcBorders>
            <w:shd w:val="clear" w:color="auto" w:fill="auto"/>
            <w:vAlign w:val="bottom"/>
          </w:tcPr>
          <w:p w:rsidR="006078FA" w:rsidRPr="005C1A94" w:rsidRDefault="006078FA" w:rsidP="005E4B9A">
            <w:pPr>
              <w:pStyle w:val="SingleTxt"/>
              <w:spacing w:before="40" w:after="80" w:line="240" w:lineRule="exact"/>
              <w:ind w:right="144"/>
              <w:rPr>
                <w:rFonts w:hint="cs"/>
                <w:b/>
                <w:bCs/>
                <w:sz w:val="16"/>
                <w:szCs w:val="24"/>
                <w:rtl/>
                <w:lang w:bidi="ar-JO"/>
              </w:rPr>
            </w:pPr>
          </w:p>
        </w:tc>
        <w:tc>
          <w:tcPr>
            <w:tcW w:w="824" w:type="dxa"/>
            <w:tcBorders>
              <w:top w:val="single" w:sz="12" w:space="0" w:color="auto"/>
            </w:tcBorders>
            <w:shd w:val="clear" w:color="auto" w:fill="auto"/>
            <w:vAlign w:val="bottom"/>
          </w:tcPr>
          <w:p w:rsidR="006078FA" w:rsidRPr="005C1A94" w:rsidRDefault="006078FA" w:rsidP="005E4B9A">
            <w:pPr>
              <w:pStyle w:val="SingleTxt"/>
              <w:spacing w:before="40" w:after="80" w:line="240" w:lineRule="exact"/>
              <w:ind w:right="144"/>
              <w:rPr>
                <w:rFonts w:hint="cs"/>
                <w:b/>
                <w:bCs/>
                <w:sz w:val="16"/>
                <w:szCs w:val="24"/>
                <w:rtl/>
                <w:lang w:bidi="ar-JO"/>
              </w:rPr>
            </w:pPr>
          </w:p>
        </w:tc>
        <w:tc>
          <w:tcPr>
            <w:tcW w:w="1101" w:type="dxa"/>
            <w:tcBorders>
              <w:top w:val="single" w:sz="12" w:space="0" w:color="auto"/>
            </w:tcBorders>
            <w:shd w:val="clear" w:color="auto" w:fill="auto"/>
            <w:vAlign w:val="bottom"/>
          </w:tcPr>
          <w:p w:rsidR="006078FA" w:rsidRPr="005C1A94" w:rsidRDefault="006078FA" w:rsidP="005E4B9A">
            <w:pPr>
              <w:pStyle w:val="SingleTxt"/>
              <w:spacing w:before="40" w:after="80" w:line="240" w:lineRule="exact"/>
              <w:ind w:right="144"/>
              <w:rPr>
                <w:rFonts w:hint="cs"/>
                <w:b/>
                <w:bCs/>
                <w:sz w:val="16"/>
                <w:szCs w:val="24"/>
                <w:rtl/>
                <w:lang w:bidi="ar-JO"/>
              </w:rPr>
            </w:pPr>
          </w:p>
        </w:tc>
      </w:tr>
      <w:tr w:rsidR="006078FA" w:rsidRPr="005C1A94" w:rsidTr="005E4B9A">
        <w:trPr>
          <w:cantSplit/>
        </w:trPr>
        <w:tc>
          <w:tcPr>
            <w:tcW w:w="4262" w:type="dxa"/>
            <w:shd w:val="clear" w:color="auto" w:fill="auto"/>
            <w:vAlign w:val="bottom"/>
          </w:tcPr>
          <w:p w:rsidR="006078FA" w:rsidRPr="005C1A94" w:rsidRDefault="006078FA" w:rsidP="005E4B9A">
            <w:pPr>
              <w:pStyle w:val="SingleTxt"/>
              <w:spacing w:before="40" w:after="80" w:line="240" w:lineRule="exact"/>
              <w:ind w:left="0" w:right="0"/>
              <w:rPr>
                <w:rFonts w:hint="cs"/>
                <w:sz w:val="16"/>
                <w:szCs w:val="24"/>
                <w:rtl/>
                <w:lang w:bidi="ar-JO"/>
              </w:rPr>
            </w:pPr>
            <w:r w:rsidRPr="005C1A94">
              <w:rPr>
                <w:rFonts w:hint="cs"/>
                <w:sz w:val="16"/>
                <w:szCs w:val="24"/>
                <w:rtl/>
                <w:lang w:bidi="ar-JO"/>
              </w:rPr>
              <w:t>عزل المرأة الحامل أو النفساء أو المرضعة</w:t>
            </w:r>
          </w:p>
        </w:tc>
        <w:tc>
          <w:tcPr>
            <w:tcW w:w="1133" w:type="dxa"/>
            <w:shd w:val="clear" w:color="auto" w:fill="auto"/>
            <w:vAlign w:val="bottom"/>
          </w:tcPr>
          <w:p w:rsidR="006078FA" w:rsidRPr="005C1A94" w:rsidRDefault="006078FA" w:rsidP="005E4B9A">
            <w:pPr>
              <w:pStyle w:val="SingleTxt"/>
              <w:spacing w:before="40" w:after="80" w:line="240" w:lineRule="exact"/>
              <w:ind w:left="0" w:right="0"/>
              <w:rPr>
                <w:rFonts w:hint="cs"/>
                <w:b/>
                <w:bCs/>
                <w:sz w:val="16"/>
                <w:szCs w:val="24"/>
                <w:rtl/>
                <w:lang w:bidi="ar-JO"/>
              </w:rPr>
            </w:pPr>
            <w:r w:rsidRPr="005C1A94">
              <w:rPr>
                <w:rFonts w:hint="cs"/>
                <w:sz w:val="16"/>
                <w:szCs w:val="24"/>
                <w:rtl/>
                <w:lang w:bidi="ar-JO"/>
              </w:rPr>
              <w:t>33</w:t>
            </w:r>
          </w:p>
        </w:tc>
        <w:tc>
          <w:tcPr>
            <w:tcW w:w="824" w:type="dxa"/>
            <w:shd w:val="clear" w:color="auto" w:fill="auto"/>
            <w:vAlign w:val="bottom"/>
          </w:tcPr>
          <w:p w:rsidR="006078FA" w:rsidRPr="005C1A94" w:rsidRDefault="006078FA" w:rsidP="005E4B9A">
            <w:pPr>
              <w:pStyle w:val="SingleTxt"/>
              <w:spacing w:before="40" w:after="80" w:line="240" w:lineRule="exact"/>
              <w:ind w:left="0" w:right="0"/>
              <w:rPr>
                <w:rFonts w:hint="cs"/>
                <w:sz w:val="16"/>
                <w:szCs w:val="24"/>
                <w:rtl/>
                <w:lang w:bidi="ar-JO"/>
              </w:rPr>
            </w:pPr>
            <w:r w:rsidRPr="005C1A94">
              <w:rPr>
                <w:rFonts w:hint="cs"/>
                <w:sz w:val="16"/>
                <w:szCs w:val="24"/>
                <w:rtl/>
                <w:lang w:bidi="ar-JO"/>
              </w:rPr>
              <w:t>50</w:t>
            </w:r>
          </w:p>
        </w:tc>
        <w:tc>
          <w:tcPr>
            <w:tcW w:w="1101" w:type="dxa"/>
            <w:shd w:val="clear" w:color="auto" w:fill="auto"/>
            <w:vAlign w:val="bottom"/>
          </w:tcPr>
          <w:p w:rsidR="006078FA" w:rsidRPr="005C1A94" w:rsidRDefault="006078FA" w:rsidP="005E4B9A">
            <w:pPr>
              <w:pStyle w:val="SingleTxt"/>
              <w:spacing w:before="40" w:after="80" w:line="240" w:lineRule="exact"/>
              <w:ind w:left="0" w:right="0"/>
              <w:rPr>
                <w:rFonts w:hint="cs"/>
                <w:sz w:val="16"/>
                <w:szCs w:val="24"/>
                <w:rtl/>
                <w:lang w:bidi="ar-JO"/>
              </w:rPr>
            </w:pPr>
            <w:r w:rsidRPr="005C1A94">
              <w:rPr>
                <w:rFonts w:hint="cs"/>
                <w:sz w:val="16"/>
                <w:szCs w:val="24"/>
                <w:rtl/>
                <w:lang w:bidi="ar-JO"/>
              </w:rPr>
              <w:t>56</w:t>
            </w:r>
          </w:p>
        </w:tc>
      </w:tr>
      <w:tr w:rsidR="006078FA" w:rsidRPr="005C1A94" w:rsidTr="005E4B9A">
        <w:trPr>
          <w:cantSplit/>
        </w:trPr>
        <w:tc>
          <w:tcPr>
            <w:tcW w:w="4262" w:type="dxa"/>
            <w:shd w:val="clear" w:color="auto" w:fill="auto"/>
            <w:vAlign w:val="bottom"/>
          </w:tcPr>
          <w:p w:rsidR="006078FA" w:rsidRPr="005C1A94" w:rsidRDefault="006078FA" w:rsidP="005E4B9A">
            <w:pPr>
              <w:pStyle w:val="SingleTxt"/>
              <w:spacing w:before="40" w:after="80" w:line="240" w:lineRule="exact"/>
              <w:ind w:left="0" w:right="0"/>
              <w:rPr>
                <w:rFonts w:hint="cs"/>
                <w:sz w:val="16"/>
                <w:szCs w:val="24"/>
                <w:rtl/>
                <w:lang w:bidi="ar-JO"/>
              </w:rPr>
            </w:pPr>
            <w:r w:rsidRPr="005C1A94">
              <w:rPr>
                <w:rFonts w:hint="cs"/>
                <w:sz w:val="16"/>
                <w:szCs w:val="24"/>
                <w:rtl/>
                <w:lang w:bidi="ar-JO"/>
              </w:rPr>
              <w:t>الحق في الاستفادة من جداول العمل المخفضة وساعات العمل المرنة والعمل بعض الوقت للمرأة والرجل ذوي الأطفال دون سن الثانية عشرة</w:t>
            </w:r>
          </w:p>
        </w:tc>
        <w:tc>
          <w:tcPr>
            <w:tcW w:w="1133" w:type="dxa"/>
            <w:shd w:val="clear" w:color="auto" w:fill="auto"/>
            <w:vAlign w:val="bottom"/>
          </w:tcPr>
          <w:p w:rsidR="006078FA" w:rsidRPr="005C1A94" w:rsidRDefault="006078FA" w:rsidP="005E4B9A">
            <w:pPr>
              <w:pStyle w:val="SingleTxt"/>
              <w:spacing w:before="40" w:after="80" w:line="240" w:lineRule="exact"/>
              <w:ind w:left="0" w:right="0"/>
              <w:rPr>
                <w:rFonts w:hint="cs"/>
                <w:sz w:val="16"/>
                <w:szCs w:val="24"/>
                <w:rtl/>
                <w:lang w:bidi="ar-JO"/>
              </w:rPr>
            </w:pPr>
            <w:r w:rsidRPr="005C1A94">
              <w:rPr>
                <w:rFonts w:hint="cs"/>
                <w:sz w:val="16"/>
                <w:szCs w:val="24"/>
                <w:rtl/>
                <w:lang w:bidi="ar-JO"/>
              </w:rPr>
              <w:t>25</w:t>
            </w:r>
          </w:p>
        </w:tc>
        <w:tc>
          <w:tcPr>
            <w:tcW w:w="824" w:type="dxa"/>
            <w:shd w:val="clear" w:color="auto" w:fill="auto"/>
            <w:vAlign w:val="bottom"/>
          </w:tcPr>
          <w:p w:rsidR="006078FA" w:rsidRPr="005C1A94" w:rsidRDefault="006078FA" w:rsidP="005E4B9A">
            <w:pPr>
              <w:pStyle w:val="SingleTxt"/>
              <w:spacing w:before="40" w:after="80" w:line="240" w:lineRule="exact"/>
              <w:ind w:left="0" w:right="0"/>
              <w:rPr>
                <w:rFonts w:hint="cs"/>
                <w:sz w:val="16"/>
                <w:szCs w:val="24"/>
                <w:rtl/>
                <w:lang w:bidi="ar-JO"/>
              </w:rPr>
            </w:pPr>
            <w:r w:rsidRPr="005C1A94">
              <w:rPr>
                <w:rFonts w:hint="cs"/>
                <w:sz w:val="16"/>
                <w:szCs w:val="24"/>
                <w:rtl/>
                <w:lang w:bidi="ar-JO"/>
              </w:rPr>
              <w:t>17</w:t>
            </w:r>
          </w:p>
        </w:tc>
        <w:tc>
          <w:tcPr>
            <w:tcW w:w="1101" w:type="dxa"/>
            <w:shd w:val="clear" w:color="auto" w:fill="auto"/>
            <w:vAlign w:val="bottom"/>
          </w:tcPr>
          <w:p w:rsidR="006078FA" w:rsidRPr="005C1A94" w:rsidRDefault="006078FA" w:rsidP="005E4B9A">
            <w:pPr>
              <w:pStyle w:val="SingleTxt"/>
              <w:spacing w:before="40" w:after="80" w:line="240" w:lineRule="exact"/>
              <w:ind w:left="0" w:right="0"/>
              <w:rPr>
                <w:rFonts w:hint="cs"/>
                <w:sz w:val="16"/>
                <w:szCs w:val="24"/>
                <w:rtl/>
                <w:lang w:bidi="ar-JO"/>
              </w:rPr>
            </w:pPr>
            <w:r w:rsidRPr="005C1A94">
              <w:rPr>
                <w:rFonts w:hint="cs"/>
                <w:sz w:val="16"/>
                <w:szCs w:val="24"/>
                <w:rtl/>
                <w:lang w:bidi="ar-JO"/>
              </w:rPr>
              <w:t>23</w:t>
            </w:r>
          </w:p>
        </w:tc>
      </w:tr>
      <w:tr w:rsidR="006078FA" w:rsidRPr="005C1A94" w:rsidTr="00AA59E4">
        <w:trPr>
          <w:cantSplit/>
        </w:trPr>
        <w:tc>
          <w:tcPr>
            <w:tcW w:w="4262" w:type="dxa"/>
            <w:tcBorders>
              <w:bottom w:val="single" w:sz="4" w:space="0" w:color="auto"/>
            </w:tcBorders>
            <w:shd w:val="clear" w:color="auto" w:fill="auto"/>
            <w:vAlign w:val="bottom"/>
          </w:tcPr>
          <w:p w:rsidR="006078FA" w:rsidRPr="005C1A94" w:rsidRDefault="006078FA" w:rsidP="00AA59E4">
            <w:pPr>
              <w:pStyle w:val="SingleTxt"/>
              <w:spacing w:before="40" w:after="80" w:line="240" w:lineRule="exact"/>
              <w:ind w:left="0" w:right="0"/>
              <w:rPr>
                <w:rFonts w:hint="cs"/>
                <w:sz w:val="16"/>
                <w:szCs w:val="24"/>
                <w:rtl/>
                <w:lang w:bidi="ar-JO"/>
              </w:rPr>
            </w:pPr>
            <w:r w:rsidRPr="005C1A94">
              <w:rPr>
                <w:rFonts w:hint="cs"/>
                <w:sz w:val="16"/>
                <w:szCs w:val="24"/>
                <w:rtl/>
                <w:lang w:bidi="ar-JO"/>
              </w:rPr>
              <w:t>غير ذلك</w:t>
            </w:r>
          </w:p>
        </w:tc>
        <w:tc>
          <w:tcPr>
            <w:tcW w:w="1133" w:type="dxa"/>
            <w:tcBorders>
              <w:bottom w:val="single" w:sz="4" w:space="0" w:color="auto"/>
            </w:tcBorders>
            <w:shd w:val="clear" w:color="auto" w:fill="auto"/>
            <w:vAlign w:val="bottom"/>
          </w:tcPr>
          <w:p w:rsidR="006078FA" w:rsidRPr="005C1A94" w:rsidRDefault="006078FA" w:rsidP="00AA59E4">
            <w:pPr>
              <w:pStyle w:val="SingleTxt"/>
              <w:spacing w:before="40" w:after="80" w:line="240" w:lineRule="exact"/>
              <w:ind w:left="0" w:right="0"/>
              <w:rPr>
                <w:rFonts w:hint="cs"/>
                <w:sz w:val="16"/>
                <w:szCs w:val="24"/>
                <w:rtl/>
                <w:lang w:bidi="ar-JO"/>
              </w:rPr>
            </w:pPr>
            <w:r w:rsidRPr="005C1A94">
              <w:rPr>
                <w:rFonts w:hint="cs"/>
                <w:sz w:val="16"/>
                <w:szCs w:val="24"/>
                <w:rtl/>
                <w:lang w:bidi="ar-JO"/>
              </w:rPr>
              <w:t>7</w:t>
            </w:r>
          </w:p>
        </w:tc>
        <w:tc>
          <w:tcPr>
            <w:tcW w:w="824" w:type="dxa"/>
            <w:tcBorders>
              <w:bottom w:val="single" w:sz="4" w:space="0" w:color="auto"/>
            </w:tcBorders>
            <w:shd w:val="clear" w:color="auto" w:fill="auto"/>
            <w:vAlign w:val="bottom"/>
          </w:tcPr>
          <w:p w:rsidR="006078FA" w:rsidRPr="005C1A94" w:rsidRDefault="006078FA" w:rsidP="00AA59E4">
            <w:pPr>
              <w:pStyle w:val="SingleTxt"/>
              <w:spacing w:before="40" w:after="80" w:line="240" w:lineRule="exact"/>
              <w:ind w:left="0" w:right="0"/>
              <w:rPr>
                <w:rFonts w:hint="cs"/>
                <w:sz w:val="16"/>
                <w:szCs w:val="24"/>
                <w:rtl/>
                <w:lang w:bidi="ar-JO"/>
              </w:rPr>
            </w:pPr>
            <w:r w:rsidRPr="005C1A94">
              <w:rPr>
                <w:rFonts w:hint="cs"/>
                <w:sz w:val="16"/>
                <w:szCs w:val="24"/>
                <w:rtl/>
                <w:lang w:bidi="ar-JO"/>
              </w:rPr>
              <w:t>8</w:t>
            </w:r>
          </w:p>
        </w:tc>
        <w:tc>
          <w:tcPr>
            <w:tcW w:w="1101" w:type="dxa"/>
            <w:tcBorders>
              <w:bottom w:val="single" w:sz="4" w:space="0" w:color="auto"/>
            </w:tcBorders>
            <w:shd w:val="clear" w:color="auto" w:fill="auto"/>
            <w:vAlign w:val="bottom"/>
          </w:tcPr>
          <w:p w:rsidR="006078FA" w:rsidRPr="005C1A94" w:rsidRDefault="006078FA" w:rsidP="00AA59E4">
            <w:pPr>
              <w:pStyle w:val="SingleTxt"/>
              <w:spacing w:before="40" w:after="80" w:line="240" w:lineRule="exact"/>
              <w:ind w:left="0" w:right="0"/>
              <w:rPr>
                <w:rFonts w:hint="cs"/>
                <w:sz w:val="16"/>
                <w:szCs w:val="24"/>
                <w:rtl/>
                <w:lang w:bidi="ar-JO"/>
              </w:rPr>
            </w:pPr>
            <w:r w:rsidRPr="005C1A94">
              <w:rPr>
                <w:rFonts w:hint="cs"/>
                <w:sz w:val="16"/>
                <w:szCs w:val="24"/>
                <w:rtl/>
                <w:lang w:bidi="ar-JO"/>
              </w:rPr>
              <w:t>4</w:t>
            </w:r>
          </w:p>
        </w:tc>
      </w:tr>
      <w:tr w:rsidR="006078FA" w:rsidRPr="005C1A94" w:rsidTr="00AA59E4">
        <w:trPr>
          <w:cantSplit/>
        </w:trPr>
        <w:tc>
          <w:tcPr>
            <w:tcW w:w="4262" w:type="dxa"/>
            <w:tcBorders>
              <w:top w:val="single" w:sz="4" w:space="0" w:color="auto"/>
              <w:bottom w:val="single" w:sz="12" w:space="0" w:color="auto"/>
            </w:tcBorders>
            <w:shd w:val="clear" w:color="auto" w:fill="auto"/>
            <w:vAlign w:val="bottom"/>
          </w:tcPr>
          <w:p w:rsidR="006078FA" w:rsidRPr="005C1A94" w:rsidRDefault="006078FA" w:rsidP="00AA59E4">
            <w:pPr>
              <w:pStyle w:val="SingleTxt"/>
              <w:spacing w:before="60" w:after="60" w:line="240" w:lineRule="exact"/>
              <w:ind w:left="0" w:right="0"/>
              <w:rPr>
                <w:rFonts w:hint="cs"/>
                <w:b/>
                <w:bCs/>
                <w:sz w:val="16"/>
                <w:szCs w:val="24"/>
                <w:rtl/>
                <w:lang w:bidi="ar-JO"/>
              </w:rPr>
            </w:pPr>
            <w:r w:rsidRPr="005C1A94">
              <w:rPr>
                <w:rFonts w:hint="cs"/>
                <w:b/>
                <w:bCs/>
                <w:sz w:val="16"/>
                <w:szCs w:val="24"/>
                <w:rtl/>
                <w:lang w:bidi="ar-JO"/>
              </w:rPr>
              <w:t>المجموع</w:t>
            </w:r>
          </w:p>
        </w:tc>
        <w:tc>
          <w:tcPr>
            <w:tcW w:w="1133" w:type="dxa"/>
            <w:tcBorders>
              <w:top w:val="single" w:sz="4" w:space="0" w:color="auto"/>
              <w:bottom w:val="single" w:sz="12" w:space="0" w:color="auto"/>
            </w:tcBorders>
            <w:shd w:val="clear" w:color="auto" w:fill="auto"/>
            <w:vAlign w:val="bottom"/>
          </w:tcPr>
          <w:p w:rsidR="006078FA" w:rsidRPr="005C1A94" w:rsidRDefault="006078FA" w:rsidP="00AA59E4">
            <w:pPr>
              <w:pStyle w:val="SingleTxt"/>
              <w:spacing w:before="60" w:after="60" w:line="240" w:lineRule="exact"/>
              <w:ind w:left="0" w:right="0"/>
              <w:rPr>
                <w:rFonts w:hint="cs"/>
                <w:b/>
                <w:bCs/>
                <w:sz w:val="16"/>
                <w:szCs w:val="24"/>
                <w:rtl/>
                <w:lang w:bidi="ar-JO"/>
              </w:rPr>
            </w:pPr>
            <w:r w:rsidRPr="005C1A94">
              <w:rPr>
                <w:rFonts w:hint="cs"/>
                <w:b/>
                <w:bCs/>
                <w:sz w:val="16"/>
                <w:szCs w:val="24"/>
                <w:rtl/>
                <w:lang w:bidi="ar-JO"/>
              </w:rPr>
              <w:t>65</w:t>
            </w:r>
          </w:p>
        </w:tc>
        <w:tc>
          <w:tcPr>
            <w:tcW w:w="824" w:type="dxa"/>
            <w:tcBorders>
              <w:top w:val="single" w:sz="4" w:space="0" w:color="auto"/>
              <w:bottom w:val="single" w:sz="12" w:space="0" w:color="auto"/>
            </w:tcBorders>
            <w:shd w:val="clear" w:color="auto" w:fill="auto"/>
            <w:vAlign w:val="bottom"/>
          </w:tcPr>
          <w:p w:rsidR="006078FA" w:rsidRPr="005C1A94" w:rsidRDefault="006078FA" w:rsidP="00AA59E4">
            <w:pPr>
              <w:pStyle w:val="SingleTxt"/>
              <w:spacing w:before="60" w:after="60" w:line="240" w:lineRule="exact"/>
              <w:ind w:left="0" w:right="0"/>
              <w:rPr>
                <w:rFonts w:hint="cs"/>
                <w:b/>
                <w:bCs/>
                <w:sz w:val="16"/>
                <w:szCs w:val="24"/>
                <w:rtl/>
                <w:lang w:bidi="ar-JO"/>
              </w:rPr>
            </w:pPr>
            <w:r w:rsidRPr="005C1A94">
              <w:rPr>
                <w:rFonts w:hint="cs"/>
                <w:b/>
                <w:bCs/>
                <w:sz w:val="16"/>
                <w:szCs w:val="24"/>
                <w:rtl/>
                <w:lang w:bidi="ar-JO"/>
              </w:rPr>
              <w:t>75</w:t>
            </w:r>
          </w:p>
        </w:tc>
        <w:tc>
          <w:tcPr>
            <w:tcW w:w="1101" w:type="dxa"/>
            <w:tcBorders>
              <w:top w:val="single" w:sz="4" w:space="0" w:color="auto"/>
              <w:bottom w:val="single" w:sz="12" w:space="0" w:color="auto"/>
            </w:tcBorders>
            <w:shd w:val="clear" w:color="auto" w:fill="auto"/>
            <w:vAlign w:val="bottom"/>
          </w:tcPr>
          <w:p w:rsidR="006078FA" w:rsidRPr="005C1A94" w:rsidRDefault="006078FA" w:rsidP="00AA59E4">
            <w:pPr>
              <w:pStyle w:val="SingleTxt"/>
              <w:spacing w:before="60" w:after="60" w:line="240" w:lineRule="exact"/>
              <w:ind w:left="0" w:right="0"/>
              <w:rPr>
                <w:rFonts w:hint="cs"/>
                <w:b/>
                <w:bCs/>
                <w:sz w:val="16"/>
                <w:szCs w:val="24"/>
                <w:rtl/>
                <w:lang w:bidi="ar-JO"/>
              </w:rPr>
            </w:pPr>
            <w:r w:rsidRPr="005C1A94">
              <w:rPr>
                <w:rFonts w:hint="cs"/>
                <w:b/>
                <w:bCs/>
                <w:sz w:val="16"/>
                <w:szCs w:val="24"/>
                <w:rtl/>
                <w:lang w:bidi="ar-JO"/>
              </w:rPr>
              <w:t>83</w:t>
            </w:r>
          </w:p>
        </w:tc>
      </w:tr>
    </w:tbl>
    <w:p w:rsidR="006078FA" w:rsidRPr="005C1A94" w:rsidRDefault="006078FA" w:rsidP="006078FA">
      <w:pPr>
        <w:pStyle w:val="SingleTxt"/>
        <w:rPr>
          <w:rFonts w:hint="cs"/>
          <w:rtl/>
          <w:lang w:bidi="ar-JO"/>
        </w:rPr>
      </w:pPr>
      <w:r w:rsidRPr="005C1A94">
        <w:rPr>
          <w:rFonts w:hint="cs"/>
          <w:i/>
          <w:iCs/>
          <w:rtl/>
          <w:lang w:bidi="ar-JO"/>
        </w:rPr>
        <w:t>المصدر</w:t>
      </w:r>
      <w:r w:rsidRPr="005C1A94">
        <w:rPr>
          <w:rFonts w:hint="cs"/>
          <w:rtl/>
          <w:lang w:bidi="ar-JO"/>
        </w:rPr>
        <w:t>: اللجنة المعنية بالمساواة في العمل والتوظيف، 2007</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rPr>
          <w:rFonts w:hint="cs"/>
          <w:b/>
          <w:bCs/>
          <w:rtl/>
          <w:lang w:bidi="ar-JO"/>
        </w:rPr>
      </w:pPr>
      <w:r w:rsidRPr="005C1A94">
        <w:rPr>
          <w:rFonts w:hint="cs"/>
          <w:b/>
          <w:bCs/>
          <w:rtl/>
          <w:lang w:bidi="ar-JO"/>
        </w:rPr>
        <w:t>تدابير سياسية أخرى للقضاء على التمييز</w:t>
      </w:r>
    </w:p>
    <w:p w:rsidR="006078FA" w:rsidRPr="005C1A94" w:rsidRDefault="006078FA" w:rsidP="00AA59E4">
      <w:pPr>
        <w:pStyle w:val="SingleTxt"/>
        <w:rPr>
          <w:rFonts w:hint="cs"/>
          <w:rtl/>
          <w:lang w:bidi="ar-JO"/>
        </w:rPr>
      </w:pPr>
      <w:r w:rsidRPr="005C1A94">
        <w:rPr>
          <w:rFonts w:hint="cs"/>
          <w:rtl/>
          <w:lang w:bidi="ar-JO"/>
        </w:rPr>
        <w:tab/>
        <w:t>عرّف القانون 38/2004 الصادر في 18 آب/أغسطس المبادئ العامة لمنع التمييز ضد الأشخاص ذوي الإعاقة ولتمكينهم، وإعادة تأهيلهم ومشاركتهم. ويشمل ذلك تدابير الدولة لضمان أن لدى أسر الأشخاص ذوي الإعاقة الظروف المناسبة لمشاركتهم الكاملة وتدابير محددة لضمان التوفيق بين حياة العمل وحياة الأسرة للأشخاص ذوي الإعاقة</w:t>
      </w:r>
      <w:r w:rsidR="00AA59E4" w:rsidRPr="005C1A94">
        <w:rPr>
          <w:rFonts w:hint="eastAsia"/>
          <w:rtl/>
          <w:lang w:bidi="ar-JO"/>
        </w:rPr>
        <w:t> </w:t>
      </w:r>
      <w:r w:rsidRPr="005C1A94">
        <w:rPr>
          <w:rFonts w:hint="cs"/>
          <w:rtl/>
          <w:lang w:bidi="ar-JO"/>
        </w:rPr>
        <w:t>ولأسرهم.</w:t>
      </w:r>
    </w:p>
    <w:p w:rsidR="006078FA" w:rsidRPr="005C1A94" w:rsidRDefault="006078FA" w:rsidP="00B53A12">
      <w:pPr>
        <w:pStyle w:val="SingleTxt"/>
        <w:rPr>
          <w:rFonts w:hint="cs"/>
          <w:rtl/>
          <w:lang w:bidi="ar-JO"/>
        </w:rPr>
      </w:pPr>
      <w:r w:rsidRPr="005C1A94">
        <w:rPr>
          <w:rFonts w:hint="cs"/>
          <w:rtl/>
          <w:lang w:bidi="ar-JO"/>
        </w:rPr>
        <w:tab/>
        <w:t>ينص القانون الأساسي للنشاط الرياضي والبدني</w:t>
      </w:r>
      <w:r w:rsidRPr="005C1A94">
        <w:rPr>
          <w:vertAlign w:val="superscript"/>
          <w:rtl/>
          <w:lang w:bidi="ar-JO"/>
        </w:rPr>
        <w:t>(</w:t>
      </w:r>
      <w:r w:rsidRPr="005C1A94">
        <w:rPr>
          <w:rStyle w:val="FootnoteReference"/>
          <w:rtl/>
        </w:rPr>
        <w:footnoteReference w:id="11"/>
      </w:r>
      <w:r w:rsidRPr="005C1A94">
        <w:rPr>
          <w:vertAlign w:val="superscript"/>
          <w:rtl/>
          <w:lang w:bidi="ar-JO"/>
        </w:rPr>
        <w:t>)</w:t>
      </w:r>
      <w:r w:rsidRPr="005C1A94">
        <w:rPr>
          <w:rFonts w:hint="cs"/>
          <w:rtl/>
          <w:lang w:bidi="ar-JO"/>
        </w:rPr>
        <w:t xml:space="preserve"> على أن لكل شخص الحق في النشاط البدني والرياضي، بقطع النظر عن الجنس، وعلى أن هذا النشاط يساعد في تعزيز حالة متوازنة وغير تمييزية بين الرجل والمرأة. وينص على أن للحكومة المركزية أن تعتمد، بالتشاور الوثيق مع السلطات المحلية والمناطق ذات الحكم الذاتي، برامج ترم</w:t>
      </w:r>
      <w:r w:rsidR="00B53A12" w:rsidRPr="005C1A94">
        <w:rPr>
          <w:rFonts w:hint="cs"/>
          <w:rtl/>
          <w:lang w:bidi="ar-JO"/>
        </w:rPr>
        <w:t>ي</w:t>
      </w:r>
      <w:r w:rsidRPr="005C1A94">
        <w:rPr>
          <w:rFonts w:hint="cs"/>
          <w:rtl/>
          <w:lang w:bidi="ar-JO"/>
        </w:rPr>
        <w:t xml:space="preserve"> إلى التوفيق بين النشاط البدني وحياة الناس الشخصية والأسرية والعاملة.</w:t>
      </w: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tl/>
          <w:lang w:bidi="ar-JO"/>
        </w:rPr>
        <w:br w:type="page"/>
      </w:r>
      <w:r w:rsidRPr="005C1A94">
        <w:rPr>
          <w:rFonts w:hint="cs"/>
          <w:rtl/>
          <w:lang w:bidi="ar-JO"/>
        </w:rPr>
        <w:tab/>
      </w:r>
      <w:r w:rsidRPr="005C1A94">
        <w:rPr>
          <w:rFonts w:hint="cs"/>
          <w:rtl/>
          <w:lang w:bidi="ar-JO"/>
        </w:rPr>
        <w:tab/>
      </w:r>
      <w:r w:rsidRPr="005C1A94">
        <w:rPr>
          <w:rFonts w:hint="cs"/>
          <w:rtl/>
        </w:rPr>
        <w:t xml:space="preserve">المادة </w:t>
      </w:r>
      <w:r w:rsidRPr="005C1A94">
        <w:rPr>
          <w:rFonts w:hint="cs"/>
          <w:rtl/>
          <w:lang w:bidi="ar-JO"/>
        </w:rPr>
        <w:t>3</w:t>
      </w:r>
    </w:p>
    <w:p w:rsidR="00B53A12" w:rsidRPr="005C1A94" w:rsidRDefault="00B53A12" w:rsidP="00B53A1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تنمية المرأة والنهوض بها</w:t>
      </w:r>
    </w:p>
    <w:p w:rsidR="00B53A12" w:rsidRPr="005C1A94" w:rsidRDefault="00B53A12" w:rsidP="00B53A1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الآليات الحكومية للمساواة بين الجنسين</w:t>
      </w:r>
    </w:p>
    <w:p w:rsidR="00B53A12" w:rsidRPr="005C1A94" w:rsidRDefault="00B53A12" w:rsidP="00B53A1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لجنة المواطنة والمساواة بين الجنسين</w:t>
      </w:r>
    </w:p>
    <w:p w:rsidR="006078FA" w:rsidRPr="005C1A94" w:rsidRDefault="006078FA" w:rsidP="006078FA">
      <w:pPr>
        <w:pStyle w:val="SingleTxt"/>
        <w:rPr>
          <w:rFonts w:hint="cs"/>
          <w:rtl/>
          <w:lang w:bidi="ar-JO"/>
        </w:rPr>
      </w:pPr>
      <w:r w:rsidRPr="005C1A94">
        <w:rPr>
          <w:rFonts w:hint="cs"/>
          <w:b/>
          <w:bCs/>
          <w:rtl/>
          <w:lang w:bidi="ar-JO"/>
        </w:rPr>
        <w:tab/>
      </w:r>
      <w:r w:rsidRPr="005C1A94">
        <w:rPr>
          <w:rFonts w:hint="cs"/>
          <w:rtl/>
          <w:lang w:bidi="ar-JO"/>
        </w:rPr>
        <w:t>نظرا إلى إعادة الهيكلة الواسعة النطاق للإدارة العامة، حُلت لجنة المساواة وحقوق المرأة وبعثة مكافحة العنف المنزلي واستعيض عنهما بلجنة المواطنة والمساواة بين الجنسين، بغية تحسين تعزيز وتنفيذ المساواة بين الجنسين.</w:t>
      </w:r>
    </w:p>
    <w:p w:rsidR="006078FA" w:rsidRPr="005C1A94" w:rsidRDefault="006078FA" w:rsidP="006078FA">
      <w:pPr>
        <w:pStyle w:val="SingleTxt"/>
        <w:rPr>
          <w:rFonts w:hint="cs"/>
          <w:rtl/>
          <w:lang w:bidi="ar-JO"/>
        </w:rPr>
      </w:pPr>
      <w:r w:rsidRPr="005C1A94">
        <w:rPr>
          <w:rFonts w:hint="cs"/>
          <w:rtl/>
          <w:lang w:bidi="ar-JO"/>
        </w:rPr>
        <w:tab/>
        <w:t>ومهمة لجنة المواطنة والمساواة بين الجنسين</w:t>
      </w:r>
      <w:r w:rsidRPr="005C1A94">
        <w:rPr>
          <w:vertAlign w:val="superscript"/>
          <w:rtl/>
          <w:lang w:bidi="ar-JO"/>
        </w:rPr>
        <w:t>(</w:t>
      </w:r>
      <w:r w:rsidRPr="005C1A94">
        <w:rPr>
          <w:rStyle w:val="FootnoteReference"/>
          <w:rtl/>
        </w:rPr>
        <w:footnoteReference w:id="12"/>
      </w:r>
      <w:r w:rsidRPr="005C1A94">
        <w:rPr>
          <w:vertAlign w:val="superscript"/>
          <w:rtl/>
          <w:lang w:bidi="ar-JO"/>
        </w:rPr>
        <w:t>)</w:t>
      </w:r>
      <w:r w:rsidRPr="005C1A94">
        <w:rPr>
          <w:rFonts w:hint="cs"/>
          <w:rtl/>
          <w:lang w:bidi="ar-JO"/>
        </w:rPr>
        <w:t xml:space="preserve"> هي ضمان تنفيذ سياسات الحكومة في مجال المواطنة والنهوض بالمساواة بين الجنسين والدفاع عنها. إنها مساءلة أمام وزير الدولة لرئاسة مجلس الوزراء. </w:t>
      </w:r>
    </w:p>
    <w:p w:rsidR="006078FA" w:rsidRPr="005C1A94" w:rsidRDefault="006078FA" w:rsidP="006078FA">
      <w:pPr>
        <w:pStyle w:val="SingleTxt"/>
        <w:rPr>
          <w:rFonts w:hint="cs"/>
          <w:rtl/>
          <w:lang w:bidi="ar-JO"/>
        </w:rPr>
      </w:pPr>
      <w:r w:rsidRPr="005C1A94">
        <w:rPr>
          <w:rFonts w:hint="cs"/>
          <w:rtl/>
          <w:lang w:bidi="ar-JO"/>
        </w:rPr>
        <w:tab/>
        <w:t>وتشمل واجباتها أيضا النهوض بالمواطنة، وتقديم توصيات عامة بشأن الممارسات الطيبة في تعزيز المساواة بين الجنسين وتلقي الشكاوى المتعلقة بالتمييز أو العنف على أساس الجنس وإحالتها.</w:t>
      </w:r>
    </w:p>
    <w:p w:rsidR="006078FA" w:rsidRPr="005C1A94" w:rsidRDefault="006078FA" w:rsidP="00B53A12">
      <w:pPr>
        <w:pStyle w:val="SingleTxt"/>
        <w:rPr>
          <w:rFonts w:hint="cs"/>
          <w:rtl/>
          <w:lang w:bidi="ar-JO"/>
        </w:rPr>
      </w:pPr>
      <w:r w:rsidRPr="005C1A94">
        <w:rPr>
          <w:rFonts w:hint="cs"/>
          <w:rtl/>
          <w:lang w:bidi="ar-JO"/>
        </w:rPr>
        <w:tab/>
        <w:t>وممثلو لجنة المواطنة والمساواة بين الجنسين والحكومة العضو المسؤولون عن المساواة بين الجنسين هم أعضاء في مجالس مختلفة وذلك حتى يكون العامل الجنساني مشمولا في جميع</w:t>
      </w:r>
      <w:r w:rsidR="00B53A12" w:rsidRPr="005C1A94">
        <w:rPr>
          <w:rFonts w:hint="eastAsia"/>
          <w:rtl/>
          <w:lang w:bidi="ar-JO"/>
        </w:rPr>
        <w:t> </w:t>
      </w:r>
      <w:r w:rsidRPr="005C1A94">
        <w:rPr>
          <w:rFonts w:hint="cs"/>
          <w:rtl/>
          <w:lang w:bidi="ar-JO"/>
        </w:rPr>
        <w:t>المجالات.</w:t>
      </w:r>
    </w:p>
    <w:p w:rsidR="006078FA" w:rsidRPr="005C1A94" w:rsidRDefault="006078FA" w:rsidP="00B53A12">
      <w:pPr>
        <w:pStyle w:val="SingleTxt"/>
        <w:rPr>
          <w:rFonts w:hint="cs"/>
          <w:rtl/>
          <w:lang w:bidi="ar-JO"/>
        </w:rPr>
      </w:pPr>
      <w:r w:rsidRPr="005C1A94">
        <w:rPr>
          <w:rFonts w:hint="cs"/>
          <w:rtl/>
          <w:lang w:bidi="ar-JO"/>
        </w:rPr>
        <w:tab/>
        <w:t>ولذلك، يمكن للجنة المواطنة والمساواة بين الجنسين أن تشارك في مجلس التدريب المهني الوطني</w:t>
      </w:r>
      <w:r w:rsidRPr="005C1A94">
        <w:rPr>
          <w:vertAlign w:val="superscript"/>
          <w:rtl/>
          <w:lang w:bidi="ar-JO"/>
        </w:rPr>
        <w:t>(</w:t>
      </w:r>
      <w:r w:rsidRPr="005C1A94">
        <w:rPr>
          <w:rStyle w:val="FootnoteReference"/>
          <w:rtl/>
        </w:rPr>
        <w:footnoteReference w:id="13"/>
      </w:r>
      <w:r w:rsidRPr="005C1A94">
        <w:rPr>
          <w:vertAlign w:val="superscript"/>
          <w:rtl/>
          <w:lang w:bidi="ar-JO"/>
        </w:rPr>
        <w:t>)</w:t>
      </w:r>
      <w:r w:rsidRPr="005C1A94">
        <w:rPr>
          <w:rFonts w:hint="cs"/>
          <w:rtl/>
          <w:lang w:bidi="ar-JO"/>
        </w:rPr>
        <w:t>، وهناك ممثل للحكومة العضو مسؤول عن المساواة بين الجنسين عضو في المجلس الوطني للصحة والسلامة في المجال المهني</w:t>
      </w:r>
      <w:r w:rsidRPr="005C1A94">
        <w:rPr>
          <w:vertAlign w:val="superscript"/>
          <w:rtl/>
          <w:lang w:bidi="ar-JO"/>
        </w:rPr>
        <w:t>(</w:t>
      </w:r>
      <w:r w:rsidRPr="005C1A94">
        <w:rPr>
          <w:rStyle w:val="FootnoteReference"/>
          <w:rtl/>
        </w:rPr>
        <w:footnoteReference w:id="14"/>
      </w:r>
      <w:r w:rsidRPr="005C1A94">
        <w:rPr>
          <w:vertAlign w:val="superscript"/>
          <w:rtl/>
          <w:lang w:bidi="ar-JO"/>
        </w:rPr>
        <w:t>)</w:t>
      </w:r>
      <w:r w:rsidR="00B53A12" w:rsidRPr="005C1A94">
        <w:rPr>
          <w:rFonts w:hint="cs"/>
          <w:rtl/>
          <w:lang w:bidi="ar-JO"/>
        </w:rPr>
        <w:t>،</w:t>
      </w:r>
      <w:r w:rsidRPr="005C1A94">
        <w:rPr>
          <w:rFonts w:hint="cs"/>
          <w:rtl/>
          <w:lang w:bidi="ar-JO"/>
        </w:rPr>
        <w:t xml:space="preserve"> وفي مجلس السياسة المتعلقة بالأسرة والمجلس الاستشاري الأسري</w:t>
      </w:r>
      <w:r w:rsidRPr="005C1A94">
        <w:rPr>
          <w:vertAlign w:val="superscript"/>
          <w:rtl/>
          <w:lang w:bidi="ar-JO"/>
        </w:rPr>
        <w:t>(</w:t>
      </w:r>
      <w:r w:rsidRPr="005C1A94">
        <w:rPr>
          <w:rStyle w:val="FootnoteReference"/>
          <w:rtl/>
        </w:rPr>
        <w:footnoteReference w:id="15"/>
      </w:r>
      <w:r w:rsidRPr="005C1A94">
        <w:rPr>
          <w:vertAlign w:val="superscript"/>
          <w:rtl/>
          <w:lang w:bidi="ar-JO"/>
        </w:rPr>
        <w:t>)</w:t>
      </w:r>
      <w:r w:rsidRPr="005C1A94">
        <w:rPr>
          <w:rFonts w:hint="cs"/>
          <w:rtl/>
          <w:lang w:bidi="ar-JO"/>
        </w:rPr>
        <w:t>.</w:t>
      </w:r>
    </w:p>
    <w:p w:rsidR="006078FA" w:rsidRPr="005C1A94" w:rsidRDefault="006078FA" w:rsidP="00106CB4">
      <w:pPr>
        <w:pStyle w:val="SingleTxt"/>
        <w:rPr>
          <w:rFonts w:hint="cs"/>
          <w:rtl/>
          <w:lang w:bidi="ar-JO"/>
        </w:rPr>
      </w:pPr>
      <w:r w:rsidRPr="005C1A94">
        <w:rPr>
          <w:rFonts w:hint="cs"/>
          <w:rtl/>
          <w:lang w:bidi="ar-JO"/>
        </w:rPr>
        <w:tab/>
        <w:t>إن المجتمع المدني، عن طريق ممثل لقسم المنظمات غير الحكومية للمجلس الاستشاري التابع للجنة المواطنة والمساواة بين الجنسين، يُمثل أيضا في مجلس الضمان الاجتماعي</w:t>
      </w:r>
      <w:r w:rsidR="00106CB4" w:rsidRPr="005C1A94">
        <w:rPr>
          <w:rFonts w:hint="eastAsia"/>
          <w:rtl/>
          <w:lang w:bidi="ar-JO"/>
        </w:rPr>
        <w:t> </w:t>
      </w:r>
      <w:r w:rsidRPr="005C1A94">
        <w:rPr>
          <w:rFonts w:hint="cs"/>
          <w:rtl/>
          <w:lang w:bidi="ar-JO"/>
        </w:rPr>
        <w:t>الوطني</w:t>
      </w:r>
      <w:r w:rsidRPr="005C1A94">
        <w:rPr>
          <w:vertAlign w:val="superscript"/>
          <w:rtl/>
          <w:lang w:bidi="ar-JO"/>
        </w:rPr>
        <w:t>(</w:t>
      </w:r>
      <w:r w:rsidRPr="005C1A94">
        <w:rPr>
          <w:rStyle w:val="FootnoteReference"/>
          <w:rtl/>
        </w:rPr>
        <w:footnoteReference w:id="16"/>
      </w:r>
      <w:r w:rsidRPr="005C1A94">
        <w:rPr>
          <w:vertAlign w:val="superscript"/>
          <w:rtl/>
          <w:lang w:bidi="ar-JO"/>
        </w:rPr>
        <w:t>)</w:t>
      </w:r>
      <w:r w:rsidRPr="005C1A94">
        <w:rPr>
          <w:rFonts w:hint="cs"/>
          <w:rtl/>
          <w:lang w:bidi="ar-JO"/>
        </w:rPr>
        <w:t>.</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Fonts w:hint="cs"/>
          <w:rtl/>
          <w:lang w:bidi="ar-JO"/>
        </w:rPr>
        <w:tab/>
      </w:r>
      <w:r w:rsidRPr="005C1A94">
        <w:rPr>
          <w:rFonts w:hint="cs"/>
          <w:rtl/>
          <w:lang w:bidi="ar-JO"/>
        </w:rPr>
        <w:tab/>
        <w:t>اللجنة المساواة في العمل والتوظيف</w:t>
      </w:r>
    </w:p>
    <w:p w:rsidR="006078FA" w:rsidRPr="005C1A94" w:rsidRDefault="006078FA" w:rsidP="006078FA">
      <w:pPr>
        <w:pStyle w:val="SingleTxt"/>
        <w:rPr>
          <w:rFonts w:hint="cs"/>
          <w:rtl/>
          <w:lang w:bidi="ar-JO"/>
        </w:rPr>
      </w:pPr>
      <w:r w:rsidRPr="005C1A94">
        <w:rPr>
          <w:rFonts w:hint="cs"/>
          <w:rtl/>
          <w:lang w:bidi="ar-JO"/>
        </w:rPr>
        <w:tab/>
        <w:t>إن الآلية الوطنية الأخرى للمساواة بين الجنسين، وهي لجنة المساواة في العمل والتوظيف، استبقيت على الرغم من الإصلاح. لقد حافظت على هيكلها السابق؛ وكيفت مهامها لنظام العمل الجديد؛ وتعمل حاليا بتوجيه وزارة العمل والتضامن الاجتماعي، بالتنسيق مع عضو الحكومة المسؤول عن المساواة بين الجنسين</w:t>
      </w:r>
      <w:r w:rsidRPr="005C1A94">
        <w:rPr>
          <w:vertAlign w:val="superscript"/>
          <w:rtl/>
          <w:lang w:bidi="ar-JO"/>
        </w:rPr>
        <w:t>(</w:t>
      </w:r>
      <w:r w:rsidRPr="005C1A94">
        <w:rPr>
          <w:rStyle w:val="FootnoteReference"/>
          <w:rtl/>
        </w:rPr>
        <w:footnoteReference w:id="17"/>
      </w:r>
      <w:r w:rsidRPr="005C1A94">
        <w:rPr>
          <w:vertAlign w:val="superscript"/>
          <w:rtl/>
          <w:lang w:bidi="ar-JO"/>
        </w:rPr>
        <w:t>)</w:t>
      </w:r>
      <w:r w:rsidRPr="005C1A94">
        <w:rPr>
          <w:rFonts w:hint="cs"/>
          <w:rtl/>
          <w:lang w:bidi="ar-JO"/>
        </w:rPr>
        <w:t>.</w:t>
      </w:r>
    </w:p>
    <w:p w:rsidR="006078FA" w:rsidRPr="005C1A94" w:rsidRDefault="006078FA" w:rsidP="007745DC">
      <w:pPr>
        <w:pStyle w:val="SingleTxt"/>
        <w:rPr>
          <w:rFonts w:hint="cs"/>
          <w:rtl/>
          <w:lang w:bidi="ar-JO"/>
        </w:rPr>
      </w:pPr>
      <w:r w:rsidRPr="005C1A94">
        <w:rPr>
          <w:rFonts w:hint="cs"/>
          <w:rtl/>
          <w:lang w:bidi="ar-JO"/>
        </w:rPr>
        <w:tab/>
        <w:t>ويُلزم أصحاب العمل بالتماس رأي هذه اللجنة في حالة عدم موافقتهم على طلبات الجداول الزمنية المقلصة أو ترتيبات زمنية مرنة للنساء والرجال الذين يعيلون أطفالا صغارا. ويجب أن يصدر الرأي خلال ثلاثين يوما، وإذا كان الرأي سلبيا لا يمكن لأي جهة أن تجيز لصاحب العمل أن يرفض طلب الموظف سوى محكمة قانون.</w:t>
      </w:r>
    </w:p>
    <w:p w:rsidR="006078FA" w:rsidRPr="005C1A94" w:rsidRDefault="006078FA" w:rsidP="006078FA">
      <w:pPr>
        <w:pStyle w:val="SingleTxt"/>
        <w:rPr>
          <w:rFonts w:hint="cs"/>
          <w:rtl/>
          <w:lang w:bidi="ar-JO"/>
        </w:rPr>
      </w:pPr>
      <w:r w:rsidRPr="005C1A94">
        <w:rPr>
          <w:rFonts w:hint="cs"/>
          <w:rtl/>
          <w:lang w:bidi="ar-JO"/>
        </w:rPr>
        <w:tab/>
        <w:t>وتحتفظ بسجل قرارات المحاكم فيما يتعلق بالمساواة وعدم التمييز بين الرجل والمرأة في العمل والتوظيف والتدريب المهني، بغية توفير المعلومات عن أي قرار نهائي</w:t>
      </w:r>
      <w:r w:rsidRPr="005C1A94">
        <w:rPr>
          <w:vertAlign w:val="superscript"/>
          <w:rtl/>
          <w:lang w:bidi="ar-JO"/>
        </w:rPr>
        <w:t>(</w:t>
      </w:r>
      <w:r w:rsidRPr="005C1A94">
        <w:rPr>
          <w:rStyle w:val="FootnoteReference"/>
          <w:rtl/>
        </w:rPr>
        <w:footnoteReference w:id="18"/>
      </w:r>
      <w:r w:rsidRPr="005C1A94">
        <w:rPr>
          <w:vertAlign w:val="superscript"/>
          <w:rtl/>
          <w:lang w:bidi="ar-JO"/>
        </w:rPr>
        <w:t>)</w:t>
      </w:r>
      <w:r w:rsidRPr="005C1A94">
        <w:rPr>
          <w:rFonts w:hint="cs"/>
          <w:rtl/>
          <w:lang w:bidi="ar-JO"/>
        </w:rPr>
        <w:t>.</w:t>
      </w:r>
    </w:p>
    <w:p w:rsidR="006078FA" w:rsidRPr="005C1A94" w:rsidRDefault="006078FA" w:rsidP="006078FA">
      <w:pPr>
        <w:pStyle w:val="SingleTxt"/>
        <w:rPr>
          <w:rFonts w:hint="cs"/>
          <w:rtl/>
          <w:lang w:bidi="ar-JO"/>
        </w:rPr>
      </w:pPr>
      <w:r w:rsidRPr="005C1A94">
        <w:rPr>
          <w:rFonts w:hint="cs"/>
          <w:rtl/>
          <w:lang w:bidi="ar-JO"/>
        </w:rPr>
        <w:tab/>
        <w:t>وحتى حزيران/يونيه 2007، يمكنها أيضا أن توصي بتغييرات تشريعية أو تقترح اتخاذ تدابير متعلقة بتكافؤ الفرص في التوظيف والعمل والتدريب المهني.</w:t>
      </w:r>
    </w:p>
    <w:p w:rsidR="006078FA" w:rsidRPr="005C1A94" w:rsidRDefault="006078FA" w:rsidP="00117E56">
      <w:pPr>
        <w:pStyle w:val="SingleTxt"/>
        <w:rPr>
          <w:rFonts w:hint="cs"/>
          <w:rtl/>
          <w:lang w:bidi="ar-JO"/>
        </w:rPr>
      </w:pPr>
      <w:r w:rsidRPr="005C1A94">
        <w:rPr>
          <w:rFonts w:hint="cs"/>
          <w:rtl/>
          <w:lang w:bidi="ar-JO"/>
        </w:rPr>
        <w:tab/>
        <w:t>وموقع الشبكة الدولية للجنة المساواة في العمل والتوظيف</w:t>
      </w:r>
      <w:r w:rsidRPr="005C1A94">
        <w:rPr>
          <w:vertAlign w:val="superscript"/>
          <w:rtl/>
          <w:lang w:bidi="ar-JO"/>
        </w:rPr>
        <w:t>(</w:t>
      </w:r>
      <w:r w:rsidRPr="005C1A94">
        <w:rPr>
          <w:rStyle w:val="FootnoteReference"/>
          <w:rtl/>
        </w:rPr>
        <w:footnoteReference w:id="19"/>
      </w:r>
      <w:r w:rsidRPr="005C1A94">
        <w:rPr>
          <w:vertAlign w:val="superscript"/>
          <w:rtl/>
          <w:lang w:bidi="ar-JO"/>
        </w:rPr>
        <w:t>)</w:t>
      </w:r>
      <w:r w:rsidRPr="005C1A94">
        <w:rPr>
          <w:rFonts w:hint="cs"/>
          <w:rtl/>
          <w:lang w:bidi="ar-JO"/>
        </w:rPr>
        <w:t xml:space="preserve"> يعمل منذ 8</w:t>
      </w:r>
      <w:r w:rsidRPr="005C1A94">
        <w:rPr>
          <w:rFonts w:hint="eastAsia"/>
          <w:rtl/>
          <w:lang w:bidi="ar-JO"/>
        </w:rPr>
        <w:t> </w:t>
      </w:r>
      <w:r w:rsidRPr="005C1A94">
        <w:rPr>
          <w:rFonts w:hint="cs"/>
          <w:rtl/>
          <w:lang w:bidi="ar-JO"/>
        </w:rPr>
        <w:t xml:space="preserve">آذار/مارس 2002، وحتى حزيران/يونيه 2007 استعمله </w:t>
      </w:r>
      <w:r w:rsidR="00117E56" w:rsidRPr="005C1A94">
        <w:rPr>
          <w:rFonts w:hint="cs"/>
          <w:rtl/>
          <w:lang w:bidi="ar-JO"/>
        </w:rPr>
        <w:t>436 003 2.</w:t>
      </w:r>
    </w:p>
    <w:p w:rsidR="006078FA" w:rsidRPr="005C1A94" w:rsidRDefault="006078FA" w:rsidP="006078FA">
      <w:pPr>
        <w:pStyle w:val="SingleTxt"/>
        <w:rPr>
          <w:rFonts w:hint="cs"/>
          <w:rtl/>
          <w:lang w:bidi="ar-JO"/>
        </w:rPr>
      </w:pPr>
      <w:r w:rsidRPr="005C1A94">
        <w:rPr>
          <w:rFonts w:hint="cs"/>
          <w:rtl/>
          <w:lang w:bidi="ar-JO"/>
        </w:rPr>
        <w:tab/>
        <w:t>إن لجنة المساواة في العمل والتوظيف تمنح أيضا جوائز المكانة للشركات التي تتميز بتشجيع المساواة بين الجنسين في مكان العمل (</w:t>
      </w:r>
      <w:r w:rsidRPr="005C1A94">
        <w:rPr>
          <w:rFonts w:hint="eastAsia"/>
          <w:rtl/>
          <w:lang w:bidi="ar-JO"/>
        </w:rPr>
        <w:t>”</w:t>
      </w:r>
      <w:r w:rsidRPr="005C1A94">
        <w:rPr>
          <w:rFonts w:hint="cs"/>
          <w:rtl/>
          <w:lang w:bidi="ar-JO"/>
        </w:rPr>
        <w:t>المساواة في الجودة</w:t>
      </w:r>
      <w:r w:rsidRPr="005C1A94">
        <w:rPr>
          <w:rFonts w:hint="eastAsia"/>
          <w:rtl/>
          <w:lang w:bidi="ar-JO"/>
        </w:rPr>
        <w:t>“</w:t>
      </w:r>
      <w:r w:rsidRPr="005C1A94">
        <w:rPr>
          <w:rFonts w:hint="cs"/>
          <w:rtl/>
          <w:lang w:bidi="ar-JO"/>
        </w:rPr>
        <w:t>). وفي طبعة 2004، تميزت أربع هيئات (جائزتان وإشادتان شرفيتان)، وفي طبعة 2005-2006، تميزت خمس هيئات (جائزتان وثلاث إشادات شرفية).</w:t>
      </w: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Fonts w:hint="cs"/>
          <w:rtl/>
          <w:lang w:bidi="ar-JO"/>
        </w:rPr>
        <w:tab/>
      </w:r>
      <w:r w:rsidRPr="005C1A94">
        <w:rPr>
          <w:rFonts w:hint="cs"/>
          <w:rtl/>
          <w:lang w:bidi="ar-JO"/>
        </w:rPr>
        <w:tab/>
        <w:t>خطط وطنية محددة</w:t>
      </w:r>
    </w:p>
    <w:p w:rsidR="00A83E76" w:rsidRPr="005C1A94" w:rsidRDefault="00A83E76" w:rsidP="00A83E7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 xml:space="preserve">الخطة الوطنية الثانية للمساواة (2003 </w:t>
      </w:r>
      <w:r w:rsidR="007745DC" w:rsidRPr="005C1A94">
        <w:rPr>
          <w:rtl/>
          <w:lang w:bidi="ar-JO"/>
        </w:rPr>
        <w:t>-</w:t>
      </w:r>
      <w:r w:rsidRPr="005C1A94">
        <w:rPr>
          <w:rFonts w:hint="cs"/>
          <w:rtl/>
          <w:lang w:bidi="ar-JO"/>
        </w:rPr>
        <w:t xml:space="preserve"> 2006)</w:t>
      </w:r>
    </w:p>
    <w:p w:rsidR="006078FA" w:rsidRPr="005C1A94" w:rsidRDefault="006078FA" w:rsidP="006078FA">
      <w:pPr>
        <w:pStyle w:val="SingleTxt"/>
        <w:rPr>
          <w:rFonts w:hint="cs"/>
          <w:w w:val="110"/>
          <w:rtl/>
          <w:lang w:bidi="ar-JO"/>
        </w:rPr>
      </w:pPr>
      <w:r w:rsidRPr="005C1A94">
        <w:rPr>
          <w:rFonts w:hint="cs"/>
          <w:w w:val="110"/>
          <w:rtl/>
          <w:lang w:bidi="ar-JO"/>
        </w:rPr>
        <w:tab/>
        <w:t>إن دراسة التقييم على أساس الأمر الواقع للخطة الوطنية الثانية للمساواة (2003-2006) أجراها فريق من الباحثين في مركز الدراسات ال</w:t>
      </w:r>
      <w:r w:rsidR="00A83E76" w:rsidRPr="005C1A94">
        <w:rPr>
          <w:rFonts w:hint="cs"/>
          <w:w w:val="110"/>
          <w:rtl/>
          <w:lang w:bidi="ar-JO"/>
        </w:rPr>
        <w:t>اجتماعية التابع لجامعة كويمبرا.</w:t>
      </w:r>
    </w:p>
    <w:p w:rsidR="006078FA" w:rsidRPr="005C1A94" w:rsidRDefault="006078FA" w:rsidP="006078FA">
      <w:pPr>
        <w:pStyle w:val="SingleTxt"/>
        <w:rPr>
          <w:rFonts w:hint="cs"/>
          <w:rtl/>
          <w:lang w:bidi="ar-JO"/>
        </w:rPr>
      </w:pPr>
      <w:r w:rsidRPr="005C1A94">
        <w:rPr>
          <w:rFonts w:hint="cs"/>
          <w:rtl/>
          <w:lang w:bidi="ar-JO"/>
        </w:rPr>
        <w:tab/>
        <w:t>قيّمت الدراسة التأثيرات المتوقعة والفعلية، في المجال العام وكل مجال تدخل (العمل والتوظيف؛ التوفيق بين العمل والأسرة؛ التعليم والتدريب المهني؛ الصحة الإنجابية والجنسية؛ الثقافة؛ الرياضة؛ وسائط الإعلام؛ السلطة وعملية صنع القرار؛ الفقر والإدماج الاجتماعي؛ أقليات المهاجرات والأقليات العرقية من النساء؛ العنف ضد المرأة؛ التعاون مع جماعة البلدان الناطقة باللغة البرتغالية). وفي كل من هذه الفصول حُللت جميع التدابير المقصودة من وجهة نظر تنفيذها وأثرها. وتم التأكيد أيضا على أوجه الضعف والقوة، وأيضا على توصيات للتغلب عليها.</w:t>
      </w:r>
    </w:p>
    <w:p w:rsidR="006078FA" w:rsidRPr="005C1A94" w:rsidRDefault="006078FA" w:rsidP="006078FA">
      <w:pPr>
        <w:pStyle w:val="SingleTxt"/>
        <w:rPr>
          <w:rFonts w:hint="cs"/>
          <w:rtl/>
          <w:lang w:bidi="ar-JO"/>
        </w:rPr>
      </w:pPr>
      <w:r w:rsidRPr="005C1A94">
        <w:rPr>
          <w:rFonts w:hint="cs"/>
          <w:rtl/>
          <w:lang w:bidi="ar-JO"/>
        </w:rPr>
        <w:tab/>
        <w:t xml:space="preserve">وتأثرت النتائج بالافتقار إلى المعلومات فيما يتعلق بمؤشري العملية والنتيجة. إن التقارير السنوية للهيئات الرسمية المعنية بالمساواة بين الجنسين عن الأنشطة تشكل المصدر الثانوي الرئيسي. ويشمل نظام المعلومات الأولية المنشأ ما يلي: مقابلات مركزة فردية (لجهات التنسيق المعنية بالمساواة في الوزارات </w:t>
      </w:r>
      <w:r w:rsidR="007745DC" w:rsidRPr="005C1A94">
        <w:rPr>
          <w:rtl/>
          <w:lang w:bidi="ar-JO"/>
        </w:rPr>
        <w:t>-</w:t>
      </w:r>
      <w:r w:rsidRPr="005C1A94">
        <w:rPr>
          <w:rFonts w:hint="cs"/>
          <w:rtl/>
          <w:lang w:bidi="ar-JO"/>
        </w:rPr>
        <w:t xml:space="preserve"> مستشارين في مجال المساواة </w:t>
      </w:r>
      <w:r w:rsidR="007745DC" w:rsidRPr="005C1A94">
        <w:rPr>
          <w:rtl/>
          <w:lang w:bidi="ar-JO"/>
        </w:rPr>
        <w:t>-</w:t>
      </w:r>
      <w:r w:rsidRPr="005C1A94">
        <w:rPr>
          <w:rFonts w:hint="cs"/>
          <w:rtl/>
          <w:lang w:bidi="ar-JO"/>
        </w:rPr>
        <w:t xml:space="preserve"> وواضعي السياسات، وقادة المنظمات غير الحكومية والأشخاص العاملين في الهيئات الرسمية المعنية بالمساواة بين الجنسين)؛ وأفرقة المناقشة (مع بضعة أفرقة استراتيجية)؛ ودراسات استقصائية بريدية (عن أصحاب المشروعات والصحافيين)؛ ودراسة استقصائية ذاتية الإدارة عن 406 طلاب وطالبات في المدارس العالية والثانوية؛ ودراسة استقصائية هاتفية عن 622 شخصا نشيطا اقتصاديا تتراوح أعمارهم بين 16 و 65 سنة.</w:t>
      </w:r>
    </w:p>
    <w:p w:rsidR="006078FA" w:rsidRPr="005C1A94" w:rsidRDefault="006078FA" w:rsidP="006078FA">
      <w:pPr>
        <w:pStyle w:val="SingleTxt"/>
        <w:rPr>
          <w:rFonts w:hint="cs"/>
          <w:rtl/>
          <w:lang w:bidi="ar-JO"/>
        </w:rPr>
      </w:pPr>
      <w:r w:rsidRPr="005C1A94">
        <w:rPr>
          <w:rFonts w:hint="cs"/>
          <w:rtl/>
          <w:lang w:bidi="ar-JO"/>
        </w:rPr>
        <w:tab/>
        <w:t xml:space="preserve">وتؤكد استنتاجات الدراسة على الصعوبات التي تواجهها سياسة تعميم مراعاة المساواة بين الجنسين في البرتغال خلال فترة إنفاذ الخطة الوطنية الثانية للمساواة: التدابير ذات معدل التنفيذ الأعلى هي التدابير الملتزمة بالآليتين الرسميتين للمساواة بين الجنسين </w:t>
      </w:r>
      <w:r w:rsidR="007745DC" w:rsidRPr="005C1A94">
        <w:rPr>
          <w:rtl/>
          <w:lang w:bidi="ar-JO"/>
        </w:rPr>
        <w:t>-</w:t>
      </w:r>
      <w:r w:rsidRPr="005C1A94">
        <w:rPr>
          <w:rFonts w:hint="cs"/>
          <w:rtl/>
          <w:lang w:bidi="ar-JO"/>
        </w:rPr>
        <w:t xml:space="preserve"> لجنة المساواة وحقوق المرأة ولجنة المساواة في العمل والتوظيف؛ وكان جزء هام من التدابير المنفذة أنشطة لزيادة الوعي بمسائل المساواة بين الجنسين، وأحيانا مبادرات سباقة تؤدي إلى التغيير الاجتماعي الفعال. وأوجد عدم الاستقرار السياسي والحكومي الدوران بمعدل مرتفع وضعفا حيال إعادة هيكلة جهات التنسيق فيما يتعلق بالمساواة بين الجنسين في معظم الوزارات؛ وعدم كفاية تخطيط ورصد خطة المساواة بين الجنسين والافتقار إلى أي أهداف محددة وقابلة للقياس ودقيقة وواقعية ومحددة المدة الزمنية.</w:t>
      </w:r>
    </w:p>
    <w:p w:rsidR="006078FA" w:rsidRPr="005C1A94" w:rsidRDefault="006078FA" w:rsidP="006078FA">
      <w:pPr>
        <w:pStyle w:val="SingleTxt"/>
        <w:rPr>
          <w:rFonts w:hint="cs"/>
          <w:rtl/>
          <w:lang w:bidi="ar-JO"/>
        </w:rPr>
      </w:pPr>
      <w:r w:rsidRPr="005C1A94">
        <w:rPr>
          <w:rFonts w:hint="cs"/>
          <w:b/>
          <w:bCs/>
          <w:rtl/>
          <w:lang w:bidi="ar-JO"/>
        </w:rPr>
        <w:tab/>
      </w:r>
      <w:r w:rsidRPr="005C1A94">
        <w:rPr>
          <w:rFonts w:hint="cs"/>
          <w:rtl/>
          <w:lang w:bidi="ar-JO"/>
        </w:rPr>
        <w:t>وعموما، تشير البحوث إلى وجود صعوبات هيكلية في تنفيذ سياسات المساواة بين الجنسيتين من قبيل النقص في الموارد البشرية والمالية؛ وعدم كفاية المعرفة والنقص في البيانات الإحصائية عن الظروف الاجتماعية للرجل والمرأة مصنفة حسب الجنس؛ ومفهوم محدود واسع النطاق للمساواة في الرأي العام يمهد السبيل لافتقار في المشروعية لدعاوى المساواة بين الجنسين وللتدخل فيها؛ وعدم كفاية المعرفة بالمساواة بين الجنسين وأدوات وطرائق وافية لتعزيزها؛ والافتقار إلى الالتزام السياسي، خصوصا على المستويات المتوسطة وعدم مرونة عمليات وضع السياسات/واتخاذ القرارات والنفور من إشراك المجتمع المدني في نموذج الإدارة.</w:t>
      </w:r>
    </w:p>
    <w:p w:rsidR="006078FA" w:rsidRPr="005C1A94" w:rsidRDefault="006078FA" w:rsidP="006078FA">
      <w:pPr>
        <w:pStyle w:val="SingleTxt"/>
        <w:rPr>
          <w:rFonts w:hint="cs"/>
          <w:rtl/>
          <w:lang w:bidi="ar-JO"/>
        </w:rPr>
      </w:pPr>
      <w:r w:rsidRPr="005C1A94">
        <w:rPr>
          <w:rFonts w:hint="cs"/>
          <w:rtl/>
          <w:lang w:bidi="ar-JO"/>
        </w:rPr>
        <w:tab/>
        <w:t>وفي الجزء الأخير من الدراسة، تُقترح توصيات للتغلب على العقبات الرئيسية.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الخطة الوطنية الثانية لمكافحة العنف المنزلي (2003-2006)</w:t>
      </w:r>
    </w:p>
    <w:p w:rsidR="006078FA" w:rsidRPr="005C1A94" w:rsidRDefault="006078FA" w:rsidP="006078FA">
      <w:pPr>
        <w:pStyle w:val="SingleTxt"/>
        <w:rPr>
          <w:rFonts w:hint="cs"/>
          <w:rtl/>
          <w:lang w:bidi="ar-JO"/>
        </w:rPr>
      </w:pPr>
      <w:r w:rsidRPr="005C1A94">
        <w:rPr>
          <w:rFonts w:hint="cs"/>
          <w:b/>
          <w:bCs/>
          <w:rtl/>
          <w:lang w:bidi="ar-JO"/>
        </w:rPr>
        <w:tab/>
      </w:r>
      <w:r w:rsidRPr="005C1A94">
        <w:rPr>
          <w:rFonts w:hint="cs"/>
          <w:rtl/>
          <w:lang w:bidi="ar-JO"/>
        </w:rPr>
        <w:t>أُجري أيضا تقييم خارجي لتنفيذ الخطة الوطنية الثانية لمكافحة العنف المنزلي (2003-2006). وكان القصد الرئيسي من هذه الدراسة تقييم مستويات تنفيذ وفعالية الخطة الوطنية الثانية لمكافحة العنف المنزلي.</w:t>
      </w:r>
    </w:p>
    <w:p w:rsidR="006078FA" w:rsidRPr="005C1A94" w:rsidRDefault="006078FA" w:rsidP="00014100">
      <w:pPr>
        <w:pStyle w:val="SingleTxt"/>
        <w:rPr>
          <w:rFonts w:hint="cs"/>
          <w:rtl/>
          <w:lang w:bidi="ar-JO"/>
        </w:rPr>
      </w:pPr>
      <w:r w:rsidRPr="005C1A94">
        <w:rPr>
          <w:rFonts w:hint="cs"/>
          <w:rtl/>
          <w:lang w:bidi="ar-JO"/>
        </w:rPr>
        <w:tab/>
        <w:t xml:space="preserve">ونقاطها المرجعية الرئيسية هي المساهمات المقدمة من قِِبل الأنشطة التي اضطلع بها في نطاق الهيكل التنظيمي لبعثة مكافحة العنف المنزلي، التي كانت الهيئة التي نسقت تنفيذ الخطة الوطنية الثانية لمكافحة العنف المنزلي، ومن قِِيل لجنة المواطنة والمساواة بين الجنسين، ومن قِبل التدابير المحددة للبرامج التنفيذية للإطار الثالث لدعم المجتمعات المحلية ذات الأهداف في مجال العنف المنزلي: البرنامج التنفيذي للتوظيف والتدريب والتنمية الاجتماعية، وبرنامج المبادرة للمجتمعات المحلية </w:t>
      </w:r>
      <w:r w:rsidR="007745DC" w:rsidRPr="005C1A94">
        <w:rPr>
          <w:rtl/>
          <w:lang w:bidi="ar-JO"/>
        </w:rPr>
        <w:t>-</w:t>
      </w:r>
      <w:r w:rsidRPr="005C1A94">
        <w:rPr>
          <w:rFonts w:hint="cs"/>
          <w:rtl/>
          <w:lang w:bidi="ar-JO"/>
        </w:rPr>
        <w:t xml:space="preserve"> المبادرة المجتمعية، والبرنامج التنفيذي للصحة (</w:t>
      </w:r>
      <w:r w:rsidRPr="005C1A94">
        <w:rPr>
          <w:rFonts w:hint="eastAsia"/>
          <w:rtl/>
          <w:lang w:bidi="ar-JO"/>
        </w:rPr>
        <w:t>”</w:t>
      </w:r>
      <w:r w:rsidRPr="005C1A94">
        <w:rPr>
          <w:rFonts w:hint="cs"/>
          <w:rtl/>
          <w:lang w:bidi="ar-JO"/>
        </w:rPr>
        <w:t>برنامج الصحة</w:t>
      </w:r>
      <w:r w:rsidR="00014100" w:rsidRPr="005C1A94">
        <w:rPr>
          <w:rFonts w:hint="eastAsia"/>
          <w:rtl/>
          <w:lang w:bidi="ar-JO"/>
        </w:rPr>
        <w:t> </w:t>
      </w:r>
      <w:r w:rsidRPr="005C1A94">
        <w:rPr>
          <w:rFonts w:hint="cs"/>
          <w:rtl/>
          <w:lang w:bidi="ar-JO"/>
        </w:rPr>
        <w:t>-</w:t>
      </w:r>
      <w:r w:rsidR="00014100" w:rsidRPr="005C1A94">
        <w:rPr>
          <w:rFonts w:hint="eastAsia"/>
          <w:rtl/>
          <w:lang w:bidi="ar-JO"/>
        </w:rPr>
        <w:t> </w:t>
      </w:r>
      <w:r w:rsidRPr="005C1A94">
        <w:rPr>
          <w:rFonts w:hint="cs"/>
          <w:rtl/>
          <w:lang w:bidi="ar-JO"/>
        </w:rPr>
        <w:t>الحادي والعشرون</w:t>
      </w:r>
      <w:r w:rsidRPr="005C1A94">
        <w:rPr>
          <w:rFonts w:hint="eastAsia"/>
          <w:rtl/>
          <w:lang w:bidi="ar-JO"/>
        </w:rPr>
        <w:t>“</w:t>
      </w:r>
      <w:r w:rsidRPr="005C1A94">
        <w:rPr>
          <w:rFonts w:hint="cs"/>
          <w:rtl/>
          <w:lang w:bidi="ar-JO"/>
        </w:rPr>
        <w:t>).</w:t>
      </w:r>
    </w:p>
    <w:p w:rsidR="006078FA" w:rsidRPr="005C1A94" w:rsidRDefault="006078FA" w:rsidP="006078FA">
      <w:pPr>
        <w:pStyle w:val="SingleTxt"/>
        <w:rPr>
          <w:rFonts w:hint="cs"/>
          <w:rtl/>
          <w:lang w:bidi="ar-JO"/>
        </w:rPr>
      </w:pPr>
      <w:r w:rsidRPr="005C1A94">
        <w:rPr>
          <w:rFonts w:hint="cs"/>
          <w:rtl/>
          <w:lang w:bidi="ar-JO"/>
        </w:rPr>
        <w:tab/>
        <w:t>واستخدم التحليل عددا من الأدوات المنهجية الكمية والنوعية، مثل التحليل الوثائقي والدراسات الاستقصائية عن طريق المقابلات والاستبيانات، وأيضا نظم المعلومات التابعة للخطة الوطنية الثانية لمكافحة العنف المنزلي والبرامج التنفيذية قيد النظر.</w:t>
      </w:r>
    </w:p>
    <w:p w:rsidR="006078FA" w:rsidRPr="005C1A94" w:rsidRDefault="006078FA" w:rsidP="006078FA">
      <w:pPr>
        <w:pStyle w:val="SingleTxt"/>
        <w:rPr>
          <w:rFonts w:hint="cs"/>
          <w:rtl/>
          <w:lang w:bidi="ar-JO"/>
        </w:rPr>
      </w:pPr>
      <w:r w:rsidRPr="005C1A94">
        <w:rPr>
          <w:rFonts w:hint="cs"/>
          <w:rtl/>
          <w:lang w:bidi="ar-JO"/>
        </w:rPr>
        <w:tab/>
        <w:t>وبالإضافة إلى إلقاء النظر على صلة وأهمية الخطة الوطنية الثانية لمكافحة العنف المنزلي، تشمل الدراسة تحليلا للجوانب التالية:</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الاتساق الداخلي، الذي يقيّم به الهيكل الكلي للخطة، ومجموعة أهدافها، وتدابيرها.</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 xml:space="preserve">الاتساق الخارجي، الذي به يُتناول السياق السياسي ويُدرس التكامل بين الخطة الوطنية الثانية لمكافحة العنف المنزلي ومختلف خطط العمل القطاعي (الإدماج والمساواة والصحة)، وأيضا اتساق الخطة مع الصكوك التمويلية للمجتمعات المحلية، وهي الصكوك التي لها إجراءات تتعلق بجبهة العنف المنزلي (البرنامج التنفيذي للتوظيف والتدريب والتنمية الاجتماعية وبرنامج المبادرة للمجتمعات المحلية </w:t>
      </w:r>
      <w:r w:rsidR="007745DC" w:rsidRPr="005C1A94">
        <w:rPr>
          <w:rtl/>
          <w:lang w:bidi="ar-JO"/>
        </w:rPr>
        <w:t>-</w:t>
      </w:r>
      <w:r w:rsidRPr="005C1A94">
        <w:rPr>
          <w:rFonts w:hint="cs"/>
          <w:rtl/>
          <w:lang w:bidi="ar-JO"/>
        </w:rPr>
        <w:t xml:space="preserve"> المبادرة المجتمعية و</w:t>
      </w:r>
      <w:r w:rsidRPr="005C1A94">
        <w:rPr>
          <w:rFonts w:hint="eastAsia"/>
          <w:rtl/>
          <w:lang w:bidi="ar-JO"/>
        </w:rPr>
        <w:t>”</w:t>
      </w:r>
      <w:r w:rsidRPr="005C1A94">
        <w:rPr>
          <w:rFonts w:hint="cs"/>
          <w:rtl/>
          <w:lang w:bidi="ar-JO"/>
        </w:rPr>
        <w:t>برنامج الصحة - الحادي والعشرون</w:t>
      </w:r>
      <w:r w:rsidRPr="005C1A94">
        <w:rPr>
          <w:rFonts w:hint="eastAsia"/>
          <w:rtl/>
          <w:lang w:bidi="ar-JO"/>
        </w:rPr>
        <w:t>“</w:t>
      </w:r>
      <w:r w:rsidRPr="005C1A94">
        <w:rPr>
          <w:rFonts w:hint="cs"/>
          <w:rtl/>
          <w:lang w:bidi="ar-JO"/>
        </w:rPr>
        <w:t>).</w:t>
      </w:r>
    </w:p>
    <w:p w:rsidR="006078FA" w:rsidRPr="005C1A94" w:rsidRDefault="006078FA" w:rsidP="007745D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إن نظام الإدارة والرصد، من ناحية أهميته واتساقه وصياغة العلاقات بين المؤسسات، وحجم وحدة الدعم الفني وتكوينها واختصاصها المكلفة بمهمة تنسيق وتنفيذ الخطة.</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درجات تنفيذ وفعالية الخطة لأي محور تدخل (إذكاء الوعي والمنع، والتدريب والتشريع والحماية والإدماج الاجتماعي للضحايا والبحوث والمهاجرات والتقييم).</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JO"/>
        </w:rPr>
      </w:pPr>
      <w:r w:rsidRPr="005C1A94">
        <w:rPr>
          <w:rFonts w:hint="cs"/>
          <w:rtl/>
          <w:lang w:bidi="ar-JO"/>
        </w:rPr>
        <w:tab/>
        <w:t>-</w:t>
      </w:r>
      <w:r w:rsidRPr="005C1A94">
        <w:rPr>
          <w:rFonts w:hint="cs"/>
          <w:rtl/>
          <w:lang w:bidi="ar-JO"/>
        </w:rPr>
        <w:tab/>
        <w:t>أخيرا، الاستنتاجات والتوصيات، بتوصيات مستقلة للخطة الوطنية الثالثة لمكافحة العنف المنزلي نفسها وعلى الأجل المتوسط والأجل الطويل.</w:t>
      </w:r>
    </w:p>
    <w:p w:rsidR="006078FA" w:rsidRPr="005C1A94" w:rsidRDefault="006078FA" w:rsidP="007745DC">
      <w:pPr>
        <w:pStyle w:val="SingleTxt"/>
        <w:rPr>
          <w:rFonts w:hint="cs"/>
          <w:rtl/>
          <w:lang w:bidi="ar-JO"/>
        </w:rPr>
      </w:pPr>
      <w:r w:rsidRPr="005C1A94">
        <w:rPr>
          <w:rFonts w:hint="cs"/>
          <w:rtl/>
          <w:lang w:bidi="ar-JO"/>
        </w:rPr>
        <w:tab/>
        <w:t>وعموما استُخلص أنه حُقق مستوى عال من التنفيذ والفعالية في معظم المحاور والتدابير. ومما يستحق الملاحظة على نحو خاص تعزيز الشبكة لخدمات دعم الضحايا، بزيادة في عدد الملاجئ ووحدات أخرى للمعلومات والاستقبال، وتوحيد الطرق التي تعمل بها الملاجئ، وتعزيز الكفاءات الفنية للمهنيين الذين يتدخلون في القطاع، وزيادة المعرفة بظاهرة العنف المنزلي بفضل إجراء عدد من الدراسات، وإدماج مفهوم العنف المنزلي في الإطار التشريعي الجديد.</w:t>
      </w:r>
    </w:p>
    <w:p w:rsidR="006078FA" w:rsidRPr="005C1A94" w:rsidRDefault="006078FA" w:rsidP="006078FA">
      <w:pPr>
        <w:pStyle w:val="SingleTxt"/>
        <w:spacing w:after="0" w:line="120" w:lineRule="exact"/>
        <w:rPr>
          <w:rFonts w:hint="cs"/>
          <w:b/>
          <w:b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 xml:space="preserve">الخطة الوطنية الثالثة للمساواة </w:t>
      </w:r>
      <w:r w:rsidR="007745DC" w:rsidRPr="005C1A94">
        <w:rPr>
          <w:rtl/>
          <w:lang w:bidi="ar-JO"/>
        </w:rPr>
        <w:t>-</w:t>
      </w:r>
      <w:r w:rsidRPr="005C1A94">
        <w:rPr>
          <w:rFonts w:hint="cs"/>
          <w:rtl/>
          <w:lang w:bidi="ar-JO"/>
        </w:rPr>
        <w:t xml:space="preserve"> المواطنة والجنس (2007-2010)</w:t>
      </w:r>
      <w:r w:rsidRPr="005C1A94">
        <w:rPr>
          <w:vertAlign w:val="superscript"/>
          <w:rtl/>
          <w:lang w:bidi="ar-JO"/>
        </w:rPr>
        <w:t>(</w:t>
      </w:r>
      <w:r w:rsidRPr="005C1A94">
        <w:rPr>
          <w:rStyle w:val="FootnoteReference"/>
          <w:rtl/>
        </w:rPr>
        <w:footnoteReference w:id="20"/>
      </w:r>
      <w:r w:rsidRPr="005C1A94">
        <w:rPr>
          <w:vertAlign w:val="superscript"/>
          <w:rtl/>
          <w:lang w:bidi="ar-JO"/>
        </w:rPr>
        <w:t>)</w:t>
      </w:r>
    </w:p>
    <w:p w:rsidR="006078FA" w:rsidRPr="005C1A94" w:rsidRDefault="006078FA" w:rsidP="006078FA">
      <w:pPr>
        <w:pStyle w:val="SingleTxt"/>
        <w:rPr>
          <w:rFonts w:hint="cs"/>
          <w:rtl/>
          <w:lang w:bidi="ar-JO"/>
        </w:rPr>
      </w:pPr>
      <w:r w:rsidRPr="005C1A94">
        <w:rPr>
          <w:rFonts w:hint="cs"/>
          <w:rtl/>
          <w:lang w:bidi="ar-JO"/>
        </w:rPr>
        <w:tab/>
        <w:t xml:space="preserve">تقوم الخطة الوطنية الثالثة للمساواة </w:t>
      </w:r>
      <w:r w:rsidR="007745DC" w:rsidRPr="005C1A94">
        <w:rPr>
          <w:rtl/>
          <w:lang w:bidi="ar-JO"/>
        </w:rPr>
        <w:t>-</w:t>
      </w:r>
      <w:r w:rsidRPr="005C1A94">
        <w:rPr>
          <w:rFonts w:hint="cs"/>
          <w:rtl/>
          <w:lang w:bidi="ar-JO"/>
        </w:rPr>
        <w:t xml:space="preserve"> المواطنة والجنس (2007-2010) على أساس خمسة مجالات استراتيجية للتدخل، الذي ينطوي على 32 هدفا و 155 تدبيرا تقترن بمؤشرات نجاحها وعمليتها والهيئات المسؤولة عن تنفيذها.</w:t>
      </w:r>
    </w:p>
    <w:p w:rsidR="006078FA" w:rsidRPr="005C1A94" w:rsidRDefault="006078FA" w:rsidP="006078FA">
      <w:pPr>
        <w:pStyle w:val="SingleTxt"/>
        <w:rPr>
          <w:rFonts w:hint="cs"/>
          <w:rtl/>
          <w:lang w:bidi="ar-JO"/>
        </w:rPr>
      </w:pPr>
      <w:r w:rsidRPr="005C1A94">
        <w:rPr>
          <w:rFonts w:hint="cs"/>
          <w:rtl/>
          <w:lang w:bidi="ar-JO"/>
        </w:rPr>
        <w:tab/>
        <w:t>وترمي الخطة إلى تعزيز المساواة بين المرأة والرجل وتشمل مجموعة كبيرة من المجالات، أي الصحة والتعليم والتوظيف والتوازن بين حياة العمل والحياة الأسرية ومنع العنف ضد المرأة والحماية الاجتماعية.</w:t>
      </w:r>
    </w:p>
    <w:p w:rsidR="006078FA" w:rsidRPr="005C1A94" w:rsidRDefault="006078FA" w:rsidP="00014100">
      <w:pPr>
        <w:pStyle w:val="SingleTxt"/>
        <w:rPr>
          <w:rFonts w:hint="cs"/>
          <w:rtl/>
          <w:lang w:bidi="ar-JO"/>
        </w:rPr>
      </w:pPr>
      <w:r w:rsidRPr="005C1A94">
        <w:rPr>
          <w:rFonts w:hint="cs"/>
          <w:rtl/>
          <w:lang w:bidi="ar-JO"/>
        </w:rPr>
        <w:tab/>
        <w:t>ومجالات التدخل الخمسة هي: (1) إدماج المنظور الجنساني في جميع ميادين السياسات بوصفه متطلبا لحسن الإدارة؛ (2) إدماج منظور جنساني في ميادين السياسات ذات الأولوية؛ (3) المواطنة والجنس؛ (4) العنف الجنساني؛ (5) إدما</w:t>
      </w:r>
      <w:r w:rsidR="00014100" w:rsidRPr="005C1A94">
        <w:rPr>
          <w:rFonts w:hint="cs"/>
          <w:rtl/>
          <w:lang w:bidi="ar-JO"/>
        </w:rPr>
        <w:t>ج</w:t>
      </w:r>
      <w:r w:rsidRPr="005C1A94">
        <w:rPr>
          <w:rFonts w:hint="cs"/>
          <w:rtl/>
          <w:lang w:bidi="ar-JO"/>
        </w:rPr>
        <w:t xml:space="preserve"> منظور جنساني في الاتحاد الأوروبي، وعلى الصعيد الدولي، وفي التعاون الإنمائي. وتشمل هذه الأهداف إنشاء مرصد للمساواة بين الجنسين.</w:t>
      </w:r>
    </w:p>
    <w:p w:rsidR="006078FA" w:rsidRPr="005C1A94" w:rsidRDefault="006078FA" w:rsidP="006078FA">
      <w:pPr>
        <w:pStyle w:val="SingleTxt"/>
        <w:rPr>
          <w:rFonts w:hint="cs"/>
          <w:rtl/>
          <w:lang w:bidi="ar-JO"/>
        </w:rPr>
      </w:pPr>
      <w:r w:rsidRPr="005C1A94">
        <w:rPr>
          <w:rFonts w:hint="cs"/>
          <w:rtl/>
          <w:lang w:bidi="ar-JO"/>
        </w:rPr>
        <w:tab/>
        <w:t>وتُعرَض شبكة لجميع التدابير المخططة مع ما ينطوي ذلك عليه من المواعيد الزمنية ومؤشرات التنفيذ والعملية والهيئات.</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الخطة الوطنية الثالثة لمكافحة العنف المنزلي (2007-2010)</w:t>
      </w:r>
      <w:r w:rsidRPr="005C1A94">
        <w:rPr>
          <w:vertAlign w:val="superscript"/>
          <w:rtl/>
          <w:lang w:bidi="ar-JO"/>
        </w:rPr>
        <w:t>(</w:t>
      </w:r>
      <w:r w:rsidRPr="005C1A94">
        <w:rPr>
          <w:rStyle w:val="FootnoteReference"/>
          <w:rtl/>
        </w:rPr>
        <w:footnoteReference w:id="21"/>
      </w:r>
      <w:r w:rsidRPr="005C1A94">
        <w:rPr>
          <w:vertAlign w:val="superscript"/>
          <w:rtl/>
          <w:lang w:bidi="ar-JO"/>
        </w:rPr>
        <w:t>)</w:t>
      </w:r>
    </w:p>
    <w:p w:rsidR="006078FA" w:rsidRPr="005C1A94" w:rsidRDefault="006078FA" w:rsidP="006078FA">
      <w:pPr>
        <w:pStyle w:val="SingleTxt"/>
        <w:rPr>
          <w:rFonts w:hint="cs"/>
          <w:rtl/>
          <w:lang w:bidi="ar-JO"/>
        </w:rPr>
      </w:pPr>
      <w:r w:rsidRPr="005C1A94">
        <w:rPr>
          <w:rFonts w:hint="cs"/>
          <w:rtl/>
          <w:lang w:bidi="ar-JO"/>
        </w:rPr>
        <w:tab/>
        <w:t>للخطة الوطنية الثالثة لمكافحة العنف المنزلي (2007-2010) خمسة مجالات تدخل استراتيجية: (1) الإعلام وإذكاء الوعي والتثقيف؛ (2) حماية الضحايا ومنع إعادة إيذائهن؛ (3) تمكين ضحايا العنف المنزلي وإعادة إدماجهن؛ (4) تأهيل استحقاق المهنيات؛ (5) زيادة التثقيف في مجال ظاهرة العنف المنزلي.</w:t>
      </w:r>
    </w:p>
    <w:p w:rsidR="006078FA" w:rsidRPr="005C1A94" w:rsidRDefault="006078FA" w:rsidP="006078FA">
      <w:pPr>
        <w:pStyle w:val="SingleTxt"/>
        <w:rPr>
          <w:rFonts w:hint="cs"/>
          <w:rtl/>
          <w:lang w:bidi="ar-JO"/>
        </w:rPr>
      </w:pPr>
      <w:r w:rsidRPr="005C1A94">
        <w:rPr>
          <w:rFonts w:hint="cs"/>
          <w:rtl/>
          <w:lang w:bidi="ar-JO"/>
        </w:rPr>
        <w:tab/>
        <w:t>تتخذ هذه الخطة نهجا شاملا إزاء العنف المنزلي، تنص على تدابير لحماية وتمكين الضحايا، وإعادة تأهيل المعتدين بالضرب لمنع إعادة الإيذاء. وتشمل هذه الخطة أيضا شبكة من المؤشرات على جميع التدابير المخططة مع ما تتضمنه من المواعيد الزمنية ومؤشرات التنفيذ والنجاح والهيئات.</w:t>
      </w:r>
    </w:p>
    <w:p w:rsidR="006078FA" w:rsidRPr="005C1A94" w:rsidRDefault="006078FA" w:rsidP="006078FA">
      <w:pPr>
        <w:pStyle w:val="SingleTxt"/>
        <w:rPr>
          <w:rFonts w:hint="cs"/>
          <w:rtl/>
          <w:lang w:bidi="ar-JO"/>
        </w:rPr>
      </w:pPr>
      <w:r w:rsidRPr="005C1A94">
        <w:rPr>
          <w:rFonts w:hint="cs"/>
          <w:rtl/>
          <w:lang w:bidi="ar-JO"/>
        </w:rPr>
        <w:tab/>
        <w:t>وتركز مكافحة العنف المنزلي على إحداث تغييرات هيكلية إيجابية وعلى جودة الاستجابات المقدمة. وتنص على اتخاذ إجراءات متضافرة بين السلطات العامة والمنظمات غير الحكومية.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lang w:bidi="ar-JO"/>
        </w:rPr>
        <w:tab/>
      </w:r>
      <w:r w:rsidRPr="005C1A94">
        <w:rPr>
          <w:lang w:bidi="ar-JO"/>
        </w:rPr>
        <w:tab/>
      </w:r>
      <w:r w:rsidRPr="005C1A94">
        <w:rPr>
          <w:rFonts w:hint="cs"/>
          <w:rtl/>
          <w:lang w:bidi="ar-JO"/>
        </w:rPr>
        <w:t>الخطة الوطنية الأولى لمكافحة الاتجار بالبشر (2007-2010)</w:t>
      </w:r>
      <w:r w:rsidRPr="005C1A94">
        <w:rPr>
          <w:vertAlign w:val="superscript"/>
          <w:rtl/>
          <w:lang w:bidi="ar-JO"/>
        </w:rPr>
        <w:t>(</w:t>
      </w:r>
      <w:r w:rsidRPr="005C1A94">
        <w:rPr>
          <w:rStyle w:val="FootnoteReference"/>
          <w:rtl/>
        </w:rPr>
        <w:footnoteReference w:id="22"/>
      </w:r>
      <w:r w:rsidRPr="005C1A94">
        <w:rPr>
          <w:vertAlign w:val="superscript"/>
          <w:rtl/>
          <w:lang w:bidi="ar-JO"/>
        </w:rPr>
        <w:t>)</w:t>
      </w:r>
    </w:p>
    <w:p w:rsidR="006078FA" w:rsidRPr="005C1A94" w:rsidRDefault="006078FA" w:rsidP="006078FA">
      <w:pPr>
        <w:pStyle w:val="SingleTxt"/>
        <w:rPr>
          <w:rFonts w:hint="cs"/>
          <w:rtl/>
          <w:lang w:bidi="ar-JO"/>
        </w:rPr>
      </w:pPr>
      <w:r w:rsidRPr="005C1A94">
        <w:rPr>
          <w:rFonts w:hint="cs"/>
          <w:b/>
          <w:bCs/>
          <w:rtl/>
          <w:lang w:bidi="ar-JO"/>
        </w:rPr>
        <w:tab/>
      </w:r>
      <w:r w:rsidRPr="005C1A94">
        <w:rPr>
          <w:rFonts w:hint="cs"/>
          <w:rtl/>
          <w:lang w:bidi="ar-JO"/>
        </w:rPr>
        <w:t>وافقت البرتغال على الخطة الوطنية الأولى لمكافحة الاتجار بالبشر (2007-2010)، مولية بعد ذلك أولوية استراتيجيه لتنفيذ نهج شامل للمكافحة الفعالة لهذا الواقع. وفي أعقاب التطورات الحاصلة في الآونة الأخيرة فيما يتعلق بالنهج الدولي، يشمل ذلك حالات الاتجار للاستغلال في مجالي الجنس والعمل.</w:t>
      </w:r>
    </w:p>
    <w:p w:rsidR="006078FA" w:rsidRPr="005C1A94" w:rsidRDefault="006078FA" w:rsidP="006078FA">
      <w:pPr>
        <w:pStyle w:val="SingleTxt"/>
        <w:rPr>
          <w:rFonts w:hint="cs"/>
          <w:rtl/>
          <w:lang w:bidi="ar-JO"/>
        </w:rPr>
      </w:pPr>
      <w:r w:rsidRPr="005C1A94">
        <w:rPr>
          <w:rFonts w:hint="cs"/>
          <w:rtl/>
          <w:lang w:bidi="ar-JO"/>
        </w:rPr>
        <w:tab/>
        <w:t>وتعتمد الخطة على مجالات التدخل الإستراتيجية الأربعة، ولكل من هذه المجالات تدابير التنفيذ الخاصة به. وتُكلَّف بتنفيذ جميع هذه التدابير الهيئاتُ المسؤولة عن تنفيذها ومؤشرات العملية والنتيجة. ومجالات التدخل الإستراتيجية الأربعة هي: (1) إقرار ونشر المعلومات؛ (2) المنع وإذكاء الوعي والتدريب؛ (3) الحماية والدعم والإدماج؛ (4) التحقيق الجنائي في الاتجار والمعاقبة عليه.</w:t>
      </w:r>
    </w:p>
    <w:p w:rsidR="006078FA" w:rsidRPr="005C1A94" w:rsidRDefault="006078FA" w:rsidP="006078FA">
      <w:pPr>
        <w:pStyle w:val="SingleTxt"/>
        <w:rPr>
          <w:rFonts w:hint="cs"/>
          <w:rtl/>
          <w:lang w:bidi="ar-JO"/>
        </w:rPr>
      </w:pPr>
      <w:r w:rsidRPr="005C1A94">
        <w:rPr>
          <w:rFonts w:hint="cs"/>
          <w:rtl/>
          <w:lang w:bidi="ar-JO"/>
        </w:rPr>
        <w:tab/>
        <w:t>والعنصر الهيكلي الأساسي لهذه الخطة هو الترابط بين النهج القمعي حيال مكافحة الاتجار بالبشر وتعزيز حقوق الإنسان عن طريق اعتماد استراتيجيات منع الإيذاء ودعم الضحايا وإذكاء وعيهن وتمكينهن وإدماجهن.</w:t>
      </w:r>
    </w:p>
    <w:p w:rsidR="006078FA" w:rsidRPr="005C1A94" w:rsidRDefault="006078FA" w:rsidP="006078FA">
      <w:pPr>
        <w:pStyle w:val="SingleTxt"/>
        <w:rPr>
          <w:rFonts w:hint="cs"/>
          <w:rtl/>
          <w:lang w:bidi="ar-JO"/>
        </w:rPr>
      </w:pPr>
      <w:r w:rsidRPr="005C1A94">
        <w:rPr>
          <w:rFonts w:hint="cs"/>
          <w:rtl/>
          <w:lang w:bidi="ar-JO"/>
        </w:rPr>
        <w:tab/>
        <w:t>وتتوخى الخطة أيضا وضع مجموعة من الآليات الوطنية لتحديد هوية معالم محددة، ولمواءمة الإجراءات ولنشر أفضل الممارسات. والملامح البارزة لهذه الخطة هي: وضع سجل تستخدمه المنظمات غير الحكومية والشرطة الجنائية، وإنشاء مرصد فيما يتعلق بمسائل الاتجار وعقد منتدى واسع النطاق سنوي يشمل جميع العناصر العاملة في هذه الظاهرة. وثمة جانب أساسي أيضا وهو تعزيز نشوء مجتمع نشيط وواع وحي الضمير فيما يتعلق بهذا الواقع.</w:t>
      </w:r>
    </w:p>
    <w:p w:rsidR="006078FA" w:rsidRPr="005C1A94" w:rsidRDefault="006078FA" w:rsidP="0005361D">
      <w:pPr>
        <w:pStyle w:val="SingleTxt"/>
        <w:rPr>
          <w:rFonts w:hint="cs"/>
          <w:rtl/>
          <w:lang w:bidi="ar-JO"/>
        </w:rPr>
      </w:pPr>
      <w:r w:rsidRPr="005C1A94">
        <w:rPr>
          <w:rFonts w:hint="cs"/>
          <w:rtl/>
          <w:lang w:bidi="ar-JO"/>
        </w:rPr>
        <w:tab/>
        <w:t>وثمة تأكيد على حماية ضحايا الاتجار بالبشر ودعمهن وإدماجهن بوصفها مجالات ذات أهمية حيوية في هذه الخطة. وليس من الممكن القيام بمكافحة فعالة للاتجار بالبشر إذا</w:t>
      </w:r>
      <w:r w:rsidR="0005361D" w:rsidRPr="005C1A94">
        <w:rPr>
          <w:rFonts w:hint="eastAsia"/>
          <w:rtl/>
          <w:lang w:bidi="ar-JO"/>
        </w:rPr>
        <w:t> </w:t>
      </w:r>
      <w:r w:rsidRPr="005C1A94">
        <w:rPr>
          <w:rFonts w:hint="cs"/>
          <w:rtl/>
          <w:lang w:bidi="ar-JO"/>
        </w:rPr>
        <w:t>أُهمل التدخل في الضحايا. ومنح فترة للتفكير تتيح تقديم المساعدة النفسية والطبية والقضائية، بمساعدة مترجم فوري، وإمكانية إسناد رخصة إقامة مع توفر سبل الوصول إلى البرامج الرسمية المؤدية إلى الإدماج الاجتماعي عنصران من الحتمي توفرهما لاتباع سياسة فعالة لحقوق الإنسان.</w:t>
      </w:r>
    </w:p>
    <w:p w:rsidR="006078FA" w:rsidRPr="005C1A94" w:rsidRDefault="006078FA" w:rsidP="006078FA">
      <w:pPr>
        <w:pStyle w:val="SingleTxt"/>
        <w:rPr>
          <w:rFonts w:hint="cs"/>
          <w:rtl/>
          <w:lang w:bidi="ar-JO"/>
        </w:rPr>
      </w:pPr>
      <w:r w:rsidRPr="005C1A94">
        <w:rPr>
          <w:rFonts w:hint="cs"/>
          <w:rtl/>
          <w:lang w:bidi="ar-JO"/>
        </w:rPr>
        <w:tab/>
        <w:t>وأخيرا، فإن التحقيق الجنائي وقمع الاتجار بالبشر عاملان لا غنى عنهما نظرا إلى الجانب عبر الوطني والدائم التغير، وهو الجانب الذي يتطلب التعاون مع المؤسسات الدولية وأيضا تخصيص موارد مالية وبشرية للتصدي لهذه الظاهرة.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الالتزامات السياسية الأخرى ذات الصلة والصكوك القانونية</w:t>
      </w:r>
    </w:p>
    <w:p w:rsidR="006078FA" w:rsidRPr="005C1A94" w:rsidRDefault="006078FA" w:rsidP="006078FA">
      <w:pPr>
        <w:pStyle w:val="SingleTxt"/>
        <w:rPr>
          <w:rFonts w:hint="cs"/>
          <w:rtl/>
          <w:lang w:bidi="ar-JO"/>
        </w:rPr>
      </w:pPr>
      <w:r w:rsidRPr="005C1A94">
        <w:rPr>
          <w:rFonts w:hint="cs"/>
          <w:rtl/>
          <w:lang w:bidi="ar-JO"/>
        </w:rPr>
        <w:tab/>
        <w:t>تشمل المبادئ التوجيهية الاقتصادية والاجتماعية الواسعة للفترة 2005-2009</w:t>
      </w:r>
      <w:r w:rsidRPr="005C1A94">
        <w:rPr>
          <w:vertAlign w:val="superscript"/>
          <w:rtl/>
          <w:lang w:bidi="ar-JO"/>
        </w:rPr>
        <w:t>(</w:t>
      </w:r>
      <w:r w:rsidRPr="005C1A94">
        <w:rPr>
          <w:rStyle w:val="FootnoteReference"/>
          <w:rtl/>
        </w:rPr>
        <w:footnoteReference w:id="23"/>
      </w:r>
      <w:r w:rsidRPr="005C1A94">
        <w:rPr>
          <w:vertAlign w:val="superscript"/>
          <w:rtl/>
          <w:lang w:bidi="ar-JO"/>
        </w:rPr>
        <w:t>)</w:t>
      </w:r>
      <w:r w:rsidRPr="005C1A94">
        <w:rPr>
          <w:rFonts w:hint="cs"/>
          <w:rtl/>
          <w:lang w:bidi="ar-JO"/>
        </w:rPr>
        <w:t xml:space="preserve"> بضعة التزامات لتنفيذ وتعزيز سياسات المساواة بين الجنسين، من قبيل تعزيز التعليم للجميع، ومكافحة الآثار المترتبة على الانتماء الجنسي، وزيادة مشاركة المرأة في السياسة وفي جميع مجالات صنع القرار، وتعزيز التوفيق بين حياة العمل والحياة الخاصة والحياة الأسرية.</w:t>
      </w:r>
    </w:p>
    <w:p w:rsidR="006078FA" w:rsidRPr="005C1A94" w:rsidRDefault="006078FA" w:rsidP="006078FA">
      <w:pPr>
        <w:pStyle w:val="SingleTxt"/>
        <w:rPr>
          <w:rFonts w:hint="cs"/>
          <w:rtl/>
          <w:lang w:bidi="ar-JO"/>
        </w:rPr>
      </w:pPr>
      <w:r w:rsidRPr="005C1A94">
        <w:rPr>
          <w:rFonts w:hint="cs"/>
          <w:rtl/>
          <w:lang w:bidi="ar-JO"/>
        </w:rPr>
        <w:tab/>
        <w:t>وأحد المبادئ الموجهة الرئيسية لسياسة التعاون والسياسة الخارجية للبرتغال</w:t>
      </w:r>
      <w:r w:rsidRPr="005C1A94">
        <w:rPr>
          <w:vertAlign w:val="superscript"/>
          <w:rtl/>
          <w:lang w:bidi="ar-JO"/>
        </w:rPr>
        <w:t>(</w:t>
      </w:r>
      <w:r w:rsidRPr="005C1A94">
        <w:rPr>
          <w:rStyle w:val="FootnoteReference"/>
          <w:rtl/>
        </w:rPr>
        <w:footnoteReference w:id="24"/>
      </w:r>
      <w:r w:rsidRPr="005C1A94">
        <w:rPr>
          <w:vertAlign w:val="superscript"/>
          <w:rtl/>
          <w:lang w:bidi="ar-JO"/>
        </w:rPr>
        <w:t>)</w:t>
      </w:r>
      <w:r w:rsidRPr="005C1A94">
        <w:rPr>
          <w:rFonts w:hint="cs"/>
          <w:rtl/>
          <w:lang w:bidi="ar-JO"/>
        </w:rPr>
        <w:t xml:space="preserve"> هو توخي تحقيق الأهداف المكرسة في اتفاقية القضاء على جميع أشكال التمييز ضد المرأة لعام 1979 ومنهاج عمل بيجين لعام 1995. ونتيجة عن ذلك، فإن مبادئ احترام حقوق الإنسان والمساواة بين الجنسين هي أيضا مبادئ تحظى بالأولوية في التعاون البرتغالي.</w:t>
      </w:r>
    </w:p>
    <w:p w:rsidR="006078FA" w:rsidRPr="005C1A94" w:rsidRDefault="006078FA" w:rsidP="006078FA">
      <w:pPr>
        <w:pStyle w:val="SingleTxt"/>
        <w:rPr>
          <w:rFonts w:hint="cs"/>
          <w:rtl/>
          <w:lang w:bidi="ar-JO"/>
        </w:rPr>
      </w:pPr>
      <w:r w:rsidRPr="005C1A94">
        <w:rPr>
          <w:rFonts w:hint="cs"/>
          <w:rtl/>
          <w:lang w:bidi="ar-JO"/>
        </w:rPr>
        <w:tab/>
        <w:t>إن لوائح مجلس الوزراء للحكومة الدستورية الحالية</w:t>
      </w:r>
      <w:r w:rsidRPr="005C1A94">
        <w:rPr>
          <w:vertAlign w:val="superscript"/>
          <w:rtl/>
          <w:lang w:bidi="ar-JO"/>
        </w:rPr>
        <w:t>(</w:t>
      </w:r>
      <w:r w:rsidRPr="005C1A94">
        <w:rPr>
          <w:rStyle w:val="FootnoteReference"/>
          <w:rtl/>
        </w:rPr>
        <w:footnoteReference w:id="25"/>
      </w:r>
      <w:r w:rsidRPr="005C1A94">
        <w:rPr>
          <w:vertAlign w:val="superscript"/>
          <w:rtl/>
          <w:lang w:bidi="ar-JO"/>
        </w:rPr>
        <w:t>)</w:t>
      </w:r>
      <w:r w:rsidRPr="005C1A94">
        <w:rPr>
          <w:rFonts w:hint="cs"/>
          <w:rtl/>
          <w:lang w:bidi="ar-JO"/>
        </w:rPr>
        <w:t xml:space="preserve"> تنص على أنه يجب أن تشمل مشاريع القوانين تقييما للآثار المتعلقة بنوع الجنس وأن تستعمل صياغة غير تمييزية. وأحد العناصر المصاحبة لملاحظات على مشروعات في عملية وضع القانون التي تقوم بها الحكومة هو تقييم أثر المشروع الذي قد يؤثر في المساواة بين الجنسين. وتنص هذه اللوائح أيضا على مواصفات متعلقة بالجنس ينبغي تحييدها أو تقليلها إلى الحد الأدنى في صياغة القوانين باستعمال أشكال شاملة أو محايدة.</w:t>
      </w:r>
    </w:p>
    <w:p w:rsidR="006078FA" w:rsidRPr="005C1A94" w:rsidRDefault="006078FA" w:rsidP="00106CB4">
      <w:pPr>
        <w:pStyle w:val="SingleTxt"/>
        <w:rPr>
          <w:rFonts w:hint="cs"/>
          <w:rtl/>
          <w:lang w:bidi="ar-JO"/>
        </w:rPr>
      </w:pPr>
      <w:r w:rsidRPr="005C1A94">
        <w:rPr>
          <w:rFonts w:hint="cs"/>
          <w:rtl/>
          <w:lang w:bidi="ar-JO"/>
        </w:rPr>
        <w:tab/>
        <w:t>إن القوانين بشأن رابطات الشباب</w:t>
      </w:r>
      <w:r w:rsidRPr="005C1A94">
        <w:rPr>
          <w:vertAlign w:val="superscript"/>
          <w:rtl/>
          <w:lang w:bidi="ar-JO"/>
        </w:rPr>
        <w:t>(</w:t>
      </w:r>
      <w:r w:rsidRPr="005C1A94">
        <w:rPr>
          <w:rStyle w:val="FootnoteReference"/>
          <w:rtl/>
        </w:rPr>
        <w:footnoteReference w:id="26"/>
      </w:r>
      <w:r w:rsidRPr="005C1A94">
        <w:rPr>
          <w:vertAlign w:val="superscript"/>
          <w:rtl/>
          <w:lang w:bidi="ar-JO"/>
        </w:rPr>
        <w:t>)</w:t>
      </w:r>
      <w:r w:rsidRPr="005C1A94">
        <w:rPr>
          <w:rFonts w:hint="cs"/>
          <w:rtl/>
          <w:lang w:bidi="ar-JO"/>
        </w:rPr>
        <w:t xml:space="preserve"> تنص على إيجاد توازن بين الجنسين وتعزيز المساواة بينهما بوصف ذلك أحد المعايير عند النظر في طلبات للدعم من معهد الشباب</w:t>
      </w:r>
      <w:r w:rsidR="00106CB4" w:rsidRPr="005C1A94">
        <w:rPr>
          <w:rFonts w:hint="eastAsia"/>
          <w:rtl/>
          <w:lang w:bidi="ar-JO"/>
        </w:rPr>
        <w:t> </w:t>
      </w:r>
      <w:r w:rsidRPr="005C1A94">
        <w:rPr>
          <w:rFonts w:hint="cs"/>
          <w:rtl/>
          <w:lang w:bidi="ar-JO"/>
        </w:rPr>
        <w:t>البرتغالي.</w:t>
      </w:r>
    </w:p>
    <w:p w:rsidR="006078FA" w:rsidRPr="005C1A94" w:rsidRDefault="006078FA" w:rsidP="006078FA">
      <w:pPr>
        <w:pStyle w:val="SingleTxt"/>
        <w:rPr>
          <w:rFonts w:hint="cs"/>
          <w:rtl/>
          <w:lang w:bidi="ar-JO"/>
        </w:rPr>
      </w:pPr>
      <w:r w:rsidRPr="005C1A94">
        <w:rPr>
          <w:rFonts w:hint="cs"/>
          <w:rtl/>
          <w:lang w:bidi="ar-JO"/>
        </w:rPr>
        <w:tab/>
        <w:t>إن المزايا الضريبية في ميزانية الدولة لعام 2007</w:t>
      </w:r>
      <w:r w:rsidRPr="005C1A94">
        <w:rPr>
          <w:vertAlign w:val="superscript"/>
          <w:rtl/>
          <w:lang w:bidi="ar-JO"/>
        </w:rPr>
        <w:t>(</w:t>
      </w:r>
      <w:r w:rsidRPr="005C1A94">
        <w:rPr>
          <w:rStyle w:val="FootnoteReference"/>
          <w:rtl/>
        </w:rPr>
        <w:footnoteReference w:id="27"/>
      </w:r>
      <w:r w:rsidRPr="005C1A94">
        <w:rPr>
          <w:vertAlign w:val="superscript"/>
          <w:rtl/>
          <w:lang w:bidi="ar-JO"/>
        </w:rPr>
        <w:t>)</w:t>
      </w:r>
      <w:r w:rsidRPr="005C1A94">
        <w:rPr>
          <w:rFonts w:hint="cs"/>
          <w:rtl/>
          <w:lang w:bidi="ar-JO"/>
        </w:rPr>
        <w:t xml:space="preserve"> للرعاية تشمل منح الشركات للمنظمات غير الحكومية التي تعزز قيم المواطنة والدفاع عن حقوق الإنسان وحقوق المرأة والمساواة بين الجنسين.</w:t>
      </w:r>
    </w:p>
    <w:p w:rsidR="006078FA" w:rsidRPr="005C1A94" w:rsidRDefault="006078FA" w:rsidP="007745DC">
      <w:pPr>
        <w:pStyle w:val="SingleTxt"/>
        <w:rPr>
          <w:rFonts w:hint="cs"/>
          <w:rtl/>
          <w:lang w:bidi="ar-JO"/>
        </w:rPr>
      </w:pPr>
      <w:r w:rsidRPr="005C1A94">
        <w:rPr>
          <w:rFonts w:hint="cs"/>
          <w:rtl/>
          <w:lang w:bidi="ar-JO"/>
        </w:rPr>
        <w:tab/>
        <w:t>إن خطة العمل الأولى لإدماج المعوقين، 2006 إلى 2009، أُقرت في 2006</w:t>
      </w:r>
      <w:r w:rsidRPr="005C1A94">
        <w:rPr>
          <w:vertAlign w:val="superscript"/>
          <w:rtl/>
          <w:lang w:bidi="ar-JO"/>
        </w:rPr>
        <w:t>(</w:t>
      </w:r>
      <w:r w:rsidRPr="005C1A94">
        <w:rPr>
          <w:rStyle w:val="FootnoteReference"/>
          <w:rtl/>
        </w:rPr>
        <w:footnoteReference w:id="28"/>
      </w:r>
      <w:r w:rsidRPr="005C1A94">
        <w:rPr>
          <w:vertAlign w:val="superscript"/>
          <w:rtl/>
          <w:lang w:bidi="ar-JO"/>
        </w:rPr>
        <w:t>)</w:t>
      </w:r>
      <w:r w:rsidRPr="005C1A94">
        <w:rPr>
          <w:rFonts w:hint="cs"/>
          <w:rtl/>
          <w:lang w:bidi="ar-JO"/>
        </w:rPr>
        <w:t>. ووفقا لهذه الخطة، تقع على الدولة مسؤولية اتخاذ التدابير الضرورية لضمان الاعتراف الكامل بالمعوقين وتمتعهم الكامل بحقوقهم في إطار تكافؤ الفرص، مع التركيز الخاص على التمييز المتعدد الأشكال على أساس الجنس والظروف المادية والفكرية والاجتماعية والعرقية والثقافية. وتشمل الخطة تدابير لتحسين جودة حياة المعوقين وأسرهم في توفر سبل الوصول إلى الحقوق والموارد والسلع والخدمات.</w:t>
      </w:r>
    </w:p>
    <w:p w:rsidR="006078FA" w:rsidRPr="005C1A94" w:rsidRDefault="006078FA" w:rsidP="006078FA">
      <w:pPr>
        <w:pStyle w:val="SingleTxt"/>
        <w:rPr>
          <w:rFonts w:hint="cs"/>
          <w:rtl/>
          <w:lang w:bidi="ar-JO"/>
        </w:rPr>
      </w:pP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Fonts w:hint="cs"/>
          <w:rtl/>
          <w:lang w:bidi="ar-JO"/>
        </w:rPr>
        <w:tab/>
      </w:r>
      <w:r w:rsidRPr="005C1A94">
        <w:rPr>
          <w:rFonts w:hint="cs"/>
          <w:rtl/>
          <w:lang w:bidi="ar-JO"/>
        </w:rPr>
        <w:tab/>
        <w:t>المادة 4</w:t>
      </w: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اعتماد تدابير خاصة تهدف إلى التعجيل بالمساواة الفعلية</w:t>
      </w:r>
    </w:p>
    <w:p w:rsidR="0005361D" w:rsidRPr="005C1A94" w:rsidRDefault="0005361D" w:rsidP="0005361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قانون التكافؤ</w:t>
      </w:r>
    </w:p>
    <w:p w:rsidR="006078FA" w:rsidRPr="005C1A94" w:rsidRDefault="006078FA" w:rsidP="0005361D">
      <w:pPr>
        <w:pStyle w:val="SingleTxt"/>
        <w:rPr>
          <w:rFonts w:hint="cs"/>
          <w:rtl/>
          <w:lang w:bidi="ar-JO"/>
        </w:rPr>
      </w:pPr>
      <w:r w:rsidRPr="005C1A94">
        <w:rPr>
          <w:rFonts w:hint="cs"/>
          <w:rtl/>
          <w:lang w:bidi="ar-JO"/>
        </w:rPr>
        <w:tab/>
        <w:t>في عام 2006 أُقر قانون يضع حصصا لمشاركة المرأة والرجل في قوائم المرشحين</w:t>
      </w:r>
      <w:r w:rsidR="0005361D" w:rsidRPr="005C1A94">
        <w:rPr>
          <w:rFonts w:hint="eastAsia"/>
          <w:rtl/>
          <w:lang w:bidi="ar-JO"/>
        </w:rPr>
        <w:t> </w:t>
      </w:r>
      <w:r w:rsidRPr="005C1A94">
        <w:rPr>
          <w:rFonts w:hint="cs"/>
          <w:rtl/>
          <w:lang w:bidi="ar-JO"/>
        </w:rPr>
        <w:t>للانتخاب</w:t>
      </w:r>
      <w:r w:rsidRPr="005C1A94">
        <w:rPr>
          <w:vertAlign w:val="superscript"/>
          <w:rtl/>
          <w:lang w:bidi="ar-JO"/>
        </w:rPr>
        <w:t>(</w:t>
      </w:r>
      <w:r w:rsidRPr="005C1A94">
        <w:rPr>
          <w:rStyle w:val="FootnoteReference"/>
          <w:rtl/>
        </w:rPr>
        <w:footnoteReference w:id="29"/>
      </w:r>
      <w:r w:rsidRPr="005C1A94">
        <w:rPr>
          <w:vertAlign w:val="superscript"/>
          <w:rtl/>
          <w:lang w:bidi="ar-JO"/>
        </w:rPr>
        <w:t>)</w:t>
      </w:r>
      <w:r w:rsidRPr="005C1A94">
        <w:rPr>
          <w:rFonts w:hint="cs"/>
          <w:rtl/>
          <w:lang w:bidi="ar-JO"/>
        </w:rPr>
        <w:t>.</w:t>
      </w:r>
    </w:p>
    <w:p w:rsidR="006078FA" w:rsidRPr="005C1A94" w:rsidRDefault="006078FA" w:rsidP="002318C6">
      <w:pPr>
        <w:pStyle w:val="SingleTxt"/>
        <w:rPr>
          <w:rFonts w:hint="cs"/>
          <w:rtl/>
          <w:lang w:bidi="ar-JO"/>
        </w:rPr>
      </w:pPr>
      <w:r w:rsidRPr="005C1A94">
        <w:rPr>
          <w:rFonts w:hint="cs"/>
          <w:rtl/>
          <w:lang w:bidi="ar-JO"/>
        </w:rPr>
        <w:tab/>
        <w:t xml:space="preserve">وينص على أن أي قائمة بثلاثة مرشحين أو أكثر، للبرلمان والبرلمان الأوروبي والسلطات المحلية، يجب أن تضمن المشاركة بحد أدنى يبلغ 33 في المائة من كل جنس. وفي حالات قوائم بالمرشحين للانتخاب لمجالس الرعية المدنية التي تشمل 750 ناخبا أو أقل وللمجالس البلدية التي تشمل </w:t>
      </w:r>
      <w:r w:rsidR="002318C6" w:rsidRPr="005C1A94">
        <w:rPr>
          <w:rFonts w:hint="cs"/>
          <w:rtl/>
          <w:lang w:bidi="ar-JO"/>
        </w:rPr>
        <w:t>500 7</w:t>
      </w:r>
      <w:r w:rsidRPr="005C1A94">
        <w:rPr>
          <w:rFonts w:hint="cs"/>
          <w:rtl/>
          <w:lang w:bidi="ar-JO"/>
        </w:rPr>
        <w:t xml:space="preserve"> ناخب أو أقل، فإن القاعدة غير منطبقة. وبالإضافة إلى ذلك، بالنسبة إلى البرلمان البرتغالي والأوروبي فإن قوائم المرشحين ينبغي ألا</w:t>
      </w:r>
      <w:r w:rsidR="002318C6" w:rsidRPr="005C1A94">
        <w:rPr>
          <w:rFonts w:hint="cs"/>
          <w:rtl/>
          <w:lang w:bidi="ar-JO"/>
        </w:rPr>
        <w:t>َّ</w:t>
      </w:r>
      <w:r w:rsidRPr="005C1A94">
        <w:rPr>
          <w:rFonts w:hint="cs"/>
          <w:rtl/>
          <w:lang w:bidi="ar-JO"/>
        </w:rPr>
        <w:t xml:space="preserve"> تشمل أكثر من شخصين من نفس الجنس تباعا. وإذا لم تحترم القوائم هذه القواعد يمكن أن يخفض التمويل العام للحملات الانتخابية. في عام 2011 سيقوم البرلمان بتقييم أثر هذا القانون في تعزيز المشاركة على قدم المساواة بين المرأة والرجل، وسينقح القانون حسب الاقتضاء.</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الضرائب</w:t>
      </w:r>
    </w:p>
    <w:p w:rsidR="006078FA" w:rsidRPr="005C1A94" w:rsidRDefault="006078FA" w:rsidP="006078FA">
      <w:pPr>
        <w:pStyle w:val="SingleTxt"/>
        <w:rPr>
          <w:rFonts w:hint="cs"/>
          <w:rtl/>
          <w:lang w:bidi="ar-JO"/>
        </w:rPr>
      </w:pPr>
      <w:r w:rsidRPr="005C1A94">
        <w:rPr>
          <w:rFonts w:hint="cs"/>
          <w:rtl/>
          <w:lang w:bidi="ar-JO"/>
        </w:rPr>
        <w:tab/>
        <w:t>عُدل قانون ضريبة الدخل الشخصي</w:t>
      </w:r>
      <w:r w:rsidRPr="005C1A94">
        <w:rPr>
          <w:vertAlign w:val="superscript"/>
          <w:rtl/>
          <w:lang w:bidi="ar-JO"/>
        </w:rPr>
        <w:t>(</w:t>
      </w:r>
      <w:r w:rsidRPr="005C1A94">
        <w:rPr>
          <w:rStyle w:val="FootnoteReference"/>
          <w:rtl/>
        </w:rPr>
        <w:footnoteReference w:id="30"/>
      </w:r>
      <w:r w:rsidRPr="005C1A94">
        <w:rPr>
          <w:vertAlign w:val="superscript"/>
          <w:rtl/>
          <w:lang w:bidi="ar-JO"/>
        </w:rPr>
        <w:t>)</w:t>
      </w:r>
      <w:r w:rsidRPr="005C1A94">
        <w:rPr>
          <w:rFonts w:hint="cs"/>
          <w:rtl/>
          <w:lang w:bidi="ar-JO"/>
        </w:rPr>
        <w:t xml:space="preserve"> للقيام بتخفيض الضريبة لأي دافع ضريبة بقطع النظر عن الحالة الزواجية. والتخفيض أعلى لأسر الوالد الوحيد، ما يؤدي إلى التمييز الإيجابي لصالحها.</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الدعم المالي والفني للمنظمات غير الحكومية المعنية بالمساواة بين الجنسين</w:t>
      </w:r>
    </w:p>
    <w:p w:rsidR="006078FA" w:rsidRPr="005C1A94" w:rsidRDefault="006078FA" w:rsidP="003D0D6E">
      <w:pPr>
        <w:pStyle w:val="SingleTxt"/>
        <w:rPr>
          <w:rFonts w:hint="cs"/>
          <w:rtl/>
          <w:lang w:bidi="ar-JO"/>
        </w:rPr>
      </w:pPr>
      <w:r w:rsidRPr="005C1A94">
        <w:rPr>
          <w:rFonts w:hint="cs"/>
          <w:rtl/>
          <w:lang w:bidi="ar-JO"/>
        </w:rPr>
        <w:tab/>
        <w:t xml:space="preserve">بموجب برنامج التوظيف والتدريب والتنمية الاجتماعية، أُنشئ للفترة 2003 </w:t>
      </w:r>
      <w:r w:rsidR="007745DC" w:rsidRPr="005C1A94">
        <w:rPr>
          <w:rtl/>
          <w:lang w:bidi="ar-JO"/>
        </w:rPr>
        <w:t>-</w:t>
      </w:r>
      <w:r w:rsidRPr="005C1A94">
        <w:rPr>
          <w:rFonts w:hint="cs"/>
          <w:rtl/>
          <w:lang w:bidi="ar-JO"/>
        </w:rPr>
        <w:t xml:space="preserve"> 2006 نظام للدعم المالي والفني للمنظمات غير الحكومية لـ </w:t>
      </w:r>
      <w:r w:rsidRPr="005C1A94">
        <w:rPr>
          <w:rFonts w:hint="eastAsia"/>
          <w:rtl/>
          <w:lang w:bidi="ar-JO"/>
        </w:rPr>
        <w:t>”</w:t>
      </w:r>
      <w:r w:rsidRPr="005C1A94">
        <w:rPr>
          <w:rFonts w:hint="cs"/>
          <w:rtl/>
          <w:lang w:bidi="ar-JO"/>
        </w:rPr>
        <w:t>تعزيز تكافؤ الفرص للرجل والمرأة عن طريق زيادة العمل الإيجابي والإدماج في المسار الرئيسي في كل حقول النشاط بوضع استراتيجيات متكاملة لتعزيز المشاركة المتوازنة للرجل والمرأة في العمل والحياة الأسرية وصنع القرار ولإيجاد الظروف الصحيحة لإحداث تغيير في نموذج الأدوار الاجتماعية القائمة في ثقافتنا</w:t>
      </w:r>
      <w:r w:rsidRPr="005C1A94">
        <w:rPr>
          <w:rFonts w:hint="eastAsia"/>
          <w:rtl/>
          <w:lang w:bidi="ar-JO"/>
        </w:rPr>
        <w:t>“</w:t>
      </w:r>
      <w:r w:rsidRPr="005C1A94">
        <w:rPr>
          <w:vertAlign w:val="superscript"/>
          <w:rtl/>
          <w:lang w:bidi="ar-JO"/>
        </w:rPr>
        <w:t>(</w:t>
      </w:r>
      <w:r w:rsidRPr="005C1A94">
        <w:rPr>
          <w:rStyle w:val="FootnoteReference"/>
          <w:rtl/>
        </w:rPr>
        <w:footnoteReference w:id="31"/>
      </w:r>
      <w:r w:rsidRPr="005C1A94">
        <w:rPr>
          <w:vertAlign w:val="superscript"/>
          <w:rtl/>
          <w:lang w:bidi="ar-JO"/>
        </w:rPr>
        <w:t>)</w:t>
      </w:r>
      <w:r w:rsidRPr="005C1A94">
        <w:rPr>
          <w:rFonts w:hint="cs"/>
          <w:rtl/>
          <w:lang w:bidi="ar-JO"/>
        </w:rPr>
        <w:t>.</w:t>
      </w:r>
    </w:p>
    <w:p w:rsidR="006078FA" w:rsidRPr="005C1A94" w:rsidRDefault="006078FA" w:rsidP="003D0D6E">
      <w:pPr>
        <w:pStyle w:val="SingleTxt"/>
        <w:rPr>
          <w:rFonts w:hint="cs"/>
          <w:rtl/>
          <w:lang w:bidi="ar-JO"/>
        </w:rPr>
      </w:pPr>
      <w:r w:rsidRPr="005C1A94">
        <w:rPr>
          <w:rFonts w:hint="cs"/>
          <w:rtl/>
          <w:lang w:bidi="ar-JO"/>
        </w:rPr>
        <w:tab/>
        <w:t>وقام نظام المنظمات غير الحكومية للدعم الفني والمالي برعاية عدد من التدابير الرامية إلى توطيد دور المنظمات غير الحكومية في توخي تحقيق أهدافها وفقا للخطة الوطنية الثانية للمساواة، والخطة الوطنية الثانية لمكافحة العنف المنزلي، والخطة السنوية لأنشطة لجنة المساواة وحقوق المرأة، عن طريق 95 مشروعا في العمل والتوظيف والتدريب المهني (58 مشروعا)؛ والعنف المنزلي أو العنف في مكان العمل (55 مشروعا)؛ والتوفيق بين الحياة الأسرية وحياة العمل (68 مشروعا)؛ وصنع القرار (49 مشروعا)؛ وحقوق الإنسان والهجرة (29</w:t>
      </w:r>
      <w:r w:rsidR="003D0D6E" w:rsidRPr="005C1A94">
        <w:rPr>
          <w:rFonts w:hint="eastAsia"/>
          <w:rtl/>
          <w:lang w:bidi="ar-JO"/>
        </w:rPr>
        <w:t> </w:t>
      </w:r>
      <w:r w:rsidRPr="005C1A94">
        <w:rPr>
          <w:rFonts w:hint="cs"/>
          <w:rtl/>
          <w:lang w:bidi="ar-JO"/>
        </w:rPr>
        <w:t>مشروعا)؛ والثقافة والصحة والرياضة (35 مشروعا).</w:t>
      </w:r>
    </w:p>
    <w:p w:rsidR="006078FA" w:rsidRPr="005C1A94" w:rsidRDefault="006078FA" w:rsidP="006078FA">
      <w:pPr>
        <w:pStyle w:val="SingleTxt"/>
        <w:rPr>
          <w:rFonts w:hint="cs"/>
          <w:rtl/>
          <w:lang w:bidi="ar-JO"/>
        </w:rPr>
      </w:pPr>
      <w:r w:rsidRPr="005C1A94">
        <w:rPr>
          <w:rFonts w:hint="cs"/>
          <w:rtl/>
          <w:lang w:bidi="ar-JO"/>
        </w:rPr>
        <w:tab/>
        <w:t xml:space="preserve">وتقوم المشاريع الـ 95 على أساس ثلاثة أنواع مختلفة من الاستراتيجية </w:t>
      </w:r>
      <w:r w:rsidR="007745DC" w:rsidRPr="005C1A94">
        <w:rPr>
          <w:rtl/>
          <w:lang w:bidi="ar-JO"/>
        </w:rPr>
        <w:t>-</w:t>
      </w:r>
      <w:r w:rsidRPr="005C1A94">
        <w:rPr>
          <w:rFonts w:hint="cs"/>
          <w:rtl/>
          <w:lang w:bidi="ar-JO"/>
        </w:rPr>
        <w:t xml:space="preserve"> الإعلام والوعي، والتوطيد واللامركزية وتدخل المجتمعات الكحلية وتنميتها الرامية إلى التغيير الاجتماعي ومزيد من التدخل من قِِبل المرأة والرجل في المجالات الأكثر اختلالا وهشاشة، وعلى وجه الخصوص في التوظيف والتدريب، والتوفيق بين الحياة الأسرية وحياة العمل، وتشاطر ممارسة السلطة وصنع القرار والعنف المنزلي والعنف في مكان العمل.</w:t>
      </w:r>
    </w:p>
    <w:p w:rsidR="006078FA" w:rsidRPr="005C1A94" w:rsidRDefault="006078FA" w:rsidP="006078FA">
      <w:pPr>
        <w:pStyle w:val="SingleTxt"/>
        <w:rPr>
          <w:rFonts w:hint="cs"/>
          <w:rtl/>
          <w:lang w:bidi="ar-JO"/>
        </w:rPr>
      </w:pPr>
      <w:r w:rsidRPr="005C1A94">
        <w:rPr>
          <w:rFonts w:hint="cs"/>
          <w:rtl/>
          <w:lang w:bidi="ar-JO"/>
        </w:rPr>
        <w:tab/>
        <w:t>ووجهت المشاريع توجيها قويا صوب حملات إذكاء الوعي واستُرعي الانتباه الخاص إلى العنف المنزلي، كما يتجلى في إنشاء 10 مكاتب للإعلام وإحالة ضحايا العنف.</w:t>
      </w:r>
    </w:p>
    <w:p w:rsidR="006078FA" w:rsidRPr="005C1A94" w:rsidRDefault="006078FA" w:rsidP="006078FA">
      <w:pPr>
        <w:pStyle w:val="SingleTxt"/>
        <w:rPr>
          <w:rFonts w:hint="cs"/>
          <w:rtl/>
          <w:lang w:bidi="ar-JO"/>
        </w:rPr>
      </w:pPr>
      <w:r w:rsidRPr="005C1A94">
        <w:rPr>
          <w:rFonts w:hint="cs"/>
          <w:rtl/>
          <w:lang w:bidi="ar-JO"/>
        </w:rPr>
        <w:tab/>
        <w:t>ومن هذه الاستراتيجيات الثلاث استفاد على نحو مباشر أو غير مباشر حوالي 400</w:t>
      </w:r>
      <w:r w:rsidRPr="005C1A94">
        <w:rPr>
          <w:rFonts w:hint="eastAsia"/>
          <w:rtl/>
          <w:lang w:bidi="ar-JO"/>
        </w:rPr>
        <w:t> </w:t>
      </w:r>
      <w:r w:rsidRPr="005C1A94">
        <w:rPr>
          <w:rFonts w:hint="cs"/>
          <w:rtl/>
          <w:lang w:bidi="ar-JO"/>
        </w:rPr>
        <w:t>ألف شخص. واشتملوا على السكان ذوي الأهمية الإستراتيجية (القائمين على الأمور التثقيفية والمسؤولين المنتخبين والمدراء والعاملين في السلطات المحلية ومؤسسات الرفاه الاجتماعي والرابطات والشركات) وخصوصا الناس الضعفاء والمجتمعات المحلية الضعيفة (العاطلات عن العمل والأسر ذات الوالد الوحيد ومجتمعات المهاجرين الصغيرة وضحايا العنف المنزلي والمنتفعين من الدخل لإعادة الإدماج الاجتماعي).</w:t>
      </w:r>
    </w:p>
    <w:p w:rsidR="006078FA" w:rsidRPr="005C1A94" w:rsidRDefault="006078FA" w:rsidP="003D0D6E">
      <w:pPr>
        <w:pStyle w:val="SingleTxt"/>
        <w:rPr>
          <w:rFonts w:hint="cs"/>
          <w:rtl/>
          <w:lang w:bidi="ar-JO"/>
        </w:rPr>
      </w:pPr>
      <w:r w:rsidRPr="005C1A94">
        <w:rPr>
          <w:rFonts w:hint="cs"/>
          <w:rtl/>
          <w:lang w:bidi="ar-JO"/>
        </w:rPr>
        <w:tab/>
        <w:t>وكانت المنتجات الكثيرة الناشئة عن المشاريع التي مولها الصندوق الاستئماني للعمل الاجتماعي - المنظمات غير الحكومية من بين أشد الأصول أهمية. وبعد تحليل جودتها وإمكان نشرها، ستُنشر وستوزع لتشكل استراتيجية لتعميم مراعاة المنظور الجنساني.</w:t>
      </w:r>
    </w:p>
    <w:p w:rsidR="006078FA" w:rsidRPr="005C1A94" w:rsidRDefault="006078FA" w:rsidP="006078FA">
      <w:pPr>
        <w:pStyle w:val="SingleTxt"/>
        <w:rPr>
          <w:rFonts w:hint="cs"/>
          <w:rtl/>
          <w:lang w:bidi="ar-JO"/>
        </w:rPr>
      </w:pPr>
      <w:r w:rsidRPr="005C1A94">
        <w:rPr>
          <w:rFonts w:hint="cs"/>
          <w:rtl/>
          <w:lang w:bidi="ar-JO"/>
        </w:rPr>
        <w:tab/>
        <w:t>بيد أن حالات التأخير المتتابعة في سداد المصروفات وضعت منظمات غير حكومية كثيرة في حالة مالية صعبة، وأخّر ذلك الشروعَ في الأنشطة المخططة. ولذلك، ينبغي إيلاء الاهتمام الخاص لدعم الدولة مستقبلا للمنظمات غير الحكومية من أجل ضمان أ</w:t>
      </w:r>
      <w:r w:rsidR="008F1E54" w:rsidRPr="005C1A94">
        <w:rPr>
          <w:rFonts w:hint="cs"/>
          <w:rtl/>
          <w:lang w:bidi="ar-JO"/>
        </w:rPr>
        <w:t>لاَّ</w:t>
      </w:r>
      <w:r w:rsidRPr="005C1A94">
        <w:rPr>
          <w:rFonts w:hint="cs"/>
          <w:rtl/>
          <w:lang w:bidi="ar-JO"/>
        </w:rPr>
        <w:t xml:space="preserve"> تعترض القيود المالية سبيل المشاريع وأنشطتها.</w:t>
      </w:r>
    </w:p>
    <w:p w:rsidR="006078FA" w:rsidRPr="005C1A94" w:rsidRDefault="006078FA" w:rsidP="006078FA">
      <w:pPr>
        <w:pStyle w:val="SingleTxt"/>
        <w:rPr>
          <w:rFonts w:hint="cs"/>
          <w:rtl/>
          <w:lang w:bidi="ar-JO"/>
        </w:rPr>
      </w:pPr>
      <w:r w:rsidRPr="005C1A94">
        <w:rPr>
          <w:rFonts w:hint="cs"/>
          <w:rtl/>
          <w:lang w:bidi="ar-JO"/>
        </w:rPr>
        <w:tab/>
        <w:t xml:space="preserve">لقد أجريت دراستان مستقلتان، واحدة بعنوان </w:t>
      </w:r>
      <w:r w:rsidRPr="005C1A94">
        <w:rPr>
          <w:rFonts w:hint="eastAsia"/>
          <w:rtl/>
          <w:lang w:bidi="ar-JO"/>
        </w:rPr>
        <w:t>”</w:t>
      </w:r>
      <w:r w:rsidRPr="005C1A94">
        <w:rPr>
          <w:rFonts w:hint="cs"/>
          <w:rtl/>
          <w:lang w:bidi="ar-JO"/>
        </w:rPr>
        <w:t>التقييم الخارجي لتنفيذ نظام الدعم الفني والمالي للمنظمات غير الحكومية</w:t>
      </w:r>
      <w:r w:rsidRPr="005C1A94">
        <w:rPr>
          <w:rFonts w:hint="eastAsia"/>
          <w:rtl/>
          <w:lang w:bidi="ar-JO"/>
        </w:rPr>
        <w:t>“</w:t>
      </w:r>
      <w:r w:rsidRPr="005C1A94">
        <w:rPr>
          <w:rFonts w:hint="cs"/>
          <w:rtl/>
          <w:lang w:bidi="ar-JO"/>
        </w:rPr>
        <w:t xml:space="preserve">، والأخرى بعنوان </w:t>
      </w:r>
      <w:r w:rsidRPr="005C1A94">
        <w:rPr>
          <w:rFonts w:hint="eastAsia"/>
          <w:rtl/>
          <w:lang w:bidi="ar-JO"/>
        </w:rPr>
        <w:t>”</w:t>
      </w:r>
      <w:r w:rsidRPr="005C1A94">
        <w:rPr>
          <w:rFonts w:hint="cs"/>
          <w:rtl/>
          <w:lang w:bidi="ar-JO"/>
        </w:rPr>
        <w:t>دور المنظمات غير الحكومية في تعزيز تكافؤ الفرص للمرأة والرجل: ممارسات وبيانات مواقف</w:t>
      </w:r>
      <w:r w:rsidRPr="005C1A94">
        <w:rPr>
          <w:rFonts w:hint="eastAsia"/>
          <w:rtl/>
          <w:lang w:bidi="ar-JO"/>
        </w:rPr>
        <w:t>“</w:t>
      </w:r>
      <w:r w:rsidRPr="005C1A94">
        <w:rPr>
          <w:rFonts w:hint="cs"/>
          <w:rtl/>
          <w:lang w:bidi="ar-JO"/>
        </w:rPr>
        <w:t>.</w:t>
      </w:r>
    </w:p>
    <w:p w:rsidR="006078FA" w:rsidRPr="005C1A94" w:rsidRDefault="006078FA" w:rsidP="006078FA">
      <w:pPr>
        <w:pStyle w:val="SingleTxt"/>
        <w:rPr>
          <w:rFonts w:hint="cs"/>
          <w:rtl/>
          <w:lang w:bidi="ar-JO"/>
        </w:rPr>
      </w:pPr>
      <w:r w:rsidRPr="005C1A94">
        <w:rPr>
          <w:rFonts w:hint="cs"/>
          <w:rtl/>
          <w:lang w:bidi="ar-JO"/>
        </w:rPr>
        <w:tab/>
        <w:t>وكانت استنتاجات الدراسة الأولى من هاتين الدراستين ما يلي:</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المساهمة الكبيرة في تنفيذ الخطة الوطنية الثانية للمساواة والخطة الوطنية الثانية لمكافحة العنف المنزلي.</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قدرة التدخل الأفضل للهيئات التي تعوزها الخبرة ذات الهياكل التنظيمية الهشة.</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حملات إعلامية منتظمة.</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كانت المشاريع على نحو رئيسي متعددة المواضيع بينما كان العنف المنزلي والتوازن بين العمل والأسرة يولدان معظم المشاريع ذات الموضوع الواحد.</w:t>
      </w:r>
    </w:p>
    <w:p w:rsidR="006078FA" w:rsidRPr="005C1A94" w:rsidRDefault="006078FA" w:rsidP="006078FA">
      <w:pPr>
        <w:pStyle w:val="SingleTxt"/>
        <w:rPr>
          <w:rFonts w:hint="cs"/>
          <w:rtl/>
          <w:lang w:bidi="ar-JO"/>
        </w:rPr>
      </w:pPr>
      <w:r w:rsidRPr="005C1A94">
        <w:rPr>
          <w:rFonts w:hint="cs"/>
          <w:rtl/>
          <w:lang w:bidi="ar-JO"/>
        </w:rPr>
        <w:tab/>
        <w:t>وكانت استنتاجات الدراسة الثانية من هاتين الدراستين كما يلي:</w:t>
      </w:r>
    </w:p>
    <w:p w:rsidR="006078FA" w:rsidRPr="005C1A94" w:rsidRDefault="006078FA" w:rsidP="003D0D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إن منظمات المجتمع المدني المكافحة لأشكال محددة من التمييز (من قبيل الإعاقة) لديها ميل إلى وضع التمييز الجنساني في المرتبة الثانية. وتحتاج هذه المنظمات إلى إذكاء الوعي المحدد، نظرا إلى أن قوة التضاعف التي تمتلكها ضخمة.</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تفتقر معظم المنظمات إلى الممارسات المؤسسية في مجال المساواة، بمعنى أن من اللازم وضع برنامج للتدريب المكثف، يشارك فيه جميع العاملين في الميدان.</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إن أوجه نجاح بعض مراكز الدعم للنساء التي أُنشئت بمقتضى نظام الدعم الفني والمالي للمنظمات غير الحكومية تظهر أن تلك المراكز سبيل طيب لإضفاء الطابع الإقليمي على السياسات، مقدمة خدمات القرب في مجالات حساسة من قبيل العنف والبطالة، ومشكّلة مثالا هاما لمنظمات محلية أخرى.</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يجب على لجنة المواطنة والمساواة بين الجنسين أن تعزز شراكاتها الخاصة مع المنظمات غير الحكومية المعنية بالمرأة بضمان استقلالها الإداري والمالي، أو بالزيادة الكبيرة لمواردها البشرية والمالية أو بإعادة تنظيم الطريقة التي تضطلع بها بمهامها وبتعزيز دور المجلس الاستشاري. يجب أن تعتبر منظمات النساء، باتباع نموذج للإدارة السليمة، عوامل سياسية حاسمة لتعزيز سياسات المساواة بزيادة دعم الدولة لتمكينها.</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r>
      <w:r w:rsidR="00F61C10" w:rsidRPr="005C1A94">
        <w:rPr>
          <w:rFonts w:hint="cs"/>
          <w:rtl/>
          <w:lang w:bidi="ar-JO"/>
        </w:rPr>
        <w:t>التنسيق المؤهل للمشاريع من قِ</w:t>
      </w:r>
      <w:r w:rsidRPr="005C1A94">
        <w:rPr>
          <w:rFonts w:hint="cs"/>
          <w:rtl/>
          <w:lang w:bidi="ar-JO"/>
        </w:rPr>
        <w:t>بل أخصائيين أو مدربين في مجال المساواة.</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تطوير القدرة على الرصد نظرا إلى أن لدى المنظمات تجربة قليلة.</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JO"/>
        </w:rPr>
      </w:pPr>
      <w:r w:rsidRPr="005C1A94">
        <w:rPr>
          <w:rFonts w:hint="cs"/>
          <w:rtl/>
          <w:lang w:bidi="ar-JO"/>
        </w:rPr>
        <w:tab/>
        <w:t>-</w:t>
      </w:r>
      <w:r w:rsidRPr="005C1A94">
        <w:rPr>
          <w:rFonts w:hint="cs"/>
          <w:rtl/>
          <w:lang w:bidi="ar-JO"/>
        </w:rPr>
        <w:tab/>
        <w:t>إن إشراك المنظمات في المشاريع الممولة من الحكومة ينبغي أن يكون خاضعا ليس فقط لتقييم اختصاصاتها في مجال المساواة ولإدماج المساواة في نظمها الأساسية، ولكن أيضا لإدماج تحرير المرأة وتعزيز المساواة بين المرأة والرجل في فلسفتها.</w:t>
      </w:r>
    </w:p>
    <w:p w:rsidR="006078FA" w:rsidRPr="005C1A94" w:rsidRDefault="006078FA" w:rsidP="006078FA">
      <w:pPr>
        <w:pStyle w:val="SingleTxt"/>
        <w:rPr>
          <w:rFonts w:hint="cs"/>
          <w:rtl/>
          <w:lang w:bidi="ar-JO"/>
        </w:rPr>
      </w:pPr>
      <w:r w:rsidRPr="005C1A94">
        <w:rPr>
          <w:rFonts w:hint="cs"/>
          <w:rtl/>
          <w:lang w:bidi="ar-JO"/>
        </w:rPr>
        <w:tab/>
        <w:t xml:space="preserve">استنتج تقييم خارجي لنظام الدعم الفني والمالي للمنظمات غير الحكومية أن أثره أسفر عن </w:t>
      </w:r>
      <w:r w:rsidRPr="005C1A94">
        <w:rPr>
          <w:rFonts w:hint="eastAsia"/>
          <w:rtl/>
          <w:lang w:bidi="ar-JO"/>
        </w:rPr>
        <w:t>”</w:t>
      </w:r>
      <w:r w:rsidRPr="005C1A94">
        <w:rPr>
          <w:rFonts w:hint="cs"/>
          <w:rtl/>
          <w:lang w:bidi="ar-JO"/>
        </w:rPr>
        <w:t>التحسينات الكبيرة في الشبكة المؤسسية، وقدرة تنظيمية أكبر لدى ال</w:t>
      </w:r>
      <w:r w:rsidR="008F1E54" w:rsidRPr="005C1A94">
        <w:rPr>
          <w:rFonts w:hint="cs"/>
          <w:rtl/>
          <w:lang w:bidi="ar-JO"/>
        </w:rPr>
        <w:t>هيئات والمشاركة المتوازنة من قِ</w:t>
      </w:r>
      <w:r w:rsidRPr="005C1A94">
        <w:rPr>
          <w:rFonts w:hint="cs"/>
          <w:rtl/>
          <w:lang w:bidi="ar-JO"/>
        </w:rPr>
        <w:t>بل الرجل والمرأة في النظم والديناميات المجتمعية</w:t>
      </w:r>
      <w:r w:rsidRPr="005C1A94">
        <w:rPr>
          <w:rFonts w:hint="eastAsia"/>
          <w:rtl/>
          <w:lang w:bidi="ar-JO"/>
        </w:rPr>
        <w:t>“</w:t>
      </w:r>
      <w:r w:rsidRPr="005C1A94">
        <w:rPr>
          <w:vertAlign w:val="superscript"/>
          <w:rtl/>
          <w:lang w:bidi="ar-JO"/>
        </w:rPr>
        <w:t>(</w:t>
      </w:r>
      <w:r w:rsidRPr="005C1A94">
        <w:rPr>
          <w:rStyle w:val="FootnoteReference"/>
          <w:rtl/>
        </w:rPr>
        <w:footnoteReference w:id="32"/>
      </w:r>
      <w:r w:rsidRPr="005C1A94">
        <w:rPr>
          <w:vertAlign w:val="superscript"/>
          <w:rtl/>
          <w:lang w:bidi="ar-JO"/>
        </w:rPr>
        <w:t>)</w:t>
      </w:r>
      <w:r w:rsidRPr="005C1A94">
        <w:rPr>
          <w:rFonts w:hint="cs"/>
          <w:rtl/>
          <w:lang w:bidi="ar-JO"/>
        </w:rPr>
        <w:t>.</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المرأة في قوات الجيش والشرطة</w:t>
      </w:r>
    </w:p>
    <w:p w:rsidR="006078FA" w:rsidRPr="005C1A94" w:rsidRDefault="006078FA" w:rsidP="006078FA">
      <w:pPr>
        <w:pStyle w:val="SingleTxt"/>
        <w:rPr>
          <w:rFonts w:hint="cs"/>
          <w:rtl/>
          <w:lang w:bidi="ar-JO"/>
        </w:rPr>
      </w:pPr>
      <w:r w:rsidRPr="005C1A94">
        <w:rPr>
          <w:rFonts w:hint="cs"/>
          <w:b/>
          <w:bCs/>
          <w:rtl/>
          <w:lang w:bidi="ar-JO"/>
        </w:rPr>
        <w:tab/>
      </w:r>
      <w:r w:rsidRPr="005C1A94">
        <w:rPr>
          <w:rFonts w:hint="cs"/>
          <w:rtl/>
          <w:lang w:bidi="ar-JO"/>
        </w:rPr>
        <w:t>مع مراعاة المعلومات المقدمة في التقرير السابق فيما يتعلق باتخاذ إجراءات إيجابية من أجل تعزيز المساواة بين المرأة والرجل ومشاركة المرأة في قوات الجيش والشرطة، فإن الحالة الراهنة للمرأة في هذه المجالات كما يلي:</w:t>
      </w:r>
    </w:p>
    <w:p w:rsidR="006078FA" w:rsidRPr="005C1A94" w:rsidRDefault="006078FA" w:rsidP="003D0D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 xml:space="preserve">في عام 2005 دخلت المرأة أول مرة في كتيبة العمليات (المتخصصة في النظام العام) التابعة للحرس الوطني الجمهوري، وتضطلع في الوقت الراهن أربع نساء بهذه الوظيفة. ومنذ 2005 يمكن للمرأة أن تدمج في سرية العمليات الخاصة التابعة للحرس الوطني الجمهوري، على الرغم من أنه لم تفعل بعد أي منهن ذلك. </w:t>
      </w:r>
    </w:p>
    <w:p w:rsidR="006078FA" w:rsidRPr="005C1A94" w:rsidRDefault="006078FA" w:rsidP="00F61C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عدد النساء اللواتي يتقدمن بطلبات للالتحاق بالحرس الوطني الجمهوري في ازدياد:</w:t>
      </w:r>
      <w:r w:rsidR="00F61C10" w:rsidRPr="005C1A94">
        <w:rPr>
          <w:rFonts w:hint="eastAsia"/>
          <w:rtl/>
          <w:lang w:bidi="ar-JO"/>
        </w:rPr>
        <w:t> </w:t>
      </w:r>
      <w:r w:rsidR="00EE51EF" w:rsidRPr="005C1A94">
        <w:rPr>
          <w:rFonts w:hint="cs"/>
          <w:rtl/>
          <w:lang w:bidi="ar-JO"/>
        </w:rPr>
        <w:t>027</w:t>
      </w:r>
      <w:r w:rsidR="00EE51EF" w:rsidRPr="005C1A94">
        <w:rPr>
          <w:rFonts w:hint="eastAsia"/>
          <w:rtl/>
          <w:lang w:bidi="ar-JO"/>
        </w:rPr>
        <w:t> </w:t>
      </w:r>
      <w:r w:rsidR="00EE51EF" w:rsidRPr="005C1A94">
        <w:rPr>
          <w:rFonts w:hint="cs"/>
          <w:rtl/>
          <w:lang w:bidi="ar-JO"/>
        </w:rPr>
        <w:t>3</w:t>
      </w:r>
      <w:r w:rsidRPr="005C1A94">
        <w:rPr>
          <w:rFonts w:hint="cs"/>
          <w:rtl/>
          <w:lang w:bidi="ar-JO"/>
        </w:rPr>
        <w:t xml:space="preserve"> في 2004، و </w:t>
      </w:r>
      <w:r w:rsidR="00EE51EF" w:rsidRPr="005C1A94">
        <w:rPr>
          <w:rFonts w:hint="cs"/>
          <w:rtl/>
          <w:lang w:bidi="ar-JO"/>
        </w:rPr>
        <w:t>461 3</w:t>
      </w:r>
      <w:r w:rsidRPr="005C1A94">
        <w:rPr>
          <w:rFonts w:hint="cs"/>
          <w:rtl/>
          <w:lang w:bidi="ar-JO"/>
        </w:rPr>
        <w:t xml:space="preserve"> في 2006. في 2005، لم تتقدم بطلب إلا</w:t>
      </w:r>
      <w:r w:rsidR="00EE51EF" w:rsidRPr="005C1A94">
        <w:rPr>
          <w:rFonts w:hint="cs"/>
          <w:rtl/>
          <w:lang w:bidi="ar-JO"/>
        </w:rPr>
        <w:t>َّ</w:t>
      </w:r>
      <w:r w:rsidR="00EE51EF" w:rsidRPr="005C1A94">
        <w:rPr>
          <w:rFonts w:hint="eastAsia"/>
          <w:rtl/>
          <w:lang w:bidi="ar-JO"/>
        </w:rPr>
        <w:t> </w:t>
      </w:r>
      <w:r w:rsidRPr="005C1A94">
        <w:rPr>
          <w:rFonts w:hint="cs"/>
          <w:rtl/>
          <w:lang w:bidi="ar-JO"/>
        </w:rPr>
        <w:t>299</w:t>
      </w:r>
      <w:r w:rsidR="00EE51EF" w:rsidRPr="005C1A94">
        <w:rPr>
          <w:rFonts w:hint="eastAsia"/>
          <w:rtl/>
          <w:lang w:bidi="ar-JO"/>
        </w:rPr>
        <w:t> </w:t>
      </w:r>
      <w:r w:rsidRPr="005C1A94">
        <w:rPr>
          <w:rFonts w:hint="cs"/>
          <w:rtl/>
          <w:lang w:bidi="ar-JO"/>
        </w:rPr>
        <w:t xml:space="preserve">امرأة. ونشأ ذلك من الشرط في ذلك العام بأداء الخدمة العسكرية الإجبارية قبل الدخول في الخدمة. وفيما يتعلق بالقبول في الحرس الوطني الجمهوري ثمة زيادة أيضا في عدد النساء: من 94 في 2004 إلى 144 في 2006. وبالتالي فإن معدل النساء في الحرس الوطني الجمهوري في ارتفاع، من </w:t>
      </w:r>
      <w:r w:rsidR="008F1E54" w:rsidRPr="005C1A94">
        <w:rPr>
          <w:rFonts w:hint="cs"/>
          <w:rtl/>
        </w:rPr>
        <w:t>1.51</w:t>
      </w:r>
      <w:r w:rsidRPr="005C1A94">
        <w:rPr>
          <w:rFonts w:hint="cs"/>
          <w:rtl/>
          <w:lang w:bidi="ar-JO"/>
        </w:rPr>
        <w:t xml:space="preserve"> في المائة في 2003 (أنظر التقرير السابق) إلى </w:t>
      </w:r>
      <w:r w:rsidR="003D0D6E" w:rsidRPr="005C1A94">
        <w:rPr>
          <w:rFonts w:hint="cs"/>
          <w:rtl/>
          <w:lang w:bidi="ar-JO"/>
        </w:rPr>
        <w:t xml:space="preserve">3.14 </w:t>
      </w:r>
      <w:r w:rsidRPr="005C1A94">
        <w:rPr>
          <w:rFonts w:hint="cs"/>
          <w:rtl/>
          <w:lang w:bidi="ar-JO"/>
        </w:rPr>
        <w:t>في المائة في 2006. وفي صفوف الضباط يبلغ المعدل 1.87 في المائة (2006). ومنذ إدماج أوائل النساء في الحرس الوطني الجمهوري في سنة 1993 بذلت هذه القوة الأمنية جهودا لبناء أو تكييف هياكلها فعليا، فيما يتعلق بخصوصيات الأداء المهني للجنسين.</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بين 2004 و 2007 كانت نسبة النساء في شرطة الأمن العام حوالي 10 في المائة (9.97 في المائة في 2004؛ 9.93 في المائة في 2005؛ 9.85 في المائة في 2006؛ 9.34 في المائة في 2007). في 2006 كانت نسبة النساء في وظائف الشرطة في شرطة الأمن العام 6.8 في المائة.</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JO"/>
        </w:rPr>
      </w:pPr>
      <w:r w:rsidRPr="005C1A94">
        <w:rPr>
          <w:rFonts w:hint="cs"/>
          <w:rtl/>
          <w:lang w:bidi="ar-JO"/>
        </w:rPr>
        <w:tab/>
        <w:t>-</w:t>
      </w:r>
      <w:r w:rsidRPr="005C1A94">
        <w:rPr>
          <w:rFonts w:hint="cs"/>
          <w:rtl/>
          <w:lang w:bidi="ar-JO"/>
        </w:rPr>
        <w:tab/>
        <w:t>في دائرة الحدود والرعايا الأجانب تبلغ نسبة المرأة حاليا 45 في المائة، متراوحة من 43 في المائة في 2005 إلى 44 في المائة في 2004 و 2006. وفي الرتب الإدارية بلغت نسبة النساء في 2004 47 في المائة. وانخفض هذا الرقم في السنوات التالية: 45 في المائة في 2005 و 42 في المائة في 2004 و 41 في المائة في 2007 (في حزيران/يونيه). وفي وظيفة التحقيق تمثيل النساء أقل، 19 في المائة إلى 20 في المائة من النساء (19 في المائة في 2004 و 2005 و 20 في المائة في 2006 و 2007).</w:t>
      </w:r>
    </w:p>
    <w:p w:rsidR="006078FA" w:rsidRPr="005C1A94" w:rsidRDefault="006078FA" w:rsidP="006078FA">
      <w:pPr>
        <w:pStyle w:val="SingleTxt"/>
        <w:rPr>
          <w:rFonts w:hint="cs"/>
          <w:b/>
          <w:bCs/>
          <w:rtl/>
          <w:lang w:bidi="ar-JO"/>
        </w:rPr>
      </w:pP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tl/>
          <w:lang w:bidi="ar-JO"/>
        </w:rPr>
        <w:br w:type="page"/>
      </w:r>
      <w:r w:rsidRPr="005C1A94">
        <w:rPr>
          <w:rFonts w:hint="cs"/>
          <w:rtl/>
          <w:lang w:bidi="ar-JO"/>
        </w:rPr>
        <w:tab/>
      </w:r>
      <w:r w:rsidRPr="005C1A94">
        <w:rPr>
          <w:rFonts w:hint="cs"/>
          <w:rtl/>
          <w:lang w:bidi="ar-JO"/>
        </w:rPr>
        <w:tab/>
        <w:t>المادة 5</w:t>
      </w: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الأدوار الجنسية والوصم</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بحوث في العلاقات بين الجنسين في التعليم</w:t>
      </w:r>
    </w:p>
    <w:p w:rsidR="006078FA" w:rsidRPr="005C1A94" w:rsidRDefault="006078FA" w:rsidP="006078FA">
      <w:pPr>
        <w:pStyle w:val="SingleTxt"/>
        <w:rPr>
          <w:rFonts w:hint="cs"/>
          <w:rtl/>
          <w:lang w:bidi="ar-JO"/>
        </w:rPr>
      </w:pPr>
      <w:r w:rsidRPr="005C1A94">
        <w:rPr>
          <w:rFonts w:hint="cs"/>
          <w:rtl/>
          <w:lang w:bidi="ar-JO"/>
        </w:rPr>
        <w:tab/>
        <w:t>وقعت لجنة المساواة وحقوق المرأة ومؤسسة العلوم والتكنولوجيا على اتفاقات لإقامة خط للدعم المالي لتعزيز ورعاية ونشر البحوث العلمية في العلاقات بين الجنسين والسياسات المتعلقة بالمساواة بين المرأة والرجل في البرتغال. وترمي البحوث إلى تشخيص الحالة في البرتغال واستخدام المعلومات التي حُصل عليها في تقديم المساعدة في صنع القرار السياسي بشأن المساواة بين المرأة والرجل.</w:t>
      </w:r>
    </w:p>
    <w:p w:rsidR="006078FA" w:rsidRPr="005C1A94" w:rsidRDefault="006078FA" w:rsidP="00F61C10">
      <w:pPr>
        <w:pStyle w:val="SingleTxt"/>
        <w:rPr>
          <w:rFonts w:hint="cs"/>
          <w:rtl/>
          <w:lang w:bidi="ar-JO"/>
        </w:rPr>
      </w:pPr>
      <w:r w:rsidRPr="005C1A94">
        <w:rPr>
          <w:rFonts w:hint="cs"/>
          <w:rtl/>
          <w:lang w:bidi="ar-JO"/>
        </w:rPr>
        <w:tab/>
        <w:t>في عام 2004 مُوّل بموجب الاتفاق الأول 13 مشروعا، ثلاثة في التعليم و/أو</w:t>
      </w:r>
      <w:r w:rsidR="00F61C10" w:rsidRPr="005C1A94">
        <w:rPr>
          <w:rFonts w:hint="eastAsia"/>
          <w:rtl/>
          <w:lang w:bidi="ar-JO"/>
        </w:rPr>
        <w:t> </w:t>
      </w:r>
      <w:r w:rsidRPr="005C1A94">
        <w:rPr>
          <w:rFonts w:hint="cs"/>
          <w:rtl/>
          <w:lang w:bidi="ar-JO"/>
        </w:rPr>
        <w:t>ديناميات الأسرة. وفي عام 2006 أُنجزت المشاريع الـ 18 بموجب الاتفاق الثاني، أربعة بشأن المدرسة أو الأسرة. ومُوّلت ثمانية مشاريع بموجب الاتفاق الثالث والأخير، واثنان منها بشأن الأسرة.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السنة الأوروبية لتكافؤ الفرص أمام الجميع</w:t>
      </w:r>
    </w:p>
    <w:p w:rsidR="006078FA" w:rsidRPr="005C1A94" w:rsidRDefault="006078FA" w:rsidP="006078FA">
      <w:pPr>
        <w:pStyle w:val="SingleTxt"/>
        <w:rPr>
          <w:rFonts w:hint="cs"/>
          <w:rtl/>
          <w:lang w:bidi="ar-JO"/>
        </w:rPr>
      </w:pPr>
      <w:r w:rsidRPr="005C1A94">
        <w:rPr>
          <w:rFonts w:hint="cs"/>
          <w:rtl/>
          <w:lang w:bidi="ar-JO"/>
        </w:rPr>
        <w:tab/>
        <w:t xml:space="preserve">إن هيكل السنة الأوروبية لتكافؤ الفرص أمام الجميع </w:t>
      </w:r>
      <w:r w:rsidR="007745DC" w:rsidRPr="005C1A94">
        <w:rPr>
          <w:rtl/>
          <w:lang w:bidi="ar-JO"/>
        </w:rPr>
        <w:t>-</w:t>
      </w:r>
      <w:r w:rsidRPr="005C1A94">
        <w:rPr>
          <w:rFonts w:hint="cs"/>
          <w:rtl/>
          <w:lang w:bidi="ar-JO"/>
        </w:rPr>
        <w:t xml:space="preserve"> 2007</w:t>
      </w:r>
      <w:r w:rsidRPr="005C1A94">
        <w:rPr>
          <w:vertAlign w:val="superscript"/>
          <w:rtl/>
          <w:lang w:bidi="ar-JO"/>
        </w:rPr>
        <w:t>(</w:t>
      </w:r>
      <w:r w:rsidRPr="005C1A94">
        <w:rPr>
          <w:rStyle w:val="FootnoteReference"/>
          <w:rtl/>
        </w:rPr>
        <w:footnoteReference w:id="33"/>
      </w:r>
      <w:r w:rsidRPr="005C1A94">
        <w:rPr>
          <w:vertAlign w:val="superscript"/>
          <w:rtl/>
          <w:lang w:bidi="ar-JO"/>
        </w:rPr>
        <w:t>)</w:t>
      </w:r>
      <w:r w:rsidRPr="005C1A94">
        <w:rPr>
          <w:rFonts w:hint="cs"/>
          <w:rtl/>
          <w:lang w:bidi="ar-JO"/>
        </w:rPr>
        <w:t xml:space="preserve"> أ</w:t>
      </w:r>
      <w:r w:rsidR="00F61C10" w:rsidRPr="005C1A94">
        <w:rPr>
          <w:rFonts w:hint="cs"/>
          <w:rtl/>
          <w:lang w:bidi="ar-JO"/>
        </w:rPr>
        <w:t>ُ</w:t>
      </w:r>
      <w:r w:rsidRPr="005C1A94">
        <w:rPr>
          <w:rFonts w:hint="cs"/>
          <w:rtl/>
          <w:lang w:bidi="ar-JO"/>
        </w:rPr>
        <w:t>نشئ لإعداد وضمان تنفيذ برنامج للعمل تحت إشراف رئيس السلطة الوطنية المعنية بالقضايا الجنسانية.</w:t>
      </w:r>
    </w:p>
    <w:p w:rsidR="006078FA" w:rsidRPr="005C1A94" w:rsidRDefault="006078FA" w:rsidP="006078FA">
      <w:pPr>
        <w:pStyle w:val="SingleTxt"/>
        <w:rPr>
          <w:rFonts w:hint="cs"/>
          <w:rtl/>
          <w:lang w:bidi="ar-JO"/>
        </w:rPr>
      </w:pPr>
      <w:r w:rsidRPr="005C1A94">
        <w:rPr>
          <w:rFonts w:hint="cs"/>
          <w:rtl/>
          <w:lang w:bidi="ar-JO"/>
        </w:rPr>
        <w:tab/>
        <w:t>إن الاستراتيجية الوطنية لتنفيذ خطة العمل الوطني للسنة الأوروبية لتكافؤ الفرص أمام الجميع تقوم على أساس إضفاء الطابع الإقليمي على الأنشطة وإشراك المجتمع المدني المنظم بغية إذكاء وعي السكان بالمواق</w:t>
      </w:r>
      <w:r w:rsidR="008C06DF" w:rsidRPr="005C1A94">
        <w:rPr>
          <w:rFonts w:hint="cs"/>
          <w:rtl/>
          <w:lang w:bidi="ar-JO"/>
        </w:rPr>
        <w:t>ف التمييزية وتغيير أوجه السلوك.</w:t>
      </w:r>
    </w:p>
    <w:p w:rsidR="006078FA" w:rsidRPr="005C1A94" w:rsidRDefault="006078FA" w:rsidP="008C06DF">
      <w:pPr>
        <w:pStyle w:val="SingleTxt"/>
        <w:rPr>
          <w:rFonts w:hint="cs"/>
          <w:rtl/>
          <w:lang w:bidi="ar-JO"/>
        </w:rPr>
      </w:pPr>
      <w:r w:rsidRPr="005C1A94">
        <w:rPr>
          <w:rFonts w:hint="cs"/>
          <w:rtl/>
          <w:lang w:bidi="ar-JO"/>
        </w:rPr>
        <w:tab/>
        <w:t>إن حقيقة أن التمييز القائم على الجنس يشمل مختلف وجوه التمييز، جاعلا الظاهرة أشد خطورة وتعقدا وموجدا التمييز الثنائي أو حتى ال</w:t>
      </w:r>
      <w:r w:rsidR="008C06DF" w:rsidRPr="005C1A94">
        <w:rPr>
          <w:rFonts w:hint="cs"/>
          <w:rtl/>
          <w:lang w:bidi="ar-JO"/>
        </w:rPr>
        <w:t>ت</w:t>
      </w:r>
      <w:r w:rsidRPr="005C1A94">
        <w:rPr>
          <w:rFonts w:hint="cs"/>
          <w:rtl/>
          <w:lang w:bidi="ar-JO"/>
        </w:rPr>
        <w:t>مييز المتعدد الأوجه، هي أحد الجوانب الموجودة في العمل، ما يحمل رسالة تعني أنه لا يمكن أن يتخذ المجتمع موقفا سباقا في مكافحة أنواع أخرى من التمييز إلا بالقضاء على القوالب النمطية للجنس.</w:t>
      </w:r>
    </w:p>
    <w:p w:rsidR="006078FA" w:rsidRPr="005C1A94" w:rsidRDefault="006078FA" w:rsidP="008C06DF">
      <w:pPr>
        <w:pStyle w:val="SingleTxt"/>
        <w:rPr>
          <w:rFonts w:hint="cs"/>
          <w:rtl/>
        </w:rPr>
      </w:pPr>
      <w:r w:rsidRPr="005C1A94">
        <w:rPr>
          <w:rFonts w:hint="cs"/>
          <w:rtl/>
          <w:lang w:bidi="ar-JO"/>
        </w:rPr>
        <w:tab/>
        <w:t>ونظرا إلى أن هذه القضايا تم تناولها على الصعيد المحلي، كان من الممكن إذكاء وعي الناس بالمشكلة ومساعدتهم على فهم كيفية تأثيرها في المجتمع وكيفية تغييرها للمواقف</w:t>
      </w:r>
      <w:r w:rsidR="008C06DF" w:rsidRPr="005C1A94">
        <w:rPr>
          <w:rFonts w:hint="eastAsia"/>
          <w:rtl/>
          <w:lang w:bidi="ar-JO"/>
        </w:rPr>
        <w:t> </w:t>
      </w:r>
      <w:r w:rsidRPr="005C1A94">
        <w:rPr>
          <w:rFonts w:hint="cs"/>
          <w:rtl/>
          <w:lang w:bidi="ar-JO"/>
        </w:rPr>
        <w:t>المعوقة.</w:t>
      </w:r>
    </w:p>
    <w:p w:rsidR="006078FA" w:rsidRPr="005C1A94" w:rsidRDefault="006078FA" w:rsidP="006078FA">
      <w:pPr>
        <w:pStyle w:val="SingleTxt"/>
        <w:spacing w:line="360" w:lineRule="exact"/>
        <w:rPr>
          <w:rFonts w:hint="cs"/>
          <w:rtl/>
          <w:lang w:bidi="ar-JO"/>
        </w:rPr>
      </w:pPr>
      <w:r w:rsidRPr="005C1A94">
        <w:rPr>
          <w:rFonts w:hint="cs"/>
          <w:rtl/>
          <w:lang w:bidi="ar-JO"/>
        </w:rPr>
        <w:tab/>
        <w:t>وفي النصف الأول من عام 2007 أطلقت حملات كثيرة للإعلام والتوعية في كل أنحاء البلد لتشجيع التغيير في السلوك وفي أشكال تنظيم المجتمع، والبحوث في القوالب النمطية الجنسانية والتمييز على أساس الجنس وإشراك القوى السياسية والمجتمع المدني والجمهور. وفيما يلي بعض الأمثلة:</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lang w:bidi="ar-JO"/>
        </w:rPr>
      </w:pPr>
      <w:r w:rsidRPr="005C1A94">
        <w:rPr>
          <w:rFonts w:hint="cs"/>
          <w:rtl/>
          <w:lang w:bidi="ar-JO"/>
        </w:rPr>
        <w:tab/>
        <w:t>-</w:t>
      </w:r>
      <w:r w:rsidRPr="005C1A94">
        <w:rPr>
          <w:rFonts w:hint="cs"/>
          <w:rtl/>
          <w:lang w:bidi="ar-JO"/>
        </w:rPr>
        <w:tab/>
        <w:t>23 جمعية بلدية حيث أدلت ببيانات النوايا أطراف مشاركة في مكافحة الأنماط السلوكية المقولبة والتمييزية.</w:t>
      </w:r>
    </w:p>
    <w:p w:rsidR="006078FA" w:rsidRPr="005C1A94" w:rsidRDefault="006078FA" w:rsidP="008C06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lang w:bidi="ar-JO"/>
        </w:rPr>
      </w:pPr>
      <w:r w:rsidRPr="005C1A94">
        <w:rPr>
          <w:rFonts w:hint="cs"/>
          <w:rtl/>
          <w:lang w:bidi="ar-JO"/>
        </w:rPr>
        <w:tab/>
        <w:t>-</w:t>
      </w:r>
      <w:r w:rsidRPr="005C1A94">
        <w:rPr>
          <w:rFonts w:hint="cs"/>
          <w:rtl/>
          <w:lang w:bidi="ar-JO"/>
        </w:rPr>
        <w:tab/>
        <w:t>نظم معرض متجول في شاحنة ذات مقطورة كبيرة تحتوي على حواسيب وجهاز تلفزيون بلازمي ونظام صوتي ومواد دعائية في 15 من عواصم المقاطعات الـ 18 في</w:t>
      </w:r>
      <w:r w:rsidR="008C06DF" w:rsidRPr="005C1A94">
        <w:rPr>
          <w:rFonts w:hint="eastAsia"/>
          <w:rtl/>
          <w:lang w:bidi="ar-JO"/>
        </w:rPr>
        <w:t> </w:t>
      </w:r>
      <w:r w:rsidRPr="005C1A94">
        <w:rPr>
          <w:rFonts w:hint="cs"/>
          <w:rtl/>
          <w:lang w:bidi="ar-JO"/>
        </w:rPr>
        <w:t>البلد.</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lang w:bidi="ar-JO"/>
        </w:rPr>
      </w:pPr>
      <w:r w:rsidRPr="005C1A94">
        <w:rPr>
          <w:rFonts w:hint="cs"/>
          <w:rtl/>
          <w:lang w:bidi="ar-JO"/>
        </w:rPr>
        <w:tab/>
        <w:t>-</w:t>
      </w:r>
      <w:r w:rsidRPr="005C1A94">
        <w:rPr>
          <w:rFonts w:hint="cs"/>
          <w:rtl/>
          <w:lang w:bidi="ar-JO"/>
        </w:rPr>
        <w:tab/>
        <w:t>جوائز إقليمية لامركزية للشركات ومنظمات المجتمع المدني تظهر ممارسات طيبة في المجال الذي تكون فيه المساواة بين الجنسين (تعميم المراعاة الجنسانية) أحد المعايير التي يأخذها القضاة في الاعتبار.</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lang w:bidi="ar-JO"/>
        </w:rPr>
      </w:pPr>
      <w:r w:rsidRPr="005C1A94">
        <w:rPr>
          <w:rFonts w:hint="cs"/>
          <w:rtl/>
          <w:lang w:bidi="ar-JO"/>
        </w:rPr>
        <w:tab/>
        <w:t>-</w:t>
      </w:r>
      <w:r w:rsidRPr="005C1A94">
        <w:rPr>
          <w:rFonts w:hint="cs"/>
          <w:rtl/>
          <w:lang w:bidi="ar-JO"/>
        </w:rPr>
        <w:tab/>
        <w:t>أفرقة المناقشة المواضيعية لمناقشة هذه القضايا ولاقتراح ممارسات طيبة. ركز فريق المناقشة بشأن القوالب النمطية المتعلقة بالجنس على الثقافة وتناول القوالب النمطية في الأبعاد المختلفة للثقافة، بما في ذلك الأدب والموسيقى والفنون والثقافة الشعبية.</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lang w:bidi="ar-JO"/>
        </w:rPr>
      </w:pPr>
      <w:r w:rsidRPr="005C1A94">
        <w:rPr>
          <w:rFonts w:hint="cs"/>
          <w:rtl/>
          <w:lang w:bidi="ar-JO"/>
        </w:rPr>
        <w:tab/>
        <w:t>-</w:t>
      </w:r>
      <w:r w:rsidRPr="005C1A94">
        <w:rPr>
          <w:rFonts w:hint="cs"/>
          <w:rtl/>
          <w:lang w:bidi="ar-JO"/>
        </w:rPr>
        <w:tab/>
        <w:t>دراسة استقصائية للبحوث في الجنس أسفرت عن جمع 120 عنوانا بعد تلقي استجابات من 26 جامعة و 15 معهدا للفنون التطبيقية و 52 مركزا للبحوث في جميع أنحاء البلد.</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rtl/>
          <w:lang w:bidi="ar-JO"/>
        </w:rPr>
      </w:pPr>
      <w:r w:rsidRPr="005C1A94">
        <w:rPr>
          <w:rFonts w:hint="cs"/>
          <w:rtl/>
          <w:lang w:bidi="ar-JO"/>
        </w:rPr>
        <w:tab/>
        <w:t>-</w:t>
      </w:r>
      <w:r w:rsidRPr="005C1A94">
        <w:rPr>
          <w:rFonts w:hint="cs"/>
          <w:rtl/>
          <w:lang w:bidi="ar-JO"/>
        </w:rPr>
        <w:tab/>
        <w:t>إشراك وسائط الإعلام في مشكلة التمييز عموما والتمييز الجنساني على نحو خاص بغية إذكاء الوعي العام والمساعدة في تغيير أوجه السلوك. وُضعت برامج وأُجريت مقابلات (الصحافة والإذاعة والتلفزيون) وحملات الإعلانات (مناشير وملصقات ولوحات إعلانية ولافتات إشهارية، وما إلى ذلك).</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Fonts w:hint="cs"/>
          <w:lang w:bidi="ar-JO"/>
        </w:rPr>
      </w:pPr>
      <w:r w:rsidRPr="005C1A94">
        <w:rPr>
          <w:rFonts w:hint="cs"/>
          <w:rtl/>
          <w:lang w:bidi="ar-JO"/>
        </w:rPr>
        <w:tab/>
        <w:t>-</w:t>
      </w:r>
      <w:r w:rsidRPr="005C1A94">
        <w:rPr>
          <w:rFonts w:hint="cs"/>
          <w:rtl/>
          <w:lang w:bidi="ar-JO"/>
        </w:rPr>
        <w:tab/>
        <w:t>المشاركة في حوالي 70 حدثا في السنة الأوروبية لتكافؤ الفرص أمام الجميع، بما في ذلك أفرقة للمناقشة وحلقات دراسية ومعارض والسينما والمسرح، وما إلى ذلك.</w:t>
      </w:r>
    </w:p>
    <w:p w:rsidR="00C50EBA" w:rsidRPr="005C1A94" w:rsidRDefault="00C50EBA" w:rsidP="00C50EB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rtl/>
          <w:lang w:bidi="ar-JO"/>
        </w:rPr>
      </w:pPr>
      <w:r w:rsidRPr="005C1A94">
        <w:rPr>
          <w:rFonts w:hint="cs"/>
          <w:rtl/>
          <w:lang w:bidi="ar-JO"/>
        </w:rPr>
        <w:tab/>
      </w:r>
      <w:r w:rsidRPr="005C1A94">
        <w:rPr>
          <w:rFonts w:hint="cs"/>
          <w:rtl/>
          <w:lang w:bidi="ar-JO"/>
        </w:rPr>
        <w:tab/>
        <w:t>صورة المرأة في قوى الجيش والشرطة</w:t>
      </w:r>
    </w:p>
    <w:p w:rsidR="006078FA" w:rsidRPr="005C1A94" w:rsidRDefault="006078FA" w:rsidP="006310E6">
      <w:pPr>
        <w:pStyle w:val="SingleTxt"/>
        <w:spacing w:line="360" w:lineRule="exact"/>
        <w:rPr>
          <w:rFonts w:hint="cs"/>
          <w:rtl/>
          <w:lang w:bidi="ar-JO"/>
        </w:rPr>
      </w:pPr>
      <w:r w:rsidRPr="005C1A94">
        <w:rPr>
          <w:rFonts w:hint="cs"/>
          <w:rtl/>
          <w:lang w:bidi="ar-JO"/>
        </w:rPr>
        <w:tab/>
        <w:t xml:space="preserve">في عام 2006 بدأ الإعلان للقبول في رتب الحرس الوطني الجمهوري يشمل صورا للمرأة. في المواد الإعلانية لاختيار ضباط المستقبل، </w:t>
      </w:r>
      <w:r w:rsidR="006310E6" w:rsidRPr="005C1A94">
        <w:rPr>
          <w:rFonts w:hint="cs"/>
          <w:rtl/>
          <w:lang w:bidi="ar-JO"/>
        </w:rPr>
        <w:t>اتُّ</w:t>
      </w:r>
      <w:r w:rsidRPr="005C1A94">
        <w:rPr>
          <w:rFonts w:hint="cs"/>
          <w:rtl/>
          <w:lang w:bidi="ar-JO"/>
        </w:rPr>
        <w:t>خذت فعلا هذه التدابير.</w:t>
      </w:r>
    </w:p>
    <w:p w:rsidR="006078FA" w:rsidRPr="005C1A94" w:rsidRDefault="006078FA" w:rsidP="006078FA">
      <w:pPr>
        <w:pStyle w:val="SingleTxt"/>
        <w:spacing w:line="360" w:lineRule="exact"/>
        <w:rPr>
          <w:rFonts w:hint="cs"/>
          <w:rtl/>
          <w:lang w:bidi="ar-JO"/>
        </w:rPr>
      </w:pPr>
      <w:r w:rsidRPr="005C1A94">
        <w:rPr>
          <w:rFonts w:hint="cs"/>
          <w:rtl/>
          <w:lang w:bidi="ar-JO"/>
        </w:rPr>
        <w:tab/>
        <w:t>إن الحرس الوطني الجمهوري وشرطة الأمن العام ودائرة الرعايا الأجانب والحدود لكل منها صور للمسؤولات على موقع الشبكة الخاص به أو بها.</w:t>
      </w: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Fonts w:hint="cs"/>
          <w:rtl/>
          <w:lang w:bidi="ar-JO"/>
        </w:rPr>
        <w:tab/>
      </w:r>
      <w:r w:rsidRPr="005C1A94">
        <w:rPr>
          <w:rFonts w:hint="cs"/>
          <w:rtl/>
          <w:lang w:bidi="ar-JO"/>
        </w:rPr>
        <w:tab/>
        <w:t>المادة 6</w:t>
      </w: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الاتجار بالمرأة واستغلال البغاء</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التدابير التشريعية وتدابير السياسة العامة</w:t>
      </w:r>
    </w:p>
    <w:p w:rsidR="006078FA" w:rsidRPr="005C1A94" w:rsidRDefault="006078FA" w:rsidP="006078FA">
      <w:pPr>
        <w:pStyle w:val="SingleTxt"/>
        <w:rPr>
          <w:rFonts w:hint="cs"/>
          <w:rtl/>
          <w:lang w:bidi="ar-JO"/>
        </w:rPr>
      </w:pPr>
      <w:r w:rsidRPr="005C1A94">
        <w:rPr>
          <w:rFonts w:hint="cs"/>
          <w:rtl/>
          <w:lang w:bidi="ar-JO"/>
        </w:rPr>
        <w:tab/>
        <w:t>صدقت البرتغال على اتفاقية الأمم المتحدة لمكافحة الجريمة المنظمة عبر الوطنية وعلى البروتوكول الإضافي لمنع وقمع الاتجار بالبشر، بخاصة النساء والأطفال، وللمعاقبة عليه</w:t>
      </w:r>
      <w:r w:rsidRPr="005C1A94">
        <w:rPr>
          <w:vertAlign w:val="superscript"/>
          <w:rtl/>
          <w:lang w:bidi="ar-JO"/>
        </w:rPr>
        <w:t>(</w:t>
      </w:r>
      <w:r w:rsidRPr="005C1A94">
        <w:rPr>
          <w:rStyle w:val="FootnoteReference"/>
          <w:rtl/>
        </w:rPr>
        <w:footnoteReference w:id="34"/>
      </w:r>
      <w:r w:rsidRPr="005C1A94">
        <w:rPr>
          <w:vertAlign w:val="superscript"/>
          <w:rtl/>
          <w:lang w:bidi="ar-JO"/>
        </w:rPr>
        <w:t>)</w:t>
      </w:r>
      <w:r w:rsidRPr="005C1A94">
        <w:rPr>
          <w:rFonts w:hint="cs"/>
          <w:rtl/>
          <w:lang w:bidi="ar-JO"/>
        </w:rPr>
        <w:t>.</w:t>
      </w:r>
    </w:p>
    <w:p w:rsidR="006078FA" w:rsidRPr="005C1A94" w:rsidRDefault="006078FA" w:rsidP="006310E6">
      <w:pPr>
        <w:pStyle w:val="SingleTxt"/>
        <w:rPr>
          <w:rFonts w:hint="cs"/>
          <w:rtl/>
          <w:lang w:bidi="ar-JO"/>
        </w:rPr>
      </w:pPr>
      <w:r w:rsidRPr="005C1A94">
        <w:rPr>
          <w:rFonts w:hint="cs"/>
          <w:rtl/>
          <w:lang w:bidi="ar-JO"/>
        </w:rPr>
        <w:tab/>
        <w:t>وتمر البرتغال بعملية التصديق على اتفاقية مكافحة الاتجار بالبشر لمجلس أوروبا، التي وُقعت في وارسو في 16 أيار/مايو 2005. إن الخطة الوطنية الأولى لمكافحة الاتجار بالبشر</w:t>
      </w:r>
      <w:r w:rsidRPr="005C1A94">
        <w:rPr>
          <w:vertAlign w:val="superscript"/>
          <w:rtl/>
          <w:lang w:bidi="ar-JO"/>
        </w:rPr>
        <w:t>(</w:t>
      </w:r>
      <w:r w:rsidRPr="005C1A94">
        <w:rPr>
          <w:rStyle w:val="FootnoteReference"/>
          <w:rtl/>
        </w:rPr>
        <w:footnoteReference w:id="35"/>
      </w:r>
      <w:r w:rsidRPr="005C1A94">
        <w:rPr>
          <w:vertAlign w:val="superscript"/>
          <w:rtl/>
          <w:lang w:bidi="ar-JO"/>
        </w:rPr>
        <w:t>)</w:t>
      </w:r>
      <w:r w:rsidRPr="005C1A94">
        <w:rPr>
          <w:rFonts w:hint="cs"/>
          <w:rtl/>
          <w:lang w:bidi="ar-JO"/>
        </w:rPr>
        <w:t xml:space="preserve"> استعملت هذه الاتفاقية، من مختلف الصكوك الأخرى، بوصفها وثيقة مرجعية</w:t>
      </w:r>
      <w:r w:rsidR="006310E6" w:rsidRPr="005C1A94">
        <w:rPr>
          <w:rFonts w:hint="eastAsia"/>
          <w:rtl/>
          <w:lang w:bidi="ar-JO"/>
        </w:rPr>
        <w:t> </w:t>
      </w:r>
      <w:r w:rsidRPr="005C1A94">
        <w:rPr>
          <w:rFonts w:hint="cs"/>
          <w:rtl/>
          <w:lang w:bidi="ar-JO"/>
        </w:rPr>
        <w:t>لوضعها.</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القانون الجنائي</w:t>
      </w:r>
    </w:p>
    <w:p w:rsidR="006078FA" w:rsidRPr="005C1A94" w:rsidRDefault="006078FA" w:rsidP="006078FA">
      <w:pPr>
        <w:pStyle w:val="SingleTxt"/>
        <w:rPr>
          <w:rFonts w:hint="cs"/>
          <w:rtl/>
          <w:lang w:bidi="ar-JO"/>
        </w:rPr>
      </w:pPr>
      <w:r w:rsidRPr="005C1A94">
        <w:rPr>
          <w:rFonts w:hint="cs"/>
          <w:rtl/>
          <w:lang w:bidi="ar-JO"/>
        </w:rPr>
        <w:tab/>
        <w:t>نُقح القانون الجنائي، ومن المتوقع أن يدخل التنقيح الجديد، الذي أَُقر فعلا، حيز النفاذ في 15 أيلول/سبتمبر 2007. استهدف هذا التنقيح قضايا متعلقة بالاتجار بالبشر، والأحكام المتعلقة بهذه الجريمة سيكون نصها كما يلي:</w:t>
      </w:r>
    </w:p>
    <w:p w:rsidR="006078FA" w:rsidRPr="005C1A94" w:rsidRDefault="006078FA" w:rsidP="006078FA">
      <w:pPr>
        <w:pStyle w:val="SingleTxt"/>
        <w:rPr>
          <w:rFonts w:hint="cs"/>
          <w:rtl/>
          <w:lang w:bidi="ar-JO"/>
        </w:rPr>
      </w:pPr>
      <w:r w:rsidRPr="005C1A94">
        <w:rPr>
          <w:rFonts w:hint="cs"/>
          <w:rtl/>
          <w:lang w:bidi="ar-JO"/>
        </w:rPr>
        <w:tab/>
        <w:t>تبعا لبضعة التزامات دولية والتزامات من قِبل المجتمعات المحلية، بما في ذلك التوقيع في عام 2005 على اتفاقية مجلس أوروبا لمكافحة الاتجار بالبشر، فإن تنقيح القانون الجنائي رمى إلى مكافحة الظواهر الجنائية الخطيرة، بفعالية أكبر، بما في ذلك الاتجار بالبشر.</w:t>
      </w:r>
    </w:p>
    <w:p w:rsidR="006078FA" w:rsidRPr="005C1A94" w:rsidRDefault="006078FA" w:rsidP="006310E6">
      <w:pPr>
        <w:pStyle w:val="SingleTxt"/>
        <w:rPr>
          <w:rFonts w:hint="cs"/>
          <w:rtl/>
          <w:lang w:bidi="ar-JO"/>
        </w:rPr>
      </w:pPr>
      <w:r w:rsidRPr="005C1A94">
        <w:rPr>
          <w:rFonts w:hint="cs"/>
          <w:rtl/>
          <w:lang w:bidi="ar-JO"/>
        </w:rPr>
        <w:tab/>
        <w:t>استُكمل تعريف الاتجار بالبشر، وسيعاقب أي شخص يقدم أو يوصل أو يحرض أو</w:t>
      </w:r>
      <w:r w:rsidR="006310E6" w:rsidRPr="005C1A94">
        <w:rPr>
          <w:rFonts w:hint="eastAsia"/>
          <w:rtl/>
          <w:lang w:bidi="ar-JO"/>
        </w:rPr>
        <w:t> </w:t>
      </w:r>
      <w:r w:rsidRPr="005C1A94">
        <w:rPr>
          <w:rFonts w:hint="cs"/>
          <w:rtl/>
          <w:lang w:bidi="ar-JO"/>
        </w:rPr>
        <w:t>ينقل شخصا أو يقدم له الملاذ أو يستقبله بقصد الاستغلال (الجنسي أو في العمل أو نزع الأعضاء) عن طريق العنف أو الاختطاف أو التهديد الخطير أو الخداع أو المناورة المنطوية على الغش أو إساءة استعمال السلطة بسبب التبعية الهرمية أو الاقتصادية أو علاقة العمل أو</w:t>
      </w:r>
      <w:r w:rsidR="006310E6" w:rsidRPr="005C1A94">
        <w:rPr>
          <w:rFonts w:hint="eastAsia"/>
          <w:rtl/>
          <w:lang w:bidi="ar-JO"/>
        </w:rPr>
        <w:t> </w:t>
      </w:r>
      <w:r w:rsidRPr="005C1A94">
        <w:rPr>
          <w:rFonts w:hint="cs"/>
          <w:rtl/>
          <w:lang w:bidi="ar-JO"/>
        </w:rPr>
        <w:t>الأسرة أو استغلال الآفة النفسية أو حالات أخرى من ضعف الضحية؛ أو عن طريق الحصول على موافقة الضحية من خلال السيطرة عليه/عليها. زيدت المدة القصوى للحكم بالسجن من 3 إلى 10 سنوات.</w:t>
      </w:r>
    </w:p>
    <w:p w:rsidR="006078FA" w:rsidRPr="005C1A94" w:rsidRDefault="006078FA" w:rsidP="006078FA">
      <w:pPr>
        <w:pStyle w:val="SingleTxt"/>
        <w:rPr>
          <w:rFonts w:hint="cs"/>
          <w:rtl/>
          <w:lang w:bidi="ar-JO"/>
        </w:rPr>
      </w:pPr>
      <w:r w:rsidRPr="005C1A94">
        <w:rPr>
          <w:rFonts w:hint="cs"/>
          <w:rtl/>
          <w:lang w:bidi="ar-JO"/>
        </w:rPr>
        <w:tab/>
        <w:t>إن مفهوم الاتجار بالبشر لم يعد يتطلب عنصرا عابرا للحدود، والاتجار الداخلي بالبشر يعاقب عليه أيضا. وثمة سمة جديدة أخرى وهي أن المادة تعاقب أي شخص يستعمل خدمات شخص بينما يعرف أنه/أنها ضحية الاتجار. إن الإبقاء على وثائق الهوية أو السفر لضحية الاتجار بالبشر أو إخفاءها أو تشويهها أو إتلافها يعاقب عليه أيضا.</w:t>
      </w:r>
    </w:p>
    <w:p w:rsidR="006078FA" w:rsidRPr="005C1A94" w:rsidRDefault="006078FA" w:rsidP="006078FA">
      <w:pPr>
        <w:pStyle w:val="SingleTxt"/>
        <w:rPr>
          <w:rFonts w:hint="cs"/>
          <w:rtl/>
          <w:lang w:bidi="ar-JO"/>
        </w:rPr>
      </w:pPr>
      <w:r w:rsidRPr="005C1A94">
        <w:rPr>
          <w:rFonts w:hint="cs"/>
          <w:rtl/>
          <w:lang w:bidi="ar-JO"/>
        </w:rPr>
        <w:tab/>
        <w:t>إن تنقيح القانون الجنائي يكرس المسؤولية الجنائية للأشخاص الاعتباريين. والجرائم التي يمكن أن تسفر عن هذا النوع من المسؤولية الجنائية تشمل الاتجار بالبشر. وذلك يعني أن الشخص الاعتباري الذي ارتكبت الجريمة باسمه أو لمصلحته مسؤول أيضا بالإضافة إلى المسؤولية الجنائية الفردية لمرتكب الجريمة.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قانون الهجرة</w:t>
      </w:r>
    </w:p>
    <w:p w:rsidR="006078FA" w:rsidRPr="005C1A94" w:rsidRDefault="006078FA" w:rsidP="006310E6">
      <w:pPr>
        <w:pStyle w:val="SingleTxt"/>
        <w:rPr>
          <w:rFonts w:hint="cs"/>
          <w:rtl/>
          <w:lang w:bidi="ar-JO"/>
        </w:rPr>
      </w:pPr>
      <w:r w:rsidRPr="005C1A94">
        <w:rPr>
          <w:rFonts w:hint="cs"/>
          <w:rtl/>
          <w:lang w:bidi="ar-JO"/>
        </w:rPr>
        <w:tab/>
        <w:t>وضعت البرتغال قانونا جديدا ينظم شروط دخول الأجانب ومكوثهم وخروجهم من الأرض البرتغالية</w:t>
      </w:r>
      <w:r w:rsidRPr="005C1A94">
        <w:rPr>
          <w:vertAlign w:val="superscript"/>
          <w:rtl/>
          <w:lang w:bidi="ar-JO"/>
        </w:rPr>
        <w:t>(</w:t>
      </w:r>
      <w:r w:rsidRPr="005C1A94">
        <w:rPr>
          <w:rStyle w:val="FootnoteReference"/>
          <w:rtl/>
        </w:rPr>
        <w:footnoteReference w:id="36"/>
      </w:r>
      <w:r w:rsidRPr="005C1A94">
        <w:rPr>
          <w:vertAlign w:val="superscript"/>
          <w:rtl/>
          <w:lang w:bidi="ar-JO"/>
        </w:rPr>
        <w:t>)</w:t>
      </w:r>
      <w:r w:rsidR="006310E6" w:rsidRPr="005C1A94">
        <w:rPr>
          <w:rFonts w:hint="cs"/>
          <w:rtl/>
          <w:lang w:bidi="ar-JO"/>
        </w:rPr>
        <w:t>،</w:t>
      </w:r>
      <w:r w:rsidRPr="005C1A94">
        <w:rPr>
          <w:rFonts w:hint="cs"/>
          <w:rtl/>
          <w:lang w:bidi="ar-JO"/>
        </w:rPr>
        <w:t xml:space="preserve"> يشمل فترة للتفكير فيما يتعلق بضحايا الاتجار بالبشر. وهذا الصك القانوني نتيجة عن توجيه الاتحاد الأوروبي</w:t>
      </w:r>
      <w:r w:rsidRPr="005C1A94">
        <w:rPr>
          <w:vertAlign w:val="superscript"/>
          <w:rtl/>
          <w:lang w:bidi="ar-JO"/>
        </w:rPr>
        <w:t>(</w:t>
      </w:r>
      <w:r w:rsidRPr="005C1A94">
        <w:rPr>
          <w:rStyle w:val="FootnoteReference"/>
          <w:rtl/>
        </w:rPr>
        <w:footnoteReference w:id="37"/>
      </w:r>
      <w:r w:rsidRPr="005C1A94">
        <w:rPr>
          <w:vertAlign w:val="superscript"/>
          <w:rtl/>
          <w:lang w:bidi="ar-JO"/>
        </w:rPr>
        <w:t>)</w:t>
      </w:r>
      <w:r w:rsidRPr="005C1A94">
        <w:rPr>
          <w:rFonts w:hint="cs"/>
          <w:rtl/>
          <w:lang w:bidi="ar-JO"/>
        </w:rPr>
        <w:t>، الذي يناشد الدول الأعضاء أن تنفذ التدابير القانونية والتنظيمية والإدارية الرامية إلى إتاحة فترة للتفكير وإمكانية منح ترخيص بالإقامة.</w:t>
      </w:r>
    </w:p>
    <w:p w:rsidR="006078FA" w:rsidRPr="005C1A94" w:rsidRDefault="006078FA" w:rsidP="006078FA">
      <w:pPr>
        <w:pStyle w:val="SingleTxt"/>
        <w:rPr>
          <w:rFonts w:hint="cs"/>
          <w:rtl/>
          <w:lang w:bidi="ar-JO"/>
        </w:rPr>
      </w:pPr>
      <w:r w:rsidRPr="005C1A94">
        <w:rPr>
          <w:rFonts w:hint="cs"/>
          <w:rtl/>
          <w:lang w:bidi="ar-JO"/>
        </w:rPr>
        <w:tab/>
        <w:t>وخلال تلك الفترة لا يمكن إخضاع الضحية المفترض لأي عملية طرد، والدعم الطبي والنفسي والقضائي واللغوي وغيرها من الخدمات. وإمكانية الحصول على الترخيص بالإقامة لفترة سنة واحدة، بالدعم المشار إليه أعلاه، وأيضا فرصة إمكانية الوصول إلى البرامج الرسمية والدورات التدريبية لتحسين المهارات المهنية، جانبان آخران من هذا القانون ينبغي تسليط الضوء عليهما.</w:t>
      </w:r>
    </w:p>
    <w:p w:rsidR="006078FA" w:rsidRPr="005C1A94" w:rsidRDefault="006078FA" w:rsidP="006078FA">
      <w:pPr>
        <w:pStyle w:val="SingleTxt"/>
        <w:rPr>
          <w:rFonts w:hint="cs"/>
          <w:rtl/>
          <w:lang w:bidi="ar-JO"/>
        </w:rPr>
      </w:pPr>
      <w:r w:rsidRPr="005C1A94">
        <w:rPr>
          <w:rFonts w:hint="cs"/>
          <w:rtl/>
          <w:lang w:bidi="ar-JO"/>
        </w:rPr>
        <w:tab/>
        <w:t>هذا القانون الجديد يجرّم زواج المتعة والذين يروجونه وييسرونه، ويعاقَب على الترويج والتيسير هذين بالسجن مدة تتراوح من سنة إلى 4 سنوات ومدة تتراوح من سنتين إلى 5 سنوات على التوالي.</w:t>
      </w:r>
    </w:p>
    <w:p w:rsidR="006078FA" w:rsidRPr="005C1A94" w:rsidRDefault="006078FA" w:rsidP="006078FA">
      <w:pPr>
        <w:pStyle w:val="SingleTxt"/>
        <w:rPr>
          <w:rFonts w:hint="cs"/>
          <w:rtl/>
          <w:lang w:bidi="ar-JO"/>
        </w:rPr>
      </w:pPr>
      <w:r w:rsidRPr="005C1A94">
        <w:rPr>
          <w:rFonts w:hint="cs"/>
          <w:rtl/>
          <w:lang w:bidi="ar-JO"/>
        </w:rPr>
        <w:tab/>
        <w:t>هذا التدخل المتكامل والشامل فيما يتعلق بالاتجار بالبشر ليس مقتصرا على هذه الصكوك، ولكنه يتخذ من الناحية السياسية نهجا شاملا واضحا يشمل التدخلات الاستراتيجية في مختلف مجالات الإدماج الاجتماعي والهجرة والجنس.</w:t>
      </w:r>
    </w:p>
    <w:p w:rsidR="006078FA" w:rsidRPr="005C1A94" w:rsidRDefault="006078FA" w:rsidP="006310E6">
      <w:pPr>
        <w:pStyle w:val="SingleTxt"/>
        <w:rPr>
          <w:rFonts w:hint="cs"/>
          <w:rtl/>
          <w:lang w:bidi="ar-JO"/>
        </w:rPr>
      </w:pPr>
      <w:r w:rsidRPr="005C1A94">
        <w:rPr>
          <w:rFonts w:hint="cs"/>
          <w:rtl/>
          <w:lang w:bidi="ar-JO"/>
        </w:rPr>
        <w:tab/>
        <w:t>وضحايا الاتجار بالبشر والهجرة غير القانونية الذين يصبحون شهود الدولة قد</w:t>
      </w:r>
      <w:r w:rsidR="006310E6" w:rsidRPr="005C1A94">
        <w:rPr>
          <w:rFonts w:hint="eastAsia"/>
          <w:rtl/>
          <w:lang w:bidi="ar-JO"/>
        </w:rPr>
        <w:t> </w:t>
      </w:r>
      <w:r w:rsidRPr="005C1A94">
        <w:rPr>
          <w:rFonts w:hint="cs"/>
          <w:rtl/>
          <w:lang w:bidi="ar-JO"/>
        </w:rPr>
        <w:t>يعطَون تراخيص الإقامة وحقوقا معينة. والضحايا ذوات الاحتياجات الخاصة، من قبيل الحوامل أو ضحايا العنف الجنسي أو أشكال أخرى من العنف، يحق لهن تلقي المساعدة الطبية والاجتماعية.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تدابير السياسة العامة الأخرى</w:t>
      </w:r>
    </w:p>
    <w:p w:rsidR="006078FA" w:rsidRPr="005C1A94" w:rsidRDefault="006078FA" w:rsidP="006078FA">
      <w:pPr>
        <w:pStyle w:val="SingleTxt"/>
        <w:rPr>
          <w:rFonts w:hint="cs"/>
          <w:rtl/>
          <w:lang w:bidi="ar-JO"/>
        </w:rPr>
      </w:pPr>
      <w:r w:rsidRPr="005C1A94">
        <w:rPr>
          <w:rFonts w:hint="cs"/>
          <w:rtl/>
          <w:lang w:bidi="ar-JO"/>
        </w:rPr>
        <w:tab/>
        <w:t>تعتمد خطة العمل الوطني للإدماج</w:t>
      </w:r>
      <w:r w:rsidRPr="005C1A94">
        <w:rPr>
          <w:vertAlign w:val="superscript"/>
          <w:rtl/>
          <w:lang w:bidi="ar-JO"/>
        </w:rPr>
        <w:t>(</w:t>
      </w:r>
      <w:r w:rsidRPr="005C1A94">
        <w:rPr>
          <w:rStyle w:val="FootnoteReference"/>
          <w:rtl/>
        </w:rPr>
        <w:footnoteReference w:id="38"/>
      </w:r>
      <w:r w:rsidRPr="005C1A94">
        <w:rPr>
          <w:vertAlign w:val="superscript"/>
          <w:rtl/>
          <w:lang w:bidi="ar-JO"/>
        </w:rPr>
        <w:t>)</w:t>
      </w:r>
      <w:r w:rsidRPr="005C1A94">
        <w:rPr>
          <w:rFonts w:hint="cs"/>
          <w:rtl/>
          <w:lang w:bidi="ar-JO"/>
        </w:rPr>
        <w:t xml:space="preserve"> أنموذجا شاملا لإيواء ضحايا الاتجار بالبشر، يرمي إلى شمول: توفير مأوى مؤقت للضحايا، وفريق دعم متعدد التخصصات، وإنشاء لجنة للتقييم لضحايا الاتجار بالبشر.</w:t>
      </w:r>
    </w:p>
    <w:p w:rsidR="006078FA" w:rsidRPr="005C1A94" w:rsidRDefault="006078FA" w:rsidP="00497B6C">
      <w:pPr>
        <w:pStyle w:val="SingleTxt"/>
        <w:rPr>
          <w:rFonts w:hint="cs"/>
          <w:rtl/>
          <w:lang w:bidi="ar-JO"/>
        </w:rPr>
      </w:pPr>
      <w:r w:rsidRPr="005C1A94">
        <w:rPr>
          <w:rFonts w:hint="cs"/>
          <w:rtl/>
          <w:lang w:bidi="ar-JO"/>
        </w:rPr>
        <w:tab/>
        <w:t>ولخطة إدماج المهاجرين</w:t>
      </w:r>
      <w:r w:rsidRPr="005C1A94">
        <w:rPr>
          <w:vertAlign w:val="superscript"/>
          <w:rtl/>
          <w:lang w:bidi="ar-JO"/>
        </w:rPr>
        <w:t>(</w:t>
      </w:r>
      <w:r w:rsidRPr="005C1A94">
        <w:rPr>
          <w:rStyle w:val="FootnoteReference"/>
          <w:rtl/>
        </w:rPr>
        <w:footnoteReference w:id="39"/>
      </w:r>
      <w:r w:rsidRPr="005C1A94">
        <w:rPr>
          <w:vertAlign w:val="superscript"/>
          <w:rtl/>
          <w:lang w:bidi="ar-JO"/>
        </w:rPr>
        <w:t>)</w:t>
      </w:r>
      <w:r w:rsidRPr="005C1A94">
        <w:rPr>
          <w:rFonts w:hint="cs"/>
          <w:rtl/>
          <w:lang w:bidi="ar-JO"/>
        </w:rPr>
        <w:t xml:space="preserve"> فصل محدد يتعلق بالاتجار بالبشر، بما في ذلك أحكام بشأن تعريف </w:t>
      </w:r>
      <w:r w:rsidR="00497B6C" w:rsidRPr="005C1A94">
        <w:rPr>
          <w:rFonts w:hint="eastAsia"/>
          <w:rtl/>
          <w:lang w:bidi="ar-JO"/>
        </w:rPr>
        <w:t>”</w:t>
      </w:r>
      <w:r w:rsidRPr="005C1A94">
        <w:rPr>
          <w:rFonts w:hint="cs"/>
          <w:rtl/>
          <w:lang w:bidi="ar-JO"/>
        </w:rPr>
        <w:t>ضحايا الاتجار</w:t>
      </w:r>
      <w:r w:rsidR="00497B6C" w:rsidRPr="005C1A94">
        <w:rPr>
          <w:rFonts w:hint="eastAsia"/>
          <w:rtl/>
          <w:lang w:bidi="ar-JO"/>
        </w:rPr>
        <w:t>“</w:t>
      </w:r>
      <w:r w:rsidRPr="005C1A94">
        <w:rPr>
          <w:rFonts w:hint="cs"/>
          <w:rtl/>
          <w:lang w:bidi="ar-JO"/>
        </w:rPr>
        <w:t>، وإنشاء مرصد الاتجار با</w:t>
      </w:r>
      <w:r w:rsidR="00497B6C" w:rsidRPr="005C1A94">
        <w:rPr>
          <w:rFonts w:hint="cs"/>
          <w:rtl/>
          <w:lang w:bidi="ar-JO"/>
        </w:rPr>
        <w:t>لبشر وإيواء الضحايا.</w:t>
      </w:r>
    </w:p>
    <w:p w:rsidR="006078FA" w:rsidRPr="005C1A94" w:rsidRDefault="006078FA" w:rsidP="006078FA">
      <w:pPr>
        <w:pStyle w:val="SingleTxt"/>
        <w:rPr>
          <w:rFonts w:hint="cs"/>
          <w:rtl/>
          <w:lang w:bidi="ar-JO"/>
        </w:rPr>
      </w:pPr>
      <w:r w:rsidRPr="005C1A94">
        <w:rPr>
          <w:rFonts w:hint="cs"/>
          <w:rtl/>
          <w:lang w:bidi="ar-JO"/>
        </w:rPr>
        <w:tab/>
        <w:t xml:space="preserve">وعلى الرغم من أن ظاهرة الاتجار تضر بالرجال والنساء والأطفال على نحو عشوائي، فمن المقبول أن النساء هن الأكثر ضعفا في أغلب الحالات. إن الخطة الوطنية الثالثة للمساواة </w:t>
      </w:r>
      <w:r w:rsidR="007745DC" w:rsidRPr="005C1A94">
        <w:rPr>
          <w:rtl/>
          <w:lang w:bidi="ar-JO"/>
        </w:rPr>
        <w:t>-</w:t>
      </w:r>
      <w:r w:rsidRPr="005C1A94">
        <w:rPr>
          <w:rFonts w:hint="cs"/>
          <w:rtl/>
          <w:lang w:bidi="ar-JO"/>
        </w:rPr>
        <w:t xml:space="preserve"> المواطنة والجنس تفكر مليا، وهي تعي هذا الواقع، في اتخاذ تدابير تتناول هذا الواقع، وعلى وجه التحديد الفصل المتعلق بالعنف الجنساني.</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التحقيق في الاتجار بالمرأة ومنعه ومكافحته</w:t>
      </w:r>
    </w:p>
    <w:p w:rsidR="006078FA" w:rsidRPr="005C1A94" w:rsidRDefault="006078FA" w:rsidP="006078FA">
      <w:pPr>
        <w:pStyle w:val="SingleTxt"/>
        <w:rPr>
          <w:rFonts w:hint="cs"/>
          <w:rtl/>
          <w:lang w:bidi="ar-JO"/>
        </w:rPr>
      </w:pPr>
      <w:r w:rsidRPr="005C1A94">
        <w:rPr>
          <w:rFonts w:hint="cs"/>
          <w:rtl/>
          <w:lang w:bidi="ar-JO"/>
        </w:rPr>
        <w:tab/>
        <w:t xml:space="preserve">بغية النهوض بالتعاون في مكافحة الاتجار بالمرأة من أجل الاستغلال الجنسي ودعم وجماية ضحاياه، تدعم البرتغال أيضا المؤسسات العامة والخاصة التي تدعم وتنفذ مشاريع تمولها مبادرات الاتحاد الأوروبي، من قبيل </w:t>
      </w:r>
      <w:r w:rsidRPr="005C1A94">
        <w:rPr>
          <w:rFonts w:hint="eastAsia"/>
          <w:rtl/>
          <w:lang w:bidi="ar-JO"/>
        </w:rPr>
        <w:t>”</w:t>
      </w:r>
      <w:r w:rsidRPr="005C1A94">
        <w:rPr>
          <w:rFonts w:hint="cs"/>
          <w:rtl/>
          <w:lang w:bidi="ar-JO"/>
        </w:rPr>
        <w:t>التعاون والعمل والتحقيق والنظرة العالمية</w:t>
      </w:r>
      <w:r w:rsidRPr="005C1A94">
        <w:rPr>
          <w:rFonts w:hint="eastAsia"/>
          <w:rtl/>
          <w:lang w:bidi="ar-JO"/>
        </w:rPr>
        <w:t>“</w:t>
      </w:r>
      <w:r w:rsidRPr="005C1A94">
        <w:rPr>
          <w:rFonts w:hint="cs"/>
          <w:rtl/>
          <w:lang w:bidi="ar-JO"/>
        </w:rPr>
        <w:t xml:space="preserve">، تمولها مبادرة الاتحاد الأوروبي </w:t>
      </w:r>
      <w:r w:rsidR="007745DC" w:rsidRPr="005C1A94">
        <w:rPr>
          <w:rtl/>
          <w:lang w:bidi="ar-JO"/>
        </w:rPr>
        <w:t>-</w:t>
      </w:r>
      <w:r w:rsidRPr="005C1A94">
        <w:rPr>
          <w:rFonts w:hint="cs"/>
          <w:rtl/>
          <w:lang w:bidi="ar-JO"/>
        </w:rPr>
        <w:t xml:space="preserve"> المساواة،كان لها الأثر الأكبر بين 2004 و 2008. </w:t>
      </w:r>
    </w:p>
    <w:p w:rsidR="006078FA" w:rsidRPr="005C1A94" w:rsidRDefault="006078FA" w:rsidP="00040F48">
      <w:pPr>
        <w:pStyle w:val="SingleTxt"/>
        <w:rPr>
          <w:rFonts w:hint="cs"/>
          <w:rtl/>
          <w:lang w:bidi="ar-JO"/>
        </w:rPr>
      </w:pPr>
      <w:r w:rsidRPr="005C1A94">
        <w:rPr>
          <w:rFonts w:hint="cs"/>
          <w:rtl/>
          <w:lang w:bidi="ar-JO"/>
        </w:rPr>
        <w:tab/>
        <w:t xml:space="preserve">إن </w:t>
      </w:r>
      <w:r w:rsidR="00497B6C" w:rsidRPr="005C1A94">
        <w:rPr>
          <w:rFonts w:hint="eastAsia"/>
          <w:rtl/>
          <w:lang w:bidi="ar-JO"/>
        </w:rPr>
        <w:t>”</w:t>
      </w:r>
      <w:r w:rsidRPr="005C1A94">
        <w:rPr>
          <w:rFonts w:hint="cs"/>
          <w:rtl/>
          <w:lang w:bidi="ar-JO"/>
        </w:rPr>
        <w:t>التعاون والعمل والتحقيق والنظرة العالمية</w:t>
      </w:r>
      <w:r w:rsidR="00497B6C" w:rsidRPr="005C1A94">
        <w:rPr>
          <w:rFonts w:hint="eastAsia"/>
          <w:rtl/>
          <w:lang w:bidi="ar-JO"/>
        </w:rPr>
        <w:t>“</w:t>
      </w:r>
      <w:r w:rsidR="00040F48" w:rsidRPr="005C1A94">
        <w:rPr>
          <w:rFonts w:hint="cs"/>
          <w:rtl/>
          <w:lang w:bidi="ar-JO"/>
        </w:rPr>
        <w:t xml:space="preserve"> </w:t>
      </w:r>
      <w:r w:rsidRPr="005C1A94">
        <w:rPr>
          <w:rFonts w:hint="cs"/>
          <w:rtl/>
          <w:lang w:bidi="ar-JO"/>
        </w:rPr>
        <w:t xml:space="preserve">مشروع رائد في البرتغال وينطوي على شراكة تتضمن إجراءات متعددة لتناول مشكلة الاتجار </w:t>
      </w:r>
      <w:r w:rsidR="007745DC" w:rsidRPr="005C1A94">
        <w:rPr>
          <w:rtl/>
          <w:lang w:bidi="ar-JO"/>
        </w:rPr>
        <w:t>-</w:t>
      </w:r>
      <w:r w:rsidRPr="005C1A94">
        <w:rPr>
          <w:rFonts w:hint="cs"/>
          <w:rtl/>
          <w:lang w:bidi="ar-JO"/>
        </w:rPr>
        <w:t xml:space="preserve"> تشمل مكونات التحقيق مكافحة ورصد الذين ينتفعون من الجريمة، عن طريق وزارة العدل ووزارة الإدارة الداخلية التي تشرف على الشرطة الجنائية ومكوني حماية ودعم الضحية عن طريق رئاسة مجلس الوزراء (لجنة المساواة وحقوق المرأة والمفوض السامي للهجرة والحوار بين الثقافات)، والمنظمة الدولية للهجرة ورابطة تنظيم الأسرة.</w:t>
      </w:r>
    </w:p>
    <w:p w:rsidR="006078FA" w:rsidRPr="005C1A94" w:rsidRDefault="006078FA" w:rsidP="003D0D6E">
      <w:pPr>
        <w:pStyle w:val="SingleTxt"/>
        <w:rPr>
          <w:rFonts w:hint="cs"/>
          <w:rtl/>
          <w:lang w:bidi="ar-JO"/>
        </w:rPr>
      </w:pPr>
      <w:r w:rsidRPr="005C1A94">
        <w:rPr>
          <w:rFonts w:hint="cs"/>
          <w:rtl/>
          <w:lang w:bidi="ar-JO"/>
        </w:rPr>
        <w:tab/>
        <w:t>وبالإضافة إلى هذه الشراكة، بدأ المشروع أيضا بإنشاء منصة على النطاق العالمي تُشرك على نحو نشيط جميع المنظمات العامة ومنظمات المجتمع المدني التي تُعنى بمشكلة الاتجار. وييسر المشروع أيضا التنسيق بين الدول الأعضاء بإنشاء قاعدة بيانات بالموارد والاتجار والدراسات الاستقصائية وتقاسم الممارسات الطيبة فيما يتعلق بالضحايا لوضع اقتراح بإنشاء نظام رصد أوروبي.</w:t>
      </w:r>
    </w:p>
    <w:p w:rsidR="006078FA" w:rsidRPr="005C1A94" w:rsidRDefault="006078FA" w:rsidP="006078FA">
      <w:pPr>
        <w:pStyle w:val="SingleTxt"/>
        <w:spacing w:after="0" w:line="120" w:lineRule="exact"/>
        <w:rPr>
          <w:rFonts w:hint="cs"/>
          <w:b/>
          <w:b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البحوث والرصد</w:t>
      </w:r>
    </w:p>
    <w:p w:rsidR="006078FA" w:rsidRPr="005C1A94" w:rsidRDefault="006078FA" w:rsidP="006078FA">
      <w:pPr>
        <w:pStyle w:val="SingleTxt"/>
        <w:rPr>
          <w:rFonts w:hint="cs"/>
          <w:rtl/>
          <w:lang w:bidi="ar-JO"/>
        </w:rPr>
      </w:pPr>
      <w:r w:rsidRPr="005C1A94">
        <w:rPr>
          <w:rFonts w:hint="cs"/>
          <w:rtl/>
          <w:lang w:bidi="ar-JO"/>
        </w:rPr>
        <w:tab/>
        <w:t xml:space="preserve">الغرض من نظام الرصد المدعو </w:t>
      </w:r>
      <w:r w:rsidRPr="005C1A94">
        <w:rPr>
          <w:rFonts w:hint="eastAsia"/>
          <w:rtl/>
          <w:lang w:bidi="ar-JO"/>
        </w:rPr>
        <w:t>”</w:t>
      </w:r>
      <w:r w:rsidRPr="005C1A94">
        <w:rPr>
          <w:rFonts w:hint="cs"/>
          <w:rtl/>
          <w:lang w:bidi="ar-JO"/>
        </w:rPr>
        <w:t>التعاون والعمل والتحقيق والنظرة العالمية</w:t>
      </w:r>
      <w:r w:rsidRPr="005C1A94">
        <w:rPr>
          <w:rFonts w:hint="eastAsia"/>
          <w:rtl/>
          <w:lang w:bidi="ar-JO"/>
        </w:rPr>
        <w:t>“</w:t>
      </w:r>
      <w:r w:rsidRPr="005C1A94">
        <w:rPr>
          <w:rFonts w:hint="cs"/>
          <w:rtl/>
          <w:lang w:bidi="ar-JO"/>
        </w:rPr>
        <w:t xml:space="preserve"> للاتجار بالمرأة، القائم في وزارة الإدارة الداخلية، هو إجراء تحليل دقيق ومستقل ومستكمل للاتجار بالمرأة من أجل الاستغلال الجنسي وظواهر مقترنة به، ليست ذات طابع إجرامي بالضرورة.</w:t>
      </w:r>
    </w:p>
    <w:p w:rsidR="006078FA" w:rsidRPr="005C1A94" w:rsidRDefault="006078FA" w:rsidP="006078FA">
      <w:pPr>
        <w:pStyle w:val="SingleTxt"/>
        <w:rPr>
          <w:rFonts w:hint="cs"/>
          <w:rtl/>
          <w:lang w:bidi="ar-JO"/>
        </w:rPr>
      </w:pPr>
      <w:r w:rsidRPr="005C1A94">
        <w:rPr>
          <w:rFonts w:hint="cs"/>
          <w:rtl/>
          <w:lang w:bidi="ar-JO"/>
        </w:rPr>
        <w:tab/>
        <w:t>في هذا المرصد تستعمل الآن قوات الشرطة الجنائية شكلا وحيدا لتسجيل الاتجار.</w:t>
      </w:r>
    </w:p>
    <w:p w:rsidR="006078FA" w:rsidRPr="005C1A94" w:rsidRDefault="006078FA" w:rsidP="006078FA">
      <w:pPr>
        <w:pStyle w:val="SingleTxt"/>
        <w:rPr>
          <w:rFonts w:hint="cs"/>
          <w:rtl/>
          <w:lang w:bidi="ar-JO"/>
        </w:rPr>
      </w:pPr>
      <w:r w:rsidRPr="005C1A94">
        <w:rPr>
          <w:rFonts w:hint="cs"/>
          <w:rtl/>
          <w:lang w:bidi="ar-JO"/>
        </w:rPr>
        <w:tab/>
        <w:t>وفيما يلي بعض الاستنتاجات التي توصلت إليها الدراسة الأولى في البرتغال عن الاتجار بالمرأة من أجل الاستغلال الجنسي:</w:t>
      </w:r>
    </w:p>
    <w:p w:rsidR="006078FA" w:rsidRPr="005C1A94" w:rsidRDefault="006078FA" w:rsidP="00040F48">
      <w:pPr>
        <w:pStyle w:val="SingleTxt"/>
        <w:rPr>
          <w:rFonts w:hint="cs"/>
          <w:rtl/>
          <w:lang w:bidi="ar-JO"/>
        </w:rPr>
      </w:pPr>
      <w:r w:rsidRPr="005C1A94">
        <w:rPr>
          <w:rFonts w:hint="cs"/>
          <w:rtl/>
          <w:lang w:bidi="ar-JO"/>
        </w:rPr>
        <w:tab/>
        <w:t>البرتغال هي إحدى الوجهات في أوروبا الغربية، على الرغم من أن عدد الحالات يعتبر متوسطا وليس مرتفعا. بيد أن الصورة قد تكون أكثر قتامة بسبب الطبيعة الخفية</w:t>
      </w:r>
      <w:r w:rsidR="00040F48" w:rsidRPr="005C1A94">
        <w:rPr>
          <w:rFonts w:hint="eastAsia"/>
          <w:rtl/>
          <w:lang w:bidi="ar-JO"/>
        </w:rPr>
        <w:t> </w:t>
      </w:r>
      <w:r w:rsidRPr="005C1A94">
        <w:rPr>
          <w:rFonts w:hint="cs"/>
          <w:rtl/>
          <w:lang w:bidi="ar-JO"/>
        </w:rPr>
        <w:t>للمشكلة.</w:t>
      </w:r>
    </w:p>
    <w:p w:rsidR="006078FA" w:rsidRPr="005C1A94" w:rsidRDefault="006078FA" w:rsidP="00B752AE">
      <w:pPr>
        <w:pStyle w:val="SingleTxt"/>
        <w:rPr>
          <w:rFonts w:hint="cs"/>
          <w:rtl/>
          <w:lang w:bidi="ar-JO"/>
        </w:rPr>
      </w:pPr>
      <w:r w:rsidRPr="005C1A94">
        <w:rPr>
          <w:rFonts w:hint="cs"/>
          <w:rtl/>
          <w:lang w:bidi="ar-JO"/>
        </w:rPr>
        <w:tab/>
        <w:t>تشير البيانات إلى أن معظم ضحايا الاتجار من أجل الاستغلال الجنسي في البرتغال برازيليات، تليهن نساء من أوروبا الشرقية (خصوصا رومانيا) وأفريقيا، مع تزايد أعداد النساء الني</w:t>
      </w:r>
      <w:r w:rsidR="00B752AE" w:rsidRPr="005C1A94">
        <w:rPr>
          <w:rFonts w:hint="cs"/>
          <w:rtl/>
          <w:lang w:bidi="ar-JO"/>
        </w:rPr>
        <w:t>ج</w:t>
      </w:r>
      <w:r w:rsidRPr="005C1A94">
        <w:rPr>
          <w:rFonts w:hint="cs"/>
          <w:rtl/>
          <w:lang w:bidi="ar-JO"/>
        </w:rPr>
        <w:t>يريات. وتأتي النساء من بيئات اجتماعية هشة وهن عادة فقيرات ولديهن معالون، وبخاصة أطفال، ما يجعلهن متعرضات على نحو خاص لشبكات الاتجار. وهؤلاء النساء شابات، وفي العادة لا تتجاوز سنهن الخامسة والثلاثين. ولشبابهن علاقة باحتياجات الزبائن، وبالتالي القوادين، والحالات التي يتورط فيها القُصّر في ازدياد، وهي حالة يتوقع أن</w:t>
      </w:r>
      <w:r w:rsidR="00040F48" w:rsidRPr="005C1A94">
        <w:rPr>
          <w:rFonts w:hint="eastAsia"/>
          <w:rtl/>
          <w:lang w:bidi="ar-JO"/>
        </w:rPr>
        <w:t> </w:t>
      </w:r>
      <w:r w:rsidR="00040F48" w:rsidRPr="005C1A94">
        <w:rPr>
          <w:rFonts w:hint="cs"/>
          <w:rtl/>
          <w:lang w:bidi="ar-JO"/>
        </w:rPr>
        <w:t>تزداد سوءا.</w:t>
      </w:r>
    </w:p>
    <w:p w:rsidR="006078FA" w:rsidRPr="005C1A94" w:rsidRDefault="006078FA" w:rsidP="006078FA">
      <w:pPr>
        <w:pStyle w:val="SingleTxt"/>
        <w:rPr>
          <w:rFonts w:hint="cs"/>
          <w:rtl/>
          <w:lang w:bidi="ar-JO"/>
        </w:rPr>
      </w:pPr>
      <w:r w:rsidRPr="005C1A94">
        <w:rPr>
          <w:rFonts w:hint="cs"/>
          <w:rtl/>
          <w:lang w:bidi="ar-JO"/>
        </w:rPr>
        <w:tab/>
        <w:t>والبيانات عن ملامح موجزة للمتجرين بالمرأة تظهر أن رعايا برتغاليين متورطون في هذه الشبكات. في معظم الحالات فإنهم يمتلكون المؤسسات وينسقون الأنشطة والأرباح الناجمة عن ذلك. ويقومون أيضا بأعمال أخرى مثل المرافَقة والنقل (مثلا سائقي السيارات أو حتى سائقي سيارات الأجرة). وفي العادة يشارك الأجانب بوصفهم المجندين للضحايا والقائمين بالنقل وأحيانا بالمراقبة.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الدعم والإدماج الاجتماعي</w:t>
      </w:r>
    </w:p>
    <w:p w:rsidR="006078FA" w:rsidRPr="005C1A94" w:rsidRDefault="006078FA" w:rsidP="00040F48">
      <w:pPr>
        <w:pStyle w:val="SingleTxt"/>
        <w:rPr>
          <w:rFonts w:hint="cs"/>
          <w:rtl/>
          <w:lang w:bidi="ar-JO"/>
        </w:rPr>
      </w:pPr>
      <w:r w:rsidRPr="005C1A94">
        <w:rPr>
          <w:rFonts w:hint="cs"/>
          <w:rtl/>
          <w:lang w:bidi="ar-JO"/>
        </w:rPr>
        <w:tab/>
        <w:t>بالإضافة إلى الصكوك لتخطيط التدابير المتعلقة بالسياسة العامة، من قبيل الخطة الوطنية الأولى لمكافحة الاتجار بالبشر، فإن نموذجا لتحديد مكان ضحايا الاتجار من أجل الاستغلال الجنسي ولتحديد هويتهن ولإدماجهن قد وُضع بغية صياغة عملية لتقديم المساعدة إلى ضحايا الاتجار من الوقت الذي يحُدد فيه أول مرة مكانهن إلى الوقت الذي يجري فيه</w:t>
      </w:r>
      <w:r w:rsidR="00040F48" w:rsidRPr="005C1A94">
        <w:rPr>
          <w:rFonts w:hint="eastAsia"/>
          <w:rtl/>
          <w:lang w:bidi="ar-JO"/>
        </w:rPr>
        <w:t> </w:t>
      </w:r>
      <w:r w:rsidRPr="005C1A94">
        <w:rPr>
          <w:rFonts w:hint="cs"/>
          <w:rtl/>
          <w:lang w:bidi="ar-JO"/>
        </w:rPr>
        <w:t>إدماجهن.</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تمديد الخط الهاتفي للمساعدة فيما يتعلق بالمهاجرين بزيادة الربط الشبكي وتصميم وثائق التسجيل الخاصة، وتوحيد البيانات التي ستستخدمها المؤسسات التي لديها سلطة تحديد مكان الاتجار الممكن.</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إنشاء فريق يتكون من ممثلي الشرطة والمنظمات غير الحكومية، ثم إنشاء لجنة لتقييم حالات الاتجار (منصوص عليها في الخطة الوطنية لمكافحة الاتجار بالبشر).</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JO"/>
        </w:rPr>
      </w:pPr>
      <w:r w:rsidRPr="005C1A94">
        <w:rPr>
          <w:rFonts w:hint="cs"/>
          <w:rtl/>
          <w:lang w:bidi="ar-JO"/>
        </w:rPr>
        <w:tab/>
        <w:t>-</w:t>
      </w:r>
      <w:r w:rsidRPr="005C1A94">
        <w:rPr>
          <w:rFonts w:hint="cs"/>
          <w:rtl/>
          <w:lang w:bidi="ar-JO"/>
        </w:rPr>
        <w:tab/>
        <w:t>نقل الضحايا إلى ملاجئ وضمان إدماجهن في البرتغال أو إعادتهن إلى أوطانهن، أيهما يفضلن.</w:t>
      </w:r>
    </w:p>
    <w:p w:rsidR="006078FA" w:rsidRPr="005C1A94" w:rsidRDefault="006078FA" w:rsidP="006078FA">
      <w:pPr>
        <w:pStyle w:val="SingleTxt"/>
        <w:rPr>
          <w:rFonts w:hint="cs"/>
          <w:rtl/>
          <w:lang w:bidi="ar-JO"/>
        </w:rPr>
      </w:pPr>
      <w:r w:rsidRPr="005C1A94">
        <w:rPr>
          <w:rFonts w:hint="cs"/>
          <w:rtl/>
          <w:lang w:bidi="ar-JO"/>
        </w:rPr>
        <w:tab/>
        <w:t>ويشمل المشروع أيضا إنشاء ملجأ مؤقت (منصوص عليه في خطة العمل الوطنية للإدماج) ومن المتوقع أن يصبح دائما باتفاق بين الوزارات.</w:t>
      </w:r>
    </w:p>
    <w:p w:rsidR="006078FA" w:rsidRPr="005C1A94" w:rsidRDefault="006078FA" w:rsidP="006078FA">
      <w:pPr>
        <w:pStyle w:val="SingleTxt"/>
        <w:rPr>
          <w:rFonts w:hint="cs"/>
          <w:rtl/>
          <w:lang w:bidi="ar-JO"/>
        </w:rPr>
      </w:pPr>
      <w:r w:rsidRPr="005C1A94">
        <w:rPr>
          <w:rFonts w:hint="cs"/>
          <w:rtl/>
          <w:lang w:bidi="ar-JO"/>
        </w:rPr>
        <w:tab/>
        <w:t>وأحد مصادر المساندة الأساسية لهذا النموذج هو فريق متعدد التخصصات ومشترك بين المؤسسات يقدم لضحايا الاتجار الخدمات النفسية والقانونية وخدمات الترجمة والترجمة الشفوية الفورية.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التدريب ورعاية الاختصاصات</w:t>
      </w:r>
    </w:p>
    <w:p w:rsidR="006078FA" w:rsidRPr="005C1A94" w:rsidRDefault="006078FA" w:rsidP="006078FA">
      <w:pPr>
        <w:pStyle w:val="SingleTxt"/>
        <w:rPr>
          <w:rFonts w:hint="cs"/>
          <w:rtl/>
          <w:lang w:bidi="ar-JO"/>
        </w:rPr>
      </w:pPr>
      <w:r w:rsidRPr="005C1A94">
        <w:rPr>
          <w:rFonts w:hint="cs"/>
          <w:rtl/>
          <w:lang w:bidi="ar-JO"/>
        </w:rPr>
        <w:tab/>
        <w:t>من 2005 إلى 2007 قُدمت دورات التدريب لجهات فاعلة مختلفة. بعد التدريب الأولي لـ 16 مدرِّبا، قُدمت دورات للعاملين في المجال الاجتماعي (81) والوسطاء (49) وضباط الشرطة (46).</w:t>
      </w:r>
    </w:p>
    <w:p w:rsidR="006078FA" w:rsidRPr="005C1A94" w:rsidRDefault="006078FA" w:rsidP="006078FA">
      <w:pPr>
        <w:pStyle w:val="SingleTxt"/>
        <w:rPr>
          <w:rFonts w:hint="cs"/>
          <w:rtl/>
          <w:lang w:bidi="ar-JO"/>
        </w:rPr>
      </w:pPr>
      <w:r w:rsidRPr="005C1A94">
        <w:rPr>
          <w:rFonts w:hint="cs"/>
          <w:rtl/>
          <w:lang w:bidi="ar-JO"/>
        </w:rPr>
        <w:tab/>
        <w:t xml:space="preserve">عقب التدريب المتعلق بالاتجار بالمرأة، أدرجت في سنة 2007 شرطة الأمن العام، بمقتضى مشروع </w:t>
      </w:r>
      <w:r w:rsidRPr="005C1A94">
        <w:rPr>
          <w:rFonts w:hint="eastAsia"/>
          <w:rtl/>
          <w:lang w:bidi="ar-JO"/>
        </w:rPr>
        <w:t>”</w:t>
      </w:r>
      <w:r w:rsidRPr="005C1A94">
        <w:rPr>
          <w:rFonts w:hint="cs"/>
          <w:rtl/>
          <w:lang w:bidi="ar-JO"/>
        </w:rPr>
        <w:t>التعاون والعمل والتحقيق والنظرة العالمية</w:t>
      </w:r>
      <w:r w:rsidRPr="005C1A94">
        <w:rPr>
          <w:rFonts w:hint="eastAsia"/>
          <w:rtl/>
          <w:lang w:bidi="ar-JO"/>
        </w:rPr>
        <w:t>“</w:t>
      </w:r>
      <w:r w:rsidRPr="005C1A94">
        <w:rPr>
          <w:rFonts w:hint="cs"/>
          <w:rtl/>
          <w:lang w:bidi="ar-JO"/>
        </w:rPr>
        <w:t>، في دورة مهام الشرطة المحلية التي تنظمها، نموذجا بشأن الاتجار بالبشر.</w:t>
      </w:r>
    </w:p>
    <w:p w:rsidR="006078FA" w:rsidRPr="005C1A94" w:rsidRDefault="006078FA" w:rsidP="006078FA">
      <w:pPr>
        <w:pStyle w:val="SingleTxt"/>
        <w:rPr>
          <w:rFonts w:hint="cs"/>
          <w:rtl/>
          <w:lang w:bidi="ar-JO"/>
        </w:rPr>
      </w:pPr>
      <w:r w:rsidRPr="005C1A94">
        <w:rPr>
          <w:rFonts w:hint="cs"/>
          <w:rtl/>
          <w:lang w:bidi="ar-JO"/>
        </w:rPr>
        <w:tab/>
        <w:t>وبالإضافة إلى ذلك، وضعت مجموعة مواد تدريبية من أجل العمل المحدد في مجال الاتجار بالمرأة للاستغلال الجنسي. وتشمل هذه المجموعة النموذجية مواد وموارد للذين يعملون إما في مجال الوقاية أو مجال المساندة والحماية.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 xml:space="preserve">مسألة تسليط الضوء على الاتجار </w:t>
      </w:r>
    </w:p>
    <w:p w:rsidR="006078FA" w:rsidRPr="005C1A94" w:rsidRDefault="006078FA" w:rsidP="006078FA">
      <w:pPr>
        <w:pStyle w:val="SingleTxt"/>
        <w:rPr>
          <w:rFonts w:hint="cs"/>
          <w:rtl/>
          <w:lang w:bidi="ar-JO"/>
        </w:rPr>
      </w:pPr>
      <w:r w:rsidRPr="005C1A94">
        <w:rPr>
          <w:rFonts w:hint="cs"/>
          <w:rtl/>
          <w:lang w:bidi="ar-JO"/>
        </w:rPr>
        <w:tab/>
        <w:t xml:space="preserve">بالإضافة إلى المقالات في الصحف الوطنية والمشاركة في برامج التلفزيون، أطلق مشروع </w:t>
      </w:r>
      <w:r w:rsidRPr="005C1A94">
        <w:rPr>
          <w:rFonts w:hint="eastAsia"/>
          <w:rtl/>
          <w:lang w:bidi="ar-JO"/>
        </w:rPr>
        <w:t>”</w:t>
      </w:r>
      <w:r w:rsidRPr="005C1A94">
        <w:rPr>
          <w:rFonts w:hint="cs"/>
          <w:rtl/>
          <w:lang w:bidi="ar-JO"/>
        </w:rPr>
        <w:t>التعاون والعمل والتحقيق والنظرة العالمية</w:t>
      </w:r>
      <w:r w:rsidRPr="005C1A94">
        <w:rPr>
          <w:rFonts w:hint="eastAsia"/>
          <w:rtl/>
          <w:lang w:bidi="ar-JO"/>
        </w:rPr>
        <w:t>“</w:t>
      </w:r>
      <w:r w:rsidRPr="005C1A94">
        <w:rPr>
          <w:rFonts w:hint="cs"/>
          <w:rtl/>
          <w:lang w:bidi="ar-JO"/>
        </w:rPr>
        <w:t xml:space="preserve"> حملات تستهدف المهنيين في الوقت الحاضر والمستقبل في وسائط الإعلام. وشملت المرحلة الأولى جلسات إذكاء الوعي بشأن المشكلة لثلاثين صحافيا وخمسين شخصا سيزاولون الصحافة مستقبلا. وفي المرحلة الثانية، كانت للمهنيين العاملين في وسائط الإعلام الفرصة لإعداد تصميم البرامج ولأن يتنافسوا على نيل جائزة يمنحها المشروع. واختير اثنان من المدخلات العشرة وسيذاعان على نطاق واسع في 10 تشرين الأول/أكتوبر 2007.</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الحلقات الدراسية واجتماعات متخصصة أخرى</w:t>
      </w:r>
    </w:p>
    <w:p w:rsidR="006078FA" w:rsidRPr="005C1A94" w:rsidRDefault="006078FA" w:rsidP="006078FA">
      <w:pPr>
        <w:pStyle w:val="SingleTxt"/>
        <w:rPr>
          <w:rFonts w:hint="cs"/>
          <w:rtl/>
          <w:lang w:bidi="ar-JO"/>
        </w:rPr>
      </w:pPr>
      <w:r w:rsidRPr="005C1A94">
        <w:rPr>
          <w:rFonts w:hint="cs"/>
          <w:rtl/>
          <w:lang w:bidi="ar-JO"/>
        </w:rPr>
        <w:tab/>
        <w:t>في سنة 2006 نظمت دائرة الرعايا الأجانب والحدود الحلقة الدراسية البرتغالية</w:t>
      </w:r>
      <w:r w:rsidR="005A6949" w:rsidRPr="005C1A94">
        <w:rPr>
          <w:rFonts w:hint="cs"/>
          <w:rtl/>
          <w:lang w:bidi="ar-JO"/>
        </w:rPr>
        <w:t xml:space="preserve"> </w:t>
      </w:r>
      <w:r w:rsidRPr="005C1A94">
        <w:rPr>
          <w:rFonts w:hint="cs"/>
          <w:rtl/>
          <w:lang w:bidi="ar-JO"/>
        </w:rPr>
        <w:t>-</w:t>
      </w:r>
      <w:r w:rsidR="005A6949" w:rsidRPr="005C1A94">
        <w:rPr>
          <w:rFonts w:hint="cs"/>
          <w:rtl/>
          <w:lang w:bidi="ar-JO"/>
        </w:rPr>
        <w:t xml:space="preserve"> </w:t>
      </w:r>
      <w:r w:rsidRPr="005C1A94">
        <w:rPr>
          <w:rFonts w:hint="cs"/>
          <w:rtl/>
          <w:lang w:bidi="ar-JO"/>
        </w:rPr>
        <w:t>البرازيلية الأولى المتعلقة بالاتجار بالبشر والهجرة غير القانونية، حيث ناقش السياسيون والخبراء والأكاديميون من البلدين هاتين المسألتين.</w:t>
      </w:r>
    </w:p>
    <w:p w:rsidR="006078FA" w:rsidRPr="005C1A94" w:rsidRDefault="006078FA" w:rsidP="006078FA">
      <w:pPr>
        <w:pStyle w:val="SingleTxt"/>
        <w:rPr>
          <w:rFonts w:hint="cs"/>
          <w:rtl/>
          <w:lang w:bidi="ar-JO"/>
        </w:rPr>
      </w:pPr>
      <w:r w:rsidRPr="005C1A94">
        <w:rPr>
          <w:rFonts w:hint="cs"/>
          <w:rtl/>
          <w:lang w:bidi="ar-JO"/>
        </w:rPr>
        <w:tab/>
        <w:t xml:space="preserve">ورعى مشروع </w:t>
      </w:r>
      <w:r w:rsidRPr="005C1A94">
        <w:rPr>
          <w:rFonts w:hint="eastAsia"/>
          <w:rtl/>
          <w:lang w:bidi="ar-JO"/>
        </w:rPr>
        <w:t>”</w:t>
      </w:r>
      <w:r w:rsidRPr="005C1A94">
        <w:rPr>
          <w:rFonts w:hint="cs"/>
          <w:rtl/>
          <w:lang w:bidi="ar-JO"/>
        </w:rPr>
        <w:t>التعاون والعمل والتحقيق والنظرة العالمية</w:t>
      </w:r>
      <w:r w:rsidRPr="005C1A94">
        <w:rPr>
          <w:rFonts w:hint="eastAsia"/>
          <w:rtl/>
          <w:lang w:bidi="ar-JO"/>
        </w:rPr>
        <w:t>“</w:t>
      </w:r>
      <w:r w:rsidRPr="005C1A94">
        <w:rPr>
          <w:rFonts w:hint="cs"/>
          <w:rtl/>
          <w:lang w:bidi="ar-JO"/>
        </w:rPr>
        <w:t xml:space="preserve"> أيضا حلقة دراسية دولية بشأن الاتجار بالبشر والاستغلال الجنسي وبضعة منتديات للعمل.</w:t>
      </w: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tl/>
          <w:lang w:bidi="ar-JO"/>
        </w:rPr>
        <w:br w:type="page"/>
      </w:r>
      <w:r w:rsidRPr="005C1A94">
        <w:rPr>
          <w:rFonts w:hint="cs"/>
          <w:rtl/>
          <w:lang w:bidi="ar-JO"/>
        </w:rPr>
        <w:tab/>
      </w:r>
      <w:r w:rsidRPr="005C1A94">
        <w:rPr>
          <w:rFonts w:hint="cs"/>
          <w:rtl/>
          <w:lang w:bidi="ar-JO"/>
        </w:rPr>
        <w:tab/>
        <w:t>المادة 7</w:t>
      </w:r>
    </w:p>
    <w:p w:rsidR="005A6949" w:rsidRPr="005C1A94" w:rsidRDefault="005A6949" w:rsidP="005A694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الحياة العامة والحياة السياسية</w:t>
      </w:r>
    </w:p>
    <w:p w:rsidR="006078FA" w:rsidRPr="005C1A94" w:rsidRDefault="006078FA" w:rsidP="005A6949">
      <w:pPr>
        <w:pStyle w:val="SingleTxt"/>
        <w:rPr>
          <w:rFonts w:hint="cs"/>
          <w:rtl/>
          <w:lang w:bidi="ar-JO"/>
        </w:rPr>
      </w:pPr>
      <w:r w:rsidRPr="005C1A94">
        <w:rPr>
          <w:rFonts w:hint="cs"/>
          <w:rtl/>
          <w:lang w:bidi="ar-JO"/>
        </w:rPr>
        <w:tab/>
        <w:t>بغية ضمان مشاركة المرأة في الإدارة العامة، كرس قرار اتخذه مجلس الوزراء التعزيز النشيط من قِِبل القطاع العام، بوصفه رب عمل، سياسة تقوم على تكافؤ الفرص بين الرجل والمرأة، حينما يتعلق الأمر بالاستبدال المباشر أو غير المباشر للموظفين الذين يتركون الإدارة. ويرمي ذلك إلى منع أي شكل من أشكال التمييز عند قبول موظفين جدد.</w:t>
      </w:r>
      <w:r w:rsidRPr="005C1A94">
        <w:rPr>
          <w:vertAlign w:val="superscript"/>
          <w:rtl/>
          <w:lang w:bidi="ar-JO"/>
        </w:rPr>
        <w:t>(</w:t>
      </w:r>
      <w:r w:rsidRPr="005C1A94">
        <w:rPr>
          <w:rStyle w:val="FootnoteReference"/>
          <w:rtl/>
        </w:rPr>
        <w:footnoteReference w:id="40"/>
      </w:r>
      <w:r w:rsidRPr="005C1A94">
        <w:rPr>
          <w:vertAlign w:val="superscript"/>
          <w:rtl/>
          <w:lang w:bidi="ar-JO"/>
        </w:rPr>
        <w:t>)</w:t>
      </w:r>
      <w:r w:rsidRPr="005C1A94">
        <w:rPr>
          <w:rFonts w:hint="cs"/>
          <w:rtl/>
          <w:lang w:bidi="ar-JO"/>
        </w:rPr>
        <w:t xml:space="preserve"> يوفر مزيد من البيانات المفصلة عن القطاع العام في إطار المادة 11، العنوان الفرعي </w:t>
      </w:r>
      <w:r w:rsidR="005A6949" w:rsidRPr="005C1A94">
        <w:rPr>
          <w:rFonts w:hint="eastAsia"/>
          <w:rtl/>
          <w:lang w:bidi="ar-JO"/>
        </w:rPr>
        <w:t>”</w:t>
      </w:r>
      <w:r w:rsidRPr="005C1A94">
        <w:rPr>
          <w:rFonts w:hint="cs"/>
          <w:rtl/>
          <w:lang w:bidi="ar-JO"/>
        </w:rPr>
        <w:t>بيانات عن القطاع العام</w:t>
      </w:r>
      <w:r w:rsidR="005A6949" w:rsidRPr="005C1A94">
        <w:rPr>
          <w:rFonts w:hint="eastAsia"/>
          <w:rtl/>
          <w:lang w:bidi="ar-JO"/>
        </w:rPr>
        <w:t>“</w:t>
      </w:r>
      <w:r w:rsidRPr="005C1A94">
        <w:rPr>
          <w:rFonts w:hint="cs"/>
          <w:rtl/>
          <w:lang w:bidi="ar-JO"/>
        </w:rPr>
        <w:t>.</w:t>
      </w:r>
    </w:p>
    <w:p w:rsidR="006078FA" w:rsidRPr="005C1A94" w:rsidRDefault="006078FA" w:rsidP="006078FA">
      <w:pPr>
        <w:pStyle w:val="SingleTxt"/>
        <w:rPr>
          <w:rFonts w:hint="cs"/>
          <w:rtl/>
          <w:lang w:bidi="ar-JO"/>
        </w:rPr>
      </w:pPr>
      <w:r w:rsidRPr="005C1A94">
        <w:rPr>
          <w:rFonts w:hint="cs"/>
          <w:rtl/>
          <w:lang w:bidi="ar-JO"/>
        </w:rPr>
        <w:tab/>
        <w:t>كما ذُكر أعلاه (المادة 4 من هذا التقرير) أُقِرّ قانون جديد</w:t>
      </w:r>
      <w:r w:rsidRPr="005C1A94">
        <w:rPr>
          <w:vertAlign w:val="superscript"/>
          <w:rtl/>
          <w:lang w:bidi="ar-JO"/>
        </w:rPr>
        <w:t>(</w:t>
      </w:r>
      <w:r w:rsidRPr="005C1A94">
        <w:rPr>
          <w:rStyle w:val="FootnoteReference"/>
          <w:rtl/>
        </w:rPr>
        <w:footnoteReference w:id="41"/>
      </w:r>
      <w:r w:rsidRPr="005C1A94">
        <w:rPr>
          <w:vertAlign w:val="superscript"/>
          <w:rtl/>
          <w:lang w:bidi="ar-JO"/>
        </w:rPr>
        <w:t>)</w:t>
      </w:r>
      <w:r w:rsidRPr="005C1A94">
        <w:rPr>
          <w:rFonts w:hint="cs"/>
          <w:rtl/>
          <w:lang w:bidi="ar-JO"/>
        </w:rPr>
        <w:t xml:space="preserve"> يضع حصصا لمشاركة النساء والرجال في قوائم المرشحين للانتخاب.</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بيانات عن الانتخابات بين 2004 و 2007</w:t>
      </w:r>
    </w:p>
    <w:p w:rsidR="006078FA" w:rsidRPr="005C1A94" w:rsidRDefault="006078FA" w:rsidP="006078FA">
      <w:pPr>
        <w:pStyle w:val="SingleTxt"/>
        <w:spacing w:after="0" w:line="120" w:lineRule="exact"/>
        <w:rPr>
          <w:rFonts w:hint="cs"/>
          <w:b/>
          <w:bCs/>
          <w:sz w:val="10"/>
          <w:rtl/>
          <w:lang w:bidi="ar-JO"/>
        </w:rPr>
      </w:pPr>
    </w:p>
    <w:p w:rsidR="00066184" w:rsidRPr="005C1A94" w:rsidRDefault="00066184" w:rsidP="00066184">
      <w:pPr>
        <w:tabs>
          <w:tab w:val="left" w:pos="662"/>
          <w:tab w:val="left" w:pos="1267"/>
          <w:tab w:val="left" w:pos="1987"/>
          <w:tab w:val="left" w:pos="2650"/>
        </w:tabs>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الجدول 1</w:t>
      </w:r>
    </w:p>
    <w:p w:rsidR="006078FA" w:rsidRPr="005C1A94" w:rsidRDefault="00066184" w:rsidP="000661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 xml:space="preserve">أعضاء منتخبون برتغاليون في البرلمان الأوروبي </w:t>
      </w:r>
      <w:r w:rsidR="007745DC" w:rsidRPr="005C1A94">
        <w:rPr>
          <w:rtl/>
          <w:lang w:bidi="ar-JO"/>
        </w:rPr>
        <w:t>-</w:t>
      </w:r>
      <w:r w:rsidR="006078FA" w:rsidRPr="005C1A94">
        <w:rPr>
          <w:rFonts w:hint="cs"/>
          <w:rtl/>
          <w:lang w:bidi="ar-JO"/>
        </w:rPr>
        <w:t xml:space="preserve"> 2004</w:t>
      </w:r>
    </w:p>
    <w:p w:rsidR="005C1A94" w:rsidRPr="005C1A94" w:rsidRDefault="005C1A94" w:rsidP="005C1A94">
      <w:pPr>
        <w:pStyle w:val="SingleTxt"/>
        <w:spacing w:after="0" w:line="120" w:lineRule="exact"/>
        <w:rPr>
          <w:sz w:val="10"/>
          <w:rtl/>
          <w:lang w:bidi="ar-JO"/>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21"/>
        <w:gridCol w:w="1820"/>
        <w:gridCol w:w="1821"/>
        <w:gridCol w:w="1821"/>
        <w:gridCol w:w="32"/>
      </w:tblGrid>
      <w:tr w:rsidR="005A6949" w:rsidRPr="005C1A94" w:rsidTr="00217501">
        <w:trPr>
          <w:cantSplit/>
          <w:tblHeader/>
          <w:jc w:val="center"/>
        </w:trPr>
        <w:tc>
          <w:tcPr>
            <w:tcW w:w="7315" w:type="dxa"/>
            <w:gridSpan w:val="5"/>
            <w:tcBorders>
              <w:top w:val="single" w:sz="4" w:space="0" w:color="auto"/>
              <w:bottom w:val="single" w:sz="12" w:space="0" w:color="auto"/>
            </w:tcBorders>
            <w:shd w:val="clear" w:color="auto" w:fill="auto"/>
            <w:vAlign w:val="bottom"/>
          </w:tcPr>
          <w:p w:rsidR="005A6949" w:rsidRPr="005C1A94" w:rsidRDefault="005A6949" w:rsidP="005A6949">
            <w:pPr>
              <w:spacing w:before="80" w:after="80" w:line="240" w:lineRule="exact"/>
              <w:ind w:right="144"/>
              <w:jc w:val="center"/>
              <w:rPr>
                <w:rFonts w:hint="cs"/>
                <w:b/>
                <w:bCs/>
                <w:i/>
                <w:iCs/>
                <w:sz w:val="16"/>
                <w:szCs w:val="24"/>
                <w:lang w:bidi="ar-JO"/>
              </w:rPr>
            </w:pPr>
            <w:r w:rsidRPr="005C1A94">
              <w:rPr>
                <w:rFonts w:hint="cs"/>
                <w:i/>
                <w:iCs/>
                <w:sz w:val="16"/>
                <w:szCs w:val="24"/>
                <w:rtl/>
                <w:lang w:bidi="ar-JO"/>
              </w:rPr>
              <w:t>أعضاء البرلمان</w:t>
            </w:r>
          </w:p>
        </w:tc>
      </w:tr>
      <w:tr w:rsidR="006078FA" w:rsidRPr="005C1A94" w:rsidTr="00217501">
        <w:trPr>
          <w:gridAfter w:val="1"/>
          <w:wAfter w:w="32" w:type="dxa"/>
          <w:cantSplit/>
          <w:jc w:val="center"/>
        </w:trPr>
        <w:tc>
          <w:tcPr>
            <w:tcW w:w="1821" w:type="dxa"/>
            <w:tcBorders>
              <w:bottom w:val="single" w:sz="4" w:space="0" w:color="auto"/>
            </w:tcBorders>
            <w:shd w:val="clear" w:color="auto" w:fill="auto"/>
            <w:vAlign w:val="bottom"/>
          </w:tcPr>
          <w:p w:rsidR="006078FA" w:rsidRPr="005C1A94" w:rsidRDefault="006078FA" w:rsidP="005E4B9A">
            <w:pPr>
              <w:spacing w:before="40" w:after="80" w:line="240" w:lineRule="exact"/>
              <w:jc w:val="both"/>
              <w:rPr>
                <w:rFonts w:hint="cs"/>
                <w:b/>
                <w:bCs/>
                <w:i/>
                <w:iCs/>
                <w:sz w:val="16"/>
                <w:szCs w:val="24"/>
                <w:rtl/>
                <w:lang w:bidi="ar-JO"/>
              </w:rPr>
            </w:pPr>
            <w:r w:rsidRPr="005C1A94">
              <w:rPr>
                <w:rFonts w:hint="cs"/>
                <w:b/>
                <w:bCs/>
                <w:i/>
                <w:iCs/>
                <w:sz w:val="16"/>
                <w:szCs w:val="24"/>
                <w:rtl/>
                <w:lang w:bidi="ar-JO"/>
              </w:rPr>
              <w:t>النساء (بالنسبة المئوية)</w:t>
            </w:r>
          </w:p>
        </w:tc>
        <w:tc>
          <w:tcPr>
            <w:tcW w:w="1820" w:type="dxa"/>
            <w:tcBorders>
              <w:bottom w:val="single" w:sz="4" w:space="0" w:color="auto"/>
            </w:tcBorders>
            <w:shd w:val="clear" w:color="auto" w:fill="auto"/>
            <w:vAlign w:val="bottom"/>
          </w:tcPr>
          <w:p w:rsidR="006078FA" w:rsidRPr="005C1A94" w:rsidRDefault="006078FA" w:rsidP="005E4B9A">
            <w:pPr>
              <w:spacing w:before="40" w:after="80" w:line="240" w:lineRule="exact"/>
              <w:jc w:val="both"/>
              <w:rPr>
                <w:rFonts w:hint="cs"/>
                <w:b/>
                <w:bCs/>
                <w:i/>
                <w:iCs/>
                <w:sz w:val="16"/>
                <w:szCs w:val="24"/>
                <w:lang w:bidi="ar-JO"/>
              </w:rPr>
            </w:pPr>
            <w:r w:rsidRPr="005C1A94">
              <w:rPr>
                <w:rFonts w:hint="cs"/>
                <w:b/>
                <w:bCs/>
                <w:i/>
                <w:iCs/>
                <w:sz w:val="16"/>
                <w:szCs w:val="24"/>
                <w:rtl/>
                <w:lang w:bidi="ar-JO"/>
              </w:rPr>
              <w:t>النساء</w:t>
            </w:r>
          </w:p>
        </w:tc>
        <w:tc>
          <w:tcPr>
            <w:tcW w:w="1821" w:type="dxa"/>
            <w:tcBorders>
              <w:bottom w:val="single" w:sz="4" w:space="0" w:color="auto"/>
              <w:right w:val="single" w:sz="4" w:space="0" w:color="auto"/>
            </w:tcBorders>
            <w:shd w:val="clear" w:color="auto" w:fill="auto"/>
            <w:vAlign w:val="bottom"/>
          </w:tcPr>
          <w:p w:rsidR="006078FA" w:rsidRPr="005C1A94" w:rsidRDefault="006078FA" w:rsidP="005E4B9A">
            <w:pPr>
              <w:spacing w:before="40" w:after="80" w:line="240" w:lineRule="exact"/>
              <w:jc w:val="both"/>
              <w:rPr>
                <w:rFonts w:hint="cs"/>
                <w:b/>
                <w:bCs/>
                <w:i/>
                <w:iCs/>
                <w:sz w:val="16"/>
                <w:szCs w:val="24"/>
                <w:lang w:bidi="ar-JO"/>
              </w:rPr>
            </w:pPr>
            <w:r w:rsidRPr="005C1A94">
              <w:rPr>
                <w:rFonts w:hint="cs"/>
                <w:b/>
                <w:bCs/>
                <w:i/>
                <w:iCs/>
                <w:sz w:val="16"/>
                <w:szCs w:val="24"/>
                <w:rtl/>
                <w:lang w:bidi="ar-JO"/>
              </w:rPr>
              <w:t>المجموع</w:t>
            </w:r>
          </w:p>
        </w:tc>
        <w:tc>
          <w:tcPr>
            <w:tcW w:w="1821" w:type="dxa"/>
            <w:tcBorders>
              <w:left w:val="single" w:sz="4" w:space="0" w:color="auto"/>
              <w:bottom w:val="single" w:sz="4" w:space="0" w:color="auto"/>
            </w:tcBorders>
            <w:shd w:val="clear" w:color="auto" w:fill="auto"/>
            <w:vAlign w:val="bottom"/>
          </w:tcPr>
          <w:p w:rsidR="006078FA" w:rsidRPr="005C1A94" w:rsidRDefault="006078FA" w:rsidP="005E4B9A">
            <w:pPr>
              <w:spacing w:before="40" w:after="80" w:line="240" w:lineRule="exact"/>
              <w:jc w:val="both"/>
              <w:rPr>
                <w:rFonts w:hint="cs"/>
                <w:b/>
                <w:bCs/>
                <w:i/>
                <w:iCs/>
                <w:sz w:val="16"/>
                <w:szCs w:val="24"/>
                <w:lang w:bidi="ar-JO"/>
              </w:rPr>
            </w:pPr>
            <w:r w:rsidRPr="005C1A94">
              <w:rPr>
                <w:rFonts w:hint="cs"/>
                <w:b/>
                <w:bCs/>
                <w:i/>
                <w:iCs/>
                <w:sz w:val="16"/>
                <w:szCs w:val="24"/>
                <w:rtl/>
                <w:lang w:bidi="ar-JO"/>
              </w:rPr>
              <w:t>السنة</w:t>
            </w:r>
          </w:p>
        </w:tc>
      </w:tr>
      <w:tr w:rsidR="006078FA" w:rsidRPr="005C1A94" w:rsidTr="00217501">
        <w:trPr>
          <w:gridAfter w:val="1"/>
          <w:wAfter w:w="32" w:type="dxa"/>
          <w:cantSplit/>
          <w:jc w:val="center"/>
        </w:trPr>
        <w:tc>
          <w:tcPr>
            <w:tcW w:w="1821" w:type="dxa"/>
            <w:tcBorders>
              <w:top w:val="single" w:sz="4" w:space="0" w:color="auto"/>
              <w:bottom w:val="single" w:sz="12" w:space="0" w:color="auto"/>
            </w:tcBorders>
            <w:shd w:val="clear" w:color="auto" w:fill="auto"/>
            <w:vAlign w:val="bottom"/>
          </w:tcPr>
          <w:p w:rsidR="006078FA" w:rsidRPr="005C1A94" w:rsidRDefault="006078FA" w:rsidP="005E4B9A">
            <w:pPr>
              <w:spacing w:before="40" w:after="80" w:line="240" w:lineRule="exact"/>
              <w:jc w:val="both"/>
              <w:rPr>
                <w:rFonts w:hint="cs"/>
                <w:sz w:val="16"/>
                <w:szCs w:val="24"/>
                <w:lang w:bidi="ar-JO"/>
              </w:rPr>
            </w:pPr>
            <w:r w:rsidRPr="005C1A94">
              <w:rPr>
                <w:rFonts w:hint="cs"/>
                <w:sz w:val="16"/>
                <w:szCs w:val="24"/>
                <w:rtl/>
                <w:lang w:bidi="ar-JO"/>
              </w:rPr>
              <w:t>25</w:t>
            </w:r>
          </w:p>
        </w:tc>
        <w:tc>
          <w:tcPr>
            <w:tcW w:w="1820" w:type="dxa"/>
            <w:tcBorders>
              <w:top w:val="single" w:sz="4" w:space="0" w:color="auto"/>
              <w:bottom w:val="single" w:sz="12" w:space="0" w:color="auto"/>
            </w:tcBorders>
            <w:shd w:val="clear" w:color="auto" w:fill="auto"/>
            <w:vAlign w:val="bottom"/>
          </w:tcPr>
          <w:p w:rsidR="006078FA" w:rsidRPr="005C1A94" w:rsidRDefault="006078FA" w:rsidP="005E4B9A">
            <w:pPr>
              <w:spacing w:before="40" w:after="80" w:line="240" w:lineRule="exact"/>
              <w:jc w:val="both"/>
              <w:rPr>
                <w:rFonts w:hint="cs"/>
                <w:sz w:val="16"/>
                <w:szCs w:val="24"/>
                <w:lang w:bidi="ar-JO"/>
              </w:rPr>
            </w:pPr>
            <w:r w:rsidRPr="005C1A94">
              <w:rPr>
                <w:rFonts w:hint="cs"/>
                <w:sz w:val="16"/>
                <w:szCs w:val="24"/>
                <w:rtl/>
                <w:lang w:bidi="ar-JO"/>
              </w:rPr>
              <w:t>6</w:t>
            </w:r>
          </w:p>
        </w:tc>
        <w:tc>
          <w:tcPr>
            <w:tcW w:w="1821" w:type="dxa"/>
            <w:tcBorders>
              <w:top w:val="single" w:sz="4" w:space="0" w:color="auto"/>
              <w:bottom w:val="single" w:sz="12" w:space="0" w:color="auto"/>
              <w:right w:val="single" w:sz="4" w:space="0" w:color="auto"/>
            </w:tcBorders>
            <w:shd w:val="clear" w:color="auto" w:fill="auto"/>
            <w:vAlign w:val="bottom"/>
          </w:tcPr>
          <w:p w:rsidR="006078FA" w:rsidRPr="005C1A94" w:rsidRDefault="006078FA" w:rsidP="005E4B9A">
            <w:pPr>
              <w:spacing w:before="40" w:after="80" w:line="240" w:lineRule="exact"/>
              <w:jc w:val="both"/>
              <w:rPr>
                <w:rFonts w:hint="cs"/>
                <w:sz w:val="16"/>
                <w:szCs w:val="24"/>
                <w:lang w:bidi="ar-JO"/>
              </w:rPr>
            </w:pPr>
            <w:r w:rsidRPr="005C1A94">
              <w:rPr>
                <w:rFonts w:hint="cs"/>
                <w:sz w:val="16"/>
                <w:szCs w:val="24"/>
                <w:rtl/>
                <w:lang w:bidi="ar-JO"/>
              </w:rPr>
              <w:t>24</w:t>
            </w:r>
          </w:p>
        </w:tc>
        <w:tc>
          <w:tcPr>
            <w:tcW w:w="1821" w:type="dxa"/>
            <w:tcBorders>
              <w:top w:val="single" w:sz="4" w:space="0" w:color="auto"/>
              <w:left w:val="single" w:sz="4" w:space="0" w:color="auto"/>
              <w:bottom w:val="single" w:sz="12" w:space="0" w:color="auto"/>
            </w:tcBorders>
            <w:shd w:val="clear" w:color="auto" w:fill="auto"/>
            <w:vAlign w:val="bottom"/>
          </w:tcPr>
          <w:p w:rsidR="006078FA" w:rsidRPr="005C1A94" w:rsidRDefault="006078FA" w:rsidP="005E4B9A">
            <w:pPr>
              <w:spacing w:before="40" w:after="80" w:line="240" w:lineRule="exact"/>
              <w:jc w:val="both"/>
              <w:rPr>
                <w:rFonts w:hint="cs"/>
                <w:sz w:val="16"/>
                <w:szCs w:val="24"/>
                <w:lang w:bidi="ar-JO"/>
              </w:rPr>
            </w:pPr>
            <w:r w:rsidRPr="005C1A94">
              <w:rPr>
                <w:rFonts w:hint="cs"/>
                <w:b/>
                <w:bCs/>
                <w:sz w:val="16"/>
                <w:szCs w:val="24"/>
                <w:rtl/>
                <w:lang w:bidi="ar-JO"/>
              </w:rPr>
              <w:t>2004</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وزارة الداخلية.</w:t>
      </w:r>
    </w:p>
    <w:p w:rsidR="005C1A94" w:rsidRPr="005C1A94" w:rsidRDefault="005C1A94" w:rsidP="005C1A94">
      <w:pPr>
        <w:pStyle w:val="SingleTxt"/>
        <w:spacing w:after="0" w:line="120" w:lineRule="exact"/>
        <w:rPr>
          <w:sz w:val="10"/>
          <w:rtl/>
          <w:lang w:bidi="ar-JO"/>
        </w:rPr>
      </w:pPr>
    </w:p>
    <w:p w:rsidR="005C1A94" w:rsidRPr="005C1A94" w:rsidRDefault="005C1A94" w:rsidP="005C1A94">
      <w:pPr>
        <w:pStyle w:val="SingleTxt"/>
        <w:spacing w:after="0" w:line="120" w:lineRule="exact"/>
        <w:rPr>
          <w:sz w:val="10"/>
          <w:rtl/>
          <w:lang w:bidi="ar-JO"/>
        </w:rPr>
      </w:pPr>
    </w:p>
    <w:p w:rsidR="00066184" w:rsidRPr="005C1A94" w:rsidRDefault="00066184" w:rsidP="00066184">
      <w:pPr>
        <w:tabs>
          <w:tab w:val="left" w:pos="662"/>
          <w:tab w:val="left" w:pos="1267"/>
          <w:tab w:val="left" w:pos="1987"/>
          <w:tab w:val="left" w:pos="2650"/>
        </w:tabs>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الجدول 2</w:t>
      </w:r>
    </w:p>
    <w:p w:rsidR="006078FA" w:rsidRPr="005C1A94" w:rsidRDefault="00066184" w:rsidP="000661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 xml:space="preserve">أعضاء منتخبون في البرلمان البرتغالي </w:t>
      </w:r>
      <w:r w:rsidR="007745DC" w:rsidRPr="005C1A94">
        <w:rPr>
          <w:rtl/>
          <w:lang w:bidi="ar-JO"/>
        </w:rPr>
        <w:t>-</w:t>
      </w:r>
      <w:r w:rsidR="006078FA" w:rsidRPr="005C1A94">
        <w:rPr>
          <w:rFonts w:hint="cs"/>
          <w:rtl/>
          <w:lang w:bidi="ar-JO"/>
        </w:rPr>
        <w:t xml:space="preserve"> 2005</w:t>
      </w:r>
    </w:p>
    <w:p w:rsidR="00066184" w:rsidRPr="005C1A94" w:rsidRDefault="00066184" w:rsidP="00066184">
      <w:pPr>
        <w:spacing w:line="120" w:lineRule="exact"/>
        <w:ind w:left="360"/>
        <w:jc w:val="both"/>
        <w:rPr>
          <w:rFonts w:hint="cs"/>
          <w:b/>
          <w:bCs/>
          <w:sz w:val="10"/>
          <w:szCs w:val="28"/>
          <w:rtl/>
          <w:lang w:bidi="ar-JO"/>
        </w:rPr>
      </w:pPr>
    </w:p>
    <w:tbl>
      <w:tblPr>
        <w:tblStyle w:val="TableGrid"/>
        <w:bidiVisual/>
        <w:tblW w:w="7315" w:type="dxa"/>
        <w:jc w:val="center"/>
        <w:tblLook w:val="01E0" w:firstRow="1" w:lastRow="1" w:firstColumn="1" w:lastColumn="1" w:noHBand="0" w:noVBand="0"/>
      </w:tblPr>
      <w:tblGrid>
        <w:gridCol w:w="1843"/>
        <w:gridCol w:w="1804"/>
        <w:gridCol w:w="1829"/>
        <w:gridCol w:w="1839"/>
      </w:tblGrid>
      <w:tr w:rsidR="00066184" w:rsidRPr="005C1A94" w:rsidTr="00217501">
        <w:trPr>
          <w:jc w:val="center"/>
        </w:trPr>
        <w:tc>
          <w:tcPr>
            <w:tcW w:w="7315" w:type="dxa"/>
            <w:gridSpan w:val="4"/>
            <w:tcBorders>
              <w:top w:val="single" w:sz="4" w:space="0" w:color="auto"/>
              <w:left w:val="nil"/>
              <w:bottom w:val="single" w:sz="12" w:space="0" w:color="auto"/>
              <w:right w:val="nil"/>
            </w:tcBorders>
          </w:tcPr>
          <w:p w:rsidR="00066184" w:rsidRPr="005C1A94" w:rsidRDefault="00066184" w:rsidP="00066184">
            <w:pPr>
              <w:spacing w:before="40" w:after="80" w:line="240" w:lineRule="exact"/>
              <w:jc w:val="center"/>
              <w:rPr>
                <w:rFonts w:hint="cs"/>
                <w:b/>
                <w:bCs/>
                <w:sz w:val="16"/>
                <w:szCs w:val="24"/>
                <w:lang w:bidi="ar-JO"/>
              </w:rPr>
            </w:pPr>
            <w:r w:rsidRPr="005C1A94">
              <w:rPr>
                <w:rFonts w:hint="cs"/>
                <w:i/>
                <w:iCs/>
                <w:sz w:val="16"/>
                <w:szCs w:val="24"/>
                <w:rtl/>
                <w:lang w:bidi="ar-JO"/>
              </w:rPr>
              <w:t>أعضاء البرلمان</w:t>
            </w:r>
          </w:p>
        </w:tc>
      </w:tr>
      <w:tr w:rsidR="006078FA" w:rsidRPr="005C1A94" w:rsidTr="00217501">
        <w:trPr>
          <w:jc w:val="center"/>
        </w:trPr>
        <w:tc>
          <w:tcPr>
            <w:tcW w:w="1843" w:type="dxa"/>
            <w:tcBorders>
              <w:top w:val="single" w:sz="12" w:space="0" w:color="auto"/>
              <w:left w:val="nil"/>
              <w:bottom w:val="single" w:sz="4" w:space="0" w:color="auto"/>
              <w:right w:val="nil"/>
            </w:tcBorders>
          </w:tcPr>
          <w:p w:rsidR="006078FA" w:rsidRPr="005C1A94" w:rsidRDefault="006078FA" w:rsidP="005E4B9A">
            <w:pPr>
              <w:spacing w:before="40" w:after="80" w:line="240" w:lineRule="exact"/>
              <w:jc w:val="both"/>
              <w:rPr>
                <w:rFonts w:hint="cs"/>
                <w:b/>
                <w:bCs/>
                <w:i/>
                <w:iCs/>
                <w:sz w:val="16"/>
                <w:szCs w:val="24"/>
                <w:rtl/>
                <w:lang w:bidi="ar-JO"/>
              </w:rPr>
            </w:pPr>
            <w:r w:rsidRPr="005C1A94">
              <w:rPr>
                <w:rFonts w:hint="cs"/>
                <w:b/>
                <w:bCs/>
                <w:i/>
                <w:iCs/>
                <w:sz w:val="16"/>
                <w:szCs w:val="24"/>
                <w:rtl/>
                <w:lang w:bidi="ar-JO"/>
              </w:rPr>
              <w:t>النساء (بالنسبة المئوية)</w:t>
            </w:r>
          </w:p>
        </w:tc>
        <w:tc>
          <w:tcPr>
            <w:tcW w:w="1804" w:type="dxa"/>
            <w:tcBorders>
              <w:top w:val="single" w:sz="12" w:space="0" w:color="auto"/>
              <w:left w:val="nil"/>
              <w:bottom w:val="single" w:sz="4" w:space="0" w:color="auto"/>
              <w:right w:val="nil"/>
            </w:tcBorders>
          </w:tcPr>
          <w:p w:rsidR="006078FA" w:rsidRPr="005C1A94" w:rsidRDefault="006078FA" w:rsidP="005E4B9A">
            <w:pPr>
              <w:spacing w:before="40" w:after="80" w:line="240" w:lineRule="exact"/>
              <w:jc w:val="both"/>
              <w:rPr>
                <w:rFonts w:hint="cs"/>
                <w:b/>
                <w:bCs/>
                <w:i/>
                <w:iCs/>
                <w:sz w:val="16"/>
                <w:szCs w:val="24"/>
                <w:lang w:bidi="ar-JO"/>
              </w:rPr>
            </w:pPr>
            <w:r w:rsidRPr="005C1A94">
              <w:rPr>
                <w:rFonts w:hint="cs"/>
                <w:b/>
                <w:bCs/>
                <w:i/>
                <w:iCs/>
                <w:sz w:val="16"/>
                <w:szCs w:val="24"/>
                <w:rtl/>
                <w:lang w:bidi="ar-JO"/>
              </w:rPr>
              <w:t>النساء</w:t>
            </w:r>
          </w:p>
        </w:tc>
        <w:tc>
          <w:tcPr>
            <w:tcW w:w="1829" w:type="dxa"/>
            <w:tcBorders>
              <w:top w:val="single" w:sz="12" w:space="0" w:color="auto"/>
              <w:left w:val="nil"/>
              <w:bottom w:val="single" w:sz="4" w:space="0" w:color="auto"/>
              <w:right w:val="single" w:sz="4" w:space="0" w:color="auto"/>
            </w:tcBorders>
          </w:tcPr>
          <w:p w:rsidR="006078FA" w:rsidRPr="005C1A94" w:rsidRDefault="006078FA" w:rsidP="005E4B9A">
            <w:pPr>
              <w:spacing w:before="40" w:after="80" w:line="240" w:lineRule="exact"/>
              <w:jc w:val="both"/>
              <w:rPr>
                <w:rFonts w:hint="cs"/>
                <w:b/>
                <w:bCs/>
                <w:i/>
                <w:iCs/>
                <w:sz w:val="16"/>
                <w:szCs w:val="24"/>
                <w:lang w:bidi="ar-JO"/>
              </w:rPr>
            </w:pPr>
            <w:r w:rsidRPr="005C1A94">
              <w:rPr>
                <w:rFonts w:hint="cs"/>
                <w:b/>
                <w:bCs/>
                <w:i/>
                <w:iCs/>
                <w:sz w:val="16"/>
                <w:szCs w:val="24"/>
                <w:rtl/>
                <w:lang w:bidi="ar-JO"/>
              </w:rPr>
              <w:t>المجموع</w:t>
            </w:r>
          </w:p>
        </w:tc>
        <w:tc>
          <w:tcPr>
            <w:tcW w:w="1839" w:type="dxa"/>
            <w:tcBorders>
              <w:top w:val="single" w:sz="12" w:space="0" w:color="auto"/>
              <w:left w:val="single" w:sz="4" w:space="0" w:color="auto"/>
              <w:bottom w:val="single" w:sz="4" w:space="0" w:color="auto"/>
              <w:right w:val="nil"/>
            </w:tcBorders>
          </w:tcPr>
          <w:p w:rsidR="006078FA" w:rsidRPr="005C1A94" w:rsidRDefault="006078FA" w:rsidP="005E4B9A">
            <w:pPr>
              <w:spacing w:before="40" w:after="80" w:line="240" w:lineRule="exact"/>
              <w:jc w:val="both"/>
              <w:rPr>
                <w:rFonts w:hint="cs"/>
                <w:b/>
                <w:bCs/>
                <w:i/>
                <w:iCs/>
                <w:sz w:val="16"/>
                <w:szCs w:val="24"/>
                <w:lang w:bidi="ar-JO"/>
              </w:rPr>
            </w:pPr>
            <w:r w:rsidRPr="005C1A94">
              <w:rPr>
                <w:rFonts w:hint="cs"/>
                <w:b/>
                <w:bCs/>
                <w:i/>
                <w:iCs/>
                <w:sz w:val="16"/>
                <w:szCs w:val="24"/>
                <w:rtl/>
                <w:lang w:bidi="ar-JO"/>
              </w:rPr>
              <w:t>السنة</w:t>
            </w:r>
          </w:p>
        </w:tc>
      </w:tr>
      <w:tr w:rsidR="006078FA" w:rsidRPr="005C1A94" w:rsidTr="00217501">
        <w:trPr>
          <w:jc w:val="center"/>
        </w:trPr>
        <w:tc>
          <w:tcPr>
            <w:tcW w:w="1843" w:type="dxa"/>
            <w:tcBorders>
              <w:top w:val="single" w:sz="4" w:space="0" w:color="auto"/>
              <w:left w:val="nil"/>
              <w:bottom w:val="single" w:sz="12" w:space="0" w:color="auto"/>
              <w:right w:val="nil"/>
            </w:tcBorders>
          </w:tcPr>
          <w:p w:rsidR="006078FA" w:rsidRPr="005C1A94" w:rsidRDefault="006078FA" w:rsidP="005E4B9A">
            <w:pPr>
              <w:spacing w:before="40" w:after="80" w:line="240" w:lineRule="exact"/>
              <w:jc w:val="both"/>
              <w:rPr>
                <w:rFonts w:hint="cs"/>
                <w:sz w:val="16"/>
                <w:szCs w:val="24"/>
                <w:lang w:bidi="ar-JO"/>
              </w:rPr>
            </w:pPr>
            <w:r w:rsidRPr="005C1A94">
              <w:rPr>
                <w:rFonts w:hint="cs"/>
                <w:sz w:val="16"/>
                <w:szCs w:val="24"/>
                <w:rtl/>
                <w:lang w:bidi="ar-JO"/>
              </w:rPr>
              <w:t>21</w:t>
            </w:r>
          </w:p>
        </w:tc>
        <w:tc>
          <w:tcPr>
            <w:tcW w:w="1804" w:type="dxa"/>
            <w:tcBorders>
              <w:top w:val="single" w:sz="4" w:space="0" w:color="auto"/>
              <w:left w:val="nil"/>
              <w:bottom w:val="single" w:sz="12" w:space="0" w:color="auto"/>
              <w:right w:val="nil"/>
            </w:tcBorders>
          </w:tcPr>
          <w:p w:rsidR="006078FA" w:rsidRPr="005C1A94" w:rsidRDefault="006078FA" w:rsidP="005E4B9A">
            <w:pPr>
              <w:spacing w:before="40" w:after="80" w:line="240" w:lineRule="exact"/>
              <w:jc w:val="both"/>
              <w:rPr>
                <w:rFonts w:hint="cs"/>
                <w:sz w:val="16"/>
                <w:szCs w:val="24"/>
                <w:lang w:bidi="ar-JO"/>
              </w:rPr>
            </w:pPr>
            <w:r w:rsidRPr="005C1A94">
              <w:rPr>
                <w:rFonts w:hint="cs"/>
                <w:sz w:val="16"/>
                <w:szCs w:val="24"/>
                <w:rtl/>
                <w:lang w:bidi="ar-JO"/>
              </w:rPr>
              <w:t>49</w:t>
            </w:r>
          </w:p>
        </w:tc>
        <w:tc>
          <w:tcPr>
            <w:tcW w:w="1829" w:type="dxa"/>
            <w:tcBorders>
              <w:top w:val="single" w:sz="4" w:space="0" w:color="auto"/>
              <w:left w:val="nil"/>
              <w:bottom w:val="single" w:sz="12" w:space="0" w:color="auto"/>
              <w:right w:val="single" w:sz="4" w:space="0" w:color="auto"/>
            </w:tcBorders>
          </w:tcPr>
          <w:p w:rsidR="006078FA" w:rsidRPr="005C1A94" w:rsidRDefault="006078FA" w:rsidP="005E4B9A">
            <w:pPr>
              <w:spacing w:before="40" w:after="80" w:line="240" w:lineRule="exact"/>
              <w:jc w:val="both"/>
              <w:rPr>
                <w:rFonts w:hint="cs"/>
                <w:sz w:val="16"/>
                <w:szCs w:val="24"/>
                <w:lang w:bidi="ar-JO"/>
              </w:rPr>
            </w:pPr>
            <w:r w:rsidRPr="005C1A94">
              <w:rPr>
                <w:rFonts w:hint="cs"/>
                <w:sz w:val="16"/>
                <w:szCs w:val="24"/>
                <w:rtl/>
                <w:lang w:bidi="ar-JO"/>
              </w:rPr>
              <w:t>230</w:t>
            </w:r>
          </w:p>
        </w:tc>
        <w:tc>
          <w:tcPr>
            <w:tcW w:w="1839" w:type="dxa"/>
            <w:tcBorders>
              <w:top w:val="single" w:sz="4" w:space="0" w:color="auto"/>
              <w:left w:val="single" w:sz="4" w:space="0" w:color="auto"/>
              <w:bottom w:val="single" w:sz="12" w:space="0" w:color="auto"/>
              <w:right w:val="nil"/>
            </w:tcBorders>
          </w:tcPr>
          <w:p w:rsidR="006078FA" w:rsidRPr="005C1A94" w:rsidRDefault="006078FA" w:rsidP="005E4B9A">
            <w:pPr>
              <w:spacing w:before="40" w:after="80" w:line="240" w:lineRule="exact"/>
              <w:jc w:val="both"/>
              <w:rPr>
                <w:rFonts w:hint="cs"/>
                <w:b/>
                <w:bCs/>
                <w:sz w:val="16"/>
                <w:szCs w:val="24"/>
                <w:lang w:bidi="ar-JO"/>
              </w:rPr>
            </w:pPr>
            <w:r w:rsidRPr="005C1A94">
              <w:rPr>
                <w:rFonts w:hint="cs"/>
                <w:b/>
                <w:bCs/>
                <w:sz w:val="16"/>
                <w:szCs w:val="24"/>
                <w:rtl/>
                <w:lang w:bidi="ar-JO"/>
              </w:rPr>
              <w:t>2005</w:t>
            </w:r>
          </w:p>
        </w:tc>
      </w:tr>
    </w:tbl>
    <w:p w:rsidR="006078FA" w:rsidRPr="005C1A94" w:rsidRDefault="006078FA" w:rsidP="006078FA">
      <w:pPr>
        <w:pStyle w:val="SingleTxt"/>
        <w:rPr>
          <w:rFonts w:hint="cs"/>
          <w:i/>
          <w:iCs/>
          <w:sz w:val="16"/>
          <w:szCs w:val="26"/>
          <w:rtl/>
          <w:lang w:bidi="ar-JO"/>
        </w:rPr>
      </w:pPr>
      <w:r w:rsidRPr="005C1A94">
        <w:rPr>
          <w:rFonts w:hint="cs"/>
          <w:i/>
          <w:iCs/>
          <w:sz w:val="16"/>
          <w:szCs w:val="26"/>
          <w:rtl/>
          <w:lang w:bidi="ar-JO"/>
        </w:rPr>
        <w:t>المصدر:</w:t>
      </w:r>
      <w:r w:rsidRPr="005C1A94">
        <w:rPr>
          <w:rFonts w:hint="cs"/>
          <w:sz w:val="16"/>
          <w:szCs w:val="26"/>
          <w:rtl/>
          <w:lang w:bidi="ar-JO"/>
        </w:rPr>
        <w:t xml:space="preserve"> اللجنة الوطنية للانتخابات.</w:t>
      </w:r>
    </w:p>
    <w:p w:rsidR="006078FA" w:rsidRPr="005C1A94" w:rsidRDefault="006078FA" w:rsidP="00B752AE">
      <w:pPr>
        <w:pStyle w:val="SingleTxt"/>
        <w:rPr>
          <w:rFonts w:hint="cs"/>
          <w:rtl/>
          <w:lang w:bidi="ar-JO"/>
        </w:rPr>
      </w:pPr>
      <w:r w:rsidRPr="005C1A94">
        <w:rPr>
          <w:rFonts w:hint="cs"/>
          <w:rtl/>
          <w:lang w:bidi="ar-JO"/>
        </w:rPr>
        <w:tab/>
        <w:t>في البرلمانين البرتغالي والأوروبي كليهما تمثل النساء 24 في المائة و 25 في المائة من أعضاء البرلمان على التوالي (الجدولان 1 و 2). تشير هذه الأرقام إلى ارتفاع تمثيل الإناث. في الانتخابات السابقة لهذين البرلمانين كانت النسبة 20 في المائة لكليهما (أنظر التقرير</w:t>
      </w:r>
      <w:r w:rsidR="00B752AE" w:rsidRPr="005C1A94">
        <w:rPr>
          <w:rFonts w:hint="eastAsia"/>
          <w:rtl/>
          <w:lang w:bidi="ar-JO"/>
        </w:rPr>
        <w:t> </w:t>
      </w:r>
      <w:r w:rsidRPr="005C1A94">
        <w:rPr>
          <w:rFonts w:hint="cs"/>
          <w:rtl/>
          <w:lang w:bidi="ar-JO"/>
        </w:rPr>
        <w:t>السابق).</w:t>
      </w:r>
    </w:p>
    <w:p w:rsidR="006078FA" w:rsidRPr="005C1A94" w:rsidRDefault="006078FA" w:rsidP="006078FA">
      <w:pPr>
        <w:pStyle w:val="SingleTxt"/>
        <w:spacing w:after="0" w:line="120" w:lineRule="exact"/>
        <w:rPr>
          <w:rFonts w:hint="cs"/>
          <w:sz w:val="10"/>
          <w:rtl/>
          <w:lang w:bidi="ar-JO"/>
        </w:rPr>
      </w:pPr>
    </w:p>
    <w:p w:rsidR="00B752AE" w:rsidRPr="005C1A94" w:rsidRDefault="006078FA" w:rsidP="00B752AE">
      <w:pPr>
        <w:tabs>
          <w:tab w:val="left" w:pos="662"/>
          <w:tab w:val="left" w:pos="1267"/>
          <w:tab w:val="left" w:pos="1987"/>
          <w:tab w:val="left" w:pos="2650"/>
        </w:tabs>
        <w:rPr>
          <w:rFonts w:hint="cs"/>
          <w:rtl/>
          <w:lang w:bidi="ar-JO"/>
        </w:rPr>
      </w:pPr>
      <w:r w:rsidRPr="005C1A94">
        <w:rPr>
          <w:rFonts w:hint="cs"/>
          <w:rtl/>
          <w:lang w:bidi="ar-JO"/>
        </w:rPr>
        <w:tab/>
      </w:r>
      <w:r w:rsidRPr="005C1A94">
        <w:rPr>
          <w:rFonts w:hint="cs"/>
          <w:rtl/>
          <w:lang w:bidi="ar-JO"/>
        </w:rPr>
        <w:tab/>
        <w:t>الجدول 3</w:t>
      </w:r>
    </w:p>
    <w:p w:rsidR="006078FA" w:rsidRPr="005C1A94" w:rsidRDefault="00B752AE" w:rsidP="00B752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 xml:space="preserve">الممثلون المنتخبون لدور البلدية والمجالس البلدية والرعوية والرعويات المدنية </w:t>
      </w:r>
      <w:r w:rsidR="007745DC" w:rsidRPr="005C1A94">
        <w:rPr>
          <w:rtl/>
          <w:lang w:bidi="ar-JO"/>
        </w:rPr>
        <w:t>-</w:t>
      </w:r>
      <w:r w:rsidR="006078FA" w:rsidRPr="005C1A94">
        <w:rPr>
          <w:rFonts w:hint="cs"/>
          <w:rtl/>
          <w:lang w:bidi="ar-JO"/>
        </w:rPr>
        <w:t xml:space="preserve"> 2005</w:t>
      </w:r>
    </w:p>
    <w:tbl>
      <w:tblPr>
        <w:bidiVisual/>
        <w:tblW w:w="9746" w:type="dxa"/>
        <w:jc w:val="center"/>
        <w:tblLayout w:type="fixed"/>
        <w:tblCellMar>
          <w:left w:w="0" w:type="dxa"/>
          <w:right w:w="0" w:type="dxa"/>
        </w:tblCellMar>
        <w:tblLook w:val="0000" w:firstRow="0" w:lastRow="0" w:firstColumn="0" w:lastColumn="0" w:noHBand="0" w:noVBand="0"/>
      </w:tblPr>
      <w:tblGrid>
        <w:gridCol w:w="758"/>
        <w:gridCol w:w="652"/>
        <w:gridCol w:w="736"/>
        <w:gridCol w:w="399"/>
        <w:gridCol w:w="287"/>
        <w:gridCol w:w="92"/>
        <w:gridCol w:w="758"/>
        <w:gridCol w:w="758"/>
        <w:gridCol w:w="669"/>
        <w:gridCol w:w="89"/>
        <w:gridCol w:w="811"/>
        <w:gridCol w:w="705"/>
        <w:gridCol w:w="690"/>
        <w:gridCol w:w="68"/>
        <w:gridCol w:w="758"/>
        <w:gridCol w:w="758"/>
        <w:gridCol w:w="758"/>
      </w:tblGrid>
      <w:tr w:rsidR="005A43F8" w:rsidRPr="005C1A94" w:rsidTr="0003548E">
        <w:tblPrEx>
          <w:tblCellMar>
            <w:top w:w="0" w:type="dxa"/>
            <w:bottom w:w="0" w:type="dxa"/>
          </w:tblCellMar>
        </w:tblPrEx>
        <w:trPr>
          <w:cantSplit/>
          <w:tblHeader/>
          <w:jc w:val="center"/>
        </w:trPr>
        <w:tc>
          <w:tcPr>
            <w:tcW w:w="2832" w:type="dxa"/>
            <w:gridSpan w:val="5"/>
            <w:tcBorders>
              <w:top w:val="single" w:sz="4" w:space="0" w:color="auto"/>
              <w:bottom w:val="single" w:sz="4" w:space="0" w:color="auto"/>
            </w:tcBorders>
            <w:shd w:val="clear" w:color="auto" w:fill="auto"/>
            <w:tcMar>
              <w:left w:w="0" w:type="dxa"/>
              <w:right w:w="0" w:type="dxa"/>
            </w:tcMar>
            <w:vAlign w:val="bottom"/>
          </w:tcPr>
          <w:p w:rsidR="005A43F8" w:rsidRPr="005C1A94" w:rsidRDefault="005A43F8" w:rsidP="0003548E">
            <w:pPr>
              <w:tabs>
                <w:tab w:val="left" w:pos="288"/>
                <w:tab w:val="left" w:pos="576"/>
                <w:tab w:val="left" w:pos="864"/>
                <w:tab w:val="left" w:pos="1152"/>
              </w:tabs>
              <w:spacing w:before="80" w:after="80" w:line="240" w:lineRule="exact"/>
              <w:jc w:val="center"/>
              <w:rPr>
                <w:rFonts w:hint="cs"/>
                <w:i/>
                <w:iCs/>
                <w:sz w:val="16"/>
                <w:szCs w:val="24"/>
                <w:rtl/>
              </w:rPr>
            </w:pPr>
            <w:r w:rsidRPr="005C1A94">
              <w:rPr>
                <w:rFonts w:hint="cs"/>
                <w:i/>
                <w:iCs/>
                <w:sz w:val="16"/>
                <w:szCs w:val="24"/>
                <w:rtl/>
              </w:rPr>
              <w:t>دور البلدية</w:t>
            </w:r>
          </w:p>
        </w:tc>
        <w:tc>
          <w:tcPr>
            <w:tcW w:w="92" w:type="dxa"/>
            <w:tcBorders>
              <w:top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80" w:after="80" w:line="240" w:lineRule="exact"/>
              <w:jc w:val="center"/>
              <w:rPr>
                <w:rFonts w:hint="cs"/>
                <w:i/>
                <w:iCs/>
                <w:sz w:val="16"/>
                <w:szCs w:val="24"/>
                <w:rtl/>
              </w:rPr>
            </w:pPr>
          </w:p>
        </w:tc>
        <w:tc>
          <w:tcPr>
            <w:tcW w:w="2185" w:type="dxa"/>
            <w:gridSpan w:val="3"/>
            <w:tcBorders>
              <w:top w:val="single" w:sz="4" w:space="0" w:color="auto"/>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80" w:after="80" w:line="240" w:lineRule="exact"/>
              <w:ind w:right="144"/>
              <w:jc w:val="center"/>
              <w:rPr>
                <w:rFonts w:hint="cs"/>
                <w:i/>
                <w:iCs/>
                <w:sz w:val="16"/>
                <w:szCs w:val="24"/>
                <w:rtl/>
              </w:rPr>
            </w:pPr>
            <w:r w:rsidRPr="005C1A94">
              <w:rPr>
                <w:rFonts w:hint="cs"/>
                <w:i/>
                <w:iCs/>
                <w:sz w:val="16"/>
                <w:szCs w:val="24"/>
                <w:rtl/>
              </w:rPr>
              <w:t>المجالس البلدية</w:t>
            </w:r>
          </w:p>
        </w:tc>
        <w:tc>
          <w:tcPr>
            <w:tcW w:w="89" w:type="dxa"/>
            <w:tcBorders>
              <w:top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2206" w:type="dxa"/>
            <w:gridSpan w:val="3"/>
            <w:tcBorders>
              <w:top w:val="single" w:sz="4" w:space="0" w:color="auto"/>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80" w:after="80" w:line="240" w:lineRule="exact"/>
              <w:ind w:right="144"/>
              <w:jc w:val="center"/>
              <w:rPr>
                <w:rFonts w:hint="cs"/>
                <w:i/>
                <w:iCs/>
                <w:sz w:val="16"/>
                <w:szCs w:val="24"/>
                <w:rtl/>
              </w:rPr>
            </w:pPr>
            <w:r w:rsidRPr="005C1A94">
              <w:rPr>
                <w:rFonts w:hint="cs"/>
                <w:i/>
                <w:iCs/>
                <w:sz w:val="16"/>
                <w:szCs w:val="24"/>
                <w:rtl/>
              </w:rPr>
              <w:t>المجالس الرعوية</w:t>
            </w:r>
          </w:p>
        </w:tc>
        <w:tc>
          <w:tcPr>
            <w:tcW w:w="68" w:type="dxa"/>
            <w:tcBorders>
              <w:top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80" w:after="80" w:line="240" w:lineRule="exact"/>
              <w:ind w:right="144"/>
              <w:jc w:val="center"/>
              <w:rPr>
                <w:rFonts w:hint="cs"/>
                <w:i/>
                <w:iCs/>
                <w:sz w:val="16"/>
                <w:szCs w:val="24"/>
                <w:rtl/>
              </w:rPr>
            </w:pPr>
          </w:p>
        </w:tc>
        <w:tc>
          <w:tcPr>
            <w:tcW w:w="2274" w:type="dxa"/>
            <w:gridSpan w:val="3"/>
            <w:tcBorders>
              <w:top w:val="single" w:sz="4" w:space="0" w:color="auto"/>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80" w:after="80" w:line="240" w:lineRule="exact"/>
              <w:ind w:right="144"/>
              <w:jc w:val="center"/>
              <w:rPr>
                <w:rFonts w:hint="cs"/>
                <w:i/>
                <w:iCs/>
                <w:sz w:val="16"/>
                <w:szCs w:val="24"/>
                <w:rtl/>
              </w:rPr>
            </w:pPr>
            <w:r w:rsidRPr="005C1A94">
              <w:rPr>
                <w:rFonts w:hint="cs"/>
                <w:i/>
                <w:iCs/>
                <w:sz w:val="16"/>
                <w:szCs w:val="24"/>
                <w:rtl/>
              </w:rPr>
              <w:t>الرعويات المدنية</w:t>
            </w:r>
          </w:p>
        </w:tc>
      </w:tr>
      <w:tr w:rsidR="005A43F8" w:rsidRPr="005C1A94" w:rsidTr="0003548E">
        <w:tblPrEx>
          <w:tblCellMar>
            <w:top w:w="0" w:type="dxa"/>
            <w:bottom w:w="0" w:type="dxa"/>
          </w:tblCellMar>
        </w:tblPrEx>
        <w:trPr>
          <w:cantSplit/>
          <w:tblHeader/>
          <w:jc w:val="center"/>
        </w:trPr>
        <w:tc>
          <w:tcPr>
            <w:tcW w:w="758" w:type="dxa"/>
            <w:tcBorders>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rPr>
                <w:rFonts w:hint="cs"/>
                <w:i/>
                <w:iCs/>
                <w:sz w:val="16"/>
                <w:szCs w:val="24"/>
                <w:rtl/>
              </w:rPr>
            </w:pPr>
            <w:r w:rsidRPr="005C1A94">
              <w:rPr>
                <w:rFonts w:hint="cs"/>
                <w:i/>
                <w:iCs/>
                <w:sz w:val="16"/>
                <w:szCs w:val="24"/>
                <w:rtl/>
              </w:rPr>
              <w:t>السنة</w:t>
            </w:r>
          </w:p>
        </w:tc>
        <w:tc>
          <w:tcPr>
            <w:tcW w:w="652" w:type="dxa"/>
            <w:tcBorders>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rPr>
                <w:rFonts w:hint="cs"/>
                <w:i/>
                <w:iCs/>
                <w:sz w:val="16"/>
                <w:szCs w:val="24"/>
                <w:rtl/>
              </w:rPr>
            </w:pPr>
            <w:r w:rsidRPr="005C1A94">
              <w:rPr>
                <w:rFonts w:hint="cs"/>
                <w:i/>
                <w:iCs/>
                <w:sz w:val="16"/>
                <w:szCs w:val="24"/>
                <w:rtl/>
              </w:rPr>
              <w:t>المجموع</w:t>
            </w:r>
          </w:p>
        </w:tc>
        <w:tc>
          <w:tcPr>
            <w:tcW w:w="736" w:type="dxa"/>
            <w:tcBorders>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rPr>
                <w:rFonts w:hint="cs"/>
                <w:i/>
                <w:iCs/>
                <w:sz w:val="16"/>
                <w:szCs w:val="24"/>
                <w:rtl/>
              </w:rPr>
            </w:pPr>
            <w:r w:rsidRPr="005C1A94">
              <w:rPr>
                <w:rFonts w:hint="cs"/>
                <w:i/>
                <w:iCs/>
                <w:sz w:val="16"/>
                <w:szCs w:val="24"/>
                <w:rtl/>
              </w:rPr>
              <w:t>نساء</w:t>
            </w:r>
          </w:p>
        </w:tc>
        <w:tc>
          <w:tcPr>
            <w:tcW w:w="686" w:type="dxa"/>
            <w:gridSpan w:val="2"/>
            <w:tcBorders>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rPr>
                <w:rFonts w:hint="cs"/>
                <w:i/>
                <w:iCs/>
                <w:sz w:val="16"/>
                <w:szCs w:val="24"/>
                <w:rtl/>
              </w:rPr>
            </w:pPr>
            <w:r w:rsidRPr="005C1A94">
              <w:rPr>
                <w:rFonts w:hint="cs"/>
                <w:i/>
                <w:iCs/>
                <w:sz w:val="16"/>
                <w:szCs w:val="24"/>
                <w:rtl/>
              </w:rPr>
              <w:t>نساء</w:t>
            </w:r>
          </w:p>
        </w:tc>
        <w:tc>
          <w:tcPr>
            <w:tcW w:w="92" w:type="dxa"/>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rPr>
                <w:rFonts w:hint="cs"/>
                <w:i/>
                <w:iCs/>
                <w:sz w:val="16"/>
                <w:szCs w:val="24"/>
                <w:rtl/>
              </w:rPr>
            </w:pPr>
          </w:p>
        </w:tc>
        <w:tc>
          <w:tcPr>
            <w:tcW w:w="758" w:type="dxa"/>
            <w:tcBorders>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rPr>
                <w:rFonts w:hint="cs"/>
                <w:i/>
                <w:iCs/>
                <w:sz w:val="16"/>
                <w:szCs w:val="24"/>
                <w:rtl/>
              </w:rPr>
            </w:pPr>
            <w:r w:rsidRPr="005C1A94">
              <w:rPr>
                <w:rFonts w:hint="cs"/>
                <w:i/>
                <w:iCs/>
                <w:sz w:val="16"/>
                <w:szCs w:val="24"/>
                <w:rtl/>
              </w:rPr>
              <w:t>المجموع</w:t>
            </w:r>
          </w:p>
        </w:tc>
        <w:tc>
          <w:tcPr>
            <w:tcW w:w="758" w:type="dxa"/>
            <w:tcBorders>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rPr>
                <w:rFonts w:hint="cs"/>
                <w:i/>
                <w:iCs/>
                <w:sz w:val="16"/>
                <w:szCs w:val="24"/>
                <w:rtl/>
              </w:rPr>
            </w:pPr>
            <w:r w:rsidRPr="005C1A94">
              <w:rPr>
                <w:rFonts w:hint="cs"/>
                <w:i/>
                <w:iCs/>
                <w:sz w:val="16"/>
                <w:szCs w:val="24"/>
                <w:rtl/>
              </w:rPr>
              <w:t>نساء</w:t>
            </w:r>
          </w:p>
        </w:tc>
        <w:tc>
          <w:tcPr>
            <w:tcW w:w="669" w:type="dxa"/>
            <w:tcBorders>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rPr>
                <w:rFonts w:hint="cs"/>
                <w:i/>
                <w:iCs/>
                <w:sz w:val="16"/>
                <w:szCs w:val="24"/>
                <w:rtl/>
              </w:rPr>
            </w:pPr>
            <w:r w:rsidRPr="005C1A94">
              <w:rPr>
                <w:rFonts w:hint="cs"/>
                <w:i/>
                <w:iCs/>
                <w:sz w:val="16"/>
                <w:szCs w:val="24"/>
                <w:rtl/>
              </w:rPr>
              <w:t>نساء</w:t>
            </w:r>
          </w:p>
        </w:tc>
        <w:tc>
          <w:tcPr>
            <w:tcW w:w="89" w:type="dxa"/>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rPr>
                <w:rFonts w:hint="cs"/>
                <w:i/>
                <w:iCs/>
                <w:sz w:val="16"/>
                <w:szCs w:val="24"/>
                <w:rtl/>
              </w:rPr>
            </w:pPr>
          </w:p>
        </w:tc>
        <w:tc>
          <w:tcPr>
            <w:tcW w:w="811" w:type="dxa"/>
            <w:tcBorders>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rPr>
                <w:rFonts w:hint="cs"/>
                <w:i/>
                <w:iCs/>
                <w:sz w:val="16"/>
                <w:szCs w:val="24"/>
                <w:rtl/>
              </w:rPr>
            </w:pPr>
            <w:r w:rsidRPr="005C1A94">
              <w:rPr>
                <w:rFonts w:hint="cs"/>
                <w:i/>
                <w:iCs/>
                <w:sz w:val="16"/>
                <w:szCs w:val="24"/>
                <w:rtl/>
              </w:rPr>
              <w:t>المجموع</w:t>
            </w:r>
          </w:p>
        </w:tc>
        <w:tc>
          <w:tcPr>
            <w:tcW w:w="705" w:type="dxa"/>
            <w:tcBorders>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rPr>
                <w:rFonts w:hint="cs"/>
                <w:i/>
                <w:iCs/>
                <w:sz w:val="16"/>
                <w:szCs w:val="24"/>
                <w:rtl/>
              </w:rPr>
            </w:pPr>
            <w:r w:rsidRPr="005C1A94">
              <w:rPr>
                <w:rFonts w:hint="cs"/>
                <w:i/>
                <w:iCs/>
                <w:sz w:val="16"/>
                <w:szCs w:val="24"/>
                <w:rtl/>
              </w:rPr>
              <w:t>نساء</w:t>
            </w:r>
          </w:p>
        </w:tc>
        <w:tc>
          <w:tcPr>
            <w:tcW w:w="690" w:type="dxa"/>
            <w:tcBorders>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rPr>
                <w:rFonts w:hint="cs"/>
                <w:i/>
                <w:iCs/>
                <w:sz w:val="16"/>
                <w:szCs w:val="24"/>
                <w:rtl/>
              </w:rPr>
            </w:pPr>
            <w:r w:rsidRPr="005C1A94">
              <w:rPr>
                <w:rFonts w:hint="cs"/>
                <w:i/>
                <w:iCs/>
                <w:sz w:val="16"/>
                <w:szCs w:val="24"/>
                <w:rtl/>
              </w:rPr>
              <w:t>نساء</w:t>
            </w:r>
          </w:p>
        </w:tc>
        <w:tc>
          <w:tcPr>
            <w:tcW w:w="68" w:type="dxa"/>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rPr>
                <w:rFonts w:hint="cs"/>
                <w:i/>
                <w:iCs/>
                <w:sz w:val="16"/>
                <w:szCs w:val="24"/>
                <w:rtl/>
              </w:rPr>
            </w:pPr>
          </w:p>
        </w:tc>
        <w:tc>
          <w:tcPr>
            <w:tcW w:w="758" w:type="dxa"/>
            <w:tcBorders>
              <w:top w:val="single" w:sz="4" w:space="0" w:color="auto"/>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rPr>
                <w:rFonts w:hint="cs"/>
                <w:i/>
                <w:iCs/>
                <w:sz w:val="16"/>
                <w:szCs w:val="24"/>
                <w:rtl/>
              </w:rPr>
            </w:pPr>
            <w:r w:rsidRPr="005C1A94">
              <w:rPr>
                <w:rFonts w:hint="cs"/>
                <w:i/>
                <w:iCs/>
                <w:sz w:val="16"/>
                <w:szCs w:val="24"/>
                <w:rtl/>
              </w:rPr>
              <w:t>المجموع</w:t>
            </w:r>
          </w:p>
        </w:tc>
        <w:tc>
          <w:tcPr>
            <w:tcW w:w="758" w:type="dxa"/>
            <w:tcBorders>
              <w:top w:val="single" w:sz="4" w:space="0" w:color="auto"/>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rPr>
                <w:rFonts w:hint="cs"/>
                <w:i/>
                <w:iCs/>
                <w:sz w:val="16"/>
                <w:szCs w:val="24"/>
                <w:rtl/>
              </w:rPr>
            </w:pPr>
            <w:r w:rsidRPr="005C1A94">
              <w:rPr>
                <w:rFonts w:hint="cs"/>
                <w:i/>
                <w:iCs/>
                <w:sz w:val="16"/>
                <w:szCs w:val="24"/>
                <w:rtl/>
              </w:rPr>
              <w:t>نساء</w:t>
            </w:r>
          </w:p>
        </w:tc>
        <w:tc>
          <w:tcPr>
            <w:tcW w:w="758" w:type="dxa"/>
            <w:tcBorders>
              <w:top w:val="single" w:sz="4" w:space="0" w:color="auto"/>
              <w:bottom w:val="single" w:sz="4"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rPr>
                <w:rFonts w:hint="cs"/>
                <w:i/>
                <w:iCs/>
                <w:sz w:val="16"/>
                <w:szCs w:val="24"/>
                <w:rtl/>
              </w:rPr>
            </w:pPr>
            <w:r w:rsidRPr="005C1A94">
              <w:rPr>
                <w:rFonts w:hint="cs"/>
                <w:i/>
                <w:iCs/>
                <w:sz w:val="16"/>
                <w:szCs w:val="24"/>
                <w:rtl/>
              </w:rPr>
              <w:t>نساء</w:t>
            </w:r>
          </w:p>
        </w:tc>
      </w:tr>
      <w:tr w:rsidR="005A43F8" w:rsidRPr="005C1A94" w:rsidTr="0003548E">
        <w:tblPrEx>
          <w:tblCellMar>
            <w:top w:w="0" w:type="dxa"/>
            <w:bottom w:w="0" w:type="dxa"/>
          </w:tblCellMar>
        </w:tblPrEx>
        <w:trPr>
          <w:cantSplit/>
          <w:tblHeader/>
          <w:jc w:val="center"/>
        </w:trPr>
        <w:tc>
          <w:tcPr>
            <w:tcW w:w="2924" w:type="dxa"/>
            <w:gridSpan w:val="6"/>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jc w:val="center"/>
              <w:rPr>
                <w:rFonts w:hint="cs"/>
                <w:i/>
                <w:iCs/>
                <w:sz w:val="16"/>
                <w:szCs w:val="24"/>
                <w:rtl/>
              </w:rPr>
            </w:pPr>
            <w:r w:rsidRPr="005C1A94">
              <w:rPr>
                <w:rFonts w:hint="cs"/>
                <w:i/>
                <w:iCs/>
                <w:sz w:val="16"/>
                <w:szCs w:val="24"/>
                <w:rtl/>
              </w:rPr>
              <w:t>بالنسبة المئوية</w:t>
            </w:r>
          </w:p>
        </w:tc>
        <w:tc>
          <w:tcPr>
            <w:tcW w:w="2185" w:type="dxa"/>
            <w:gridSpan w:val="3"/>
            <w:tcBorders>
              <w:top w:val="single" w:sz="4" w:space="0" w:color="auto"/>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jc w:val="center"/>
              <w:rPr>
                <w:rFonts w:hint="cs"/>
                <w:i/>
                <w:iCs/>
                <w:sz w:val="16"/>
                <w:szCs w:val="24"/>
                <w:rtl/>
              </w:rPr>
            </w:pPr>
            <w:r w:rsidRPr="005C1A94">
              <w:rPr>
                <w:rFonts w:hint="cs"/>
                <w:i/>
                <w:iCs/>
                <w:sz w:val="16"/>
                <w:szCs w:val="24"/>
                <w:rtl/>
              </w:rPr>
              <w:t>بالنسبة المئوية</w:t>
            </w:r>
          </w:p>
        </w:tc>
        <w:tc>
          <w:tcPr>
            <w:tcW w:w="89"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jc w:val="center"/>
              <w:rPr>
                <w:rFonts w:hint="cs"/>
                <w:i/>
                <w:iCs/>
                <w:sz w:val="16"/>
                <w:szCs w:val="24"/>
                <w:rtl/>
              </w:rPr>
            </w:pPr>
          </w:p>
        </w:tc>
        <w:tc>
          <w:tcPr>
            <w:tcW w:w="2206" w:type="dxa"/>
            <w:gridSpan w:val="3"/>
            <w:tcBorders>
              <w:top w:val="single" w:sz="4" w:space="0" w:color="auto"/>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jc w:val="center"/>
              <w:rPr>
                <w:rFonts w:hint="cs"/>
                <w:i/>
                <w:iCs/>
                <w:sz w:val="16"/>
                <w:szCs w:val="24"/>
                <w:rtl/>
              </w:rPr>
            </w:pPr>
            <w:r w:rsidRPr="005C1A94">
              <w:rPr>
                <w:rFonts w:hint="cs"/>
                <w:i/>
                <w:iCs/>
                <w:sz w:val="16"/>
                <w:szCs w:val="24"/>
                <w:rtl/>
              </w:rPr>
              <w:t>بالنسبة المئوية</w:t>
            </w:r>
          </w:p>
        </w:tc>
        <w:tc>
          <w:tcPr>
            <w:tcW w:w="68"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jc w:val="center"/>
              <w:rPr>
                <w:rFonts w:hint="cs"/>
                <w:i/>
                <w:iCs/>
                <w:sz w:val="16"/>
                <w:szCs w:val="24"/>
                <w:rtl/>
              </w:rPr>
            </w:pPr>
          </w:p>
        </w:tc>
        <w:tc>
          <w:tcPr>
            <w:tcW w:w="2274" w:type="dxa"/>
            <w:gridSpan w:val="3"/>
            <w:tcBorders>
              <w:top w:val="single" w:sz="4" w:space="0" w:color="auto"/>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after="80" w:line="240" w:lineRule="exact"/>
              <w:ind w:right="144"/>
              <w:jc w:val="center"/>
              <w:rPr>
                <w:rFonts w:hint="cs"/>
                <w:i/>
                <w:iCs/>
                <w:sz w:val="16"/>
                <w:szCs w:val="24"/>
                <w:rtl/>
              </w:rPr>
            </w:pPr>
            <w:r w:rsidRPr="005C1A94">
              <w:rPr>
                <w:rFonts w:hint="cs"/>
                <w:i/>
                <w:iCs/>
                <w:sz w:val="16"/>
                <w:szCs w:val="24"/>
                <w:rtl/>
              </w:rPr>
              <w:t>بالنسبة المئوية</w:t>
            </w:r>
          </w:p>
        </w:tc>
      </w:tr>
      <w:tr w:rsidR="005A43F8" w:rsidRPr="005C1A94" w:rsidTr="0003548E">
        <w:tblPrEx>
          <w:tblCellMar>
            <w:top w:w="0" w:type="dxa"/>
            <w:bottom w:w="0" w:type="dxa"/>
          </w:tblCellMar>
        </w:tblPrEx>
        <w:trPr>
          <w:cantSplit/>
          <w:trHeight w:hRule="exact" w:val="115"/>
          <w:tblHeader/>
          <w:jc w:val="center"/>
        </w:trPr>
        <w:tc>
          <w:tcPr>
            <w:tcW w:w="758" w:type="dxa"/>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rPr>
                <w:rFonts w:hint="cs"/>
                <w:sz w:val="16"/>
                <w:szCs w:val="24"/>
                <w:rtl/>
              </w:rPr>
            </w:pPr>
          </w:p>
        </w:tc>
        <w:tc>
          <w:tcPr>
            <w:tcW w:w="652" w:type="dxa"/>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rPr>
                <w:rFonts w:hint="cs"/>
                <w:sz w:val="16"/>
                <w:szCs w:val="24"/>
                <w:rtl/>
              </w:rPr>
            </w:pPr>
          </w:p>
        </w:tc>
        <w:tc>
          <w:tcPr>
            <w:tcW w:w="736" w:type="dxa"/>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rPr>
                <w:rFonts w:hint="cs"/>
                <w:sz w:val="16"/>
                <w:szCs w:val="24"/>
                <w:rtl/>
              </w:rPr>
            </w:pPr>
          </w:p>
        </w:tc>
        <w:tc>
          <w:tcPr>
            <w:tcW w:w="399" w:type="dxa"/>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rPr>
                <w:rFonts w:hint="cs"/>
                <w:sz w:val="16"/>
                <w:szCs w:val="24"/>
                <w:rtl/>
              </w:rPr>
            </w:pPr>
          </w:p>
        </w:tc>
        <w:tc>
          <w:tcPr>
            <w:tcW w:w="379" w:type="dxa"/>
            <w:gridSpan w:val="2"/>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rPr>
                <w:rFonts w:hint="cs"/>
                <w:sz w:val="16"/>
                <w:szCs w:val="24"/>
                <w:rtl/>
              </w:rPr>
            </w:pPr>
          </w:p>
        </w:tc>
        <w:tc>
          <w:tcPr>
            <w:tcW w:w="758" w:type="dxa"/>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p>
        </w:tc>
        <w:tc>
          <w:tcPr>
            <w:tcW w:w="758" w:type="dxa"/>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p>
        </w:tc>
        <w:tc>
          <w:tcPr>
            <w:tcW w:w="669" w:type="dxa"/>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p>
        </w:tc>
        <w:tc>
          <w:tcPr>
            <w:tcW w:w="89" w:type="dxa"/>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p>
        </w:tc>
        <w:tc>
          <w:tcPr>
            <w:tcW w:w="811" w:type="dxa"/>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p>
        </w:tc>
        <w:tc>
          <w:tcPr>
            <w:tcW w:w="705" w:type="dxa"/>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p>
        </w:tc>
        <w:tc>
          <w:tcPr>
            <w:tcW w:w="690" w:type="dxa"/>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p>
        </w:tc>
        <w:tc>
          <w:tcPr>
            <w:tcW w:w="68" w:type="dxa"/>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p>
        </w:tc>
        <w:tc>
          <w:tcPr>
            <w:tcW w:w="758" w:type="dxa"/>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p>
        </w:tc>
        <w:tc>
          <w:tcPr>
            <w:tcW w:w="758" w:type="dxa"/>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p>
        </w:tc>
        <w:tc>
          <w:tcPr>
            <w:tcW w:w="758" w:type="dxa"/>
            <w:tcBorders>
              <w:top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p>
        </w:tc>
      </w:tr>
      <w:tr w:rsidR="005A43F8" w:rsidRPr="005C1A94" w:rsidTr="0003548E">
        <w:tblPrEx>
          <w:tblCellMar>
            <w:top w:w="0" w:type="dxa"/>
            <w:bottom w:w="0" w:type="dxa"/>
          </w:tblCellMar>
        </w:tblPrEx>
        <w:trPr>
          <w:cantSplit/>
          <w:jc w:val="center"/>
        </w:trPr>
        <w:tc>
          <w:tcPr>
            <w:tcW w:w="758"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rPr>
                <w:rFonts w:hint="cs"/>
                <w:sz w:val="16"/>
                <w:szCs w:val="24"/>
                <w:rtl/>
              </w:rPr>
            </w:pPr>
            <w:r w:rsidRPr="005C1A94">
              <w:rPr>
                <w:rFonts w:hint="cs"/>
                <w:sz w:val="16"/>
                <w:szCs w:val="24"/>
                <w:rtl/>
              </w:rPr>
              <w:t>2005</w:t>
            </w:r>
          </w:p>
        </w:tc>
        <w:tc>
          <w:tcPr>
            <w:tcW w:w="652"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rPr>
                <w:rFonts w:hint="cs"/>
                <w:sz w:val="16"/>
                <w:szCs w:val="24"/>
                <w:rtl/>
              </w:rPr>
            </w:pPr>
            <w:r w:rsidRPr="005C1A94">
              <w:rPr>
                <w:rFonts w:hint="cs"/>
                <w:sz w:val="16"/>
                <w:szCs w:val="24"/>
                <w:rtl/>
              </w:rPr>
              <w:t>817</w:t>
            </w:r>
          </w:p>
        </w:tc>
        <w:tc>
          <w:tcPr>
            <w:tcW w:w="736"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rPr>
                <w:rFonts w:hint="cs"/>
                <w:sz w:val="16"/>
                <w:szCs w:val="24"/>
                <w:rtl/>
              </w:rPr>
            </w:pPr>
            <w:r w:rsidRPr="005C1A94">
              <w:rPr>
                <w:rFonts w:hint="cs"/>
                <w:sz w:val="16"/>
                <w:szCs w:val="24"/>
                <w:rtl/>
              </w:rPr>
              <w:t>169</w:t>
            </w:r>
          </w:p>
        </w:tc>
        <w:tc>
          <w:tcPr>
            <w:tcW w:w="686" w:type="dxa"/>
            <w:gridSpan w:val="2"/>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rPr>
                <w:rFonts w:hint="cs"/>
                <w:sz w:val="16"/>
                <w:szCs w:val="24"/>
                <w:rtl/>
              </w:rPr>
            </w:pPr>
            <w:r w:rsidRPr="005C1A94">
              <w:rPr>
                <w:rFonts w:hint="cs"/>
                <w:sz w:val="16"/>
                <w:szCs w:val="24"/>
                <w:rtl/>
              </w:rPr>
              <w:t>21</w:t>
            </w:r>
          </w:p>
        </w:tc>
        <w:tc>
          <w:tcPr>
            <w:tcW w:w="92"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rPr>
                <w:rFonts w:hint="cs"/>
                <w:sz w:val="16"/>
                <w:szCs w:val="24"/>
                <w:rtl/>
              </w:rPr>
            </w:pPr>
          </w:p>
        </w:tc>
        <w:tc>
          <w:tcPr>
            <w:tcW w:w="758"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873 1</w:t>
            </w:r>
          </w:p>
        </w:tc>
        <w:tc>
          <w:tcPr>
            <w:tcW w:w="758"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415</w:t>
            </w:r>
          </w:p>
        </w:tc>
        <w:tc>
          <w:tcPr>
            <w:tcW w:w="669"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22</w:t>
            </w:r>
          </w:p>
        </w:tc>
        <w:tc>
          <w:tcPr>
            <w:tcW w:w="89"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p>
        </w:tc>
        <w:tc>
          <w:tcPr>
            <w:tcW w:w="811"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892 13</w:t>
            </w:r>
          </w:p>
        </w:tc>
        <w:tc>
          <w:tcPr>
            <w:tcW w:w="705"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906 2</w:t>
            </w:r>
          </w:p>
        </w:tc>
        <w:tc>
          <w:tcPr>
            <w:tcW w:w="690"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21</w:t>
            </w:r>
          </w:p>
        </w:tc>
        <w:tc>
          <w:tcPr>
            <w:tcW w:w="68"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p>
        </w:tc>
        <w:tc>
          <w:tcPr>
            <w:tcW w:w="758"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652 5</w:t>
            </w:r>
          </w:p>
        </w:tc>
        <w:tc>
          <w:tcPr>
            <w:tcW w:w="758"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807</w:t>
            </w:r>
          </w:p>
        </w:tc>
        <w:tc>
          <w:tcPr>
            <w:tcW w:w="758" w:type="dxa"/>
            <w:tcBorders>
              <w:bottom w:val="single" w:sz="12" w:space="0" w:color="auto"/>
            </w:tcBorders>
            <w:shd w:val="clear" w:color="auto" w:fill="auto"/>
            <w:vAlign w:val="bottom"/>
          </w:tcPr>
          <w:p w:rsidR="005A43F8" w:rsidRPr="005C1A94" w:rsidRDefault="005A43F8" w:rsidP="0003548E">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14</w:t>
            </w:r>
          </w:p>
        </w:tc>
      </w:tr>
    </w:tbl>
    <w:p w:rsidR="006078FA" w:rsidRPr="005C1A94" w:rsidRDefault="006078FA" w:rsidP="00B42218">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JO"/>
        </w:rPr>
      </w:pPr>
      <w:r w:rsidRPr="005C1A94">
        <w:rPr>
          <w:rFonts w:hint="cs"/>
          <w:i/>
          <w:iCs/>
          <w:rtl/>
          <w:lang w:bidi="ar-JO"/>
        </w:rPr>
        <w:t>المصدر</w:t>
      </w:r>
      <w:r w:rsidRPr="005C1A94">
        <w:rPr>
          <w:rFonts w:hint="cs"/>
          <w:rtl/>
          <w:lang w:bidi="ar-JO"/>
        </w:rPr>
        <w:t>: وزارة الداخلية.</w:t>
      </w:r>
    </w:p>
    <w:p w:rsidR="005A43F8" w:rsidRPr="005C1A94" w:rsidRDefault="005A43F8" w:rsidP="005A43F8">
      <w:pPr>
        <w:pStyle w:val="SingleTxt"/>
        <w:spacing w:after="0" w:line="120" w:lineRule="exact"/>
        <w:rPr>
          <w:rFonts w:hint="cs"/>
          <w:sz w:val="10"/>
          <w:rtl/>
          <w:lang w:bidi="ar-JO"/>
        </w:rPr>
      </w:pPr>
    </w:p>
    <w:p w:rsidR="006078FA" w:rsidRPr="005C1A94" w:rsidRDefault="006078FA" w:rsidP="005A43F8">
      <w:pPr>
        <w:pStyle w:val="SingleTxt"/>
        <w:rPr>
          <w:rFonts w:hint="cs"/>
          <w:rtl/>
          <w:lang w:bidi="ar-JO"/>
        </w:rPr>
      </w:pPr>
      <w:r w:rsidRPr="005C1A94">
        <w:rPr>
          <w:rFonts w:hint="cs"/>
          <w:rtl/>
          <w:lang w:bidi="ar-JO"/>
        </w:rPr>
        <w:tab/>
        <w:t>على الصعيد المحلي، تمثل النساء الآن، باستثناء الرعويات المدنية، 21 في المائة و</w:t>
      </w:r>
      <w:r w:rsidR="005A43F8" w:rsidRPr="005C1A94">
        <w:rPr>
          <w:rFonts w:hint="eastAsia"/>
          <w:rtl/>
          <w:lang w:bidi="ar-JO"/>
        </w:rPr>
        <w:t> </w:t>
      </w:r>
      <w:r w:rsidRPr="005C1A94">
        <w:rPr>
          <w:rFonts w:hint="cs"/>
          <w:rtl/>
          <w:lang w:bidi="ar-JO"/>
        </w:rPr>
        <w:t>22</w:t>
      </w:r>
      <w:r w:rsidR="005A43F8" w:rsidRPr="005C1A94">
        <w:rPr>
          <w:rFonts w:hint="eastAsia"/>
          <w:rtl/>
          <w:lang w:bidi="ar-JO"/>
        </w:rPr>
        <w:t> </w:t>
      </w:r>
      <w:r w:rsidRPr="005C1A94">
        <w:rPr>
          <w:rFonts w:hint="cs"/>
          <w:rtl/>
          <w:lang w:bidi="ar-JO"/>
        </w:rPr>
        <w:t>في المائة من الأعضاء (الجدول 3). وفي الرعويات المدنية النساء أقل تمثيلا، إذ يبلغ تمثيلهن 14 في المائة فقط.</w:t>
      </w:r>
    </w:p>
    <w:p w:rsidR="006078FA" w:rsidRPr="005C1A94" w:rsidRDefault="006078FA" w:rsidP="006078FA">
      <w:pPr>
        <w:pStyle w:val="SingleTxt"/>
        <w:spacing w:after="0" w:line="120" w:lineRule="exact"/>
        <w:rPr>
          <w:rFonts w:hint="cs"/>
          <w:sz w:val="10"/>
          <w:rtl/>
          <w:lang w:bidi="ar-JO"/>
        </w:rPr>
      </w:pPr>
    </w:p>
    <w:p w:rsidR="005A43F8" w:rsidRPr="005C1A94" w:rsidRDefault="00B752AE" w:rsidP="00B752AE">
      <w:pPr>
        <w:tabs>
          <w:tab w:val="left" w:pos="662"/>
          <w:tab w:val="left" w:pos="1267"/>
          <w:tab w:val="left" w:pos="1987"/>
          <w:tab w:val="left" w:pos="2650"/>
        </w:tabs>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الجدول 4</w:t>
      </w:r>
    </w:p>
    <w:p w:rsidR="006078FA" w:rsidRPr="005C1A94" w:rsidRDefault="005A43F8" w:rsidP="005A43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 xml:space="preserve">الممثلون المنتخبون لمجلس مدينة لشبونة </w:t>
      </w:r>
      <w:r w:rsidR="007745DC" w:rsidRPr="005C1A94">
        <w:rPr>
          <w:rtl/>
          <w:lang w:bidi="ar-JO"/>
        </w:rPr>
        <w:t>-</w:t>
      </w:r>
      <w:r w:rsidR="006078FA" w:rsidRPr="005C1A94">
        <w:rPr>
          <w:rFonts w:hint="cs"/>
          <w:rtl/>
          <w:lang w:bidi="ar-JO"/>
        </w:rPr>
        <w:t xml:space="preserve"> 2005 و 2007</w:t>
      </w:r>
      <w:r w:rsidR="006078FA" w:rsidRPr="005C1A94">
        <w:rPr>
          <w:vertAlign w:val="superscript"/>
          <w:rtl/>
          <w:lang w:bidi="ar-JO"/>
        </w:rPr>
        <w:t>(</w:t>
      </w:r>
      <w:r w:rsidR="006078FA" w:rsidRPr="005C1A94">
        <w:rPr>
          <w:rStyle w:val="FootnoteReference"/>
          <w:rtl/>
        </w:rPr>
        <w:footnoteReference w:id="42"/>
      </w:r>
      <w:r w:rsidR="006078FA" w:rsidRPr="005C1A94">
        <w:rPr>
          <w:vertAlign w:val="superscript"/>
          <w:rtl/>
          <w:lang w:bidi="ar-JO"/>
        </w:rPr>
        <w:t>)</w:t>
      </w:r>
    </w:p>
    <w:p w:rsidR="005A43F8" w:rsidRPr="005C1A94" w:rsidRDefault="005A43F8" w:rsidP="005A43F8">
      <w:pPr>
        <w:spacing w:line="120" w:lineRule="exact"/>
        <w:ind w:left="360"/>
        <w:jc w:val="both"/>
        <w:rPr>
          <w:rFonts w:hint="cs"/>
          <w:b/>
          <w:bCs/>
          <w:sz w:val="10"/>
          <w:szCs w:val="28"/>
          <w:rtl/>
          <w:lang w:bidi="ar-JO"/>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04"/>
        <w:gridCol w:w="1795"/>
        <w:gridCol w:w="1768"/>
        <w:gridCol w:w="1948"/>
      </w:tblGrid>
      <w:tr w:rsidR="005A43F8" w:rsidRPr="005C1A94" w:rsidTr="00E31B89">
        <w:trPr>
          <w:cantSplit/>
          <w:tblHeader/>
          <w:jc w:val="center"/>
        </w:trPr>
        <w:tc>
          <w:tcPr>
            <w:tcW w:w="7358" w:type="dxa"/>
            <w:gridSpan w:val="4"/>
            <w:tcBorders>
              <w:top w:val="single" w:sz="4" w:space="0" w:color="auto"/>
            </w:tcBorders>
            <w:shd w:val="clear" w:color="auto" w:fill="auto"/>
            <w:vAlign w:val="bottom"/>
          </w:tcPr>
          <w:p w:rsidR="005A43F8" w:rsidRPr="005C1A94" w:rsidRDefault="005A43F8" w:rsidP="005A43F8">
            <w:pPr>
              <w:spacing w:before="80" w:after="80" w:line="240" w:lineRule="exact"/>
              <w:jc w:val="center"/>
              <w:rPr>
                <w:rFonts w:hint="cs"/>
                <w:i/>
                <w:iCs/>
                <w:sz w:val="16"/>
                <w:szCs w:val="24"/>
                <w:rtl/>
                <w:lang w:bidi="ar-JO"/>
              </w:rPr>
            </w:pPr>
            <w:r w:rsidRPr="005C1A94">
              <w:rPr>
                <w:rFonts w:hint="cs"/>
                <w:i/>
                <w:iCs/>
                <w:sz w:val="16"/>
                <w:szCs w:val="24"/>
                <w:rtl/>
                <w:lang w:bidi="ar-JO"/>
              </w:rPr>
              <w:t>أعضاء مجلس المدينة</w:t>
            </w:r>
          </w:p>
        </w:tc>
      </w:tr>
      <w:tr w:rsidR="006078FA" w:rsidRPr="005C1A94" w:rsidTr="00E31B89">
        <w:trPr>
          <w:cantSplit/>
          <w:tblHeader/>
          <w:jc w:val="center"/>
        </w:trPr>
        <w:tc>
          <w:tcPr>
            <w:tcW w:w="1815" w:type="dxa"/>
            <w:tcBorders>
              <w:bottom w:val="single" w:sz="12" w:space="0" w:color="auto"/>
            </w:tcBorders>
            <w:shd w:val="clear" w:color="auto" w:fill="auto"/>
            <w:vAlign w:val="bottom"/>
          </w:tcPr>
          <w:p w:rsidR="006078FA" w:rsidRPr="005C1A94" w:rsidRDefault="006078FA" w:rsidP="005A43F8">
            <w:pPr>
              <w:spacing w:before="40" w:after="80" w:line="240" w:lineRule="exact"/>
              <w:ind w:right="144"/>
              <w:rPr>
                <w:rFonts w:hint="cs"/>
                <w:b/>
                <w:bCs/>
                <w:i/>
                <w:iCs/>
                <w:sz w:val="16"/>
                <w:szCs w:val="24"/>
                <w:rtl/>
                <w:lang w:bidi="ar-JO"/>
              </w:rPr>
            </w:pPr>
            <w:r w:rsidRPr="005C1A94">
              <w:rPr>
                <w:rFonts w:hint="cs"/>
                <w:b/>
                <w:bCs/>
                <w:i/>
                <w:iCs/>
                <w:sz w:val="16"/>
                <w:szCs w:val="24"/>
                <w:rtl/>
                <w:lang w:bidi="ar-JO"/>
              </w:rPr>
              <w:t>السنة</w:t>
            </w:r>
          </w:p>
        </w:tc>
        <w:tc>
          <w:tcPr>
            <w:tcW w:w="1805" w:type="dxa"/>
            <w:tcBorders>
              <w:bottom w:val="single" w:sz="12" w:space="0" w:color="auto"/>
            </w:tcBorders>
            <w:shd w:val="clear" w:color="auto" w:fill="auto"/>
            <w:vAlign w:val="bottom"/>
          </w:tcPr>
          <w:p w:rsidR="006078FA" w:rsidRPr="005C1A94" w:rsidRDefault="006078FA" w:rsidP="005A43F8">
            <w:pPr>
              <w:spacing w:before="40" w:after="80" w:line="240" w:lineRule="exact"/>
              <w:ind w:right="144"/>
              <w:rPr>
                <w:rFonts w:hint="cs"/>
                <w:b/>
                <w:bCs/>
                <w:i/>
                <w:iCs/>
                <w:sz w:val="16"/>
                <w:szCs w:val="24"/>
                <w:rtl/>
                <w:lang w:bidi="ar-JO"/>
              </w:rPr>
            </w:pPr>
            <w:r w:rsidRPr="005C1A94">
              <w:rPr>
                <w:rFonts w:hint="cs"/>
                <w:b/>
                <w:bCs/>
                <w:i/>
                <w:iCs/>
                <w:sz w:val="16"/>
                <w:szCs w:val="24"/>
                <w:rtl/>
                <w:lang w:bidi="ar-JO"/>
              </w:rPr>
              <w:t>المجموع</w:t>
            </w:r>
          </w:p>
        </w:tc>
        <w:tc>
          <w:tcPr>
            <w:tcW w:w="1778" w:type="dxa"/>
            <w:tcBorders>
              <w:bottom w:val="single" w:sz="12" w:space="0" w:color="auto"/>
            </w:tcBorders>
            <w:shd w:val="clear" w:color="auto" w:fill="auto"/>
            <w:vAlign w:val="bottom"/>
          </w:tcPr>
          <w:p w:rsidR="006078FA" w:rsidRPr="005C1A94" w:rsidRDefault="006078FA" w:rsidP="005A43F8">
            <w:pPr>
              <w:spacing w:before="40" w:after="80" w:line="240" w:lineRule="exact"/>
              <w:ind w:right="144"/>
              <w:rPr>
                <w:rFonts w:hint="cs"/>
                <w:b/>
                <w:bCs/>
                <w:i/>
                <w:iCs/>
                <w:sz w:val="16"/>
                <w:szCs w:val="24"/>
                <w:rtl/>
                <w:lang w:bidi="ar-JO"/>
              </w:rPr>
            </w:pPr>
            <w:r w:rsidRPr="005C1A94">
              <w:rPr>
                <w:rFonts w:hint="cs"/>
                <w:b/>
                <w:bCs/>
                <w:i/>
                <w:iCs/>
                <w:sz w:val="16"/>
                <w:szCs w:val="24"/>
                <w:rtl/>
                <w:lang w:bidi="ar-JO"/>
              </w:rPr>
              <w:t>النساء</w:t>
            </w:r>
          </w:p>
        </w:tc>
        <w:tc>
          <w:tcPr>
            <w:tcW w:w="1960" w:type="dxa"/>
            <w:tcBorders>
              <w:bottom w:val="single" w:sz="12" w:space="0" w:color="auto"/>
            </w:tcBorders>
            <w:shd w:val="clear" w:color="auto" w:fill="auto"/>
            <w:vAlign w:val="bottom"/>
          </w:tcPr>
          <w:p w:rsidR="006078FA" w:rsidRPr="005C1A94" w:rsidRDefault="006078FA" w:rsidP="005A43F8">
            <w:pPr>
              <w:spacing w:before="40" w:after="80" w:line="240" w:lineRule="exact"/>
              <w:jc w:val="both"/>
              <w:rPr>
                <w:rFonts w:hint="cs"/>
                <w:b/>
                <w:bCs/>
                <w:i/>
                <w:iCs/>
                <w:sz w:val="16"/>
                <w:szCs w:val="24"/>
                <w:rtl/>
                <w:lang w:bidi="ar-JO"/>
              </w:rPr>
            </w:pPr>
            <w:r w:rsidRPr="005C1A94">
              <w:rPr>
                <w:rFonts w:hint="cs"/>
                <w:b/>
                <w:bCs/>
                <w:i/>
                <w:iCs/>
                <w:sz w:val="16"/>
                <w:szCs w:val="24"/>
                <w:rtl/>
                <w:lang w:bidi="ar-JO"/>
              </w:rPr>
              <w:t>النساء</w:t>
            </w:r>
            <w:r w:rsidR="00B752AE" w:rsidRPr="005C1A94">
              <w:rPr>
                <w:rFonts w:hint="cs"/>
                <w:b/>
                <w:bCs/>
                <w:i/>
                <w:iCs/>
                <w:sz w:val="16"/>
                <w:szCs w:val="24"/>
                <w:rtl/>
                <w:lang w:bidi="ar-JO"/>
              </w:rPr>
              <w:t xml:space="preserve"> </w:t>
            </w:r>
            <w:r w:rsidRPr="005C1A94">
              <w:rPr>
                <w:rFonts w:hint="cs"/>
                <w:b/>
                <w:bCs/>
                <w:i/>
                <w:iCs/>
                <w:sz w:val="16"/>
                <w:szCs w:val="24"/>
                <w:rtl/>
                <w:lang w:bidi="ar-JO"/>
              </w:rPr>
              <w:t>(بالنسبة المئوية)</w:t>
            </w:r>
          </w:p>
        </w:tc>
      </w:tr>
      <w:tr w:rsidR="005A43F8" w:rsidRPr="005C1A94" w:rsidTr="00E31B89">
        <w:trPr>
          <w:cantSplit/>
          <w:trHeight w:hRule="exact" w:val="115"/>
          <w:tblHeader/>
          <w:jc w:val="center"/>
        </w:trPr>
        <w:tc>
          <w:tcPr>
            <w:tcW w:w="1815" w:type="dxa"/>
            <w:tcBorders>
              <w:top w:val="single" w:sz="12" w:space="0" w:color="auto"/>
            </w:tcBorders>
            <w:shd w:val="clear" w:color="auto" w:fill="auto"/>
            <w:vAlign w:val="bottom"/>
          </w:tcPr>
          <w:p w:rsidR="005A43F8" w:rsidRPr="005C1A94" w:rsidRDefault="005A43F8" w:rsidP="005A43F8">
            <w:pPr>
              <w:spacing w:before="40" w:after="80" w:line="240" w:lineRule="exact"/>
              <w:jc w:val="both"/>
              <w:rPr>
                <w:rFonts w:hint="cs"/>
                <w:b/>
                <w:bCs/>
                <w:sz w:val="16"/>
                <w:szCs w:val="24"/>
                <w:rtl/>
                <w:lang w:bidi="ar-JO"/>
              </w:rPr>
            </w:pPr>
          </w:p>
        </w:tc>
        <w:tc>
          <w:tcPr>
            <w:tcW w:w="1805" w:type="dxa"/>
            <w:tcBorders>
              <w:top w:val="single" w:sz="12" w:space="0" w:color="auto"/>
            </w:tcBorders>
            <w:shd w:val="clear" w:color="auto" w:fill="auto"/>
            <w:vAlign w:val="bottom"/>
          </w:tcPr>
          <w:p w:rsidR="005A43F8" w:rsidRPr="005C1A94" w:rsidRDefault="005A43F8" w:rsidP="005A43F8">
            <w:pPr>
              <w:spacing w:before="40" w:after="80" w:line="240" w:lineRule="exact"/>
              <w:jc w:val="both"/>
              <w:rPr>
                <w:rFonts w:hint="cs"/>
                <w:b/>
                <w:bCs/>
                <w:sz w:val="16"/>
                <w:szCs w:val="24"/>
                <w:rtl/>
                <w:lang w:bidi="ar-JO"/>
              </w:rPr>
            </w:pPr>
          </w:p>
        </w:tc>
        <w:tc>
          <w:tcPr>
            <w:tcW w:w="1778" w:type="dxa"/>
            <w:tcBorders>
              <w:top w:val="single" w:sz="12" w:space="0" w:color="auto"/>
            </w:tcBorders>
            <w:shd w:val="clear" w:color="auto" w:fill="auto"/>
            <w:vAlign w:val="bottom"/>
          </w:tcPr>
          <w:p w:rsidR="005A43F8" w:rsidRPr="005C1A94" w:rsidRDefault="005A43F8" w:rsidP="005A43F8">
            <w:pPr>
              <w:spacing w:before="40" w:after="80" w:line="240" w:lineRule="exact"/>
              <w:jc w:val="both"/>
              <w:rPr>
                <w:rFonts w:hint="cs"/>
                <w:b/>
                <w:bCs/>
                <w:sz w:val="16"/>
                <w:szCs w:val="24"/>
                <w:rtl/>
                <w:lang w:bidi="ar-JO"/>
              </w:rPr>
            </w:pPr>
          </w:p>
        </w:tc>
        <w:tc>
          <w:tcPr>
            <w:tcW w:w="1960" w:type="dxa"/>
            <w:tcBorders>
              <w:top w:val="single" w:sz="12" w:space="0" w:color="auto"/>
            </w:tcBorders>
            <w:shd w:val="clear" w:color="auto" w:fill="auto"/>
            <w:vAlign w:val="bottom"/>
          </w:tcPr>
          <w:p w:rsidR="005A43F8" w:rsidRPr="005C1A94" w:rsidRDefault="005A43F8" w:rsidP="005A43F8">
            <w:pPr>
              <w:spacing w:before="40" w:after="80" w:line="240" w:lineRule="exact"/>
              <w:jc w:val="both"/>
              <w:rPr>
                <w:rFonts w:hint="cs"/>
                <w:b/>
                <w:bCs/>
                <w:sz w:val="16"/>
                <w:szCs w:val="24"/>
                <w:rtl/>
                <w:lang w:bidi="ar-JO"/>
              </w:rPr>
            </w:pPr>
          </w:p>
        </w:tc>
      </w:tr>
      <w:tr w:rsidR="006078FA" w:rsidRPr="005C1A94" w:rsidTr="00E31B89">
        <w:trPr>
          <w:cantSplit/>
          <w:jc w:val="center"/>
        </w:trPr>
        <w:tc>
          <w:tcPr>
            <w:tcW w:w="1815" w:type="dxa"/>
            <w:shd w:val="clear" w:color="auto" w:fill="auto"/>
            <w:vAlign w:val="bottom"/>
          </w:tcPr>
          <w:p w:rsidR="006078FA" w:rsidRPr="005C1A94" w:rsidRDefault="006078FA" w:rsidP="005A43F8">
            <w:pPr>
              <w:spacing w:before="40" w:after="80" w:line="240" w:lineRule="exact"/>
              <w:jc w:val="both"/>
              <w:rPr>
                <w:rFonts w:hint="cs"/>
                <w:b/>
                <w:bCs/>
                <w:sz w:val="16"/>
                <w:szCs w:val="24"/>
                <w:rtl/>
                <w:lang w:bidi="ar-JO"/>
              </w:rPr>
            </w:pPr>
            <w:r w:rsidRPr="005C1A94">
              <w:rPr>
                <w:rFonts w:hint="cs"/>
                <w:b/>
                <w:bCs/>
                <w:sz w:val="16"/>
                <w:szCs w:val="24"/>
                <w:rtl/>
                <w:lang w:bidi="ar-JO"/>
              </w:rPr>
              <w:t>2005</w:t>
            </w:r>
          </w:p>
        </w:tc>
        <w:tc>
          <w:tcPr>
            <w:tcW w:w="1805" w:type="dxa"/>
            <w:shd w:val="clear" w:color="auto" w:fill="auto"/>
            <w:vAlign w:val="bottom"/>
          </w:tcPr>
          <w:p w:rsidR="006078FA" w:rsidRPr="005C1A94" w:rsidRDefault="006078FA" w:rsidP="005A43F8">
            <w:pPr>
              <w:spacing w:before="40" w:after="80" w:line="240" w:lineRule="exact"/>
              <w:jc w:val="both"/>
              <w:rPr>
                <w:rFonts w:hint="cs"/>
                <w:sz w:val="16"/>
                <w:szCs w:val="24"/>
                <w:rtl/>
                <w:lang w:bidi="ar-JO"/>
              </w:rPr>
            </w:pPr>
            <w:r w:rsidRPr="005C1A94">
              <w:rPr>
                <w:rFonts w:hint="cs"/>
                <w:sz w:val="16"/>
                <w:szCs w:val="24"/>
                <w:rtl/>
                <w:lang w:bidi="ar-JO"/>
              </w:rPr>
              <w:t>17</w:t>
            </w:r>
          </w:p>
        </w:tc>
        <w:tc>
          <w:tcPr>
            <w:tcW w:w="1778" w:type="dxa"/>
            <w:shd w:val="clear" w:color="auto" w:fill="auto"/>
            <w:vAlign w:val="bottom"/>
          </w:tcPr>
          <w:p w:rsidR="006078FA" w:rsidRPr="005C1A94" w:rsidRDefault="006078FA" w:rsidP="005A43F8">
            <w:pPr>
              <w:spacing w:before="40" w:after="80" w:line="240" w:lineRule="exact"/>
              <w:jc w:val="both"/>
              <w:rPr>
                <w:rFonts w:hint="cs"/>
                <w:sz w:val="16"/>
                <w:szCs w:val="24"/>
                <w:rtl/>
                <w:lang w:bidi="ar-JO"/>
              </w:rPr>
            </w:pPr>
            <w:r w:rsidRPr="005C1A94">
              <w:rPr>
                <w:rFonts w:hint="cs"/>
                <w:sz w:val="16"/>
                <w:szCs w:val="24"/>
                <w:rtl/>
                <w:lang w:bidi="ar-JO"/>
              </w:rPr>
              <w:t>6</w:t>
            </w:r>
          </w:p>
        </w:tc>
        <w:tc>
          <w:tcPr>
            <w:tcW w:w="1960" w:type="dxa"/>
            <w:shd w:val="clear" w:color="auto" w:fill="auto"/>
            <w:vAlign w:val="bottom"/>
          </w:tcPr>
          <w:p w:rsidR="006078FA" w:rsidRPr="005C1A94" w:rsidRDefault="006078FA" w:rsidP="005A43F8">
            <w:pPr>
              <w:spacing w:before="40" w:after="80" w:line="240" w:lineRule="exact"/>
              <w:jc w:val="both"/>
              <w:rPr>
                <w:rFonts w:hint="cs"/>
                <w:sz w:val="16"/>
                <w:szCs w:val="24"/>
                <w:rtl/>
                <w:lang w:bidi="ar-JO"/>
              </w:rPr>
            </w:pPr>
            <w:r w:rsidRPr="005C1A94">
              <w:rPr>
                <w:rFonts w:hint="cs"/>
                <w:sz w:val="16"/>
                <w:szCs w:val="24"/>
                <w:rtl/>
                <w:lang w:bidi="ar-JO"/>
              </w:rPr>
              <w:t>35</w:t>
            </w:r>
          </w:p>
        </w:tc>
      </w:tr>
      <w:tr w:rsidR="006078FA" w:rsidRPr="005C1A94" w:rsidTr="00E31B89">
        <w:trPr>
          <w:cantSplit/>
          <w:jc w:val="center"/>
        </w:trPr>
        <w:tc>
          <w:tcPr>
            <w:tcW w:w="1815" w:type="dxa"/>
            <w:tcBorders>
              <w:bottom w:val="single" w:sz="12" w:space="0" w:color="auto"/>
            </w:tcBorders>
            <w:shd w:val="clear" w:color="auto" w:fill="auto"/>
            <w:vAlign w:val="bottom"/>
          </w:tcPr>
          <w:p w:rsidR="006078FA" w:rsidRPr="005C1A94" w:rsidRDefault="006078FA" w:rsidP="005A43F8">
            <w:pPr>
              <w:spacing w:before="40" w:after="80" w:line="240" w:lineRule="exact"/>
              <w:jc w:val="both"/>
              <w:rPr>
                <w:rFonts w:hint="cs"/>
                <w:b/>
                <w:bCs/>
                <w:sz w:val="16"/>
                <w:szCs w:val="24"/>
                <w:rtl/>
                <w:lang w:bidi="ar-JO"/>
              </w:rPr>
            </w:pPr>
            <w:r w:rsidRPr="005C1A94">
              <w:rPr>
                <w:rFonts w:hint="cs"/>
                <w:b/>
                <w:bCs/>
                <w:sz w:val="16"/>
                <w:szCs w:val="24"/>
                <w:rtl/>
                <w:lang w:bidi="ar-JO"/>
              </w:rPr>
              <w:t>2007</w:t>
            </w:r>
          </w:p>
        </w:tc>
        <w:tc>
          <w:tcPr>
            <w:tcW w:w="1805" w:type="dxa"/>
            <w:tcBorders>
              <w:bottom w:val="single" w:sz="12" w:space="0" w:color="auto"/>
            </w:tcBorders>
            <w:shd w:val="clear" w:color="auto" w:fill="auto"/>
            <w:vAlign w:val="bottom"/>
          </w:tcPr>
          <w:p w:rsidR="006078FA" w:rsidRPr="005C1A94" w:rsidRDefault="006078FA" w:rsidP="005A43F8">
            <w:pPr>
              <w:spacing w:before="40" w:after="80" w:line="240" w:lineRule="exact"/>
              <w:jc w:val="both"/>
              <w:rPr>
                <w:rFonts w:hint="cs"/>
                <w:sz w:val="16"/>
                <w:szCs w:val="24"/>
                <w:rtl/>
                <w:lang w:bidi="ar-JO"/>
              </w:rPr>
            </w:pPr>
            <w:r w:rsidRPr="005C1A94">
              <w:rPr>
                <w:rFonts w:hint="cs"/>
                <w:sz w:val="16"/>
                <w:szCs w:val="24"/>
                <w:rtl/>
                <w:lang w:bidi="ar-JO"/>
              </w:rPr>
              <w:t>17</w:t>
            </w:r>
          </w:p>
        </w:tc>
        <w:tc>
          <w:tcPr>
            <w:tcW w:w="1778" w:type="dxa"/>
            <w:tcBorders>
              <w:bottom w:val="single" w:sz="12" w:space="0" w:color="auto"/>
            </w:tcBorders>
            <w:shd w:val="clear" w:color="auto" w:fill="auto"/>
            <w:vAlign w:val="bottom"/>
          </w:tcPr>
          <w:p w:rsidR="006078FA" w:rsidRPr="005C1A94" w:rsidRDefault="006078FA" w:rsidP="005A43F8">
            <w:pPr>
              <w:spacing w:before="40" w:after="80" w:line="240" w:lineRule="exact"/>
              <w:jc w:val="both"/>
              <w:rPr>
                <w:rFonts w:hint="cs"/>
                <w:sz w:val="16"/>
                <w:szCs w:val="24"/>
                <w:rtl/>
                <w:lang w:bidi="ar-JO"/>
              </w:rPr>
            </w:pPr>
            <w:r w:rsidRPr="005C1A94">
              <w:rPr>
                <w:rFonts w:hint="cs"/>
                <w:sz w:val="16"/>
                <w:szCs w:val="24"/>
                <w:rtl/>
                <w:lang w:bidi="ar-JO"/>
              </w:rPr>
              <w:t>6</w:t>
            </w:r>
          </w:p>
        </w:tc>
        <w:tc>
          <w:tcPr>
            <w:tcW w:w="1960" w:type="dxa"/>
            <w:tcBorders>
              <w:bottom w:val="single" w:sz="12" w:space="0" w:color="auto"/>
            </w:tcBorders>
            <w:shd w:val="clear" w:color="auto" w:fill="auto"/>
            <w:vAlign w:val="bottom"/>
          </w:tcPr>
          <w:p w:rsidR="006078FA" w:rsidRPr="005C1A94" w:rsidRDefault="006078FA" w:rsidP="005A43F8">
            <w:pPr>
              <w:spacing w:before="40" w:after="80" w:line="240" w:lineRule="exact"/>
              <w:jc w:val="both"/>
              <w:rPr>
                <w:rFonts w:hint="cs"/>
                <w:sz w:val="16"/>
                <w:szCs w:val="24"/>
                <w:rtl/>
                <w:lang w:bidi="ar-JO"/>
              </w:rPr>
            </w:pPr>
            <w:r w:rsidRPr="005C1A94">
              <w:rPr>
                <w:rFonts w:hint="cs"/>
                <w:sz w:val="16"/>
                <w:szCs w:val="24"/>
                <w:rtl/>
                <w:lang w:bidi="ar-JO"/>
              </w:rPr>
              <w:t>35</w:t>
            </w:r>
          </w:p>
        </w:tc>
      </w:tr>
    </w:tbl>
    <w:p w:rsidR="006078FA" w:rsidRPr="005C1A94" w:rsidRDefault="006078FA" w:rsidP="00B4221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JO"/>
        </w:rPr>
      </w:pPr>
      <w:r w:rsidRPr="005C1A94">
        <w:rPr>
          <w:rFonts w:hint="cs"/>
          <w:i/>
          <w:iCs/>
          <w:rtl/>
          <w:lang w:bidi="ar-JO"/>
        </w:rPr>
        <w:t>المصدر</w:t>
      </w:r>
      <w:r w:rsidRPr="005C1A94">
        <w:rPr>
          <w:rFonts w:hint="cs"/>
          <w:rtl/>
          <w:lang w:bidi="ar-JO"/>
        </w:rPr>
        <w:t>: وزارة الداخلية.</w:t>
      </w:r>
    </w:p>
    <w:p w:rsidR="006078FA" w:rsidRPr="005C1A94" w:rsidRDefault="006078FA" w:rsidP="006078FA">
      <w:pPr>
        <w:ind w:left="360"/>
        <w:jc w:val="both"/>
        <w:rPr>
          <w:rFonts w:hint="cs"/>
          <w:sz w:val="28"/>
          <w:szCs w:val="28"/>
          <w:rtl/>
          <w:lang w:bidi="ar-JO"/>
        </w:rPr>
      </w:pPr>
    </w:p>
    <w:p w:rsidR="006078FA" w:rsidRPr="005C1A94" w:rsidRDefault="006078FA" w:rsidP="006078FA">
      <w:pPr>
        <w:pStyle w:val="SingleTxt"/>
        <w:rPr>
          <w:rFonts w:hint="cs"/>
          <w:rtl/>
          <w:lang w:bidi="ar-JO"/>
        </w:rPr>
      </w:pPr>
      <w:r w:rsidRPr="005C1A94">
        <w:rPr>
          <w:rtl/>
          <w:lang w:bidi="ar-JO"/>
        </w:rPr>
        <w:br w:type="page"/>
      </w:r>
      <w:r w:rsidRPr="005C1A94">
        <w:rPr>
          <w:rFonts w:hint="cs"/>
          <w:rtl/>
          <w:lang w:bidi="ar-JO"/>
        </w:rPr>
        <w:tab/>
        <w:t>أُجريت فعلا بضعة انتخابات محلية بينما كان القانون الأساسي 3/2006، الصادر في 21 آب/أغسطس، ساري المفعول، بما فيها على وجه الخصوص الانتخابات المبكرة لمجلس مدينة لشبونة في 2007. وكان عدد النساء المنتخبات نفس العدد في انتخابات 2005 و</w:t>
      </w:r>
      <w:r w:rsidRPr="005C1A94">
        <w:rPr>
          <w:rFonts w:hint="eastAsia"/>
          <w:rtl/>
          <w:lang w:bidi="ar-JO"/>
        </w:rPr>
        <w:t> </w:t>
      </w:r>
      <w:r w:rsidRPr="005C1A94">
        <w:rPr>
          <w:rFonts w:hint="cs"/>
          <w:rtl/>
          <w:lang w:bidi="ar-JO"/>
        </w:rPr>
        <w:t>2007: إنهن يمثلن 35 في المائة من أعضاء المجلس (الجدول 4).</w:t>
      </w:r>
    </w:p>
    <w:p w:rsidR="006078FA" w:rsidRPr="005C1A94" w:rsidRDefault="006078FA" w:rsidP="006078FA">
      <w:pPr>
        <w:spacing w:line="120" w:lineRule="exact"/>
        <w:ind w:left="360"/>
        <w:jc w:val="both"/>
        <w:rPr>
          <w:rFonts w:hint="cs"/>
          <w:sz w:val="10"/>
          <w:szCs w:val="28"/>
          <w:rtl/>
          <w:lang w:bidi="ar-JO"/>
        </w:rPr>
      </w:pPr>
    </w:p>
    <w:p w:rsidR="00E31B89" w:rsidRPr="005C1A94" w:rsidRDefault="00B42218" w:rsidP="00B42218">
      <w:pPr>
        <w:tabs>
          <w:tab w:val="left" w:pos="662"/>
          <w:tab w:val="left" w:pos="1267"/>
          <w:tab w:val="left" w:pos="1987"/>
          <w:tab w:val="left" w:pos="2650"/>
        </w:tabs>
        <w:rPr>
          <w:rFonts w:hint="cs"/>
          <w:rtl/>
          <w:lang w:bidi="ar-JO"/>
        </w:rPr>
      </w:pPr>
      <w:r w:rsidRPr="005C1A94">
        <w:rPr>
          <w:rFonts w:hint="cs"/>
          <w:rtl/>
          <w:lang w:bidi="ar-JO"/>
        </w:rPr>
        <w:tab/>
      </w:r>
      <w:r w:rsidRPr="005C1A94">
        <w:rPr>
          <w:rFonts w:hint="cs"/>
          <w:rtl/>
          <w:lang w:bidi="ar-JO"/>
        </w:rPr>
        <w:tab/>
      </w:r>
      <w:r w:rsidR="00E31B89" w:rsidRPr="005C1A94">
        <w:rPr>
          <w:rFonts w:hint="cs"/>
          <w:rtl/>
          <w:lang w:bidi="ar-JO"/>
        </w:rPr>
        <w:t>الجدول 5</w:t>
      </w:r>
    </w:p>
    <w:p w:rsidR="006078FA" w:rsidRPr="005C1A94" w:rsidRDefault="00E31B89" w:rsidP="00E31B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 xml:space="preserve">الأعضاء المنتخبون للمجالس التشريعية الإقليمية </w:t>
      </w:r>
      <w:r w:rsidR="007745DC" w:rsidRPr="005C1A94">
        <w:rPr>
          <w:rtl/>
          <w:lang w:bidi="ar-JO"/>
        </w:rPr>
        <w:t>-</w:t>
      </w:r>
      <w:r w:rsidR="006078FA" w:rsidRPr="005C1A94">
        <w:rPr>
          <w:rFonts w:hint="cs"/>
          <w:rtl/>
          <w:lang w:bidi="ar-JO"/>
        </w:rPr>
        <w:t xml:space="preserve"> 2004 و 2007</w:t>
      </w:r>
    </w:p>
    <w:p w:rsidR="006078FA" w:rsidRPr="005C1A94" w:rsidRDefault="006078FA" w:rsidP="006078FA">
      <w:pPr>
        <w:spacing w:line="120" w:lineRule="exact"/>
        <w:ind w:left="360"/>
        <w:jc w:val="both"/>
        <w:rPr>
          <w:rFonts w:hint="cs"/>
          <w:sz w:val="10"/>
          <w:szCs w:val="28"/>
          <w:rtl/>
          <w:lang w:bidi="ar-JO"/>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29"/>
        <w:gridCol w:w="823"/>
        <w:gridCol w:w="720"/>
        <w:gridCol w:w="1396"/>
        <w:gridCol w:w="236"/>
        <w:gridCol w:w="907"/>
        <w:gridCol w:w="966"/>
        <w:gridCol w:w="1538"/>
      </w:tblGrid>
      <w:tr w:rsidR="00E31B89" w:rsidRPr="005C1A94" w:rsidTr="00DD5312">
        <w:trPr>
          <w:cantSplit/>
          <w:tblHeader/>
          <w:jc w:val="center"/>
        </w:trPr>
        <w:tc>
          <w:tcPr>
            <w:tcW w:w="732" w:type="dxa"/>
            <w:tcBorders>
              <w:top w:val="single" w:sz="4" w:space="0" w:color="auto"/>
            </w:tcBorders>
            <w:shd w:val="clear" w:color="auto" w:fill="auto"/>
            <w:vAlign w:val="bottom"/>
          </w:tcPr>
          <w:p w:rsidR="00E31B89" w:rsidRPr="005C1A94" w:rsidRDefault="00E31B89" w:rsidP="00E31B89">
            <w:pPr>
              <w:spacing w:before="80" w:after="80" w:line="240" w:lineRule="exact"/>
              <w:jc w:val="both"/>
              <w:rPr>
                <w:rFonts w:hint="cs"/>
                <w:b/>
                <w:bCs/>
                <w:i/>
                <w:iCs/>
                <w:sz w:val="16"/>
                <w:szCs w:val="24"/>
                <w:rtl/>
                <w:lang w:bidi="ar-JO"/>
              </w:rPr>
            </w:pPr>
          </w:p>
        </w:tc>
        <w:tc>
          <w:tcPr>
            <w:tcW w:w="2868" w:type="dxa"/>
            <w:gridSpan w:val="3"/>
            <w:tcBorders>
              <w:top w:val="single" w:sz="4" w:space="0" w:color="auto"/>
              <w:bottom w:val="single" w:sz="4" w:space="0" w:color="auto"/>
            </w:tcBorders>
            <w:shd w:val="clear" w:color="auto" w:fill="auto"/>
            <w:vAlign w:val="bottom"/>
          </w:tcPr>
          <w:p w:rsidR="00E31B89" w:rsidRPr="005C1A94" w:rsidRDefault="00E31B89" w:rsidP="00E31B89">
            <w:pPr>
              <w:spacing w:before="80" w:after="80" w:line="240" w:lineRule="exact"/>
              <w:ind w:right="144"/>
              <w:jc w:val="center"/>
              <w:rPr>
                <w:rFonts w:hint="cs"/>
                <w:b/>
                <w:bCs/>
                <w:i/>
                <w:iCs/>
                <w:sz w:val="16"/>
                <w:szCs w:val="24"/>
                <w:rtl/>
                <w:lang w:bidi="ar-JO"/>
              </w:rPr>
            </w:pPr>
            <w:r w:rsidRPr="005C1A94">
              <w:rPr>
                <w:rFonts w:hint="cs"/>
                <w:b/>
                <w:bCs/>
                <w:i/>
                <w:iCs/>
                <w:sz w:val="16"/>
                <w:szCs w:val="24"/>
                <w:rtl/>
                <w:lang w:bidi="ar-JO"/>
              </w:rPr>
              <w:t>إقليم جزر الآزور المتمتع بالحكم الذاتي</w:t>
            </w:r>
          </w:p>
        </w:tc>
        <w:tc>
          <w:tcPr>
            <w:tcW w:w="236" w:type="dxa"/>
            <w:tcBorders>
              <w:top w:val="single" w:sz="4" w:space="0" w:color="auto"/>
              <w:bottom w:val="single" w:sz="4" w:space="0" w:color="auto"/>
            </w:tcBorders>
            <w:shd w:val="clear" w:color="auto" w:fill="auto"/>
            <w:vAlign w:val="bottom"/>
          </w:tcPr>
          <w:p w:rsidR="00E31B89" w:rsidRPr="005C1A94" w:rsidRDefault="00E31B89" w:rsidP="00E31B89">
            <w:pPr>
              <w:spacing w:before="80" w:after="80" w:line="240" w:lineRule="exact"/>
              <w:ind w:right="144"/>
              <w:rPr>
                <w:rFonts w:hint="cs"/>
                <w:b/>
                <w:bCs/>
                <w:i/>
                <w:iCs/>
                <w:sz w:val="16"/>
                <w:szCs w:val="24"/>
                <w:rtl/>
                <w:lang w:bidi="ar-JO"/>
              </w:rPr>
            </w:pPr>
          </w:p>
        </w:tc>
        <w:tc>
          <w:tcPr>
            <w:tcW w:w="3479" w:type="dxa"/>
            <w:gridSpan w:val="3"/>
            <w:tcBorders>
              <w:top w:val="single" w:sz="4" w:space="0" w:color="auto"/>
              <w:bottom w:val="single" w:sz="4" w:space="0" w:color="auto"/>
            </w:tcBorders>
            <w:shd w:val="clear" w:color="auto" w:fill="auto"/>
            <w:vAlign w:val="bottom"/>
          </w:tcPr>
          <w:p w:rsidR="00E31B89" w:rsidRPr="005C1A94" w:rsidRDefault="00E31B89" w:rsidP="00E31B89">
            <w:pPr>
              <w:spacing w:before="80" w:after="80" w:line="240" w:lineRule="exact"/>
              <w:ind w:right="144"/>
              <w:jc w:val="center"/>
              <w:rPr>
                <w:rFonts w:hint="cs"/>
                <w:b/>
                <w:bCs/>
                <w:i/>
                <w:iCs/>
                <w:sz w:val="16"/>
                <w:szCs w:val="24"/>
                <w:rtl/>
                <w:lang w:bidi="ar-JO"/>
              </w:rPr>
            </w:pPr>
            <w:r w:rsidRPr="005C1A94">
              <w:rPr>
                <w:rFonts w:hint="cs"/>
                <w:b/>
                <w:bCs/>
                <w:i/>
                <w:iCs/>
                <w:sz w:val="16"/>
                <w:szCs w:val="24"/>
                <w:rtl/>
                <w:lang w:bidi="ar-JO"/>
              </w:rPr>
              <w:t>إقليم مديرا المتمتع بالحكم الذاتي</w:t>
            </w:r>
          </w:p>
        </w:tc>
      </w:tr>
      <w:tr w:rsidR="00DD5312" w:rsidRPr="005C1A94" w:rsidTr="00DD5312">
        <w:trPr>
          <w:cantSplit/>
          <w:tblHeader/>
          <w:jc w:val="center"/>
        </w:trPr>
        <w:tc>
          <w:tcPr>
            <w:tcW w:w="732" w:type="dxa"/>
            <w:tcBorders>
              <w:bottom w:val="single" w:sz="12" w:space="0" w:color="auto"/>
            </w:tcBorders>
            <w:shd w:val="clear" w:color="auto" w:fill="auto"/>
            <w:vAlign w:val="bottom"/>
          </w:tcPr>
          <w:p w:rsidR="00E31B89" w:rsidRPr="005C1A94" w:rsidRDefault="00E31B89" w:rsidP="00E31B89">
            <w:pPr>
              <w:spacing w:before="40" w:after="80" w:line="240" w:lineRule="exact"/>
              <w:jc w:val="both"/>
              <w:rPr>
                <w:rFonts w:hint="cs"/>
                <w:i/>
                <w:iCs/>
                <w:w w:val="100"/>
                <w:sz w:val="16"/>
                <w:szCs w:val="24"/>
                <w:rtl/>
                <w:lang w:bidi="ar-JO"/>
              </w:rPr>
            </w:pPr>
            <w:r w:rsidRPr="005C1A94">
              <w:rPr>
                <w:rFonts w:hint="cs"/>
                <w:i/>
                <w:iCs/>
                <w:w w:val="100"/>
                <w:sz w:val="16"/>
                <w:szCs w:val="24"/>
                <w:rtl/>
                <w:lang w:bidi="ar-JO"/>
              </w:rPr>
              <w:t>السنة</w:t>
            </w:r>
          </w:p>
        </w:tc>
        <w:tc>
          <w:tcPr>
            <w:tcW w:w="824" w:type="dxa"/>
            <w:tcBorders>
              <w:top w:val="single" w:sz="4" w:space="0" w:color="auto"/>
              <w:bottom w:val="single" w:sz="12" w:space="0" w:color="auto"/>
            </w:tcBorders>
            <w:shd w:val="clear" w:color="auto" w:fill="auto"/>
            <w:vAlign w:val="bottom"/>
          </w:tcPr>
          <w:p w:rsidR="00E31B89" w:rsidRPr="005C1A94" w:rsidRDefault="00E31B89" w:rsidP="00E31B89">
            <w:pPr>
              <w:spacing w:before="40" w:after="80" w:line="240" w:lineRule="exact"/>
              <w:ind w:right="144"/>
              <w:rPr>
                <w:rFonts w:hint="cs"/>
                <w:i/>
                <w:iCs/>
                <w:w w:val="100"/>
                <w:sz w:val="16"/>
                <w:szCs w:val="24"/>
                <w:rtl/>
                <w:lang w:bidi="ar-JO"/>
              </w:rPr>
            </w:pPr>
            <w:r w:rsidRPr="005C1A94">
              <w:rPr>
                <w:rFonts w:hint="cs"/>
                <w:i/>
                <w:iCs/>
                <w:w w:val="100"/>
                <w:sz w:val="16"/>
                <w:szCs w:val="24"/>
                <w:rtl/>
                <w:lang w:bidi="ar-JO"/>
              </w:rPr>
              <w:t>المجموع</w:t>
            </w:r>
          </w:p>
        </w:tc>
        <w:tc>
          <w:tcPr>
            <w:tcW w:w="610" w:type="dxa"/>
            <w:tcBorders>
              <w:top w:val="single" w:sz="4" w:space="0" w:color="auto"/>
              <w:bottom w:val="single" w:sz="12" w:space="0" w:color="auto"/>
            </w:tcBorders>
            <w:shd w:val="clear" w:color="auto" w:fill="auto"/>
            <w:vAlign w:val="bottom"/>
          </w:tcPr>
          <w:p w:rsidR="00E31B89" w:rsidRPr="005C1A94" w:rsidRDefault="00E31B89" w:rsidP="00E31B89">
            <w:pPr>
              <w:spacing w:before="40" w:after="80" w:line="240" w:lineRule="exact"/>
              <w:ind w:right="144"/>
              <w:rPr>
                <w:rFonts w:hint="cs"/>
                <w:i/>
                <w:iCs/>
                <w:w w:val="100"/>
                <w:sz w:val="16"/>
                <w:szCs w:val="24"/>
                <w:rtl/>
                <w:lang w:bidi="ar-JO"/>
              </w:rPr>
            </w:pPr>
            <w:r w:rsidRPr="005C1A94">
              <w:rPr>
                <w:rFonts w:hint="cs"/>
                <w:i/>
                <w:iCs/>
                <w:w w:val="100"/>
                <w:sz w:val="16"/>
                <w:szCs w:val="24"/>
                <w:rtl/>
                <w:lang w:bidi="ar-JO"/>
              </w:rPr>
              <w:t>النساء</w:t>
            </w:r>
          </w:p>
        </w:tc>
        <w:tc>
          <w:tcPr>
            <w:tcW w:w="1434" w:type="dxa"/>
            <w:tcBorders>
              <w:top w:val="single" w:sz="4" w:space="0" w:color="auto"/>
              <w:bottom w:val="single" w:sz="12" w:space="0" w:color="auto"/>
            </w:tcBorders>
            <w:shd w:val="clear" w:color="auto" w:fill="auto"/>
            <w:vAlign w:val="bottom"/>
          </w:tcPr>
          <w:p w:rsidR="00E31B89" w:rsidRPr="005C1A94" w:rsidRDefault="00E31B89" w:rsidP="00E31B89">
            <w:pPr>
              <w:spacing w:before="40" w:after="80" w:line="240" w:lineRule="exact"/>
              <w:ind w:right="144"/>
              <w:rPr>
                <w:rFonts w:hint="cs"/>
                <w:i/>
                <w:iCs/>
                <w:w w:val="95"/>
                <w:sz w:val="16"/>
                <w:szCs w:val="24"/>
                <w:rtl/>
                <w:lang w:bidi="ar-JO"/>
              </w:rPr>
            </w:pPr>
            <w:r w:rsidRPr="005C1A94">
              <w:rPr>
                <w:rFonts w:hint="cs"/>
                <w:i/>
                <w:iCs/>
                <w:w w:val="95"/>
                <w:sz w:val="16"/>
                <w:szCs w:val="24"/>
                <w:rtl/>
                <w:lang w:bidi="ar-JO"/>
              </w:rPr>
              <w:t>النساء (النسبة المئوية)</w:t>
            </w:r>
          </w:p>
        </w:tc>
        <w:tc>
          <w:tcPr>
            <w:tcW w:w="236" w:type="dxa"/>
            <w:tcBorders>
              <w:top w:val="single" w:sz="4" w:space="0" w:color="auto"/>
              <w:bottom w:val="single" w:sz="12" w:space="0" w:color="auto"/>
            </w:tcBorders>
            <w:shd w:val="clear" w:color="auto" w:fill="auto"/>
            <w:vAlign w:val="bottom"/>
          </w:tcPr>
          <w:p w:rsidR="00E31B89" w:rsidRPr="005C1A94" w:rsidRDefault="00E31B89" w:rsidP="00E31B89">
            <w:pPr>
              <w:spacing w:before="40" w:after="80" w:line="240" w:lineRule="exact"/>
              <w:ind w:right="144"/>
              <w:rPr>
                <w:rFonts w:hint="cs"/>
                <w:i/>
                <w:iCs/>
                <w:w w:val="100"/>
                <w:sz w:val="16"/>
                <w:szCs w:val="24"/>
                <w:rtl/>
                <w:lang w:bidi="ar-JO"/>
              </w:rPr>
            </w:pPr>
          </w:p>
        </w:tc>
        <w:tc>
          <w:tcPr>
            <w:tcW w:w="913" w:type="dxa"/>
            <w:tcBorders>
              <w:top w:val="single" w:sz="4" w:space="0" w:color="auto"/>
              <w:bottom w:val="single" w:sz="12" w:space="0" w:color="auto"/>
            </w:tcBorders>
            <w:shd w:val="clear" w:color="auto" w:fill="auto"/>
            <w:vAlign w:val="bottom"/>
          </w:tcPr>
          <w:p w:rsidR="00E31B89" w:rsidRPr="005C1A94" w:rsidRDefault="00E31B89" w:rsidP="00E31B89">
            <w:pPr>
              <w:spacing w:before="40" w:after="80" w:line="240" w:lineRule="exact"/>
              <w:ind w:right="144"/>
              <w:rPr>
                <w:rFonts w:hint="cs"/>
                <w:i/>
                <w:iCs/>
                <w:w w:val="100"/>
                <w:sz w:val="16"/>
                <w:szCs w:val="24"/>
                <w:rtl/>
                <w:lang w:bidi="ar-JO"/>
              </w:rPr>
            </w:pPr>
            <w:r w:rsidRPr="005C1A94">
              <w:rPr>
                <w:rFonts w:hint="cs"/>
                <w:i/>
                <w:iCs/>
                <w:w w:val="100"/>
                <w:sz w:val="16"/>
                <w:szCs w:val="24"/>
                <w:rtl/>
                <w:lang w:bidi="ar-JO"/>
              </w:rPr>
              <w:t>المجموع</w:t>
            </w:r>
          </w:p>
        </w:tc>
        <w:tc>
          <w:tcPr>
            <w:tcW w:w="981" w:type="dxa"/>
            <w:tcBorders>
              <w:top w:val="single" w:sz="4" w:space="0" w:color="auto"/>
              <w:bottom w:val="single" w:sz="12" w:space="0" w:color="auto"/>
            </w:tcBorders>
            <w:shd w:val="clear" w:color="auto" w:fill="auto"/>
            <w:vAlign w:val="bottom"/>
          </w:tcPr>
          <w:p w:rsidR="00E31B89" w:rsidRPr="005C1A94" w:rsidRDefault="00E31B89" w:rsidP="00E31B89">
            <w:pPr>
              <w:spacing w:before="40" w:after="80" w:line="240" w:lineRule="exact"/>
              <w:ind w:right="144"/>
              <w:rPr>
                <w:rFonts w:hint="cs"/>
                <w:i/>
                <w:iCs/>
                <w:w w:val="100"/>
                <w:sz w:val="16"/>
                <w:szCs w:val="24"/>
                <w:rtl/>
                <w:lang w:bidi="ar-JO"/>
              </w:rPr>
            </w:pPr>
            <w:r w:rsidRPr="005C1A94">
              <w:rPr>
                <w:rFonts w:hint="cs"/>
                <w:i/>
                <w:iCs/>
                <w:w w:val="100"/>
                <w:sz w:val="16"/>
                <w:szCs w:val="24"/>
                <w:rtl/>
                <w:lang w:bidi="ar-JO"/>
              </w:rPr>
              <w:t>النساء</w:t>
            </w:r>
          </w:p>
        </w:tc>
        <w:tc>
          <w:tcPr>
            <w:tcW w:w="1585" w:type="dxa"/>
            <w:tcBorders>
              <w:top w:val="single" w:sz="4" w:space="0" w:color="auto"/>
              <w:bottom w:val="single" w:sz="12" w:space="0" w:color="auto"/>
            </w:tcBorders>
            <w:shd w:val="clear" w:color="auto" w:fill="auto"/>
            <w:vAlign w:val="bottom"/>
          </w:tcPr>
          <w:p w:rsidR="00E31B89" w:rsidRPr="005C1A94" w:rsidRDefault="00E31B89" w:rsidP="00E31B89">
            <w:pPr>
              <w:spacing w:before="40" w:after="80" w:line="240" w:lineRule="exact"/>
              <w:ind w:right="144"/>
              <w:rPr>
                <w:rFonts w:hint="cs"/>
                <w:i/>
                <w:iCs/>
                <w:w w:val="95"/>
                <w:sz w:val="16"/>
                <w:szCs w:val="24"/>
                <w:rtl/>
                <w:lang w:bidi="ar-JO"/>
              </w:rPr>
            </w:pPr>
            <w:r w:rsidRPr="005C1A94">
              <w:rPr>
                <w:rFonts w:hint="cs"/>
                <w:i/>
                <w:iCs/>
                <w:w w:val="95"/>
                <w:sz w:val="16"/>
                <w:szCs w:val="24"/>
                <w:rtl/>
                <w:lang w:bidi="ar-JO"/>
              </w:rPr>
              <w:t>النساء (النسبة المئوية)</w:t>
            </w:r>
          </w:p>
        </w:tc>
      </w:tr>
      <w:tr w:rsidR="00DD5312" w:rsidRPr="005C1A94" w:rsidTr="00DD5312">
        <w:trPr>
          <w:cantSplit/>
          <w:trHeight w:hRule="exact" w:val="115"/>
          <w:tblHeader/>
          <w:jc w:val="center"/>
        </w:trPr>
        <w:tc>
          <w:tcPr>
            <w:tcW w:w="732" w:type="dxa"/>
            <w:tcBorders>
              <w:top w:val="single" w:sz="12" w:space="0" w:color="auto"/>
            </w:tcBorders>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p>
        </w:tc>
        <w:tc>
          <w:tcPr>
            <w:tcW w:w="824" w:type="dxa"/>
            <w:tcBorders>
              <w:top w:val="single" w:sz="12" w:space="0" w:color="auto"/>
            </w:tcBorders>
            <w:shd w:val="clear" w:color="auto" w:fill="auto"/>
            <w:vAlign w:val="bottom"/>
          </w:tcPr>
          <w:p w:rsidR="00E31B89" w:rsidRPr="005C1A94" w:rsidRDefault="00E31B89" w:rsidP="00E31B89">
            <w:pPr>
              <w:spacing w:before="40" w:after="80" w:line="240" w:lineRule="exact"/>
              <w:ind w:right="144"/>
              <w:rPr>
                <w:rFonts w:hint="cs"/>
                <w:sz w:val="16"/>
                <w:szCs w:val="24"/>
                <w:rtl/>
                <w:lang w:bidi="ar-JO"/>
              </w:rPr>
            </w:pPr>
          </w:p>
        </w:tc>
        <w:tc>
          <w:tcPr>
            <w:tcW w:w="610" w:type="dxa"/>
            <w:tcBorders>
              <w:top w:val="single" w:sz="12" w:space="0" w:color="auto"/>
            </w:tcBorders>
            <w:shd w:val="clear" w:color="auto" w:fill="auto"/>
            <w:vAlign w:val="bottom"/>
          </w:tcPr>
          <w:p w:rsidR="00E31B89" w:rsidRPr="005C1A94" w:rsidRDefault="00E31B89" w:rsidP="00E31B89">
            <w:pPr>
              <w:spacing w:before="40" w:after="80" w:line="240" w:lineRule="exact"/>
              <w:ind w:right="144"/>
              <w:rPr>
                <w:rFonts w:hint="cs"/>
                <w:sz w:val="16"/>
                <w:szCs w:val="24"/>
                <w:rtl/>
                <w:lang w:bidi="ar-JO"/>
              </w:rPr>
            </w:pPr>
          </w:p>
        </w:tc>
        <w:tc>
          <w:tcPr>
            <w:tcW w:w="1434" w:type="dxa"/>
            <w:tcBorders>
              <w:top w:val="single" w:sz="12" w:space="0" w:color="auto"/>
            </w:tcBorders>
            <w:shd w:val="clear" w:color="auto" w:fill="auto"/>
            <w:vAlign w:val="bottom"/>
          </w:tcPr>
          <w:p w:rsidR="00E31B89" w:rsidRPr="005C1A94" w:rsidRDefault="00E31B89" w:rsidP="00E31B89">
            <w:pPr>
              <w:spacing w:before="40" w:after="80" w:line="240" w:lineRule="exact"/>
              <w:ind w:right="144"/>
              <w:rPr>
                <w:rFonts w:hint="cs"/>
                <w:sz w:val="16"/>
                <w:szCs w:val="24"/>
                <w:rtl/>
                <w:lang w:bidi="ar-JO"/>
              </w:rPr>
            </w:pPr>
          </w:p>
        </w:tc>
        <w:tc>
          <w:tcPr>
            <w:tcW w:w="236" w:type="dxa"/>
            <w:tcBorders>
              <w:top w:val="single" w:sz="12" w:space="0" w:color="auto"/>
            </w:tcBorders>
            <w:shd w:val="clear" w:color="auto" w:fill="auto"/>
            <w:vAlign w:val="bottom"/>
          </w:tcPr>
          <w:p w:rsidR="00E31B89" w:rsidRPr="005C1A94" w:rsidRDefault="00E31B89" w:rsidP="00E31B89">
            <w:pPr>
              <w:spacing w:before="40" w:after="80" w:line="240" w:lineRule="exact"/>
              <w:ind w:right="144"/>
              <w:rPr>
                <w:rFonts w:hint="cs"/>
                <w:sz w:val="16"/>
                <w:szCs w:val="24"/>
                <w:rtl/>
                <w:lang w:bidi="ar-JO"/>
              </w:rPr>
            </w:pPr>
          </w:p>
        </w:tc>
        <w:tc>
          <w:tcPr>
            <w:tcW w:w="913" w:type="dxa"/>
            <w:tcBorders>
              <w:top w:val="single" w:sz="12" w:space="0" w:color="auto"/>
            </w:tcBorders>
            <w:shd w:val="clear" w:color="auto" w:fill="auto"/>
            <w:vAlign w:val="bottom"/>
          </w:tcPr>
          <w:p w:rsidR="00E31B89" w:rsidRPr="005C1A94" w:rsidRDefault="00E31B89" w:rsidP="00E31B89">
            <w:pPr>
              <w:spacing w:before="40" w:after="80" w:line="240" w:lineRule="exact"/>
              <w:ind w:right="144"/>
              <w:rPr>
                <w:rFonts w:hint="cs"/>
                <w:sz w:val="16"/>
                <w:szCs w:val="24"/>
                <w:rtl/>
                <w:lang w:bidi="ar-JO"/>
              </w:rPr>
            </w:pPr>
          </w:p>
        </w:tc>
        <w:tc>
          <w:tcPr>
            <w:tcW w:w="981" w:type="dxa"/>
            <w:tcBorders>
              <w:top w:val="single" w:sz="12" w:space="0" w:color="auto"/>
            </w:tcBorders>
            <w:shd w:val="clear" w:color="auto" w:fill="auto"/>
            <w:vAlign w:val="bottom"/>
          </w:tcPr>
          <w:p w:rsidR="00E31B89" w:rsidRPr="005C1A94" w:rsidRDefault="00E31B89" w:rsidP="00E31B89">
            <w:pPr>
              <w:spacing w:before="40" w:after="80" w:line="240" w:lineRule="exact"/>
              <w:ind w:right="144"/>
              <w:rPr>
                <w:rFonts w:hint="cs"/>
                <w:sz w:val="16"/>
                <w:szCs w:val="24"/>
                <w:rtl/>
                <w:lang w:bidi="ar-JO"/>
              </w:rPr>
            </w:pPr>
          </w:p>
        </w:tc>
        <w:tc>
          <w:tcPr>
            <w:tcW w:w="1585" w:type="dxa"/>
            <w:tcBorders>
              <w:top w:val="single" w:sz="12" w:space="0" w:color="auto"/>
            </w:tcBorders>
            <w:shd w:val="clear" w:color="auto" w:fill="auto"/>
            <w:vAlign w:val="bottom"/>
          </w:tcPr>
          <w:p w:rsidR="00E31B89" w:rsidRPr="005C1A94" w:rsidRDefault="00E31B89" w:rsidP="00E31B89">
            <w:pPr>
              <w:spacing w:before="40" w:after="80" w:line="240" w:lineRule="exact"/>
              <w:ind w:right="144"/>
              <w:rPr>
                <w:rFonts w:hint="cs"/>
                <w:sz w:val="16"/>
                <w:szCs w:val="24"/>
                <w:rtl/>
                <w:lang w:bidi="ar-JO"/>
              </w:rPr>
            </w:pPr>
          </w:p>
        </w:tc>
      </w:tr>
      <w:tr w:rsidR="00DD5312" w:rsidRPr="005C1A94" w:rsidTr="00DD5312">
        <w:trPr>
          <w:cantSplit/>
          <w:jc w:val="center"/>
        </w:trPr>
        <w:tc>
          <w:tcPr>
            <w:tcW w:w="732" w:type="dxa"/>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r w:rsidRPr="005C1A94">
              <w:rPr>
                <w:rFonts w:hint="cs"/>
                <w:sz w:val="16"/>
                <w:szCs w:val="24"/>
                <w:rtl/>
                <w:lang w:bidi="ar-JO"/>
              </w:rPr>
              <w:t>2004</w:t>
            </w:r>
          </w:p>
        </w:tc>
        <w:tc>
          <w:tcPr>
            <w:tcW w:w="824" w:type="dxa"/>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r w:rsidRPr="005C1A94">
              <w:rPr>
                <w:rFonts w:hint="cs"/>
                <w:sz w:val="16"/>
                <w:szCs w:val="24"/>
                <w:rtl/>
                <w:lang w:bidi="ar-JO"/>
              </w:rPr>
              <w:t>52</w:t>
            </w:r>
          </w:p>
        </w:tc>
        <w:tc>
          <w:tcPr>
            <w:tcW w:w="610" w:type="dxa"/>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r w:rsidRPr="005C1A94">
              <w:rPr>
                <w:rFonts w:hint="cs"/>
                <w:sz w:val="16"/>
                <w:szCs w:val="24"/>
                <w:rtl/>
                <w:lang w:bidi="ar-JO"/>
              </w:rPr>
              <w:t>6</w:t>
            </w:r>
          </w:p>
        </w:tc>
        <w:tc>
          <w:tcPr>
            <w:tcW w:w="1434" w:type="dxa"/>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r w:rsidRPr="005C1A94">
              <w:rPr>
                <w:rFonts w:hint="cs"/>
                <w:sz w:val="16"/>
                <w:szCs w:val="24"/>
                <w:rtl/>
                <w:lang w:bidi="ar-JO"/>
              </w:rPr>
              <w:t>12</w:t>
            </w:r>
          </w:p>
        </w:tc>
        <w:tc>
          <w:tcPr>
            <w:tcW w:w="236" w:type="dxa"/>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p>
        </w:tc>
        <w:tc>
          <w:tcPr>
            <w:tcW w:w="913" w:type="dxa"/>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r w:rsidRPr="005C1A94">
              <w:rPr>
                <w:rFonts w:hint="cs"/>
                <w:sz w:val="16"/>
                <w:szCs w:val="24"/>
                <w:rtl/>
                <w:lang w:bidi="ar-JO"/>
              </w:rPr>
              <w:t>68</w:t>
            </w:r>
          </w:p>
        </w:tc>
        <w:tc>
          <w:tcPr>
            <w:tcW w:w="981" w:type="dxa"/>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r w:rsidRPr="005C1A94">
              <w:rPr>
                <w:rFonts w:hint="cs"/>
                <w:sz w:val="16"/>
                <w:szCs w:val="24"/>
                <w:rtl/>
                <w:lang w:bidi="ar-JO"/>
              </w:rPr>
              <w:t>7</w:t>
            </w:r>
          </w:p>
        </w:tc>
        <w:tc>
          <w:tcPr>
            <w:tcW w:w="1585" w:type="dxa"/>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r w:rsidRPr="005C1A94">
              <w:rPr>
                <w:rFonts w:hint="cs"/>
                <w:sz w:val="16"/>
                <w:szCs w:val="24"/>
                <w:rtl/>
                <w:lang w:bidi="ar-JO"/>
              </w:rPr>
              <w:t>10</w:t>
            </w:r>
          </w:p>
        </w:tc>
      </w:tr>
      <w:tr w:rsidR="00DD5312" w:rsidRPr="005C1A94" w:rsidTr="00DD5312">
        <w:trPr>
          <w:cantSplit/>
          <w:jc w:val="center"/>
        </w:trPr>
        <w:tc>
          <w:tcPr>
            <w:tcW w:w="732" w:type="dxa"/>
            <w:tcBorders>
              <w:bottom w:val="single" w:sz="12" w:space="0" w:color="auto"/>
            </w:tcBorders>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r w:rsidRPr="005C1A94">
              <w:rPr>
                <w:rFonts w:hint="cs"/>
                <w:sz w:val="16"/>
                <w:szCs w:val="24"/>
                <w:rtl/>
                <w:lang w:bidi="ar-JO"/>
              </w:rPr>
              <w:t>2007</w:t>
            </w:r>
          </w:p>
        </w:tc>
        <w:tc>
          <w:tcPr>
            <w:tcW w:w="824" w:type="dxa"/>
            <w:tcBorders>
              <w:bottom w:val="single" w:sz="12" w:space="0" w:color="auto"/>
            </w:tcBorders>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r w:rsidRPr="005C1A94">
              <w:rPr>
                <w:rFonts w:hint="cs"/>
                <w:sz w:val="16"/>
                <w:szCs w:val="24"/>
                <w:rtl/>
                <w:lang w:bidi="ar-JO"/>
              </w:rPr>
              <w:t>-</w:t>
            </w:r>
          </w:p>
        </w:tc>
        <w:tc>
          <w:tcPr>
            <w:tcW w:w="610" w:type="dxa"/>
            <w:tcBorders>
              <w:bottom w:val="single" w:sz="12" w:space="0" w:color="auto"/>
            </w:tcBorders>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r w:rsidRPr="005C1A94">
              <w:rPr>
                <w:rFonts w:hint="cs"/>
                <w:sz w:val="16"/>
                <w:szCs w:val="24"/>
                <w:rtl/>
                <w:lang w:bidi="ar-JO"/>
              </w:rPr>
              <w:t>-</w:t>
            </w:r>
          </w:p>
        </w:tc>
        <w:tc>
          <w:tcPr>
            <w:tcW w:w="1434" w:type="dxa"/>
            <w:tcBorders>
              <w:bottom w:val="single" w:sz="12" w:space="0" w:color="auto"/>
            </w:tcBorders>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r w:rsidRPr="005C1A94">
              <w:rPr>
                <w:rFonts w:hint="cs"/>
                <w:sz w:val="16"/>
                <w:szCs w:val="24"/>
                <w:rtl/>
                <w:lang w:bidi="ar-JO"/>
              </w:rPr>
              <w:t>-</w:t>
            </w:r>
          </w:p>
        </w:tc>
        <w:tc>
          <w:tcPr>
            <w:tcW w:w="236" w:type="dxa"/>
            <w:tcBorders>
              <w:bottom w:val="single" w:sz="12" w:space="0" w:color="auto"/>
            </w:tcBorders>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p>
        </w:tc>
        <w:tc>
          <w:tcPr>
            <w:tcW w:w="913" w:type="dxa"/>
            <w:tcBorders>
              <w:bottom w:val="single" w:sz="12" w:space="0" w:color="auto"/>
            </w:tcBorders>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r w:rsidRPr="005C1A94">
              <w:rPr>
                <w:rFonts w:hint="cs"/>
                <w:sz w:val="16"/>
                <w:szCs w:val="24"/>
                <w:rtl/>
                <w:lang w:bidi="ar-JO"/>
              </w:rPr>
              <w:t>47</w:t>
            </w:r>
          </w:p>
        </w:tc>
        <w:tc>
          <w:tcPr>
            <w:tcW w:w="981" w:type="dxa"/>
            <w:tcBorders>
              <w:bottom w:val="single" w:sz="12" w:space="0" w:color="auto"/>
            </w:tcBorders>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r w:rsidRPr="005C1A94">
              <w:rPr>
                <w:rFonts w:hint="cs"/>
                <w:sz w:val="16"/>
                <w:szCs w:val="24"/>
                <w:rtl/>
                <w:lang w:bidi="ar-JO"/>
              </w:rPr>
              <w:t>8</w:t>
            </w:r>
          </w:p>
        </w:tc>
        <w:tc>
          <w:tcPr>
            <w:tcW w:w="1585" w:type="dxa"/>
            <w:tcBorders>
              <w:bottom w:val="single" w:sz="12" w:space="0" w:color="auto"/>
            </w:tcBorders>
            <w:shd w:val="clear" w:color="auto" w:fill="auto"/>
            <w:vAlign w:val="bottom"/>
          </w:tcPr>
          <w:p w:rsidR="00E31B89" w:rsidRPr="005C1A94" w:rsidRDefault="00E31B89" w:rsidP="00E31B89">
            <w:pPr>
              <w:spacing w:before="40" w:after="80" w:line="240" w:lineRule="exact"/>
              <w:jc w:val="both"/>
              <w:rPr>
                <w:rFonts w:hint="cs"/>
                <w:sz w:val="16"/>
                <w:szCs w:val="24"/>
                <w:rtl/>
                <w:lang w:bidi="ar-JO"/>
              </w:rPr>
            </w:pPr>
            <w:r w:rsidRPr="005C1A94">
              <w:rPr>
                <w:rFonts w:hint="cs"/>
                <w:sz w:val="16"/>
                <w:szCs w:val="24"/>
                <w:rtl/>
                <w:lang w:bidi="ar-JO"/>
              </w:rPr>
              <w:t>17</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وزارة الداخلية.</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SingleTxt"/>
        <w:rPr>
          <w:rFonts w:hint="cs"/>
          <w:rtl/>
          <w:lang w:bidi="ar-JO"/>
        </w:rPr>
      </w:pPr>
      <w:r w:rsidRPr="005C1A94">
        <w:rPr>
          <w:rFonts w:hint="cs"/>
          <w:rtl/>
          <w:lang w:bidi="ar-JO"/>
        </w:rPr>
        <w:tab/>
        <w:t>عدد أقل من النساء يمثَّلن في المجلسين التشريعيين الإقليميين لجزر الآزور ومديرا. في جزر الآزور يمثلن 12 في المائة من الأعضاء وفي مديرا مثلن، في سنة 2005، 10 في المائة من الأعضاء (الجدول 5). ولأسباب سياسية استثنائية، أجري في السنة الحالية انتخاب آخر وتمثل النساء الآن 17 في المائة من الأعضاء.</w:t>
      </w:r>
    </w:p>
    <w:p w:rsidR="006078FA" w:rsidRPr="005C1A94" w:rsidRDefault="006078FA" w:rsidP="00DD5312">
      <w:pPr>
        <w:pStyle w:val="SingleTxt"/>
        <w:rPr>
          <w:rFonts w:hint="cs"/>
          <w:rtl/>
          <w:lang w:bidi="ar-JO"/>
        </w:rPr>
      </w:pPr>
      <w:r w:rsidRPr="005C1A94">
        <w:rPr>
          <w:rFonts w:hint="cs"/>
          <w:rtl/>
          <w:lang w:bidi="ar-JO"/>
        </w:rPr>
        <w:tab/>
        <w:t>على الرغم من ارتفاع عدد النساء في برلمان مديرا الإقليمي بين 2004 و 2007، فإنه لا يزال بعيدا عن الحالة المتوازنة. إن القانون الأساسي 3/2006</w:t>
      </w:r>
      <w:r w:rsidRPr="005C1A94">
        <w:rPr>
          <w:vertAlign w:val="superscript"/>
          <w:rtl/>
          <w:lang w:bidi="ar-JO"/>
        </w:rPr>
        <w:t>(</w:t>
      </w:r>
      <w:r w:rsidRPr="005C1A94">
        <w:rPr>
          <w:rStyle w:val="FootnoteReference"/>
          <w:rtl/>
        </w:rPr>
        <w:footnoteReference w:id="43"/>
      </w:r>
      <w:r w:rsidRPr="005C1A94">
        <w:rPr>
          <w:vertAlign w:val="superscript"/>
          <w:rtl/>
          <w:lang w:bidi="ar-JO"/>
        </w:rPr>
        <w:t>)</w:t>
      </w:r>
      <w:r w:rsidRPr="005C1A94">
        <w:rPr>
          <w:rFonts w:hint="cs"/>
          <w:rtl/>
          <w:lang w:bidi="ar-JO"/>
        </w:rPr>
        <w:t>، الصادر في 21</w:t>
      </w:r>
      <w:r w:rsidR="00DD5312" w:rsidRPr="005C1A94">
        <w:rPr>
          <w:rFonts w:hint="eastAsia"/>
          <w:rtl/>
          <w:lang w:bidi="ar-JO"/>
        </w:rPr>
        <w:t> </w:t>
      </w:r>
      <w:r w:rsidRPr="005C1A94">
        <w:rPr>
          <w:rFonts w:hint="cs"/>
          <w:rtl/>
          <w:lang w:bidi="ar-JO"/>
        </w:rPr>
        <w:t>آب/أغسطس، لا ينطبق على جزر الآزور ومديرا.</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تأنيث نظام المحاكم (بيانات مؤقتة لسنة 2005)</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91"/>
        <w:gridCol w:w="1782"/>
        <w:gridCol w:w="1620"/>
        <w:gridCol w:w="2165"/>
      </w:tblGrid>
      <w:tr w:rsidR="006078FA" w:rsidRPr="005C1A94" w:rsidTr="00DD5312">
        <w:trPr>
          <w:cantSplit/>
          <w:tblHeader/>
          <w:jc w:val="center"/>
        </w:trPr>
        <w:tc>
          <w:tcPr>
            <w:tcW w:w="1791" w:type="dxa"/>
            <w:tcBorders>
              <w:top w:val="single" w:sz="4" w:space="0" w:color="auto"/>
              <w:bottom w:val="single" w:sz="12" w:space="0" w:color="auto"/>
            </w:tcBorders>
            <w:shd w:val="clear" w:color="auto" w:fill="auto"/>
            <w:vAlign w:val="bottom"/>
          </w:tcPr>
          <w:p w:rsidR="006078FA" w:rsidRPr="005C1A94" w:rsidRDefault="006078FA" w:rsidP="00DD5312">
            <w:pPr>
              <w:spacing w:before="80" w:after="80" w:line="240" w:lineRule="exact"/>
              <w:rPr>
                <w:rFonts w:hint="cs"/>
                <w:i/>
                <w:iCs/>
                <w:sz w:val="16"/>
                <w:szCs w:val="24"/>
                <w:rtl/>
                <w:lang w:bidi="ar-JO"/>
              </w:rPr>
            </w:pPr>
            <w:r w:rsidRPr="005C1A94">
              <w:rPr>
                <w:rFonts w:hint="cs"/>
                <w:i/>
                <w:iCs/>
                <w:sz w:val="16"/>
                <w:szCs w:val="24"/>
                <w:rtl/>
                <w:lang w:bidi="ar-JO"/>
              </w:rPr>
              <w:t>المنصب</w:t>
            </w:r>
          </w:p>
        </w:tc>
        <w:tc>
          <w:tcPr>
            <w:tcW w:w="1782" w:type="dxa"/>
            <w:tcBorders>
              <w:top w:val="single" w:sz="4" w:space="0" w:color="auto"/>
              <w:bottom w:val="single" w:sz="12" w:space="0" w:color="auto"/>
            </w:tcBorders>
            <w:shd w:val="clear" w:color="auto" w:fill="auto"/>
            <w:vAlign w:val="bottom"/>
          </w:tcPr>
          <w:p w:rsidR="006078FA" w:rsidRPr="005C1A94" w:rsidRDefault="006078FA" w:rsidP="00DD5312">
            <w:pPr>
              <w:spacing w:before="80" w:after="80" w:line="240" w:lineRule="exact"/>
              <w:ind w:right="144"/>
              <w:rPr>
                <w:rFonts w:hint="cs"/>
                <w:i/>
                <w:iCs/>
                <w:sz w:val="16"/>
                <w:szCs w:val="24"/>
                <w:rtl/>
                <w:lang w:bidi="ar-JO"/>
              </w:rPr>
            </w:pPr>
            <w:r w:rsidRPr="005C1A94">
              <w:rPr>
                <w:rFonts w:hint="cs"/>
                <w:i/>
                <w:iCs/>
                <w:sz w:val="16"/>
                <w:szCs w:val="24"/>
                <w:rtl/>
                <w:lang w:bidi="ar-JO"/>
              </w:rPr>
              <w:t>النساء</w:t>
            </w:r>
          </w:p>
        </w:tc>
        <w:tc>
          <w:tcPr>
            <w:tcW w:w="1620" w:type="dxa"/>
            <w:tcBorders>
              <w:top w:val="single" w:sz="4" w:space="0" w:color="auto"/>
              <w:bottom w:val="single" w:sz="12" w:space="0" w:color="auto"/>
            </w:tcBorders>
            <w:shd w:val="clear" w:color="auto" w:fill="auto"/>
            <w:vAlign w:val="bottom"/>
          </w:tcPr>
          <w:p w:rsidR="006078FA" w:rsidRPr="005C1A94" w:rsidRDefault="006078FA" w:rsidP="00DD5312">
            <w:pPr>
              <w:spacing w:before="80" w:after="80" w:line="240" w:lineRule="exact"/>
              <w:ind w:right="144"/>
              <w:rPr>
                <w:rFonts w:hint="cs"/>
                <w:i/>
                <w:iCs/>
                <w:sz w:val="16"/>
                <w:szCs w:val="24"/>
                <w:rtl/>
                <w:lang w:bidi="ar-JO"/>
              </w:rPr>
            </w:pPr>
            <w:r w:rsidRPr="005C1A94">
              <w:rPr>
                <w:rFonts w:hint="cs"/>
                <w:i/>
                <w:iCs/>
                <w:sz w:val="16"/>
                <w:szCs w:val="24"/>
                <w:rtl/>
                <w:lang w:bidi="ar-JO"/>
              </w:rPr>
              <w:t>المجموع</w:t>
            </w:r>
          </w:p>
        </w:tc>
        <w:tc>
          <w:tcPr>
            <w:tcW w:w="2165" w:type="dxa"/>
            <w:tcBorders>
              <w:top w:val="single" w:sz="4" w:space="0" w:color="auto"/>
              <w:bottom w:val="single" w:sz="12" w:space="0" w:color="auto"/>
            </w:tcBorders>
            <w:shd w:val="clear" w:color="auto" w:fill="auto"/>
            <w:vAlign w:val="bottom"/>
          </w:tcPr>
          <w:p w:rsidR="006078FA" w:rsidRPr="005C1A94" w:rsidRDefault="006078FA" w:rsidP="00DD5312">
            <w:pPr>
              <w:spacing w:before="80" w:after="80" w:line="240" w:lineRule="exact"/>
              <w:ind w:right="144"/>
              <w:rPr>
                <w:rFonts w:hint="cs"/>
                <w:i/>
                <w:iCs/>
                <w:sz w:val="16"/>
                <w:szCs w:val="24"/>
                <w:rtl/>
                <w:lang w:bidi="ar-JO"/>
              </w:rPr>
            </w:pPr>
            <w:r w:rsidRPr="005C1A94">
              <w:rPr>
                <w:rFonts w:hint="cs"/>
                <w:i/>
                <w:iCs/>
                <w:sz w:val="16"/>
                <w:szCs w:val="24"/>
                <w:rtl/>
                <w:lang w:bidi="ar-JO"/>
              </w:rPr>
              <w:t>معدل التأنيث(النسبة المئوية)</w:t>
            </w:r>
          </w:p>
        </w:tc>
      </w:tr>
      <w:tr w:rsidR="00DD5312" w:rsidRPr="005C1A94" w:rsidTr="00DD5312">
        <w:trPr>
          <w:cantSplit/>
          <w:trHeight w:hRule="exact" w:val="115"/>
          <w:tblHeader/>
          <w:jc w:val="center"/>
        </w:trPr>
        <w:tc>
          <w:tcPr>
            <w:tcW w:w="1791" w:type="dxa"/>
            <w:tcBorders>
              <w:top w:val="single" w:sz="12" w:space="0" w:color="auto"/>
            </w:tcBorders>
            <w:shd w:val="clear" w:color="auto" w:fill="auto"/>
            <w:vAlign w:val="bottom"/>
          </w:tcPr>
          <w:p w:rsidR="00DD5312" w:rsidRPr="005C1A94" w:rsidRDefault="00DD5312" w:rsidP="00DD5312">
            <w:pPr>
              <w:spacing w:before="40" w:after="80" w:line="240" w:lineRule="exact"/>
              <w:jc w:val="both"/>
              <w:rPr>
                <w:rFonts w:hint="cs"/>
                <w:sz w:val="16"/>
                <w:szCs w:val="24"/>
                <w:rtl/>
                <w:lang w:bidi="ar-JO"/>
              </w:rPr>
            </w:pPr>
          </w:p>
        </w:tc>
        <w:tc>
          <w:tcPr>
            <w:tcW w:w="1782" w:type="dxa"/>
            <w:tcBorders>
              <w:top w:val="single" w:sz="12" w:space="0" w:color="auto"/>
            </w:tcBorders>
            <w:shd w:val="clear" w:color="auto" w:fill="auto"/>
            <w:vAlign w:val="bottom"/>
          </w:tcPr>
          <w:p w:rsidR="00DD5312" w:rsidRPr="005C1A94" w:rsidRDefault="00DD5312" w:rsidP="00DD5312">
            <w:pPr>
              <w:spacing w:before="40" w:after="80" w:line="240" w:lineRule="exact"/>
              <w:ind w:right="144"/>
              <w:rPr>
                <w:rFonts w:hint="cs"/>
                <w:sz w:val="16"/>
                <w:szCs w:val="24"/>
                <w:rtl/>
                <w:lang w:bidi="ar-JO"/>
              </w:rPr>
            </w:pPr>
          </w:p>
        </w:tc>
        <w:tc>
          <w:tcPr>
            <w:tcW w:w="1620" w:type="dxa"/>
            <w:tcBorders>
              <w:top w:val="single" w:sz="12" w:space="0" w:color="auto"/>
            </w:tcBorders>
            <w:shd w:val="clear" w:color="auto" w:fill="auto"/>
            <w:vAlign w:val="bottom"/>
          </w:tcPr>
          <w:p w:rsidR="00DD5312" w:rsidRPr="005C1A94" w:rsidRDefault="00DD5312" w:rsidP="00DD5312">
            <w:pPr>
              <w:spacing w:before="40" w:after="80" w:line="240" w:lineRule="exact"/>
              <w:ind w:right="144"/>
              <w:rPr>
                <w:rFonts w:hint="cs"/>
                <w:sz w:val="16"/>
                <w:szCs w:val="24"/>
                <w:rtl/>
                <w:lang w:bidi="ar-JO"/>
              </w:rPr>
            </w:pPr>
          </w:p>
        </w:tc>
        <w:tc>
          <w:tcPr>
            <w:tcW w:w="2165" w:type="dxa"/>
            <w:tcBorders>
              <w:top w:val="single" w:sz="12" w:space="0" w:color="auto"/>
            </w:tcBorders>
            <w:shd w:val="clear" w:color="auto" w:fill="auto"/>
            <w:vAlign w:val="bottom"/>
          </w:tcPr>
          <w:p w:rsidR="00DD5312" w:rsidRPr="005C1A94" w:rsidRDefault="00DD5312" w:rsidP="00DD5312">
            <w:pPr>
              <w:spacing w:before="40" w:after="80" w:line="240" w:lineRule="exact"/>
              <w:ind w:right="144"/>
              <w:rPr>
                <w:rFonts w:hint="cs"/>
                <w:sz w:val="16"/>
                <w:szCs w:val="24"/>
                <w:rtl/>
                <w:lang w:bidi="ar-JO"/>
              </w:rPr>
            </w:pPr>
          </w:p>
        </w:tc>
      </w:tr>
      <w:tr w:rsidR="006078FA" w:rsidRPr="005C1A94" w:rsidTr="00DD5312">
        <w:trPr>
          <w:cantSplit/>
          <w:jc w:val="center"/>
        </w:trPr>
        <w:tc>
          <w:tcPr>
            <w:tcW w:w="1791" w:type="dxa"/>
            <w:shd w:val="clear" w:color="auto" w:fill="auto"/>
            <w:vAlign w:val="bottom"/>
          </w:tcPr>
          <w:p w:rsidR="006078FA" w:rsidRPr="005C1A94" w:rsidRDefault="006078FA" w:rsidP="00DD5312">
            <w:pPr>
              <w:spacing w:before="40" w:after="80" w:line="240" w:lineRule="exact"/>
              <w:jc w:val="both"/>
              <w:rPr>
                <w:rFonts w:hint="cs"/>
                <w:b/>
                <w:bCs/>
                <w:sz w:val="16"/>
                <w:szCs w:val="24"/>
                <w:rtl/>
                <w:lang w:bidi="ar-JO"/>
              </w:rPr>
            </w:pPr>
            <w:r w:rsidRPr="005C1A94">
              <w:rPr>
                <w:rFonts w:hint="cs"/>
                <w:b/>
                <w:bCs/>
                <w:sz w:val="16"/>
                <w:szCs w:val="24"/>
                <w:rtl/>
                <w:lang w:bidi="ar-JO"/>
              </w:rPr>
              <w:t>المناصب القضائية</w:t>
            </w:r>
          </w:p>
        </w:tc>
        <w:tc>
          <w:tcPr>
            <w:tcW w:w="1782" w:type="dxa"/>
            <w:shd w:val="clear" w:color="auto" w:fill="auto"/>
            <w:vAlign w:val="bottom"/>
          </w:tcPr>
          <w:p w:rsidR="006078FA" w:rsidRPr="005C1A94" w:rsidRDefault="006078FA" w:rsidP="00DD5312">
            <w:pPr>
              <w:spacing w:before="40" w:after="80" w:line="240" w:lineRule="exact"/>
              <w:ind w:right="144"/>
              <w:rPr>
                <w:rFonts w:hint="cs"/>
                <w:sz w:val="16"/>
                <w:szCs w:val="24"/>
                <w:rtl/>
                <w:lang w:bidi="ar-JO"/>
              </w:rPr>
            </w:pPr>
            <w:r w:rsidRPr="005C1A94">
              <w:rPr>
                <w:rFonts w:hint="cs"/>
                <w:sz w:val="16"/>
                <w:szCs w:val="24"/>
                <w:rtl/>
                <w:lang w:bidi="ar-JO"/>
              </w:rPr>
              <w:t>852</w:t>
            </w:r>
          </w:p>
        </w:tc>
        <w:tc>
          <w:tcPr>
            <w:tcW w:w="1620" w:type="dxa"/>
            <w:shd w:val="clear" w:color="auto" w:fill="auto"/>
            <w:vAlign w:val="bottom"/>
          </w:tcPr>
          <w:p w:rsidR="006078FA" w:rsidRPr="005C1A94" w:rsidRDefault="006078FA" w:rsidP="00DD5312">
            <w:pPr>
              <w:spacing w:before="40" w:after="80" w:line="240" w:lineRule="exact"/>
              <w:ind w:right="144"/>
              <w:rPr>
                <w:rFonts w:hint="cs"/>
                <w:sz w:val="16"/>
                <w:szCs w:val="24"/>
                <w:rtl/>
                <w:lang w:bidi="ar-JO"/>
              </w:rPr>
            </w:pPr>
            <w:r w:rsidRPr="005C1A94">
              <w:rPr>
                <w:rFonts w:hint="cs"/>
                <w:sz w:val="16"/>
                <w:szCs w:val="24"/>
                <w:rtl/>
                <w:lang w:bidi="ar-JO"/>
              </w:rPr>
              <w:t>1807</w:t>
            </w:r>
          </w:p>
        </w:tc>
        <w:tc>
          <w:tcPr>
            <w:tcW w:w="2165" w:type="dxa"/>
            <w:shd w:val="clear" w:color="auto" w:fill="auto"/>
            <w:vAlign w:val="bottom"/>
          </w:tcPr>
          <w:p w:rsidR="006078FA" w:rsidRPr="005C1A94" w:rsidRDefault="006078FA" w:rsidP="00DD5312">
            <w:pPr>
              <w:spacing w:before="40" w:after="80" w:line="240" w:lineRule="exact"/>
              <w:ind w:right="144"/>
              <w:rPr>
                <w:rFonts w:hint="cs"/>
                <w:sz w:val="16"/>
                <w:szCs w:val="24"/>
                <w:rtl/>
                <w:lang w:bidi="ar-JO"/>
              </w:rPr>
            </w:pPr>
            <w:r w:rsidRPr="005C1A94">
              <w:rPr>
                <w:rFonts w:hint="cs"/>
                <w:sz w:val="16"/>
                <w:szCs w:val="24"/>
                <w:rtl/>
                <w:lang w:bidi="ar-JO"/>
              </w:rPr>
              <w:t>47.1</w:t>
            </w:r>
          </w:p>
        </w:tc>
      </w:tr>
      <w:tr w:rsidR="006078FA" w:rsidRPr="005C1A94" w:rsidTr="00DD5312">
        <w:trPr>
          <w:cantSplit/>
          <w:jc w:val="center"/>
        </w:trPr>
        <w:tc>
          <w:tcPr>
            <w:tcW w:w="1791" w:type="dxa"/>
            <w:tcBorders>
              <w:bottom w:val="single" w:sz="12" w:space="0" w:color="auto"/>
            </w:tcBorders>
            <w:shd w:val="clear" w:color="auto" w:fill="auto"/>
            <w:vAlign w:val="bottom"/>
          </w:tcPr>
          <w:p w:rsidR="006078FA" w:rsidRPr="005C1A94" w:rsidRDefault="006078FA" w:rsidP="00DD5312">
            <w:pPr>
              <w:spacing w:before="40" w:after="80" w:line="240" w:lineRule="exact"/>
              <w:jc w:val="both"/>
              <w:rPr>
                <w:rFonts w:hint="cs"/>
                <w:b/>
                <w:bCs/>
                <w:sz w:val="16"/>
                <w:szCs w:val="24"/>
                <w:rtl/>
                <w:lang w:bidi="ar-JO"/>
              </w:rPr>
            </w:pPr>
            <w:r w:rsidRPr="005C1A94">
              <w:rPr>
                <w:rFonts w:hint="cs"/>
                <w:b/>
                <w:bCs/>
                <w:sz w:val="16"/>
                <w:szCs w:val="24"/>
                <w:rtl/>
                <w:lang w:bidi="ar-JO"/>
              </w:rPr>
              <w:t>الادعاء العام</w:t>
            </w:r>
          </w:p>
        </w:tc>
        <w:tc>
          <w:tcPr>
            <w:tcW w:w="1782" w:type="dxa"/>
            <w:tcBorders>
              <w:bottom w:val="single" w:sz="12" w:space="0" w:color="auto"/>
            </w:tcBorders>
            <w:shd w:val="clear" w:color="auto" w:fill="auto"/>
            <w:vAlign w:val="bottom"/>
          </w:tcPr>
          <w:p w:rsidR="006078FA" w:rsidRPr="005C1A94" w:rsidRDefault="006078FA" w:rsidP="00DD5312">
            <w:pPr>
              <w:spacing w:before="40" w:after="80" w:line="240" w:lineRule="exact"/>
              <w:ind w:right="144"/>
              <w:rPr>
                <w:rFonts w:hint="cs"/>
                <w:sz w:val="16"/>
                <w:szCs w:val="24"/>
                <w:rtl/>
                <w:lang w:bidi="ar-JO"/>
              </w:rPr>
            </w:pPr>
            <w:r w:rsidRPr="005C1A94">
              <w:rPr>
                <w:rFonts w:hint="cs"/>
                <w:sz w:val="16"/>
                <w:szCs w:val="24"/>
                <w:rtl/>
                <w:lang w:bidi="ar-JO"/>
              </w:rPr>
              <w:t>589</w:t>
            </w:r>
          </w:p>
        </w:tc>
        <w:tc>
          <w:tcPr>
            <w:tcW w:w="1620" w:type="dxa"/>
            <w:tcBorders>
              <w:bottom w:val="single" w:sz="12" w:space="0" w:color="auto"/>
            </w:tcBorders>
            <w:shd w:val="clear" w:color="auto" w:fill="auto"/>
            <w:vAlign w:val="bottom"/>
          </w:tcPr>
          <w:p w:rsidR="006078FA" w:rsidRPr="005C1A94" w:rsidRDefault="006078FA" w:rsidP="00DD5312">
            <w:pPr>
              <w:spacing w:before="40" w:after="80" w:line="240" w:lineRule="exact"/>
              <w:ind w:right="144"/>
              <w:rPr>
                <w:rFonts w:hint="cs"/>
                <w:sz w:val="16"/>
                <w:szCs w:val="24"/>
                <w:rtl/>
                <w:lang w:bidi="ar-JO"/>
              </w:rPr>
            </w:pPr>
            <w:r w:rsidRPr="005C1A94">
              <w:rPr>
                <w:rFonts w:hint="cs"/>
                <w:sz w:val="16"/>
                <w:szCs w:val="24"/>
                <w:rtl/>
                <w:lang w:bidi="ar-JO"/>
              </w:rPr>
              <w:t>1180</w:t>
            </w:r>
          </w:p>
        </w:tc>
        <w:tc>
          <w:tcPr>
            <w:tcW w:w="2165" w:type="dxa"/>
            <w:tcBorders>
              <w:bottom w:val="single" w:sz="12" w:space="0" w:color="auto"/>
            </w:tcBorders>
            <w:shd w:val="clear" w:color="auto" w:fill="auto"/>
            <w:vAlign w:val="bottom"/>
          </w:tcPr>
          <w:p w:rsidR="006078FA" w:rsidRPr="005C1A94" w:rsidRDefault="006078FA" w:rsidP="00DD5312">
            <w:pPr>
              <w:spacing w:before="40" w:after="80" w:line="240" w:lineRule="exact"/>
              <w:ind w:right="144"/>
              <w:rPr>
                <w:rFonts w:hint="cs"/>
                <w:sz w:val="16"/>
                <w:szCs w:val="24"/>
                <w:rtl/>
                <w:lang w:bidi="ar-JO"/>
              </w:rPr>
            </w:pPr>
            <w:r w:rsidRPr="005C1A94">
              <w:rPr>
                <w:rFonts w:hint="cs"/>
                <w:sz w:val="16"/>
                <w:szCs w:val="24"/>
                <w:rtl/>
                <w:lang w:bidi="ar-JO"/>
              </w:rPr>
              <w:t>49.9</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xml:space="preserve">: وزارة العدل </w:t>
      </w:r>
      <w:r w:rsidR="007745DC" w:rsidRPr="005C1A94">
        <w:rPr>
          <w:sz w:val="16"/>
          <w:szCs w:val="26"/>
          <w:rtl/>
          <w:lang w:bidi="ar-JO"/>
        </w:rPr>
        <w:t>-</w:t>
      </w:r>
      <w:r w:rsidRPr="005C1A94">
        <w:rPr>
          <w:rFonts w:hint="cs"/>
          <w:sz w:val="16"/>
          <w:szCs w:val="26"/>
          <w:rtl/>
          <w:lang w:bidi="ar-JO"/>
        </w:rPr>
        <w:t xml:space="preserve"> مكتب التخطيط والسياسة التشريعية.</w:t>
      </w:r>
    </w:p>
    <w:p w:rsidR="006078FA" w:rsidRPr="005C1A94" w:rsidRDefault="006078FA" w:rsidP="00B42218">
      <w:pPr>
        <w:pStyle w:val="SingleTxt"/>
        <w:rPr>
          <w:rFonts w:hint="cs"/>
          <w:rtl/>
          <w:lang w:bidi="ar-JO"/>
        </w:rPr>
      </w:pPr>
      <w:r w:rsidRPr="005C1A94">
        <w:rPr>
          <w:rFonts w:hint="cs"/>
          <w:rtl/>
          <w:lang w:bidi="ar-JO"/>
        </w:rPr>
        <w:tab/>
        <w:t xml:space="preserve">فيما يتعلق بمشاركة المرأة في نقابات العمال، في عام 2006 كانت نسبة النساء اللواتي كن عضوات فاعلات في مجلس اتحادَي النقابات العمالية في البرتغال كما يلي: اتحاد العمال العام </w:t>
      </w:r>
      <w:r w:rsidR="007745DC" w:rsidRPr="005C1A94">
        <w:rPr>
          <w:rtl/>
          <w:lang w:bidi="ar-JO"/>
        </w:rPr>
        <w:t>-</w:t>
      </w:r>
      <w:r w:rsidRPr="005C1A94">
        <w:rPr>
          <w:rFonts w:hint="cs"/>
          <w:rtl/>
          <w:lang w:bidi="ar-JO"/>
        </w:rPr>
        <w:t xml:space="preserve"> 24.3 في المائة والاتحاد العام للعمال البرتغاليين</w:t>
      </w:r>
      <w:r w:rsidR="00B42218" w:rsidRPr="005C1A94">
        <w:rPr>
          <w:rFonts w:hint="cs"/>
          <w:rtl/>
          <w:lang w:bidi="ar-JO"/>
        </w:rPr>
        <w:t xml:space="preserve"> </w:t>
      </w:r>
      <w:r w:rsidR="000E2313" w:rsidRPr="005C1A94">
        <w:rPr>
          <w:rFonts w:hint="cs"/>
          <w:rtl/>
          <w:lang w:bidi="ar-JO"/>
        </w:rPr>
        <w:t xml:space="preserve">- </w:t>
      </w:r>
      <w:r w:rsidRPr="005C1A94">
        <w:rPr>
          <w:rFonts w:hint="cs"/>
          <w:rtl/>
          <w:lang w:bidi="ar-JO"/>
        </w:rPr>
        <w:t xml:space="preserve">الهيئة الوطنية المشتركة بين النقابات </w:t>
      </w:r>
      <w:r w:rsidR="007745DC" w:rsidRPr="005C1A94">
        <w:rPr>
          <w:rtl/>
          <w:lang w:bidi="ar-JO"/>
        </w:rPr>
        <w:t>-</w:t>
      </w:r>
      <w:r w:rsidRPr="005C1A94">
        <w:rPr>
          <w:rFonts w:hint="cs"/>
          <w:rtl/>
          <w:lang w:bidi="ar-JO"/>
        </w:rPr>
        <w:t xml:space="preserve"> 24.2 في المائة. </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مشاركة النساء في عدد من المجالس وهيئات أخرى في عام 2006</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02"/>
        <w:gridCol w:w="1588"/>
        <w:gridCol w:w="1619"/>
        <w:gridCol w:w="1649"/>
      </w:tblGrid>
      <w:tr w:rsidR="006078FA" w:rsidRPr="005C1A94" w:rsidTr="001F1D7F">
        <w:trPr>
          <w:cantSplit/>
          <w:jc w:val="center"/>
        </w:trPr>
        <w:tc>
          <w:tcPr>
            <w:tcW w:w="2502" w:type="dxa"/>
            <w:vMerge w:val="restart"/>
            <w:shd w:val="clear" w:color="auto" w:fill="auto"/>
            <w:vAlign w:val="bottom"/>
          </w:tcPr>
          <w:p w:rsidR="006078FA" w:rsidRPr="005C1A94" w:rsidRDefault="006078FA" w:rsidP="005E4B9A">
            <w:pPr>
              <w:spacing w:before="40" w:after="80" w:line="240" w:lineRule="exact"/>
              <w:jc w:val="center"/>
              <w:rPr>
                <w:rFonts w:hint="cs"/>
                <w:i/>
                <w:iCs/>
                <w:sz w:val="16"/>
                <w:szCs w:val="24"/>
                <w:rtl/>
                <w:lang w:bidi="ar-JO"/>
              </w:rPr>
            </w:pPr>
            <w:r w:rsidRPr="005C1A94">
              <w:rPr>
                <w:rFonts w:hint="cs"/>
                <w:i/>
                <w:iCs/>
                <w:sz w:val="16"/>
                <w:szCs w:val="24"/>
                <w:rtl/>
                <w:lang w:bidi="ar-JO"/>
              </w:rPr>
              <w:t>الدرجة</w:t>
            </w:r>
          </w:p>
        </w:tc>
        <w:tc>
          <w:tcPr>
            <w:tcW w:w="1588" w:type="dxa"/>
            <w:vMerge w:val="restart"/>
            <w:shd w:val="clear" w:color="auto" w:fill="auto"/>
            <w:vAlign w:val="bottom"/>
          </w:tcPr>
          <w:p w:rsidR="006078FA" w:rsidRPr="005C1A94" w:rsidRDefault="006078FA" w:rsidP="00DD5312">
            <w:pPr>
              <w:spacing w:before="40" w:after="80" w:line="240" w:lineRule="exact"/>
              <w:ind w:right="144"/>
              <w:rPr>
                <w:rFonts w:hint="cs"/>
                <w:i/>
                <w:iCs/>
                <w:sz w:val="16"/>
                <w:szCs w:val="24"/>
                <w:rtl/>
                <w:lang w:bidi="ar-JO"/>
              </w:rPr>
            </w:pPr>
            <w:r w:rsidRPr="005C1A94">
              <w:rPr>
                <w:rFonts w:hint="cs"/>
                <w:i/>
                <w:iCs/>
                <w:sz w:val="16"/>
                <w:szCs w:val="24"/>
                <w:rtl/>
                <w:lang w:bidi="ar-JO"/>
              </w:rPr>
              <w:t>مجموع الأعضاء</w:t>
            </w:r>
          </w:p>
        </w:tc>
        <w:tc>
          <w:tcPr>
            <w:tcW w:w="3268" w:type="dxa"/>
            <w:gridSpan w:val="2"/>
            <w:tcBorders>
              <w:bottom w:val="single" w:sz="4" w:space="0" w:color="auto"/>
            </w:tcBorders>
            <w:shd w:val="clear" w:color="auto" w:fill="auto"/>
            <w:vAlign w:val="bottom"/>
          </w:tcPr>
          <w:p w:rsidR="006078FA" w:rsidRPr="005C1A94" w:rsidRDefault="006078FA" w:rsidP="00DD5312">
            <w:pPr>
              <w:spacing w:before="40" w:after="80" w:line="240" w:lineRule="exact"/>
              <w:ind w:right="144"/>
              <w:jc w:val="center"/>
              <w:rPr>
                <w:rFonts w:hint="cs"/>
                <w:i/>
                <w:iCs/>
                <w:sz w:val="16"/>
                <w:szCs w:val="24"/>
                <w:rtl/>
                <w:lang w:bidi="ar-JO"/>
              </w:rPr>
            </w:pPr>
            <w:r w:rsidRPr="005C1A94">
              <w:rPr>
                <w:rFonts w:hint="cs"/>
                <w:i/>
                <w:iCs/>
                <w:sz w:val="16"/>
                <w:szCs w:val="24"/>
                <w:rtl/>
                <w:lang w:bidi="ar-JO"/>
              </w:rPr>
              <w:t>النساء</w:t>
            </w:r>
          </w:p>
        </w:tc>
      </w:tr>
      <w:tr w:rsidR="006078FA" w:rsidRPr="005C1A94" w:rsidTr="001F1D7F">
        <w:trPr>
          <w:cantSplit/>
          <w:jc w:val="center"/>
        </w:trPr>
        <w:tc>
          <w:tcPr>
            <w:tcW w:w="2502" w:type="dxa"/>
            <w:vMerge/>
            <w:tcBorders>
              <w:bottom w:val="single" w:sz="12" w:space="0" w:color="auto"/>
            </w:tcBorders>
            <w:shd w:val="clear" w:color="auto" w:fill="auto"/>
            <w:vAlign w:val="bottom"/>
          </w:tcPr>
          <w:p w:rsidR="006078FA" w:rsidRPr="005C1A94" w:rsidRDefault="006078FA" w:rsidP="005E4B9A">
            <w:pPr>
              <w:spacing w:before="40" w:after="80" w:line="240" w:lineRule="exact"/>
              <w:jc w:val="center"/>
              <w:rPr>
                <w:rFonts w:hint="cs"/>
                <w:i/>
                <w:iCs/>
                <w:sz w:val="16"/>
                <w:szCs w:val="24"/>
                <w:rtl/>
                <w:lang w:bidi="ar-JO"/>
              </w:rPr>
            </w:pPr>
          </w:p>
        </w:tc>
        <w:tc>
          <w:tcPr>
            <w:tcW w:w="1588" w:type="dxa"/>
            <w:vMerge/>
            <w:tcBorders>
              <w:bottom w:val="single" w:sz="12" w:space="0" w:color="auto"/>
            </w:tcBorders>
            <w:shd w:val="clear" w:color="auto" w:fill="auto"/>
            <w:vAlign w:val="bottom"/>
          </w:tcPr>
          <w:p w:rsidR="006078FA" w:rsidRPr="005C1A94" w:rsidRDefault="006078FA" w:rsidP="005E4B9A">
            <w:pPr>
              <w:spacing w:before="40" w:after="80" w:line="240" w:lineRule="exact"/>
              <w:jc w:val="center"/>
              <w:rPr>
                <w:rFonts w:hint="cs"/>
                <w:i/>
                <w:iCs/>
                <w:sz w:val="16"/>
                <w:szCs w:val="24"/>
                <w:rtl/>
                <w:lang w:bidi="ar-JO"/>
              </w:rPr>
            </w:pPr>
          </w:p>
        </w:tc>
        <w:tc>
          <w:tcPr>
            <w:tcW w:w="1619" w:type="dxa"/>
            <w:tcBorders>
              <w:top w:val="single" w:sz="4" w:space="0" w:color="auto"/>
              <w:bottom w:val="single" w:sz="12" w:space="0" w:color="auto"/>
            </w:tcBorders>
            <w:shd w:val="clear" w:color="auto" w:fill="auto"/>
            <w:vAlign w:val="bottom"/>
          </w:tcPr>
          <w:p w:rsidR="006078FA" w:rsidRPr="005C1A94" w:rsidRDefault="006078FA" w:rsidP="005E4B9A">
            <w:pPr>
              <w:spacing w:before="40" w:after="80" w:line="240" w:lineRule="exact"/>
              <w:jc w:val="center"/>
              <w:rPr>
                <w:rFonts w:hint="cs"/>
                <w:i/>
                <w:iCs/>
                <w:sz w:val="16"/>
                <w:szCs w:val="24"/>
                <w:rtl/>
                <w:lang w:bidi="ar-JO"/>
              </w:rPr>
            </w:pPr>
            <w:r w:rsidRPr="005C1A94">
              <w:rPr>
                <w:rFonts w:hint="cs"/>
                <w:i/>
                <w:iCs/>
                <w:sz w:val="16"/>
                <w:szCs w:val="24"/>
                <w:rtl/>
                <w:lang w:bidi="ar-JO"/>
              </w:rPr>
              <w:t>العدد</w:t>
            </w:r>
          </w:p>
        </w:tc>
        <w:tc>
          <w:tcPr>
            <w:tcW w:w="1649" w:type="dxa"/>
            <w:tcBorders>
              <w:top w:val="single" w:sz="4" w:space="0" w:color="auto"/>
              <w:bottom w:val="single" w:sz="12" w:space="0" w:color="auto"/>
            </w:tcBorders>
            <w:shd w:val="clear" w:color="auto" w:fill="auto"/>
            <w:vAlign w:val="bottom"/>
          </w:tcPr>
          <w:p w:rsidR="006078FA" w:rsidRPr="005C1A94" w:rsidRDefault="006078FA" w:rsidP="005E4B9A">
            <w:pPr>
              <w:spacing w:before="40" w:after="80" w:line="240" w:lineRule="exact"/>
              <w:jc w:val="center"/>
              <w:rPr>
                <w:rFonts w:hint="cs"/>
                <w:i/>
                <w:iCs/>
                <w:sz w:val="16"/>
                <w:szCs w:val="24"/>
                <w:rtl/>
                <w:lang w:bidi="ar-JO"/>
              </w:rPr>
            </w:pPr>
            <w:r w:rsidRPr="005C1A94">
              <w:rPr>
                <w:rFonts w:hint="cs"/>
                <w:i/>
                <w:iCs/>
                <w:sz w:val="16"/>
                <w:szCs w:val="24"/>
                <w:rtl/>
                <w:lang w:bidi="ar-JO"/>
              </w:rPr>
              <w:t>النسبة المئوية</w:t>
            </w:r>
          </w:p>
        </w:tc>
      </w:tr>
      <w:tr w:rsidR="006078FA" w:rsidRPr="005C1A94" w:rsidTr="001F1D7F">
        <w:trPr>
          <w:cantSplit/>
          <w:jc w:val="center"/>
        </w:trPr>
        <w:tc>
          <w:tcPr>
            <w:tcW w:w="2502" w:type="dxa"/>
            <w:tcBorders>
              <w:top w:val="single" w:sz="12" w:space="0" w:color="auto"/>
            </w:tcBorders>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محكمة دستورية</w:t>
            </w:r>
          </w:p>
        </w:tc>
        <w:tc>
          <w:tcPr>
            <w:tcW w:w="1588" w:type="dxa"/>
            <w:tcBorders>
              <w:top w:val="single" w:sz="12" w:space="0" w:color="auto"/>
            </w:tcBorders>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13</w:t>
            </w:r>
          </w:p>
        </w:tc>
        <w:tc>
          <w:tcPr>
            <w:tcW w:w="1619" w:type="dxa"/>
            <w:tcBorders>
              <w:top w:val="single" w:sz="12" w:space="0" w:color="auto"/>
            </w:tcBorders>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4</w:t>
            </w:r>
          </w:p>
        </w:tc>
        <w:tc>
          <w:tcPr>
            <w:tcW w:w="1649" w:type="dxa"/>
            <w:tcBorders>
              <w:top w:val="single" w:sz="12" w:space="0" w:color="auto"/>
            </w:tcBorders>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30.8</w:t>
            </w:r>
          </w:p>
        </w:tc>
      </w:tr>
      <w:tr w:rsidR="006078FA" w:rsidRPr="005C1A94" w:rsidTr="001F1D7F">
        <w:trPr>
          <w:cantSplit/>
          <w:jc w:val="center"/>
        </w:trPr>
        <w:tc>
          <w:tcPr>
            <w:tcW w:w="2502" w:type="dxa"/>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المجلس العالي للقضاة</w:t>
            </w:r>
          </w:p>
        </w:tc>
        <w:tc>
          <w:tcPr>
            <w:tcW w:w="1588" w:type="dxa"/>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18</w:t>
            </w:r>
          </w:p>
        </w:tc>
        <w:tc>
          <w:tcPr>
            <w:tcW w:w="1619" w:type="dxa"/>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2</w:t>
            </w:r>
          </w:p>
        </w:tc>
        <w:tc>
          <w:tcPr>
            <w:tcW w:w="1649" w:type="dxa"/>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11.1</w:t>
            </w:r>
          </w:p>
        </w:tc>
      </w:tr>
      <w:tr w:rsidR="006078FA" w:rsidRPr="005C1A94" w:rsidTr="001F1D7F">
        <w:trPr>
          <w:cantSplit/>
          <w:jc w:val="center"/>
        </w:trPr>
        <w:tc>
          <w:tcPr>
            <w:tcW w:w="2502" w:type="dxa"/>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مجلس الدولة</w:t>
            </w:r>
          </w:p>
        </w:tc>
        <w:tc>
          <w:tcPr>
            <w:tcW w:w="1588" w:type="dxa"/>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20</w:t>
            </w:r>
          </w:p>
        </w:tc>
        <w:tc>
          <w:tcPr>
            <w:tcW w:w="1619" w:type="dxa"/>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1</w:t>
            </w:r>
          </w:p>
        </w:tc>
        <w:tc>
          <w:tcPr>
            <w:tcW w:w="1649" w:type="dxa"/>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5.0</w:t>
            </w:r>
          </w:p>
        </w:tc>
      </w:tr>
      <w:tr w:rsidR="006078FA" w:rsidRPr="005C1A94" w:rsidTr="001F1D7F">
        <w:trPr>
          <w:cantSplit/>
          <w:jc w:val="center"/>
        </w:trPr>
        <w:tc>
          <w:tcPr>
            <w:tcW w:w="2502" w:type="dxa"/>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المجلس الوطني للتعليم</w:t>
            </w:r>
          </w:p>
        </w:tc>
        <w:tc>
          <w:tcPr>
            <w:tcW w:w="1588" w:type="dxa"/>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67</w:t>
            </w:r>
          </w:p>
        </w:tc>
        <w:tc>
          <w:tcPr>
            <w:tcW w:w="1619" w:type="dxa"/>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18</w:t>
            </w:r>
          </w:p>
        </w:tc>
        <w:tc>
          <w:tcPr>
            <w:tcW w:w="1649" w:type="dxa"/>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26.9</w:t>
            </w:r>
          </w:p>
        </w:tc>
      </w:tr>
      <w:tr w:rsidR="006078FA" w:rsidRPr="005C1A94" w:rsidTr="001F1D7F">
        <w:trPr>
          <w:cantSplit/>
          <w:jc w:val="center"/>
        </w:trPr>
        <w:tc>
          <w:tcPr>
            <w:tcW w:w="2502" w:type="dxa"/>
            <w:tcBorders>
              <w:bottom w:val="single" w:sz="12" w:space="0" w:color="auto"/>
            </w:tcBorders>
            <w:shd w:val="clear" w:color="auto" w:fill="auto"/>
            <w:vAlign w:val="bottom"/>
          </w:tcPr>
          <w:p w:rsidR="006078FA" w:rsidRPr="005C1A94" w:rsidRDefault="006078FA" w:rsidP="005E4B9A">
            <w:pPr>
              <w:spacing w:before="40" w:after="80" w:line="240" w:lineRule="exact"/>
              <w:jc w:val="both"/>
              <w:rPr>
                <w:rFonts w:hint="cs"/>
                <w:w w:val="100"/>
                <w:sz w:val="16"/>
                <w:szCs w:val="24"/>
                <w:rtl/>
                <w:lang w:bidi="ar-JO"/>
              </w:rPr>
            </w:pPr>
            <w:r w:rsidRPr="005C1A94">
              <w:rPr>
                <w:rFonts w:hint="cs"/>
                <w:w w:val="100"/>
                <w:sz w:val="16"/>
                <w:szCs w:val="24"/>
                <w:rtl/>
                <w:lang w:bidi="ar-JO"/>
              </w:rPr>
              <w:t>المجلس</w:t>
            </w:r>
            <w:r w:rsidR="00DD5312" w:rsidRPr="005C1A94">
              <w:rPr>
                <w:rFonts w:hint="cs"/>
                <w:w w:val="100"/>
                <w:sz w:val="16"/>
                <w:szCs w:val="24"/>
                <w:rtl/>
                <w:lang w:bidi="ar-JO"/>
              </w:rPr>
              <w:t xml:space="preserve"> </w:t>
            </w:r>
            <w:r w:rsidRPr="005C1A94">
              <w:rPr>
                <w:rFonts w:hint="cs"/>
                <w:w w:val="100"/>
                <w:sz w:val="16"/>
                <w:szCs w:val="24"/>
                <w:rtl/>
                <w:lang w:bidi="ar-JO"/>
              </w:rPr>
              <w:t>الوطني لأخلاقيات علوم الحياة</w:t>
            </w:r>
          </w:p>
        </w:tc>
        <w:tc>
          <w:tcPr>
            <w:tcW w:w="1588" w:type="dxa"/>
            <w:tcBorders>
              <w:bottom w:val="single" w:sz="12" w:space="0" w:color="auto"/>
            </w:tcBorders>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21</w:t>
            </w:r>
          </w:p>
        </w:tc>
        <w:tc>
          <w:tcPr>
            <w:tcW w:w="1619" w:type="dxa"/>
            <w:tcBorders>
              <w:bottom w:val="single" w:sz="12" w:space="0" w:color="auto"/>
            </w:tcBorders>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5</w:t>
            </w:r>
          </w:p>
        </w:tc>
        <w:tc>
          <w:tcPr>
            <w:tcW w:w="1649" w:type="dxa"/>
            <w:tcBorders>
              <w:bottom w:val="single" w:sz="12" w:space="0" w:color="auto"/>
            </w:tcBorders>
            <w:shd w:val="clear" w:color="auto" w:fill="auto"/>
            <w:vAlign w:val="bottom"/>
          </w:tcPr>
          <w:p w:rsidR="006078FA" w:rsidRPr="005C1A94" w:rsidRDefault="006078FA" w:rsidP="005E4B9A">
            <w:pPr>
              <w:spacing w:before="40" w:after="80" w:line="240" w:lineRule="exact"/>
              <w:jc w:val="both"/>
              <w:rPr>
                <w:rFonts w:hint="cs"/>
                <w:sz w:val="16"/>
                <w:szCs w:val="24"/>
                <w:rtl/>
                <w:lang w:bidi="ar-JO"/>
              </w:rPr>
            </w:pPr>
            <w:r w:rsidRPr="005C1A94">
              <w:rPr>
                <w:rFonts w:hint="cs"/>
                <w:sz w:val="16"/>
                <w:szCs w:val="24"/>
                <w:rtl/>
                <w:lang w:bidi="ar-JO"/>
              </w:rPr>
              <w:t>23.8</w:t>
            </w:r>
          </w:p>
        </w:tc>
      </w:tr>
    </w:tbl>
    <w:p w:rsidR="006078FA" w:rsidRPr="005C1A94" w:rsidRDefault="006078FA" w:rsidP="006078FA">
      <w:pPr>
        <w:ind w:left="360"/>
        <w:jc w:val="both"/>
        <w:rPr>
          <w:rFonts w:hint="cs"/>
          <w:b/>
          <w:bCs/>
          <w:sz w:val="28"/>
          <w:szCs w:val="28"/>
          <w:rtl/>
          <w:lang w:bidi="ar-JO"/>
        </w:rPr>
      </w:pPr>
    </w:p>
    <w:p w:rsidR="006078FA" w:rsidRPr="005C1A94" w:rsidRDefault="006078FA" w:rsidP="001F1D7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JO"/>
        </w:rPr>
      </w:pPr>
      <w:r w:rsidRPr="005C1A94">
        <w:rPr>
          <w:sz w:val="28"/>
          <w:szCs w:val="28"/>
          <w:rtl/>
          <w:lang w:bidi="ar-JO"/>
        </w:rPr>
        <w:br w:type="page"/>
      </w:r>
      <w:r w:rsidRPr="005C1A94">
        <w:rPr>
          <w:rFonts w:hint="cs"/>
          <w:rtl/>
          <w:lang w:bidi="ar-JO"/>
        </w:rPr>
        <w:tab/>
      </w:r>
      <w:r w:rsidRPr="005C1A94">
        <w:rPr>
          <w:rFonts w:hint="cs"/>
          <w:rtl/>
          <w:lang w:bidi="ar-JO"/>
        </w:rPr>
        <w:tab/>
        <w:t>المادة 8</w:t>
      </w:r>
    </w:p>
    <w:p w:rsidR="006078FA" w:rsidRPr="005C1A94" w:rsidRDefault="006078FA" w:rsidP="001F1D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التمثيل والمشاركة على الصعيد الدولي</w:t>
      </w:r>
    </w:p>
    <w:p w:rsidR="001F1D7F" w:rsidRPr="005C1A94" w:rsidRDefault="001F1D7F" w:rsidP="001F1D7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مشاركة المرأة في التمثيل الدولي للدولة</w:t>
      </w:r>
    </w:p>
    <w:p w:rsidR="006078FA" w:rsidRPr="005C1A94" w:rsidRDefault="006078FA" w:rsidP="001F1D7F">
      <w:pPr>
        <w:pStyle w:val="SingleTxt"/>
        <w:rPr>
          <w:rFonts w:hint="cs"/>
          <w:rtl/>
          <w:lang w:bidi="ar-JO"/>
        </w:rPr>
      </w:pPr>
      <w:r w:rsidRPr="005C1A94">
        <w:rPr>
          <w:rFonts w:hint="cs"/>
          <w:rtl/>
          <w:lang w:bidi="ar-JO"/>
        </w:rPr>
        <w:tab/>
        <w:t>خلال الفترة محل النظر لم تتخذ تدابير فعالة لتعزيز مشاركة المرأة في التمثيل الدولي للدولة. ومع ذلك، تنفذ وزارة الشؤون الخارجية مبدأ عدم التمييز على أساس الجنس، في تقديم طلبات الدخول في الخدمة الدبلوماسية وخلال أداء الوظيفة. خلال الفترة محل النظر أجري تنافس مرتين على الدخول في الخدمة الدبلوماسية. في عام 2005 نجح ثلاثون ممن تقدموا بطلبات: منهم 18 امرأة. وفي عام 2007 نجح عشرون ممن تقدموا بطلبات: منهم</w:t>
      </w:r>
      <w:r w:rsidR="001F1D7F" w:rsidRPr="005C1A94">
        <w:rPr>
          <w:rFonts w:hint="eastAsia"/>
          <w:rtl/>
          <w:lang w:bidi="ar-JO"/>
        </w:rPr>
        <w:t> </w:t>
      </w:r>
      <w:r w:rsidRPr="005C1A94">
        <w:rPr>
          <w:rFonts w:hint="cs"/>
          <w:rtl/>
          <w:lang w:bidi="ar-JO"/>
        </w:rPr>
        <w:t>9 نساء.</w:t>
      </w:r>
    </w:p>
    <w:p w:rsidR="006078FA" w:rsidRPr="005C1A94" w:rsidRDefault="006078FA" w:rsidP="006078FA">
      <w:pPr>
        <w:spacing w:line="120" w:lineRule="exact"/>
        <w:ind w:left="360"/>
        <w:jc w:val="both"/>
        <w:rPr>
          <w:rFonts w:hint="cs"/>
          <w:sz w:val="10"/>
          <w:szCs w:val="28"/>
          <w:rtl/>
          <w:lang w:bidi="ar-JO"/>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977"/>
        <w:gridCol w:w="1683"/>
        <w:gridCol w:w="1830"/>
        <w:gridCol w:w="1830"/>
      </w:tblGrid>
      <w:tr w:rsidR="00FD56B5" w:rsidRPr="005C1A94" w:rsidTr="003A7522">
        <w:tblPrEx>
          <w:tblCellMar>
            <w:top w:w="0" w:type="dxa"/>
            <w:bottom w:w="0" w:type="dxa"/>
          </w:tblCellMar>
        </w:tblPrEx>
        <w:trPr>
          <w:cantSplit/>
          <w:tblHeader/>
        </w:trPr>
        <w:tc>
          <w:tcPr>
            <w:tcW w:w="1977" w:type="dxa"/>
            <w:tcBorders>
              <w:top w:val="single" w:sz="4" w:space="0" w:color="auto"/>
              <w:bottom w:val="single" w:sz="12" w:space="0" w:color="auto"/>
            </w:tcBorders>
            <w:shd w:val="clear" w:color="auto" w:fill="auto"/>
            <w:vAlign w:val="bottom"/>
          </w:tcPr>
          <w:p w:rsidR="00FD56B5" w:rsidRPr="005C1A94" w:rsidRDefault="00FD56B5" w:rsidP="003A7522">
            <w:pPr>
              <w:tabs>
                <w:tab w:val="left" w:pos="288"/>
                <w:tab w:val="left" w:pos="576"/>
                <w:tab w:val="left" w:pos="864"/>
                <w:tab w:val="left" w:pos="1152"/>
              </w:tabs>
              <w:spacing w:before="80" w:after="80" w:line="240" w:lineRule="exact"/>
              <w:ind w:right="40"/>
              <w:rPr>
                <w:rFonts w:hint="cs"/>
                <w:i/>
                <w:iCs/>
                <w:sz w:val="16"/>
                <w:szCs w:val="24"/>
                <w:rtl/>
              </w:rPr>
            </w:pPr>
          </w:p>
        </w:tc>
        <w:tc>
          <w:tcPr>
            <w:tcW w:w="1683" w:type="dxa"/>
            <w:tcBorders>
              <w:top w:val="single" w:sz="4" w:space="0" w:color="auto"/>
              <w:bottom w:val="single" w:sz="12" w:space="0" w:color="auto"/>
            </w:tcBorders>
            <w:shd w:val="clear" w:color="auto" w:fill="auto"/>
            <w:vAlign w:val="bottom"/>
          </w:tcPr>
          <w:p w:rsidR="00FD56B5" w:rsidRPr="005C1A94" w:rsidRDefault="00FD56B5" w:rsidP="003A7522">
            <w:pPr>
              <w:tabs>
                <w:tab w:val="left" w:pos="288"/>
                <w:tab w:val="left" w:pos="576"/>
                <w:tab w:val="left" w:pos="864"/>
                <w:tab w:val="left" w:pos="1152"/>
              </w:tabs>
              <w:spacing w:before="80" w:after="80" w:line="240" w:lineRule="exact"/>
              <w:ind w:right="144"/>
              <w:rPr>
                <w:rFonts w:hint="cs"/>
                <w:i/>
                <w:iCs/>
                <w:sz w:val="16"/>
                <w:szCs w:val="24"/>
                <w:rtl/>
              </w:rPr>
            </w:pPr>
            <w:r w:rsidRPr="005C1A94">
              <w:rPr>
                <w:rFonts w:hint="cs"/>
                <w:i/>
                <w:iCs/>
                <w:sz w:val="16"/>
                <w:szCs w:val="24"/>
                <w:rtl/>
              </w:rPr>
              <w:t>العدد الإجمالي</w:t>
            </w:r>
          </w:p>
        </w:tc>
        <w:tc>
          <w:tcPr>
            <w:tcW w:w="1830" w:type="dxa"/>
            <w:tcBorders>
              <w:top w:val="single" w:sz="4" w:space="0" w:color="auto"/>
              <w:bottom w:val="single" w:sz="12" w:space="0" w:color="auto"/>
            </w:tcBorders>
            <w:shd w:val="clear" w:color="auto" w:fill="auto"/>
            <w:vAlign w:val="bottom"/>
          </w:tcPr>
          <w:p w:rsidR="00FD56B5" w:rsidRPr="005C1A94" w:rsidRDefault="00FD56B5" w:rsidP="003A7522">
            <w:pPr>
              <w:tabs>
                <w:tab w:val="left" w:pos="288"/>
                <w:tab w:val="left" w:pos="576"/>
                <w:tab w:val="left" w:pos="864"/>
                <w:tab w:val="left" w:pos="1152"/>
              </w:tabs>
              <w:spacing w:before="80" w:after="80" w:line="240" w:lineRule="exact"/>
              <w:ind w:right="144"/>
              <w:rPr>
                <w:rFonts w:hint="cs"/>
                <w:i/>
                <w:iCs/>
                <w:sz w:val="16"/>
                <w:szCs w:val="24"/>
                <w:rtl/>
              </w:rPr>
            </w:pPr>
            <w:r w:rsidRPr="005C1A94">
              <w:rPr>
                <w:rFonts w:hint="cs"/>
                <w:i/>
                <w:iCs/>
                <w:sz w:val="16"/>
                <w:szCs w:val="24"/>
                <w:rtl/>
              </w:rPr>
              <w:t>عدد النساء</w:t>
            </w:r>
          </w:p>
        </w:tc>
        <w:tc>
          <w:tcPr>
            <w:tcW w:w="1830" w:type="dxa"/>
            <w:tcBorders>
              <w:top w:val="single" w:sz="4" w:space="0" w:color="auto"/>
              <w:bottom w:val="single" w:sz="12" w:space="0" w:color="auto"/>
            </w:tcBorders>
            <w:shd w:val="clear" w:color="auto" w:fill="auto"/>
            <w:vAlign w:val="bottom"/>
          </w:tcPr>
          <w:p w:rsidR="00FD56B5" w:rsidRPr="005C1A94" w:rsidRDefault="00FD56B5" w:rsidP="003A7522">
            <w:pPr>
              <w:tabs>
                <w:tab w:val="left" w:pos="288"/>
                <w:tab w:val="left" w:pos="576"/>
                <w:tab w:val="left" w:pos="864"/>
                <w:tab w:val="left" w:pos="1152"/>
              </w:tabs>
              <w:spacing w:before="80" w:after="80" w:line="240" w:lineRule="exact"/>
              <w:ind w:right="144"/>
              <w:rPr>
                <w:rFonts w:hint="cs"/>
                <w:i/>
                <w:iCs/>
                <w:sz w:val="16"/>
                <w:szCs w:val="24"/>
                <w:rtl/>
              </w:rPr>
            </w:pPr>
            <w:r w:rsidRPr="005C1A94">
              <w:rPr>
                <w:rFonts w:hint="cs"/>
                <w:i/>
                <w:iCs/>
                <w:sz w:val="16"/>
                <w:szCs w:val="24"/>
                <w:rtl/>
              </w:rPr>
              <w:t>النساء (النسبة المئوية)</w:t>
            </w:r>
          </w:p>
        </w:tc>
      </w:tr>
      <w:tr w:rsidR="00FD56B5" w:rsidRPr="005C1A94" w:rsidTr="003A7522">
        <w:tblPrEx>
          <w:tblCellMar>
            <w:top w:w="0" w:type="dxa"/>
            <w:bottom w:w="0" w:type="dxa"/>
          </w:tblCellMar>
        </w:tblPrEx>
        <w:trPr>
          <w:cantSplit/>
          <w:trHeight w:hRule="exact" w:val="115"/>
          <w:tblHeader/>
        </w:trPr>
        <w:tc>
          <w:tcPr>
            <w:tcW w:w="1977" w:type="dxa"/>
            <w:tcBorders>
              <w:top w:val="single" w:sz="12" w:space="0" w:color="auto"/>
            </w:tcBorders>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40"/>
              <w:rPr>
                <w:rFonts w:hint="cs"/>
                <w:sz w:val="16"/>
                <w:szCs w:val="24"/>
                <w:rtl/>
                <w:lang w:bidi="ar-JO"/>
              </w:rPr>
            </w:pPr>
          </w:p>
        </w:tc>
        <w:tc>
          <w:tcPr>
            <w:tcW w:w="1683" w:type="dxa"/>
            <w:tcBorders>
              <w:top w:val="single" w:sz="12" w:space="0" w:color="auto"/>
            </w:tcBorders>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144"/>
              <w:rPr>
                <w:rFonts w:hint="cs"/>
                <w:sz w:val="16"/>
                <w:szCs w:val="24"/>
                <w:rtl/>
              </w:rPr>
            </w:pPr>
          </w:p>
        </w:tc>
      </w:tr>
      <w:tr w:rsidR="00FD56B5" w:rsidRPr="005C1A94" w:rsidTr="003A7522">
        <w:tblPrEx>
          <w:tblCellMar>
            <w:top w:w="0" w:type="dxa"/>
            <w:bottom w:w="0" w:type="dxa"/>
          </w:tblCellMar>
        </w:tblPrEx>
        <w:trPr>
          <w:cantSplit/>
        </w:trPr>
        <w:tc>
          <w:tcPr>
            <w:tcW w:w="1977" w:type="dxa"/>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40"/>
              <w:rPr>
                <w:rFonts w:hint="cs"/>
                <w:b/>
                <w:bCs/>
                <w:sz w:val="16"/>
                <w:szCs w:val="24"/>
                <w:rtl/>
              </w:rPr>
            </w:pPr>
            <w:r w:rsidRPr="005C1A94">
              <w:rPr>
                <w:rFonts w:hint="cs"/>
                <w:b/>
                <w:bCs/>
                <w:sz w:val="16"/>
                <w:szCs w:val="24"/>
                <w:rtl/>
                <w:lang w:bidi="ar-JO"/>
              </w:rPr>
              <w:t>الموظفون الدبلوماسيون</w:t>
            </w:r>
          </w:p>
        </w:tc>
        <w:tc>
          <w:tcPr>
            <w:tcW w:w="1683" w:type="dxa"/>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503</w:t>
            </w:r>
          </w:p>
        </w:tc>
        <w:tc>
          <w:tcPr>
            <w:tcW w:w="1830" w:type="dxa"/>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148</w:t>
            </w:r>
          </w:p>
        </w:tc>
        <w:tc>
          <w:tcPr>
            <w:tcW w:w="1830" w:type="dxa"/>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29.4</w:t>
            </w:r>
          </w:p>
        </w:tc>
      </w:tr>
      <w:tr w:rsidR="00FD56B5" w:rsidRPr="005C1A94" w:rsidTr="003A7522">
        <w:tblPrEx>
          <w:tblCellMar>
            <w:top w:w="0" w:type="dxa"/>
            <w:bottom w:w="0" w:type="dxa"/>
          </w:tblCellMar>
        </w:tblPrEx>
        <w:trPr>
          <w:cantSplit/>
        </w:trPr>
        <w:tc>
          <w:tcPr>
            <w:tcW w:w="1977" w:type="dxa"/>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40"/>
              <w:rPr>
                <w:rFonts w:hint="cs"/>
                <w:b/>
                <w:bCs/>
                <w:sz w:val="16"/>
                <w:szCs w:val="24"/>
                <w:rtl/>
              </w:rPr>
            </w:pPr>
            <w:r w:rsidRPr="005C1A94">
              <w:rPr>
                <w:rFonts w:hint="cs"/>
                <w:b/>
                <w:bCs/>
                <w:sz w:val="16"/>
                <w:szCs w:val="24"/>
                <w:rtl/>
                <w:lang w:bidi="ar-JO"/>
              </w:rPr>
              <w:t>كبار الموظفين الفنيين</w:t>
            </w:r>
          </w:p>
        </w:tc>
        <w:tc>
          <w:tcPr>
            <w:tcW w:w="1683" w:type="dxa"/>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136</w:t>
            </w:r>
          </w:p>
        </w:tc>
        <w:tc>
          <w:tcPr>
            <w:tcW w:w="1830" w:type="dxa"/>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96</w:t>
            </w:r>
          </w:p>
        </w:tc>
        <w:tc>
          <w:tcPr>
            <w:tcW w:w="1830" w:type="dxa"/>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70.60</w:t>
            </w:r>
          </w:p>
        </w:tc>
      </w:tr>
      <w:tr w:rsidR="00FD56B5" w:rsidRPr="005C1A94" w:rsidTr="003A7522">
        <w:tblPrEx>
          <w:tblCellMar>
            <w:top w:w="0" w:type="dxa"/>
            <w:bottom w:w="0" w:type="dxa"/>
          </w:tblCellMar>
        </w:tblPrEx>
        <w:trPr>
          <w:cantSplit/>
        </w:trPr>
        <w:tc>
          <w:tcPr>
            <w:tcW w:w="1977" w:type="dxa"/>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40"/>
              <w:rPr>
                <w:rFonts w:hint="cs"/>
                <w:b/>
                <w:bCs/>
                <w:sz w:val="16"/>
                <w:szCs w:val="24"/>
                <w:rtl/>
              </w:rPr>
            </w:pPr>
            <w:r w:rsidRPr="005C1A94">
              <w:rPr>
                <w:rFonts w:hint="cs"/>
                <w:b/>
                <w:bCs/>
                <w:sz w:val="16"/>
                <w:szCs w:val="24"/>
                <w:rtl/>
                <w:lang w:bidi="ar-JO"/>
              </w:rPr>
              <w:t>رؤساء الإدارات</w:t>
            </w:r>
          </w:p>
        </w:tc>
        <w:tc>
          <w:tcPr>
            <w:tcW w:w="1683" w:type="dxa"/>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157</w:t>
            </w:r>
          </w:p>
        </w:tc>
        <w:tc>
          <w:tcPr>
            <w:tcW w:w="1830" w:type="dxa"/>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89</w:t>
            </w:r>
          </w:p>
        </w:tc>
        <w:tc>
          <w:tcPr>
            <w:tcW w:w="1830" w:type="dxa"/>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56.70</w:t>
            </w:r>
          </w:p>
        </w:tc>
      </w:tr>
      <w:tr w:rsidR="00FD56B5" w:rsidRPr="005C1A94" w:rsidTr="003A7522">
        <w:tblPrEx>
          <w:tblCellMar>
            <w:top w:w="0" w:type="dxa"/>
            <w:bottom w:w="0" w:type="dxa"/>
          </w:tblCellMar>
        </w:tblPrEx>
        <w:trPr>
          <w:cantSplit/>
        </w:trPr>
        <w:tc>
          <w:tcPr>
            <w:tcW w:w="1977" w:type="dxa"/>
            <w:tcBorders>
              <w:bottom w:val="single" w:sz="12" w:space="0" w:color="auto"/>
            </w:tcBorders>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40"/>
              <w:rPr>
                <w:rFonts w:hint="cs"/>
                <w:b/>
                <w:bCs/>
                <w:sz w:val="16"/>
                <w:szCs w:val="24"/>
                <w:rtl/>
              </w:rPr>
            </w:pPr>
            <w:r w:rsidRPr="005C1A94">
              <w:rPr>
                <w:rFonts w:hint="cs"/>
                <w:b/>
                <w:bCs/>
                <w:sz w:val="16"/>
                <w:szCs w:val="24"/>
                <w:rtl/>
                <w:lang w:bidi="ar-JO"/>
              </w:rPr>
              <w:t>رؤساء البعثات</w:t>
            </w:r>
          </w:p>
        </w:tc>
        <w:tc>
          <w:tcPr>
            <w:tcW w:w="1683" w:type="dxa"/>
            <w:tcBorders>
              <w:bottom w:val="single" w:sz="12" w:space="0" w:color="auto"/>
            </w:tcBorders>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121</w:t>
            </w:r>
          </w:p>
        </w:tc>
        <w:tc>
          <w:tcPr>
            <w:tcW w:w="1830" w:type="dxa"/>
            <w:tcBorders>
              <w:bottom w:val="single" w:sz="12" w:space="0" w:color="auto"/>
            </w:tcBorders>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17</w:t>
            </w:r>
          </w:p>
        </w:tc>
        <w:tc>
          <w:tcPr>
            <w:tcW w:w="1830" w:type="dxa"/>
            <w:tcBorders>
              <w:bottom w:val="single" w:sz="12" w:space="0" w:color="auto"/>
            </w:tcBorders>
            <w:shd w:val="clear" w:color="auto" w:fill="auto"/>
            <w:vAlign w:val="bottom"/>
          </w:tcPr>
          <w:p w:rsidR="00FD56B5" w:rsidRPr="005C1A94" w:rsidRDefault="00FD56B5" w:rsidP="003A7522">
            <w:pPr>
              <w:tabs>
                <w:tab w:val="left" w:pos="288"/>
                <w:tab w:val="left" w:pos="576"/>
                <w:tab w:val="left" w:pos="864"/>
                <w:tab w:val="left" w:pos="1152"/>
              </w:tabs>
              <w:spacing w:before="40" w:after="80" w:line="240" w:lineRule="exact"/>
              <w:ind w:right="144"/>
              <w:rPr>
                <w:rFonts w:hint="cs"/>
                <w:sz w:val="16"/>
                <w:szCs w:val="24"/>
                <w:rtl/>
              </w:rPr>
            </w:pPr>
            <w:r w:rsidRPr="005C1A94">
              <w:rPr>
                <w:rFonts w:hint="cs"/>
                <w:sz w:val="16"/>
                <w:szCs w:val="24"/>
                <w:rtl/>
              </w:rPr>
              <w:t>14.0</w:t>
            </w:r>
          </w:p>
        </w:tc>
      </w:tr>
    </w:tbl>
    <w:p w:rsidR="006078FA" w:rsidRPr="005C1A94" w:rsidRDefault="006078FA" w:rsidP="006078FA">
      <w:pPr>
        <w:pStyle w:val="SingleTxt"/>
        <w:rPr>
          <w:rFonts w:hint="cs"/>
          <w:sz w:val="16"/>
          <w:szCs w:val="26"/>
          <w:rtl/>
          <w:lang w:bidi="ar-JO"/>
        </w:rPr>
      </w:pPr>
      <w:r w:rsidRPr="005C1A94">
        <w:rPr>
          <w:rFonts w:hint="cs"/>
          <w:sz w:val="16"/>
          <w:szCs w:val="26"/>
          <w:rtl/>
          <w:lang w:bidi="ar-JO"/>
        </w:rPr>
        <w:t>وزارة الخارجية - مكتب الأمين العام، (30 حزيران/يونيه 2007).</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مشاركة النساء في البعثات/المنظمات الدولية</w:t>
      </w:r>
    </w:p>
    <w:p w:rsidR="006078FA" w:rsidRPr="005C1A94" w:rsidRDefault="006078FA" w:rsidP="00FD56B5">
      <w:pPr>
        <w:pStyle w:val="SingleTxt"/>
        <w:rPr>
          <w:rFonts w:hint="cs"/>
          <w:rtl/>
          <w:lang w:bidi="ar-JO"/>
        </w:rPr>
      </w:pPr>
      <w:r w:rsidRPr="005C1A94">
        <w:rPr>
          <w:rFonts w:hint="cs"/>
          <w:rtl/>
          <w:lang w:bidi="ar-JO"/>
        </w:rPr>
        <w:tab/>
        <w:t xml:space="preserve">من عام 2004 إلى حزيران/يونيه 2007، شارك </w:t>
      </w:r>
      <w:r w:rsidR="00FD56B5" w:rsidRPr="005C1A94">
        <w:rPr>
          <w:rFonts w:hint="cs"/>
          <w:rtl/>
          <w:lang w:bidi="ar-JO"/>
        </w:rPr>
        <w:t>409 1</w:t>
      </w:r>
      <w:r w:rsidRPr="005C1A94">
        <w:rPr>
          <w:rFonts w:hint="cs"/>
          <w:rtl/>
          <w:lang w:bidi="ar-JO"/>
        </w:rPr>
        <w:t xml:space="preserve"> أعضاء في شرطة الأمن العام، والحرس الوطني الجمهوري، ودائرة الرعايا الأجانب والحدود في بعثات دولية، ضمت 37 امرأة.</w:t>
      </w:r>
    </w:p>
    <w:p w:rsidR="006078FA" w:rsidRPr="005C1A94" w:rsidRDefault="006078FA" w:rsidP="00FD56B5">
      <w:pPr>
        <w:pStyle w:val="SingleTxt"/>
        <w:rPr>
          <w:rFonts w:hint="cs"/>
          <w:rtl/>
          <w:lang w:bidi="ar-JO"/>
        </w:rPr>
      </w:pPr>
      <w:r w:rsidRPr="005C1A94">
        <w:rPr>
          <w:rFonts w:hint="cs"/>
          <w:rtl/>
          <w:lang w:bidi="ar-JO"/>
        </w:rPr>
        <w:tab/>
        <w:t>وليس لدى شرطة الأمن العام والحرس الوطني الجمهوري نساء يترأسن البعثات الدولية. لم تبلغ بعد الضابطات في قوات الشرطة الوطنية رتبا تناسب شغل هذه المناصب</w:t>
      </w:r>
      <w:r w:rsidR="00FD56B5" w:rsidRPr="005C1A94">
        <w:rPr>
          <w:rFonts w:hint="eastAsia"/>
          <w:rtl/>
          <w:lang w:bidi="ar-JO"/>
        </w:rPr>
        <w:t> </w:t>
      </w:r>
      <w:r w:rsidRPr="005C1A94">
        <w:rPr>
          <w:rFonts w:hint="cs"/>
          <w:rtl/>
          <w:lang w:bidi="ar-JO"/>
        </w:rPr>
        <w:t>القيادية.</w:t>
      </w:r>
    </w:p>
    <w:p w:rsidR="006078FA" w:rsidRPr="005C1A94" w:rsidRDefault="006078FA" w:rsidP="006078FA">
      <w:pPr>
        <w:pStyle w:val="SingleTxt"/>
        <w:rPr>
          <w:rFonts w:hint="cs"/>
          <w:rtl/>
          <w:lang w:bidi="ar-JO"/>
        </w:rPr>
      </w:pPr>
      <w:r w:rsidRPr="005C1A94">
        <w:rPr>
          <w:rFonts w:hint="cs"/>
          <w:rtl/>
          <w:lang w:bidi="ar-JO"/>
        </w:rPr>
        <w:tab/>
        <w:t>في دائرة الرعايا الأجانب والحدود فإن ثلاثة من الضباط الخمسة في المناصب القيادية العاملين حاليا في الخدمة في الخارج من النساء.</w:t>
      </w:r>
    </w:p>
    <w:p w:rsidR="006078FA" w:rsidRPr="005C1A94" w:rsidRDefault="006078FA" w:rsidP="00FD56B5">
      <w:pPr>
        <w:pStyle w:val="SingleTxt"/>
        <w:rPr>
          <w:rFonts w:hint="cs"/>
          <w:rtl/>
          <w:lang w:bidi="ar-JO"/>
        </w:rPr>
      </w:pPr>
      <w:r w:rsidRPr="005C1A94">
        <w:rPr>
          <w:rFonts w:hint="cs"/>
          <w:rtl/>
          <w:lang w:bidi="ar-JO"/>
        </w:rPr>
        <w:tab/>
        <w:t>والحرس الوطني الجمهوري هو المنظمة البرتغالية الوحيدة الممثلة في الشبكة الأوروبية</w:t>
      </w:r>
      <w:r w:rsidR="00FD56B5" w:rsidRPr="005C1A94">
        <w:rPr>
          <w:rFonts w:hint="eastAsia"/>
          <w:rtl/>
          <w:lang w:bidi="ar-JO"/>
        </w:rPr>
        <w:t> </w:t>
      </w:r>
      <w:r w:rsidRPr="005C1A94">
        <w:rPr>
          <w:rFonts w:hint="cs"/>
          <w:rtl/>
          <w:lang w:bidi="ar-JO"/>
        </w:rPr>
        <w:t>للشرطيات.</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منظمة الأمن والتعاون في أوروبا</w:t>
      </w:r>
    </w:p>
    <w:p w:rsidR="006078FA" w:rsidRPr="005C1A94" w:rsidRDefault="006078FA" w:rsidP="006078FA">
      <w:pPr>
        <w:pStyle w:val="SingleTxt"/>
        <w:rPr>
          <w:rFonts w:hint="cs"/>
          <w:rtl/>
          <w:lang w:bidi="ar-JO"/>
        </w:rPr>
      </w:pPr>
      <w:r w:rsidRPr="005C1A94">
        <w:rPr>
          <w:rFonts w:hint="cs"/>
          <w:rtl/>
          <w:lang w:bidi="ar-JO"/>
        </w:rPr>
        <w:tab/>
        <w:t>السياسات الجنسانية تتبع المبادئ التوجيهية للمنظمة في هذا الشأن.</w:t>
      </w:r>
    </w:p>
    <w:p w:rsidR="006078FA" w:rsidRPr="005C1A94" w:rsidRDefault="006078FA" w:rsidP="006078FA">
      <w:pPr>
        <w:pStyle w:val="SingleTxt"/>
        <w:spacing w:after="0" w:line="120" w:lineRule="exact"/>
        <w:rPr>
          <w:rFonts w:hint="cs"/>
          <w:sz w:val="10"/>
          <w:rtl/>
          <w:lang w:bidi="ar-JO"/>
        </w:rPr>
      </w:pPr>
    </w:p>
    <w:p w:rsidR="006078FA" w:rsidRPr="005C1A94" w:rsidRDefault="004431D0" w:rsidP="004431D0">
      <w:pPr>
        <w:tabs>
          <w:tab w:val="left" w:pos="662"/>
          <w:tab w:val="left" w:pos="1267"/>
          <w:tab w:val="left" w:pos="1987"/>
          <w:tab w:val="left" w:pos="2650"/>
        </w:tabs>
        <w:spacing w:after="160"/>
        <w:rPr>
          <w:rFonts w:hint="cs"/>
          <w:b/>
          <w:bCs/>
          <w:rtl/>
          <w:lang w:bidi="ar-JO"/>
        </w:rPr>
      </w:pPr>
      <w:r w:rsidRPr="005C1A94">
        <w:rPr>
          <w:rFonts w:hint="cs"/>
          <w:b/>
          <w:bCs/>
          <w:rtl/>
          <w:lang w:bidi="ar-JO"/>
        </w:rPr>
        <w:t>ترشيح من قِ</w:t>
      </w:r>
      <w:r w:rsidR="006078FA" w:rsidRPr="005C1A94">
        <w:rPr>
          <w:rFonts w:hint="cs"/>
          <w:b/>
          <w:bCs/>
          <w:rtl/>
          <w:lang w:bidi="ar-JO"/>
        </w:rPr>
        <w:t>بل البرتغال لشغل وظائف معارة في العمليات الميدانية لمنظمة الأمن والتعاون في أوروبا وأمانتها ومؤسساتها</w:t>
      </w:r>
    </w:p>
    <w:tbl>
      <w:tblPr>
        <w:tblStyle w:val="TableGrid"/>
        <w:bidiVisual/>
        <w:tblW w:w="0" w:type="auto"/>
        <w:jc w:val="center"/>
        <w:tblInd w:w="2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07"/>
        <w:gridCol w:w="1047"/>
        <w:gridCol w:w="726"/>
        <w:gridCol w:w="653"/>
        <w:gridCol w:w="726"/>
        <w:gridCol w:w="653"/>
        <w:gridCol w:w="726"/>
        <w:gridCol w:w="653"/>
        <w:gridCol w:w="726"/>
        <w:gridCol w:w="653"/>
        <w:gridCol w:w="726"/>
        <w:gridCol w:w="869"/>
        <w:gridCol w:w="861"/>
      </w:tblGrid>
      <w:tr w:rsidR="006078FA" w:rsidRPr="005C1A94" w:rsidTr="002838AA">
        <w:trPr>
          <w:cantSplit/>
          <w:tblHeader/>
          <w:jc w:val="center"/>
        </w:trPr>
        <w:tc>
          <w:tcPr>
            <w:tcW w:w="807" w:type="dxa"/>
            <w:tcBorders>
              <w:top w:val="single" w:sz="4" w:space="0" w:color="auto"/>
            </w:tcBorders>
            <w:shd w:val="clear" w:color="auto" w:fill="auto"/>
            <w:vAlign w:val="bottom"/>
          </w:tcPr>
          <w:p w:rsidR="006078FA" w:rsidRPr="005C1A94" w:rsidRDefault="006078FA" w:rsidP="00DE03D8">
            <w:pPr>
              <w:spacing w:before="80" w:after="80" w:line="240" w:lineRule="exact"/>
              <w:jc w:val="center"/>
              <w:rPr>
                <w:rFonts w:hint="cs"/>
                <w:i/>
                <w:iCs/>
                <w:w w:val="99"/>
                <w:sz w:val="16"/>
                <w:szCs w:val="24"/>
                <w:rtl/>
                <w:lang w:bidi="ar-JO"/>
              </w:rPr>
            </w:pPr>
            <w:r w:rsidRPr="005C1A94">
              <w:rPr>
                <w:rFonts w:hint="cs"/>
                <w:i/>
                <w:iCs/>
                <w:w w:val="99"/>
                <w:sz w:val="16"/>
                <w:szCs w:val="24"/>
                <w:rtl/>
                <w:lang w:bidi="ar-JO"/>
              </w:rPr>
              <w:t>السنة</w:t>
            </w:r>
          </w:p>
        </w:tc>
        <w:tc>
          <w:tcPr>
            <w:tcW w:w="1047" w:type="dxa"/>
            <w:tcBorders>
              <w:top w:val="single" w:sz="4" w:space="0" w:color="auto"/>
            </w:tcBorders>
            <w:shd w:val="clear" w:color="auto" w:fill="auto"/>
            <w:vAlign w:val="bottom"/>
          </w:tcPr>
          <w:p w:rsidR="006078FA" w:rsidRPr="005C1A94" w:rsidRDefault="006078FA" w:rsidP="00DE03D8">
            <w:pPr>
              <w:spacing w:before="80" w:after="80" w:line="240" w:lineRule="exact"/>
              <w:ind w:right="144"/>
              <w:rPr>
                <w:rFonts w:hint="cs"/>
                <w:i/>
                <w:iCs/>
                <w:w w:val="99"/>
                <w:sz w:val="16"/>
                <w:szCs w:val="24"/>
                <w:rtl/>
                <w:lang w:bidi="ar-JO"/>
              </w:rPr>
            </w:pPr>
            <w:r w:rsidRPr="005C1A94">
              <w:rPr>
                <w:rFonts w:hint="cs"/>
                <w:i/>
                <w:iCs/>
                <w:w w:val="99"/>
                <w:sz w:val="16"/>
                <w:szCs w:val="24"/>
                <w:rtl/>
                <w:lang w:bidi="ar-JO"/>
              </w:rPr>
              <w:t>النسبة المئوية للنساء</w:t>
            </w:r>
          </w:p>
        </w:tc>
        <w:tc>
          <w:tcPr>
            <w:tcW w:w="1379" w:type="dxa"/>
            <w:gridSpan w:val="2"/>
            <w:tcBorders>
              <w:top w:val="single" w:sz="4" w:space="0" w:color="auto"/>
            </w:tcBorders>
            <w:shd w:val="clear" w:color="auto" w:fill="auto"/>
            <w:vAlign w:val="bottom"/>
          </w:tcPr>
          <w:p w:rsidR="006078FA" w:rsidRPr="005C1A94" w:rsidRDefault="006078FA" w:rsidP="002838AA">
            <w:pPr>
              <w:spacing w:before="80" w:after="80" w:line="240" w:lineRule="exact"/>
              <w:ind w:right="144"/>
              <w:jc w:val="center"/>
              <w:rPr>
                <w:rFonts w:hint="cs"/>
                <w:i/>
                <w:iCs/>
                <w:w w:val="99"/>
                <w:sz w:val="16"/>
                <w:szCs w:val="24"/>
                <w:rtl/>
                <w:lang w:bidi="ar-JO"/>
              </w:rPr>
            </w:pPr>
            <w:r w:rsidRPr="005C1A94">
              <w:rPr>
                <w:rFonts w:hint="cs"/>
                <w:i/>
                <w:iCs/>
                <w:w w:val="99"/>
                <w:sz w:val="16"/>
                <w:szCs w:val="24"/>
                <w:rtl/>
                <w:lang w:bidi="ar-JO"/>
              </w:rPr>
              <w:t>فنيون (م1)</w:t>
            </w:r>
          </w:p>
        </w:tc>
        <w:tc>
          <w:tcPr>
            <w:tcW w:w="1379" w:type="dxa"/>
            <w:gridSpan w:val="2"/>
            <w:tcBorders>
              <w:top w:val="single" w:sz="4" w:space="0" w:color="auto"/>
            </w:tcBorders>
            <w:shd w:val="clear" w:color="auto" w:fill="auto"/>
            <w:vAlign w:val="bottom"/>
          </w:tcPr>
          <w:p w:rsidR="006078FA" w:rsidRPr="005C1A94" w:rsidRDefault="006078FA" w:rsidP="002838AA">
            <w:pPr>
              <w:spacing w:before="80" w:after="80" w:line="240" w:lineRule="exact"/>
              <w:ind w:right="144"/>
              <w:rPr>
                <w:rFonts w:hint="cs"/>
                <w:i/>
                <w:iCs/>
                <w:w w:val="99"/>
                <w:sz w:val="14"/>
                <w:szCs w:val="22"/>
                <w:rtl/>
                <w:lang w:bidi="ar-JO"/>
              </w:rPr>
            </w:pPr>
            <w:r w:rsidRPr="005C1A94">
              <w:rPr>
                <w:rFonts w:hint="cs"/>
                <w:i/>
                <w:iCs/>
                <w:w w:val="99"/>
                <w:sz w:val="14"/>
                <w:szCs w:val="22"/>
                <w:rtl/>
                <w:lang w:bidi="ar-JO"/>
              </w:rPr>
              <w:t>كبار الفنيين (م2)</w:t>
            </w:r>
          </w:p>
        </w:tc>
        <w:tc>
          <w:tcPr>
            <w:tcW w:w="1379" w:type="dxa"/>
            <w:gridSpan w:val="2"/>
            <w:tcBorders>
              <w:top w:val="single" w:sz="4" w:space="0" w:color="auto"/>
            </w:tcBorders>
            <w:shd w:val="clear" w:color="auto" w:fill="auto"/>
            <w:vAlign w:val="bottom"/>
          </w:tcPr>
          <w:p w:rsidR="006078FA" w:rsidRPr="005C1A94" w:rsidRDefault="006078FA" w:rsidP="002838AA">
            <w:pPr>
              <w:spacing w:before="80" w:after="80" w:line="240" w:lineRule="exact"/>
              <w:ind w:right="144"/>
              <w:rPr>
                <w:rFonts w:hint="cs"/>
                <w:i/>
                <w:iCs/>
                <w:w w:val="110"/>
                <w:sz w:val="14"/>
                <w:szCs w:val="22"/>
                <w:rtl/>
                <w:lang w:bidi="ar-JO"/>
              </w:rPr>
            </w:pPr>
            <w:r w:rsidRPr="005C1A94">
              <w:rPr>
                <w:rFonts w:hint="cs"/>
                <w:i/>
                <w:iCs/>
                <w:w w:val="110"/>
                <w:sz w:val="14"/>
                <w:szCs w:val="22"/>
                <w:rtl/>
                <w:lang w:bidi="ar-JO"/>
              </w:rPr>
              <w:t>الإدارة المتوسطة(م3)</w:t>
            </w:r>
          </w:p>
        </w:tc>
        <w:tc>
          <w:tcPr>
            <w:tcW w:w="1379" w:type="dxa"/>
            <w:gridSpan w:val="2"/>
            <w:tcBorders>
              <w:top w:val="single" w:sz="4" w:space="0" w:color="auto"/>
            </w:tcBorders>
            <w:shd w:val="clear" w:color="auto" w:fill="auto"/>
            <w:vAlign w:val="bottom"/>
          </w:tcPr>
          <w:p w:rsidR="006078FA" w:rsidRPr="005C1A94" w:rsidRDefault="006078FA" w:rsidP="00DE03D8">
            <w:pPr>
              <w:spacing w:before="80" w:after="80" w:line="240" w:lineRule="exact"/>
              <w:ind w:right="144"/>
              <w:rPr>
                <w:rFonts w:hint="cs"/>
                <w:i/>
                <w:iCs/>
                <w:w w:val="110"/>
                <w:sz w:val="14"/>
                <w:szCs w:val="22"/>
                <w:rtl/>
                <w:lang w:bidi="ar-JO"/>
              </w:rPr>
            </w:pPr>
            <w:r w:rsidRPr="005C1A94">
              <w:rPr>
                <w:rFonts w:hint="cs"/>
                <w:i/>
                <w:iCs/>
                <w:w w:val="110"/>
                <w:sz w:val="14"/>
                <w:szCs w:val="22"/>
                <w:rtl/>
                <w:lang w:bidi="ar-JO"/>
              </w:rPr>
              <w:t>الإدارة العالية</w:t>
            </w:r>
            <w:r w:rsidR="00F009C1" w:rsidRPr="005C1A94">
              <w:rPr>
                <w:rFonts w:hint="eastAsia"/>
                <w:i/>
                <w:iCs/>
                <w:w w:val="110"/>
                <w:sz w:val="14"/>
                <w:szCs w:val="22"/>
                <w:rtl/>
                <w:lang w:bidi="ar-JO"/>
              </w:rPr>
              <w:t> </w:t>
            </w:r>
            <w:r w:rsidRPr="005C1A94">
              <w:rPr>
                <w:rFonts w:hint="cs"/>
                <w:i/>
                <w:iCs/>
                <w:w w:val="110"/>
                <w:sz w:val="14"/>
                <w:szCs w:val="22"/>
                <w:rtl/>
                <w:lang w:bidi="ar-JO"/>
              </w:rPr>
              <w:t>(م4)</w:t>
            </w:r>
            <w:r w:rsidR="00DE03D8" w:rsidRPr="005C1A94">
              <w:rPr>
                <w:rFonts w:hint="cs"/>
                <w:i/>
                <w:iCs/>
                <w:w w:val="110"/>
                <w:sz w:val="14"/>
                <w:szCs w:val="22"/>
                <w:rtl/>
                <w:lang w:bidi="ar-JO"/>
              </w:rPr>
              <w:t>*</w:t>
            </w:r>
          </w:p>
        </w:tc>
        <w:tc>
          <w:tcPr>
            <w:tcW w:w="1595" w:type="dxa"/>
            <w:gridSpan w:val="2"/>
            <w:tcBorders>
              <w:top w:val="single" w:sz="4" w:space="0" w:color="auto"/>
            </w:tcBorders>
            <w:shd w:val="clear" w:color="auto" w:fill="auto"/>
            <w:vAlign w:val="bottom"/>
          </w:tcPr>
          <w:p w:rsidR="006078FA" w:rsidRPr="005C1A94" w:rsidRDefault="006078FA" w:rsidP="00DE03D8">
            <w:pPr>
              <w:spacing w:before="80" w:after="80" w:line="240" w:lineRule="exact"/>
              <w:ind w:right="144"/>
              <w:rPr>
                <w:rFonts w:hint="cs"/>
                <w:i/>
                <w:iCs/>
                <w:w w:val="99"/>
                <w:sz w:val="14"/>
                <w:szCs w:val="22"/>
                <w:rtl/>
                <w:lang w:bidi="ar-JO"/>
              </w:rPr>
            </w:pPr>
            <w:r w:rsidRPr="005C1A94">
              <w:rPr>
                <w:rFonts w:hint="cs"/>
                <w:i/>
                <w:iCs/>
                <w:w w:val="99"/>
                <w:sz w:val="14"/>
                <w:szCs w:val="22"/>
                <w:rtl/>
                <w:lang w:bidi="ar-JO"/>
              </w:rPr>
              <w:t>مؤسسات معارة **</w:t>
            </w:r>
          </w:p>
        </w:tc>
        <w:tc>
          <w:tcPr>
            <w:tcW w:w="861" w:type="dxa"/>
            <w:tcBorders>
              <w:top w:val="single" w:sz="4" w:space="0" w:color="auto"/>
            </w:tcBorders>
            <w:shd w:val="clear" w:color="auto" w:fill="auto"/>
            <w:vAlign w:val="bottom"/>
          </w:tcPr>
          <w:p w:rsidR="006078FA" w:rsidRPr="005C1A94" w:rsidRDefault="006078FA" w:rsidP="00DE03D8">
            <w:pPr>
              <w:spacing w:before="80" w:after="80" w:line="240" w:lineRule="exact"/>
              <w:ind w:right="144"/>
              <w:rPr>
                <w:rFonts w:hint="cs"/>
                <w:i/>
                <w:iCs/>
                <w:w w:val="99"/>
                <w:sz w:val="14"/>
                <w:szCs w:val="22"/>
                <w:rtl/>
                <w:lang w:bidi="ar-JO"/>
              </w:rPr>
            </w:pPr>
            <w:r w:rsidRPr="005C1A94">
              <w:rPr>
                <w:rFonts w:hint="cs"/>
                <w:i/>
                <w:iCs/>
                <w:w w:val="99"/>
                <w:sz w:val="14"/>
                <w:szCs w:val="22"/>
                <w:rtl/>
                <w:lang w:bidi="ar-JO"/>
              </w:rPr>
              <w:t>المجموع</w:t>
            </w:r>
          </w:p>
        </w:tc>
      </w:tr>
      <w:tr w:rsidR="006078FA" w:rsidRPr="005C1A94" w:rsidTr="002838AA">
        <w:trPr>
          <w:cantSplit/>
          <w:tblHeader/>
          <w:jc w:val="center"/>
        </w:trPr>
        <w:tc>
          <w:tcPr>
            <w:tcW w:w="807" w:type="dxa"/>
            <w:tcBorders>
              <w:bottom w:val="single" w:sz="12" w:space="0" w:color="auto"/>
            </w:tcBorders>
            <w:shd w:val="clear" w:color="auto" w:fill="auto"/>
            <w:vAlign w:val="bottom"/>
          </w:tcPr>
          <w:p w:rsidR="006078FA" w:rsidRPr="005C1A94" w:rsidRDefault="006078FA" w:rsidP="00DE03D8">
            <w:pPr>
              <w:spacing w:after="80" w:line="240" w:lineRule="exact"/>
              <w:jc w:val="both"/>
              <w:rPr>
                <w:rFonts w:hint="cs"/>
                <w:b/>
                <w:bCs/>
                <w:i/>
                <w:iCs/>
                <w:sz w:val="16"/>
                <w:szCs w:val="24"/>
                <w:rtl/>
                <w:lang w:bidi="ar-JO"/>
              </w:rPr>
            </w:pPr>
          </w:p>
        </w:tc>
        <w:tc>
          <w:tcPr>
            <w:tcW w:w="1047" w:type="dxa"/>
            <w:tcBorders>
              <w:bottom w:val="single" w:sz="12" w:space="0" w:color="auto"/>
            </w:tcBorders>
            <w:shd w:val="clear" w:color="auto" w:fill="auto"/>
            <w:vAlign w:val="bottom"/>
          </w:tcPr>
          <w:p w:rsidR="006078FA" w:rsidRPr="005C1A94" w:rsidRDefault="006078FA" w:rsidP="00DE03D8">
            <w:pPr>
              <w:spacing w:after="80" w:line="240" w:lineRule="exact"/>
              <w:ind w:right="144"/>
              <w:rPr>
                <w:rFonts w:hint="cs"/>
                <w:b/>
                <w:bCs/>
                <w:i/>
                <w:iCs/>
                <w:sz w:val="16"/>
                <w:szCs w:val="24"/>
                <w:rtl/>
                <w:lang w:bidi="ar-JO"/>
              </w:rPr>
            </w:pPr>
          </w:p>
        </w:tc>
        <w:tc>
          <w:tcPr>
            <w:tcW w:w="726" w:type="dxa"/>
            <w:tcBorders>
              <w:bottom w:val="single" w:sz="12" w:space="0" w:color="auto"/>
            </w:tcBorders>
            <w:shd w:val="clear" w:color="auto" w:fill="auto"/>
            <w:vAlign w:val="bottom"/>
          </w:tcPr>
          <w:p w:rsidR="006078FA" w:rsidRPr="005C1A94" w:rsidRDefault="006078FA" w:rsidP="00DE03D8">
            <w:pPr>
              <w:spacing w:after="80" w:line="240" w:lineRule="exact"/>
              <w:ind w:right="144"/>
              <w:rPr>
                <w:rFonts w:hint="cs"/>
                <w:i/>
                <w:iCs/>
                <w:sz w:val="16"/>
                <w:szCs w:val="24"/>
                <w:rtl/>
                <w:lang w:bidi="ar-JO"/>
              </w:rPr>
            </w:pPr>
            <w:r w:rsidRPr="005C1A94">
              <w:rPr>
                <w:rFonts w:hint="cs"/>
                <w:i/>
                <w:iCs/>
                <w:sz w:val="16"/>
                <w:szCs w:val="24"/>
                <w:rtl/>
                <w:lang w:bidi="ar-JO"/>
              </w:rPr>
              <w:t>رجال</w:t>
            </w:r>
          </w:p>
        </w:tc>
        <w:tc>
          <w:tcPr>
            <w:tcW w:w="653" w:type="dxa"/>
            <w:tcBorders>
              <w:bottom w:val="single" w:sz="12" w:space="0" w:color="auto"/>
            </w:tcBorders>
            <w:shd w:val="clear" w:color="auto" w:fill="auto"/>
            <w:vAlign w:val="bottom"/>
          </w:tcPr>
          <w:p w:rsidR="006078FA" w:rsidRPr="005C1A94" w:rsidRDefault="006078FA" w:rsidP="00DE03D8">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726" w:type="dxa"/>
            <w:tcBorders>
              <w:bottom w:val="single" w:sz="12" w:space="0" w:color="auto"/>
            </w:tcBorders>
            <w:shd w:val="clear" w:color="auto" w:fill="auto"/>
            <w:vAlign w:val="bottom"/>
          </w:tcPr>
          <w:p w:rsidR="006078FA" w:rsidRPr="005C1A94" w:rsidRDefault="006078FA" w:rsidP="00DE03D8">
            <w:pPr>
              <w:spacing w:after="80" w:line="240" w:lineRule="exact"/>
              <w:ind w:right="144"/>
              <w:rPr>
                <w:rFonts w:hint="cs"/>
                <w:i/>
                <w:iCs/>
                <w:sz w:val="16"/>
                <w:szCs w:val="24"/>
                <w:rtl/>
                <w:lang w:bidi="ar-JO"/>
              </w:rPr>
            </w:pPr>
            <w:r w:rsidRPr="005C1A94">
              <w:rPr>
                <w:rFonts w:hint="cs"/>
                <w:i/>
                <w:iCs/>
                <w:sz w:val="16"/>
                <w:szCs w:val="24"/>
                <w:rtl/>
                <w:lang w:bidi="ar-JO"/>
              </w:rPr>
              <w:t>رجال</w:t>
            </w:r>
          </w:p>
        </w:tc>
        <w:tc>
          <w:tcPr>
            <w:tcW w:w="653" w:type="dxa"/>
            <w:tcBorders>
              <w:bottom w:val="single" w:sz="12" w:space="0" w:color="auto"/>
            </w:tcBorders>
            <w:shd w:val="clear" w:color="auto" w:fill="auto"/>
            <w:vAlign w:val="bottom"/>
          </w:tcPr>
          <w:p w:rsidR="006078FA" w:rsidRPr="005C1A94" w:rsidRDefault="006078FA" w:rsidP="00DE03D8">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726" w:type="dxa"/>
            <w:tcBorders>
              <w:bottom w:val="single" w:sz="12" w:space="0" w:color="auto"/>
            </w:tcBorders>
            <w:shd w:val="clear" w:color="auto" w:fill="auto"/>
            <w:vAlign w:val="bottom"/>
          </w:tcPr>
          <w:p w:rsidR="006078FA" w:rsidRPr="005C1A94" w:rsidRDefault="006078FA" w:rsidP="00DE03D8">
            <w:pPr>
              <w:spacing w:after="80" w:line="240" w:lineRule="exact"/>
              <w:ind w:right="144"/>
              <w:rPr>
                <w:rFonts w:hint="cs"/>
                <w:i/>
                <w:iCs/>
                <w:sz w:val="16"/>
                <w:szCs w:val="24"/>
                <w:rtl/>
                <w:lang w:bidi="ar-JO"/>
              </w:rPr>
            </w:pPr>
            <w:r w:rsidRPr="005C1A94">
              <w:rPr>
                <w:rFonts w:hint="cs"/>
                <w:i/>
                <w:iCs/>
                <w:sz w:val="16"/>
                <w:szCs w:val="24"/>
                <w:rtl/>
                <w:lang w:bidi="ar-JO"/>
              </w:rPr>
              <w:t>رجال</w:t>
            </w:r>
          </w:p>
        </w:tc>
        <w:tc>
          <w:tcPr>
            <w:tcW w:w="653" w:type="dxa"/>
            <w:tcBorders>
              <w:bottom w:val="single" w:sz="12" w:space="0" w:color="auto"/>
            </w:tcBorders>
            <w:shd w:val="clear" w:color="auto" w:fill="auto"/>
            <w:vAlign w:val="bottom"/>
          </w:tcPr>
          <w:p w:rsidR="006078FA" w:rsidRPr="005C1A94" w:rsidRDefault="006078FA" w:rsidP="00DE03D8">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726" w:type="dxa"/>
            <w:tcBorders>
              <w:bottom w:val="single" w:sz="12" w:space="0" w:color="auto"/>
            </w:tcBorders>
            <w:shd w:val="clear" w:color="auto" w:fill="auto"/>
            <w:vAlign w:val="bottom"/>
          </w:tcPr>
          <w:p w:rsidR="006078FA" w:rsidRPr="005C1A94" w:rsidRDefault="006078FA" w:rsidP="00DE03D8">
            <w:pPr>
              <w:spacing w:after="80" w:line="240" w:lineRule="exact"/>
              <w:ind w:right="144"/>
              <w:rPr>
                <w:rFonts w:hint="cs"/>
                <w:i/>
                <w:iCs/>
                <w:sz w:val="16"/>
                <w:szCs w:val="24"/>
                <w:rtl/>
                <w:lang w:bidi="ar-JO"/>
              </w:rPr>
            </w:pPr>
            <w:r w:rsidRPr="005C1A94">
              <w:rPr>
                <w:rFonts w:hint="cs"/>
                <w:i/>
                <w:iCs/>
                <w:sz w:val="16"/>
                <w:szCs w:val="24"/>
                <w:rtl/>
                <w:lang w:bidi="ar-JO"/>
              </w:rPr>
              <w:t>رجال</w:t>
            </w:r>
          </w:p>
        </w:tc>
        <w:tc>
          <w:tcPr>
            <w:tcW w:w="653" w:type="dxa"/>
            <w:tcBorders>
              <w:bottom w:val="single" w:sz="12" w:space="0" w:color="auto"/>
            </w:tcBorders>
            <w:shd w:val="clear" w:color="auto" w:fill="auto"/>
            <w:vAlign w:val="bottom"/>
          </w:tcPr>
          <w:p w:rsidR="006078FA" w:rsidRPr="005C1A94" w:rsidRDefault="006078FA" w:rsidP="00DE03D8">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726" w:type="dxa"/>
            <w:tcBorders>
              <w:bottom w:val="single" w:sz="12" w:space="0" w:color="auto"/>
            </w:tcBorders>
            <w:shd w:val="clear" w:color="auto" w:fill="auto"/>
            <w:vAlign w:val="bottom"/>
          </w:tcPr>
          <w:p w:rsidR="006078FA" w:rsidRPr="005C1A94" w:rsidRDefault="006078FA" w:rsidP="00DE03D8">
            <w:pPr>
              <w:spacing w:after="80" w:line="240" w:lineRule="exact"/>
              <w:ind w:right="144"/>
              <w:rPr>
                <w:rFonts w:hint="cs"/>
                <w:i/>
                <w:iCs/>
                <w:sz w:val="16"/>
                <w:szCs w:val="24"/>
                <w:rtl/>
                <w:lang w:bidi="ar-JO"/>
              </w:rPr>
            </w:pPr>
            <w:r w:rsidRPr="005C1A94">
              <w:rPr>
                <w:rFonts w:hint="cs"/>
                <w:i/>
                <w:iCs/>
                <w:sz w:val="16"/>
                <w:szCs w:val="24"/>
                <w:rtl/>
                <w:lang w:bidi="ar-JO"/>
              </w:rPr>
              <w:t>رجال</w:t>
            </w:r>
          </w:p>
        </w:tc>
        <w:tc>
          <w:tcPr>
            <w:tcW w:w="869" w:type="dxa"/>
            <w:tcBorders>
              <w:bottom w:val="single" w:sz="12" w:space="0" w:color="auto"/>
            </w:tcBorders>
            <w:shd w:val="clear" w:color="auto" w:fill="auto"/>
            <w:vAlign w:val="bottom"/>
          </w:tcPr>
          <w:p w:rsidR="006078FA" w:rsidRPr="005C1A94" w:rsidRDefault="006078FA" w:rsidP="00DE03D8">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861" w:type="dxa"/>
            <w:tcBorders>
              <w:bottom w:val="single" w:sz="12" w:space="0" w:color="auto"/>
            </w:tcBorders>
            <w:shd w:val="clear" w:color="auto" w:fill="auto"/>
            <w:vAlign w:val="bottom"/>
          </w:tcPr>
          <w:p w:rsidR="006078FA" w:rsidRPr="005C1A94" w:rsidRDefault="006078FA" w:rsidP="00DE03D8">
            <w:pPr>
              <w:spacing w:after="80" w:line="240" w:lineRule="exact"/>
              <w:ind w:right="144"/>
              <w:rPr>
                <w:rFonts w:hint="cs"/>
                <w:b/>
                <w:bCs/>
                <w:i/>
                <w:iCs/>
                <w:sz w:val="16"/>
                <w:szCs w:val="24"/>
                <w:rtl/>
                <w:lang w:bidi="ar-JO"/>
              </w:rPr>
            </w:pPr>
          </w:p>
        </w:tc>
      </w:tr>
      <w:tr w:rsidR="00DE03D8" w:rsidRPr="005C1A94" w:rsidTr="002838AA">
        <w:trPr>
          <w:cantSplit/>
          <w:trHeight w:hRule="exact" w:val="115"/>
          <w:tblHeader/>
          <w:jc w:val="center"/>
        </w:trPr>
        <w:tc>
          <w:tcPr>
            <w:tcW w:w="807" w:type="dxa"/>
            <w:tcBorders>
              <w:top w:val="single" w:sz="12" w:space="0" w:color="auto"/>
            </w:tcBorders>
            <w:shd w:val="clear" w:color="auto" w:fill="auto"/>
            <w:vAlign w:val="bottom"/>
          </w:tcPr>
          <w:p w:rsidR="00DE03D8" w:rsidRPr="005C1A94" w:rsidRDefault="00DE03D8" w:rsidP="00DE03D8">
            <w:pPr>
              <w:spacing w:before="40" w:after="80" w:line="240" w:lineRule="exact"/>
              <w:jc w:val="both"/>
              <w:rPr>
                <w:rFonts w:hint="cs"/>
                <w:b/>
                <w:bCs/>
                <w:sz w:val="16"/>
                <w:szCs w:val="24"/>
                <w:rtl/>
                <w:lang w:bidi="ar-JO"/>
              </w:rPr>
            </w:pPr>
          </w:p>
        </w:tc>
        <w:tc>
          <w:tcPr>
            <w:tcW w:w="1047" w:type="dxa"/>
            <w:tcBorders>
              <w:top w:val="single" w:sz="12" w:space="0" w:color="auto"/>
            </w:tcBorders>
            <w:shd w:val="clear" w:color="auto" w:fill="auto"/>
            <w:vAlign w:val="bottom"/>
          </w:tcPr>
          <w:p w:rsidR="00DE03D8" w:rsidRPr="005C1A94" w:rsidRDefault="00DE03D8" w:rsidP="00DE03D8">
            <w:pPr>
              <w:spacing w:before="40" w:after="80" w:line="240" w:lineRule="exact"/>
              <w:ind w:right="144"/>
              <w:rPr>
                <w:rFonts w:hint="cs"/>
                <w:b/>
                <w:bCs/>
                <w:sz w:val="16"/>
                <w:szCs w:val="24"/>
                <w:rtl/>
                <w:lang w:bidi="ar-JO"/>
              </w:rPr>
            </w:pPr>
          </w:p>
        </w:tc>
        <w:tc>
          <w:tcPr>
            <w:tcW w:w="726" w:type="dxa"/>
            <w:tcBorders>
              <w:top w:val="single" w:sz="12" w:space="0" w:color="auto"/>
            </w:tcBorders>
            <w:shd w:val="clear" w:color="auto" w:fill="auto"/>
            <w:vAlign w:val="bottom"/>
          </w:tcPr>
          <w:p w:rsidR="00DE03D8" w:rsidRPr="005C1A94" w:rsidRDefault="00DE03D8" w:rsidP="00DE03D8">
            <w:pPr>
              <w:spacing w:before="40" w:after="80" w:line="240" w:lineRule="exact"/>
              <w:ind w:right="144"/>
              <w:rPr>
                <w:rFonts w:hint="cs"/>
                <w:b/>
                <w:bCs/>
                <w:sz w:val="16"/>
                <w:szCs w:val="24"/>
                <w:rtl/>
                <w:lang w:bidi="ar-JO"/>
              </w:rPr>
            </w:pPr>
          </w:p>
        </w:tc>
        <w:tc>
          <w:tcPr>
            <w:tcW w:w="653" w:type="dxa"/>
            <w:tcBorders>
              <w:top w:val="single" w:sz="12" w:space="0" w:color="auto"/>
            </w:tcBorders>
            <w:shd w:val="clear" w:color="auto" w:fill="auto"/>
            <w:vAlign w:val="bottom"/>
          </w:tcPr>
          <w:p w:rsidR="00DE03D8" w:rsidRPr="005C1A94" w:rsidRDefault="00DE03D8" w:rsidP="00DE03D8">
            <w:pPr>
              <w:spacing w:before="40" w:after="80" w:line="240" w:lineRule="exact"/>
              <w:ind w:right="144"/>
              <w:rPr>
                <w:rFonts w:hint="cs"/>
                <w:b/>
                <w:bCs/>
                <w:sz w:val="16"/>
                <w:szCs w:val="24"/>
                <w:rtl/>
                <w:lang w:bidi="ar-JO"/>
              </w:rPr>
            </w:pPr>
          </w:p>
        </w:tc>
        <w:tc>
          <w:tcPr>
            <w:tcW w:w="726" w:type="dxa"/>
            <w:tcBorders>
              <w:top w:val="single" w:sz="12" w:space="0" w:color="auto"/>
            </w:tcBorders>
            <w:shd w:val="clear" w:color="auto" w:fill="auto"/>
            <w:vAlign w:val="bottom"/>
          </w:tcPr>
          <w:p w:rsidR="00DE03D8" w:rsidRPr="005C1A94" w:rsidRDefault="00DE03D8" w:rsidP="00DE03D8">
            <w:pPr>
              <w:spacing w:before="40" w:after="80" w:line="240" w:lineRule="exact"/>
              <w:ind w:right="144"/>
              <w:rPr>
                <w:rFonts w:hint="cs"/>
                <w:b/>
                <w:bCs/>
                <w:sz w:val="16"/>
                <w:szCs w:val="24"/>
                <w:rtl/>
                <w:lang w:bidi="ar-JO"/>
              </w:rPr>
            </w:pPr>
          </w:p>
        </w:tc>
        <w:tc>
          <w:tcPr>
            <w:tcW w:w="653" w:type="dxa"/>
            <w:tcBorders>
              <w:top w:val="single" w:sz="12" w:space="0" w:color="auto"/>
            </w:tcBorders>
            <w:shd w:val="clear" w:color="auto" w:fill="auto"/>
            <w:vAlign w:val="bottom"/>
          </w:tcPr>
          <w:p w:rsidR="00DE03D8" w:rsidRPr="005C1A94" w:rsidRDefault="00DE03D8" w:rsidP="00DE03D8">
            <w:pPr>
              <w:spacing w:before="40" w:after="80" w:line="240" w:lineRule="exact"/>
              <w:ind w:right="144"/>
              <w:rPr>
                <w:rFonts w:hint="cs"/>
                <w:b/>
                <w:bCs/>
                <w:sz w:val="16"/>
                <w:szCs w:val="24"/>
                <w:rtl/>
                <w:lang w:bidi="ar-JO"/>
              </w:rPr>
            </w:pPr>
          </w:p>
        </w:tc>
        <w:tc>
          <w:tcPr>
            <w:tcW w:w="726" w:type="dxa"/>
            <w:tcBorders>
              <w:top w:val="single" w:sz="12" w:space="0" w:color="auto"/>
            </w:tcBorders>
            <w:shd w:val="clear" w:color="auto" w:fill="auto"/>
            <w:vAlign w:val="bottom"/>
          </w:tcPr>
          <w:p w:rsidR="00DE03D8" w:rsidRPr="005C1A94" w:rsidRDefault="00DE03D8" w:rsidP="00DE03D8">
            <w:pPr>
              <w:spacing w:before="40" w:after="80" w:line="240" w:lineRule="exact"/>
              <w:ind w:right="144"/>
              <w:rPr>
                <w:rFonts w:hint="cs"/>
                <w:b/>
                <w:bCs/>
                <w:sz w:val="16"/>
                <w:szCs w:val="24"/>
                <w:rtl/>
                <w:lang w:bidi="ar-JO"/>
              </w:rPr>
            </w:pPr>
          </w:p>
        </w:tc>
        <w:tc>
          <w:tcPr>
            <w:tcW w:w="653" w:type="dxa"/>
            <w:tcBorders>
              <w:top w:val="single" w:sz="12" w:space="0" w:color="auto"/>
            </w:tcBorders>
            <w:shd w:val="clear" w:color="auto" w:fill="auto"/>
            <w:vAlign w:val="bottom"/>
          </w:tcPr>
          <w:p w:rsidR="00DE03D8" w:rsidRPr="005C1A94" w:rsidRDefault="00DE03D8" w:rsidP="00DE03D8">
            <w:pPr>
              <w:spacing w:before="40" w:after="80" w:line="240" w:lineRule="exact"/>
              <w:ind w:right="144"/>
              <w:rPr>
                <w:rFonts w:hint="cs"/>
                <w:b/>
                <w:bCs/>
                <w:sz w:val="16"/>
                <w:szCs w:val="24"/>
                <w:rtl/>
                <w:lang w:bidi="ar-JO"/>
              </w:rPr>
            </w:pPr>
          </w:p>
        </w:tc>
        <w:tc>
          <w:tcPr>
            <w:tcW w:w="726" w:type="dxa"/>
            <w:tcBorders>
              <w:top w:val="single" w:sz="12" w:space="0" w:color="auto"/>
            </w:tcBorders>
            <w:shd w:val="clear" w:color="auto" w:fill="auto"/>
            <w:vAlign w:val="bottom"/>
          </w:tcPr>
          <w:p w:rsidR="00DE03D8" w:rsidRPr="005C1A94" w:rsidRDefault="00DE03D8" w:rsidP="00DE03D8">
            <w:pPr>
              <w:spacing w:before="40" w:after="80" w:line="240" w:lineRule="exact"/>
              <w:ind w:right="144"/>
              <w:rPr>
                <w:rFonts w:hint="cs"/>
                <w:b/>
                <w:bCs/>
                <w:sz w:val="16"/>
                <w:szCs w:val="24"/>
                <w:rtl/>
                <w:lang w:bidi="ar-JO"/>
              </w:rPr>
            </w:pPr>
          </w:p>
        </w:tc>
        <w:tc>
          <w:tcPr>
            <w:tcW w:w="653" w:type="dxa"/>
            <w:tcBorders>
              <w:top w:val="single" w:sz="12" w:space="0" w:color="auto"/>
            </w:tcBorders>
            <w:shd w:val="clear" w:color="auto" w:fill="auto"/>
            <w:vAlign w:val="bottom"/>
          </w:tcPr>
          <w:p w:rsidR="00DE03D8" w:rsidRPr="005C1A94" w:rsidRDefault="00DE03D8" w:rsidP="00DE03D8">
            <w:pPr>
              <w:spacing w:before="40" w:after="80" w:line="240" w:lineRule="exact"/>
              <w:ind w:right="144"/>
              <w:rPr>
                <w:rFonts w:hint="cs"/>
                <w:b/>
                <w:bCs/>
                <w:sz w:val="16"/>
                <w:szCs w:val="24"/>
                <w:rtl/>
                <w:lang w:bidi="ar-JO"/>
              </w:rPr>
            </w:pPr>
          </w:p>
        </w:tc>
        <w:tc>
          <w:tcPr>
            <w:tcW w:w="726" w:type="dxa"/>
            <w:tcBorders>
              <w:top w:val="single" w:sz="12" w:space="0" w:color="auto"/>
            </w:tcBorders>
            <w:shd w:val="clear" w:color="auto" w:fill="auto"/>
            <w:vAlign w:val="bottom"/>
          </w:tcPr>
          <w:p w:rsidR="00DE03D8" w:rsidRPr="005C1A94" w:rsidRDefault="00DE03D8" w:rsidP="00DE03D8">
            <w:pPr>
              <w:spacing w:before="40" w:after="80" w:line="240" w:lineRule="exact"/>
              <w:ind w:right="144"/>
              <w:rPr>
                <w:rFonts w:hint="cs"/>
                <w:b/>
                <w:bCs/>
                <w:sz w:val="16"/>
                <w:szCs w:val="24"/>
                <w:rtl/>
                <w:lang w:bidi="ar-JO"/>
              </w:rPr>
            </w:pPr>
          </w:p>
        </w:tc>
        <w:tc>
          <w:tcPr>
            <w:tcW w:w="869" w:type="dxa"/>
            <w:tcBorders>
              <w:top w:val="single" w:sz="12" w:space="0" w:color="auto"/>
            </w:tcBorders>
            <w:shd w:val="clear" w:color="auto" w:fill="auto"/>
            <w:vAlign w:val="bottom"/>
          </w:tcPr>
          <w:p w:rsidR="00DE03D8" w:rsidRPr="005C1A94" w:rsidRDefault="00DE03D8" w:rsidP="00DE03D8">
            <w:pPr>
              <w:spacing w:before="40" w:after="80" w:line="240" w:lineRule="exact"/>
              <w:ind w:right="144"/>
              <w:rPr>
                <w:rFonts w:hint="cs"/>
                <w:b/>
                <w:bCs/>
                <w:sz w:val="16"/>
                <w:szCs w:val="24"/>
                <w:rtl/>
                <w:lang w:bidi="ar-JO"/>
              </w:rPr>
            </w:pPr>
          </w:p>
        </w:tc>
        <w:tc>
          <w:tcPr>
            <w:tcW w:w="861" w:type="dxa"/>
            <w:tcBorders>
              <w:top w:val="single" w:sz="12" w:space="0" w:color="auto"/>
            </w:tcBorders>
            <w:shd w:val="clear" w:color="auto" w:fill="auto"/>
            <w:vAlign w:val="bottom"/>
          </w:tcPr>
          <w:p w:rsidR="00DE03D8" w:rsidRPr="005C1A94" w:rsidRDefault="00DE03D8" w:rsidP="00DE03D8">
            <w:pPr>
              <w:spacing w:before="40" w:after="80" w:line="240" w:lineRule="exact"/>
              <w:ind w:right="144"/>
              <w:rPr>
                <w:rFonts w:hint="cs"/>
                <w:b/>
                <w:bCs/>
                <w:sz w:val="16"/>
                <w:szCs w:val="24"/>
                <w:rtl/>
                <w:lang w:bidi="ar-JO"/>
              </w:rPr>
            </w:pPr>
          </w:p>
        </w:tc>
      </w:tr>
      <w:tr w:rsidR="006078FA" w:rsidRPr="005C1A94" w:rsidTr="002838AA">
        <w:trPr>
          <w:cantSplit/>
          <w:jc w:val="center"/>
        </w:trPr>
        <w:tc>
          <w:tcPr>
            <w:tcW w:w="807" w:type="dxa"/>
            <w:shd w:val="clear" w:color="auto" w:fill="auto"/>
            <w:vAlign w:val="bottom"/>
          </w:tcPr>
          <w:p w:rsidR="006078FA" w:rsidRPr="005C1A94" w:rsidRDefault="006078FA" w:rsidP="00DE03D8">
            <w:pPr>
              <w:spacing w:before="40" w:after="80" w:line="240" w:lineRule="exact"/>
              <w:jc w:val="both"/>
              <w:rPr>
                <w:rFonts w:hint="cs"/>
                <w:b/>
                <w:bCs/>
                <w:sz w:val="16"/>
                <w:szCs w:val="24"/>
                <w:rtl/>
                <w:lang w:bidi="ar-JO"/>
              </w:rPr>
            </w:pPr>
            <w:r w:rsidRPr="005C1A94">
              <w:rPr>
                <w:rFonts w:hint="cs"/>
                <w:b/>
                <w:bCs/>
                <w:sz w:val="16"/>
                <w:szCs w:val="24"/>
                <w:rtl/>
                <w:lang w:bidi="ar-JO"/>
              </w:rPr>
              <w:t>2006</w:t>
            </w:r>
          </w:p>
        </w:tc>
        <w:tc>
          <w:tcPr>
            <w:tcW w:w="1047" w:type="dxa"/>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40 في المائة</w:t>
            </w:r>
          </w:p>
        </w:tc>
        <w:tc>
          <w:tcPr>
            <w:tcW w:w="726" w:type="dxa"/>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6</w:t>
            </w:r>
          </w:p>
        </w:tc>
        <w:tc>
          <w:tcPr>
            <w:tcW w:w="653" w:type="dxa"/>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6</w:t>
            </w:r>
          </w:p>
        </w:tc>
        <w:tc>
          <w:tcPr>
            <w:tcW w:w="726" w:type="dxa"/>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2</w:t>
            </w:r>
          </w:p>
        </w:tc>
        <w:tc>
          <w:tcPr>
            <w:tcW w:w="653" w:type="dxa"/>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2</w:t>
            </w:r>
          </w:p>
        </w:tc>
        <w:tc>
          <w:tcPr>
            <w:tcW w:w="726" w:type="dxa"/>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1</w:t>
            </w:r>
          </w:p>
        </w:tc>
        <w:tc>
          <w:tcPr>
            <w:tcW w:w="653" w:type="dxa"/>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w:t>
            </w:r>
          </w:p>
        </w:tc>
        <w:tc>
          <w:tcPr>
            <w:tcW w:w="726" w:type="dxa"/>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w:t>
            </w:r>
          </w:p>
        </w:tc>
        <w:tc>
          <w:tcPr>
            <w:tcW w:w="653" w:type="dxa"/>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w:t>
            </w:r>
          </w:p>
        </w:tc>
        <w:tc>
          <w:tcPr>
            <w:tcW w:w="726" w:type="dxa"/>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3</w:t>
            </w:r>
          </w:p>
        </w:tc>
        <w:tc>
          <w:tcPr>
            <w:tcW w:w="869" w:type="dxa"/>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w:t>
            </w:r>
          </w:p>
        </w:tc>
        <w:tc>
          <w:tcPr>
            <w:tcW w:w="861" w:type="dxa"/>
            <w:shd w:val="clear" w:color="auto" w:fill="auto"/>
            <w:vAlign w:val="bottom"/>
          </w:tcPr>
          <w:p w:rsidR="006078FA" w:rsidRPr="005C1A94" w:rsidRDefault="006078FA" w:rsidP="00DE03D8">
            <w:pPr>
              <w:spacing w:before="40" w:after="80" w:line="240" w:lineRule="exact"/>
              <w:jc w:val="both"/>
              <w:rPr>
                <w:rFonts w:hint="cs"/>
                <w:b/>
                <w:bCs/>
                <w:sz w:val="16"/>
                <w:szCs w:val="24"/>
                <w:rtl/>
                <w:lang w:bidi="ar-JO"/>
              </w:rPr>
            </w:pPr>
            <w:r w:rsidRPr="005C1A94">
              <w:rPr>
                <w:rFonts w:hint="cs"/>
                <w:b/>
                <w:bCs/>
                <w:sz w:val="16"/>
                <w:szCs w:val="24"/>
                <w:rtl/>
                <w:lang w:bidi="ar-JO"/>
              </w:rPr>
              <w:t>20</w:t>
            </w:r>
          </w:p>
        </w:tc>
      </w:tr>
      <w:tr w:rsidR="006078FA" w:rsidRPr="005C1A94" w:rsidTr="002838AA">
        <w:trPr>
          <w:cantSplit/>
          <w:jc w:val="center"/>
        </w:trPr>
        <w:tc>
          <w:tcPr>
            <w:tcW w:w="807" w:type="dxa"/>
            <w:tcBorders>
              <w:bottom w:val="single" w:sz="12" w:space="0" w:color="auto"/>
            </w:tcBorders>
            <w:shd w:val="clear" w:color="auto" w:fill="auto"/>
            <w:vAlign w:val="bottom"/>
          </w:tcPr>
          <w:p w:rsidR="006078FA" w:rsidRPr="005C1A94" w:rsidRDefault="006078FA" w:rsidP="00DE03D8">
            <w:pPr>
              <w:spacing w:before="40" w:after="80" w:line="240" w:lineRule="exact"/>
              <w:jc w:val="both"/>
              <w:rPr>
                <w:rFonts w:hint="cs"/>
                <w:b/>
                <w:bCs/>
                <w:sz w:val="16"/>
                <w:szCs w:val="24"/>
                <w:rtl/>
                <w:lang w:bidi="ar-JO"/>
              </w:rPr>
            </w:pPr>
            <w:r w:rsidRPr="005C1A94">
              <w:rPr>
                <w:rFonts w:hint="cs"/>
                <w:b/>
                <w:bCs/>
                <w:sz w:val="16"/>
                <w:szCs w:val="24"/>
                <w:rtl/>
                <w:lang w:bidi="ar-JO"/>
              </w:rPr>
              <w:t>2005</w:t>
            </w:r>
          </w:p>
        </w:tc>
        <w:tc>
          <w:tcPr>
            <w:tcW w:w="1047" w:type="dxa"/>
            <w:tcBorders>
              <w:bottom w:val="single" w:sz="12" w:space="0" w:color="auto"/>
            </w:tcBorders>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44 في المائة</w:t>
            </w:r>
          </w:p>
        </w:tc>
        <w:tc>
          <w:tcPr>
            <w:tcW w:w="726" w:type="dxa"/>
            <w:tcBorders>
              <w:bottom w:val="single" w:sz="12" w:space="0" w:color="auto"/>
            </w:tcBorders>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17</w:t>
            </w:r>
          </w:p>
        </w:tc>
        <w:tc>
          <w:tcPr>
            <w:tcW w:w="653" w:type="dxa"/>
            <w:tcBorders>
              <w:bottom w:val="single" w:sz="12" w:space="0" w:color="auto"/>
            </w:tcBorders>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11</w:t>
            </w:r>
          </w:p>
        </w:tc>
        <w:tc>
          <w:tcPr>
            <w:tcW w:w="726" w:type="dxa"/>
            <w:tcBorders>
              <w:bottom w:val="single" w:sz="12" w:space="0" w:color="auto"/>
            </w:tcBorders>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2</w:t>
            </w:r>
          </w:p>
        </w:tc>
        <w:tc>
          <w:tcPr>
            <w:tcW w:w="653" w:type="dxa"/>
            <w:tcBorders>
              <w:bottom w:val="single" w:sz="12" w:space="0" w:color="auto"/>
            </w:tcBorders>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5</w:t>
            </w:r>
          </w:p>
        </w:tc>
        <w:tc>
          <w:tcPr>
            <w:tcW w:w="726" w:type="dxa"/>
            <w:tcBorders>
              <w:bottom w:val="single" w:sz="12" w:space="0" w:color="auto"/>
            </w:tcBorders>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4</w:t>
            </w:r>
          </w:p>
        </w:tc>
        <w:tc>
          <w:tcPr>
            <w:tcW w:w="653" w:type="dxa"/>
            <w:tcBorders>
              <w:bottom w:val="single" w:sz="12" w:space="0" w:color="auto"/>
            </w:tcBorders>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w:t>
            </w:r>
          </w:p>
        </w:tc>
        <w:tc>
          <w:tcPr>
            <w:tcW w:w="726" w:type="dxa"/>
            <w:tcBorders>
              <w:bottom w:val="single" w:sz="12" w:space="0" w:color="auto"/>
            </w:tcBorders>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w:t>
            </w:r>
          </w:p>
        </w:tc>
        <w:tc>
          <w:tcPr>
            <w:tcW w:w="653" w:type="dxa"/>
            <w:tcBorders>
              <w:bottom w:val="single" w:sz="12" w:space="0" w:color="auto"/>
            </w:tcBorders>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w:t>
            </w:r>
          </w:p>
        </w:tc>
        <w:tc>
          <w:tcPr>
            <w:tcW w:w="726" w:type="dxa"/>
            <w:tcBorders>
              <w:bottom w:val="single" w:sz="12" w:space="0" w:color="auto"/>
            </w:tcBorders>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1</w:t>
            </w:r>
          </w:p>
        </w:tc>
        <w:tc>
          <w:tcPr>
            <w:tcW w:w="869" w:type="dxa"/>
            <w:tcBorders>
              <w:bottom w:val="single" w:sz="12" w:space="0" w:color="auto"/>
            </w:tcBorders>
            <w:shd w:val="clear" w:color="auto" w:fill="auto"/>
            <w:vAlign w:val="bottom"/>
          </w:tcPr>
          <w:p w:rsidR="006078FA" w:rsidRPr="005C1A94" w:rsidRDefault="006078FA" w:rsidP="00DE03D8">
            <w:pPr>
              <w:spacing w:before="40" w:after="80" w:line="240" w:lineRule="exact"/>
              <w:jc w:val="both"/>
              <w:rPr>
                <w:rFonts w:hint="cs"/>
                <w:sz w:val="16"/>
                <w:szCs w:val="24"/>
                <w:rtl/>
                <w:lang w:bidi="ar-JO"/>
              </w:rPr>
            </w:pPr>
            <w:r w:rsidRPr="005C1A94">
              <w:rPr>
                <w:rFonts w:hint="cs"/>
                <w:sz w:val="16"/>
                <w:szCs w:val="24"/>
                <w:rtl/>
                <w:lang w:bidi="ar-JO"/>
              </w:rPr>
              <w:t>3</w:t>
            </w:r>
          </w:p>
        </w:tc>
        <w:tc>
          <w:tcPr>
            <w:tcW w:w="861" w:type="dxa"/>
            <w:tcBorders>
              <w:bottom w:val="single" w:sz="12" w:space="0" w:color="auto"/>
            </w:tcBorders>
            <w:shd w:val="clear" w:color="auto" w:fill="auto"/>
            <w:vAlign w:val="bottom"/>
          </w:tcPr>
          <w:p w:rsidR="006078FA" w:rsidRPr="005C1A94" w:rsidRDefault="006078FA" w:rsidP="00DE03D8">
            <w:pPr>
              <w:spacing w:before="40" w:after="80" w:line="240" w:lineRule="exact"/>
              <w:jc w:val="both"/>
              <w:rPr>
                <w:rFonts w:hint="cs"/>
                <w:b/>
                <w:bCs/>
                <w:sz w:val="16"/>
                <w:szCs w:val="24"/>
                <w:rtl/>
                <w:lang w:bidi="ar-JO"/>
              </w:rPr>
            </w:pPr>
            <w:r w:rsidRPr="005C1A94">
              <w:rPr>
                <w:rFonts w:hint="cs"/>
                <w:b/>
                <w:bCs/>
                <w:sz w:val="16"/>
                <w:szCs w:val="24"/>
                <w:rtl/>
                <w:lang w:bidi="ar-JO"/>
              </w:rPr>
              <w:t>43</w:t>
            </w:r>
          </w:p>
        </w:tc>
      </w:tr>
    </w:tbl>
    <w:p w:rsidR="006078FA" w:rsidRPr="005C1A94" w:rsidRDefault="004431D0" w:rsidP="004431D0">
      <w:pPr>
        <w:pStyle w:val="FootnoteText"/>
        <w:tabs>
          <w:tab w:val="clear" w:pos="418"/>
          <w:tab w:val="right" w:pos="292"/>
          <w:tab w:val="left" w:pos="625"/>
          <w:tab w:val="left" w:pos="1210"/>
          <w:tab w:val="left" w:pos="1685"/>
          <w:tab w:val="left" w:pos="2174"/>
          <w:tab w:val="left" w:pos="2650"/>
        </w:tabs>
        <w:spacing w:after="80"/>
        <w:ind w:left="436" w:right="0" w:hanging="763"/>
        <w:rPr>
          <w:rFonts w:hint="cs"/>
          <w:rtl/>
          <w:lang w:bidi="ar-JO"/>
        </w:rPr>
      </w:pPr>
      <w:r w:rsidRPr="005C1A94">
        <w:rPr>
          <w:rFonts w:hint="cs"/>
          <w:rtl/>
          <w:lang w:bidi="ar-JO"/>
        </w:rPr>
        <w:tab/>
      </w:r>
      <w:r w:rsidR="002838AA" w:rsidRPr="005C1A94">
        <w:rPr>
          <w:rFonts w:hint="cs"/>
          <w:rtl/>
          <w:lang w:bidi="ar-JO"/>
        </w:rPr>
        <w:tab/>
        <w:t>م</w:t>
      </w:r>
      <w:r w:rsidRPr="005C1A94">
        <w:rPr>
          <w:rFonts w:hint="cs"/>
          <w:rtl/>
          <w:lang w:bidi="ar-JO"/>
        </w:rPr>
        <w:t xml:space="preserve"> </w:t>
      </w:r>
      <w:r w:rsidR="002838AA" w:rsidRPr="005C1A94">
        <w:rPr>
          <w:rFonts w:hint="cs"/>
          <w:rtl/>
          <w:lang w:bidi="ar-JO"/>
        </w:rPr>
        <w:t>= معارة.</w:t>
      </w:r>
    </w:p>
    <w:p w:rsidR="006078FA" w:rsidRPr="005C1A94" w:rsidRDefault="002838AA" w:rsidP="002838AA">
      <w:pPr>
        <w:pStyle w:val="FootnoteText"/>
        <w:tabs>
          <w:tab w:val="clear" w:pos="418"/>
          <w:tab w:val="right" w:pos="292"/>
          <w:tab w:val="left" w:pos="625"/>
          <w:tab w:val="left" w:pos="1210"/>
          <w:tab w:val="left" w:pos="1685"/>
          <w:tab w:val="left" w:pos="2174"/>
          <w:tab w:val="left" w:pos="2650"/>
        </w:tabs>
        <w:spacing w:after="80"/>
        <w:ind w:left="436" w:right="0" w:hanging="763"/>
        <w:rPr>
          <w:rFonts w:hint="cs"/>
          <w:rtl/>
          <w:lang w:bidi="ar-JO"/>
        </w:rPr>
      </w:pPr>
      <w:r w:rsidRPr="005C1A94">
        <w:rPr>
          <w:rFonts w:hint="cs"/>
          <w:rtl/>
          <w:lang w:bidi="ar-JO"/>
        </w:rPr>
        <w:tab/>
      </w:r>
      <w:r w:rsidR="006078FA" w:rsidRPr="005C1A94">
        <w:rPr>
          <w:rFonts w:hint="cs"/>
          <w:rtl/>
          <w:lang w:bidi="ar-JO"/>
        </w:rPr>
        <w:t>*</w:t>
      </w:r>
      <w:r w:rsidRPr="005C1A94">
        <w:rPr>
          <w:rFonts w:hint="cs"/>
          <w:rtl/>
          <w:lang w:bidi="ar-JO"/>
        </w:rPr>
        <w:tab/>
      </w:r>
      <w:r w:rsidR="006078FA" w:rsidRPr="005C1A94">
        <w:rPr>
          <w:rFonts w:hint="cs"/>
          <w:rtl/>
          <w:lang w:bidi="ar-JO"/>
        </w:rPr>
        <w:t>مع استبعاد المرشحين لرؤساء ونواب رؤساء العمليات الميدانية.</w:t>
      </w:r>
    </w:p>
    <w:p w:rsidR="006078FA" w:rsidRPr="005C1A94" w:rsidRDefault="002838AA" w:rsidP="002838AA">
      <w:pPr>
        <w:pStyle w:val="FootnoteText"/>
        <w:tabs>
          <w:tab w:val="clear" w:pos="418"/>
          <w:tab w:val="right" w:pos="292"/>
          <w:tab w:val="left" w:pos="625"/>
          <w:tab w:val="left" w:pos="1210"/>
          <w:tab w:val="left" w:pos="1685"/>
          <w:tab w:val="left" w:pos="2174"/>
          <w:tab w:val="left" w:pos="2650"/>
        </w:tabs>
        <w:spacing w:after="80"/>
        <w:ind w:left="436" w:right="0" w:hanging="763"/>
        <w:rPr>
          <w:rFonts w:hint="cs"/>
          <w:rtl/>
          <w:lang w:bidi="ar-JO"/>
        </w:rPr>
      </w:pPr>
      <w:r w:rsidRPr="005C1A94">
        <w:rPr>
          <w:rFonts w:hint="cs"/>
          <w:rtl/>
          <w:lang w:bidi="ar-JO"/>
        </w:rPr>
        <w:tab/>
      </w:r>
      <w:r w:rsidR="006078FA" w:rsidRPr="005C1A94">
        <w:rPr>
          <w:rFonts w:hint="cs"/>
          <w:rtl/>
          <w:lang w:bidi="ar-JO"/>
        </w:rPr>
        <w:t>**</w:t>
      </w:r>
      <w:r w:rsidRPr="005C1A94">
        <w:rPr>
          <w:rFonts w:hint="cs"/>
          <w:rtl/>
          <w:lang w:bidi="ar-JO"/>
        </w:rPr>
        <w:tab/>
      </w:r>
      <w:r w:rsidR="006078FA" w:rsidRPr="005C1A94">
        <w:rPr>
          <w:rFonts w:hint="cs"/>
          <w:rtl/>
          <w:lang w:bidi="ar-JO"/>
        </w:rPr>
        <w:t>الوظائف المعارة في الأمانة العامة والمؤسسات ليست مصنفة.</w:t>
      </w:r>
    </w:p>
    <w:p w:rsidR="006078FA" w:rsidRPr="005C1A94" w:rsidRDefault="002838AA" w:rsidP="002838AA">
      <w:pPr>
        <w:pStyle w:val="FootnoteText"/>
        <w:tabs>
          <w:tab w:val="clear" w:pos="418"/>
          <w:tab w:val="right" w:pos="292"/>
          <w:tab w:val="left" w:pos="625"/>
          <w:tab w:val="left" w:pos="1210"/>
          <w:tab w:val="left" w:pos="1685"/>
          <w:tab w:val="left" w:pos="2174"/>
          <w:tab w:val="left" w:pos="2650"/>
        </w:tabs>
        <w:spacing w:after="80"/>
        <w:ind w:left="436" w:right="0" w:hanging="763"/>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وزارة الداخلية.</w:t>
      </w:r>
    </w:p>
    <w:p w:rsidR="006078FA" w:rsidRPr="005C1A94" w:rsidRDefault="002838AA" w:rsidP="002838AA">
      <w:pPr>
        <w:pStyle w:val="FootnoteText"/>
        <w:tabs>
          <w:tab w:val="clear" w:pos="418"/>
          <w:tab w:val="right" w:pos="292"/>
          <w:tab w:val="left" w:pos="625"/>
          <w:tab w:val="left" w:pos="1210"/>
          <w:tab w:val="left" w:pos="1685"/>
          <w:tab w:val="left" w:pos="2174"/>
          <w:tab w:val="left" w:pos="2650"/>
        </w:tabs>
        <w:spacing w:after="80"/>
        <w:ind w:left="436" w:right="0" w:hanging="763"/>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 xml:space="preserve">منظمة الأمن والتعاون في أوروبا </w:t>
      </w:r>
      <w:r w:rsidR="007745DC" w:rsidRPr="005C1A94">
        <w:rPr>
          <w:rtl/>
          <w:lang w:bidi="ar-JO"/>
        </w:rPr>
        <w:t>-</w:t>
      </w:r>
      <w:r w:rsidR="006078FA" w:rsidRPr="005C1A94">
        <w:rPr>
          <w:rFonts w:hint="cs"/>
          <w:rtl/>
          <w:lang w:bidi="ar-JO"/>
        </w:rPr>
        <w:t xml:space="preserve"> الأمانة. </w:t>
      </w:r>
    </w:p>
    <w:p w:rsidR="00133F89" w:rsidRPr="005C1A94" w:rsidRDefault="00133F89" w:rsidP="00133F89">
      <w:pPr>
        <w:spacing w:line="120" w:lineRule="exact"/>
        <w:ind w:left="360"/>
        <w:jc w:val="both"/>
        <w:rPr>
          <w:rFonts w:hint="cs"/>
          <w:sz w:val="10"/>
          <w:szCs w:val="28"/>
          <w:rtl/>
          <w:lang w:bidi="ar-JO"/>
        </w:rPr>
      </w:pP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4431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موظفون معارون في بعثات منظمة الأمن والتعاون في أوروبا</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28"/>
        <w:gridCol w:w="1080"/>
        <w:gridCol w:w="1080"/>
        <w:gridCol w:w="1080"/>
        <w:gridCol w:w="1080"/>
        <w:gridCol w:w="1080"/>
        <w:gridCol w:w="1320"/>
        <w:gridCol w:w="1080"/>
        <w:gridCol w:w="1188"/>
      </w:tblGrid>
      <w:tr w:rsidR="006078FA" w:rsidRPr="005C1A94" w:rsidTr="00133F89">
        <w:trPr>
          <w:cantSplit/>
          <w:jc w:val="center"/>
        </w:trPr>
        <w:tc>
          <w:tcPr>
            <w:tcW w:w="588" w:type="dxa"/>
            <w:tcBorders>
              <w:top w:val="single" w:sz="4" w:space="0" w:color="auto"/>
            </w:tcBorders>
            <w:shd w:val="clear" w:color="auto" w:fill="auto"/>
            <w:vAlign w:val="bottom"/>
          </w:tcPr>
          <w:p w:rsidR="006078FA" w:rsidRPr="005C1A94" w:rsidRDefault="006078FA" w:rsidP="00133F89">
            <w:pPr>
              <w:spacing w:before="80" w:after="80" w:line="240" w:lineRule="exact"/>
              <w:jc w:val="center"/>
              <w:rPr>
                <w:rFonts w:hint="cs"/>
                <w:i/>
                <w:iCs/>
                <w:sz w:val="16"/>
                <w:szCs w:val="24"/>
                <w:rtl/>
                <w:lang w:bidi="ar-JO"/>
              </w:rPr>
            </w:pPr>
            <w:r w:rsidRPr="005C1A94">
              <w:rPr>
                <w:rFonts w:hint="cs"/>
                <w:i/>
                <w:iCs/>
                <w:sz w:val="16"/>
                <w:szCs w:val="24"/>
                <w:rtl/>
                <w:lang w:bidi="ar-JO"/>
              </w:rPr>
              <w:t>السنة</w:t>
            </w:r>
          </w:p>
        </w:tc>
        <w:tc>
          <w:tcPr>
            <w:tcW w:w="1080" w:type="dxa"/>
            <w:tcBorders>
              <w:top w:val="single" w:sz="4" w:space="0" w:color="auto"/>
            </w:tcBorders>
            <w:shd w:val="clear" w:color="auto" w:fill="auto"/>
            <w:vAlign w:val="bottom"/>
          </w:tcPr>
          <w:p w:rsidR="006078FA" w:rsidRPr="005C1A94" w:rsidRDefault="006078FA" w:rsidP="00133F89">
            <w:pPr>
              <w:spacing w:before="80" w:after="80" w:line="240" w:lineRule="exact"/>
              <w:jc w:val="center"/>
              <w:rPr>
                <w:rFonts w:hint="cs"/>
                <w:i/>
                <w:iCs/>
                <w:sz w:val="16"/>
                <w:szCs w:val="24"/>
                <w:rtl/>
                <w:lang w:bidi="ar-JO"/>
              </w:rPr>
            </w:pPr>
            <w:r w:rsidRPr="005C1A94">
              <w:rPr>
                <w:rFonts w:hint="cs"/>
                <w:i/>
                <w:iCs/>
                <w:sz w:val="16"/>
                <w:szCs w:val="24"/>
                <w:rtl/>
                <w:lang w:bidi="ar-JO"/>
              </w:rPr>
              <w:t>البوسنة والهرسك</w:t>
            </w:r>
          </w:p>
        </w:tc>
        <w:tc>
          <w:tcPr>
            <w:tcW w:w="1080" w:type="dxa"/>
            <w:tcBorders>
              <w:top w:val="single" w:sz="4" w:space="0" w:color="auto"/>
            </w:tcBorders>
            <w:shd w:val="clear" w:color="auto" w:fill="auto"/>
            <w:vAlign w:val="bottom"/>
          </w:tcPr>
          <w:p w:rsidR="006078FA" w:rsidRPr="005C1A94" w:rsidRDefault="006078FA" w:rsidP="00133F89">
            <w:pPr>
              <w:spacing w:before="80" w:after="80" w:line="240" w:lineRule="exact"/>
              <w:jc w:val="center"/>
              <w:rPr>
                <w:rFonts w:hint="cs"/>
                <w:i/>
                <w:iCs/>
                <w:sz w:val="16"/>
                <w:szCs w:val="24"/>
                <w:rtl/>
                <w:lang w:bidi="ar-JO"/>
              </w:rPr>
            </w:pPr>
            <w:r w:rsidRPr="005C1A94">
              <w:rPr>
                <w:rFonts w:hint="cs"/>
                <w:i/>
                <w:iCs/>
                <w:sz w:val="16"/>
                <w:szCs w:val="24"/>
                <w:rtl/>
                <w:lang w:bidi="ar-JO"/>
              </w:rPr>
              <w:t>كرواتيا</w:t>
            </w:r>
          </w:p>
        </w:tc>
        <w:tc>
          <w:tcPr>
            <w:tcW w:w="1080" w:type="dxa"/>
            <w:tcBorders>
              <w:top w:val="single" w:sz="4" w:space="0" w:color="auto"/>
            </w:tcBorders>
            <w:shd w:val="clear" w:color="auto" w:fill="auto"/>
            <w:vAlign w:val="bottom"/>
          </w:tcPr>
          <w:p w:rsidR="006078FA" w:rsidRPr="005C1A94" w:rsidRDefault="006078FA" w:rsidP="00133F89">
            <w:pPr>
              <w:spacing w:before="80" w:after="80" w:line="240" w:lineRule="exact"/>
              <w:jc w:val="center"/>
              <w:rPr>
                <w:rFonts w:hint="cs"/>
                <w:i/>
                <w:iCs/>
                <w:sz w:val="16"/>
                <w:szCs w:val="24"/>
                <w:rtl/>
                <w:lang w:bidi="ar-JO"/>
              </w:rPr>
            </w:pPr>
            <w:r w:rsidRPr="005C1A94">
              <w:rPr>
                <w:rFonts w:hint="cs"/>
                <w:i/>
                <w:iCs/>
                <w:sz w:val="16"/>
                <w:szCs w:val="24"/>
                <w:rtl/>
                <w:lang w:bidi="ar-JO"/>
              </w:rPr>
              <w:t>كوسوفو</w:t>
            </w:r>
          </w:p>
        </w:tc>
        <w:tc>
          <w:tcPr>
            <w:tcW w:w="1080" w:type="dxa"/>
            <w:tcBorders>
              <w:top w:val="single" w:sz="4" w:space="0" w:color="auto"/>
            </w:tcBorders>
            <w:shd w:val="clear" w:color="auto" w:fill="auto"/>
            <w:vAlign w:val="bottom"/>
          </w:tcPr>
          <w:p w:rsidR="006078FA" w:rsidRPr="005C1A94" w:rsidRDefault="006078FA" w:rsidP="00133F89">
            <w:pPr>
              <w:spacing w:before="80" w:after="80" w:line="240" w:lineRule="exact"/>
              <w:jc w:val="center"/>
              <w:rPr>
                <w:rFonts w:hint="cs"/>
                <w:i/>
                <w:iCs/>
                <w:sz w:val="16"/>
                <w:szCs w:val="24"/>
                <w:rtl/>
                <w:lang w:bidi="ar-JO"/>
              </w:rPr>
            </w:pPr>
            <w:r w:rsidRPr="005C1A94">
              <w:rPr>
                <w:rFonts w:hint="cs"/>
                <w:i/>
                <w:iCs/>
                <w:sz w:val="16"/>
                <w:szCs w:val="24"/>
                <w:rtl/>
                <w:lang w:bidi="ar-JO"/>
              </w:rPr>
              <w:t>سكوبي</w:t>
            </w:r>
          </w:p>
        </w:tc>
        <w:tc>
          <w:tcPr>
            <w:tcW w:w="1080" w:type="dxa"/>
            <w:tcBorders>
              <w:top w:val="single" w:sz="4" w:space="0" w:color="auto"/>
            </w:tcBorders>
            <w:shd w:val="clear" w:color="auto" w:fill="auto"/>
            <w:vAlign w:val="bottom"/>
          </w:tcPr>
          <w:p w:rsidR="006078FA" w:rsidRPr="005C1A94" w:rsidRDefault="006078FA" w:rsidP="00133F89">
            <w:pPr>
              <w:spacing w:before="80" w:after="80" w:line="240" w:lineRule="exact"/>
              <w:jc w:val="center"/>
              <w:rPr>
                <w:rFonts w:hint="cs"/>
                <w:i/>
                <w:iCs/>
                <w:sz w:val="16"/>
                <w:szCs w:val="24"/>
                <w:rtl/>
                <w:lang w:bidi="ar-JO"/>
              </w:rPr>
            </w:pPr>
            <w:r w:rsidRPr="005C1A94">
              <w:rPr>
                <w:rFonts w:hint="cs"/>
                <w:i/>
                <w:iCs/>
                <w:sz w:val="16"/>
                <w:szCs w:val="24"/>
                <w:rtl/>
                <w:lang w:bidi="ar-JO"/>
              </w:rPr>
              <w:t>نشاطات ميدانية أخرى</w:t>
            </w:r>
          </w:p>
        </w:tc>
        <w:tc>
          <w:tcPr>
            <w:tcW w:w="1320" w:type="dxa"/>
            <w:tcBorders>
              <w:top w:val="single" w:sz="4" w:space="0" w:color="auto"/>
            </w:tcBorders>
            <w:shd w:val="clear" w:color="auto" w:fill="auto"/>
            <w:vAlign w:val="bottom"/>
          </w:tcPr>
          <w:p w:rsidR="006078FA" w:rsidRPr="005C1A94" w:rsidRDefault="006078FA" w:rsidP="00133F89">
            <w:pPr>
              <w:spacing w:before="80" w:after="80" w:line="240" w:lineRule="exact"/>
              <w:jc w:val="center"/>
              <w:rPr>
                <w:rFonts w:hint="cs"/>
                <w:i/>
                <w:iCs/>
                <w:sz w:val="16"/>
                <w:szCs w:val="24"/>
                <w:rtl/>
                <w:lang w:bidi="ar-JO"/>
              </w:rPr>
            </w:pPr>
            <w:r w:rsidRPr="005C1A94">
              <w:rPr>
                <w:rFonts w:hint="cs"/>
                <w:i/>
                <w:iCs/>
                <w:sz w:val="16"/>
                <w:szCs w:val="24"/>
                <w:rtl/>
                <w:lang w:bidi="ar-JO"/>
              </w:rPr>
              <w:t>مجموع الموظفين المعارين</w:t>
            </w:r>
          </w:p>
        </w:tc>
        <w:tc>
          <w:tcPr>
            <w:tcW w:w="1080" w:type="dxa"/>
            <w:tcBorders>
              <w:top w:val="single" w:sz="4" w:space="0" w:color="auto"/>
            </w:tcBorders>
            <w:shd w:val="clear" w:color="auto" w:fill="auto"/>
            <w:vAlign w:val="bottom"/>
          </w:tcPr>
          <w:p w:rsidR="006078FA" w:rsidRPr="005C1A94" w:rsidRDefault="006078FA" w:rsidP="00133F89">
            <w:pPr>
              <w:spacing w:before="80" w:after="80" w:line="240" w:lineRule="exact"/>
              <w:jc w:val="center"/>
              <w:rPr>
                <w:rFonts w:hint="cs"/>
                <w:i/>
                <w:iCs/>
                <w:sz w:val="16"/>
                <w:szCs w:val="24"/>
                <w:rtl/>
                <w:lang w:bidi="ar-JO"/>
              </w:rPr>
            </w:pPr>
            <w:r w:rsidRPr="005C1A94">
              <w:rPr>
                <w:rFonts w:hint="cs"/>
                <w:i/>
                <w:iCs/>
                <w:sz w:val="16"/>
                <w:szCs w:val="24"/>
                <w:rtl/>
                <w:lang w:bidi="ar-JO"/>
              </w:rPr>
              <w:t>مجموع النساء</w:t>
            </w:r>
          </w:p>
        </w:tc>
        <w:tc>
          <w:tcPr>
            <w:tcW w:w="1188" w:type="dxa"/>
            <w:tcBorders>
              <w:top w:val="single" w:sz="4" w:space="0" w:color="auto"/>
            </w:tcBorders>
            <w:shd w:val="clear" w:color="auto" w:fill="auto"/>
            <w:vAlign w:val="bottom"/>
          </w:tcPr>
          <w:p w:rsidR="006078FA" w:rsidRPr="005C1A94" w:rsidRDefault="006078FA" w:rsidP="00133F89">
            <w:pPr>
              <w:spacing w:before="80" w:after="80" w:line="240" w:lineRule="exact"/>
              <w:jc w:val="center"/>
              <w:rPr>
                <w:rFonts w:hint="cs"/>
                <w:i/>
                <w:iCs/>
                <w:sz w:val="16"/>
                <w:szCs w:val="24"/>
                <w:rtl/>
                <w:lang w:bidi="ar-JO"/>
              </w:rPr>
            </w:pPr>
            <w:r w:rsidRPr="005C1A94">
              <w:rPr>
                <w:rFonts w:hint="cs"/>
                <w:i/>
                <w:iCs/>
                <w:sz w:val="16"/>
                <w:szCs w:val="24"/>
                <w:rtl/>
                <w:lang w:bidi="ar-JO"/>
              </w:rPr>
              <w:t>% النساء</w:t>
            </w:r>
          </w:p>
        </w:tc>
      </w:tr>
      <w:tr w:rsidR="006078FA" w:rsidRPr="005C1A94" w:rsidTr="00133F89">
        <w:trPr>
          <w:cantSplit/>
          <w:jc w:val="center"/>
        </w:trPr>
        <w:tc>
          <w:tcPr>
            <w:tcW w:w="588" w:type="dxa"/>
            <w:tcBorders>
              <w:bottom w:val="single" w:sz="12" w:space="0" w:color="auto"/>
            </w:tcBorders>
            <w:shd w:val="clear" w:color="auto" w:fill="auto"/>
          </w:tcPr>
          <w:p w:rsidR="006078FA" w:rsidRPr="005C1A94" w:rsidRDefault="006078FA" w:rsidP="00133F89">
            <w:pPr>
              <w:spacing w:after="80" w:line="240" w:lineRule="exact"/>
              <w:jc w:val="both"/>
              <w:rPr>
                <w:rFonts w:hint="cs"/>
                <w:i/>
                <w:iCs/>
                <w:sz w:val="16"/>
                <w:szCs w:val="24"/>
                <w:rtl/>
                <w:lang w:bidi="ar-JO"/>
              </w:rPr>
            </w:pPr>
          </w:p>
        </w:tc>
        <w:tc>
          <w:tcPr>
            <w:tcW w:w="1080" w:type="dxa"/>
            <w:tcBorders>
              <w:bottom w:val="single" w:sz="12" w:space="0" w:color="auto"/>
            </w:tcBorders>
            <w:shd w:val="clear" w:color="auto" w:fill="auto"/>
          </w:tcPr>
          <w:p w:rsidR="006078FA" w:rsidRPr="005C1A94" w:rsidRDefault="006078FA" w:rsidP="003E13E3">
            <w:pPr>
              <w:tabs>
                <w:tab w:val="left" w:pos="550"/>
              </w:tabs>
              <w:spacing w:after="80" w:line="240" w:lineRule="exact"/>
              <w:jc w:val="both"/>
              <w:rPr>
                <w:rFonts w:hint="cs"/>
                <w:i/>
                <w:iCs/>
                <w:sz w:val="16"/>
                <w:szCs w:val="24"/>
                <w:rtl/>
                <w:lang w:bidi="ar-JO"/>
              </w:rPr>
            </w:pPr>
            <w:r w:rsidRPr="005C1A94">
              <w:rPr>
                <w:rFonts w:hint="cs"/>
                <w:i/>
                <w:iCs/>
                <w:sz w:val="16"/>
                <w:szCs w:val="24"/>
                <w:rtl/>
                <w:lang w:bidi="ar-JO"/>
              </w:rPr>
              <w:t>رجال</w:t>
            </w:r>
            <w:r w:rsidR="003E13E3" w:rsidRPr="005C1A94">
              <w:rPr>
                <w:i/>
                <w:iCs/>
                <w:sz w:val="16"/>
                <w:szCs w:val="24"/>
                <w:rtl/>
                <w:lang w:bidi="ar-JO"/>
              </w:rPr>
              <w:tab/>
            </w:r>
            <w:r w:rsidRPr="005C1A94">
              <w:rPr>
                <w:rFonts w:hint="cs"/>
                <w:i/>
                <w:iCs/>
                <w:sz w:val="16"/>
                <w:szCs w:val="24"/>
                <w:rtl/>
                <w:lang w:bidi="ar-JO"/>
              </w:rPr>
              <w:t>نساء</w:t>
            </w:r>
          </w:p>
        </w:tc>
        <w:tc>
          <w:tcPr>
            <w:tcW w:w="1080" w:type="dxa"/>
            <w:tcBorders>
              <w:bottom w:val="single" w:sz="12" w:space="0" w:color="auto"/>
            </w:tcBorders>
            <w:shd w:val="clear" w:color="auto" w:fill="auto"/>
          </w:tcPr>
          <w:p w:rsidR="006078FA" w:rsidRPr="005C1A94" w:rsidRDefault="006078FA" w:rsidP="003E13E3">
            <w:pPr>
              <w:tabs>
                <w:tab w:val="left" w:pos="550"/>
              </w:tabs>
              <w:spacing w:after="80" w:line="240" w:lineRule="exact"/>
              <w:jc w:val="both"/>
              <w:rPr>
                <w:rFonts w:hint="cs"/>
                <w:i/>
                <w:iCs/>
                <w:sz w:val="16"/>
                <w:szCs w:val="24"/>
                <w:rtl/>
                <w:lang w:bidi="ar-JO"/>
              </w:rPr>
            </w:pPr>
            <w:r w:rsidRPr="005C1A94">
              <w:rPr>
                <w:rFonts w:hint="cs"/>
                <w:i/>
                <w:iCs/>
                <w:sz w:val="16"/>
                <w:szCs w:val="24"/>
                <w:rtl/>
                <w:lang w:bidi="ar-JO"/>
              </w:rPr>
              <w:t>رجال</w:t>
            </w:r>
            <w:r w:rsidR="003E13E3" w:rsidRPr="005C1A94">
              <w:rPr>
                <w:i/>
                <w:iCs/>
                <w:sz w:val="16"/>
                <w:szCs w:val="24"/>
                <w:rtl/>
                <w:lang w:bidi="ar-JO"/>
              </w:rPr>
              <w:tab/>
            </w:r>
            <w:r w:rsidRPr="005C1A94">
              <w:rPr>
                <w:rFonts w:hint="cs"/>
                <w:i/>
                <w:iCs/>
                <w:sz w:val="16"/>
                <w:szCs w:val="24"/>
                <w:rtl/>
                <w:lang w:bidi="ar-JO"/>
              </w:rPr>
              <w:t>نساء</w:t>
            </w:r>
          </w:p>
        </w:tc>
        <w:tc>
          <w:tcPr>
            <w:tcW w:w="1080" w:type="dxa"/>
            <w:tcBorders>
              <w:bottom w:val="single" w:sz="12" w:space="0" w:color="auto"/>
            </w:tcBorders>
            <w:shd w:val="clear" w:color="auto" w:fill="auto"/>
          </w:tcPr>
          <w:p w:rsidR="006078FA" w:rsidRPr="005C1A94" w:rsidRDefault="006078FA" w:rsidP="003E13E3">
            <w:pPr>
              <w:tabs>
                <w:tab w:val="left" w:pos="550"/>
              </w:tabs>
              <w:spacing w:after="80" w:line="240" w:lineRule="exact"/>
              <w:jc w:val="both"/>
              <w:rPr>
                <w:rFonts w:hint="cs"/>
                <w:i/>
                <w:iCs/>
                <w:sz w:val="16"/>
                <w:szCs w:val="24"/>
                <w:rtl/>
                <w:lang w:bidi="ar-JO"/>
              </w:rPr>
            </w:pPr>
            <w:r w:rsidRPr="005C1A94">
              <w:rPr>
                <w:rFonts w:hint="cs"/>
                <w:i/>
                <w:iCs/>
                <w:sz w:val="16"/>
                <w:szCs w:val="24"/>
                <w:rtl/>
                <w:lang w:bidi="ar-JO"/>
              </w:rPr>
              <w:t>رجال</w:t>
            </w:r>
            <w:r w:rsidR="003E13E3" w:rsidRPr="005C1A94">
              <w:rPr>
                <w:i/>
                <w:iCs/>
                <w:sz w:val="16"/>
                <w:szCs w:val="24"/>
                <w:rtl/>
                <w:lang w:bidi="ar-JO"/>
              </w:rPr>
              <w:tab/>
            </w:r>
            <w:r w:rsidRPr="005C1A94">
              <w:rPr>
                <w:rFonts w:hint="cs"/>
                <w:i/>
                <w:iCs/>
                <w:sz w:val="16"/>
                <w:szCs w:val="24"/>
                <w:rtl/>
                <w:lang w:bidi="ar-JO"/>
              </w:rPr>
              <w:t>نساء</w:t>
            </w:r>
          </w:p>
        </w:tc>
        <w:tc>
          <w:tcPr>
            <w:tcW w:w="1080" w:type="dxa"/>
            <w:tcBorders>
              <w:bottom w:val="single" w:sz="12" w:space="0" w:color="auto"/>
            </w:tcBorders>
            <w:shd w:val="clear" w:color="auto" w:fill="auto"/>
          </w:tcPr>
          <w:p w:rsidR="006078FA" w:rsidRPr="005C1A94" w:rsidRDefault="006078FA" w:rsidP="003E13E3">
            <w:pPr>
              <w:tabs>
                <w:tab w:val="left" w:pos="550"/>
              </w:tabs>
              <w:spacing w:after="80" w:line="240" w:lineRule="exact"/>
              <w:jc w:val="both"/>
              <w:rPr>
                <w:rFonts w:hint="cs"/>
                <w:i/>
                <w:iCs/>
                <w:sz w:val="16"/>
                <w:szCs w:val="24"/>
                <w:rtl/>
                <w:lang w:bidi="ar-JO"/>
              </w:rPr>
            </w:pPr>
            <w:r w:rsidRPr="005C1A94">
              <w:rPr>
                <w:rFonts w:hint="cs"/>
                <w:i/>
                <w:iCs/>
                <w:sz w:val="16"/>
                <w:szCs w:val="24"/>
                <w:rtl/>
                <w:lang w:bidi="ar-JO"/>
              </w:rPr>
              <w:t>رجال</w:t>
            </w:r>
            <w:r w:rsidR="003E13E3" w:rsidRPr="005C1A94">
              <w:rPr>
                <w:i/>
                <w:iCs/>
                <w:sz w:val="16"/>
                <w:szCs w:val="24"/>
                <w:rtl/>
                <w:lang w:bidi="ar-JO"/>
              </w:rPr>
              <w:tab/>
            </w:r>
            <w:r w:rsidRPr="005C1A94">
              <w:rPr>
                <w:rFonts w:hint="cs"/>
                <w:i/>
                <w:iCs/>
                <w:sz w:val="16"/>
                <w:szCs w:val="24"/>
                <w:rtl/>
                <w:lang w:bidi="ar-JO"/>
              </w:rPr>
              <w:t>نساء</w:t>
            </w:r>
          </w:p>
        </w:tc>
        <w:tc>
          <w:tcPr>
            <w:tcW w:w="1080" w:type="dxa"/>
            <w:tcBorders>
              <w:bottom w:val="single" w:sz="12" w:space="0" w:color="auto"/>
            </w:tcBorders>
            <w:shd w:val="clear" w:color="auto" w:fill="auto"/>
          </w:tcPr>
          <w:p w:rsidR="006078FA" w:rsidRPr="005C1A94" w:rsidRDefault="006078FA" w:rsidP="003E13E3">
            <w:pPr>
              <w:tabs>
                <w:tab w:val="left" w:pos="550"/>
              </w:tabs>
              <w:spacing w:after="80" w:line="240" w:lineRule="exact"/>
              <w:jc w:val="both"/>
              <w:rPr>
                <w:rFonts w:hint="cs"/>
                <w:i/>
                <w:iCs/>
                <w:sz w:val="16"/>
                <w:szCs w:val="24"/>
                <w:rtl/>
                <w:lang w:bidi="ar-JO"/>
              </w:rPr>
            </w:pPr>
            <w:r w:rsidRPr="005C1A94">
              <w:rPr>
                <w:rFonts w:hint="cs"/>
                <w:i/>
                <w:iCs/>
                <w:sz w:val="16"/>
                <w:szCs w:val="24"/>
                <w:rtl/>
                <w:lang w:bidi="ar-JO"/>
              </w:rPr>
              <w:t>رجال</w:t>
            </w:r>
            <w:r w:rsidR="003E13E3" w:rsidRPr="005C1A94">
              <w:rPr>
                <w:i/>
                <w:iCs/>
                <w:sz w:val="16"/>
                <w:szCs w:val="24"/>
                <w:rtl/>
                <w:lang w:bidi="ar-JO"/>
              </w:rPr>
              <w:tab/>
            </w:r>
            <w:r w:rsidRPr="005C1A94">
              <w:rPr>
                <w:rFonts w:hint="cs"/>
                <w:i/>
                <w:iCs/>
                <w:sz w:val="16"/>
                <w:szCs w:val="24"/>
                <w:rtl/>
                <w:lang w:bidi="ar-JO"/>
              </w:rPr>
              <w:t>نساء</w:t>
            </w:r>
          </w:p>
        </w:tc>
        <w:tc>
          <w:tcPr>
            <w:tcW w:w="1320" w:type="dxa"/>
            <w:tcBorders>
              <w:bottom w:val="single" w:sz="12" w:space="0" w:color="auto"/>
            </w:tcBorders>
            <w:shd w:val="clear" w:color="auto" w:fill="auto"/>
          </w:tcPr>
          <w:p w:rsidR="006078FA" w:rsidRPr="005C1A94" w:rsidRDefault="006078FA" w:rsidP="00133F89">
            <w:pPr>
              <w:spacing w:after="80" w:line="240" w:lineRule="exact"/>
              <w:jc w:val="both"/>
              <w:rPr>
                <w:rFonts w:hint="cs"/>
                <w:i/>
                <w:iCs/>
                <w:sz w:val="16"/>
                <w:szCs w:val="24"/>
                <w:rtl/>
                <w:lang w:bidi="ar-JO"/>
              </w:rPr>
            </w:pPr>
          </w:p>
        </w:tc>
        <w:tc>
          <w:tcPr>
            <w:tcW w:w="1080" w:type="dxa"/>
            <w:tcBorders>
              <w:bottom w:val="single" w:sz="12" w:space="0" w:color="auto"/>
            </w:tcBorders>
            <w:shd w:val="clear" w:color="auto" w:fill="auto"/>
          </w:tcPr>
          <w:p w:rsidR="006078FA" w:rsidRPr="005C1A94" w:rsidRDefault="006078FA" w:rsidP="00133F89">
            <w:pPr>
              <w:spacing w:after="80" w:line="240" w:lineRule="exact"/>
              <w:jc w:val="both"/>
              <w:rPr>
                <w:rFonts w:hint="cs"/>
                <w:i/>
                <w:iCs/>
                <w:sz w:val="16"/>
                <w:szCs w:val="24"/>
                <w:rtl/>
                <w:lang w:bidi="ar-JO"/>
              </w:rPr>
            </w:pPr>
          </w:p>
        </w:tc>
        <w:tc>
          <w:tcPr>
            <w:tcW w:w="1188" w:type="dxa"/>
            <w:tcBorders>
              <w:bottom w:val="single" w:sz="12" w:space="0" w:color="auto"/>
            </w:tcBorders>
            <w:shd w:val="clear" w:color="auto" w:fill="auto"/>
          </w:tcPr>
          <w:p w:rsidR="006078FA" w:rsidRPr="005C1A94" w:rsidRDefault="006078FA" w:rsidP="00133F89">
            <w:pPr>
              <w:spacing w:after="80" w:line="240" w:lineRule="exact"/>
              <w:jc w:val="both"/>
              <w:rPr>
                <w:rFonts w:hint="cs"/>
                <w:i/>
                <w:iCs/>
                <w:sz w:val="16"/>
                <w:szCs w:val="24"/>
                <w:rtl/>
                <w:lang w:bidi="ar-JO"/>
              </w:rPr>
            </w:pPr>
          </w:p>
        </w:tc>
      </w:tr>
      <w:tr w:rsidR="006078FA" w:rsidRPr="005C1A94" w:rsidTr="00133F89">
        <w:trPr>
          <w:cantSplit/>
          <w:jc w:val="center"/>
        </w:trPr>
        <w:tc>
          <w:tcPr>
            <w:tcW w:w="588" w:type="dxa"/>
            <w:tcBorders>
              <w:top w:val="single" w:sz="12" w:space="0" w:color="auto"/>
            </w:tcBorders>
            <w:shd w:val="clear" w:color="auto" w:fill="auto"/>
          </w:tcPr>
          <w:p w:rsidR="006078FA" w:rsidRPr="005C1A94" w:rsidRDefault="006078FA" w:rsidP="00133F89">
            <w:pPr>
              <w:jc w:val="both"/>
              <w:rPr>
                <w:rFonts w:hint="cs"/>
                <w:b/>
                <w:bCs/>
                <w:sz w:val="16"/>
                <w:szCs w:val="24"/>
                <w:rtl/>
                <w:lang w:bidi="ar-JO"/>
              </w:rPr>
            </w:pPr>
            <w:r w:rsidRPr="005C1A94">
              <w:rPr>
                <w:rFonts w:hint="cs"/>
                <w:b/>
                <w:bCs/>
                <w:sz w:val="16"/>
                <w:szCs w:val="24"/>
                <w:rtl/>
                <w:lang w:bidi="ar-JO"/>
              </w:rPr>
              <w:t>2006</w:t>
            </w:r>
          </w:p>
        </w:tc>
        <w:tc>
          <w:tcPr>
            <w:tcW w:w="1080" w:type="dxa"/>
            <w:tcBorders>
              <w:top w:val="single" w:sz="12" w:space="0" w:color="auto"/>
            </w:tcBorders>
            <w:shd w:val="clear" w:color="auto" w:fill="auto"/>
          </w:tcPr>
          <w:p w:rsidR="006078FA" w:rsidRPr="005C1A94" w:rsidRDefault="006078FA" w:rsidP="003E13E3">
            <w:pPr>
              <w:tabs>
                <w:tab w:val="left" w:pos="514"/>
              </w:tabs>
              <w:jc w:val="both"/>
              <w:rPr>
                <w:rFonts w:hint="cs"/>
                <w:sz w:val="16"/>
                <w:szCs w:val="24"/>
                <w:rtl/>
                <w:lang w:bidi="ar-JO"/>
              </w:rPr>
            </w:pPr>
            <w:r w:rsidRPr="005C1A94">
              <w:rPr>
                <w:rFonts w:hint="cs"/>
                <w:sz w:val="16"/>
                <w:szCs w:val="24"/>
                <w:rtl/>
                <w:lang w:bidi="ar-JO"/>
              </w:rPr>
              <w:t>-</w:t>
            </w:r>
            <w:r w:rsidR="003E13E3" w:rsidRPr="005C1A94">
              <w:rPr>
                <w:sz w:val="16"/>
                <w:szCs w:val="24"/>
                <w:rtl/>
                <w:lang w:bidi="ar-JO"/>
              </w:rPr>
              <w:tab/>
            </w:r>
            <w:r w:rsidRPr="005C1A94">
              <w:rPr>
                <w:rFonts w:hint="cs"/>
                <w:sz w:val="16"/>
                <w:szCs w:val="24"/>
                <w:rtl/>
                <w:lang w:bidi="ar-JO"/>
              </w:rPr>
              <w:t>1</w:t>
            </w:r>
          </w:p>
        </w:tc>
        <w:tc>
          <w:tcPr>
            <w:tcW w:w="1080" w:type="dxa"/>
            <w:tcBorders>
              <w:top w:val="single" w:sz="12" w:space="0" w:color="auto"/>
            </w:tcBorders>
            <w:shd w:val="clear" w:color="auto" w:fill="auto"/>
          </w:tcPr>
          <w:p w:rsidR="006078FA" w:rsidRPr="005C1A94" w:rsidRDefault="006078FA" w:rsidP="003E13E3">
            <w:pPr>
              <w:tabs>
                <w:tab w:val="left" w:pos="514"/>
              </w:tabs>
              <w:jc w:val="both"/>
              <w:rPr>
                <w:rFonts w:hint="cs"/>
                <w:sz w:val="16"/>
                <w:szCs w:val="24"/>
                <w:rtl/>
                <w:lang w:bidi="ar-JO"/>
              </w:rPr>
            </w:pPr>
            <w:r w:rsidRPr="005C1A94">
              <w:rPr>
                <w:rFonts w:hint="cs"/>
                <w:sz w:val="16"/>
                <w:szCs w:val="24"/>
                <w:rtl/>
                <w:lang w:bidi="ar-JO"/>
              </w:rPr>
              <w:t>-</w:t>
            </w:r>
            <w:r w:rsidR="003E13E3" w:rsidRPr="005C1A94">
              <w:rPr>
                <w:sz w:val="16"/>
                <w:szCs w:val="24"/>
                <w:rtl/>
                <w:lang w:bidi="ar-JO"/>
              </w:rPr>
              <w:tab/>
            </w:r>
            <w:r w:rsidRPr="005C1A94">
              <w:rPr>
                <w:rFonts w:hint="cs"/>
                <w:sz w:val="16"/>
                <w:szCs w:val="24"/>
                <w:rtl/>
                <w:lang w:bidi="ar-JO"/>
              </w:rPr>
              <w:t>-</w:t>
            </w:r>
          </w:p>
        </w:tc>
        <w:tc>
          <w:tcPr>
            <w:tcW w:w="1080" w:type="dxa"/>
            <w:tcBorders>
              <w:top w:val="single" w:sz="12" w:space="0" w:color="auto"/>
            </w:tcBorders>
            <w:shd w:val="clear" w:color="auto" w:fill="auto"/>
          </w:tcPr>
          <w:p w:rsidR="006078FA" w:rsidRPr="005C1A94" w:rsidRDefault="006078FA" w:rsidP="003E13E3">
            <w:pPr>
              <w:tabs>
                <w:tab w:val="left" w:pos="514"/>
              </w:tabs>
              <w:jc w:val="both"/>
              <w:rPr>
                <w:rFonts w:hint="cs"/>
                <w:sz w:val="16"/>
                <w:szCs w:val="24"/>
                <w:rtl/>
                <w:lang w:bidi="ar-JO"/>
              </w:rPr>
            </w:pPr>
            <w:r w:rsidRPr="005C1A94">
              <w:rPr>
                <w:rFonts w:hint="cs"/>
                <w:sz w:val="16"/>
                <w:szCs w:val="24"/>
                <w:rtl/>
                <w:lang w:bidi="ar-JO"/>
              </w:rPr>
              <w:t>1</w:t>
            </w:r>
            <w:r w:rsidR="003E13E3" w:rsidRPr="005C1A94">
              <w:rPr>
                <w:sz w:val="16"/>
                <w:szCs w:val="24"/>
                <w:rtl/>
                <w:lang w:bidi="ar-JO"/>
              </w:rPr>
              <w:tab/>
            </w:r>
            <w:r w:rsidRPr="005C1A94">
              <w:rPr>
                <w:rFonts w:hint="cs"/>
                <w:sz w:val="16"/>
                <w:szCs w:val="24"/>
                <w:rtl/>
                <w:lang w:bidi="ar-JO"/>
              </w:rPr>
              <w:t>1</w:t>
            </w:r>
          </w:p>
        </w:tc>
        <w:tc>
          <w:tcPr>
            <w:tcW w:w="1080" w:type="dxa"/>
            <w:tcBorders>
              <w:top w:val="single" w:sz="12" w:space="0" w:color="auto"/>
            </w:tcBorders>
            <w:shd w:val="clear" w:color="auto" w:fill="auto"/>
          </w:tcPr>
          <w:p w:rsidR="006078FA" w:rsidRPr="005C1A94" w:rsidRDefault="006078FA" w:rsidP="003E13E3">
            <w:pPr>
              <w:tabs>
                <w:tab w:val="left" w:pos="514"/>
              </w:tabs>
              <w:jc w:val="both"/>
              <w:rPr>
                <w:rFonts w:hint="cs"/>
                <w:sz w:val="16"/>
                <w:szCs w:val="24"/>
                <w:rtl/>
                <w:lang w:bidi="ar-JO"/>
              </w:rPr>
            </w:pPr>
            <w:r w:rsidRPr="005C1A94">
              <w:rPr>
                <w:rFonts w:hint="cs"/>
                <w:sz w:val="16"/>
                <w:szCs w:val="24"/>
                <w:rtl/>
                <w:lang w:bidi="ar-JO"/>
              </w:rPr>
              <w:t>2</w:t>
            </w:r>
            <w:r w:rsidR="003E13E3" w:rsidRPr="005C1A94">
              <w:rPr>
                <w:sz w:val="16"/>
                <w:szCs w:val="24"/>
                <w:rtl/>
                <w:lang w:bidi="ar-JO"/>
              </w:rPr>
              <w:tab/>
            </w:r>
            <w:r w:rsidRPr="005C1A94">
              <w:rPr>
                <w:rFonts w:hint="cs"/>
                <w:sz w:val="16"/>
                <w:szCs w:val="24"/>
                <w:rtl/>
                <w:lang w:bidi="ar-JO"/>
              </w:rPr>
              <w:t>-</w:t>
            </w:r>
          </w:p>
        </w:tc>
        <w:tc>
          <w:tcPr>
            <w:tcW w:w="1080" w:type="dxa"/>
            <w:tcBorders>
              <w:top w:val="single" w:sz="12" w:space="0" w:color="auto"/>
            </w:tcBorders>
            <w:shd w:val="clear" w:color="auto" w:fill="auto"/>
          </w:tcPr>
          <w:p w:rsidR="006078FA" w:rsidRPr="005C1A94" w:rsidRDefault="006078FA" w:rsidP="003E13E3">
            <w:pPr>
              <w:tabs>
                <w:tab w:val="left" w:pos="514"/>
              </w:tabs>
              <w:jc w:val="both"/>
              <w:rPr>
                <w:rFonts w:hint="cs"/>
                <w:sz w:val="16"/>
                <w:szCs w:val="24"/>
                <w:rtl/>
                <w:lang w:bidi="ar-JO"/>
              </w:rPr>
            </w:pPr>
            <w:r w:rsidRPr="005C1A94">
              <w:rPr>
                <w:rFonts w:hint="cs"/>
                <w:sz w:val="16"/>
                <w:szCs w:val="24"/>
                <w:rtl/>
                <w:lang w:bidi="ar-JO"/>
              </w:rPr>
              <w:t>1</w:t>
            </w:r>
            <w:r w:rsidR="003E13E3" w:rsidRPr="005C1A94">
              <w:rPr>
                <w:sz w:val="16"/>
                <w:szCs w:val="24"/>
                <w:rtl/>
                <w:lang w:bidi="ar-JO"/>
              </w:rPr>
              <w:tab/>
            </w:r>
            <w:r w:rsidRPr="005C1A94">
              <w:rPr>
                <w:rFonts w:hint="cs"/>
                <w:sz w:val="16"/>
                <w:szCs w:val="24"/>
                <w:rtl/>
                <w:lang w:bidi="ar-JO"/>
              </w:rPr>
              <w:t>-</w:t>
            </w:r>
          </w:p>
        </w:tc>
        <w:tc>
          <w:tcPr>
            <w:tcW w:w="1320" w:type="dxa"/>
            <w:tcBorders>
              <w:top w:val="single" w:sz="12" w:space="0" w:color="auto"/>
            </w:tcBorders>
            <w:shd w:val="clear" w:color="auto" w:fill="auto"/>
          </w:tcPr>
          <w:p w:rsidR="006078FA" w:rsidRPr="005C1A94" w:rsidRDefault="006078FA" w:rsidP="003E13E3">
            <w:pPr>
              <w:tabs>
                <w:tab w:val="left" w:pos="514"/>
              </w:tabs>
              <w:jc w:val="both"/>
              <w:rPr>
                <w:rFonts w:hint="cs"/>
                <w:sz w:val="16"/>
                <w:szCs w:val="24"/>
                <w:rtl/>
                <w:lang w:bidi="ar-JO"/>
              </w:rPr>
            </w:pPr>
            <w:r w:rsidRPr="005C1A94">
              <w:rPr>
                <w:rFonts w:hint="cs"/>
                <w:sz w:val="16"/>
                <w:szCs w:val="24"/>
                <w:rtl/>
                <w:lang w:bidi="ar-JO"/>
              </w:rPr>
              <w:t>6</w:t>
            </w:r>
          </w:p>
        </w:tc>
        <w:tc>
          <w:tcPr>
            <w:tcW w:w="1080" w:type="dxa"/>
            <w:tcBorders>
              <w:top w:val="single" w:sz="12" w:space="0" w:color="auto"/>
            </w:tcBorders>
            <w:shd w:val="clear" w:color="auto" w:fill="auto"/>
          </w:tcPr>
          <w:p w:rsidR="006078FA" w:rsidRPr="005C1A94" w:rsidRDefault="006078FA" w:rsidP="003E13E3">
            <w:pPr>
              <w:tabs>
                <w:tab w:val="left" w:pos="514"/>
              </w:tabs>
              <w:jc w:val="both"/>
              <w:rPr>
                <w:rFonts w:hint="cs"/>
                <w:sz w:val="16"/>
                <w:szCs w:val="24"/>
                <w:rtl/>
                <w:lang w:bidi="ar-JO"/>
              </w:rPr>
            </w:pPr>
            <w:r w:rsidRPr="005C1A94">
              <w:rPr>
                <w:rFonts w:hint="cs"/>
                <w:sz w:val="16"/>
                <w:szCs w:val="24"/>
                <w:rtl/>
                <w:lang w:bidi="ar-JO"/>
              </w:rPr>
              <w:t>2</w:t>
            </w:r>
          </w:p>
        </w:tc>
        <w:tc>
          <w:tcPr>
            <w:tcW w:w="1188" w:type="dxa"/>
            <w:tcBorders>
              <w:top w:val="single" w:sz="12" w:space="0" w:color="auto"/>
            </w:tcBorders>
            <w:shd w:val="clear" w:color="auto" w:fill="auto"/>
          </w:tcPr>
          <w:p w:rsidR="006078FA" w:rsidRPr="005C1A94" w:rsidRDefault="006078FA" w:rsidP="003E13E3">
            <w:pPr>
              <w:tabs>
                <w:tab w:val="left" w:pos="514"/>
              </w:tabs>
              <w:jc w:val="both"/>
              <w:rPr>
                <w:rFonts w:hint="cs"/>
                <w:sz w:val="16"/>
                <w:szCs w:val="24"/>
                <w:rtl/>
                <w:lang w:bidi="ar-JO"/>
              </w:rPr>
            </w:pPr>
            <w:r w:rsidRPr="005C1A94">
              <w:rPr>
                <w:rFonts w:hint="cs"/>
                <w:sz w:val="16"/>
                <w:szCs w:val="24"/>
                <w:rtl/>
                <w:lang w:bidi="ar-JO"/>
              </w:rPr>
              <w:t>33 في المائة</w:t>
            </w:r>
          </w:p>
        </w:tc>
      </w:tr>
      <w:tr w:rsidR="006078FA" w:rsidRPr="005C1A94" w:rsidTr="000569AE">
        <w:trPr>
          <w:cantSplit/>
          <w:jc w:val="center"/>
        </w:trPr>
        <w:tc>
          <w:tcPr>
            <w:tcW w:w="588" w:type="dxa"/>
            <w:tcBorders>
              <w:bottom w:val="single" w:sz="12" w:space="0" w:color="auto"/>
            </w:tcBorders>
            <w:shd w:val="clear" w:color="auto" w:fill="auto"/>
          </w:tcPr>
          <w:p w:rsidR="006078FA" w:rsidRPr="005C1A94" w:rsidRDefault="006078FA" w:rsidP="005E4B9A">
            <w:pPr>
              <w:jc w:val="both"/>
              <w:rPr>
                <w:rFonts w:hint="cs"/>
                <w:b/>
                <w:bCs/>
                <w:szCs w:val="24"/>
                <w:rtl/>
                <w:lang w:bidi="ar-JO"/>
              </w:rPr>
            </w:pPr>
            <w:r w:rsidRPr="005C1A94">
              <w:rPr>
                <w:rFonts w:hint="cs"/>
                <w:b/>
                <w:bCs/>
                <w:szCs w:val="24"/>
                <w:rtl/>
                <w:lang w:bidi="ar-JO"/>
              </w:rPr>
              <w:t>2005</w:t>
            </w:r>
          </w:p>
        </w:tc>
        <w:tc>
          <w:tcPr>
            <w:tcW w:w="1080" w:type="dxa"/>
            <w:tcBorders>
              <w:bottom w:val="single" w:sz="12" w:space="0" w:color="auto"/>
            </w:tcBorders>
            <w:shd w:val="clear" w:color="auto" w:fill="auto"/>
          </w:tcPr>
          <w:p w:rsidR="006078FA" w:rsidRPr="005C1A94" w:rsidRDefault="006078FA" w:rsidP="003E13E3">
            <w:pPr>
              <w:tabs>
                <w:tab w:val="left" w:pos="514"/>
              </w:tabs>
              <w:jc w:val="both"/>
              <w:rPr>
                <w:rFonts w:hint="cs"/>
                <w:sz w:val="16"/>
                <w:szCs w:val="24"/>
                <w:rtl/>
                <w:lang w:bidi="ar-JO"/>
              </w:rPr>
            </w:pPr>
            <w:r w:rsidRPr="005C1A94">
              <w:rPr>
                <w:rFonts w:hint="cs"/>
                <w:sz w:val="16"/>
                <w:szCs w:val="24"/>
                <w:rtl/>
                <w:lang w:bidi="ar-JO"/>
              </w:rPr>
              <w:t>-</w:t>
            </w:r>
            <w:r w:rsidR="003E13E3" w:rsidRPr="005C1A94">
              <w:rPr>
                <w:sz w:val="16"/>
                <w:szCs w:val="24"/>
                <w:rtl/>
                <w:lang w:bidi="ar-JO"/>
              </w:rPr>
              <w:tab/>
            </w:r>
            <w:r w:rsidRPr="005C1A94">
              <w:rPr>
                <w:rFonts w:hint="cs"/>
                <w:sz w:val="16"/>
                <w:szCs w:val="24"/>
                <w:rtl/>
                <w:lang w:bidi="ar-JO"/>
              </w:rPr>
              <w:t>-</w:t>
            </w:r>
          </w:p>
        </w:tc>
        <w:tc>
          <w:tcPr>
            <w:tcW w:w="1080" w:type="dxa"/>
            <w:tcBorders>
              <w:bottom w:val="single" w:sz="12" w:space="0" w:color="auto"/>
            </w:tcBorders>
            <w:shd w:val="clear" w:color="auto" w:fill="auto"/>
          </w:tcPr>
          <w:p w:rsidR="006078FA" w:rsidRPr="005C1A94" w:rsidRDefault="006078FA" w:rsidP="003E13E3">
            <w:pPr>
              <w:tabs>
                <w:tab w:val="left" w:pos="514"/>
              </w:tabs>
              <w:jc w:val="both"/>
              <w:rPr>
                <w:rFonts w:hint="cs"/>
                <w:sz w:val="16"/>
                <w:szCs w:val="24"/>
                <w:rtl/>
                <w:lang w:bidi="ar-JO"/>
              </w:rPr>
            </w:pPr>
            <w:r w:rsidRPr="005C1A94">
              <w:rPr>
                <w:rFonts w:hint="cs"/>
                <w:sz w:val="16"/>
                <w:szCs w:val="24"/>
                <w:rtl/>
                <w:lang w:bidi="ar-JO"/>
              </w:rPr>
              <w:t>-</w:t>
            </w:r>
            <w:r w:rsidR="003E13E3" w:rsidRPr="005C1A94">
              <w:rPr>
                <w:sz w:val="16"/>
                <w:szCs w:val="24"/>
                <w:rtl/>
                <w:lang w:bidi="ar-JO"/>
              </w:rPr>
              <w:tab/>
            </w:r>
            <w:r w:rsidRPr="005C1A94">
              <w:rPr>
                <w:rFonts w:hint="cs"/>
                <w:sz w:val="16"/>
                <w:szCs w:val="24"/>
                <w:rtl/>
                <w:lang w:bidi="ar-JO"/>
              </w:rPr>
              <w:t>-</w:t>
            </w:r>
          </w:p>
        </w:tc>
        <w:tc>
          <w:tcPr>
            <w:tcW w:w="1080" w:type="dxa"/>
            <w:tcBorders>
              <w:bottom w:val="single" w:sz="12" w:space="0" w:color="auto"/>
            </w:tcBorders>
            <w:shd w:val="clear" w:color="auto" w:fill="auto"/>
          </w:tcPr>
          <w:p w:rsidR="006078FA" w:rsidRPr="005C1A94" w:rsidRDefault="006078FA" w:rsidP="003E13E3">
            <w:pPr>
              <w:tabs>
                <w:tab w:val="left" w:pos="514"/>
              </w:tabs>
              <w:jc w:val="both"/>
              <w:rPr>
                <w:rFonts w:hint="cs"/>
                <w:sz w:val="16"/>
                <w:szCs w:val="24"/>
                <w:rtl/>
                <w:lang w:bidi="ar-JO"/>
              </w:rPr>
            </w:pPr>
            <w:r w:rsidRPr="005C1A94">
              <w:rPr>
                <w:rFonts w:hint="cs"/>
                <w:sz w:val="16"/>
                <w:szCs w:val="24"/>
                <w:rtl/>
                <w:lang w:bidi="ar-JO"/>
              </w:rPr>
              <w:t>2</w:t>
            </w:r>
            <w:r w:rsidR="003E13E3" w:rsidRPr="005C1A94">
              <w:rPr>
                <w:sz w:val="16"/>
                <w:szCs w:val="24"/>
                <w:rtl/>
                <w:lang w:bidi="ar-JO"/>
              </w:rPr>
              <w:tab/>
            </w:r>
            <w:r w:rsidRPr="005C1A94">
              <w:rPr>
                <w:rFonts w:hint="cs"/>
                <w:sz w:val="16"/>
                <w:szCs w:val="24"/>
                <w:rtl/>
                <w:lang w:bidi="ar-JO"/>
              </w:rPr>
              <w:t>1</w:t>
            </w:r>
          </w:p>
        </w:tc>
        <w:tc>
          <w:tcPr>
            <w:tcW w:w="1080" w:type="dxa"/>
            <w:tcBorders>
              <w:bottom w:val="single" w:sz="12" w:space="0" w:color="auto"/>
            </w:tcBorders>
            <w:shd w:val="clear" w:color="auto" w:fill="auto"/>
          </w:tcPr>
          <w:p w:rsidR="006078FA" w:rsidRPr="005C1A94" w:rsidRDefault="006078FA" w:rsidP="003E13E3">
            <w:pPr>
              <w:tabs>
                <w:tab w:val="left" w:pos="514"/>
              </w:tabs>
              <w:jc w:val="both"/>
              <w:rPr>
                <w:rFonts w:hint="cs"/>
                <w:sz w:val="16"/>
                <w:szCs w:val="24"/>
                <w:rtl/>
                <w:lang w:bidi="ar-JO"/>
              </w:rPr>
            </w:pPr>
            <w:r w:rsidRPr="005C1A94">
              <w:rPr>
                <w:rFonts w:hint="cs"/>
                <w:sz w:val="16"/>
                <w:szCs w:val="24"/>
                <w:rtl/>
                <w:lang w:bidi="ar-JO"/>
              </w:rPr>
              <w:t>2</w:t>
            </w:r>
            <w:r w:rsidR="003E13E3" w:rsidRPr="005C1A94">
              <w:rPr>
                <w:sz w:val="16"/>
                <w:szCs w:val="24"/>
                <w:rtl/>
                <w:lang w:bidi="ar-JO"/>
              </w:rPr>
              <w:tab/>
            </w:r>
            <w:r w:rsidRPr="005C1A94">
              <w:rPr>
                <w:rFonts w:hint="cs"/>
                <w:sz w:val="16"/>
                <w:szCs w:val="24"/>
                <w:rtl/>
                <w:lang w:bidi="ar-JO"/>
              </w:rPr>
              <w:t>-</w:t>
            </w:r>
          </w:p>
        </w:tc>
        <w:tc>
          <w:tcPr>
            <w:tcW w:w="1080" w:type="dxa"/>
            <w:tcBorders>
              <w:bottom w:val="single" w:sz="12" w:space="0" w:color="auto"/>
            </w:tcBorders>
            <w:shd w:val="clear" w:color="auto" w:fill="auto"/>
          </w:tcPr>
          <w:p w:rsidR="006078FA" w:rsidRPr="005C1A94" w:rsidRDefault="006078FA" w:rsidP="003E13E3">
            <w:pPr>
              <w:tabs>
                <w:tab w:val="left" w:pos="514"/>
              </w:tabs>
              <w:jc w:val="both"/>
              <w:rPr>
                <w:rFonts w:hint="cs"/>
                <w:sz w:val="16"/>
                <w:szCs w:val="24"/>
                <w:rtl/>
                <w:lang w:bidi="ar-JO"/>
              </w:rPr>
            </w:pPr>
            <w:r w:rsidRPr="005C1A94">
              <w:rPr>
                <w:rFonts w:hint="cs"/>
                <w:sz w:val="16"/>
                <w:szCs w:val="24"/>
                <w:rtl/>
                <w:lang w:bidi="ar-JO"/>
              </w:rPr>
              <w:t>1</w:t>
            </w:r>
            <w:r w:rsidR="003E13E3" w:rsidRPr="005C1A94">
              <w:rPr>
                <w:sz w:val="16"/>
                <w:szCs w:val="24"/>
                <w:rtl/>
                <w:lang w:bidi="ar-JO"/>
              </w:rPr>
              <w:tab/>
            </w:r>
            <w:r w:rsidRPr="005C1A94">
              <w:rPr>
                <w:rFonts w:hint="cs"/>
                <w:sz w:val="16"/>
                <w:szCs w:val="24"/>
                <w:rtl/>
                <w:lang w:bidi="ar-JO"/>
              </w:rPr>
              <w:t>-</w:t>
            </w:r>
          </w:p>
        </w:tc>
        <w:tc>
          <w:tcPr>
            <w:tcW w:w="1320" w:type="dxa"/>
            <w:tcBorders>
              <w:bottom w:val="single" w:sz="12" w:space="0" w:color="auto"/>
            </w:tcBorders>
            <w:shd w:val="clear" w:color="auto" w:fill="auto"/>
          </w:tcPr>
          <w:p w:rsidR="006078FA" w:rsidRPr="005C1A94" w:rsidRDefault="003E13E3" w:rsidP="003E13E3">
            <w:pPr>
              <w:tabs>
                <w:tab w:val="left" w:pos="514"/>
              </w:tabs>
              <w:jc w:val="both"/>
              <w:rPr>
                <w:rFonts w:hint="cs"/>
                <w:sz w:val="16"/>
                <w:szCs w:val="24"/>
                <w:rtl/>
                <w:lang w:bidi="ar-JO"/>
              </w:rPr>
            </w:pPr>
            <w:r w:rsidRPr="005C1A94">
              <w:rPr>
                <w:rFonts w:hint="cs"/>
                <w:sz w:val="16"/>
                <w:szCs w:val="24"/>
                <w:rtl/>
                <w:lang w:bidi="ar-JO"/>
              </w:rPr>
              <w:t>6</w:t>
            </w:r>
          </w:p>
        </w:tc>
        <w:tc>
          <w:tcPr>
            <w:tcW w:w="1080" w:type="dxa"/>
            <w:tcBorders>
              <w:bottom w:val="single" w:sz="12" w:space="0" w:color="auto"/>
            </w:tcBorders>
            <w:shd w:val="clear" w:color="auto" w:fill="auto"/>
          </w:tcPr>
          <w:p w:rsidR="006078FA" w:rsidRPr="005C1A94" w:rsidRDefault="003E13E3" w:rsidP="003E13E3">
            <w:pPr>
              <w:tabs>
                <w:tab w:val="left" w:pos="514"/>
              </w:tabs>
              <w:jc w:val="both"/>
              <w:rPr>
                <w:rFonts w:hint="cs"/>
                <w:sz w:val="16"/>
                <w:szCs w:val="24"/>
                <w:rtl/>
                <w:lang w:bidi="ar-JO"/>
              </w:rPr>
            </w:pPr>
            <w:r w:rsidRPr="005C1A94">
              <w:rPr>
                <w:rFonts w:hint="cs"/>
                <w:sz w:val="16"/>
                <w:szCs w:val="24"/>
                <w:rtl/>
                <w:lang w:bidi="ar-JO"/>
              </w:rPr>
              <w:t>1</w:t>
            </w:r>
          </w:p>
        </w:tc>
        <w:tc>
          <w:tcPr>
            <w:tcW w:w="1188" w:type="dxa"/>
            <w:tcBorders>
              <w:bottom w:val="single" w:sz="12" w:space="0" w:color="auto"/>
            </w:tcBorders>
            <w:shd w:val="clear" w:color="auto" w:fill="auto"/>
          </w:tcPr>
          <w:p w:rsidR="006078FA" w:rsidRPr="005C1A94" w:rsidRDefault="006078FA" w:rsidP="003E13E3">
            <w:pPr>
              <w:tabs>
                <w:tab w:val="left" w:pos="514"/>
              </w:tabs>
              <w:jc w:val="both"/>
              <w:rPr>
                <w:rFonts w:hint="cs"/>
                <w:sz w:val="16"/>
                <w:szCs w:val="24"/>
                <w:rtl/>
                <w:lang w:bidi="ar-JO"/>
              </w:rPr>
            </w:pPr>
            <w:r w:rsidRPr="005C1A94">
              <w:rPr>
                <w:rFonts w:hint="cs"/>
                <w:sz w:val="16"/>
                <w:szCs w:val="24"/>
                <w:rtl/>
                <w:lang w:bidi="ar-JO"/>
              </w:rPr>
              <w:t>17 في المائة</w:t>
            </w:r>
          </w:p>
        </w:tc>
      </w:tr>
    </w:tbl>
    <w:p w:rsidR="006078FA" w:rsidRPr="005C1A94" w:rsidRDefault="006078FA" w:rsidP="00133F89">
      <w:pPr>
        <w:tabs>
          <w:tab w:val="left" w:pos="662"/>
          <w:tab w:val="left" w:pos="1267"/>
          <w:tab w:val="left" w:pos="1987"/>
          <w:tab w:val="left" w:pos="2650"/>
        </w:tabs>
        <w:rPr>
          <w:rFonts w:hint="cs"/>
          <w:sz w:val="16"/>
          <w:szCs w:val="26"/>
          <w:rtl/>
          <w:lang w:bidi="ar-JO"/>
        </w:rPr>
      </w:pPr>
      <w:r w:rsidRPr="005C1A94">
        <w:rPr>
          <w:rFonts w:hint="cs"/>
          <w:sz w:val="16"/>
          <w:szCs w:val="26"/>
          <w:rtl/>
          <w:lang w:bidi="ar-JO"/>
        </w:rPr>
        <w:t>منظمة الأمن والتعاون في أوروبا - الأمانة.</w:t>
      </w: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tl/>
          <w:lang w:bidi="ar-JO"/>
        </w:rPr>
        <w:br w:type="page"/>
      </w:r>
      <w:r w:rsidRPr="005C1A94">
        <w:rPr>
          <w:rFonts w:hint="cs"/>
          <w:rtl/>
          <w:lang w:bidi="ar-JO"/>
        </w:rPr>
        <w:tab/>
      </w:r>
      <w:r w:rsidRPr="005C1A94">
        <w:rPr>
          <w:rFonts w:hint="cs"/>
          <w:rtl/>
          <w:lang w:bidi="ar-JO"/>
        </w:rPr>
        <w:tab/>
        <w:t>المادة 9</w:t>
      </w:r>
    </w:p>
    <w:p w:rsidR="00133F89" w:rsidRPr="005C1A94" w:rsidRDefault="00133F89" w:rsidP="00133F8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الجنسية</w:t>
      </w:r>
    </w:p>
    <w:p w:rsidR="006078FA" w:rsidRPr="005C1A94" w:rsidRDefault="006078FA" w:rsidP="006078FA">
      <w:pPr>
        <w:pStyle w:val="SingleTxt"/>
        <w:spacing w:line="360" w:lineRule="exact"/>
        <w:rPr>
          <w:rFonts w:hint="cs"/>
          <w:rtl/>
          <w:lang w:bidi="ar-JO"/>
        </w:rPr>
      </w:pPr>
      <w:r w:rsidRPr="005C1A94">
        <w:rPr>
          <w:rFonts w:hint="cs"/>
          <w:rtl/>
          <w:lang w:bidi="ar-JO"/>
        </w:rPr>
        <w:tab/>
        <w:t>يضمن القانون البرتغالي المساواة في الحقوق بين المرأة والرجل فيما يتعلق باكتساب الجنسية أو تغييرها أو الاحتفاظ بها، كما يرد في التقارير البرتغالية السابقة. إن قانون الجنسية البرتغالي نُقح في عام 2004، ما جعل من ذلك الوقت من الممكن لأي امرأة فقدت، وفقا للتشريعات البرتغالية السابقة، الجنسية البرتغالية بسبب الزواج، أن تتقدم بطلب استعادة الجنسية البرتغالية اعتبارا من تاريخ الزواج.</w:t>
      </w:r>
    </w:p>
    <w:p w:rsidR="006078FA" w:rsidRPr="005C1A94" w:rsidRDefault="006078FA" w:rsidP="00133F89">
      <w:pPr>
        <w:pStyle w:val="SingleTxt"/>
        <w:spacing w:line="360" w:lineRule="exact"/>
        <w:rPr>
          <w:rFonts w:hint="cs"/>
          <w:rtl/>
          <w:lang w:bidi="ar-JO"/>
        </w:rPr>
      </w:pPr>
      <w:r w:rsidRPr="005C1A94">
        <w:rPr>
          <w:rFonts w:hint="cs"/>
          <w:rtl/>
          <w:lang w:bidi="ar-JO"/>
        </w:rPr>
        <w:tab/>
        <w:t>والأجنبي الذي هو، حتى تاريخ الإعلان، في حالة زواج غير رسمي مدة تتجاوز ثلاثة أعوام بحامل للجنسية البرتغالية، يمكنه أن يكتسب الجنسية البرتغالية، بعد اعتراف محكمة مدنية بهذه الحالة</w:t>
      </w:r>
      <w:r w:rsidRPr="005C1A94">
        <w:rPr>
          <w:vertAlign w:val="superscript"/>
          <w:rtl/>
          <w:lang w:bidi="ar-JO"/>
        </w:rPr>
        <w:t>(</w:t>
      </w:r>
      <w:r w:rsidRPr="005C1A94">
        <w:rPr>
          <w:rStyle w:val="FootnoteReference"/>
          <w:rtl/>
        </w:rPr>
        <w:footnoteReference w:id="44"/>
      </w:r>
      <w:r w:rsidRPr="005C1A94">
        <w:rPr>
          <w:vertAlign w:val="superscript"/>
          <w:rtl/>
          <w:lang w:bidi="ar-JO"/>
        </w:rPr>
        <w:t>)</w:t>
      </w:r>
      <w:r w:rsidR="00133F89" w:rsidRPr="005C1A94">
        <w:rPr>
          <w:rFonts w:hint="cs"/>
          <w:rtl/>
          <w:lang w:bidi="ar-JO"/>
        </w:rPr>
        <w:t>.</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 xml:space="preserve">عمليات اكتساب مواطنين أجانب للجنسية </w:t>
      </w:r>
    </w:p>
    <w:p w:rsidR="006078FA" w:rsidRPr="005C1A94" w:rsidRDefault="006078FA" w:rsidP="006078FA">
      <w:pPr>
        <w:pStyle w:val="SingleTxt"/>
        <w:spacing w:after="0" w:line="120" w:lineRule="exact"/>
        <w:rPr>
          <w:rFonts w:hint="cs"/>
          <w:sz w:val="10"/>
          <w:rtl/>
          <w:lang w:bidi="ar-JO"/>
        </w:rPr>
      </w:pPr>
    </w:p>
    <w:tbl>
      <w:tblPr>
        <w:tblStyle w:val="TableGrid"/>
        <w:bidiVisual/>
        <w:tblW w:w="9864" w:type="dxa"/>
        <w:jc w:val="center"/>
        <w:tblLook w:val="01E0" w:firstRow="1" w:lastRow="1" w:firstColumn="1" w:lastColumn="1" w:noHBand="0" w:noVBand="0"/>
      </w:tblPr>
      <w:tblGrid>
        <w:gridCol w:w="794"/>
        <w:gridCol w:w="2255"/>
        <w:gridCol w:w="2217"/>
        <w:gridCol w:w="2297"/>
        <w:gridCol w:w="2301"/>
      </w:tblGrid>
      <w:tr w:rsidR="004C0883" w:rsidRPr="005C1A94" w:rsidTr="001469AF">
        <w:trPr>
          <w:jc w:val="center"/>
        </w:trPr>
        <w:tc>
          <w:tcPr>
            <w:tcW w:w="794" w:type="dxa"/>
            <w:vMerge w:val="restart"/>
            <w:vAlign w:val="bottom"/>
          </w:tcPr>
          <w:p w:rsidR="006078FA" w:rsidRPr="005C1A94" w:rsidRDefault="006078FA" w:rsidP="005E4B9A">
            <w:pPr>
              <w:jc w:val="both"/>
              <w:rPr>
                <w:rFonts w:hint="cs"/>
                <w:i/>
                <w:iCs/>
                <w:szCs w:val="24"/>
                <w:rtl/>
                <w:lang w:bidi="ar-JO"/>
              </w:rPr>
            </w:pPr>
            <w:r w:rsidRPr="005C1A94">
              <w:rPr>
                <w:rFonts w:hint="cs"/>
                <w:i/>
                <w:iCs/>
                <w:szCs w:val="24"/>
                <w:rtl/>
                <w:lang w:bidi="ar-JO"/>
              </w:rPr>
              <w:t>السنة</w:t>
            </w:r>
          </w:p>
        </w:tc>
        <w:tc>
          <w:tcPr>
            <w:tcW w:w="2255" w:type="dxa"/>
          </w:tcPr>
          <w:p w:rsidR="006078FA" w:rsidRPr="005C1A94" w:rsidRDefault="006078FA" w:rsidP="001469AF">
            <w:pPr>
              <w:jc w:val="center"/>
              <w:rPr>
                <w:rFonts w:hint="cs"/>
                <w:i/>
                <w:iCs/>
                <w:szCs w:val="24"/>
                <w:rtl/>
                <w:lang w:bidi="ar-JO"/>
              </w:rPr>
            </w:pPr>
            <w:r w:rsidRPr="005C1A94">
              <w:rPr>
                <w:rFonts w:hint="cs"/>
                <w:i/>
                <w:iCs/>
                <w:szCs w:val="24"/>
                <w:rtl/>
                <w:lang w:bidi="ar-JO"/>
              </w:rPr>
              <w:t>مسجلة</w:t>
            </w:r>
          </w:p>
        </w:tc>
        <w:tc>
          <w:tcPr>
            <w:tcW w:w="2217" w:type="dxa"/>
          </w:tcPr>
          <w:p w:rsidR="006078FA" w:rsidRPr="005C1A94" w:rsidRDefault="006078FA" w:rsidP="001469AF">
            <w:pPr>
              <w:jc w:val="center"/>
              <w:rPr>
                <w:rFonts w:hint="cs"/>
                <w:i/>
                <w:iCs/>
                <w:szCs w:val="24"/>
                <w:rtl/>
                <w:lang w:bidi="ar-JO"/>
              </w:rPr>
            </w:pPr>
            <w:r w:rsidRPr="005C1A94">
              <w:rPr>
                <w:rFonts w:hint="cs"/>
                <w:i/>
                <w:iCs/>
                <w:szCs w:val="24"/>
                <w:rtl/>
                <w:lang w:bidi="ar-JO"/>
              </w:rPr>
              <w:t>مقبولة</w:t>
            </w:r>
          </w:p>
        </w:tc>
        <w:tc>
          <w:tcPr>
            <w:tcW w:w="2297" w:type="dxa"/>
          </w:tcPr>
          <w:p w:rsidR="006078FA" w:rsidRPr="005C1A94" w:rsidRDefault="006078FA" w:rsidP="001469AF">
            <w:pPr>
              <w:jc w:val="center"/>
              <w:rPr>
                <w:rFonts w:hint="cs"/>
                <w:i/>
                <w:iCs/>
                <w:szCs w:val="24"/>
                <w:rtl/>
                <w:lang w:bidi="ar-JO"/>
              </w:rPr>
            </w:pPr>
            <w:r w:rsidRPr="005C1A94">
              <w:rPr>
                <w:rFonts w:hint="cs"/>
                <w:i/>
                <w:iCs/>
                <w:szCs w:val="24"/>
                <w:rtl/>
                <w:lang w:bidi="ar-JO"/>
              </w:rPr>
              <w:t>مرُفوضة</w:t>
            </w:r>
          </w:p>
        </w:tc>
        <w:tc>
          <w:tcPr>
            <w:tcW w:w="2301" w:type="dxa"/>
          </w:tcPr>
          <w:p w:rsidR="006078FA" w:rsidRPr="005C1A94" w:rsidRDefault="006078FA" w:rsidP="001469AF">
            <w:pPr>
              <w:jc w:val="center"/>
              <w:rPr>
                <w:rFonts w:hint="cs"/>
                <w:i/>
                <w:iCs/>
                <w:szCs w:val="24"/>
                <w:rtl/>
                <w:lang w:bidi="ar-JO"/>
              </w:rPr>
            </w:pPr>
            <w:r w:rsidRPr="005C1A94">
              <w:rPr>
                <w:rFonts w:hint="cs"/>
                <w:i/>
                <w:iCs/>
                <w:szCs w:val="24"/>
                <w:rtl/>
                <w:lang w:bidi="ar-JO"/>
              </w:rPr>
              <w:t>أودعت في الملف</w:t>
            </w:r>
          </w:p>
        </w:tc>
      </w:tr>
      <w:tr w:rsidR="004C0883" w:rsidRPr="005C1A94" w:rsidTr="001469AF">
        <w:trPr>
          <w:jc w:val="center"/>
        </w:trPr>
        <w:tc>
          <w:tcPr>
            <w:tcW w:w="794" w:type="dxa"/>
            <w:vMerge/>
            <w:tcBorders>
              <w:bottom w:val="single" w:sz="12" w:space="0" w:color="auto"/>
            </w:tcBorders>
          </w:tcPr>
          <w:p w:rsidR="006078FA" w:rsidRPr="005C1A94" w:rsidRDefault="006078FA" w:rsidP="005E4B9A">
            <w:pPr>
              <w:jc w:val="both"/>
              <w:rPr>
                <w:rFonts w:hint="cs"/>
                <w:i/>
                <w:iCs/>
                <w:szCs w:val="24"/>
                <w:rtl/>
                <w:lang w:bidi="ar-JO"/>
              </w:rPr>
            </w:pPr>
          </w:p>
        </w:tc>
        <w:tc>
          <w:tcPr>
            <w:tcW w:w="2255" w:type="dxa"/>
            <w:tcBorders>
              <w:bottom w:val="single" w:sz="12" w:space="0" w:color="auto"/>
            </w:tcBorders>
          </w:tcPr>
          <w:p w:rsidR="006078FA" w:rsidRPr="005C1A94" w:rsidRDefault="006078FA" w:rsidP="003E13E3">
            <w:pPr>
              <w:tabs>
                <w:tab w:val="left" w:pos="423"/>
                <w:tab w:val="left" w:pos="963"/>
              </w:tabs>
              <w:jc w:val="both"/>
              <w:rPr>
                <w:rFonts w:hint="cs"/>
                <w:i/>
                <w:iCs/>
                <w:w w:val="99"/>
                <w:szCs w:val="24"/>
                <w:rtl/>
                <w:lang w:bidi="ar-JO"/>
              </w:rPr>
            </w:pPr>
            <w:r w:rsidRPr="005C1A94">
              <w:rPr>
                <w:rFonts w:hint="cs"/>
                <w:i/>
                <w:iCs/>
                <w:w w:val="99"/>
                <w:szCs w:val="24"/>
                <w:rtl/>
                <w:lang w:bidi="ar-JO"/>
              </w:rPr>
              <w:t>رن</w:t>
            </w:r>
            <w:r w:rsidR="004C0883" w:rsidRPr="005C1A94">
              <w:rPr>
                <w:i/>
                <w:iCs/>
                <w:w w:val="99"/>
                <w:szCs w:val="24"/>
                <w:rtl/>
                <w:lang w:bidi="ar-JO"/>
              </w:rPr>
              <w:tab/>
            </w:r>
            <w:r w:rsidRPr="005C1A94">
              <w:rPr>
                <w:rFonts w:hint="cs"/>
                <w:i/>
                <w:iCs/>
                <w:w w:val="99"/>
                <w:szCs w:val="24"/>
                <w:rtl/>
                <w:lang w:bidi="ar-JO"/>
              </w:rPr>
              <w:t>ن</w:t>
            </w:r>
            <w:r w:rsidR="004C0883" w:rsidRPr="005C1A94">
              <w:rPr>
                <w:i/>
                <w:iCs/>
                <w:w w:val="99"/>
                <w:szCs w:val="24"/>
                <w:rtl/>
                <w:lang w:bidi="ar-JO"/>
              </w:rPr>
              <w:tab/>
            </w:r>
            <w:r w:rsidRPr="005C1A94">
              <w:rPr>
                <w:rFonts w:hint="cs"/>
                <w:i/>
                <w:iCs/>
                <w:w w:val="99"/>
                <w:szCs w:val="24"/>
                <w:rtl/>
                <w:lang w:bidi="ar-JO"/>
              </w:rPr>
              <w:t>ن</w:t>
            </w:r>
            <w:r w:rsidR="00917F01" w:rsidRPr="005C1A94">
              <w:rPr>
                <w:rFonts w:hint="cs"/>
                <w:i/>
                <w:iCs/>
                <w:w w:val="99"/>
                <w:szCs w:val="24"/>
                <w:rtl/>
                <w:lang w:bidi="ar-JO"/>
              </w:rPr>
              <w:t xml:space="preserve"> </w:t>
            </w:r>
            <w:r w:rsidRPr="005C1A94">
              <w:rPr>
                <w:rFonts w:hint="cs"/>
                <w:i/>
                <w:iCs/>
                <w:w w:val="99"/>
                <w:szCs w:val="24"/>
                <w:rtl/>
                <w:lang w:bidi="ar-JO"/>
              </w:rPr>
              <w:t>(النسبة المئوية)</w:t>
            </w:r>
          </w:p>
        </w:tc>
        <w:tc>
          <w:tcPr>
            <w:tcW w:w="2217" w:type="dxa"/>
            <w:tcBorders>
              <w:bottom w:val="single" w:sz="12" w:space="0" w:color="auto"/>
            </w:tcBorders>
          </w:tcPr>
          <w:p w:rsidR="006078FA" w:rsidRPr="005C1A94" w:rsidRDefault="006078FA" w:rsidP="003E13E3">
            <w:pPr>
              <w:tabs>
                <w:tab w:val="left" w:pos="423"/>
                <w:tab w:val="left" w:pos="963"/>
              </w:tabs>
              <w:jc w:val="both"/>
              <w:rPr>
                <w:rFonts w:hint="cs"/>
                <w:i/>
                <w:iCs/>
                <w:w w:val="99"/>
                <w:szCs w:val="24"/>
                <w:rtl/>
                <w:lang w:bidi="ar-JO"/>
              </w:rPr>
            </w:pPr>
            <w:r w:rsidRPr="005C1A94">
              <w:rPr>
                <w:rFonts w:hint="cs"/>
                <w:i/>
                <w:iCs/>
                <w:w w:val="99"/>
                <w:szCs w:val="24"/>
                <w:rtl/>
                <w:lang w:bidi="ar-JO"/>
              </w:rPr>
              <w:t>رن</w:t>
            </w:r>
            <w:r w:rsidR="00917F01" w:rsidRPr="005C1A94">
              <w:rPr>
                <w:i/>
                <w:iCs/>
                <w:w w:val="99"/>
                <w:szCs w:val="24"/>
                <w:rtl/>
                <w:lang w:bidi="ar-JO"/>
              </w:rPr>
              <w:tab/>
            </w:r>
            <w:r w:rsidRPr="005C1A94">
              <w:rPr>
                <w:rFonts w:hint="cs"/>
                <w:i/>
                <w:iCs/>
                <w:w w:val="99"/>
                <w:szCs w:val="24"/>
                <w:rtl/>
                <w:lang w:bidi="ar-JO"/>
              </w:rPr>
              <w:t>ن</w:t>
            </w:r>
            <w:r w:rsidR="00917F01" w:rsidRPr="005C1A94">
              <w:rPr>
                <w:i/>
                <w:iCs/>
                <w:w w:val="99"/>
                <w:szCs w:val="24"/>
                <w:rtl/>
                <w:lang w:bidi="ar-JO"/>
              </w:rPr>
              <w:tab/>
            </w:r>
            <w:r w:rsidRPr="005C1A94">
              <w:rPr>
                <w:rFonts w:hint="cs"/>
                <w:i/>
                <w:iCs/>
                <w:w w:val="99"/>
                <w:szCs w:val="24"/>
                <w:rtl/>
                <w:lang w:bidi="ar-JO"/>
              </w:rPr>
              <w:t>ن (النسبة</w:t>
            </w:r>
            <w:r w:rsidR="00917F01" w:rsidRPr="005C1A94">
              <w:rPr>
                <w:rFonts w:hint="cs"/>
                <w:i/>
                <w:iCs/>
                <w:w w:val="99"/>
                <w:szCs w:val="24"/>
                <w:rtl/>
                <w:lang w:bidi="ar-JO"/>
              </w:rPr>
              <w:t xml:space="preserve"> </w:t>
            </w:r>
            <w:r w:rsidRPr="005C1A94">
              <w:rPr>
                <w:rFonts w:hint="cs"/>
                <w:i/>
                <w:iCs/>
                <w:w w:val="99"/>
                <w:szCs w:val="24"/>
                <w:rtl/>
                <w:lang w:bidi="ar-JO"/>
              </w:rPr>
              <w:t>المئوية)</w:t>
            </w:r>
          </w:p>
        </w:tc>
        <w:tc>
          <w:tcPr>
            <w:tcW w:w="2297" w:type="dxa"/>
            <w:tcBorders>
              <w:bottom w:val="single" w:sz="12" w:space="0" w:color="auto"/>
            </w:tcBorders>
            <w:vAlign w:val="bottom"/>
          </w:tcPr>
          <w:p w:rsidR="006078FA" w:rsidRPr="005C1A94" w:rsidRDefault="006078FA" w:rsidP="003E13E3">
            <w:pPr>
              <w:tabs>
                <w:tab w:val="left" w:pos="423"/>
                <w:tab w:val="left" w:pos="963"/>
              </w:tabs>
              <w:jc w:val="left"/>
              <w:rPr>
                <w:rFonts w:hint="cs"/>
                <w:i/>
                <w:iCs/>
                <w:w w:val="99"/>
                <w:szCs w:val="24"/>
                <w:rtl/>
                <w:lang w:bidi="ar-JO"/>
              </w:rPr>
            </w:pPr>
            <w:r w:rsidRPr="005C1A94">
              <w:rPr>
                <w:rFonts w:hint="cs"/>
                <w:i/>
                <w:iCs/>
                <w:w w:val="99"/>
                <w:szCs w:val="24"/>
                <w:rtl/>
                <w:lang w:bidi="ar-JO"/>
              </w:rPr>
              <w:t>رن</w:t>
            </w:r>
            <w:r w:rsidR="00917F01" w:rsidRPr="005C1A94">
              <w:rPr>
                <w:i/>
                <w:iCs/>
                <w:w w:val="99"/>
                <w:szCs w:val="24"/>
                <w:rtl/>
                <w:lang w:bidi="ar-JO"/>
              </w:rPr>
              <w:tab/>
            </w:r>
            <w:r w:rsidRPr="005C1A94">
              <w:rPr>
                <w:rFonts w:hint="cs"/>
                <w:i/>
                <w:iCs/>
                <w:w w:val="99"/>
                <w:szCs w:val="24"/>
                <w:rtl/>
                <w:lang w:bidi="ar-JO"/>
              </w:rPr>
              <w:t>ن</w:t>
            </w:r>
            <w:r w:rsidR="00917F01" w:rsidRPr="005C1A94">
              <w:rPr>
                <w:i/>
                <w:iCs/>
                <w:w w:val="99"/>
                <w:szCs w:val="24"/>
                <w:rtl/>
                <w:lang w:bidi="ar-JO"/>
              </w:rPr>
              <w:tab/>
            </w:r>
            <w:r w:rsidRPr="005C1A94">
              <w:rPr>
                <w:rFonts w:hint="cs"/>
                <w:i/>
                <w:iCs/>
                <w:w w:val="99"/>
                <w:szCs w:val="24"/>
                <w:rtl/>
                <w:lang w:bidi="ar-JO"/>
              </w:rPr>
              <w:t>ن (النسبة المئوية)</w:t>
            </w:r>
          </w:p>
        </w:tc>
        <w:tc>
          <w:tcPr>
            <w:tcW w:w="2301" w:type="dxa"/>
            <w:tcBorders>
              <w:bottom w:val="single" w:sz="12" w:space="0" w:color="auto"/>
            </w:tcBorders>
            <w:vAlign w:val="bottom"/>
          </w:tcPr>
          <w:p w:rsidR="006078FA" w:rsidRPr="005C1A94" w:rsidRDefault="006078FA" w:rsidP="003E13E3">
            <w:pPr>
              <w:tabs>
                <w:tab w:val="left" w:pos="423"/>
                <w:tab w:val="left" w:pos="963"/>
              </w:tabs>
              <w:jc w:val="left"/>
              <w:rPr>
                <w:rFonts w:hint="cs"/>
                <w:i/>
                <w:iCs/>
                <w:w w:val="99"/>
                <w:szCs w:val="24"/>
                <w:rtl/>
                <w:lang w:bidi="ar-JO"/>
              </w:rPr>
            </w:pPr>
            <w:r w:rsidRPr="005C1A94">
              <w:rPr>
                <w:rFonts w:hint="cs"/>
                <w:i/>
                <w:iCs/>
                <w:w w:val="99"/>
                <w:szCs w:val="24"/>
                <w:rtl/>
                <w:lang w:bidi="ar-JO"/>
              </w:rPr>
              <w:t>رن</w:t>
            </w:r>
            <w:r w:rsidR="00917F01" w:rsidRPr="005C1A94">
              <w:rPr>
                <w:i/>
                <w:iCs/>
                <w:w w:val="99"/>
                <w:szCs w:val="24"/>
                <w:rtl/>
                <w:lang w:bidi="ar-JO"/>
              </w:rPr>
              <w:tab/>
            </w:r>
            <w:r w:rsidRPr="005C1A94">
              <w:rPr>
                <w:rFonts w:hint="cs"/>
                <w:i/>
                <w:iCs/>
                <w:w w:val="99"/>
                <w:szCs w:val="24"/>
                <w:rtl/>
                <w:lang w:bidi="ar-JO"/>
              </w:rPr>
              <w:t>ن</w:t>
            </w:r>
            <w:r w:rsidR="00917F01" w:rsidRPr="005C1A94">
              <w:rPr>
                <w:i/>
                <w:iCs/>
                <w:w w:val="99"/>
                <w:szCs w:val="24"/>
                <w:rtl/>
                <w:lang w:bidi="ar-JO"/>
              </w:rPr>
              <w:tab/>
            </w:r>
            <w:r w:rsidRPr="005C1A94">
              <w:rPr>
                <w:rFonts w:hint="cs"/>
                <w:i/>
                <w:iCs/>
                <w:w w:val="99"/>
                <w:szCs w:val="24"/>
                <w:rtl/>
                <w:lang w:bidi="ar-JO"/>
              </w:rPr>
              <w:t>ن (النسبة المئوية)</w:t>
            </w:r>
          </w:p>
        </w:tc>
      </w:tr>
      <w:tr w:rsidR="004C0883" w:rsidRPr="005C1A94" w:rsidTr="001469AF">
        <w:trPr>
          <w:jc w:val="center"/>
        </w:trPr>
        <w:tc>
          <w:tcPr>
            <w:tcW w:w="794" w:type="dxa"/>
            <w:tcBorders>
              <w:top w:val="single" w:sz="12" w:space="0" w:color="auto"/>
            </w:tcBorders>
          </w:tcPr>
          <w:p w:rsidR="006078FA" w:rsidRPr="005C1A94" w:rsidRDefault="006078FA" w:rsidP="005E4B9A">
            <w:pPr>
              <w:jc w:val="both"/>
              <w:rPr>
                <w:rFonts w:hint="cs"/>
                <w:b/>
                <w:bCs/>
                <w:szCs w:val="24"/>
                <w:rtl/>
                <w:lang w:bidi="ar-JO"/>
              </w:rPr>
            </w:pPr>
            <w:r w:rsidRPr="005C1A94">
              <w:rPr>
                <w:rFonts w:hint="cs"/>
                <w:b/>
                <w:bCs/>
                <w:szCs w:val="24"/>
                <w:rtl/>
                <w:lang w:bidi="ar-JO"/>
              </w:rPr>
              <w:t>2004</w:t>
            </w:r>
          </w:p>
        </w:tc>
        <w:tc>
          <w:tcPr>
            <w:tcW w:w="2255" w:type="dxa"/>
            <w:tcBorders>
              <w:top w:val="single" w:sz="12" w:space="0" w:color="auto"/>
            </w:tcBorders>
          </w:tcPr>
          <w:p w:rsidR="006078FA" w:rsidRPr="005C1A94" w:rsidRDefault="004C0883" w:rsidP="000569AE">
            <w:pPr>
              <w:tabs>
                <w:tab w:val="left" w:pos="369"/>
              </w:tabs>
              <w:jc w:val="both"/>
              <w:rPr>
                <w:rFonts w:hint="cs"/>
                <w:szCs w:val="24"/>
                <w:rtl/>
                <w:lang w:bidi="ar-JO"/>
              </w:rPr>
            </w:pPr>
            <w:r w:rsidRPr="005C1A94">
              <w:rPr>
                <w:rFonts w:hint="cs"/>
                <w:szCs w:val="24"/>
                <w:rtl/>
                <w:lang w:bidi="ar-JO"/>
              </w:rPr>
              <w:t>925 4</w:t>
            </w:r>
            <w:r w:rsidR="006B2001" w:rsidRPr="005C1A94">
              <w:rPr>
                <w:szCs w:val="24"/>
                <w:rtl/>
                <w:lang w:bidi="ar-JO"/>
              </w:rPr>
              <w:tab/>
            </w:r>
            <w:r w:rsidRPr="005C1A94">
              <w:rPr>
                <w:rFonts w:hint="cs"/>
                <w:szCs w:val="24"/>
                <w:rtl/>
                <w:lang w:bidi="ar-JO"/>
              </w:rPr>
              <w:t>931 1</w:t>
            </w:r>
            <w:r w:rsidR="006B2001" w:rsidRPr="005C1A94">
              <w:rPr>
                <w:szCs w:val="24"/>
                <w:rtl/>
                <w:lang w:bidi="ar-JO"/>
              </w:rPr>
              <w:tab/>
            </w:r>
            <w:r w:rsidR="006B2001" w:rsidRPr="005C1A94">
              <w:rPr>
                <w:rFonts w:hint="cs"/>
                <w:szCs w:val="24"/>
                <w:rtl/>
                <w:lang w:bidi="ar-JO"/>
              </w:rPr>
              <w:t>39</w:t>
            </w:r>
          </w:p>
        </w:tc>
        <w:tc>
          <w:tcPr>
            <w:tcW w:w="2217" w:type="dxa"/>
            <w:tcBorders>
              <w:top w:val="single" w:sz="12" w:space="0" w:color="auto"/>
            </w:tcBorders>
          </w:tcPr>
          <w:p w:rsidR="006078FA" w:rsidRPr="005C1A94" w:rsidRDefault="004C0883" w:rsidP="005E4B9A">
            <w:pPr>
              <w:jc w:val="both"/>
              <w:rPr>
                <w:rFonts w:hint="cs"/>
                <w:szCs w:val="24"/>
                <w:rtl/>
                <w:lang w:bidi="ar-JO"/>
              </w:rPr>
            </w:pPr>
            <w:r w:rsidRPr="005C1A94">
              <w:rPr>
                <w:rFonts w:hint="cs"/>
                <w:szCs w:val="24"/>
                <w:rtl/>
                <w:lang w:bidi="ar-JO"/>
              </w:rPr>
              <w:t>413 1</w:t>
            </w:r>
            <w:r w:rsidRPr="005C1A94">
              <w:rPr>
                <w:szCs w:val="24"/>
                <w:rtl/>
                <w:lang w:bidi="ar-JO"/>
              </w:rPr>
              <w:tab/>
            </w:r>
            <w:r w:rsidR="006078FA" w:rsidRPr="005C1A94">
              <w:rPr>
                <w:rFonts w:hint="cs"/>
                <w:szCs w:val="24"/>
                <w:rtl/>
                <w:lang w:bidi="ar-JO"/>
              </w:rPr>
              <w:t>608</w:t>
            </w:r>
            <w:r w:rsidRPr="005C1A94">
              <w:rPr>
                <w:szCs w:val="24"/>
                <w:rtl/>
                <w:lang w:bidi="ar-JO"/>
              </w:rPr>
              <w:tab/>
            </w:r>
            <w:r w:rsidR="006078FA" w:rsidRPr="005C1A94">
              <w:rPr>
                <w:rFonts w:hint="cs"/>
                <w:szCs w:val="24"/>
                <w:rtl/>
                <w:lang w:bidi="ar-JO"/>
              </w:rPr>
              <w:t>43</w:t>
            </w:r>
          </w:p>
        </w:tc>
        <w:tc>
          <w:tcPr>
            <w:tcW w:w="2297" w:type="dxa"/>
            <w:tcBorders>
              <w:top w:val="single" w:sz="12" w:space="0" w:color="auto"/>
            </w:tcBorders>
          </w:tcPr>
          <w:p w:rsidR="006078FA" w:rsidRPr="005C1A94" w:rsidRDefault="006078FA" w:rsidP="005E4B9A">
            <w:pPr>
              <w:jc w:val="both"/>
              <w:rPr>
                <w:rFonts w:hint="cs"/>
                <w:szCs w:val="24"/>
                <w:rtl/>
                <w:lang w:bidi="ar-JO"/>
              </w:rPr>
            </w:pPr>
            <w:r w:rsidRPr="005C1A94">
              <w:rPr>
                <w:rFonts w:hint="cs"/>
                <w:szCs w:val="24"/>
                <w:rtl/>
                <w:lang w:bidi="ar-JO"/>
              </w:rPr>
              <w:t>403</w:t>
            </w:r>
            <w:r w:rsidR="004C0883" w:rsidRPr="005C1A94">
              <w:rPr>
                <w:szCs w:val="24"/>
                <w:rtl/>
                <w:lang w:bidi="ar-JO"/>
              </w:rPr>
              <w:tab/>
            </w:r>
            <w:r w:rsidRPr="005C1A94">
              <w:rPr>
                <w:rFonts w:hint="cs"/>
                <w:szCs w:val="24"/>
                <w:rtl/>
                <w:lang w:bidi="ar-JO"/>
              </w:rPr>
              <w:t>146</w:t>
            </w:r>
            <w:r w:rsidR="004C0883" w:rsidRPr="005C1A94">
              <w:rPr>
                <w:szCs w:val="24"/>
                <w:rtl/>
                <w:lang w:bidi="ar-JO"/>
              </w:rPr>
              <w:tab/>
            </w:r>
            <w:r w:rsidRPr="005C1A94">
              <w:rPr>
                <w:rFonts w:hint="cs"/>
                <w:szCs w:val="24"/>
                <w:rtl/>
                <w:lang w:bidi="ar-JO"/>
              </w:rPr>
              <w:t>36</w:t>
            </w:r>
          </w:p>
        </w:tc>
        <w:tc>
          <w:tcPr>
            <w:tcW w:w="2301" w:type="dxa"/>
            <w:tcBorders>
              <w:top w:val="single" w:sz="12" w:space="0" w:color="auto"/>
            </w:tcBorders>
          </w:tcPr>
          <w:p w:rsidR="006078FA" w:rsidRPr="005C1A94" w:rsidRDefault="006078FA" w:rsidP="005E4B9A">
            <w:pPr>
              <w:jc w:val="both"/>
              <w:rPr>
                <w:rFonts w:hint="cs"/>
                <w:szCs w:val="24"/>
                <w:rtl/>
                <w:lang w:bidi="ar-JO"/>
              </w:rPr>
            </w:pPr>
            <w:r w:rsidRPr="005C1A94">
              <w:rPr>
                <w:rFonts w:hint="cs"/>
                <w:szCs w:val="24"/>
                <w:rtl/>
                <w:lang w:bidi="ar-JO"/>
              </w:rPr>
              <w:t>14</w:t>
            </w:r>
            <w:r w:rsidR="004C0883" w:rsidRPr="005C1A94">
              <w:rPr>
                <w:szCs w:val="24"/>
                <w:rtl/>
                <w:lang w:bidi="ar-JO"/>
              </w:rPr>
              <w:tab/>
            </w:r>
            <w:r w:rsidRPr="005C1A94">
              <w:rPr>
                <w:rFonts w:hint="cs"/>
                <w:szCs w:val="24"/>
                <w:rtl/>
                <w:lang w:bidi="ar-JO"/>
              </w:rPr>
              <w:t>5</w:t>
            </w:r>
            <w:r w:rsidR="004C0883" w:rsidRPr="005C1A94">
              <w:rPr>
                <w:szCs w:val="24"/>
                <w:rtl/>
                <w:lang w:bidi="ar-JO"/>
              </w:rPr>
              <w:tab/>
            </w:r>
            <w:r w:rsidRPr="005C1A94">
              <w:rPr>
                <w:rFonts w:hint="cs"/>
                <w:szCs w:val="24"/>
                <w:rtl/>
                <w:lang w:bidi="ar-JO"/>
              </w:rPr>
              <w:t>36</w:t>
            </w:r>
          </w:p>
        </w:tc>
      </w:tr>
      <w:tr w:rsidR="004C0883" w:rsidRPr="005C1A94" w:rsidTr="001469AF">
        <w:trPr>
          <w:jc w:val="center"/>
        </w:trPr>
        <w:tc>
          <w:tcPr>
            <w:tcW w:w="794" w:type="dxa"/>
          </w:tcPr>
          <w:p w:rsidR="006078FA" w:rsidRPr="005C1A94" w:rsidRDefault="006078FA" w:rsidP="005E4B9A">
            <w:pPr>
              <w:jc w:val="both"/>
              <w:rPr>
                <w:rFonts w:hint="cs"/>
                <w:b/>
                <w:bCs/>
                <w:szCs w:val="24"/>
                <w:rtl/>
                <w:lang w:bidi="ar-JO"/>
              </w:rPr>
            </w:pPr>
            <w:r w:rsidRPr="005C1A94">
              <w:rPr>
                <w:rFonts w:hint="cs"/>
                <w:b/>
                <w:bCs/>
                <w:szCs w:val="24"/>
                <w:rtl/>
                <w:lang w:bidi="ar-JO"/>
              </w:rPr>
              <w:t>2005</w:t>
            </w:r>
          </w:p>
        </w:tc>
        <w:tc>
          <w:tcPr>
            <w:tcW w:w="2255" w:type="dxa"/>
          </w:tcPr>
          <w:p w:rsidR="006078FA" w:rsidRPr="005C1A94" w:rsidRDefault="004C0883" w:rsidP="005E4B9A">
            <w:pPr>
              <w:jc w:val="both"/>
              <w:rPr>
                <w:rFonts w:hint="cs"/>
                <w:szCs w:val="24"/>
                <w:rtl/>
                <w:lang w:bidi="ar-JO"/>
              </w:rPr>
            </w:pPr>
            <w:r w:rsidRPr="005C1A94">
              <w:rPr>
                <w:rFonts w:hint="cs"/>
                <w:szCs w:val="24"/>
                <w:rtl/>
                <w:lang w:bidi="ar-JO"/>
              </w:rPr>
              <w:t>802 3</w:t>
            </w:r>
            <w:r w:rsidR="006B2001" w:rsidRPr="005C1A94">
              <w:rPr>
                <w:szCs w:val="24"/>
                <w:rtl/>
                <w:lang w:bidi="ar-JO"/>
              </w:rPr>
              <w:tab/>
            </w:r>
            <w:r w:rsidRPr="005C1A94">
              <w:rPr>
                <w:rFonts w:hint="cs"/>
                <w:szCs w:val="24"/>
                <w:rtl/>
                <w:lang w:bidi="ar-JO"/>
              </w:rPr>
              <w:t>540 1</w:t>
            </w:r>
            <w:r w:rsidR="006B2001" w:rsidRPr="005C1A94">
              <w:rPr>
                <w:szCs w:val="24"/>
                <w:rtl/>
                <w:lang w:bidi="ar-JO"/>
              </w:rPr>
              <w:tab/>
            </w:r>
            <w:r w:rsidR="006078FA" w:rsidRPr="005C1A94">
              <w:rPr>
                <w:rFonts w:hint="cs"/>
                <w:szCs w:val="24"/>
                <w:rtl/>
                <w:lang w:bidi="ar-JO"/>
              </w:rPr>
              <w:t>41</w:t>
            </w:r>
          </w:p>
        </w:tc>
        <w:tc>
          <w:tcPr>
            <w:tcW w:w="2217" w:type="dxa"/>
          </w:tcPr>
          <w:p w:rsidR="006078FA" w:rsidRPr="005C1A94" w:rsidRDefault="004C0883" w:rsidP="005E4B9A">
            <w:pPr>
              <w:jc w:val="both"/>
              <w:rPr>
                <w:rFonts w:hint="cs"/>
                <w:szCs w:val="24"/>
                <w:rtl/>
                <w:lang w:bidi="ar-JO"/>
              </w:rPr>
            </w:pPr>
            <w:r w:rsidRPr="005C1A94">
              <w:rPr>
                <w:rFonts w:hint="cs"/>
                <w:szCs w:val="24"/>
                <w:rtl/>
                <w:lang w:bidi="ar-JO"/>
              </w:rPr>
              <w:t>655 1</w:t>
            </w:r>
            <w:r w:rsidRPr="005C1A94">
              <w:rPr>
                <w:szCs w:val="24"/>
                <w:rtl/>
                <w:lang w:bidi="ar-JO"/>
              </w:rPr>
              <w:tab/>
            </w:r>
            <w:r w:rsidR="006078FA" w:rsidRPr="005C1A94">
              <w:rPr>
                <w:rFonts w:hint="cs"/>
                <w:szCs w:val="24"/>
                <w:rtl/>
                <w:lang w:bidi="ar-JO"/>
              </w:rPr>
              <w:t>618</w:t>
            </w:r>
            <w:r w:rsidRPr="005C1A94">
              <w:rPr>
                <w:szCs w:val="24"/>
                <w:rtl/>
                <w:lang w:bidi="ar-JO"/>
              </w:rPr>
              <w:tab/>
            </w:r>
            <w:r w:rsidR="006078FA" w:rsidRPr="005C1A94">
              <w:rPr>
                <w:rFonts w:hint="cs"/>
                <w:szCs w:val="24"/>
                <w:rtl/>
                <w:lang w:bidi="ar-JO"/>
              </w:rPr>
              <w:t>37</w:t>
            </w:r>
          </w:p>
        </w:tc>
        <w:tc>
          <w:tcPr>
            <w:tcW w:w="2297" w:type="dxa"/>
          </w:tcPr>
          <w:p w:rsidR="006078FA" w:rsidRPr="005C1A94" w:rsidRDefault="006078FA" w:rsidP="005E4B9A">
            <w:pPr>
              <w:jc w:val="both"/>
              <w:rPr>
                <w:rFonts w:hint="cs"/>
                <w:szCs w:val="24"/>
                <w:rtl/>
                <w:lang w:bidi="ar-JO"/>
              </w:rPr>
            </w:pPr>
            <w:r w:rsidRPr="005C1A94">
              <w:rPr>
                <w:rFonts w:hint="cs"/>
                <w:szCs w:val="24"/>
                <w:rtl/>
                <w:lang w:bidi="ar-JO"/>
              </w:rPr>
              <w:t>222</w:t>
            </w:r>
            <w:r w:rsidR="004C0883" w:rsidRPr="005C1A94">
              <w:rPr>
                <w:szCs w:val="24"/>
                <w:rtl/>
                <w:lang w:bidi="ar-JO"/>
              </w:rPr>
              <w:tab/>
            </w:r>
            <w:r w:rsidRPr="005C1A94">
              <w:rPr>
                <w:rFonts w:hint="cs"/>
                <w:szCs w:val="24"/>
                <w:rtl/>
                <w:lang w:bidi="ar-JO"/>
              </w:rPr>
              <w:t>74</w:t>
            </w:r>
            <w:r w:rsidR="004C0883" w:rsidRPr="005C1A94">
              <w:rPr>
                <w:szCs w:val="24"/>
                <w:rtl/>
                <w:lang w:bidi="ar-JO"/>
              </w:rPr>
              <w:tab/>
            </w:r>
            <w:r w:rsidRPr="005C1A94">
              <w:rPr>
                <w:rFonts w:hint="cs"/>
                <w:szCs w:val="24"/>
                <w:rtl/>
                <w:lang w:bidi="ar-JO"/>
              </w:rPr>
              <w:t>33</w:t>
            </w:r>
          </w:p>
        </w:tc>
        <w:tc>
          <w:tcPr>
            <w:tcW w:w="2301" w:type="dxa"/>
          </w:tcPr>
          <w:p w:rsidR="006078FA" w:rsidRPr="005C1A94" w:rsidRDefault="006078FA" w:rsidP="005E4B9A">
            <w:pPr>
              <w:jc w:val="both"/>
              <w:rPr>
                <w:rFonts w:hint="cs"/>
                <w:szCs w:val="24"/>
                <w:rtl/>
                <w:lang w:bidi="ar-JO"/>
              </w:rPr>
            </w:pPr>
            <w:r w:rsidRPr="005C1A94">
              <w:rPr>
                <w:rFonts w:hint="cs"/>
                <w:szCs w:val="24"/>
                <w:rtl/>
                <w:lang w:bidi="ar-JO"/>
              </w:rPr>
              <w:t>9</w:t>
            </w:r>
            <w:r w:rsidR="004C0883" w:rsidRPr="005C1A94">
              <w:rPr>
                <w:szCs w:val="24"/>
                <w:rtl/>
                <w:lang w:bidi="ar-JO"/>
              </w:rPr>
              <w:tab/>
            </w:r>
            <w:r w:rsidRPr="005C1A94">
              <w:rPr>
                <w:rFonts w:hint="cs"/>
                <w:szCs w:val="24"/>
                <w:rtl/>
                <w:lang w:bidi="ar-JO"/>
              </w:rPr>
              <w:t>3</w:t>
            </w:r>
            <w:r w:rsidR="004C0883" w:rsidRPr="005C1A94">
              <w:rPr>
                <w:szCs w:val="24"/>
                <w:rtl/>
                <w:lang w:bidi="ar-JO"/>
              </w:rPr>
              <w:tab/>
            </w:r>
            <w:r w:rsidR="004C0883" w:rsidRPr="005C1A94">
              <w:rPr>
                <w:rFonts w:hint="cs"/>
                <w:szCs w:val="24"/>
                <w:rtl/>
                <w:lang w:bidi="ar-JO"/>
              </w:rPr>
              <w:t>33</w:t>
            </w:r>
          </w:p>
        </w:tc>
      </w:tr>
      <w:tr w:rsidR="004C0883" w:rsidRPr="005C1A94" w:rsidTr="001469AF">
        <w:trPr>
          <w:jc w:val="center"/>
        </w:trPr>
        <w:tc>
          <w:tcPr>
            <w:tcW w:w="794" w:type="dxa"/>
            <w:tcBorders>
              <w:bottom w:val="single" w:sz="12" w:space="0" w:color="auto"/>
            </w:tcBorders>
          </w:tcPr>
          <w:p w:rsidR="006078FA" w:rsidRPr="005C1A94" w:rsidRDefault="006078FA" w:rsidP="005E4B9A">
            <w:pPr>
              <w:jc w:val="both"/>
              <w:rPr>
                <w:rFonts w:hint="cs"/>
                <w:b/>
                <w:bCs/>
                <w:szCs w:val="24"/>
                <w:rtl/>
                <w:lang w:bidi="ar-JO"/>
              </w:rPr>
            </w:pPr>
            <w:r w:rsidRPr="005C1A94">
              <w:rPr>
                <w:rFonts w:hint="cs"/>
                <w:b/>
                <w:bCs/>
                <w:szCs w:val="24"/>
                <w:rtl/>
                <w:lang w:bidi="ar-JO"/>
              </w:rPr>
              <w:t>2006</w:t>
            </w:r>
          </w:p>
        </w:tc>
        <w:tc>
          <w:tcPr>
            <w:tcW w:w="2255" w:type="dxa"/>
            <w:tcBorders>
              <w:bottom w:val="single" w:sz="12" w:space="0" w:color="auto"/>
            </w:tcBorders>
          </w:tcPr>
          <w:p w:rsidR="006078FA" w:rsidRPr="005C1A94" w:rsidRDefault="004C0883" w:rsidP="005E4B9A">
            <w:pPr>
              <w:jc w:val="both"/>
              <w:rPr>
                <w:rFonts w:hint="cs"/>
                <w:szCs w:val="24"/>
                <w:rtl/>
                <w:lang w:bidi="ar-JO"/>
              </w:rPr>
            </w:pPr>
            <w:r w:rsidRPr="005C1A94">
              <w:rPr>
                <w:rFonts w:hint="cs"/>
                <w:szCs w:val="24"/>
                <w:rtl/>
                <w:lang w:bidi="ar-JO"/>
              </w:rPr>
              <w:t>146 4</w:t>
            </w:r>
            <w:r w:rsidR="006B2001" w:rsidRPr="005C1A94">
              <w:rPr>
                <w:szCs w:val="24"/>
                <w:rtl/>
                <w:lang w:bidi="ar-JO"/>
              </w:rPr>
              <w:tab/>
            </w:r>
            <w:r w:rsidRPr="005C1A94">
              <w:rPr>
                <w:rFonts w:hint="cs"/>
                <w:szCs w:val="24"/>
                <w:rtl/>
                <w:lang w:bidi="ar-JO"/>
              </w:rPr>
              <w:t>603 1</w:t>
            </w:r>
            <w:r w:rsidR="006B2001" w:rsidRPr="005C1A94">
              <w:rPr>
                <w:szCs w:val="24"/>
                <w:rtl/>
                <w:lang w:bidi="ar-JO"/>
              </w:rPr>
              <w:tab/>
            </w:r>
            <w:r w:rsidR="006078FA" w:rsidRPr="005C1A94">
              <w:rPr>
                <w:rFonts w:hint="cs"/>
                <w:szCs w:val="24"/>
                <w:rtl/>
                <w:lang w:bidi="ar-JO"/>
              </w:rPr>
              <w:t>39</w:t>
            </w:r>
          </w:p>
        </w:tc>
        <w:tc>
          <w:tcPr>
            <w:tcW w:w="2217" w:type="dxa"/>
            <w:tcBorders>
              <w:bottom w:val="single" w:sz="12" w:space="0" w:color="auto"/>
            </w:tcBorders>
          </w:tcPr>
          <w:p w:rsidR="006078FA" w:rsidRPr="005C1A94" w:rsidRDefault="004C0883" w:rsidP="005E4B9A">
            <w:pPr>
              <w:jc w:val="both"/>
              <w:rPr>
                <w:rFonts w:hint="cs"/>
                <w:szCs w:val="24"/>
                <w:rtl/>
                <w:lang w:bidi="ar-JO"/>
              </w:rPr>
            </w:pPr>
            <w:r w:rsidRPr="005C1A94">
              <w:rPr>
                <w:rFonts w:hint="cs"/>
                <w:szCs w:val="24"/>
                <w:rtl/>
                <w:lang w:bidi="ar-JO"/>
              </w:rPr>
              <w:t>662 7</w:t>
            </w:r>
            <w:r w:rsidRPr="005C1A94">
              <w:rPr>
                <w:szCs w:val="24"/>
                <w:rtl/>
                <w:lang w:bidi="ar-JO"/>
              </w:rPr>
              <w:tab/>
            </w:r>
            <w:r w:rsidRPr="005C1A94">
              <w:rPr>
                <w:rFonts w:hint="cs"/>
                <w:szCs w:val="24"/>
                <w:rtl/>
                <w:lang w:bidi="ar-JO"/>
              </w:rPr>
              <w:t>014 3</w:t>
            </w:r>
            <w:r w:rsidRPr="005C1A94">
              <w:rPr>
                <w:szCs w:val="24"/>
                <w:rtl/>
                <w:lang w:bidi="ar-JO"/>
              </w:rPr>
              <w:tab/>
            </w:r>
            <w:r w:rsidR="006078FA" w:rsidRPr="005C1A94">
              <w:rPr>
                <w:rFonts w:hint="cs"/>
                <w:szCs w:val="24"/>
                <w:rtl/>
                <w:lang w:bidi="ar-JO"/>
              </w:rPr>
              <w:t>39</w:t>
            </w:r>
          </w:p>
        </w:tc>
        <w:tc>
          <w:tcPr>
            <w:tcW w:w="2297" w:type="dxa"/>
            <w:tcBorders>
              <w:bottom w:val="single" w:sz="12" w:space="0" w:color="auto"/>
            </w:tcBorders>
          </w:tcPr>
          <w:p w:rsidR="006078FA" w:rsidRPr="005C1A94" w:rsidRDefault="006078FA" w:rsidP="005E4B9A">
            <w:pPr>
              <w:jc w:val="both"/>
              <w:rPr>
                <w:rFonts w:hint="cs"/>
                <w:szCs w:val="24"/>
                <w:rtl/>
                <w:lang w:bidi="ar-JO"/>
              </w:rPr>
            </w:pPr>
            <w:r w:rsidRPr="005C1A94">
              <w:rPr>
                <w:rFonts w:hint="cs"/>
                <w:szCs w:val="24"/>
                <w:rtl/>
                <w:lang w:bidi="ar-JO"/>
              </w:rPr>
              <w:t>361</w:t>
            </w:r>
            <w:r w:rsidR="004C0883" w:rsidRPr="005C1A94">
              <w:rPr>
                <w:szCs w:val="24"/>
                <w:rtl/>
                <w:lang w:bidi="ar-JO"/>
              </w:rPr>
              <w:tab/>
            </w:r>
            <w:r w:rsidRPr="005C1A94">
              <w:rPr>
                <w:rFonts w:hint="cs"/>
                <w:szCs w:val="24"/>
                <w:rtl/>
                <w:lang w:bidi="ar-JO"/>
              </w:rPr>
              <w:t>86</w:t>
            </w:r>
            <w:r w:rsidR="004C0883" w:rsidRPr="005C1A94">
              <w:rPr>
                <w:szCs w:val="24"/>
                <w:rtl/>
                <w:lang w:bidi="ar-JO"/>
              </w:rPr>
              <w:tab/>
            </w:r>
            <w:r w:rsidRPr="005C1A94">
              <w:rPr>
                <w:rFonts w:hint="cs"/>
                <w:szCs w:val="24"/>
                <w:rtl/>
                <w:lang w:bidi="ar-JO"/>
              </w:rPr>
              <w:t>24</w:t>
            </w:r>
          </w:p>
        </w:tc>
        <w:tc>
          <w:tcPr>
            <w:tcW w:w="2301" w:type="dxa"/>
            <w:tcBorders>
              <w:bottom w:val="single" w:sz="12" w:space="0" w:color="auto"/>
            </w:tcBorders>
          </w:tcPr>
          <w:p w:rsidR="006078FA" w:rsidRPr="005C1A94" w:rsidRDefault="006078FA" w:rsidP="005E4B9A">
            <w:pPr>
              <w:jc w:val="both"/>
              <w:rPr>
                <w:rFonts w:hint="cs"/>
                <w:szCs w:val="24"/>
                <w:rtl/>
                <w:lang w:bidi="ar-JO"/>
              </w:rPr>
            </w:pPr>
            <w:r w:rsidRPr="005C1A94">
              <w:rPr>
                <w:rFonts w:hint="cs"/>
                <w:szCs w:val="24"/>
                <w:rtl/>
                <w:lang w:bidi="ar-JO"/>
              </w:rPr>
              <w:t>243</w:t>
            </w:r>
            <w:r w:rsidR="004C0883" w:rsidRPr="005C1A94">
              <w:rPr>
                <w:szCs w:val="24"/>
                <w:rtl/>
                <w:lang w:bidi="ar-JO"/>
              </w:rPr>
              <w:tab/>
            </w:r>
            <w:r w:rsidRPr="005C1A94">
              <w:rPr>
                <w:rFonts w:hint="cs"/>
                <w:szCs w:val="24"/>
                <w:rtl/>
                <w:lang w:bidi="ar-JO"/>
              </w:rPr>
              <w:t>76</w:t>
            </w:r>
            <w:r w:rsidR="004C0883" w:rsidRPr="005C1A94">
              <w:rPr>
                <w:szCs w:val="24"/>
                <w:rtl/>
                <w:lang w:bidi="ar-JO"/>
              </w:rPr>
              <w:tab/>
            </w:r>
            <w:r w:rsidR="004C0883" w:rsidRPr="005C1A94">
              <w:rPr>
                <w:rFonts w:hint="cs"/>
                <w:szCs w:val="24"/>
                <w:rtl/>
                <w:lang w:bidi="ar-JO"/>
              </w:rPr>
              <w:t>31</w:t>
            </w:r>
          </w:p>
        </w:tc>
      </w:tr>
    </w:tbl>
    <w:p w:rsidR="006078FA" w:rsidRPr="005C1A94" w:rsidRDefault="006078FA" w:rsidP="001469AF">
      <w:pPr>
        <w:tabs>
          <w:tab w:val="left" w:pos="662"/>
          <w:tab w:val="left" w:pos="1267"/>
          <w:tab w:val="left" w:pos="1987"/>
          <w:tab w:val="left" w:pos="2650"/>
        </w:tabs>
        <w:rPr>
          <w:rFonts w:hint="cs"/>
          <w:sz w:val="16"/>
          <w:szCs w:val="26"/>
          <w:rtl/>
          <w:lang w:bidi="ar-JO"/>
        </w:rPr>
      </w:pPr>
      <w:r w:rsidRPr="005C1A94">
        <w:rPr>
          <w:rFonts w:hint="cs"/>
          <w:i/>
          <w:iCs/>
          <w:sz w:val="16"/>
          <w:szCs w:val="26"/>
          <w:rtl/>
          <w:lang w:bidi="ar-JO"/>
        </w:rPr>
        <w:t>ملاحظة</w:t>
      </w:r>
      <w:r w:rsidRPr="005C1A94">
        <w:rPr>
          <w:rFonts w:hint="cs"/>
          <w:sz w:val="16"/>
          <w:szCs w:val="26"/>
          <w:rtl/>
          <w:lang w:bidi="ar-JO"/>
        </w:rPr>
        <w:t>: رن = رجال ونساء؛ ن = نساء؛ ن (النسبة المئوية) = النسبة المئوية للنساء في المجموع.</w:t>
      </w:r>
    </w:p>
    <w:p w:rsidR="006078FA" w:rsidRPr="005C1A94" w:rsidRDefault="006078FA" w:rsidP="001469AF">
      <w:pPr>
        <w:tabs>
          <w:tab w:val="left" w:pos="662"/>
          <w:tab w:val="left" w:pos="1267"/>
          <w:tab w:val="left" w:pos="1987"/>
          <w:tab w:val="left" w:pos="2650"/>
        </w:tabs>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xml:space="preserve">: دائرة </w:t>
      </w:r>
      <w:r w:rsidR="001469AF" w:rsidRPr="005C1A94">
        <w:rPr>
          <w:rFonts w:hint="cs"/>
          <w:sz w:val="16"/>
          <w:szCs w:val="26"/>
          <w:rtl/>
          <w:lang w:bidi="ar-JO"/>
        </w:rPr>
        <w:t>الأجانب والحدود/وزارة الداخلية.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spacing w:line="360" w:lineRule="exact"/>
        <w:rPr>
          <w:rFonts w:hint="cs"/>
          <w:rtl/>
          <w:lang w:bidi="ar-JO"/>
        </w:rPr>
      </w:pPr>
      <w:r w:rsidRPr="005C1A94">
        <w:rPr>
          <w:rFonts w:hint="cs"/>
          <w:rtl/>
          <w:lang w:bidi="ar-JO"/>
        </w:rPr>
        <w:tab/>
        <w:t>فيما يتعلق بجميع عمليات اكتساب المواطنين الأجانب للجنسية التي قامت بها دائرة الأجانب والحدود فإن 39 في المائة إلى 41 في المائة من القضايا التي تم تناولها، بين 2004 و</w:t>
      </w:r>
      <w:r w:rsidRPr="005C1A94">
        <w:rPr>
          <w:rFonts w:hint="eastAsia"/>
          <w:rtl/>
          <w:lang w:bidi="ar-JO"/>
        </w:rPr>
        <w:t> </w:t>
      </w:r>
      <w:r w:rsidRPr="005C1A94">
        <w:rPr>
          <w:rFonts w:hint="cs"/>
          <w:rtl/>
          <w:lang w:bidi="ar-JO"/>
        </w:rPr>
        <w:t>2006، من النساء، و 39 في المائة إلى 43 في المائة من القضايا المقبولة هي أيضا من النساء (الجدول 1). وأعداد القضايا المرفوضة والمودعة في ملف تشير إلى اتجاه نحو انخفاض هذه الأنواع من النتائج بالنسبة إلى النساء، من 36 في المائة إلى 24 في المائة و 36 في المائة إلى 31 في المائة على التوالي.</w:t>
      </w: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Fonts w:hint="cs"/>
          <w:rtl/>
          <w:lang w:bidi="ar-JO"/>
        </w:rPr>
        <w:tab/>
      </w:r>
      <w:r w:rsidRPr="005C1A94">
        <w:rPr>
          <w:rFonts w:hint="cs"/>
          <w:rtl/>
          <w:lang w:bidi="ar-JO"/>
        </w:rPr>
        <w:tab/>
        <w:t>المادة 10</w:t>
      </w:r>
    </w:p>
    <w:p w:rsidR="006216D3" w:rsidRPr="005C1A94" w:rsidRDefault="006216D3" w:rsidP="006216D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التعليم</w:t>
      </w:r>
    </w:p>
    <w:p w:rsidR="006078FA" w:rsidRPr="005C1A94" w:rsidRDefault="006078FA" w:rsidP="006216D3">
      <w:pPr>
        <w:pStyle w:val="SingleTxt"/>
        <w:rPr>
          <w:rFonts w:hint="cs"/>
          <w:rtl/>
          <w:lang w:bidi="ar-JO"/>
        </w:rPr>
      </w:pPr>
      <w:r w:rsidRPr="005C1A94">
        <w:rPr>
          <w:rFonts w:hint="cs"/>
          <w:rtl/>
          <w:lang w:bidi="ar-JO"/>
        </w:rPr>
        <w:tab/>
        <w:t xml:space="preserve">إحدى المسائل التي تحظى بالأولوية في برنامج الحكومة الدستورية السابعة عشرة هي تطوير تعليم الكبار والدورات التدريبية، على أساس الاهتمام الدائم بضمان المساواة الجنسانية. إن البرنامج، إذ يعترف بأن </w:t>
      </w:r>
      <w:r w:rsidRPr="005C1A94">
        <w:rPr>
          <w:rFonts w:hint="eastAsia"/>
          <w:rtl/>
          <w:lang w:bidi="ar-JO"/>
        </w:rPr>
        <w:t>”</w:t>
      </w:r>
      <w:r w:rsidRPr="005C1A94">
        <w:rPr>
          <w:rFonts w:hint="cs"/>
          <w:rtl/>
          <w:lang w:bidi="ar-JO"/>
        </w:rPr>
        <w:t xml:space="preserve">التفاوت المستند إلى الجنس لا يزال قائما في مجالات كثيرة </w:t>
      </w:r>
      <w:r w:rsidRPr="005C1A94">
        <w:rPr>
          <w:rFonts w:hint="eastAsia"/>
          <w:rtl/>
          <w:lang w:bidi="ar-JO"/>
        </w:rPr>
        <w:t>“</w:t>
      </w:r>
      <w:r w:rsidRPr="005C1A94">
        <w:rPr>
          <w:rFonts w:hint="cs"/>
          <w:rtl/>
          <w:lang w:bidi="ar-JO"/>
        </w:rPr>
        <w:t xml:space="preserve">من المجتمع البرتغالي وإذ يعتمد مبدأ </w:t>
      </w:r>
      <w:r w:rsidRPr="005C1A94">
        <w:rPr>
          <w:rFonts w:hint="eastAsia"/>
          <w:rtl/>
          <w:lang w:bidi="ar-JO"/>
        </w:rPr>
        <w:t>”</w:t>
      </w:r>
      <w:r w:rsidRPr="005C1A94">
        <w:rPr>
          <w:rFonts w:hint="cs"/>
          <w:rtl/>
          <w:lang w:bidi="ar-JO"/>
        </w:rPr>
        <w:t>سياسة المساواة الجنسانية الشاملة لجميع السياسات الأخرى</w:t>
      </w:r>
      <w:r w:rsidRPr="005C1A94">
        <w:rPr>
          <w:rFonts w:hint="eastAsia"/>
          <w:rtl/>
          <w:lang w:bidi="ar-JO"/>
        </w:rPr>
        <w:t>“</w:t>
      </w:r>
      <w:r w:rsidRPr="005C1A94">
        <w:rPr>
          <w:rFonts w:hint="cs"/>
          <w:rtl/>
          <w:lang w:bidi="ar-JO"/>
        </w:rPr>
        <w:t xml:space="preserve">، يعتبر التعليم أحد المجالات الأربعة التي فيها </w:t>
      </w:r>
      <w:r w:rsidRPr="005C1A94">
        <w:rPr>
          <w:rFonts w:hint="eastAsia"/>
          <w:rtl/>
          <w:lang w:bidi="ar-JO"/>
        </w:rPr>
        <w:t>”</w:t>
      </w:r>
      <w:r w:rsidRPr="005C1A94">
        <w:rPr>
          <w:rFonts w:hint="cs"/>
          <w:rtl/>
          <w:lang w:bidi="ar-JO"/>
        </w:rPr>
        <w:t>يمكن أن تكون للمساواة الجنسانية الشاملة أثر نوعي هام</w:t>
      </w:r>
      <w:r w:rsidRPr="005C1A94">
        <w:rPr>
          <w:rFonts w:hint="eastAsia"/>
          <w:rtl/>
          <w:lang w:bidi="ar-JO"/>
        </w:rPr>
        <w:t>“</w:t>
      </w:r>
      <w:r w:rsidRPr="005C1A94">
        <w:rPr>
          <w:rFonts w:hint="cs"/>
          <w:rtl/>
          <w:lang w:bidi="ar-JO"/>
        </w:rPr>
        <w:t xml:space="preserve"> ويلتزم بـ</w:t>
      </w:r>
      <w:r w:rsidRPr="005C1A94">
        <w:rPr>
          <w:rFonts w:hint="eastAsia"/>
          <w:rtl/>
          <w:lang w:bidi="ar-JO"/>
        </w:rPr>
        <w:t>”</w:t>
      </w:r>
      <w:r w:rsidRPr="005C1A94">
        <w:rPr>
          <w:rFonts w:hint="cs"/>
          <w:rtl/>
          <w:lang w:bidi="ar-JO"/>
        </w:rPr>
        <w:t>تعزيز التعليم للجميع، ومكافحة آثار الجنس في المدرسة وفي خيارات المهنة</w:t>
      </w:r>
      <w:r w:rsidRPr="005C1A94">
        <w:rPr>
          <w:rFonts w:hint="eastAsia"/>
          <w:rtl/>
          <w:lang w:bidi="ar-JO"/>
        </w:rPr>
        <w:t>“</w:t>
      </w:r>
      <w:r w:rsidRPr="005C1A94">
        <w:rPr>
          <w:rFonts w:hint="cs"/>
          <w:rtl/>
          <w:lang w:bidi="ar-JO"/>
        </w:rPr>
        <w:t>. إن المبادئ التو</w:t>
      </w:r>
      <w:r w:rsidR="006216D3" w:rsidRPr="005C1A94">
        <w:rPr>
          <w:rFonts w:hint="cs"/>
          <w:rtl/>
          <w:lang w:bidi="ar-JO"/>
        </w:rPr>
        <w:t>ج</w:t>
      </w:r>
      <w:r w:rsidRPr="005C1A94">
        <w:rPr>
          <w:rFonts w:hint="cs"/>
          <w:rtl/>
          <w:lang w:bidi="ar-JO"/>
        </w:rPr>
        <w:t>يهية الاقتصادية والاجتماعية العريضة للفترة من 2005-2009 تعيد التأكيد على التزامها بتعزيز تعليم يعي بآثار الجنس في المدرسة</w:t>
      </w:r>
      <w:r w:rsidR="006216D3" w:rsidRPr="005C1A94">
        <w:rPr>
          <w:rFonts w:hint="eastAsia"/>
          <w:rtl/>
          <w:lang w:bidi="ar-JO"/>
        </w:rPr>
        <w:t> </w:t>
      </w:r>
      <w:r w:rsidRPr="005C1A94">
        <w:rPr>
          <w:rFonts w:hint="cs"/>
          <w:rtl/>
          <w:lang w:bidi="ar-JO"/>
        </w:rPr>
        <w:t>والوظائف.</w:t>
      </w:r>
    </w:p>
    <w:p w:rsidR="006078FA" w:rsidRPr="005C1A94" w:rsidRDefault="006078FA" w:rsidP="006078FA">
      <w:pPr>
        <w:pStyle w:val="SingleTxt"/>
        <w:rPr>
          <w:rFonts w:hint="cs"/>
          <w:rtl/>
          <w:lang w:bidi="ar-JO"/>
        </w:rPr>
      </w:pPr>
      <w:r w:rsidRPr="005C1A94">
        <w:rPr>
          <w:rFonts w:hint="cs"/>
          <w:rtl/>
          <w:lang w:bidi="ar-JO"/>
        </w:rPr>
        <w:tab/>
        <w:t>لقد أنشئت وكالة التأهيل الوطنية للاستجابة عند الاقتضاء لمشكلة مؤهلات البرتغاليين بينما تُحترم وجهة النظر الجنسانية. هذا المعهد العام يشرف عليه على نحو مشترك وزارة التعليم ووزارة العمل والتضامن الاجتماعي، وهو مسؤول عن تنسيق تنفيذ سياسات التعليم والتدريب المهني للشباب والكبار وعن تطوير وإدارة نظام الاعتراف بالكفاءات والمصادقة عليها وإصدار الشهادات بشأنها. إن كتاب المراجع للكفاءات الأساسية على المستوى الثاني من تعليم وتدريب الكبار يأخذ في الحساب عدم التمييز على أساس الجنس.</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بيانات عامة عن التعليم</w:t>
      </w:r>
    </w:p>
    <w:p w:rsidR="006078FA" w:rsidRPr="005C1A94" w:rsidRDefault="001A006F" w:rsidP="001A00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المستوى التعليمي للسكان البرتغاليين الذين يبلغون من العمر 15 سنة أو أكثر (بالنسبة المئوية، 2005)</w:t>
      </w: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80"/>
        <w:gridCol w:w="1147"/>
        <w:gridCol w:w="1087"/>
        <w:gridCol w:w="1281"/>
        <w:gridCol w:w="1820"/>
      </w:tblGrid>
      <w:tr w:rsidR="00C231B2" w:rsidRPr="005C1A94" w:rsidTr="00C231B2">
        <w:trPr>
          <w:cantSplit/>
          <w:tblHeader/>
          <w:jc w:val="center"/>
        </w:trPr>
        <w:tc>
          <w:tcPr>
            <w:tcW w:w="1911" w:type="dxa"/>
            <w:tcBorders>
              <w:top w:val="single" w:sz="4" w:space="0" w:color="auto"/>
              <w:bottom w:val="single" w:sz="12" w:space="0" w:color="auto"/>
            </w:tcBorders>
            <w:shd w:val="clear" w:color="auto" w:fill="auto"/>
            <w:vAlign w:val="bottom"/>
          </w:tcPr>
          <w:p w:rsidR="006078FA" w:rsidRPr="005C1A94" w:rsidRDefault="006078FA" w:rsidP="001A006F">
            <w:pPr>
              <w:spacing w:before="80" w:after="80" w:line="240" w:lineRule="exact"/>
              <w:jc w:val="both"/>
              <w:rPr>
                <w:rFonts w:hint="cs"/>
                <w:i/>
                <w:iCs/>
                <w:sz w:val="16"/>
                <w:szCs w:val="24"/>
                <w:rtl/>
                <w:lang w:bidi="ar-JO"/>
              </w:rPr>
            </w:pPr>
            <w:r w:rsidRPr="005C1A94">
              <w:rPr>
                <w:rFonts w:hint="cs"/>
                <w:i/>
                <w:iCs/>
                <w:sz w:val="16"/>
                <w:szCs w:val="24"/>
                <w:rtl/>
                <w:lang w:bidi="ar-JO"/>
              </w:rPr>
              <w:t>المستوى التعليمي</w:t>
            </w:r>
          </w:p>
        </w:tc>
        <w:tc>
          <w:tcPr>
            <w:tcW w:w="1108" w:type="dxa"/>
            <w:tcBorders>
              <w:top w:val="single" w:sz="4" w:space="0" w:color="auto"/>
              <w:bottom w:val="single" w:sz="12" w:space="0" w:color="auto"/>
            </w:tcBorders>
            <w:shd w:val="clear" w:color="auto" w:fill="auto"/>
            <w:vAlign w:val="bottom"/>
          </w:tcPr>
          <w:p w:rsidR="006078FA" w:rsidRPr="005C1A94" w:rsidRDefault="006078FA" w:rsidP="001A006F">
            <w:pPr>
              <w:spacing w:before="80" w:after="80" w:line="240" w:lineRule="exact"/>
              <w:ind w:right="144"/>
              <w:rPr>
                <w:rFonts w:hint="cs"/>
                <w:i/>
                <w:iCs/>
                <w:sz w:val="16"/>
                <w:szCs w:val="24"/>
                <w:rtl/>
                <w:lang w:bidi="ar-JO"/>
              </w:rPr>
            </w:pPr>
            <w:r w:rsidRPr="005C1A94">
              <w:rPr>
                <w:rFonts w:hint="cs"/>
                <w:i/>
                <w:iCs/>
                <w:sz w:val="16"/>
                <w:szCs w:val="24"/>
                <w:rtl/>
                <w:lang w:bidi="ar-JO"/>
              </w:rPr>
              <w:t>الرجال</w:t>
            </w:r>
          </w:p>
        </w:tc>
        <w:tc>
          <w:tcPr>
            <w:tcW w:w="1050" w:type="dxa"/>
            <w:tcBorders>
              <w:top w:val="single" w:sz="4" w:space="0" w:color="auto"/>
              <w:bottom w:val="single" w:sz="12" w:space="0" w:color="auto"/>
            </w:tcBorders>
            <w:shd w:val="clear" w:color="auto" w:fill="auto"/>
            <w:vAlign w:val="bottom"/>
          </w:tcPr>
          <w:p w:rsidR="006078FA" w:rsidRPr="005C1A94" w:rsidRDefault="006078FA" w:rsidP="001A006F">
            <w:pPr>
              <w:spacing w:before="80" w:after="80" w:line="240" w:lineRule="exact"/>
              <w:ind w:right="144"/>
              <w:rPr>
                <w:rFonts w:hint="cs"/>
                <w:i/>
                <w:iCs/>
                <w:sz w:val="16"/>
                <w:szCs w:val="24"/>
                <w:rtl/>
                <w:lang w:bidi="ar-JO"/>
              </w:rPr>
            </w:pPr>
            <w:r w:rsidRPr="005C1A94">
              <w:rPr>
                <w:rFonts w:hint="cs"/>
                <w:i/>
                <w:iCs/>
                <w:sz w:val="16"/>
                <w:szCs w:val="24"/>
                <w:rtl/>
                <w:lang w:bidi="ar-JO"/>
              </w:rPr>
              <w:t>النساء</w:t>
            </w:r>
          </w:p>
        </w:tc>
        <w:tc>
          <w:tcPr>
            <w:tcW w:w="1237" w:type="dxa"/>
            <w:tcBorders>
              <w:top w:val="single" w:sz="4" w:space="0" w:color="auto"/>
              <w:bottom w:val="single" w:sz="12" w:space="0" w:color="auto"/>
            </w:tcBorders>
            <w:shd w:val="clear" w:color="auto" w:fill="auto"/>
            <w:vAlign w:val="bottom"/>
          </w:tcPr>
          <w:p w:rsidR="006078FA" w:rsidRPr="005C1A94" w:rsidRDefault="006078FA" w:rsidP="001A006F">
            <w:pPr>
              <w:spacing w:before="80" w:after="80" w:line="240" w:lineRule="exact"/>
              <w:ind w:right="144"/>
              <w:rPr>
                <w:rFonts w:hint="cs"/>
                <w:i/>
                <w:iCs/>
                <w:sz w:val="16"/>
                <w:szCs w:val="24"/>
                <w:rtl/>
                <w:lang w:bidi="ar-JO"/>
              </w:rPr>
            </w:pPr>
            <w:r w:rsidRPr="005C1A94">
              <w:rPr>
                <w:rFonts w:hint="cs"/>
                <w:i/>
                <w:iCs/>
                <w:sz w:val="16"/>
                <w:szCs w:val="24"/>
                <w:rtl/>
                <w:lang w:bidi="ar-JO"/>
              </w:rPr>
              <w:t>المجموع</w:t>
            </w:r>
          </w:p>
        </w:tc>
        <w:tc>
          <w:tcPr>
            <w:tcW w:w="1758" w:type="dxa"/>
            <w:tcBorders>
              <w:top w:val="single" w:sz="4" w:space="0" w:color="auto"/>
              <w:bottom w:val="single" w:sz="12" w:space="0" w:color="auto"/>
            </w:tcBorders>
            <w:shd w:val="clear" w:color="auto" w:fill="auto"/>
            <w:vAlign w:val="bottom"/>
          </w:tcPr>
          <w:p w:rsidR="006078FA" w:rsidRPr="005C1A94" w:rsidRDefault="006078FA" w:rsidP="001A006F">
            <w:pPr>
              <w:spacing w:before="80" w:after="80" w:line="240" w:lineRule="exact"/>
              <w:ind w:right="144"/>
              <w:rPr>
                <w:rFonts w:hint="cs"/>
                <w:i/>
                <w:iCs/>
                <w:sz w:val="16"/>
                <w:szCs w:val="24"/>
                <w:rtl/>
                <w:lang w:bidi="ar-JO"/>
              </w:rPr>
            </w:pPr>
            <w:r w:rsidRPr="005C1A94">
              <w:rPr>
                <w:rFonts w:hint="cs"/>
                <w:i/>
                <w:iCs/>
                <w:sz w:val="16"/>
                <w:szCs w:val="24"/>
                <w:rtl/>
                <w:lang w:bidi="ar-JO"/>
              </w:rPr>
              <w:t>النسبة المئوية للنساء</w:t>
            </w:r>
          </w:p>
        </w:tc>
      </w:tr>
      <w:tr w:rsidR="00C231B2" w:rsidRPr="005C1A94" w:rsidTr="00C231B2">
        <w:trPr>
          <w:cantSplit/>
          <w:trHeight w:hRule="exact" w:val="115"/>
          <w:tblHeader/>
          <w:jc w:val="center"/>
        </w:trPr>
        <w:tc>
          <w:tcPr>
            <w:tcW w:w="1911" w:type="dxa"/>
            <w:tcBorders>
              <w:top w:val="single" w:sz="12" w:space="0" w:color="auto"/>
            </w:tcBorders>
            <w:shd w:val="clear" w:color="auto" w:fill="auto"/>
            <w:vAlign w:val="bottom"/>
          </w:tcPr>
          <w:p w:rsidR="001A006F" w:rsidRPr="005C1A94" w:rsidRDefault="001A006F" w:rsidP="001A006F">
            <w:pPr>
              <w:spacing w:before="40" w:after="80" w:line="240" w:lineRule="exact"/>
              <w:jc w:val="both"/>
              <w:rPr>
                <w:rFonts w:hint="cs"/>
                <w:sz w:val="16"/>
                <w:szCs w:val="24"/>
                <w:rtl/>
                <w:lang w:bidi="ar-JO"/>
              </w:rPr>
            </w:pPr>
          </w:p>
        </w:tc>
        <w:tc>
          <w:tcPr>
            <w:tcW w:w="1108" w:type="dxa"/>
            <w:tcBorders>
              <w:top w:val="single" w:sz="12" w:space="0" w:color="auto"/>
            </w:tcBorders>
            <w:shd w:val="clear" w:color="auto" w:fill="auto"/>
            <w:vAlign w:val="bottom"/>
          </w:tcPr>
          <w:p w:rsidR="001A006F" w:rsidRPr="005C1A94" w:rsidRDefault="001A006F" w:rsidP="001A006F">
            <w:pPr>
              <w:spacing w:before="40" w:after="80" w:line="240" w:lineRule="exact"/>
              <w:ind w:right="144"/>
              <w:rPr>
                <w:rFonts w:hint="cs"/>
                <w:sz w:val="16"/>
                <w:szCs w:val="24"/>
                <w:rtl/>
                <w:lang w:bidi="ar-JO"/>
              </w:rPr>
            </w:pPr>
          </w:p>
        </w:tc>
        <w:tc>
          <w:tcPr>
            <w:tcW w:w="1050" w:type="dxa"/>
            <w:tcBorders>
              <w:top w:val="single" w:sz="12" w:space="0" w:color="auto"/>
            </w:tcBorders>
            <w:shd w:val="clear" w:color="auto" w:fill="auto"/>
            <w:vAlign w:val="bottom"/>
          </w:tcPr>
          <w:p w:rsidR="001A006F" w:rsidRPr="005C1A94" w:rsidRDefault="001A006F" w:rsidP="001A006F">
            <w:pPr>
              <w:spacing w:before="40" w:after="80" w:line="240" w:lineRule="exact"/>
              <w:ind w:right="144"/>
              <w:rPr>
                <w:rFonts w:hint="cs"/>
                <w:sz w:val="16"/>
                <w:szCs w:val="24"/>
                <w:rtl/>
                <w:lang w:bidi="ar-JO"/>
              </w:rPr>
            </w:pPr>
          </w:p>
        </w:tc>
        <w:tc>
          <w:tcPr>
            <w:tcW w:w="1237" w:type="dxa"/>
            <w:tcBorders>
              <w:top w:val="single" w:sz="12" w:space="0" w:color="auto"/>
            </w:tcBorders>
            <w:shd w:val="clear" w:color="auto" w:fill="auto"/>
            <w:vAlign w:val="bottom"/>
          </w:tcPr>
          <w:p w:rsidR="001A006F" w:rsidRPr="005C1A94" w:rsidRDefault="001A006F" w:rsidP="001A006F">
            <w:pPr>
              <w:spacing w:before="40" w:after="80" w:line="240" w:lineRule="exact"/>
              <w:ind w:right="144"/>
              <w:rPr>
                <w:rFonts w:hint="cs"/>
                <w:sz w:val="16"/>
                <w:szCs w:val="24"/>
                <w:rtl/>
                <w:lang w:bidi="ar-JO"/>
              </w:rPr>
            </w:pPr>
          </w:p>
        </w:tc>
        <w:tc>
          <w:tcPr>
            <w:tcW w:w="1758" w:type="dxa"/>
            <w:tcBorders>
              <w:top w:val="single" w:sz="12" w:space="0" w:color="auto"/>
            </w:tcBorders>
            <w:shd w:val="clear" w:color="auto" w:fill="auto"/>
            <w:vAlign w:val="bottom"/>
          </w:tcPr>
          <w:p w:rsidR="001A006F" w:rsidRPr="005C1A94" w:rsidRDefault="001A006F" w:rsidP="001A006F">
            <w:pPr>
              <w:spacing w:before="40" w:after="80" w:line="240" w:lineRule="exact"/>
              <w:ind w:right="144"/>
              <w:rPr>
                <w:rFonts w:hint="cs"/>
                <w:sz w:val="16"/>
                <w:szCs w:val="24"/>
                <w:rtl/>
                <w:lang w:bidi="ar-JO"/>
              </w:rPr>
            </w:pPr>
          </w:p>
        </w:tc>
      </w:tr>
      <w:tr w:rsidR="00C231B2" w:rsidRPr="005C1A94" w:rsidTr="00C231B2">
        <w:trPr>
          <w:cantSplit/>
          <w:jc w:val="center"/>
        </w:trPr>
        <w:tc>
          <w:tcPr>
            <w:tcW w:w="1911" w:type="dxa"/>
            <w:shd w:val="clear" w:color="auto" w:fill="auto"/>
            <w:vAlign w:val="bottom"/>
          </w:tcPr>
          <w:p w:rsidR="006078FA" w:rsidRPr="005C1A94" w:rsidRDefault="006078FA" w:rsidP="001A006F">
            <w:pPr>
              <w:spacing w:before="40" w:after="80" w:line="240" w:lineRule="exact"/>
              <w:jc w:val="both"/>
              <w:rPr>
                <w:rFonts w:hint="cs"/>
                <w:sz w:val="16"/>
                <w:szCs w:val="24"/>
                <w:rtl/>
                <w:lang w:bidi="ar-JO"/>
              </w:rPr>
            </w:pPr>
            <w:r w:rsidRPr="005C1A94">
              <w:rPr>
                <w:rFonts w:hint="cs"/>
                <w:sz w:val="16"/>
                <w:szCs w:val="24"/>
                <w:rtl/>
                <w:lang w:bidi="ar-JO"/>
              </w:rPr>
              <w:t>لا يوجد</w:t>
            </w:r>
          </w:p>
        </w:tc>
        <w:tc>
          <w:tcPr>
            <w:tcW w:w="1108" w:type="dxa"/>
            <w:shd w:val="clear" w:color="auto" w:fill="auto"/>
            <w:vAlign w:val="bottom"/>
          </w:tcPr>
          <w:p w:rsidR="006078FA" w:rsidRPr="005C1A94" w:rsidRDefault="006078FA" w:rsidP="001A006F">
            <w:pPr>
              <w:spacing w:before="40" w:after="80" w:line="240" w:lineRule="exact"/>
              <w:ind w:right="144"/>
              <w:rPr>
                <w:rFonts w:hint="cs"/>
                <w:sz w:val="16"/>
                <w:szCs w:val="24"/>
                <w:rtl/>
                <w:lang w:bidi="ar-JO"/>
              </w:rPr>
            </w:pPr>
            <w:r w:rsidRPr="005C1A94">
              <w:rPr>
                <w:rFonts w:hint="cs"/>
                <w:sz w:val="16"/>
                <w:szCs w:val="24"/>
                <w:rtl/>
                <w:lang w:bidi="ar-JO"/>
              </w:rPr>
              <w:t xml:space="preserve">8.7 </w:t>
            </w:r>
          </w:p>
        </w:tc>
        <w:tc>
          <w:tcPr>
            <w:tcW w:w="1050" w:type="dxa"/>
            <w:shd w:val="clear" w:color="auto" w:fill="auto"/>
            <w:vAlign w:val="bottom"/>
          </w:tcPr>
          <w:p w:rsidR="006078FA" w:rsidRPr="005C1A94" w:rsidRDefault="006078FA" w:rsidP="001A006F">
            <w:pPr>
              <w:spacing w:before="40" w:after="80" w:line="240" w:lineRule="exact"/>
              <w:ind w:right="144"/>
              <w:rPr>
                <w:rFonts w:hint="cs"/>
                <w:sz w:val="16"/>
                <w:szCs w:val="24"/>
                <w:rtl/>
                <w:lang w:bidi="ar-JO"/>
              </w:rPr>
            </w:pPr>
            <w:r w:rsidRPr="005C1A94">
              <w:rPr>
                <w:rFonts w:hint="cs"/>
                <w:sz w:val="16"/>
                <w:szCs w:val="24"/>
                <w:rtl/>
                <w:lang w:bidi="ar-JO"/>
              </w:rPr>
              <w:t>17.7</w:t>
            </w:r>
          </w:p>
        </w:tc>
        <w:tc>
          <w:tcPr>
            <w:tcW w:w="1237" w:type="dxa"/>
            <w:shd w:val="clear" w:color="auto" w:fill="auto"/>
            <w:vAlign w:val="bottom"/>
          </w:tcPr>
          <w:p w:rsidR="006078FA" w:rsidRPr="005C1A94" w:rsidRDefault="006078FA" w:rsidP="001A006F">
            <w:pPr>
              <w:spacing w:before="40" w:after="80" w:line="240" w:lineRule="exact"/>
              <w:ind w:right="144"/>
              <w:rPr>
                <w:rFonts w:hint="cs"/>
                <w:sz w:val="16"/>
                <w:szCs w:val="24"/>
                <w:rtl/>
                <w:lang w:bidi="ar-JO"/>
              </w:rPr>
            </w:pPr>
            <w:r w:rsidRPr="005C1A94">
              <w:rPr>
                <w:rFonts w:hint="cs"/>
                <w:sz w:val="16"/>
                <w:szCs w:val="24"/>
                <w:rtl/>
                <w:lang w:bidi="ar-JO"/>
              </w:rPr>
              <w:t>13.4</w:t>
            </w:r>
          </w:p>
        </w:tc>
        <w:tc>
          <w:tcPr>
            <w:tcW w:w="1758" w:type="dxa"/>
            <w:shd w:val="clear" w:color="auto" w:fill="auto"/>
            <w:vAlign w:val="bottom"/>
          </w:tcPr>
          <w:p w:rsidR="006078FA" w:rsidRPr="005C1A94" w:rsidRDefault="006078FA" w:rsidP="001A006F">
            <w:pPr>
              <w:spacing w:before="40" w:after="80" w:line="240" w:lineRule="exact"/>
              <w:ind w:right="144"/>
              <w:rPr>
                <w:rFonts w:hint="cs"/>
                <w:sz w:val="16"/>
                <w:szCs w:val="24"/>
                <w:rtl/>
                <w:lang w:bidi="ar-JO"/>
              </w:rPr>
            </w:pPr>
            <w:r w:rsidRPr="005C1A94">
              <w:rPr>
                <w:rFonts w:hint="cs"/>
                <w:sz w:val="16"/>
                <w:szCs w:val="24"/>
                <w:rtl/>
                <w:lang w:bidi="ar-JO"/>
              </w:rPr>
              <w:t>68.9</w:t>
            </w:r>
          </w:p>
        </w:tc>
      </w:tr>
      <w:tr w:rsidR="00C231B2" w:rsidRPr="005C1A94" w:rsidTr="00C231B2">
        <w:trPr>
          <w:cantSplit/>
          <w:jc w:val="center"/>
        </w:trPr>
        <w:tc>
          <w:tcPr>
            <w:tcW w:w="1911" w:type="dxa"/>
            <w:shd w:val="clear" w:color="auto" w:fill="auto"/>
            <w:vAlign w:val="bottom"/>
          </w:tcPr>
          <w:p w:rsidR="006078FA" w:rsidRPr="005C1A94" w:rsidRDefault="006078FA" w:rsidP="001A006F">
            <w:pPr>
              <w:spacing w:before="40" w:after="80" w:line="240" w:lineRule="exact"/>
              <w:jc w:val="both"/>
              <w:rPr>
                <w:rFonts w:hint="cs"/>
                <w:sz w:val="16"/>
                <w:szCs w:val="24"/>
                <w:rtl/>
                <w:lang w:bidi="ar-JO"/>
              </w:rPr>
            </w:pPr>
            <w:r w:rsidRPr="005C1A94">
              <w:rPr>
                <w:rFonts w:hint="cs"/>
                <w:sz w:val="16"/>
                <w:szCs w:val="24"/>
                <w:rtl/>
                <w:lang w:bidi="ar-JO"/>
              </w:rPr>
              <w:t>التعليم الأساسي النظامي</w:t>
            </w:r>
          </w:p>
        </w:tc>
        <w:tc>
          <w:tcPr>
            <w:tcW w:w="1108" w:type="dxa"/>
            <w:shd w:val="clear" w:color="auto" w:fill="auto"/>
            <w:vAlign w:val="bottom"/>
          </w:tcPr>
          <w:p w:rsidR="006078FA" w:rsidRPr="005C1A94" w:rsidRDefault="006078FA" w:rsidP="001A006F">
            <w:pPr>
              <w:spacing w:before="40" w:after="80" w:line="240" w:lineRule="exact"/>
              <w:ind w:right="144"/>
              <w:rPr>
                <w:rFonts w:hint="cs"/>
                <w:sz w:val="16"/>
                <w:szCs w:val="24"/>
                <w:rtl/>
                <w:lang w:bidi="ar-JO"/>
              </w:rPr>
            </w:pPr>
            <w:r w:rsidRPr="005C1A94">
              <w:rPr>
                <w:rFonts w:hint="cs"/>
                <w:sz w:val="16"/>
                <w:szCs w:val="24"/>
                <w:rtl/>
                <w:lang w:bidi="ar-JO"/>
              </w:rPr>
              <w:t>69.7</w:t>
            </w:r>
          </w:p>
        </w:tc>
        <w:tc>
          <w:tcPr>
            <w:tcW w:w="1050" w:type="dxa"/>
            <w:shd w:val="clear" w:color="auto" w:fill="auto"/>
            <w:vAlign w:val="bottom"/>
          </w:tcPr>
          <w:p w:rsidR="006078FA" w:rsidRPr="005C1A94" w:rsidRDefault="006078FA" w:rsidP="001A006F">
            <w:pPr>
              <w:spacing w:before="40" w:after="80" w:line="240" w:lineRule="exact"/>
              <w:ind w:right="144"/>
              <w:rPr>
                <w:rFonts w:hint="cs"/>
                <w:sz w:val="16"/>
                <w:szCs w:val="24"/>
                <w:rtl/>
                <w:lang w:bidi="ar-JO"/>
              </w:rPr>
            </w:pPr>
            <w:r w:rsidRPr="005C1A94">
              <w:rPr>
                <w:rFonts w:hint="cs"/>
                <w:sz w:val="16"/>
                <w:szCs w:val="24"/>
                <w:rtl/>
                <w:lang w:bidi="ar-JO"/>
              </w:rPr>
              <w:t>57.8</w:t>
            </w:r>
          </w:p>
        </w:tc>
        <w:tc>
          <w:tcPr>
            <w:tcW w:w="1237" w:type="dxa"/>
            <w:shd w:val="clear" w:color="auto" w:fill="auto"/>
            <w:vAlign w:val="bottom"/>
          </w:tcPr>
          <w:p w:rsidR="006078FA" w:rsidRPr="005C1A94" w:rsidRDefault="006078FA" w:rsidP="001A006F">
            <w:pPr>
              <w:spacing w:before="40" w:after="80" w:line="240" w:lineRule="exact"/>
              <w:ind w:right="144"/>
              <w:rPr>
                <w:rFonts w:hint="cs"/>
                <w:sz w:val="16"/>
                <w:szCs w:val="24"/>
                <w:rtl/>
                <w:lang w:bidi="ar-JO"/>
              </w:rPr>
            </w:pPr>
            <w:r w:rsidRPr="005C1A94">
              <w:rPr>
                <w:rFonts w:hint="cs"/>
                <w:sz w:val="16"/>
                <w:szCs w:val="24"/>
                <w:rtl/>
                <w:lang w:bidi="ar-JO"/>
              </w:rPr>
              <w:t>63.5</w:t>
            </w:r>
          </w:p>
        </w:tc>
        <w:tc>
          <w:tcPr>
            <w:tcW w:w="1758" w:type="dxa"/>
            <w:shd w:val="clear" w:color="auto" w:fill="auto"/>
            <w:vAlign w:val="bottom"/>
          </w:tcPr>
          <w:p w:rsidR="006078FA" w:rsidRPr="005C1A94" w:rsidRDefault="006078FA" w:rsidP="001A006F">
            <w:pPr>
              <w:spacing w:before="40" w:after="80" w:line="240" w:lineRule="exact"/>
              <w:ind w:right="144"/>
              <w:rPr>
                <w:rFonts w:hint="cs"/>
                <w:sz w:val="16"/>
                <w:szCs w:val="24"/>
                <w:rtl/>
                <w:lang w:bidi="ar-JO"/>
              </w:rPr>
            </w:pPr>
            <w:r w:rsidRPr="005C1A94">
              <w:rPr>
                <w:rFonts w:hint="cs"/>
                <w:sz w:val="16"/>
                <w:szCs w:val="24"/>
                <w:rtl/>
                <w:lang w:bidi="ar-JO"/>
              </w:rPr>
              <w:t>47.4</w:t>
            </w:r>
          </w:p>
        </w:tc>
      </w:tr>
      <w:tr w:rsidR="00C231B2" w:rsidRPr="005C1A94" w:rsidTr="00C231B2">
        <w:trPr>
          <w:cantSplit/>
          <w:jc w:val="center"/>
        </w:trPr>
        <w:tc>
          <w:tcPr>
            <w:tcW w:w="1911" w:type="dxa"/>
            <w:shd w:val="clear" w:color="auto" w:fill="auto"/>
            <w:vAlign w:val="bottom"/>
          </w:tcPr>
          <w:p w:rsidR="006078FA" w:rsidRPr="005C1A94" w:rsidRDefault="006078FA" w:rsidP="001A006F">
            <w:pPr>
              <w:spacing w:before="40" w:after="80" w:line="240" w:lineRule="exact"/>
              <w:jc w:val="both"/>
              <w:rPr>
                <w:rFonts w:hint="cs"/>
                <w:sz w:val="16"/>
                <w:szCs w:val="24"/>
                <w:rtl/>
                <w:lang w:bidi="ar-JO"/>
              </w:rPr>
            </w:pPr>
            <w:r w:rsidRPr="005C1A94">
              <w:rPr>
                <w:rFonts w:hint="cs"/>
                <w:sz w:val="16"/>
                <w:szCs w:val="24"/>
                <w:rtl/>
                <w:lang w:bidi="ar-JO"/>
              </w:rPr>
              <w:t>التعليم الثانوي</w:t>
            </w:r>
          </w:p>
        </w:tc>
        <w:tc>
          <w:tcPr>
            <w:tcW w:w="1108" w:type="dxa"/>
            <w:shd w:val="clear" w:color="auto" w:fill="auto"/>
            <w:vAlign w:val="bottom"/>
          </w:tcPr>
          <w:p w:rsidR="006078FA" w:rsidRPr="005C1A94" w:rsidRDefault="006078FA" w:rsidP="001A006F">
            <w:pPr>
              <w:spacing w:before="40" w:after="80" w:line="240" w:lineRule="exact"/>
              <w:ind w:right="144"/>
              <w:rPr>
                <w:rFonts w:hint="cs"/>
                <w:sz w:val="16"/>
                <w:szCs w:val="24"/>
                <w:rtl/>
                <w:lang w:bidi="ar-JO"/>
              </w:rPr>
            </w:pPr>
            <w:r w:rsidRPr="005C1A94">
              <w:rPr>
                <w:rFonts w:hint="cs"/>
                <w:sz w:val="16"/>
                <w:szCs w:val="24"/>
                <w:rtl/>
                <w:lang w:bidi="ar-JO"/>
              </w:rPr>
              <w:t>13.6</w:t>
            </w:r>
          </w:p>
        </w:tc>
        <w:tc>
          <w:tcPr>
            <w:tcW w:w="1050" w:type="dxa"/>
            <w:shd w:val="clear" w:color="auto" w:fill="auto"/>
            <w:vAlign w:val="bottom"/>
          </w:tcPr>
          <w:p w:rsidR="006078FA" w:rsidRPr="005C1A94" w:rsidRDefault="006078FA" w:rsidP="001A006F">
            <w:pPr>
              <w:spacing w:before="40" w:after="80" w:line="240" w:lineRule="exact"/>
              <w:ind w:right="144"/>
              <w:rPr>
                <w:rFonts w:hint="cs"/>
                <w:sz w:val="16"/>
                <w:szCs w:val="24"/>
                <w:rtl/>
                <w:lang w:bidi="ar-JO"/>
              </w:rPr>
            </w:pPr>
            <w:r w:rsidRPr="005C1A94">
              <w:rPr>
                <w:rFonts w:hint="cs"/>
                <w:sz w:val="16"/>
                <w:szCs w:val="24"/>
                <w:rtl/>
                <w:lang w:bidi="ar-JO"/>
              </w:rPr>
              <w:t>13.6</w:t>
            </w:r>
          </w:p>
        </w:tc>
        <w:tc>
          <w:tcPr>
            <w:tcW w:w="1237" w:type="dxa"/>
            <w:shd w:val="clear" w:color="auto" w:fill="auto"/>
            <w:vAlign w:val="bottom"/>
          </w:tcPr>
          <w:p w:rsidR="006078FA" w:rsidRPr="005C1A94" w:rsidRDefault="006078FA" w:rsidP="001A006F">
            <w:pPr>
              <w:spacing w:before="40" w:after="80" w:line="240" w:lineRule="exact"/>
              <w:ind w:right="144"/>
              <w:rPr>
                <w:rFonts w:hint="cs"/>
                <w:sz w:val="16"/>
                <w:szCs w:val="24"/>
                <w:rtl/>
                <w:lang w:bidi="ar-JO"/>
              </w:rPr>
            </w:pPr>
            <w:r w:rsidRPr="005C1A94">
              <w:rPr>
                <w:rFonts w:hint="cs"/>
                <w:sz w:val="16"/>
                <w:szCs w:val="24"/>
                <w:rtl/>
                <w:lang w:bidi="ar-JO"/>
              </w:rPr>
              <w:t>13.6</w:t>
            </w:r>
          </w:p>
        </w:tc>
        <w:tc>
          <w:tcPr>
            <w:tcW w:w="1758" w:type="dxa"/>
            <w:shd w:val="clear" w:color="auto" w:fill="auto"/>
            <w:vAlign w:val="bottom"/>
          </w:tcPr>
          <w:p w:rsidR="006078FA" w:rsidRPr="005C1A94" w:rsidRDefault="006078FA" w:rsidP="001A006F">
            <w:pPr>
              <w:spacing w:before="40" w:after="80" w:line="240" w:lineRule="exact"/>
              <w:ind w:right="144"/>
              <w:rPr>
                <w:rFonts w:hint="cs"/>
                <w:sz w:val="16"/>
                <w:szCs w:val="24"/>
                <w:rtl/>
                <w:lang w:bidi="ar-JO"/>
              </w:rPr>
            </w:pPr>
            <w:r w:rsidRPr="005C1A94">
              <w:rPr>
                <w:rFonts w:hint="cs"/>
                <w:sz w:val="16"/>
                <w:szCs w:val="24"/>
                <w:rtl/>
                <w:lang w:bidi="ar-JO"/>
              </w:rPr>
              <w:t>52.2</w:t>
            </w:r>
          </w:p>
        </w:tc>
      </w:tr>
      <w:tr w:rsidR="00C231B2" w:rsidRPr="005C1A94" w:rsidTr="00090323">
        <w:trPr>
          <w:cantSplit/>
          <w:jc w:val="center"/>
        </w:trPr>
        <w:tc>
          <w:tcPr>
            <w:tcW w:w="1911" w:type="dxa"/>
            <w:tcBorders>
              <w:bottom w:val="single" w:sz="4" w:space="0" w:color="auto"/>
            </w:tcBorders>
            <w:shd w:val="clear" w:color="auto" w:fill="auto"/>
            <w:vAlign w:val="bottom"/>
          </w:tcPr>
          <w:p w:rsidR="006078FA" w:rsidRPr="005C1A94" w:rsidRDefault="006078FA" w:rsidP="00090323">
            <w:pPr>
              <w:spacing w:before="40" w:after="80" w:line="240" w:lineRule="exact"/>
              <w:jc w:val="both"/>
              <w:rPr>
                <w:rFonts w:hint="cs"/>
                <w:sz w:val="16"/>
                <w:szCs w:val="24"/>
                <w:rtl/>
                <w:lang w:bidi="ar-JO"/>
              </w:rPr>
            </w:pPr>
            <w:r w:rsidRPr="005C1A94">
              <w:rPr>
                <w:rFonts w:hint="cs"/>
                <w:sz w:val="16"/>
                <w:szCs w:val="24"/>
                <w:rtl/>
                <w:lang w:bidi="ar-JO"/>
              </w:rPr>
              <w:t>التعليم العالي</w:t>
            </w:r>
          </w:p>
        </w:tc>
        <w:tc>
          <w:tcPr>
            <w:tcW w:w="1108" w:type="dxa"/>
            <w:tcBorders>
              <w:bottom w:val="single" w:sz="4" w:space="0" w:color="auto"/>
            </w:tcBorders>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8.0</w:t>
            </w:r>
          </w:p>
        </w:tc>
        <w:tc>
          <w:tcPr>
            <w:tcW w:w="1050" w:type="dxa"/>
            <w:tcBorders>
              <w:bottom w:val="single" w:sz="4" w:space="0" w:color="auto"/>
            </w:tcBorders>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10.9</w:t>
            </w:r>
          </w:p>
        </w:tc>
        <w:tc>
          <w:tcPr>
            <w:tcW w:w="1237" w:type="dxa"/>
            <w:tcBorders>
              <w:bottom w:val="single" w:sz="4" w:space="0" w:color="auto"/>
            </w:tcBorders>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9.5</w:t>
            </w:r>
          </w:p>
        </w:tc>
        <w:tc>
          <w:tcPr>
            <w:tcW w:w="1758" w:type="dxa"/>
            <w:tcBorders>
              <w:bottom w:val="single" w:sz="4" w:space="0" w:color="auto"/>
            </w:tcBorders>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59.8</w:t>
            </w:r>
          </w:p>
        </w:tc>
      </w:tr>
      <w:tr w:rsidR="00C231B2" w:rsidRPr="005C1A94" w:rsidTr="00090323">
        <w:trPr>
          <w:cantSplit/>
          <w:jc w:val="center"/>
        </w:trPr>
        <w:tc>
          <w:tcPr>
            <w:tcW w:w="1911" w:type="dxa"/>
            <w:tcBorders>
              <w:top w:val="single" w:sz="4" w:space="0" w:color="auto"/>
              <w:bottom w:val="single" w:sz="12" w:space="0" w:color="auto"/>
            </w:tcBorders>
            <w:shd w:val="clear" w:color="auto" w:fill="auto"/>
            <w:vAlign w:val="bottom"/>
          </w:tcPr>
          <w:p w:rsidR="006078FA" w:rsidRPr="005C1A94" w:rsidRDefault="006078FA" w:rsidP="00090323">
            <w:pPr>
              <w:spacing w:before="60" w:after="60" w:line="240" w:lineRule="exact"/>
              <w:jc w:val="both"/>
              <w:rPr>
                <w:rFonts w:hint="cs"/>
                <w:b/>
                <w:bCs/>
                <w:sz w:val="16"/>
                <w:szCs w:val="24"/>
                <w:rtl/>
                <w:lang w:bidi="ar-JO"/>
              </w:rPr>
            </w:pPr>
            <w:r w:rsidRPr="005C1A94">
              <w:rPr>
                <w:rFonts w:hint="cs"/>
                <w:b/>
                <w:bCs/>
                <w:sz w:val="16"/>
                <w:szCs w:val="24"/>
                <w:rtl/>
                <w:lang w:bidi="ar-JO"/>
              </w:rPr>
              <w:t>المجموع</w:t>
            </w:r>
          </w:p>
        </w:tc>
        <w:tc>
          <w:tcPr>
            <w:tcW w:w="1108" w:type="dxa"/>
            <w:tcBorders>
              <w:top w:val="single" w:sz="4" w:space="0" w:color="auto"/>
              <w:bottom w:val="single" w:sz="12" w:space="0" w:color="auto"/>
            </w:tcBorders>
            <w:shd w:val="clear" w:color="auto" w:fill="auto"/>
            <w:vAlign w:val="bottom"/>
          </w:tcPr>
          <w:p w:rsidR="006078FA" w:rsidRPr="005C1A94" w:rsidRDefault="006078FA" w:rsidP="00090323">
            <w:pPr>
              <w:spacing w:before="60" w:after="60" w:line="240" w:lineRule="exact"/>
              <w:ind w:right="144"/>
              <w:rPr>
                <w:rFonts w:hint="cs"/>
                <w:b/>
                <w:bCs/>
                <w:sz w:val="16"/>
                <w:szCs w:val="24"/>
                <w:rtl/>
                <w:lang w:bidi="ar-JO"/>
              </w:rPr>
            </w:pPr>
            <w:r w:rsidRPr="005C1A94">
              <w:rPr>
                <w:rFonts w:hint="cs"/>
                <w:b/>
                <w:bCs/>
                <w:sz w:val="16"/>
                <w:szCs w:val="24"/>
                <w:rtl/>
                <w:lang w:bidi="ar-JO"/>
              </w:rPr>
              <w:t>100.0</w:t>
            </w:r>
          </w:p>
        </w:tc>
        <w:tc>
          <w:tcPr>
            <w:tcW w:w="1050" w:type="dxa"/>
            <w:tcBorders>
              <w:top w:val="single" w:sz="4" w:space="0" w:color="auto"/>
              <w:bottom w:val="single" w:sz="12" w:space="0" w:color="auto"/>
            </w:tcBorders>
            <w:shd w:val="clear" w:color="auto" w:fill="auto"/>
            <w:vAlign w:val="bottom"/>
          </w:tcPr>
          <w:p w:rsidR="006078FA" w:rsidRPr="005C1A94" w:rsidRDefault="006078FA" w:rsidP="00090323">
            <w:pPr>
              <w:spacing w:before="60" w:after="60" w:line="240" w:lineRule="exact"/>
              <w:ind w:right="144"/>
              <w:rPr>
                <w:rFonts w:hint="cs"/>
                <w:b/>
                <w:bCs/>
                <w:sz w:val="16"/>
                <w:szCs w:val="24"/>
                <w:rtl/>
                <w:lang w:bidi="ar-JO"/>
              </w:rPr>
            </w:pPr>
            <w:r w:rsidRPr="005C1A94">
              <w:rPr>
                <w:rFonts w:hint="cs"/>
                <w:b/>
                <w:bCs/>
                <w:sz w:val="16"/>
                <w:szCs w:val="24"/>
                <w:rtl/>
                <w:lang w:bidi="ar-JO"/>
              </w:rPr>
              <w:t>100.0</w:t>
            </w:r>
          </w:p>
        </w:tc>
        <w:tc>
          <w:tcPr>
            <w:tcW w:w="1237" w:type="dxa"/>
            <w:tcBorders>
              <w:top w:val="single" w:sz="4" w:space="0" w:color="auto"/>
              <w:bottom w:val="single" w:sz="12" w:space="0" w:color="auto"/>
            </w:tcBorders>
            <w:shd w:val="clear" w:color="auto" w:fill="auto"/>
            <w:vAlign w:val="bottom"/>
          </w:tcPr>
          <w:p w:rsidR="006078FA" w:rsidRPr="005C1A94" w:rsidRDefault="006078FA" w:rsidP="00090323">
            <w:pPr>
              <w:spacing w:before="60" w:after="60" w:line="240" w:lineRule="exact"/>
              <w:ind w:right="144"/>
              <w:rPr>
                <w:rFonts w:hint="cs"/>
                <w:b/>
                <w:bCs/>
                <w:sz w:val="16"/>
                <w:szCs w:val="24"/>
                <w:rtl/>
                <w:lang w:bidi="ar-JO"/>
              </w:rPr>
            </w:pPr>
            <w:r w:rsidRPr="005C1A94">
              <w:rPr>
                <w:rFonts w:hint="cs"/>
                <w:b/>
                <w:bCs/>
                <w:sz w:val="16"/>
                <w:szCs w:val="24"/>
                <w:rtl/>
                <w:lang w:bidi="ar-JO"/>
              </w:rPr>
              <w:t>100.0</w:t>
            </w:r>
          </w:p>
        </w:tc>
        <w:tc>
          <w:tcPr>
            <w:tcW w:w="1758" w:type="dxa"/>
            <w:tcBorders>
              <w:top w:val="single" w:sz="4" w:space="0" w:color="auto"/>
              <w:bottom w:val="single" w:sz="12" w:space="0" w:color="auto"/>
            </w:tcBorders>
            <w:shd w:val="clear" w:color="auto" w:fill="auto"/>
            <w:vAlign w:val="bottom"/>
          </w:tcPr>
          <w:p w:rsidR="006078FA" w:rsidRPr="005C1A94" w:rsidRDefault="006078FA" w:rsidP="00090323">
            <w:pPr>
              <w:spacing w:before="60" w:after="60" w:line="240" w:lineRule="exact"/>
              <w:ind w:right="144"/>
              <w:rPr>
                <w:rFonts w:hint="cs"/>
                <w:b/>
                <w:bCs/>
                <w:sz w:val="16"/>
                <w:szCs w:val="24"/>
                <w:rtl/>
                <w:lang w:bidi="ar-JO"/>
              </w:rPr>
            </w:pPr>
            <w:r w:rsidRPr="005C1A94">
              <w:rPr>
                <w:rFonts w:hint="cs"/>
                <w:b/>
                <w:bCs/>
                <w:sz w:val="16"/>
                <w:szCs w:val="24"/>
                <w:rtl/>
                <w:lang w:bidi="ar-JO"/>
              </w:rPr>
              <w:t>52.1</w:t>
            </w:r>
          </w:p>
        </w:tc>
      </w:tr>
    </w:tbl>
    <w:p w:rsidR="006078FA" w:rsidRPr="005C1A94" w:rsidRDefault="006078FA" w:rsidP="00C231B2">
      <w:pPr>
        <w:pStyle w:val="SingleTxt"/>
        <w:rPr>
          <w:rFonts w:hint="cs"/>
          <w:sz w:val="18"/>
          <w:szCs w:val="28"/>
          <w:rtl/>
          <w:lang w:bidi="ar-JO"/>
        </w:rPr>
      </w:pPr>
      <w:r w:rsidRPr="005C1A94">
        <w:rPr>
          <w:rFonts w:hint="cs"/>
          <w:i/>
          <w:iCs/>
          <w:sz w:val="18"/>
          <w:szCs w:val="28"/>
          <w:rtl/>
          <w:lang w:bidi="ar-JO"/>
        </w:rPr>
        <w:t>المصدر</w:t>
      </w:r>
      <w:r w:rsidRPr="005C1A94">
        <w:rPr>
          <w:rFonts w:hint="cs"/>
          <w:sz w:val="18"/>
          <w:szCs w:val="28"/>
          <w:rtl/>
          <w:lang w:bidi="ar-JO"/>
        </w:rPr>
        <w:t>: ملامح جنسانية، المعهد الوطني لل</w:t>
      </w:r>
      <w:r w:rsidR="00EB222F" w:rsidRPr="005C1A94">
        <w:rPr>
          <w:rFonts w:hint="cs"/>
          <w:sz w:val="18"/>
          <w:szCs w:val="28"/>
          <w:rtl/>
          <w:lang w:bidi="ar-JO"/>
        </w:rPr>
        <w:t>إحصاء</w:t>
      </w:r>
      <w:r w:rsidRPr="005C1A94">
        <w:rPr>
          <w:rFonts w:hint="cs"/>
          <w:sz w:val="18"/>
          <w:szCs w:val="28"/>
          <w:rtl/>
          <w:lang w:bidi="ar-JO"/>
        </w:rPr>
        <w:t>.</w:t>
      </w:r>
    </w:p>
    <w:p w:rsidR="006078FA" w:rsidRPr="005C1A94" w:rsidRDefault="006078FA" w:rsidP="006078FA">
      <w:pPr>
        <w:pStyle w:val="SingleTxt"/>
        <w:rPr>
          <w:rFonts w:hint="cs"/>
          <w:rtl/>
          <w:lang w:bidi="ar-JO"/>
        </w:rPr>
      </w:pPr>
    </w:p>
    <w:p w:rsidR="006078FA" w:rsidRPr="005C1A94" w:rsidRDefault="006078FA" w:rsidP="006078FA">
      <w:pPr>
        <w:pStyle w:val="SingleTxt"/>
        <w:rPr>
          <w:rFonts w:hint="cs"/>
          <w:b/>
          <w:bCs/>
          <w:rtl/>
          <w:lang w:bidi="ar-JO"/>
        </w:rPr>
      </w:pPr>
      <w:r w:rsidRPr="005C1A94">
        <w:rPr>
          <w:rFonts w:hint="cs"/>
          <w:b/>
          <w:bCs/>
          <w:rtl/>
          <w:lang w:bidi="ar-JO"/>
        </w:rPr>
        <w:t>النسبة المئوية للطالبات المقيدات في مستويات التعليم المختلفة (بالنسبة المئوية)</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7"/>
        <w:gridCol w:w="3671"/>
      </w:tblGrid>
      <w:tr w:rsidR="006078FA" w:rsidRPr="005C1A94" w:rsidTr="00C231B2">
        <w:trPr>
          <w:cantSplit/>
          <w:tblHeader/>
          <w:jc w:val="center"/>
        </w:trPr>
        <w:tc>
          <w:tcPr>
            <w:tcW w:w="5041" w:type="dxa"/>
            <w:tcBorders>
              <w:top w:val="single" w:sz="4" w:space="0" w:color="auto"/>
              <w:bottom w:val="single" w:sz="12" w:space="0" w:color="auto"/>
            </w:tcBorders>
            <w:shd w:val="clear" w:color="auto" w:fill="auto"/>
            <w:vAlign w:val="bottom"/>
          </w:tcPr>
          <w:p w:rsidR="006078FA" w:rsidRPr="005C1A94" w:rsidRDefault="006078FA" w:rsidP="00C231B2">
            <w:pPr>
              <w:spacing w:before="80" w:after="80" w:line="240" w:lineRule="exact"/>
              <w:jc w:val="both"/>
              <w:rPr>
                <w:rFonts w:hint="cs"/>
                <w:i/>
                <w:iCs/>
                <w:sz w:val="16"/>
                <w:szCs w:val="24"/>
                <w:rtl/>
                <w:lang w:bidi="ar-JO"/>
              </w:rPr>
            </w:pPr>
            <w:r w:rsidRPr="005C1A94">
              <w:rPr>
                <w:rFonts w:hint="cs"/>
                <w:i/>
                <w:iCs/>
                <w:sz w:val="16"/>
                <w:szCs w:val="24"/>
                <w:rtl/>
                <w:lang w:bidi="ar-JO"/>
              </w:rPr>
              <w:t>مستوى التعليم</w:t>
            </w:r>
          </w:p>
        </w:tc>
        <w:tc>
          <w:tcPr>
            <w:tcW w:w="5025" w:type="dxa"/>
            <w:tcBorders>
              <w:top w:val="single" w:sz="4" w:space="0" w:color="auto"/>
              <w:bottom w:val="single" w:sz="12" w:space="0" w:color="auto"/>
            </w:tcBorders>
            <w:shd w:val="clear" w:color="auto" w:fill="auto"/>
            <w:vAlign w:val="bottom"/>
          </w:tcPr>
          <w:p w:rsidR="006078FA" w:rsidRPr="005C1A94" w:rsidRDefault="006078FA" w:rsidP="00C231B2">
            <w:pPr>
              <w:spacing w:before="80" w:after="80" w:line="240" w:lineRule="exact"/>
              <w:ind w:right="144"/>
              <w:rPr>
                <w:rFonts w:hint="cs"/>
                <w:i/>
                <w:iCs/>
                <w:sz w:val="16"/>
                <w:szCs w:val="24"/>
                <w:rtl/>
                <w:lang w:bidi="ar-JO"/>
              </w:rPr>
            </w:pPr>
            <w:r w:rsidRPr="005C1A94">
              <w:rPr>
                <w:rFonts w:hint="cs"/>
                <w:i/>
                <w:iCs/>
                <w:sz w:val="16"/>
                <w:szCs w:val="24"/>
                <w:rtl/>
                <w:lang w:bidi="ar-JO"/>
              </w:rPr>
              <w:t>النسبة المئوية للنساء</w:t>
            </w:r>
          </w:p>
        </w:tc>
      </w:tr>
      <w:tr w:rsidR="00C231B2" w:rsidRPr="005C1A94" w:rsidTr="00C231B2">
        <w:trPr>
          <w:cantSplit/>
          <w:trHeight w:hRule="exact" w:val="115"/>
          <w:tblHeader/>
          <w:jc w:val="center"/>
        </w:trPr>
        <w:tc>
          <w:tcPr>
            <w:tcW w:w="5041" w:type="dxa"/>
            <w:tcBorders>
              <w:top w:val="single" w:sz="12" w:space="0" w:color="auto"/>
            </w:tcBorders>
            <w:shd w:val="clear" w:color="auto" w:fill="auto"/>
            <w:vAlign w:val="bottom"/>
          </w:tcPr>
          <w:p w:rsidR="00C231B2" w:rsidRPr="005C1A94" w:rsidRDefault="00C231B2" w:rsidP="00C231B2">
            <w:pPr>
              <w:spacing w:before="40" w:after="80" w:line="240" w:lineRule="exact"/>
              <w:jc w:val="both"/>
              <w:rPr>
                <w:rFonts w:hint="cs"/>
                <w:sz w:val="16"/>
                <w:szCs w:val="24"/>
                <w:rtl/>
                <w:lang w:bidi="ar-JO"/>
              </w:rPr>
            </w:pPr>
          </w:p>
        </w:tc>
        <w:tc>
          <w:tcPr>
            <w:tcW w:w="5025" w:type="dxa"/>
            <w:tcBorders>
              <w:top w:val="single" w:sz="12" w:space="0" w:color="auto"/>
            </w:tcBorders>
            <w:shd w:val="clear" w:color="auto" w:fill="auto"/>
            <w:vAlign w:val="bottom"/>
          </w:tcPr>
          <w:p w:rsidR="00C231B2" w:rsidRPr="005C1A94" w:rsidRDefault="00C231B2" w:rsidP="00C231B2">
            <w:pPr>
              <w:spacing w:before="40" w:after="80" w:line="240" w:lineRule="exact"/>
              <w:ind w:right="144"/>
              <w:rPr>
                <w:rFonts w:hint="cs"/>
                <w:sz w:val="16"/>
                <w:szCs w:val="24"/>
                <w:rtl/>
                <w:lang w:bidi="ar-JO"/>
              </w:rPr>
            </w:pPr>
          </w:p>
        </w:tc>
      </w:tr>
      <w:tr w:rsidR="006078FA" w:rsidRPr="005C1A94" w:rsidTr="00C231B2">
        <w:trPr>
          <w:cantSplit/>
          <w:jc w:val="center"/>
        </w:trPr>
        <w:tc>
          <w:tcPr>
            <w:tcW w:w="5041" w:type="dxa"/>
            <w:shd w:val="clear" w:color="auto" w:fill="auto"/>
            <w:vAlign w:val="bottom"/>
          </w:tcPr>
          <w:p w:rsidR="006078FA" w:rsidRPr="005C1A94" w:rsidRDefault="006078FA" w:rsidP="00C231B2">
            <w:pPr>
              <w:spacing w:before="40" w:after="80" w:line="240" w:lineRule="exact"/>
              <w:jc w:val="both"/>
              <w:rPr>
                <w:rFonts w:hint="cs"/>
                <w:sz w:val="16"/>
                <w:szCs w:val="24"/>
                <w:rtl/>
                <w:lang w:bidi="ar-JO"/>
              </w:rPr>
            </w:pPr>
            <w:r w:rsidRPr="005C1A94">
              <w:rPr>
                <w:rFonts w:hint="cs"/>
                <w:sz w:val="16"/>
                <w:szCs w:val="24"/>
                <w:rtl/>
                <w:lang w:bidi="ar-JO"/>
              </w:rPr>
              <w:t>مدارس الحضانة</w:t>
            </w:r>
          </w:p>
        </w:tc>
        <w:tc>
          <w:tcPr>
            <w:tcW w:w="5025" w:type="dxa"/>
            <w:shd w:val="clear" w:color="auto" w:fill="auto"/>
            <w:vAlign w:val="bottom"/>
          </w:tcPr>
          <w:p w:rsidR="006078FA" w:rsidRPr="005C1A94" w:rsidRDefault="006078FA" w:rsidP="00C231B2">
            <w:pPr>
              <w:spacing w:before="40" w:after="80" w:line="240" w:lineRule="exact"/>
              <w:ind w:right="144"/>
              <w:rPr>
                <w:rFonts w:hint="cs"/>
                <w:sz w:val="16"/>
                <w:szCs w:val="24"/>
                <w:rtl/>
                <w:lang w:bidi="ar-JO"/>
              </w:rPr>
            </w:pPr>
            <w:r w:rsidRPr="005C1A94">
              <w:rPr>
                <w:rFonts w:hint="cs"/>
                <w:sz w:val="16"/>
                <w:szCs w:val="24"/>
                <w:rtl/>
                <w:lang w:bidi="ar-JO"/>
              </w:rPr>
              <w:t>49.2</w:t>
            </w:r>
          </w:p>
        </w:tc>
      </w:tr>
      <w:tr w:rsidR="006078FA" w:rsidRPr="005C1A94" w:rsidTr="00C231B2">
        <w:trPr>
          <w:cantSplit/>
          <w:jc w:val="center"/>
        </w:trPr>
        <w:tc>
          <w:tcPr>
            <w:tcW w:w="5041" w:type="dxa"/>
            <w:shd w:val="clear" w:color="auto" w:fill="auto"/>
            <w:vAlign w:val="bottom"/>
          </w:tcPr>
          <w:p w:rsidR="006078FA" w:rsidRPr="005C1A94" w:rsidRDefault="006078FA" w:rsidP="00C231B2">
            <w:pPr>
              <w:spacing w:before="40" w:after="80" w:line="240" w:lineRule="exact"/>
              <w:jc w:val="both"/>
              <w:rPr>
                <w:rFonts w:hint="cs"/>
                <w:sz w:val="16"/>
                <w:szCs w:val="24"/>
                <w:rtl/>
                <w:lang w:bidi="ar-JO"/>
              </w:rPr>
            </w:pPr>
            <w:r w:rsidRPr="005C1A94">
              <w:rPr>
                <w:rFonts w:hint="cs"/>
                <w:sz w:val="16"/>
                <w:szCs w:val="24"/>
                <w:rtl/>
                <w:lang w:bidi="ar-JO"/>
              </w:rPr>
              <w:t>التعليم الأساسي النظامي (الصف الأول)</w:t>
            </w:r>
          </w:p>
        </w:tc>
        <w:tc>
          <w:tcPr>
            <w:tcW w:w="5025" w:type="dxa"/>
            <w:shd w:val="clear" w:color="auto" w:fill="auto"/>
            <w:vAlign w:val="bottom"/>
          </w:tcPr>
          <w:p w:rsidR="006078FA" w:rsidRPr="005C1A94" w:rsidRDefault="006078FA" w:rsidP="00C231B2">
            <w:pPr>
              <w:spacing w:before="40" w:after="80" w:line="240" w:lineRule="exact"/>
              <w:ind w:right="144"/>
              <w:rPr>
                <w:rFonts w:hint="cs"/>
                <w:sz w:val="16"/>
                <w:szCs w:val="24"/>
                <w:rtl/>
                <w:lang w:bidi="ar-JO"/>
              </w:rPr>
            </w:pPr>
            <w:r w:rsidRPr="005C1A94">
              <w:rPr>
                <w:rFonts w:hint="cs"/>
                <w:sz w:val="16"/>
                <w:szCs w:val="24"/>
                <w:rtl/>
                <w:lang w:bidi="ar-JO"/>
              </w:rPr>
              <w:t>48.6</w:t>
            </w:r>
          </w:p>
        </w:tc>
      </w:tr>
      <w:tr w:rsidR="006078FA" w:rsidRPr="005C1A94" w:rsidTr="00C231B2">
        <w:trPr>
          <w:cantSplit/>
          <w:jc w:val="center"/>
        </w:trPr>
        <w:tc>
          <w:tcPr>
            <w:tcW w:w="5041" w:type="dxa"/>
            <w:shd w:val="clear" w:color="auto" w:fill="auto"/>
            <w:vAlign w:val="bottom"/>
          </w:tcPr>
          <w:p w:rsidR="006078FA" w:rsidRPr="005C1A94" w:rsidRDefault="006078FA" w:rsidP="00C231B2">
            <w:pPr>
              <w:spacing w:before="40" w:after="80" w:line="240" w:lineRule="exact"/>
              <w:jc w:val="both"/>
              <w:rPr>
                <w:rFonts w:hint="cs"/>
                <w:sz w:val="16"/>
                <w:szCs w:val="24"/>
                <w:rtl/>
                <w:lang w:bidi="ar-JO"/>
              </w:rPr>
            </w:pPr>
            <w:r w:rsidRPr="005C1A94">
              <w:rPr>
                <w:rFonts w:hint="cs"/>
                <w:sz w:val="16"/>
                <w:szCs w:val="24"/>
                <w:rtl/>
                <w:lang w:bidi="ar-JO"/>
              </w:rPr>
              <w:t>التعليم الأساسي النظامي (الصف الثاني)</w:t>
            </w:r>
          </w:p>
        </w:tc>
        <w:tc>
          <w:tcPr>
            <w:tcW w:w="5025" w:type="dxa"/>
            <w:shd w:val="clear" w:color="auto" w:fill="auto"/>
            <w:vAlign w:val="bottom"/>
          </w:tcPr>
          <w:p w:rsidR="006078FA" w:rsidRPr="005C1A94" w:rsidRDefault="006078FA" w:rsidP="00C231B2">
            <w:pPr>
              <w:spacing w:before="40" w:after="80" w:line="240" w:lineRule="exact"/>
              <w:ind w:right="144"/>
              <w:rPr>
                <w:rFonts w:hint="cs"/>
                <w:sz w:val="16"/>
                <w:szCs w:val="24"/>
                <w:rtl/>
                <w:lang w:bidi="ar-JO"/>
              </w:rPr>
            </w:pPr>
            <w:r w:rsidRPr="005C1A94">
              <w:rPr>
                <w:rFonts w:hint="cs"/>
                <w:sz w:val="16"/>
                <w:szCs w:val="24"/>
                <w:rtl/>
                <w:lang w:bidi="ar-JO"/>
              </w:rPr>
              <w:t>47.0</w:t>
            </w:r>
          </w:p>
        </w:tc>
      </w:tr>
      <w:tr w:rsidR="006078FA" w:rsidRPr="005C1A94" w:rsidTr="00C231B2">
        <w:trPr>
          <w:cantSplit/>
          <w:jc w:val="center"/>
        </w:trPr>
        <w:tc>
          <w:tcPr>
            <w:tcW w:w="5041" w:type="dxa"/>
            <w:shd w:val="clear" w:color="auto" w:fill="auto"/>
            <w:vAlign w:val="bottom"/>
          </w:tcPr>
          <w:p w:rsidR="006078FA" w:rsidRPr="005C1A94" w:rsidRDefault="006078FA" w:rsidP="00C231B2">
            <w:pPr>
              <w:spacing w:before="40" w:after="80" w:line="240" w:lineRule="exact"/>
              <w:jc w:val="both"/>
              <w:rPr>
                <w:rFonts w:hint="cs"/>
                <w:sz w:val="16"/>
                <w:szCs w:val="24"/>
                <w:rtl/>
                <w:lang w:bidi="ar-JO"/>
              </w:rPr>
            </w:pPr>
            <w:r w:rsidRPr="005C1A94">
              <w:rPr>
                <w:rFonts w:hint="cs"/>
                <w:sz w:val="16"/>
                <w:szCs w:val="24"/>
                <w:rtl/>
                <w:lang w:bidi="ar-JO"/>
              </w:rPr>
              <w:t>التعليم الأساسي النظامي (الصف الثالث)</w:t>
            </w:r>
          </w:p>
        </w:tc>
        <w:tc>
          <w:tcPr>
            <w:tcW w:w="5025" w:type="dxa"/>
            <w:shd w:val="clear" w:color="auto" w:fill="auto"/>
            <w:vAlign w:val="bottom"/>
          </w:tcPr>
          <w:p w:rsidR="006078FA" w:rsidRPr="005C1A94" w:rsidRDefault="006078FA" w:rsidP="00C231B2">
            <w:pPr>
              <w:spacing w:before="40" w:after="80" w:line="240" w:lineRule="exact"/>
              <w:ind w:right="144"/>
              <w:rPr>
                <w:rFonts w:hint="cs"/>
                <w:sz w:val="16"/>
                <w:szCs w:val="24"/>
                <w:rtl/>
                <w:lang w:bidi="ar-JO"/>
              </w:rPr>
            </w:pPr>
            <w:r w:rsidRPr="005C1A94">
              <w:rPr>
                <w:rFonts w:hint="cs"/>
                <w:sz w:val="16"/>
                <w:szCs w:val="24"/>
                <w:rtl/>
                <w:lang w:bidi="ar-JO"/>
              </w:rPr>
              <w:t>49.4</w:t>
            </w:r>
          </w:p>
        </w:tc>
      </w:tr>
      <w:tr w:rsidR="006078FA" w:rsidRPr="005C1A94" w:rsidTr="00C231B2">
        <w:trPr>
          <w:cantSplit/>
          <w:jc w:val="center"/>
        </w:trPr>
        <w:tc>
          <w:tcPr>
            <w:tcW w:w="5041" w:type="dxa"/>
            <w:shd w:val="clear" w:color="auto" w:fill="auto"/>
            <w:vAlign w:val="bottom"/>
          </w:tcPr>
          <w:p w:rsidR="006078FA" w:rsidRPr="005C1A94" w:rsidRDefault="006078FA" w:rsidP="00C231B2">
            <w:pPr>
              <w:spacing w:before="40" w:after="80" w:line="240" w:lineRule="exact"/>
              <w:jc w:val="both"/>
              <w:rPr>
                <w:rFonts w:hint="cs"/>
                <w:sz w:val="16"/>
                <w:szCs w:val="24"/>
                <w:rtl/>
                <w:lang w:bidi="ar-JO"/>
              </w:rPr>
            </w:pPr>
            <w:r w:rsidRPr="005C1A94">
              <w:rPr>
                <w:rFonts w:hint="cs"/>
                <w:sz w:val="16"/>
                <w:szCs w:val="24"/>
                <w:rtl/>
                <w:lang w:bidi="ar-JO"/>
              </w:rPr>
              <w:t>التعليم الثانوي</w:t>
            </w:r>
          </w:p>
        </w:tc>
        <w:tc>
          <w:tcPr>
            <w:tcW w:w="5025" w:type="dxa"/>
            <w:shd w:val="clear" w:color="auto" w:fill="auto"/>
            <w:vAlign w:val="bottom"/>
          </w:tcPr>
          <w:p w:rsidR="006078FA" w:rsidRPr="005C1A94" w:rsidRDefault="006078FA" w:rsidP="00C231B2">
            <w:pPr>
              <w:spacing w:before="40" w:after="80" w:line="240" w:lineRule="exact"/>
              <w:ind w:right="144"/>
              <w:rPr>
                <w:rFonts w:hint="cs"/>
                <w:sz w:val="16"/>
                <w:szCs w:val="24"/>
                <w:rtl/>
                <w:lang w:bidi="ar-JO"/>
              </w:rPr>
            </w:pPr>
            <w:r w:rsidRPr="005C1A94">
              <w:rPr>
                <w:rFonts w:hint="cs"/>
                <w:sz w:val="16"/>
                <w:szCs w:val="24"/>
                <w:rtl/>
                <w:lang w:bidi="ar-JO"/>
              </w:rPr>
              <w:t>52.6</w:t>
            </w:r>
          </w:p>
        </w:tc>
      </w:tr>
      <w:tr w:rsidR="006078FA" w:rsidRPr="005C1A94" w:rsidTr="00C231B2">
        <w:trPr>
          <w:cantSplit/>
          <w:jc w:val="center"/>
        </w:trPr>
        <w:tc>
          <w:tcPr>
            <w:tcW w:w="5041" w:type="dxa"/>
            <w:tcBorders>
              <w:bottom w:val="single" w:sz="12" w:space="0" w:color="auto"/>
            </w:tcBorders>
            <w:shd w:val="clear" w:color="auto" w:fill="auto"/>
            <w:vAlign w:val="bottom"/>
          </w:tcPr>
          <w:p w:rsidR="006078FA" w:rsidRPr="005C1A94" w:rsidRDefault="006078FA" w:rsidP="00C231B2">
            <w:pPr>
              <w:spacing w:before="40" w:after="80" w:line="240" w:lineRule="exact"/>
              <w:jc w:val="both"/>
              <w:rPr>
                <w:rFonts w:hint="cs"/>
                <w:sz w:val="16"/>
                <w:szCs w:val="24"/>
                <w:rtl/>
                <w:lang w:bidi="ar-JO"/>
              </w:rPr>
            </w:pPr>
            <w:r w:rsidRPr="005C1A94">
              <w:rPr>
                <w:rFonts w:hint="cs"/>
                <w:sz w:val="16"/>
                <w:szCs w:val="24"/>
                <w:rtl/>
                <w:lang w:bidi="ar-JO"/>
              </w:rPr>
              <w:t>التعليم العالي</w:t>
            </w:r>
            <w:r w:rsidRPr="005C1A94">
              <w:rPr>
                <w:sz w:val="16"/>
                <w:szCs w:val="24"/>
                <w:vertAlign w:val="superscript"/>
                <w:rtl/>
                <w:lang w:bidi="ar-JO"/>
              </w:rPr>
              <w:t>(</w:t>
            </w:r>
            <w:r w:rsidRPr="005C1A94">
              <w:rPr>
                <w:rStyle w:val="FootnoteReference"/>
                <w:sz w:val="16"/>
                <w:szCs w:val="24"/>
                <w:rtl/>
              </w:rPr>
              <w:footnoteReference w:id="45"/>
            </w:r>
            <w:r w:rsidRPr="005C1A94">
              <w:rPr>
                <w:sz w:val="16"/>
                <w:szCs w:val="24"/>
                <w:vertAlign w:val="superscript"/>
                <w:rtl/>
                <w:lang w:bidi="ar-JO"/>
              </w:rPr>
              <w:t>)</w:t>
            </w:r>
          </w:p>
        </w:tc>
        <w:tc>
          <w:tcPr>
            <w:tcW w:w="5025" w:type="dxa"/>
            <w:tcBorders>
              <w:bottom w:val="single" w:sz="12" w:space="0" w:color="auto"/>
            </w:tcBorders>
            <w:shd w:val="clear" w:color="auto" w:fill="auto"/>
            <w:vAlign w:val="bottom"/>
          </w:tcPr>
          <w:p w:rsidR="006078FA" w:rsidRPr="005C1A94" w:rsidRDefault="006078FA" w:rsidP="00C231B2">
            <w:pPr>
              <w:spacing w:before="40" w:after="80" w:line="240" w:lineRule="exact"/>
              <w:ind w:right="144"/>
              <w:rPr>
                <w:rFonts w:hint="cs"/>
                <w:sz w:val="16"/>
                <w:szCs w:val="24"/>
                <w:rtl/>
                <w:lang w:bidi="ar-JO"/>
              </w:rPr>
            </w:pPr>
            <w:r w:rsidRPr="005C1A94">
              <w:rPr>
                <w:rFonts w:hint="cs"/>
                <w:sz w:val="16"/>
                <w:szCs w:val="24"/>
                <w:rtl/>
                <w:lang w:bidi="ar-JO"/>
              </w:rPr>
              <w:t>55.2</w:t>
            </w:r>
          </w:p>
        </w:tc>
      </w:tr>
    </w:tbl>
    <w:p w:rsidR="006078FA" w:rsidRPr="005C1A94" w:rsidRDefault="006078FA" w:rsidP="006078FA">
      <w:pPr>
        <w:pStyle w:val="SingleTxt"/>
        <w:rPr>
          <w:rFonts w:hint="cs"/>
          <w:sz w:val="16"/>
          <w:szCs w:val="26"/>
          <w:rtl/>
          <w:lang w:bidi="ar-JO"/>
        </w:rPr>
      </w:pPr>
      <w:r w:rsidRPr="005C1A94">
        <w:rPr>
          <w:rFonts w:hint="cs"/>
          <w:sz w:val="16"/>
          <w:szCs w:val="26"/>
          <w:rtl/>
          <w:lang w:bidi="ar-JO"/>
        </w:rPr>
        <w:t xml:space="preserve">المصدر: </w:t>
      </w:r>
      <w:r w:rsidR="00EB222F" w:rsidRPr="005C1A94">
        <w:rPr>
          <w:rFonts w:hint="cs"/>
          <w:i/>
          <w:iCs/>
          <w:sz w:val="16"/>
          <w:szCs w:val="26"/>
          <w:rtl/>
          <w:lang w:bidi="ar-JO"/>
        </w:rPr>
        <w:t>إحصاء</w:t>
      </w:r>
      <w:r w:rsidRPr="005C1A94">
        <w:rPr>
          <w:rFonts w:hint="cs"/>
          <w:i/>
          <w:iCs/>
          <w:sz w:val="16"/>
          <w:szCs w:val="26"/>
          <w:rtl/>
          <w:lang w:bidi="ar-JO"/>
        </w:rPr>
        <w:t>ات التعليم، 2004-2005</w:t>
      </w:r>
      <w:r w:rsidRPr="005C1A94">
        <w:rPr>
          <w:rFonts w:hint="cs"/>
          <w:sz w:val="16"/>
          <w:szCs w:val="26"/>
          <w:rtl/>
          <w:lang w:bidi="ar-JO"/>
        </w:rPr>
        <w:t>، استراتيجية وتقييم نظام التعليم؛ وزارة التعليم ومنظمة الأمن والتعاون في أوروبا، وزارة العلوم والتكنولوجيا والتعليم العالي.</w:t>
      </w:r>
    </w:p>
    <w:p w:rsidR="00C231B2" w:rsidRPr="005C1A94" w:rsidRDefault="00C231B2" w:rsidP="00C231B2">
      <w:pPr>
        <w:pStyle w:val="SingleTxt"/>
        <w:spacing w:after="0" w:line="120" w:lineRule="exact"/>
        <w:rPr>
          <w:rFonts w:hint="cs"/>
          <w:sz w:val="10"/>
          <w:rtl/>
          <w:lang w:bidi="ar-JO"/>
        </w:rPr>
      </w:pP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rPr>
          <w:rFonts w:hint="cs"/>
          <w:b/>
          <w:bCs/>
          <w:rtl/>
          <w:lang w:bidi="ar-JO"/>
        </w:rPr>
      </w:pPr>
      <w:r w:rsidRPr="005C1A94">
        <w:rPr>
          <w:rFonts w:hint="cs"/>
          <w:b/>
          <w:bCs/>
          <w:rtl/>
          <w:lang w:bidi="ar-JO"/>
        </w:rPr>
        <w:t>معدلات التأنيث في التعليم الثانوي، حسب مجالات الدراسة والدورات (بالنسبة المئوية)</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76"/>
        <w:gridCol w:w="1639"/>
      </w:tblGrid>
      <w:tr w:rsidR="006078FA" w:rsidRPr="005C1A94" w:rsidTr="00C231B2">
        <w:trPr>
          <w:cantSplit/>
          <w:tblHeader/>
          <w:jc w:val="center"/>
        </w:trPr>
        <w:tc>
          <w:tcPr>
            <w:tcW w:w="5676" w:type="dxa"/>
            <w:tcBorders>
              <w:top w:val="single" w:sz="4" w:space="0" w:color="auto"/>
              <w:bottom w:val="single" w:sz="12" w:space="0" w:color="auto"/>
            </w:tcBorders>
            <w:shd w:val="clear" w:color="auto" w:fill="auto"/>
            <w:vAlign w:val="bottom"/>
          </w:tcPr>
          <w:p w:rsidR="006078FA" w:rsidRPr="005C1A94" w:rsidRDefault="006078FA" w:rsidP="00C231B2">
            <w:pPr>
              <w:spacing w:before="80" w:after="80" w:line="240" w:lineRule="exact"/>
              <w:jc w:val="both"/>
              <w:rPr>
                <w:rFonts w:hint="cs"/>
                <w:i/>
                <w:iCs/>
                <w:sz w:val="16"/>
                <w:szCs w:val="24"/>
                <w:rtl/>
                <w:lang w:bidi="ar-JO"/>
              </w:rPr>
            </w:pPr>
            <w:r w:rsidRPr="005C1A94">
              <w:rPr>
                <w:rFonts w:hint="cs"/>
                <w:i/>
                <w:iCs/>
                <w:sz w:val="16"/>
                <w:szCs w:val="24"/>
                <w:rtl/>
                <w:lang w:bidi="ar-JO"/>
              </w:rPr>
              <w:t>مجالات الدراسة والدورات</w:t>
            </w:r>
          </w:p>
        </w:tc>
        <w:tc>
          <w:tcPr>
            <w:tcW w:w="1639" w:type="dxa"/>
            <w:tcBorders>
              <w:top w:val="single" w:sz="4" w:space="0" w:color="auto"/>
              <w:bottom w:val="single" w:sz="12" w:space="0" w:color="auto"/>
            </w:tcBorders>
            <w:shd w:val="clear" w:color="auto" w:fill="auto"/>
            <w:vAlign w:val="bottom"/>
          </w:tcPr>
          <w:p w:rsidR="006078FA" w:rsidRPr="005C1A94" w:rsidRDefault="006078FA" w:rsidP="00C231B2">
            <w:pPr>
              <w:spacing w:before="80" w:after="80" w:line="240" w:lineRule="exact"/>
              <w:ind w:right="144"/>
              <w:rPr>
                <w:rFonts w:hint="cs"/>
                <w:i/>
                <w:iCs/>
                <w:sz w:val="16"/>
                <w:szCs w:val="24"/>
                <w:rtl/>
                <w:lang w:bidi="ar-JO"/>
              </w:rPr>
            </w:pPr>
            <w:r w:rsidRPr="005C1A94">
              <w:rPr>
                <w:rFonts w:hint="cs"/>
                <w:i/>
                <w:iCs/>
                <w:sz w:val="16"/>
                <w:szCs w:val="24"/>
                <w:rtl/>
                <w:lang w:bidi="ar-JO"/>
              </w:rPr>
              <w:t>النسبة المئوية للنساء</w:t>
            </w:r>
          </w:p>
        </w:tc>
      </w:tr>
      <w:tr w:rsidR="00C231B2" w:rsidRPr="005C1A94" w:rsidTr="00C231B2">
        <w:trPr>
          <w:cantSplit/>
          <w:trHeight w:hRule="exact" w:val="115"/>
          <w:tblHeader/>
          <w:jc w:val="center"/>
        </w:trPr>
        <w:tc>
          <w:tcPr>
            <w:tcW w:w="5676" w:type="dxa"/>
            <w:tcBorders>
              <w:top w:val="single" w:sz="12" w:space="0" w:color="auto"/>
            </w:tcBorders>
            <w:shd w:val="clear" w:color="auto" w:fill="auto"/>
            <w:vAlign w:val="bottom"/>
          </w:tcPr>
          <w:p w:rsidR="00C231B2" w:rsidRPr="005C1A94" w:rsidRDefault="00C231B2" w:rsidP="00C231B2">
            <w:pPr>
              <w:spacing w:before="40" w:after="80" w:line="240" w:lineRule="exact"/>
              <w:jc w:val="both"/>
              <w:rPr>
                <w:rFonts w:hint="cs"/>
                <w:sz w:val="16"/>
                <w:szCs w:val="24"/>
                <w:rtl/>
                <w:lang w:bidi="ar-JO"/>
              </w:rPr>
            </w:pPr>
          </w:p>
        </w:tc>
        <w:tc>
          <w:tcPr>
            <w:tcW w:w="1639" w:type="dxa"/>
            <w:tcBorders>
              <w:top w:val="single" w:sz="12" w:space="0" w:color="auto"/>
            </w:tcBorders>
            <w:shd w:val="clear" w:color="auto" w:fill="auto"/>
            <w:vAlign w:val="bottom"/>
          </w:tcPr>
          <w:p w:rsidR="00C231B2" w:rsidRPr="005C1A94" w:rsidRDefault="00C231B2" w:rsidP="00C231B2">
            <w:pPr>
              <w:spacing w:before="40" w:after="80" w:line="240" w:lineRule="exact"/>
              <w:ind w:right="144"/>
              <w:rPr>
                <w:rFonts w:hint="cs"/>
                <w:sz w:val="16"/>
                <w:szCs w:val="24"/>
                <w:rtl/>
                <w:lang w:bidi="ar-JO"/>
              </w:rPr>
            </w:pPr>
          </w:p>
        </w:tc>
      </w:tr>
      <w:tr w:rsidR="006078FA" w:rsidRPr="005C1A94" w:rsidTr="00C231B2">
        <w:trPr>
          <w:cantSplit/>
          <w:jc w:val="center"/>
        </w:trPr>
        <w:tc>
          <w:tcPr>
            <w:tcW w:w="5676" w:type="dxa"/>
            <w:shd w:val="clear" w:color="auto" w:fill="auto"/>
            <w:vAlign w:val="bottom"/>
          </w:tcPr>
          <w:p w:rsidR="006078FA" w:rsidRPr="005C1A94" w:rsidRDefault="006078FA" w:rsidP="00C231B2">
            <w:pPr>
              <w:spacing w:before="40" w:after="80" w:line="240" w:lineRule="exact"/>
              <w:jc w:val="both"/>
              <w:rPr>
                <w:rFonts w:hint="cs"/>
                <w:sz w:val="16"/>
                <w:szCs w:val="24"/>
                <w:rtl/>
                <w:lang w:bidi="ar-JO"/>
              </w:rPr>
            </w:pPr>
            <w:r w:rsidRPr="005C1A94">
              <w:rPr>
                <w:rFonts w:hint="cs"/>
                <w:sz w:val="16"/>
                <w:szCs w:val="24"/>
                <w:rtl/>
                <w:lang w:bidi="ar-JO"/>
              </w:rPr>
              <w:t>التعليم العالي</w:t>
            </w:r>
          </w:p>
        </w:tc>
        <w:tc>
          <w:tcPr>
            <w:tcW w:w="1639" w:type="dxa"/>
            <w:shd w:val="clear" w:color="auto" w:fill="auto"/>
            <w:vAlign w:val="bottom"/>
          </w:tcPr>
          <w:p w:rsidR="006078FA" w:rsidRPr="005C1A94" w:rsidRDefault="006078FA" w:rsidP="00C231B2">
            <w:pPr>
              <w:spacing w:before="40" w:after="80" w:line="240" w:lineRule="exact"/>
              <w:ind w:right="144"/>
              <w:rPr>
                <w:rFonts w:hint="cs"/>
                <w:sz w:val="16"/>
                <w:szCs w:val="24"/>
                <w:rtl/>
                <w:lang w:bidi="ar-JO"/>
              </w:rPr>
            </w:pPr>
            <w:r w:rsidRPr="005C1A94">
              <w:rPr>
                <w:rFonts w:hint="cs"/>
                <w:sz w:val="16"/>
                <w:szCs w:val="24"/>
                <w:rtl/>
                <w:lang w:bidi="ar-JO"/>
              </w:rPr>
              <w:t>54.6</w:t>
            </w:r>
          </w:p>
        </w:tc>
      </w:tr>
      <w:tr w:rsidR="006078FA" w:rsidRPr="005C1A94" w:rsidTr="00C231B2">
        <w:trPr>
          <w:cantSplit/>
          <w:jc w:val="center"/>
        </w:trPr>
        <w:tc>
          <w:tcPr>
            <w:tcW w:w="5676" w:type="dxa"/>
            <w:shd w:val="clear" w:color="auto" w:fill="auto"/>
            <w:vAlign w:val="bottom"/>
          </w:tcPr>
          <w:p w:rsidR="006078FA" w:rsidRPr="005C1A94" w:rsidRDefault="006078FA" w:rsidP="00C231B2">
            <w:pPr>
              <w:spacing w:before="40" w:after="80" w:line="240" w:lineRule="exact"/>
              <w:jc w:val="both"/>
              <w:rPr>
                <w:rFonts w:hint="cs"/>
                <w:sz w:val="16"/>
                <w:szCs w:val="24"/>
                <w:rtl/>
                <w:lang w:bidi="ar-JO"/>
              </w:rPr>
            </w:pPr>
            <w:r w:rsidRPr="005C1A94">
              <w:rPr>
                <w:rFonts w:hint="cs"/>
                <w:sz w:val="16"/>
                <w:szCs w:val="24"/>
                <w:rtl/>
                <w:lang w:bidi="ar-JO"/>
              </w:rPr>
              <w:t xml:space="preserve">   الدورات العلمية/دورات الفنون (الصف العاشر)</w:t>
            </w:r>
          </w:p>
        </w:tc>
        <w:tc>
          <w:tcPr>
            <w:tcW w:w="1639" w:type="dxa"/>
            <w:shd w:val="clear" w:color="auto" w:fill="auto"/>
            <w:vAlign w:val="bottom"/>
          </w:tcPr>
          <w:p w:rsidR="006078FA" w:rsidRPr="005C1A94" w:rsidRDefault="006078FA" w:rsidP="00C231B2">
            <w:pPr>
              <w:spacing w:before="40" w:after="80" w:line="240" w:lineRule="exact"/>
              <w:ind w:right="144"/>
              <w:rPr>
                <w:rFonts w:hint="cs"/>
                <w:sz w:val="16"/>
                <w:szCs w:val="24"/>
                <w:rtl/>
                <w:lang w:bidi="ar-JO"/>
              </w:rPr>
            </w:pPr>
            <w:r w:rsidRPr="005C1A94">
              <w:rPr>
                <w:rFonts w:hint="cs"/>
                <w:sz w:val="16"/>
                <w:szCs w:val="24"/>
                <w:rtl/>
                <w:lang w:bidi="ar-JO"/>
              </w:rPr>
              <w:t>57.9</w:t>
            </w:r>
          </w:p>
        </w:tc>
      </w:tr>
      <w:tr w:rsidR="006078FA" w:rsidRPr="005C1A94" w:rsidTr="00C231B2">
        <w:trPr>
          <w:cantSplit/>
          <w:jc w:val="center"/>
        </w:trPr>
        <w:tc>
          <w:tcPr>
            <w:tcW w:w="5676" w:type="dxa"/>
            <w:shd w:val="clear" w:color="auto" w:fill="auto"/>
            <w:vAlign w:val="bottom"/>
          </w:tcPr>
          <w:p w:rsidR="006078FA" w:rsidRPr="005C1A94" w:rsidRDefault="006078FA" w:rsidP="00C231B2">
            <w:pPr>
              <w:spacing w:before="40" w:after="80" w:line="240" w:lineRule="exact"/>
              <w:jc w:val="both"/>
              <w:rPr>
                <w:rFonts w:hint="cs"/>
                <w:sz w:val="16"/>
                <w:szCs w:val="24"/>
                <w:rtl/>
                <w:lang w:bidi="ar-JO"/>
              </w:rPr>
            </w:pPr>
            <w:r w:rsidRPr="005C1A94">
              <w:rPr>
                <w:rFonts w:hint="cs"/>
                <w:sz w:val="16"/>
                <w:szCs w:val="24"/>
                <w:rtl/>
                <w:lang w:bidi="ar-JO"/>
              </w:rPr>
              <w:t xml:space="preserve">   الدورات العامة (الصفان الحادي عشر والثاني عشر)</w:t>
            </w:r>
          </w:p>
        </w:tc>
        <w:tc>
          <w:tcPr>
            <w:tcW w:w="1639" w:type="dxa"/>
            <w:shd w:val="clear" w:color="auto" w:fill="auto"/>
            <w:vAlign w:val="bottom"/>
          </w:tcPr>
          <w:p w:rsidR="006078FA" w:rsidRPr="005C1A94" w:rsidRDefault="006078FA" w:rsidP="00C231B2">
            <w:pPr>
              <w:spacing w:before="40" w:after="80" w:line="240" w:lineRule="exact"/>
              <w:ind w:right="144"/>
              <w:rPr>
                <w:rFonts w:hint="cs"/>
                <w:sz w:val="16"/>
                <w:szCs w:val="24"/>
                <w:rtl/>
                <w:lang w:bidi="ar-JO"/>
              </w:rPr>
            </w:pPr>
            <w:r w:rsidRPr="005C1A94">
              <w:rPr>
                <w:rFonts w:hint="cs"/>
                <w:sz w:val="16"/>
                <w:szCs w:val="24"/>
                <w:rtl/>
                <w:lang w:bidi="ar-JO"/>
              </w:rPr>
              <w:t>58.5</w:t>
            </w:r>
          </w:p>
        </w:tc>
      </w:tr>
      <w:tr w:rsidR="006078FA" w:rsidRPr="005C1A94" w:rsidTr="00C231B2">
        <w:trPr>
          <w:cantSplit/>
          <w:jc w:val="center"/>
        </w:trPr>
        <w:tc>
          <w:tcPr>
            <w:tcW w:w="5676" w:type="dxa"/>
            <w:shd w:val="clear" w:color="auto" w:fill="auto"/>
            <w:vAlign w:val="bottom"/>
          </w:tcPr>
          <w:p w:rsidR="006078FA" w:rsidRPr="005C1A94" w:rsidRDefault="006078FA" w:rsidP="00C231B2">
            <w:pPr>
              <w:spacing w:before="40" w:after="80" w:line="240" w:lineRule="exact"/>
              <w:jc w:val="both"/>
              <w:rPr>
                <w:rFonts w:hint="cs"/>
                <w:sz w:val="16"/>
                <w:szCs w:val="24"/>
                <w:rtl/>
                <w:lang w:bidi="ar-JO"/>
              </w:rPr>
            </w:pPr>
            <w:r w:rsidRPr="005C1A94">
              <w:rPr>
                <w:rFonts w:hint="cs"/>
                <w:sz w:val="16"/>
                <w:szCs w:val="24"/>
                <w:rtl/>
                <w:lang w:bidi="ar-JO"/>
              </w:rPr>
              <w:t xml:space="preserve">   الدورات التكنولوجية (الصف العاشر)</w:t>
            </w:r>
          </w:p>
        </w:tc>
        <w:tc>
          <w:tcPr>
            <w:tcW w:w="1639" w:type="dxa"/>
            <w:shd w:val="clear" w:color="auto" w:fill="auto"/>
            <w:vAlign w:val="bottom"/>
          </w:tcPr>
          <w:p w:rsidR="006078FA" w:rsidRPr="005C1A94" w:rsidRDefault="006078FA" w:rsidP="00C231B2">
            <w:pPr>
              <w:spacing w:before="40" w:after="80" w:line="240" w:lineRule="exact"/>
              <w:ind w:right="144"/>
              <w:rPr>
                <w:rFonts w:hint="cs"/>
                <w:sz w:val="16"/>
                <w:szCs w:val="24"/>
                <w:rtl/>
                <w:lang w:bidi="ar-JO"/>
              </w:rPr>
            </w:pPr>
            <w:r w:rsidRPr="005C1A94">
              <w:rPr>
                <w:rFonts w:hint="cs"/>
                <w:sz w:val="16"/>
                <w:szCs w:val="24"/>
                <w:rtl/>
                <w:lang w:bidi="ar-JO"/>
              </w:rPr>
              <w:t>40.4</w:t>
            </w:r>
          </w:p>
        </w:tc>
      </w:tr>
      <w:tr w:rsidR="006078FA" w:rsidRPr="005C1A94" w:rsidTr="00C231B2">
        <w:trPr>
          <w:cantSplit/>
          <w:jc w:val="center"/>
        </w:trPr>
        <w:tc>
          <w:tcPr>
            <w:tcW w:w="5676" w:type="dxa"/>
            <w:shd w:val="clear" w:color="auto" w:fill="auto"/>
            <w:vAlign w:val="bottom"/>
          </w:tcPr>
          <w:p w:rsidR="006078FA" w:rsidRPr="005C1A94" w:rsidRDefault="006078FA" w:rsidP="00C231B2">
            <w:pPr>
              <w:spacing w:before="40" w:after="80" w:line="240" w:lineRule="exact"/>
              <w:jc w:val="both"/>
              <w:rPr>
                <w:rFonts w:hint="cs"/>
                <w:sz w:val="16"/>
                <w:szCs w:val="24"/>
                <w:rtl/>
                <w:lang w:bidi="ar-JO"/>
              </w:rPr>
            </w:pPr>
            <w:r w:rsidRPr="005C1A94">
              <w:rPr>
                <w:rFonts w:hint="cs"/>
                <w:sz w:val="16"/>
                <w:szCs w:val="24"/>
                <w:rtl/>
                <w:lang w:bidi="ar-JO"/>
              </w:rPr>
              <w:t xml:space="preserve">   الدورات التكنولوجية (الصفان الحادي عشر والثاني عشر)</w:t>
            </w:r>
          </w:p>
        </w:tc>
        <w:tc>
          <w:tcPr>
            <w:tcW w:w="1639" w:type="dxa"/>
            <w:shd w:val="clear" w:color="auto" w:fill="auto"/>
            <w:vAlign w:val="bottom"/>
          </w:tcPr>
          <w:p w:rsidR="006078FA" w:rsidRPr="005C1A94" w:rsidRDefault="006078FA" w:rsidP="00C231B2">
            <w:pPr>
              <w:spacing w:before="40" w:after="80" w:line="240" w:lineRule="exact"/>
              <w:ind w:right="144"/>
              <w:rPr>
                <w:rFonts w:hint="cs"/>
                <w:sz w:val="16"/>
                <w:szCs w:val="24"/>
                <w:rtl/>
                <w:lang w:bidi="ar-JO"/>
              </w:rPr>
            </w:pPr>
            <w:r w:rsidRPr="005C1A94">
              <w:rPr>
                <w:rFonts w:hint="cs"/>
                <w:sz w:val="16"/>
                <w:szCs w:val="24"/>
                <w:rtl/>
                <w:lang w:bidi="ar-JO"/>
              </w:rPr>
              <w:t>43.6</w:t>
            </w:r>
          </w:p>
        </w:tc>
      </w:tr>
      <w:tr w:rsidR="006078FA" w:rsidRPr="005C1A94" w:rsidTr="00C231B2">
        <w:trPr>
          <w:cantSplit/>
          <w:jc w:val="center"/>
        </w:trPr>
        <w:tc>
          <w:tcPr>
            <w:tcW w:w="5676" w:type="dxa"/>
            <w:shd w:val="clear" w:color="auto" w:fill="auto"/>
            <w:vAlign w:val="bottom"/>
          </w:tcPr>
          <w:p w:rsidR="006078FA" w:rsidRPr="005C1A94" w:rsidRDefault="006078FA" w:rsidP="00C231B2">
            <w:pPr>
              <w:spacing w:before="40" w:after="80" w:line="240" w:lineRule="exact"/>
              <w:jc w:val="both"/>
              <w:rPr>
                <w:rFonts w:hint="cs"/>
                <w:sz w:val="16"/>
                <w:szCs w:val="24"/>
                <w:rtl/>
                <w:lang w:bidi="ar-JO"/>
              </w:rPr>
            </w:pPr>
            <w:r w:rsidRPr="005C1A94">
              <w:rPr>
                <w:rFonts w:hint="cs"/>
                <w:sz w:val="16"/>
                <w:szCs w:val="24"/>
                <w:rtl/>
                <w:lang w:bidi="ar-JO"/>
              </w:rPr>
              <w:t>التعليم الفني المتخصص</w:t>
            </w:r>
          </w:p>
        </w:tc>
        <w:tc>
          <w:tcPr>
            <w:tcW w:w="1639" w:type="dxa"/>
            <w:shd w:val="clear" w:color="auto" w:fill="auto"/>
            <w:vAlign w:val="bottom"/>
          </w:tcPr>
          <w:p w:rsidR="006078FA" w:rsidRPr="005C1A94" w:rsidRDefault="006078FA" w:rsidP="00C231B2">
            <w:pPr>
              <w:spacing w:before="40" w:after="80" w:line="240" w:lineRule="exact"/>
              <w:ind w:right="144"/>
              <w:rPr>
                <w:rFonts w:hint="cs"/>
                <w:sz w:val="16"/>
                <w:szCs w:val="24"/>
                <w:rtl/>
                <w:lang w:bidi="ar-JO"/>
              </w:rPr>
            </w:pPr>
            <w:r w:rsidRPr="005C1A94">
              <w:rPr>
                <w:rFonts w:hint="cs"/>
                <w:sz w:val="16"/>
                <w:szCs w:val="24"/>
                <w:rtl/>
                <w:lang w:bidi="ar-JO"/>
              </w:rPr>
              <w:t>59.0</w:t>
            </w:r>
          </w:p>
        </w:tc>
      </w:tr>
      <w:tr w:rsidR="006078FA" w:rsidRPr="005C1A94" w:rsidTr="00C231B2">
        <w:trPr>
          <w:cantSplit/>
          <w:jc w:val="center"/>
        </w:trPr>
        <w:tc>
          <w:tcPr>
            <w:tcW w:w="5676" w:type="dxa"/>
            <w:shd w:val="clear" w:color="auto" w:fill="auto"/>
            <w:vAlign w:val="bottom"/>
          </w:tcPr>
          <w:p w:rsidR="006078FA" w:rsidRPr="005C1A94" w:rsidRDefault="006078FA" w:rsidP="00C231B2">
            <w:pPr>
              <w:spacing w:before="40" w:after="80" w:line="240" w:lineRule="exact"/>
              <w:jc w:val="both"/>
              <w:rPr>
                <w:rFonts w:hint="cs"/>
                <w:sz w:val="16"/>
                <w:szCs w:val="24"/>
                <w:rtl/>
                <w:lang w:bidi="ar-JO"/>
              </w:rPr>
            </w:pPr>
            <w:r w:rsidRPr="005C1A94">
              <w:rPr>
                <w:rFonts w:hint="cs"/>
                <w:sz w:val="16"/>
                <w:szCs w:val="24"/>
                <w:rtl/>
                <w:lang w:bidi="ar-JO"/>
              </w:rPr>
              <w:t xml:space="preserve">التعليم المهني </w:t>
            </w:r>
            <w:r w:rsidR="007745DC" w:rsidRPr="005C1A94">
              <w:rPr>
                <w:sz w:val="16"/>
                <w:szCs w:val="24"/>
                <w:rtl/>
                <w:lang w:bidi="ar-JO"/>
              </w:rPr>
              <w:t>-</w:t>
            </w:r>
            <w:r w:rsidRPr="005C1A94">
              <w:rPr>
                <w:rFonts w:hint="cs"/>
                <w:sz w:val="16"/>
                <w:szCs w:val="24"/>
                <w:rtl/>
                <w:lang w:bidi="ar-JO"/>
              </w:rPr>
              <w:t xml:space="preserve"> الدورات المهنية في المستوى الثالث</w:t>
            </w:r>
          </w:p>
        </w:tc>
        <w:tc>
          <w:tcPr>
            <w:tcW w:w="1639" w:type="dxa"/>
            <w:shd w:val="clear" w:color="auto" w:fill="auto"/>
            <w:vAlign w:val="bottom"/>
          </w:tcPr>
          <w:p w:rsidR="006078FA" w:rsidRPr="005C1A94" w:rsidRDefault="006078FA" w:rsidP="00C231B2">
            <w:pPr>
              <w:spacing w:before="40" w:after="80" w:line="240" w:lineRule="exact"/>
              <w:ind w:right="144"/>
              <w:rPr>
                <w:rFonts w:hint="cs"/>
                <w:sz w:val="16"/>
                <w:szCs w:val="24"/>
                <w:rtl/>
                <w:lang w:bidi="ar-JO"/>
              </w:rPr>
            </w:pPr>
            <w:r w:rsidRPr="005C1A94">
              <w:rPr>
                <w:rFonts w:hint="cs"/>
                <w:sz w:val="16"/>
                <w:szCs w:val="24"/>
                <w:rtl/>
                <w:lang w:bidi="ar-JO"/>
              </w:rPr>
              <w:t>44.6</w:t>
            </w:r>
          </w:p>
        </w:tc>
      </w:tr>
      <w:tr w:rsidR="006078FA" w:rsidRPr="005C1A94" w:rsidTr="00C231B2">
        <w:trPr>
          <w:cantSplit/>
          <w:jc w:val="center"/>
        </w:trPr>
        <w:tc>
          <w:tcPr>
            <w:tcW w:w="5676" w:type="dxa"/>
            <w:shd w:val="clear" w:color="auto" w:fill="auto"/>
            <w:vAlign w:val="bottom"/>
          </w:tcPr>
          <w:p w:rsidR="006078FA" w:rsidRPr="005C1A94" w:rsidRDefault="006078FA" w:rsidP="00C231B2">
            <w:pPr>
              <w:spacing w:before="40" w:after="80" w:line="240" w:lineRule="exact"/>
              <w:jc w:val="both"/>
              <w:rPr>
                <w:rFonts w:hint="cs"/>
                <w:sz w:val="16"/>
                <w:szCs w:val="24"/>
                <w:rtl/>
                <w:lang w:bidi="ar-JO"/>
              </w:rPr>
            </w:pPr>
            <w:r w:rsidRPr="005C1A94">
              <w:rPr>
                <w:rFonts w:hint="cs"/>
                <w:sz w:val="16"/>
                <w:szCs w:val="24"/>
                <w:rtl/>
                <w:lang w:bidi="ar-JO"/>
              </w:rPr>
              <w:t xml:space="preserve">التعليم التأهيلي </w:t>
            </w:r>
            <w:r w:rsidR="007745DC" w:rsidRPr="005C1A94">
              <w:rPr>
                <w:sz w:val="16"/>
                <w:szCs w:val="24"/>
                <w:rtl/>
                <w:lang w:bidi="ar-JO"/>
              </w:rPr>
              <w:t>-</w:t>
            </w:r>
            <w:r w:rsidRPr="005C1A94">
              <w:rPr>
                <w:rFonts w:hint="cs"/>
                <w:sz w:val="16"/>
                <w:szCs w:val="24"/>
                <w:rtl/>
                <w:lang w:bidi="ar-JO"/>
              </w:rPr>
              <w:t xml:space="preserve"> دورات التعليم والتدريب </w:t>
            </w:r>
            <w:r w:rsidR="007745DC" w:rsidRPr="005C1A94">
              <w:rPr>
                <w:sz w:val="16"/>
                <w:szCs w:val="24"/>
                <w:rtl/>
                <w:lang w:bidi="ar-JO"/>
              </w:rPr>
              <w:t>-</w:t>
            </w:r>
            <w:r w:rsidRPr="005C1A94">
              <w:rPr>
                <w:rFonts w:hint="cs"/>
                <w:sz w:val="16"/>
                <w:szCs w:val="24"/>
                <w:rtl/>
                <w:lang w:bidi="ar-JO"/>
              </w:rPr>
              <w:t xml:space="preserve"> النوع 4 و 5 ودورة التد</w:t>
            </w:r>
            <w:r w:rsidR="00C231B2" w:rsidRPr="005C1A94">
              <w:rPr>
                <w:rFonts w:hint="cs"/>
                <w:sz w:val="16"/>
                <w:szCs w:val="24"/>
                <w:rtl/>
                <w:lang w:bidi="ar-JO"/>
              </w:rPr>
              <w:t>ر</w:t>
            </w:r>
            <w:r w:rsidRPr="005C1A94">
              <w:rPr>
                <w:rFonts w:hint="cs"/>
                <w:sz w:val="16"/>
                <w:szCs w:val="24"/>
                <w:rtl/>
                <w:lang w:bidi="ar-JO"/>
              </w:rPr>
              <w:t>يب التكميلي</w:t>
            </w:r>
          </w:p>
        </w:tc>
        <w:tc>
          <w:tcPr>
            <w:tcW w:w="1639" w:type="dxa"/>
            <w:shd w:val="clear" w:color="auto" w:fill="auto"/>
            <w:vAlign w:val="bottom"/>
          </w:tcPr>
          <w:p w:rsidR="006078FA" w:rsidRPr="005C1A94" w:rsidRDefault="006078FA" w:rsidP="00C231B2">
            <w:pPr>
              <w:spacing w:before="40" w:after="80" w:line="240" w:lineRule="exact"/>
              <w:ind w:right="144"/>
              <w:rPr>
                <w:rFonts w:hint="cs"/>
                <w:sz w:val="16"/>
                <w:szCs w:val="24"/>
                <w:rtl/>
                <w:lang w:bidi="ar-JO"/>
              </w:rPr>
            </w:pPr>
            <w:r w:rsidRPr="005C1A94">
              <w:rPr>
                <w:rFonts w:hint="cs"/>
                <w:sz w:val="16"/>
                <w:szCs w:val="24"/>
                <w:rtl/>
                <w:lang w:bidi="ar-JO"/>
              </w:rPr>
              <w:t>32.7</w:t>
            </w:r>
          </w:p>
        </w:tc>
      </w:tr>
      <w:tr w:rsidR="006078FA" w:rsidRPr="005C1A94" w:rsidTr="00090323">
        <w:trPr>
          <w:cantSplit/>
          <w:jc w:val="center"/>
        </w:trPr>
        <w:tc>
          <w:tcPr>
            <w:tcW w:w="5676" w:type="dxa"/>
            <w:tcBorders>
              <w:bottom w:val="single" w:sz="4" w:space="0" w:color="auto"/>
            </w:tcBorders>
            <w:shd w:val="clear" w:color="auto" w:fill="auto"/>
            <w:vAlign w:val="bottom"/>
          </w:tcPr>
          <w:p w:rsidR="006078FA" w:rsidRPr="005C1A94" w:rsidRDefault="006078FA" w:rsidP="00090323">
            <w:pPr>
              <w:spacing w:before="40" w:after="80" w:line="240" w:lineRule="exact"/>
              <w:jc w:val="both"/>
              <w:rPr>
                <w:rFonts w:hint="cs"/>
                <w:sz w:val="16"/>
                <w:szCs w:val="24"/>
                <w:rtl/>
                <w:lang w:bidi="ar-JO"/>
              </w:rPr>
            </w:pPr>
            <w:r w:rsidRPr="005C1A94">
              <w:rPr>
                <w:rFonts w:hint="cs"/>
                <w:sz w:val="16"/>
                <w:szCs w:val="24"/>
                <w:rtl/>
                <w:lang w:bidi="ar-JO"/>
              </w:rPr>
              <w:t>التعليم البديل</w:t>
            </w:r>
          </w:p>
        </w:tc>
        <w:tc>
          <w:tcPr>
            <w:tcW w:w="1639" w:type="dxa"/>
            <w:tcBorders>
              <w:bottom w:val="single" w:sz="4" w:space="0" w:color="auto"/>
            </w:tcBorders>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50.1</w:t>
            </w:r>
          </w:p>
        </w:tc>
      </w:tr>
      <w:tr w:rsidR="006078FA" w:rsidRPr="005C1A94" w:rsidTr="00090323">
        <w:trPr>
          <w:cantSplit/>
          <w:jc w:val="center"/>
        </w:trPr>
        <w:tc>
          <w:tcPr>
            <w:tcW w:w="5676" w:type="dxa"/>
            <w:tcBorders>
              <w:top w:val="single" w:sz="4" w:space="0" w:color="auto"/>
              <w:bottom w:val="single" w:sz="12" w:space="0" w:color="auto"/>
            </w:tcBorders>
            <w:shd w:val="clear" w:color="auto" w:fill="auto"/>
            <w:vAlign w:val="bottom"/>
          </w:tcPr>
          <w:p w:rsidR="006078FA" w:rsidRPr="005C1A94" w:rsidRDefault="006078FA" w:rsidP="00090323">
            <w:pPr>
              <w:spacing w:before="60" w:after="60" w:line="240" w:lineRule="exact"/>
              <w:jc w:val="both"/>
              <w:rPr>
                <w:rFonts w:hint="cs"/>
                <w:b/>
                <w:bCs/>
                <w:sz w:val="16"/>
                <w:szCs w:val="24"/>
                <w:rtl/>
                <w:lang w:bidi="ar-JO"/>
              </w:rPr>
            </w:pPr>
            <w:r w:rsidRPr="005C1A94">
              <w:rPr>
                <w:rFonts w:hint="cs"/>
                <w:b/>
                <w:bCs/>
                <w:sz w:val="16"/>
                <w:szCs w:val="24"/>
                <w:rtl/>
                <w:lang w:bidi="ar-JO"/>
              </w:rPr>
              <w:t>المجموع</w:t>
            </w:r>
          </w:p>
        </w:tc>
        <w:tc>
          <w:tcPr>
            <w:tcW w:w="1639" w:type="dxa"/>
            <w:tcBorders>
              <w:top w:val="single" w:sz="4" w:space="0" w:color="auto"/>
              <w:bottom w:val="single" w:sz="12" w:space="0" w:color="auto"/>
            </w:tcBorders>
            <w:shd w:val="clear" w:color="auto" w:fill="auto"/>
            <w:vAlign w:val="bottom"/>
          </w:tcPr>
          <w:p w:rsidR="006078FA" w:rsidRPr="005C1A94" w:rsidRDefault="006078FA" w:rsidP="00090323">
            <w:pPr>
              <w:spacing w:before="60" w:after="60" w:line="240" w:lineRule="exact"/>
              <w:ind w:right="144"/>
              <w:rPr>
                <w:rFonts w:hint="cs"/>
                <w:b/>
                <w:bCs/>
                <w:sz w:val="16"/>
                <w:szCs w:val="24"/>
                <w:rtl/>
                <w:lang w:bidi="ar-JO"/>
              </w:rPr>
            </w:pPr>
            <w:r w:rsidRPr="005C1A94">
              <w:rPr>
                <w:rFonts w:hint="cs"/>
                <w:b/>
                <w:bCs/>
                <w:sz w:val="16"/>
                <w:szCs w:val="24"/>
                <w:rtl/>
                <w:lang w:bidi="ar-JO"/>
              </w:rPr>
              <w:t>52.6</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xml:space="preserve">: </w:t>
      </w:r>
      <w:r w:rsidR="00EB222F" w:rsidRPr="005C1A94">
        <w:rPr>
          <w:rFonts w:hint="cs"/>
          <w:sz w:val="16"/>
          <w:szCs w:val="26"/>
          <w:rtl/>
          <w:lang w:bidi="ar-JO"/>
        </w:rPr>
        <w:t>إحصاء</w:t>
      </w:r>
      <w:r w:rsidRPr="005C1A94">
        <w:rPr>
          <w:rFonts w:hint="cs"/>
          <w:sz w:val="16"/>
          <w:szCs w:val="26"/>
          <w:rtl/>
          <w:lang w:bidi="ar-JO"/>
        </w:rPr>
        <w:t>ات التعليم 2004/2005.</w:t>
      </w:r>
    </w:p>
    <w:p w:rsidR="006078FA" w:rsidRPr="005C1A94" w:rsidRDefault="006078FA" w:rsidP="006078FA">
      <w:pPr>
        <w:ind w:left="360"/>
        <w:jc w:val="both"/>
        <w:rPr>
          <w:rFonts w:hint="cs"/>
          <w:b/>
          <w:bCs/>
          <w:sz w:val="28"/>
          <w:szCs w:val="28"/>
          <w:rtl/>
          <w:lang w:bidi="ar-JO"/>
        </w:rPr>
      </w:pPr>
    </w:p>
    <w:p w:rsidR="006078FA" w:rsidRPr="005C1A94" w:rsidRDefault="006078FA" w:rsidP="000903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99"/>
          <w:rtl/>
          <w:lang w:bidi="ar-JO"/>
        </w:rPr>
      </w:pPr>
      <w:r w:rsidRPr="005C1A94">
        <w:rPr>
          <w:sz w:val="28"/>
          <w:szCs w:val="28"/>
          <w:rtl/>
          <w:lang w:bidi="ar-JO"/>
        </w:rPr>
        <w:br w:type="page"/>
      </w:r>
      <w:r w:rsidR="00090323" w:rsidRPr="005C1A94">
        <w:rPr>
          <w:rFonts w:hint="cs"/>
          <w:sz w:val="28"/>
          <w:szCs w:val="28"/>
          <w:rtl/>
          <w:lang w:bidi="ar-JO"/>
        </w:rPr>
        <w:tab/>
      </w:r>
      <w:r w:rsidR="00090323" w:rsidRPr="005C1A94">
        <w:rPr>
          <w:rFonts w:hint="cs"/>
          <w:sz w:val="28"/>
          <w:szCs w:val="28"/>
          <w:rtl/>
          <w:lang w:bidi="ar-JO"/>
        </w:rPr>
        <w:tab/>
      </w:r>
      <w:r w:rsidRPr="005C1A94">
        <w:rPr>
          <w:rFonts w:hint="cs"/>
          <w:w w:val="99"/>
          <w:rtl/>
          <w:lang w:bidi="ar-JO"/>
        </w:rPr>
        <w:t>معدلات التأنيث في إكمال التعليم العالي، حسب مجال الدراسة (2004) (بالنسبة المئوية)</w:t>
      </w:r>
    </w:p>
    <w:p w:rsidR="006078FA" w:rsidRPr="005C1A94" w:rsidRDefault="006078FA" w:rsidP="006078FA">
      <w:pPr>
        <w:spacing w:line="120" w:lineRule="exact"/>
        <w:ind w:left="360"/>
        <w:jc w:val="both"/>
        <w:rPr>
          <w:rFonts w:hint="cs"/>
          <w:b/>
          <w:bCs/>
          <w:w w:val="99"/>
          <w:sz w:val="10"/>
          <w:szCs w:val="28"/>
          <w:rtl/>
          <w:lang w:bidi="ar-JO"/>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29"/>
        <w:gridCol w:w="1955"/>
        <w:gridCol w:w="1731"/>
      </w:tblGrid>
      <w:tr w:rsidR="006078FA" w:rsidRPr="005C1A94" w:rsidTr="00090323">
        <w:trPr>
          <w:cantSplit/>
          <w:tblHeader/>
          <w:jc w:val="center"/>
        </w:trPr>
        <w:tc>
          <w:tcPr>
            <w:tcW w:w="5246" w:type="dxa"/>
            <w:tcBorders>
              <w:top w:val="single" w:sz="4" w:space="0" w:color="auto"/>
              <w:bottom w:val="single" w:sz="12" w:space="0" w:color="auto"/>
            </w:tcBorders>
            <w:shd w:val="clear" w:color="auto" w:fill="auto"/>
            <w:vAlign w:val="bottom"/>
          </w:tcPr>
          <w:p w:rsidR="006078FA" w:rsidRPr="005C1A94" w:rsidRDefault="006078FA" w:rsidP="00090323">
            <w:pPr>
              <w:spacing w:before="80" w:after="80" w:line="240" w:lineRule="exact"/>
              <w:jc w:val="both"/>
              <w:rPr>
                <w:rFonts w:hint="cs"/>
                <w:i/>
                <w:iCs/>
                <w:sz w:val="16"/>
                <w:szCs w:val="24"/>
                <w:rtl/>
                <w:lang w:bidi="ar-JO"/>
              </w:rPr>
            </w:pPr>
            <w:r w:rsidRPr="005C1A94">
              <w:rPr>
                <w:rFonts w:hint="cs"/>
                <w:i/>
                <w:iCs/>
                <w:sz w:val="16"/>
                <w:szCs w:val="24"/>
                <w:rtl/>
                <w:lang w:bidi="ar-JO"/>
              </w:rPr>
              <w:t>مجالات الدراسة</w:t>
            </w:r>
          </w:p>
        </w:tc>
        <w:tc>
          <w:tcPr>
            <w:tcW w:w="2533" w:type="dxa"/>
            <w:tcBorders>
              <w:top w:val="single" w:sz="4" w:space="0" w:color="auto"/>
              <w:bottom w:val="single" w:sz="12" w:space="0" w:color="auto"/>
            </w:tcBorders>
            <w:shd w:val="clear" w:color="auto" w:fill="auto"/>
            <w:vAlign w:val="bottom"/>
          </w:tcPr>
          <w:p w:rsidR="006078FA" w:rsidRPr="005C1A94" w:rsidRDefault="006078FA" w:rsidP="00090323">
            <w:pPr>
              <w:spacing w:before="80" w:after="80" w:line="240" w:lineRule="exact"/>
              <w:ind w:right="144"/>
              <w:rPr>
                <w:rFonts w:hint="cs"/>
                <w:i/>
                <w:iCs/>
                <w:sz w:val="16"/>
                <w:szCs w:val="24"/>
                <w:rtl/>
                <w:lang w:bidi="ar-JO"/>
              </w:rPr>
            </w:pPr>
            <w:r w:rsidRPr="005C1A94">
              <w:rPr>
                <w:rFonts w:hint="cs"/>
                <w:i/>
                <w:iCs/>
                <w:sz w:val="16"/>
                <w:szCs w:val="24"/>
                <w:rtl/>
                <w:lang w:bidi="ar-JO"/>
              </w:rPr>
              <w:t>الخريجات</w:t>
            </w:r>
          </w:p>
        </w:tc>
        <w:tc>
          <w:tcPr>
            <w:tcW w:w="2287" w:type="dxa"/>
            <w:tcBorders>
              <w:top w:val="single" w:sz="4" w:space="0" w:color="auto"/>
              <w:bottom w:val="single" w:sz="12" w:space="0" w:color="auto"/>
            </w:tcBorders>
            <w:shd w:val="clear" w:color="auto" w:fill="auto"/>
            <w:vAlign w:val="bottom"/>
          </w:tcPr>
          <w:p w:rsidR="006078FA" w:rsidRPr="005C1A94" w:rsidRDefault="006078FA" w:rsidP="00090323">
            <w:pPr>
              <w:spacing w:before="80" w:after="80" w:line="240" w:lineRule="exact"/>
              <w:ind w:right="144"/>
              <w:rPr>
                <w:rFonts w:hint="cs"/>
                <w:i/>
                <w:iCs/>
                <w:sz w:val="16"/>
                <w:szCs w:val="24"/>
                <w:rtl/>
                <w:lang w:bidi="ar-JO"/>
              </w:rPr>
            </w:pPr>
            <w:r w:rsidRPr="005C1A94">
              <w:rPr>
                <w:rFonts w:hint="cs"/>
                <w:i/>
                <w:iCs/>
                <w:sz w:val="16"/>
                <w:szCs w:val="24"/>
                <w:rtl/>
                <w:lang w:bidi="ar-JO"/>
              </w:rPr>
              <w:t>النسبة المئوية للنساء</w:t>
            </w:r>
          </w:p>
        </w:tc>
      </w:tr>
      <w:tr w:rsidR="00090323" w:rsidRPr="005C1A94" w:rsidTr="00090323">
        <w:trPr>
          <w:cantSplit/>
          <w:trHeight w:hRule="exact" w:val="115"/>
          <w:tblHeader/>
          <w:jc w:val="center"/>
        </w:trPr>
        <w:tc>
          <w:tcPr>
            <w:tcW w:w="5246" w:type="dxa"/>
            <w:tcBorders>
              <w:top w:val="single" w:sz="12" w:space="0" w:color="auto"/>
            </w:tcBorders>
            <w:shd w:val="clear" w:color="auto" w:fill="auto"/>
            <w:vAlign w:val="bottom"/>
          </w:tcPr>
          <w:p w:rsidR="00090323" w:rsidRPr="005C1A94" w:rsidRDefault="00090323" w:rsidP="00090323">
            <w:pPr>
              <w:spacing w:before="40" w:after="80" w:line="240" w:lineRule="exact"/>
              <w:jc w:val="both"/>
              <w:rPr>
                <w:rFonts w:hint="cs"/>
                <w:sz w:val="16"/>
                <w:szCs w:val="24"/>
                <w:rtl/>
                <w:lang w:bidi="ar-JO"/>
              </w:rPr>
            </w:pPr>
          </w:p>
        </w:tc>
        <w:tc>
          <w:tcPr>
            <w:tcW w:w="2533" w:type="dxa"/>
            <w:tcBorders>
              <w:top w:val="single" w:sz="12" w:space="0" w:color="auto"/>
            </w:tcBorders>
            <w:shd w:val="clear" w:color="auto" w:fill="auto"/>
            <w:vAlign w:val="bottom"/>
          </w:tcPr>
          <w:p w:rsidR="00090323" w:rsidRPr="005C1A94" w:rsidRDefault="00090323" w:rsidP="00090323">
            <w:pPr>
              <w:spacing w:before="40" w:after="80" w:line="240" w:lineRule="exact"/>
              <w:ind w:right="144"/>
              <w:rPr>
                <w:rFonts w:hint="cs"/>
                <w:sz w:val="16"/>
                <w:szCs w:val="24"/>
                <w:rtl/>
                <w:lang w:bidi="ar-JO"/>
              </w:rPr>
            </w:pPr>
          </w:p>
        </w:tc>
        <w:tc>
          <w:tcPr>
            <w:tcW w:w="2287" w:type="dxa"/>
            <w:tcBorders>
              <w:top w:val="single" w:sz="12" w:space="0" w:color="auto"/>
            </w:tcBorders>
            <w:shd w:val="clear" w:color="auto" w:fill="auto"/>
            <w:vAlign w:val="bottom"/>
          </w:tcPr>
          <w:p w:rsidR="00090323" w:rsidRPr="005C1A94" w:rsidRDefault="00090323" w:rsidP="00090323">
            <w:pPr>
              <w:spacing w:before="40" w:after="80" w:line="240" w:lineRule="exact"/>
              <w:ind w:right="144"/>
              <w:rPr>
                <w:rFonts w:hint="cs"/>
                <w:sz w:val="16"/>
                <w:szCs w:val="24"/>
                <w:rtl/>
                <w:lang w:bidi="ar-JO"/>
              </w:rPr>
            </w:pPr>
          </w:p>
        </w:tc>
      </w:tr>
      <w:tr w:rsidR="006078FA" w:rsidRPr="005C1A94" w:rsidTr="00090323">
        <w:trPr>
          <w:cantSplit/>
          <w:jc w:val="center"/>
        </w:trPr>
        <w:tc>
          <w:tcPr>
            <w:tcW w:w="5246" w:type="dxa"/>
            <w:shd w:val="clear" w:color="auto" w:fill="auto"/>
            <w:vAlign w:val="bottom"/>
          </w:tcPr>
          <w:p w:rsidR="006078FA" w:rsidRPr="005C1A94" w:rsidRDefault="006078FA" w:rsidP="00090323">
            <w:pPr>
              <w:spacing w:before="40" w:after="80" w:line="240" w:lineRule="exact"/>
              <w:jc w:val="both"/>
              <w:rPr>
                <w:rFonts w:hint="cs"/>
                <w:sz w:val="16"/>
                <w:szCs w:val="24"/>
                <w:rtl/>
                <w:lang w:bidi="ar-JO"/>
              </w:rPr>
            </w:pPr>
            <w:r w:rsidRPr="005C1A94">
              <w:rPr>
                <w:rFonts w:hint="cs"/>
                <w:sz w:val="16"/>
                <w:szCs w:val="24"/>
                <w:rtl/>
                <w:lang w:bidi="ar-JO"/>
              </w:rPr>
              <w:t>التعليم</w:t>
            </w:r>
          </w:p>
        </w:tc>
        <w:tc>
          <w:tcPr>
            <w:tcW w:w="2533" w:type="dxa"/>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10494</w:t>
            </w:r>
          </w:p>
        </w:tc>
        <w:tc>
          <w:tcPr>
            <w:tcW w:w="2287" w:type="dxa"/>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86.3</w:t>
            </w:r>
          </w:p>
        </w:tc>
      </w:tr>
      <w:tr w:rsidR="006078FA" w:rsidRPr="005C1A94" w:rsidTr="00090323">
        <w:trPr>
          <w:cantSplit/>
          <w:jc w:val="center"/>
        </w:trPr>
        <w:tc>
          <w:tcPr>
            <w:tcW w:w="5246" w:type="dxa"/>
            <w:shd w:val="clear" w:color="auto" w:fill="auto"/>
            <w:vAlign w:val="bottom"/>
          </w:tcPr>
          <w:p w:rsidR="006078FA" w:rsidRPr="005C1A94" w:rsidRDefault="006078FA" w:rsidP="00090323">
            <w:pPr>
              <w:spacing w:before="40" w:after="80" w:line="240" w:lineRule="exact"/>
              <w:jc w:val="both"/>
              <w:rPr>
                <w:rFonts w:hint="cs"/>
                <w:sz w:val="16"/>
                <w:szCs w:val="24"/>
                <w:rtl/>
                <w:lang w:bidi="ar-JO"/>
              </w:rPr>
            </w:pPr>
            <w:r w:rsidRPr="005C1A94">
              <w:rPr>
                <w:rFonts w:hint="cs"/>
                <w:sz w:val="16"/>
                <w:szCs w:val="24"/>
                <w:rtl/>
                <w:lang w:bidi="ar-JO"/>
              </w:rPr>
              <w:t>الفنون والدراسات الفنية</w:t>
            </w:r>
          </w:p>
        </w:tc>
        <w:tc>
          <w:tcPr>
            <w:tcW w:w="2533" w:type="dxa"/>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4014</w:t>
            </w:r>
          </w:p>
        </w:tc>
        <w:tc>
          <w:tcPr>
            <w:tcW w:w="2287" w:type="dxa"/>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66.5</w:t>
            </w:r>
          </w:p>
        </w:tc>
      </w:tr>
      <w:tr w:rsidR="006078FA" w:rsidRPr="005C1A94" w:rsidTr="00090323">
        <w:trPr>
          <w:cantSplit/>
          <w:jc w:val="center"/>
        </w:trPr>
        <w:tc>
          <w:tcPr>
            <w:tcW w:w="5246" w:type="dxa"/>
            <w:shd w:val="clear" w:color="auto" w:fill="auto"/>
            <w:vAlign w:val="bottom"/>
          </w:tcPr>
          <w:p w:rsidR="006078FA" w:rsidRPr="005C1A94" w:rsidRDefault="006078FA" w:rsidP="00090323">
            <w:pPr>
              <w:spacing w:before="40" w:after="80" w:line="240" w:lineRule="exact"/>
              <w:jc w:val="both"/>
              <w:rPr>
                <w:rFonts w:hint="cs"/>
                <w:sz w:val="16"/>
                <w:szCs w:val="24"/>
                <w:rtl/>
                <w:lang w:bidi="ar-JO"/>
              </w:rPr>
            </w:pPr>
            <w:r w:rsidRPr="005C1A94">
              <w:rPr>
                <w:rFonts w:hint="cs"/>
                <w:sz w:val="16"/>
                <w:szCs w:val="24"/>
                <w:rtl/>
                <w:lang w:bidi="ar-JO"/>
              </w:rPr>
              <w:t>العلوم الاجتماعية والأعمال التجارية والقانون</w:t>
            </w:r>
          </w:p>
        </w:tc>
        <w:tc>
          <w:tcPr>
            <w:tcW w:w="2533" w:type="dxa"/>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12754</w:t>
            </w:r>
          </w:p>
        </w:tc>
        <w:tc>
          <w:tcPr>
            <w:tcW w:w="2287" w:type="dxa"/>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64.9</w:t>
            </w:r>
          </w:p>
        </w:tc>
      </w:tr>
      <w:tr w:rsidR="006078FA" w:rsidRPr="005C1A94" w:rsidTr="00090323">
        <w:trPr>
          <w:cantSplit/>
          <w:jc w:val="center"/>
        </w:trPr>
        <w:tc>
          <w:tcPr>
            <w:tcW w:w="5246" w:type="dxa"/>
            <w:shd w:val="clear" w:color="auto" w:fill="auto"/>
            <w:vAlign w:val="bottom"/>
          </w:tcPr>
          <w:p w:rsidR="006078FA" w:rsidRPr="005C1A94" w:rsidRDefault="006078FA" w:rsidP="00090323">
            <w:pPr>
              <w:spacing w:before="40" w:after="80" w:line="240" w:lineRule="exact"/>
              <w:jc w:val="both"/>
              <w:rPr>
                <w:rFonts w:hint="cs"/>
                <w:sz w:val="16"/>
                <w:szCs w:val="24"/>
                <w:rtl/>
                <w:lang w:bidi="ar-JO"/>
              </w:rPr>
            </w:pPr>
            <w:r w:rsidRPr="005C1A94">
              <w:rPr>
                <w:rFonts w:hint="cs"/>
                <w:sz w:val="16"/>
                <w:szCs w:val="24"/>
                <w:rtl/>
                <w:lang w:bidi="ar-JO"/>
              </w:rPr>
              <w:t xml:space="preserve">العلوم والرياضيات والحواسيب </w:t>
            </w:r>
          </w:p>
        </w:tc>
        <w:tc>
          <w:tcPr>
            <w:tcW w:w="2533" w:type="dxa"/>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2458</w:t>
            </w:r>
          </w:p>
        </w:tc>
        <w:tc>
          <w:tcPr>
            <w:tcW w:w="2287" w:type="dxa"/>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55.3</w:t>
            </w:r>
          </w:p>
        </w:tc>
      </w:tr>
      <w:tr w:rsidR="006078FA" w:rsidRPr="005C1A94" w:rsidTr="00090323">
        <w:trPr>
          <w:cantSplit/>
          <w:jc w:val="center"/>
        </w:trPr>
        <w:tc>
          <w:tcPr>
            <w:tcW w:w="5246" w:type="dxa"/>
            <w:shd w:val="clear" w:color="auto" w:fill="auto"/>
            <w:vAlign w:val="bottom"/>
          </w:tcPr>
          <w:p w:rsidR="006078FA" w:rsidRPr="005C1A94" w:rsidRDefault="006078FA" w:rsidP="00090323">
            <w:pPr>
              <w:spacing w:before="40" w:after="80" w:line="240" w:lineRule="exact"/>
              <w:jc w:val="both"/>
              <w:rPr>
                <w:rFonts w:hint="cs"/>
                <w:sz w:val="16"/>
                <w:szCs w:val="24"/>
                <w:rtl/>
                <w:lang w:bidi="ar-JO"/>
              </w:rPr>
            </w:pPr>
            <w:r w:rsidRPr="005C1A94">
              <w:rPr>
                <w:rFonts w:hint="cs"/>
                <w:sz w:val="16"/>
                <w:szCs w:val="24"/>
                <w:rtl/>
                <w:lang w:bidi="ar-JO"/>
              </w:rPr>
              <w:t>الهندسة وصناعتا البناء والنقل</w:t>
            </w:r>
          </w:p>
        </w:tc>
        <w:tc>
          <w:tcPr>
            <w:tcW w:w="2533" w:type="dxa"/>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3194</w:t>
            </w:r>
          </w:p>
        </w:tc>
        <w:tc>
          <w:tcPr>
            <w:tcW w:w="2287" w:type="dxa"/>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33.4</w:t>
            </w:r>
          </w:p>
        </w:tc>
      </w:tr>
      <w:tr w:rsidR="006078FA" w:rsidRPr="005C1A94" w:rsidTr="00090323">
        <w:trPr>
          <w:cantSplit/>
          <w:jc w:val="center"/>
        </w:trPr>
        <w:tc>
          <w:tcPr>
            <w:tcW w:w="5246" w:type="dxa"/>
            <w:shd w:val="clear" w:color="auto" w:fill="auto"/>
            <w:vAlign w:val="bottom"/>
          </w:tcPr>
          <w:p w:rsidR="006078FA" w:rsidRPr="005C1A94" w:rsidRDefault="006078FA" w:rsidP="00090323">
            <w:pPr>
              <w:spacing w:before="40" w:after="80" w:line="240" w:lineRule="exact"/>
              <w:jc w:val="both"/>
              <w:rPr>
                <w:rFonts w:hint="cs"/>
                <w:sz w:val="16"/>
                <w:szCs w:val="24"/>
                <w:rtl/>
                <w:lang w:bidi="ar-JO"/>
              </w:rPr>
            </w:pPr>
            <w:r w:rsidRPr="005C1A94">
              <w:rPr>
                <w:rFonts w:hint="cs"/>
                <w:sz w:val="16"/>
                <w:szCs w:val="24"/>
                <w:rtl/>
                <w:lang w:bidi="ar-JO"/>
              </w:rPr>
              <w:t>الزراعة</w:t>
            </w:r>
          </w:p>
        </w:tc>
        <w:tc>
          <w:tcPr>
            <w:tcW w:w="2533" w:type="dxa"/>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813</w:t>
            </w:r>
          </w:p>
        </w:tc>
        <w:tc>
          <w:tcPr>
            <w:tcW w:w="2287" w:type="dxa"/>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61.1</w:t>
            </w:r>
          </w:p>
        </w:tc>
      </w:tr>
      <w:tr w:rsidR="006078FA" w:rsidRPr="005C1A94" w:rsidTr="00090323">
        <w:trPr>
          <w:cantSplit/>
          <w:jc w:val="center"/>
        </w:trPr>
        <w:tc>
          <w:tcPr>
            <w:tcW w:w="5246" w:type="dxa"/>
            <w:shd w:val="clear" w:color="auto" w:fill="auto"/>
            <w:vAlign w:val="bottom"/>
          </w:tcPr>
          <w:p w:rsidR="006078FA" w:rsidRPr="005C1A94" w:rsidRDefault="006078FA" w:rsidP="00090323">
            <w:pPr>
              <w:spacing w:before="40" w:after="80" w:line="240" w:lineRule="exact"/>
              <w:jc w:val="both"/>
              <w:rPr>
                <w:rFonts w:hint="cs"/>
                <w:sz w:val="16"/>
                <w:szCs w:val="24"/>
                <w:rtl/>
                <w:lang w:bidi="ar-JO"/>
              </w:rPr>
            </w:pPr>
            <w:r w:rsidRPr="005C1A94">
              <w:rPr>
                <w:rFonts w:hint="cs"/>
                <w:sz w:val="16"/>
                <w:szCs w:val="24"/>
                <w:rtl/>
                <w:lang w:bidi="ar-JO"/>
              </w:rPr>
              <w:t>الصحة والحماية الاجتماعية</w:t>
            </w:r>
          </w:p>
        </w:tc>
        <w:tc>
          <w:tcPr>
            <w:tcW w:w="2533" w:type="dxa"/>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8289</w:t>
            </w:r>
          </w:p>
        </w:tc>
        <w:tc>
          <w:tcPr>
            <w:tcW w:w="2287" w:type="dxa"/>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79.8</w:t>
            </w:r>
          </w:p>
        </w:tc>
      </w:tr>
      <w:tr w:rsidR="006078FA" w:rsidRPr="005C1A94" w:rsidTr="00090323">
        <w:trPr>
          <w:cantSplit/>
          <w:jc w:val="center"/>
        </w:trPr>
        <w:tc>
          <w:tcPr>
            <w:tcW w:w="5246" w:type="dxa"/>
            <w:tcBorders>
              <w:bottom w:val="single" w:sz="4" w:space="0" w:color="auto"/>
            </w:tcBorders>
            <w:shd w:val="clear" w:color="auto" w:fill="auto"/>
            <w:vAlign w:val="bottom"/>
          </w:tcPr>
          <w:p w:rsidR="006078FA" w:rsidRPr="005C1A94" w:rsidRDefault="006078FA" w:rsidP="00090323">
            <w:pPr>
              <w:spacing w:before="40" w:after="80" w:line="240" w:lineRule="exact"/>
              <w:jc w:val="both"/>
              <w:rPr>
                <w:rFonts w:hint="cs"/>
                <w:sz w:val="16"/>
                <w:szCs w:val="24"/>
                <w:rtl/>
                <w:lang w:bidi="ar-JO"/>
              </w:rPr>
            </w:pPr>
            <w:r w:rsidRPr="005C1A94">
              <w:rPr>
                <w:rFonts w:hint="cs"/>
                <w:sz w:val="16"/>
                <w:szCs w:val="24"/>
                <w:rtl/>
                <w:lang w:bidi="ar-JO"/>
              </w:rPr>
              <w:t>الخدمات</w:t>
            </w:r>
          </w:p>
        </w:tc>
        <w:tc>
          <w:tcPr>
            <w:tcW w:w="2533" w:type="dxa"/>
            <w:tcBorders>
              <w:bottom w:val="single" w:sz="4" w:space="0" w:color="auto"/>
            </w:tcBorders>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2204</w:t>
            </w:r>
          </w:p>
        </w:tc>
        <w:tc>
          <w:tcPr>
            <w:tcW w:w="2287" w:type="dxa"/>
            <w:tcBorders>
              <w:bottom w:val="single" w:sz="4" w:space="0" w:color="auto"/>
            </w:tcBorders>
            <w:shd w:val="clear" w:color="auto" w:fill="auto"/>
            <w:vAlign w:val="bottom"/>
          </w:tcPr>
          <w:p w:rsidR="006078FA" w:rsidRPr="005C1A94" w:rsidRDefault="006078FA" w:rsidP="00090323">
            <w:pPr>
              <w:spacing w:before="40" w:after="80" w:line="240" w:lineRule="exact"/>
              <w:ind w:right="144"/>
              <w:rPr>
                <w:rFonts w:hint="cs"/>
                <w:sz w:val="16"/>
                <w:szCs w:val="24"/>
                <w:rtl/>
                <w:lang w:bidi="ar-JO"/>
              </w:rPr>
            </w:pPr>
            <w:r w:rsidRPr="005C1A94">
              <w:rPr>
                <w:rFonts w:hint="cs"/>
                <w:sz w:val="16"/>
                <w:szCs w:val="24"/>
                <w:rtl/>
                <w:lang w:bidi="ar-JO"/>
              </w:rPr>
              <w:t>57.6</w:t>
            </w:r>
          </w:p>
        </w:tc>
      </w:tr>
      <w:tr w:rsidR="006078FA" w:rsidRPr="005C1A94" w:rsidTr="00090323">
        <w:trPr>
          <w:cantSplit/>
          <w:jc w:val="center"/>
        </w:trPr>
        <w:tc>
          <w:tcPr>
            <w:tcW w:w="5246" w:type="dxa"/>
            <w:tcBorders>
              <w:top w:val="single" w:sz="4" w:space="0" w:color="auto"/>
              <w:bottom w:val="single" w:sz="12" w:space="0" w:color="auto"/>
            </w:tcBorders>
            <w:shd w:val="clear" w:color="auto" w:fill="auto"/>
            <w:vAlign w:val="bottom"/>
          </w:tcPr>
          <w:p w:rsidR="006078FA" w:rsidRPr="005C1A94" w:rsidRDefault="006078FA" w:rsidP="00090323">
            <w:pPr>
              <w:spacing w:before="60" w:after="60" w:line="240" w:lineRule="exact"/>
              <w:jc w:val="both"/>
              <w:rPr>
                <w:rFonts w:hint="cs"/>
                <w:b/>
                <w:bCs/>
                <w:sz w:val="16"/>
                <w:szCs w:val="24"/>
                <w:rtl/>
                <w:lang w:bidi="ar-JO"/>
              </w:rPr>
            </w:pPr>
            <w:r w:rsidRPr="005C1A94">
              <w:rPr>
                <w:rFonts w:hint="cs"/>
                <w:b/>
                <w:bCs/>
                <w:sz w:val="16"/>
                <w:szCs w:val="24"/>
                <w:rtl/>
                <w:lang w:bidi="ar-JO"/>
              </w:rPr>
              <w:t>المجموع</w:t>
            </w:r>
          </w:p>
        </w:tc>
        <w:tc>
          <w:tcPr>
            <w:tcW w:w="2533" w:type="dxa"/>
            <w:tcBorders>
              <w:top w:val="single" w:sz="4" w:space="0" w:color="auto"/>
              <w:bottom w:val="single" w:sz="12" w:space="0" w:color="auto"/>
            </w:tcBorders>
            <w:shd w:val="clear" w:color="auto" w:fill="auto"/>
            <w:vAlign w:val="bottom"/>
          </w:tcPr>
          <w:p w:rsidR="006078FA" w:rsidRPr="005C1A94" w:rsidRDefault="006078FA" w:rsidP="00090323">
            <w:pPr>
              <w:spacing w:before="60" w:after="60" w:line="240" w:lineRule="exact"/>
              <w:ind w:right="144"/>
              <w:rPr>
                <w:rFonts w:hint="cs"/>
                <w:b/>
                <w:bCs/>
                <w:sz w:val="16"/>
                <w:szCs w:val="24"/>
                <w:rtl/>
                <w:lang w:bidi="ar-JO"/>
              </w:rPr>
            </w:pPr>
            <w:r w:rsidRPr="005C1A94">
              <w:rPr>
                <w:rFonts w:hint="cs"/>
                <w:b/>
                <w:bCs/>
                <w:sz w:val="16"/>
                <w:szCs w:val="24"/>
                <w:rtl/>
                <w:lang w:bidi="ar-JO"/>
              </w:rPr>
              <w:t>45220</w:t>
            </w:r>
          </w:p>
        </w:tc>
        <w:tc>
          <w:tcPr>
            <w:tcW w:w="2287" w:type="dxa"/>
            <w:tcBorders>
              <w:top w:val="single" w:sz="4" w:space="0" w:color="auto"/>
              <w:bottom w:val="single" w:sz="12" w:space="0" w:color="auto"/>
            </w:tcBorders>
            <w:shd w:val="clear" w:color="auto" w:fill="auto"/>
            <w:vAlign w:val="bottom"/>
          </w:tcPr>
          <w:p w:rsidR="006078FA" w:rsidRPr="005C1A94" w:rsidRDefault="006078FA" w:rsidP="00090323">
            <w:pPr>
              <w:spacing w:before="60" w:after="60" w:line="240" w:lineRule="exact"/>
              <w:ind w:right="144"/>
              <w:rPr>
                <w:rFonts w:hint="cs"/>
                <w:b/>
                <w:bCs/>
                <w:sz w:val="16"/>
                <w:szCs w:val="24"/>
                <w:rtl/>
                <w:lang w:bidi="ar-JO"/>
              </w:rPr>
            </w:pPr>
            <w:r w:rsidRPr="005C1A94">
              <w:rPr>
                <w:rFonts w:hint="cs"/>
                <w:b/>
                <w:bCs/>
                <w:sz w:val="16"/>
                <w:szCs w:val="24"/>
                <w:rtl/>
                <w:lang w:bidi="ar-JO"/>
              </w:rPr>
              <w:t>65.9</w:t>
            </w:r>
          </w:p>
        </w:tc>
      </w:tr>
    </w:tbl>
    <w:p w:rsidR="006078FA" w:rsidRPr="005C1A94" w:rsidRDefault="00090323" w:rsidP="0009032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JO"/>
        </w:rPr>
      </w:pPr>
      <w:r w:rsidRPr="005C1A94">
        <w:rPr>
          <w:rFonts w:hint="cs"/>
          <w:i/>
          <w:iCs/>
          <w:rtl/>
          <w:lang w:bidi="ar-JO"/>
        </w:rPr>
        <w:tab/>
      </w:r>
      <w:r w:rsidR="006078FA" w:rsidRPr="005C1A94">
        <w:rPr>
          <w:rFonts w:hint="cs"/>
          <w:i/>
          <w:iCs/>
          <w:rtl/>
          <w:lang w:bidi="ar-JO"/>
        </w:rPr>
        <w:t>المصدر</w:t>
      </w:r>
      <w:r w:rsidR="006078FA" w:rsidRPr="005C1A94">
        <w:rPr>
          <w:rFonts w:hint="cs"/>
          <w:rtl/>
          <w:lang w:bidi="ar-JO"/>
        </w:rPr>
        <w:t>:</w:t>
      </w:r>
      <w:r w:rsidRPr="005C1A94">
        <w:rPr>
          <w:rFonts w:hint="cs"/>
          <w:rtl/>
          <w:lang w:bidi="ar-JO"/>
        </w:rPr>
        <w:tab/>
      </w:r>
      <w:r w:rsidR="006078FA" w:rsidRPr="005C1A94">
        <w:rPr>
          <w:rFonts w:hint="cs"/>
          <w:rtl/>
          <w:lang w:bidi="ar-JO"/>
        </w:rPr>
        <w:t>تطور عدد الخريجين على المستوى الجامعي حسب المنطقة وتسمية الوحدات الإقليمية لل</w:t>
      </w:r>
      <w:r w:rsidR="00EB222F" w:rsidRPr="005C1A94">
        <w:rPr>
          <w:rFonts w:hint="cs"/>
          <w:rtl/>
          <w:lang w:bidi="ar-JO"/>
        </w:rPr>
        <w:t>إحصاء</w:t>
      </w:r>
      <w:r w:rsidR="006078FA" w:rsidRPr="005C1A94">
        <w:rPr>
          <w:rFonts w:hint="cs"/>
          <w:rtl/>
          <w:lang w:bidi="ar-JO"/>
        </w:rPr>
        <w:t xml:space="preserve"> </w:t>
      </w:r>
      <w:r w:rsidR="007745DC" w:rsidRPr="005C1A94">
        <w:rPr>
          <w:rtl/>
          <w:lang w:bidi="ar-JO"/>
        </w:rPr>
        <w:t>-</w:t>
      </w:r>
      <w:r w:rsidR="006078FA" w:rsidRPr="005C1A94">
        <w:rPr>
          <w:rFonts w:hint="cs"/>
          <w:rtl/>
          <w:lang w:bidi="ar-JO"/>
        </w:rPr>
        <w:t xml:space="preserve"> الثنية: 1998-2004، منظمة الأمن والتعاون في أوروبا، وزارة العلوم والتكنولوجيا والتعليم</w:t>
      </w:r>
      <w:r w:rsidRPr="005C1A94">
        <w:rPr>
          <w:rFonts w:hint="eastAsia"/>
          <w:rtl/>
          <w:lang w:bidi="ar-JO"/>
        </w:rPr>
        <w:t> </w:t>
      </w:r>
      <w:r w:rsidR="006078FA" w:rsidRPr="005C1A94">
        <w:rPr>
          <w:rFonts w:hint="cs"/>
          <w:rtl/>
          <w:lang w:bidi="ar-JO"/>
        </w:rPr>
        <w:t xml:space="preserve">العالي. </w:t>
      </w:r>
    </w:p>
    <w:p w:rsidR="00090323" w:rsidRPr="005C1A94" w:rsidRDefault="00090323" w:rsidP="00090323">
      <w:pPr>
        <w:pStyle w:val="SingleTxt"/>
        <w:spacing w:after="0" w:line="120" w:lineRule="exact"/>
        <w:rPr>
          <w:rFonts w:hint="cs"/>
          <w:sz w:val="10"/>
          <w:rtl/>
          <w:lang w:bidi="ar-JO"/>
        </w:rPr>
      </w:pP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 xml:space="preserve">الخطط الوطنية للمساواة </w:t>
      </w:r>
      <w:r w:rsidR="007745DC" w:rsidRPr="005C1A94">
        <w:rPr>
          <w:rtl/>
          <w:lang w:bidi="ar-JO"/>
        </w:rPr>
        <w:t>-</w:t>
      </w:r>
      <w:r w:rsidRPr="005C1A94">
        <w:rPr>
          <w:rFonts w:hint="cs"/>
          <w:rtl/>
          <w:lang w:bidi="ar-JO"/>
        </w:rPr>
        <w:t xml:space="preserve"> التعليم</w:t>
      </w:r>
    </w:p>
    <w:p w:rsidR="006078FA" w:rsidRPr="005C1A94" w:rsidRDefault="006078FA" w:rsidP="006078FA">
      <w:pPr>
        <w:pStyle w:val="SingleTxt"/>
        <w:rPr>
          <w:rFonts w:hint="cs"/>
          <w:rtl/>
          <w:lang w:bidi="ar-JO"/>
        </w:rPr>
      </w:pPr>
      <w:r w:rsidRPr="005C1A94">
        <w:rPr>
          <w:rFonts w:hint="cs"/>
          <w:rtl/>
          <w:lang w:bidi="ar-JO"/>
        </w:rPr>
        <w:tab/>
        <w:t>وضع قرار مجلس الوزراء 184/</w:t>
      </w:r>
      <w:r w:rsidRPr="005C1A94">
        <w:rPr>
          <w:rFonts w:hint="cs"/>
          <w:b/>
          <w:bCs/>
          <w:rtl/>
          <w:lang w:bidi="ar-JO"/>
        </w:rPr>
        <w:t xml:space="preserve"> </w:t>
      </w:r>
      <w:r w:rsidRPr="005C1A94">
        <w:rPr>
          <w:rFonts w:hint="cs"/>
          <w:rtl/>
          <w:lang w:bidi="ar-JO"/>
        </w:rPr>
        <w:t>2004 المتخذ في 25 تشرين الثاني/نوفمبر الخطة الوطنية الثانية للمساواة لـ 2003-2006. وأحد المجالات الرئيسية لتدخل الخطة، التي تشمل تدابير لتنفيذ الاتفاقية، هو التعليم والتدريب والإعلام. والتدابير الرئيسية الخمسة لإدماج الجنس والمساواة بين المرأة والرجل في النظام التعليمي تشمل المناهج الدراسية ومخططاتها وموادها التعليمية؛ وإذكاء الوعي بناشري الكتب المدرسية وإدماج المساواة بين الجنسين بوصفه معيارا للجودة في الكتب المدرسية ومنتجات التعليم المتعدد الوسائط؛ والتدريب الأولي والجاري للمهنيين في مجال التعليم والتدريب والحملات للآباء؛ وتنظيم المدارس بوعي الحاجة إلى الإدماج الكامل للبنات والأولاد في الحياة المدرسية اليومية ومنع الإقصاء، والتسرب، والعنف والتحرش؛ وعدم وجود خيارات دراسية ومهنية تقوم على الجنس؛ والتعليم الجنساني.</w:t>
      </w:r>
    </w:p>
    <w:p w:rsidR="006078FA" w:rsidRPr="005C1A94" w:rsidRDefault="006078FA" w:rsidP="006078FA">
      <w:pPr>
        <w:pStyle w:val="SingleTxt"/>
        <w:rPr>
          <w:rFonts w:hint="cs"/>
          <w:rtl/>
          <w:lang w:bidi="ar-JO"/>
        </w:rPr>
      </w:pPr>
      <w:r w:rsidRPr="005C1A94">
        <w:rPr>
          <w:rFonts w:hint="cs"/>
          <w:rtl/>
          <w:lang w:bidi="ar-JO"/>
        </w:rPr>
        <w:tab/>
        <w:t xml:space="preserve">وفي التقييم النهائي للخطة الوطنية الثانية للمساواة وضع القرار 82/2007 الذي اتخذه مجلس الوزراء في 22 حزيران/يونيه الخطة الوطنية الثالثة للمساواة </w:t>
      </w:r>
      <w:r w:rsidR="007745DC" w:rsidRPr="005C1A94">
        <w:rPr>
          <w:rtl/>
          <w:lang w:bidi="ar-JO"/>
        </w:rPr>
        <w:t>-</w:t>
      </w:r>
      <w:r w:rsidRPr="005C1A94">
        <w:rPr>
          <w:rFonts w:hint="cs"/>
          <w:rtl/>
          <w:lang w:bidi="ar-JO"/>
        </w:rPr>
        <w:t xml:space="preserve"> المواطنة والجنس للفترة من 2007-2010 التي أرست القواعد لمرحلة توطيد للسياسة الوطنية للمساواة الجنسانية للوفاء بالالتزامات الوطنية والدولية.</w:t>
      </w:r>
    </w:p>
    <w:p w:rsidR="006078FA" w:rsidRPr="005C1A94" w:rsidRDefault="006078FA" w:rsidP="006078FA">
      <w:pPr>
        <w:pStyle w:val="SingleTxt"/>
        <w:rPr>
          <w:rFonts w:hint="cs"/>
          <w:rtl/>
          <w:lang w:bidi="ar-JO"/>
        </w:rPr>
      </w:pPr>
      <w:r w:rsidRPr="005C1A94">
        <w:rPr>
          <w:rFonts w:hint="cs"/>
          <w:rtl/>
          <w:lang w:bidi="ar-JO"/>
        </w:rPr>
        <w:tab/>
        <w:t>في هذه الخطة يحظى التعليم والبحوث والتدريب بالأولوية، وأحد الأهداف الرئيسية هو تعزيز إدراج العامل الجنساني في التعليم الرسمي وغير الرسمي. وفيما يلي بعض التدابير الرامية إلى تحقيق هذه الأهداف:</w:t>
      </w:r>
    </w:p>
    <w:p w:rsidR="006078FA" w:rsidRPr="005C1A94" w:rsidRDefault="006078FA" w:rsidP="006078FA">
      <w:pPr>
        <w:pStyle w:val="SingleTxt"/>
        <w:rPr>
          <w:rFonts w:hint="cs"/>
          <w:rtl/>
          <w:lang w:bidi="ar-JO"/>
        </w:rPr>
      </w:pPr>
      <w:r w:rsidRPr="005C1A94">
        <w:rPr>
          <w:rFonts w:hint="cs"/>
          <w:rtl/>
          <w:lang w:bidi="ar-JO"/>
        </w:rPr>
        <w:tab/>
        <w:t>(1)</w:t>
      </w:r>
      <w:r w:rsidRPr="005C1A94">
        <w:rPr>
          <w:rFonts w:hint="cs"/>
          <w:rtl/>
          <w:lang w:bidi="ar-JO"/>
        </w:rPr>
        <w:tab/>
        <w:t>إدراج المنظور الجنساني بوصفه عنصرا بنيويا في المناهج الدراسية ومجالات المشاريع والتعليم المدني.</w:t>
      </w:r>
    </w:p>
    <w:p w:rsidR="006078FA" w:rsidRPr="005C1A94" w:rsidRDefault="006078FA" w:rsidP="006078FA">
      <w:pPr>
        <w:pStyle w:val="SingleTxt"/>
        <w:rPr>
          <w:rFonts w:hint="cs"/>
          <w:rtl/>
          <w:lang w:bidi="ar-JO"/>
        </w:rPr>
      </w:pPr>
      <w:r w:rsidRPr="005C1A94">
        <w:rPr>
          <w:rFonts w:hint="cs"/>
          <w:rtl/>
          <w:lang w:bidi="ar-JO"/>
        </w:rPr>
        <w:tab/>
        <w:t>(2)</w:t>
      </w:r>
      <w:r w:rsidRPr="005C1A94">
        <w:rPr>
          <w:rFonts w:hint="cs"/>
          <w:rtl/>
          <w:lang w:bidi="ar-JO"/>
        </w:rPr>
        <w:tab/>
        <w:t>إدراج قضية الجنس في معايير الجودة لمواد التعليم المطبوعة المتعددة الوسائط عن طريق إذكاء الوعي بمؤلفي الكتب المدرسية وناشريها.</w:t>
      </w:r>
    </w:p>
    <w:p w:rsidR="006078FA" w:rsidRPr="005C1A94" w:rsidRDefault="006078FA" w:rsidP="006078FA">
      <w:pPr>
        <w:pStyle w:val="SingleTxt"/>
        <w:rPr>
          <w:rFonts w:hint="cs"/>
          <w:rtl/>
          <w:lang w:bidi="ar-JO"/>
        </w:rPr>
      </w:pPr>
      <w:r w:rsidRPr="005C1A94">
        <w:rPr>
          <w:rFonts w:hint="cs"/>
          <w:rtl/>
          <w:lang w:bidi="ar-JO"/>
        </w:rPr>
        <w:tab/>
        <w:t>(3)</w:t>
      </w:r>
      <w:r w:rsidRPr="005C1A94">
        <w:rPr>
          <w:rFonts w:hint="cs"/>
          <w:rtl/>
          <w:lang w:bidi="ar-JO"/>
        </w:rPr>
        <w:tab/>
        <w:t>تعزيز الإرشاد المدرسي والمهني دون القوالب النمطية الجنسانية.</w:t>
      </w:r>
    </w:p>
    <w:p w:rsidR="006078FA" w:rsidRPr="005C1A94" w:rsidRDefault="006078FA" w:rsidP="000569AE">
      <w:pPr>
        <w:pStyle w:val="SingleTxt"/>
        <w:rPr>
          <w:rFonts w:hint="cs"/>
          <w:lang w:bidi="ar-JO"/>
        </w:rPr>
      </w:pPr>
      <w:r w:rsidRPr="005C1A94">
        <w:rPr>
          <w:rFonts w:hint="cs"/>
          <w:rtl/>
          <w:lang w:bidi="ar-JO"/>
        </w:rPr>
        <w:tab/>
        <w:t>(4)</w:t>
      </w:r>
      <w:r w:rsidRPr="005C1A94">
        <w:rPr>
          <w:rFonts w:hint="cs"/>
          <w:rtl/>
          <w:lang w:bidi="ar-JO"/>
        </w:rPr>
        <w:tab/>
        <w:t>إدراج المساواة الجنسانية في تنظيم وإدارة المدارس وغيرها من المؤسسات التعليمية والتدريبية بغية منع التمييز والعنف وضمان التفاعل بين الجنسين في الحياة المدرسية</w:t>
      </w:r>
      <w:r w:rsidR="000569AE" w:rsidRPr="005C1A94">
        <w:rPr>
          <w:rFonts w:hint="eastAsia"/>
          <w:rtl/>
          <w:lang w:bidi="ar-JO"/>
        </w:rPr>
        <w:t> </w:t>
      </w:r>
      <w:r w:rsidRPr="005C1A94">
        <w:rPr>
          <w:rFonts w:hint="cs"/>
          <w:rtl/>
          <w:lang w:bidi="ar-JO"/>
        </w:rPr>
        <w:t>اليومية.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معايير التقييم للكتب المدرسية ومواد التعليم المتعددة الوسائط</w:t>
      </w:r>
    </w:p>
    <w:p w:rsidR="006078FA" w:rsidRPr="005C1A94" w:rsidRDefault="006078FA" w:rsidP="000569AE">
      <w:pPr>
        <w:pStyle w:val="SingleTxt"/>
        <w:rPr>
          <w:rFonts w:hint="cs"/>
          <w:rtl/>
          <w:lang w:bidi="ar-JO"/>
        </w:rPr>
      </w:pPr>
      <w:r w:rsidRPr="005C1A94">
        <w:rPr>
          <w:rFonts w:hint="cs"/>
          <w:rtl/>
          <w:lang w:bidi="ar-JO"/>
        </w:rPr>
        <w:tab/>
        <w:t xml:space="preserve">إن البُعد الجنساني أدرج في معايير تقييم الكتب المدرسية وإقرارها وقبولها، ونص القانون 47/2006 الصادر في 28 آب/أغسطس على أن </w:t>
      </w:r>
      <w:r w:rsidR="000569AE" w:rsidRPr="005C1A94">
        <w:rPr>
          <w:rFonts w:hint="eastAsia"/>
          <w:rtl/>
          <w:lang w:bidi="ar-JO"/>
        </w:rPr>
        <w:t>”</w:t>
      </w:r>
      <w:r w:rsidRPr="005C1A94">
        <w:rPr>
          <w:rFonts w:hint="cs"/>
          <w:rtl/>
          <w:lang w:bidi="ar-JO"/>
        </w:rPr>
        <w:t>لجان التقييم يجب عليها أن تأخذ في الحسبان أيضا مبادئ وقيما دستورية، بما في ذلك عدم التمييز والمساواة الجنسانية</w:t>
      </w:r>
      <w:r w:rsidR="000569AE" w:rsidRPr="005C1A94">
        <w:rPr>
          <w:rFonts w:hint="eastAsia"/>
          <w:rtl/>
          <w:lang w:bidi="ar-JO"/>
        </w:rPr>
        <w:t>“</w:t>
      </w:r>
      <w:r w:rsidRPr="005C1A94">
        <w:rPr>
          <w:rFonts w:hint="cs"/>
          <w:rtl/>
          <w:lang w:bidi="ar-JO"/>
        </w:rPr>
        <w:t>. (المادة</w:t>
      </w:r>
      <w:r w:rsidRPr="005C1A94">
        <w:rPr>
          <w:lang w:bidi="ar-JO"/>
        </w:rPr>
        <w:t xml:space="preserve"> </w:t>
      </w:r>
      <w:r w:rsidRPr="005C1A94">
        <w:rPr>
          <w:rFonts w:hint="cs"/>
          <w:rtl/>
          <w:lang w:bidi="ar-JO"/>
        </w:rPr>
        <w:t>2-11) وفيما يتعلق بالمواد المتعددة الوسائط، وقعت قوة العمل للحاسوب المدرسي والشبكات والشبكة الدولية اتفاقا مع لجنة المساواة وحقوق المرأة، ما جعل من الممكن إدراج العامل الجنساني في تقييم برامج التعليم فيما يتعلق باستخدام اللغة، بما في ذلك المؤنث والمذكر والتمثيل المتوازن للجنسين.</w:t>
      </w:r>
    </w:p>
    <w:p w:rsidR="006078FA" w:rsidRPr="005C1A94" w:rsidRDefault="006078FA" w:rsidP="006078FA">
      <w:pPr>
        <w:pStyle w:val="SingleTxt"/>
        <w:rPr>
          <w:rFonts w:hint="cs"/>
          <w:rtl/>
          <w:lang w:bidi="ar-JO"/>
        </w:rPr>
      </w:pPr>
      <w:r w:rsidRPr="005C1A94">
        <w:rPr>
          <w:rFonts w:hint="cs"/>
          <w:rtl/>
          <w:lang w:bidi="ar-JO"/>
        </w:rPr>
        <w:tab/>
        <w:t>ويجري فعلا اختبار هذا النظام وسيعني تأثيره مستقبلا في تغيير الأدوار المقولبة للمرأة والرجل في المنتجات المتعددة الوسائط أن مجموعة المقيّمين التي أنشأتها قوة العمل للحاسوب المدرسي والشبكات والشبكة الدولية ينبغي أن تشمل أشخاصا ذوي مؤهلات أكاديمية محددة وتدريب جنساني.</w:t>
      </w:r>
    </w:p>
    <w:p w:rsidR="006078FA" w:rsidRPr="005C1A94" w:rsidRDefault="006078FA" w:rsidP="006078FA">
      <w:pPr>
        <w:pStyle w:val="SingleTxt"/>
        <w:rPr>
          <w:rFonts w:hint="cs"/>
          <w:rtl/>
          <w:lang w:bidi="ar-JO"/>
        </w:rPr>
      </w:pPr>
      <w:r w:rsidRPr="005C1A94">
        <w:rPr>
          <w:rFonts w:hint="cs"/>
          <w:rtl/>
          <w:lang w:bidi="ar-JO"/>
        </w:rPr>
        <w:tab/>
        <w:t>وتضم المجموعة في الوقت الحاضر 55 مقيما، لدى سبعة (13 في المائة) منهم هذا التدريب. وخلفيتهم الأكاديمية هي اللغات وعلم الحياة وعلم النفس وعلم الاجتماع، ومعظمهم من الصفين الأول والثاني من التعليم الأساسي.</w:t>
      </w:r>
    </w:p>
    <w:p w:rsidR="006078FA" w:rsidRPr="005C1A94" w:rsidRDefault="006078FA" w:rsidP="006078FA">
      <w:pPr>
        <w:pStyle w:val="SingleTxt"/>
        <w:rPr>
          <w:rFonts w:hint="cs"/>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دعم التعليم</w:t>
      </w:r>
    </w:p>
    <w:p w:rsidR="006078FA" w:rsidRPr="005C1A94" w:rsidRDefault="006078FA" w:rsidP="006078FA">
      <w:pPr>
        <w:pStyle w:val="SingleTxt"/>
        <w:rPr>
          <w:rFonts w:hint="cs"/>
          <w:rtl/>
          <w:lang w:bidi="ar-JO"/>
        </w:rPr>
      </w:pPr>
      <w:r w:rsidRPr="005C1A94">
        <w:rPr>
          <w:rFonts w:hint="cs"/>
          <w:rtl/>
          <w:lang w:bidi="ar-JO"/>
        </w:rPr>
        <w:tab/>
        <w:t>بين 2004 و 2006 نشرت لجنة المساواة وحقوق المرأة مواد للدعم العلمي والتعليمي للمعلمين على جميع مستويات التعليم. وذكرت هذه المواد دراسات أجريت في البرتغال وتتعلق بقضايا المرأة والجنس، وهدفها الرئيسي هو مكافحة عدم ذكر المرأة والمفاهيم المقولبة المستندة إلى الجنس في التعليم.</w:t>
      </w:r>
    </w:p>
    <w:p w:rsidR="006078FA" w:rsidRPr="005C1A94" w:rsidRDefault="006078FA" w:rsidP="006078FA">
      <w:pPr>
        <w:pStyle w:val="SingleTxt"/>
        <w:rPr>
          <w:rFonts w:hint="cs"/>
          <w:rtl/>
          <w:lang w:bidi="ar-JO"/>
        </w:rPr>
      </w:pPr>
      <w:r w:rsidRPr="005C1A94">
        <w:rPr>
          <w:rFonts w:hint="cs"/>
          <w:rtl/>
          <w:lang w:bidi="ar-JO"/>
        </w:rPr>
        <w:tab/>
        <w:t>وفي عام 2005 بدأت بنشر مؤلفات لاستعمال المدارس على وجه الخصوص لضمان إيلاء الاعتبار لدور المرأة بمرور الوقت في جميع المجالات الاجتماعية خلال تطوير المناهج الدراسية الأساسية والثانوية. ووُزعت تسعة آلاف نسخة تقريبا على الصعيد الوطني، ما يعادل 52 في المائة من المنشورات التي وزعتها لجنة المساواة وحقوق المرأة في مجال التعليم.</w:t>
      </w:r>
    </w:p>
    <w:p w:rsidR="006078FA" w:rsidRPr="005C1A94" w:rsidRDefault="006078FA" w:rsidP="006078FA">
      <w:pPr>
        <w:pStyle w:val="SingleTxt"/>
        <w:rPr>
          <w:rFonts w:hint="cs"/>
          <w:rtl/>
          <w:lang w:bidi="ar-JO"/>
        </w:rPr>
      </w:pPr>
      <w:r w:rsidRPr="005C1A94">
        <w:rPr>
          <w:rFonts w:hint="cs"/>
          <w:rtl/>
          <w:lang w:bidi="ar-JO"/>
        </w:rPr>
        <w:tab/>
        <w:t>وبين 2004 و 2006 نشرت لجنة المساواة وحقوق المرأة سبعة مؤلفات للتعليم، كانت خمسة منها لمعلمي التاريخ والتربية الوطنية والبدنية واللغة البرتغالية في التعليم الأساسي والثانوي، وكان اثنان منها للتعليم لمرحلة ما قبل المدرسة والتعليم غير النظامي.</w:t>
      </w:r>
    </w:p>
    <w:p w:rsidR="006078FA" w:rsidRPr="005C1A94" w:rsidRDefault="006078FA" w:rsidP="0065315C">
      <w:pPr>
        <w:pStyle w:val="SingleTxt"/>
        <w:rPr>
          <w:rFonts w:hint="cs"/>
          <w:rtl/>
          <w:lang w:bidi="ar-JO"/>
        </w:rPr>
      </w:pPr>
      <w:r w:rsidRPr="005C1A94">
        <w:rPr>
          <w:rFonts w:hint="cs"/>
          <w:rtl/>
          <w:lang w:bidi="ar-JO"/>
        </w:rPr>
        <w:tab/>
        <w:t>ووُزعت هذه المنشورات على الصعيد الوطني (الجزء القاري وجزر الآزور) على 60</w:t>
      </w:r>
      <w:r w:rsidR="0065315C" w:rsidRPr="005C1A94">
        <w:rPr>
          <w:rFonts w:hint="eastAsia"/>
          <w:rtl/>
          <w:lang w:bidi="ar-JO"/>
        </w:rPr>
        <w:t> </w:t>
      </w:r>
      <w:r w:rsidRPr="005C1A94">
        <w:rPr>
          <w:rFonts w:hint="cs"/>
          <w:rtl/>
          <w:lang w:bidi="ar-JO"/>
        </w:rPr>
        <w:t>مؤسسة للتعليم العالي تضم مراكز للتدريب الأولي والمستمر للمعلمين وللبحوث في قضايا الجنس؛ ودرجات الماجستير الثلاث في البرتغال في الدراسات المعنية بالمرأة  (جامعة أبيرتا دي لسبوة) وبالجنس والمواطنة والتعليم (جامعتي أوبورتو وإيفورا)؛ وجميع المدارس الثانوية في شبكة المكتبات المدرسية (334)؛ وثلاثين رابطة للمعلمين، بما في ذلك جميع رابطات تعليم اللغات؛ والمدارس على جميع مستويات التعليم ومراكز تدريب المعلمين لرابطات المدارس في شمال البلد ووسطه وجنوبه والمنظمات غير الحكومية التي وضعت مشاريع التعليم الجنساني.</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مشاريع مدرسية</w:t>
      </w:r>
    </w:p>
    <w:p w:rsidR="006078FA" w:rsidRPr="005C1A94" w:rsidRDefault="006078FA" w:rsidP="006078FA">
      <w:pPr>
        <w:pStyle w:val="SingleTxt"/>
        <w:rPr>
          <w:rFonts w:hint="cs"/>
          <w:rtl/>
          <w:lang w:bidi="ar-JO"/>
        </w:rPr>
      </w:pPr>
      <w:r w:rsidRPr="005C1A94">
        <w:rPr>
          <w:rFonts w:hint="cs"/>
          <w:rtl/>
          <w:lang w:bidi="ar-JO"/>
        </w:rPr>
        <w:tab/>
        <w:t>في عام 2006، بمقتضى الخطة الوطنية الثانية للمساواة، أنشأ الفريق المشترك بين الإدارات والمعني بالمساواة التابع لوزارة التعليم، بالتعاون مع لجنة المساواة وحقوق المرأة، أداة تشخيصية لإدراج المساواة بين المرأة والرجل في المشاريع المدرسية. أظهرت المعلومات التي جُمعت من 135 مجموعة مدرسية أن المساواة لا تولى الاعتبار ولا تُعمل بعد من منظور المسائل الجنسانية والعلاقات بين المرأة والرجل.</w:t>
      </w:r>
    </w:p>
    <w:p w:rsidR="006078FA" w:rsidRPr="005C1A94" w:rsidRDefault="006078FA" w:rsidP="006078FA">
      <w:pPr>
        <w:pStyle w:val="SingleTxt"/>
        <w:rPr>
          <w:rFonts w:hint="cs"/>
          <w:rtl/>
          <w:lang w:bidi="ar-JO"/>
        </w:rPr>
      </w:pPr>
      <w:r w:rsidRPr="005C1A94">
        <w:rPr>
          <w:rFonts w:hint="cs"/>
          <w:rtl/>
          <w:lang w:bidi="ar-JO"/>
        </w:rPr>
        <w:tab/>
        <w:t xml:space="preserve">ووتيرة تناول المسألة لا تزال متقطعة (على سبيل المثال في يوم المرأة العالمي)، واتضح أن لدى 8 في المائة فقط من المدارس مشاريع تتعلق بالمسألة أو تستند إلى علاقات جنسانية. والأداة هي بالغة الفائدة في وضع استراتيجيات ستعتمد في الخطة الوطنية الثالثة للمساواة </w:t>
      </w:r>
      <w:r w:rsidR="007745DC" w:rsidRPr="005C1A94">
        <w:rPr>
          <w:rtl/>
          <w:lang w:bidi="ar-JO"/>
        </w:rPr>
        <w:t>-</w:t>
      </w:r>
      <w:r w:rsidRPr="005C1A94">
        <w:rPr>
          <w:rFonts w:hint="cs"/>
          <w:rtl/>
          <w:lang w:bidi="ar-JO"/>
        </w:rPr>
        <w:t xml:space="preserve"> المواطنة والجنس خلال السنوات الأربع التالية.</w:t>
      </w:r>
    </w:p>
    <w:p w:rsidR="006078FA" w:rsidRPr="005C1A94" w:rsidRDefault="006078FA" w:rsidP="006078FA">
      <w:pPr>
        <w:pStyle w:val="SingleTxt"/>
        <w:rPr>
          <w:rFonts w:hint="cs"/>
          <w:rtl/>
          <w:lang w:bidi="ar-JO"/>
        </w:rPr>
      </w:pPr>
      <w:r w:rsidRPr="005C1A94">
        <w:rPr>
          <w:rFonts w:hint="cs"/>
          <w:rtl/>
          <w:lang w:bidi="ar-JO"/>
        </w:rPr>
        <w:tab/>
        <w:t xml:space="preserve">إن نظام الدعم الفني والمالي التابع للمنظمات غير الحكومية، الذي يشمل التدبير 4.4 </w:t>
      </w:r>
      <w:r w:rsidR="007745DC" w:rsidRPr="005C1A94">
        <w:rPr>
          <w:rtl/>
          <w:lang w:bidi="ar-JO"/>
        </w:rPr>
        <w:t>-</w:t>
      </w:r>
      <w:r w:rsidRPr="005C1A94">
        <w:rPr>
          <w:rFonts w:hint="cs"/>
          <w:rtl/>
          <w:lang w:bidi="ar-JO"/>
        </w:rPr>
        <w:t xml:space="preserve"> تعزيز تكافؤ الفرص بين المرأة والرجل </w:t>
      </w:r>
      <w:r w:rsidR="007745DC" w:rsidRPr="005C1A94">
        <w:rPr>
          <w:rtl/>
          <w:lang w:bidi="ar-JO"/>
        </w:rPr>
        <w:t>-</w:t>
      </w:r>
      <w:r w:rsidRPr="005C1A94">
        <w:rPr>
          <w:rFonts w:hint="cs"/>
          <w:rtl/>
          <w:lang w:bidi="ar-JO"/>
        </w:rPr>
        <w:t xml:space="preserve"> موّل 95 مشروعا من مشاريع المنظمات غير الحكومية بمقتضى الإطار الثالث لدعم المجتمعات المحلية وبرنامج التوظيف والتدريب والتنمية الاجتماعية التابع له. ومن هذه المشاريع، تنطوي 33 (35 في المائة)  مشروعا على إذكاء الوعي في المدارس والأوساط التعليمية (الطلاب والمعلمين والآباء وغيرهم من العاملين في مجال التعليم) في 53 بلدية في الجزء القاري (17 في المائة).</w:t>
      </w:r>
    </w:p>
    <w:p w:rsidR="006078FA" w:rsidRPr="005C1A94" w:rsidRDefault="006078FA" w:rsidP="006078FA">
      <w:pPr>
        <w:pStyle w:val="SingleTxt"/>
        <w:rPr>
          <w:rFonts w:hint="cs"/>
          <w:rtl/>
          <w:lang w:bidi="ar-JO"/>
        </w:rPr>
      </w:pPr>
      <w:r w:rsidRPr="005C1A94">
        <w:rPr>
          <w:rFonts w:hint="cs"/>
          <w:rtl/>
          <w:lang w:bidi="ar-JO"/>
        </w:rPr>
        <w:tab/>
        <w:t>واستهدفت خمسة من هذه المشاريع المعلمين والطلاب من التعليم الأساسي والثانوي في 33 من هذه البلديات (المنطقتين الساحليتين الشمالية والمتوسطة والغارفي)، مركزة على المساواة بين البنات والأولاد والنساء والرجال (في ست بلديات)؛ والعنف المنزلي والزوجي (في 24 بلدية) والرياضة (في 4 بلديات). وفيما يتعلق بالرياضة، وضعت رابطة المرأة والرياضة دليلا عمليا لمعلمي التعليم البدني يرمي إلى القضاء على التمييز الجنساني في الرياضة في المدرسة، ووُزعت 900 نسخة تقريبا على المدارس في لشبونة الكبرى وأوبورتو الكبرى.</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تعليم الصحة</w:t>
      </w:r>
    </w:p>
    <w:p w:rsidR="006078FA" w:rsidRPr="005C1A94" w:rsidRDefault="006078FA" w:rsidP="0065315C">
      <w:pPr>
        <w:pStyle w:val="SingleTxt"/>
        <w:rPr>
          <w:rFonts w:hint="cs"/>
          <w:rtl/>
          <w:lang w:bidi="ar-JO"/>
        </w:rPr>
      </w:pPr>
      <w:r w:rsidRPr="005C1A94">
        <w:rPr>
          <w:rFonts w:hint="cs"/>
          <w:rtl/>
          <w:lang w:bidi="ar-JO"/>
        </w:rPr>
        <w:tab/>
        <w:t>في أيلول/سبتمبر 2005، أنشئ الفريق العامل المعني بالتعليم الجنساني</w:t>
      </w:r>
      <w:r w:rsidRPr="005C1A94">
        <w:rPr>
          <w:vertAlign w:val="superscript"/>
          <w:rtl/>
          <w:lang w:bidi="ar-JO"/>
        </w:rPr>
        <w:t>(</w:t>
      </w:r>
      <w:r w:rsidRPr="005C1A94">
        <w:rPr>
          <w:rStyle w:val="FootnoteReference"/>
          <w:rtl/>
        </w:rPr>
        <w:footnoteReference w:id="46"/>
      </w:r>
      <w:r w:rsidRPr="005C1A94">
        <w:rPr>
          <w:vertAlign w:val="superscript"/>
          <w:rtl/>
          <w:lang w:bidi="ar-JO"/>
        </w:rPr>
        <w:t>)</w:t>
      </w:r>
      <w:r w:rsidRPr="005C1A94">
        <w:rPr>
          <w:rFonts w:hint="cs"/>
          <w:rtl/>
          <w:lang w:bidi="ar-JO"/>
        </w:rPr>
        <w:t xml:space="preserve"> لا</w:t>
      </w:r>
      <w:r w:rsidR="0065315C" w:rsidRPr="005C1A94">
        <w:rPr>
          <w:rFonts w:hint="cs"/>
          <w:rtl/>
          <w:lang w:bidi="ar-JO"/>
        </w:rPr>
        <w:t>ق</w:t>
      </w:r>
      <w:r w:rsidRPr="005C1A94">
        <w:rPr>
          <w:rFonts w:hint="cs"/>
          <w:rtl/>
          <w:lang w:bidi="ar-JO"/>
        </w:rPr>
        <w:t>تراح وتقييم العناصر اللازمة للتعليم الجنساني في المدارس. وقد أولي الاعتبار للتعليم الجنساني في النطاق الأوسع للتعليم الصحي، الذي أصبح أحد جوانب مشاريع التعليم في المدارس.</w:t>
      </w:r>
    </w:p>
    <w:p w:rsidR="006078FA" w:rsidRPr="005C1A94" w:rsidRDefault="006078FA" w:rsidP="0065315C">
      <w:pPr>
        <w:pStyle w:val="SingleTxt"/>
        <w:rPr>
          <w:rFonts w:hint="cs"/>
          <w:rtl/>
          <w:lang w:bidi="ar-JO"/>
        </w:rPr>
      </w:pPr>
      <w:r w:rsidRPr="005C1A94">
        <w:rPr>
          <w:rFonts w:hint="cs"/>
          <w:rtl/>
          <w:lang w:bidi="ar-JO"/>
        </w:rPr>
        <w:tab/>
        <w:t>وتأكد الفريق العامل من أن المسائل التي حظيت، في مجالات التدخل المتناوَلة، بقدر أكبر من المعالجة في التعليم هي الحياة الجنسية والأمراض المعدية المنقولة عن طريق الاتصال الجنسي وتنظيم الأسرة وتقديم المشورة للحوامل والعنف المنزلي. واضطلعت به</w:t>
      </w:r>
      <w:r w:rsidR="0065315C" w:rsidRPr="005C1A94">
        <w:rPr>
          <w:rFonts w:hint="cs"/>
          <w:rtl/>
          <w:lang w:bidi="ar-JO"/>
        </w:rPr>
        <w:t>ذه الأنشطة مدارس بالشراكة مع الأ</w:t>
      </w:r>
      <w:r w:rsidRPr="005C1A94">
        <w:rPr>
          <w:rFonts w:hint="cs"/>
          <w:rtl/>
          <w:lang w:bidi="ar-JO"/>
        </w:rPr>
        <w:t>خ</w:t>
      </w:r>
      <w:r w:rsidR="0065315C" w:rsidRPr="005C1A94">
        <w:rPr>
          <w:rFonts w:hint="cs"/>
          <w:rtl/>
          <w:lang w:bidi="ar-JO"/>
        </w:rPr>
        <w:t>ص</w:t>
      </w:r>
      <w:r w:rsidRPr="005C1A94">
        <w:rPr>
          <w:rFonts w:hint="cs"/>
          <w:rtl/>
          <w:lang w:bidi="ar-JO"/>
        </w:rPr>
        <w:t>ائيين ومراكز الصحة والمنظمات غير الحكومية وخدمات أخرى تؤديها المجتمعات المحلية. وبالإضافة إلى البرامج للطلاب، يضطلَع أيضا بأنشطة للآباء والموظفين من غير المدرّسين والمجتمع عموما.</w:t>
      </w:r>
    </w:p>
    <w:p w:rsidR="006078FA" w:rsidRPr="005C1A94" w:rsidRDefault="006078FA" w:rsidP="0065315C">
      <w:pPr>
        <w:pStyle w:val="SingleTxt"/>
        <w:rPr>
          <w:rFonts w:hint="cs"/>
          <w:rtl/>
          <w:lang w:bidi="ar-JO"/>
        </w:rPr>
      </w:pPr>
      <w:r w:rsidRPr="005C1A94">
        <w:rPr>
          <w:rFonts w:hint="cs"/>
          <w:rtl/>
          <w:lang w:bidi="ar-JO"/>
        </w:rPr>
        <w:tab/>
        <w:t>ولكثير من المدارس مكاتب لدعم الطلاب لتقديم المشورة في مجالي الصحة وتنظيم</w:t>
      </w:r>
      <w:r w:rsidR="0065315C" w:rsidRPr="005C1A94">
        <w:rPr>
          <w:rFonts w:hint="eastAsia"/>
          <w:rtl/>
          <w:lang w:bidi="ar-JO"/>
        </w:rPr>
        <w:t> </w:t>
      </w:r>
      <w:r w:rsidRPr="005C1A94">
        <w:rPr>
          <w:rFonts w:hint="cs"/>
          <w:rtl/>
          <w:lang w:bidi="ar-JO"/>
        </w:rPr>
        <w:t>الأسرة.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تدريب المعلمين</w:t>
      </w:r>
    </w:p>
    <w:p w:rsidR="006078FA" w:rsidRPr="005C1A94" w:rsidRDefault="006078FA" w:rsidP="006078FA">
      <w:pPr>
        <w:pStyle w:val="SingleTxt"/>
        <w:rPr>
          <w:rFonts w:hint="cs"/>
          <w:rtl/>
          <w:lang w:bidi="ar-JO"/>
        </w:rPr>
      </w:pPr>
      <w:r w:rsidRPr="005C1A94">
        <w:rPr>
          <w:rFonts w:hint="cs"/>
          <w:rtl/>
          <w:lang w:bidi="ar-JO"/>
        </w:rPr>
        <w:tab/>
        <w:t>بين 2003 و 2006:</w:t>
      </w:r>
    </w:p>
    <w:p w:rsidR="006078FA" w:rsidRPr="005C1A94" w:rsidRDefault="006078FA" w:rsidP="0065315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أعطى المجلس التعليمي للتدريب المستمر (المسؤول عن اعتماد منظمات ودورات تدريب المعلمين) المساواة واعتمادا آخر لدورات التدريب بشأن المساواة بين الجنسين والمواطنة والتعليم الجنساني والتربية الوطنية والتثقيف في مجال حقوق</w:t>
      </w:r>
      <w:r w:rsidR="0065315C" w:rsidRPr="005C1A94">
        <w:rPr>
          <w:rFonts w:hint="eastAsia"/>
          <w:rtl/>
          <w:lang w:bidi="ar-JO"/>
        </w:rPr>
        <w:t> </w:t>
      </w:r>
      <w:r w:rsidRPr="005C1A94">
        <w:rPr>
          <w:rFonts w:hint="cs"/>
          <w:rtl/>
          <w:lang w:bidi="ar-JO"/>
        </w:rPr>
        <w:t>الإنسان.</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إن لجنة المساواة وحقوق الإنسان أعادت، بمشاركة المدرسة العليا للتعليم في سانتاريم، نشر الطبعة الثالثة من دليل التعليم المشترك المعنون</w:t>
      </w:r>
      <w:r w:rsidRPr="005C1A94">
        <w:rPr>
          <w:rFonts w:hint="cs"/>
          <w:b/>
          <w:bCs/>
          <w:rtl/>
          <w:lang w:bidi="ar-JO"/>
        </w:rPr>
        <w:t xml:space="preserve"> </w:t>
      </w:r>
      <w:r w:rsidRPr="005C1A94">
        <w:rPr>
          <w:b/>
          <w:bCs/>
          <w:lang w:bidi="ar-JO"/>
        </w:rPr>
        <w:t xml:space="preserve"> </w:t>
      </w:r>
      <w:r w:rsidRPr="005C1A94">
        <w:rPr>
          <w:lang w:bidi="ar-JO"/>
        </w:rPr>
        <w:t>A Narrativa na Promocao da Igualdade de Genero Contributos para a Educacao pre-escolar</w:t>
      </w:r>
      <w:r w:rsidRPr="005C1A94">
        <w:rPr>
          <w:rFonts w:hint="cs"/>
          <w:rtl/>
          <w:lang w:bidi="ar-JO"/>
        </w:rPr>
        <w:t xml:space="preserve"> (</w:t>
      </w:r>
      <w:r w:rsidRPr="005C1A94">
        <w:rPr>
          <w:rFonts w:hint="cs"/>
          <w:b/>
          <w:bCs/>
          <w:rtl/>
          <w:lang w:bidi="ar-JO"/>
        </w:rPr>
        <w:t>تعزيز المساواة الجنسانية، مساهمات في التعليم في مرحلة الحضانة</w:t>
      </w:r>
      <w:r w:rsidRPr="005C1A94">
        <w:rPr>
          <w:rFonts w:hint="cs"/>
          <w:rtl/>
          <w:lang w:bidi="ar-JO"/>
        </w:rPr>
        <w:t>)، المصمم لتدريب المعلمين في دور الحضانة والمدارس الابتدائية، والمستعمل على نطاق واسع من قِبل مدرسة سانتاريم في التدريب الأولي والمستمر للمعلمين في دور الحضانة والمدارس الابتدائية، وقد وُزع منه ما مجموعه 1500 نسخة على رابطات المدارس ومراكز التدريب والمعلمين والباحثين.</w:t>
      </w:r>
    </w:p>
    <w:p w:rsidR="006078FA" w:rsidRPr="005C1A94" w:rsidRDefault="006078FA" w:rsidP="0065315C">
      <w:pPr>
        <w:pStyle w:val="SingleTxt"/>
        <w:rPr>
          <w:rFonts w:hint="cs"/>
          <w:rtl/>
          <w:lang w:bidi="ar-JO"/>
        </w:rPr>
      </w:pPr>
      <w:r w:rsidRPr="005C1A94">
        <w:rPr>
          <w:rFonts w:hint="cs"/>
          <w:rtl/>
          <w:lang w:bidi="ar-JO"/>
        </w:rPr>
        <w:tab/>
        <w:t xml:space="preserve">في عام 2006 بدأت لجنة المساواة وحقوق المرأة، مستهدفة الآباء، بنشر مؤلفات عن تعزيز المساواة الجنسانية في تعليم الأسرة. ونشرت دليلا عمليا بالشراكة مع جامعة كويمبرا. وبفضل تقبل المعلمين، فإن طبعة تلك السنة البالغ عدد نسخها </w:t>
      </w:r>
      <w:r w:rsidR="0065315C" w:rsidRPr="005C1A94">
        <w:rPr>
          <w:rFonts w:hint="cs"/>
          <w:rtl/>
          <w:lang w:bidi="ar-JO"/>
        </w:rPr>
        <w:t>500 2</w:t>
      </w:r>
      <w:r w:rsidRPr="005C1A94">
        <w:rPr>
          <w:rFonts w:hint="cs"/>
          <w:rtl/>
          <w:lang w:bidi="ar-JO"/>
        </w:rPr>
        <w:t xml:space="preserve"> نفدت في نفس تلك السنة. وقد وزعت على طلاب دورة العلوم التعليمية ودورات درجات الماجستير الثلاث في البرتغال؛ ورابطات الآباء ومراكز تدريب المعلمين والمدارس الحكومية والخاصة في سياق التدريب المستمر.</w:t>
      </w:r>
    </w:p>
    <w:p w:rsidR="006078FA" w:rsidRPr="005C1A94" w:rsidRDefault="006078FA" w:rsidP="0065315C">
      <w:pPr>
        <w:pStyle w:val="SingleTxt"/>
        <w:rPr>
          <w:rFonts w:hint="cs"/>
          <w:rtl/>
          <w:lang w:bidi="ar-JO"/>
        </w:rPr>
      </w:pPr>
      <w:r w:rsidRPr="005C1A94">
        <w:rPr>
          <w:rFonts w:hint="cs"/>
          <w:rtl/>
          <w:lang w:bidi="ar-JO"/>
        </w:rPr>
        <w:tab/>
        <w:t xml:space="preserve">وبين 2004 و 2005 وزعت 8200 نسخة من 16 منشورا من لجنة المساواة وحقوق المرأة للمعلمين </w:t>
      </w:r>
      <w:r w:rsidR="0065315C" w:rsidRPr="005C1A94">
        <w:rPr>
          <w:rFonts w:hint="cs"/>
          <w:rtl/>
          <w:lang w:bidi="ar-JO"/>
        </w:rPr>
        <w:t>والآباء</w:t>
      </w:r>
      <w:r w:rsidRPr="005C1A94">
        <w:rPr>
          <w:rFonts w:hint="cs"/>
          <w:rtl/>
          <w:lang w:bidi="ar-JO"/>
        </w:rPr>
        <w:t xml:space="preserve"> والأوصياء عموما، ما يشكل 68 في المائة من المؤلفات المنشورة والموزعة من قِبل اللجنة في مجال التعليم. وتشمل مؤلفين منشورين عن تحليل كتب للمدارس الابتدائية من منظور جنساني (البرتغالية والريا</w:t>
      </w:r>
      <w:r w:rsidR="0065315C" w:rsidRPr="005C1A94">
        <w:rPr>
          <w:rFonts w:hint="cs"/>
          <w:rtl/>
          <w:lang w:bidi="ar-JO"/>
        </w:rPr>
        <w:t>ض</w:t>
      </w:r>
      <w:r w:rsidRPr="005C1A94">
        <w:rPr>
          <w:rFonts w:hint="cs"/>
          <w:rtl/>
          <w:lang w:bidi="ar-JO"/>
        </w:rPr>
        <w:t>يات)، ومؤلفا منشورا عن استراتيجيات التعليم لتعزيز المساواة الجنسانية في الأسرة و 13 مؤلفا منشورا نشأت عن المشروع النموذجي عبر الوطني التعليم المشترك: من المبدأ إلى تطوير ممارسة، كانت لا تزال مستعملة على نطاق واسع في تدريب المعلمين.</w:t>
      </w:r>
    </w:p>
    <w:p w:rsidR="006078FA" w:rsidRPr="005C1A94" w:rsidRDefault="006078FA" w:rsidP="006078FA">
      <w:pPr>
        <w:pStyle w:val="SingleTxt"/>
        <w:rPr>
          <w:rFonts w:hint="cs"/>
          <w:rtl/>
          <w:lang w:bidi="ar-JO"/>
        </w:rPr>
      </w:pPr>
      <w:r w:rsidRPr="005C1A94">
        <w:rPr>
          <w:rFonts w:hint="cs"/>
          <w:rtl/>
          <w:lang w:bidi="ar-JO"/>
        </w:rPr>
        <w:tab/>
        <w:t>وفي نفس الفترة، أدرج الموضوع الفرعي التثقيف على المساواة في التثقيف المواطني وفي مجالات المواضيع لتدقيق مشاريع البحوث من أجل منح المنح الدراسية.</w:t>
      </w:r>
    </w:p>
    <w:p w:rsidR="006078FA" w:rsidRPr="005C1A94" w:rsidRDefault="006078FA" w:rsidP="0065315C">
      <w:pPr>
        <w:pStyle w:val="SingleTxt"/>
        <w:rPr>
          <w:rFonts w:hint="cs"/>
          <w:rtl/>
          <w:lang w:bidi="ar-JO"/>
        </w:rPr>
      </w:pPr>
      <w:r w:rsidRPr="005C1A94">
        <w:rPr>
          <w:rFonts w:hint="cs"/>
          <w:rtl/>
          <w:lang w:bidi="ar-JO"/>
        </w:rPr>
        <w:tab/>
        <w:t>وأولي أيضا الاهتمام الخاص للمساواة في التثقيف على المواطنة في منح إجازة التفرغ</w:t>
      </w:r>
      <w:r w:rsidR="0065315C" w:rsidRPr="005C1A94">
        <w:rPr>
          <w:rFonts w:hint="eastAsia"/>
          <w:rtl/>
          <w:lang w:bidi="ar-JO"/>
        </w:rPr>
        <w:t> </w:t>
      </w:r>
      <w:r w:rsidRPr="005C1A94">
        <w:rPr>
          <w:rFonts w:hint="cs"/>
          <w:rtl/>
          <w:lang w:bidi="ar-JO"/>
        </w:rPr>
        <w:t>الدراسي.</w:t>
      </w:r>
    </w:p>
    <w:p w:rsidR="006078FA" w:rsidRPr="005C1A94" w:rsidRDefault="006078FA" w:rsidP="006078FA">
      <w:pPr>
        <w:pStyle w:val="SingleTxt"/>
        <w:rPr>
          <w:rFonts w:hint="cs"/>
          <w:rtl/>
          <w:lang w:bidi="ar-JO"/>
        </w:rPr>
      </w:pPr>
      <w:r w:rsidRPr="005C1A94">
        <w:rPr>
          <w:rFonts w:hint="cs"/>
          <w:rtl/>
          <w:lang w:bidi="ar-JO"/>
        </w:rPr>
        <w:tab/>
        <w:t>وبمقتضى مشروع ساكوسيف والشراكة بين إدارة الابتكار وتطوير المنهاج الدراسي لوزارة التعليم وقوة العمل للحاسوب المدرسي والشبكات والشبكة الدولية، من ناحية، ولجنة المساواة وحقوق المرأة، من ناحية أخرى، قامت وزارة التعليم بتعزيز المبادرات التالية وقامت لجنة المساواة وحقوق المرأة بتنسيقها:</w:t>
      </w:r>
    </w:p>
    <w:p w:rsidR="006078FA" w:rsidRPr="005C1A94" w:rsidRDefault="006078FA" w:rsidP="0065315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 xml:space="preserve">عُقدت حلقة دراسية بعنوان المساواة الجنسانية في التعليم: التوقعات والصعوبات وخطوط التدخل للمقيّمين وأخصائيي وزارة التعليم. وتضمنت عرضا من قِبل عضو في اللجنة المعنية بالقضاء على التمييز ضد المرأة يشأن الصكوك الدولية الرئيسية للمساواة بين المرأة والرجل. وأولي اهتمام خاص للمبادئ التوجيهية للأمم المتحدة، من قبيل </w:t>
      </w:r>
      <w:r w:rsidR="0065315C" w:rsidRPr="005C1A94">
        <w:rPr>
          <w:rFonts w:hint="eastAsia"/>
          <w:rtl/>
          <w:lang w:bidi="ar-JO"/>
        </w:rPr>
        <w:t>”</w:t>
      </w:r>
      <w:r w:rsidRPr="005C1A94">
        <w:rPr>
          <w:rFonts w:hint="cs"/>
          <w:rtl/>
          <w:lang w:bidi="ar-JO"/>
        </w:rPr>
        <w:t>اتفاقية القضاء على جميع أشكال التمييز ضد المرأة</w:t>
      </w:r>
      <w:r w:rsidR="0065315C" w:rsidRPr="005C1A94">
        <w:rPr>
          <w:rFonts w:hint="eastAsia"/>
          <w:rtl/>
          <w:lang w:bidi="ar-JO"/>
        </w:rPr>
        <w:t>“</w:t>
      </w:r>
      <w:r w:rsidRPr="005C1A94">
        <w:rPr>
          <w:rFonts w:hint="cs"/>
          <w:rtl/>
          <w:lang w:bidi="ar-JO"/>
        </w:rPr>
        <w:t>.</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عُقدت ثلاث حلقات عمل بشأن الجنس وتقييم منتجات التعليم لمقيّمي مشروع ساكوسيف في لشبونة وأوبورتو وإيفورا. ونظم حلقات العمل فريق من 10 مدرِّبين (من لجنة المساواة وحقوق المرأة، وجامعات مينهو وأوبورتو وإيفورا، والمدرسة العليا للتعليم في أوبورتو، وشبكة الشباب لتكافؤ الفرص بين المرأة والرجل) تابعين للشبكة الوطنية للتعليم المشترك.</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أدرجت مقالات عن البعد الجنساني في تصميم وتقييم منتجات التعليم المتعدد الوسائط في منشورات قوة العمل للحاسوب المدرسي والشبكات والشبكة الدولية لمقيِّمي مشروع ساكوسيف وناشري الكتب المدرسية.</w:t>
      </w:r>
    </w:p>
    <w:p w:rsidR="006078FA" w:rsidRPr="005C1A94" w:rsidRDefault="006078FA" w:rsidP="006078FA">
      <w:pPr>
        <w:pStyle w:val="SingleTxt"/>
        <w:rPr>
          <w:rFonts w:hint="cs"/>
          <w:rtl/>
          <w:lang w:bidi="ar-JO"/>
        </w:rPr>
      </w:pPr>
      <w:r w:rsidRPr="005C1A94">
        <w:rPr>
          <w:rFonts w:hint="cs"/>
          <w:rtl/>
          <w:lang w:bidi="ar-JO"/>
        </w:rPr>
        <w:tab/>
        <w:t>نظم المجلس الوطني للتعليم الأحداث التالية:</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قدمت حلقة دراسية معنونة الحق في التعليم والتثقيف على الحقوق موضوع المساواة الجنسانية في التعليم.</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عُقدت حلقتان دراسيتان بشأن إدراج المساواة بين المرأة والرجل في التعليم بوصفها جزءا من المناقشة الوطنية بشأن التعليم برعاية المجلس بأمر من البرلمان والحكومة البرتغاليين. ونظمت الحلقتين المنظمةُ غير الحكومية المعنية بالمرأة التابعة للمجلس الاستشاري للجنة المساواة وحقوق المرأة والمدرسة العليا للتعليم في سانتاريم، على التوالي. والحلقة الدراسية الأولى تناولت الإجراءات التي ستتخذ في التعليم الأساسي والثانوي من أجل التنفيذ الفعال للتعليم المشترك، وركزت الحلقة الدراسية الثانية على التعليم في مرحلة الحضانة والتثقيف على المساواة الجنسانية.</w:t>
      </w:r>
    </w:p>
    <w:p w:rsidR="006078FA" w:rsidRPr="005C1A94" w:rsidRDefault="006078FA" w:rsidP="006078FA">
      <w:pPr>
        <w:pStyle w:val="SingleTxt"/>
        <w:rPr>
          <w:rFonts w:hint="cs"/>
          <w:rtl/>
          <w:lang w:bidi="ar-JO"/>
        </w:rPr>
      </w:pPr>
      <w:r w:rsidRPr="005C1A94">
        <w:rPr>
          <w:rFonts w:hint="cs"/>
          <w:rtl/>
          <w:lang w:bidi="ar-JO"/>
        </w:rPr>
        <w:tab/>
        <w:t>إن شبكة التعليم المشترك الوطنية لأخصائيي التعليم والتدريب والجنس قد تم مدّها إلى مجالات أقل تمثيلا من قبيل الرياضة والتربية البدنية وتكنولوجيات الإعلام والاتصال. واتضح أن الشبكة مصدر أساسي لتعزيز تعميم مراعاة الجنس في التعليم والقضاء على التمييز المستند إلى الجنس في التعليم النظامي وغير النظامي عموما وفي نظام التعليم على نحو خاص.</w:t>
      </w:r>
    </w:p>
    <w:p w:rsidR="006078FA" w:rsidRPr="005C1A94" w:rsidRDefault="006078FA" w:rsidP="006078FA">
      <w:pPr>
        <w:pStyle w:val="SingleTxt"/>
        <w:rPr>
          <w:rFonts w:hint="cs"/>
          <w:rtl/>
          <w:lang w:bidi="ar-JO"/>
        </w:rPr>
      </w:pPr>
      <w:r w:rsidRPr="005C1A94">
        <w:rPr>
          <w:rFonts w:hint="cs"/>
          <w:rtl/>
          <w:lang w:bidi="ar-JO"/>
        </w:rPr>
        <w:tab/>
        <w:t>وحافظت لجنة المساواة وحقوق المرأة على هذه الشبكة ووسعت نطاقها، وتعاون أعضاؤها وشاركوا في المبادرات المعززة بمقتضى خطة المساواة الوطنية الثانية  وشراكات اللجنة في مشاريع التعليم. إن حوالي 100 من الباحثين ومحاضري الجامعات من أكثر من 25 مؤسسة أكاديمية في أوبورتو وبراغا وكويمبرا وليريا ولسبوة وسانتاريم وسيتوبال وإيفورا وبيجا وفارو ينتمون إلى هذه الشبكة، بالإضافة إلى أعضاء في المنظمات غير الحكومية مثل الرابطة البرتغالية للدراسات النسائية، ورابطة النساء والرياضة، وشبكة الشباب لتكافؤ الفرص بين المرأة والرجل واتحاد النساء في مجال الاستجابة البديلة.</w:t>
      </w:r>
    </w:p>
    <w:p w:rsidR="006078FA" w:rsidRPr="005C1A94" w:rsidRDefault="006078FA" w:rsidP="0065315C">
      <w:pPr>
        <w:pStyle w:val="SingleTxt"/>
        <w:rPr>
          <w:rFonts w:hint="cs"/>
          <w:rtl/>
          <w:lang w:bidi="ar-JO"/>
        </w:rPr>
      </w:pPr>
      <w:r w:rsidRPr="005C1A94">
        <w:rPr>
          <w:rFonts w:hint="cs"/>
          <w:rtl/>
          <w:lang w:bidi="ar-JO"/>
        </w:rPr>
        <w:tab/>
        <w:t>وبين عام 2004 وعام 2006 شارك 40 عضوا في هذه الشبكة، منتمون إلى 15</w:t>
      </w:r>
      <w:r w:rsidR="0065315C" w:rsidRPr="005C1A94">
        <w:rPr>
          <w:rFonts w:hint="eastAsia"/>
          <w:rtl/>
          <w:lang w:bidi="ar-JO"/>
        </w:rPr>
        <w:t> </w:t>
      </w:r>
      <w:r w:rsidRPr="005C1A94">
        <w:rPr>
          <w:rFonts w:hint="cs"/>
          <w:rtl/>
          <w:lang w:bidi="ar-JO"/>
        </w:rPr>
        <w:t xml:space="preserve">مؤسسة للتعليم العالي (ثماني جامعات وأربعة معاهد تقنية في البرتغال القارية) وثلاث منظمات غير حكومية في صقل منشورات لجنة المساواة وحقوق المرأة التي وزعت على المدارس، وفي حملات التدريب وإذكاء الوعي التي نظمتها اللجنة بالشراكة مع وزارة التعليم (بمقتضى خطة المساواة الوطنية الثانية ومشروع ساكاسيف) ومع السلطات المحلية وفي مبادرات التعليم التي بادرت اللجنة إليها. </w:t>
      </w:r>
    </w:p>
    <w:p w:rsidR="006078FA" w:rsidRPr="005C1A94" w:rsidRDefault="006078FA" w:rsidP="006078FA">
      <w:pPr>
        <w:pStyle w:val="SingleTxt"/>
        <w:rPr>
          <w:rFonts w:hint="cs"/>
          <w:rtl/>
          <w:lang w:bidi="ar-JO"/>
        </w:rPr>
      </w:pPr>
      <w:r w:rsidRPr="005C1A94">
        <w:rPr>
          <w:rFonts w:hint="cs"/>
          <w:rtl/>
          <w:lang w:bidi="ar-JO"/>
        </w:rPr>
        <w:tab/>
        <w:t xml:space="preserve">وضمن هذا الإطار، عززت استراتيجية التوزيع المنتظم والتوثيق للجنة المساواة وحقوق المرأة هذه الشبكة </w:t>
      </w:r>
    </w:p>
    <w:p w:rsidR="006078FA" w:rsidRPr="005C1A94" w:rsidRDefault="006078FA" w:rsidP="0065315C">
      <w:pPr>
        <w:pStyle w:val="SingleTxt"/>
        <w:rPr>
          <w:rFonts w:hint="cs"/>
          <w:rtl/>
          <w:lang w:bidi="ar-JO"/>
        </w:rPr>
      </w:pPr>
      <w:r w:rsidRPr="005C1A94">
        <w:rPr>
          <w:rFonts w:hint="cs"/>
          <w:rtl/>
          <w:lang w:bidi="ar-JO"/>
        </w:rPr>
        <w:tab/>
        <w:t>ومدتها إلى المعلمين والطلاب في دورات دراسية لنيل شهادة جامعية وبرامج الماجستير في علوم التعليم في البرتغال (درجة الماجستير في الدراسات النسوية في جامعة ألبرتا في لشبونة؛ وشهادات الماجستير في الجنس والمواطنة والتعليم في كلية علم النفس والعلوم التعليمية في جامعتي أوبورتو وإيفورا).</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التدريب المهني</w:t>
      </w:r>
    </w:p>
    <w:p w:rsidR="006078FA" w:rsidRPr="005C1A94" w:rsidRDefault="006078FA" w:rsidP="003D0D6E">
      <w:pPr>
        <w:pStyle w:val="SingleTxt"/>
        <w:rPr>
          <w:rFonts w:hint="cs"/>
          <w:rtl/>
          <w:lang w:bidi="ar-JO"/>
        </w:rPr>
      </w:pPr>
      <w:r w:rsidRPr="005C1A94">
        <w:rPr>
          <w:rFonts w:hint="cs"/>
          <w:rtl/>
          <w:lang w:bidi="ar-JO"/>
        </w:rPr>
        <w:tab/>
        <w:t>وفيما يتعلق بمعهد التوظيف والتدريب المهني، نُفذت سلسلة من التدابير والبرامج تسهم على نحو مباشر أو غير مباشر في تعزيز تكافؤ الفرص للرجل والمرأة. وتشمل التدابير</w:t>
      </w:r>
      <w:r w:rsidR="003D0D6E" w:rsidRPr="005C1A94">
        <w:rPr>
          <w:rFonts w:hint="eastAsia"/>
          <w:rtl/>
          <w:lang w:bidi="ar-JO"/>
        </w:rPr>
        <w:t> </w:t>
      </w:r>
      <w:r w:rsidRPr="005C1A94">
        <w:rPr>
          <w:rFonts w:hint="cs"/>
          <w:rtl/>
          <w:lang w:bidi="ar-JO"/>
        </w:rPr>
        <w:t>والبرامج:</w:t>
      </w:r>
    </w:p>
    <w:p w:rsidR="006078FA" w:rsidRPr="005C1A94" w:rsidRDefault="006078FA" w:rsidP="0065315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تعميم مراعاة تكافؤ الفرص للرجل والمرأة في التدريب المهني وبرامج تدريب</w:t>
      </w:r>
      <w:r w:rsidR="0065315C" w:rsidRPr="005C1A94">
        <w:rPr>
          <w:rFonts w:hint="eastAsia"/>
          <w:rtl/>
          <w:lang w:bidi="ar-JO"/>
        </w:rPr>
        <w:t> </w:t>
      </w:r>
      <w:r w:rsidRPr="005C1A94">
        <w:rPr>
          <w:rFonts w:hint="cs"/>
          <w:rtl/>
          <w:lang w:bidi="ar-JO"/>
        </w:rPr>
        <w:t>المدرِّبين.</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JO"/>
        </w:rPr>
      </w:pPr>
      <w:r w:rsidRPr="005C1A94">
        <w:rPr>
          <w:rFonts w:hint="cs"/>
          <w:rtl/>
          <w:lang w:bidi="ar-JO"/>
        </w:rPr>
        <w:tab/>
        <w:t>•</w:t>
      </w:r>
      <w:r w:rsidRPr="005C1A94">
        <w:rPr>
          <w:rFonts w:hint="cs"/>
          <w:rtl/>
          <w:lang w:bidi="ar-JO"/>
        </w:rPr>
        <w:tab/>
        <w:t>منح بدل الرعاية للطفل أو المعال لجميع المستفيدين من تدابير وبرامج التوظيف والتدريب الذين يشاركون في مبادرات التدريب ذات المحتوى النظري والعملي.</w:t>
      </w:r>
    </w:p>
    <w:p w:rsidR="006078FA" w:rsidRPr="005C1A94" w:rsidRDefault="006078FA" w:rsidP="0065315C">
      <w:pPr>
        <w:pStyle w:val="SingleTxt"/>
        <w:rPr>
          <w:rFonts w:hint="cs"/>
          <w:rtl/>
          <w:lang w:bidi="ar-JO"/>
        </w:rPr>
      </w:pPr>
      <w:r w:rsidRPr="005C1A94">
        <w:rPr>
          <w:rFonts w:hint="cs"/>
          <w:rtl/>
          <w:lang w:bidi="ar-JO"/>
        </w:rPr>
        <w:tab/>
        <w:t xml:space="preserve">والتدبير 4.4 </w:t>
      </w:r>
      <w:r w:rsidR="0065315C" w:rsidRPr="005C1A94">
        <w:rPr>
          <w:rFonts w:hint="eastAsia"/>
          <w:rtl/>
          <w:lang w:bidi="ar-JO"/>
        </w:rPr>
        <w:t>”</w:t>
      </w:r>
      <w:r w:rsidRPr="005C1A94">
        <w:rPr>
          <w:rFonts w:hint="cs"/>
          <w:rtl/>
          <w:lang w:bidi="ar-JO"/>
        </w:rPr>
        <w:t>تعزيز تكافؤ الفرص بين الرجل والمرأة</w:t>
      </w:r>
      <w:r w:rsidR="0065315C" w:rsidRPr="005C1A94">
        <w:rPr>
          <w:rFonts w:hint="eastAsia"/>
          <w:rtl/>
          <w:lang w:bidi="ar-JO"/>
        </w:rPr>
        <w:t>“</w:t>
      </w:r>
      <w:r w:rsidRPr="005C1A94">
        <w:rPr>
          <w:rFonts w:hint="cs"/>
          <w:rtl/>
          <w:lang w:bidi="ar-JO"/>
        </w:rPr>
        <w:t xml:space="preserve"> جزء من الخط 4 </w:t>
      </w:r>
      <w:r w:rsidR="007745DC" w:rsidRPr="005C1A94">
        <w:rPr>
          <w:rtl/>
          <w:lang w:bidi="ar-JO"/>
        </w:rPr>
        <w:t>-</w:t>
      </w:r>
      <w:r w:rsidRPr="005C1A94">
        <w:rPr>
          <w:rFonts w:hint="cs"/>
          <w:rtl/>
          <w:lang w:bidi="ar-JO"/>
        </w:rPr>
        <w:t xml:space="preserve"> </w:t>
      </w:r>
      <w:r w:rsidR="0065315C" w:rsidRPr="005C1A94">
        <w:rPr>
          <w:rFonts w:hint="eastAsia"/>
          <w:rtl/>
          <w:lang w:bidi="ar-JO"/>
        </w:rPr>
        <w:t>”</w:t>
      </w:r>
      <w:r w:rsidRPr="005C1A94">
        <w:rPr>
          <w:rFonts w:hint="cs"/>
          <w:rtl/>
          <w:lang w:bidi="ar-JO"/>
        </w:rPr>
        <w:t>تعزيز الفعالية والإنصاف في سياسات التوظيف والتدريب</w:t>
      </w:r>
      <w:r w:rsidR="0065315C" w:rsidRPr="005C1A94">
        <w:rPr>
          <w:rFonts w:hint="eastAsia"/>
          <w:rtl/>
          <w:lang w:bidi="ar-JO"/>
        </w:rPr>
        <w:t>“</w:t>
      </w:r>
      <w:r w:rsidRPr="005C1A94">
        <w:rPr>
          <w:rFonts w:hint="cs"/>
          <w:rtl/>
          <w:lang w:bidi="ar-JO"/>
        </w:rPr>
        <w:t xml:space="preserve"> للبرنامج التنفيذي للتوظيف والتدريب والتنمية الاجتماعية </w:t>
      </w:r>
      <w:r w:rsidR="007745DC" w:rsidRPr="005C1A94">
        <w:rPr>
          <w:rtl/>
          <w:lang w:bidi="ar-JO"/>
        </w:rPr>
        <w:t>-</w:t>
      </w:r>
      <w:r w:rsidRPr="005C1A94">
        <w:rPr>
          <w:rFonts w:hint="cs"/>
          <w:rtl/>
          <w:lang w:bidi="ar-JO"/>
        </w:rPr>
        <w:t xml:space="preserve"> وهو يسعى إلى تعزيز المساواة بين الجنسين عن طريق كل من الإجراءات الإيجابية وتعميم مراعاة المساواة بين الجنسين في جميع مجالات النشاط.</w:t>
      </w:r>
    </w:p>
    <w:p w:rsidR="006078FA" w:rsidRPr="005C1A94" w:rsidRDefault="006078FA" w:rsidP="006078FA">
      <w:pPr>
        <w:pStyle w:val="SingleTxt"/>
        <w:rPr>
          <w:rFonts w:hint="cs"/>
          <w:rtl/>
          <w:lang w:bidi="ar-JO"/>
        </w:rPr>
      </w:pPr>
      <w:r w:rsidRPr="005C1A94">
        <w:rPr>
          <w:rFonts w:hint="cs"/>
          <w:rtl/>
          <w:lang w:bidi="ar-JO"/>
        </w:rPr>
        <w:tab/>
        <w:t>وبغية فعل ذلك، فان الغرض هو دعم الإجراءات التي تشجع المشاركة المتوازنة للرجل والمرأة في العمل والحياة الأسرية وعمليات صنع القرار، وإيجاد الظروف لتغيير النموذج القائم للأدوار الاجتماعية.</w:t>
      </w:r>
    </w:p>
    <w:p w:rsidR="006078FA" w:rsidRPr="005C1A94" w:rsidRDefault="006078FA" w:rsidP="006078FA">
      <w:pPr>
        <w:pStyle w:val="SingleTxt"/>
        <w:rPr>
          <w:rFonts w:hint="cs"/>
          <w:rtl/>
          <w:lang w:bidi="ar-JO"/>
        </w:rPr>
      </w:pPr>
      <w:r w:rsidRPr="005C1A94">
        <w:rPr>
          <w:rFonts w:hint="cs"/>
          <w:rtl/>
          <w:lang w:bidi="ar-JO"/>
        </w:rPr>
        <w:tab/>
        <w:t>إن مبادرة المساواة للمجتمع المحلي برنامج موله الصندوق الاجتماعي الأوروبي خلال الفترة من 2000-2006 لمكافحة التمييز في سوق العمل وفي توفير سبل الحصول على التوظيف عن طريق دعم مشاريع ابتكارية وضعتها هيئات مرتبطة بشراكات التنمية.</w:t>
      </w:r>
    </w:p>
    <w:p w:rsidR="006078FA" w:rsidRPr="005C1A94" w:rsidRDefault="006078FA" w:rsidP="00ED6D4E">
      <w:pPr>
        <w:pStyle w:val="SingleTxt"/>
        <w:spacing w:line="360" w:lineRule="exact"/>
        <w:rPr>
          <w:rFonts w:hint="cs"/>
          <w:rtl/>
          <w:lang w:bidi="ar-JO"/>
        </w:rPr>
      </w:pPr>
      <w:r w:rsidRPr="005C1A94">
        <w:rPr>
          <w:rFonts w:hint="cs"/>
          <w:rtl/>
          <w:lang w:bidi="ar-JO"/>
        </w:rPr>
        <w:tab/>
        <w:t xml:space="preserve">ويجب على مشاريع المساواة أن تمتثل للمتطلبات التالية: العمل في الشراكة والابتكار والتمكين والمساواة بين الجنسين وإشراك المشاريع التجارية وتحديد توجه المنتجات والتعاون المتعلق بالمعاملات ونشر/إدماج الابتكار المكتشف. والمبادرة منظمة حول خمس أولويات رئيسية: الصلاحية للعمل وتنظيم المشاريع والمواءمة وتكافؤ الفرص وملتمسي اللجوء، وفقا لهيكل الخطة الوطنية للتوظيف. وينبغي أن يلاحظ أيضا أن المشاريع القائمة على أساس أولويات البرنامج، باستثناء تكافؤ الفرص، لازمة لإدماج البُعد الجنساني. </w:t>
      </w:r>
    </w:p>
    <w:p w:rsidR="006078FA" w:rsidRPr="005C1A94" w:rsidRDefault="006078FA" w:rsidP="006078FA">
      <w:pPr>
        <w:pStyle w:val="SingleTxt"/>
        <w:spacing w:line="360" w:lineRule="exact"/>
        <w:rPr>
          <w:rFonts w:hint="cs"/>
          <w:rtl/>
          <w:lang w:bidi="ar-JO"/>
        </w:rPr>
      </w:pPr>
      <w:r w:rsidRPr="005C1A94">
        <w:rPr>
          <w:rFonts w:hint="cs"/>
          <w:rtl/>
          <w:lang w:bidi="ar-JO"/>
        </w:rPr>
        <w:tab/>
        <w:t>وفي المراكز التدريبية بتوجيه معهد التوظيف والتدريب المهني أتيح منذ كانون الأول/ديسمبر 2004 نموذج/مرجع</w:t>
      </w:r>
      <w:r w:rsidRPr="005C1A94">
        <w:rPr>
          <w:lang w:bidi="ar-JO"/>
        </w:rPr>
        <w:t xml:space="preserve"> </w:t>
      </w:r>
      <w:r w:rsidRPr="005C1A94">
        <w:rPr>
          <w:rFonts w:hint="cs"/>
          <w:rtl/>
          <w:lang w:bidi="ar-JO"/>
        </w:rPr>
        <w:t xml:space="preserve"> عنوانه </w:t>
      </w:r>
      <w:r w:rsidRPr="005C1A94">
        <w:rPr>
          <w:rFonts w:hint="eastAsia"/>
          <w:rtl/>
          <w:lang w:bidi="ar-JO"/>
        </w:rPr>
        <w:t>”</w:t>
      </w:r>
      <w:r w:rsidRPr="005C1A94">
        <w:rPr>
          <w:rFonts w:hint="cs"/>
          <w:rtl/>
          <w:lang w:bidi="ar-JO"/>
        </w:rPr>
        <w:t>صوب مواطنة نشيطة: المساواة بين الرجل والمرأة</w:t>
      </w:r>
      <w:r w:rsidRPr="005C1A94">
        <w:rPr>
          <w:rFonts w:hint="eastAsia"/>
          <w:rtl/>
          <w:lang w:bidi="ar-JO"/>
        </w:rPr>
        <w:t>“</w:t>
      </w:r>
      <w:r w:rsidRPr="005C1A94">
        <w:rPr>
          <w:rFonts w:hint="cs"/>
          <w:rtl/>
          <w:lang w:bidi="ar-JO"/>
        </w:rPr>
        <w:t xml:space="preserve"> في برنامج التدريب الدائم. وعلاوة على ذلك، طُور نموذج للتعلم الالكتروني يقوم على أساس ذلك المرجع، وهو متاح منذ تشرين الثاني/نوفمبر 2006 في برنامج التدريب الدائم لمعهد التوظيف والتدريب المهني.</w:t>
      </w:r>
    </w:p>
    <w:p w:rsidR="006078FA" w:rsidRPr="005C1A94" w:rsidRDefault="006078FA" w:rsidP="006078FA">
      <w:pPr>
        <w:pStyle w:val="SingleTxt"/>
        <w:spacing w:line="360" w:lineRule="exact"/>
        <w:rPr>
          <w:rFonts w:hint="cs"/>
          <w:rtl/>
          <w:lang w:bidi="ar-JO"/>
        </w:rPr>
      </w:pPr>
      <w:r w:rsidRPr="005C1A94">
        <w:rPr>
          <w:rFonts w:hint="cs"/>
          <w:rtl/>
          <w:lang w:bidi="ar-JO"/>
        </w:rPr>
        <w:tab/>
        <w:t xml:space="preserve">إن إجراء تحليل موجز للتنفيذ الكلي لجميع أنشطة التوظيف والتدريب التي يشجعها معهد التوظيف والتدريب المهني (بما في ذلك المراكز المشتركة الإدارة) يظهر أيضا أن النسبة المئوية لنصيب الرجل والمرأة تغيرت بين 2004 و 2007 (النصف الأول). وفي الواقع، في 2004، كان 58 في المائة من المشاركين من النساء، بينما في 2007 (النصف الأول) كانت هذه النسبة </w:t>
      </w:r>
      <w:r w:rsidRPr="005C1A94">
        <w:rPr>
          <w:rFonts w:hint="cs"/>
          <w:rtl/>
        </w:rPr>
        <w:t>56.6</w:t>
      </w:r>
      <w:r w:rsidRPr="005C1A94">
        <w:rPr>
          <w:rFonts w:hint="cs"/>
          <w:rtl/>
          <w:lang w:bidi="ar-JO"/>
        </w:rPr>
        <w:t xml:space="preserve"> في المائة.</w:t>
      </w:r>
    </w:p>
    <w:p w:rsidR="006078FA" w:rsidRPr="005C1A94" w:rsidRDefault="006078FA" w:rsidP="006078FA">
      <w:pPr>
        <w:pStyle w:val="SingleTxt"/>
        <w:spacing w:line="360" w:lineRule="exact"/>
        <w:rPr>
          <w:rFonts w:hint="cs"/>
          <w:rtl/>
          <w:lang w:bidi="ar-JO"/>
        </w:rPr>
      </w:pPr>
      <w:r w:rsidRPr="005C1A94">
        <w:rPr>
          <w:rFonts w:hint="cs"/>
          <w:rtl/>
          <w:lang w:bidi="ar-JO"/>
        </w:rPr>
        <w:tab/>
        <w:t>وبإيجاز، يظهر الجدول التالي أن للنساء حتى الآن الغلبة، فيما يتعلق بالتنفيذ الكلي لسياسات التوظيف والتدريب المهني النشيطة والرئيسية، بين المستفيدين، ما يعكس نصيب بطالة الإناث في إجمالي البطالة خلال نفس الفترة.</w:t>
      </w:r>
    </w:p>
    <w:p w:rsidR="00ED6D4E" w:rsidRPr="005C1A94" w:rsidRDefault="00ED6D4E" w:rsidP="00ED6D4E">
      <w:pPr>
        <w:pStyle w:val="SingleTxt"/>
        <w:spacing w:after="0" w:line="120" w:lineRule="exact"/>
        <w:rPr>
          <w:rFonts w:hint="cs"/>
          <w:sz w:val="10"/>
          <w:rtl/>
          <w:lang w:bidi="ar-JO"/>
        </w:rPr>
      </w:pPr>
    </w:p>
    <w:p w:rsidR="006078FA" w:rsidRPr="005C1A94" w:rsidRDefault="006078FA" w:rsidP="006078FA">
      <w:pPr>
        <w:pStyle w:val="SingleTxt"/>
        <w:spacing w:after="0" w:line="120" w:lineRule="exact"/>
        <w:rPr>
          <w:rFonts w:hint="cs"/>
          <w:sz w:val="10"/>
          <w:rtl/>
          <w:lang w:bidi="ar-JO"/>
        </w:rPr>
      </w:pPr>
    </w:p>
    <w:p w:rsidR="006078FA" w:rsidRPr="005C1A94" w:rsidRDefault="006078FA" w:rsidP="00ED6D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توزيع المتدرِّبين حسب الجنس ونوع التدريب، 2006/2007</w:t>
      </w:r>
    </w:p>
    <w:tbl>
      <w:tblPr>
        <w:tblStyle w:val="TableGrid"/>
        <w:bidiVisual/>
        <w:tblW w:w="9864" w:type="dxa"/>
        <w:jc w:val="center"/>
        <w:tblLayout w:type="fixed"/>
        <w:tblLook w:val="01E0" w:firstRow="1" w:lastRow="1" w:firstColumn="1" w:lastColumn="1" w:noHBand="0" w:noVBand="0"/>
      </w:tblPr>
      <w:tblGrid>
        <w:gridCol w:w="2420"/>
        <w:gridCol w:w="988"/>
        <w:gridCol w:w="988"/>
        <w:gridCol w:w="890"/>
        <w:gridCol w:w="1016"/>
        <w:gridCol w:w="764"/>
        <w:gridCol w:w="916"/>
        <w:gridCol w:w="890"/>
        <w:gridCol w:w="985"/>
        <w:gridCol w:w="7"/>
      </w:tblGrid>
      <w:tr w:rsidR="006078FA" w:rsidRPr="005C1A94" w:rsidTr="002D111E">
        <w:trPr>
          <w:gridAfter w:val="1"/>
          <w:wAfter w:w="7" w:type="dxa"/>
          <w:jc w:val="center"/>
        </w:trPr>
        <w:tc>
          <w:tcPr>
            <w:tcW w:w="2420" w:type="dxa"/>
            <w:vMerge w:val="restart"/>
            <w:vAlign w:val="bottom"/>
          </w:tcPr>
          <w:p w:rsidR="006078FA" w:rsidRPr="005C1A94" w:rsidRDefault="006078FA" w:rsidP="002D111E">
            <w:pPr>
              <w:spacing w:line="300" w:lineRule="exact"/>
              <w:rPr>
                <w:rFonts w:hint="cs"/>
                <w:i/>
                <w:iCs/>
                <w:sz w:val="18"/>
                <w:szCs w:val="22"/>
                <w:rtl/>
                <w:lang w:bidi="ar-JO"/>
              </w:rPr>
            </w:pPr>
            <w:r w:rsidRPr="005C1A94">
              <w:rPr>
                <w:rFonts w:hint="cs"/>
                <w:i/>
                <w:iCs/>
                <w:sz w:val="18"/>
                <w:szCs w:val="22"/>
                <w:rtl/>
                <w:lang w:bidi="ar-JO"/>
              </w:rPr>
              <w:t>نوع تدابير التدريب</w:t>
            </w:r>
          </w:p>
        </w:tc>
        <w:tc>
          <w:tcPr>
            <w:tcW w:w="3882" w:type="dxa"/>
            <w:gridSpan w:val="4"/>
            <w:vAlign w:val="bottom"/>
          </w:tcPr>
          <w:p w:rsidR="006078FA" w:rsidRPr="005C1A94" w:rsidRDefault="006078FA" w:rsidP="002D111E">
            <w:pPr>
              <w:spacing w:line="300" w:lineRule="exact"/>
              <w:jc w:val="center"/>
              <w:rPr>
                <w:rFonts w:hint="cs"/>
                <w:i/>
                <w:iCs/>
                <w:sz w:val="18"/>
                <w:szCs w:val="22"/>
                <w:rtl/>
                <w:lang w:bidi="ar-JO"/>
              </w:rPr>
            </w:pPr>
            <w:r w:rsidRPr="005C1A94">
              <w:rPr>
                <w:rFonts w:hint="cs"/>
                <w:i/>
                <w:iCs/>
                <w:sz w:val="18"/>
                <w:szCs w:val="22"/>
                <w:rtl/>
                <w:lang w:bidi="ar-JO"/>
              </w:rPr>
              <w:t>2006</w:t>
            </w:r>
          </w:p>
        </w:tc>
        <w:tc>
          <w:tcPr>
            <w:tcW w:w="3555" w:type="dxa"/>
            <w:gridSpan w:val="4"/>
            <w:tcBorders>
              <w:right w:val="single" w:sz="4" w:space="0" w:color="auto"/>
            </w:tcBorders>
            <w:vAlign w:val="bottom"/>
          </w:tcPr>
          <w:p w:rsidR="006078FA" w:rsidRPr="005C1A94" w:rsidRDefault="006078FA" w:rsidP="002D111E">
            <w:pPr>
              <w:spacing w:line="300" w:lineRule="exact"/>
              <w:jc w:val="center"/>
              <w:rPr>
                <w:rFonts w:hint="cs"/>
                <w:i/>
                <w:iCs/>
                <w:sz w:val="18"/>
                <w:szCs w:val="22"/>
                <w:rtl/>
                <w:lang w:bidi="ar-JO"/>
              </w:rPr>
            </w:pPr>
            <w:r w:rsidRPr="005C1A94">
              <w:rPr>
                <w:rFonts w:hint="cs"/>
                <w:i/>
                <w:iCs/>
                <w:sz w:val="18"/>
                <w:szCs w:val="22"/>
                <w:rtl/>
                <w:lang w:bidi="ar-JO"/>
              </w:rPr>
              <w:t>2007 (النصف الأول)</w:t>
            </w:r>
          </w:p>
        </w:tc>
      </w:tr>
      <w:tr w:rsidR="006078FA" w:rsidRPr="005C1A94" w:rsidTr="002D111E">
        <w:trPr>
          <w:jc w:val="center"/>
        </w:trPr>
        <w:tc>
          <w:tcPr>
            <w:tcW w:w="2420" w:type="dxa"/>
            <w:vMerge/>
            <w:tcBorders>
              <w:bottom w:val="single" w:sz="12" w:space="0" w:color="auto"/>
            </w:tcBorders>
            <w:vAlign w:val="bottom"/>
          </w:tcPr>
          <w:p w:rsidR="006078FA" w:rsidRPr="005C1A94" w:rsidRDefault="006078FA" w:rsidP="002D111E">
            <w:pPr>
              <w:spacing w:line="240" w:lineRule="exact"/>
              <w:jc w:val="left"/>
              <w:rPr>
                <w:rFonts w:hint="cs"/>
                <w:i/>
                <w:iCs/>
                <w:sz w:val="18"/>
                <w:szCs w:val="22"/>
                <w:rtl/>
                <w:lang w:bidi="ar-JO"/>
              </w:rPr>
            </w:pPr>
          </w:p>
        </w:tc>
        <w:tc>
          <w:tcPr>
            <w:tcW w:w="988" w:type="dxa"/>
            <w:tcBorders>
              <w:bottom w:val="single" w:sz="12" w:space="0" w:color="auto"/>
            </w:tcBorders>
            <w:vAlign w:val="bottom"/>
          </w:tcPr>
          <w:p w:rsidR="006078FA" w:rsidRPr="005C1A94" w:rsidRDefault="006078FA" w:rsidP="002D111E">
            <w:pPr>
              <w:spacing w:line="240" w:lineRule="exact"/>
              <w:rPr>
                <w:rFonts w:hint="cs"/>
                <w:i/>
                <w:iCs/>
                <w:sz w:val="18"/>
                <w:szCs w:val="22"/>
                <w:rtl/>
                <w:lang w:bidi="ar-JO"/>
              </w:rPr>
            </w:pPr>
            <w:r w:rsidRPr="005C1A94">
              <w:rPr>
                <w:rFonts w:hint="cs"/>
                <w:i/>
                <w:iCs/>
                <w:sz w:val="18"/>
                <w:szCs w:val="22"/>
                <w:rtl/>
                <w:lang w:bidi="ar-JO"/>
              </w:rPr>
              <w:t>الرجال</w:t>
            </w:r>
          </w:p>
        </w:tc>
        <w:tc>
          <w:tcPr>
            <w:tcW w:w="988" w:type="dxa"/>
            <w:tcBorders>
              <w:bottom w:val="single" w:sz="12" w:space="0" w:color="auto"/>
            </w:tcBorders>
            <w:vAlign w:val="bottom"/>
          </w:tcPr>
          <w:p w:rsidR="006078FA" w:rsidRPr="005C1A94" w:rsidRDefault="006078FA" w:rsidP="002D111E">
            <w:pPr>
              <w:spacing w:line="240" w:lineRule="exact"/>
              <w:rPr>
                <w:rFonts w:hint="cs"/>
                <w:i/>
                <w:iCs/>
                <w:sz w:val="18"/>
                <w:szCs w:val="22"/>
                <w:rtl/>
                <w:lang w:bidi="ar-JO"/>
              </w:rPr>
            </w:pPr>
            <w:r w:rsidRPr="005C1A94">
              <w:rPr>
                <w:rFonts w:hint="cs"/>
                <w:i/>
                <w:iCs/>
                <w:sz w:val="18"/>
                <w:szCs w:val="22"/>
                <w:rtl/>
                <w:lang w:bidi="ar-JO"/>
              </w:rPr>
              <w:t>النساء</w:t>
            </w:r>
          </w:p>
        </w:tc>
        <w:tc>
          <w:tcPr>
            <w:tcW w:w="890" w:type="dxa"/>
            <w:tcBorders>
              <w:bottom w:val="single" w:sz="12" w:space="0" w:color="auto"/>
            </w:tcBorders>
            <w:vAlign w:val="bottom"/>
          </w:tcPr>
          <w:p w:rsidR="006078FA" w:rsidRPr="005C1A94" w:rsidRDefault="006078FA" w:rsidP="002D111E">
            <w:pPr>
              <w:spacing w:line="240" w:lineRule="exact"/>
              <w:rPr>
                <w:rFonts w:hint="cs"/>
                <w:i/>
                <w:iCs/>
                <w:sz w:val="18"/>
                <w:szCs w:val="22"/>
                <w:rtl/>
                <w:lang w:bidi="ar-JO"/>
              </w:rPr>
            </w:pPr>
            <w:r w:rsidRPr="005C1A94">
              <w:rPr>
                <w:rFonts w:hint="cs"/>
                <w:i/>
                <w:iCs/>
                <w:sz w:val="18"/>
                <w:szCs w:val="22"/>
                <w:rtl/>
                <w:lang w:bidi="ar-JO"/>
              </w:rPr>
              <w:t>المجموع</w:t>
            </w:r>
          </w:p>
        </w:tc>
        <w:tc>
          <w:tcPr>
            <w:tcW w:w="1016" w:type="dxa"/>
            <w:tcBorders>
              <w:bottom w:val="single" w:sz="12" w:space="0" w:color="auto"/>
            </w:tcBorders>
            <w:vAlign w:val="bottom"/>
          </w:tcPr>
          <w:p w:rsidR="006078FA" w:rsidRPr="005C1A94" w:rsidRDefault="006078FA" w:rsidP="002D111E">
            <w:pPr>
              <w:spacing w:line="240" w:lineRule="exact"/>
              <w:rPr>
                <w:rFonts w:hint="cs"/>
                <w:i/>
                <w:iCs/>
                <w:sz w:val="18"/>
                <w:szCs w:val="22"/>
                <w:rtl/>
              </w:rPr>
            </w:pPr>
            <w:r w:rsidRPr="005C1A94">
              <w:rPr>
                <w:rFonts w:hint="cs"/>
                <w:i/>
                <w:iCs/>
                <w:sz w:val="18"/>
                <w:szCs w:val="22"/>
                <w:rtl/>
                <w:lang w:bidi="ar-JO"/>
              </w:rPr>
              <w:t>النسبة المئوية للنساء</w:t>
            </w:r>
          </w:p>
        </w:tc>
        <w:tc>
          <w:tcPr>
            <w:tcW w:w="764" w:type="dxa"/>
            <w:tcBorders>
              <w:bottom w:val="single" w:sz="12" w:space="0" w:color="auto"/>
            </w:tcBorders>
            <w:vAlign w:val="bottom"/>
          </w:tcPr>
          <w:p w:rsidR="006078FA" w:rsidRPr="005C1A94" w:rsidRDefault="006078FA" w:rsidP="002D111E">
            <w:pPr>
              <w:spacing w:line="240" w:lineRule="exact"/>
              <w:rPr>
                <w:rFonts w:hint="cs"/>
                <w:i/>
                <w:iCs/>
                <w:sz w:val="18"/>
                <w:szCs w:val="22"/>
                <w:rtl/>
                <w:lang w:bidi="ar-JO"/>
              </w:rPr>
            </w:pPr>
            <w:r w:rsidRPr="005C1A94">
              <w:rPr>
                <w:rFonts w:hint="cs"/>
                <w:i/>
                <w:iCs/>
                <w:sz w:val="18"/>
                <w:szCs w:val="22"/>
                <w:rtl/>
                <w:lang w:bidi="ar-JO"/>
              </w:rPr>
              <w:t>الرجال</w:t>
            </w:r>
          </w:p>
        </w:tc>
        <w:tc>
          <w:tcPr>
            <w:tcW w:w="916" w:type="dxa"/>
            <w:tcBorders>
              <w:bottom w:val="single" w:sz="12" w:space="0" w:color="auto"/>
            </w:tcBorders>
            <w:vAlign w:val="bottom"/>
          </w:tcPr>
          <w:p w:rsidR="006078FA" w:rsidRPr="005C1A94" w:rsidRDefault="006078FA" w:rsidP="002D111E">
            <w:pPr>
              <w:spacing w:line="240" w:lineRule="exact"/>
              <w:rPr>
                <w:rFonts w:hint="cs"/>
                <w:i/>
                <w:iCs/>
                <w:sz w:val="18"/>
                <w:szCs w:val="22"/>
                <w:rtl/>
                <w:lang w:bidi="ar-JO"/>
              </w:rPr>
            </w:pPr>
            <w:r w:rsidRPr="005C1A94">
              <w:rPr>
                <w:rFonts w:hint="cs"/>
                <w:i/>
                <w:iCs/>
                <w:sz w:val="18"/>
                <w:szCs w:val="22"/>
                <w:rtl/>
                <w:lang w:bidi="ar-JO"/>
              </w:rPr>
              <w:t>النساء</w:t>
            </w:r>
          </w:p>
        </w:tc>
        <w:tc>
          <w:tcPr>
            <w:tcW w:w="890" w:type="dxa"/>
            <w:tcBorders>
              <w:bottom w:val="single" w:sz="12" w:space="0" w:color="auto"/>
            </w:tcBorders>
            <w:vAlign w:val="bottom"/>
          </w:tcPr>
          <w:p w:rsidR="006078FA" w:rsidRPr="005C1A94" w:rsidRDefault="006078FA" w:rsidP="002D111E">
            <w:pPr>
              <w:spacing w:line="240" w:lineRule="exact"/>
              <w:rPr>
                <w:rFonts w:hint="cs"/>
                <w:i/>
                <w:iCs/>
                <w:sz w:val="18"/>
                <w:szCs w:val="22"/>
                <w:rtl/>
                <w:lang w:bidi="ar-JO"/>
              </w:rPr>
            </w:pPr>
            <w:r w:rsidRPr="005C1A94">
              <w:rPr>
                <w:rFonts w:hint="cs"/>
                <w:i/>
                <w:iCs/>
                <w:sz w:val="18"/>
                <w:szCs w:val="22"/>
                <w:rtl/>
                <w:lang w:bidi="ar-JO"/>
              </w:rPr>
              <w:t>المجموع</w:t>
            </w:r>
          </w:p>
        </w:tc>
        <w:tc>
          <w:tcPr>
            <w:tcW w:w="992" w:type="dxa"/>
            <w:gridSpan w:val="2"/>
            <w:tcBorders>
              <w:bottom w:val="single" w:sz="12" w:space="0" w:color="auto"/>
            </w:tcBorders>
            <w:vAlign w:val="bottom"/>
          </w:tcPr>
          <w:p w:rsidR="006078FA" w:rsidRPr="005C1A94" w:rsidRDefault="006078FA" w:rsidP="002D111E">
            <w:pPr>
              <w:spacing w:line="240" w:lineRule="exact"/>
              <w:rPr>
                <w:rFonts w:hint="cs"/>
                <w:i/>
                <w:iCs/>
                <w:sz w:val="18"/>
                <w:szCs w:val="22"/>
                <w:rtl/>
                <w:lang w:bidi="ar-JO"/>
              </w:rPr>
            </w:pPr>
            <w:r w:rsidRPr="005C1A94">
              <w:rPr>
                <w:rFonts w:hint="cs"/>
                <w:i/>
                <w:iCs/>
                <w:sz w:val="18"/>
                <w:szCs w:val="22"/>
                <w:rtl/>
                <w:lang w:bidi="ar-JO"/>
              </w:rPr>
              <w:t>النسبة المئوية للنساء</w:t>
            </w:r>
          </w:p>
        </w:tc>
      </w:tr>
      <w:tr w:rsidR="006078FA" w:rsidRPr="005C1A94" w:rsidTr="00F009C1">
        <w:trPr>
          <w:jc w:val="center"/>
        </w:trPr>
        <w:tc>
          <w:tcPr>
            <w:tcW w:w="2420" w:type="dxa"/>
            <w:tcBorders>
              <w:top w:val="single" w:sz="12"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التلمذة الصناعية</w:t>
            </w:r>
          </w:p>
        </w:tc>
        <w:tc>
          <w:tcPr>
            <w:tcW w:w="988" w:type="dxa"/>
            <w:tcBorders>
              <w:top w:val="single" w:sz="12"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14888</w:t>
            </w:r>
          </w:p>
        </w:tc>
        <w:tc>
          <w:tcPr>
            <w:tcW w:w="988" w:type="dxa"/>
            <w:tcBorders>
              <w:top w:val="single" w:sz="12"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8979</w:t>
            </w:r>
          </w:p>
        </w:tc>
        <w:tc>
          <w:tcPr>
            <w:tcW w:w="890" w:type="dxa"/>
            <w:tcBorders>
              <w:top w:val="single" w:sz="12"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23867</w:t>
            </w:r>
          </w:p>
        </w:tc>
        <w:tc>
          <w:tcPr>
            <w:tcW w:w="1016" w:type="dxa"/>
            <w:tcBorders>
              <w:top w:val="single" w:sz="12"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37.6</w:t>
            </w:r>
          </w:p>
        </w:tc>
        <w:tc>
          <w:tcPr>
            <w:tcW w:w="764" w:type="dxa"/>
            <w:tcBorders>
              <w:top w:val="single" w:sz="12"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10059</w:t>
            </w:r>
          </w:p>
        </w:tc>
        <w:tc>
          <w:tcPr>
            <w:tcW w:w="916" w:type="dxa"/>
            <w:tcBorders>
              <w:top w:val="single" w:sz="12"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6316</w:t>
            </w:r>
          </w:p>
        </w:tc>
        <w:tc>
          <w:tcPr>
            <w:tcW w:w="890" w:type="dxa"/>
            <w:tcBorders>
              <w:top w:val="single" w:sz="12"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16375</w:t>
            </w:r>
          </w:p>
        </w:tc>
        <w:tc>
          <w:tcPr>
            <w:tcW w:w="992" w:type="dxa"/>
            <w:gridSpan w:val="2"/>
            <w:tcBorders>
              <w:top w:val="single" w:sz="12"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38.6</w:t>
            </w:r>
          </w:p>
        </w:tc>
      </w:tr>
      <w:tr w:rsidR="006078FA" w:rsidRPr="005C1A94" w:rsidTr="000A5974">
        <w:trPr>
          <w:jc w:val="center"/>
        </w:trPr>
        <w:tc>
          <w:tcPr>
            <w:tcW w:w="2420" w:type="dxa"/>
          </w:tcPr>
          <w:p w:rsidR="006078FA" w:rsidRPr="005C1A94" w:rsidRDefault="006078FA" w:rsidP="005E4B9A">
            <w:pPr>
              <w:jc w:val="both"/>
              <w:rPr>
                <w:rFonts w:hint="cs"/>
                <w:sz w:val="18"/>
                <w:szCs w:val="22"/>
                <w:rtl/>
                <w:lang w:bidi="ar-JO"/>
              </w:rPr>
            </w:pPr>
            <w:r w:rsidRPr="005C1A94">
              <w:rPr>
                <w:rFonts w:hint="cs"/>
                <w:sz w:val="18"/>
                <w:szCs w:val="22"/>
                <w:rtl/>
                <w:lang w:bidi="ar-JO"/>
              </w:rPr>
              <w:t>التعليم والتدريب للشباب</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6425</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3977</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10402</w:t>
            </w:r>
          </w:p>
        </w:tc>
        <w:tc>
          <w:tcPr>
            <w:tcW w:w="1016" w:type="dxa"/>
          </w:tcPr>
          <w:p w:rsidR="006078FA" w:rsidRPr="005C1A94" w:rsidRDefault="006078FA" w:rsidP="005E4B9A">
            <w:pPr>
              <w:jc w:val="both"/>
              <w:rPr>
                <w:rFonts w:hint="cs"/>
                <w:sz w:val="18"/>
                <w:szCs w:val="22"/>
                <w:rtl/>
                <w:lang w:bidi="ar-JO"/>
              </w:rPr>
            </w:pPr>
            <w:r w:rsidRPr="005C1A94">
              <w:rPr>
                <w:rFonts w:hint="cs"/>
                <w:sz w:val="18"/>
                <w:szCs w:val="22"/>
                <w:rtl/>
                <w:lang w:bidi="ar-JO"/>
              </w:rPr>
              <w:t>38.2</w:t>
            </w:r>
          </w:p>
        </w:tc>
        <w:tc>
          <w:tcPr>
            <w:tcW w:w="764" w:type="dxa"/>
          </w:tcPr>
          <w:p w:rsidR="006078FA" w:rsidRPr="005C1A94" w:rsidRDefault="006078FA" w:rsidP="005E4B9A">
            <w:pPr>
              <w:jc w:val="both"/>
              <w:rPr>
                <w:rFonts w:hint="cs"/>
                <w:sz w:val="18"/>
                <w:szCs w:val="22"/>
                <w:rtl/>
                <w:lang w:bidi="ar-JO"/>
              </w:rPr>
            </w:pPr>
            <w:r w:rsidRPr="005C1A94">
              <w:rPr>
                <w:rFonts w:hint="cs"/>
                <w:sz w:val="18"/>
                <w:szCs w:val="22"/>
                <w:rtl/>
                <w:lang w:bidi="ar-JO"/>
              </w:rPr>
              <w:t>5272</w:t>
            </w:r>
          </w:p>
        </w:tc>
        <w:tc>
          <w:tcPr>
            <w:tcW w:w="916" w:type="dxa"/>
          </w:tcPr>
          <w:p w:rsidR="006078FA" w:rsidRPr="005C1A94" w:rsidRDefault="006078FA" w:rsidP="005E4B9A">
            <w:pPr>
              <w:jc w:val="both"/>
              <w:rPr>
                <w:rFonts w:hint="cs"/>
                <w:sz w:val="18"/>
                <w:szCs w:val="22"/>
                <w:rtl/>
                <w:lang w:bidi="ar-JO"/>
              </w:rPr>
            </w:pPr>
            <w:r w:rsidRPr="005C1A94">
              <w:rPr>
                <w:rFonts w:hint="cs"/>
                <w:sz w:val="18"/>
                <w:szCs w:val="22"/>
                <w:rtl/>
                <w:lang w:bidi="ar-JO"/>
              </w:rPr>
              <w:t>3451</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8723</w:t>
            </w:r>
          </w:p>
        </w:tc>
        <w:tc>
          <w:tcPr>
            <w:tcW w:w="992" w:type="dxa"/>
            <w:gridSpan w:val="2"/>
          </w:tcPr>
          <w:p w:rsidR="006078FA" w:rsidRPr="005C1A94" w:rsidRDefault="006078FA" w:rsidP="005E4B9A">
            <w:pPr>
              <w:jc w:val="both"/>
              <w:rPr>
                <w:rFonts w:hint="cs"/>
                <w:sz w:val="18"/>
                <w:szCs w:val="22"/>
                <w:rtl/>
                <w:lang w:bidi="ar-JO"/>
              </w:rPr>
            </w:pPr>
            <w:r w:rsidRPr="005C1A94">
              <w:rPr>
                <w:rFonts w:hint="cs"/>
                <w:sz w:val="18"/>
                <w:szCs w:val="22"/>
                <w:rtl/>
                <w:lang w:bidi="ar-JO"/>
              </w:rPr>
              <w:t>39.6</w:t>
            </w:r>
          </w:p>
        </w:tc>
      </w:tr>
      <w:tr w:rsidR="006078FA" w:rsidRPr="005C1A94" w:rsidTr="000A5974">
        <w:trPr>
          <w:jc w:val="center"/>
        </w:trPr>
        <w:tc>
          <w:tcPr>
            <w:tcW w:w="2420" w:type="dxa"/>
          </w:tcPr>
          <w:p w:rsidR="006078FA" w:rsidRPr="005C1A94" w:rsidRDefault="006078FA" w:rsidP="005E4B9A">
            <w:pPr>
              <w:jc w:val="both"/>
              <w:rPr>
                <w:rFonts w:hint="cs"/>
                <w:sz w:val="18"/>
                <w:szCs w:val="22"/>
                <w:rtl/>
                <w:lang w:bidi="ar-JO"/>
              </w:rPr>
            </w:pPr>
            <w:r w:rsidRPr="005C1A94">
              <w:rPr>
                <w:rFonts w:hint="cs"/>
                <w:sz w:val="18"/>
                <w:szCs w:val="22"/>
                <w:rtl/>
                <w:lang w:bidi="ar-JO"/>
              </w:rPr>
              <w:t>دورات في التخصص التكنولوجي</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503</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93</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596</w:t>
            </w:r>
          </w:p>
        </w:tc>
        <w:tc>
          <w:tcPr>
            <w:tcW w:w="1016" w:type="dxa"/>
          </w:tcPr>
          <w:p w:rsidR="006078FA" w:rsidRPr="005C1A94" w:rsidRDefault="006078FA" w:rsidP="005E4B9A">
            <w:pPr>
              <w:jc w:val="both"/>
              <w:rPr>
                <w:rFonts w:hint="cs"/>
                <w:sz w:val="18"/>
                <w:szCs w:val="22"/>
                <w:rtl/>
                <w:lang w:bidi="ar-JO"/>
              </w:rPr>
            </w:pPr>
            <w:r w:rsidRPr="005C1A94">
              <w:rPr>
                <w:rFonts w:hint="cs"/>
                <w:sz w:val="18"/>
                <w:szCs w:val="22"/>
                <w:rtl/>
                <w:lang w:bidi="ar-JO"/>
              </w:rPr>
              <w:t>15.6</w:t>
            </w:r>
          </w:p>
        </w:tc>
        <w:tc>
          <w:tcPr>
            <w:tcW w:w="764" w:type="dxa"/>
          </w:tcPr>
          <w:p w:rsidR="006078FA" w:rsidRPr="005C1A94" w:rsidRDefault="006078FA" w:rsidP="005E4B9A">
            <w:pPr>
              <w:jc w:val="both"/>
              <w:rPr>
                <w:rFonts w:hint="cs"/>
                <w:sz w:val="18"/>
                <w:szCs w:val="22"/>
                <w:rtl/>
                <w:lang w:bidi="ar-JO"/>
              </w:rPr>
            </w:pPr>
            <w:r w:rsidRPr="005C1A94">
              <w:rPr>
                <w:rFonts w:hint="cs"/>
                <w:sz w:val="18"/>
                <w:szCs w:val="22"/>
                <w:rtl/>
                <w:lang w:bidi="ar-JO"/>
              </w:rPr>
              <w:t>393</w:t>
            </w:r>
          </w:p>
        </w:tc>
        <w:tc>
          <w:tcPr>
            <w:tcW w:w="916" w:type="dxa"/>
          </w:tcPr>
          <w:p w:rsidR="006078FA" w:rsidRPr="005C1A94" w:rsidRDefault="006078FA" w:rsidP="005E4B9A">
            <w:pPr>
              <w:jc w:val="both"/>
              <w:rPr>
                <w:rFonts w:hint="cs"/>
                <w:sz w:val="18"/>
                <w:szCs w:val="22"/>
                <w:rtl/>
                <w:lang w:bidi="ar-JO"/>
              </w:rPr>
            </w:pPr>
            <w:r w:rsidRPr="005C1A94">
              <w:rPr>
                <w:rFonts w:hint="cs"/>
                <w:sz w:val="18"/>
                <w:szCs w:val="22"/>
                <w:rtl/>
                <w:lang w:bidi="ar-JO"/>
              </w:rPr>
              <w:t>59</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452</w:t>
            </w:r>
          </w:p>
        </w:tc>
        <w:tc>
          <w:tcPr>
            <w:tcW w:w="992" w:type="dxa"/>
            <w:gridSpan w:val="2"/>
          </w:tcPr>
          <w:p w:rsidR="006078FA" w:rsidRPr="005C1A94" w:rsidRDefault="006078FA" w:rsidP="005E4B9A">
            <w:pPr>
              <w:jc w:val="both"/>
              <w:rPr>
                <w:rFonts w:hint="cs"/>
                <w:sz w:val="18"/>
                <w:szCs w:val="22"/>
                <w:rtl/>
                <w:lang w:bidi="ar-JO"/>
              </w:rPr>
            </w:pPr>
            <w:r w:rsidRPr="005C1A94">
              <w:rPr>
                <w:rFonts w:hint="cs"/>
                <w:sz w:val="18"/>
                <w:szCs w:val="22"/>
                <w:rtl/>
                <w:lang w:bidi="ar-JO"/>
              </w:rPr>
              <w:t>13.1</w:t>
            </w:r>
          </w:p>
        </w:tc>
      </w:tr>
      <w:tr w:rsidR="006078FA" w:rsidRPr="005C1A94" w:rsidTr="000A5974">
        <w:trPr>
          <w:jc w:val="center"/>
        </w:trPr>
        <w:tc>
          <w:tcPr>
            <w:tcW w:w="2420" w:type="dxa"/>
          </w:tcPr>
          <w:p w:rsidR="006078FA" w:rsidRPr="005C1A94" w:rsidRDefault="006078FA" w:rsidP="005E4B9A">
            <w:pPr>
              <w:jc w:val="both"/>
              <w:rPr>
                <w:rFonts w:hint="cs"/>
                <w:sz w:val="18"/>
                <w:szCs w:val="22"/>
                <w:rtl/>
                <w:lang w:bidi="ar-JO"/>
              </w:rPr>
            </w:pPr>
            <w:r w:rsidRPr="005C1A94">
              <w:rPr>
                <w:rFonts w:hint="cs"/>
                <w:sz w:val="18"/>
                <w:szCs w:val="22"/>
                <w:rtl/>
                <w:lang w:bidi="ar-JO"/>
              </w:rPr>
              <w:t>التأهيل</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1717</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1374</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3091</w:t>
            </w:r>
          </w:p>
        </w:tc>
        <w:tc>
          <w:tcPr>
            <w:tcW w:w="1016" w:type="dxa"/>
          </w:tcPr>
          <w:p w:rsidR="006078FA" w:rsidRPr="005C1A94" w:rsidRDefault="006078FA" w:rsidP="005E4B9A">
            <w:pPr>
              <w:jc w:val="both"/>
              <w:rPr>
                <w:rFonts w:hint="cs"/>
                <w:sz w:val="18"/>
                <w:szCs w:val="22"/>
                <w:rtl/>
                <w:lang w:bidi="ar-JO"/>
              </w:rPr>
            </w:pPr>
            <w:r w:rsidRPr="005C1A94">
              <w:rPr>
                <w:rFonts w:hint="cs"/>
                <w:sz w:val="18"/>
                <w:szCs w:val="22"/>
                <w:rtl/>
                <w:lang w:bidi="ar-JO"/>
              </w:rPr>
              <w:t>44.5</w:t>
            </w:r>
          </w:p>
        </w:tc>
        <w:tc>
          <w:tcPr>
            <w:tcW w:w="764" w:type="dxa"/>
          </w:tcPr>
          <w:p w:rsidR="006078FA" w:rsidRPr="005C1A94" w:rsidRDefault="006078FA" w:rsidP="005E4B9A">
            <w:pPr>
              <w:jc w:val="both"/>
              <w:rPr>
                <w:rFonts w:hint="cs"/>
                <w:sz w:val="18"/>
                <w:szCs w:val="22"/>
                <w:rtl/>
                <w:lang w:bidi="ar-JO"/>
              </w:rPr>
            </w:pPr>
            <w:r w:rsidRPr="005C1A94">
              <w:rPr>
                <w:rFonts w:hint="cs"/>
                <w:sz w:val="18"/>
                <w:szCs w:val="22"/>
                <w:rtl/>
                <w:lang w:bidi="ar-JO"/>
              </w:rPr>
              <w:t>625</w:t>
            </w:r>
          </w:p>
        </w:tc>
        <w:tc>
          <w:tcPr>
            <w:tcW w:w="916" w:type="dxa"/>
          </w:tcPr>
          <w:p w:rsidR="006078FA" w:rsidRPr="005C1A94" w:rsidRDefault="006078FA" w:rsidP="005E4B9A">
            <w:pPr>
              <w:jc w:val="both"/>
              <w:rPr>
                <w:rFonts w:hint="cs"/>
                <w:sz w:val="18"/>
                <w:szCs w:val="22"/>
                <w:rtl/>
                <w:lang w:bidi="ar-JO"/>
              </w:rPr>
            </w:pPr>
            <w:r w:rsidRPr="005C1A94">
              <w:rPr>
                <w:rFonts w:hint="cs"/>
                <w:sz w:val="18"/>
                <w:szCs w:val="22"/>
                <w:rtl/>
                <w:lang w:bidi="ar-JO"/>
              </w:rPr>
              <w:t>422</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1047</w:t>
            </w:r>
          </w:p>
        </w:tc>
        <w:tc>
          <w:tcPr>
            <w:tcW w:w="992" w:type="dxa"/>
            <w:gridSpan w:val="2"/>
          </w:tcPr>
          <w:p w:rsidR="006078FA" w:rsidRPr="005C1A94" w:rsidRDefault="006078FA" w:rsidP="005E4B9A">
            <w:pPr>
              <w:jc w:val="both"/>
              <w:rPr>
                <w:rFonts w:hint="cs"/>
                <w:sz w:val="18"/>
                <w:szCs w:val="22"/>
                <w:rtl/>
                <w:lang w:bidi="ar-JO"/>
              </w:rPr>
            </w:pPr>
            <w:r w:rsidRPr="005C1A94">
              <w:rPr>
                <w:rFonts w:hint="cs"/>
                <w:sz w:val="18"/>
                <w:szCs w:val="22"/>
                <w:rtl/>
                <w:lang w:bidi="ar-JO"/>
              </w:rPr>
              <w:t>40.3</w:t>
            </w:r>
          </w:p>
        </w:tc>
      </w:tr>
      <w:tr w:rsidR="006078FA" w:rsidRPr="005C1A94" w:rsidTr="000A5974">
        <w:trPr>
          <w:jc w:val="center"/>
        </w:trPr>
        <w:tc>
          <w:tcPr>
            <w:tcW w:w="2420"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تدريب العمال المؤهلين لبرنامج</w:t>
            </w:r>
          </w:p>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الحماية الاجتماعية والتوظيف</w:t>
            </w:r>
          </w:p>
        </w:tc>
        <w:tc>
          <w:tcPr>
            <w:tcW w:w="988"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695</w:t>
            </w:r>
          </w:p>
        </w:tc>
        <w:tc>
          <w:tcPr>
            <w:tcW w:w="988"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2070</w:t>
            </w:r>
          </w:p>
        </w:tc>
        <w:tc>
          <w:tcPr>
            <w:tcW w:w="890"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2765</w:t>
            </w:r>
          </w:p>
        </w:tc>
        <w:tc>
          <w:tcPr>
            <w:tcW w:w="1016"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74.9</w:t>
            </w:r>
          </w:p>
        </w:tc>
        <w:tc>
          <w:tcPr>
            <w:tcW w:w="76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384</w:t>
            </w:r>
          </w:p>
        </w:tc>
        <w:tc>
          <w:tcPr>
            <w:tcW w:w="916"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1053</w:t>
            </w:r>
          </w:p>
        </w:tc>
        <w:tc>
          <w:tcPr>
            <w:tcW w:w="890"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1437</w:t>
            </w:r>
          </w:p>
        </w:tc>
        <w:tc>
          <w:tcPr>
            <w:tcW w:w="992" w:type="dxa"/>
            <w:gridSpan w:val="2"/>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13.1</w:t>
            </w:r>
          </w:p>
        </w:tc>
      </w:tr>
      <w:tr w:rsidR="006078FA" w:rsidRPr="005C1A94" w:rsidTr="000A5974">
        <w:trPr>
          <w:jc w:val="center"/>
        </w:trPr>
        <w:tc>
          <w:tcPr>
            <w:tcW w:w="2420" w:type="dxa"/>
          </w:tcPr>
          <w:p w:rsidR="006078FA" w:rsidRPr="005C1A94" w:rsidRDefault="006078FA" w:rsidP="005E4B9A">
            <w:pPr>
              <w:jc w:val="both"/>
              <w:rPr>
                <w:rFonts w:hint="cs"/>
                <w:sz w:val="18"/>
                <w:szCs w:val="22"/>
                <w:rtl/>
                <w:lang w:bidi="ar-JO"/>
              </w:rPr>
            </w:pPr>
            <w:r w:rsidRPr="005C1A94">
              <w:rPr>
                <w:rFonts w:hint="cs"/>
                <w:sz w:val="18"/>
                <w:szCs w:val="22"/>
                <w:rtl/>
                <w:lang w:bidi="ar-JO"/>
              </w:rPr>
              <w:t>تدريب الباطلين (عن العمل) المؤهلين</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828</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2264</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3092</w:t>
            </w:r>
          </w:p>
        </w:tc>
        <w:tc>
          <w:tcPr>
            <w:tcW w:w="1016" w:type="dxa"/>
          </w:tcPr>
          <w:p w:rsidR="006078FA" w:rsidRPr="005C1A94" w:rsidRDefault="006078FA" w:rsidP="005E4B9A">
            <w:pPr>
              <w:jc w:val="both"/>
              <w:rPr>
                <w:rFonts w:hint="cs"/>
                <w:sz w:val="18"/>
                <w:szCs w:val="22"/>
                <w:rtl/>
                <w:lang w:bidi="ar-JO"/>
              </w:rPr>
            </w:pPr>
            <w:r w:rsidRPr="005C1A94">
              <w:rPr>
                <w:rFonts w:hint="cs"/>
                <w:sz w:val="18"/>
                <w:szCs w:val="22"/>
                <w:rtl/>
                <w:lang w:bidi="ar-JO"/>
              </w:rPr>
              <w:t>73.2</w:t>
            </w:r>
          </w:p>
        </w:tc>
        <w:tc>
          <w:tcPr>
            <w:tcW w:w="764" w:type="dxa"/>
          </w:tcPr>
          <w:p w:rsidR="006078FA" w:rsidRPr="005C1A94" w:rsidRDefault="006078FA" w:rsidP="005E4B9A">
            <w:pPr>
              <w:jc w:val="both"/>
              <w:rPr>
                <w:rFonts w:hint="cs"/>
                <w:sz w:val="18"/>
                <w:szCs w:val="22"/>
                <w:rtl/>
                <w:lang w:bidi="ar-JO"/>
              </w:rPr>
            </w:pPr>
            <w:r w:rsidRPr="005C1A94">
              <w:rPr>
                <w:rFonts w:hint="cs"/>
                <w:sz w:val="18"/>
                <w:szCs w:val="22"/>
                <w:rtl/>
                <w:lang w:bidi="ar-JO"/>
              </w:rPr>
              <w:t>641</w:t>
            </w:r>
          </w:p>
        </w:tc>
        <w:tc>
          <w:tcPr>
            <w:tcW w:w="916" w:type="dxa"/>
          </w:tcPr>
          <w:p w:rsidR="006078FA" w:rsidRPr="005C1A94" w:rsidRDefault="006078FA" w:rsidP="005E4B9A">
            <w:pPr>
              <w:jc w:val="both"/>
              <w:rPr>
                <w:rFonts w:hint="cs"/>
                <w:sz w:val="18"/>
                <w:szCs w:val="22"/>
                <w:rtl/>
                <w:lang w:bidi="ar-JO"/>
              </w:rPr>
            </w:pPr>
            <w:r w:rsidRPr="005C1A94">
              <w:rPr>
                <w:rFonts w:hint="cs"/>
                <w:sz w:val="18"/>
                <w:szCs w:val="22"/>
                <w:rtl/>
                <w:lang w:bidi="ar-JO"/>
              </w:rPr>
              <w:t>1960</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2601</w:t>
            </w:r>
          </w:p>
        </w:tc>
        <w:tc>
          <w:tcPr>
            <w:tcW w:w="992" w:type="dxa"/>
            <w:gridSpan w:val="2"/>
          </w:tcPr>
          <w:p w:rsidR="006078FA" w:rsidRPr="005C1A94" w:rsidRDefault="006078FA" w:rsidP="005E4B9A">
            <w:pPr>
              <w:jc w:val="both"/>
              <w:rPr>
                <w:rFonts w:hint="cs"/>
                <w:sz w:val="18"/>
                <w:szCs w:val="22"/>
                <w:rtl/>
                <w:lang w:bidi="ar-JO"/>
              </w:rPr>
            </w:pPr>
            <w:r w:rsidRPr="005C1A94">
              <w:rPr>
                <w:rFonts w:hint="cs"/>
                <w:sz w:val="18"/>
                <w:szCs w:val="22"/>
                <w:rtl/>
                <w:lang w:bidi="ar-JO"/>
              </w:rPr>
              <w:t>40.3</w:t>
            </w:r>
          </w:p>
        </w:tc>
      </w:tr>
      <w:tr w:rsidR="006078FA" w:rsidRPr="005C1A94" w:rsidTr="000A5974">
        <w:trPr>
          <w:jc w:val="center"/>
        </w:trPr>
        <w:tc>
          <w:tcPr>
            <w:tcW w:w="2420"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تعليم وتدريب الكبار (الباطلين عن العمل)</w:t>
            </w:r>
          </w:p>
        </w:tc>
        <w:tc>
          <w:tcPr>
            <w:tcW w:w="988"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2383</w:t>
            </w:r>
          </w:p>
        </w:tc>
        <w:tc>
          <w:tcPr>
            <w:tcW w:w="988"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7595</w:t>
            </w:r>
          </w:p>
        </w:tc>
        <w:tc>
          <w:tcPr>
            <w:tcW w:w="890"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9978</w:t>
            </w:r>
          </w:p>
        </w:tc>
        <w:tc>
          <w:tcPr>
            <w:tcW w:w="1016"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76.1</w:t>
            </w:r>
          </w:p>
        </w:tc>
        <w:tc>
          <w:tcPr>
            <w:tcW w:w="76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2779</w:t>
            </w:r>
          </w:p>
        </w:tc>
        <w:tc>
          <w:tcPr>
            <w:tcW w:w="916"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8494</w:t>
            </w:r>
          </w:p>
        </w:tc>
        <w:tc>
          <w:tcPr>
            <w:tcW w:w="890"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11273</w:t>
            </w:r>
          </w:p>
        </w:tc>
        <w:tc>
          <w:tcPr>
            <w:tcW w:w="992" w:type="dxa"/>
            <w:gridSpan w:val="2"/>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75.3</w:t>
            </w:r>
          </w:p>
        </w:tc>
      </w:tr>
      <w:tr w:rsidR="006078FA" w:rsidRPr="005C1A94" w:rsidTr="000A5974">
        <w:trPr>
          <w:jc w:val="center"/>
        </w:trPr>
        <w:tc>
          <w:tcPr>
            <w:tcW w:w="2420" w:type="dxa"/>
          </w:tcPr>
          <w:p w:rsidR="006078FA" w:rsidRPr="005C1A94" w:rsidRDefault="006078FA" w:rsidP="005E4B9A">
            <w:pPr>
              <w:jc w:val="both"/>
              <w:rPr>
                <w:rFonts w:hint="cs"/>
                <w:sz w:val="18"/>
                <w:szCs w:val="22"/>
                <w:rtl/>
                <w:lang w:bidi="ar-JO"/>
              </w:rPr>
            </w:pPr>
            <w:r w:rsidRPr="005C1A94">
              <w:rPr>
                <w:rFonts w:hint="cs"/>
                <w:sz w:val="18"/>
                <w:szCs w:val="22"/>
                <w:rtl/>
                <w:lang w:bidi="ar-JO"/>
              </w:rPr>
              <w:t>تدريب الباطلين عن العمل</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6865</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12272</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19137</w:t>
            </w:r>
          </w:p>
        </w:tc>
        <w:tc>
          <w:tcPr>
            <w:tcW w:w="1016" w:type="dxa"/>
          </w:tcPr>
          <w:p w:rsidR="006078FA" w:rsidRPr="005C1A94" w:rsidRDefault="006078FA" w:rsidP="005E4B9A">
            <w:pPr>
              <w:jc w:val="both"/>
              <w:rPr>
                <w:rFonts w:hint="cs"/>
                <w:sz w:val="18"/>
                <w:szCs w:val="22"/>
                <w:rtl/>
                <w:lang w:bidi="ar-JO"/>
              </w:rPr>
            </w:pPr>
            <w:r w:rsidRPr="005C1A94">
              <w:rPr>
                <w:rFonts w:hint="cs"/>
                <w:sz w:val="18"/>
                <w:szCs w:val="22"/>
                <w:rtl/>
                <w:lang w:bidi="ar-JO"/>
              </w:rPr>
              <w:t>64.1</w:t>
            </w:r>
          </w:p>
        </w:tc>
        <w:tc>
          <w:tcPr>
            <w:tcW w:w="764" w:type="dxa"/>
          </w:tcPr>
          <w:p w:rsidR="006078FA" w:rsidRPr="005C1A94" w:rsidRDefault="006078FA" w:rsidP="005E4B9A">
            <w:pPr>
              <w:jc w:val="both"/>
              <w:rPr>
                <w:rFonts w:hint="cs"/>
                <w:sz w:val="18"/>
                <w:szCs w:val="22"/>
                <w:rtl/>
                <w:lang w:bidi="ar-JO"/>
              </w:rPr>
            </w:pPr>
            <w:r w:rsidRPr="005C1A94">
              <w:rPr>
                <w:rFonts w:hint="cs"/>
                <w:sz w:val="18"/>
                <w:szCs w:val="22"/>
                <w:rtl/>
                <w:lang w:bidi="ar-JO"/>
              </w:rPr>
              <w:t>3323</w:t>
            </w:r>
          </w:p>
        </w:tc>
        <w:tc>
          <w:tcPr>
            <w:tcW w:w="916" w:type="dxa"/>
          </w:tcPr>
          <w:p w:rsidR="006078FA" w:rsidRPr="005C1A94" w:rsidRDefault="006078FA" w:rsidP="005E4B9A">
            <w:pPr>
              <w:jc w:val="both"/>
              <w:rPr>
                <w:rFonts w:hint="cs"/>
                <w:sz w:val="18"/>
                <w:szCs w:val="22"/>
                <w:rtl/>
                <w:lang w:bidi="ar-JO"/>
              </w:rPr>
            </w:pPr>
            <w:r w:rsidRPr="005C1A94">
              <w:rPr>
                <w:rFonts w:hint="cs"/>
                <w:sz w:val="18"/>
                <w:szCs w:val="22"/>
                <w:rtl/>
                <w:lang w:bidi="ar-JO"/>
              </w:rPr>
              <w:t>7309</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10632</w:t>
            </w:r>
          </w:p>
        </w:tc>
        <w:tc>
          <w:tcPr>
            <w:tcW w:w="992" w:type="dxa"/>
            <w:gridSpan w:val="2"/>
          </w:tcPr>
          <w:p w:rsidR="006078FA" w:rsidRPr="005C1A94" w:rsidRDefault="006078FA" w:rsidP="005E4B9A">
            <w:pPr>
              <w:jc w:val="both"/>
              <w:rPr>
                <w:rFonts w:hint="cs"/>
                <w:sz w:val="18"/>
                <w:szCs w:val="22"/>
                <w:rtl/>
                <w:lang w:bidi="ar-JO"/>
              </w:rPr>
            </w:pPr>
            <w:r w:rsidRPr="005C1A94">
              <w:rPr>
                <w:rFonts w:hint="cs"/>
                <w:sz w:val="18"/>
                <w:szCs w:val="22"/>
                <w:rtl/>
                <w:lang w:bidi="ar-JO"/>
              </w:rPr>
              <w:t>68.7</w:t>
            </w:r>
          </w:p>
        </w:tc>
      </w:tr>
      <w:tr w:rsidR="006078FA" w:rsidRPr="005C1A94" w:rsidTr="000A5974">
        <w:trPr>
          <w:jc w:val="center"/>
        </w:trPr>
        <w:tc>
          <w:tcPr>
            <w:tcW w:w="2420" w:type="dxa"/>
          </w:tcPr>
          <w:p w:rsidR="006078FA" w:rsidRPr="005C1A94" w:rsidRDefault="006078FA" w:rsidP="005E4B9A">
            <w:pPr>
              <w:jc w:val="both"/>
              <w:rPr>
                <w:rFonts w:hint="cs"/>
                <w:sz w:val="18"/>
                <w:szCs w:val="22"/>
                <w:rtl/>
                <w:lang w:bidi="ar-JO"/>
              </w:rPr>
            </w:pPr>
            <w:r w:rsidRPr="005C1A94">
              <w:rPr>
                <w:rFonts w:hint="cs"/>
                <w:sz w:val="18"/>
                <w:szCs w:val="22"/>
                <w:rtl/>
                <w:lang w:bidi="ar-JO"/>
              </w:rPr>
              <w:t>منح تدريبية للمبادرة الفردية</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329</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264</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593</w:t>
            </w:r>
          </w:p>
        </w:tc>
        <w:tc>
          <w:tcPr>
            <w:tcW w:w="1016" w:type="dxa"/>
          </w:tcPr>
          <w:p w:rsidR="006078FA" w:rsidRPr="005C1A94" w:rsidRDefault="006078FA" w:rsidP="005E4B9A">
            <w:pPr>
              <w:jc w:val="both"/>
              <w:rPr>
                <w:rFonts w:hint="cs"/>
                <w:sz w:val="18"/>
                <w:szCs w:val="22"/>
                <w:rtl/>
                <w:lang w:bidi="ar-JO"/>
              </w:rPr>
            </w:pPr>
            <w:r w:rsidRPr="005C1A94">
              <w:rPr>
                <w:rFonts w:hint="cs"/>
                <w:sz w:val="18"/>
                <w:szCs w:val="22"/>
                <w:rtl/>
                <w:lang w:bidi="ar-JO"/>
              </w:rPr>
              <w:t>44.5</w:t>
            </w:r>
          </w:p>
        </w:tc>
        <w:tc>
          <w:tcPr>
            <w:tcW w:w="764" w:type="dxa"/>
          </w:tcPr>
          <w:p w:rsidR="006078FA" w:rsidRPr="005C1A94" w:rsidRDefault="006078FA" w:rsidP="005E4B9A">
            <w:pPr>
              <w:jc w:val="both"/>
              <w:rPr>
                <w:rFonts w:hint="cs"/>
                <w:sz w:val="18"/>
                <w:szCs w:val="22"/>
                <w:rtl/>
                <w:lang w:bidi="ar-JO"/>
              </w:rPr>
            </w:pPr>
            <w:r w:rsidRPr="005C1A94">
              <w:rPr>
                <w:rFonts w:hint="cs"/>
                <w:sz w:val="18"/>
                <w:szCs w:val="22"/>
                <w:rtl/>
                <w:lang w:bidi="ar-JO"/>
              </w:rPr>
              <w:t>236</w:t>
            </w:r>
          </w:p>
        </w:tc>
        <w:tc>
          <w:tcPr>
            <w:tcW w:w="916" w:type="dxa"/>
          </w:tcPr>
          <w:p w:rsidR="006078FA" w:rsidRPr="005C1A94" w:rsidRDefault="006078FA" w:rsidP="005E4B9A">
            <w:pPr>
              <w:jc w:val="both"/>
              <w:rPr>
                <w:rFonts w:hint="cs"/>
                <w:sz w:val="18"/>
                <w:szCs w:val="22"/>
                <w:rtl/>
                <w:lang w:bidi="ar-JO"/>
              </w:rPr>
            </w:pPr>
            <w:r w:rsidRPr="005C1A94">
              <w:rPr>
                <w:rFonts w:hint="cs"/>
                <w:sz w:val="18"/>
                <w:szCs w:val="22"/>
                <w:rtl/>
                <w:lang w:bidi="ar-JO"/>
              </w:rPr>
              <w:t>220</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456</w:t>
            </w:r>
          </w:p>
        </w:tc>
        <w:tc>
          <w:tcPr>
            <w:tcW w:w="992" w:type="dxa"/>
            <w:gridSpan w:val="2"/>
          </w:tcPr>
          <w:p w:rsidR="006078FA" w:rsidRPr="005C1A94" w:rsidRDefault="006078FA" w:rsidP="005E4B9A">
            <w:pPr>
              <w:jc w:val="both"/>
              <w:rPr>
                <w:rFonts w:hint="cs"/>
                <w:sz w:val="18"/>
                <w:szCs w:val="22"/>
                <w:rtl/>
                <w:lang w:bidi="ar-JO"/>
              </w:rPr>
            </w:pPr>
            <w:r w:rsidRPr="005C1A94">
              <w:rPr>
                <w:rFonts w:hint="cs"/>
                <w:sz w:val="18"/>
                <w:szCs w:val="22"/>
                <w:rtl/>
                <w:lang w:bidi="ar-JO"/>
              </w:rPr>
              <w:t>48.2</w:t>
            </w:r>
          </w:p>
        </w:tc>
      </w:tr>
      <w:tr w:rsidR="006078FA" w:rsidRPr="005C1A94" w:rsidTr="000A5974">
        <w:trPr>
          <w:jc w:val="center"/>
        </w:trPr>
        <w:tc>
          <w:tcPr>
            <w:tcW w:w="2420"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دورات التعليم والتدريب للكبار</w:t>
            </w:r>
          </w:p>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 xml:space="preserve">   (المحرومين)</w:t>
            </w:r>
          </w:p>
        </w:tc>
        <w:tc>
          <w:tcPr>
            <w:tcW w:w="988"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421</w:t>
            </w:r>
          </w:p>
        </w:tc>
        <w:tc>
          <w:tcPr>
            <w:tcW w:w="988"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428</w:t>
            </w:r>
          </w:p>
        </w:tc>
        <w:tc>
          <w:tcPr>
            <w:tcW w:w="890"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849</w:t>
            </w:r>
          </w:p>
        </w:tc>
        <w:tc>
          <w:tcPr>
            <w:tcW w:w="1016"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50.4</w:t>
            </w:r>
          </w:p>
        </w:tc>
        <w:tc>
          <w:tcPr>
            <w:tcW w:w="76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438</w:t>
            </w:r>
          </w:p>
        </w:tc>
        <w:tc>
          <w:tcPr>
            <w:tcW w:w="916"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452</w:t>
            </w:r>
          </w:p>
        </w:tc>
        <w:tc>
          <w:tcPr>
            <w:tcW w:w="890"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890</w:t>
            </w:r>
          </w:p>
        </w:tc>
        <w:tc>
          <w:tcPr>
            <w:tcW w:w="992" w:type="dxa"/>
            <w:gridSpan w:val="2"/>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50.8</w:t>
            </w:r>
          </w:p>
        </w:tc>
      </w:tr>
      <w:tr w:rsidR="006078FA" w:rsidRPr="005C1A94" w:rsidTr="000A5974">
        <w:trPr>
          <w:jc w:val="center"/>
        </w:trPr>
        <w:tc>
          <w:tcPr>
            <w:tcW w:w="2420" w:type="dxa"/>
          </w:tcPr>
          <w:p w:rsidR="006078FA" w:rsidRPr="005C1A94" w:rsidRDefault="006078FA" w:rsidP="005E4B9A">
            <w:pPr>
              <w:jc w:val="both"/>
              <w:rPr>
                <w:rFonts w:hint="cs"/>
                <w:sz w:val="18"/>
                <w:szCs w:val="22"/>
                <w:rtl/>
                <w:lang w:bidi="ar-JO"/>
              </w:rPr>
            </w:pPr>
            <w:r w:rsidRPr="005C1A94">
              <w:rPr>
                <w:rFonts w:hint="cs"/>
                <w:sz w:val="18"/>
                <w:szCs w:val="22"/>
                <w:rtl/>
                <w:lang w:bidi="ar-JO"/>
              </w:rPr>
              <w:t>التدريب المهني للمحرومين</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 xml:space="preserve"> 949</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476</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1425</w:t>
            </w:r>
          </w:p>
        </w:tc>
        <w:tc>
          <w:tcPr>
            <w:tcW w:w="1016" w:type="dxa"/>
          </w:tcPr>
          <w:p w:rsidR="006078FA" w:rsidRPr="005C1A94" w:rsidRDefault="006078FA" w:rsidP="005E4B9A">
            <w:pPr>
              <w:jc w:val="both"/>
              <w:rPr>
                <w:rFonts w:hint="cs"/>
                <w:sz w:val="18"/>
                <w:szCs w:val="22"/>
                <w:rtl/>
                <w:lang w:bidi="ar-JO"/>
              </w:rPr>
            </w:pPr>
            <w:r w:rsidRPr="005C1A94">
              <w:rPr>
                <w:rFonts w:hint="cs"/>
                <w:sz w:val="18"/>
                <w:szCs w:val="22"/>
                <w:rtl/>
                <w:lang w:bidi="ar-JO"/>
              </w:rPr>
              <w:t>33.4</w:t>
            </w:r>
          </w:p>
        </w:tc>
        <w:tc>
          <w:tcPr>
            <w:tcW w:w="764" w:type="dxa"/>
          </w:tcPr>
          <w:p w:rsidR="006078FA" w:rsidRPr="005C1A94" w:rsidRDefault="006078FA" w:rsidP="005E4B9A">
            <w:pPr>
              <w:jc w:val="both"/>
              <w:rPr>
                <w:rFonts w:hint="cs"/>
                <w:sz w:val="18"/>
                <w:szCs w:val="22"/>
                <w:rtl/>
                <w:lang w:bidi="ar-JO"/>
              </w:rPr>
            </w:pPr>
            <w:r w:rsidRPr="005C1A94">
              <w:rPr>
                <w:rFonts w:hint="cs"/>
                <w:sz w:val="18"/>
                <w:szCs w:val="22"/>
                <w:rtl/>
                <w:lang w:bidi="ar-JO"/>
              </w:rPr>
              <w:t>262</w:t>
            </w:r>
          </w:p>
        </w:tc>
        <w:tc>
          <w:tcPr>
            <w:tcW w:w="916" w:type="dxa"/>
          </w:tcPr>
          <w:p w:rsidR="006078FA" w:rsidRPr="005C1A94" w:rsidRDefault="006078FA" w:rsidP="005E4B9A">
            <w:pPr>
              <w:jc w:val="both"/>
              <w:rPr>
                <w:rFonts w:hint="cs"/>
                <w:sz w:val="18"/>
                <w:szCs w:val="22"/>
                <w:rtl/>
                <w:lang w:bidi="ar-JO"/>
              </w:rPr>
            </w:pPr>
            <w:r w:rsidRPr="005C1A94">
              <w:rPr>
                <w:rFonts w:hint="cs"/>
                <w:sz w:val="18"/>
                <w:szCs w:val="22"/>
                <w:rtl/>
                <w:lang w:bidi="ar-JO"/>
              </w:rPr>
              <w:t>192</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454</w:t>
            </w:r>
          </w:p>
        </w:tc>
        <w:tc>
          <w:tcPr>
            <w:tcW w:w="992" w:type="dxa"/>
            <w:gridSpan w:val="2"/>
          </w:tcPr>
          <w:p w:rsidR="006078FA" w:rsidRPr="005C1A94" w:rsidRDefault="006078FA" w:rsidP="005E4B9A">
            <w:pPr>
              <w:jc w:val="both"/>
              <w:rPr>
                <w:rFonts w:hint="cs"/>
                <w:sz w:val="18"/>
                <w:szCs w:val="22"/>
                <w:rtl/>
                <w:lang w:bidi="ar-JO"/>
              </w:rPr>
            </w:pPr>
            <w:r w:rsidRPr="005C1A94">
              <w:rPr>
                <w:rFonts w:hint="cs"/>
                <w:sz w:val="18"/>
                <w:szCs w:val="22"/>
                <w:rtl/>
                <w:lang w:bidi="ar-JO"/>
              </w:rPr>
              <w:t>42.3</w:t>
            </w:r>
          </w:p>
        </w:tc>
      </w:tr>
      <w:tr w:rsidR="006078FA" w:rsidRPr="005C1A94" w:rsidTr="000A5974">
        <w:trPr>
          <w:jc w:val="center"/>
        </w:trPr>
        <w:tc>
          <w:tcPr>
            <w:tcW w:w="2420" w:type="dxa"/>
          </w:tcPr>
          <w:p w:rsidR="006078FA" w:rsidRPr="005C1A94" w:rsidRDefault="006078FA" w:rsidP="005E4B9A">
            <w:pPr>
              <w:jc w:val="both"/>
              <w:rPr>
                <w:rFonts w:hint="cs"/>
                <w:sz w:val="18"/>
                <w:szCs w:val="22"/>
                <w:rtl/>
                <w:lang w:bidi="ar-JO"/>
              </w:rPr>
            </w:pPr>
            <w:r w:rsidRPr="005C1A94">
              <w:rPr>
                <w:rFonts w:hint="cs"/>
                <w:sz w:val="18"/>
                <w:szCs w:val="22"/>
                <w:rtl/>
                <w:lang w:bidi="ar-JO"/>
              </w:rPr>
              <w:t>التدريب الخاص</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90</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77</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167</w:t>
            </w:r>
          </w:p>
        </w:tc>
        <w:tc>
          <w:tcPr>
            <w:tcW w:w="1016" w:type="dxa"/>
          </w:tcPr>
          <w:p w:rsidR="006078FA" w:rsidRPr="005C1A94" w:rsidRDefault="006078FA" w:rsidP="005E4B9A">
            <w:pPr>
              <w:jc w:val="both"/>
              <w:rPr>
                <w:rFonts w:hint="cs"/>
                <w:sz w:val="18"/>
                <w:szCs w:val="22"/>
                <w:rtl/>
                <w:lang w:bidi="ar-JO"/>
              </w:rPr>
            </w:pPr>
            <w:r w:rsidRPr="005C1A94">
              <w:rPr>
                <w:rFonts w:hint="cs"/>
                <w:sz w:val="18"/>
                <w:szCs w:val="22"/>
                <w:rtl/>
                <w:lang w:bidi="ar-JO"/>
              </w:rPr>
              <w:t>46.1</w:t>
            </w:r>
          </w:p>
        </w:tc>
        <w:tc>
          <w:tcPr>
            <w:tcW w:w="764" w:type="dxa"/>
          </w:tcPr>
          <w:p w:rsidR="006078FA" w:rsidRPr="005C1A94" w:rsidRDefault="006078FA" w:rsidP="005E4B9A">
            <w:pPr>
              <w:jc w:val="both"/>
              <w:rPr>
                <w:rFonts w:hint="cs"/>
                <w:sz w:val="18"/>
                <w:szCs w:val="22"/>
                <w:rtl/>
                <w:lang w:bidi="ar-JO"/>
              </w:rPr>
            </w:pPr>
            <w:r w:rsidRPr="005C1A94">
              <w:rPr>
                <w:rFonts w:hint="cs"/>
                <w:sz w:val="18"/>
                <w:szCs w:val="22"/>
                <w:rtl/>
                <w:lang w:bidi="ar-JO"/>
              </w:rPr>
              <w:t>24</w:t>
            </w:r>
          </w:p>
        </w:tc>
        <w:tc>
          <w:tcPr>
            <w:tcW w:w="916" w:type="dxa"/>
          </w:tcPr>
          <w:p w:rsidR="006078FA" w:rsidRPr="005C1A94" w:rsidRDefault="006078FA" w:rsidP="005E4B9A">
            <w:pPr>
              <w:jc w:val="both"/>
              <w:rPr>
                <w:rFonts w:hint="cs"/>
                <w:sz w:val="18"/>
                <w:szCs w:val="22"/>
                <w:rtl/>
                <w:lang w:bidi="ar-JO"/>
              </w:rPr>
            </w:pPr>
            <w:r w:rsidRPr="005C1A94">
              <w:rPr>
                <w:rFonts w:hint="cs"/>
                <w:sz w:val="18"/>
                <w:szCs w:val="22"/>
                <w:rtl/>
                <w:lang w:bidi="ar-JO"/>
              </w:rPr>
              <w:t>32</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56</w:t>
            </w:r>
          </w:p>
        </w:tc>
        <w:tc>
          <w:tcPr>
            <w:tcW w:w="992" w:type="dxa"/>
            <w:gridSpan w:val="2"/>
          </w:tcPr>
          <w:p w:rsidR="006078FA" w:rsidRPr="005C1A94" w:rsidRDefault="006078FA" w:rsidP="005E4B9A">
            <w:pPr>
              <w:jc w:val="both"/>
              <w:rPr>
                <w:rFonts w:hint="cs"/>
                <w:sz w:val="18"/>
                <w:szCs w:val="22"/>
                <w:rtl/>
                <w:lang w:bidi="ar-JO"/>
              </w:rPr>
            </w:pPr>
            <w:r w:rsidRPr="005C1A94">
              <w:rPr>
                <w:rFonts w:hint="cs"/>
                <w:sz w:val="18"/>
                <w:szCs w:val="22"/>
                <w:rtl/>
                <w:lang w:bidi="ar-JO"/>
              </w:rPr>
              <w:t>57.1</w:t>
            </w:r>
          </w:p>
        </w:tc>
      </w:tr>
      <w:tr w:rsidR="006078FA" w:rsidRPr="005C1A94" w:rsidTr="000A5974">
        <w:trPr>
          <w:jc w:val="center"/>
        </w:trPr>
        <w:tc>
          <w:tcPr>
            <w:tcW w:w="2420" w:type="dxa"/>
          </w:tcPr>
          <w:p w:rsidR="006078FA" w:rsidRPr="005C1A94" w:rsidRDefault="006078FA" w:rsidP="005E4B9A">
            <w:pPr>
              <w:jc w:val="both"/>
              <w:rPr>
                <w:rFonts w:hint="cs"/>
                <w:sz w:val="18"/>
                <w:szCs w:val="22"/>
                <w:rtl/>
                <w:lang w:bidi="ar-JO"/>
              </w:rPr>
            </w:pPr>
            <w:r w:rsidRPr="005C1A94">
              <w:rPr>
                <w:rFonts w:hint="cs"/>
                <w:sz w:val="18"/>
                <w:szCs w:val="22"/>
                <w:rtl/>
                <w:lang w:bidi="ar-JO"/>
              </w:rPr>
              <w:t>التدريب المستمر</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 xml:space="preserve">42344    </w:t>
            </w:r>
          </w:p>
        </w:tc>
        <w:tc>
          <w:tcPr>
            <w:tcW w:w="988" w:type="dxa"/>
          </w:tcPr>
          <w:p w:rsidR="006078FA" w:rsidRPr="005C1A94" w:rsidRDefault="006078FA" w:rsidP="005E4B9A">
            <w:pPr>
              <w:jc w:val="both"/>
              <w:rPr>
                <w:rFonts w:hint="cs"/>
                <w:sz w:val="18"/>
                <w:szCs w:val="22"/>
                <w:rtl/>
                <w:lang w:bidi="ar-JO"/>
              </w:rPr>
            </w:pPr>
            <w:r w:rsidRPr="005C1A94">
              <w:rPr>
                <w:rFonts w:hint="cs"/>
                <w:sz w:val="18"/>
                <w:szCs w:val="22"/>
                <w:rtl/>
                <w:lang w:bidi="ar-JO"/>
              </w:rPr>
              <w:t xml:space="preserve">31934   </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 xml:space="preserve">74278      </w:t>
            </w:r>
          </w:p>
        </w:tc>
        <w:tc>
          <w:tcPr>
            <w:tcW w:w="1016" w:type="dxa"/>
          </w:tcPr>
          <w:p w:rsidR="006078FA" w:rsidRPr="005C1A94" w:rsidRDefault="006078FA" w:rsidP="005E4B9A">
            <w:pPr>
              <w:jc w:val="both"/>
              <w:rPr>
                <w:rFonts w:hint="cs"/>
                <w:sz w:val="18"/>
                <w:szCs w:val="22"/>
                <w:rtl/>
                <w:lang w:bidi="ar-JO"/>
              </w:rPr>
            </w:pPr>
            <w:r w:rsidRPr="005C1A94">
              <w:rPr>
                <w:rFonts w:hint="cs"/>
                <w:sz w:val="18"/>
                <w:szCs w:val="22"/>
                <w:rtl/>
                <w:lang w:bidi="ar-JO"/>
              </w:rPr>
              <w:t>43.0</w:t>
            </w:r>
          </w:p>
        </w:tc>
        <w:tc>
          <w:tcPr>
            <w:tcW w:w="764" w:type="dxa"/>
          </w:tcPr>
          <w:p w:rsidR="006078FA" w:rsidRPr="005C1A94" w:rsidRDefault="006078FA" w:rsidP="005E4B9A">
            <w:pPr>
              <w:jc w:val="both"/>
              <w:rPr>
                <w:rFonts w:hint="cs"/>
                <w:sz w:val="18"/>
                <w:szCs w:val="22"/>
                <w:rtl/>
                <w:lang w:bidi="ar-JO"/>
              </w:rPr>
            </w:pPr>
            <w:r w:rsidRPr="005C1A94">
              <w:rPr>
                <w:rFonts w:hint="cs"/>
                <w:sz w:val="18"/>
                <w:szCs w:val="22"/>
                <w:rtl/>
                <w:lang w:bidi="ar-JO"/>
              </w:rPr>
              <w:t>28821</w:t>
            </w:r>
          </w:p>
        </w:tc>
        <w:tc>
          <w:tcPr>
            <w:tcW w:w="916" w:type="dxa"/>
          </w:tcPr>
          <w:p w:rsidR="006078FA" w:rsidRPr="005C1A94" w:rsidRDefault="006078FA" w:rsidP="005E4B9A">
            <w:pPr>
              <w:jc w:val="both"/>
              <w:rPr>
                <w:rFonts w:hint="cs"/>
                <w:sz w:val="18"/>
                <w:szCs w:val="22"/>
                <w:rtl/>
                <w:lang w:bidi="ar-JO"/>
              </w:rPr>
            </w:pPr>
            <w:r w:rsidRPr="005C1A94">
              <w:rPr>
                <w:rFonts w:hint="cs"/>
                <w:sz w:val="18"/>
                <w:szCs w:val="22"/>
                <w:rtl/>
                <w:lang w:bidi="ar-JO"/>
              </w:rPr>
              <w:t>22308</w:t>
            </w:r>
          </w:p>
        </w:tc>
        <w:tc>
          <w:tcPr>
            <w:tcW w:w="890" w:type="dxa"/>
          </w:tcPr>
          <w:p w:rsidR="006078FA" w:rsidRPr="005C1A94" w:rsidRDefault="006078FA" w:rsidP="005E4B9A">
            <w:pPr>
              <w:jc w:val="both"/>
              <w:rPr>
                <w:rFonts w:hint="cs"/>
                <w:sz w:val="18"/>
                <w:szCs w:val="22"/>
                <w:rtl/>
                <w:lang w:bidi="ar-JO"/>
              </w:rPr>
            </w:pPr>
            <w:r w:rsidRPr="005C1A94">
              <w:rPr>
                <w:rFonts w:hint="cs"/>
                <w:sz w:val="18"/>
                <w:szCs w:val="22"/>
                <w:rtl/>
                <w:lang w:bidi="ar-JO"/>
              </w:rPr>
              <w:t>51129</w:t>
            </w:r>
          </w:p>
        </w:tc>
        <w:tc>
          <w:tcPr>
            <w:tcW w:w="992" w:type="dxa"/>
            <w:gridSpan w:val="2"/>
          </w:tcPr>
          <w:p w:rsidR="006078FA" w:rsidRPr="005C1A94" w:rsidRDefault="006078FA" w:rsidP="005E4B9A">
            <w:pPr>
              <w:jc w:val="both"/>
              <w:rPr>
                <w:rFonts w:hint="cs"/>
                <w:sz w:val="18"/>
                <w:szCs w:val="22"/>
                <w:rtl/>
                <w:lang w:bidi="ar-JO"/>
              </w:rPr>
            </w:pPr>
            <w:r w:rsidRPr="005C1A94">
              <w:rPr>
                <w:rFonts w:hint="cs"/>
                <w:sz w:val="18"/>
                <w:szCs w:val="22"/>
                <w:rtl/>
                <w:lang w:bidi="ar-JO"/>
              </w:rPr>
              <w:t>43.6</w:t>
            </w:r>
          </w:p>
        </w:tc>
      </w:tr>
      <w:tr w:rsidR="006078FA" w:rsidRPr="005C1A94" w:rsidTr="00F009C1">
        <w:trPr>
          <w:jc w:val="center"/>
        </w:trPr>
        <w:tc>
          <w:tcPr>
            <w:tcW w:w="2420" w:type="dxa"/>
            <w:tcBorders>
              <w:bottom w:val="single" w:sz="12" w:space="0" w:color="auto"/>
            </w:tcBorders>
          </w:tcPr>
          <w:p w:rsidR="006078FA" w:rsidRPr="005C1A94" w:rsidRDefault="006078FA" w:rsidP="005E4B9A">
            <w:pPr>
              <w:jc w:val="both"/>
              <w:rPr>
                <w:rFonts w:hint="cs"/>
                <w:sz w:val="16"/>
                <w:szCs w:val="20"/>
                <w:rtl/>
                <w:lang w:bidi="ar-JO"/>
              </w:rPr>
            </w:pPr>
            <w:r w:rsidRPr="005C1A94">
              <w:rPr>
                <w:rFonts w:hint="cs"/>
                <w:b/>
                <w:bCs/>
                <w:sz w:val="16"/>
                <w:szCs w:val="20"/>
                <w:rtl/>
                <w:lang w:bidi="ar-JO"/>
              </w:rPr>
              <w:t>المجموع</w:t>
            </w:r>
          </w:p>
        </w:tc>
        <w:tc>
          <w:tcPr>
            <w:tcW w:w="988" w:type="dxa"/>
            <w:tcBorders>
              <w:bottom w:val="single" w:sz="12" w:space="0" w:color="auto"/>
            </w:tcBorders>
          </w:tcPr>
          <w:p w:rsidR="006078FA" w:rsidRPr="005C1A94" w:rsidRDefault="006078FA" w:rsidP="005E4B9A">
            <w:pPr>
              <w:jc w:val="both"/>
              <w:rPr>
                <w:rFonts w:hint="cs"/>
                <w:sz w:val="16"/>
                <w:szCs w:val="20"/>
                <w:rtl/>
                <w:lang w:bidi="ar-JO"/>
              </w:rPr>
            </w:pPr>
            <w:r w:rsidRPr="005C1A94">
              <w:rPr>
                <w:rFonts w:hint="cs"/>
                <w:b/>
                <w:bCs/>
                <w:sz w:val="16"/>
                <w:szCs w:val="20"/>
                <w:rtl/>
                <w:lang w:bidi="ar-JO"/>
              </w:rPr>
              <w:t xml:space="preserve">103891  </w:t>
            </w:r>
          </w:p>
        </w:tc>
        <w:tc>
          <w:tcPr>
            <w:tcW w:w="988" w:type="dxa"/>
            <w:tcBorders>
              <w:bottom w:val="single" w:sz="12" w:space="0" w:color="auto"/>
            </w:tcBorders>
          </w:tcPr>
          <w:p w:rsidR="006078FA" w:rsidRPr="005C1A94" w:rsidRDefault="006078FA" w:rsidP="005E4B9A">
            <w:pPr>
              <w:jc w:val="both"/>
              <w:rPr>
                <w:rFonts w:hint="cs"/>
                <w:sz w:val="16"/>
                <w:szCs w:val="20"/>
                <w:rtl/>
                <w:lang w:bidi="ar-JO"/>
              </w:rPr>
            </w:pPr>
            <w:r w:rsidRPr="005C1A94">
              <w:rPr>
                <w:rFonts w:hint="cs"/>
                <w:b/>
                <w:bCs/>
                <w:sz w:val="16"/>
                <w:szCs w:val="20"/>
                <w:rtl/>
                <w:lang w:bidi="ar-JO"/>
              </w:rPr>
              <w:t xml:space="preserve">130105  </w:t>
            </w:r>
          </w:p>
        </w:tc>
        <w:tc>
          <w:tcPr>
            <w:tcW w:w="890" w:type="dxa"/>
            <w:tcBorders>
              <w:bottom w:val="single" w:sz="12" w:space="0" w:color="auto"/>
            </w:tcBorders>
          </w:tcPr>
          <w:p w:rsidR="006078FA" w:rsidRPr="005C1A94" w:rsidRDefault="006078FA" w:rsidP="005E4B9A">
            <w:pPr>
              <w:jc w:val="both"/>
              <w:rPr>
                <w:rFonts w:hint="cs"/>
                <w:sz w:val="16"/>
                <w:szCs w:val="20"/>
                <w:rtl/>
              </w:rPr>
            </w:pPr>
            <w:r w:rsidRPr="005C1A94">
              <w:rPr>
                <w:rFonts w:hint="cs"/>
                <w:b/>
                <w:bCs/>
                <w:sz w:val="16"/>
                <w:szCs w:val="20"/>
                <w:rtl/>
                <w:lang w:bidi="ar-JO"/>
              </w:rPr>
              <w:t>233996</w:t>
            </w:r>
          </w:p>
        </w:tc>
        <w:tc>
          <w:tcPr>
            <w:tcW w:w="1016" w:type="dxa"/>
            <w:tcBorders>
              <w:bottom w:val="single" w:sz="12" w:space="0" w:color="auto"/>
            </w:tcBorders>
          </w:tcPr>
          <w:p w:rsidR="006078FA" w:rsidRPr="005C1A94" w:rsidRDefault="006078FA" w:rsidP="005E4B9A">
            <w:pPr>
              <w:jc w:val="both"/>
              <w:rPr>
                <w:rFonts w:hint="cs"/>
                <w:sz w:val="16"/>
                <w:szCs w:val="20"/>
                <w:rtl/>
                <w:lang w:bidi="ar-JO"/>
              </w:rPr>
            </w:pPr>
            <w:r w:rsidRPr="005C1A94">
              <w:rPr>
                <w:rFonts w:hint="cs"/>
                <w:b/>
                <w:bCs/>
                <w:sz w:val="16"/>
                <w:szCs w:val="20"/>
                <w:rtl/>
                <w:lang w:bidi="ar-JO"/>
              </w:rPr>
              <w:t>55.6</w:t>
            </w:r>
          </w:p>
        </w:tc>
        <w:tc>
          <w:tcPr>
            <w:tcW w:w="764" w:type="dxa"/>
            <w:tcBorders>
              <w:bottom w:val="single" w:sz="12" w:space="0" w:color="auto"/>
            </w:tcBorders>
          </w:tcPr>
          <w:p w:rsidR="006078FA" w:rsidRPr="005C1A94" w:rsidRDefault="006078FA" w:rsidP="005E4B9A">
            <w:pPr>
              <w:jc w:val="both"/>
              <w:rPr>
                <w:rFonts w:hint="cs"/>
                <w:sz w:val="16"/>
                <w:szCs w:val="20"/>
                <w:rtl/>
                <w:lang w:bidi="ar-JO"/>
              </w:rPr>
            </w:pPr>
            <w:r w:rsidRPr="005C1A94">
              <w:rPr>
                <w:rFonts w:hint="cs"/>
                <w:b/>
                <w:bCs/>
                <w:sz w:val="16"/>
                <w:szCs w:val="20"/>
                <w:rtl/>
                <w:lang w:bidi="ar-JO"/>
              </w:rPr>
              <w:t>70644</w:t>
            </w:r>
          </w:p>
        </w:tc>
        <w:tc>
          <w:tcPr>
            <w:tcW w:w="916" w:type="dxa"/>
            <w:tcBorders>
              <w:bottom w:val="single" w:sz="12" w:space="0" w:color="auto"/>
            </w:tcBorders>
          </w:tcPr>
          <w:p w:rsidR="006078FA" w:rsidRPr="005C1A94" w:rsidRDefault="006078FA" w:rsidP="005E4B9A">
            <w:pPr>
              <w:jc w:val="both"/>
              <w:rPr>
                <w:rFonts w:hint="cs"/>
                <w:sz w:val="16"/>
                <w:szCs w:val="20"/>
                <w:rtl/>
                <w:lang w:bidi="ar-JO"/>
              </w:rPr>
            </w:pPr>
            <w:r w:rsidRPr="005C1A94">
              <w:rPr>
                <w:rFonts w:hint="cs"/>
                <w:b/>
                <w:bCs/>
                <w:sz w:val="16"/>
                <w:szCs w:val="20"/>
                <w:rtl/>
                <w:lang w:bidi="ar-JO"/>
              </w:rPr>
              <w:t>92041</w:t>
            </w:r>
          </w:p>
        </w:tc>
        <w:tc>
          <w:tcPr>
            <w:tcW w:w="890" w:type="dxa"/>
            <w:tcBorders>
              <w:bottom w:val="single" w:sz="12" w:space="0" w:color="auto"/>
            </w:tcBorders>
          </w:tcPr>
          <w:p w:rsidR="006078FA" w:rsidRPr="005C1A94" w:rsidRDefault="006078FA" w:rsidP="005E4B9A">
            <w:pPr>
              <w:jc w:val="both"/>
              <w:rPr>
                <w:rFonts w:hint="cs"/>
                <w:sz w:val="16"/>
                <w:szCs w:val="20"/>
                <w:rtl/>
                <w:lang w:bidi="ar-JO"/>
              </w:rPr>
            </w:pPr>
            <w:r w:rsidRPr="005C1A94">
              <w:rPr>
                <w:rFonts w:hint="cs"/>
                <w:b/>
                <w:bCs/>
                <w:sz w:val="16"/>
                <w:szCs w:val="20"/>
                <w:rtl/>
                <w:lang w:bidi="ar-JO"/>
              </w:rPr>
              <w:t>162685</w:t>
            </w:r>
          </w:p>
        </w:tc>
        <w:tc>
          <w:tcPr>
            <w:tcW w:w="992" w:type="dxa"/>
            <w:gridSpan w:val="2"/>
            <w:tcBorders>
              <w:bottom w:val="single" w:sz="12" w:space="0" w:color="auto"/>
            </w:tcBorders>
          </w:tcPr>
          <w:p w:rsidR="006078FA" w:rsidRPr="005C1A94" w:rsidRDefault="006078FA" w:rsidP="005E4B9A">
            <w:pPr>
              <w:jc w:val="both"/>
              <w:rPr>
                <w:rFonts w:hint="cs"/>
                <w:sz w:val="16"/>
                <w:szCs w:val="20"/>
                <w:rtl/>
                <w:lang w:bidi="ar-JO"/>
              </w:rPr>
            </w:pPr>
            <w:r w:rsidRPr="005C1A94">
              <w:rPr>
                <w:rFonts w:hint="cs"/>
                <w:b/>
                <w:bCs/>
                <w:sz w:val="16"/>
                <w:szCs w:val="20"/>
                <w:rtl/>
                <w:lang w:bidi="ar-JO"/>
              </w:rPr>
              <w:t>56.6</w:t>
            </w:r>
          </w:p>
        </w:tc>
      </w:tr>
    </w:tbl>
    <w:p w:rsidR="006078FA" w:rsidRPr="005C1A94" w:rsidRDefault="006078FA" w:rsidP="00F009C1">
      <w:pPr>
        <w:tabs>
          <w:tab w:val="left" w:pos="662"/>
          <w:tab w:val="left" w:pos="1267"/>
          <w:tab w:val="left" w:pos="1987"/>
          <w:tab w:val="left" w:pos="2650"/>
        </w:tabs>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معهد التوظيف والتدريب المهني، موجز لبرامج وتدابير التوظيف والتدريب المهني.</w:t>
      </w:r>
    </w:p>
    <w:p w:rsidR="006078FA" w:rsidRPr="005C1A94" w:rsidRDefault="006078FA" w:rsidP="006078FA">
      <w:pPr>
        <w:pStyle w:val="SingleTxt"/>
        <w:rPr>
          <w:rFonts w:hint="cs"/>
          <w:rtl/>
          <w:lang w:bidi="ar-JO"/>
        </w:rPr>
      </w:pPr>
    </w:p>
    <w:p w:rsidR="006078FA" w:rsidRPr="005C1A94" w:rsidRDefault="006078FA" w:rsidP="002D111E">
      <w:pPr>
        <w:pStyle w:val="SingleTxt"/>
        <w:rPr>
          <w:rFonts w:hint="cs"/>
          <w:rtl/>
          <w:lang w:bidi="ar-JO"/>
        </w:rPr>
      </w:pPr>
      <w:r w:rsidRPr="005C1A94">
        <w:rPr>
          <w:rFonts w:hint="cs"/>
          <w:rtl/>
          <w:lang w:bidi="ar-JO"/>
        </w:rPr>
        <w:tab/>
        <w:t xml:space="preserve">وبإلقاء نظرة على التدريب الذي شارك في تمويله في عام 2005 الصندوق الاجتماعي الأوروبي (البرامج التنفيذية لإطار الجماعة الأوروبية) يتضح أن مشاركة الإناث كبيرة (58 في المائة). ومع ذلك، فإن مشاركة الإناث كانت غالبة في برامج ذات صلة بمسألتي الصحة والتعليم (75 في المائة و 71 في المائة) ولكن أخفض (41 في المائة) في برامج من قبيل </w:t>
      </w:r>
      <w:r w:rsidRPr="005C1A94">
        <w:rPr>
          <w:rFonts w:hint="eastAsia"/>
          <w:rtl/>
          <w:lang w:bidi="ar-JO"/>
        </w:rPr>
        <w:t>”</w:t>
      </w:r>
      <w:r w:rsidRPr="005C1A94">
        <w:rPr>
          <w:rFonts w:hint="cs"/>
          <w:rtl/>
          <w:lang w:bidi="ar-JO"/>
        </w:rPr>
        <w:t>البرنامج التنفيذي للحوافز والتحديث في الاقتصاد</w:t>
      </w:r>
      <w:r w:rsidRPr="005C1A94">
        <w:rPr>
          <w:rFonts w:hint="eastAsia"/>
          <w:rtl/>
          <w:lang w:bidi="ar-JO"/>
        </w:rPr>
        <w:t>“</w:t>
      </w:r>
      <w:r w:rsidRPr="005C1A94">
        <w:rPr>
          <w:rFonts w:hint="cs"/>
          <w:rtl/>
          <w:lang w:bidi="ar-JO"/>
        </w:rPr>
        <w:t>، الذي يركز على حوافز وتحديث الاقتصاد وعلى قطاعات الصناعة والطاقة والتشييد والنقل والسياحة والتجارة</w:t>
      </w:r>
      <w:r w:rsidR="002D111E" w:rsidRPr="005C1A94">
        <w:rPr>
          <w:rFonts w:hint="eastAsia"/>
          <w:rtl/>
          <w:lang w:bidi="ar-JO"/>
        </w:rPr>
        <w:t> </w:t>
      </w:r>
      <w:r w:rsidRPr="005C1A94">
        <w:rPr>
          <w:rFonts w:hint="cs"/>
          <w:rtl/>
          <w:lang w:bidi="ar-JO"/>
        </w:rPr>
        <w:t>والخدمات.</w:t>
      </w:r>
    </w:p>
    <w:p w:rsidR="006078FA" w:rsidRPr="005C1A94" w:rsidRDefault="006078FA" w:rsidP="006078FA">
      <w:pPr>
        <w:spacing w:line="120" w:lineRule="exact"/>
        <w:jc w:val="both"/>
        <w:rPr>
          <w:rFonts w:hint="cs"/>
          <w:sz w:val="10"/>
          <w:szCs w:val="20"/>
          <w:rtl/>
          <w:lang w:bidi="ar-JO"/>
        </w:rPr>
      </w:pPr>
    </w:p>
    <w:p w:rsidR="006078FA" w:rsidRPr="005C1A94" w:rsidRDefault="006078FA" w:rsidP="006078FA">
      <w:pPr>
        <w:pStyle w:val="SingleTxt"/>
        <w:rPr>
          <w:rFonts w:hint="cs"/>
          <w:b/>
          <w:bCs/>
          <w:rtl/>
          <w:lang w:bidi="ar-JO"/>
        </w:rPr>
      </w:pPr>
      <w:r w:rsidRPr="005C1A94">
        <w:rPr>
          <w:rFonts w:hint="cs"/>
          <w:b/>
          <w:bCs/>
          <w:rtl/>
          <w:lang w:bidi="ar-JO"/>
        </w:rPr>
        <w:t>عدد المشاركين حسب البرنامج والجنس، 2005</w:t>
      </w:r>
    </w:p>
    <w:p w:rsidR="006078FA" w:rsidRPr="005C1A94" w:rsidRDefault="006078FA" w:rsidP="006078FA">
      <w:pPr>
        <w:pStyle w:val="SingleTxt"/>
        <w:spacing w:after="0" w:line="120" w:lineRule="exact"/>
        <w:rPr>
          <w:rFonts w:hint="cs"/>
          <w:sz w:val="10"/>
          <w:rtl/>
          <w:lang w:bidi="ar-JO"/>
        </w:rPr>
      </w:pPr>
    </w:p>
    <w:tbl>
      <w:tblPr>
        <w:tblStyle w:val="TableGrid"/>
        <w:bidiVisual/>
        <w:tblW w:w="7315" w:type="dxa"/>
        <w:jc w:val="center"/>
        <w:tblLook w:val="01E0" w:firstRow="1" w:lastRow="1" w:firstColumn="1" w:lastColumn="1" w:noHBand="0" w:noVBand="0"/>
      </w:tblPr>
      <w:tblGrid>
        <w:gridCol w:w="3175"/>
        <w:gridCol w:w="1380"/>
        <w:gridCol w:w="1380"/>
        <w:gridCol w:w="1380"/>
      </w:tblGrid>
      <w:tr w:rsidR="006078FA" w:rsidRPr="005C1A94" w:rsidTr="002D111E">
        <w:trPr>
          <w:jc w:val="center"/>
        </w:trPr>
        <w:tc>
          <w:tcPr>
            <w:tcW w:w="3175" w:type="dxa"/>
            <w:vAlign w:val="bottom"/>
          </w:tcPr>
          <w:p w:rsidR="006078FA" w:rsidRPr="005C1A94" w:rsidRDefault="006078FA" w:rsidP="002D111E">
            <w:pPr>
              <w:spacing w:before="40" w:after="80" w:line="240" w:lineRule="exact"/>
              <w:rPr>
                <w:rFonts w:hint="cs"/>
                <w:i/>
                <w:iCs/>
                <w:sz w:val="16"/>
                <w:szCs w:val="24"/>
                <w:rtl/>
                <w:lang w:bidi="ar-JO"/>
              </w:rPr>
            </w:pPr>
            <w:r w:rsidRPr="005C1A94">
              <w:rPr>
                <w:rFonts w:hint="cs"/>
                <w:i/>
                <w:iCs/>
                <w:sz w:val="16"/>
                <w:szCs w:val="24"/>
                <w:rtl/>
                <w:lang w:bidi="ar-JO"/>
              </w:rPr>
              <w:t>البرامج التنفيذية</w:t>
            </w:r>
          </w:p>
        </w:tc>
        <w:tc>
          <w:tcPr>
            <w:tcW w:w="1380" w:type="dxa"/>
            <w:vAlign w:val="bottom"/>
          </w:tcPr>
          <w:p w:rsidR="006078FA" w:rsidRPr="005C1A94" w:rsidRDefault="006078FA" w:rsidP="002D111E">
            <w:pPr>
              <w:spacing w:before="40" w:after="80" w:line="240" w:lineRule="exact"/>
              <w:rPr>
                <w:rFonts w:hint="cs"/>
                <w:i/>
                <w:iCs/>
                <w:sz w:val="16"/>
                <w:szCs w:val="24"/>
                <w:rtl/>
                <w:lang w:bidi="ar-JO"/>
              </w:rPr>
            </w:pPr>
            <w:r w:rsidRPr="005C1A94">
              <w:rPr>
                <w:rFonts w:hint="cs"/>
                <w:i/>
                <w:iCs/>
                <w:sz w:val="16"/>
                <w:szCs w:val="24"/>
                <w:rtl/>
                <w:lang w:bidi="ar-JO"/>
              </w:rPr>
              <w:t>النساء</w:t>
            </w:r>
          </w:p>
        </w:tc>
        <w:tc>
          <w:tcPr>
            <w:tcW w:w="1380" w:type="dxa"/>
            <w:vAlign w:val="bottom"/>
          </w:tcPr>
          <w:p w:rsidR="006078FA" w:rsidRPr="005C1A94" w:rsidRDefault="006078FA" w:rsidP="002D111E">
            <w:pPr>
              <w:spacing w:before="40" w:after="80" w:line="240" w:lineRule="exact"/>
              <w:rPr>
                <w:rFonts w:hint="cs"/>
                <w:i/>
                <w:iCs/>
                <w:sz w:val="16"/>
                <w:szCs w:val="24"/>
                <w:rtl/>
                <w:lang w:bidi="ar-JO"/>
              </w:rPr>
            </w:pPr>
            <w:r w:rsidRPr="005C1A94">
              <w:rPr>
                <w:rFonts w:hint="cs"/>
                <w:i/>
                <w:iCs/>
                <w:sz w:val="16"/>
                <w:szCs w:val="24"/>
                <w:rtl/>
                <w:lang w:bidi="ar-JO"/>
              </w:rPr>
              <w:t>الرجال</w:t>
            </w:r>
          </w:p>
        </w:tc>
        <w:tc>
          <w:tcPr>
            <w:tcW w:w="1380" w:type="dxa"/>
            <w:vAlign w:val="bottom"/>
          </w:tcPr>
          <w:p w:rsidR="006078FA" w:rsidRPr="005C1A94" w:rsidRDefault="006078FA" w:rsidP="002D111E">
            <w:pPr>
              <w:spacing w:before="40" w:after="80" w:line="240" w:lineRule="exact"/>
              <w:rPr>
                <w:rFonts w:hint="cs"/>
                <w:i/>
                <w:iCs/>
                <w:sz w:val="16"/>
                <w:szCs w:val="24"/>
                <w:rtl/>
                <w:lang w:bidi="ar-JO"/>
              </w:rPr>
            </w:pPr>
            <w:r w:rsidRPr="005C1A94">
              <w:rPr>
                <w:rFonts w:hint="cs"/>
                <w:i/>
                <w:iCs/>
                <w:sz w:val="16"/>
                <w:szCs w:val="24"/>
                <w:rtl/>
                <w:lang w:bidi="ar-JO"/>
              </w:rPr>
              <w:t>معدل التأنيث بالنسبة المئوية</w:t>
            </w:r>
          </w:p>
        </w:tc>
      </w:tr>
      <w:tr w:rsidR="006078FA" w:rsidRPr="005C1A94" w:rsidTr="002D111E">
        <w:trPr>
          <w:jc w:val="center"/>
        </w:trPr>
        <w:tc>
          <w:tcPr>
            <w:tcW w:w="3175"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برنامج التنمية التعليمية في البرتغال</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126984</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52564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71</w:t>
            </w:r>
          </w:p>
        </w:tc>
      </w:tr>
      <w:tr w:rsidR="006078FA" w:rsidRPr="005C1A94" w:rsidTr="002D111E">
        <w:trPr>
          <w:jc w:val="center"/>
        </w:trPr>
        <w:tc>
          <w:tcPr>
            <w:tcW w:w="3175"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البرنامج التنفيذي للتوظيف والتدريب والتنمية الاجتماعية</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216756</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180000</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55</w:t>
            </w:r>
          </w:p>
        </w:tc>
      </w:tr>
      <w:tr w:rsidR="006078FA" w:rsidRPr="005C1A94" w:rsidTr="002D111E">
        <w:trPr>
          <w:jc w:val="center"/>
        </w:trPr>
        <w:tc>
          <w:tcPr>
            <w:tcW w:w="3175"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برنامج التعليم بالمراسلة</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5830</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4935</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54</w:t>
            </w:r>
          </w:p>
        </w:tc>
      </w:tr>
      <w:tr w:rsidR="006078FA" w:rsidRPr="005C1A94" w:rsidTr="002D111E">
        <w:trPr>
          <w:jc w:val="center"/>
        </w:trPr>
        <w:tc>
          <w:tcPr>
            <w:tcW w:w="3175" w:type="dxa"/>
          </w:tcPr>
          <w:p w:rsidR="006078FA" w:rsidRPr="005C1A94" w:rsidRDefault="002D111E" w:rsidP="005E4B9A">
            <w:pPr>
              <w:spacing w:before="40" w:after="80" w:line="240" w:lineRule="exact"/>
              <w:rPr>
                <w:sz w:val="16"/>
                <w:szCs w:val="24"/>
                <w:lang w:bidi="ar-JO"/>
              </w:rPr>
            </w:pPr>
            <w:r w:rsidRPr="005C1A94">
              <w:rPr>
                <w:rFonts w:hint="cs"/>
                <w:sz w:val="16"/>
                <w:szCs w:val="24"/>
                <w:rtl/>
                <w:lang w:bidi="ar-JO"/>
              </w:rPr>
              <w:t xml:space="preserve">البرنامج التنفيذي </w:t>
            </w:r>
            <w:r w:rsidR="006078FA" w:rsidRPr="005C1A94">
              <w:rPr>
                <w:rFonts w:hint="cs"/>
                <w:sz w:val="16"/>
                <w:szCs w:val="24"/>
                <w:rtl/>
                <w:lang w:bidi="ar-JO"/>
              </w:rPr>
              <w:t>لمجتمع المعرفة</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46968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36653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56</w:t>
            </w:r>
          </w:p>
        </w:tc>
      </w:tr>
      <w:tr w:rsidR="006078FA" w:rsidRPr="005C1A94" w:rsidTr="002D111E">
        <w:trPr>
          <w:jc w:val="center"/>
        </w:trPr>
        <w:tc>
          <w:tcPr>
            <w:tcW w:w="3175"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البرنامج التنفيذي للزراعة والتنمية الريفية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23540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17400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57</w:t>
            </w:r>
          </w:p>
        </w:tc>
      </w:tr>
      <w:tr w:rsidR="006078FA" w:rsidRPr="005C1A94" w:rsidTr="002D111E">
        <w:trPr>
          <w:jc w:val="center"/>
        </w:trPr>
        <w:tc>
          <w:tcPr>
            <w:tcW w:w="3175" w:type="dxa"/>
          </w:tcPr>
          <w:p w:rsidR="006078FA" w:rsidRPr="005C1A94" w:rsidRDefault="006078FA" w:rsidP="005E4B9A">
            <w:pPr>
              <w:spacing w:before="40" w:after="80" w:line="240" w:lineRule="exact"/>
              <w:rPr>
                <w:rFonts w:hint="cs"/>
                <w:sz w:val="16"/>
                <w:szCs w:val="24"/>
                <w:lang w:bidi="ar-JO"/>
              </w:rPr>
            </w:pPr>
            <w:r w:rsidRPr="005C1A94">
              <w:rPr>
                <w:rFonts w:hint="cs"/>
                <w:sz w:val="16"/>
                <w:szCs w:val="24"/>
                <w:rtl/>
                <w:lang w:bidi="ar-JO"/>
              </w:rPr>
              <w:t>البرنامج التنفيذي للصحة</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36511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12041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75</w:t>
            </w:r>
          </w:p>
        </w:tc>
      </w:tr>
      <w:tr w:rsidR="006078FA" w:rsidRPr="005C1A94" w:rsidTr="002D111E">
        <w:trPr>
          <w:jc w:val="center"/>
        </w:trPr>
        <w:tc>
          <w:tcPr>
            <w:tcW w:w="3175" w:type="dxa"/>
          </w:tcPr>
          <w:p w:rsidR="006078FA" w:rsidRPr="005C1A94" w:rsidRDefault="006078FA" w:rsidP="005E4B9A">
            <w:pPr>
              <w:spacing w:before="40" w:after="80" w:line="240" w:lineRule="exact"/>
              <w:rPr>
                <w:rFonts w:hint="cs"/>
                <w:w w:val="98"/>
                <w:sz w:val="16"/>
                <w:szCs w:val="24"/>
                <w:rtl/>
                <w:lang w:bidi="ar-JO"/>
              </w:rPr>
            </w:pPr>
            <w:r w:rsidRPr="005C1A94">
              <w:rPr>
                <w:rFonts w:hint="cs"/>
                <w:w w:val="98"/>
                <w:sz w:val="16"/>
                <w:szCs w:val="24"/>
                <w:rtl/>
                <w:lang w:bidi="ar-JO"/>
              </w:rPr>
              <w:t>البرنامج التنفيذي للحوافز والتحديث في الاقتصاد</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44727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62621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42</w:t>
            </w:r>
          </w:p>
        </w:tc>
      </w:tr>
      <w:tr w:rsidR="006078FA" w:rsidRPr="005C1A94" w:rsidTr="002D111E">
        <w:trPr>
          <w:jc w:val="center"/>
        </w:trPr>
        <w:tc>
          <w:tcPr>
            <w:tcW w:w="3175"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البرنامج التنفيذي للمنطقة الشمالية</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32598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23510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58</w:t>
            </w:r>
          </w:p>
        </w:tc>
      </w:tr>
      <w:tr w:rsidR="006078FA" w:rsidRPr="005C1A94" w:rsidTr="002D111E">
        <w:trPr>
          <w:jc w:val="center"/>
        </w:trPr>
        <w:tc>
          <w:tcPr>
            <w:tcW w:w="3175"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البرنامج التنفيذي للمنطقة الوسطى</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13152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11987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52</w:t>
            </w:r>
          </w:p>
        </w:tc>
      </w:tr>
      <w:tr w:rsidR="006078FA" w:rsidRPr="005C1A94" w:rsidTr="002D111E">
        <w:trPr>
          <w:jc w:val="center"/>
        </w:trPr>
        <w:tc>
          <w:tcPr>
            <w:tcW w:w="3175"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البرنامج التنفيذي</w:t>
            </w:r>
            <w:r w:rsidRPr="005C1A94">
              <w:rPr>
                <w:sz w:val="16"/>
                <w:szCs w:val="24"/>
                <w:lang w:bidi="ar-JO"/>
              </w:rPr>
              <w:t xml:space="preserve"> </w:t>
            </w:r>
            <w:r w:rsidRPr="005C1A94">
              <w:rPr>
                <w:rFonts w:hint="cs"/>
                <w:sz w:val="16"/>
                <w:szCs w:val="24"/>
                <w:rtl/>
                <w:lang w:bidi="ar-JO"/>
              </w:rPr>
              <w:t>لوادي لشبونة وتيج</w:t>
            </w:r>
            <w:r w:rsidRPr="005C1A94">
              <w:rPr>
                <w:sz w:val="16"/>
                <w:szCs w:val="24"/>
                <w:lang w:bidi="ar-JO"/>
              </w:rPr>
              <w:t xml:space="preserve"> </w:t>
            </w:r>
            <w:r w:rsidRPr="005C1A94">
              <w:rPr>
                <w:rFonts w:hint="cs"/>
                <w:sz w:val="16"/>
                <w:szCs w:val="24"/>
                <w:rtl/>
                <w:lang w:bidi="ar-JO"/>
              </w:rPr>
              <w:t xml:space="preserve">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21038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21349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50</w:t>
            </w:r>
          </w:p>
        </w:tc>
      </w:tr>
      <w:tr w:rsidR="006078FA" w:rsidRPr="005C1A94" w:rsidTr="002D111E">
        <w:trPr>
          <w:jc w:val="center"/>
        </w:trPr>
        <w:tc>
          <w:tcPr>
            <w:tcW w:w="3175" w:type="dxa"/>
          </w:tcPr>
          <w:p w:rsidR="006078FA" w:rsidRPr="005C1A94" w:rsidRDefault="006078FA" w:rsidP="005E4B9A">
            <w:pPr>
              <w:spacing w:before="40" w:after="80" w:line="240" w:lineRule="exact"/>
              <w:rPr>
                <w:sz w:val="16"/>
                <w:szCs w:val="24"/>
                <w:lang w:bidi="ar-JO"/>
              </w:rPr>
            </w:pPr>
            <w:r w:rsidRPr="005C1A94">
              <w:rPr>
                <w:rFonts w:hint="cs"/>
                <w:sz w:val="16"/>
                <w:szCs w:val="24"/>
                <w:rtl/>
                <w:lang w:bidi="ar-JO"/>
              </w:rPr>
              <w:t>البرنامج التنفيذي لمنطقة الينتيخو</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5720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3680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71</w:t>
            </w:r>
          </w:p>
        </w:tc>
      </w:tr>
      <w:tr w:rsidR="006078FA" w:rsidRPr="005C1A94" w:rsidTr="002D111E">
        <w:trPr>
          <w:jc w:val="center"/>
        </w:trPr>
        <w:tc>
          <w:tcPr>
            <w:tcW w:w="3175"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البرنامج التنفيذي للغارفي</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2511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1359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65</w:t>
            </w:r>
          </w:p>
        </w:tc>
      </w:tr>
      <w:tr w:rsidR="006078FA" w:rsidRPr="005C1A94" w:rsidTr="002D111E">
        <w:trPr>
          <w:jc w:val="center"/>
        </w:trPr>
        <w:tc>
          <w:tcPr>
            <w:tcW w:w="3175"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البرنامج التنفيذي لمنطقة الآزور</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3007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2992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50</w:t>
            </w:r>
          </w:p>
        </w:tc>
      </w:tr>
      <w:tr w:rsidR="006078FA" w:rsidRPr="005C1A94" w:rsidTr="002D111E">
        <w:trPr>
          <w:jc w:val="center"/>
        </w:trPr>
        <w:tc>
          <w:tcPr>
            <w:tcW w:w="3175" w:type="dxa"/>
          </w:tcPr>
          <w:p w:rsidR="006078FA" w:rsidRPr="005C1A94" w:rsidRDefault="006078FA" w:rsidP="005E4B9A">
            <w:pPr>
              <w:spacing w:before="40" w:after="80" w:line="240" w:lineRule="exact"/>
              <w:rPr>
                <w:rFonts w:hint="cs"/>
                <w:sz w:val="16"/>
                <w:szCs w:val="24"/>
                <w:lang w:bidi="ar-JO"/>
              </w:rPr>
            </w:pPr>
            <w:r w:rsidRPr="005C1A94">
              <w:rPr>
                <w:rFonts w:hint="cs"/>
                <w:sz w:val="16"/>
                <w:szCs w:val="24"/>
                <w:rtl/>
                <w:lang w:bidi="ar-JO"/>
              </w:rPr>
              <w:t>البرنامج التنفيذي لمنطقة مديرا</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7141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3507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67</w:t>
            </w:r>
          </w:p>
        </w:tc>
      </w:tr>
      <w:tr w:rsidR="006078FA" w:rsidRPr="005C1A94" w:rsidTr="002D111E">
        <w:trPr>
          <w:jc w:val="center"/>
        </w:trPr>
        <w:tc>
          <w:tcPr>
            <w:tcW w:w="3175"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إطار الدعم المجتمعي الثالث - المجموع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586483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 xml:space="preserve">434598    </w:t>
            </w:r>
          </w:p>
        </w:tc>
        <w:tc>
          <w:tcPr>
            <w:tcW w:w="1380" w:type="dxa"/>
          </w:tcPr>
          <w:p w:rsidR="006078FA" w:rsidRPr="005C1A94" w:rsidRDefault="006078FA" w:rsidP="005E4B9A">
            <w:pPr>
              <w:spacing w:before="40" w:after="80" w:line="240" w:lineRule="exact"/>
              <w:rPr>
                <w:rFonts w:hint="cs"/>
                <w:sz w:val="16"/>
                <w:szCs w:val="24"/>
                <w:rtl/>
                <w:lang w:bidi="ar-JO"/>
              </w:rPr>
            </w:pPr>
            <w:r w:rsidRPr="005C1A94">
              <w:rPr>
                <w:rFonts w:hint="cs"/>
                <w:sz w:val="16"/>
                <w:szCs w:val="24"/>
                <w:rtl/>
                <w:lang w:bidi="ar-JO"/>
              </w:rPr>
              <w:t>58</w:t>
            </w:r>
          </w:p>
        </w:tc>
      </w:tr>
    </w:tbl>
    <w:p w:rsidR="006078FA" w:rsidRPr="005C1A94" w:rsidRDefault="006078FA" w:rsidP="006078FA">
      <w:pPr>
        <w:spacing w:line="120" w:lineRule="exact"/>
        <w:jc w:val="both"/>
        <w:rPr>
          <w:rFonts w:hint="cs"/>
          <w:b/>
          <w:bCs/>
          <w:sz w:val="10"/>
          <w:szCs w:val="28"/>
          <w:rtl/>
          <w:lang w:bidi="ar-JO"/>
        </w:rPr>
      </w:pPr>
    </w:p>
    <w:p w:rsidR="006078FA" w:rsidRPr="005C1A94" w:rsidRDefault="006078FA" w:rsidP="002D111E">
      <w:pPr>
        <w:pStyle w:val="SingleTxt"/>
        <w:rPr>
          <w:rFonts w:hint="cs"/>
          <w:sz w:val="16"/>
          <w:szCs w:val="26"/>
          <w:rtl/>
        </w:rPr>
      </w:pPr>
      <w:r w:rsidRPr="005C1A94">
        <w:rPr>
          <w:rFonts w:hint="cs"/>
          <w:i/>
          <w:iCs/>
          <w:sz w:val="16"/>
          <w:szCs w:val="26"/>
          <w:rtl/>
          <w:lang w:bidi="ar-JO"/>
        </w:rPr>
        <w:t>المصدر</w:t>
      </w:r>
      <w:r w:rsidRPr="005C1A94">
        <w:rPr>
          <w:rFonts w:hint="cs"/>
          <w:sz w:val="16"/>
          <w:szCs w:val="26"/>
          <w:rtl/>
          <w:lang w:bidi="ar-JO"/>
        </w:rPr>
        <w:t>: وزارة العمل والتضامن الاجتماعي/لجنة المساواة في العمل والتوظيف (2007)،</w:t>
      </w:r>
      <w:r w:rsidR="002D111E" w:rsidRPr="005C1A94">
        <w:rPr>
          <w:sz w:val="16"/>
          <w:szCs w:val="26"/>
          <w:rtl/>
          <w:lang w:bidi="ar-JO"/>
        </w:rPr>
        <w:br/>
      </w:r>
      <w:r w:rsidRPr="005C1A94">
        <w:rPr>
          <w:sz w:val="16"/>
          <w:szCs w:val="26"/>
          <w:lang w:bidi="ar-JO"/>
        </w:rPr>
        <w:t xml:space="preserve">Annual Reporto n the progresso </w:t>
      </w:r>
      <w:r w:rsidRPr="005C1A94">
        <w:rPr>
          <w:rFonts w:hint="cs"/>
          <w:sz w:val="16"/>
          <w:szCs w:val="26"/>
          <w:rtl/>
          <w:lang w:bidi="ar-JO"/>
        </w:rPr>
        <w:t xml:space="preserve"> لتكافؤ الفرص في العمل والتوظيف والتدريب المهني </w:t>
      </w:r>
      <w:r w:rsidR="007745DC" w:rsidRPr="005C1A94">
        <w:rPr>
          <w:sz w:val="16"/>
          <w:szCs w:val="26"/>
          <w:rtl/>
          <w:lang w:bidi="ar-JO"/>
        </w:rPr>
        <w:t>-</w:t>
      </w:r>
      <w:r w:rsidRPr="005C1A94">
        <w:rPr>
          <w:rFonts w:hint="cs"/>
          <w:sz w:val="16"/>
          <w:szCs w:val="26"/>
          <w:rtl/>
          <w:lang w:bidi="ar-JO"/>
        </w:rPr>
        <w:t xml:space="preserve"> 2005.</w:t>
      </w:r>
    </w:p>
    <w:p w:rsidR="006078FA" w:rsidRPr="005C1A94" w:rsidRDefault="006078FA" w:rsidP="006078FA">
      <w:pPr>
        <w:pStyle w:val="SingleTxt"/>
        <w:rPr>
          <w:rFonts w:hint="cs"/>
          <w:rtl/>
          <w:lang w:bidi="ar-JO"/>
        </w:rPr>
      </w:pPr>
      <w:r w:rsidRPr="005C1A94">
        <w:rPr>
          <w:rFonts w:hint="cs"/>
          <w:rtl/>
          <w:lang w:bidi="ar-JO"/>
        </w:rPr>
        <w:tab/>
        <w:t>وفي هذا السياق، صاغت الحكومة البرتغالية اقتراحا بإصلاح تدابير سوق العمل النشيطة، التي هي قيد المناقشة الآن في المجلس الدائم للحوار الاجتماعي. وهدفه المركزي هو زيادة فعالية السياسات النشيطة، وهي حاجة تصبح أكثر إلحاحا في السياق الراهن لسوق عملنا، وأيضا بحقيقة أن من المتوقع، نتيجة عن الخيارات المتخذة في الإطار المرجعي الاستراتيجي الوطني المستقبلي، القيام بتعزيز قابل للإحالة للموارد المالية المخصصة لهذا المجال.</w:t>
      </w:r>
    </w:p>
    <w:p w:rsidR="006078FA" w:rsidRPr="005C1A94" w:rsidRDefault="006078FA" w:rsidP="006078FA">
      <w:pPr>
        <w:pStyle w:val="SingleTxt"/>
        <w:rPr>
          <w:rFonts w:hint="cs"/>
          <w:rtl/>
          <w:lang w:bidi="ar-JO"/>
        </w:rPr>
      </w:pPr>
      <w:r w:rsidRPr="005C1A94">
        <w:rPr>
          <w:rFonts w:hint="cs"/>
          <w:rtl/>
          <w:lang w:bidi="ar-JO"/>
        </w:rPr>
        <w:tab/>
        <w:t>والغرض من عرض الحكومة أن تؤدي سياسات سوق العمل النشيطة دورا هاما في هيكل سوق العمل في ثلاثة مجالات مترابطة رئيسية:</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 xml:space="preserve">في هيكل عرض الأعمال اليدوية، الأكثر قدرة على تلبية احتياجات القطاع </w:t>
      </w:r>
      <w:r w:rsidR="002D111E" w:rsidRPr="005C1A94">
        <w:rPr>
          <w:rFonts w:hint="cs"/>
          <w:rtl/>
          <w:lang w:bidi="ar-JO"/>
        </w:rPr>
        <w:t>الإنتاجي</w:t>
      </w:r>
      <w:r w:rsidRPr="005C1A94">
        <w:rPr>
          <w:rFonts w:hint="cs"/>
          <w:rtl/>
          <w:lang w:bidi="ar-JO"/>
        </w:rPr>
        <w:t>، بطرق منها في المقام الأول سياسات التأهيل؛</w:t>
      </w:r>
    </w:p>
    <w:p w:rsidR="006078FA" w:rsidRPr="005C1A94" w:rsidRDefault="006078FA" w:rsidP="002D11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بتنشيط الباطلين عن العمل، عن طريق تشجيعهم على تكثيف جهود البحث عن فرصة عمل وتعزيز إدماجهم/إعادة إدماجهم المهني بأسرع ما يمكن. إن القيام باتصال منتظم وسريع من جانب الباطلين عن العمل بخدمات التوظيف العامة ضروري لتعزيز تنس</w:t>
      </w:r>
      <w:r w:rsidR="002D111E" w:rsidRPr="005C1A94">
        <w:rPr>
          <w:rFonts w:hint="cs"/>
          <w:rtl/>
          <w:lang w:bidi="ar-JO"/>
        </w:rPr>
        <w:t>يب</w:t>
      </w:r>
      <w:r w:rsidRPr="005C1A94">
        <w:rPr>
          <w:rFonts w:hint="cs"/>
          <w:rtl/>
          <w:lang w:bidi="ar-JO"/>
        </w:rPr>
        <w:t>هم في سوق العمل وتحسين ظروف صلاحيتهم للعمل (كان المستفيدون من السياسات السلبية أحد الأهداف الرئيسية في هذا المجال)؛</w:t>
      </w:r>
    </w:p>
    <w:p w:rsidR="006078FA" w:rsidRPr="005C1A94" w:rsidRDefault="006078FA" w:rsidP="002D11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JO"/>
        </w:rPr>
      </w:pPr>
      <w:r w:rsidRPr="005C1A94">
        <w:rPr>
          <w:rFonts w:hint="cs"/>
          <w:rtl/>
          <w:lang w:bidi="ar-JO"/>
        </w:rPr>
        <w:tab/>
        <w:t>-</w:t>
      </w:r>
      <w:r w:rsidRPr="005C1A94">
        <w:rPr>
          <w:rFonts w:hint="cs"/>
          <w:rtl/>
          <w:lang w:bidi="ar-JO"/>
        </w:rPr>
        <w:tab/>
        <w:t>وفي تخفيف حدة الاختلالات في سوق العمل، سواء الاختلالات عموما الناشئة عن التباينات في المعلومات والاختلالات التي تعرض لعقوبة أكبر بعض القطاعات المحددة للسكان والتي تعكس، في حالات أكثر تطرفا، اتجاها صوب الاستبعاد من سوق</w:t>
      </w:r>
      <w:r w:rsidR="002D111E" w:rsidRPr="005C1A94">
        <w:rPr>
          <w:rFonts w:hint="eastAsia"/>
          <w:rtl/>
          <w:lang w:bidi="ar-JO"/>
        </w:rPr>
        <w:t> </w:t>
      </w:r>
      <w:r w:rsidRPr="005C1A94">
        <w:rPr>
          <w:rFonts w:hint="cs"/>
          <w:rtl/>
          <w:lang w:bidi="ar-JO"/>
        </w:rPr>
        <w:t>العمل.</w:t>
      </w:r>
    </w:p>
    <w:p w:rsidR="006078FA" w:rsidRPr="005C1A94" w:rsidRDefault="006078FA" w:rsidP="006078FA">
      <w:pPr>
        <w:pStyle w:val="SingleTxt"/>
        <w:rPr>
          <w:rFonts w:hint="cs"/>
          <w:rtl/>
          <w:lang w:bidi="ar-JO"/>
        </w:rPr>
      </w:pPr>
      <w:r w:rsidRPr="005C1A94">
        <w:rPr>
          <w:rFonts w:hint="cs"/>
          <w:rtl/>
          <w:lang w:bidi="ar-JO"/>
        </w:rPr>
        <w:tab/>
        <w:t>وهكذا تؤدي السياسات النشطة دورا، سواء إلى جانب عرض العمل، ساعية إلى زيادة حجمها وجودتها، أو فيما يتعلق بالذين يسعون إلى الحصول على العمل، باذلين جهودا لتعزيز التوقعات والفرص لإدماج الأشخاص، ومطورين ومقيّمين مؤهلاتهم، ومنشطين قدراتهم على الوصول إلى فرص العمل المتاحة وحوافزهم على البحث عن فرص العمل.</w:t>
      </w:r>
    </w:p>
    <w:p w:rsidR="006078FA" w:rsidRPr="005C1A94" w:rsidRDefault="006078FA" w:rsidP="006078FA">
      <w:pPr>
        <w:pStyle w:val="SingleTxt"/>
        <w:rPr>
          <w:rFonts w:hint="cs"/>
          <w:rtl/>
          <w:lang w:bidi="ar-JO"/>
        </w:rPr>
      </w:pPr>
      <w:r w:rsidRPr="005C1A94">
        <w:rPr>
          <w:rFonts w:hint="cs"/>
          <w:rtl/>
          <w:lang w:bidi="ar-JO"/>
        </w:rPr>
        <w:tab/>
        <w:t>ومن الطبيعي أن السياسات النشيطة المتعلقة بسوق العمل لا يمكنها بحد ذاتها أن تحل مشاكل سوق العمل، وهي لا تكفي للاستغلال التام لما يمكن أن تحققه؛ وذلك هو السبب في أن علاقتها بمجالات السياسات الأخرى وتماسكها معها أساسيان، على وجه الخصوص مع الاقتصاد والتمويل والابتكار والتعليم والحماية الاجتماعية (مع البروز للسياسات السلبية مثل نظام الحماية من البطالة عن العمل) وعلاقات العمل، بسبب أثرها القوي في ديناميات العمالة والبطالة.</w:t>
      </w:r>
    </w:p>
    <w:p w:rsidR="006078FA" w:rsidRPr="005C1A94" w:rsidRDefault="006078FA" w:rsidP="006078FA">
      <w:pPr>
        <w:pStyle w:val="SingleTxt"/>
        <w:spacing w:after="0" w:line="120" w:lineRule="exact"/>
        <w:rPr>
          <w:rFonts w:hint="cs"/>
          <w:sz w:val="10"/>
          <w:rtl/>
          <w:lang w:bidi="ar-JO"/>
        </w:rPr>
      </w:pPr>
    </w:p>
    <w:p w:rsidR="006078FA" w:rsidRPr="005C1A94" w:rsidRDefault="004A77D3" w:rsidP="002D11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tl/>
          <w:lang w:bidi="ar-JO"/>
        </w:rPr>
        <w:br w:type="page"/>
      </w:r>
      <w:r w:rsidR="006078FA" w:rsidRPr="005C1A94">
        <w:rPr>
          <w:rFonts w:hint="cs"/>
          <w:rtl/>
          <w:lang w:bidi="ar-JO"/>
        </w:rPr>
        <w:tab/>
      </w:r>
      <w:r w:rsidR="006078FA" w:rsidRPr="005C1A94">
        <w:rPr>
          <w:rFonts w:hint="cs"/>
          <w:rtl/>
          <w:lang w:bidi="ar-JO"/>
        </w:rPr>
        <w:tab/>
        <w:t xml:space="preserve">تدريب المعلمين، البرتغال القارية، 2004 </w:t>
      </w:r>
      <w:r w:rsidR="007745DC" w:rsidRPr="005C1A94">
        <w:rPr>
          <w:rtl/>
          <w:lang w:bidi="ar-JO"/>
        </w:rPr>
        <w:t>-</w:t>
      </w:r>
      <w:r w:rsidR="006078FA" w:rsidRPr="005C1A94">
        <w:rPr>
          <w:rFonts w:hint="cs"/>
          <w:rtl/>
          <w:lang w:bidi="ar-JO"/>
        </w:rPr>
        <w:t xml:space="preserve"> النصف الأول من 2006</w:t>
      </w:r>
    </w:p>
    <w:p w:rsidR="006078FA" w:rsidRPr="005C1A94" w:rsidRDefault="006078FA" w:rsidP="006078FA">
      <w:pPr>
        <w:pStyle w:val="SingleTxt"/>
        <w:spacing w:after="0" w:line="120" w:lineRule="exact"/>
        <w:rPr>
          <w:rFonts w:hint="cs"/>
          <w:sz w:val="10"/>
          <w:rtl/>
          <w:lang w:bidi="ar-JO"/>
        </w:rPr>
      </w:pPr>
    </w:p>
    <w:tbl>
      <w:tblPr>
        <w:tblStyle w:val="TableGrid"/>
        <w:bidiVisual/>
        <w:tblW w:w="98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56"/>
        <w:gridCol w:w="1207"/>
        <w:gridCol w:w="940"/>
        <w:gridCol w:w="1035"/>
        <w:gridCol w:w="1001"/>
        <w:gridCol w:w="1010"/>
        <w:gridCol w:w="930"/>
        <w:gridCol w:w="941"/>
        <w:gridCol w:w="832"/>
        <w:gridCol w:w="812"/>
      </w:tblGrid>
      <w:tr w:rsidR="006078FA" w:rsidRPr="005C1A94" w:rsidTr="004A77D3">
        <w:trPr>
          <w:cantSplit/>
          <w:tblHeader/>
          <w:jc w:val="center"/>
        </w:trPr>
        <w:tc>
          <w:tcPr>
            <w:tcW w:w="1199" w:type="dxa"/>
            <w:tcBorders>
              <w:top w:val="single" w:sz="4" w:space="0" w:color="auto"/>
            </w:tcBorders>
            <w:shd w:val="clear" w:color="auto" w:fill="auto"/>
            <w:vAlign w:val="bottom"/>
          </w:tcPr>
          <w:p w:rsidR="006078FA" w:rsidRPr="005C1A94" w:rsidRDefault="006078FA" w:rsidP="004A77D3">
            <w:pPr>
              <w:spacing w:before="80" w:after="80" w:line="240" w:lineRule="exact"/>
              <w:jc w:val="both"/>
              <w:rPr>
                <w:rFonts w:hint="cs"/>
                <w:i/>
                <w:iCs/>
                <w:sz w:val="16"/>
                <w:szCs w:val="24"/>
                <w:rtl/>
                <w:lang w:bidi="ar-JO"/>
              </w:rPr>
            </w:pPr>
          </w:p>
        </w:tc>
        <w:tc>
          <w:tcPr>
            <w:tcW w:w="3279" w:type="dxa"/>
            <w:gridSpan w:val="3"/>
            <w:tcBorders>
              <w:top w:val="single" w:sz="4" w:space="0" w:color="auto"/>
              <w:bottom w:val="single" w:sz="4" w:space="0" w:color="auto"/>
            </w:tcBorders>
            <w:shd w:val="clear" w:color="auto" w:fill="auto"/>
            <w:vAlign w:val="bottom"/>
          </w:tcPr>
          <w:p w:rsidR="006078FA" w:rsidRPr="005C1A94" w:rsidRDefault="006078FA" w:rsidP="004A77D3">
            <w:pPr>
              <w:spacing w:before="80" w:after="80" w:line="240" w:lineRule="exact"/>
              <w:ind w:right="144"/>
              <w:jc w:val="center"/>
              <w:rPr>
                <w:rFonts w:hint="cs"/>
                <w:i/>
                <w:iCs/>
                <w:sz w:val="16"/>
                <w:szCs w:val="24"/>
                <w:rtl/>
                <w:lang w:bidi="ar-JO"/>
              </w:rPr>
            </w:pPr>
            <w:r w:rsidRPr="005C1A94">
              <w:rPr>
                <w:rFonts w:hint="cs"/>
                <w:i/>
                <w:iCs/>
                <w:sz w:val="16"/>
                <w:szCs w:val="24"/>
                <w:rtl/>
                <w:lang w:bidi="ar-JO"/>
              </w:rPr>
              <w:t>2004</w:t>
            </w:r>
          </w:p>
        </w:tc>
        <w:tc>
          <w:tcPr>
            <w:tcW w:w="3010" w:type="dxa"/>
            <w:gridSpan w:val="3"/>
            <w:tcBorders>
              <w:top w:val="single" w:sz="4" w:space="0" w:color="auto"/>
              <w:bottom w:val="single" w:sz="4" w:space="0" w:color="auto"/>
            </w:tcBorders>
            <w:shd w:val="clear" w:color="auto" w:fill="auto"/>
            <w:vAlign w:val="bottom"/>
          </w:tcPr>
          <w:p w:rsidR="006078FA" w:rsidRPr="005C1A94" w:rsidRDefault="006078FA" w:rsidP="004A77D3">
            <w:pPr>
              <w:spacing w:before="80" w:after="80" w:line="240" w:lineRule="exact"/>
              <w:ind w:right="144"/>
              <w:jc w:val="center"/>
              <w:rPr>
                <w:rFonts w:hint="cs"/>
                <w:i/>
                <w:iCs/>
                <w:sz w:val="16"/>
                <w:szCs w:val="24"/>
                <w:rtl/>
                <w:lang w:bidi="ar-JO"/>
              </w:rPr>
            </w:pPr>
            <w:r w:rsidRPr="005C1A94">
              <w:rPr>
                <w:rFonts w:hint="cs"/>
                <w:i/>
                <w:iCs/>
                <w:sz w:val="16"/>
                <w:szCs w:val="24"/>
                <w:rtl/>
                <w:lang w:bidi="ar-JO"/>
              </w:rPr>
              <w:t>2005</w:t>
            </w:r>
          </w:p>
        </w:tc>
        <w:tc>
          <w:tcPr>
            <w:tcW w:w="2612" w:type="dxa"/>
            <w:gridSpan w:val="3"/>
            <w:tcBorders>
              <w:top w:val="single" w:sz="4" w:space="0" w:color="auto"/>
            </w:tcBorders>
            <w:shd w:val="clear" w:color="auto" w:fill="auto"/>
            <w:vAlign w:val="bottom"/>
          </w:tcPr>
          <w:p w:rsidR="006078FA" w:rsidRPr="005C1A94" w:rsidRDefault="006078FA" w:rsidP="004A77D3">
            <w:pPr>
              <w:spacing w:before="80" w:after="80" w:line="240" w:lineRule="exact"/>
              <w:ind w:right="144"/>
              <w:jc w:val="center"/>
              <w:rPr>
                <w:rFonts w:hint="cs"/>
                <w:i/>
                <w:iCs/>
                <w:sz w:val="16"/>
                <w:szCs w:val="24"/>
                <w:rtl/>
                <w:lang w:bidi="ar-JO"/>
              </w:rPr>
            </w:pPr>
            <w:r w:rsidRPr="005C1A94">
              <w:rPr>
                <w:rFonts w:hint="cs"/>
                <w:i/>
                <w:iCs/>
                <w:sz w:val="16"/>
                <w:szCs w:val="24"/>
                <w:rtl/>
                <w:lang w:bidi="ar-JO"/>
              </w:rPr>
              <w:t>النصف الأول من 2006</w:t>
            </w:r>
          </w:p>
        </w:tc>
      </w:tr>
      <w:tr w:rsidR="004A77D3" w:rsidRPr="005C1A94" w:rsidTr="004A77D3">
        <w:trPr>
          <w:cantSplit/>
          <w:tblHeader/>
          <w:jc w:val="center"/>
        </w:trPr>
        <w:tc>
          <w:tcPr>
            <w:tcW w:w="1199" w:type="dxa"/>
            <w:tcBorders>
              <w:bottom w:val="single" w:sz="12" w:space="0" w:color="auto"/>
            </w:tcBorders>
            <w:shd w:val="clear" w:color="auto" w:fill="auto"/>
            <w:vAlign w:val="bottom"/>
          </w:tcPr>
          <w:p w:rsidR="006078FA" w:rsidRPr="005C1A94" w:rsidRDefault="006078FA" w:rsidP="004A77D3">
            <w:pPr>
              <w:spacing w:before="40" w:after="80" w:line="240" w:lineRule="exact"/>
              <w:jc w:val="both"/>
              <w:rPr>
                <w:rFonts w:hint="cs"/>
                <w:i/>
                <w:iCs/>
                <w:sz w:val="16"/>
                <w:szCs w:val="24"/>
                <w:rtl/>
                <w:lang w:bidi="ar-JO"/>
              </w:rPr>
            </w:pPr>
          </w:p>
        </w:tc>
        <w:tc>
          <w:tcPr>
            <w:tcW w:w="1252" w:type="dxa"/>
            <w:tcBorders>
              <w:top w:val="single" w:sz="4" w:space="0" w:color="auto"/>
              <w:bottom w:val="single" w:sz="12" w:space="0" w:color="auto"/>
            </w:tcBorders>
            <w:shd w:val="clear" w:color="auto" w:fill="auto"/>
            <w:vAlign w:val="bottom"/>
          </w:tcPr>
          <w:p w:rsidR="006078FA" w:rsidRPr="005C1A94" w:rsidRDefault="006078FA" w:rsidP="004A77D3">
            <w:pPr>
              <w:spacing w:before="40" w:after="80" w:line="240" w:lineRule="exact"/>
              <w:ind w:right="144"/>
              <w:rPr>
                <w:rFonts w:hint="cs"/>
                <w:i/>
                <w:iCs/>
                <w:sz w:val="16"/>
                <w:szCs w:val="24"/>
                <w:rtl/>
                <w:lang w:bidi="ar-JO"/>
              </w:rPr>
            </w:pPr>
            <w:r w:rsidRPr="005C1A94">
              <w:rPr>
                <w:rFonts w:hint="cs"/>
                <w:i/>
                <w:iCs/>
                <w:sz w:val="16"/>
                <w:szCs w:val="24"/>
                <w:rtl/>
                <w:lang w:bidi="ar-JO"/>
              </w:rPr>
              <w:t>المجموع</w:t>
            </w:r>
          </w:p>
        </w:tc>
        <w:tc>
          <w:tcPr>
            <w:tcW w:w="957" w:type="dxa"/>
            <w:tcBorders>
              <w:top w:val="single" w:sz="4" w:space="0" w:color="auto"/>
              <w:bottom w:val="single" w:sz="12" w:space="0" w:color="auto"/>
            </w:tcBorders>
            <w:shd w:val="clear" w:color="auto" w:fill="auto"/>
            <w:vAlign w:val="bottom"/>
          </w:tcPr>
          <w:p w:rsidR="006078FA" w:rsidRPr="005C1A94" w:rsidRDefault="006078FA" w:rsidP="004A77D3">
            <w:pPr>
              <w:spacing w:before="40" w:after="80" w:line="240" w:lineRule="exact"/>
              <w:ind w:right="144"/>
              <w:rPr>
                <w:rFonts w:hint="cs"/>
                <w:i/>
                <w:iCs/>
                <w:sz w:val="16"/>
                <w:szCs w:val="24"/>
                <w:rtl/>
                <w:lang w:bidi="ar-JO"/>
              </w:rPr>
            </w:pPr>
            <w:r w:rsidRPr="005C1A94">
              <w:rPr>
                <w:rFonts w:hint="cs"/>
                <w:i/>
                <w:iCs/>
                <w:sz w:val="16"/>
                <w:szCs w:val="24"/>
                <w:rtl/>
                <w:lang w:bidi="ar-JO"/>
              </w:rPr>
              <w:t>الرجال</w:t>
            </w:r>
          </w:p>
        </w:tc>
        <w:tc>
          <w:tcPr>
            <w:tcW w:w="1070" w:type="dxa"/>
            <w:tcBorders>
              <w:top w:val="single" w:sz="4" w:space="0" w:color="auto"/>
              <w:bottom w:val="single" w:sz="12" w:space="0" w:color="auto"/>
            </w:tcBorders>
            <w:shd w:val="clear" w:color="auto" w:fill="auto"/>
            <w:vAlign w:val="bottom"/>
          </w:tcPr>
          <w:p w:rsidR="006078FA" w:rsidRPr="005C1A94" w:rsidRDefault="006078FA" w:rsidP="004A77D3">
            <w:pPr>
              <w:spacing w:before="40" w:after="80" w:line="240" w:lineRule="exact"/>
              <w:ind w:right="144"/>
              <w:rPr>
                <w:rFonts w:hint="cs"/>
                <w:i/>
                <w:iCs/>
                <w:sz w:val="16"/>
                <w:szCs w:val="24"/>
                <w:lang w:bidi="ar-JO"/>
              </w:rPr>
            </w:pPr>
            <w:r w:rsidRPr="005C1A94">
              <w:rPr>
                <w:rFonts w:hint="cs"/>
                <w:i/>
                <w:iCs/>
                <w:sz w:val="16"/>
                <w:szCs w:val="24"/>
                <w:rtl/>
                <w:lang w:bidi="ar-JO"/>
              </w:rPr>
              <w:t>النساء</w:t>
            </w:r>
          </w:p>
        </w:tc>
        <w:tc>
          <w:tcPr>
            <w:tcW w:w="1022" w:type="dxa"/>
            <w:tcBorders>
              <w:top w:val="single" w:sz="4" w:space="0" w:color="auto"/>
              <w:bottom w:val="single" w:sz="12" w:space="0" w:color="auto"/>
            </w:tcBorders>
            <w:shd w:val="clear" w:color="auto" w:fill="auto"/>
            <w:vAlign w:val="bottom"/>
          </w:tcPr>
          <w:p w:rsidR="006078FA" w:rsidRPr="005C1A94" w:rsidRDefault="006078FA" w:rsidP="004A77D3">
            <w:pPr>
              <w:spacing w:before="40" w:after="80" w:line="240" w:lineRule="exact"/>
              <w:ind w:right="144"/>
              <w:rPr>
                <w:rFonts w:hint="cs"/>
                <w:i/>
                <w:iCs/>
                <w:sz w:val="16"/>
                <w:szCs w:val="24"/>
                <w:rtl/>
                <w:lang w:bidi="ar-JO"/>
              </w:rPr>
            </w:pPr>
            <w:r w:rsidRPr="005C1A94">
              <w:rPr>
                <w:rFonts w:hint="cs"/>
                <w:i/>
                <w:iCs/>
                <w:sz w:val="16"/>
                <w:szCs w:val="24"/>
                <w:rtl/>
                <w:lang w:bidi="ar-JO"/>
              </w:rPr>
              <w:t>المجموع</w:t>
            </w:r>
          </w:p>
        </w:tc>
        <w:tc>
          <w:tcPr>
            <w:tcW w:w="1035" w:type="dxa"/>
            <w:tcBorders>
              <w:top w:val="single" w:sz="4" w:space="0" w:color="auto"/>
              <w:bottom w:val="single" w:sz="12" w:space="0" w:color="auto"/>
            </w:tcBorders>
            <w:shd w:val="clear" w:color="auto" w:fill="auto"/>
            <w:vAlign w:val="bottom"/>
          </w:tcPr>
          <w:p w:rsidR="006078FA" w:rsidRPr="005C1A94" w:rsidRDefault="006078FA" w:rsidP="004A77D3">
            <w:pPr>
              <w:spacing w:before="40" w:after="80" w:line="240" w:lineRule="exact"/>
              <w:ind w:right="144"/>
              <w:rPr>
                <w:rFonts w:hint="cs"/>
                <w:i/>
                <w:iCs/>
                <w:sz w:val="16"/>
                <w:szCs w:val="24"/>
                <w:rtl/>
                <w:lang w:bidi="ar-JO"/>
              </w:rPr>
            </w:pPr>
            <w:r w:rsidRPr="005C1A94">
              <w:rPr>
                <w:rFonts w:hint="cs"/>
                <w:i/>
                <w:iCs/>
                <w:sz w:val="16"/>
                <w:szCs w:val="24"/>
                <w:rtl/>
                <w:lang w:bidi="ar-JO"/>
              </w:rPr>
              <w:t>الرجال</w:t>
            </w:r>
          </w:p>
        </w:tc>
        <w:tc>
          <w:tcPr>
            <w:tcW w:w="953" w:type="dxa"/>
            <w:tcBorders>
              <w:top w:val="single" w:sz="4" w:space="0" w:color="auto"/>
              <w:bottom w:val="single" w:sz="12" w:space="0" w:color="auto"/>
            </w:tcBorders>
            <w:shd w:val="clear" w:color="auto" w:fill="auto"/>
            <w:vAlign w:val="bottom"/>
          </w:tcPr>
          <w:p w:rsidR="006078FA" w:rsidRPr="005C1A94" w:rsidRDefault="006078FA" w:rsidP="004A77D3">
            <w:pPr>
              <w:spacing w:before="40" w:after="80" w:line="240" w:lineRule="exact"/>
              <w:ind w:right="144"/>
              <w:rPr>
                <w:rFonts w:hint="cs"/>
                <w:i/>
                <w:iCs/>
                <w:sz w:val="16"/>
                <w:szCs w:val="24"/>
                <w:lang w:bidi="ar-JO"/>
              </w:rPr>
            </w:pPr>
            <w:r w:rsidRPr="005C1A94">
              <w:rPr>
                <w:rFonts w:hint="cs"/>
                <w:i/>
                <w:iCs/>
                <w:sz w:val="16"/>
                <w:szCs w:val="24"/>
                <w:rtl/>
                <w:lang w:bidi="ar-JO"/>
              </w:rPr>
              <w:t>النساء</w:t>
            </w:r>
          </w:p>
        </w:tc>
        <w:tc>
          <w:tcPr>
            <w:tcW w:w="954" w:type="dxa"/>
            <w:tcBorders>
              <w:top w:val="single" w:sz="4" w:space="0" w:color="auto"/>
              <w:bottom w:val="single" w:sz="12" w:space="0" w:color="auto"/>
            </w:tcBorders>
            <w:shd w:val="clear" w:color="auto" w:fill="auto"/>
            <w:vAlign w:val="bottom"/>
          </w:tcPr>
          <w:p w:rsidR="006078FA" w:rsidRPr="005C1A94" w:rsidRDefault="006078FA" w:rsidP="004A77D3">
            <w:pPr>
              <w:spacing w:before="40" w:after="80" w:line="240" w:lineRule="exact"/>
              <w:ind w:right="144"/>
              <w:rPr>
                <w:rFonts w:hint="cs"/>
                <w:i/>
                <w:iCs/>
                <w:sz w:val="16"/>
                <w:szCs w:val="24"/>
                <w:rtl/>
                <w:lang w:bidi="ar-JO"/>
              </w:rPr>
            </w:pPr>
            <w:r w:rsidRPr="005C1A94">
              <w:rPr>
                <w:rFonts w:hint="cs"/>
                <w:i/>
                <w:iCs/>
                <w:sz w:val="16"/>
                <w:szCs w:val="24"/>
                <w:rtl/>
                <w:lang w:bidi="ar-JO"/>
              </w:rPr>
              <w:t>المجموع</w:t>
            </w:r>
          </w:p>
        </w:tc>
        <w:tc>
          <w:tcPr>
            <w:tcW w:w="836" w:type="dxa"/>
            <w:tcBorders>
              <w:top w:val="single" w:sz="4" w:space="0" w:color="auto"/>
              <w:bottom w:val="single" w:sz="12" w:space="0" w:color="auto"/>
            </w:tcBorders>
            <w:shd w:val="clear" w:color="auto" w:fill="auto"/>
            <w:vAlign w:val="bottom"/>
          </w:tcPr>
          <w:p w:rsidR="006078FA" w:rsidRPr="005C1A94" w:rsidRDefault="006078FA" w:rsidP="004A77D3">
            <w:pPr>
              <w:spacing w:before="40" w:after="80" w:line="240" w:lineRule="exact"/>
              <w:ind w:right="144"/>
              <w:rPr>
                <w:rFonts w:hint="cs"/>
                <w:i/>
                <w:iCs/>
                <w:sz w:val="16"/>
                <w:szCs w:val="24"/>
                <w:rtl/>
                <w:lang w:bidi="ar-JO"/>
              </w:rPr>
            </w:pPr>
            <w:r w:rsidRPr="005C1A94">
              <w:rPr>
                <w:rFonts w:hint="cs"/>
                <w:i/>
                <w:iCs/>
                <w:sz w:val="16"/>
                <w:szCs w:val="24"/>
                <w:rtl/>
                <w:lang w:bidi="ar-JO"/>
              </w:rPr>
              <w:t>الرجال</w:t>
            </w:r>
          </w:p>
        </w:tc>
        <w:tc>
          <w:tcPr>
            <w:tcW w:w="822" w:type="dxa"/>
            <w:tcBorders>
              <w:top w:val="single" w:sz="4" w:space="0" w:color="auto"/>
              <w:bottom w:val="single" w:sz="12" w:space="0" w:color="auto"/>
            </w:tcBorders>
            <w:shd w:val="clear" w:color="auto" w:fill="auto"/>
            <w:vAlign w:val="bottom"/>
          </w:tcPr>
          <w:p w:rsidR="006078FA" w:rsidRPr="005C1A94" w:rsidRDefault="006078FA" w:rsidP="004A77D3">
            <w:pPr>
              <w:spacing w:before="40" w:after="80" w:line="240" w:lineRule="exact"/>
              <w:ind w:right="144"/>
              <w:rPr>
                <w:rFonts w:hint="cs"/>
                <w:i/>
                <w:iCs/>
                <w:sz w:val="16"/>
                <w:szCs w:val="24"/>
                <w:lang w:bidi="ar-JO"/>
              </w:rPr>
            </w:pPr>
            <w:r w:rsidRPr="005C1A94">
              <w:rPr>
                <w:rFonts w:hint="cs"/>
                <w:i/>
                <w:iCs/>
                <w:sz w:val="16"/>
                <w:szCs w:val="24"/>
                <w:rtl/>
                <w:lang w:bidi="ar-JO"/>
              </w:rPr>
              <w:t>النساء</w:t>
            </w:r>
          </w:p>
        </w:tc>
      </w:tr>
      <w:tr w:rsidR="004A77D3" w:rsidRPr="005C1A94" w:rsidTr="004A77D3">
        <w:trPr>
          <w:cantSplit/>
          <w:trHeight w:hRule="exact" w:val="115"/>
          <w:tblHeader/>
          <w:jc w:val="center"/>
        </w:trPr>
        <w:tc>
          <w:tcPr>
            <w:tcW w:w="1199" w:type="dxa"/>
            <w:tcBorders>
              <w:top w:val="single" w:sz="12" w:space="0" w:color="auto"/>
            </w:tcBorders>
            <w:shd w:val="clear" w:color="auto" w:fill="auto"/>
            <w:vAlign w:val="bottom"/>
          </w:tcPr>
          <w:p w:rsidR="004A77D3" w:rsidRPr="005C1A94" w:rsidRDefault="004A77D3" w:rsidP="004A77D3">
            <w:pPr>
              <w:spacing w:before="40" w:after="80" w:line="240" w:lineRule="exact"/>
              <w:jc w:val="both"/>
              <w:rPr>
                <w:rFonts w:hint="cs"/>
                <w:sz w:val="16"/>
                <w:szCs w:val="24"/>
                <w:rtl/>
                <w:lang w:bidi="ar-JO"/>
              </w:rPr>
            </w:pPr>
          </w:p>
        </w:tc>
        <w:tc>
          <w:tcPr>
            <w:tcW w:w="1252" w:type="dxa"/>
            <w:tcBorders>
              <w:top w:val="single" w:sz="12" w:space="0" w:color="auto"/>
            </w:tcBorders>
            <w:shd w:val="clear" w:color="auto" w:fill="auto"/>
            <w:vAlign w:val="bottom"/>
          </w:tcPr>
          <w:p w:rsidR="004A77D3" w:rsidRPr="005C1A94" w:rsidRDefault="004A77D3" w:rsidP="004A77D3">
            <w:pPr>
              <w:spacing w:before="40" w:after="80" w:line="240" w:lineRule="exact"/>
              <w:ind w:right="144"/>
              <w:rPr>
                <w:rFonts w:hint="cs"/>
                <w:sz w:val="16"/>
                <w:szCs w:val="24"/>
                <w:rtl/>
                <w:lang w:bidi="ar-JO"/>
              </w:rPr>
            </w:pPr>
          </w:p>
        </w:tc>
        <w:tc>
          <w:tcPr>
            <w:tcW w:w="957" w:type="dxa"/>
            <w:tcBorders>
              <w:top w:val="single" w:sz="12" w:space="0" w:color="auto"/>
            </w:tcBorders>
            <w:shd w:val="clear" w:color="auto" w:fill="auto"/>
            <w:vAlign w:val="bottom"/>
          </w:tcPr>
          <w:p w:rsidR="004A77D3" w:rsidRPr="005C1A94" w:rsidRDefault="004A77D3" w:rsidP="004A77D3">
            <w:pPr>
              <w:spacing w:before="40" w:after="80" w:line="240" w:lineRule="exact"/>
              <w:ind w:right="144"/>
              <w:rPr>
                <w:rFonts w:hint="cs"/>
                <w:sz w:val="16"/>
                <w:szCs w:val="24"/>
                <w:rtl/>
                <w:lang w:bidi="ar-JO"/>
              </w:rPr>
            </w:pPr>
          </w:p>
        </w:tc>
        <w:tc>
          <w:tcPr>
            <w:tcW w:w="1070" w:type="dxa"/>
            <w:tcBorders>
              <w:top w:val="single" w:sz="12" w:space="0" w:color="auto"/>
            </w:tcBorders>
            <w:shd w:val="clear" w:color="auto" w:fill="auto"/>
            <w:vAlign w:val="bottom"/>
          </w:tcPr>
          <w:p w:rsidR="004A77D3" w:rsidRPr="005C1A94" w:rsidRDefault="004A77D3" w:rsidP="004A77D3">
            <w:pPr>
              <w:spacing w:before="40" w:after="80" w:line="240" w:lineRule="exact"/>
              <w:ind w:right="144"/>
              <w:rPr>
                <w:rFonts w:hint="cs"/>
                <w:sz w:val="16"/>
                <w:szCs w:val="24"/>
                <w:rtl/>
                <w:lang w:bidi="ar-JO"/>
              </w:rPr>
            </w:pPr>
          </w:p>
        </w:tc>
        <w:tc>
          <w:tcPr>
            <w:tcW w:w="1022" w:type="dxa"/>
            <w:tcBorders>
              <w:top w:val="single" w:sz="12" w:space="0" w:color="auto"/>
            </w:tcBorders>
            <w:shd w:val="clear" w:color="auto" w:fill="auto"/>
            <w:vAlign w:val="bottom"/>
          </w:tcPr>
          <w:p w:rsidR="004A77D3" w:rsidRPr="005C1A94" w:rsidRDefault="004A77D3" w:rsidP="004A77D3">
            <w:pPr>
              <w:spacing w:before="40" w:after="80" w:line="240" w:lineRule="exact"/>
              <w:ind w:right="144"/>
              <w:rPr>
                <w:rFonts w:hint="cs"/>
                <w:sz w:val="16"/>
                <w:szCs w:val="24"/>
                <w:rtl/>
                <w:lang w:bidi="ar-JO"/>
              </w:rPr>
            </w:pPr>
          </w:p>
        </w:tc>
        <w:tc>
          <w:tcPr>
            <w:tcW w:w="1035" w:type="dxa"/>
            <w:tcBorders>
              <w:top w:val="single" w:sz="12" w:space="0" w:color="auto"/>
            </w:tcBorders>
            <w:shd w:val="clear" w:color="auto" w:fill="auto"/>
            <w:vAlign w:val="bottom"/>
          </w:tcPr>
          <w:p w:rsidR="004A77D3" w:rsidRPr="005C1A94" w:rsidRDefault="004A77D3" w:rsidP="004A77D3">
            <w:pPr>
              <w:spacing w:before="40" w:after="80" w:line="240" w:lineRule="exact"/>
              <w:ind w:right="144"/>
              <w:rPr>
                <w:rFonts w:hint="cs"/>
                <w:sz w:val="16"/>
                <w:szCs w:val="24"/>
                <w:rtl/>
                <w:lang w:bidi="ar-JO"/>
              </w:rPr>
            </w:pPr>
          </w:p>
        </w:tc>
        <w:tc>
          <w:tcPr>
            <w:tcW w:w="953" w:type="dxa"/>
            <w:tcBorders>
              <w:top w:val="single" w:sz="12" w:space="0" w:color="auto"/>
            </w:tcBorders>
            <w:shd w:val="clear" w:color="auto" w:fill="auto"/>
            <w:vAlign w:val="bottom"/>
          </w:tcPr>
          <w:p w:rsidR="004A77D3" w:rsidRPr="005C1A94" w:rsidRDefault="004A77D3" w:rsidP="004A77D3">
            <w:pPr>
              <w:spacing w:before="40" w:after="80" w:line="240" w:lineRule="exact"/>
              <w:ind w:right="144"/>
              <w:rPr>
                <w:rFonts w:hint="cs"/>
                <w:sz w:val="16"/>
                <w:szCs w:val="24"/>
                <w:rtl/>
                <w:lang w:bidi="ar-JO"/>
              </w:rPr>
            </w:pPr>
          </w:p>
        </w:tc>
        <w:tc>
          <w:tcPr>
            <w:tcW w:w="954" w:type="dxa"/>
            <w:tcBorders>
              <w:top w:val="single" w:sz="12" w:space="0" w:color="auto"/>
            </w:tcBorders>
            <w:shd w:val="clear" w:color="auto" w:fill="auto"/>
            <w:vAlign w:val="bottom"/>
          </w:tcPr>
          <w:p w:rsidR="004A77D3" w:rsidRPr="005C1A94" w:rsidRDefault="004A77D3" w:rsidP="004A77D3">
            <w:pPr>
              <w:spacing w:before="40" w:after="80" w:line="240" w:lineRule="exact"/>
              <w:ind w:right="144"/>
              <w:rPr>
                <w:rFonts w:hint="cs"/>
                <w:sz w:val="16"/>
                <w:szCs w:val="24"/>
                <w:rtl/>
                <w:lang w:bidi="ar-JO"/>
              </w:rPr>
            </w:pPr>
          </w:p>
        </w:tc>
        <w:tc>
          <w:tcPr>
            <w:tcW w:w="836" w:type="dxa"/>
            <w:tcBorders>
              <w:top w:val="single" w:sz="12" w:space="0" w:color="auto"/>
            </w:tcBorders>
            <w:shd w:val="clear" w:color="auto" w:fill="auto"/>
            <w:vAlign w:val="bottom"/>
          </w:tcPr>
          <w:p w:rsidR="004A77D3" w:rsidRPr="005C1A94" w:rsidRDefault="004A77D3" w:rsidP="004A77D3">
            <w:pPr>
              <w:spacing w:before="40" w:after="80" w:line="240" w:lineRule="exact"/>
              <w:ind w:right="144"/>
              <w:rPr>
                <w:rFonts w:hint="cs"/>
                <w:sz w:val="16"/>
                <w:szCs w:val="24"/>
                <w:rtl/>
                <w:lang w:bidi="ar-JO"/>
              </w:rPr>
            </w:pPr>
          </w:p>
        </w:tc>
        <w:tc>
          <w:tcPr>
            <w:tcW w:w="822" w:type="dxa"/>
            <w:tcBorders>
              <w:top w:val="single" w:sz="12" w:space="0" w:color="auto"/>
            </w:tcBorders>
            <w:shd w:val="clear" w:color="auto" w:fill="auto"/>
            <w:vAlign w:val="bottom"/>
          </w:tcPr>
          <w:p w:rsidR="004A77D3" w:rsidRPr="005C1A94" w:rsidRDefault="004A77D3" w:rsidP="004A77D3">
            <w:pPr>
              <w:spacing w:before="40" w:after="80" w:line="240" w:lineRule="exact"/>
              <w:ind w:right="144"/>
              <w:rPr>
                <w:rFonts w:hint="cs"/>
                <w:sz w:val="16"/>
                <w:szCs w:val="24"/>
                <w:rtl/>
                <w:lang w:bidi="ar-JO"/>
              </w:rPr>
            </w:pPr>
          </w:p>
        </w:tc>
      </w:tr>
      <w:tr w:rsidR="004A77D3" w:rsidRPr="005C1A94" w:rsidTr="004A77D3">
        <w:trPr>
          <w:cantSplit/>
          <w:jc w:val="center"/>
        </w:trPr>
        <w:tc>
          <w:tcPr>
            <w:tcW w:w="1199" w:type="dxa"/>
            <w:tcBorders>
              <w:bottom w:val="single" w:sz="12" w:space="0" w:color="auto"/>
            </w:tcBorders>
            <w:shd w:val="clear" w:color="auto" w:fill="auto"/>
            <w:vAlign w:val="bottom"/>
          </w:tcPr>
          <w:p w:rsidR="006078FA" w:rsidRPr="005C1A94" w:rsidRDefault="006078FA" w:rsidP="004A77D3">
            <w:pPr>
              <w:spacing w:before="40" w:after="80" w:line="240" w:lineRule="exact"/>
              <w:jc w:val="both"/>
              <w:rPr>
                <w:rFonts w:hint="cs"/>
                <w:sz w:val="16"/>
                <w:szCs w:val="24"/>
                <w:rtl/>
                <w:lang w:bidi="ar-JO"/>
              </w:rPr>
            </w:pPr>
            <w:r w:rsidRPr="005C1A94">
              <w:rPr>
                <w:rFonts w:hint="cs"/>
                <w:sz w:val="16"/>
                <w:szCs w:val="24"/>
                <w:rtl/>
                <w:lang w:bidi="ar-JO"/>
              </w:rPr>
              <w:t>المتدربون</w:t>
            </w:r>
          </w:p>
        </w:tc>
        <w:tc>
          <w:tcPr>
            <w:tcW w:w="1252" w:type="dxa"/>
            <w:tcBorders>
              <w:bottom w:val="single" w:sz="12" w:space="0" w:color="auto"/>
            </w:tcBorders>
            <w:shd w:val="clear" w:color="auto" w:fill="auto"/>
            <w:vAlign w:val="bottom"/>
          </w:tcPr>
          <w:p w:rsidR="006078FA" w:rsidRPr="005C1A94" w:rsidRDefault="004A77D3" w:rsidP="004A77D3">
            <w:pPr>
              <w:spacing w:before="40" w:after="80" w:line="240" w:lineRule="exact"/>
              <w:ind w:right="144"/>
              <w:rPr>
                <w:rFonts w:hint="cs"/>
                <w:sz w:val="16"/>
                <w:szCs w:val="24"/>
                <w:rtl/>
                <w:lang w:bidi="ar-JO"/>
              </w:rPr>
            </w:pPr>
            <w:r w:rsidRPr="005C1A94">
              <w:rPr>
                <w:rFonts w:hint="cs"/>
                <w:b/>
                <w:bCs/>
                <w:sz w:val="16"/>
                <w:szCs w:val="24"/>
                <w:rtl/>
                <w:lang w:bidi="ar-JO"/>
              </w:rPr>
              <w:t>185 4</w:t>
            </w:r>
          </w:p>
        </w:tc>
        <w:tc>
          <w:tcPr>
            <w:tcW w:w="957" w:type="dxa"/>
            <w:tcBorders>
              <w:bottom w:val="single" w:sz="12" w:space="0" w:color="auto"/>
            </w:tcBorders>
            <w:shd w:val="clear" w:color="auto" w:fill="auto"/>
            <w:vAlign w:val="bottom"/>
          </w:tcPr>
          <w:p w:rsidR="006078FA" w:rsidRPr="005C1A94" w:rsidRDefault="004A77D3" w:rsidP="004A77D3">
            <w:pPr>
              <w:spacing w:before="40" w:after="80" w:line="240" w:lineRule="exact"/>
              <w:ind w:right="144"/>
              <w:rPr>
                <w:rFonts w:hint="cs"/>
                <w:sz w:val="16"/>
                <w:szCs w:val="24"/>
                <w:rtl/>
                <w:lang w:bidi="ar-JO"/>
              </w:rPr>
            </w:pPr>
            <w:r w:rsidRPr="005C1A94">
              <w:rPr>
                <w:rFonts w:hint="cs"/>
                <w:sz w:val="16"/>
                <w:szCs w:val="24"/>
                <w:rtl/>
                <w:lang w:bidi="ar-JO"/>
              </w:rPr>
              <w:t>924 1</w:t>
            </w:r>
          </w:p>
        </w:tc>
        <w:tc>
          <w:tcPr>
            <w:tcW w:w="1070" w:type="dxa"/>
            <w:tcBorders>
              <w:bottom w:val="single" w:sz="12" w:space="0" w:color="auto"/>
            </w:tcBorders>
            <w:shd w:val="clear" w:color="auto" w:fill="auto"/>
            <w:vAlign w:val="bottom"/>
          </w:tcPr>
          <w:p w:rsidR="006078FA" w:rsidRPr="005C1A94" w:rsidRDefault="004A77D3" w:rsidP="004A77D3">
            <w:pPr>
              <w:spacing w:before="40" w:after="80" w:line="240" w:lineRule="exact"/>
              <w:ind w:right="144"/>
              <w:rPr>
                <w:rFonts w:hint="cs"/>
                <w:sz w:val="16"/>
                <w:szCs w:val="24"/>
                <w:rtl/>
                <w:lang w:bidi="ar-JO"/>
              </w:rPr>
            </w:pPr>
            <w:r w:rsidRPr="005C1A94">
              <w:rPr>
                <w:rFonts w:hint="cs"/>
                <w:sz w:val="16"/>
                <w:szCs w:val="24"/>
                <w:rtl/>
                <w:lang w:bidi="ar-JO"/>
              </w:rPr>
              <w:t>261 2</w:t>
            </w:r>
          </w:p>
        </w:tc>
        <w:tc>
          <w:tcPr>
            <w:tcW w:w="1022" w:type="dxa"/>
            <w:tcBorders>
              <w:bottom w:val="single" w:sz="12" w:space="0" w:color="auto"/>
            </w:tcBorders>
            <w:shd w:val="clear" w:color="auto" w:fill="auto"/>
            <w:vAlign w:val="bottom"/>
          </w:tcPr>
          <w:p w:rsidR="006078FA" w:rsidRPr="005C1A94" w:rsidRDefault="004A77D3" w:rsidP="004A77D3">
            <w:pPr>
              <w:spacing w:before="40" w:after="80" w:line="240" w:lineRule="exact"/>
              <w:ind w:right="144"/>
              <w:rPr>
                <w:rFonts w:hint="cs"/>
                <w:sz w:val="16"/>
                <w:szCs w:val="24"/>
                <w:rtl/>
                <w:lang w:bidi="ar-JO"/>
              </w:rPr>
            </w:pPr>
            <w:r w:rsidRPr="005C1A94">
              <w:rPr>
                <w:rFonts w:hint="cs"/>
                <w:b/>
                <w:bCs/>
                <w:sz w:val="16"/>
                <w:szCs w:val="24"/>
                <w:rtl/>
                <w:lang w:bidi="ar-JO"/>
              </w:rPr>
              <w:t>760 3</w:t>
            </w:r>
          </w:p>
        </w:tc>
        <w:tc>
          <w:tcPr>
            <w:tcW w:w="1035" w:type="dxa"/>
            <w:tcBorders>
              <w:bottom w:val="single" w:sz="12" w:space="0" w:color="auto"/>
            </w:tcBorders>
            <w:shd w:val="clear" w:color="auto" w:fill="auto"/>
            <w:vAlign w:val="bottom"/>
          </w:tcPr>
          <w:p w:rsidR="006078FA" w:rsidRPr="005C1A94" w:rsidRDefault="004A77D3" w:rsidP="004A77D3">
            <w:pPr>
              <w:spacing w:before="40" w:after="80" w:line="240" w:lineRule="exact"/>
              <w:ind w:right="144"/>
              <w:rPr>
                <w:rFonts w:hint="cs"/>
                <w:sz w:val="16"/>
                <w:szCs w:val="24"/>
                <w:rtl/>
                <w:lang w:bidi="ar-JO"/>
              </w:rPr>
            </w:pPr>
            <w:r w:rsidRPr="005C1A94">
              <w:rPr>
                <w:rFonts w:hint="cs"/>
                <w:sz w:val="16"/>
                <w:szCs w:val="24"/>
                <w:rtl/>
                <w:lang w:bidi="ar-JO"/>
              </w:rPr>
              <w:t>738 1</w:t>
            </w:r>
          </w:p>
        </w:tc>
        <w:tc>
          <w:tcPr>
            <w:tcW w:w="953" w:type="dxa"/>
            <w:tcBorders>
              <w:bottom w:val="single" w:sz="12" w:space="0" w:color="auto"/>
            </w:tcBorders>
            <w:shd w:val="clear" w:color="auto" w:fill="auto"/>
            <w:vAlign w:val="bottom"/>
          </w:tcPr>
          <w:p w:rsidR="006078FA" w:rsidRPr="005C1A94" w:rsidRDefault="004A77D3" w:rsidP="004A77D3">
            <w:pPr>
              <w:spacing w:before="40" w:after="80" w:line="240" w:lineRule="exact"/>
              <w:ind w:right="144"/>
              <w:rPr>
                <w:rFonts w:hint="cs"/>
                <w:sz w:val="16"/>
                <w:szCs w:val="24"/>
                <w:rtl/>
                <w:lang w:bidi="ar-JO"/>
              </w:rPr>
            </w:pPr>
            <w:r w:rsidRPr="005C1A94">
              <w:rPr>
                <w:rFonts w:hint="cs"/>
                <w:sz w:val="16"/>
                <w:szCs w:val="24"/>
                <w:rtl/>
                <w:lang w:bidi="ar-JO"/>
              </w:rPr>
              <w:t>022 2</w:t>
            </w:r>
          </w:p>
        </w:tc>
        <w:tc>
          <w:tcPr>
            <w:tcW w:w="954" w:type="dxa"/>
            <w:tcBorders>
              <w:bottom w:val="single" w:sz="12" w:space="0" w:color="auto"/>
            </w:tcBorders>
            <w:shd w:val="clear" w:color="auto" w:fill="auto"/>
            <w:vAlign w:val="bottom"/>
          </w:tcPr>
          <w:p w:rsidR="006078FA" w:rsidRPr="005C1A94" w:rsidRDefault="004A77D3" w:rsidP="004A77D3">
            <w:pPr>
              <w:spacing w:before="40" w:after="80" w:line="240" w:lineRule="exact"/>
              <w:ind w:right="144"/>
              <w:rPr>
                <w:rFonts w:hint="cs"/>
                <w:sz w:val="16"/>
                <w:szCs w:val="24"/>
                <w:rtl/>
                <w:lang w:bidi="ar-JO"/>
              </w:rPr>
            </w:pPr>
            <w:r w:rsidRPr="005C1A94">
              <w:rPr>
                <w:rFonts w:hint="cs"/>
                <w:b/>
                <w:bCs/>
                <w:sz w:val="16"/>
                <w:szCs w:val="24"/>
                <w:rtl/>
                <w:lang w:bidi="ar-JO"/>
              </w:rPr>
              <w:t>537 1</w:t>
            </w:r>
          </w:p>
        </w:tc>
        <w:tc>
          <w:tcPr>
            <w:tcW w:w="836" w:type="dxa"/>
            <w:tcBorders>
              <w:bottom w:val="single" w:sz="12" w:space="0" w:color="auto"/>
            </w:tcBorders>
            <w:shd w:val="clear" w:color="auto" w:fill="auto"/>
            <w:vAlign w:val="bottom"/>
          </w:tcPr>
          <w:p w:rsidR="006078FA" w:rsidRPr="005C1A94" w:rsidRDefault="006078FA" w:rsidP="004A77D3">
            <w:pPr>
              <w:spacing w:before="40" w:after="80" w:line="240" w:lineRule="exact"/>
              <w:ind w:right="144"/>
              <w:rPr>
                <w:rFonts w:hint="cs"/>
                <w:sz w:val="16"/>
                <w:szCs w:val="24"/>
                <w:rtl/>
                <w:lang w:bidi="ar-JO"/>
              </w:rPr>
            </w:pPr>
            <w:r w:rsidRPr="005C1A94">
              <w:rPr>
                <w:rFonts w:hint="cs"/>
                <w:sz w:val="16"/>
                <w:szCs w:val="24"/>
                <w:rtl/>
                <w:lang w:bidi="ar-JO"/>
              </w:rPr>
              <w:t>654</w:t>
            </w:r>
          </w:p>
        </w:tc>
        <w:tc>
          <w:tcPr>
            <w:tcW w:w="822" w:type="dxa"/>
            <w:tcBorders>
              <w:bottom w:val="single" w:sz="12" w:space="0" w:color="auto"/>
            </w:tcBorders>
            <w:shd w:val="clear" w:color="auto" w:fill="auto"/>
            <w:vAlign w:val="bottom"/>
          </w:tcPr>
          <w:p w:rsidR="006078FA" w:rsidRPr="005C1A94" w:rsidRDefault="006078FA" w:rsidP="004A77D3">
            <w:pPr>
              <w:spacing w:before="40" w:after="80" w:line="240" w:lineRule="exact"/>
              <w:ind w:right="144"/>
              <w:rPr>
                <w:rFonts w:hint="cs"/>
                <w:sz w:val="16"/>
                <w:szCs w:val="24"/>
                <w:rtl/>
                <w:lang w:bidi="ar-JO"/>
              </w:rPr>
            </w:pPr>
            <w:r w:rsidRPr="005C1A94">
              <w:rPr>
                <w:rFonts w:hint="cs"/>
                <w:sz w:val="16"/>
                <w:szCs w:val="24"/>
                <w:rtl/>
                <w:lang w:bidi="ar-JO"/>
              </w:rPr>
              <w:t>883</w:t>
            </w:r>
          </w:p>
        </w:tc>
      </w:tr>
    </w:tbl>
    <w:p w:rsidR="006078FA" w:rsidRPr="005C1A94" w:rsidRDefault="006078FA" w:rsidP="004A77D3">
      <w:pPr>
        <w:tabs>
          <w:tab w:val="left" w:pos="662"/>
          <w:tab w:val="left" w:pos="1267"/>
          <w:tab w:val="left" w:pos="1987"/>
          <w:tab w:val="left" w:pos="2650"/>
        </w:tabs>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معهد التوظيف والتدريب المهني، موجز لبرامج وتدابير التوظيف والتدريب المهني.</w:t>
      </w:r>
    </w:p>
    <w:p w:rsidR="006078FA" w:rsidRPr="005C1A94" w:rsidRDefault="006078FA" w:rsidP="006078FA">
      <w:pPr>
        <w:jc w:val="both"/>
        <w:rPr>
          <w:rFonts w:hint="cs"/>
          <w:sz w:val="28"/>
          <w:szCs w:val="28"/>
          <w:rtl/>
          <w:lang w:bidi="ar-JO"/>
        </w:rPr>
      </w:pP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28"/>
          <w:szCs w:val="28"/>
          <w:rtl/>
          <w:lang w:bidi="ar-JO"/>
        </w:rPr>
      </w:pPr>
      <w:r w:rsidRPr="005C1A94">
        <w:rPr>
          <w:rtl/>
        </w:rPr>
        <w:br w:type="page"/>
      </w:r>
      <w:r w:rsidRPr="005C1A94">
        <w:rPr>
          <w:rFonts w:hint="cs"/>
          <w:rtl/>
        </w:rPr>
        <w:tab/>
      </w:r>
      <w:r w:rsidRPr="005C1A94">
        <w:rPr>
          <w:rFonts w:hint="cs"/>
          <w:rtl/>
        </w:rPr>
        <w:tab/>
      </w:r>
      <w:r w:rsidRPr="005C1A94">
        <w:rPr>
          <w:rFonts w:hint="cs"/>
          <w:rtl/>
          <w:lang w:bidi="ar-JO"/>
        </w:rPr>
        <w:t>المادة</w:t>
      </w:r>
      <w:r w:rsidRPr="005C1A94">
        <w:rPr>
          <w:rFonts w:hint="cs"/>
          <w:sz w:val="32"/>
          <w:szCs w:val="32"/>
          <w:rtl/>
          <w:lang w:bidi="ar-JO"/>
        </w:rPr>
        <w:t xml:space="preserve"> 11</w:t>
      </w: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التوظيف</w:t>
      </w:r>
    </w:p>
    <w:p w:rsidR="004A77D3" w:rsidRPr="005C1A94" w:rsidRDefault="004A77D3" w:rsidP="004A77D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بيانات عامة عن التوظيف</w:t>
      </w:r>
    </w:p>
    <w:p w:rsidR="006078FA" w:rsidRPr="005C1A94" w:rsidRDefault="006078FA" w:rsidP="00BB058B">
      <w:pPr>
        <w:pStyle w:val="SingleTxt"/>
        <w:rPr>
          <w:rFonts w:hint="cs"/>
          <w:rtl/>
          <w:lang w:bidi="ar-JO"/>
        </w:rPr>
      </w:pPr>
      <w:r w:rsidRPr="005C1A94">
        <w:rPr>
          <w:rFonts w:hint="cs"/>
          <w:rtl/>
          <w:lang w:bidi="ar-JO"/>
        </w:rPr>
        <w:tab/>
        <w:t>لقد أُقر برنامج النمو الوطني والتوظيف للفترة من 2005-2008</w:t>
      </w:r>
      <w:r w:rsidRPr="005C1A94">
        <w:rPr>
          <w:vertAlign w:val="superscript"/>
          <w:rtl/>
          <w:lang w:bidi="ar-JO"/>
        </w:rPr>
        <w:t>(</w:t>
      </w:r>
      <w:r w:rsidRPr="005C1A94">
        <w:rPr>
          <w:rStyle w:val="FootnoteReference"/>
          <w:rtl/>
        </w:rPr>
        <w:footnoteReference w:id="47"/>
      </w:r>
      <w:r w:rsidRPr="005C1A94">
        <w:rPr>
          <w:vertAlign w:val="superscript"/>
          <w:rtl/>
          <w:lang w:bidi="ar-JO"/>
        </w:rPr>
        <w:t>)</w:t>
      </w:r>
      <w:r w:rsidRPr="005C1A94">
        <w:rPr>
          <w:rFonts w:hint="cs"/>
          <w:rtl/>
          <w:lang w:bidi="ar-JO"/>
        </w:rPr>
        <w:t xml:space="preserve">، ومسألة تكافؤ الفرص مسألة شاملة لها نهج محدد تجاه دورة الحياة. وفيما يتعلق بالمؤهلات والتوظيف والتماسك الاجتماعي، يعزز البرنامج المساواة بين الجنسين، وتكافؤ الفرص أمام الجميع والتوازن بين الحياة الاجتماعية وحياة العمل. وتشمل أهدافه زيادة معدل توظيف النساء من </w:t>
      </w:r>
      <w:r w:rsidR="00BB058B" w:rsidRPr="005C1A94">
        <w:rPr>
          <w:rFonts w:hint="cs"/>
          <w:rtl/>
          <w:lang w:bidi="ar-JO"/>
        </w:rPr>
        <w:t>61.7</w:t>
      </w:r>
      <w:r w:rsidRPr="005C1A94">
        <w:rPr>
          <w:rFonts w:hint="cs"/>
          <w:rtl/>
          <w:lang w:bidi="ar-JO"/>
        </w:rPr>
        <w:t xml:space="preserve"> في المائة في 2004 إلى 63 في المائة في 2008 و 35 في المائة من الأطفال دون الرابعة من العمر الذين تتوفر لديهم سبل الوصول إلى خدمات رعاية الأطفال بحلول عام 2010 (30 في المائة في 2008).</w:t>
      </w:r>
    </w:p>
    <w:p w:rsidR="006078FA" w:rsidRPr="005C1A94" w:rsidRDefault="006078FA" w:rsidP="006078FA">
      <w:pPr>
        <w:pStyle w:val="SingleTxt"/>
        <w:rPr>
          <w:rFonts w:hint="cs"/>
          <w:rtl/>
          <w:lang w:bidi="ar-JO"/>
        </w:rPr>
      </w:pPr>
      <w:r w:rsidRPr="005C1A94">
        <w:rPr>
          <w:rFonts w:hint="cs"/>
          <w:rtl/>
          <w:lang w:bidi="ar-JO"/>
        </w:rPr>
        <w:tab/>
        <w:t>وكما ذكر التقرير الأخير الذي عرضته البرتغال فعلا،  دخل حيز النفاذ في 2003 و 2004 قانون عمل جديد</w:t>
      </w:r>
      <w:r w:rsidRPr="005C1A94">
        <w:rPr>
          <w:vertAlign w:val="superscript"/>
          <w:rtl/>
          <w:lang w:bidi="ar-JO"/>
        </w:rPr>
        <w:t>(</w:t>
      </w:r>
      <w:r w:rsidRPr="005C1A94">
        <w:rPr>
          <w:rStyle w:val="FootnoteReference"/>
          <w:rtl/>
        </w:rPr>
        <w:footnoteReference w:id="48"/>
      </w:r>
      <w:r w:rsidRPr="005C1A94">
        <w:rPr>
          <w:vertAlign w:val="superscript"/>
          <w:rtl/>
          <w:lang w:bidi="ar-JO"/>
        </w:rPr>
        <w:t>)</w:t>
      </w:r>
      <w:r w:rsidRPr="005C1A94">
        <w:rPr>
          <w:rFonts w:hint="cs"/>
          <w:rtl/>
          <w:lang w:bidi="ar-JO"/>
        </w:rPr>
        <w:t xml:space="preserve"> ولائحته التنفيذية</w:t>
      </w:r>
      <w:r w:rsidRPr="005C1A94">
        <w:rPr>
          <w:vertAlign w:val="superscript"/>
          <w:rtl/>
          <w:lang w:bidi="ar-JO"/>
        </w:rPr>
        <w:t>(</w:t>
      </w:r>
      <w:r w:rsidRPr="005C1A94">
        <w:rPr>
          <w:rStyle w:val="FootnoteReference"/>
          <w:rtl/>
        </w:rPr>
        <w:footnoteReference w:id="49"/>
      </w:r>
      <w:r w:rsidRPr="005C1A94">
        <w:rPr>
          <w:vertAlign w:val="superscript"/>
          <w:rtl/>
          <w:lang w:bidi="ar-JO"/>
        </w:rPr>
        <w:t>)</w:t>
      </w:r>
      <w:r w:rsidRPr="005C1A94">
        <w:rPr>
          <w:rFonts w:hint="cs"/>
          <w:rtl/>
          <w:lang w:bidi="ar-JO"/>
        </w:rPr>
        <w:t>، وهما يشملان الإطار القانوني للمساواة بين الجنسين في العمل والتوظيف والتدريب المهني ولحماية الأبوة والأمومة. ونفس التقرير ذلك عرض التعديلات الرئيسية على قانون العمل. والتعديلات التي تدخلها اللائحة ستذكر في هذا التقرير عند الاقتضاء.</w:t>
      </w:r>
    </w:p>
    <w:p w:rsidR="006078FA" w:rsidRPr="005C1A94" w:rsidRDefault="006078FA" w:rsidP="00BB058B">
      <w:pPr>
        <w:pStyle w:val="SingleTxt"/>
        <w:rPr>
          <w:rFonts w:hint="cs"/>
          <w:rtl/>
          <w:lang w:bidi="ar-JO"/>
        </w:rPr>
      </w:pPr>
      <w:r w:rsidRPr="005C1A94">
        <w:rPr>
          <w:rFonts w:hint="cs"/>
          <w:rtl/>
          <w:lang w:bidi="ar-JO"/>
        </w:rPr>
        <w:tab/>
        <w:t>وفي دورات التدريب المهني، حيث الغلبة للعمال من جنس واحد، ينبغي إعطاء التفضيل دوما للعمال من الجنس الآخر حيثما ينطبق ذلك</w:t>
      </w:r>
      <w:r w:rsidRPr="005C1A94">
        <w:rPr>
          <w:vertAlign w:val="superscript"/>
          <w:rtl/>
          <w:lang w:bidi="ar-JO"/>
        </w:rPr>
        <w:t>(</w:t>
      </w:r>
      <w:r w:rsidRPr="005C1A94">
        <w:rPr>
          <w:rStyle w:val="FootnoteReference"/>
          <w:rtl/>
        </w:rPr>
        <w:footnoteReference w:id="50"/>
      </w:r>
      <w:r w:rsidRPr="005C1A94">
        <w:rPr>
          <w:vertAlign w:val="superscript"/>
          <w:rtl/>
          <w:lang w:bidi="ar-JO"/>
        </w:rPr>
        <w:t>)</w:t>
      </w:r>
      <w:r w:rsidR="00BB058B" w:rsidRPr="005C1A94">
        <w:rPr>
          <w:rFonts w:hint="cs"/>
          <w:rtl/>
          <w:lang w:bidi="ar-JO"/>
        </w:rPr>
        <w:t>.</w:t>
      </w:r>
      <w:r w:rsidRPr="005C1A94">
        <w:rPr>
          <w:rFonts w:hint="cs"/>
          <w:rtl/>
          <w:lang w:bidi="ar-JO"/>
        </w:rPr>
        <w:t xml:space="preserve"> ويشمل هذا التفضيل أيضا العمال الحاصلين على قدر ضئيل من التعليم في المدارس، والعمال بدون مؤهلات، والوالد الوحيد أو الوالدة الوحيدة، والعمال الحاصلين على إجازة الأبوة والتبني والعاملات الحاصلات على إجازة الأمومة والتبني.</w:t>
      </w:r>
    </w:p>
    <w:p w:rsidR="006078FA" w:rsidRPr="005C1A94" w:rsidRDefault="006078FA" w:rsidP="006078FA">
      <w:pPr>
        <w:pStyle w:val="SingleTxt"/>
        <w:rPr>
          <w:rFonts w:hint="cs"/>
          <w:rtl/>
          <w:lang w:bidi="ar-JO"/>
        </w:rPr>
      </w:pPr>
      <w:r w:rsidRPr="005C1A94">
        <w:rPr>
          <w:rFonts w:hint="cs"/>
          <w:rtl/>
          <w:lang w:bidi="ar-JO"/>
        </w:rPr>
        <w:tab/>
        <w:t xml:space="preserve">ومن عام 2004 حتى عام 2007 (النصف الأول) ارتفع معدل نشاط الإناث، للواتي تتراوح أعمارهن بين 15 عاما و 64 عاما، وبقي معدل نشاط الذكور نفس المعدل؛ ولكن الفرق بينهما ما يزال كبيرا </w:t>
      </w:r>
      <w:r w:rsidR="007745DC" w:rsidRPr="005C1A94">
        <w:rPr>
          <w:rtl/>
          <w:lang w:bidi="ar-JO"/>
        </w:rPr>
        <w:t>-</w:t>
      </w:r>
      <w:r w:rsidRPr="005C1A94">
        <w:rPr>
          <w:rFonts w:hint="cs"/>
          <w:rtl/>
          <w:lang w:bidi="ar-JO"/>
        </w:rPr>
        <w:t xml:space="preserve"> في 2007 (النصف الأول) بلغ معدل نشاط النساء </w:t>
      </w:r>
      <w:r w:rsidRPr="005C1A94">
        <w:rPr>
          <w:rFonts w:hint="cs"/>
          <w:rtl/>
        </w:rPr>
        <w:t>68.6</w:t>
      </w:r>
      <w:r w:rsidRPr="005C1A94">
        <w:rPr>
          <w:rFonts w:hint="cs"/>
          <w:rtl/>
          <w:lang w:bidi="ar-JO"/>
        </w:rPr>
        <w:t xml:space="preserve"> في المائة مقابل 79 في المائة لمعدل نشاط الرجال.</w:t>
      </w:r>
    </w:p>
    <w:p w:rsidR="006078FA" w:rsidRPr="005C1A94" w:rsidRDefault="006078FA" w:rsidP="006078FA">
      <w:pPr>
        <w:spacing w:line="120" w:lineRule="exact"/>
        <w:jc w:val="both"/>
        <w:rPr>
          <w:rFonts w:hint="cs"/>
          <w:sz w:val="10"/>
          <w:szCs w:val="28"/>
          <w:rtl/>
          <w:lang w:bidi="ar-JO"/>
        </w:rPr>
      </w:pPr>
    </w:p>
    <w:p w:rsidR="006078FA" w:rsidRPr="005C1A94" w:rsidRDefault="006078FA" w:rsidP="00BB058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Fonts w:hint="cs"/>
          <w:rtl/>
          <w:lang w:bidi="ar-JO"/>
        </w:rPr>
        <w:t>معدل نشاط الإناث والذكور حسب الفئات العمرية والجنس، 2004-2007 (النصف الأول)</w:t>
      </w:r>
    </w:p>
    <w:p w:rsidR="006078FA" w:rsidRPr="005C1A94" w:rsidRDefault="006078FA" w:rsidP="006078FA">
      <w:pPr>
        <w:spacing w:line="120" w:lineRule="exact"/>
        <w:jc w:val="both"/>
        <w:rPr>
          <w:rFonts w:hint="cs"/>
          <w:b/>
          <w:bCs/>
          <w:sz w:val="10"/>
          <w:szCs w:val="28"/>
          <w:rtl/>
          <w:lang w:bidi="ar-JO"/>
        </w:rPr>
      </w:pPr>
    </w:p>
    <w:tbl>
      <w:tblPr>
        <w:tblStyle w:val="TableGrid"/>
        <w:bidiVisual/>
        <w:tblW w:w="98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676"/>
        <w:gridCol w:w="891"/>
        <w:gridCol w:w="882"/>
        <w:gridCol w:w="989"/>
        <w:gridCol w:w="1042"/>
        <w:gridCol w:w="1096"/>
        <w:gridCol w:w="952"/>
        <w:gridCol w:w="1240"/>
        <w:gridCol w:w="1096"/>
      </w:tblGrid>
      <w:tr w:rsidR="006078FA" w:rsidRPr="005C1A94" w:rsidTr="001B2B8E">
        <w:trPr>
          <w:cantSplit/>
          <w:tblHeader/>
          <w:jc w:val="center"/>
        </w:trPr>
        <w:tc>
          <w:tcPr>
            <w:tcW w:w="1676" w:type="dxa"/>
            <w:shd w:val="clear" w:color="auto" w:fill="auto"/>
            <w:vAlign w:val="bottom"/>
          </w:tcPr>
          <w:p w:rsidR="006078FA" w:rsidRPr="005C1A94" w:rsidRDefault="006078FA" w:rsidP="00BB058B">
            <w:pPr>
              <w:spacing w:before="80" w:after="80" w:line="240" w:lineRule="exact"/>
              <w:jc w:val="center"/>
              <w:rPr>
                <w:rFonts w:hint="cs"/>
                <w:i/>
                <w:iCs/>
                <w:sz w:val="16"/>
                <w:szCs w:val="24"/>
                <w:rtl/>
                <w:lang w:bidi="ar-JO"/>
              </w:rPr>
            </w:pPr>
          </w:p>
        </w:tc>
        <w:tc>
          <w:tcPr>
            <w:tcW w:w="1773" w:type="dxa"/>
            <w:gridSpan w:val="2"/>
            <w:tcBorders>
              <w:top w:val="single" w:sz="4" w:space="0" w:color="auto"/>
              <w:bottom w:val="single" w:sz="4" w:space="0" w:color="auto"/>
            </w:tcBorders>
            <w:shd w:val="clear" w:color="auto" w:fill="auto"/>
            <w:vAlign w:val="bottom"/>
          </w:tcPr>
          <w:p w:rsidR="006078FA" w:rsidRPr="005C1A94" w:rsidRDefault="006078FA" w:rsidP="00BB058B">
            <w:pPr>
              <w:spacing w:before="80" w:after="80" w:line="240" w:lineRule="exact"/>
              <w:ind w:right="144"/>
              <w:jc w:val="center"/>
              <w:rPr>
                <w:rFonts w:hint="cs"/>
                <w:i/>
                <w:iCs/>
                <w:sz w:val="16"/>
                <w:szCs w:val="24"/>
                <w:rtl/>
                <w:lang w:bidi="ar-JO"/>
              </w:rPr>
            </w:pPr>
            <w:r w:rsidRPr="005C1A94">
              <w:rPr>
                <w:rFonts w:hint="cs"/>
                <w:i/>
                <w:iCs/>
                <w:sz w:val="16"/>
                <w:szCs w:val="24"/>
                <w:rtl/>
                <w:lang w:bidi="ar-JO"/>
              </w:rPr>
              <w:t>2004</w:t>
            </w:r>
          </w:p>
        </w:tc>
        <w:tc>
          <w:tcPr>
            <w:tcW w:w="2031" w:type="dxa"/>
            <w:gridSpan w:val="2"/>
            <w:tcBorders>
              <w:top w:val="single" w:sz="4" w:space="0" w:color="auto"/>
              <w:bottom w:val="single" w:sz="4" w:space="0" w:color="auto"/>
            </w:tcBorders>
            <w:shd w:val="clear" w:color="auto" w:fill="auto"/>
            <w:vAlign w:val="bottom"/>
          </w:tcPr>
          <w:p w:rsidR="006078FA" w:rsidRPr="005C1A94" w:rsidRDefault="006078FA" w:rsidP="00BB058B">
            <w:pPr>
              <w:spacing w:before="80" w:after="80" w:line="240" w:lineRule="exact"/>
              <w:ind w:right="144"/>
              <w:jc w:val="center"/>
              <w:rPr>
                <w:rFonts w:hint="cs"/>
                <w:i/>
                <w:iCs/>
                <w:sz w:val="16"/>
                <w:szCs w:val="24"/>
                <w:rtl/>
                <w:lang w:bidi="ar-JO"/>
              </w:rPr>
            </w:pPr>
            <w:r w:rsidRPr="005C1A94">
              <w:rPr>
                <w:rFonts w:hint="cs"/>
                <w:i/>
                <w:iCs/>
                <w:sz w:val="16"/>
                <w:szCs w:val="24"/>
                <w:rtl/>
                <w:lang w:bidi="ar-JO"/>
              </w:rPr>
              <w:t>2005</w:t>
            </w:r>
          </w:p>
        </w:tc>
        <w:tc>
          <w:tcPr>
            <w:tcW w:w="2048" w:type="dxa"/>
            <w:gridSpan w:val="2"/>
            <w:tcBorders>
              <w:top w:val="single" w:sz="4" w:space="0" w:color="auto"/>
              <w:bottom w:val="single" w:sz="4" w:space="0" w:color="auto"/>
            </w:tcBorders>
            <w:shd w:val="clear" w:color="auto" w:fill="auto"/>
            <w:vAlign w:val="bottom"/>
          </w:tcPr>
          <w:p w:rsidR="006078FA" w:rsidRPr="005C1A94" w:rsidRDefault="006078FA" w:rsidP="00BB058B">
            <w:pPr>
              <w:spacing w:before="80" w:after="80" w:line="240" w:lineRule="exact"/>
              <w:ind w:right="144"/>
              <w:jc w:val="center"/>
              <w:rPr>
                <w:rFonts w:hint="cs"/>
                <w:i/>
                <w:iCs/>
                <w:sz w:val="16"/>
                <w:szCs w:val="24"/>
                <w:rtl/>
                <w:lang w:bidi="ar-JO"/>
              </w:rPr>
            </w:pPr>
            <w:r w:rsidRPr="005C1A94">
              <w:rPr>
                <w:rFonts w:hint="cs"/>
                <w:i/>
                <w:iCs/>
                <w:sz w:val="16"/>
                <w:szCs w:val="24"/>
                <w:rtl/>
                <w:lang w:bidi="ar-JO"/>
              </w:rPr>
              <w:t>2006</w:t>
            </w:r>
          </w:p>
        </w:tc>
        <w:tc>
          <w:tcPr>
            <w:tcW w:w="2336" w:type="dxa"/>
            <w:gridSpan w:val="2"/>
            <w:tcBorders>
              <w:top w:val="single" w:sz="4" w:space="0" w:color="auto"/>
              <w:bottom w:val="single" w:sz="4" w:space="0" w:color="auto"/>
            </w:tcBorders>
            <w:shd w:val="clear" w:color="auto" w:fill="auto"/>
            <w:vAlign w:val="bottom"/>
          </w:tcPr>
          <w:p w:rsidR="006078FA" w:rsidRPr="005C1A94" w:rsidRDefault="006078FA" w:rsidP="00BB058B">
            <w:pPr>
              <w:spacing w:before="80" w:after="80" w:line="240" w:lineRule="exact"/>
              <w:ind w:right="144"/>
              <w:jc w:val="center"/>
              <w:rPr>
                <w:rFonts w:hint="cs"/>
                <w:i/>
                <w:iCs/>
                <w:sz w:val="16"/>
                <w:szCs w:val="24"/>
                <w:rtl/>
                <w:lang w:bidi="ar-JO"/>
              </w:rPr>
            </w:pPr>
            <w:r w:rsidRPr="005C1A94">
              <w:rPr>
                <w:rFonts w:hint="cs"/>
                <w:i/>
                <w:iCs/>
                <w:sz w:val="16"/>
                <w:szCs w:val="24"/>
                <w:rtl/>
                <w:lang w:bidi="ar-JO"/>
              </w:rPr>
              <w:t>2007 (النصف الأول)</w:t>
            </w:r>
          </w:p>
        </w:tc>
      </w:tr>
      <w:tr w:rsidR="006078FA" w:rsidRPr="005C1A94" w:rsidTr="001B2B8E">
        <w:trPr>
          <w:cantSplit/>
          <w:tblHeader/>
          <w:jc w:val="center"/>
        </w:trPr>
        <w:tc>
          <w:tcPr>
            <w:tcW w:w="1676" w:type="dxa"/>
            <w:tcBorders>
              <w:bottom w:val="single" w:sz="12" w:space="0" w:color="auto"/>
            </w:tcBorders>
            <w:shd w:val="clear" w:color="auto" w:fill="auto"/>
            <w:vAlign w:val="bottom"/>
          </w:tcPr>
          <w:p w:rsidR="006078FA" w:rsidRPr="005C1A94" w:rsidRDefault="006078FA" w:rsidP="00BB058B">
            <w:pPr>
              <w:spacing w:after="80" w:line="240" w:lineRule="exact"/>
              <w:jc w:val="both"/>
              <w:rPr>
                <w:rFonts w:hint="cs"/>
                <w:i/>
                <w:iCs/>
                <w:sz w:val="16"/>
                <w:szCs w:val="24"/>
                <w:rtl/>
                <w:lang w:bidi="ar-JO"/>
              </w:rPr>
            </w:pPr>
          </w:p>
        </w:tc>
        <w:tc>
          <w:tcPr>
            <w:tcW w:w="891" w:type="dxa"/>
            <w:tcBorders>
              <w:top w:val="single" w:sz="4" w:space="0" w:color="auto"/>
              <w:bottom w:val="single" w:sz="12" w:space="0" w:color="auto"/>
            </w:tcBorders>
            <w:shd w:val="clear" w:color="auto" w:fill="auto"/>
            <w:vAlign w:val="bottom"/>
          </w:tcPr>
          <w:p w:rsidR="006078FA" w:rsidRPr="005C1A94" w:rsidRDefault="006078FA" w:rsidP="00BB058B">
            <w:pPr>
              <w:spacing w:after="80" w:line="240" w:lineRule="exact"/>
              <w:ind w:right="144"/>
              <w:jc w:val="left"/>
              <w:rPr>
                <w:rFonts w:hint="cs"/>
                <w:i/>
                <w:iCs/>
                <w:sz w:val="16"/>
                <w:szCs w:val="24"/>
                <w:rtl/>
                <w:lang w:bidi="ar-JO"/>
              </w:rPr>
            </w:pPr>
            <w:r w:rsidRPr="005C1A94">
              <w:rPr>
                <w:rFonts w:hint="cs"/>
                <w:i/>
                <w:iCs/>
                <w:sz w:val="16"/>
                <w:szCs w:val="24"/>
                <w:rtl/>
                <w:lang w:bidi="ar-JO"/>
              </w:rPr>
              <w:t>نساء</w:t>
            </w:r>
          </w:p>
        </w:tc>
        <w:tc>
          <w:tcPr>
            <w:tcW w:w="882" w:type="dxa"/>
            <w:tcBorders>
              <w:top w:val="single" w:sz="4" w:space="0" w:color="auto"/>
              <w:bottom w:val="single" w:sz="12" w:space="0" w:color="auto"/>
            </w:tcBorders>
            <w:shd w:val="clear" w:color="auto" w:fill="auto"/>
            <w:vAlign w:val="bottom"/>
          </w:tcPr>
          <w:p w:rsidR="006078FA" w:rsidRPr="005C1A94" w:rsidRDefault="006078FA" w:rsidP="00BB058B">
            <w:pPr>
              <w:spacing w:after="80" w:line="240" w:lineRule="exact"/>
              <w:ind w:right="144"/>
              <w:jc w:val="left"/>
              <w:rPr>
                <w:rFonts w:hint="cs"/>
                <w:i/>
                <w:iCs/>
                <w:sz w:val="16"/>
                <w:szCs w:val="24"/>
                <w:rtl/>
                <w:lang w:bidi="ar-JO"/>
              </w:rPr>
            </w:pPr>
            <w:r w:rsidRPr="005C1A94">
              <w:rPr>
                <w:rFonts w:hint="cs"/>
                <w:i/>
                <w:iCs/>
                <w:sz w:val="16"/>
                <w:szCs w:val="24"/>
                <w:rtl/>
                <w:lang w:bidi="ar-JO"/>
              </w:rPr>
              <w:t>رجال</w:t>
            </w:r>
          </w:p>
        </w:tc>
        <w:tc>
          <w:tcPr>
            <w:tcW w:w="989" w:type="dxa"/>
            <w:tcBorders>
              <w:top w:val="single" w:sz="4" w:space="0" w:color="auto"/>
              <w:bottom w:val="single" w:sz="12" w:space="0" w:color="auto"/>
            </w:tcBorders>
            <w:shd w:val="clear" w:color="auto" w:fill="auto"/>
            <w:vAlign w:val="bottom"/>
          </w:tcPr>
          <w:p w:rsidR="006078FA" w:rsidRPr="005C1A94" w:rsidRDefault="006078FA" w:rsidP="00BB058B">
            <w:pPr>
              <w:spacing w:after="80" w:line="240" w:lineRule="exact"/>
              <w:ind w:right="144"/>
              <w:jc w:val="left"/>
              <w:rPr>
                <w:rFonts w:hint="cs"/>
                <w:i/>
                <w:iCs/>
                <w:sz w:val="16"/>
                <w:szCs w:val="24"/>
                <w:rtl/>
                <w:lang w:bidi="ar-JO"/>
              </w:rPr>
            </w:pPr>
            <w:r w:rsidRPr="005C1A94">
              <w:rPr>
                <w:rFonts w:hint="cs"/>
                <w:i/>
                <w:iCs/>
                <w:sz w:val="16"/>
                <w:szCs w:val="24"/>
                <w:rtl/>
                <w:lang w:bidi="ar-JO"/>
              </w:rPr>
              <w:t>نساء</w:t>
            </w:r>
          </w:p>
        </w:tc>
        <w:tc>
          <w:tcPr>
            <w:tcW w:w="1042" w:type="dxa"/>
            <w:tcBorders>
              <w:top w:val="single" w:sz="4" w:space="0" w:color="auto"/>
              <w:bottom w:val="single" w:sz="12" w:space="0" w:color="auto"/>
            </w:tcBorders>
            <w:shd w:val="clear" w:color="auto" w:fill="auto"/>
            <w:vAlign w:val="bottom"/>
          </w:tcPr>
          <w:p w:rsidR="006078FA" w:rsidRPr="005C1A94" w:rsidRDefault="006078FA" w:rsidP="00BB058B">
            <w:pPr>
              <w:spacing w:after="80" w:line="240" w:lineRule="exact"/>
              <w:ind w:right="144"/>
              <w:jc w:val="left"/>
              <w:rPr>
                <w:rFonts w:hint="cs"/>
                <w:i/>
                <w:iCs/>
                <w:sz w:val="16"/>
                <w:szCs w:val="24"/>
                <w:rtl/>
                <w:lang w:bidi="ar-JO"/>
              </w:rPr>
            </w:pPr>
            <w:r w:rsidRPr="005C1A94">
              <w:rPr>
                <w:rFonts w:hint="cs"/>
                <w:i/>
                <w:iCs/>
                <w:sz w:val="16"/>
                <w:szCs w:val="24"/>
                <w:rtl/>
                <w:lang w:bidi="ar-JO"/>
              </w:rPr>
              <w:t>رجال</w:t>
            </w:r>
          </w:p>
        </w:tc>
        <w:tc>
          <w:tcPr>
            <w:tcW w:w="1096" w:type="dxa"/>
            <w:tcBorders>
              <w:top w:val="single" w:sz="4" w:space="0" w:color="auto"/>
              <w:bottom w:val="single" w:sz="12" w:space="0" w:color="auto"/>
            </w:tcBorders>
            <w:shd w:val="clear" w:color="auto" w:fill="auto"/>
            <w:vAlign w:val="bottom"/>
          </w:tcPr>
          <w:p w:rsidR="006078FA" w:rsidRPr="005C1A94" w:rsidRDefault="006078FA" w:rsidP="00BB058B">
            <w:pPr>
              <w:spacing w:after="80" w:line="240" w:lineRule="exact"/>
              <w:ind w:right="144"/>
              <w:jc w:val="left"/>
              <w:rPr>
                <w:rFonts w:hint="cs"/>
                <w:i/>
                <w:iCs/>
                <w:sz w:val="16"/>
                <w:szCs w:val="24"/>
                <w:rtl/>
                <w:lang w:bidi="ar-JO"/>
              </w:rPr>
            </w:pPr>
            <w:r w:rsidRPr="005C1A94">
              <w:rPr>
                <w:rFonts w:hint="cs"/>
                <w:i/>
                <w:iCs/>
                <w:sz w:val="16"/>
                <w:szCs w:val="24"/>
                <w:rtl/>
                <w:lang w:bidi="ar-JO"/>
              </w:rPr>
              <w:t>نساء</w:t>
            </w:r>
          </w:p>
        </w:tc>
        <w:tc>
          <w:tcPr>
            <w:tcW w:w="952" w:type="dxa"/>
            <w:tcBorders>
              <w:top w:val="single" w:sz="4" w:space="0" w:color="auto"/>
              <w:bottom w:val="single" w:sz="12" w:space="0" w:color="auto"/>
            </w:tcBorders>
            <w:shd w:val="clear" w:color="auto" w:fill="auto"/>
            <w:vAlign w:val="bottom"/>
          </w:tcPr>
          <w:p w:rsidR="006078FA" w:rsidRPr="005C1A94" w:rsidRDefault="006078FA" w:rsidP="00BB058B">
            <w:pPr>
              <w:spacing w:after="80" w:line="240" w:lineRule="exact"/>
              <w:ind w:right="144"/>
              <w:jc w:val="left"/>
              <w:rPr>
                <w:rFonts w:hint="cs"/>
                <w:i/>
                <w:iCs/>
                <w:sz w:val="16"/>
                <w:szCs w:val="24"/>
                <w:rtl/>
                <w:lang w:bidi="ar-JO"/>
              </w:rPr>
            </w:pPr>
            <w:r w:rsidRPr="005C1A94">
              <w:rPr>
                <w:rFonts w:hint="cs"/>
                <w:i/>
                <w:iCs/>
                <w:sz w:val="16"/>
                <w:szCs w:val="24"/>
                <w:rtl/>
                <w:lang w:bidi="ar-JO"/>
              </w:rPr>
              <w:t>رجال</w:t>
            </w:r>
          </w:p>
        </w:tc>
        <w:tc>
          <w:tcPr>
            <w:tcW w:w="1240" w:type="dxa"/>
            <w:tcBorders>
              <w:top w:val="single" w:sz="4" w:space="0" w:color="auto"/>
              <w:bottom w:val="single" w:sz="12" w:space="0" w:color="auto"/>
            </w:tcBorders>
            <w:shd w:val="clear" w:color="auto" w:fill="auto"/>
            <w:vAlign w:val="bottom"/>
          </w:tcPr>
          <w:p w:rsidR="006078FA" w:rsidRPr="005C1A94" w:rsidRDefault="006078FA" w:rsidP="00BB058B">
            <w:pPr>
              <w:spacing w:after="80" w:line="240" w:lineRule="exact"/>
              <w:ind w:right="144"/>
              <w:jc w:val="left"/>
              <w:rPr>
                <w:rFonts w:hint="cs"/>
                <w:i/>
                <w:iCs/>
                <w:sz w:val="16"/>
                <w:szCs w:val="24"/>
                <w:rtl/>
                <w:lang w:bidi="ar-JO"/>
              </w:rPr>
            </w:pPr>
            <w:r w:rsidRPr="005C1A94">
              <w:rPr>
                <w:rFonts w:hint="cs"/>
                <w:i/>
                <w:iCs/>
                <w:sz w:val="16"/>
                <w:szCs w:val="24"/>
                <w:rtl/>
                <w:lang w:bidi="ar-JO"/>
              </w:rPr>
              <w:t>نساء</w:t>
            </w:r>
          </w:p>
        </w:tc>
        <w:tc>
          <w:tcPr>
            <w:tcW w:w="1096" w:type="dxa"/>
            <w:tcBorders>
              <w:top w:val="single" w:sz="4" w:space="0" w:color="auto"/>
              <w:bottom w:val="single" w:sz="12" w:space="0" w:color="auto"/>
            </w:tcBorders>
            <w:shd w:val="clear" w:color="auto" w:fill="auto"/>
            <w:vAlign w:val="bottom"/>
          </w:tcPr>
          <w:p w:rsidR="006078FA" w:rsidRPr="005C1A94" w:rsidRDefault="006078FA" w:rsidP="00BB058B">
            <w:pPr>
              <w:spacing w:after="80" w:line="240" w:lineRule="exact"/>
              <w:ind w:right="144"/>
              <w:jc w:val="left"/>
              <w:rPr>
                <w:rFonts w:hint="cs"/>
                <w:i/>
                <w:iCs/>
                <w:sz w:val="16"/>
                <w:szCs w:val="24"/>
                <w:rtl/>
                <w:lang w:bidi="ar-JO"/>
              </w:rPr>
            </w:pPr>
            <w:r w:rsidRPr="005C1A94">
              <w:rPr>
                <w:rFonts w:hint="cs"/>
                <w:i/>
                <w:iCs/>
                <w:sz w:val="16"/>
                <w:szCs w:val="24"/>
                <w:rtl/>
                <w:lang w:bidi="ar-JO"/>
              </w:rPr>
              <w:t>رجال</w:t>
            </w:r>
          </w:p>
        </w:tc>
      </w:tr>
      <w:tr w:rsidR="00BB058B" w:rsidRPr="005C1A94" w:rsidTr="001B2B8E">
        <w:trPr>
          <w:cantSplit/>
          <w:trHeight w:hRule="exact" w:val="115"/>
          <w:tblHeader/>
          <w:jc w:val="center"/>
        </w:trPr>
        <w:tc>
          <w:tcPr>
            <w:tcW w:w="1676" w:type="dxa"/>
            <w:tcBorders>
              <w:top w:val="single" w:sz="12" w:space="0" w:color="auto"/>
            </w:tcBorders>
            <w:shd w:val="clear" w:color="auto" w:fill="auto"/>
            <w:vAlign w:val="bottom"/>
          </w:tcPr>
          <w:p w:rsidR="00BB058B" w:rsidRPr="005C1A94" w:rsidRDefault="00BB058B" w:rsidP="00BB058B">
            <w:pPr>
              <w:spacing w:before="40" w:after="80" w:line="240" w:lineRule="exact"/>
              <w:jc w:val="both"/>
              <w:rPr>
                <w:rFonts w:hint="cs"/>
                <w:sz w:val="16"/>
                <w:szCs w:val="24"/>
                <w:rtl/>
                <w:lang w:bidi="ar-JO"/>
              </w:rPr>
            </w:pPr>
          </w:p>
        </w:tc>
        <w:tc>
          <w:tcPr>
            <w:tcW w:w="891" w:type="dxa"/>
            <w:tcBorders>
              <w:top w:val="single" w:sz="12" w:space="0" w:color="auto"/>
            </w:tcBorders>
            <w:shd w:val="clear" w:color="auto" w:fill="auto"/>
            <w:vAlign w:val="bottom"/>
          </w:tcPr>
          <w:p w:rsidR="00BB058B" w:rsidRPr="005C1A94" w:rsidRDefault="00BB058B" w:rsidP="00BB058B">
            <w:pPr>
              <w:spacing w:before="40" w:after="80" w:line="240" w:lineRule="exact"/>
              <w:ind w:right="144"/>
              <w:rPr>
                <w:rFonts w:hint="cs"/>
                <w:sz w:val="16"/>
                <w:szCs w:val="24"/>
                <w:rtl/>
                <w:lang w:bidi="ar-JO"/>
              </w:rPr>
            </w:pPr>
          </w:p>
        </w:tc>
        <w:tc>
          <w:tcPr>
            <w:tcW w:w="882" w:type="dxa"/>
            <w:tcBorders>
              <w:top w:val="single" w:sz="12" w:space="0" w:color="auto"/>
            </w:tcBorders>
            <w:shd w:val="clear" w:color="auto" w:fill="auto"/>
            <w:vAlign w:val="bottom"/>
          </w:tcPr>
          <w:p w:rsidR="00BB058B" w:rsidRPr="005C1A94" w:rsidRDefault="00BB058B" w:rsidP="00BB058B">
            <w:pPr>
              <w:spacing w:before="40" w:after="80" w:line="240" w:lineRule="exact"/>
              <w:ind w:right="144"/>
              <w:rPr>
                <w:rFonts w:hint="cs"/>
                <w:sz w:val="16"/>
                <w:szCs w:val="24"/>
                <w:rtl/>
                <w:lang w:bidi="ar-JO"/>
              </w:rPr>
            </w:pPr>
          </w:p>
        </w:tc>
        <w:tc>
          <w:tcPr>
            <w:tcW w:w="989" w:type="dxa"/>
            <w:tcBorders>
              <w:top w:val="single" w:sz="12" w:space="0" w:color="auto"/>
            </w:tcBorders>
            <w:shd w:val="clear" w:color="auto" w:fill="auto"/>
            <w:vAlign w:val="bottom"/>
          </w:tcPr>
          <w:p w:rsidR="00BB058B" w:rsidRPr="005C1A94" w:rsidRDefault="00BB058B" w:rsidP="00BB058B">
            <w:pPr>
              <w:spacing w:before="40" w:after="80" w:line="240" w:lineRule="exact"/>
              <w:ind w:right="144"/>
              <w:rPr>
                <w:rFonts w:hint="cs"/>
                <w:sz w:val="16"/>
                <w:szCs w:val="24"/>
                <w:rtl/>
                <w:lang w:bidi="ar-JO"/>
              </w:rPr>
            </w:pPr>
          </w:p>
        </w:tc>
        <w:tc>
          <w:tcPr>
            <w:tcW w:w="1042" w:type="dxa"/>
            <w:tcBorders>
              <w:top w:val="single" w:sz="12" w:space="0" w:color="auto"/>
            </w:tcBorders>
            <w:shd w:val="clear" w:color="auto" w:fill="auto"/>
            <w:vAlign w:val="bottom"/>
          </w:tcPr>
          <w:p w:rsidR="00BB058B" w:rsidRPr="005C1A94" w:rsidRDefault="00BB058B" w:rsidP="00BB058B">
            <w:pPr>
              <w:spacing w:before="40" w:after="80" w:line="240" w:lineRule="exact"/>
              <w:ind w:right="144"/>
              <w:rPr>
                <w:rFonts w:hint="cs"/>
                <w:sz w:val="16"/>
                <w:szCs w:val="24"/>
                <w:rtl/>
                <w:lang w:bidi="ar-JO"/>
              </w:rPr>
            </w:pPr>
          </w:p>
        </w:tc>
        <w:tc>
          <w:tcPr>
            <w:tcW w:w="1096" w:type="dxa"/>
            <w:tcBorders>
              <w:top w:val="single" w:sz="12" w:space="0" w:color="auto"/>
            </w:tcBorders>
            <w:shd w:val="clear" w:color="auto" w:fill="auto"/>
            <w:vAlign w:val="bottom"/>
          </w:tcPr>
          <w:p w:rsidR="00BB058B" w:rsidRPr="005C1A94" w:rsidRDefault="00BB058B" w:rsidP="00BB058B">
            <w:pPr>
              <w:spacing w:before="40" w:after="80" w:line="240" w:lineRule="exact"/>
              <w:ind w:right="144"/>
              <w:rPr>
                <w:rFonts w:hint="cs"/>
                <w:sz w:val="16"/>
                <w:szCs w:val="24"/>
                <w:rtl/>
                <w:lang w:bidi="ar-JO"/>
              </w:rPr>
            </w:pPr>
          </w:p>
        </w:tc>
        <w:tc>
          <w:tcPr>
            <w:tcW w:w="952" w:type="dxa"/>
            <w:tcBorders>
              <w:top w:val="single" w:sz="12" w:space="0" w:color="auto"/>
            </w:tcBorders>
            <w:shd w:val="clear" w:color="auto" w:fill="auto"/>
            <w:vAlign w:val="bottom"/>
          </w:tcPr>
          <w:p w:rsidR="00BB058B" w:rsidRPr="005C1A94" w:rsidRDefault="00BB058B" w:rsidP="00BB058B">
            <w:pPr>
              <w:spacing w:before="40" w:after="80" w:line="240" w:lineRule="exact"/>
              <w:ind w:right="144"/>
              <w:rPr>
                <w:rFonts w:hint="cs"/>
                <w:sz w:val="16"/>
                <w:szCs w:val="24"/>
                <w:rtl/>
                <w:lang w:bidi="ar-JO"/>
              </w:rPr>
            </w:pPr>
          </w:p>
        </w:tc>
        <w:tc>
          <w:tcPr>
            <w:tcW w:w="1240" w:type="dxa"/>
            <w:tcBorders>
              <w:top w:val="single" w:sz="12" w:space="0" w:color="auto"/>
            </w:tcBorders>
            <w:shd w:val="clear" w:color="auto" w:fill="auto"/>
            <w:vAlign w:val="bottom"/>
          </w:tcPr>
          <w:p w:rsidR="00BB058B" w:rsidRPr="005C1A94" w:rsidRDefault="00BB058B" w:rsidP="00BB058B">
            <w:pPr>
              <w:spacing w:before="40" w:after="80" w:line="240" w:lineRule="exact"/>
              <w:ind w:right="144"/>
              <w:rPr>
                <w:rFonts w:hint="cs"/>
                <w:sz w:val="16"/>
                <w:szCs w:val="24"/>
                <w:rtl/>
                <w:lang w:bidi="ar-JO"/>
              </w:rPr>
            </w:pPr>
          </w:p>
        </w:tc>
        <w:tc>
          <w:tcPr>
            <w:tcW w:w="1096" w:type="dxa"/>
            <w:tcBorders>
              <w:top w:val="single" w:sz="12" w:space="0" w:color="auto"/>
            </w:tcBorders>
            <w:shd w:val="clear" w:color="auto" w:fill="auto"/>
            <w:vAlign w:val="bottom"/>
          </w:tcPr>
          <w:p w:rsidR="00BB058B" w:rsidRPr="005C1A94" w:rsidRDefault="00BB058B" w:rsidP="00BB058B">
            <w:pPr>
              <w:spacing w:before="40" w:after="80" w:line="240" w:lineRule="exact"/>
              <w:ind w:right="144"/>
              <w:rPr>
                <w:rFonts w:hint="cs"/>
                <w:sz w:val="16"/>
                <w:szCs w:val="24"/>
                <w:rtl/>
                <w:lang w:bidi="ar-JO"/>
              </w:rPr>
            </w:pPr>
          </w:p>
        </w:tc>
      </w:tr>
      <w:tr w:rsidR="006078FA" w:rsidRPr="005C1A94" w:rsidTr="001B2B8E">
        <w:trPr>
          <w:cantSplit/>
          <w:jc w:val="center"/>
        </w:trPr>
        <w:tc>
          <w:tcPr>
            <w:tcW w:w="1676"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15-24 سنة</w:t>
            </w:r>
          </w:p>
        </w:tc>
        <w:tc>
          <w:tcPr>
            <w:tcW w:w="891"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39.5</w:t>
            </w:r>
          </w:p>
        </w:tc>
        <w:tc>
          <w:tcPr>
            <w:tcW w:w="882"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47.6</w:t>
            </w:r>
          </w:p>
        </w:tc>
        <w:tc>
          <w:tcPr>
            <w:tcW w:w="989"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38.9</w:t>
            </w:r>
          </w:p>
        </w:tc>
        <w:tc>
          <w:tcPr>
            <w:tcW w:w="1042"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46.9</w:t>
            </w:r>
          </w:p>
        </w:tc>
        <w:tc>
          <w:tcPr>
            <w:tcW w:w="1096"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38.7</w:t>
            </w:r>
          </w:p>
        </w:tc>
        <w:tc>
          <w:tcPr>
            <w:tcW w:w="952"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46.6</w:t>
            </w:r>
          </w:p>
        </w:tc>
        <w:tc>
          <w:tcPr>
            <w:tcW w:w="1240"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37.5</w:t>
            </w:r>
          </w:p>
        </w:tc>
        <w:tc>
          <w:tcPr>
            <w:tcW w:w="1096"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44.2</w:t>
            </w:r>
          </w:p>
        </w:tc>
      </w:tr>
      <w:tr w:rsidR="006078FA" w:rsidRPr="005C1A94" w:rsidTr="001B2B8E">
        <w:trPr>
          <w:cantSplit/>
          <w:jc w:val="center"/>
        </w:trPr>
        <w:tc>
          <w:tcPr>
            <w:tcW w:w="1676"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25-54 سنة</w:t>
            </w:r>
          </w:p>
        </w:tc>
        <w:tc>
          <w:tcPr>
            <w:tcW w:w="891"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80.6</w:t>
            </w:r>
          </w:p>
        </w:tc>
        <w:tc>
          <w:tcPr>
            <w:tcW w:w="882"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92.2</w:t>
            </w:r>
          </w:p>
        </w:tc>
        <w:tc>
          <w:tcPr>
            <w:tcW w:w="989"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81.8</w:t>
            </w:r>
          </w:p>
        </w:tc>
        <w:tc>
          <w:tcPr>
            <w:tcW w:w="1042"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92.4</w:t>
            </w:r>
          </w:p>
        </w:tc>
        <w:tc>
          <w:tcPr>
            <w:tcW w:w="1096"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82.7</w:t>
            </w:r>
          </w:p>
        </w:tc>
        <w:tc>
          <w:tcPr>
            <w:tcW w:w="952"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92.9</w:t>
            </w:r>
          </w:p>
        </w:tc>
        <w:tc>
          <w:tcPr>
            <w:tcW w:w="1240"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82.7</w:t>
            </w:r>
          </w:p>
        </w:tc>
        <w:tc>
          <w:tcPr>
            <w:tcW w:w="1096"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92.8</w:t>
            </w:r>
          </w:p>
        </w:tc>
      </w:tr>
      <w:tr w:rsidR="006078FA" w:rsidRPr="005C1A94" w:rsidTr="001B2B8E">
        <w:trPr>
          <w:cantSplit/>
          <w:jc w:val="center"/>
        </w:trPr>
        <w:tc>
          <w:tcPr>
            <w:tcW w:w="1676"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55-64 سنة</w:t>
            </w:r>
          </w:p>
        </w:tc>
        <w:tc>
          <w:tcPr>
            <w:tcW w:w="891"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44.8</w:t>
            </w:r>
          </w:p>
        </w:tc>
        <w:tc>
          <w:tcPr>
            <w:tcW w:w="882"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62.8</w:t>
            </w:r>
          </w:p>
        </w:tc>
        <w:tc>
          <w:tcPr>
            <w:tcW w:w="989"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46.1</w:t>
            </w:r>
          </w:p>
        </w:tc>
        <w:tc>
          <w:tcPr>
            <w:tcW w:w="1042"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62.4</w:t>
            </w:r>
          </w:p>
        </w:tc>
        <w:tc>
          <w:tcPr>
            <w:tcW w:w="1096"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45.1</w:t>
            </w:r>
          </w:p>
        </w:tc>
        <w:tc>
          <w:tcPr>
            <w:tcW w:w="952"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62.7</w:t>
            </w:r>
          </w:p>
        </w:tc>
        <w:tc>
          <w:tcPr>
            <w:tcW w:w="1240"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46.3</w:t>
            </w:r>
          </w:p>
        </w:tc>
        <w:tc>
          <w:tcPr>
            <w:tcW w:w="1096"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62.4</w:t>
            </w:r>
          </w:p>
        </w:tc>
      </w:tr>
      <w:tr w:rsidR="006078FA" w:rsidRPr="005C1A94" w:rsidTr="001B2B8E">
        <w:trPr>
          <w:cantSplit/>
          <w:jc w:val="center"/>
        </w:trPr>
        <w:tc>
          <w:tcPr>
            <w:tcW w:w="1676"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65 سنة وأكثر</w:t>
            </w:r>
          </w:p>
        </w:tc>
        <w:tc>
          <w:tcPr>
            <w:tcW w:w="891"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12.4</w:t>
            </w:r>
          </w:p>
        </w:tc>
        <w:tc>
          <w:tcPr>
            <w:tcW w:w="882"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25.6</w:t>
            </w:r>
          </w:p>
        </w:tc>
        <w:tc>
          <w:tcPr>
            <w:tcW w:w="989"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13.2</w:t>
            </w:r>
          </w:p>
        </w:tc>
        <w:tc>
          <w:tcPr>
            <w:tcW w:w="1042"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24.6</w:t>
            </w:r>
          </w:p>
        </w:tc>
        <w:tc>
          <w:tcPr>
            <w:tcW w:w="1096"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13.2</w:t>
            </w:r>
          </w:p>
        </w:tc>
        <w:tc>
          <w:tcPr>
            <w:tcW w:w="952"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24.6</w:t>
            </w:r>
          </w:p>
        </w:tc>
        <w:tc>
          <w:tcPr>
            <w:tcW w:w="1240"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13.8</w:t>
            </w:r>
          </w:p>
        </w:tc>
        <w:tc>
          <w:tcPr>
            <w:tcW w:w="1096"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24.6</w:t>
            </w:r>
          </w:p>
        </w:tc>
      </w:tr>
      <w:tr w:rsidR="006078FA" w:rsidRPr="005C1A94" w:rsidTr="001B2B8E">
        <w:trPr>
          <w:cantSplit/>
          <w:jc w:val="center"/>
        </w:trPr>
        <w:tc>
          <w:tcPr>
            <w:tcW w:w="1676"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15-64 سنة</w:t>
            </w:r>
          </w:p>
        </w:tc>
        <w:tc>
          <w:tcPr>
            <w:tcW w:w="891"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67</w:t>
            </w:r>
          </w:p>
        </w:tc>
        <w:tc>
          <w:tcPr>
            <w:tcW w:w="882"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79</w:t>
            </w:r>
          </w:p>
        </w:tc>
        <w:tc>
          <w:tcPr>
            <w:tcW w:w="989"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67.9</w:t>
            </w:r>
          </w:p>
        </w:tc>
        <w:tc>
          <w:tcPr>
            <w:tcW w:w="1042"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79</w:t>
            </w:r>
          </w:p>
        </w:tc>
        <w:tc>
          <w:tcPr>
            <w:tcW w:w="1096"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68.4</w:t>
            </w:r>
          </w:p>
        </w:tc>
        <w:tc>
          <w:tcPr>
            <w:tcW w:w="952"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79.5</w:t>
            </w:r>
          </w:p>
        </w:tc>
        <w:tc>
          <w:tcPr>
            <w:tcW w:w="1240"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68.6</w:t>
            </w:r>
          </w:p>
        </w:tc>
        <w:tc>
          <w:tcPr>
            <w:tcW w:w="1096" w:type="dxa"/>
            <w:shd w:val="clear" w:color="auto" w:fill="auto"/>
            <w:vAlign w:val="bottom"/>
          </w:tcPr>
          <w:p w:rsidR="006078FA" w:rsidRPr="005C1A94" w:rsidRDefault="006078FA" w:rsidP="00BB058B">
            <w:pPr>
              <w:spacing w:before="40" w:after="80" w:line="240" w:lineRule="exact"/>
              <w:jc w:val="both"/>
              <w:rPr>
                <w:rFonts w:hint="cs"/>
                <w:sz w:val="16"/>
                <w:szCs w:val="24"/>
                <w:rtl/>
                <w:lang w:bidi="ar-JO"/>
              </w:rPr>
            </w:pPr>
            <w:r w:rsidRPr="005C1A94">
              <w:rPr>
                <w:rFonts w:hint="cs"/>
                <w:sz w:val="16"/>
                <w:szCs w:val="24"/>
                <w:rtl/>
                <w:lang w:bidi="ar-JO"/>
              </w:rPr>
              <w:t>79</w:t>
            </w:r>
          </w:p>
        </w:tc>
      </w:tr>
      <w:tr w:rsidR="006078FA" w:rsidRPr="005C1A94" w:rsidTr="001B2B8E">
        <w:trPr>
          <w:cantSplit/>
          <w:jc w:val="center"/>
        </w:trPr>
        <w:tc>
          <w:tcPr>
            <w:tcW w:w="1676" w:type="dxa"/>
            <w:tcBorders>
              <w:bottom w:val="single" w:sz="12" w:space="0" w:color="auto"/>
            </w:tcBorders>
            <w:shd w:val="clear" w:color="auto" w:fill="auto"/>
            <w:vAlign w:val="bottom"/>
          </w:tcPr>
          <w:p w:rsidR="006078FA" w:rsidRPr="005C1A94" w:rsidRDefault="006078FA" w:rsidP="00BB058B">
            <w:pPr>
              <w:spacing w:before="40" w:after="80" w:line="240" w:lineRule="exact"/>
              <w:jc w:val="both"/>
              <w:rPr>
                <w:rFonts w:hint="cs"/>
                <w:b/>
                <w:bCs/>
                <w:w w:val="100"/>
                <w:sz w:val="22"/>
                <w:szCs w:val="22"/>
                <w:rtl/>
              </w:rPr>
            </w:pPr>
            <w:r w:rsidRPr="005C1A94">
              <w:rPr>
                <w:rFonts w:hint="cs"/>
                <w:b/>
                <w:bCs/>
                <w:w w:val="100"/>
                <w:sz w:val="22"/>
                <w:szCs w:val="22"/>
                <w:rtl/>
                <w:lang w:bidi="ar-JO"/>
              </w:rPr>
              <w:t>المجموع (</w:t>
            </w:r>
            <w:r w:rsidRPr="005C1A94">
              <w:rPr>
                <w:b/>
                <w:bCs/>
                <w:w w:val="100"/>
                <w:sz w:val="22"/>
                <w:szCs w:val="22"/>
                <w:lang w:bidi="ar-JO"/>
              </w:rPr>
              <w:t>&lt;</w:t>
            </w:r>
            <w:r w:rsidR="001B2B8E" w:rsidRPr="005C1A94">
              <w:rPr>
                <w:rFonts w:hint="cs"/>
                <w:b/>
                <w:bCs/>
                <w:w w:val="100"/>
                <w:sz w:val="22"/>
                <w:szCs w:val="22"/>
                <w:rtl/>
                <w:lang w:bidi="ar-JO"/>
              </w:rPr>
              <w:t xml:space="preserve"> </w:t>
            </w:r>
            <w:r w:rsidRPr="005C1A94">
              <w:rPr>
                <w:rFonts w:hint="cs"/>
                <w:b/>
                <w:bCs/>
                <w:w w:val="100"/>
                <w:sz w:val="22"/>
                <w:szCs w:val="22"/>
                <w:rtl/>
                <w:lang w:bidi="ar-JO"/>
              </w:rPr>
              <w:t>= 15 سنة)</w:t>
            </w:r>
          </w:p>
        </w:tc>
        <w:tc>
          <w:tcPr>
            <w:tcW w:w="891" w:type="dxa"/>
            <w:tcBorders>
              <w:bottom w:val="single" w:sz="12" w:space="0" w:color="auto"/>
            </w:tcBorders>
            <w:shd w:val="clear" w:color="auto" w:fill="auto"/>
            <w:vAlign w:val="bottom"/>
          </w:tcPr>
          <w:p w:rsidR="006078FA" w:rsidRPr="005C1A94" w:rsidRDefault="006078FA" w:rsidP="00BB058B">
            <w:pPr>
              <w:spacing w:before="40" w:after="80" w:line="240" w:lineRule="exact"/>
              <w:jc w:val="both"/>
              <w:rPr>
                <w:rFonts w:hint="cs"/>
                <w:b/>
                <w:bCs/>
                <w:sz w:val="16"/>
                <w:szCs w:val="24"/>
                <w:rtl/>
                <w:lang w:bidi="ar-JO"/>
              </w:rPr>
            </w:pPr>
            <w:r w:rsidRPr="005C1A94">
              <w:rPr>
                <w:rFonts w:hint="cs"/>
                <w:b/>
                <w:bCs/>
                <w:sz w:val="16"/>
                <w:szCs w:val="24"/>
                <w:rtl/>
                <w:lang w:bidi="ar-JO"/>
              </w:rPr>
              <w:t>54.8</w:t>
            </w:r>
          </w:p>
        </w:tc>
        <w:tc>
          <w:tcPr>
            <w:tcW w:w="882" w:type="dxa"/>
            <w:tcBorders>
              <w:bottom w:val="single" w:sz="12" w:space="0" w:color="auto"/>
            </w:tcBorders>
            <w:shd w:val="clear" w:color="auto" w:fill="auto"/>
            <w:vAlign w:val="bottom"/>
          </w:tcPr>
          <w:p w:rsidR="006078FA" w:rsidRPr="005C1A94" w:rsidRDefault="006078FA" w:rsidP="00BB058B">
            <w:pPr>
              <w:spacing w:before="40" w:after="80" w:line="240" w:lineRule="exact"/>
              <w:jc w:val="both"/>
              <w:rPr>
                <w:rFonts w:hint="cs"/>
                <w:b/>
                <w:bCs/>
                <w:sz w:val="16"/>
                <w:szCs w:val="24"/>
                <w:rtl/>
                <w:lang w:bidi="ar-JO"/>
              </w:rPr>
            </w:pPr>
            <w:r w:rsidRPr="005C1A94">
              <w:rPr>
                <w:rFonts w:hint="cs"/>
                <w:b/>
                <w:bCs/>
                <w:sz w:val="16"/>
                <w:szCs w:val="24"/>
                <w:rtl/>
                <w:lang w:bidi="ar-JO"/>
              </w:rPr>
              <w:t>69.7</w:t>
            </w:r>
          </w:p>
        </w:tc>
        <w:tc>
          <w:tcPr>
            <w:tcW w:w="989" w:type="dxa"/>
            <w:tcBorders>
              <w:bottom w:val="single" w:sz="12" w:space="0" w:color="auto"/>
            </w:tcBorders>
            <w:shd w:val="clear" w:color="auto" w:fill="auto"/>
            <w:vAlign w:val="bottom"/>
          </w:tcPr>
          <w:p w:rsidR="006078FA" w:rsidRPr="005C1A94" w:rsidRDefault="006078FA" w:rsidP="00BB058B">
            <w:pPr>
              <w:spacing w:before="40" w:after="80" w:line="240" w:lineRule="exact"/>
              <w:jc w:val="both"/>
              <w:rPr>
                <w:rFonts w:hint="cs"/>
                <w:b/>
                <w:bCs/>
                <w:sz w:val="16"/>
                <w:szCs w:val="24"/>
                <w:rtl/>
                <w:lang w:bidi="ar-JO"/>
              </w:rPr>
            </w:pPr>
            <w:r w:rsidRPr="005C1A94">
              <w:rPr>
                <w:rFonts w:hint="cs"/>
                <w:b/>
                <w:bCs/>
                <w:sz w:val="16"/>
                <w:szCs w:val="24"/>
                <w:rtl/>
                <w:lang w:bidi="ar-JO"/>
              </w:rPr>
              <w:t>55.6</w:t>
            </w:r>
          </w:p>
        </w:tc>
        <w:tc>
          <w:tcPr>
            <w:tcW w:w="1042" w:type="dxa"/>
            <w:tcBorders>
              <w:bottom w:val="single" w:sz="12" w:space="0" w:color="auto"/>
            </w:tcBorders>
            <w:shd w:val="clear" w:color="auto" w:fill="auto"/>
            <w:vAlign w:val="bottom"/>
          </w:tcPr>
          <w:p w:rsidR="006078FA" w:rsidRPr="005C1A94" w:rsidRDefault="006078FA" w:rsidP="00BB058B">
            <w:pPr>
              <w:spacing w:before="40" w:after="80" w:line="240" w:lineRule="exact"/>
              <w:jc w:val="both"/>
              <w:rPr>
                <w:rFonts w:hint="cs"/>
                <w:b/>
                <w:bCs/>
                <w:sz w:val="16"/>
                <w:szCs w:val="24"/>
                <w:rtl/>
                <w:lang w:bidi="ar-JO"/>
              </w:rPr>
            </w:pPr>
            <w:r w:rsidRPr="005C1A94">
              <w:rPr>
                <w:rFonts w:hint="cs"/>
                <w:b/>
                <w:bCs/>
                <w:sz w:val="16"/>
                <w:szCs w:val="24"/>
                <w:rtl/>
                <w:lang w:bidi="ar-JO"/>
              </w:rPr>
              <w:t>69.4</w:t>
            </w:r>
          </w:p>
        </w:tc>
        <w:tc>
          <w:tcPr>
            <w:tcW w:w="1096" w:type="dxa"/>
            <w:tcBorders>
              <w:bottom w:val="single" w:sz="12" w:space="0" w:color="auto"/>
            </w:tcBorders>
            <w:shd w:val="clear" w:color="auto" w:fill="auto"/>
            <w:vAlign w:val="bottom"/>
          </w:tcPr>
          <w:p w:rsidR="006078FA" w:rsidRPr="005C1A94" w:rsidRDefault="006078FA" w:rsidP="00BB058B">
            <w:pPr>
              <w:spacing w:before="40" w:after="80" w:line="240" w:lineRule="exact"/>
              <w:jc w:val="both"/>
              <w:rPr>
                <w:rFonts w:hint="cs"/>
                <w:b/>
                <w:bCs/>
                <w:sz w:val="16"/>
                <w:szCs w:val="24"/>
                <w:rtl/>
                <w:lang w:bidi="ar-JO"/>
              </w:rPr>
            </w:pPr>
            <w:r w:rsidRPr="005C1A94">
              <w:rPr>
                <w:rFonts w:hint="cs"/>
                <w:b/>
                <w:bCs/>
                <w:sz w:val="16"/>
                <w:szCs w:val="24"/>
                <w:rtl/>
                <w:lang w:bidi="ar-JO"/>
              </w:rPr>
              <w:t>55.8</w:t>
            </w:r>
          </w:p>
        </w:tc>
        <w:tc>
          <w:tcPr>
            <w:tcW w:w="952" w:type="dxa"/>
            <w:tcBorders>
              <w:bottom w:val="single" w:sz="12" w:space="0" w:color="auto"/>
            </w:tcBorders>
            <w:shd w:val="clear" w:color="auto" w:fill="auto"/>
            <w:vAlign w:val="bottom"/>
          </w:tcPr>
          <w:p w:rsidR="006078FA" w:rsidRPr="005C1A94" w:rsidRDefault="006078FA" w:rsidP="00BB058B">
            <w:pPr>
              <w:spacing w:before="40" w:after="80" w:line="240" w:lineRule="exact"/>
              <w:jc w:val="both"/>
              <w:rPr>
                <w:rFonts w:hint="cs"/>
                <w:b/>
                <w:bCs/>
                <w:sz w:val="16"/>
                <w:szCs w:val="24"/>
                <w:rtl/>
                <w:lang w:bidi="ar-JO"/>
              </w:rPr>
            </w:pPr>
            <w:r w:rsidRPr="005C1A94">
              <w:rPr>
                <w:rFonts w:hint="cs"/>
                <w:b/>
                <w:bCs/>
                <w:sz w:val="16"/>
                <w:szCs w:val="24"/>
                <w:rtl/>
                <w:lang w:bidi="ar-JO"/>
              </w:rPr>
              <w:t>69.7</w:t>
            </w:r>
          </w:p>
        </w:tc>
        <w:tc>
          <w:tcPr>
            <w:tcW w:w="1240" w:type="dxa"/>
            <w:tcBorders>
              <w:bottom w:val="single" w:sz="12" w:space="0" w:color="auto"/>
            </w:tcBorders>
            <w:shd w:val="clear" w:color="auto" w:fill="auto"/>
            <w:vAlign w:val="bottom"/>
          </w:tcPr>
          <w:p w:rsidR="006078FA" w:rsidRPr="005C1A94" w:rsidRDefault="006078FA" w:rsidP="00BB058B">
            <w:pPr>
              <w:spacing w:before="40" w:after="80" w:line="240" w:lineRule="exact"/>
              <w:jc w:val="both"/>
              <w:rPr>
                <w:rFonts w:hint="cs"/>
                <w:b/>
                <w:bCs/>
                <w:sz w:val="16"/>
                <w:szCs w:val="24"/>
                <w:rtl/>
                <w:lang w:bidi="ar-JO"/>
              </w:rPr>
            </w:pPr>
            <w:r w:rsidRPr="005C1A94">
              <w:rPr>
                <w:rFonts w:hint="cs"/>
                <w:b/>
                <w:bCs/>
                <w:sz w:val="16"/>
                <w:szCs w:val="24"/>
                <w:rtl/>
                <w:lang w:bidi="ar-JO"/>
              </w:rPr>
              <w:t>56.1</w:t>
            </w:r>
          </w:p>
        </w:tc>
        <w:tc>
          <w:tcPr>
            <w:tcW w:w="1096" w:type="dxa"/>
            <w:tcBorders>
              <w:bottom w:val="single" w:sz="12" w:space="0" w:color="auto"/>
            </w:tcBorders>
            <w:shd w:val="clear" w:color="auto" w:fill="auto"/>
            <w:vAlign w:val="bottom"/>
          </w:tcPr>
          <w:p w:rsidR="006078FA" w:rsidRPr="005C1A94" w:rsidRDefault="006078FA" w:rsidP="00BB058B">
            <w:pPr>
              <w:spacing w:before="40" w:after="80" w:line="240" w:lineRule="exact"/>
              <w:jc w:val="both"/>
              <w:rPr>
                <w:rFonts w:hint="cs"/>
                <w:b/>
                <w:bCs/>
                <w:sz w:val="16"/>
                <w:szCs w:val="24"/>
                <w:rtl/>
                <w:lang w:bidi="ar-JO"/>
              </w:rPr>
            </w:pPr>
            <w:r w:rsidRPr="005C1A94">
              <w:rPr>
                <w:rFonts w:hint="cs"/>
                <w:b/>
                <w:bCs/>
                <w:sz w:val="16"/>
                <w:szCs w:val="24"/>
                <w:rtl/>
                <w:lang w:bidi="ar-JO"/>
              </w:rPr>
              <w:t>69.3</w:t>
            </w:r>
          </w:p>
        </w:tc>
      </w:tr>
    </w:tbl>
    <w:p w:rsidR="006078FA" w:rsidRPr="005C1A94" w:rsidRDefault="006078FA" w:rsidP="001B2B8E">
      <w:pPr>
        <w:pStyle w:val="SingleTxt"/>
        <w:tabs>
          <w:tab w:val="clear" w:pos="1930"/>
          <w:tab w:val="clear" w:pos="2592"/>
          <w:tab w:val="clear" w:pos="3254"/>
          <w:tab w:val="clear" w:pos="3917"/>
          <w:tab w:val="clear" w:pos="4579"/>
          <w:tab w:val="clear" w:pos="5242"/>
          <w:tab w:val="clear" w:pos="5904"/>
          <w:tab w:val="clear" w:pos="6566"/>
          <w:tab w:val="left" w:pos="662"/>
          <w:tab w:val="left" w:pos="1267"/>
          <w:tab w:val="left" w:pos="1987"/>
          <w:tab w:val="left" w:pos="2650"/>
        </w:tabs>
        <w:ind w:left="0" w:right="0"/>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w:t>
      </w:r>
      <w:r w:rsidRPr="005C1A94">
        <w:rPr>
          <w:rFonts w:hint="cs"/>
          <w:sz w:val="16"/>
          <w:szCs w:val="26"/>
          <w:rtl/>
        </w:rPr>
        <w:t>ل</w:t>
      </w:r>
      <w:r w:rsidRPr="005C1A94">
        <w:rPr>
          <w:rFonts w:hint="cs"/>
          <w:sz w:val="16"/>
          <w:szCs w:val="26"/>
          <w:rtl/>
          <w:lang w:bidi="ar-JO"/>
        </w:rPr>
        <w:t>معهد الوطني لل</w:t>
      </w:r>
      <w:r w:rsidR="00EB222F" w:rsidRPr="005C1A94">
        <w:rPr>
          <w:rFonts w:hint="cs"/>
          <w:sz w:val="16"/>
          <w:szCs w:val="26"/>
          <w:rtl/>
          <w:lang w:bidi="ar-JO"/>
        </w:rPr>
        <w:t>إحصاء</w:t>
      </w:r>
      <w:r w:rsidR="001B2B8E" w:rsidRPr="005C1A94">
        <w:rPr>
          <w:rFonts w:hint="cs"/>
          <w:sz w:val="16"/>
          <w:szCs w:val="26"/>
          <w:rtl/>
          <w:lang w:bidi="ar-JO"/>
        </w:rPr>
        <w:t>، مسح القوة العاملة.</w:t>
      </w:r>
    </w:p>
    <w:p w:rsidR="006078FA" w:rsidRPr="005C1A94" w:rsidRDefault="006078FA" w:rsidP="006078FA">
      <w:pPr>
        <w:spacing w:line="120" w:lineRule="exact"/>
        <w:jc w:val="both"/>
        <w:rPr>
          <w:rFonts w:hint="cs"/>
          <w:sz w:val="10"/>
          <w:szCs w:val="28"/>
          <w:rtl/>
          <w:lang w:bidi="ar-JO"/>
        </w:rPr>
      </w:pPr>
    </w:p>
    <w:p w:rsidR="006078FA" w:rsidRPr="005C1A94" w:rsidRDefault="006078FA" w:rsidP="001B2B8E">
      <w:pPr>
        <w:pStyle w:val="SingleTxt"/>
        <w:rPr>
          <w:rFonts w:hint="cs"/>
          <w:rtl/>
          <w:lang w:bidi="ar-JO"/>
        </w:rPr>
      </w:pPr>
      <w:r w:rsidRPr="005C1A94">
        <w:rPr>
          <w:rFonts w:hint="cs"/>
          <w:rtl/>
          <w:lang w:bidi="ar-JO"/>
        </w:rPr>
        <w:tab/>
        <w:t>إن بيانات المكتب الإحصائي للجماعات الأوروبية للسنتين المرجعيتين 2004 و</w:t>
      </w:r>
      <w:r w:rsidR="001B2B8E" w:rsidRPr="005C1A94">
        <w:rPr>
          <w:rFonts w:hint="eastAsia"/>
          <w:rtl/>
          <w:lang w:bidi="ar-JO"/>
        </w:rPr>
        <w:t> </w:t>
      </w:r>
      <w:r w:rsidRPr="005C1A94">
        <w:rPr>
          <w:rFonts w:hint="cs"/>
          <w:rtl/>
          <w:lang w:bidi="ar-JO"/>
        </w:rPr>
        <w:t>2007 تؤكد أن معدل النشاط في البرتغال أعلى من متوسط الاتحاد الأوروبي البالغ 25، على وجه الخصوص في حالة النساء. ووفقا لهذه البيانات فإن ارتفاع معدل النشاط في البرتغال بين 2004 و 2007 يعزى في المقام الأول إلى ارتفاع معدل نشاط الإناث الذي تجاوز أثره الهبوط الطفيف لمعدل نشاط الذكور خلال نفس الفترة.</w:t>
      </w:r>
    </w:p>
    <w:p w:rsidR="006078FA" w:rsidRPr="005C1A94" w:rsidRDefault="006078FA" w:rsidP="006078FA">
      <w:pPr>
        <w:pStyle w:val="SingleTxt"/>
        <w:rPr>
          <w:rFonts w:hint="cs"/>
          <w:rtl/>
          <w:lang w:bidi="ar-JO"/>
        </w:rPr>
      </w:pPr>
      <w:r w:rsidRPr="005C1A94">
        <w:rPr>
          <w:rFonts w:hint="cs"/>
          <w:rtl/>
          <w:lang w:bidi="ar-JO"/>
        </w:rPr>
        <w:tab/>
        <w:t xml:space="preserve">إن معدل توظيف النساء (النساء اللواتي تتراوح أعمارهن بين 15 و 64 عاما) استقر بين 2004 و 2007 (النصف الأول) </w:t>
      </w:r>
      <w:r w:rsidR="007745DC" w:rsidRPr="005C1A94">
        <w:rPr>
          <w:rtl/>
          <w:lang w:bidi="ar-JO"/>
        </w:rPr>
        <w:t>-</w:t>
      </w:r>
      <w:r w:rsidRPr="005C1A94">
        <w:rPr>
          <w:rFonts w:hint="cs"/>
          <w:rtl/>
          <w:lang w:bidi="ar-JO"/>
        </w:rPr>
        <w:t xml:space="preserve"> 61.7 في المائة، ويهبط معدل توظيف الرجال (74.1 في المائة في 2004 إلى 73.6 في المائة في النصف الأول من سنة 2007). </w:t>
      </w:r>
    </w:p>
    <w:p w:rsidR="006078FA" w:rsidRPr="005C1A94" w:rsidRDefault="006078FA" w:rsidP="001B2B8E">
      <w:pPr>
        <w:pStyle w:val="SingleTxt"/>
        <w:rPr>
          <w:rFonts w:hint="cs"/>
          <w:rtl/>
          <w:lang w:bidi="ar-JO"/>
        </w:rPr>
      </w:pPr>
      <w:r w:rsidRPr="005C1A94">
        <w:rPr>
          <w:rFonts w:hint="cs"/>
          <w:rtl/>
          <w:lang w:bidi="ar-JO"/>
        </w:rPr>
        <w:tab/>
        <w:t>إن الفجوة بين الجنسين في معدل التوظيف تضيق أيضا ولكن بمعدل أقل سرعة من معدل النشاط. بيد أن البرتغال، في الحالتين، تتجاوز المتوسط الأوروبي والأهداف الموضوعة لمعدل توظيف الإناث في الاتحاد الأوروبي، 57 في المائة بحلول 2005 و 60 في المائة بحلول</w:t>
      </w:r>
      <w:r w:rsidR="001B2B8E" w:rsidRPr="005C1A94">
        <w:rPr>
          <w:rFonts w:hint="eastAsia"/>
          <w:rtl/>
          <w:lang w:bidi="ar-JO"/>
        </w:rPr>
        <w:t> </w:t>
      </w:r>
      <w:r w:rsidRPr="005C1A94">
        <w:rPr>
          <w:rFonts w:hint="cs"/>
          <w:rtl/>
          <w:lang w:bidi="ar-JO"/>
        </w:rPr>
        <w:t>2010.</w:t>
      </w:r>
    </w:p>
    <w:p w:rsidR="006078FA" w:rsidRPr="005C1A94" w:rsidRDefault="006078FA" w:rsidP="00EE6C5F">
      <w:pPr>
        <w:tabs>
          <w:tab w:val="left" w:pos="662"/>
          <w:tab w:val="left" w:pos="1267"/>
          <w:tab w:val="left" w:pos="1987"/>
          <w:tab w:val="left" w:pos="2650"/>
        </w:tabs>
        <w:spacing w:after="120"/>
        <w:rPr>
          <w:rFonts w:hint="cs"/>
          <w:b/>
          <w:bCs/>
          <w:rtl/>
          <w:lang w:bidi="ar-JO"/>
        </w:rPr>
      </w:pPr>
      <w:r w:rsidRPr="005C1A94">
        <w:rPr>
          <w:b/>
          <w:bCs/>
          <w:rtl/>
          <w:lang w:bidi="ar-JO"/>
        </w:rPr>
        <w:br w:type="page"/>
      </w:r>
      <w:r w:rsidRPr="005C1A94">
        <w:rPr>
          <w:rFonts w:hint="cs"/>
          <w:b/>
          <w:bCs/>
          <w:rtl/>
          <w:lang w:bidi="ar-JO"/>
        </w:rPr>
        <w:t>معدل التوظيف بين الإناث والذكور حسب الفئات العمرية والجنس، 2004-2007 (النصف الأول)</w:t>
      </w:r>
    </w:p>
    <w:p w:rsidR="006078FA" w:rsidRPr="005C1A94" w:rsidRDefault="006078FA" w:rsidP="006078FA">
      <w:pPr>
        <w:spacing w:line="120" w:lineRule="exact"/>
        <w:jc w:val="both"/>
        <w:rPr>
          <w:rFonts w:hint="cs"/>
          <w:b/>
          <w:bCs/>
          <w:sz w:val="10"/>
          <w:szCs w:val="28"/>
          <w:rtl/>
          <w:lang w:bidi="ar-JO"/>
        </w:rPr>
      </w:pPr>
    </w:p>
    <w:tbl>
      <w:tblPr>
        <w:tblStyle w:val="TableGrid"/>
        <w:bidiVisual/>
        <w:tblW w:w="98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95"/>
        <w:gridCol w:w="989"/>
        <w:gridCol w:w="989"/>
        <w:gridCol w:w="989"/>
        <w:gridCol w:w="1112"/>
        <w:gridCol w:w="902"/>
        <w:gridCol w:w="952"/>
        <w:gridCol w:w="1240"/>
        <w:gridCol w:w="1096"/>
      </w:tblGrid>
      <w:tr w:rsidR="006078FA" w:rsidRPr="005C1A94" w:rsidTr="00D3434F">
        <w:trPr>
          <w:cantSplit/>
          <w:tblHeader/>
          <w:jc w:val="center"/>
        </w:trPr>
        <w:tc>
          <w:tcPr>
            <w:tcW w:w="1548" w:type="dxa"/>
            <w:shd w:val="clear" w:color="auto" w:fill="auto"/>
            <w:vAlign w:val="bottom"/>
          </w:tcPr>
          <w:p w:rsidR="006078FA" w:rsidRPr="005C1A94" w:rsidRDefault="006078FA" w:rsidP="00EE6C5F">
            <w:pPr>
              <w:spacing w:before="80" w:after="80" w:line="240" w:lineRule="exact"/>
              <w:jc w:val="both"/>
              <w:rPr>
                <w:rFonts w:hint="cs"/>
                <w:i/>
                <w:iCs/>
                <w:sz w:val="16"/>
                <w:szCs w:val="24"/>
                <w:rtl/>
                <w:lang w:bidi="ar-JO"/>
              </w:rPr>
            </w:pPr>
          </w:p>
        </w:tc>
        <w:tc>
          <w:tcPr>
            <w:tcW w:w="1920" w:type="dxa"/>
            <w:gridSpan w:val="2"/>
            <w:tcBorders>
              <w:top w:val="single" w:sz="4" w:space="0" w:color="auto"/>
              <w:bottom w:val="single" w:sz="4" w:space="0" w:color="auto"/>
            </w:tcBorders>
            <w:shd w:val="clear" w:color="auto" w:fill="auto"/>
            <w:vAlign w:val="bottom"/>
          </w:tcPr>
          <w:p w:rsidR="006078FA" w:rsidRPr="005C1A94" w:rsidRDefault="006078FA" w:rsidP="00EE6C5F">
            <w:pPr>
              <w:spacing w:before="80" w:after="80" w:line="240" w:lineRule="exact"/>
              <w:ind w:right="144"/>
              <w:jc w:val="center"/>
              <w:rPr>
                <w:rFonts w:hint="cs"/>
                <w:i/>
                <w:iCs/>
                <w:sz w:val="16"/>
                <w:szCs w:val="24"/>
                <w:rtl/>
                <w:lang w:bidi="ar-JO"/>
              </w:rPr>
            </w:pPr>
            <w:r w:rsidRPr="005C1A94">
              <w:rPr>
                <w:rFonts w:hint="cs"/>
                <w:i/>
                <w:iCs/>
                <w:sz w:val="16"/>
                <w:szCs w:val="24"/>
                <w:rtl/>
                <w:lang w:bidi="ar-JO"/>
              </w:rPr>
              <w:t>2004</w:t>
            </w:r>
          </w:p>
        </w:tc>
        <w:tc>
          <w:tcPr>
            <w:tcW w:w="2040" w:type="dxa"/>
            <w:gridSpan w:val="2"/>
            <w:tcBorders>
              <w:top w:val="single" w:sz="4" w:space="0" w:color="auto"/>
              <w:bottom w:val="single" w:sz="4" w:space="0" w:color="auto"/>
            </w:tcBorders>
            <w:shd w:val="clear" w:color="auto" w:fill="auto"/>
            <w:vAlign w:val="bottom"/>
          </w:tcPr>
          <w:p w:rsidR="006078FA" w:rsidRPr="005C1A94" w:rsidRDefault="006078FA" w:rsidP="00EE6C5F">
            <w:pPr>
              <w:spacing w:before="80" w:after="80" w:line="240" w:lineRule="exact"/>
              <w:ind w:right="144"/>
              <w:jc w:val="center"/>
              <w:rPr>
                <w:rFonts w:hint="cs"/>
                <w:i/>
                <w:iCs/>
                <w:sz w:val="16"/>
                <w:szCs w:val="24"/>
                <w:rtl/>
                <w:lang w:bidi="ar-JO"/>
              </w:rPr>
            </w:pPr>
            <w:r w:rsidRPr="005C1A94">
              <w:rPr>
                <w:rFonts w:hint="cs"/>
                <w:i/>
                <w:iCs/>
                <w:sz w:val="16"/>
                <w:szCs w:val="24"/>
                <w:rtl/>
                <w:lang w:bidi="ar-JO"/>
              </w:rPr>
              <w:t>2005</w:t>
            </w:r>
          </w:p>
        </w:tc>
        <w:tc>
          <w:tcPr>
            <w:tcW w:w="1800" w:type="dxa"/>
            <w:gridSpan w:val="2"/>
            <w:tcBorders>
              <w:top w:val="single" w:sz="4" w:space="0" w:color="auto"/>
              <w:bottom w:val="single" w:sz="4" w:space="0" w:color="auto"/>
            </w:tcBorders>
            <w:shd w:val="clear" w:color="auto" w:fill="auto"/>
            <w:vAlign w:val="bottom"/>
          </w:tcPr>
          <w:p w:rsidR="006078FA" w:rsidRPr="005C1A94" w:rsidRDefault="006078FA" w:rsidP="00EE6C5F">
            <w:pPr>
              <w:spacing w:before="80" w:after="80" w:line="240" w:lineRule="exact"/>
              <w:ind w:right="144"/>
              <w:jc w:val="center"/>
              <w:rPr>
                <w:rFonts w:hint="cs"/>
                <w:i/>
                <w:iCs/>
                <w:sz w:val="16"/>
                <w:szCs w:val="24"/>
                <w:rtl/>
                <w:lang w:bidi="ar-JO"/>
              </w:rPr>
            </w:pPr>
            <w:r w:rsidRPr="005C1A94">
              <w:rPr>
                <w:rFonts w:hint="cs"/>
                <w:i/>
                <w:iCs/>
                <w:sz w:val="16"/>
                <w:szCs w:val="24"/>
                <w:rtl/>
                <w:lang w:bidi="ar-JO"/>
              </w:rPr>
              <w:t>2006</w:t>
            </w:r>
          </w:p>
        </w:tc>
        <w:tc>
          <w:tcPr>
            <w:tcW w:w="2268" w:type="dxa"/>
            <w:gridSpan w:val="2"/>
            <w:tcBorders>
              <w:top w:val="single" w:sz="4" w:space="0" w:color="auto"/>
            </w:tcBorders>
            <w:shd w:val="clear" w:color="auto" w:fill="auto"/>
            <w:vAlign w:val="bottom"/>
          </w:tcPr>
          <w:p w:rsidR="006078FA" w:rsidRPr="005C1A94" w:rsidRDefault="006078FA" w:rsidP="00EE6C5F">
            <w:pPr>
              <w:spacing w:before="80" w:after="80" w:line="240" w:lineRule="exact"/>
              <w:ind w:right="144"/>
              <w:jc w:val="center"/>
              <w:rPr>
                <w:rFonts w:hint="cs"/>
                <w:i/>
                <w:iCs/>
                <w:sz w:val="16"/>
                <w:szCs w:val="24"/>
                <w:rtl/>
                <w:lang w:bidi="ar-JO"/>
              </w:rPr>
            </w:pPr>
            <w:r w:rsidRPr="005C1A94">
              <w:rPr>
                <w:rFonts w:hint="cs"/>
                <w:i/>
                <w:iCs/>
                <w:sz w:val="16"/>
                <w:szCs w:val="24"/>
                <w:rtl/>
                <w:lang w:bidi="ar-JO"/>
              </w:rPr>
              <w:t>2007 (النصف الأول)</w:t>
            </w:r>
          </w:p>
        </w:tc>
      </w:tr>
      <w:tr w:rsidR="006078FA" w:rsidRPr="005C1A94" w:rsidTr="00EE6C5F">
        <w:trPr>
          <w:cantSplit/>
          <w:tblHeader/>
          <w:jc w:val="center"/>
        </w:trPr>
        <w:tc>
          <w:tcPr>
            <w:tcW w:w="1548" w:type="dxa"/>
            <w:tcBorders>
              <w:bottom w:val="single" w:sz="12" w:space="0" w:color="auto"/>
            </w:tcBorders>
            <w:shd w:val="clear" w:color="auto" w:fill="auto"/>
            <w:vAlign w:val="bottom"/>
          </w:tcPr>
          <w:p w:rsidR="006078FA" w:rsidRPr="005C1A94" w:rsidRDefault="006078FA" w:rsidP="00EE6C5F">
            <w:pPr>
              <w:spacing w:after="80" w:line="240" w:lineRule="exact"/>
              <w:jc w:val="both"/>
              <w:rPr>
                <w:rFonts w:hint="cs"/>
                <w:i/>
                <w:iCs/>
                <w:sz w:val="16"/>
                <w:szCs w:val="24"/>
                <w:rtl/>
                <w:lang w:bidi="ar-JO"/>
              </w:rPr>
            </w:pPr>
          </w:p>
        </w:tc>
        <w:tc>
          <w:tcPr>
            <w:tcW w:w="960" w:type="dxa"/>
            <w:tcBorders>
              <w:top w:val="single" w:sz="4" w:space="0" w:color="auto"/>
              <w:bottom w:val="single" w:sz="12" w:space="0" w:color="auto"/>
            </w:tcBorders>
            <w:shd w:val="clear" w:color="auto" w:fill="auto"/>
            <w:vAlign w:val="bottom"/>
          </w:tcPr>
          <w:p w:rsidR="006078FA" w:rsidRPr="005C1A94" w:rsidRDefault="006078FA" w:rsidP="00EE6C5F">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960" w:type="dxa"/>
            <w:tcBorders>
              <w:top w:val="single" w:sz="4" w:space="0" w:color="auto"/>
              <w:bottom w:val="single" w:sz="12" w:space="0" w:color="auto"/>
            </w:tcBorders>
            <w:shd w:val="clear" w:color="auto" w:fill="auto"/>
            <w:vAlign w:val="bottom"/>
          </w:tcPr>
          <w:p w:rsidR="006078FA" w:rsidRPr="005C1A94" w:rsidRDefault="006078FA" w:rsidP="00EE6C5F">
            <w:pPr>
              <w:spacing w:after="80" w:line="240" w:lineRule="exact"/>
              <w:ind w:right="144"/>
              <w:jc w:val="left"/>
              <w:rPr>
                <w:rFonts w:hint="cs"/>
                <w:i/>
                <w:iCs/>
                <w:sz w:val="16"/>
                <w:szCs w:val="24"/>
                <w:rtl/>
                <w:lang w:bidi="ar-JO"/>
              </w:rPr>
            </w:pPr>
            <w:r w:rsidRPr="005C1A94">
              <w:rPr>
                <w:rFonts w:hint="cs"/>
                <w:i/>
                <w:iCs/>
                <w:sz w:val="16"/>
                <w:szCs w:val="24"/>
                <w:rtl/>
                <w:lang w:bidi="ar-JO"/>
              </w:rPr>
              <w:t>رجال</w:t>
            </w:r>
          </w:p>
        </w:tc>
        <w:tc>
          <w:tcPr>
            <w:tcW w:w="960" w:type="dxa"/>
            <w:tcBorders>
              <w:top w:val="single" w:sz="4" w:space="0" w:color="auto"/>
              <w:bottom w:val="single" w:sz="12" w:space="0" w:color="auto"/>
            </w:tcBorders>
            <w:shd w:val="clear" w:color="auto" w:fill="auto"/>
            <w:vAlign w:val="bottom"/>
          </w:tcPr>
          <w:p w:rsidR="006078FA" w:rsidRPr="005C1A94" w:rsidRDefault="006078FA" w:rsidP="00EE6C5F">
            <w:pPr>
              <w:spacing w:after="80" w:line="240" w:lineRule="exact"/>
              <w:ind w:right="144"/>
              <w:jc w:val="left"/>
              <w:rPr>
                <w:rFonts w:hint="cs"/>
                <w:i/>
                <w:iCs/>
                <w:sz w:val="16"/>
                <w:szCs w:val="24"/>
                <w:rtl/>
                <w:lang w:bidi="ar-JO"/>
              </w:rPr>
            </w:pPr>
            <w:r w:rsidRPr="005C1A94">
              <w:rPr>
                <w:rFonts w:hint="cs"/>
                <w:i/>
                <w:iCs/>
                <w:sz w:val="16"/>
                <w:szCs w:val="24"/>
                <w:rtl/>
                <w:lang w:bidi="ar-JO"/>
              </w:rPr>
              <w:t>نساء</w:t>
            </w:r>
          </w:p>
        </w:tc>
        <w:tc>
          <w:tcPr>
            <w:tcW w:w="1080" w:type="dxa"/>
            <w:tcBorders>
              <w:top w:val="single" w:sz="4" w:space="0" w:color="auto"/>
              <w:bottom w:val="single" w:sz="12" w:space="0" w:color="auto"/>
            </w:tcBorders>
            <w:shd w:val="clear" w:color="auto" w:fill="auto"/>
            <w:vAlign w:val="bottom"/>
          </w:tcPr>
          <w:p w:rsidR="006078FA" w:rsidRPr="005C1A94" w:rsidRDefault="006078FA" w:rsidP="00EE6C5F">
            <w:pPr>
              <w:spacing w:after="80" w:line="240" w:lineRule="exact"/>
              <w:ind w:right="144"/>
              <w:jc w:val="left"/>
              <w:rPr>
                <w:rFonts w:hint="cs"/>
                <w:i/>
                <w:iCs/>
                <w:sz w:val="16"/>
                <w:szCs w:val="24"/>
                <w:rtl/>
                <w:lang w:bidi="ar-JO"/>
              </w:rPr>
            </w:pPr>
            <w:r w:rsidRPr="005C1A94">
              <w:rPr>
                <w:rFonts w:hint="cs"/>
                <w:i/>
                <w:iCs/>
                <w:sz w:val="16"/>
                <w:szCs w:val="24"/>
                <w:rtl/>
                <w:lang w:bidi="ar-JO"/>
              </w:rPr>
              <w:t>رجال</w:t>
            </w:r>
          </w:p>
        </w:tc>
        <w:tc>
          <w:tcPr>
            <w:tcW w:w="876" w:type="dxa"/>
            <w:tcBorders>
              <w:top w:val="single" w:sz="4" w:space="0" w:color="auto"/>
              <w:bottom w:val="single" w:sz="12" w:space="0" w:color="auto"/>
            </w:tcBorders>
            <w:shd w:val="clear" w:color="auto" w:fill="auto"/>
            <w:vAlign w:val="bottom"/>
          </w:tcPr>
          <w:p w:rsidR="006078FA" w:rsidRPr="005C1A94" w:rsidRDefault="006078FA" w:rsidP="00EE6C5F">
            <w:pPr>
              <w:spacing w:after="80" w:line="240" w:lineRule="exact"/>
              <w:ind w:right="144"/>
              <w:jc w:val="left"/>
              <w:rPr>
                <w:rFonts w:hint="cs"/>
                <w:i/>
                <w:iCs/>
                <w:sz w:val="16"/>
                <w:szCs w:val="24"/>
                <w:rtl/>
                <w:lang w:bidi="ar-JO"/>
              </w:rPr>
            </w:pPr>
            <w:r w:rsidRPr="005C1A94">
              <w:rPr>
                <w:rFonts w:hint="cs"/>
                <w:i/>
                <w:iCs/>
                <w:sz w:val="16"/>
                <w:szCs w:val="24"/>
                <w:rtl/>
                <w:lang w:bidi="ar-JO"/>
              </w:rPr>
              <w:t>نساء</w:t>
            </w:r>
          </w:p>
        </w:tc>
        <w:tc>
          <w:tcPr>
            <w:tcW w:w="924" w:type="dxa"/>
            <w:tcBorders>
              <w:top w:val="single" w:sz="4" w:space="0" w:color="auto"/>
              <w:bottom w:val="single" w:sz="12" w:space="0" w:color="auto"/>
            </w:tcBorders>
            <w:shd w:val="clear" w:color="auto" w:fill="auto"/>
            <w:vAlign w:val="bottom"/>
          </w:tcPr>
          <w:p w:rsidR="006078FA" w:rsidRPr="005C1A94" w:rsidRDefault="006078FA" w:rsidP="00EE6C5F">
            <w:pPr>
              <w:spacing w:after="80" w:line="240" w:lineRule="exact"/>
              <w:ind w:right="144"/>
              <w:jc w:val="left"/>
              <w:rPr>
                <w:rFonts w:hint="cs"/>
                <w:i/>
                <w:iCs/>
                <w:sz w:val="16"/>
                <w:szCs w:val="24"/>
                <w:rtl/>
                <w:lang w:bidi="ar-JO"/>
              </w:rPr>
            </w:pPr>
            <w:r w:rsidRPr="005C1A94">
              <w:rPr>
                <w:rFonts w:hint="cs"/>
                <w:i/>
                <w:iCs/>
                <w:sz w:val="16"/>
                <w:szCs w:val="24"/>
                <w:rtl/>
                <w:lang w:bidi="ar-JO"/>
              </w:rPr>
              <w:t>رجال</w:t>
            </w:r>
          </w:p>
        </w:tc>
        <w:tc>
          <w:tcPr>
            <w:tcW w:w="1204" w:type="dxa"/>
            <w:tcBorders>
              <w:top w:val="single" w:sz="4" w:space="0" w:color="auto"/>
              <w:bottom w:val="single" w:sz="12" w:space="0" w:color="auto"/>
            </w:tcBorders>
            <w:shd w:val="clear" w:color="auto" w:fill="auto"/>
            <w:vAlign w:val="bottom"/>
          </w:tcPr>
          <w:p w:rsidR="006078FA" w:rsidRPr="005C1A94" w:rsidRDefault="006078FA" w:rsidP="00EE6C5F">
            <w:pPr>
              <w:spacing w:after="80" w:line="240" w:lineRule="exact"/>
              <w:ind w:right="144"/>
              <w:jc w:val="left"/>
              <w:rPr>
                <w:rFonts w:hint="cs"/>
                <w:i/>
                <w:iCs/>
                <w:sz w:val="16"/>
                <w:szCs w:val="24"/>
                <w:rtl/>
                <w:lang w:bidi="ar-JO"/>
              </w:rPr>
            </w:pPr>
            <w:r w:rsidRPr="005C1A94">
              <w:rPr>
                <w:rFonts w:hint="cs"/>
                <w:i/>
                <w:iCs/>
                <w:sz w:val="16"/>
                <w:szCs w:val="24"/>
                <w:rtl/>
                <w:lang w:bidi="ar-JO"/>
              </w:rPr>
              <w:t>نساء</w:t>
            </w:r>
          </w:p>
        </w:tc>
        <w:tc>
          <w:tcPr>
            <w:tcW w:w="1064" w:type="dxa"/>
            <w:tcBorders>
              <w:top w:val="single" w:sz="4" w:space="0" w:color="auto"/>
              <w:bottom w:val="single" w:sz="12" w:space="0" w:color="auto"/>
            </w:tcBorders>
            <w:shd w:val="clear" w:color="auto" w:fill="auto"/>
            <w:vAlign w:val="bottom"/>
          </w:tcPr>
          <w:p w:rsidR="006078FA" w:rsidRPr="005C1A94" w:rsidRDefault="006078FA" w:rsidP="00EE6C5F">
            <w:pPr>
              <w:spacing w:after="80" w:line="240" w:lineRule="exact"/>
              <w:ind w:right="144"/>
              <w:jc w:val="left"/>
              <w:rPr>
                <w:rFonts w:hint="cs"/>
                <w:i/>
                <w:iCs/>
                <w:sz w:val="16"/>
                <w:szCs w:val="24"/>
                <w:rtl/>
                <w:lang w:bidi="ar-JO"/>
              </w:rPr>
            </w:pPr>
            <w:r w:rsidRPr="005C1A94">
              <w:rPr>
                <w:rFonts w:hint="cs"/>
                <w:i/>
                <w:iCs/>
                <w:sz w:val="16"/>
                <w:szCs w:val="24"/>
                <w:rtl/>
                <w:lang w:bidi="ar-JO"/>
              </w:rPr>
              <w:t>رجال</w:t>
            </w:r>
          </w:p>
        </w:tc>
      </w:tr>
      <w:tr w:rsidR="00EE6C5F" w:rsidRPr="005C1A94" w:rsidTr="00EE6C5F">
        <w:trPr>
          <w:cantSplit/>
          <w:trHeight w:hRule="exact" w:val="115"/>
          <w:tblHeader/>
          <w:jc w:val="center"/>
        </w:trPr>
        <w:tc>
          <w:tcPr>
            <w:tcW w:w="1548" w:type="dxa"/>
            <w:tcBorders>
              <w:top w:val="single" w:sz="12" w:space="0" w:color="auto"/>
            </w:tcBorders>
            <w:shd w:val="clear" w:color="auto" w:fill="auto"/>
            <w:vAlign w:val="bottom"/>
          </w:tcPr>
          <w:p w:rsidR="00EE6C5F" w:rsidRPr="005C1A94" w:rsidRDefault="00EE6C5F" w:rsidP="00EE6C5F">
            <w:pPr>
              <w:spacing w:before="40" w:after="80" w:line="240" w:lineRule="exact"/>
              <w:jc w:val="both"/>
              <w:rPr>
                <w:rFonts w:hint="cs"/>
                <w:sz w:val="16"/>
                <w:szCs w:val="24"/>
                <w:rtl/>
                <w:lang w:bidi="ar-JO"/>
              </w:rPr>
            </w:pPr>
          </w:p>
        </w:tc>
        <w:tc>
          <w:tcPr>
            <w:tcW w:w="960" w:type="dxa"/>
            <w:tcBorders>
              <w:top w:val="single" w:sz="12" w:space="0" w:color="auto"/>
            </w:tcBorders>
            <w:shd w:val="clear" w:color="auto" w:fill="auto"/>
            <w:vAlign w:val="bottom"/>
          </w:tcPr>
          <w:p w:rsidR="00EE6C5F" w:rsidRPr="005C1A94" w:rsidRDefault="00EE6C5F" w:rsidP="00EE6C5F">
            <w:pPr>
              <w:spacing w:before="40" w:after="80" w:line="240" w:lineRule="exact"/>
              <w:ind w:right="144"/>
              <w:rPr>
                <w:rFonts w:hint="cs"/>
                <w:sz w:val="16"/>
                <w:szCs w:val="24"/>
                <w:rtl/>
                <w:lang w:bidi="ar-JO"/>
              </w:rPr>
            </w:pPr>
          </w:p>
        </w:tc>
        <w:tc>
          <w:tcPr>
            <w:tcW w:w="960" w:type="dxa"/>
            <w:tcBorders>
              <w:top w:val="single" w:sz="12" w:space="0" w:color="auto"/>
            </w:tcBorders>
            <w:shd w:val="clear" w:color="auto" w:fill="auto"/>
            <w:vAlign w:val="bottom"/>
          </w:tcPr>
          <w:p w:rsidR="00EE6C5F" w:rsidRPr="005C1A94" w:rsidRDefault="00EE6C5F" w:rsidP="00EE6C5F">
            <w:pPr>
              <w:spacing w:before="40" w:after="80" w:line="240" w:lineRule="exact"/>
              <w:ind w:right="144"/>
              <w:rPr>
                <w:rFonts w:hint="cs"/>
                <w:sz w:val="16"/>
                <w:szCs w:val="24"/>
                <w:rtl/>
                <w:lang w:bidi="ar-JO"/>
              </w:rPr>
            </w:pPr>
          </w:p>
        </w:tc>
        <w:tc>
          <w:tcPr>
            <w:tcW w:w="960" w:type="dxa"/>
            <w:tcBorders>
              <w:top w:val="single" w:sz="12" w:space="0" w:color="auto"/>
            </w:tcBorders>
            <w:shd w:val="clear" w:color="auto" w:fill="auto"/>
            <w:vAlign w:val="bottom"/>
          </w:tcPr>
          <w:p w:rsidR="00EE6C5F" w:rsidRPr="005C1A94" w:rsidRDefault="00EE6C5F" w:rsidP="00EE6C5F">
            <w:pPr>
              <w:spacing w:before="40" w:after="80" w:line="240" w:lineRule="exact"/>
              <w:ind w:right="144"/>
              <w:rPr>
                <w:rFonts w:hint="cs"/>
                <w:sz w:val="16"/>
                <w:szCs w:val="24"/>
                <w:rtl/>
                <w:lang w:bidi="ar-JO"/>
              </w:rPr>
            </w:pPr>
          </w:p>
        </w:tc>
        <w:tc>
          <w:tcPr>
            <w:tcW w:w="1080" w:type="dxa"/>
            <w:tcBorders>
              <w:top w:val="single" w:sz="12" w:space="0" w:color="auto"/>
            </w:tcBorders>
            <w:shd w:val="clear" w:color="auto" w:fill="auto"/>
            <w:vAlign w:val="bottom"/>
          </w:tcPr>
          <w:p w:rsidR="00EE6C5F" w:rsidRPr="005C1A94" w:rsidRDefault="00EE6C5F" w:rsidP="00EE6C5F">
            <w:pPr>
              <w:spacing w:before="40" w:after="80" w:line="240" w:lineRule="exact"/>
              <w:ind w:right="144"/>
              <w:rPr>
                <w:rFonts w:hint="cs"/>
                <w:sz w:val="16"/>
                <w:szCs w:val="24"/>
                <w:rtl/>
                <w:lang w:bidi="ar-JO"/>
              </w:rPr>
            </w:pPr>
          </w:p>
        </w:tc>
        <w:tc>
          <w:tcPr>
            <w:tcW w:w="876" w:type="dxa"/>
            <w:tcBorders>
              <w:top w:val="single" w:sz="12" w:space="0" w:color="auto"/>
            </w:tcBorders>
            <w:shd w:val="clear" w:color="auto" w:fill="auto"/>
            <w:vAlign w:val="bottom"/>
          </w:tcPr>
          <w:p w:rsidR="00EE6C5F" w:rsidRPr="005C1A94" w:rsidRDefault="00EE6C5F" w:rsidP="00EE6C5F">
            <w:pPr>
              <w:spacing w:before="40" w:after="80" w:line="240" w:lineRule="exact"/>
              <w:ind w:right="144"/>
              <w:rPr>
                <w:rFonts w:hint="cs"/>
                <w:sz w:val="16"/>
                <w:szCs w:val="24"/>
                <w:rtl/>
                <w:lang w:bidi="ar-JO"/>
              </w:rPr>
            </w:pPr>
          </w:p>
        </w:tc>
        <w:tc>
          <w:tcPr>
            <w:tcW w:w="924" w:type="dxa"/>
            <w:tcBorders>
              <w:top w:val="single" w:sz="12" w:space="0" w:color="auto"/>
            </w:tcBorders>
            <w:shd w:val="clear" w:color="auto" w:fill="auto"/>
            <w:vAlign w:val="bottom"/>
          </w:tcPr>
          <w:p w:rsidR="00EE6C5F" w:rsidRPr="005C1A94" w:rsidRDefault="00EE6C5F" w:rsidP="00EE6C5F">
            <w:pPr>
              <w:spacing w:before="40" w:after="80" w:line="240" w:lineRule="exact"/>
              <w:ind w:right="144"/>
              <w:rPr>
                <w:rFonts w:hint="cs"/>
                <w:sz w:val="16"/>
                <w:szCs w:val="24"/>
                <w:rtl/>
                <w:lang w:bidi="ar-JO"/>
              </w:rPr>
            </w:pPr>
          </w:p>
        </w:tc>
        <w:tc>
          <w:tcPr>
            <w:tcW w:w="1204" w:type="dxa"/>
            <w:tcBorders>
              <w:top w:val="single" w:sz="12" w:space="0" w:color="auto"/>
            </w:tcBorders>
            <w:shd w:val="clear" w:color="auto" w:fill="auto"/>
            <w:vAlign w:val="bottom"/>
          </w:tcPr>
          <w:p w:rsidR="00EE6C5F" w:rsidRPr="005C1A94" w:rsidRDefault="00EE6C5F" w:rsidP="00EE6C5F">
            <w:pPr>
              <w:spacing w:before="40" w:after="80" w:line="240" w:lineRule="exact"/>
              <w:ind w:right="144"/>
              <w:rPr>
                <w:rFonts w:hint="cs"/>
                <w:sz w:val="16"/>
                <w:szCs w:val="24"/>
                <w:rtl/>
                <w:lang w:bidi="ar-JO"/>
              </w:rPr>
            </w:pPr>
          </w:p>
        </w:tc>
        <w:tc>
          <w:tcPr>
            <w:tcW w:w="1064" w:type="dxa"/>
            <w:tcBorders>
              <w:top w:val="single" w:sz="12" w:space="0" w:color="auto"/>
            </w:tcBorders>
            <w:shd w:val="clear" w:color="auto" w:fill="auto"/>
            <w:vAlign w:val="bottom"/>
          </w:tcPr>
          <w:p w:rsidR="00EE6C5F" w:rsidRPr="005C1A94" w:rsidRDefault="00EE6C5F" w:rsidP="00EE6C5F">
            <w:pPr>
              <w:spacing w:before="40" w:after="80" w:line="240" w:lineRule="exact"/>
              <w:ind w:right="144"/>
              <w:rPr>
                <w:rFonts w:hint="cs"/>
                <w:sz w:val="16"/>
                <w:szCs w:val="24"/>
                <w:rtl/>
                <w:lang w:bidi="ar-JO"/>
              </w:rPr>
            </w:pPr>
          </w:p>
        </w:tc>
      </w:tr>
      <w:tr w:rsidR="006078FA" w:rsidRPr="005C1A94" w:rsidTr="00EE6C5F">
        <w:trPr>
          <w:cantSplit/>
          <w:jc w:val="center"/>
        </w:trPr>
        <w:tc>
          <w:tcPr>
            <w:tcW w:w="1548"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15-24 سنة</w:t>
            </w:r>
          </w:p>
        </w:tc>
        <w:tc>
          <w:tcPr>
            <w:tcW w:w="96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32.5</w:t>
            </w:r>
          </w:p>
        </w:tc>
        <w:tc>
          <w:tcPr>
            <w:tcW w:w="96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41.2</w:t>
            </w:r>
          </w:p>
        </w:tc>
        <w:tc>
          <w:tcPr>
            <w:tcW w:w="96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31.4</w:t>
            </w:r>
          </w:p>
        </w:tc>
        <w:tc>
          <w:tcPr>
            <w:tcW w:w="108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40.5</w:t>
            </w:r>
          </w:p>
        </w:tc>
        <w:tc>
          <w:tcPr>
            <w:tcW w:w="876"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31.6</w:t>
            </w:r>
          </w:p>
        </w:tc>
        <w:tc>
          <w:tcPr>
            <w:tcW w:w="924"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39.8</w:t>
            </w:r>
          </w:p>
        </w:tc>
        <w:tc>
          <w:tcPr>
            <w:tcW w:w="1204"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30.3</w:t>
            </w:r>
          </w:p>
        </w:tc>
        <w:tc>
          <w:tcPr>
            <w:tcW w:w="1064"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39</w:t>
            </w:r>
          </w:p>
        </w:tc>
      </w:tr>
      <w:tr w:rsidR="006078FA" w:rsidRPr="005C1A94" w:rsidTr="00EE6C5F">
        <w:trPr>
          <w:cantSplit/>
          <w:jc w:val="center"/>
        </w:trPr>
        <w:tc>
          <w:tcPr>
            <w:tcW w:w="1548"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25-54 سنة</w:t>
            </w:r>
          </w:p>
        </w:tc>
        <w:tc>
          <w:tcPr>
            <w:tcW w:w="96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74.9</w:t>
            </w:r>
          </w:p>
        </w:tc>
        <w:tc>
          <w:tcPr>
            <w:tcW w:w="96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87.4</w:t>
            </w:r>
          </w:p>
        </w:tc>
        <w:tc>
          <w:tcPr>
            <w:tcW w:w="96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74.9</w:t>
            </w:r>
          </w:p>
        </w:tc>
        <w:tc>
          <w:tcPr>
            <w:tcW w:w="108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86.7</w:t>
            </w:r>
          </w:p>
        </w:tc>
        <w:tc>
          <w:tcPr>
            <w:tcW w:w="876"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75.3</w:t>
            </w:r>
          </w:p>
        </w:tc>
        <w:tc>
          <w:tcPr>
            <w:tcW w:w="924"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87.4</w:t>
            </w:r>
          </w:p>
        </w:tc>
        <w:tc>
          <w:tcPr>
            <w:tcW w:w="1204"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74.9</w:t>
            </w:r>
          </w:p>
        </w:tc>
        <w:tc>
          <w:tcPr>
            <w:tcW w:w="1064"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87</w:t>
            </w:r>
          </w:p>
        </w:tc>
      </w:tr>
      <w:tr w:rsidR="006078FA" w:rsidRPr="005C1A94" w:rsidTr="00EE6C5F">
        <w:trPr>
          <w:cantSplit/>
          <w:jc w:val="center"/>
        </w:trPr>
        <w:tc>
          <w:tcPr>
            <w:tcW w:w="1548"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55-64 سنة</w:t>
            </w:r>
          </w:p>
        </w:tc>
        <w:tc>
          <w:tcPr>
            <w:tcW w:w="96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42.5</w:t>
            </w:r>
          </w:p>
        </w:tc>
        <w:tc>
          <w:tcPr>
            <w:tcW w:w="96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59.1</w:t>
            </w:r>
          </w:p>
        </w:tc>
        <w:tc>
          <w:tcPr>
            <w:tcW w:w="96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43.7</w:t>
            </w:r>
          </w:p>
        </w:tc>
        <w:tc>
          <w:tcPr>
            <w:tcW w:w="108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58.1</w:t>
            </w:r>
          </w:p>
        </w:tc>
        <w:tc>
          <w:tcPr>
            <w:tcW w:w="876"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42.8</w:t>
            </w:r>
          </w:p>
        </w:tc>
        <w:tc>
          <w:tcPr>
            <w:tcW w:w="924"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58.2</w:t>
            </w:r>
          </w:p>
        </w:tc>
        <w:tc>
          <w:tcPr>
            <w:tcW w:w="1204"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43.6</w:t>
            </w:r>
          </w:p>
        </w:tc>
        <w:tc>
          <w:tcPr>
            <w:tcW w:w="1064"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58</w:t>
            </w:r>
          </w:p>
        </w:tc>
      </w:tr>
      <w:tr w:rsidR="006078FA" w:rsidRPr="005C1A94" w:rsidTr="00EE6C5F">
        <w:trPr>
          <w:cantSplit/>
          <w:jc w:val="center"/>
        </w:trPr>
        <w:tc>
          <w:tcPr>
            <w:tcW w:w="1548"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sz w:val="16"/>
                <w:szCs w:val="24"/>
                <w:lang w:bidi="ar-JO"/>
              </w:rPr>
              <w:t>&lt;</w:t>
            </w:r>
            <w:r w:rsidR="00EE6C5F" w:rsidRPr="005C1A94">
              <w:rPr>
                <w:rFonts w:hint="cs"/>
                <w:sz w:val="16"/>
                <w:szCs w:val="24"/>
                <w:rtl/>
                <w:lang w:bidi="ar-JO"/>
              </w:rPr>
              <w:t xml:space="preserve"> </w:t>
            </w:r>
            <w:r w:rsidRPr="005C1A94">
              <w:rPr>
                <w:rFonts w:hint="cs"/>
                <w:sz w:val="16"/>
                <w:szCs w:val="24"/>
                <w:rtl/>
                <w:lang w:bidi="ar-JO"/>
              </w:rPr>
              <w:t xml:space="preserve">= </w:t>
            </w:r>
            <w:r w:rsidR="00EE6C5F" w:rsidRPr="005C1A94">
              <w:rPr>
                <w:rFonts w:hint="cs"/>
                <w:sz w:val="16"/>
                <w:szCs w:val="24"/>
                <w:rtl/>
                <w:lang w:bidi="ar-JO"/>
              </w:rPr>
              <w:t>65</w:t>
            </w:r>
            <w:r w:rsidRPr="005C1A94">
              <w:rPr>
                <w:rFonts w:hint="cs"/>
                <w:sz w:val="16"/>
                <w:szCs w:val="24"/>
                <w:rtl/>
                <w:lang w:bidi="ar-JO"/>
              </w:rPr>
              <w:t xml:space="preserve"> سنة</w:t>
            </w:r>
          </w:p>
        </w:tc>
        <w:tc>
          <w:tcPr>
            <w:tcW w:w="96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12.3</w:t>
            </w:r>
          </w:p>
        </w:tc>
        <w:tc>
          <w:tcPr>
            <w:tcW w:w="96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25.5</w:t>
            </w:r>
          </w:p>
        </w:tc>
        <w:tc>
          <w:tcPr>
            <w:tcW w:w="96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13.2</w:t>
            </w:r>
          </w:p>
        </w:tc>
        <w:tc>
          <w:tcPr>
            <w:tcW w:w="1080"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24.5</w:t>
            </w:r>
          </w:p>
        </w:tc>
        <w:tc>
          <w:tcPr>
            <w:tcW w:w="876"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13.2</w:t>
            </w:r>
          </w:p>
        </w:tc>
        <w:tc>
          <w:tcPr>
            <w:tcW w:w="924"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24.6</w:t>
            </w:r>
          </w:p>
        </w:tc>
        <w:tc>
          <w:tcPr>
            <w:tcW w:w="1204"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13.8</w:t>
            </w:r>
          </w:p>
        </w:tc>
        <w:tc>
          <w:tcPr>
            <w:tcW w:w="1064" w:type="dxa"/>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25</w:t>
            </w:r>
          </w:p>
        </w:tc>
      </w:tr>
      <w:tr w:rsidR="006078FA" w:rsidRPr="005C1A94" w:rsidTr="00EE6C5F">
        <w:trPr>
          <w:cantSplit/>
          <w:jc w:val="center"/>
        </w:trPr>
        <w:tc>
          <w:tcPr>
            <w:tcW w:w="1548" w:type="dxa"/>
            <w:tcBorders>
              <w:bottom w:val="single" w:sz="12" w:space="0" w:color="auto"/>
            </w:tcBorders>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15-64 سنة</w:t>
            </w:r>
          </w:p>
        </w:tc>
        <w:tc>
          <w:tcPr>
            <w:tcW w:w="960" w:type="dxa"/>
            <w:tcBorders>
              <w:bottom w:val="single" w:sz="12" w:space="0" w:color="auto"/>
            </w:tcBorders>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61.7</w:t>
            </w:r>
          </w:p>
        </w:tc>
        <w:tc>
          <w:tcPr>
            <w:tcW w:w="960" w:type="dxa"/>
            <w:tcBorders>
              <w:bottom w:val="single" w:sz="12" w:space="0" w:color="auto"/>
            </w:tcBorders>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74.1</w:t>
            </w:r>
          </w:p>
        </w:tc>
        <w:tc>
          <w:tcPr>
            <w:tcW w:w="960" w:type="dxa"/>
            <w:tcBorders>
              <w:bottom w:val="single" w:sz="12" w:space="0" w:color="auto"/>
            </w:tcBorders>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61.7</w:t>
            </w:r>
          </w:p>
        </w:tc>
        <w:tc>
          <w:tcPr>
            <w:tcW w:w="1080" w:type="dxa"/>
            <w:tcBorders>
              <w:bottom w:val="single" w:sz="12" w:space="0" w:color="auto"/>
            </w:tcBorders>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73.4</w:t>
            </w:r>
          </w:p>
        </w:tc>
        <w:tc>
          <w:tcPr>
            <w:tcW w:w="876" w:type="dxa"/>
            <w:tcBorders>
              <w:bottom w:val="single" w:sz="12" w:space="0" w:color="auto"/>
            </w:tcBorders>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62</w:t>
            </w:r>
          </w:p>
        </w:tc>
        <w:tc>
          <w:tcPr>
            <w:tcW w:w="924" w:type="dxa"/>
            <w:tcBorders>
              <w:bottom w:val="single" w:sz="12" w:space="0" w:color="auto"/>
            </w:tcBorders>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73.9</w:t>
            </w:r>
          </w:p>
        </w:tc>
        <w:tc>
          <w:tcPr>
            <w:tcW w:w="1204" w:type="dxa"/>
            <w:tcBorders>
              <w:bottom w:val="single" w:sz="12" w:space="0" w:color="auto"/>
            </w:tcBorders>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61.7</w:t>
            </w:r>
          </w:p>
        </w:tc>
        <w:tc>
          <w:tcPr>
            <w:tcW w:w="1064" w:type="dxa"/>
            <w:tcBorders>
              <w:bottom w:val="single" w:sz="12" w:space="0" w:color="auto"/>
            </w:tcBorders>
            <w:shd w:val="clear" w:color="auto" w:fill="auto"/>
            <w:vAlign w:val="bottom"/>
          </w:tcPr>
          <w:p w:rsidR="006078FA" w:rsidRPr="005C1A94" w:rsidRDefault="006078FA" w:rsidP="00EE6C5F">
            <w:pPr>
              <w:spacing w:before="40" w:after="80" w:line="240" w:lineRule="exact"/>
              <w:jc w:val="both"/>
              <w:rPr>
                <w:rFonts w:hint="cs"/>
                <w:sz w:val="16"/>
                <w:szCs w:val="24"/>
                <w:rtl/>
                <w:lang w:bidi="ar-JO"/>
              </w:rPr>
            </w:pPr>
            <w:r w:rsidRPr="005C1A94">
              <w:rPr>
                <w:rFonts w:hint="cs"/>
                <w:sz w:val="16"/>
                <w:szCs w:val="24"/>
                <w:rtl/>
                <w:lang w:bidi="ar-JO"/>
              </w:rPr>
              <w:t>74</w:t>
            </w:r>
          </w:p>
        </w:tc>
      </w:tr>
    </w:tbl>
    <w:p w:rsidR="006078FA" w:rsidRPr="005C1A94" w:rsidRDefault="006078FA" w:rsidP="00EE6C5F">
      <w:pPr>
        <w:tabs>
          <w:tab w:val="left" w:pos="662"/>
          <w:tab w:val="left" w:pos="1267"/>
          <w:tab w:val="left" w:pos="1987"/>
          <w:tab w:val="left" w:pos="2650"/>
        </w:tabs>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المعهد الوطني لل</w:t>
      </w:r>
      <w:r w:rsidR="00EB222F" w:rsidRPr="005C1A94">
        <w:rPr>
          <w:rFonts w:hint="cs"/>
          <w:sz w:val="16"/>
          <w:szCs w:val="26"/>
          <w:rtl/>
          <w:lang w:bidi="ar-JO"/>
        </w:rPr>
        <w:t>إحصاء</w:t>
      </w:r>
      <w:r w:rsidRPr="005C1A94">
        <w:rPr>
          <w:rFonts w:hint="cs"/>
          <w:sz w:val="16"/>
          <w:szCs w:val="26"/>
          <w:rtl/>
          <w:lang w:bidi="ar-JO"/>
        </w:rPr>
        <w:t xml:space="preserve">، مسح القوة العاملة. </w:t>
      </w:r>
    </w:p>
    <w:p w:rsidR="006078FA" w:rsidRPr="005C1A94" w:rsidRDefault="006078FA" w:rsidP="006078FA">
      <w:pPr>
        <w:spacing w:line="120" w:lineRule="exact"/>
        <w:jc w:val="both"/>
        <w:rPr>
          <w:rFonts w:hint="cs"/>
          <w:sz w:val="10"/>
          <w:szCs w:val="28"/>
          <w:rtl/>
          <w:lang w:bidi="ar-JO"/>
        </w:rPr>
      </w:pPr>
    </w:p>
    <w:p w:rsidR="006078FA" w:rsidRPr="005C1A94" w:rsidRDefault="006078FA" w:rsidP="00EE6C5F">
      <w:pPr>
        <w:pStyle w:val="SingleTxt"/>
        <w:rPr>
          <w:rFonts w:hint="cs"/>
          <w:rtl/>
          <w:lang w:bidi="ar-JO"/>
        </w:rPr>
      </w:pPr>
      <w:r w:rsidRPr="005C1A94">
        <w:rPr>
          <w:rFonts w:hint="cs"/>
          <w:rtl/>
          <w:lang w:bidi="ar-JO"/>
        </w:rPr>
        <w:tab/>
        <w:t>في النصف الأول من سنة 2007 كانت النسبة المئوية للنساء الموظفات ذوات التعليم العالي أعلى من النسبة المئوية للرجال ب</w:t>
      </w:r>
      <w:r w:rsidR="00EE6C5F" w:rsidRPr="005C1A94">
        <w:rPr>
          <w:rFonts w:hint="cs"/>
          <w:rtl/>
          <w:lang w:bidi="ar-JO"/>
        </w:rPr>
        <w:t>ـ</w:t>
      </w:r>
      <w:r w:rsidRPr="005C1A94">
        <w:rPr>
          <w:rFonts w:hint="cs"/>
          <w:rtl/>
          <w:lang w:bidi="ar-JO"/>
        </w:rPr>
        <w:t xml:space="preserve"> </w:t>
      </w:r>
      <w:r w:rsidR="00EE6C5F" w:rsidRPr="005C1A94">
        <w:rPr>
          <w:rFonts w:hint="cs"/>
          <w:rtl/>
          <w:lang w:bidi="ar-JO"/>
        </w:rPr>
        <w:t>18.9</w:t>
      </w:r>
      <w:r w:rsidRPr="005C1A94">
        <w:rPr>
          <w:rFonts w:hint="cs"/>
          <w:rtl/>
          <w:lang w:bidi="ar-JO"/>
        </w:rPr>
        <w:t xml:space="preserve"> من النقاط، ولكن النسبة المئوية للرجال ذوي المؤهلات العليا أعلى ب</w:t>
      </w:r>
      <w:r w:rsidR="00EE6C5F" w:rsidRPr="005C1A94">
        <w:rPr>
          <w:rFonts w:hint="cs"/>
          <w:rtl/>
          <w:lang w:bidi="ar-JO"/>
        </w:rPr>
        <w:t>ـ</w:t>
      </w:r>
      <w:r w:rsidRPr="005C1A94">
        <w:rPr>
          <w:rFonts w:hint="cs"/>
          <w:rtl/>
          <w:lang w:bidi="ar-JO"/>
        </w:rPr>
        <w:t xml:space="preserve"> </w:t>
      </w:r>
      <w:r w:rsidR="00EE6C5F" w:rsidRPr="005C1A94">
        <w:rPr>
          <w:rFonts w:hint="cs"/>
          <w:rtl/>
          <w:lang w:bidi="ar-JO"/>
        </w:rPr>
        <w:t>10.1</w:t>
      </w:r>
      <w:r w:rsidRPr="005C1A94">
        <w:rPr>
          <w:rFonts w:hint="cs"/>
          <w:rtl/>
          <w:lang w:bidi="ar-JO"/>
        </w:rPr>
        <w:t xml:space="preserve"> من النقاط من النسبة المئوية للنساء.</w:t>
      </w:r>
    </w:p>
    <w:p w:rsidR="0097011F" w:rsidRPr="005C1A94" w:rsidRDefault="0097011F" w:rsidP="0097011F">
      <w:pPr>
        <w:spacing w:line="120" w:lineRule="exact"/>
        <w:jc w:val="both"/>
        <w:rPr>
          <w:rFonts w:hint="cs"/>
          <w:sz w:val="10"/>
          <w:szCs w:val="28"/>
          <w:rtl/>
          <w:lang w:bidi="ar-JO"/>
        </w:rPr>
      </w:pPr>
    </w:p>
    <w:p w:rsidR="006078FA" w:rsidRPr="005C1A94" w:rsidRDefault="006078FA" w:rsidP="006078FA">
      <w:pPr>
        <w:spacing w:line="120" w:lineRule="exact"/>
        <w:jc w:val="both"/>
        <w:rPr>
          <w:rFonts w:hint="cs"/>
          <w:sz w:val="10"/>
          <w:szCs w:val="28"/>
          <w:rtl/>
          <w:lang w:bidi="ar-JO"/>
        </w:rPr>
      </w:pPr>
    </w:p>
    <w:p w:rsidR="006078FA" w:rsidRPr="005C1A94" w:rsidRDefault="006078FA" w:rsidP="006078FA">
      <w:pPr>
        <w:tabs>
          <w:tab w:val="left" w:pos="662"/>
          <w:tab w:val="left" w:pos="1267"/>
          <w:tab w:val="left" w:pos="1987"/>
          <w:tab w:val="left" w:pos="2650"/>
        </w:tabs>
        <w:rPr>
          <w:rFonts w:hint="cs"/>
          <w:b/>
          <w:bCs/>
          <w:rtl/>
          <w:lang w:bidi="ar-JO"/>
        </w:rPr>
      </w:pPr>
      <w:r w:rsidRPr="005C1A94">
        <w:rPr>
          <w:rFonts w:hint="cs"/>
          <w:b/>
          <w:bCs/>
          <w:rtl/>
          <w:lang w:bidi="ar-JO"/>
        </w:rPr>
        <w:t>السكان العاملون حسب المستوى التعليمي والجنس (بالنسبة المئوية)، 2004-2007 (النصف الأول)</w:t>
      </w:r>
    </w:p>
    <w:p w:rsidR="006078FA" w:rsidRPr="005C1A94" w:rsidRDefault="006078FA" w:rsidP="006078FA">
      <w:pPr>
        <w:spacing w:line="120" w:lineRule="exact"/>
        <w:jc w:val="both"/>
        <w:rPr>
          <w:rFonts w:hint="cs"/>
          <w:b/>
          <w:bCs/>
          <w:sz w:val="10"/>
          <w:szCs w:val="28"/>
          <w:rtl/>
          <w:lang w:bidi="ar-JO"/>
        </w:rPr>
      </w:pPr>
    </w:p>
    <w:tbl>
      <w:tblPr>
        <w:tblStyle w:val="TableGrid"/>
        <w:bidiVisual/>
        <w:tblW w:w="98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95"/>
        <w:gridCol w:w="989"/>
        <w:gridCol w:w="989"/>
        <w:gridCol w:w="989"/>
        <w:gridCol w:w="1112"/>
        <w:gridCol w:w="902"/>
        <w:gridCol w:w="952"/>
        <w:gridCol w:w="1240"/>
        <w:gridCol w:w="1096"/>
      </w:tblGrid>
      <w:tr w:rsidR="006078FA" w:rsidRPr="005C1A94" w:rsidTr="00D3434F">
        <w:trPr>
          <w:cantSplit/>
          <w:tblHeader/>
          <w:jc w:val="center"/>
        </w:trPr>
        <w:tc>
          <w:tcPr>
            <w:tcW w:w="1548" w:type="dxa"/>
            <w:shd w:val="clear" w:color="auto" w:fill="auto"/>
            <w:vAlign w:val="bottom"/>
          </w:tcPr>
          <w:p w:rsidR="006078FA" w:rsidRPr="005C1A94" w:rsidRDefault="006078FA" w:rsidP="00D3434F">
            <w:pPr>
              <w:spacing w:before="80" w:after="80" w:line="240" w:lineRule="exact"/>
              <w:jc w:val="both"/>
              <w:rPr>
                <w:rFonts w:hint="cs"/>
                <w:i/>
                <w:iCs/>
                <w:sz w:val="16"/>
                <w:szCs w:val="24"/>
                <w:rtl/>
                <w:lang w:bidi="ar-JO"/>
              </w:rPr>
            </w:pPr>
          </w:p>
        </w:tc>
        <w:tc>
          <w:tcPr>
            <w:tcW w:w="1920" w:type="dxa"/>
            <w:gridSpan w:val="2"/>
            <w:tcBorders>
              <w:top w:val="single" w:sz="4" w:space="0" w:color="auto"/>
            </w:tcBorders>
            <w:shd w:val="clear" w:color="auto" w:fill="auto"/>
            <w:vAlign w:val="bottom"/>
          </w:tcPr>
          <w:p w:rsidR="006078FA" w:rsidRPr="005C1A94" w:rsidRDefault="006078FA" w:rsidP="00D3434F">
            <w:pPr>
              <w:spacing w:before="80" w:after="80" w:line="240" w:lineRule="exact"/>
              <w:ind w:right="144"/>
              <w:jc w:val="center"/>
              <w:rPr>
                <w:rFonts w:hint="cs"/>
                <w:i/>
                <w:iCs/>
                <w:sz w:val="16"/>
                <w:szCs w:val="24"/>
                <w:rtl/>
                <w:lang w:bidi="ar-JO"/>
              </w:rPr>
            </w:pPr>
            <w:r w:rsidRPr="005C1A94">
              <w:rPr>
                <w:rFonts w:hint="cs"/>
                <w:i/>
                <w:iCs/>
                <w:sz w:val="16"/>
                <w:szCs w:val="24"/>
                <w:rtl/>
                <w:lang w:bidi="ar-JO"/>
              </w:rPr>
              <w:t>2004</w:t>
            </w:r>
          </w:p>
        </w:tc>
        <w:tc>
          <w:tcPr>
            <w:tcW w:w="2040" w:type="dxa"/>
            <w:gridSpan w:val="2"/>
            <w:tcBorders>
              <w:top w:val="single" w:sz="4" w:space="0" w:color="auto"/>
              <w:bottom w:val="single" w:sz="4" w:space="0" w:color="auto"/>
            </w:tcBorders>
            <w:shd w:val="clear" w:color="auto" w:fill="auto"/>
            <w:vAlign w:val="bottom"/>
          </w:tcPr>
          <w:p w:rsidR="006078FA" w:rsidRPr="005C1A94" w:rsidRDefault="006078FA" w:rsidP="00D3434F">
            <w:pPr>
              <w:spacing w:before="80" w:after="80" w:line="240" w:lineRule="exact"/>
              <w:ind w:right="144"/>
              <w:jc w:val="center"/>
              <w:rPr>
                <w:rFonts w:hint="cs"/>
                <w:i/>
                <w:iCs/>
                <w:sz w:val="16"/>
                <w:szCs w:val="24"/>
                <w:rtl/>
                <w:lang w:bidi="ar-JO"/>
              </w:rPr>
            </w:pPr>
            <w:r w:rsidRPr="005C1A94">
              <w:rPr>
                <w:rFonts w:hint="cs"/>
                <w:i/>
                <w:iCs/>
                <w:sz w:val="16"/>
                <w:szCs w:val="24"/>
                <w:rtl/>
                <w:lang w:bidi="ar-JO"/>
              </w:rPr>
              <w:t>2005</w:t>
            </w:r>
          </w:p>
        </w:tc>
        <w:tc>
          <w:tcPr>
            <w:tcW w:w="1800" w:type="dxa"/>
            <w:gridSpan w:val="2"/>
            <w:tcBorders>
              <w:top w:val="single" w:sz="4" w:space="0" w:color="auto"/>
              <w:bottom w:val="single" w:sz="4" w:space="0" w:color="auto"/>
            </w:tcBorders>
            <w:shd w:val="clear" w:color="auto" w:fill="auto"/>
            <w:vAlign w:val="bottom"/>
          </w:tcPr>
          <w:p w:rsidR="006078FA" w:rsidRPr="005C1A94" w:rsidRDefault="006078FA" w:rsidP="00D3434F">
            <w:pPr>
              <w:spacing w:before="80" w:after="80" w:line="240" w:lineRule="exact"/>
              <w:ind w:right="144"/>
              <w:jc w:val="center"/>
              <w:rPr>
                <w:rFonts w:hint="cs"/>
                <w:i/>
                <w:iCs/>
                <w:sz w:val="16"/>
                <w:szCs w:val="24"/>
                <w:rtl/>
                <w:lang w:bidi="ar-JO"/>
              </w:rPr>
            </w:pPr>
            <w:r w:rsidRPr="005C1A94">
              <w:rPr>
                <w:rFonts w:hint="cs"/>
                <w:i/>
                <w:iCs/>
                <w:sz w:val="16"/>
                <w:szCs w:val="24"/>
                <w:rtl/>
                <w:lang w:bidi="ar-JO"/>
              </w:rPr>
              <w:t>2006</w:t>
            </w:r>
          </w:p>
        </w:tc>
        <w:tc>
          <w:tcPr>
            <w:tcW w:w="2268" w:type="dxa"/>
            <w:gridSpan w:val="2"/>
            <w:tcBorders>
              <w:top w:val="single" w:sz="4" w:space="0" w:color="auto"/>
            </w:tcBorders>
            <w:shd w:val="clear" w:color="auto" w:fill="auto"/>
            <w:vAlign w:val="bottom"/>
          </w:tcPr>
          <w:p w:rsidR="006078FA" w:rsidRPr="005C1A94" w:rsidRDefault="006078FA" w:rsidP="00D3434F">
            <w:pPr>
              <w:spacing w:before="80" w:after="80" w:line="240" w:lineRule="exact"/>
              <w:ind w:right="144"/>
              <w:jc w:val="center"/>
              <w:rPr>
                <w:rFonts w:hint="cs"/>
                <w:i/>
                <w:iCs/>
                <w:sz w:val="16"/>
                <w:szCs w:val="24"/>
                <w:rtl/>
                <w:lang w:bidi="ar-JO"/>
              </w:rPr>
            </w:pPr>
            <w:r w:rsidRPr="005C1A94">
              <w:rPr>
                <w:rFonts w:hint="cs"/>
                <w:i/>
                <w:iCs/>
                <w:sz w:val="16"/>
                <w:szCs w:val="24"/>
                <w:rtl/>
                <w:lang w:bidi="ar-JO"/>
              </w:rPr>
              <w:t>2007 (النصف الأول)</w:t>
            </w:r>
          </w:p>
        </w:tc>
      </w:tr>
      <w:tr w:rsidR="006078FA" w:rsidRPr="005C1A94" w:rsidTr="00D3434F">
        <w:trPr>
          <w:cantSplit/>
          <w:tblHeader/>
          <w:jc w:val="center"/>
        </w:trPr>
        <w:tc>
          <w:tcPr>
            <w:tcW w:w="1548" w:type="dxa"/>
            <w:tcBorders>
              <w:bottom w:val="single" w:sz="12" w:space="0" w:color="auto"/>
            </w:tcBorders>
            <w:shd w:val="clear" w:color="auto" w:fill="auto"/>
            <w:vAlign w:val="bottom"/>
          </w:tcPr>
          <w:p w:rsidR="006078FA" w:rsidRPr="005C1A94" w:rsidRDefault="006078FA" w:rsidP="00D3434F">
            <w:pPr>
              <w:spacing w:after="80" w:line="240" w:lineRule="exact"/>
              <w:jc w:val="both"/>
              <w:rPr>
                <w:rFonts w:hint="cs"/>
                <w:i/>
                <w:iCs/>
                <w:sz w:val="16"/>
                <w:szCs w:val="24"/>
                <w:rtl/>
                <w:lang w:bidi="ar-JO"/>
              </w:rPr>
            </w:pPr>
          </w:p>
        </w:tc>
        <w:tc>
          <w:tcPr>
            <w:tcW w:w="960" w:type="dxa"/>
            <w:tcBorders>
              <w:top w:val="single" w:sz="4" w:space="0" w:color="auto"/>
              <w:bottom w:val="single" w:sz="12" w:space="0" w:color="auto"/>
            </w:tcBorders>
            <w:shd w:val="clear" w:color="auto" w:fill="auto"/>
            <w:vAlign w:val="bottom"/>
          </w:tcPr>
          <w:p w:rsidR="006078FA" w:rsidRPr="005C1A94" w:rsidRDefault="006078FA" w:rsidP="00D3434F">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960" w:type="dxa"/>
            <w:tcBorders>
              <w:top w:val="single" w:sz="4" w:space="0" w:color="auto"/>
              <w:bottom w:val="single" w:sz="12" w:space="0" w:color="auto"/>
            </w:tcBorders>
            <w:shd w:val="clear" w:color="auto" w:fill="auto"/>
            <w:vAlign w:val="bottom"/>
          </w:tcPr>
          <w:p w:rsidR="006078FA" w:rsidRPr="005C1A94" w:rsidRDefault="006078FA" w:rsidP="00D3434F">
            <w:pPr>
              <w:spacing w:after="80" w:line="240" w:lineRule="exact"/>
              <w:ind w:right="144"/>
              <w:rPr>
                <w:rFonts w:hint="cs"/>
                <w:i/>
                <w:iCs/>
                <w:sz w:val="16"/>
                <w:szCs w:val="24"/>
                <w:rtl/>
                <w:lang w:bidi="ar-JO"/>
              </w:rPr>
            </w:pPr>
            <w:r w:rsidRPr="005C1A94">
              <w:rPr>
                <w:rFonts w:hint="cs"/>
                <w:i/>
                <w:iCs/>
                <w:sz w:val="16"/>
                <w:szCs w:val="24"/>
                <w:rtl/>
                <w:lang w:bidi="ar-JO"/>
              </w:rPr>
              <w:t>رجال</w:t>
            </w:r>
          </w:p>
        </w:tc>
        <w:tc>
          <w:tcPr>
            <w:tcW w:w="960" w:type="dxa"/>
            <w:tcBorders>
              <w:top w:val="single" w:sz="4" w:space="0" w:color="auto"/>
              <w:bottom w:val="single" w:sz="12" w:space="0" w:color="auto"/>
            </w:tcBorders>
            <w:shd w:val="clear" w:color="auto" w:fill="auto"/>
            <w:vAlign w:val="bottom"/>
          </w:tcPr>
          <w:p w:rsidR="006078FA" w:rsidRPr="005C1A94" w:rsidRDefault="006078FA" w:rsidP="00D3434F">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1080" w:type="dxa"/>
            <w:tcBorders>
              <w:top w:val="single" w:sz="4" w:space="0" w:color="auto"/>
              <w:bottom w:val="single" w:sz="12" w:space="0" w:color="auto"/>
            </w:tcBorders>
            <w:shd w:val="clear" w:color="auto" w:fill="auto"/>
            <w:vAlign w:val="bottom"/>
          </w:tcPr>
          <w:p w:rsidR="006078FA" w:rsidRPr="005C1A94" w:rsidRDefault="006078FA" w:rsidP="00D3434F">
            <w:pPr>
              <w:spacing w:after="80" w:line="240" w:lineRule="exact"/>
              <w:ind w:right="144"/>
              <w:rPr>
                <w:rFonts w:hint="cs"/>
                <w:i/>
                <w:iCs/>
                <w:sz w:val="16"/>
                <w:szCs w:val="24"/>
                <w:rtl/>
                <w:lang w:bidi="ar-JO"/>
              </w:rPr>
            </w:pPr>
            <w:r w:rsidRPr="005C1A94">
              <w:rPr>
                <w:rFonts w:hint="cs"/>
                <w:i/>
                <w:iCs/>
                <w:sz w:val="16"/>
                <w:szCs w:val="24"/>
                <w:rtl/>
                <w:lang w:bidi="ar-JO"/>
              </w:rPr>
              <w:t>رجال</w:t>
            </w:r>
          </w:p>
        </w:tc>
        <w:tc>
          <w:tcPr>
            <w:tcW w:w="876" w:type="dxa"/>
            <w:tcBorders>
              <w:top w:val="single" w:sz="4" w:space="0" w:color="auto"/>
              <w:bottom w:val="single" w:sz="12" w:space="0" w:color="auto"/>
            </w:tcBorders>
            <w:shd w:val="clear" w:color="auto" w:fill="auto"/>
            <w:vAlign w:val="bottom"/>
          </w:tcPr>
          <w:p w:rsidR="006078FA" w:rsidRPr="005C1A94" w:rsidRDefault="006078FA" w:rsidP="00D3434F">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924" w:type="dxa"/>
            <w:tcBorders>
              <w:top w:val="single" w:sz="4" w:space="0" w:color="auto"/>
              <w:bottom w:val="single" w:sz="12" w:space="0" w:color="auto"/>
            </w:tcBorders>
            <w:shd w:val="clear" w:color="auto" w:fill="auto"/>
            <w:vAlign w:val="bottom"/>
          </w:tcPr>
          <w:p w:rsidR="006078FA" w:rsidRPr="005C1A94" w:rsidRDefault="006078FA" w:rsidP="00D3434F">
            <w:pPr>
              <w:spacing w:after="80" w:line="240" w:lineRule="exact"/>
              <w:ind w:right="144"/>
              <w:rPr>
                <w:rFonts w:hint="cs"/>
                <w:i/>
                <w:iCs/>
                <w:sz w:val="16"/>
                <w:szCs w:val="24"/>
                <w:rtl/>
                <w:lang w:bidi="ar-JO"/>
              </w:rPr>
            </w:pPr>
            <w:r w:rsidRPr="005C1A94">
              <w:rPr>
                <w:rFonts w:hint="cs"/>
                <w:i/>
                <w:iCs/>
                <w:sz w:val="16"/>
                <w:szCs w:val="24"/>
                <w:rtl/>
                <w:lang w:bidi="ar-JO"/>
              </w:rPr>
              <w:t>رجال</w:t>
            </w:r>
          </w:p>
        </w:tc>
        <w:tc>
          <w:tcPr>
            <w:tcW w:w="1204" w:type="dxa"/>
            <w:tcBorders>
              <w:top w:val="single" w:sz="4" w:space="0" w:color="auto"/>
              <w:bottom w:val="single" w:sz="12" w:space="0" w:color="auto"/>
            </w:tcBorders>
            <w:shd w:val="clear" w:color="auto" w:fill="auto"/>
            <w:vAlign w:val="bottom"/>
          </w:tcPr>
          <w:p w:rsidR="006078FA" w:rsidRPr="005C1A94" w:rsidRDefault="006078FA" w:rsidP="00D3434F">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1064" w:type="dxa"/>
            <w:tcBorders>
              <w:top w:val="single" w:sz="4" w:space="0" w:color="auto"/>
              <w:bottom w:val="single" w:sz="12" w:space="0" w:color="auto"/>
            </w:tcBorders>
            <w:shd w:val="clear" w:color="auto" w:fill="auto"/>
            <w:vAlign w:val="bottom"/>
          </w:tcPr>
          <w:p w:rsidR="006078FA" w:rsidRPr="005C1A94" w:rsidRDefault="006078FA" w:rsidP="00D3434F">
            <w:pPr>
              <w:spacing w:after="80" w:line="240" w:lineRule="exact"/>
              <w:ind w:right="144"/>
              <w:rPr>
                <w:rFonts w:hint="cs"/>
                <w:i/>
                <w:iCs/>
                <w:sz w:val="16"/>
                <w:szCs w:val="24"/>
                <w:rtl/>
                <w:lang w:bidi="ar-JO"/>
              </w:rPr>
            </w:pPr>
            <w:r w:rsidRPr="005C1A94">
              <w:rPr>
                <w:rFonts w:hint="cs"/>
                <w:i/>
                <w:iCs/>
                <w:sz w:val="16"/>
                <w:szCs w:val="24"/>
                <w:rtl/>
                <w:lang w:bidi="ar-JO"/>
              </w:rPr>
              <w:t>رجال</w:t>
            </w:r>
          </w:p>
        </w:tc>
      </w:tr>
      <w:tr w:rsidR="00D3434F" w:rsidRPr="005C1A94" w:rsidTr="00D3434F">
        <w:trPr>
          <w:cantSplit/>
          <w:trHeight w:hRule="exact" w:val="115"/>
          <w:tblHeader/>
          <w:jc w:val="center"/>
        </w:trPr>
        <w:tc>
          <w:tcPr>
            <w:tcW w:w="1548" w:type="dxa"/>
            <w:tcBorders>
              <w:top w:val="single" w:sz="12" w:space="0" w:color="auto"/>
            </w:tcBorders>
            <w:shd w:val="clear" w:color="auto" w:fill="auto"/>
            <w:vAlign w:val="bottom"/>
          </w:tcPr>
          <w:p w:rsidR="00D3434F" w:rsidRPr="005C1A94" w:rsidRDefault="00D3434F" w:rsidP="00D3434F">
            <w:pPr>
              <w:spacing w:before="40" w:after="80" w:line="240" w:lineRule="exact"/>
              <w:jc w:val="both"/>
              <w:rPr>
                <w:rFonts w:hint="cs"/>
                <w:sz w:val="16"/>
                <w:szCs w:val="24"/>
                <w:rtl/>
                <w:lang w:bidi="ar-JO"/>
              </w:rPr>
            </w:pPr>
          </w:p>
        </w:tc>
        <w:tc>
          <w:tcPr>
            <w:tcW w:w="960" w:type="dxa"/>
            <w:tcBorders>
              <w:top w:val="single" w:sz="12" w:space="0" w:color="auto"/>
            </w:tcBorders>
            <w:shd w:val="clear" w:color="auto" w:fill="auto"/>
            <w:vAlign w:val="bottom"/>
          </w:tcPr>
          <w:p w:rsidR="00D3434F" w:rsidRPr="005C1A94" w:rsidRDefault="00D3434F" w:rsidP="00D3434F">
            <w:pPr>
              <w:spacing w:before="40" w:after="80" w:line="240" w:lineRule="exact"/>
              <w:ind w:right="144"/>
              <w:rPr>
                <w:rFonts w:hint="cs"/>
                <w:sz w:val="16"/>
                <w:szCs w:val="24"/>
                <w:rtl/>
                <w:lang w:bidi="ar-JO"/>
              </w:rPr>
            </w:pPr>
          </w:p>
        </w:tc>
        <w:tc>
          <w:tcPr>
            <w:tcW w:w="960" w:type="dxa"/>
            <w:tcBorders>
              <w:top w:val="single" w:sz="12" w:space="0" w:color="auto"/>
            </w:tcBorders>
            <w:shd w:val="clear" w:color="auto" w:fill="auto"/>
            <w:vAlign w:val="bottom"/>
          </w:tcPr>
          <w:p w:rsidR="00D3434F" w:rsidRPr="005C1A94" w:rsidRDefault="00D3434F" w:rsidP="00D3434F">
            <w:pPr>
              <w:spacing w:before="40" w:after="80" w:line="240" w:lineRule="exact"/>
              <w:ind w:right="144"/>
              <w:rPr>
                <w:rFonts w:hint="cs"/>
                <w:sz w:val="16"/>
                <w:szCs w:val="24"/>
                <w:rtl/>
                <w:lang w:bidi="ar-JO"/>
              </w:rPr>
            </w:pPr>
          </w:p>
        </w:tc>
        <w:tc>
          <w:tcPr>
            <w:tcW w:w="960" w:type="dxa"/>
            <w:tcBorders>
              <w:top w:val="single" w:sz="12" w:space="0" w:color="auto"/>
            </w:tcBorders>
            <w:shd w:val="clear" w:color="auto" w:fill="auto"/>
            <w:vAlign w:val="bottom"/>
          </w:tcPr>
          <w:p w:rsidR="00D3434F" w:rsidRPr="005C1A94" w:rsidRDefault="00D3434F" w:rsidP="00D3434F">
            <w:pPr>
              <w:spacing w:before="40" w:after="80" w:line="240" w:lineRule="exact"/>
              <w:ind w:right="144"/>
              <w:rPr>
                <w:rFonts w:hint="cs"/>
                <w:sz w:val="16"/>
                <w:szCs w:val="24"/>
                <w:rtl/>
                <w:lang w:bidi="ar-JO"/>
              </w:rPr>
            </w:pPr>
          </w:p>
        </w:tc>
        <w:tc>
          <w:tcPr>
            <w:tcW w:w="1080" w:type="dxa"/>
            <w:tcBorders>
              <w:top w:val="single" w:sz="12" w:space="0" w:color="auto"/>
            </w:tcBorders>
            <w:shd w:val="clear" w:color="auto" w:fill="auto"/>
            <w:vAlign w:val="bottom"/>
          </w:tcPr>
          <w:p w:rsidR="00D3434F" w:rsidRPr="005C1A94" w:rsidRDefault="00D3434F" w:rsidP="00D3434F">
            <w:pPr>
              <w:spacing w:before="40" w:after="80" w:line="240" w:lineRule="exact"/>
              <w:ind w:right="144"/>
              <w:rPr>
                <w:rFonts w:hint="cs"/>
                <w:sz w:val="16"/>
                <w:szCs w:val="24"/>
                <w:rtl/>
                <w:lang w:bidi="ar-JO"/>
              </w:rPr>
            </w:pPr>
          </w:p>
        </w:tc>
        <w:tc>
          <w:tcPr>
            <w:tcW w:w="876" w:type="dxa"/>
            <w:tcBorders>
              <w:top w:val="single" w:sz="12" w:space="0" w:color="auto"/>
            </w:tcBorders>
            <w:shd w:val="clear" w:color="auto" w:fill="auto"/>
            <w:vAlign w:val="bottom"/>
          </w:tcPr>
          <w:p w:rsidR="00D3434F" w:rsidRPr="005C1A94" w:rsidRDefault="00D3434F" w:rsidP="00D3434F">
            <w:pPr>
              <w:spacing w:before="40" w:after="80" w:line="240" w:lineRule="exact"/>
              <w:ind w:right="144"/>
              <w:rPr>
                <w:rFonts w:hint="cs"/>
                <w:sz w:val="16"/>
                <w:szCs w:val="24"/>
                <w:rtl/>
                <w:lang w:bidi="ar-JO"/>
              </w:rPr>
            </w:pPr>
          </w:p>
        </w:tc>
        <w:tc>
          <w:tcPr>
            <w:tcW w:w="924" w:type="dxa"/>
            <w:tcBorders>
              <w:top w:val="single" w:sz="12" w:space="0" w:color="auto"/>
            </w:tcBorders>
            <w:shd w:val="clear" w:color="auto" w:fill="auto"/>
            <w:vAlign w:val="bottom"/>
          </w:tcPr>
          <w:p w:rsidR="00D3434F" w:rsidRPr="005C1A94" w:rsidRDefault="00D3434F" w:rsidP="00D3434F">
            <w:pPr>
              <w:spacing w:before="40" w:after="80" w:line="240" w:lineRule="exact"/>
              <w:ind w:right="144"/>
              <w:rPr>
                <w:rFonts w:hint="cs"/>
                <w:sz w:val="16"/>
                <w:szCs w:val="24"/>
                <w:rtl/>
                <w:lang w:bidi="ar-JO"/>
              </w:rPr>
            </w:pPr>
          </w:p>
        </w:tc>
        <w:tc>
          <w:tcPr>
            <w:tcW w:w="1204" w:type="dxa"/>
            <w:tcBorders>
              <w:top w:val="single" w:sz="12" w:space="0" w:color="auto"/>
            </w:tcBorders>
            <w:shd w:val="clear" w:color="auto" w:fill="auto"/>
            <w:vAlign w:val="bottom"/>
          </w:tcPr>
          <w:p w:rsidR="00D3434F" w:rsidRPr="005C1A94" w:rsidRDefault="00D3434F" w:rsidP="00D3434F">
            <w:pPr>
              <w:spacing w:before="40" w:after="80" w:line="240" w:lineRule="exact"/>
              <w:ind w:right="144"/>
              <w:rPr>
                <w:rFonts w:hint="cs"/>
                <w:sz w:val="16"/>
                <w:szCs w:val="24"/>
                <w:rtl/>
                <w:lang w:bidi="ar-JO"/>
              </w:rPr>
            </w:pPr>
          </w:p>
        </w:tc>
        <w:tc>
          <w:tcPr>
            <w:tcW w:w="1064" w:type="dxa"/>
            <w:tcBorders>
              <w:top w:val="single" w:sz="12" w:space="0" w:color="auto"/>
            </w:tcBorders>
            <w:shd w:val="clear" w:color="auto" w:fill="auto"/>
            <w:vAlign w:val="bottom"/>
          </w:tcPr>
          <w:p w:rsidR="00D3434F" w:rsidRPr="005C1A94" w:rsidRDefault="00D3434F" w:rsidP="00D3434F">
            <w:pPr>
              <w:spacing w:before="40" w:after="80" w:line="240" w:lineRule="exact"/>
              <w:ind w:right="144"/>
              <w:rPr>
                <w:rFonts w:hint="cs"/>
                <w:sz w:val="16"/>
                <w:szCs w:val="24"/>
                <w:rtl/>
                <w:lang w:bidi="ar-JO"/>
              </w:rPr>
            </w:pPr>
          </w:p>
        </w:tc>
      </w:tr>
      <w:tr w:rsidR="006078FA" w:rsidRPr="005C1A94" w:rsidTr="00D3434F">
        <w:trPr>
          <w:cantSplit/>
          <w:jc w:val="center"/>
        </w:trPr>
        <w:tc>
          <w:tcPr>
            <w:tcW w:w="1548"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أساسي</w:t>
            </w:r>
          </w:p>
        </w:tc>
        <w:tc>
          <w:tcPr>
            <w:tcW w:w="960"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42.5</w:t>
            </w:r>
          </w:p>
        </w:tc>
        <w:tc>
          <w:tcPr>
            <w:tcW w:w="960"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57.5</w:t>
            </w:r>
          </w:p>
        </w:tc>
        <w:tc>
          <w:tcPr>
            <w:tcW w:w="960"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42.9</w:t>
            </w:r>
          </w:p>
        </w:tc>
        <w:tc>
          <w:tcPr>
            <w:tcW w:w="1080"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57.1</w:t>
            </w:r>
          </w:p>
        </w:tc>
        <w:tc>
          <w:tcPr>
            <w:tcW w:w="876"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42.4</w:t>
            </w:r>
          </w:p>
        </w:tc>
        <w:tc>
          <w:tcPr>
            <w:tcW w:w="924"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56.8</w:t>
            </w:r>
          </w:p>
        </w:tc>
        <w:tc>
          <w:tcPr>
            <w:tcW w:w="1204"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41.9</w:t>
            </w:r>
          </w:p>
        </w:tc>
        <w:tc>
          <w:tcPr>
            <w:tcW w:w="1064"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56.4</w:t>
            </w:r>
          </w:p>
        </w:tc>
      </w:tr>
      <w:tr w:rsidR="006078FA" w:rsidRPr="005C1A94" w:rsidTr="00D3434F">
        <w:trPr>
          <w:cantSplit/>
          <w:jc w:val="center"/>
        </w:trPr>
        <w:tc>
          <w:tcPr>
            <w:tcW w:w="1548"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ثانوي</w:t>
            </w:r>
          </w:p>
        </w:tc>
        <w:tc>
          <w:tcPr>
            <w:tcW w:w="960"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48.9</w:t>
            </w:r>
          </w:p>
        </w:tc>
        <w:tc>
          <w:tcPr>
            <w:tcW w:w="960"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51.1</w:t>
            </w:r>
          </w:p>
        </w:tc>
        <w:tc>
          <w:tcPr>
            <w:tcW w:w="960"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49</w:t>
            </w:r>
          </w:p>
        </w:tc>
        <w:tc>
          <w:tcPr>
            <w:tcW w:w="1080"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51</w:t>
            </w:r>
          </w:p>
        </w:tc>
        <w:tc>
          <w:tcPr>
            <w:tcW w:w="876"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52.2</w:t>
            </w:r>
          </w:p>
        </w:tc>
        <w:tc>
          <w:tcPr>
            <w:tcW w:w="924"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52.8</w:t>
            </w:r>
          </w:p>
        </w:tc>
        <w:tc>
          <w:tcPr>
            <w:tcW w:w="1204"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52.1</w:t>
            </w:r>
          </w:p>
        </w:tc>
        <w:tc>
          <w:tcPr>
            <w:tcW w:w="1064" w:type="dxa"/>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53.0</w:t>
            </w:r>
          </w:p>
        </w:tc>
      </w:tr>
      <w:tr w:rsidR="006078FA" w:rsidRPr="005C1A94" w:rsidTr="00D3434F">
        <w:trPr>
          <w:cantSplit/>
          <w:jc w:val="center"/>
        </w:trPr>
        <w:tc>
          <w:tcPr>
            <w:tcW w:w="1548" w:type="dxa"/>
            <w:tcBorders>
              <w:bottom w:val="single" w:sz="12" w:space="0" w:color="auto"/>
            </w:tcBorders>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درجة جامعية</w:t>
            </w:r>
          </w:p>
        </w:tc>
        <w:tc>
          <w:tcPr>
            <w:tcW w:w="960" w:type="dxa"/>
            <w:tcBorders>
              <w:bottom w:val="single" w:sz="12" w:space="0" w:color="auto"/>
            </w:tcBorders>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59.5</w:t>
            </w:r>
          </w:p>
        </w:tc>
        <w:tc>
          <w:tcPr>
            <w:tcW w:w="960" w:type="dxa"/>
            <w:tcBorders>
              <w:bottom w:val="single" w:sz="12" w:space="0" w:color="auto"/>
            </w:tcBorders>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40.5</w:t>
            </w:r>
          </w:p>
        </w:tc>
        <w:tc>
          <w:tcPr>
            <w:tcW w:w="960" w:type="dxa"/>
            <w:tcBorders>
              <w:bottom w:val="single" w:sz="12" w:space="0" w:color="auto"/>
            </w:tcBorders>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59.2</w:t>
            </w:r>
          </w:p>
        </w:tc>
        <w:tc>
          <w:tcPr>
            <w:tcW w:w="1080" w:type="dxa"/>
            <w:tcBorders>
              <w:bottom w:val="single" w:sz="12" w:space="0" w:color="auto"/>
            </w:tcBorders>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40.8</w:t>
            </w:r>
          </w:p>
        </w:tc>
        <w:tc>
          <w:tcPr>
            <w:tcW w:w="876" w:type="dxa"/>
            <w:tcBorders>
              <w:bottom w:val="single" w:sz="12" w:space="0" w:color="auto"/>
            </w:tcBorders>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60.4</w:t>
            </w:r>
          </w:p>
        </w:tc>
        <w:tc>
          <w:tcPr>
            <w:tcW w:w="924" w:type="dxa"/>
            <w:tcBorders>
              <w:bottom w:val="single" w:sz="12" w:space="0" w:color="auto"/>
            </w:tcBorders>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39.6</w:t>
            </w:r>
          </w:p>
        </w:tc>
        <w:tc>
          <w:tcPr>
            <w:tcW w:w="1204" w:type="dxa"/>
            <w:tcBorders>
              <w:bottom w:val="single" w:sz="12" w:space="0" w:color="auto"/>
            </w:tcBorders>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62.9</w:t>
            </w:r>
          </w:p>
        </w:tc>
        <w:tc>
          <w:tcPr>
            <w:tcW w:w="1064" w:type="dxa"/>
            <w:tcBorders>
              <w:bottom w:val="single" w:sz="12" w:space="0" w:color="auto"/>
            </w:tcBorders>
            <w:shd w:val="clear" w:color="auto" w:fill="auto"/>
            <w:vAlign w:val="bottom"/>
          </w:tcPr>
          <w:p w:rsidR="006078FA" w:rsidRPr="005C1A94" w:rsidRDefault="006078FA" w:rsidP="00D3434F">
            <w:pPr>
              <w:spacing w:before="40" w:after="80" w:line="240" w:lineRule="exact"/>
              <w:jc w:val="both"/>
              <w:rPr>
                <w:rFonts w:hint="cs"/>
                <w:sz w:val="16"/>
                <w:szCs w:val="24"/>
                <w:rtl/>
                <w:lang w:bidi="ar-JO"/>
              </w:rPr>
            </w:pPr>
            <w:r w:rsidRPr="005C1A94">
              <w:rPr>
                <w:rFonts w:hint="cs"/>
                <w:sz w:val="16"/>
                <w:szCs w:val="24"/>
                <w:rtl/>
                <w:lang w:bidi="ar-JO"/>
              </w:rPr>
              <w:t>44.0</w:t>
            </w:r>
          </w:p>
        </w:tc>
      </w:tr>
    </w:tbl>
    <w:p w:rsidR="006078FA" w:rsidRPr="005C1A94" w:rsidRDefault="006078FA" w:rsidP="00D3434F">
      <w:pPr>
        <w:tabs>
          <w:tab w:val="left" w:pos="662"/>
          <w:tab w:val="left" w:pos="1267"/>
          <w:tab w:val="left" w:pos="1987"/>
          <w:tab w:val="left" w:pos="2650"/>
        </w:tabs>
        <w:rPr>
          <w:rFonts w:hint="cs"/>
          <w:b/>
          <w:bCs/>
          <w:sz w:val="16"/>
          <w:szCs w:val="26"/>
          <w:rtl/>
          <w:lang w:bidi="ar-JO"/>
        </w:rPr>
      </w:pPr>
      <w:r w:rsidRPr="005C1A94">
        <w:rPr>
          <w:rFonts w:hint="cs"/>
          <w:i/>
          <w:iCs/>
          <w:sz w:val="16"/>
          <w:szCs w:val="26"/>
          <w:rtl/>
          <w:lang w:bidi="ar-JO"/>
        </w:rPr>
        <w:t>المصدر</w:t>
      </w:r>
      <w:r w:rsidRPr="005C1A94">
        <w:rPr>
          <w:rFonts w:hint="cs"/>
          <w:sz w:val="16"/>
          <w:szCs w:val="26"/>
          <w:rtl/>
          <w:lang w:bidi="ar-JO"/>
        </w:rPr>
        <w:t>: المعهد الوطني لل</w:t>
      </w:r>
      <w:r w:rsidR="00EB222F" w:rsidRPr="005C1A94">
        <w:rPr>
          <w:rFonts w:hint="cs"/>
          <w:sz w:val="16"/>
          <w:szCs w:val="26"/>
          <w:rtl/>
          <w:lang w:bidi="ar-JO"/>
        </w:rPr>
        <w:t>إحصاء</w:t>
      </w:r>
      <w:r w:rsidRPr="005C1A94">
        <w:rPr>
          <w:rFonts w:hint="cs"/>
          <w:sz w:val="16"/>
          <w:szCs w:val="26"/>
          <w:rtl/>
          <w:lang w:bidi="ar-JO"/>
        </w:rPr>
        <w:t>، مسح القوة العاملة.</w:t>
      </w:r>
    </w:p>
    <w:p w:rsidR="006078FA" w:rsidRPr="005C1A94" w:rsidRDefault="006078FA" w:rsidP="006078FA">
      <w:pPr>
        <w:pStyle w:val="SingleTxt"/>
        <w:spacing w:after="0" w:line="120" w:lineRule="exact"/>
        <w:rPr>
          <w:rFonts w:hint="cs"/>
          <w:b/>
          <w:bCs/>
          <w:sz w:val="10"/>
          <w:rtl/>
          <w:lang w:bidi="ar-JO"/>
        </w:rPr>
      </w:pPr>
    </w:p>
    <w:p w:rsidR="006078FA" w:rsidRPr="005C1A94" w:rsidRDefault="006078FA" w:rsidP="006078FA">
      <w:pPr>
        <w:pStyle w:val="SingleTxt"/>
        <w:spacing w:after="0" w:line="120" w:lineRule="exact"/>
        <w:rPr>
          <w:rFonts w:hint="cs"/>
          <w:b/>
          <w:bCs/>
          <w:sz w:val="10"/>
          <w:rtl/>
          <w:lang w:bidi="ar-JO"/>
        </w:rPr>
      </w:pPr>
    </w:p>
    <w:p w:rsidR="006078FA" w:rsidRPr="005C1A94" w:rsidRDefault="006078FA" w:rsidP="006078FA">
      <w:pPr>
        <w:tabs>
          <w:tab w:val="left" w:pos="662"/>
          <w:tab w:val="left" w:pos="1267"/>
          <w:tab w:val="left" w:pos="1987"/>
          <w:tab w:val="left" w:pos="2650"/>
        </w:tabs>
        <w:rPr>
          <w:rFonts w:hint="cs"/>
          <w:b/>
          <w:bCs/>
          <w:rtl/>
          <w:lang w:bidi="ar-JO"/>
        </w:rPr>
      </w:pPr>
      <w:r w:rsidRPr="005C1A94">
        <w:rPr>
          <w:rFonts w:hint="cs"/>
          <w:b/>
          <w:bCs/>
          <w:rtl/>
          <w:lang w:bidi="ar-JO"/>
        </w:rPr>
        <w:t>السكان العاملون حسب المؤهلات والجنس (بالنسبة المئوية)، 2004-2007 (النصف الأول)</w:t>
      </w:r>
    </w:p>
    <w:p w:rsidR="006078FA" w:rsidRPr="005C1A94" w:rsidRDefault="006078FA" w:rsidP="006078FA">
      <w:pPr>
        <w:spacing w:line="120" w:lineRule="exact"/>
        <w:jc w:val="both"/>
        <w:rPr>
          <w:rFonts w:hint="cs"/>
          <w:b/>
          <w:bCs/>
          <w:sz w:val="10"/>
          <w:szCs w:val="28"/>
          <w:rtl/>
          <w:lang w:bidi="ar-JO"/>
        </w:rPr>
      </w:pPr>
    </w:p>
    <w:tbl>
      <w:tblPr>
        <w:tblStyle w:val="TableGrid"/>
        <w:bidiVisual/>
        <w:tblW w:w="98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54"/>
        <w:gridCol w:w="863"/>
        <w:gridCol w:w="764"/>
        <w:gridCol w:w="863"/>
        <w:gridCol w:w="843"/>
        <w:gridCol w:w="884"/>
        <w:gridCol w:w="863"/>
        <w:gridCol w:w="1237"/>
        <w:gridCol w:w="1093"/>
      </w:tblGrid>
      <w:tr w:rsidR="006078FA" w:rsidRPr="005C1A94" w:rsidTr="008C2128">
        <w:trPr>
          <w:cantSplit/>
          <w:tblHeader/>
          <w:jc w:val="center"/>
        </w:trPr>
        <w:tc>
          <w:tcPr>
            <w:tcW w:w="2388" w:type="dxa"/>
            <w:shd w:val="clear" w:color="auto" w:fill="auto"/>
            <w:vAlign w:val="bottom"/>
          </w:tcPr>
          <w:p w:rsidR="006078FA" w:rsidRPr="005C1A94" w:rsidRDefault="006078FA" w:rsidP="008C2128">
            <w:pPr>
              <w:spacing w:before="80" w:after="80" w:line="240" w:lineRule="exact"/>
              <w:jc w:val="center"/>
              <w:rPr>
                <w:rFonts w:hint="cs"/>
                <w:i/>
                <w:iCs/>
                <w:sz w:val="16"/>
                <w:szCs w:val="24"/>
                <w:rtl/>
                <w:lang w:bidi="ar-JO"/>
              </w:rPr>
            </w:pPr>
          </w:p>
        </w:tc>
        <w:tc>
          <w:tcPr>
            <w:tcW w:w="1583" w:type="dxa"/>
            <w:gridSpan w:val="2"/>
            <w:tcBorders>
              <w:top w:val="single" w:sz="4" w:space="0" w:color="auto"/>
            </w:tcBorders>
            <w:shd w:val="clear" w:color="auto" w:fill="auto"/>
            <w:vAlign w:val="bottom"/>
          </w:tcPr>
          <w:p w:rsidR="006078FA" w:rsidRPr="005C1A94" w:rsidRDefault="006078FA" w:rsidP="0097011F">
            <w:pPr>
              <w:spacing w:before="80" w:after="80" w:line="240" w:lineRule="exact"/>
              <w:ind w:right="144"/>
              <w:jc w:val="center"/>
              <w:rPr>
                <w:rFonts w:hint="cs"/>
                <w:i/>
                <w:iCs/>
                <w:sz w:val="16"/>
                <w:szCs w:val="24"/>
                <w:rtl/>
                <w:lang w:bidi="ar-JO"/>
              </w:rPr>
            </w:pPr>
            <w:r w:rsidRPr="005C1A94">
              <w:rPr>
                <w:rFonts w:hint="cs"/>
                <w:i/>
                <w:iCs/>
                <w:sz w:val="16"/>
                <w:szCs w:val="24"/>
                <w:rtl/>
                <w:lang w:bidi="ar-JO"/>
              </w:rPr>
              <w:t>2004</w:t>
            </w:r>
          </w:p>
        </w:tc>
        <w:tc>
          <w:tcPr>
            <w:tcW w:w="1660" w:type="dxa"/>
            <w:gridSpan w:val="2"/>
            <w:tcBorders>
              <w:top w:val="single" w:sz="4" w:space="0" w:color="auto"/>
            </w:tcBorders>
            <w:shd w:val="clear" w:color="auto" w:fill="auto"/>
            <w:vAlign w:val="bottom"/>
          </w:tcPr>
          <w:p w:rsidR="006078FA" w:rsidRPr="005C1A94" w:rsidRDefault="006078FA" w:rsidP="0097011F">
            <w:pPr>
              <w:spacing w:before="80" w:after="80" w:line="240" w:lineRule="exact"/>
              <w:ind w:right="144"/>
              <w:jc w:val="center"/>
              <w:rPr>
                <w:rFonts w:hint="cs"/>
                <w:i/>
                <w:iCs/>
                <w:sz w:val="16"/>
                <w:szCs w:val="24"/>
                <w:rtl/>
                <w:lang w:bidi="ar-JO"/>
              </w:rPr>
            </w:pPr>
            <w:r w:rsidRPr="005C1A94">
              <w:rPr>
                <w:rFonts w:hint="cs"/>
                <w:i/>
                <w:iCs/>
                <w:sz w:val="16"/>
                <w:szCs w:val="24"/>
                <w:rtl/>
                <w:lang w:bidi="ar-JO"/>
              </w:rPr>
              <w:t>2005</w:t>
            </w:r>
          </w:p>
        </w:tc>
        <w:tc>
          <w:tcPr>
            <w:tcW w:w="1700" w:type="dxa"/>
            <w:gridSpan w:val="2"/>
            <w:tcBorders>
              <w:top w:val="single" w:sz="4" w:space="0" w:color="auto"/>
            </w:tcBorders>
            <w:shd w:val="clear" w:color="auto" w:fill="auto"/>
            <w:vAlign w:val="bottom"/>
          </w:tcPr>
          <w:p w:rsidR="006078FA" w:rsidRPr="005C1A94" w:rsidRDefault="006078FA" w:rsidP="0097011F">
            <w:pPr>
              <w:spacing w:before="80" w:after="80" w:line="240" w:lineRule="exact"/>
              <w:ind w:right="144"/>
              <w:jc w:val="center"/>
              <w:rPr>
                <w:rFonts w:hint="cs"/>
                <w:i/>
                <w:iCs/>
                <w:sz w:val="16"/>
                <w:szCs w:val="24"/>
                <w:rtl/>
                <w:lang w:bidi="ar-JO"/>
              </w:rPr>
            </w:pPr>
            <w:r w:rsidRPr="005C1A94">
              <w:rPr>
                <w:rFonts w:hint="cs"/>
                <w:i/>
                <w:iCs/>
                <w:sz w:val="16"/>
                <w:szCs w:val="24"/>
                <w:rtl/>
                <w:lang w:bidi="ar-JO"/>
              </w:rPr>
              <w:t>2006</w:t>
            </w:r>
          </w:p>
        </w:tc>
        <w:tc>
          <w:tcPr>
            <w:tcW w:w="2268" w:type="dxa"/>
            <w:gridSpan w:val="2"/>
            <w:tcBorders>
              <w:top w:val="single" w:sz="4" w:space="0" w:color="auto"/>
            </w:tcBorders>
            <w:shd w:val="clear" w:color="auto" w:fill="auto"/>
            <w:vAlign w:val="bottom"/>
          </w:tcPr>
          <w:p w:rsidR="006078FA" w:rsidRPr="005C1A94" w:rsidRDefault="006078FA" w:rsidP="0097011F">
            <w:pPr>
              <w:spacing w:before="80" w:after="80" w:line="240" w:lineRule="exact"/>
              <w:ind w:right="144"/>
              <w:jc w:val="center"/>
              <w:rPr>
                <w:rFonts w:hint="cs"/>
                <w:i/>
                <w:iCs/>
                <w:sz w:val="16"/>
                <w:szCs w:val="24"/>
                <w:rtl/>
                <w:lang w:bidi="ar-JO"/>
              </w:rPr>
            </w:pPr>
            <w:r w:rsidRPr="005C1A94">
              <w:rPr>
                <w:rFonts w:hint="cs"/>
                <w:i/>
                <w:iCs/>
                <w:sz w:val="16"/>
                <w:szCs w:val="24"/>
                <w:rtl/>
                <w:lang w:bidi="ar-JO"/>
              </w:rPr>
              <w:t>2007 (النصف الأول)</w:t>
            </w:r>
          </w:p>
        </w:tc>
      </w:tr>
      <w:tr w:rsidR="006078FA" w:rsidRPr="005C1A94" w:rsidTr="008C2128">
        <w:trPr>
          <w:cantSplit/>
          <w:tblHeader/>
          <w:jc w:val="center"/>
        </w:trPr>
        <w:tc>
          <w:tcPr>
            <w:tcW w:w="2388" w:type="dxa"/>
            <w:tcBorders>
              <w:bottom w:val="single" w:sz="12" w:space="0" w:color="auto"/>
            </w:tcBorders>
            <w:shd w:val="clear" w:color="auto" w:fill="auto"/>
            <w:vAlign w:val="bottom"/>
          </w:tcPr>
          <w:p w:rsidR="006078FA" w:rsidRPr="005C1A94" w:rsidRDefault="006078FA" w:rsidP="008C2128">
            <w:pPr>
              <w:spacing w:after="80" w:line="240" w:lineRule="exact"/>
              <w:jc w:val="both"/>
              <w:rPr>
                <w:rFonts w:hint="cs"/>
                <w:i/>
                <w:iCs/>
                <w:sz w:val="16"/>
                <w:szCs w:val="24"/>
                <w:rtl/>
                <w:lang w:bidi="ar-JO"/>
              </w:rPr>
            </w:pPr>
          </w:p>
        </w:tc>
        <w:tc>
          <w:tcPr>
            <w:tcW w:w="840" w:type="dxa"/>
            <w:tcBorders>
              <w:bottom w:val="single" w:sz="12" w:space="0" w:color="auto"/>
            </w:tcBorders>
            <w:shd w:val="clear" w:color="auto" w:fill="auto"/>
            <w:vAlign w:val="bottom"/>
          </w:tcPr>
          <w:p w:rsidR="006078FA" w:rsidRPr="005C1A94" w:rsidRDefault="006078FA" w:rsidP="008C2128">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743" w:type="dxa"/>
            <w:tcBorders>
              <w:bottom w:val="single" w:sz="12" w:space="0" w:color="auto"/>
            </w:tcBorders>
            <w:shd w:val="clear" w:color="auto" w:fill="auto"/>
            <w:vAlign w:val="bottom"/>
          </w:tcPr>
          <w:p w:rsidR="006078FA" w:rsidRPr="005C1A94" w:rsidRDefault="006078FA" w:rsidP="008C2128">
            <w:pPr>
              <w:spacing w:after="80" w:line="240" w:lineRule="exact"/>
              <w:ind w:right="144"/>
              <w:rPr>
                <w:rFonts w:hint="cs"/>
                <w:i/>
                <w:iCs/>
                <w:sz w:val="16"/>
                <w:szCs w:val="24"/>
                <w:rtl/>
                <w:lang w:bidi="ar-JO"/>
              </w:rPr>
            </w:pPr>
            <w:r w:rsidRPr="005C1A94">
              <w:rPr>
                <w:rFonts w:hint="cs"/>
                <w:i/>
                <w:iCs/>
                <w:sz w:val="16"/>
                <w:szCs w:val="24"/>
                <w:rtl/>
                <w:lang w:bidi="ar-JO"/>
              </w:rPr>
              <w:t>رجال</w:t>
            </w:r>
          </w:p>
        </w:tc>
        <w:tc>
          <w:tcPr>
            <w:tcW w:w="840" w:type="dxa"/>
            <w:tcBorders>
              <w:bottom w:val="single" w:sz="12" w:space="0" w:color="auto"/>
            </w:tcBorders>
            <w:shd w:val="clear" w:color="auto" w:fill="auto"/>
            <w:vAlign w:val="bottom"/>
          </w:tcPr>
          <w:p w:rsidR="006078FA" w:rsidRPr="005C1A94" w:rsidRDefault="006078FA" w:rsidP="008C2128">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820" w:type="dxa"/>
            <w:tcBorders>
              <w:bottom w:val="single" w:sz="12" w:space="0" w:color="auto"/>
            </w:tcBorders>
            <w:shd w:val="clear" w:color="auto" w:fill="auto"/>
            <w:vAlign w:val="bottom"/>
          </w:tcPr>
          <w:p w:rsidR="006078FA" w:rsidRPr="005C1A94" w:rsidRDefault="006078FA" w:rsidP="008C2128">
            <w:pPr>
              <w:spacing w:after="80" w:line="240" w:lineRule="exact"/>
              <w:ind w:right="144"/>
              <w:rPr>
                <w:rFonts w:hint="cs"/>
                <w:i/>
                <w:iCs/>
                <w:sz w:val="16"/>
                <w:szCs w:val="24"/>
                <w:rtl/>
                <w:lang w:bidi="ar-JO"/>
              </w:rPr>
            </w:pPr>
            <w:r w:rsidRPr="005C1A94">
              <w:rPr>
                <w:rFonts w:hint="cs"/>
                <w:i/>
                <w:iCs/>
                <w:sz w:val="16"/>
                <w:szCs w:val="24"/>
                <w:rtl/>
                <w:lang w:bidi="ar-JO"/>
              </w:rPr>
              <w:t>رجال</w:t>
            </w:r>
          </w:p>
        </w:tc>
        <w:tc>
          <w:tcPr>
            <w:tcW w:w="860" w:type="dxa"/>
            <w:tcBorders>
              <w:bottom w:val="single" w:sz="12" w:space="0" w:color="auto"/>
            </w:tcBorders>
            <w:shd w:val="clear" w:color="auto" w:fill="auto"/>
            <w:vAlign w:val="bottom"/>
          </w:tcPr>
          <w:p w:rsidR="006078FA" w:rsidRPr="005C1A94" w:rsidRDefault="006078FA" w:rsidP="008C2128">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840" w:type="dxa"/>
            <w:tcBorders>
              <w:bottom w:val="single" w:sz="12" w:space="0" w:color="auto"/>
            </w:tcBorders>
            <w:shd w:val="clear" w:color="auto" w:fill="auto"/>
            <w:vAlign w:val="bottom"/>
          </w:tcPr>
          <w:p w:rsidR="006078FA" w:rsidRPr="005C1A94" w:rsidRDefault="006078FA" w:rsidP="008C2128">
            <w:pPr>
              <w:spacing w:after="80" w:line="240" w:lineRule="exact"/>
              <w:ind w:right="144"/>
              <w:rPr>
                <w:rFonts w:hint="cs"/>
                <w:i/>
                <w:iCs/>
                <w:sz w:val="16"/>
                <w:szCs w:val="24"/>
                <w:rtl/>
                <w:lang w:bidi="ar-JO"/>
              </w:rPr>
            </w:pPr>
            <w:r w:rsidRPr="005C1A94">
              <w:rPr>
                <w:rFonts w:hint="cs"/>
                <w:i/>
                <w:iCs/>
                <w:sz w:val="16"/>
                <w:szCs w:val="24"/>
                <w:rtl/>
                <w:lang w:bidi="ar-JO"/>
              </w:rPr>
              <w:t>رجال</w:t>
            </w:r>
          </w:p>
        </w:tc>
        <w:tc>
          <w:tcPr>
            <w:tcW w:w="1204" w:type="dxa"/>
            <w:tcBorders>
              <w:bottom w:val="single" w:sz="12" w:space="0" w:color="auto"/>
            </w:tcBorders>
            <w:shd w:val="clear" w:color="auto" w:fill="auto"/>
            <w:vAlign w:val="bottom"/>
          </w:tcPr>
          <w:p w:rsidR="006078FA" w:rsidRPr="005C1A94" w:rsidRDefault="006078FA" w:rsidP="008C2128">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1064" w:type="dxa"/>
            <w:tcBorders>
              <w:bottom w:val="single" w:sz="12" w:space="0" w:color="auto"/>
            </w:tcBorders>
            <w:shd w:val="clear" w:color="auto" w:fill="auto"/>
            <w:vAlign w:val="bottom"/>
          </w:tcPr>
          <w:p w:rsidR="006078FA" w:rsidRPr="005C1A94" w:rsidRDefault="006078FA" w:rsidP="008C2128">
            <w:pPr>
              <w:spacing w:after="80" w:line="240" w:lineRule="exact"/>
              <w:ind w:right="144"/>
              <w:rPr>
                <w:rFonts w:hint="cs"/>
                <w:i/>
                <w:iCs/>
                <w:sz w:val="16"/>
                <w:szCs w:val="24"/>
                <w:rtl/>
                <w:lang w:bidi="ar-JO"/>
              </w:rPr>
            </w:pPr>
            <w:r w:rsidRPr="005C1A94">
              <w:rPr>
                <w:rFonts w:hint="cs"/>
                <w:i/>
                <w:iCs/>
                <w:sz w:val="16"/>
                <w:szCs w:val="24"/>
                <w:rtl/>
                <w:lang w:bidi="ar-JO"/>
              </w:rPr>
              <w:t>رجال</w:t>
            </w:r>
          </w:p>
        </w:tc>
      </w:tr>
      <w:tr w:rsidR="008C2128" w:rsidRPr="005C1A94" w:rsidTr="008C2128">
        <w:trPr>
          <w:cantSplit/>
          <w:trHeight w:hRule="exact" w:val="115"/>
          <w:tblHeader/>
          <w:jc w:val="center"/>
        </w:trPr>
        <w:tc>
          <w:tcPr>
            <w:tcW w:w="2388" w:type="dxa"/>
            <w:tcBorders>
              <w:top w:val="single" w:sz="12" w:space="0" w:color="auto"/>
            </w:tcBorders>
            <w:shd w:val="clear" w:color="auto" w:fill="auto"/>
            <w:vAlign w:val="bottom"/>
          </w:tcPr>
          <w:p w:rsidR="008C2128" w:rsidRPr="005C1A94" w:rsidRDefault="008C2128" w:rsidP="008C2128">
            <w:pPr>
              <w:spacing w:before="40" w:after="80" w:line="240" w:lineRule="exact"/>
              <w:jc w:val="both"/>
              <w:rPr>
                <w:rFonts w:hint="cs"/>
                <w:sz w:val="16"/>
                <w:szCs w:val="24"/>
                <w:rtl/>
                <w:lang w:bidi="ar-JO"/>
              </w:rPr>
            </w:pPr>
          </w:p>
        </w:tc>
        <w:tc>
          <w:tcPr>
            <w:tcW w:w="840" w:type="dxa"/>
            <w:tcBorders>
              <w:top w:val="single" w:sz="12" w:space="0" w:color="auto"/>
            </w:tcBorders>
            <w:shd w:val="clear" w:color="auto" w:fill="auto"/>
            <w:vAlign w:val="bottom"/>
          </w:tcPr>
          <w:p w:rsidR="008C2128" w:rsidRPr="005C1A94" w:rsidRDefault="008C2128" w:rsidP="008C2128">
            <w:pPr>
              <w:spacing w:before="40" w:after="80" w:line="240" w:lineRule="exact"/>
              <w:ind w:right="144"/>
              <w:rPr>
                <w:rFonts w:hint="cs"/>
                <w:sz w:val="16"/>
                <w:szCs w:val="24"/>
                <w:rtl/>
                <w:lang w:bidi="ar-JO"/>
              </w:rPr>
            </w:pPr>
          </w:p>
        </w:tc>
        <w:tc>
          <w:tcPr>
            <w:tcW w:w="743" w:type="dxa"/>
            <w:tcBorders>
              <w:top w:val="single" w:sz="12" w:space="0" w:color="auto"/>
            </w:tcBorders>
            <w:shd w:val="clear" w:color="auto" w:fill="auto"/>
            <w:vAlign w:val="bottom"/>
          </w:tcPr>
          <w:p w:rsidR="008C2128" w:rsidRPr="005C1A94" w:rsidRDefault="008C2128" w:rsidP="008C2128">
            <w:pPr>
              <w:spacing w:before="40" w:after="80" w:line="240" w:lineRule="exact"/>
              <w:ind w:right="144"/>
              <w:rPr>
                <w:rFonts w:hint="cs"/>
                <w:sz w:val="16"/>
                <w:szCs w:val="24"/>
                <w:rtl/>
                <w:lang w:bidi="ar-JO"/>
              </w:rPr>
            </w:pPr>
          </w:p>
        </w:tc>
        <w:tc>
          <w:tcPr>
            <w:tcW w:w="840" w:type="dxa"/>
            <w:tcBorders>
              <w:top w:val="single" w:sz="12" w:space="0" w:color="auto"/>
            </w:tcBorders>
            <w:shd w:val="clear" w:color="auto" w:fill="auto"/>
            <w:vAlign w:val="bottom"/>
          </w:tcPr>
          <w:p w:rsidR="008C2128" w:rsidRPr="005C1A94" w:rsidRDefault="008C2128" w:rsidP="008C2128">
            <w:pPr>
              <w:spacing w:before="40" w:after="80" w:line="240" w:lineRule="exact"/>
              <w:ind w:right="144"/>
              <w:rPr>
                <w:rFonts w:hint="cs"/>
                <w:sz w:val="16"/>
                <w:szCs w:val="24"/>
                <w:rtl/>
                <w:lang w:bidi="ar-JO"/>
              </w:rPr>
            </w:pPr>
          </w:p>
        </w:tc>
        <w:tc>
          <w:tcPr>
            <w:tcW w:w="820" w:type="dxa"/>
            <w:tcBorders>
              <w:top w:val="single" w:sz="12" w:space="0" w:color="auto"/>
            </w:tcBorders>
            <w:shd w:val="clear" w:color="auto" w:fill="auto"/>
            <w:vAlign w:val="bottom"/>
          </w:tcPr>
          <w:p w:rsidR="008C2128" w:rsidRPr="005C1A94" w:rsidRDefault="008C2128" w:rsidP="008C2128">
            <w:pPr>
              <w:spacing w:before="40" w:after="80" w:line="240" w:lineRule="exact"/>
              <w:ind w:right="144"/>
              <w:rPr>
                <w:rFonts w:hint="cs"/>
                <w:sz w:val="16"/>
                <w:szCs w:val="24"/>
                <w:rtl/>
                <w:lang w:bidi="ar-JO"/>
              </w:rPr>
            </w:pPr>
          </w:p>
        </w:tc>
        <w:tc>
          <w:tcPr>
            <w:tcW w:w="860" w:type="dxa"/>
            <w:tcBorders>
              <w:top w:val="single" w:sz="12" w:space="0" w:color="auto"/>
            </w:tcBorders>
            <w:shd w:val="clear" w:color="auto" w:fill="auto"/>
            <w:vAlign w:val="bottom"/>
          </w:tcPr>
          <w:p w:rsidR="008C2128" w:rsidRPr="005C1A94" w:rsidRDefault="008C2128" w:rsidP="008C2128">
            <w:pPr>
              <w:spacing w:before="40" w:after="80" w:line="240" w:lineRule="exact"/>
              <w:ind w:right="144"/>
              <w:rPr>
                <w:rFonts w:hint="cs"/>
                <w:sz w:val="16"/>
                <w:szCs w:val="24"/>
                <w:rtl/>
                <w:lang w:bidi="ar-JO"/>
              </w:rPr>
            </w:pPr>
          </w:p>
        </w:tc>
        <w:tc>
          <w:tcPr>
            <w:tcW w:w="840" w:type="dxa"/>
            <w:tcBorders>
              <w:top w:val="single" w:sz="12" w:space="0" w:color="auto"/>
            </w:tcBorders>
            <w:shd w:val="clear" w:color="auto" w:fill="auto"/>
            <w:vAlign w:val="bottom"/>
          </w:tcPr>
          <w:p w:rsidR="008C2128" w:rsidRPr="005C1A94" w:rsidRDefault="008C2128" w:rsidP="008C2128">
            <w:pPr>
              <w:spacing w:before="40" w:after="80" w:line="240" w:lineRule="exact"/>
              <w:ind w:right="144"/>
              <w:rPr>
                <w:rFonts w:hint="cs"/>
                <w:sz w:val="16"/>
                <w:szCs w:val="24"/>
                <w:rtl/>
                <w:lang w:bidi="ar-JO"/>
              </w:rPr>
            </w:pPr>
          </w:p>
        </w:tc>
        <w:tc>
          <w:tcPr>
            <w:tcW w:w="1204" w:type="dxa"/>
            <w:tcBorders>
              <w:top w:val="single" w:sz="12" w:space="0" w:color="auto"/>
            </w:tcBorders>
            <w:shd w:val="clear" w:color="auto" w:fill="auto"/>
            <w:vAlign w:val="bottom"/>
          </w:tcPr>
          <w:p w:rsidR="008C2128" w:rsidRPr="005C1A94" w:rsidRDefault="008C2128" w:rsidP="008C2128">
            <w:pPr>
              <w:spacing w:before="40" w:after="80" w:line="240" w:lineRule="exact"/>
              <w:ind w:right="144"/>
              <w:rPr>
                <w:rFonts w:hint="cs"/>
                <w:sz w:val="16"/>
                <w:szCs w:val="24"/>
                <w:rtl/>
                <w:lang w:bidi="ar-JO"/>
              </w:rPr>
            </w:pPr>
          </w:p>
        </w:tc>
        <w:tc>
          <w:tcPr>
            <w:tcW w:w="1064" w:type="dxa"/>
            <w:tcBorders>
              <w:top w:val="single" w:sz="12" w:space="0" w:color="auto"/>
            </w:tcBorders>
            <w:shd w:val="clear" w:color="auto" w:fill="auto"/>
            <w:vAlign w:val="bottom"/>
          </w:tcPr>
          <w:p w:rsidR="008C2128" w:rsidRPr="005C1A94" w:rsidRDefault="008C2128" w:rsidP="008C2128">
            <w:pPr>
              <w:spacing w:before="40" w:after="80" w:line="240" w:lineRule="exact"/>
              <w:ind w:right="144"/>
              <w:rPr>
                <w:rFonts w:hint="cs"/>
                <w:sz w:val="16"/>
                <w:szCs w:val="24"/>
                <w:rtl/>
                <w:lang w:bidi="ar-JO"/>
              </w:rPr>
            </w:pPr>
          </w:p>
        </w:tc>
      </w:tr>
      <w:tr w:rsidR="006078FA" w:rsidRPr="005C1A94" w:rsidTr="008C2128">
        <w:trPr>
          <w:cantSplit/>
          <w:jc w:val="center"/>
        </w:trPr>
        <w:tc>
          <w:tcPr>
            <w:tcW w:w="2388" w:type="dxa"/>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مهارة رفيعة</w:t>
            </w:r>
          </w:p>
        </w:tc>
        <w:tc>
          <w:tcPr>
            <w:tcW w:w="840" w:type="dxa"/>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44.0</w:t>
            </w:r>
          </w:p>
        </w:tc>
        <w:tc>
          <w:tcPr>
            <w:tcW w:w="743" w:type="dxa"/>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56.0</w:t>
            </w:r>
          </w:p>
        </w:tc>
        <w:tc>
          <w:tcPr>
            <w:tcW w:w="840" w:type="dxa"/>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44.6</w:t>
            </w:r>
          </w:p>
        </w:tc>
        <w:tc>
          <w:tcPr>
            <w:tcW w:w="820" w:type="dxa"/>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55.3</w:t>
            </w:r>
          </w:p>
        </w:tc>
        <w:tc>
          <w:tcPr>
            <w:tcW w:w="860" w:type="dxa"/>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45.6</w:t>
            </w:r>
          </w:p>
        </w:tc>
        <w:tc>
          <w:tcPr>
            <w:tcW w:w="840" w:type="dxa"/>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54.4</w:t>
            </w:r>
          </w:p>
        </w:tc>
        <w:tc>
          <w:tcPr>
            <w:tcW w:w="1204" w:type="dxa"/>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44.9</w:t>
            </w:r>
          </w:p>
        </w:tc>
        <w:tc>
          <w:tcPr>
            <w:tcW w:w="1064" w:type="dxa"/>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55.1</w:t>
            </w:r>
          </w:p>
        </w:tc>
      </w:tr>
      <w:tr w:rsidR="006078FA" w:rsidRPr="005C1A94" w:rsidTr="008C2128">
        <w:trPr>
          <w:cantSplit/>
          <w:jc w:val="center"/>
        </w:trPr>
        <w:tc>
          <w:tcPr>
            <w:tcW w:w="2388" w:type="dxa"/>
            <w:tcBorders>
              <w:bottom w:val="single" w:sz="12" w:space="0" w:color="auto"/>
            </w:tcBorders>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مهارة قليلة</w:t>
            </w:r>
          </w:p>
        </w:tc>
        <w:tc>
          <w:tcPr>
            <w:tcW w:w="840" w:type="dxa"/>
            <w:tcBorders>
              <w:bottom w:val="single" w:sz="12" w:space="0" w:color="auto"/>
            </w:tcBorders>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46.6</w:t>
            </w:r>
          </w:p>
        </w:tc>
        <w:tc>
          <w:tcPr>
            <w:tcW w:w="743" w:type="dxa"/>
            <w:tcBorders>
              <w:bottom w:val="single" w:sz="12" w:space="0" w:color="auto"/>
            </w:tcBorders>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53.4</w:t>
            </w:r>
          </w:p>
        </w:tc>
        <w:tc>
          <w:tcPr>
            <w:tcW w:w="840" w:type="dxa"/>
            <w:tcBorders>
              <w:bottom w:val="single" w:sz="12" w:space="0" w:color="auto"/>
            </w:tcBorders>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46.8</w:t>
            </w:r>
          </w:p>
        </w:tc>
        <w:tc>
          <w:tcPr>
            <w:tcW w:w="820" w:type="dxa"/>
            <w:tcBorders>
              <w:bottom w:val="single" w:sz="12" w:space="0" w:color="auto"/>
            </w:tcBorders>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53.2</w:t>
            </w:r>
          </w:p>
        </w:tc>
        <w:tc>
          <w:tcPr>
            <w:tcW w:w="860" w:type="dxa"/>
            <w:tcBorders>
              <w:bottom w:val="single" w:sz="12" w:space="0" w:color="auto"/>
            </w:tcBorders>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47.4</w:t>
            </w:r>
          </w:p>
        </w:tc>
        <w:tc>
          <w:tcPr>
            <w:tcW w:w="840" w:type="dxa"/>
            <w:tcBorders>
              <w:bottom w:val="single" w:sz="12" w:space="0" w:color="auto"/>
            </w:tcBorders>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54.9</w:t>
            </w:r>
          </w:p>
        </w:tc>
        <w:tc>
          <w:tcPr>
            <w:tcW w:w="1204" w:type="dxa"/>
            <w:tcBorders>
              <w:bottom w:val="single" w:sz="12" w:space="0" w:color="auto"/>
            </w:tcBorders>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46.2</w:t>
            </w:r>
          </w:p>
        </w:tc>
        <w:tc>
          <w:tcPr>
            <w:tcW w:w="1064" w:type="dxa"/>
            <w:tcBorders>
              <w:bottom w:val="single" w:sz="12" w:space="0" w:color="auto"/>
            </w:tcBorders>
            <w:shd w:val="clear" w:color="auto" w:fill="auto"/>
            <w:vAlign w:val="bottom"/>
          </w:tcPr>
          <w:p w:rsidR="006078FA" w:rsidRPr="005C1A94" w:rsidRDefault="006078FA" w:rsidP="008C2128">
            <w:pPr>
              <w:spacing w:before="40" w:after="80" w:line="240" w:lineRule="exact"/>
              <w:jc w:val="both"/>
              <w:rPr>
                <w:rFonts w:hint="cs"/>
                <w:sz w:val="16"/>
                <w:szCs w:val="24"/>
                <w:rtl/>
                <w:lang w:bidi="ar-JO"/>
              </w:rPr>
            </w:pPr>
            <w:r w:rsidRPr="005C1A94">
              <w:rPr>
                <w:rFonts w:hint="cs"/>
                <w:sz w:val="16"/>
                <w:szCs w:val="24"/>
                <w:rtl/>
                <w:lang w:bidi="ar-JO"/>
              </w:rPr>
              <w:t>59.0</w:t>
            </w:r>
          </w:p>
        </w:tc>
      </w:tr>
    </w:tbl>
    <w:p w:rsidR="006078FA" w:rsidRPr="005C1A94" w:rsidRDefault="006078FA" w:rsidP="008C2128">
      <w:pPr>
        <w:tabs>
          <w:tab w:val="left" w:pos="662"/>
          <w:tab w:val="left" w:pos="1267"/>
          <w:tab w:val="left" w:pos="1987"/>
          <w:tab w:val="left" w:pos="2650"/>
        </w:tabs>
        <w:rPr>
          <w:rFonts w:hint="cs"/>
          <w:b/>
          <w:bCs/>
          <w:sz w:val="16"/>
          <w:szCs w:val="26"/>
          <w:rtl/>
          <w:lang w:bidi="ar-JO"/>
        </w:rPr>
      </w:pPr>
      <w:r w:rsidRPr="005C1A94">
        <w:rPr>
          <w:rFonts w:hint="cs"/>
          <w:i/>
          <w:iCs/>
          <w:sz w:val="16"/>
          <w:szCs w:val="26"/>
          <w:rtl/>
          <w:lang w:bidi="ar-JO"/>
        </w:rPr>
        <w:t>المصدر</w:t>
      </w:r>
      <w:r w:rsidRPr="005C1A94">
        <w:rPr>
          <w:rFonts w:hint="cs"/>
          <w:sz w:val="16"/>
          <w:szCs w:val="26"/>
          <w:rtl/>
          <w:lang w:bidi="ar-JO"/>
        </w:rPr>
        <w:t>: المعهد الوطني لل</w:t>
      </w:r>
      <w:r w:rsidR="00EB222F" w:rsidRPr="005C1A94">
        <w:rPr>
          <w:rFonts w:hint="cs"/>
          <w:sz w:val="16"/>
          <w:szCs w:val="26"/>
          <w:rtl/>
          <w:lang w:bidi="ar-JO"/>
        </w:rPr>
        <w:t>إحصاء</w:t>
      </w:r>
      <w:r w:rsidRPr="005C1A94">
        <w:rPr>
          <w:rFonts w:hint="cs"/>
          <w:sz w:val="16"/>
          <w:szCs w:val="26"/>
          <w:rtl/>
          <w:lang w:bidi="ar-JO"/>
        </w:rPr>
        <w:t>، مسح القوة العاملة.</w:t>
      </w: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بيانات عن القطاع العام</w:t>
      </w:r>
    </w:p>
    <w:p w:rsidR="006078FA" w:rsidRPr="005C1A94" w:rsidRDefault="006078FA" w:rsidP="006078FA">
      <w:pPr>
        <w:pStyle w:val="SingleTxt"/>
        <w:rPr>
          <w:rFonts w:hint="cs"/>
          <w:rtl/>
          <w:lang w:bidi="ar-JO"/>
        </w:rPr>
      </w:pPr>
      <w:r w:rsidRPr="005C1A94">
        <w:rPr>
          <w:rFonts w:hint="cs"/>
          <w:rtl/>
          <w:lang w:bidi="ar-JO"/>
        </w:rPr>
        <w:tab/>
        <w:t>إن مشروع بحث في المساواة بين الجنسين في الإدارة العامة المركزية نُفذ في 2004/2005</w:t>
      </w:r>
      <w:r w:rsidRPr="005C1A94">
        <w:rPr>
          <w:vertAlign w:val="superscript"/>
          <w:rtl/>
          <w:lang w:bidi="ar-JO"/>
        </w:rPr>
        <w:t>(</w:t>
      </w:r>
      <w:r w:rsidRPr="005C1A94">
        <w:rPr>
          <w:rStyle w:val="FootnoteReference"/>
          <w:rtl/>
        </w:rPr>
        <w:footnoteReference w:id="51"/>
      </w:r>
      <w:r w:rsidRPr="005C1A94">
        <w:rPr>
          <w:vertAlign w:val="superscript"/>
          <w:rtl/>
          <w:lang w:bidi="ar-JO"/>
        </w:rPr>
        <w:t>)</w:t>
      </w:r>
      <w:r w:rsidRPr="005C1A94">
        <w:rPr>
          <w:rFonts w:hint="cs"/>
          <w:rtl/>
          <w:lang w:bidi="ar-JO"/>
        </w:rPr>
        <w:t>. وكان الغرض الرئيسي من هذا البحث، أولا، وصف الحالة الجنسانية في الإدارة البرتغالية العامة المركزية، وثانيا، زيادة المعرفة بالتفاعلات بين المسائل الجنسانية، والأنماط الثقافية التنظيمية الغالبة، والحكم.</w:t>
      </w:r>
    </w:p>
    <w:p w:rsidR="006078FA" w:rsidRPr="005C1A94" w:rsidRDefault="006078FA" w:rsidP="006078FA">
      <w:pPr>
        <w:pStyle w:val="SingleTxt"/>
        <w:rPr>
          <w:rFonts w:hint="cs"/>
          <w:rtl/>
          <w:lang w:bidi="ar-JO"/>
        </w:rPr>
      </w:pPr>
      <w:r w:rsidRPr="005C1A94">
        <w:rPr>
          <w:rFonts w:hint="cs"/>
          <w:rtl/>
          <w:lang w:bidi="ar-JO"/>
        </w:rPr>
        <w:tab/>
        <w:t>إن للإدارة البرتغالية العامة المركزية طابع التأنيث القوي. في عام 2004، في كل الوزارات (باستثناء القوات المسلحة وقوات الأمن) بلغ معدل التأنيث 70.8 في المائة. والقوات المسلحة وقوات الأمن هما المجالان الوحيدان اللذان كان حضور النساء فيهما منخفضا جدا (معدل التأنيث 11.7 في المائة).</w:t>
      </w:r>
    </w:p>
    <w:p w:rsidR="006078FA" w:rsidRPr="005C1A94" w:rsidRDefault="006078FA" w:rsidP="006078FA">
      <w:pPr>
        <w:pStyle w:val="SingleTxt"/>
        <w:rPr>
          <w:rFonts w:hint="cs"/>
          <w:rtl/>
          <w:lang w:bidi="ar-JO"/>
        </w:rPr>
      </w:pPr>
      <w:r w:rsidRPr="005C1A94">
        <w:rPr>
          <w:rFonts w:hint="cs"/>
          <w:rtl/>
          <w:lang w:bidi="ar-JO"/>
        </w:rPr>
        <w:tab/>
        <w:t xml:space="preserve">في وزارتي التعليم والثقافة فقط، حيث مشاركة النساء مرتفعة، يساوي معدل التأنيث في مستويات الأجور العليا معدل التأنيث الكلي (لمستوى </w:t>
      </w:r>
      <w:r w:rsidRPr="005C1A94">
        <w:rPr>
          <w:sz w:val="22"/>
          <w:szCs w:val="32"/>
          <w:lang w:bidi="ar-JO"/>
        </w:rPr>
        <w:t>&lt;</w:t>
      </w:r>
      <w:r w:rsidRPr="005C1A94">
        <w:rPr>
          <w:rFonts w:hint="cs"/>
          <w:rtl/>
          <w:lang w:bidi="ar-JO"/>
        </w:rPr>
        <w:t>5200 يورو المعدلان هما 80 في المائة و 50 في المائة على التوالي).</w:t>
      </w:r>
    </w:p>
    <w:p w:rsidR="006078FA" w:rsidRPr="005C1A94" w:rsidRDefault="006078FA" w:rsidP="006078FA">
      <w:pPr>
        <w:pStyle w:val="SingleTxt"/>
        <w:rPr>
          <w:rFonts w:hint="cs"/>
          <w:rtl/>
          <w:lang w:bidi="ar-JO"/>
        </w:rPr>
      </w:pPr>
      <w:r w:rsidRPr="005C1A94">
        <w:rPr>
          <w:rFonts w:hint="cs"/>
          <w:rtl/>
          <w:lang w:bidi="ar-JO"/>
        </w:rPr>
        <w:tab/>
        <w:t xml:space="preserve">في بعض الوزارات لا توجد نساء على الإطلاق على مستوي </w:t>
      </w:r>
      <w:r w:rsidRPr="005C1A94">
        <w:rPr>
          <w:sz w:val="24"/>
          <w:szCs w:val="34"/>
          <w:lang w:bidi="ar-JO"/>
        </w:rPr>
        <w:t>&lt;</w:t>
      </w:r>
      <w:r w:rsidRPr="005C1A94">
        <w:rPr>
          <w:rFonts w:hint="cs"/>
          <w:rtl/>
          <w:lang w:bidi="ar-JO"/>
        </w:rPr>
        <w:t xml:space="preserve">5200 يورو </w:t>
      </w:r>
      <w:r w:rsidR="007745DC" w:rsidRPr="005C1A94">
        <w:rPr>
          <w:rtl/>
          <w:lang w:bidi="ar-JO"/>
        </w:rPr>
        <w:t>-</w:t>
      </w:r>
      <w:r w:rsidRPr="005C1A94">
        <w:rPr>
          <w:rFonts w:hint="cs"/>
          <w:rtl/>
          <w:lang w:bidi="ar-JO"/>
        </w:rPr>
        <w:t xml:space="preserve"> الدفاع الوطني، والسياحة والبيئة، وإدارة الإقليم والأمن الاجتماعي، ووزارة الأسرة وشؤون الطفل (التي فيها أعلى معدل للتأنيث </w:t>
      </w:r>
      <w:r w:rsidR="007745DC" w:rsidRPr="005C1A94">
        <w:rPr>
          <w:rtl/>
          <w:lang w:bidi="ar-JO"/>
        </w:rPr>
        <w:t>-</w:t>
      </w:r>
      <w:r w:rsidRPr="005C1A94">
        <w:rPr>
          <w:rFonts w:hint="cs"/>
          <w:rtl/>
          <w:lang w:bidi="ar-JO"/>
        </w:rPr>
        <w:t xml:space="preserve"> 80 في المائة).</w:t>
      </w:r>
    </w:p>
    <w:p w:rsidR="006078FA" w:rsidRPr="005C1A94" w:rsidRDefault="006078FA" w:rsidP="006078FA">
      <w:pPr>
        <w:spacing w:line="120" w:lineRule="exact"/>
        <w:jc w:val="both"/>
        <w:rPr>
          <w:rFonts w:hint="cs"/>
          <w:b/>
          <w:bCs/>
          <w:sz w:val="10"/>
          <w:szCs w:val="28"/>
          <w:rtl/>
          <w:lang w:bidi="ar-JO"/>
        </w:rPr>
      </w:pPr>
    </w:p>
    <w:p w:rsidR="006078FA" w:rsidRPr="005C1A94" w:rsidRDefault="006078FA" w:rsidP="006078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Fonts w:hint="cs"/>
          <w:rtl/>
          <w:lang w:bidi="ar-JO"/>
        </w:rPr>
        <w:t>وزارات حسب معدل التأنيث العام وحسب معدل التأنيث على مستويات الأجور العليا، 2004</w:t>
      </w:r>
    </w:p>
    <w:p w:rsidR="006078FA" w:rsidRPr="005C1A94" w:rsidRDefault="006078FA" w:rsidP="006078FA">
      <w:pPr>
        <w:spacing w:line="120" w:lineRule="exact"/>
        <w:jc w:val="both"/>
        <w:rPr>
          <w:rFonts w:hint="cs"/>
          <w:b/>
          <w:bCs/>
          <w:sz w:val="10"/>
          <w:szCs w:val="28"/>
          <w:rtl/>
          <w:lang w:bidi="ar-JO"/>
        </w:rPr>
      </w:pPr>
    </w:p>
    <w:tbl>
      <w:tblPr>
        <w:tblStyle w:val="TableGrid"/>
        <w:bidiVisual/>
        <w:tblW w:w="98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51"/>
        <w:gridCol w:w="1698"/>
        <w:gridCol w:w="2350"/>
        <w:gridCol w:w="1965"/>
      </w:tblGrid>
      <w:tr w:rsidR="006078FA" w:rsidRPr="005C1A94" w:rsidTr="00C757F5">
        <w:trPr>
          <w:cantSplit/>
          <w:tblHeader/>
          <w:jc w:val="center"/>
        </w:trPr>
        <w:tc>
          <w:tcPr>
            <w:tcW w:w="3739" w:type="dxa"/>
            <w:vMerge w:val="restart"/>
            <w:tcBorders>
              <w:top w:val="single" w:sz="4" w:space="0" w:color="auto"/>
            </w:tcBorders>
            <w:shd w:val="clear" w:color="auto" w:fill="auto"/>
            <w:vAlign w:val="bottom"/>
          </w:tcPr>
          <w:p w:rsidR="006078FA" w:rsidRPr="005C1A94" w:rsidRDefault="006078FA" w:rsidP="005E4B9A">
            <w:pPr>
              <w:spacing w:line="300" w:lineRule="exact"/>
              <w:rPr>
                <w:rFonts w:hint="cs"/>
                <w:i/>
                <w:iCs/>
                <w:sz w:val="28"/>
                <w:szCs w:val="24"/>
                <w:rtl/>
              </w:rPr>
            </w:pPr>
            <w:r w:rsidRPr="005C1A94">
              <w:rPr>
                <w:rFonts w:hint="cs"/>
                <w:i/>
                <w:iCs/>
                <w:sz w:val="28"/>
                <w:szCs w:val="24"/>
                <w:rtl/>
                <w:lang w:bidi="ar-JO"/>
              </w:rPr>
              <w:t>الوزارات</w:t>
            </w:r>
          </w:p>
        </w:tc>
        <w:tc>
          <w:tcPr>
            <w:tcW w:w="1648" w:type="dxa"/>
            <w:vMerge w:val="restart"/>
            <w:tcBorders>
              <w:top w:val="single" w:sz="4" w:space="0" w:color="auto"/>
            </w:tcBorders>
            <w:shd w:val="clear" w:color="auto" w:fill="auto"/>
            <w:vAlign w:val="bottom"/>
          </w:tcPr>
          <w:p w:rsidR="006078FA" w:rsidRPr="005C1A94" w:rsidRDefault="006078FA" w:rsidP="00C757F5">
            <w:pPr>
              <w:spacing w:line="300" w:lineRule="exact"/>
              <w:ind w:right="144"/>
              <w:rPr>
                <w:rFonts w:hint="cs"/>
                <w:i/>
                <w:iCs/>
                <w:sz w:val="28"/>
                <w:szCs w:val="24"/>
                <w:rtl/>
                <w:lang w:bidi="ar-JO"/>
              </w:rPr>
            </w:pPr>
            <w:r w:rsidRPr="005C1A94">
              <w:rPr>
                <w:rFonts w:hint="cs"/>
                <w:i/>
                <w:iCs/>
                <w:sz w:val="28"/>
                <w:szCs w:val="24"/>
                <w:rtl/>
                <w:lang w:bidi="ar-JO"/>
              </w:rPr>
              <w:t>معدل التأنيث العام (بالنسبة المئوية)</w:t>
            </w:r>
          </w:p>
        </w:tc>
        <w:tc>
          <w:tcPr>
            <w:tcW w:w="4189" w:type="dxa"/>
            <w:gridSpan w:val="2"/>
            <w:tcBorders>
              <w:top w:val="single" w:sz="4" w:space="0" w:color="auto"/>
              <w:bottom w:val="single" w:sz="4" w:space="0" w:color="auto"/>
            </w:tcBorders>
            <w:shd w:val="clear" w:color="auto" w:fill="auto"/>
            <w:vAlign w:val="bottom"/>
          </w:tcPr>
          <w:p w:rsidR="006078FA" w:rsidRPr="005C1A94" w:rsidRDefault="006078FA" w:rsidP="00C757F5">
            <w:pPr>
              <w:spacing w:line="300" w:lineRule="exact"/>
              <w:ind w:right="144"/>
              <w:rPr>
                <w:rFonts w:hint="cs"/>
                <w:i/>
                <w:iCs/>
                <w:sz w:val="28"/>
                <w:szCs w:val="24"/>
                <w:rtl/>
                <w:lang w:bidi="ar-JO"/>
              </w:rPr>
            </w:pPr>
            <w:r w:rsidRPr="005C1A94">
              <w:rPr>
                <w:rFonts w:hint="cs"/>
                <w:i/>
                <w:iCs/>
                <w:sz w:val="28"/>
                <w:szCs w:val="24"/>
                <w:rtl/>
                <w:lang w:bidi="ar-JO"/>
              </w:rPr>
              <w:t>معدل التأنيث على مستويات الأجور العليا (بالنسبة المئوية)</w:t>
            </w:r>
          </w:p>
        </w:tc>
      </w:tr>
      <w:tr w:rsidR="006078FA" w:rsidRPr="005C1A94" w:rsidTr="00C757F5">
        <w:trPr>
          <w:cantSplit/>
          <w:tblHeader/>
          <w:jc w:val="center"/>
        </w:trPr>
        <w:tc>
          <w:tcPr>
            <w:tcW w:w="3739" w:type="dxa"/>
            <w:vMerge/>
            <w:tcBorders>
              <w:bottom w:val="single" w:sz="12" w:space="0" w:color="auto"/>
            </w:tcBorders>
            <w:shd w:val="clear" w:color="auto" w:fill="auto"/>
            <w:vAlign w:val="bottom"/>
          </w:tcPr>
          <w:p w:rsidR="006078FA" w:rsidRPr="005C1A94" w:rsidRDefault="006078FA" w:rsidP="005E4B9A">
            <w:pPr>
              <w:spacing w:line="300" w:lineRule="exact"/>
              <w:rPr>
                <w:rFonts w:hint="cs"/>
                <w:i/>
                <w:iCs/>
                <w:sz w:val="28"/>
                <w:szCs w:val="24"/>
                <w:rtl/>
                <w:lang w:bidi="ar-JO"/>
              </w:rPr>
            </w:pPr>
          </w:p>
        </w:tc>
        <w:tc>
          <w:tcPr>
            <w:tcW w:w="1648" w:type="dxa"/>
            <w:vMerge/>
            <w:tcBorders>
              <w:bottom w:val="single" w:sz="12" w:space="0" w:color="auto"/>
            </w:tcBorders>
            <w:shd w:val="clear" w:color="auto" w:fill="auto"/>
            <w:vAlign w:val="bottom"/>
          </w:tcPr>
          <w:p w:rsidR="006078FA" w:rsidRPr="005C1A94" w:rsidRDefault="006078FA" w:rsidP="005E4B9A">
            <w:pPr>
              <w:spacing w:line="300" w:lineRule="exact"/>
              <w:rPr>
                <w:rFonts w:hint="cs"/>
                <w:i/>
                <w:iCs/>
                <w:sz w:val="28"/>
                <w:szCs w:val="24"/>
                <w:rtl/>
                <w:lang w:bidi="ar-JO"/>
              </w:rPr>
            </w:pPr>
          </w:p>
        </w:tc>
        <w:tc>
          <w:tcPr>
            <w:tcW w:w="2281" w:type="dxa"/>
            <w:tcBorders>
              <w:top w:val="single" w:sz="4" w:space="0" w:color="auto"/>
              <w:bottom w:val="single" w:sz="12" w:space="0" w:color="auto"/>
            </w:tcBorders>
            <w:shd w:val="clear" w:color="auto" w:fill="auto"/>
            <w:vAlign w:val="bottom"/>
          </w:tcPr>
          <w:p w:rsidR="006078FA" w:rsidRPr="005C1A94" w:rsidRDefault="006078FA" w:rsidP="00C757F5">
            <w:pPr>
              <w:spacing w:line="300" w:lineRule="exact"/>
              <w:rPr>
                <w:rFonts w:hint="cs"/>
                <w:i/>
                <w:iCs/>
                <w:w w:val="100"/>
                <w:sz w:val="28"/>
                <w:szCs w:val="24"/>
                <w:rtl/>
                <w:lang w:bidi="ar-JO"/>
              </w:rPr>
            </w:pPr>
            <w:r w:rsidRPr="005C1A94">
              <w:rPr>
                <w:rFonts w:hint="cs"/>
                <w:i/>
                <w:iCs/>
                <w:w w:val="100"/>
                <w:sz w:val="28"/>
                <w:szCs w:val="24"/>
                <w:rtl/>
                <w:lang w:bidi="ar-JO"/>
              </w:rPr>
              <w:t>3400.01</w:t>
            </w:r>
            <w:r w:rsidR="0097011F" w:rsidRPr="005C1A94">
              <w:rPr>
                <w:rFonts w:hint="cs"/>
                <w:i/>
                <w:iCs/>
                <w:w w:val="100"/>
                <w:sz w:val="28"/>
                <w:szCs w:val="24"/>
                <w:rtl/>
                <w:lang w:bidi="ar-JO"/>
              </w:rPr>
              <w:t xml:space="preserve"> </w:t>
            </w:r>
            <w:r w:rsidRPr="005C1A94">
              <w:rPr>
                <w:rFonts w:hint="cs"/>
                <w:i/>
                <w:iCs/>
                <w:w w:val="100"/>
                <w:sz w:val="28"/>
                <w:szCs w:val="24"/>
                <w:rtl/>
                <w:lang w:bidi="ar-JO"/>
              </w:rPr>
              <w:t>إلى</w:t>
            </w:r>
            <w:r w:rsidR="0097011F" w:rsidRPr="005C1A94">
              <w:rPr>
                <w:rFonts w:hint="cs"/>
                <w:i/>
                <w:iCs/>
                <w:w w:val="100"/>
                <w:sz w:val="28"/>
                <w:szCs w:val="24"/>
                <w:rtl/>
                <w:lang w:bidi="ar-JO"/>
              </w:rPr>
              <w:t xml:space="preserve"> </w:t>
            </w:r>
            <w:r w:rsidRPr="005C1A94">
              <w:rPr>
                <w:rFonts w:hint="cs"/>
                <w:i/>
                <w:iCs/>
                <w:w w:val="100"/>
                <w:sz w:val="28"/>
                <w:szCs w:val="24"/>
                <w:rtl/>
                <w:lang w:bidi="ar-JO"/>
              </w:rPr>
              <w:t>5200.00 يورو</w:t>
            </w:r>
          </w:p>
        </w:tc>
        <w:tc>
          <w:tcPr>
            <w:tcW w:w="1908" w:type="dxa"/>
            <w:tcBorders>
              <w:top w:val="single" w:sz="4" w:space="0" w:color="auto"/>
              <w:bottom w:val="single" w:sz="12" w:space="0" w:color="auto"/>
            </w:tcBorders>
            <w:shd w:val="clear" w:color="auto" w:fill="auto"/>
            <w:vAlign w:val="bottom"/>
          </w:tcPr>
          <w:p w:rsidR="006078FA" w:rsidRPr="005C1A94" w:rsidRDefault="006078FA" w:rsidP="005E4B9A">
            <w:pPr>
              <w:spacing w:line="300" w:lineRule="exact"/>
              <w:rPr>
                <w:rFonts w:hint="cs"/>
                <w:i/>
                <w:iCs/>
                <w:sz w:val="28"/>
                <w:szCs w:val="24"/>
                <w:rtl/>
                <w:lang w:bidi="ar-JO"/>
              </w:rPr>
            </w:pPr>
            <w:r w:rsidRPr="005C1A94">
              <w:rPr>
                <w:i/>
                <w:iCs/>
                <w:sz w:val="24"/>
                <w:szCs w:val="20"/>
                <w:lang w:bidi="ar-JO"/>
              </w:rPr>
              <w:t>&lt;</w:t>
            </w:r>
            <w:r w:rsidRPr="005C1A94">
              <w:rPr>
                <w:rFonts w:hint="cs"/>
                <w:i/>
                <w:iCs/>
                <w:sz w:val="28"/>
                <w:szCs w:val="24"/>
                <w:rtl/>
                <w:lang w:bidi="ar-JO"/>
              </w:rPr>
              <w:t xml:space="preserve"> 5200.00 يورو</w:t>
            </w:r>
          </w:p>
        </w:tc>
      </w:tr>
      <w:tr w:rsidR="006078FA" w:rsidRPr="005C1A94" w:rsidTr="00C757F5">
        <w:trPr>
          <w:cantSplit/>
          <w:jc w:val="center"/>
        </w:trPr>
        <w:tc>
          <w:tcPr>
            <w:tcW w:w="3739" w:type="dxa"/>
            <w:tcBorders>
              <w:top w:val="single" w:sz="12" w:space="0" w:color="auto"/>
            </w:tcBorders>
            <w:shd w:val="clear" w:color="auto" w:fill="auto"/>
            <w:vAlign w:val="bottom"/>
          </w:tcPr>
          <w:p w:rsidR="006078FA" w:rsidRPr="005C1A94" w:rsidRDefault="006078FA" w:rsidP="005E4B9A">
            <w:pPr>
              <w:spacing w:line="300" w:lineRule="exact"/>
              <w:jc w:val="both"/>
              <w:rPr>
                <w:rFonts w:hint="cs"/>
                <w:sz w:val="28"/>
                <w:szCs w:val="24"/>
                <w:rtl/>
              </w:rPr>
            </w:pPr>
            <w:r w:rsidRPr="005C1A94">
              <w:rPr>
                <w:rFonts w:hint="cs"/>
                <w:sz w:val="28"/>
                <w:szCs w:val="24"/>
                <w:rtl/>
                <w:lang w:bidi="ar-JO"/>
              </w:rPr>
              <w:t>رئاسة مجلس الوزراء</w:t>
            </w:r>
          </w:p>
        </w:tc>
        <w:tc>
          <w:tcPr>
            <w:tcW w:w="1648" w:type="dxa"/>
            <w:tcBorders>
              <w:top w:val="single" w:sz="12" w:space="0" w:color="auto"/>
            </w:tcBorders>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57.7</w:t>
            </w:r>
          </w:p>
        </w:tc>
        <w:tc>
          <w:tcPr>
            <w:tcW w:w="2281" w:type="dxa"/>
            <w:tcBorders>
              <w:top w:val="single" w:sz="12" w:space="0" w:color="auto"/>
            </w:tcBorders>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31.3</w:t>
            </w:r>
          </w:p>
        </w:tc>
        <w:tc>
          <w:tcPr>
            <w:tcW w:w="1908" w:type="dxa"/>
            <w:tcBorders>
              <w:top w:val="single" w:sz="12" w:space="0" w:color="auto"/>
            </w:tcBorders>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22.6</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الدفاع الوطني (باستثناء القوات المسلحة)</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48</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6.5</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0</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الشؤون الداخلية (باستثناء الهيئات الأمنية)</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52.7</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39.1</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30.8</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الزراعة ومصايد الأسماك والغابات</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49</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47.9</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40</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الصحة</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74.2</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60.6</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39</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التعليم</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78.6</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64.7</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80</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المالية</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55.3</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33.2</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12.1</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العدل</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55.8</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47.6</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30.7</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الشؤون الخارجية</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58.2</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53.8</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64</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الأمن الاجتماعي وشؤون الأسرة والطفل</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80</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45.4</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0</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السياحة</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65.7</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7.6</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0</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النشاطات الاقتصادية والعمل</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63.3</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36.8</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42.9</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الثقافة</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69.3</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53.3</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50</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العلوم والابتكار والتعليم العالي</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54.3</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38.5</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12.4</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الأشغال العام ووسائل النقل</w:t>
            </w:r>
            <w:r w:rsidR="00C757F5" w:rsidRPr="005C1A94">
              <w:rPr>
                <w:rFonts w:hint="cs"/>
                <w:sz w:val="28"/>
                <w:szCs w:val="24"/>
                <w:rtl/>
                <w:lang w:bidi="ar-JO"/>
              </w:rPr>
              <w:t xml:space="preserve"> </w:t>
            </w:r>
            <w:r w:rsidRPr="005C1A94">
              <w:rPr>
                <w:rFonts w:hint="cs"/>
                <w:sz w:val="28"/>
                <w:szCs w:val="24"/>
                <w:rtl/>
                <w:lang w:bidi="ar-JO"/>
              </w:rPr>
              <w:t>والاتصالات</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52.5</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21.8</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22.7</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المدن والإدارة المحلية والإسكان</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38.9</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35.2</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50</w:t>
            </w:r>
          </w:p>
        </w:tc>
      </w:tr>
      <w:tr w:rsidR="006078FA" w:rsidRPr="005C1A94" w:rsidTr="00C757F5">
        <w:trPr>
          <w:cantSplit/>
          <w:jc w:val="center"/>
        </w:trPr>
        <w:tc>
          <w:tcPr>
            <w:tcW w:w="3739"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البيئة وإدارة الإقليم</w:t>
            </w:r>
          </w:p>
        </w:tc>
        <w:tc>
          <w:tcPr>
            <w:tcW w:w="164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57.7</w:t>
            </w:r>
          </w:p>
        </w:tc>
        <w:tc>
          <w:tcPr>
            <w:tcW w:w="2281"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22.2</w:t>
            </w:r>
          </w:p>
        </w:tc>
        <w:tc>
          <w:tcPr>
            <w:tcW w:w="1908" w:type="dxa"/>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0</w:t>
            </w:r>
          </w:p>
        </w:tc>
      </w:tr>
      <w:tr w:rsidR="006078FA" w:rsidRPr="005C1A94" w:rsidTr="00C757F5">
        <w:trPr>
          <w:cantSplit/>
          <w:jc w:val="center"/>
        </w:trPr>
        <w:tc>
          <w:tcPr>
            <w:tcW w:w="3739" w:type="dxa"/>
            <w:tcBorders>
              <w:bottom w:val="single" w:sz="12" w:space="0" w:color="auto"/>
            </w:tcBorders>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المجموع الفرعي مع استبعاد القوات المسلحة وقوات الأمن</w:t>
            </w:r>
          </w:p>
        </w:tc>
        <w:tc>
          <w:tcPr>
            <w:tcW w:w="1648" w:type="dxa"/>
            <w:tcBorders>
              <w:bottom w:val="single" w:sz="12" w:space="0" w:color="auto"/>
            </w:tcBorders>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70.8</w:t>
            </w:r>
          </w:p>
        </w:tc>
        <w:tc>
          <w:tcPr>
            <w:tcW w:w="2281" w:type="dxa"/>
            <w:tcBorders>
              <w:bottom w:val="single" w:sz="12" w:space="0" w:color="auto"/>
            </w:tcBorders>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48.5</w:t>
            </w:r>
          </w:p>
        </w:tc>
        <w:tc>
          <w:tcPr>
            <w:tcW w:w="1908" w:type="dxa"/>
            <w:tcBorders>
              <w:bottom w:val="single" w:sz="12" w:space="0" w:color="auto"/>
            </w:tcBorders>
            <w:shd w:val="clear" w:color="auto" w:fill="auto"/>
            <w:vAlign w:val="bottom"/>
          </w:tcPr>
          <w:p w:rsidR="006078FA" w:rsidRPr="005C1A94" w:rsidRDefault="006078FA" w:rsidP="005E4B9A">
            <w:pPr>
              <w:spacing w:line="300" w:lineRule="exact"/>
              <w:jc w:val="both"/>
              <w:rPr>
                <w:rFonts w:hint="cs"/>
                <w:sz w:val="28"/>
                <w:szCs w:val="24"/>
                <w:rtl/>
                <w:lang w:bidi="ar-JO"/>
              </w:rPr>
            </w:pPr>
            <w:r w:rsidRPr="005C1A94">
              <w:rPr>
                <w:rFonts w:hint="cs"/>
                <w:sz w:val="28"/>
                <w:szCs w:val="24"/>
                <w:rtl/>
                <w:lang w:bidi="ar-JO"/>
              </w:rPr>
              <w:t>34.5</w:t>
            </w:r>
          </w:p>
        </w:tc>
      </w:tr>
    </w:tbl>
    <w:p w:rsidR="005C1A94" w:rsidRPr="005C1A94" w:rsidRDefault="005C1A94" w:rsidP="005C1A94">
      <w:pPr>
        <w:pStyle w:val="FootnoteText"/>
        <w:tabs>
          <w:tab w:val="clear" w:pos="418"/>
          <w:tab w:val="left" w:pos="625"/>
          <w:tab w:val="right" w:pos="662"/>
          <w:tab w:val="left" w:pos="1210"/>
          <w:tab w:val="left" w:pos="1685"/>
          <w:tab w:val="left" w:pos="2174"/>
          <w:tab w:val="left" w:pos="2650"/>
        </w:tabs>
        <w:spacing w:line="120" w:lineRule="exact"/>
        <w:ind w:left="625" w:right="0" w:hanging="612"/>
        <w:rPr>
          <w:rFonts w:hint="cs"/>
          <w:i/>
          <w:iCs/>
          <w:sz w:val="10"/>
          <w:rtl/>
          <w:lang w:bidi="ar-JO"/>
        </w:rPr>
      </w:pPr>
    </w:p>
    <w:p w:rsidR="006078FA" w:rsidRPr="005C1A94" w:rsidRDefault="006078FA" w:rsidP="009E2BA7">
      <w:pPr>
        <w:pStyle w:val="FootnoteText"/>
        <w:tabs>
          <w:tab w:val="clear" w:pos="418"/>
          <w:tab w:val="left" w:pos="625"/>
          <w:tab w:val="right" w:pos="662"/>
          <w:tab w:val="left" w:pos="1210"/>
          <w:tab w:val="left" w:pos="1685"/>
          <w:tab w:val="left" w:pos="2174"/>
          <w:tab w:val="left" w:pos="2650"/>
        </w:tabs>
        <w:spacing w:after="80"/>
        <w:ind w:left="625" w:right="0" w:hanging="612"/>
        <w:rPr>
          <w:lang w:bidi="ar-JO"/>
        </w:rPr>
      </w:pPr>
      <w:bookmarkStart w:id="1" w:name="TmpSave"/>
      <w:bookmarkEnd w:id="1"/>
      <w:r w:rsidRPr="005C1A94">
        <w:rPr>
          <w:rFonts w:hint="cs"/>
          <w:i/>
          <w:iCs/>
          <w:rtl/>
          <w:lang w:bidi="ar-JO"/>
        </w:rPr>
        <w:t>المصدر</w:t>
      </w:r>
      <w:r w:rsidRPr="005C1A94">
        <w:rPr>
          <w:rFonts w:hint="cs"/>
          <w:rtl/>
          <w:lang w:bidi="ar-JO"/>
        </w:rPr>
        <w:t>:</w:t>
      </w:r>
      <w:r w:rsidR="009E2BA7" w:rsidRPr="005C1A94">
        <w:rPr>
          <w:rFonts w:hint="cs"/>
          <w:rtl/>
          <w:lang w:bidi="ar-JO"/>
        </w:rPr>
        <w:t xml:space="preserve"> </w:t>
      </w:r>
      <w:r w:rsidRPr="005C1A94">
        <w:rPr>
          <w:rFonts w:hint="cs"/>
          <w:rtl/>
          <w:lang w:bidi="ar-JO"/>
        </w:rPr>
        <w:t xml:space="preserve">صندوق التقاعد العام، كانون الأول/ديسمبر 2004، بيانات غير منشورة. في </w:t>
      </w:r>
      <w:r w:rsidRPr="005C1A94">
        <w:rPr>
          <w:lang w:bidi="ar-JO"/>
        </w:rPr>
        <w:t xml:space="preserve">Rato, H. (coord.) </w:t>
      </w:r>
      <w:r w:rsidRPr="005C1A94">
        <w:rPr>
          <w:i/>
          <w:iCs/>
          <w:lang w:bidi="ar-JO"/>
        </w:rPr>
        <w:t xml:space="preserve">et al </w:t>
      </w:r>
      <w:r w:rsidRPr="005C1A94">
        <w:rPr>
          <w:lang w:bidi="ar-JO"/>
        </w:rPr>
        <w:t>(2007) Gender Equality in Central Public Administration, Oeiras: INA</w:t>
      </w:r>
    </w:p>
    <w:p w:rsidR="00C757F5" w:rsidRPr="005C1A94" w:rsidRDefault="00C757F5" w:rsidP="00C757F5">
      <w:pPr>
        <w:spacing w:line="120" w:lineRule="exact"/>
        <w:ind w:left="360"/>
        <w:jc w:val="both"/>
        <w:rPr>
          <w:rFonts w:hint="cs"/>
          <w:sz w:val="10"/>
          <w:szCs w:val="22"/>
          <w:rtl/>
          <w:lang w:bidi="ar-JO"/>
        </w:rPr>
      </w:pPr>
    </w:p>
    <w:p w:rsidR="006078FA" w:rsidRPr="005C1A94" w:rsidRDefault="006078FA" w:rsidP="006078FA">
      <w:pPr>
        <w:spacing w:line="120" w:lineRule="exact"/>
        <w:ind w:left="360"/>
        <w:jc w:val="both"/>
        <w:rPr>
          <w:rFonts w:hint="cs"/>
          <w:sz w:val="10"/>
          <w:szCs w:val="22"/>
          <w:rtl/>
          <w:lang w:bidi="ar-JO"/>
        </w:rPr>
      </w:pPr>
    </w:p>
    <w:p w:rsidR="006078FA" w:rsidRPr="005C1A94" w:rsidRDefault="006078FA" w:rsidP="006078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Fonts w:hint="cs"/>
          <w:rtl/>
          <w:lang w:bidi="ar-JO"/>
        </w:rPr>
        <w:tab/>
      </w:r>
      <w:r w:rsidRPr="005C1A94">
        <w:rPr>
          <w:rFonts w:hint="cs"/>
          <w:rtl/>
          <w:lang w:bidi="ar-JO"/>
        </w:rPr>
        <w:tab/>
        <w:t>العمل لبعض الوقت</w:t>
      </w:r>
    </w:p>
    <w:p w:rsidR="006078FA" w:rsidRPr="005C1A94" w:rsidRDefault="006078FA" w:rsidP="006078FA">
      <w:pPr>
        <w:pStyle w:val="SingleTxt"/>
        <w:rPr>
          <w:rFonts w:hint="cs"/>
          <w:rtl/>
          <w:lang w:bidi="ar-JO"/>
        </w:rPr>
      </w:pPr>
      <w:r w:rsidRPr="005C1A94">
        <w:rPr>
          <w:rFonts w:hint="cs"/>
          <w:rtl/>
          <w:lang w:bidi="ar-JO"/>
        </w:rPr>
        <w:tab/>
        <w:t xml:space="preserve">إن حجم العمل الإضافي الذي تتعرض له النساء في رعاية أسرهن، مع معدلات توظيف الإناث العالية، ما ينطوي في معظم الحالات على العمل كامل الوقت </w:t>
      </w:r>
      <w:r w:rsidR="007745DC" w:rsidRPr="005C1A94">
        <w:rPr>
          <w:rtl/>
          <w:lang w:bidi="ar-JO"/>
        </w:rPr>
        <w:t>-</w:t>
      </w:r>
      <w:r w:rsidRPr="005C1A94">
        <w:rPr>
          <w:rFonts w:hint="cs"/>
          <w:rtl/>
          <w:lang w:bidi="ar-JO"/>
        </w:rPr>
        <w:t xml:space="preserve"> بخلاف بلدان أخرى من الاتحاد الأوروبي حيث تعمل كثير من النساء لبعض الوقت </w:t>
      </w:r>
      <w:r w:rsidR="007745DC" w:rsidRPr="005C1A94">
        <w:rPr>
          <w:rtl/>
          <w:lang w:bidi="ar-JO"/>
        </w:rPr>
        <w:t>-</w:t>
      </w:r>
      <w:r w:rsidRPr="005C1A94">
        <w:rPr>
          <w:rFonts w:hint="cs"/>
          <w:rtl/>
          <w:lang w:bidi="ar-JO"/>
        </w:rPr>
        <w:t xml:space="preserve"> يعني أن الحالة تتطلب على نحو خاص عناية فائقة بالنسبة إلى النساء في البرتغال. في سوق العمل البرتغالي، كان العمل لبعض الوقت دائما ضئيل القيمة نسبيا. وفقا لمسح القوة العاملة في النصف الأول من عام 2007 فإن 16.8 في المائة من النساء يعملن بعض الوقت بالمقارنة بـ 8.1 في المائة من الرجال.</w:t>
      </w:r>
    </w:p>
    <w:p w:rsidR="006078FA" w:rsidRPr="005C1A94" w:rsidRDefault="006078FA" w:rsidP="006078FA">
      <w:pPr>
        <w:pStyle w:val="SingleTxt"/>
        <w:rPr>
          <w:rFonts w:hint="cs"/>
          <w:rtl/>
          <w:lang w:bidi="ar-JO"/>
        </w:rPr>
      </w:pPr>
      <w:r w:rsidRPr="005C1A94">
        <w:rPr>
          <w:rFonts w:hint="cs"/>
          <w:rtl/>
          <w:lang w:bidi="ar-JO"/>
        </w:rPr>
        <w:tab/>
        <w:t xml:space="preserve">في البرتغال تعمل معظم النساء والرجال كامل الوقت. ويعود هذا على نحو رئيسي إلى أثر العمل لبعض الوقت في الدخل التصرفي للأسرة. إن العمل لبعض الوقت هو عموما حل مؤقت بالنسبة إلى أغلبية الرجال والنساء في البرتغال. من 2004 حتى 2006 زاد عدد النساء اللواتي يعملن كامل الوقت بينما قل عدد النساء اللواتي يعملن لبعض الوقت. ومع ذلك فإن التأنيث يغلب على العمل لبعض الوقت. </w:t>
      </w:r>
    </w:p>
    <w:p w:rsidR="006078FA" w:rsidRPr="005C1A94" w:rsidRDefault="006078FA" w:rsidP="003A50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tl/>
          <w:lang w:bidi="ar-JO"/>
        </w:rPr>
        <w:br w:type="page"/>
      </w:r>
      <w:r w:rsidRPr="005C1A94">
        <w:rPr>
          <w:rFonts w:hint="cs"/>
          <w:rtl/>
          <w:lang w:bidi="ar-JO"/>
        </w:rPr>
        <w:t>الرجال والنساء في العمل كامل الوقت أو لبعض الوقت، 2004-2006</w:t>
      </w:r>
    </w:p>
    <w:p w:rsidR="003A505C" w:rsidRPr="005C1A94" w:rsidRDefault="003A505C" w:rsidP="003A505C">
      <w:pPr>
        <w:pStyle w:val="SingleTxt"/>
        <w:spacing w:after="0" w:line="120" w:lineRule="exact"/>
        <w:rPr>
          <w:rFonts w:hint="cs"/>
          <w:sz w:val="10"/>
          <w:rtl/>
          <w:lang w:bidi="ar-JO"/>
        </w:rPr>
      </w:pPr>
    </w:p>
    <w:tbl>
      <w:tblPr>
        <w:tblStyle w:val="TableGrid"/>
        <w:bidiVisual/>
        <w:tblW w:w="98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65"/>
        <w:gridCol w:w="1131"/>
        <w:gridCol w:w="1069"/>
        <w:gridCol w:w="1133"/>
        <w:gridCol w:w="1071"/>
        <w:gridCol w:w="1133"/>
        <w:gridCol w:w="1071"/>
        <w:gridCol w:w="1120"/>
        <w:gridCol w:w="1071"/>
      </w:tblGrid>
      <w:tr w:rsidR="006078FA" w:rsidRPr="005C1A94" w:rsidTr="003A505C">
        <w:trPr>
          <w:cantSplit/>
          <w:tblHeader/>
          <w:jc w:val="center"/>
        </w:trPr>
        <w:tc>
          <w:tcPr>
            <w:tcW w:w="1102" w:type="dxa"/>
            <w:tcBorders>
              <w:top w:val="single" w:sz="4" w:space="0" w:color="auto"/>
            </w:tcBorders>
            <w:shd w:val="clear" w:color="auto" w:fill="auto"/>
            <w:vAlign w:val="bottom"/>
          </w:tcPr>
          <w:p w:rsidR="006078FA" w:rsidRPr="005C1A94" w:rsidRDefault="006078FA" w:rsidP="003A505C">
            <w:pPr>
              <w:spacing w:before="80" w:after="80" w:line="240" w:lineRule="exact"/>
              <w:jc w:val="both"/>
              <w:rPr>
                <w:rFonts w:hint="cs"/>
                <w:i/>
                <w:iCs/>
                <w:sz w:val="16"/>
                <w:szCs w:val="24"/>
                <w:rtl/>
                <w:lang w:bidi="ar-JO"/>
              </w:rPr>
            </w:pPr>
          </w:p>
        </w:tc>
        <w:tc>
          <w:tcPr>
            <w:tcW w:w="2243" w:type="dxa"/>
            <w:gridSpan w:val="2"/>
            <w:tcBorders>
              <w:top w:val="single" w:sz="4" w:space="0" w:color="auto"/>
              <w:bottom w:val="single" w:sz="4" w:space="0" w:color="auto"/>
            </w:tcBorders>
            <w:shd w:val="clear" w:color="auto" w:fill="auto"/>
            <w:vAlign w:val="bottom"/>
          </w:tcPr>
          <w:p w:rsidR="006078FA" w:rsidRPr="005C1A94" w:rsidRDefault="006078FA" w:rsidP="003A505C">
            <w:pPr>
              <w:spacing w:before="80" w:after="80" w:line="240" w:lineRule="exact"/>
              <w:ind w:right="144"/>
              <w:jc w:val="center"/>
              <w:rPr>
                <w:rFonts w:hint="cs"/>
                <w:i/>
                <w:iCs/>
                <w:sz w:val="16"/>
                <w:szCs w:val="24"/>
                <w:rtl/>
                <w:lang w:bidi="ar-JO"/>
              </w:rPr>
            </w:pPr>
            <w:r w:rsidRPr="005C1A94">
              <w:rPr>
                <w:rFonts w:hint="cs"/>
                <w:i/>
                <w:iCs/>
                <w:sz w:val="16"/>
                <w:szCs w:val="24"/>
                <w:rtl/>
                <w:lang w:bidi="ar-JO"/>
              </w:rPr>
              <w:t>2004</w:t>
            </w:r>
          </w:p>
        </w:tc>
        <w:tc>
          <w:tcPr>
            <w:tcW w:w="2245" w:type="dxa"/>
            <w:gridSpan w:val="2"/>
            <w:tcBorders>
              <w:top w:val="single" w:sz="4" w:space="0" w:color="auto"/>
              <w:bottom w:val="single" w:sz="4" w:space="0" w:color="auto"/>
            </w:tcBorders>
            <w:shd w:val="clear" w:color="auto" w:fill="auto"/>
            <w:vAlign w:val="bottom"/>
          </w:tcPr>
          <w:p w:rsidR="006078FA" w:rsidRPr="005C1A94" w:rsidRDefault="006078FA" w:rsidP="003A505C">
            <w:pPr>
              <w:spacing w:before="80" w:after="80" w:line="240" w:lineRule="exact"/>
              <w:ind w:right="144"/>
              <w:jc w:val="center"/>
              <w:rPr>
                <w:rFonts w:hint="cs"/>
                <w:i/>
                <w:iCs/>
                <w:sz w:val="16"/>
                <w:szCs w:val="24"/>
                <w:rtl/>
                <w:lang w:bidi="ar-JO"/>
              </w:rPr>
            </w:pPr>
            <w:r w:rsidRPr="005C1A94">
              <w:rPr>
                <w:rFonts w:hint="cs"/>
                <w:i/>
                <w:iCs/>
                <w:sz w:val="16"/>
                <w:szCs w:val="24"/>
                <w:rtl/>
                <w:lang w:bidi="ar-JO"/>
              </w:rPr>
              <w:t>2005</w:t>
            </w:r>
          </w:p>
        </w:tc>
        <w:tc>
          <w:tcPr>
            <w:tcW w:w="2245" w:type="dxa"/>
            <w:gridSpan w:val="2"/>
            <w:tcBorders>
              <w:top w:val="single" w:sz="4" w:space="0" w:color="auto"/>
              <w:bottom w:val="single" w:sz="4" w:space="0" w:color="auto"/>
            </w:tcBorders>
            <w:shd w:val="clear" w:color="auto" w:fill="auto"/>
            <w:vAlign w:val="bottom"/>
          </w:tcPr>
          <w:p w:rsidR="006078FA" w:rsidRPr="005C1A94" w:rsidRDefault="006078FA" w:rsidP="003A505C">
            <w:pPr>
              <w:spacing w:before="80" w:after="80" w:line="240" w:lineRule="exact"/>
              <w:ind w:right="144"/>
              <w:jc w:val="center"/>
              <w:rPr>
                <w:rFonts w:hint="cs"/>
                <w:i/>
                <w:iCs/>
                <w:sz w:val="16"/>
                <w:szCs w:val="24"/>
                <w:rtl/>
                <w:lang w:bidi="ar-JO"/>
              </w:rPr>
            </w:pPr>
            <w:r w:rsidRPr="005C1A94">
              <w:rPr>
                <w:rFonts w:hint="cs"/>
                <w:i/>
                <w:iCs/>
                <w:sz w:val="16"/>
                <w:szCs w:val="24"/>
                <w:rtl/>
                <w:lang w:bidi="ar-JO"/>
              </w:rPr>
              <w:t>2006</w:t>
            </w:r>
          </w:p>
        </w:tc>
        <w:tc>
          <w:tcPr>
            <w:tcW w:w="2231" w:type="dxa"/>
            <w:gridSpan w:val="2"/>
            <w:tcBorders>
              <w:top w:val="single" w:sz="4" w:space="0" w:color="auto"/>
              <w:bottom w:val="single" w:sz="4" w:space="0" w:color="auto"/>
            </w:tcBorders>
            <w:shd w:val="clear" w:color="auto" w:fill="auto"/>
            <w:vAlign w:val="bottom"/>
          </w:tcPr>
          <w:p w:rsidR="006078FA" w:rsidRPr="005C1A94" w:rsidRDefault="006078FA" w:rsidP="003A505C">
            <w:pPr>
              <w:spacing w:before="80" w:after="80" w:line="240" w:lineRule="exact"/>
              <w:ind w:right="144"/>
              <w:jc w:val="center"/>
              <w:rPr>
                <w:rFonts w:hint="cs"/>
                <w:i/>
                <w:iCs/>
                <w:sz w:val="16"/>
                <w:szCs w:val="24"/>
                <w:rtl/>
                <w:lang w:bidi="ar-JO"/>
              </w:rPr>
            </w:pPr>
            <w:r w:rsidRPr="005C1A94">
              <w:rPr>
                <w:rFonts w:hint="cs"/>
                <w:i/>
                <w:iCs/>
                <w:sz w:val="16"/>
                <w:szCs w:val="24"/>
                <w:rtl/>
                <w:lang w:bidi="ar-JO"/>
              </w:rPr>
              <w:t>2007 (النصف الأول)</w:t>
            </w:r>
          </w:p>
        </w:tc>
      </w:tr>
      <w:tr w:rsidR="006078FA" w:rsidRPr="005C1A94" w:rsidTr="003A505C">
        <w:trPr>
          <w:cantSplit/>
          <w:tblHeader/>
          <w:jc w:val="center"/>
        </w:trPr>
        <w:tc>
          <w:tcPr>
            <w:tcW w:w="1102" w:type="dxa"/>
            <w:tcBorders>
              <w:bottom w:val="single" w:sz="12" w:space="0" w:color="auto"/>
            </w:tcBorders>
            <w:shd w:val="clear" w:color="auto" w:fill="auto"/>
            <w:vAlign w:val="bottom"/>
          </w:tcPr>
          <w:p w:rsidR="006078FA" w:rsidRPr="005C1A94" w:rsidRDefault="006078FA" w:rsidP="003A505C">
            <w:pPr>
              <w:spacing w:after="80" w:line="240" w:lineRule="exact"/>
              <w:rPr>
                <w:rFonts w:hint="cs"/>
                <w:i/>
                <w:iCs/>
                <w:sz w:val="16"/>
                <w:szCs w:val="24"/>
                <w:rtl/>
                <w:lang w:bidi="ar-JO"/>
              </w:rPr>
            </w:pPr>
          </w:p>
        </w:tc>
        <w:tc>
          <w:tcPr>
            <w:tcW w:w="1143" w:type="dxa"/>
            <w:tcBorders>
              <w:top w:val="single" w:sz="4" w:space="0" w:color="auto"/>
              <w:bottom w:val="single" w:sz="12" w:space="0" w:color="auto"/>
            </w:tcBorders>
            <w:shd w:val="clear" w:color="auto" w:fill="auto"/>
            <w:vAlign w:val="bottom"/>
          </w:tcPr>
          <w:p w:rsidR="006078FA" w:rsidRPr="005C1A94" w:rsidRDefault="006078FA" w:rsidP="003A505C">
            <w:pPr>
              <w:spacing w:after="80" w:line="240" w:lineRule="exact"/>
              <w:ind w:right="144"/>
              <w:rPr>
                <w:rFonts w:hint="cs"/>
                <w:i/>
                <w:iCs/>
                <w:sz w:val="16"/>
                <w:szCs w:val="24"/>
                <w:rtl/>
                <w:lang w:bidi="ar-JO"/>
              </w:rPr>
            </w:pPr>
            <w:r w:rsidRPr="005C1A94">
              <w:rPr>
                <w:rFonts w:hint="cs"/>
                <w:i/>
                <w:iCs/>
                <w:sz w:val="16"/>
                <w:szCs w:val="24"/>
                <w:rtl/>
                <w:lang w:bidi="ar-JO"/>
              </w:rPr>
              <w:t>العدد (بالآلاف)</w:t>
            </w:r>
          </w:p>
        </w:tc>
        <w:tc>
          <w:tcPr>
            <w:tcW w:w="1100" w:type="dxa"/>
            <w:tcBorders>
              <w:top w:val="single" w:sz="4" w:space="0" w:color="auto"/>
              <w:bottom w:val="single" w:sz="12" w:space="0" w:color="auto"/>
            </w:tcBorders>
            <w:shd w:val="clear" w:color="auto" w:fill="auto"/>
            <w:vAlign w:val="bottom"/>
          </w:tcPr>
          <w:p w:rsidR="006078FA" w:rsidRPr="005C1A94" w:rsidRDefault="006078FA" w:rsidP="003A505C">
            <w:pPr>
              <w:spacing w:after="80" w:line="240" w:lineRule="exact"/>
              <w:ind w:right="144"/>
              <w:rPr>
                <w:rFonts w:hint="cs"/>
                <w:i/>
                <w:iCs/>
                <w:sz w:val="16"/>
                <w:szCs w:val="24"/>
                <w:rtl/>
                <w:lang w:bidi="ar-JO"/>
              </w:rPr>
            </w:pPr>
            <w:r w:rsidRPr="005C1A94">
              <w:rPr>
                <w:rFonts w:hint="cs"/>
                <w:i/>
                <w:iCs/>
                <w:sz w:val="16"/>
                <w:szCs w:val="24"/>
                <w:rtl/>
                <w:lang w:bidi="ar-JO"/>
              </w:rPr>
              <w:t>النسبة المئوية</w:t>
            </w:r>
          </w:p>
        </w:tc>
        <w:tc>
          <w:tcPr>
            <w:tcW w:w="1144" w:type="dxa"/>
            <w:tcBorders>
              <w:top w:val="single" w:sz="4" w:space="0" w:color="auto"/>
              <w:bottom w:val="single" w:sz="12" w:space="0" w:color="auto"/>
            </w:tcBorders>
            <w:shd w:val="clear" w:color="auto" w:fill="auto"/>
            <w:vAlign w:val="bottom"/>
          </w:tcPr>
          <w:p w:rsidR="006078FA" w:rsidRPr="005C1A94" w:rsidRDefault="006078FA" w:rsidP="003A505C">
            <w:pPr>
              <w:spacing w:after="80" w:line="240" w:lineRule="exact"/>
              <w:ind w:right="144"/>
              <w:rPr>
                <w:rFonts w:hint="cs"/>
                <w:i/>
                <w:iCs/>
                <w:sz w:val="16"/>
                <w:szCs w:val="24"/>
                <w:rtl/>
                <w:lang w:bidi="ar-JO"/>
              </w:rPr>
            </w:pPr>
            <w:r w:rsidRPr="005C1A94">
              <w:rPr>
                <w:rFonts w:hint="cs"/>
                <w:i/>
                <w:iCs/>
                <w:sz w:val="16"/>
                <w:szCs w:val="24"/>
                <w:rtl/>
                <w:lang w:bidi="ar-JO"/>
              </w:rPr>
              <w:t>العدد (بالآلاف)</w:t>
            </w:r>
          </w:p>
        </w:tc>
        <w:tc>
          <w:tcPr>
            <w:tcW w:w="1101" w:type="dxa"/>
            <w:tcBorders>
              <w:top w:val="single" w:sz="4" w:space="0" w:color="auto"/>
              <w:bottom w:val="single" w:sz="12" w:space="0" w:color="auto"/>
            </w:tcBorders>
            <w:shd w:val="clear" w:color="auto" w:fill="auto"/>
            <w:vAlign w:val="bottom"/>
          </w:tcPr>
          <w:p w:rsidR="006078FA" w:rsidRPr="005C1A94" w:rsidRDefault="006078FA" w:rsidP="003A505C">
            <w:pPr>
              <w:spacing w:after="80" w:line="240" w:lineRule="exact"/>
              <w:ind w:right="144"/>
              <w:rPr>
                <w:rFonts w:hint="cs"/>
                <w:i/>
                <w:iCs/>
                <w:sz w:val="16"/>
                <w:szCs w:val="24"/>
                <w:rtl/>
                <w:lang w:bidi="ar-JO"/>
              </w:rPr>
            </w:pPr>
            <w:r w:rsidRPr="005C1A94">
              <w:rPr>
                <w:rFonts w:hint="cs"/>
                <w:i/>
                <w:iCs/>
                <w:sz w:val="16"/>
                <w:szCs w:val="24"/>
                <w:rtl/>
                <w:lang w:bidi="ar-JO"/>
              </w:rPr>
              <w:t>النسبة المئوية</w:t>
            </w:r>
          </w:p>
        </w:tc>
        <w:tc>
          <w:tcPr>
            <w:tcW w:w="1144" w:type="dxa"/>
            <w:tcBorders>
              <w:top w:val="single" w:sz="4" w:space="0" w:color="auto"/>
              <w:bottom w:val="single" w:sz="12" w:space="0" w:color="auto"/>
            </w:tcBorders>
            <w:shd w:val="clear" w:color="auto" w:fill="auto"/>
            <w:vAlign w:val="bottom"/>
          </w:tcPr>
          <w:p w:rsidR="006078FA" w:rsidRPr="005C1A94" w:rsidRDefault="006078FA" w:rsidP="003A505C">
            <w:pPr>
              <w:spacing w:after="80" w:line="240" w:lineRule="exact"/>
              <w:ind w:right="144"/>
              <w:rPr>
                <w:rFonts w:hint="cs"/>
                <w:i/>
                <w:iCs/>
                <w:sz w:val="16"/>
                <w:szCs w:val="24"/>
                <w:rtl/>
                <w:lang w:bidi="ar-JO"/>
              </w:rPr>
            </w:pPr>
            <w:r w:rsidRPr="005C1A94">
              <w:rPr>
                <w:rFonts w:hint="cs"/>
                <w:i/>
                <w:iCs/>
                <w:sz w:val="16"/>
                <w:szCs w:val="24"/>
                <w:rtl/>
                <w:lang w:bidi="ar-JO"/>
              </w:rPr>
              <w:t>العدد (بالآلاف)</w:t>
            </w:r>
          </w:p>
        </w:tc>
        <w:tc>
          <w:tcPr>
            <w:tcW w:w="1101" w:type="dxa"/>
            <w:tcBorders>
              <w:top w:val="single" w:sz="4" w:space="0" w:color="auto"/>
              <w:bottom w:val="single" w:sz="12" w:space="0" w:color="auto"/>
            </w:tcBorders>
            <w:shd w:val="clear" w:color="auto" w:fill="auto"/>
            <w:vAlign w:val="bottom"/>
          </w:tcPr>
          <w:p w:rsidR="006078FA" w:rsidRPr="005C1A94" w:rsidRDefault="006078FA" w:rsidP="003A505C">
            <w:pPr>
              <w:spacing w:after="80" w:line="240" w:lineRule="exact"/>
              <w:ind w:right="144"/>
              <w:rPr>
                <w:rFonts w:hint="cs"/>
                <w:i/>
                <w:iCs/>
                <w:sz w:val="16"/>
                <w:szCs w:val="24"/>
                <w:rtl/>
                <w:lang w:bidi="ar-JO"/>
              </w:rPr>
            </w:pPr>
            <w:r w:rsidRPr="005C1A94">
              <w:rPr>
                <w:rFonts w:hint="cs"/>
                <w:i/>
                <w:iCs/>
                <w:sz w:val="16"/>
                <w:szCs w:val="24"/>
                <w:rtl/>
                <w:lang w:bidi="ar-JO"/>
              </w:rPr>
              <w:t>النسبة المئوية</w:t>
            </w:r>
          </w:p>
        </w:tc>
        <w:tc>
          <w:tcPr>
            <w:tcW w:w="1130" w:type="dxa"/>
            <w:tcBorders>
              <w:top w:val="single" w:sz="4" w:space="0" w:color="auto"/>
              <w:bottom w:val="single" w:sz="12" w:space="0" w:color="auto"/>
            </w:tcBorders>
            <w:shd w:val="clear" w:color="auto" w:fill="auto"/>
            <w:vAlign w:val="bottom"/>
          </w:tcPr>
          <w:p w:rsidR="006078FA" w:rsidRPr="005C1A94" w:rsidRDefault="006078FA" w:rsidP="003A505C">
            <w:pPr>
              <w:spacing w:after="80" w:line="240" w:lineRule="exact"/>
              <w:ind w:right="144"/>
              <w:rPr>
                <w:rFonts w:hint="cs"/>
                <w:i/>
                <w:iCs/>
                <w:sz w:val="16"/>
                <w:szCs w:val="24"/>
                <w:rtl/>
                <w:lang w:bidi="ar-JO"/>
              </w:rPr>
            </w:pPr>
            <w:r w:rsidRPr="005C1A94">
              <w:rPr>
                <w:rFonts w:hint="cs"/>
                <w:i/>
                <w:iCs/>
                <w:sz w:val="16"/>
                <w:szCs w:val="24"/>
                <w:rtl/>
                <w:lang w:bidi="ar-JO"/>
              </w:rPr>
              <w:t>العدد (بالآلاف)</w:t>
            </w:r>
          </w:p>
        </w:tc>
        <w:tc>
          <w:tcPr>
            <w:tcW w:w="1101" w:type="dxa"/>
            <w:tcBorders>
              <w:top w:val="single" w:sz="4" w:space="0" w:color="auto"/>
              <w:bottom w:val="single" w:sz="12" w:space="0" w:color="auto"/>
            </w:tcBorders>
            <w:shd w:val="clear" w:color="auto" w:fill="auto"/>
            <w:vAlign w:val="bottom"/>
          </w:tcPr>
          <w:p w:rsidR="006078FA" w:rsidRPr="005C1A94" w:rsidRDefault="006078FA" w:rsidP="003A505C">
            <w:pPr>
              <w:spacing w:after="80" w:line="240" w:lineRule="exact"/>
              <w:ind w:right="144"/>
              <w:rPr>
                <w:rFonts w:hint="cs"/>
                <w:i/>
                <w:iCs/>
                <w:sz w:val="16"/>
                <w:szCs w:val="24"/>
                <w:rtl/>
                <w:lang w:bidi="ar-JO"/>
              </w:rPr>
            </w:pPr>
            <w:r w:rsidRPr="005C1A94">
              <w:rPr>
                <w:rFonts w:hint="cs"/>
                <w:i/>
                <w:iCs/>
                <w:sz w:val="16"/>
                <w:szCs w:val="24"/>
                <w:rtl/>
                <w:lang w:bidi="ar-JO"/>
              </w:rPr>
              <w:t>النسبة المئوية</w:t>
            </w:r>
          </w:p>
        </w:tc>
      </w:tr>
      <w:tr w:rsidR="003A505C" w:rsidRPr="005C1A94" w:rsidTr="003A505C">
        <w:trPr>
          <w:cantSplit/>
          <w:trHeight w:hRule="exact" w:val="115"/>
          <w:tblHeader/>
          <w:jc w:val="center"/>
        </w:trPr>
        <w:tc>
          <w:tcPr>
            <w:tcW w:w="1102" w:type="dxa"/>
            <w:tcBorders>
              <w:top w:val="single" w:sz="12" w:space="0" w:color="auto"/>
            </w:tcBorders>
            <w:shd w:val="clear" w:color="auto" w:fill="auto"/>
            <w:vAlign w:val="bottom"/>
          </w:tcPr>
          <w:p w:rsidR="003A505C" w:rsidRPr="005C1A94" w:rsidRDefault="003A505C" w:rsidP="003A505C">
            <w:pPr>
              <w:spacing w:before="40" w:after="80" w:line="240" w:lineRule="exact"/>
              <w:jc w:val="both"/>
              <w:rPr>
                <w:rFonts w:hint="cs"/>
                <w:sz w:val="16"/>
                <w:szCs w:val="24"/>
                <w:rtl/>
                <w:lang w:bidi="ar-JO"/>
              </w:rPr>
            </w:pPr>
          </w:p>
        </w:tc>
        <w:tc>
          <w:tcPr>
            <w:tcW w:w="1143" w:type="dxa"/>
            <w:tcBorders>
              <w:top w:val="single" w:sz="12" w:space="0" w:color="auto"/>
            </w:tcBorders>
            <w:shd w:val="clear" w:color="auto" w:fill="auto"/>
            <w:vAlign w:val="bottom"/>
          </w:tcPr>
          <w:p w:rsidR="003A505C" w:rsidRPr="005C1A94" w:rsidRDefault="003A505C" w:rsidP="003A505C">
            <w:pPr>
              <w:spacing w:before="40" w:after="80" w:line="240" w:lineRule="exact"/>
              <w:ind w:right="144"/>
              <w:rPr>
                <w:rFonts w:hint="cs"/>
                <w:sz w:val="16"/>
                <w:szCs w:val="24"/>
                <w:rtl/>
                <w:lang w:bidi="ar-JO"/>
              </w:rPr>
            </w:pPr>
          </w:p>
        </w:tc>
        <w:tc>
          <w:tcPr>
            <w:tcW w:w="1100" w:type="dxa"/>
            <w:tcBorders>
              <w:top w:val="single" w:sz="12" w:space="0" w:color="auto"/>
            </w:tcBorders>
            <w:shd w:val="clear" w:color="auto" w:fill="auto"/>
            <w:vAlign w:val="bottom"/>
          </w:tcPr>
          <w:p w:rsidR="003A505C" w:rsidRPr="005C1A94" w:rsidRDefault="003A505C" w:rsidP="003A505C">
            <w:pPr>
              <w:spacing w:before="40" w:after="80" w:line="240" w:lineRule="exact"/>
              <w:ind w:right="144"/>
              <w:rPr>
                <w:rFonts w:hint="cs"/>
                <w:sz w:val="16"/>
                <w:szCs w:val="24"/>
                <w:rtl/>
                <w:lang w:bidi="ar-JO"/>
              </w:rPr>
            </w:pPr>
          </w:p>
        </w:tc>
        <w:tc>
          <w:tcPr>
            <w:tcW w:w="1144" w:type="dxa"/>
            <w:tcBorders>
              <w:top w:val="single" w:sz="12" w:space="0" w:color="auto"/>
            </w:tcBorders>
            <w:shd w:val="clear" w:color="auto" w:fill="auto"/>
            <w:vAlign w:val="bottom"/>
          </w:tcPr>
          <w:p w:rsidR="003A505C" w:rsidRPr="005C1A94" w:rsidRDefault="003A505C" w:rsidP="003A505C">
            <w:pPr>
              <w:spacing w:before="40" w:after="80" w:line="240" w:lineRule="exact"/>
              <w:ind w:right="144"/>
              <w:rPr>
                <w:rFonts w:hint="cs"/>
                <w:sz w:val="16"/>
                <w:szCs w:val="24"/>
                <w:rtl/>
                <w:lang w:bidi="ar-JO"/>
              </w:rPr>
            </w:pPr>
          </w:p>
        </w:tc>
        <w:tc>
          <w:tcPr>
            <w:tcW w:w="1101" w:type="dxa"/>
            <w:tcBorders>
              <w:top w:val="single" w:sz="12" w:space="0" w:color="auto"/>
            </w:tcBorders>
            <w:shd w:val="clear" w:color="auto" w:fill="auto"/>
            <w:vAlign w:val="bottom"/>
          </w:tcPr>
          <w:p w:rsidR="003A505C" w:rsidRPr="005C1A94" w:rsidRDefault="003A505C" w:rsidP="003A505C">
            <w:pPr>
              <w:spacing w:before="40" w:after="80" w:line="240" w:lineRule="exact"/>
              <w:ind w:right="144"/>
              <w:rPr>
                <w:rFonts w:hint="cs"/>
                <w:sz w:val="16"/>
                <w:szCs w:val="24"/>
                <w:rtl/>
                <w:lang w:bidi="ar-JO"/>
              </w:rPr>
            </w:pPr>
          </w:p>
        </w:tc>
        <w:tc>
          <w:tcPr>
            <w:tcW w:w="1144" w:type="dxa"/>
            <w:tcBorders>
              <w:top w:val="single" w:sz="12" w:space="0" w:color="auto"/>
            </w:tcBorders>
            <w:shd w:val="clear" w:color="auto" w:fill="auto"/>
            <w:vAlign w:val="bottom"/>
          </w:tcPr>
          <w:p w:rsidR="003A505C" w:rsidRPr="005C1A94" w:rsidRDefault="003A505C" w:rsidP="003A505C">
            <w:pPr>
              <w:spacing w:before="40" w:after="80" w:line="240" w:lineRule="exact"/>
              <w:ind w:right="144"/>
              <w:rPr>
                <w:rFonts w:hint="cs"/>
                <w:sz w:val="16"/>
                <w:szCs w:val="24"/>
                <w:rtl/>
                <w:lang w:bidi="ar-JO"/>
              </w:rPr>
            </w:pPr>
          </w:p>
        </w:tc>
        <w:tc>
          <w:tcPr>
            <w:tcW w:w="1101" w:type="dxa"/>
            <w:tcBorders>
              <w:top w:val="single" w:sz="12" w:space="0" w:color="auto"/>
            </w:tcBorders>
            <w:shd w:val="clear" w:color="auto" w:fill="auto"/>
            <w:vAlign w:val="bottom"/>
          </w:tcPr>
          <w:p w:rsidR="003A505C" w:rsidRPr="005C1A94" w:rsidRDefault="003A505C" w:rsidP="003A505C">
            <w:pPr>
              <w:spacing w:before="40" w:after="80" w:line="240" w:lineRule="exact"/>
              <w:ind w:right="144"/>
              <w:rPr>
                <w:rFonts w:hint="cs"/>
                <w:sz w:val="16"/>
                <w:szCs w:val="24"/>
                <w:rtl/>
                <w:lang w:bidi="ar-JO"/>
              </w:rPr>
            </w:pPr>
          </w:p>
        </w:tc>
        <w:tc>
          <w:tcPr>
            <w:tcW w:w="1130" w:type="dxa"/>
            <w:tcBorders>
              <w:top w:val="single" w:sz="12" w:space="0" w:color="auto"/>
            </w:tcBorders>
            <w:shd w:val="clear" w:color="auto" w:fill="auto"/>
            <w:vAlign w:val="bottom"/>
          </w:tcPr>
          <w:p w:rsidR="003A505C" w:rsidRPr="005C1A94" w:rsidRDefault="003A505C" w:rsidP="003A505C">
            <w:pPr>
              <w:spacing w:before="40" w:after="80" w:line="240" w:lineRule="exact"/>
              <w:ind w:right="144"/>
              <w:rPr>
                <w:rFonts w:hint="cs"/>
                <w:sz w:val="16"/>
                <w:szCs w:val="24"/>
                <w:rtl/>
                <w:lang w:bidi="ar-JO"/>
              </w:rPr>
            </w:pPr>
          </w:p>
        </w:tc>
        <w:tc>
          <w:tcPr>
            <w:tcW w:w="1101" w:type="dxa"/>
            <w:tcBorders>
              <w:top w:val="single" w:sz="12" w:space="0" w:color="auto"/>
            </w:tcBorders>
            <w:shd w:val="clear" w:color="auto" w:fill="auto"/>
            <w:vAlign w:val="bottom"/>
          </w:tcPr>
          <w:p w:rsidR="003A505C" w:rsidRPr="005C1A94" w:rsidRDefault="003A505C" w:rsidP="003A505C">
            <w:pPr>
              <w:spacing w:before="40" w:after="80" w:line="240" w:lineRule="exact"/>
              <w:ind w:right="144"/>
              <w:rPr>
                <w:rFonts w:hint="cs"/>
                <w:sz w:val="16"/>
                <w:szCs w:val="24"/>
                <w:rtl/>
                <w:lang w:bidi="ar-JO"/>
              </w:rPr>
            </w:pPr>
          </w:p>
        </w:tc>
      </w:tr>
      <w:tr w:rsidR="006078FA" w:rsidRPr="005C1A94" w:rsidTr="003A505C">
        <w:trPr>
          <w:cantSplit/>
          <w:jc w:val="center"/>
        </w:trPr>
        <w:tc>
          <w:tcPr>
            <w:tcW w:w="1102" w:type="dxa"/>
            <w:shd w:val="clear" w:color="auto" w:fill="auto"/>
            <w:vAlign w:val="bottom"/>
          </w:tcPr>
          <w:p w:rsidR="006078FA" w:rsidRPr="005C1A94" w:rsidRDefault="006078FA" w:rsidP="003A505C">
            <w:pPr>
              <w:spacing w:before="40" w:after="80" w:line="240" w:lineRule="exact"/>
              <w:jc w:val="both"/>
              <w:rPr>
                <w:rFonts w:hint="cs"/>
                <w:b/>
                <w:bCs/>
                <w:sz w:val="16"/>
                <w:szCs w:val="24"/>
                <w:rtl/>
                <w:lang w:bidi="ar-JO"/>
              </w:rPr>
            </w:pPr>
            <w:r w:rsidRPr="005C1A94">
              <w:rPr>
                <w:rFonts w:hint="cs"/>
                <w:b/>
                <w:bCs/>
                <w:sz w:val="16"/>
                <w:szCs w:val="24"/>
                <w:rtl/>
                <w:lang w:bidi="ar-JO"/>
              </w:rPr>
              <w:t>كامل الوقت</w:t>
            </w:r>
          </w:p>
        </w:tc>
        <w:tc>
          <w:tcPr>
            <w:tcW w:w="1143"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c>
          <w:tcPr>
            <w:tcW w:w="1100"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c>
          <w:tcPr>
            <w:tcW w:w="1144"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c>
          <w:tcPr>
            <w:tcW w:w="1101"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c>
          <w:tcPr>
            <w:tcW w:w="1144"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c>
          <w:tcPr>
            <w:tcW w:w="1101"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c>
          <w:tcPr>
            <w:tcW w:w="1130"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c>
          <w:tcPr>
            <w:tcW w:w="1101"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r>
      <w:tr w:rsidR="006078FA" w:rsidRPr="005C1A94" w:rsidTr="003A505C">
        <w:trPr>
          <w:cantSplit/>
          <w:jc w:val="center"/>
        </w:trPr>
        <w:tc>
          <w:tcPr>
            <w:tcW w:w="1102"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الرجال</w:t>
            </w:r>
          </w:p>
        </w:tc>
        <w:tc>
          <w:tcPr>
            <w:tcW w:w="1143"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2856.10</w:t>
            </w:r>
          </w:p>
        </w:tc>
        <w:tc>
          <w:tcPr>
            <w:tcW w:w="1100"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57</w:t>
            </w:r>
          </w:p>
        </w:tc>
        <w:tc>
          <w:tcPr>
            <w:tcW w:w="1144"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2572.30</w:t>
            </w:r>
          </w:p>
        </w:tc>
        <w:tc>
          <w:tcPr>
            <w:tcW w:w="1101"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57</w:t>
            </w:r>
          </w:p>
        </w:tc>
        <w:tc>
          <w:tcPr>
            <w:tcW w:w="1144"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2582.40</w:t>
            </w:r>
          </w:p>
        </w:tc>
        <w:tc>
          <w:tcPr>
            <w:tcW w:w="1101"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56</w:t>
            </w:r>
          </w:p>
        </w:tc>
        <w:tc>
          <w:tcPr>
            <w:tcW w:w="1130"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2552.4</w:t>
            </w:r>
          </w:p>
        </w:tc>
        <w:tc>
          <w:tcPr>
            <w:tcW w:w="1101"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56.5</w:t>
            </w:r>
          </w:p>
        </w:tc>
      </w:tr>
      <w:tr w:rsidR="006078FA" w:rsidRPr="005C1A94" w:rsidTr="003A505C">
        <w:trPr>
          <w:cantSplit/>
          <w:jc w:val="center"/>
        </w:trPr>
        <w:tc>
          <w:tcPr>
            <w:tcW w:w="1102"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النساء</w:t>
            </w:r>
          </w:p>
        </w:tc>
        <w:tc>
          <w:tcPr>
            <w:tcW w:w="1143"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1957.50</w:t>
            </w:r>
          </w:p>
        </w:tc>
        <w:tc>
          <w:tcPr>
            <w:tcW w:w="1100"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43</w:t>
            </w:r>
          </w:p>
        </w:tc>
        <w:tc>
          <w:tcPr>
            <w:tcW w:w="1144"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1974.2</w:t>
            </w:r>
          </w:p>
        </w:tc>
        <w:tc>
          <w:tcPr>
            <w:tcW w:w="1101"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43</w:t>
            </w:r>
          </w:p>
        </w:tc>
        <w:tc>
          <w:tcPr>
            <w:tcW w:w="1144"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1994.7</w:t>
            </w:r>
          </w:p>
        </w:tc>
        <w:tc>
          <w:tcPr>
            <w:tcW w:w="1101"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44</w:t>
            </w:r>
          </w:p>
        </w:tc>
        <w:tc>
          <w:tcPr>
            <w:tcW w:w="1130"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1968.7</w:t>
            </w:r>
          </w:p>
        </w:tc>
        <w:tc>
          <w:tcPr>
            <w:tcW w:w="1101"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43.5</w:t>
            </w:r>
          </w:p>
        </w:tc>
      </w:tr>
      <w:tr w:rsidR="006078FA" w:rsidRPr="005C1A94" w:rsidTr="003A505C">
        <w:trPr>
          <w:cantSplit/>
          <w:jc w:val="center"/>
        </w:trPr>
        <w:tc>
          <w:tcPr>
            <w:tcW w:w="1102" w:type="dxa"/>
            <w:shd w:val="clear" w:color="auto" w:fill="auto"/>
            <w:vAlign w:val="bottom"/>
          </w:tcPr>
          <w:p w:rsidR="006078FA" w:rsidRPr="005C1A94" w:rsidRDefault="006078FA" w:rsidP="003A505C">
            <w:pPr>
              <w:spacing w:before="40" w:after="80" w:line="240" w:lineRule="exact"/>
              <w:jc w:val="both"/>
              <w:rPr>
                <w:rFonts w:hint="cs"/>
                <w:b/>
                <w:bCs/>
                <w:w w:val="100"/>
                <w:sz w:val="16"/>
                <w:szCs w:val="24"/>
                <w:rtl/>
                <w:lang w:bidi="ar-JO"/>
              </w:rPr>
            </w:pPr>
            <w:r w:rsidRPr="005C1A94">
              <w:rPr>
                <w:rFonts w:hint="cs"/>
                <w:b/>
                <w:bCs/>
                <w:w w:val="100"/>
                <w:sz w:val="16"/>
                <w:szCs w:val="24"/>
                <w:rtl/>
                <w:lang w:bidi="ar-JO"/>
              </w:rPr>
              <w:t>لبعض الوقت</w:t>
            </w:r>
          </w:p>
        </w:tc>
        <w:tc>
          <w:tcPr>
            <w:tcW w:w="1143"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c>
          <w:tcPr>
            <w:tcW w:w="1100"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c>
          <w:tcPr>
            <w:tcW w:w="1144"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c>
          <w:tcPr>
            <w:tcW w:w="1101"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c>
          <w:tcPr>
            <w:tcW w:w="1144"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c>
          <w:tcPr>
            <w:tcW w:w="1101"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c>
          <w:tcPr>
            <w:tcW w:w="1130"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c>
          <w:tcPr>
            <w:tcW w:w="1101"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p>
        </w:tc>
      </w:tr>
      <w:tr w:rsidR="006078FA" w:rsidRPr="005C1A94" w:rsidTr="003A505C">
        <w:trPr>
          <w:cantSplit/>
          <w:jc w:val="center"/>
        </w:trPr>
        <w:tc>
          <w:tcPr>
            <w:tcW w:w="1102"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الرجال</w:t>
            </w:r>
          </w:p>
        </w:tc>
        <w:tc>
          <w:tcPr>
            <w:tcW w:w="1143"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198.1</w:t>
            </w:r>
          </w:p>
        </w:tc>
        <w:tc>
          <w:tcPr>
            <w:tcW w:w="1100"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34</w:t>
            </w:r>
          </w:p>
        </w:tc>
        <w:tc>
          <w:tcPr>
            <w:tcW w:w="1144"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193.2</w:t>
            </w:r>
          </w:p>
        </w:tc>
        <w:tc>
          <w:tcPr>
            <w:tcW w:w="1101"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34</w:t>
            </w:r>
          </w:p>
        </w:tc>
        <w:tc>
          <w:tcPr>
            <w:tcW w:w="1144"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207.3</w:t>
            </w:r>
          </w:p>
        </w:tc>
        <w:tc>
          <w:tcPr>
            <w:tcW w:w="1101"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36</w:t>
            </w:r>
          </w:p>
        </w:tc>
        <w:tc>
          <w:tcPr>
            <w:tcW w:w="1130"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225.7</w:t>
            </w:r>
          </w:p>
        </w:tc>
        <w:tc>
          <w:tcPr>
            <w:tcW w:w="1101" w:type="dxa"/>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36.2</w:t>
            </w:r>
          </w:p>
        </w:tc>
      </w:tr>
      <w:tr w:rsidR="006078FA" w:rsidRPr="005C1A94" w:rsidTr="003A505C">
        <w:trPr>
          <w:cantSplit/>
          <w:jc w:val="center"/>
        </w:trPr>
        <w:tc>
          <w:tcPr>
            <w:tcW w:w="1102" w:type="dxa"/>
            <w:tcBorders>
              <w:bottom w:val="single" w:sz="12" w:space="0" w:color="auto"/>
            </w:tcBorders>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النساء</w:t>
            </w:r>
          </w:p>
        </w:tc>
        <w:tc>
          <w:tcPr>
            <w:tcW w:w="1143" w:type="dxa"/>
            <w:tcBorders>
              <w:bottom w:val="single" w:sz="12" w:space="0" w:color="auto"/>
            </w:tcBorders>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381.2</w:t>
            </w:r>
          </w:p>
        </w:tc>
        <w:tc>
          <w:tcPr>
            <w:tcW w:w="1100" w:type="dxa"/>
            <w:tcBorders>
              <w:bottom w:val="single" w:sz="12" w:space="0" w:color="auto"/>
            </w:tcBorders>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66</w:t>
            </w:r>
          </w:p>
        </w:tc>
        <w:tc>
          <w:tcPr>
            <w:tcW w:w="1144" w:type="dxa"/>
            <w:tcBorders>
              <w:bottom w:val="single" w:sz="12" w:space="0" w:color="auto"/>
            </w:tcBorders>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382.9</w:t>
            </w:r>
          </w:p>
        </w:tc>
        <w:tc>
          <w:tcPr>
            <w:tcW w:w="1101" w:type="dxa"/>
            <w:tcBorders>
              <w:bottom w:val="single" w:sz="12" w:space="0" w:color="auto"/>
            </w:tcBorders>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67</w:t>
            </w:r>
          </w:p>
        </w:tc>
        <w:tc>
          <w:tcPr>
            <w:tcW w:w="1144" w:type="dxa"/>
            <w:tcBorders>
              <w:bottom w:val="single" w:sz="12" w:space="0" w:color="auto"/>
            </w:tcBorders>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375.1</w:t>
            </w:r>
          </w:p>
        </w:tc>
        <w:tc>
          <w:tcPr>
            <w:tcW w:w="1101" w:type="dxa"/>
            <w:tcBorders>
              <w:bottom w:val="single" w:sz="12" w:space="0" w:color="auto"/>
            </w:tcBorders>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64</w:t>
            </w:r>
          </w:p>
        </w:tc>
        <w:tc>
          <w:tcPr>
            <w:tcW w:w="1130" w:type="dxa"/>
            <w:tcBorders>
              <w:bottom w:val="single" w:sz="12" w:space="0" w:color="auto"/>
            </w:tcBorders>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398.5</w:t>
            </w:r>
          </w:p>
        </w:tc>
        <w:tc>
          <w:tcPr>
            <w:tcW w:w="1101" w:type="dxa"/>
            <w:tcBorders>
              <w:bottom w:val="single" w:sz="12" w:space="0" w:color="auto"/>
            </w:tcBorders>
            <w:shd w:val="clear" w:color="auto" w:fill="auto"/>
            <w:vAlign w:val="bottom"/>
          </w:tcPr>
          <w:p w:rsidR="006078FA" w:rsidRPr="005C1A94" w:rsidRDefault="006078FA" w:rsidP="003A505C">
            <w:pPr>
              <w:spacing w:before="40" w:after="80" w:line="240" w:lineRule="exact"/>
              <w:jc w:val="both"/>
              <w:rPr>
                <w:rFonts w:hint="cs"/>
                <w:sz w:val="16"/>
                <w:szCs w:val="24"/>
                <w:rtl/>
                <w:lang w:bidi="ar-JO"/>
              </w:rPr>
            </w:pPr>
            <w:r w:rsidRPr="005C1A94">
              <w:rPr>
                <w:rFonts w:hint="cs"/>
                <w:sz w:val="16"/>
                <w:szCs w:val="24"/>
                <w:rtl/>
                <w:lang w:bidi="ar-JO"/>
              </w:rPr>
              <w:t>63.8</w:t>
            </w:r>
          </w:p>
        </w:tc>
      </w:tr>
    </w:tbl>
    <w:p w:rsidR="006078FA" w:rsidRPr="005C1A94" w:rsidRDefault="006078FA" w:rsidP="003A505C">
      <w:pPr>
        <w:tabs>
          <w:tab w:val="left" w:pos="662"/>
          <w:tab w:val="left" w:pos="1267"/>
          <w:tab w:val="left" w:pos="1987"/>
          <w:tab w:val="left" w:pos="2650"/>
        </w:tabs>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المعهد الوطني لل</w:t>
      </w:r>
      <w:r w:rsidR="00EB222F" w:rsidRPr="005C1A94">
        <w:rPr>
          <w:rFonts w:hint="cs"/>
          <w:sz w:val="16"/>
          <w:szCs w:val="26"/>
          <w:rtl/>
          <w:lang w:bidi="ar-JO"/>
        </w:rPr>
        <w:t>إحصاء</w:t>
      </w:r>
      <w:r w:rsidRPr="005C1A94">
        <w:rPr>
          <w:rFonts w:hint="cs"/>
          <w:sz w:val="16"/>
          <w:szCs w:val="26"/>
          <w:rtl/>
          <w:lang w:bidi="ar-JO"/>
        </w:rPr>
        <w:t>، مسح القوة العاملة.</w:t>
      </w:r>
    </w:p>
    <w:p w:rsidR="006078FA" w:rsidRPr="005C1A94" w:rsidRDefault="006078FA" w:rsidP="006078FA">
      <w:pPr>
        <w:spacing w:line="120" w:lineRule="exact"/>
        <w:ind w:left="360"/>
        <w:jc w:val="both"/>
        <w:rPr>
          <w:rFonts w:hint="cs"/>
          <w:sz w:val="10"/>
          <w:szCs w:val="22"/>
          <w:rtl/>
          <w:lang w:bidi="ar-JO"/>
        </w:rPr>
      </w:pPr>
    </w:p>
    <w:p w:rsidR="006078FA" w:rsidRPr="005C1A94" w:rsidRDefault="006078FA" w:rsidP="006078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Fonts w:hint="cs"/>
          <w:rtl/>
          <w:lang w:bidi="ar-JO"/>
        </w:rPr>
        <w:tab/>
      </w:r>
      <w:r w:rsidRPr="005C1A94">
        <w:rPr>
          <w:rFonts w:hint="cs"/>
          <w:rtl/>
          <w:lang w:bidi="ar-JO"/>
        </w:rPr>
        <w:tab/>
        <w:t>العمل الليلي</w:t>
      </w:r>
    </w:p>
    <w:p w:rsidR="006078FA" w:rsidRPr="005C1A94" w:rsidRDefault="006078FA" w:rsidP="006078FA">
      <w:pPr>
        <w:pStyle w:val="SingleTxt"/>
        <w:rPr>
          <w:rFonts w:hint="cs"/>
          <w:rtl/>
          <w:lang w:bidi="ar-JO"/>
        </w:rPr>
      </w:pPr>
      <w:r w:rsidRPr="005C1A94">
        <w:rPr>
          <w:rFonts w:hint="cs"/>
          <w:rtl/>
          <w:lang w:bidi="ar-JO"/>
        </w:rPr>
        <w:tab/>
        <w:t>إن وزن النساء بين السكان العاملين ليلا زاد زيادة طفيفة (من 33.3 في المائة في 2004 إلى 34.7 في المائة في 2006).</w:t>
      </w:r>
    </w:p>
    <w:p w:rsidR="006078FA" w:rsidRPr="005C1A94" w:rsidRDefault="006078FA" w:rsidP="006078FA">
      <w:pPr>
        <w:spacing w:line="120" w:lineRule="exact"/>
        <w:ind w:left="360"/>
        <w:jc w:val="both"/>
        <w:rPr>
          <w:rFonts w:hint="cs"/>
          <w:sz w:val="10"/>
          <w:szCs w:val="28"/>
          <w:rtl/>
          <w:lang w:bidi="ar-JO"/>
        </w:rPr>
      </w:pPr>
    </w:p>
    <w:p w:rsidR="006078FA" w:rsidRPr="005C1A94" w:rsidRDefault="00F07668" w:rsidP="00F076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العاملون ل</w:t>
      </w:r>
      <w:r w:rsidRPr="005C1A94">
        <w:rPr>
          <w:rFonts w:hint="cs"/>
          <w:rtl/>
          <w:lang w:bidi="ar-JO"/>
        </w:rPr>
        <w:t>يلا حسب الجنس (بالنسبة المئوية)</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31"/>
        <w:gridCol w:w="2437"/>
        <w:gridCol w:w="2447"/>
      </w:tblGrid>
      <w:tr w:rsidR="006078FA" w:rsidRPr="005C1A94" w:rsidTr="00F07668">
        <w:trPr>
          <w:cantSplit/>
          <w:tblHeader/>
          <w:jc w:val="center"/>
        </w:trPr>
        <w:tc>
          <w:tcPr>
            <w:tcW w:w="3361" w:type="dxa"/>
            <w:tcBorders>
              <w:top w:val="single" w:sz="4" w:space="0" w:color="auto"/>
              <w:bottom w:val="single" w:sz="12" w:space="0" w:color="auto"/>
            </w:tcBorders>
            <w:shd w:val="clear" w:color="auto" w:fill="auto"/>
            <w:vAlign w:val="bottom"/>
          </w:tcPr>
          <w:p w:rsidR="006078FA" w:rsidRPr="005C1A94" w:rsidRDefault="006078FA" w:rsidP="00F07668">
            <w:pPr>
              <w:spacing w:before="80" w:after="80" w:line="240" w:lineRule="exact"/>
              <w:jc w:val="both"/>
              <w:rPr>
                <w:rFonts w:hint="cs"/>
                <w:i/>
                <w:iCs/>
                <w:sz w:val="16"/>
                <w:szCs w:val="24"/>
                <w:rtl/>
                <w:lang w:bidi="ar-JO"/>
              </w:rPr>
            </w:pPr>
          </w:p>
        </w:tc>
        <w:tc>
          <w:tcPr>
            <w:tcW w:w="3352" w:type="dxa"/>
            <w:tcBorders>
              <w:top w:val="single" w:sz="4" w:space="0" w:color="auto"/>
              <w:bottom w:val="single" w:sz="12" w:space="0" w:color="auto"/>
            </w:tcBorders>
            <w:shd w:val="clear" w:color="auto" w:fill="auto"/>
            <w:vAlign w:val="bottom"/>
          </w:tcPr>
          <w:p w:rsidR="006078FA" w:rsidRPr="005C1A94" w:rsidRDefault="006078FA" w:rsidP="00F07668">
            <w:pPr>
              <w:spacing w:before="80" w:after="80" w:line="240" w:lineRule="exact"/>
              <w:ind w:right="144"/>
              <w:rPr>
                <w:rFonts w:hint="cs"/>
                <w:i/>
                <w:iCs/>
                <w:sz w:val="16"/>
                <w:szCs w:val="24"/>
                <w:rtl/>
                <w:lang w:bidi="ar-JO"/>
              </w:rPr>
            </w:pPr>
            <w:r w:rsidRPr="005C1A94">
              <w:rPr>
                <w:rFonts w:hint="cs"/>
                <w:i/>
                <w:iCs/>
                <w:sz w:val="16"/>
                <w:szCs w:val="24"/>
                <w:rtl/>
                <w:lang w:bidi="ar-JO"/>
              </w:rPr>
              <w:t>النساء</w:t>
            </w:r>
          </w:p>
        </w:tc>
        <w:tc>
          <w:tcPr>
            <w:tcW w:w="3353" w:type="dxa"/>
            <w:tcBorders>
              <w:top w:val="single" w:sz="4" w:space="0" w:color="auto"/>
              <w:bottom w:val="single" w:sz="12" w:space="0" w:color="auto"/>
            </w:tcBorders>
            <w:shd w:val="clear" w:color="auto" w:fill="auto"/>
            <w:vAlign w:val="bottom"/>
          </w:tcPr>
          <w:p w:rsidR="006078FA" w:rsidRPr="005C1A94" w:rsidRDefault="006078FA" w:rsidP="00F07668">
            <w:pPr>
              <w:spacing w:before="80" w:after="80" w:line="240" w:lineRule="exact"/>
              <w:ind w:right="144"/>
              <w:rPr>
                <w:rFonts w:hint="cs"/>
                <w:i/>
                <w:iCs/>
                <w:sz w:val="16"/>
                <w:szCs w:val="24"/>
                <w:rtl/>
                <w:lang w:bidi="ar-JO"/>
              </w:rPr>
            </w:pPr>
            <w:r w:rsidRPr="005C1A94">
              <w:rPr>
                <w:rFonts w:hint="cs"/>
                <w:i/>
                <w:iCs/>
                <w:sz w:val="16"/>
                <w:szCs w:val="24"/>
                <w:rtl/>
                <w:lang w:bidi="ar-JO"/>
              </w:rPr>
              <w:t>الرجال</w:t>
            </w:r>
          </w:p>
        </w:tc>
      </w:tr>
      <w:tr w:rsidR="00F07668" w:rsidRPr="005C1A94" w:rsidTr="00F07668">
        <w:trPr>
          <w:cantSplit/>
          <w:trHeight w:hRule="exact" w:val="115"/>
          <w:tblHeader/>
          <w:jc w:val="center"/>
        </w:trPr>
        <w:tc>
          <w:tcPr>
            <w:tcW w:w="3361" w:type="dxa"/>
            <w:tcBorders>
              <w:top w:val="single" w:sz="12" w:space="0" w:color="auto"/>
            </w:tcBorders>
            <w:shd w:val="clear" w:color="auto" w:fill="auto"/>
            <w:vAlign w:val="bottom"/>
          </w:tcPr>
          <w:p w:rsidR="00F07668" w:rsidRPr="005C1A94" w:rsidRDefault="00F07668" w:rsidP="00F07668">
            <w:pPr>
              <w:spacing w:before="40" w:after="80" w:line="240" w:lineRule="exact"/>
              <w:jc w:val="both"/>
              <w:rPr>
                <w:rFonts w:hint="cs"/>
                <w:sz w:val="16"/>
                <w:szCs w:val="24"/>
                <w:rtl/>
                <w:lang w:bidi="ar-JO"/>
              </w:rPr>
            </w:pPr>
          </w:p>
        </w:tc>
        <w:tc>
          <w:tcPr>
            <w:tcW w:w="3352" w:type="dxa"/>
            <w:tcBorders>
              <w:top w:val="single" w:sz="12" w:space="0" w:color="auto"/>
            </w:tcBorders>
            <w:shd w:val="clear" w:color="auto" w:fill="auto"/>
            <w:vAlign w:val="bottom"/>
          </w:tcPr>
          <w:p w:rsidR="00F07668" w:rsidRPr="005C1A94" w:rsidRDefault="00F07668" w:rsidP="00F07668">
            <w:pPr>
              <w:spacing w:before="40" w:after="80" w:line="240" w:lineRule="exact"/>
              <w:ind w:right="144"/>
              <w:rPr>
                <w:rFonts w:hint="cs"/>
                <w:sz w:val="16"/>
                <w:szCs w:val="24"/>
                <w:rtl/>
                <w:lang w:bidi="ar-JO"/>
              </w:rPr>
            </w:pPr>
          </w:p>
        </w:tc>
        <w:tc>
          <w:tcPr>
            <w:tcW w:w="3353" w:type="dxa"/>
            <w:tcBorders>
              <w:top w:val="single" w:sz="12" w:space="0" w:color="auto"/>
            </w:tcBorders>
            <w:shd w:val="clear" w:color="auto" w:fill="auto"/>
            <w:vAlign w:val="bottom"/>
          </w:tcPr>
          <w:p w:rsidR="00F07668" w:rsidRPr="005C1A94" w:rsidRDefault="00F07668" w:rsidP="00F07668">
            <w:pPr>
              <w:spacing w:before="40" w:after="80" w:line="240" w:lineRule="exact"/>
              <w:ind w:right="144"/>
              <w:rPr>
                <w:rFonts w:hint="cs"/>
                <w:sz w:val="16"/>
                <w:szCs w:val="24"/>
                <w:rtl/>
                <w:lang w:bidi="ar-JO"/>
              </w:rPr>
            </w:pPr>
          </w:p>
        </w:tc>
      </w:tr>
      <w:tr w:rsidR="006078FA" w:rsidRPr="005C1A94" w:rsidTr="00F07668">
        <w:trPr>
          <w:cantSplit/>
          <w:jc w:val="center"/>
        </w:trPr>
        <w:tc>
          <w:tcPr>
            <w:tcW w:w="3361" w:type="dxa"/>
            <w:shd w:val="clear" w:color="auto" w:fill="auto"/>
            <w:vAlign w:val="bottom"/>
          </w:tcPr>
          <w:p w:rsidR="006078FA" w:rsidRPr="005C1A94" w:rsidRDefault="006078FA" w:rsidP="00F07668">
            <w:pPr>
              <w:spacing w:before="40" w:after="80" w:line="240" w:lineRule="exact"/>
              <w:jc w:val="both"/>
              <w:rPr>
                <w:rFonts w:hint="cs"/>
                <w:sz w:val="16"/>
                <w:szCs w:val="24"/>
                <w:rtl/>
                <w:lang w:bidi="ar-JO"/>
              </w:rPr>
            </w:pPr>
            <w:r w:rsidRPr="005C1A94">
              <w:rPr>
                <w:rFonts w:hint="cs"/>
                <w:sz w:val="16"/>
                <w:szCs w:val="24"/>
                <w:rtl/>
                <w:lang w:bidi="ar-JO"/>
              </w:rPr>
              <w:t>2004</w:t>
            </w:r>
          </w:p>
        </w:tc>
        <w:tc>
          <w:tcPr>
            <w:tcW w:w="3352" w:type="dxa"/>
            <w:shd w:val="clear" w:color="auto" w:fill="auto"/>
            <w:vAlign w:val="bottom"/>
          </w:tcPr>
          <w:p w:rsidR="006078FA" w:rsidRPr="005C1A94" w:rsidRDefault="006078FA" w:rsidP="00F07668">
            <w:pPr>
              <w:spacing w:before="40" w:after="80" w:line="240" w:lineRule="exact"/>
              <w:ind w:right="144"/>
              <w:rPr>
                <w:rFonts w:hint="cs"/>
                <w:sz w:val="16"/>
                <w:szCs w:val="24"/>
                <w:rtl/>
                <w:lang w:bidi="ar-JO"/>
              </w:rPr>
            </w:pPr>
            <w:r w:rsidRPr="005C1A94">
              <w:rPr>
                <w:rFonts w:hint="cs"/>
                <w:sz w:val="16"/>
                <w:szCs w:val="24"/>
                <w:rtl/>
                <w:lang w:bidi="ar-JO"/>
              </w:rPr>
              <w:t>33.3</w:t>
            </w:r>
          </w:p>
        </w:tc>
        <w:tc>
          <w:tcPr>
            <w:tcW w:w="3353" w:type="dxa"/>
            <w:shd w:val="clear" w:color="auto" w:fill="auto"/>
            <w:vAlign w:val="bottom"/>
          </w:tcPr>
          <w:p w:rsidR="006078FA" w:rsidRPr="005C1A94" w:rsidRDefault="006078FA" w:rsidP="00F07668">
            <w:pPr>
              <w:spacing w:before="40" w:after="80" w:line="240" w:lineRule="exact"/>
              <w:ind w:right="144"/>
              <w:rPr>
                <w:rFonts w:hint="cs"/>
                <w:sz w:val="16"/>
                <w:szCs w:val="24"/>
                <w:rtl/>
                <w:lang w:bidi="ar-JO"/>
              </w:rPr>
            </w:pPr>
            <w:r w:rsidRPr="005C1A94">
              <w:rPr>
                <w:rFonts w:hint="cs"/>
                <w:sz w:val="16"/>
                <w:szCs w:val="24"/>
                <w:rtl/>
                <w:lang w:bidi="ar-JO"/>
              </w:rPr>
              <w:t>66.7</w:t>
            </w:r>
          </w:p>
        </w:tc>
      </w:tr>
      <w:tr w:rsidR="006078FA" w:rsidRPr="005C1A94" w:rsidTr="00F07668">
        <w:trPr>
          <w:cantSplit/>
          <w:jc w:val="center"/>
        </w:trPr>
        <w:tc>
          <w:tcPr>
            <w:tcW w:w="3361" w:type="dxa"/>
            <w:shd w:val="clear" w:color="auto" w:fill="auto"/>
            <w:vAlign w:val="bottom"/>
          </w:tcPr>
          <w:p w:rsidR="006078FA" w:rsidRPr="005C1A94" w:rsidRDefault="006078FA" w:rsidP="00F07668">
            <w:pPr>
              <w:spacing w:before="40" w:after="80" w:line="240" w:lineRule="exact"/>
              <w:jc w:val="both"/>
              <w:rPr>
                <w:rFonts w:hint="cs"/>
                <w:sz w:val="16"/>
                <w:szCs w:val="24"/>
                <w:rtl/>
                <w:lang w:bidi="ar-JO"/>
              </w:rPr>
            </w:pPr>
            <w:r w:rsidRPr="005C1A94">
              <w:rPr>
                <w:rFonts w:hint="cs"/>
                <w:sz w:val="16"/>
                <w:szCs w:val="24"/>
                <w:rtl/>
                <w:lang w:bidi="ar-JO"/>
              </w:rPr>
              <w:t>2005</w:t>
            </w:r>
          </w:p>
        </w:tc>
        <w:tc>
          <w:tcPr>
            <w:tcW w:w="3352" w:type="dxa"/>
            <w:shd w:val="clear" w:color="auto" w:fill="auto"/>
            <w:vAlign w:val="bottom"/>
          </w:tcPr>
          <w:p w:rsidR="006078FA" w:rsidRPr="005C1A94" w:rsidRDefault="006078FA" w:rsidP="00F07668">
            <w:pPr>
              <w:spacing w:before="40" w:after="80" w:line="240" w:lineRule="exact"/>
              <w:ind w:right="144"/>
              <w:rPr>
                <w:rFonts w:hint="cs"/>
                <w:sz w:val="16"/>
                <w:szCs w:val="24"/>
                <w:rtl/>
                <w:lang w:bidi="ar-JO"/>
              </w:rPr>
            </w:pPr>
            <w:r w:rsidRPr="005C1A94">
              <w:rPr>
                <w:rFonts w:hint="cs"/>
                <w:sz w:val="16"/>
                <w:szCs w:val="24"/>
                <w:rtl/>
                <w:lang w:bidi="ar-JO"/>
              </w:rPr>
              <w:t>33.3</w:t>
            </w:r>
          </w:p>
        </w:tc>
        <w:tc>
          <w:tcPr>
            <w:tcW w:w="3353" w:type="dxa"/>
            <w:shd w:val="clear" w:color="auto" w:fill="auto"/>
            <w:vAlign w:val="bottom"/>
          </w:tcPr>
          <w:p w:rsidR="006078FA" w:rsidRPr="005C1A94" w:rsidRDefault="006078FA" w:rsidP="00F07668">
            <w:pPr>
              <w:spacing w:before="40" w:after="80" w:line="240" w:lineRule="exact"/>
              <w:ind w:right="144"/>
              <w:rPr>
                <w:rFonts w:hint="cs"/>
                <w:sz w:val="16"/>
                <w:szCs w:val="24"/>
                <w:rtl/>
                <w:lang w:bidi="ar-JO"/>
              </w:rPr>
            </w:pPr>
            <w:r w:rsidRPr="005C1A94">
              <w:rPr>
                <w:rFonts w:hint="cs"/>
                <w:sz w:val="16"/>
                <w:szCs w:val="24"/>
                <w:rtl/>
                <w:lang w:bidi="ar-JO"/>
              </w:rPr>
              <w:t>66.7</w:t>
            </w:r>
          </w:p>
        </w:tc>
      </w:tr>
      <w:tr w:rsidR="006078FA" w:rsidRPr="005C1A94" w:rsidTr="00F07668">
        <w:trPr>
          <w:cantSplit/>
          <w:jc w:val="center"/>
        </w:trPr>
        <w:tc>
          <w:tcPr>
            <w:tcW w:w="3361" w:type="dxa"/>
            <w:shd w:val="clear" w:color="auto" w:fill="auto"/>
            <w:vAlign w:val="bottom"/>
          </w:tcPr>
          <w:p w:rsidR="006078FA" w:rsidRPr="005C1A94" w:rsidRDefault="006078FA" w:rsidP="00F07668">
            <w:pPr>
              <w:spacing w:before="40" w:after="80" w:line="240" w:lineRule="exact"/>
              <w:jc w:val="both"/>
              <w:rPr>
                <w:rFonts w:hint="cs"/>
                <w:sz w:val="16"/>
                <w:szCs w:val="24"/>
                <w:rtl/>
                <w:lang w:bidi="ar-JO"/>
              </w:rPr>
            </w:pPr>
            <w:r w:rsidRPr="005C1A94">
              <w:rPr>
                <w:rFonts w:hint="cs"/>
                <w:sz w:val="16"/>
                <w:szCs w:val="24"/>
                <w:rtl/>
                <w:lang w:bidi="ar-JO"/>
              </w:rPr>
              <w:t>2006</w:t>
            </w:r>
          </w:p>
        </w:tc>
        <w:tc>
          <w:tcPr>
            <w:tcW w:w="3352" w:type="dxa"/>
            <w:shd w:val="clear" w:color="auto" w:fill="auto"/>
            <w:vAlign w:val="bottom"/>
          </w:tcPr>
          <w:p w:rsidR="006078FA" w:rsidRPr="005C1A94" w:rsidRDefault="006078FA" w:rsidP="00F07668">
            <w:pPr>
              <w:spacing w:before="40" w:after="80" w:line="240" w:lineRule="exact"/>
              <w:ind w:right="144"/>
              <w:rPr>
                <w:rFonts w:hint="cs"/>
                <w:sz w:val="16"/>
                <w:szCs w:val="24"/>
                <w:rtl/>
                <w:lang w:bidi="ar-JO"/>
              </w:rPr>
            </w:pPr>
            <w:r w:rsidRPr="005C1A94">
              <w:rPr>
                <w:rFonts w:hint="cs"/>
                <w:sz w:val="16"/>
                <w:szCs w:val="24"/>
                <w:rtl/>
                <w:lang w:bidi="ar-JO"/>
              </w:rPr>
              <w:t>34.7</w:t>
            </w:r>
          </w:p>
        </w:tc>
        <w:tc>
          <w:tcPr>
            <w:tcW w:w="3353" w:type="dxa"/>
            <w:shd w:val="clear" w:color="auto" w:fill="auto"/>
            <w:vAlign w:val="bottom"/>
          </w:tcPr>
          <w:p w:rsidR="006078FA" w:rsidRPr="005C1A94" w:rsidRDefault="006078FA" w:rsidP="00F07668">
            <w:pPr>
              <w:spacing w:before="40" w:after="80" w:line="240" w:lineRule="exact"/>
              <w:ind w:right="144"/>
              <w:rPr>
                <w:rFonts w:hint="cs"/>
                <w:sz w:val="16"/>
                <w:szCs w:val="24"/>
                <w:rtl/>
                <w:lang w:bidi="ar-JO"/>
              </w:rPr>
            </w:pPr>
            <w:r w:rsidRPr="005C1A94">
              <w:rPr>
                <w:rFonts w:hint="cs"/>
                <w:sz w:val="16"/>
                <w:szCs w:val="24"/>
                <w:rtl/>
                <w:lang w:bidi="ar-JO"/>
              </w:rPr>
              <w:t>65.3</w:t>
            </w:r>
          </w:p>
        </w:tc>
      </w:tr>
      <w:tr w:rsidR="006078FA" w:rsidRPr="005C1A94" w:rsidTr="00F07668">
        <w:trPr>
          <w:cantSplit/>
          <w:jc w:val="center"/>
        </w:trPr>
        <w:tc>
          <w:tcPr>
            <w:tcW w:w="3361" w:type="dxa"/>
            <w:tcBorders>
              <w:bottom w:val="single" w:sz="12" w:space="0" w:color="auto"/>
            </w:tcBorders>
            <w:shd w:val="clear" w:color="auto" w:fill="auto"/>
            <w:vAlign w:val="bottom"/>
          </w:tcPr>
          <w:p w:rsidR="006078FA" w:rsidRPr="005C1A94" w:rsidRDefault="006078FA" w:rsidP="00F07668">
            <w:pPr>
              <w:spacing w:before="40" w:after="80" w:line="240" w:lineRule="exact"/>
              <w:jc w:val="both"/>
              <w:rPr>
                <w:rFonts w:hint="cs"/>
                <w:sz w:val="16"/>
                <w:szCs w:val="24"/>
                <w:rtl/>
                <w:lang w:bidi="ar-JO"/>
              </w:rPr>
            </w:pPr>
            <w:r w:rsidRPr="005C1A94">
              <w:rPr>
                <w:rFonts w:hint="cs"/>
                <w:sz w:val="16"/>
                <w:szCs w:val="24"/>
                <w:rtl/>
                <w:lang w:bidi="ar-JO"/>
              </w:rPr>
              <w:t>2007 (النصف الأول)</w:t>
            </w:r>
          </w:p>
        </w:tc>
        <w:tc>
          <w:tcPr>
            <w:tcW w:w="3352" w:type="dxa"/>
            <w:tcBorders>
              <w:bottom w:val="single" w:sz="12" w:space="0" w:color="auto"/>
            </w:tcBorders>
            <w:shd w:val="clear" w:color="auto" w:fill="auto"/>
            <w:vAlign w:val="bottom"/>
          </w:tcPr>
          <w:p w:rsidR="006078FA" w:rsidRPr="005C1A94" w:rsidRDefault="006078FA" w:rsidP="00F07668">
            <w:pPr>
              <w:spacing w:before="40" w:after="80" w:line="240" w:lineRule="exact"/>
              <w:ind w:right="144"/>
              <w:rPr>
                <w:rFonts w:hint="cs"/>
                <w:sz w:val="16"/>
                <w:szCs w:val="24"/>
                <w:rtl/>
                <w:lang w:bidi="ar-JO"/>
              </w:rPr>
            </w:pPr>
            <w:r w:rsidRPr="005C1A94">
              <w:rPr>
                <w:rFonts w:hint="cs"/>
                <w:sz w:val="16"/>
                <w:szCs w:val="24"/>
                <w:rtl/>
                <w:lang w:bidi="ar-JO"/>
              </w:rPr>
              <w:t>32.8</w:t>
            </w:r>
          </w:p>
        </w:tc>
        <w:tc>
          <w:tcPr>
            <w:tcW w:w="3353" w:type="dxa"/>
            <w:tcBorders>
              <w:bottom w:val="single" w:sz="12" w:space="0" w:color="auto"/>
            </w:tcBorders>
            <w:shd w:val="clear" w:color="auto" w:fill="auto"/>
            <w:vAlign w:val="bottom"/>
          </w:tcPr>
          <w:p w:rsidR="006078FA" w:rsidRPr="005C1A94" w:rsidRDefault="006078FA" w:rsidP="00F07668">
            <w:pPr>
              <w:spacing w:before="40" w:after="80" w:line="240" w:lineRule="exact"/>
              <w:ind w:right="144"/>
              <w:rPr>
                <w:rFonts w:hint="cs"/>
                <w:sz w:val="16"/>
                <w:szCs w:val="24"/>
                <w:rtl/>
                <w:lang w:bidi="ar-JO"/>
              </w:rPr>
            </w:pPr>
            <w:r w:rsidRPr="005C1A94">
              <w:rPr>
                <w:rFonts w:hint="cs"/>
                <w:sz w:val="16"/>
                <w:szCs w:val="24"/>
                <w:rtl/>
                <w:lang w:bidi="ar-JO"/>
              </w:rPr>
              <w:t>67.2</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المعهد الوطني لل</w:t>
      </w:r>
      <w:r w:rsidR="00EB222F" w:rsidRPr="005C1A94">
        <w:rPr>
          <w:rFonts w:hint="cs"/>
          <w:sz w:val="16"/>
          <w:szCs w:val="26"/>
          <w:rtl/>
          <w:lang w:bidi="ar-JO"/>
        </w:rPr>
        <w:t>إحصاء</w:t>
      </w:r>
      <w:r w:rsidRPr="005C1A94">
        <w:rPr>
          <w:rFonts w:hint="cs"/>
          <w:sz w:val="16"/>
          <w:szCs w:val="26"/>
          <w:rtl/>
          <w:lang w:bidi="ar-JO"/>
        </w:rPr>
        <w:t>، مسح القوة العاملة.</w:t>
      </w:r>
    </w:p>
    <w:p w:rsidR="006078FA" w:rsidRPr="005C1A94" w:rsidRDefault="006078FA" w:rsidP="006078FA">
      <w:pPr>
        <w:spacing w:line="120" w:lineRule="exact"/>
        <w:ind w:left="360"/>
        <w:jc w:val="both"/>
        <w:rPr>
          <w:rFonts w:hint="cs"/>
          <w:b/>
          <w:bCs/>
          <w:sz w:val="10"/>
          <w:szCs w:val="28"/>
          <w:rtl/>
          <w:lang w:bidi="ar-JO"/>
        </w:rPr>
      </w:pPr>
    </w:p>
    <w:p w:rsidR="006078FA" w:rsidRPr="005C1A94" w:rsidRDefault="006078FA" w:rsidP="006078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Fonts w:hint="cs"/>
          <w:rtl/>
          <w:lang w:bidi="ar-JO"/>
        </w:rPr>
        <w:tab/>
      </w:r>
      <w:r w:rsidRPr="005C1A94">
        <w:rPr>
          <w:rFonts w:hint="cs"/>
          <w:rtl/>
          <w:lang w:bidi="ar-JO"/>
        </w:rPr>
        <w:tab/>
        <w:t>الفصل العمودي</w:t>
      </w:r>
    </w:p>
    <w:p w:rsidR="006078FA" w:rsidRPr="005C1A94" w:rsidRDefault="006078FA" w:rsidP="00F07668">
      <w:pPr>
        <w:pStyle w:val="SingleTxt"/>
        <w:rPr>
          <w:rFonts w:hint="cs"/>
          <w:rtl/>
          <w:lang w:bidi="ar-JO"/>
        </w:rPr>
      </w:pPr>
      <w:r w:rsidRPr="005C1A94">
        <w:rPr>
          <w:rFonts w:hint="cs"/>
          <w:rtl/>
          <w:lang w:bidi="ar-JO"/>
        </w:rPr>
        <w:tab/>
        <w:t>وفقا للدراسة الاستقصائ</w:t>
      </w:r>
      <w:r w:rsidR="00F07668" w:rsidRPr="005C1A94">
        <w:rPr>
          <w:rFonts w:hint="cs"/>
          <w:rtl/>
          <w:lang w:bidi="ar-JO"/>
        </w:rPr>
        <w:t>ي</w:t>
      </w:r>
      <w:r w:rsidRPr="005C1A94">
        <w:rPr>
          <w:rFonts w:hint="cs"/>
          <w:rtl/>
          <w:lang w:bidi="ar-JO"/>
        </w:rPr>
        <w:t>ة المتعلقة بالتوظيف التي أجراها المعهد الوطني لل</w:t>
      </w:r>
      <w:r w:rsidR="00EB222F" w:rsidRPr="005C1A94">
        <w:rPr>
          <w:rFonts w:hint="cs"/>
          <w:rtl/>
          <w:lang w:bidi="ar-JO"/>
        </w:rPr>
        <w:t>إحصاء</w:t>
      </w:r>
      <w:r w:rsidRPr="005C1A94">
        <w:rPr>
          <w:rFonts w:hint="cs"/>
          <w:rtl/>
          <w:lang w:bidi="ar-JO"/>
        </w:rPr>
        <w:t xml:space="preserve">ات، يمكننا أن نذكر أن للإناث نصيب الأغلبية في التوظيف في المهن التالية: </w:t>
      </w:r>
      <w:r w:rsidRPr="005C1A94">
        <w:rPr>
          <w:rFonts w:hint="eastAsia"/>
          <w:rtl/>
          <w:lang w:bidi="ar-JO"/>
        </w:rPr>
        <w:t>”</w:t>
      </w:r>
      <w:r w:rsidRPr="005C1A94">
        <w:rPr>
          <w:rFonts w:hint="cs"/>
          <w:rtl/>
          <w:lang w:bidi="ar-JO"/>
        </w:rPr>
        <w:t>الفنيين</w:t>
      </w:r>
      <w:r w:rsidRPr="005C1A94">
        <w:rPr>
          <w:rFonts w:hint="eastAsia"/>
          <w:rtl/>
          <w:lang w:bidi="ar-JO"/>
        </w:rPr>
        <w:t>“</w:t>
      </w:r>
      <w:r w:rsidRPr="005C1A94">
        <w:rPr>
          <w:rFonts w:hint="cs"/>
          <w:rtl/>
          <w:lang w:bidi="ar-JO"/>
        </w:rPr>
        <w:t xml:space="preserve"> و</w:t>
      </w:r>
      <w:r w:rsidRPr="005C1A94">
        <w:rPr>
          <w:rFonts w:hint="eastAsia"/>
          <w:rtl/>
          <w:lang w:bidi="ar-JO"/>
        </w:rPr>
        <w:t>”</w:t>
      </w:r>
      <w:r w:rsidRPr="005C1A94">
        <w:rPr>
          <w:rFonts w:hint="cs"/>
          <w:rtl/>
          <w:lang w:bidi="ar-JO"/>
        </w:rPr>
        <w:t>الكتبة</w:t>
      </w:r>
      <w:r w:rsidRPr="005C1A94">
        <w:rPr>
          <w:rFonts w:hint="eastAsia"/>
          <w:rtl/>
          <w:lang w:bidi="ar-JO"/>
        </w:rPr>
        <w:t>“</w:t>
      </w:r>
      <w:r w:rsidRPr="005C1A94">
        <w:rPr>
          <w:rFonts w:hint="cs"/>
          <w:rtl/>
          <w:lang w:bidi="ar-JO"/>
        </w:rPr>
        <w:t xml:space="preserve"> و</w:t>
      </w:r>
      <w:r w:rsidRPr="005C1A94">
        <w:rPr>
          <w:rFonts w:hint="eastAsia"/>
          <w:rtl/>
          <w:lang w:bidi="ar-JO"/>
        </w:rPr>
        <w:t>”</w:t>
      </w:r>
      <w:r w:rsidRPr="005C1A94">
        <w:rPr>
          <w:rFonts w:hint="cs"/>
          <w:rtl/>
          <w:lang w:bidi="ar-JO"/>
        </w:rPr>
        <w:t>عمال الخدمات والمبيعات في المتاجر والأسواق</w:t>
      </w:r>
      <w:r w:rsidRPr="005C1A94">
        <w:rPr>
          <w:rFonts w:hint="eastAsia"/>
          <w:rtl/>
          <w:lang w:bidi="ar-JO"/>
        </w:rPr>
        <w:t>“</w:t>
      </w:r>
      <w:r w:rsidRPr="005C1A94">
        <w:rPr>
          <w:rFonts w:hint="cs"/>
          <w:rtl/>
          <w:lang w:bidi="ar-JO"/>
        </w:rPr>
        <w:t xml:space="preserve"> و</w:t>
      </w:r>
      <w:r w:rsidRPr="005C1A94">
        <w:rPr>
          <w:rFonts w:hint="eastAsia"/>
          <w:rtl/>
          <w:lang w:bidi="ar-JO"/>
        </w:rPr>
        <w:t>”</w:t>
      </w:r>
      <w:r w:rsidRPr="005C1A94">
        <w:rPr>
          <w:rFonts w:hint="cs"/>
          <w:rtl/>
          <w:lang w:bidi="ar-JO"/>
        </w:rPr>
        <w:t>المهن الأولية</w:t>
      </w:r>
      <w:r w:rsidRPr="005C1A94">
        <w:rPr>
          <w:rFonts w:hint="eastAsia"/>
          <w:rtl/>
          <w:lang w:bidi="ar-JO"/>
        </w:rPr>
        <w:t>“</w:t>
      </w:r>
      <w:r w:rsidRPr="005C1A94">
        <w:rPr>
          <w:rFonts w:hint="cs"/>
          <w:rtl/>
          <w:lang w:bidi="ar-JO"/>
        </w:rPr>
        <w:t xml:space="preserve">. بين </w:t>
      </w:r>
      <w:r w:rsidRPr="005C1A94">
        <w:rPr>
          <w:rFonts w:hint="eastAsia"/>
          <w:rtl/>
          <w:lang w:bidi="ar-JO"/>
        </w:rPr>
        <w:t>”</w:t>
      </w:r>
      <w:r w:rsidRPr="005C1A94">
        <w:rPr>
          <w:rFonts w:hint="cs"/>
          <w:rtl/>
          <w:lang w:bidi="ar-JO"/>
        </w:rPr>
        <w:t>عمال الخدمات والمبيعات في المتاجر والأسواق</w:t>
      </w:r>
      <w:r w:rsidRPr="005C1A94">
        <w:rPr>
          <w:rFonts w:hint="eastAsia"/>
          <w:rtl/>
          <w:lang w:bidi="ar-JO"/>
        </w:rPr>
        <w:t>“</w:t>
      </w:r>
      <w:r w:rsidRPr="005C1A94">
        <w:rPr>
          <w:rFonts w:hint="cs"/>
          <w:rtl/>
          <w:lang w:bidi="ar-JO"/>
        </w:rPr>
        <w:t>، تفوق النساء الرجال عددا بأكثر من اثنين إلى واحد. وهيكل التوظيف حسب الوضع المهني مبين في الجدول التالي:</w:t>
      </w:r>
    </w:p>
    <w:p w:rsidR="006078FA" w:rsidRPr="005C1A94" w:rsidRDefault="006078FA" w:rsidP="006078FA">
      <w:pPr>
        <w:spacing w:line="120" w:lineRule="exact"/>
        <w:ind w:left="360"/>
        <w:jc w:val="both"/>
        <w:rPr>
          <w:rFonts w:hint="cs"/>
          <w:sz w:val="10"/>
          <w:szCs w:val="28"/>
          <w:rtl/>
          <w:lang w:bidi="ar-JO"/>
        </w:rPr>
      </w:pPr>
    </w:p>
    <w:p w:rsidR="006078FA" w:rsidRPr="005C1A94" w:rsidRDefault="00F07668" w:rsidP="00F0766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tl/>
          <w:lang w:bidi="ar-JO"/>
        </w:rPr>
        <w:br w:type="page"/>
      </w:r>
      <w:r w:rsidR="006078FA" w:rsidRPr="005C1A94">
        <w:rPr>
          <w:rFonts w:hint="cs"/>
          <w:rtl/>
          <w:lang w:bidi="ar-JO"/>
        </w:rPr>
        <w:t>توزع الموظفين حسب الوضع المهني</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9864" w:type="dxa"/>
        <w:jc w:val="center"/>
        <w:tblLayout w:type="fixed"/>
        <w:tblCellMar>
          <w:left w:w="43" w:type="dxa"/>
          <w:right w:w="43" w:type="dxa"/>
        </w:tblCellMar>
        <w:tblLook w:val="01E0" w:firstRow="1" w:lastRow="1" w:firstColumn="1" w:lastColumn="1" w:noHBand="0" w:noVBand="0"/>
      </w:tblPr>
      <w:tblGrid>
        <w:gridCol w:w="938"/>
        <w:gridCol w:w="638"/>
        <w:gridCol w:w="638"/>
        <w:gridCol w:w="637"/>
        <w:gridCol w:w="1052"/>
        <w:gridCol w:w="637"/>
        <w:gridCol w:w="637"/>
        <w:gridCol w:w="674"/>
        <w:gridCol w:w="1052"/>
        <w:gridCol w:w="637"/>
        <w:gridCol w:w="637"/>
        <w:gridCol w:w="637"/>
        <w:gridCol w:w="1050"/>
      </w:tblGrid>
      <w:tr w:rsidR="006078FA" w:rsidRPr="005C1A94" w:rsidTr="00F07668">
        <w:trPr>
          <w:trHeight w:val="357"/>
          <w:jc w:val="center"/>
        </w:trPr>
        <w:tc>
          <w:tcPr>
            <w:tcW w:w="965" w:type="dxa"/>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الوحدة: بالآلاف</w:t>
            </w:r>
          </w:p>
        </w:tc>
        <w:tc>
          <w:tcPr>
            <w:tcW w:w="3049" w:type="dxa"/>
            <w:gridSpan w:val="4"/>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2004</w:t>
            </w:r>
          </w:p>
        </w:tc>
        <w:tc>
          <w:tcPr>
            <w:tcW w:w="3087" w:type="dxa"/>
            <w:gridSpan w:val="4"/>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2005</w:t>
            </w:r>
          </w:p>
        </w:tc>
        <w:tc>
          <w:tcPr>
            <w:tcW w:w="3047" w:type="dxa"/>
            <w:gridSpan w:val="4"/>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2006</w:t>
            </w:r>
          </w:p>
        </w:tc>
      </w:tr>
      <w:tr w:rsidR="006078FA" w:rsidRPr="005C1A94" w:rsidTr="00EB222F">
        <w:trPr>
          <w:trHeight w:val="1250"/>
          <w:jc w:val="center"/>
        </w:trPr>
        <w:tc>
          <w:tcPr>
            <w:tcW w:w="965" w:type="dxa"/>
            <w:tcBorders>
              <w:bottom w:val="single" w:sz="12" w:space="0" w:color="auto"/>
            </w:tcBorders>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الوضع المهني (التصنيف الدولي الموحد للمهن)</w:t>
            </w:r>
          </w:p>
        </w:tc>
        <w:tc>
          <w:tcPr>
            <w:tcW w:w="655" w:type="dxa"/>
            <w:tcBorders>
              <w:bottom w:val="single" w:sz="12" w:space="0" w:color="auto"/>
            </w:tcBorders>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المجموع</w:t>
            </w:r>
          </w:p>
        </w:tc>
        <w:tc>
          <w:tcPr>
            <w:tcW w:w="655" w:type="dxa"/>
            <w:tcBorders>
              <w:bottom w:val="single" w:sz="12" w:space="0" w:color="auto"/>
            </w:tcBorders>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الرجال</w:t>
            </w:r>
          </w:p>
        </w:tc>
        <w:tc>
          <w:tcPr>
            <w:tcW w:w="655" w:type="dxa"/>
            <w:tcBorders>
              <w:bottom w:val="single" w:sz="12" w:space="0" w:color="auto"/>
            </w:tcBorders>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النساء</w:t>
            </w:r>
          </w:p>
        </w:tc>
        <w:tc>
          <w:tcPr>
            <w:tcW w:w="1084" w:type="dxa"/>
            <w:tcBorders>
              <w:bottom w:val="single" w:sz="12" w:space="0" w:color="auto"/>
            </w:tcBorders>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النساء/المجموع (بالنسبة المئوية)</w:t>
            </w:r>
          </w:p>
        </w:tc>
        <w:tc>
          <w:tcPr>
            <w:tcW w:w="655" w:type="dxa"/>
            <w:tcBorders>
              <w:bottom w:val="single" w:sz="12" w:space="0" w:color="auto"/>
            </w:tcBorders>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المجموع</w:t>
            </w:r>
          </w:p>
        </w:tc>
        <w:tc>
          <w:tcPr>
            <w:tcW w:w="655" w:type="dxa"/>
            <w:tcBorders>
              <w:bottom w:val="single" w:sz="12" w:space="0" w:color="auto"/>
            </w:tcBorders>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الرجال</w:t>
            </w:r>
          </w:p>
        </w:tc>
        <w:tc>
          <w:tcPr>
            <w:tcW w:w="693" w:type="dxa"/>
            <w:tcBorders>
              <w:bottom w:val="single" w:sz="12" w:space="0" w:color="auto"/>
            </w:tcBorders>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النساء</w:t>
            </w:r>
          </w:p>
        </w:tc>
        <w:tc>
          <w:tcPr>
            <w:tcW w:w="1084" w:type="dxa"/>
            <w:tcBorders>
              <w:bottom w:val="single" w:sz="12" w:space="0" w:color="auto"/>
            </w:tcBorders>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النساء/المجموع (بالنسبة المئوية)</w:t>
            </w:r>
          </w:p>
        </w:tc>
        <w:tc>
          <w:tcPr>
            <w:tcW w:w="655" w:type="dxa"/>
            <w:tcBorders>
              <w:bottom w:val="single" w:sz="12" w:space="0" w:color="auto"/>
            </w:tcBorders>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المجموع</w:t>
            </w:r>
          </w:p>
        </w:tc>
        <w:tc>
          <w:tcPr>
            <w:tcW w:w="655" w:type="dxa"/>
            <w:tcBorders>
              <w:bottom w:val="single" w:sz="12" w:space="0" w:color="auto"/>
            </w:tcBorders>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الرجال</w:t>
            </w:r>
          </w:p>
        </w:tc>
        <w:tc>
          <w:tcPr>
            <w:tcW w:w="655" w:type="dxa"/>
            <w:tcBorders>
              <w:bottom w:val="single" w:sz="12" w:space="0" w:color="auto"/>
            </w:tcBorders>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النساء</w:t>
            </w:r>
          </w:p>
        </w:tc>
        <w:tc>
          <w:tcPr>
            <w:tcW w:w="1082" w:type="dxa"/>
            <w:tcBorders>
              <w:bottom w:val="single" w:sz="12" w:space="0" w:color="auto"/>
            </w:tcBorders>
          </w:tcPr>
          <w:p w:rsidR="006078FA" w:rsidRPr="005C1A94" w:rsidRDefault="006078FA" w:rsidP="005E4B9A">
            <w:pPr>
              <w:spacing w:line="240" w:lineRule="exact"/>
              <w:jc w:val="center"/>
              <w:rPr>
                <w:rFonts w:hint="cs"/>
                <w:i/>
                <w:iCs/>
                <w:sz w:val="18"/>
                <w:szCs w:val="22"/>
                <w:rtl/>
                <w:lang w:bidi="ar-JO"/>
              </w:rPr>
            </w:pPr>
            <w:r w:rsidRPr="005C1A94">
              <w:rPr>
                <w:rFonts w:hint="cs"/>
                <w:i/>
                <w:iCs/>
                <w:sz w:val="18"/>
                <w:szCs w:val="22"/>
                <w:rtl/>
                <w:lang w:bidi="ar-JO"/>
              </w:rPr>
              <w:t>النساء/المجموع (بالنسبة المئوية)</w:t>
            </w:r>
          </w:p>
        </w:tc>
      </w:tr>
      <w:tr w:rsidR="006078FA" w:rsidRPr="005C1A94" w:rsidTr="00EB222F">
        <w:trPr>
          <w:trHeight w:val="339"/>
          <w:jc w:val="center"/>
        </w:trPr>
        <w:tc>
          <w:tcPr>
            <w:tcW w:w="965" w:type="dxa"/>
            <w:tcBorders>
              <w:top w:val="single" w:sz="12" w:space="0" w:color="auto"/>
            </w:tcBorders>
          </w:tcPr>
          <w:p w:rsidR="006078FA" w:rsidRPr="005C1A94" w:rsidRDefault="006078FA" w:rsidP="005E4B9A">
            <w:pPr>
              <w:spacing w:line="240" w:lineRule="exact"/>
              <w:rPr>
                <w:rFonts w:hint="cs"/>
                <w:b/>
                <w:bCs/>
                <w:sz w:val="18"/>
                <w:szCs w:val="22"/>
                <w:rtl/>
                <w:lang w:bidi="ar-JO"/>
              </w:rPr>
            </w:pPr>
            <w:r w:rsidRPr="005C1A94">
              <w:rPr>
                <w:rFonts w:hint="cs"/>
                <w:b/>
                <w:bCs/>
                <w:sz w:val="18"/>
                <w:szCs w:val="22"/>
                <w:rtl/>
                <w:lang w:bidi="ar-JO"/>
              </w:rPr>
              <w:t>المجموع</w:t>
            </w:r>
          </w:p>
        </w:tc>
        <w:tc>
          <w:tcPr>
            <w:tcW w:w="655" w:type="dxa"/>
            <w:tcBorders>
              <w:top w:val="single" w:sz="12" w:space="0" w:color="auto"/>
            </w:tcBorders>
          </w:tcPr>
          <w:p w:rsidR="006078FA" w:rsidRPr="005C1A94" w:rsidRDefault="006078FA" w:rsidP="005E4B9A">
            <w:pPr>
              <w:spacing w:line="240" w:lineRule="exact"/>
              <w:jc w:val="both"/>
              <w:rPr>
                <w:rFonts w:hint="cs"/>
                <w:b/>
                <w:bCs/>
                <w:sz w:val="18"/>
                <w:szCs w:val="22"/>
                <w:rtl/>
                <w:lang w:bidi="ar-JO"/>
              </w:rPr>
            </w:pPr>
            <w:r w:rsidRPr="005C1A94">
              <w:rPr>
                <w:rFonts w:hint="cs"/>
                <w:b/>
                <w:bCs/>
                <w:sz w:val="18"/>
                <w:szCs w:val="22"/>
                <w:rtl/>
                <w:lang w:bidi="ar-JO"/>
              </w:rPr>
              <w:t>100.0</w:t>
            </w:r>
          </w:p>
        </w:tc>
        <w:tc>
          <w:tcPr>
            <w:tcW w:w="655" w:type="dxa"/>
            <w:tcBorders>
              <w:top w:val="single" w:sz="12" w:space="0" w:color="auto"/>
            </w:tcBorders>
          </w:tcPr>
          <w:p w:rsidR="006078FA" w:rsidRPr="005C1A94" w:rsidRDefault="006078FA" w:rsidP="005E4B9A">
            <w:pPr>
              <w:spacing w:line="240" w:lineRule="exact"/>
              <w:jc w:val="both"/>
              <w:rPr>
                <w:rFonts w:hint="cs"/>
                <w:b/>
                <w:bCs/>
                <w:sz w:val="18"/>
                <w:szCs w:val="22"/>
                <w:rtl/>
                <w:lang w:bidi="ar-JO"/>
              </w:rPr>
            </w:pPr>
            <w:r w:rsidRPr="005C1A94">
              <w:rPr>
                <w:rFonts w:hint="cs"/>
                <w:b/>
                <w:bCs/>
                <w:sz w:val="18"/>
                <w:szCs w:val="22"/>
                <w:rtl/>
                <w:lang w:bidi="ar-JO"/>
              </w:rPr>
              <w:t>100.0</w:t>
            </w:r>
          </w:p>
        </w:tc>
        <w:tc>
          <w:tcPr>
            <w:tcW w:w="655" w:type="dxa"/>
            <w:tcBorders>
              <w:top w:val="single" w:sz="12" w:space="0" w:color="auto"/>
            </w:tcBorders>
          </w:tcPr>
          <w:p w:rsidR="006078FA" w:rsidRPr="005C1A94" w:rsidRDefault="006078FA" w:rsidP="005E4B9A">
            <w:pPr>
              <w:spacing w:line="240" w:lineRule="exact"/>
              <w:jc w:val="both"/>
              <w:rPr>
                <w:rFonts w:hint="cs"/>
                <w:b/>
                <w:bCs/>
                <w:sz w:val="16"/>
                <w:szCs w:val="22"/>
                <w:rtl/>
                <w:lang w:bidi="ar-JO"/>
              </w:rPr>
            </w:pPr>
            <w:r w:rsidRPr="005C1A94">
              <w:rPr>
                <w:rFonts w:hint="cs"/>
                <w:b/>
                <w:bCs/>
                <w:sz w:val="16"/>
                <w:szCs w:val="22"/>
                <w:rtl/>
                <w:lang w:bidi="ar-JO"/>
              </w:rPr>
              <w:t>100.0</w:t>
            </w:r>
          </w:p>
        </w:tc>
        <w:tc>
          <w:tcPr>
            <w:tcW w:w="1084" w:type="dxa"/>
            <w:tcBorders>
              <w:top w:val="single" w:sz="12" w:space="0" w:color="auto"/>
            </w:tcBorders>
          </w:tcPr>
          <w:p w:rsidR="006078FA" w:rsidRPr="005C1A94" w:rsidRDefault="006078FA" w:rsidP="005E4B9A">
            <w:pPr>
              <w:spacing w:line="240" w:lineRule="exact"/>
              <w:jc w:val="both"/>
              <w:rPr>
                <w:rFonts w:hint="cs"/>
                <w:b/>
                <w:bCs/>
                <w:sz w:val="18"/>
                <w:szCs w:val="22"/>
                <w:rtl/>
                <w:lang w:bidi="ar-JO"/>
              </w:rPr>
            </w:pPr>
            <w:r w:rsidRPr="005C1A94">
              <w:rPr>
                <w:rFonts w:hint="cs"/>
                <w:b/>
                <w:bCs/>
                <w:sz w:val="18"/>
                <w:szCs w:val="22"/>
                <w:rtl/>
                <w:lang w:bidi="ar-JO"/>
              </w:rPr>
              <w:t>45.7</w:t>
            </w:r>
          </w:p>
        </w:tc>
        <w:tc>
          <w:tcPr>
            <w:tcW w:w="655" w:type="dxa"/>
            <w:tcBorders>
              <w:top w:val="single" w:sz="12" w:space="0" w:color="auto"/>
            </w:tcBorders>
          </w:tcPr>
          <w:p w:rsidR="006078FA" w:rsidRPr="005C1A94" w:rsidRDefault="006078FA" w:rsidP="005E4B9A">
            <w:pPr>
              <w:spacing w:line="240" w:lineRule="exact"/>
              <w:jc w:val="both"/>
              <w:rPr>
                <w:rFonts w:hint="cs"/>
                <w:b/>
                <w:bCs/>
                <w:sz w:val="18"/>
                <w:szCs w:val="22"/>
                <w:rtl/>
                <w:lang w:bidi="ar-JO"/>
              </w:rPr>
            </w:pPr>
            <w:r w:rsidRPr="005C1A94">
              <w:rPr>
                <w:rFonts w:hint="cs"/>
                <w:b/>
                <w:bCs/>
                <w:sz w:val="18"/>
                <w:szCs w:val="22"/>
                <w:rtl/>
                <w:lang w:bidi="ar-JO"/>
              </w:rPr>
              <w:t>100.0</w:t>
            </w:r>
          </w:p>
        </w:tc>
        <w:tc>
          <w:tcPr>
            <w:tcW w:w="655" w:type="dxa"/>
            <w:tcBorders>
              <w:top w:val="single" w:sz="12" w:space="0" w:color="auto"/>
            </w:tcBorders>
          </w:tcPr>
          <w:p w:rsidR="006078FA" w:rsidRPr="005C1A94" w:rsidRDefault="006078FA" w:rsidP="005E4B9A">
            <w:pPr>
              <w:spacing w:line="240" w:lineRule="exact"/>
              <w:jc w:val="both"/>
              <w:rPr>
                <w:rFonts w:hint="cs"/>
                <w:b/>
                <w:bCs/>
                <w:sz w:val="18"/>
                <w:szCs w:val="22"/>
                <w:rtl/>
                <w:lang w:bidi="ar-JO"/>
              </w:rPr>
            </w:pPr>
            <w:r w:rsidRPr="005C1A94">
              <w:rPr>
                <w:rFonts w:hint="cs"/>
                <w:b/>
                <w:bCs/>
                <w:sz w:val="18"/>
                <w:szCs w:val="22"/>
                <w:rtl/>
                <w:lang w:bidi="ar-JO"/>
              </w:rPr>
              <w:t>100.0</w:t>
            </w:r>
          </w:p>
        </w:tc>
        <w:tc>
          <w:tcPr>
            <w:tcW w:w="693" w:type="dxa"/>
            <w:tcBorders>
              <w:top w:val="single" w:sz="12" w:space="0" w:color="auto"/>
            </w:tcBorders>
          </w:tcPr>
          <w:p w:rsidR="006078FA" w:rsidRPr="005C1A94" w:rsidRDefault="006078FA" w:rsidP="005E4B9A">
            <w:pPr>
              <w:spacing w:line="240" w:lineRule="exact"/>
              <w:jc w:val="both"/>
              <w:rPr>
                <w:rFonts w:hint="cs"/>
                <w:b/>
                <w:bCs/>
                <w:sz w:val="16"/>
                <w:szCs w:val="22"/>
                <w:rtl/>
                <w:lang w:bidi="ar-JO"/>
              </w:rPr>
            </w:pPr>
            <w:r w:rsidRPr="005C1A94">
              <w:rPr>
                <w:rFonts w:hint="cs"/>
                <w:b/>
                <w:bCs/>
                <w:sz w:val="16"/>
                <w:szCs w:val="22"/>
                <w:rtl/>
                <w:lang w:bidi="ar-JO"/>
              </w:rPr>
              <w:t>100.0</w:t>
            </w:r>
          </w:p>
        </w:tc>
        <w:tc>
          <w:tcPr>
            <w:tcW w:w="1084" w:type="dxa"/>
            <w:tcBorders>
              <w:top w:val="single" w:sz="12" w:space="0" w:color="auto"/>
            </w:tcBorders>
          </w:tcPr>
          <w:p w:rsidR="006078FA" w:rsidRPr="005C1A94" w:rsidRDefault="006078FA" w:rsidP="005E4B9A">
            <w:pPr>
              <w:spacing w:line="240" w:lineRule="exact"/>
              <w:jc w:val="both"/>
              <w:rPr>
                <w:rFonts w:hint="cs"/>
                <w:b/>
                <w:bCs/>
                <w:sz w:val="18"/>
                <w:szCs w:val="22"/>
                <w:rtl/>
                <w:lang w:bidi="ar-JO"/>
              </w:rPr>
            </w:pPr>
            <w:r w:rsidRPr="005C1A94">
              <w:rPr>
                <w:rFonts w:hint="cs"/>
                <w:b/>
                <w:bCs/>
                <w:sz w:val="18"/>
                <w:szCs w:val="22"/>
                <w:rtl/>
                <w:lang w:bidi="ar-JO"/>
              </w:rPr>
              <w:t>46.0</w:t>
            </w:r>
          </w:p>
        </w:tc>
        <w:tc>
          <w:tcPr>
            <w:tcW w:w="655" w:type="dxa"/>
            <w:tcBorders>
              <w:top w:val="single" w:sz="12" w:space="0" w:color="auto"/>
            </w:tcBorders>
          </w:tcPr>
          <w:p w:rsidR="006078FA" w:rsidRPr="005C1A94" w:rsidRDefault="006078FA" w:rsidP="005E4B9A">
            <w:pPr>
              <w:spacing w:line="240" w:lineRule="exact"/>
              <w:jc w:val="both"/>
              <w:rPr>
                <w:rFonts w:hint="cs"/>
                <w:b/>
                <w:bCs/>
                <w:sz w:val="18"/>
                <w:szCs w:val="22"/>
                <w:rtl/>
                <w:lang w:bidi="ar-JO"/>
              </w:rPr>
            </w:pPr>
            <w:r w:rsidRPr="005C1A94">
              <w:rPr>
                <w:rFonts w:hint="cs"/>
                <w:b/>
                <w:bCs/>
                <w:sz w:val="18"/>
                <w:szCs w:val="22"/>
                <w:rtl/>
                <w:lang w:bidi="ar-JO"/>
              </w:rPr>
              <w:t>100.0</w:t>
            </w:r>
          </w:p>
        </w:tc>
        <w:tc>
          <w:tcPr>
            <w:tcW w:w="655" w:type="dxa"/>
            <w:tcBorders>
              <w:top w:val="single" w:sz="12" w:space="0" w:color="auto"/>
            </w:tcBorders>
          </w:tcPr>
          <w:p w:rsidR="006078FA" w:rsidRPr="005C1A94" w:rsidRDefault="006078FA" w:rsidP="005E4B9A">
            <w:pPr>
              <w:spacing w:line="240" w:lineRule="exact"/>
              <w:jc w:val="both"/>
              <w:rPr>
                <w:rFonts w:hint="cs"/>
                <w:b/>
                <w:bCs/>
                <w:sz w:val="18"/>
                <w:szCs w:val="22"/>
                <w:rtl/>
                <w:lang w:bidi="ar-JO"/>
              </w:rPr>
            </w:pPr>
            <w:r w:rsidRPr="005C1A94">
              <w:rPr>
                <w:rFonts w:hint="cs"/>
                <w:b/>
                <w:bCs/>
                <w:sz w:val="18"/>
                <w:szCs w:val="22"/>
                <w:rtl/>
                <w:lang w:bidi="ar-JO"/>
              </w:rPr>
              <w:t>100.0</w:t>
            </w:r>
          </w:p>
        </w:tc>
        <w:tc>
          <w:tcPr>
            <w:tcW w:w="655" w:type="dxa"/>
            <w:tcBorders>
              <w:top w:val="single" w:sz="12" w:space="0" w:color="auto"/>
            </w:tcBorders>
          </w:tcPr>
          <w:p w:rsidR="006078FA" w:rsidRPr="005C1A94" w:rsidRDefault="006078FA" w:rsidP="005E4B9A">
            <w:pPr>
              <w:spacing w:line="240" w:lineRule="exact"/>
              <w:jc w:val="both"/>
              <w:rPr>
                <w:rFonts w:hint="cs"/>
                <w:b/>
                <w:bCs/>
                <w:sz w:val="16"/>
                <w:szCs w:val="22"/>
                <w:rtl/>
                <w:lang w:bidi="ar-JO"/>
              </w:rPr>
            </w:pPr>
            <w:r w:rsidRPr="005C1A94">
              <w:rPr>
                <w:rFonts w:hint="cs"/>
                <w:b/>
                <w:bCs/>
                <w:sz w:val="16"/>
                <w:szCs w:val="22"/>
                <w:rtl/>
                <w:lang w:bidi="ar-JO"/>
              </w:rPr>
              <w:t>100.0</w:t>
            </w:r>
          </w:p>
        </w:tc>
        <w:tc>
          <w:tcPr>
            <w:tcW w:w="1082" w:type="dxa"/>
            <w:tcBorders>
              <w:top w:val="single" w:sz="12" w:space="0" w:color="auto"/>
            </w:tcBorders>
          </w:tcPr>
          <w:p w:rsidR="006078FA" w:rsidRPr="005C1A94" w:rsidRDefault="006078FA" w:rsidP="005E4B9A">
            <w:pPr>
              <w:spacing w:line="240" w:lineRule="exact"/>
              <w:jc w:val="both"/>
              <w:rPr>
                <w:rFonts w:hint="cs"/>
                <w:b/>
                <w:bCs/>
                <w:sz w:val="18"/>
                <w:szCs w:val="22"/>
                <w:rtl/>
                <w:lang w:bidi="ar-JO"/>
              </w:rPr>
            </w:pPr>
            <w:r w:rsidRPr="005C1A94">
              <w:rPr>
                <w:rFonts w:hint="cs"/>
                <w:b/>
                <w:bCs/>
                <w:sz w:val="18"/>
                <w:szCs w:val="22"/>
                <w:rtl/>
                <w:lang w:bidi="ar-JO"/>
              </w:rPr>
              <w:t>45.9</w:t>
            </w:r>
          </w:p>
        </w:tc>
      </w:tr>
      <w:tr w:rsidR="006078FA" w:rsidRPr="005C1A94" w:rsidTr="00F07668">
        <w:trPr>
          <w:trHeight w:val="357"/>
          <w:jc w:val="center"/>
        </w:trPr>
        <w:tc>
          <w:tcPr>
            <w:tcW w:w="965" w:type="dxa"/>
          </w:tcPr>
          <w:p w:rsidR="006078FA" w:rsidRPr="005C1A94" w:rsidRDefault="006078FA" w:rsidP="005E4B9A">
            <w:pPr>
              <w:spacing w:line="240" w:lineRule="exact"/>
              <w:rPr>
                <w:rFonts w:hint="cs"/>
                <w:sz w:val="18"/>
                <w:szCs w:val="22"/>
                <w:rtl/>
                <w:lang w:bidi="ar-JO"/>
              </w:rPr>
            </w:pPr>
            <w:r w:rsidRPr="005C1A94">
              <w:rPr>
                <w:rFonts w:hint="cs"/>
                <w:sz w:val="18"/>
                <w:szCs w:val="22"/>
                <w:rtl/>
                <w:lang w:bidi="ar-JO"/>
              </w:rPr>
              <w:t>مشرعون وكبار المسؤولين ومدراء</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9.0</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11.1</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6.4</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32.8</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9.1</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11.2</w:t>
            </w:r>
          </w:p>
        </w:tc>
        <w:tc>
          <w:tcPr>
            <w:tcW w:w="693"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6.7</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33.9</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7.7</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9.6</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5.5</w:t>
            </w:r>
          </w:p>
        </w:tc>
        <w:tc>
          <w:tcPr>
            <w:tcW w:w="1082"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32.8</w:t>
            </w:r>
          </w:p>
        </w:tc>
      </w:tr>
      <w:tr w:rsidR="006078FA" w:rsidRPr="005C1A94" w:rsidTr="00F07668">
        <w:trPr>
          <w:trHeight w:val="357"/>
          <w:jc w:val="center"/>
        </w:trPr>
        <w:tc>
          <w:tcPr>
            <w:tcW w:w="965" w:type="dxa"/>
          </w:tcPr>
          <w:p w:rsidR="006078FA" w:rsidRPr="005C1A94" w:rsidRDefault="006078FA" w:rsidP="005E4B9A">
            <w:pPr>
              <w:spacing w:line="240" w:lineRule="exact"/>
              <w:rPr>
                <w:rFonts w:hint="cs"/>
                <w:sz w:val="18"/>
                <w:szCs w:val="22"/>
                <w:rtl/>
                <w:lang w:bidi="ar-JO"/>
              </w:rPr>
            </w:pPr>
            <w:r w:rsidRPr="005C1A94">
              <w:rPr>
                <w:rFonts w:hint="cs"/>
                <w:sz w:val="18"/>
                <w:szCs w:val="22"/>
                <w:rtl/>
                <w:lang w:bidi="ar-JO"/>
              </w:rPr>
              <w:t>المهنيون</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8.5</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6.6</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10.8</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57.9</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8.6</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6.8</w:t>
            </w:r>
          </w:p>
        </w:tc>
        <w:tc>
          <w:tcPr>
            <w:tcW w:w="693"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10.7</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57.3</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8.7</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6.9</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10.8</w:t>
            </w:r>
          </w:p>
        </w:tc>
        <w:tc>
          <w:tcPr>
            <w:tcW w:w="1082"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57.2</w:t>
            </w:r>
          </w:p>
        </w:tc>
      </w:tr>
      <w:tr w:rsidR="006078FA" w:rsidRPr="005C1A94" w:rsidTr="00F07668">
        <w:trPr>
          <w:trHeight w:val="357"/>
          <w:jc w:val="center"/>
        </w:trPr>
        <w:tc>
          <w:tcPr>
            <w:tcW w:w="965" w:type="dxa"/>
          </w:tcPr>
          <w:p w:rsidR="006078FA" w:rsidRPr="005C1A94" w:rsidRDefault="006078FA" w:rsidP="005E4B9A">
            <w:pPr>
              <w:spacing w:line="240" w:lineRule="exact"/>
              <w:rPr>
                <w:rFonts w:hint="cs"/>
                <w:sz w:val="18"/>
                <w:szCs w:val="22"/>
                <w:rtl/>
                <w:lang w:bidi="ar-JO"/>
              </w:rPr>
            </w:pPr>
            <w:r w:rsidRPr="005C1A94">
              <w:rPr>
                <w:rFonts w:hint="cs"/>
                <w:sz w:val="18"/>
                <w:szCs w:val="22"/>
                <w:rtl/>
                <w:lang w:bidi="ar-JO"/>
              </w:rPr>
              <w:t>الفنيون والمهنيون المشاركون</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8.3</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8.9</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7.6</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41.7</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8.6</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9.0</w:t>
            </w:r>
          </w:p>
        </w:tc>
        <w:tc>
          <w:tcPr>
            <w:tcW w:w="693"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8.1</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43.5</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8.8</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8.9</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8.7</w:t>
            </w:r>
          </w:p>
        </w:tc>
        <w:tc>
          <w:tcPr>
            <w:tcW w:w="1082"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45.3</w:t>
            </w:r>
          </w:p>
        </w:tc>
      </w:tr>
      <w:tr w:rsidR="006078FA" w:rsidRPr="005C1A94" w:rsidTr="00F07668">
        <w:trPr>
          <w:trHeight w:val="339"/>
          <w:jc w:val="center"/>
        </w:trPr>
        <w:tc>
          <w:tcPr>
            <w:tcW w:w="965" w:type="dxa"/>
          </w:tcPr>
          <w:p w:rsidR="006078FA" w:rsidRPr="005C1A94" w:rsidRDefault="006078FA" w:rsidP="005E4B9A">
            <w:pPr>
              <w:spacing w:line="240" w:lineRule="exact"/>
              <w:rPr>
                <w:rFonts w:hint="cs"/>
                <w:sz w:val="18"/>
                <w:szCs w:val="22"/>
                <w:rtl/>
                <w:lang w:bidi="ar-JO"/>
              </w:rPr>
            </w:pPr>
            <w:r w:rsidRPr="005C1A94">
              <w:rPr>
                <w:rFonts w:hint="cs"/>
                <w:sz w:val="18"/>
                <w:szCs w:val="22"/>
                <w:rtl/>
                <w:lang w:bidi="ar-JO"/>
              </w:rPr>
              <w:t>الكتبة</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10.1</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6.6</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14.2</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64.1</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9.9</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6.8</w:t>
            </w:r>
          </w:p>
        </w:tc>
        <w:tc>
          <w:tcPr>
            <w:tcW w:w="693"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13.6</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63.1</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9.6</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6.8</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12.7</w:t>
            </w:r>
          </w:p>
        </w:tc>
        <w:tc>
          <w:tcPr>
            <w:tcW w:w="1082"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61.2</w:t>
            </w:r>
          </w:p>
        </w:tc>
      </w:tr>
      <w:tr w:rsidR="006078FA" w:rsidRPr="005C1A94" w:rsidTr="00F07668">
        <w:trPr>
          <w:trHeight w:val="357"/>
          <w:jc w:val="center"/>
        </w:trPr>
        <w:tc>
          <w:tcPr>
            <w:tcW w:w="965" w:type="dxa"/>
          </w:tcPr>
          <w:p w:rsidR="006078FA" w:rsidRPr="005C1A94" w:rsidRDefault="006078FA" w:rsidP="005E4B9A">
            <w:pPr>
              <w:spacing w:line="240" w:lineRule="exact"/>
              <w:rPr>
                <w:rFonts w:hint="cs"/>
                <w:sz w:val="18"/>
                <w:szCs w:val="22"/>
                <w:rtl/>
                <w:lang w:bidi="ar-JO"/>
              </w:rPr>
            </w:pPr>
            <w:r w:rsidRPr="005C1A94">
              <w:rPr>
                <w:rFonts w:hint="cs"/>
                <w:sz w:val="18"/>
                <w:szCs w:val="22"/>
                <w:rtl/>
                <w:lang w:bidi="ar-JO"/>
              </w:rPr>
              <w:t>العاملون في المبيعات والخدمات في المحال والأسواق</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13.2</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7.8</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19.7</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68.0</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13.6</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8.1</w:t>
            </w:r>
          </w:p>
        </w:tc>
        <w:tc>
          <w:tcPr>
            <w:tcW w:w="693"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20.0</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67.8</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14.4</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8.4</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21.4</w:t>
            </w:r>
          </w:p>
        </w:tc>
        <w:tc>
          <w:tcPr>
            <w:tcW w:w="1082"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68.3</w:t>
            </w:r>
          </w:p>
        </w:tc>
      </w:tr>
      <w:tr w:rsidR="006078FA" w:rsidRPr="005C1A94" w:rsidTr="00F07668">
        <w:trPr>
          <w:trHeight w:val="357"/>
          <w:jc w:val="center"/>
        </w:trPr>
        <w:tc>
          <w:tcPr>
            <w:tcW w:w="965" w:type="dxa"/>
          </w:tcPr>
          <w:p w:rsidR="006078FA" w:rsidRPr="005C1A94" w:rsidRDefault="006078FA" w:rsidP="005E4B9A">
            <w:pPr>
              <w:spacing w:line="240" w:lineRule="exact"/>
              <w:rPr>
                <w:rFonts w:hint="cs"/>
                <w:sz w:val="18"/>
                <w:szCs w:val="22"/>
                <w:rtl/>
                <w:lang w:bidi="ar-JO"/>
              </w:rPr>
            </w:pPr>
          </w:p>
        </w:tc>
        <w:tc>
          <w:tcPr>
            <w:tcW w:w="655" w:type="dxa"/>
          </w:tcPr>
          <w:p w:rsidR="006078FA" w:rsidRPr="005C1A94" w:rsidRDefault="006078FA" w:rsidP="005E4B9A">
            <w:pPr>
              <w:spacing w:line="240" w:lineRule="exact"/>
              <w:jc w:val="both"/>
              <w:rPr>
                <w:rFonts w:hint="cs"/>
                <w:sz w:val="18"/>
                <w:szCs w:val="22"/>
                <w:rtl/>
                <w:lang w:bidi="ar-JO"/>
              </w:rPr>
            </w:pPr>
          </w:p>
        </w:tc>
        <w:tc>
          <w:tcPr>
            <w:tcW w:w="655" w:type="dxa"/>
          </w:tcPr>
          <w:p w:rsidR="006078FA" w:rsidRPr="005C1A94" w:rsidRDefault="006078FA" w:rsidP="005E4B9A">
            <w:pPr>
              <w:spacing w:line="240" w:lineRule="exact"/>
              <w:jc w:val="both"/>
              <w:rPr>
                <w:rFonts w:hint="cs"/>
                <w:sz w:val="18"/>
                <w:szCs w:val="22"/>
                <w:rtl/>
                <w:lang w:bidi="ar-JO"/>
              </w:rPr>
            </w:pPr>
          </w:p>
        </w:tc>
        <w:tc>
          <w:tcPr>
            <w:tcW w:w="655" w:type="dxa"/>
          </w:tcPr>
          <w:p w:rsidR="006078FA" w:rsidRPr="005C1A94" w:rsidRDefault="006078FA" w:rsidP="005E4B9A">
            <w:pPr>
              <w:spacing w:line="240" w:lineRule="exact"/>
              <w:jc w:val="both"/>
              <w:rPr>
                <w:rFonts w:hint="cs"/>
                <w:sz w:val="18"/>
                <w:szCs w:val="22"/>
                <w:rtl/>
                <w:lang w:bidi="ar-JO"/>
              </w:rPr>
            </w:pPr>
          </w:p>
        </w:tc>
        <w:tc>
          <w:tcPr>
            <w:tcW w:w="1084" w:type="dxa"/>
          </w:tcPr>
          <w:p w:rsidR="006078FA" w:rsidRPr="005C1A94" w:rsidRDefault="006078FA" w:rsidP="005E4B9A">
            <w:pPr>
              <w:spacing w:line="240" w:lineRule="exact"/>
              <w:jc w:val="both"/>
              <w:rPr>
                <w:rFonts w:hint="cs"/>
                <w:sz w:val="18"/>
                <w:szCs w:val="22"/>
                <w:rtl/>
                <w:lang w:bidi="ar-JO"/>
              </w:rPr>
            </w:pPr>
          </w:p>
        </w:tc>
        <w:tc>
          <w:tcPr>
            <w:tcW w:w="655" w:type="dxa"/>
          </w:tcPr>
          <w:p w:rsidR="006078FA" w:rsidRPr="005C1A94" w:rsidRDefault="006078FA" w:rsidP="005E4B9A">
            <w:pPr>
              <w:spacing w:line="240" w:lineRule="exact"/>
              <w:jc w:val="both"/>
              <w:rPr>
                <w:rFonts w:hint="cs"/>
                <w:sz w:val="18"/>
                <w:szCs w:val="22"/>
                <w:rtl/>
                <w:lang w:bidi="ar-JO"/>
              </w:rPr>
            </w:pPr>
          </w:p>
        </w:tc>
        <w:tc>
          <w:tcPr>
            <w:tcW w:w="655" w:type="dxa"/>
          </w:tcPr>
          <w:p w:rsidR="006078FA" w:rsidRPr="005C1A94" w:rsidRDefault="006078FA" w:rsidP="005E4B9A">
            <w:pPr>
              <w:spacing w:line="240" w:lineRule="exact"/>
              <w:jc w:val="both"/>
              <w:rPr>
                <w:rFonts w:hint="cs"/>
                <w:sz w:val="18"/>
                <w:szCs w:val="22"/>
                <w:rtl/>
                <w:lang w:bidi="ar-JO"/>
              </w:rPr>
            </w:pPr>
          </w:p>
        </w:tc>
        <w:tc>
          <w:tcPr>
            <w:tcW w:w="693" w:type="dxa"/>
          </w:tcPr>
          <w:p w:rsidR="006078FA" w:rsidRPr="005C1A94" w:rsidRDefault="006078FA" w:rsidP="005E4B9A">
            <w:pPr>
              <w:spacing w:line="240" w:lineRule="exact"/>
              <w:jc w:val="both"/>
              <w:rPr>
                <w:rFonts w:hint="cs"/>
                <w:sz w:val="18"/>
                <w:szCs w:val="22"/>
                <w:rtl/>
                <w:lang w:bidi="ar-JO"/>
              </w:rPr>
            </w:pPr>
          </w:p>
        </w:tc>
        <w:tc>
          <w:tcPr>
            <w:tcW w:w="1084" w:type="dxa"/>
          </w:tcPr>
          <w:p w:rsidR="006078FA" w:rsidRPr="005C1A94" w:rsidRDefault="006078FA" w:rsidP="005E4B9A">
            <w:pPr>
              <w:spacing w:line="240" w:lineRule="exact"/>
              <w:jc w:val="both"/>
              <w:rPr>
                <w:rFonts w:hint="cs"/>
                <w:sz w:val="18"/>
                <w:szCs w:val="22"/>
                <w:rtl/>
                <w:lang w:bidi="ar-JO"/>
              </w:rPr>
            </w:pPr>
          </w:p>
        </w:tc>
        <w:tc>
          <w:tcPr>
            <w:tcW w:w="655" w:type="dxa"/>
          </w:tcPr>
          <w:p w:rsidR="006078FA" w:rsidRPr="005C1A94" w:rsidRDefault="006078FA" w:rsidP="005E4B9A">
            <w:pPr>
              <w:spacing w:line="240" w:lineRule="exact"/>
              <w:jc w:val="both"/>
              <w:rPr>
                <w:rFonts w:hint="cs"/>
                <w:sz w:val="18"/>
                <w:szCs w:val="22"/>
                <w:rtl/>
                <w:lang w:bidi="ar-JO"/>
              </w:rPr>
            </w:pPr>
          </w:p>
        </w:tc>
        <w:tc>
          <w:tcPr>
            <w:tcW w:w="655" w:type="dxa"/>
          </w:tcPr>
          <w:p w:rsidR="006078FA" w:rsidRPr="005C1A94" w:rsidRDefault="006078FA" w:rsidP="005E4B9A">
            <w:pPr>
              <w:spacing w:line="240" w:lineRule="exact"/>
              <w:jc w:val="both"/>
              <w:rPr>
                <w:rFonts w:hint="cs"/>
                <w:sz w:val="18"/>
                <w:szCs w:val="22"/>
                <w:rtl/>
                <w:lang w:bidi="ar-JO"/>
              </w:rPr>
            </w:pPr>
          </w:p>
        </w:tc>
        <w:tc>
          <w:tcPr>
            <w:tcW w:w="655" w:type="dxa"/>
          </w:tcPr>
          <w:p w:rsidR="006078FA" w:rsidRPr="005C1A94" w:rsidRDefault="006078FA" w:rsidP="005E4B9A">
            <w:pPr>
              <w:spacing w:line="240" w:lineRule="exact"/>
              <w:jc w:val="both"/>
              <w:rPr>
                <w:rFonts w:hint="cs"/>
                <w:sz w:val="18"/>
                <w:szCs w:val="22"/>
                <w:rtl/>
                <w:lang w:bidi="ar-JO"/>
              </w:rPr>
            </w:pPr>
          </w:p>
        </w:tc>
        <w:tc>
          <w:tcPr>
            <w:tcW w:w="1082" w:type="dxa"/>
          </w:tcPr>
          <w:p w:rsidR="006078FA" w:rsidRPr="005C1A94" w:rsidRDefault="006078FA" w:rsidP="005E4B9A">
            <w:pPr>
              <w:spacing w:line="240" w:lineRule="exact"/>
              <w:jc w:val="both"/>
              <w:rPr>
                <w:rFonts w:hint="cs"/>
                <w:sz w:val="18"/>
                <w:szCs w:val="22"/>
                <w:rtl/>
                <w:lang w:bidi="ar-JO"/>
              </w:rPr>
            </w:pPr>
          </w:p>
        </w:tc>
      </w:tr>
      <w:tr w:rsidR="006078FA" w:rsidRPr="005C1A94" w:rsidTr="00F07668">
        <w:trPr>
          <w:trHeight w:val="357"/>
          <w:jc w:val="center"/>
        </w:trPr>
        <w:tc>
          <w:tcPr>
            <w:tcW w:w="965" w:type="dxa"/>
          </w:tcPr>
          <w:p w:rsidR="006078FA" w:rsidRPr="005C1A94" w:rsidRDefault="006078FA" w:rsidP="005E4B9A">
            <w:pPr>
              <w:spacing w:line="240" w:lineRule="exact"/>
              <w:rPr>
                <w:rFonts w:hint="cs"/>
                <w:sz w:val="18"/>
                <w:szCs w:val="22"/>
                <w:rtl/>
                <w:lang w:bidi="ar-JO"/>
              </w:rPr>
            </w:pPr>
            <w:r w:rsidRPr="005C1A94">
              <w:rPr>
                <w:rFonts w:hint="cs"/>
                <w:sz w:val="18"/>
                <w:szCs w:val="22"/>
                <w:rtl/>
                <w:lang w:bidi="ar-JO"/>
              </w:rPr>
              <w:t>العمال المهرة في مجال الزراعة وصيد الأسماك</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11.0</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10.3</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11.7</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48.9</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10.9</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10.0</w:t>
            </w:r>
          </w:p>
        </w:tc>
        <w:tc>
          <w:tcPr>
            <w:tcW w:w="693"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12.0</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50.6</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10.8</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10.2</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11.6</w:t>
            </w:r>
          </w:p>
        </w:tc>
        <w:tc>
          <w:tcPr>
            <w:tcW w:w="1082"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49.2</w:t>
            </w:r>
          </w:p>
        </w:tc>
      </w:tr>
      <w:tr w:rsidR="006078FA" w:rsidRPr="005C1A94" w:rsidTr="00F07668">
        <w:trPr>
          <w:trHeight w:val="357"/>
          <w:jc w:val="center"/>
        </w:trPr>
        <w:tc>
          <w:tcPr>
            <w:tcW w:w="965" w:type="dxa"/>
          </w:tcPr>
          <w:p w:rsidR="006078FA" w:rsidRPr="005C1A94" w:rsidRDefault="006078FA" w:rsidP="005E4B9A">
            <w:pPr>
              <w:spacing w:line="240" w:lineRule="exact"/>
              <w:rPr>
                <w:rFonts w:hint="cs"/>
                <w:sz w:val="18"/>
                <w:szCs w:val="22"/>
                <w:rtl/>
                <w:lang w:bidi="ar-JO"/>
              </w:rPr>
            </w:pPr>
            <w:r w:rsidRPr="005C1A94">
              <w:rPr>
                <w:rFonts w:hint="cs"/>
                <w:sz w:val="18"/>
                <w:szCs w:val="22"/>
                <w:rtl/>
                <w:lang w:bidi="ar-JO"/>
              </w:rPr>
              <w:t>العاملون في الحرف اليدوية والحرف ذات الصلة</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18.9</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27.2</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8.9</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21.6</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18.7</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27.1</w:t>
            </w:r>
          </w:p>
        </w:tc>
        <w:tc>
          <w:tcPr>
            <w:tcW w:w="693"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8.7</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21.6</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19.7</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28.7</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9.1</w:t>
            </w:r>
          </w:p>
        </w:tc>
        <w:tc>
          <w:tcPr>
            <w:tcW w:w="1082"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21.2</w:t>
            </w:r>
          </w:p>
        </w:tc>
      </w:tr>
      <w:tr w:rsidR="006078FA" w:rsidRPr="005C1A94" w:rsidTr="00F07668">
        <w:trPr>
          <w:trHeight w:val="357"/>
          <w:jc w:val="center"/>
        </w:trPr>
        <w:tc>
          <w:tcPr>
            <w:tcW w:w="965" w:type="dxa"/>
          </w:tcPr>
          <w:p w:rsidR="006078FA" w:rsidRPr="005C1A94" w:rsidRDefault="006078FA" w:rsidP="005E4B9A">
            <w:pPr>
              <w:spacing w:line="240" w:lineRule="exact"/>
              <w:rPr>
                <w:rFonts w:hint="cs"/>
                <w:sz w:val="18"/>
                <w:szCs w:val="22"/>
                <w:rtl/>
                <w:lang w:bidi="ar-JO"/>
              </w:rPr>
            </w:pPr>
            <w:r w:rsidRPr="005C1A94">
              <w:rPr>
                <w:rFonts w:hint="cs"/>
                <w:sz w:val="18"/>
                <w:szCs w:val="22"/>
                <w:rtl/>
                <w:lang w:bidi="ar-JO"/>
              </w:rPr>
              <w:t>مشغلو ومجمعو المصانع والآلات</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8.2</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11.9</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3.9</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20.9</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8.0</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12.2</w:t>
            </w:r>
          </w:p>
        </w:tc>
        <w:tc>
          <w:tcPr>
            <w:tcW w:w="693"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3.1</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17.9</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8.0</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12.0</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3.3</w:t>
            </w:r>
          </w:p>
        </w:tc>
        <w:tc>
          <w:tcPr>
            <w:tcW w:w="1082"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18.8</w:t>
            </w:r>
          </w:p>
        </w:tc>
      </w:tr>
      <w:tr w:rsidR="006078FA" w:rsidRPr="005C1A94" w:rsidTr="00F07668">
        <w:trPr>
          <w:trHeight w:val="357"/>
          <w:jc w:val="center"/>
        </w:trPr>
        <w:tc>
          <w:tcPr>
            <w:tcW w:w="965" w:type="dxa"/>
          </w:tcPr>
          <w:p w:rsidR="006078FA" w:rsidRPr="005C1A94" w:rsidRDefault="006078FA" w:rsidP="005E4B9A">
            <w:pPr>
              <w:spacing w:line="240" w:lineRule="exact"/>
              <w:rPr>
                <w:rFonts w:hint="cs"/>
                <w:sz w:val="18"/>
                <w:szCs w:val="22"/>
                <w:rtl/>
                <w:lang w:bidi="ar-JO"/>
              </w:rPr>
            </w:pPr>
            <w:r w:rsidRPr="005C1A94">
              <w:rPr>
                <w:rFonts w:hint="cs"/>
                <w:sz w:val="18"/>
                <w:szCs w:val="22"/>
                <w:rtl/>
                <w:lang w:bidi="ar-JO"/>
              </w:rPr>
              <w:t>مهن أولية</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12.3</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8.4</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 xml:space="preserve">16.9  </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62.7</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12.1</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8.0</w:t>
            </w:r>
          </w:p>
        </w:tc>
        <w:tc>
          <w:tcPr>
            <w:tcW w:w="693"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16.9</w:t>
            </w:r>
          </w:p>
        </w:tc>
        <w:tc>
          <w:tcPr>
            <w:tcW w:w="1084"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64.4</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11.8</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7.6</w:t>
            </w:r>
          </w:p>
        </w:tc>
        <w:tc>
          <w:tcPr>
            <w:tcW w:w="655"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16.8</w:t>
            </w:r>
          </w:p>
        </w:tc>
        <w:tc>
          <w:tcPr>
            <w:tcW w:w="1082" w:type="dxa"/>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65.2</w:t>
            </w:r>
          </w:p>
        </w:tc>
      </w:tr>
      <w:tr w:rsidR="006078FA" w:rsidRPr="005C1A94" w:rsidTr="00EB222F">
        <w:trPr>
          <w:trHeight w:val="357"/>
          <w:jc w:val="center"/>
        </w:trPr>
        <w:tc>
          <w:tcPr>
            <w:tcW w:w="965" w:type="dxa"/>
            <w:tcBorders>
              <w:bottom w:val="single" w:sz="12" w:space="0" w:color="auto"/>
            </w:tcBorders>
          </w:tcPr>
          <w:p w:rsidR="006078FA" w:rsidRPr="005C1A94" w:rsidRDefault="006078FA" w:rsidP="005E4B9A">
            <w:pPr>
              <w:spacing w:line="240" w:lineRule="exact"/>
              <w:rPr>
                <w:rFonts w:hint="cs"/>
                <w:sz w:val="18"/>
                <w:szCs w:val="22"/>
                <w:rtl/>
                <w:lang w:bidi="ar-JO"/>
              </w:rPr>
            </w:pPr>
            <w:r w:rsidRPr="005C1A94">
              <w:rPr>
                <w:rFonts w:hint="cs"/>
                <w:sz w:val="18"/>
                <w:szCs w:val="22"/>
                <w:rtl/>
                <w:lang w:bidi="ar-JO"/>
              </w:rPr>
              <w:t>القوات المسلحة</w:t>
            </w:r>
          </w:p>
        </w:tc>
        <w:tc>
          <w:tcPr>
            <w:tcW w:w="655" w:type="dxa"/>
            <w:tcBorders>
              <w:bottom w:val="single" w:sz="12" w:space="0" w:color="auto"/>
            </w:tcBorders>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0.7</w:t>
            </w:r>
          </w:p>
        </w:tc>
        <w:tc>
          <w:tcPr>
            <w:tcW w:w="655" w:type="dxa"/>
            <w:tcBorders>
              <w:bottom w:val="single" w:sz="12" w:space="0" w:color="auto"/>
            </w:tcBorders>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1.2</w:t>
            </w:r>
          </w:p>
        </w:tc>
        <w:tc>
          <w:tcPr>
            <w:tcW w:w="655" w:type="dxa"/>
            <w:tcBorders>
              <w:bottom w:val="single" w:sz="12" w:space="0" w:color="auto"/>
            </w:tcBorders>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0.1</w:t>
            </w:r>
          </w:p>
        </w:tc>
        <w:tc>
          <w:tcPr>
            <w:tcW w:w="1084" w:type="dxa"/>
            <w:tcBorders>
              <w:bottom w:val="single" w:sz="12" w:space="0" w:color="auto"/>
            </w:tcBorders>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8.7</w:t>
            </w:r>
          </w:p>
        </w:tc>
        <w:tc>
          <w:tcPr>
            <w:tcW w:w="655" w:type="dxa"/>
            <w:tcBorders>
              <w:bottom w:val="single" w:sz="12" w:space="0" w:color="auto"/>
            </w:tcBorders>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0.6</w:t>
            </w:r>
          </w:p>
        </w:tc>
        <w:tc>
          <w:tcPr>
            <w:tcW w:w="655" w:type="dxa"/>
            <w:tcBorders>
              <w:bottom w:val="single" w:sz="12" w:space="0" w:color="auto"/>
            </w:tcBorders>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1.0</w:t>
            </w:r>
          </w:p>
        </w:tc>
        <w:tc>
          <w:tcPr>
            <w:tcW w:w="693" w:type="dxa"/>
            <w:tcBorders>
              <w:bottom w:val="single" w:sz="12" w:space="0" w:color="auto"/>
            </w:tcBorders>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0.1</w:t>
            </w:r>
          </w:p>
        </w:tc>
        <w:tc>
          <w:tcPr>
            <w:tcW w:w="1084" w:type="dxa"/>
            <w:tcBorders>
              <w:bottom w:val="single" w:sz="12" w:space="0" w:color="auto"/>
            </w:tcBorders>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7.6</w:t>
            </w:r>
          </w:p>
        </w:tc>
        <w:tc>
          <w:tcPr>
            <w:tcW w:w="655" w:type="dxa"/>
            <w:tcBorders>
              <w:bottom w:val="single" w:sz="12" w:space="0" w:color="auto"/>
            </w:tcBorders>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0.6</w:t>
            </w:r>
          </w:p>
        </w:tc>
        <w:tc>
          <w:tcPr>
            <w:tcW w:w="655" w:type="dxa"/>
            <w:tcBorders>
              <w:bottom w:val="single" w:sz="12" w:space="0" w:color="auto"/>
            </w:tcBorders>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1.0</w:t>
            </w:r>
          </w:p>
        </w:tc>
        <w:tc>
          <w:tcPr>
            <w:tcW w:w="655" w:type="dxa"/>
            <w:tcBorders>
              <w:bottom w:val="single" w:sz="12" w:space="0" w:color="auto"/>
            </w:tcBorders>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0.1</w:t>
            </w:r>
          </w:p>
        </w:tc>
        <w:tc>
          <w:tcPr>
            <w:tcW w:w="1082" w:type="dxa"/>
            <w:tcBorders>
              <w:bottom w:val="single" w:sz="12" w:space="0" w:color="auto"/>
            </w:tcBorders>
          </w:tcPr>
          <w:p w:rsidR="006078FA" w:rsidRPr="005C1A94" w:rsidRDefault="006078FA" w:rsidP="005E4B9A">
            <w:pPr>
              <w:spacing w:line="240" w:lineRule="exact"/>
              <w:jc w:val="both"/>
              <w:rPr>
                <w:rFonts w:hint="cs"/>
                <w:sz w:val="18"/>
                <w:szCs w:val="22"/>
                <w:rtl/>
                <w:lang w:bidi="ar-JO"/>
              </w:rPr>
            </w:pPr>
            <w:r w:rsidRPr="005C1A94">
              <w:rPr>
                <w:rFonts w:hint="cs"/>
                <w:sz w:val="18"/>
                <w:szCs w:val="22"/>
                <w:rtl/>
                <w:lang w:bidi="ar-JO"/>
              </w:rPr>
              <w:t>9.2</w:t>
            </w:r>
          </w:p>
        </w:tc>
      </w:tr>
    </w:tbl>
    <w:p w:rsidR="006078FA" w:rsidRPr="005C1A94" w:rsidRDefault="006078FA" w:rsidP="00F07668">
      <w:pPr>
        <w:tabs>
          <w:tab w:val="left" w:pos="662"/>
          <w:tab w:val="left" w:pos="1267"/>
          <w:tab w:val="left" w:pos="1987"/>
          <w:tab w:val="left" w:pos="2650"/>
        </w:tabs>
        <w:rPr>
          <w:rFonts w:hint="cs"/>
          <w:sz w:val="16"/>
          <w:szCs w:val="26"/>
          <w:rtl/>
          <w:lang w:bidi="ar-JO"/>
        </w:rPr>
      </w:pPr>
      <w:r w:rsidRPr="005C1A94">
        <w:rPr>
          <w:rFonts w:hint="cs"/>
          <w:i/>
          <w:iCs/>
          <w:sz w:val="16"/>
          <w:szCs w:val="26"/>
          <w:rtl/>
          <w:lang w:bidi="ar-JO"/>
        </w:rPr>
        <w:t>ملاحظة</w:t>
      </w:r>
      <w:r w:rsidR="00F07668" w:rsidRPr="005C1A94">
        <w:rPr>
          <w:rFonts w:hint="cs"/>
          <w:sz w:val="16"/>
          <w:szCs w:val="26"/>
          <w:rtl/>
          <w:lang w:bidi="ar-JO"/>
        </w:rPr>
        <w:t>: المعهد الوطني لل</w:t>
      </w:r>
      <w:r w:rsidR="00EB222F" w:rsidRPr="005C1A94">
        <w:rPr>
          <w:rFonts w:hint="cs"/>
          <w:sz w:val="16"/>
          <w:szCs w:val="26"/>
          <w:rtl/>
          <w:lang w:bidi="ar-JO"/>
        </w:rPr>
        <w:t>إحصاء</w:t>
      </w:r>
      <w:r w:rsidRPr="005C1A94">
        <w:rPr>
          <w:rFonts w:hint="cs"/>
          <w:sz w:val="16"/>
          <w:szCs w:val="26"/>
          <w:rtl/>
          <w:lang w:bidi="ar-JO"/>
        </w:rPr>
        <w:t xml:space="preserve"> </w:t>
      </w:r>
      <w:r w:rsidR="007745DC" w:rsidRPr="005C1A94">
        <w:rPr>
          <w:sz w:val="16"/>
          <w:szCs w:val="26"/>
          <w:rtl/>
          <w:lang w:bidi="ar-JO"/>
        </w:rPr>
        <w:t>-</w:t>
      </w:r>
      <w:r w:rsidRPr="005C1A94">
        <w:rPr>
          <w:rFonts w:hint="cs"/>
          <w:sz w:val="16"/>
          <w:szCs w:val="26"/>
          <w:rtl/>
          <w:lang w:bidi="ar-JO"/>
        </w:rPr>
        <w:t xml:space="preserve"> البرتغال، الاستبيان الوطني المتعلق بالعمل.</w:t>
      </w:r>
    </w:p>
    <w:p w:rsidR="006078FA" w:rsidRPr="005C1A94" w:rsidRDefault="006078FA" w:rsidP="006078FA">
      <w:pPr>
        <w:pStyle w:val="SingleTxt"/>
        <w:rPr>
          <w:rFonts w:hint="cs"/>
          <w:rtl/>
        </w:rPr>
      </w:pPr>
    </w:p>
    <w:p w:rsidR="006078FA" w:rsidRPr="005C1A94" w:rsidRDefault="006078FA" w:rsidP="006078FA">
      <w:pPr>
        <w:pStyle w:val="SingleTxt"/>
        <w:rPr>
          <w:rFonts w:hint="cs"/>
          <w:rtl/>
          <w:lang w:bidi="ar-JO"/>
        </w:rPr>
      </w:pPr>
    </w:p>
    <w:p w:rsidR="006078FA" w:rsidRPr="005C1A94" w:rsidRDefault="006078FA" w:rsidP="00EB222F">
      <w:pPr>
        <w:pStyle w:val="SingleTxt"/>
        <w:rPr>
          <w:rFonts w:hint="cs"/>
          <w:rtl/>
          <w:lang w:bidi="ar-JO"/>
        </w:rPr>
      </w:pPr>
      <w:r w:rsidRPr="005C1A94">
        <w:rPr>
          <w:rFonts w:hint="cs"/>
          <w:rtl/>
          <w:lang w:bidi="ar-JO"/>
        </w:rPr>
        <w:tab/>
        <w:t>إن الرجال والنساء ليسوا موزعين توزيعا متناسبا في سوق العمل البرتغالي في الفئات المهنية الرئيسية والنشاطات الاقتصادية. في عام 2007 (النصف الأول) كان للنساء النصيب الغالب بين الفنيين (58.4 في المائة) والموظفين الإداريين (60.2 في المائة)، ويركز كل ما</w:t>
      </w:r>
      <w:r w:rsidR="00EB222F" w:rsidRPr="005C1A94">
        <w:rPr>
          <w:rFonts w:hint="eastAsia"/>
          <w:rtl/>
          <w:lang w:bidi="ar-JO"/>
        </w:rPr>
        <w:t> </w:t>
      </w:r>
      <w:r w:rsidRPr="005C1A94">
        <w:rPr>
          <w:rFonts w:hint="cs"/>
          <w:rtl/>
          <w:lang w:bidi="ar-JO"/>
        </w:rPr>
        <w:t>ذ</w:t>
      </w:r>
      <w:r w:rsidR="00EB222F" w:rsidRPr="005C1A94">
        <w:rPr>
          <w:rFonts w:hint="cs"/>
          <w:rtl/>
          <w:lang w:bidi="ar-JO"/>
        </w:rPr>
        <w:t>ُ</w:t>
      </w:r>
      <w:r w:rsidRPr="005C1A94">
        <w:rPr>
          <w:rFonts w:hint="cs"/>
          <w:rtl/>
          <w:lang w:bidi="ar-JO"/>
        </w:rPr>
        <w:t>كر أعلاه في نشاطات الخدمات (74 في المائة) والمهن الأولية. ومعظم المهن ذات الصلة بالإنتاج الصناعي، أي مشغلي المصانع والآلات، يمتهنها الرجال (82 في المائة و</w:t>
      </w:r>
      <w:r w:rsidR="00EB222F" w:rsidRPr="005C1A94">
        <w:rPr>
          <w:rFonts w:hint="eastAsia"/>
          <w:rtl/>
          <w:lang w:bidi="ar-JO"/>
        </w:rPr>
        <w:t> </w:t>
      </w:r>
      <w:r w:rsidRPr="005C1A94">
        <w:rPr>
          <w:rFonts w:hint="cs"/>
          <w:rtl/>
        </w:rPr>
        <w:t>82.1</w:t>
      </w:r>
      <w:r w:rsidR="00EB222F" w:rsidRPr="005C1A94">
        <w:rPr>
          <w:rFonts w:hint="eastAsia"/>
          <w:rtl/>
          <w:lang w:bidi="ar-JO"/>
        </w:rPr>
        <w:t> </w:t>
      </w:r>
      <w:r w:rsidRPr="005C1A94">
        <w:rPr>
          <w:rFonts w:hint="cs"/>
          <w:rtl/>
          <w:lang w:bidi="ar-JO"/>
        </w:rPr>
        <w:t>في</w:t>
      </w:r>
      <w:r w:rsidR="00EB222F" w:rsidRPr="005C1A94">
        <w:rPr>
          <w:rFonts w:hint="eastAsia"/>
          <w:rtl/>
          <w:lang w:bidi="ar-JO"/>
        </w:rPr>
        <w:t> </w:t>
      </w:r>
      <w:r w:rsidRPr="005C1A94">
        <w:rPr>
          <w:rFonts w:hint="cs"/>
          <w:rtl/>
          <w:lang w:bidi="ar-JO"/>
        </w:rPr>
        <w:t>المائة على التوالي). ويصدق ذلك أيضا على كبار المدراء (54.2 في المائة منهم</w:t>
      </w:r>
      <w:r w:rsidR="00EB222F" w:rsidRPr="005C1A94">
        <w:rPr>
          <w:rFonts w:hint="eastAsia"/>
          <w:rtl/>
          <w:lang w:bidi="ar-JO"/>
        </w:rPr>
        <w:t> </w:t>
      </w:r>
      <w:r w:rsidRPr="005C1A94">
        <w:rPr>
          <w:rFonts w:hint="cs"/>
          <w:rtl/>
          <w:lang w:bidi="ar-JO"/>
        </w:rPr>
        <w:t>من الرجال).</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SingleTxt"/>
        <w:rPr>
          <w:rFonts w:hint="cs"/>
          <w:b/>
          <w:bCs/>
          <w:rtl/>
          <w:lang w:bidi="ar-JO"/>
        </w:rPr>
      </w:pPr>
      <w:r w:rsidRPr="005C1A94">
        <w:rPr>
          <w:rFonts w:hint="cs"/>
          <w:b/>
          <w:bCs/>
          <w:rtl/>
          <w:lang w:bidi="ar-JO"/>
        </w:rPr>
        <w:t>تأنيث العاملين حسب المهنة والجنس (بالنسبة المئوية)، 2007 (النصف الأول)</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8"/>
        <w:gridCol w:w="1536"/>
        <w:gridCol w:w="1611"/>
      </w:tblGrid>
      <w:tr w:rsidR="006078FA" w:rsidRPr="005C1A94" w:rsidTr="0095002A">
        <w:trPr>
          <w:cantSplit/>
          <w:tblHeader/>
          <w:jc w:val="center"/>
        </w:trPr>
        <w:tc>
          <w:tcPr>
            <w:tcW w:w="6032" w:type="dxa"/>
            <w:tcBorders>
              <w:top w:val="single" w:sz="4" w:space="0" w:color="auto"/>
              <w:bottom w:val="single" w:sz="12" w:space="0" w:color="auto"/>
            </w:tcBorders>
            <w:shd w:val="clear" w:color="auto" w:fill="auto"/>
            <w:vAlign w:val="bottom"/>
          </w:tcPr>
          <w:p w:rsidR="006078FA" w:rsidRPr="005C1A94" w:rsidRDefault="006078FA" w:rsidP="0095002A">
            <w:pPr>
              <w:spacing w:before="80" w:after="80" w:line="240" w:lineRule="exact"/>
              <w:jc w:val="left"/>
              <w:rPr>
                <w:rFonts w:hint="cs"/>
                <w:i/>
                <w:iCs/>
                <w:sz w:val="16"/>
                <w:szCs w:val="24"/>
                <w:rtl/>
                <w:lang w:bidi="ar-JO"/>
              </w:rPr>
            </w:pPr>
            <w:r w:rsidRPr="005C1A94">
              <w:rPr>
                <w:rFonts w:hint="cs"/>
                <w:i/>
                <w:iCs/>
                <w:sz w:val="16"/>
                <w:szCs w:val="24"/>
                <w:rtl/>
                <w:lang w:bidi="ar-JO"/>
              </w:rPr>
              <w:t>المهنة</w:t>
            </w:r>
          </w:p>
        </w:tc>
        <w:tc>
          <w:tcPr>
            <w:tcW w:w="1966" w:type="dxa"/>
            <w:tcBorders>
              <w:top w:val="single" w:sz="4" w:space="0" w:color="auto"/>
              <w:bottom w:val="single" w:sz="12" w:space="0" w:color="auto"/>
            </w:tcBorders>
            <w:shd w:val="clear" w:color="auto" w:fill="auto"/>
            <w:vAlign w:val="bottom"/>
          </w:tcPr>
          <w:p w:rsidR="006078FA" w:rsidRPr="005C1A94" w:rsidRDefault="006078FA" w:rsidP="0095002A">
            <w:pPr>
              <w:spacing w:before="80" w:after="80" w:line="240" w:lineRule="exact"/>
              <w:ind w:right="144"/>
              <w:jc w:val="left"/>
              <w:rPr>
                <w:rFonts w:hint="cs"/>
                <w:i/>
                <w:iCs/>
                <w:sz w:val="16"/>
                <w:szCs w:val="24"/>
                <w:rtl/>
                <w:lang w:bidi="ar-JO"/>
              </w:rPr>
            </w:pPr>
            <w:r w:rsidRPr="005C1A94">
              <w:rPr>
                <w:rFonts w:hint="cs"/>
                <w:i/>
                <w:iCs/>
                <w:sz w:val="16"/>
                <w:szCs w:val="24"/>
                <w:rtl/>
                <w:lang w:bidi="ar-JO"/>
              </w:rPr>
              <w:t>النساء</w:t>
            </w:r>
          </w:p>
        </w:tc>
        <w:tc>
          <w:tcPr>
            <w:tcW w:w="2068" w:type="dxa"/>
            <w:tcBorders>
              <w:top w:val="single" w:sz="4" w:space="0" w:color="auto"/>
              <w:bottom w:val="single" w:sz="12" w:space="0" w:color="auto"/>
            </w:tcBorders>
            <w:shd w:val="clear" w:color="auto" w:fill="auto"/>
            <w:vAlign w:val="bottom"/>
          </w:tcPr>
          <w:p w:rsidR="006078FA" w:rsidRPr="005C1A94" w:rsidRDefault="006078FA" w:rsidP="0095002A">
            <w:pPr>
              <w:spacing w:before="80" w:after="80" w:line="240" w:lineRule="exact"/>
              <w:ind w:right="144"/>
              <w:jc w:val="left"/>
              <w:rPr>
                <w:rFonts w:hint="cs"/>
                <w:i/>
                <w:iCs/>
                <w:sz w:val="16"/>
                <w:szCs w:val="24"/>
                <w:rtl/>
                <w:lang w:bidi="ar-JO"/>
              </w:rPr>
            </w:pPr>
            <w:r w:rsidRPr="005C1A94">
              <w:rPr>
                <w:rFonts w:hint="cs"/>
                <w:i/>
                <w:iCs/>
                <w:sz w:val="16"/>
                <w:szCs w:val="24"/>
                <w:rtl/>
                <w:lang w:bidi="ar-JO"/>
              </w:rPr>
              <w:t>الرجال</w:t>
            </w:r>
          </w:p>
        </w:tc>
      </w:tr>
      <w:tr w:rsidR="0095002A" w:rsidRPr="005C1A94" w:rsidTr="0095002A">
        <w:trPr>
          <w:cantSplit/>
          <w:trHeight w:hRule="exact" w:val="115"/>
          <w:tblHeader/>
          <w:jc w:val="center"/>
        </w:trPr>
        <w:tc>
          <w:tcPr>
            <w:tcW w:w="6032" w:type="dxa"/>
            <w:tcBorders>
              <w:top w:val="single" w:sz="12" w:space="0" w:color="auto"/>
            </w:tcBorders>
            <w:shd w:val="clear" w:color="auto" w:fill="auto"/>
            <w:vAlign w:val="bottom"/>
          </w:tcPr>
          <w:p w:rsidR="0095002A" w:rsidRPr="005C1A94" w:rsidRDefault="0095002A" w:rsidP="0095002A">
            <w:pPr>
              <w:spacing w:before="40" w:after="80" w:line="240" w:lineRule="exact"/>
              <w:jc w:val="left"/>
              <w:rPr>
                <w:rFonts w:hint="cs"/>
                <w:sz w:val="16"/>
                <w:szCs w:val="24"/>
                <w:rtl/>
                <w:lang w:bidi="ar-JO"/>
              </w:rPr>
            </w:pPr>
          </w:p>
        </w:tc>
        <w:tc>
          <w:tcPr>
            <w:tcW w:w="1966" w:type="dxa"/>
            <w:tcBorders>
              <w:top w:val="single" w:sz="12" w:space="0" w:color="auto"/>
            </w:tcBorders>
            <w:shd w:val="clear" w:color="auto" w:fill="auto"/>
            <w:vAlign w:val="bottom"/>
          </w:tcPr>
          <w:p w:rsidR="0095002A" w:rsidRPr="005C1A94" w:rsidRDefault="0095002A" w:rsidP="0095002A">
            <w:pPr>
              <w:spacing w:before="40" w:after="80" w:line="240" w:lineRule="exact"/>
              <w:ind w:right="144"/>
              <w:jc w:val="left"/>
              <w:rPr>
                <w:rFonts w:hint="cs"/>
                <w:sz w:val="16"/>
                <w:szCs w:val="24"/>
                <w:rtl/>
                <w:lang w:bidi="ar-JO"/>
              </w:rPr>
            </w:pPr>
          </w:p>
        </w:tc>
        <w:tc>
          <w:tcPr>
            <w:tcW w:w="2068" w:type="dxa"/>
            <w:tcBorders>
              <w:top w:val="single" w:sz="12" w:space="0" w:color="auto"/>
            </w:tcBorders>
            <w:shd w:val="clear" w:color="auto" w:fill="auto"/>
            <w:vAlign w:val="bottom"/>
          </w:tcPr>
          <w:p w:rsidR="0095002A" w:rsidRPr="005C1A94" w:rsidRDefault="0095002A" w:rsidP="0095002A">
            <w:pPr>
              <w:spacing w:before="40" w:after="80" w:line="240" w:lineRule="exact"/>
              <w:ind w:right="144"/>
              <w:jc w:val="left"/>
              <w:rPr>
                <w:rFonts w:hint="cs"/>
                <w:sz w:val="16"/>
                <w:szCs w:val="24"/>
                <w:rtl/>
                <w:lang w:bidi="ar-JO"/>
              </w:rPr>
            </w:pPr>
          </w:p>
        </w:tc>
      </w:tr>
      <w:tr w:rsidR="006078FA" w:rsidRPr="005C1A94" w:rsidTr="0095002A">
        <w:trPr>
          <w:cantSplit/>
          <w:jc w:val="center"/>
        </w:trPr>
        <w:tc>
          <w:tcPr>
            <w:tcW w:w="6032"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مدراء</w:t>
            </w:r>
          </w:p>
        </w:tc>
        <w:tc>
          <w:tcPr>
            <w:tcW w:w="1966"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24.5</w:t>
            </w:r>
          </w:p>
        </w:tc>
        <w:tc>
          <w:tcPr>
            <w:tcW w:w="2068"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54.2</w:t>
            </w:r>
          </w:p>
        </w:tc>
      </w:tr>
      <w:tr w:rsidR="006078FA" w:rsidRPr="005C1A94" w:rsidTr="0095002A">
        <w:trPr>
          <w:cantSplit/>
          <w:jc w:val="center"/>
        </w:trPr>
        <w:tc>
          <w:tcPr>
            <w:tcW w:w="6032"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مهنيون</w:t>
            </w:r>
          </w:p>
        </w:tc>
        <w:tc>
          <w:tcPr>
            <w:tcW w:w="1966"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58.4</w:t>
            </w:r>
          </w:p>
        </w:tc>
        <w:tc>
          <w:tcPr>
            <w:tcW w:w="2068"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43.1</w:t>
            </w:r>
          </w:p>
        </w:tc>
      </w:tr>
      <w:tr w:rsidR="006078FA" w:rsidRPr="005C1A94" w:rsidTr="0095002A">
        <w:trPr>
          <w:cantSplit/>
          <w:jc w:val="center"/>
        </w:trPr>
        <w:tc>
          <w:tcPr>
            <w:tcW w:w="6032"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فنيون ومهنيون مشاركون</w:t>
            </w:r>
          </w:p>
        </w:tc>
        <w:tc>
          <w:tcPr>
            <w:tcW w:w="1966"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44.8</w:t>
            </w:r>
          </w:p>
        </w:tc>
        <w:tc>
          <w:tcPr>
            <w:tcW w:w="2068"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57.7</w:t>
            </w:r>
          </w:p>
        </w:tc>
      </w:tr>
      <w:tr w:rsidR="006078FA" w:rsidRPr="005C1A94" w:rsidTr="0095002A">
        <w:trPr>
          <w:cantSplit/>
          <w:jc w:val="center"/>
        </w:trPr>
        <w:tc>
          <w:tcPr>
            <w:tcW w:w="6032"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موظفون إداريون</w:t>
            </w:r>
          </w:p>
        </w:tc>
        <w:tc>
          <w:tcPr>
            <w:tcW w:w="1966"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60.2</w:t>
            </w:r>
          </w:p>
        </w:tc>
        <w:tc>
          <w:tcPr>
            <w:tcW w:w="2068"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36.0</w:t>
            </w:r>
          </w:p>
        </w:tc>
      </w:tr>
      <w:tr w:rsidR="006078FA" w:rsidRPr="005C1A94" w:rsidTr="0095002A">
        <w:trPr>
          <w:cantSplit/>
          <w:jc w:val="center"/>
        </w:trPr>
        <w:tc>
          <w:tcPr>
            <w:tcW w:w="6032"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عاملون في المبيع</w:t>
            </w:r>
            <w:r w:rsidR="00EB222F" w:rsidRPr="005C1A94">
              <w:rPr>
                <w:rFonts w:hint="cs"/>
                <w:sz w:val="16"/>
                <w:szCs w:val="24"/>
                <w:rtl/>
                <w:lang w:bidi="ar-JO"/>
              </w:rPr>
              <w:t>ات والخدمات في المحال والأسواق</w:t>
            </w:r>
          </w:p>
        </w:tc>
        <w:tc>
          <w:tcPr>
            <w:tcW w:w="1966"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74.0</w:t>
            </w:r>
          </w:p>
        </w:tc>
        <w:tc>
          <w:tcPr>
            <w:tcW w:w="2068"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34.2</w:t>
            </w:r>
          </w:p>
        </w:tc>
      </w:tr>
      <w:tr w:rsidR="006078FA" w:rsidRPr="005C1A94" w:rsidTr="0095002A">
        <w:trPr>
          <w:cantSplit/>
          <w:jc w:val="center"/>
        </w:trPr>
        <w:tc>
          <w:tcPr>
            <w:tcW w:w="6032"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عمال مهرة في مجال الزراعة وصيد الأسماك</w:t>
            </w:r>
          </w:p>
        </w:tc>
        <w:tc>
          <w:tcPr>
            <w:tcW w:w="1966"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48.1</w:t>
            </w:r>
          </w:p>
        </w:tc>
        <w:tc>
          <w:tcPr>
            <w:tcW w:w="2068"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51.6</w:t>
            </w:r>
          </w:p>
        </w:tc>
      </w:tr>
      <w:tr w:rsidR="006078FA" w:rsidRPr="005C1A94" w:rsidTr="0095002A">
        <w:trPr>
          <w:cantSplit/>
          <w:jc w:val="center"/>
        </w:trPr>
        <w:tc>
          <w:tcPr>
            <w:tcW w:w="6032"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عاملون في الحرف اليدوية والحرف ذات الصلة</w:t>
            </w:r>
          </w:p>
        </w:tc>
        <w:tc>
          <w:tcPr>
            <w:tcW w:w="1966"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22.3</w:t>
            </w:r>
          </w:p>
        </w:tc>
        <w:tc>
          <w:tcPr>
            <w:tcW w:w="2068"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82.0</w:t>
            </w:r>
          </w:p>
        </w:tc>
      </w:tr>
      <w:tr w:rsidR="006078FA" w:rsidRPr="005C1A94" w:rsidTr="0095002A">
        <w:trPr>
          <w:cantSplit/>
          <w:jc w:val="center"/>
        </w:trPr>
        <w:tc>
          <w:tcPr>
            <w:tcW w:w="6032"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مشغلو ومجمعو المصانع والآلات</w:t>
            </w:r>
          </w:p>
        </w:tc>
        <w:tc>
          <w:tcPr>
            <w:tcW w:w="1966"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17.5</w:t>
            </w:r>
          </w:p>
        </w:tc>
        <w:tc>
          <w:tcPr>
            <w:tcW w:w="2068"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82.1</w:t>
            </w:r>
          </w:p>
        </w:tc>
      </w:tr>
      <w:tr w:rsidR="006078FA" w:rsidRPr="005C1A94" w:rsidTr="0095002A">
        <w:trPr>
          <w:cantSplit/>
          <w:jc w:val="center"/>
        </w:trPr>
        <w:tc>
          <w:tcPr>
            <w:tcW w:w="6032" w:type="dxa"/>
            <w:tcBorders>
              <w:bottom w:val="single" w:sz="12" w:space="0" w:color="auto"/>
            </w:tcBorders>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مهن أولية</w:t>
            </w:r>
          </w:p>
        </w:tc>
        <w:tc>
          <w:tcPr>
            <w:tcW w:w="1966" w:type="dxa"/>
            <w:tcBorders>
              <w:bottom w:val="single" w:sz="12" w:space="0" w:color="auto"/>
            </w:tcBorders>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67.6</w:t>
            </w:r>
          </w:p>
        </w:tc>
        <w:tc>
          <w:tcPr>
            <w:tcW w:w="2068" w:type="dxa"/>
            <w:tcBorders>
              <w:bottom w:val="single" w:sz="12" w:space="0" w:color="auto"/>
            </w:tcBorders>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36.4</w:t>
            </w:r>
          </w:p>
        </w:tc>
      </w:tr>
    </w:tbl>
    <w:p w:rsidR="006078FA" w:rsidRPr="005C1A94" w:rsidRDefault="006078FA" w:rsidP="006078FA">
      <w:pPr>
        <w:pStyle w:val="SingleTxt"/>
        <w:rPr>
          <w:rFonts w:hint="cs"/>
          <w:sz w:val="18"/>
          <w:szCs w:val="28"/>
          <w:rtl/>
          <w:lang w:bidi="ar-JO"/>
        </w:rPr>
      </w:pPr>
      <w:r w:rsidRPr="005C1A94">
        <w:rPr>
          <w:rFonts w:hint="cs"/>
          <w:i/>
          <w:iCs/>
          <w:sz w:val="18"/>
          <w:szCs w:val="28"/>
          <w:rtl/>
          <w:lang w:bidi="ar-JO"/>
        </w:rPr>
        <w:t>المصدر</w:t>
      </w:r>
      <w:r w:rsidR="00EB222F" w:rsidRPr="005C1A94">
        <w:rPr>
          <w:rFonts w:hint="cs"/>
          <w:sz w:val="18"/>
          <w:szCs w:val="28"/>
          <w:rtl/>
          <w:lang w:bidi="ar-JO"/>
        </w:rPr>
        <w:t>: المعهد الوطني للإحصاء</w:t>
      </w:r>
      <w:r w:rsidRPr="005C1A94">
        <w:rPr>
          <w:rFonts w:hint="cs"/>
          <w:sz w:val="18"/>
          <w:szCs w:val="28"/>
          <w:rtl/>
          <w:lang w:bidi="ar-JO"/>
        </w:rPr>
        <w:t>، مسح القوة العاملة.</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SingleTxt"/>
        <w:rPr>
          <w:rFonts w:hint="cs"/>
          <w:rtl/>
          <w:lang w:bidi="ar-JO"/>
        </w:rPr>
      </w:pPr>
      <w:r w:rsidRPr="005C1A94">
        <w:rPr>
          <w:rFonts w:hint="cs"/>
          <w:rtl/>
          <w:lang w:bidi="ar-JO"/>
        </w:rPr>
        <w:tab/>
        <w:t>ينبغي أن يلاحظ أن نسبة النساء بين 2004 و 2007 (النصف الأول) ارتفعت بين المجموعات الأكثر تأهيلا، من 45 في المائة إلى 45.6 في المائة. ولكن على الرغم من أنها ارتفعت بين 2004 و 2005 (من 32.8 في المائة إلى 33.9 في المائة) فإنها انخفضت مرة أخرى بين 2005 و 2007 (24.5 في المائة) بين كبار المدراء. ونسبة النساء في المهن الأولية ارتفعت أيضا من 62.7 في المائة إلى 67.6 في المائة بينما انخفض تمثيلهن بين مشغلي المصانع والآلات من 20.9 في المائة إلى 17.5 في المائة.</w:t>
      </w:r>
    </w:p>
    <w:p w:rsidR="006078FA" w:rsidRPr="005C1A94" w:rsidRDefault="006078FA" w:rsidP="006078FA">
      <w:pPr>
        <w:pStyle w:val="SingleTxt"/>
        <w:rPr>
          <w:rFonts w:hint="cs"/>
          <w:rtl/>
          <w:lang w:bidi="ar-JO"/>
        </w:rPr>
      </w:pPr>
      <w:r w:rsidRPr="005C1A94">
        <w:rPr>
          <w:rFonts w:hint="cs"/>
          <w:rtl/>
          <w:lang w:bidi="ar-JO"/>
        </w:rPr>
        <w:tab/>
        <w:t>ولا يزال الفصل الرأسي سائدا فيما يتعلق بالعاملات المركزات في المستويات الأدنى. في عام 2005، 37.6 في المائة من المدراء، و 43.6 في المائة من الإدارة المتوسطة، و</w:t>
      </w:r>
      <w:r w:rsidRPr="005C1A94">
        <w:rPr>
          <w:rFonts w:hint="eastAsia"/>
          <w:rtl/>
          <w:lang w:bidi="ar-JO"/>
        </w:rPr>
        <w:t> </w:t>
      </w:r>
      <w:r w:rsidRPr="005C1A94">
        <w:rPr>
          <w:rFonts w:hint="cs"/>
          <w:rtl/>
          <w:lang w:bidi="ar-JO"/>
        </w:rPr>
        <w:t>26.3 في المائة من المسؤولين ورؤساء الأفرقة فقط كانوا من النساء.</w:t>
      </w:r>
    </w:p>
    <w:p w:rsidR="006078FA" w:rsidRPr="005C1A94" w:rsidRDefault="006078FA" w:rsidP="006078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Fonts w:hint="cs"/>
          <w:rtl/>
          <w:lang w:bidi="ar-JO"/>
        </w:rPr>
        <w:tab/>
      </w:r>
      <w:r w:rsidRPr="005C1A94">
        <w:rPr>
          <w:rFonts w:hint="cs"/>
          <w:rtl/>
          <w:lang w:bidi="ar-JO"/>
        </w:rPr>
        <w:tab/>
        <w:t>المستخدَمون حسب مستوى المؤهلات والجنس، 2005</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33"/>
        <w:gridCol w:w="1487"/>
        <w:gridCol w:w="1395"/>
      </w:tblGrid>
      <w:tr w:rsidR="006078FA" w:rsidRPr="005C1A94" w:rsidTr="0095002A">
        <w:trPr>
          <w:cantSplit/>
          <w:tblHeader/>
          <w:jc w:val="center"/>
        </w:trPr>
        <w:tc>
          <w:tcPr>
            <w:tcW w:w="6446" w:type="dxa"/>
            <w:tcBorders>
              <w:bottom w:val="single" w:sz="12" w:space="0" w:color="auto"/>
            </w:tcBorders>
            <w:shd w:val="clear" w:color="auto" w:fill="auto"/>
            <w:vAlign w:val="bottom"/>
          </w:tcPr>
          <w:p w:rsidR="006078FA" w:rsidRPr="005C1A94" w:rsidRDefault="006078FA" w:rsidP="0095002A">
            <w:pPr>
              <w:spacing w:before="80" w:after="80" w:line="240" w:lineRule="exact"/>
              <w:jc w:val="both"/>
              <w:rPr>
                <w:rFonts w:hint="cs"/>
                <w:b/>
                <w:bCs/>
                <w:i/>
                <w:iCs/>
                <w:sz w:val="16"/>
                <w:szCs w:val="24"/>
                <w:rtl/>
                <w:lang w:bidi="ar-JO"/>
              </w:rPr>
            </w:pPr>
          </w:p>
        </w:tc>
        <w:tc>
          <w:tcPr>
            <w:tcW w:w="1890" w:type="dxa"/>
            <w:tcBorders>
              <w:top w:val="single" w:sz="4" w:space="0" w:color="auto"/>
              <w:bottom w:val="single" w:sz="12" w:space="0" w:color="auto"/>
            </w:tcBorders>
            <w:shd w:val="clear" w:color="auto" w:fill="auto"/>
            <w:vAlign w:val="bottom"/>
          </w:tcPr>
          <w:p w:rsidR="006078FA" w:rsidRPr="005C1A94" w:rsidRDefault="006078FA" w:rsidP="0095002A">
            <w:pPr>
              <w:spacing w:before="80" w:after="80" w:line="240" w:lineRule="exact"/>
              <w:ind w:right="144"/>
              <w:rPr>
                <w:rFonts w:hint="cs"/>
                <w:i/>
                <w:iCs/>
                <w:sz w:val="16"/>
                <w:szCs w:val="24"/>
                <w:rtl/>
                <w:lang w:bidi="ar-JO"/>
              </w:rPr>
            </w:pPr>
            <w:r w:rsidRPr="005C1A94">
              <w:rPr>
                <w:rFonts w:hint="cs"/>
                <w:i/>
                <w:iCs/>
                <w:sz w:val="16"/>
                <w:szCs w:val="24"/>
                <w:rtl/>
                <w:lang w:bidi="ar-JO"/>
              </w:rPr>
              <w:t>النساء</w:t>
            </w:r>
          </w:p>
        </w:tc>
        <w:tc>
          <w:tcPr>
            <w:tcW w:w="1730" w:type="dxa"/>
            <w:tcBorders>
              <w:top w:val="single" w:sz="4" w:space="0" w:color="auto"/>
              <w:bottom w:val="single" w:sz="12" w:space="0" w:color="auto"/>
            </w:tcBorders>
            <w:shd w:val="clear" w:color="auto" w:fill="auto"/>
            <w:vAlign w:val="bottom"/>
          </w:tcPr>
          <w:p w:rsidR="006078FA" w:rsidRPr="005C1A94" w:rsidRDefault="006078FA" w:rsidP="0095002A">
            <w:pPr>
              <w:spacing w:before="80" w:after="80" w:line="240" w:lineRule="exact"/>
              <w:ind w:right="144"/>
              <w:rPr>
                <w:rFonts w:hint="cs"/>
                <w:i/>
                <w:iCs/>
                <w:sz w:val="16"/>
                <w:szCs w:val="24"/>
                <w:rtl/>
                <w:lang w:bidi="ar-JO"/>
              </w:rPr>
            </w:pPr>
            <w:r w:rsidRPr="005C1A94">
              <w:rPr>
                <w:rFonts w:hint="cs"/>
                <w:i/>
                <w:iCs/>
                <w:sz w:val="16"/>
                <w:szCs w:val="24"/>
                <w:rtl/>
                <w:lang w:bidi="ar-JO"/>
              </w:rPr>
              <w:t>الرجال</w:t>
            </w:r>
          </w:p>
        </w:tc>
      </w:tr>
      <w:tr w:rsidR="0095002A" w:rsidRPr="005C1A94" w:rsidTr="0095002A">
        <w:trPr>
          <w:cantSplit/>
          <w:trHeight w:hRule="exact" w:val="115"/>
          <w:tblHeader/>
          <w:jc w:val="center"/>
        </w:trPr>
        <w:tc>
          <w:tcPr>
            <w:tcW w:w="6446" w:type="dxa"/>
            <w:tcBorders>
              <w:top w:val="single" w:sz="12" w:space="0" w:color="auto"/>
            </w:tcBorders>
            <w:shd w:val="clear" w:color="auto" w:fill="auto"/>
            <w:vAlign w:val="bottom"/>
          </w:tcPr>
          <w:p w:rsidR="0095002A" w:rsidRPr="005C1A94" w:rsidRDefault="0095002A" w:rsidP="0095002A">
            <w:pPr>
              <w:spacing w:before="40" w:after="80" w:line="240" w:lineRule="exact"/>
              <w:jc w:val="both"/>
              <w:rPr>
                <w:rFonts w:hint="cs"/>
                <w:sz w:val="16"/>
                <w:szCs w:val="24"/>
                <w:rtl/>
                <w:lang w:bidi="ar-JO"/>
              </w:rPr>
            </w:pPr>
          </w:p>
        </w:tc>
        <w:tc>
          <w:tcPr>
            <w:tcW w:w="1890" w:type="dxa"/>
            <w:tcBorders>
              <w:top w:val="single" w:sz="12" w:space="0" w:color="auto"/>
            </w:tcBorders>
            <w:shd w:val="clear" w:color="auto" w:fill="auto"/>
            <w:vAlign w:val="bottom"/>
          </w:tcPr>
          <w:p w:rsidR="0095002A" w:rsidRPr="005C1A94" w:rsidRDefault="0095002A" w:rsidP="0095002A">
            <w:pPr>
              <w:spacing w:before="40" w:after="80" w:line="240" w:lineRule="exact"/>
              <w:ind w:right="144"/>
              <w:rPr>
                <w:rFonts w:hint="cs"/>
                <w:sz w:val="16"/>
                <w:szCs w:val="24"/>
                <w:rtl/>
                <w:lang w:bidi="ar-JO"/>
              </w:rPr>
            </w:pPr>
          </w:p>
        </w:tc>
        <w:tc>
          <w:tcPr>
            <w:tcW w:w="1730" w:type="dxa"/>
            <w:tcBorders>
              <w:top w:val="single" w:sz="12" w:space="0" w:color="auto"/>
            </w:tcBorders>
            <w:shd w:val="clear" w:color="auto" w:fill="auto"/>
            <w:vAlign w:val="bottom"/>
          </w:tcPr>
          <w:p w:rsidR="0095002A" w:rsidRPr="005C1A94" w:rsidRDefault="0095002A" w:rsidP="0095002A">
            <w:pPr>
              <w:spacing w:before="40" w:after="80" w:line="240" w:lineRule="exact"/>
              <w:ind w:right="144"/>
              <w:rPr>
                <w:rFonts w:hint="cs"/>
                <w:sz w:val="16"/>
                <w:szCs w:val="24"/>
                <w:rtl/>
                <w:lang w:bidi="ar-JO"/>
              </w:rPr>
            </w:pPr>
          </w:p>
        </w:tc>
      </w:tr>
      <w:tr w:rsidR="006078FA" w:rsidRPr="005C1A94" w:rsidTr="0095002A">
        <w:trPr>
          <w:cantSplit/>
          <w:jc w:val="center"/>
        </w:trPr>
        <w:tc>
          <w:tcPr>
            <w:tcW w:w="6446"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مدراء</w:t>
            </w:r>
          </w:p>
        </w:tc>
        <w:tc>
          <w:tcPr>
            <w:tcW w:w="189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37.6</w:t>
            </w:r>
          </w:p>
        </w:tc>
        <w:tc>
          <w:tcPr>
            <w:tcW w:w="173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62.4</w:t>
            </w:r>
          </w:p>
        </w:tc>
      </w:tr>
      <w:tr w:rsidR="006078FA" w:rsidRPr="005C1A94" w:rsidTr="0095002A">
        <w:trPr>
          <w:cantSplit/>
          <w:jc w:val="center"/>
        </w:trPr>
        <w:tc>
          <w:tcPr>
            <w:tcW w:w="6446"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موظفو الإدارة المتوسطة</w:t>
            </w:r>
          </w:p>
        </w:tc>
        <w:tc>
          <w:tcPr>
            <w:tcW w:w="189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43.6</w:t>
            </w:r>
          </w:p>
        </w:tc>
        <w:tc>
          <w:tcPr>
            <w:tcW w:w="173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56.4</w:t>
            </w:r>
          </w:p>
        </w:tc>
      </w:tr>
      <w:tr w:rsidR="006078FA" w:rsidRPr="005C1A94" w:rsidTr="0095002A">
        <w:trPr>
          <w:cantSplit/>
          <w:jc w:val="center"/>
        </w:trPr>
        <w:tc>
          <w:tcPr>
            <w:tcW w:w="6446"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مهنيون رفيعو التأهيل</w:t>
            </w:r>
          </w:p>
        </w:tc>
        <w:tc>
          <w:tcPr>
            <w:tcW w:w="189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45.1</w:t>
            </w:r>
          </w:p>
        </w:tc>
        <w:tc>
          <w:tcPr>
            <w:tcW w:w="173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54.9</w:t>
            </w:r>
          </w:p>
        </w:tc>
      </w:tr>
      <w:tr w:rsidR="006078FA" w:rsidRPr="005C1A94" w:rsidTr="0095002A">
        <w:trPr>
          <w:cantSplit/>
          <w:jc w:val="center"/>
        </w:trPr>
        <w:tc>
          <w:tcPr>
            <w:tcW w:w="6446"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مهنيون مؤهلون</w:t>
            </w:r>
          </w:p>
        </w:tc>
        <w:tc>
          <w:tcPr>
            <w:tcW w:w="189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37.3</w:t>
            </w:r>
          </w:p>
        </w:tc>
        <w:tc>
          <w:tcPr>
            <w:tcW w:w="173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62.7</w:t>
            </w:r>
          </w:p>
        </w:tc>
      </w:tr>
      <w:tr w:rsidR="006078FA" w:rsidRPr="005C1A94" w:rsidTr="0095002A">
        <w:trPr>
          <w:cantSplit/>
          <w:jc w:val="center"/>
        </w:trPr>
        <w:tc>
          <w:tcPr>
            <w:tcW w:w="6446"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مهنيون شبه مؤهلين</w:t>
            </w:r>
          </w:p>
        </w:tc>
        <w:tc>
          <w:tcPr>
            <w:tcW w:w="189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60.7</w:t>
            </w:r>
          </w:p>
        </w:tc>
        <w:tc>
          <w:tcPr>
            <w:tcW w:w="173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39.3</w:t>
            </w:r>
          </w:p>
        </w:tc>
      </w:tr>
      <w:tr w:rsidR="006078FA" w:rsidRPr="005C1A94" w:rsidTr="0095002A">
        <w:trPr>
          <w:cantSplit/>
          <w:jc w:val="center"/>
        </w:trPr>
        <w:tc>
          <w:tcPr>
            <w:tcW w:w="6446"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مهنيون غير مؤهلين</w:t>
            </w:r>
          </w:p>
        </w:tc>
        <w:tc>
          <w:tcPr>
            <w:tcW w:w="189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52.3</w:t>
            </w:r>
          </w:p>
        </w:tc>
        <w:tc>
          <w:tcPr>
            <w:tcW w:w="173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47.7</w:t>
            </w:r>
          </w:p>
        </w:tc>
      </w:tr>
      <w:tr w:rsidR="006078FA" w:rsidRPr="005C1A94" w:rsidTr="0095002A">
        <w:trPr>
          <w:cantSplit/>
          <w:jc w:val="center"/>
        </w:trPr>
        <w:tc>
          <w:tcPr>
            <w:tcW w:w="6446"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موظفو وموظفات الجودة ورؤساء الأفرقة</w:t>
            </w:r>
          </w:p>
        </w:tc>
        <w:tc>
          <w:tcPr>
            <w:tcW w:w="189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26.3</w:t>
            </w:r>
          </w:p>
        </w:tc>
        <w:tc>
          <w:tcPr>
            <w:tcW w:w="173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73.7</w:t>
            </w:r>
          </w:p>
        </w:tc>
      </w:tr>
      <w:tr w:rsidR="006078FA" w:rsidRPr="005C1A94" w:rsidTr="0095002A">
        <w:trPr>
          <w:cantSplit/>
          <w:jc w:val="center"/>
        </w:trPr>
        <w:tc>
          <w:tcPr>
            <w:tcW w:w="6446" w:type="dxa"/>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متدربون</w:t>
            </w:r>
          </w:p>
        </w:tc>
        <w:tc>
          <w:tcPr>
            <w:tcW w:w="189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50.8</w:t>
            </w:r>
          </w:p>
        </w:tc>
        <w:tc>
          <w:tcPr>
            <w:tcW w:w="1730" w:type="dxa"/>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49.2</w:t>
            </w:r>
          </w:p>
        </w:tc>
      </w:tr>
      <w:tr w:rsidR="006078FA" w:rsidRPr="005C1A94" w:rsidTr="0095002A">
        <w:trPr>
          <w:cantSplit/>
          <w:jc w:val="center"/>
        </w:trPr>
        <w:tc>
          <w:tcPr>
            <w:tcW w:w="6446" w:type="dxa"/>
            <w:tcBorders>
              <w:bottom w:val="single" w:sz="12" w:space="0" w:color="auto"/>
            </w:tcBorders>
            <w:shd w:val="clear" w:color="auto" w:fill="auto"/>
            <w:vAlign w:val="bottom"/>
          </w:tcPr>
          <w:p w:rsidR="006078FA" w:rsidRPr="005C1A94" w:rsidRDefault="006078FA" w:rsidP="0095002A">
            <w:pPr>
              <w:spacing w:before="40" w:after="80" w:line="240" w:lineRule="exact"/>
              <w:jc w:val="both"/>
              <w:rPr>
                <w:rFonts w:hint="cs"/>
                <w:sz w:val="16"/>
                <w:szCs w:val="24"/>
                <w:rtl/>
                <w:lang w:bidi="ar-JO"/>
              </w:rPr>
            </w:pPr>
            <w:r w:rsidRPr="005C1A94">
              <w:rPr>
                <w:rFonts w:hint="cs"/>
                <w:sz w:val="16"/>
                <w:szCs w:val="24"/>
                <w:rtl/>
                <w:lang w:bidi="ar-JO"/>
              </w:rPr>
              <w:t>مستوى غير معلوم</w:t>
            </w:r>
          </w:p>
        </w:tc>
        <w:tc>
          <w:tcPr>
            <w:tcW w:w="1890" w:type="dxa"/>
            <w:tcBorders>
              <w:bottom w:val="single" w:sz="12" w:space="0" w:color="auto"/>
            </w:tcBorders>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38.5</w:t>
            </w:r>
          </w:p>
        </w:tc>
        <w:tc>
          <w:tcPr>
            <w:tcW w:w="1730" w:type="dxa"/>
            <w:tcBorders>
              <w:bottom w:val="single" w:sz="12" w:space="0" w:color="auto"/>
            </w:tcBorders>
            <w:shd w:val="clear" w:color="auto" w:fill="auto"/>
            <w:vAlign w:val="bottom"/>
          </w:tcPr>
          <w:p w:rsidR="006078FA" w:rsidRPr="005C1A94" w:rsidRDefault="006078FA" w:rsidP="0095002A">
            <w:pPr>
              <w:spacing w:before="40" w:after="80" w:line="240" w:lineRule="exact"/>
              <w:ind w:right="144"/>
              <w:rPr>
                <w:rFonts w:hint="cs"/>
                <w:sz w:val="16"/>
                <w:szCs w:val="24"/>
                <w:rtl/>
                <w:lang w:bidi="ar-JO"/>
              </w:rPr>
            </w:pPr>
            <w:r w:rsidRPr="005C1A94">
              <w:rPr>
                <w:rFonts w:hint="cs"/>
                <w:sz w:val="16"/>
                <w:szCs w:val="24"/>
                <w:rtl/>
                <w:lang w:bidi="ar-JO"/>
              </w:rPr>
              <w:t>61.5</w:t>
            </w:r>
          </w:p>
        </w:tc>
      </w:tr>
    </w:tbl>
    <w:p w:rsidR="006078FA" w:rsidRPr="005C1A94" w:rsidRDefault="006078FA" w:rsidP="006078FA">
      <w:pPr>
        <w:pStyle w:val="SingleTxt"/>
        <w:rPr>
          <w:rFonts w:hint="cs"/>
          <w:w w:val="100"/>
          <w:sz w:val="16"/>
          <w:szCs w:val="26"/>
          <w:rtl/>
          <w:lang w:bidi="ar-JO"/>
        </w:rPr>
      </w:pPr>
      <w:r w:rsidRPr="005C1A94">
        <w:rPr>
          <w:rFonts w:hint="cs"/>
          <w:i/>
          <w:iCs/>
          <w:w w:val="100"/>
          <w:sz w:val="16"/>
          <w:szCs w:val="26"/>
          <w:rtl/>
          <w:lang w:bidi="ar-JO"/>
        </w:rPr>
        <w:t>المصدر</w:t>
      </w:r>
      <w:r w:rsidRPr="005C1A94">
        <w:rPr>
          <w:rFonts w:hint="cs"/>
          <w:w w:val="100"/>
          <w:sz w:val="16"/>
          <w:szCs w:val="26"/>
          <w:rtl/>
          <w:lang w:bidi="ar-JO"/>
        </w:rPr>
        <w:t>: وزارة العمل والتضامن الاجتماعي/المديرية العامة للدراسات وال</w:t>
      </w:r>
      <w:r w:rsidR="00EB222F" w:rsidRPr="005C1A94">
        <w:rPr>
          <w:rFonts w:hint="cs"/>
          <w:w w:val="100"/>
          <w:sz w:val="16"/>
          <w:szCs w:val="26"/>
          <w:rtl/>
          <w:lang w:bidi="ar-JO"/>
        </w:rPr>
        <w:t>إحصاء</w:t>
      </w:r>
      <w:r w:rsidRPr="005C1A94">
        <w:rPr>
          <w:rFonts w:hint="cs"/>
          <w:w w:val="100"/>
          <w:sz w:val="16"/>
          <w:szCs w:val="26"/>
          <w:rtl/>
          <w:lang w:bidi="ar-JO"/>
        </w:rPr>
        <w:t>ات والتخطيط، قائمة الأفراد.</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Fonts w:hint="cs"/>
          <w:rtl/>
          <w:lang w:bidi="ar-JO"/>
        </w:rPr>
        <w:tab/>
      </w:r>
      <w:r w:rsidRPr="005C1A94">
        <w:rPr>
          <w:rFonts w:hint="cs"/>
          <w:rtl/>
          <w:lang w:bidi="ar-JO"/>
        </w:rPr>
        <w:tab/>
        <w:t>الفصل الأفقي</w:t>
      </w:r>
    </w:p>
    <w:p w:rsidR="006078FA" w:rsidRPr="005C1A94" w:rsidRDefault="006078FA" w:rsidP="0093443C">
      <w:pPr>
        <w:pStyle w:val="SingleTxt"/>
        <w:rPr>
          <w:rFonts w:hint="cs"/>
          <w:rtl/>
          <w:lang w:bidi="ar-JO"/>
        </w:rPr>
      </w:pPr>
      <w:r w:rsidRPr="005C1A94">
        <w:rPr>
          <w:rFonts w:hint="cs"/>
          <w:rtl/>
          <w:lang w:bidi="ar-JO"/>
        </w:rPr>
        <w:tab/>
        <w:t xml:space="preserve">بإلقاء نظرة على التوزيع بين الجنسين حسب النشاط يتضح أن معدل التأنيث أعلى في قطاعات مثل </w:t>
      </w:r>
      <w:r w:rsidRPr="005C1A94">
        <w:rPr>
          <w:rFonts w:hint="eastAsia"/>
          <w:rtl/>
          <w:lang w:bidi="ar-JO"/>
        </w:rPr>
        <w:t>”</w:t>
      </w:r>
      <w:r w:rsidRPr="005C1A94">
        <w:rPr>
          <w:rFonts w:hint="cs"/>
          <w:rtl/>
          <w:lang w:bidi="ar-JO"/>
        </w:rPr>
        <w:t>الصحة والعمل الاجتماعي</w:t>
      </w:r>
      <w:r w:rsidRPr="005C1A94">
        <w:rPr>
          <w:rFonts w:hint="eastAsia"/>
          <w:rtl/>
          <w:lang w:bidi="ar-JO"/>
        </w:rPr>
        <w:t>“</w:t>
      </w:r>
      <w:r w:rsidRPr="005C1A94">
        <w:rPr>
          <w:rFonts w:hint="cs"/>
          <w:rtl/>
          <w:lang w:bidi="ar-JO"/>
        </w:rPr>
        <w:t xml:space="preserve"> و</w:t>
      </w:r>
      <w:r w:rsidR="0095002A" w:rsidRPr="005C1A94">
        <w:rPr>
          <w:rFonts w:hint="cs"/>
          <w:rtl/>
          <w:lang w:bidi="ar-JO"/>
        </w:rPr>
        <w:t xml:space="preserve"> </w:t>
      </w:r>
      <w:r w:rsidRPr="005C1A94">
        <w:rPr>
          <w:rFonts w:hint="eastAsia"/>
          <w:rtl/>
          <w:lang w:bidi="ar-JO"/>
        </w:rPr>
        <w:t>”</w:t>
      </w:r>
      <w:r w:rsidRPr="005C1A94">
        <w:rPr>
          <w:rFonts w:hint="cs"/>
          <w:rtl/>
          <w:lang w:bidi="ar-JO"/>
        </w:rPr>
        <w:t>التعليم</w:t>
      </w:r>
      <w:r w:rsidRPr="005C1A94">
        <w:rPr>
          <w:rFonts w:hint="eastAsia"/>
          <w:rtl/>
          <w:lang w:bidi="ar-JO"/>
        </w:rPr>
        <w:t>“</w:t>
      </w:r>
      <w:r w:rsidRPr="005C1A94">
        <w:rPr>
          <w:rFonts w:hint="cs"/>
          <w:rtl/>
          <w:lang w:bidi="ar-JO"/>
        </w:rPr>
        <w:t xml:space="preserve"> و</w:t>
      </w:r>
      <w:r w:rsidR="0095002A" w:rsidRPr="005C1A94">
        <w:rPr>
          <w:rFonts w:hint="cs"/>
          <w:rtl/>
          <w:lang w:bidi="ar-JO"/>
        </w:rPr>
        <w:t xml:space="preserve"> </w:t>
      </w:r>
      <w:r w:rsidRPr="005C1A94">
        <w:rPr>
          <w:rFonts w:hint="eastAsia"/>
          <w:rtl/>
          <w:lang w:bidi="ar-JO"/>
        </w:rPr>
        <w:t>”</w:t>
      </w:r>
      <w:r w:rsidRPr="005C1A94">
        <w:rPr>
          <w:rFonts w:hint="cs"/>
          <w:rtl/>
          <w:lang w:bidi="ar-JO"/>
        </w:rPr>
        <w:t>الفنادق والمطاعم</w:t>
      </w:r>
      <w:r w:rsidRPr="005C1A94">
        <w:rPr>
          <w:rFonts w:hint="eastAsia"/>
          <w:rtl/>
          <w:lang w:bidi="ar-JO"/>
        </w:rPr>
        <w:t>“</w:t>
      </w:r>
      <w:r w:rsidRPr="005C1A94">
        <w:rPr>
          <w:rFonts w:hint="cs"/>
          <w:rtl/>
          <w:lang w:bidi="ar-JO"/>
        </w:rPr>
        <w:t xml:space="preserve">. والوزن النسبي للذكور أثقل في قطاعات مثل </w:t>
      </w:r>
      <w:r w:rsidRPr="005C1A94">
        <w:rPr>
          <w:rFonts w:hint="eastAsia"/>
          <w:rtl/>
          <w:lang w:bidi="ar-JO"/>
        </w:rPr>
        <w:t>”</w:t>
      </w:r>
      <w:r w:rsidRPr="005C1A94">
        <w:rPr>
          <w:rFonts w:hint="cs"/>
          <w:rtl/>
          <w:lang w:bidi="ar-JO"/>
        </w:rPr>
        <w:t>التشييد</w:t>
      </w:r>
      <w:r w:rsidRPr="005C1A94">
        <w:rPr>
          <w:rFonts w:hint="eastAsia"/>
          <w:rtl/>
          <w:lang w:bidi="ar-JO"/>
        </w:rPr>
        <w:t>“</w:t>
      </w:r>
      <w:r w:rsidRPr="005C1A94">
        <w:rPr>
          <w:rFonts w:hint="cs"/>
          <w:rtl/>
          <w:lang w:bidi="ar-JO"/>
        </w:rPr>
        <w:t xml:space="preserve"> و</w:t>
      </w:r>
      <w:r w:rsidR="0095002A" w:rsidRPr="005C1A94">
        <w:rPr>
          <w:rFonts w:hint="cs"/>
          <w:rtl/>
          <w:lang w:bidi="ar-JO"/>
        </w:rPr>
        <w:t xml:space="preserve"> </w:t>
      </w:r>
      <w:r w:rsidRPr="005C1A94">
        <w:rPr>
          <w:rFonts w:hint="eastAsia"/>
          <w:rtl/>
          <w:lang w:bidi="ar-JO"/>
        </w:rPr>
        <w:t>”</w:t>
      </w:r>
      <w:r w:rsidRPr="005C1A94">
        <w:rPr>
          <w:rFonts w:hint="cs"/>
          <w:rtl/>
          <w:lang w:bidi="ar-JO"/>
        </w:rPr>
        <w:t>المناجم والمحاجر</w:t>
      </w:r>
      <w:r w:rsidRPr="005C1A94">
        <w:rPr>
          <w:rFonts w:hint="eastAsia"/>
          <w:rtl/>
          <w:lang w:bidi="ar-JO"/>
        </w:rPr>
        <w:t>“</w:t>
      </w:r>
      <w:r w:rsidRPr="005C1A94">
        <w:rPr>
          <w:rFonts w:hint="cs"/>
          <w:rtl/>
          <w:lang w:bidi="ar-JO"/>
        </w:rPr>
        <w:t xml:space="preserve"> و</w:t>
      </w:r>
      <w:r w:rsidR="0093443C" w:rsidRPr="005C1A94">
        <w:rPr>
          <w:rFonts w:hint="eastAsia"/>
          <w:rtl/>
          <w:lang w:bidi="ar-JO"/>
        </w:rPr>
        <w:t> </w:t>
      </w:r>
      <w:r w:rsidRPr="005C1A94">
        <w:rPr>
          <w:rFonts w:hint="eastAsia"/>
          <w:rtl/>
          <w:lang w:bidi="ar-JO"/>
        </w:rPr>
        <w:t>”</w:t>
      </w:r>
      <w:r w:rsidRPr="005C1A94">
        <w:rPr>
          <w:rFonts w:hint="cs"/>
          <w:rtl/>
          <w:lang w:bidi="ar-JO"/>
        </w:rPr>
        <w:t>صيد</w:t>
      </w:r>
      <w:r w:rsidR="0095002A" w:rsidRPr="005C1A94">
        <w:rPr>
          <w:rFonts w:hint="eastAsia"/>
          <w:rtl/>
          <w:lang w:bidi="ar-JO"/>
        </w:rPr>
        <w:t> </w:t>
      </w:r>
      <w:r w:rsidRPr="005C1A94">
        <w:rPr>
          <w:rFonts w:hint="cs"/>
          <w:rtl/>
          <w:lang w:bidi="ar-JO"/>
        </w:rPr>
        <w:t>الأسماك</w:t>
      </w:r>
      <w:r w:rsidRPr="005C1A94">
        <w:rPr>
          <w:rFonts w:hint="eastAsia"/>
          <w:rtl/>
          <w:lang w:bidi="ar-JO"/>
        </w:rPr>
        <w:t>“</w:t>
      </w:r>
      <w:r w:rsidRPr="005C1A94">
        <w:rPr>
          <w:rFonts w:hint="cs"/>
          <w:rtl/>
          <w:lang w:bidi="ar-JO"/>
        </w:rPr>
        <w:t xml:space="preserve"> و</w:t>
      </w:r>
      <w:r w:rsidR="0095002A" w:rsidRPr="005C1A94">
        <w:rPr>
          <w:rFonts w:hint="cs"/>
          <w:rtl/>
          <w:lang w:bidi="ar-JO"/>
        </w:rPr>
        <w:t xml:space="preserve"> </w:t>
      </w:r>
      <w:r w:rsidRPr="005C1A94">
        <w:rPr>
          <w:rFonts w:hint="eastAsia"/>
          <w:rtl/>
          <w:lang w:bidi="ar-JO"/>
        </w:rPr>
        <w:t>”</w:t>
      </w:r>
      <w:r w:rsidRPr="005C1A94">
        <w:rPr>
          <w:rFonts w:hint="cs"/>
          <w:rtl/>
          <w:lang w:bidi="ar-JO"/>
        </w:rPr>
        <w:t>الإمداد بالكهرباء والغاز والماء</w:t>
      </w:r>
      <w:r w:rsidRPr="005C1A94">
        <w:rPr>
          <w:rFonts w:hint="eastAsia"/>
          <w:rtl/>
          <w:lang w:bidi="ar-JO"/>
        </w:rPr>
        <w:t>“</w:t>
      </w:r>
      <w:r w:rsidRPr="005C1A94">
        <w:rPr>
          <w:rFonts w:hint="cs"/>
          <w:rtl/>
          <w:lang w:bidi="ar-JO"/>
        </w:rPr>
        <w:t>.</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Fonts w:hint="cs"/>
          <w:rtl/>
          <w:lang w:bidi="ar-JO"/>
        </w:rPr>
        <w:tab/>
      </w:r>
      <w:r w:rsidRPr="005C1A94">
        <w:rPr>
          <w:rFonts w:hint="cs"/>
          <w:rtl/>
          <w:lang w:bidi="ar-JO"/>
        </w:rPr>
        <w:tab/>
        <w:t>المستخدمون حسب النشاط الاقتصادي والجنس (بالنسبة المئوية)، 2007 (النصف الأول)</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78"/>
        <w:gridCol w:w="1818"/>
        <w:gridCol w:w="1819"/>
      </w:tblGrid>
      <w:tr w:rsidR="006078FA" w:rsidRPr="005C1A94" w:rsidTr="00C81569">
        <w:trPr>
          <w:cantSplit/>
          <w:tblHeader/>
          <w:jc w:val="center"/>
        </w:trPr>
        <w:tc>
          <w:tcPr>
            <w:tcW w:w="3678" w:type="dxa"/>
            <w:tcBorders>
              <w:bottom w:val="single" w:sz="12" w:space="0" w:color="auto"/>
            </w:tcBorders>
            <w:shd w:val="clear" w:color="auto" w:fill="auto"/>
            <w:vAlign w:val="bottom"/>
          </w:tcPr>
          <w:p w:rsidR="006078FA" w:rsidRPr="005C1A94" w:rsidRDefault="006078FA" w:rsidP="00C81569">
            <w:pPr>
              <w:spacing w:before="80" w:after="80" w:line="240" w:lineRule="exact"/>
              <w:jc w:val="center"/>
              <w:rPr>
                <w:rFonts w:hint="cs"/>
                <w:i/>
                <w:iCs/>
                <w:sz w:val="16"/>
                <w:szCs w:val="24"/>
                <w:rtl/>
                <w:lang w:bidi="ar-JO"/>
              </w:rPr>
            </w:pPr>
          </w:p>
        </w:tc>
        <w:tc>
          <w:tcPr>
            <w:tcW w:w="1818" w:type="dxa"/>
            <w:tcBorders>
              <w:top w:val="single" w:sz="4" w:space="0" w:color="auto"/>
              <w:bottom w:val="single" w:sz="12" w:space="0" w:color="auto"/>
            </w:tcBorders>
            <w:shd w:val="clear" w:color="auto" w:fill="auto"/>
            <w:vAlign w:val="bottom"/>
          </w:tcPr>
          <w:p w:rsidR="006078FA" w:rsidRPr="005C1A94" w:rsidRDefault="006078FA" w:rsidP="00C81569">
            <w:pPr>
              <w:spacing w:before="80" w:after="80" w:line="240" w:lineRule="exact"/>
              <w:ind w:right="144"/>
              <w:rPr>
                <w:rFonts w:hint="cs"/>
                <w:i/>
                <w:iCs/>
                <w:sz w:val="16"/>
                <w:szCs w:val="24"/>
                <w:rtl/>
                <w:lang w:bidi="ar-JO"/>
              </w:rPr>
            </w:pPr>
            <w:r w:rsidRPr="005C1A94">
              <w:rPr>
                <w:rFonts w:hint="cs"/>
                <w:i/>
                <w:iCs/>
                <w:sz w:val="16"/>
                <w:szCs w:val="24"/>
                <w:rtl/>
                <w:lang w:bidi="ar-JO"/>
              </w:rPr>
              <w:t>النساء</w:t>
            </w:r>
          </w:p>
        </w:tc>
        <w:tc>
          <w:tcPr>
            <w:tcW w:w="1819" w:type="dxa"/>
            <w:tcBorders>
              <w:top w:val="single" w:sz="4" w:space="0" w:color="auto"/>
              <w:bottom w:val="single" w:sz="12" w:space="0" w:color="auto"/>
            </w:tcBorders>
            <w:shd w:val="clear" w:color="auto" w:fill="auto"/>
            <w:vAlign w:val="bottom"/>
          </w:tcPr>
          <w:p w:rsidR="006078FA" w:rsidRPr="005C1A94" w:rsidRDefault="006078FA" w:rsidP="00C81569">
            <w:pPr>
              <w:spacing w:before="80" w:after="80" w:line="240" w:lineRule="exact"/>
              <w:ind w:right="144"/>
              <w:rPr>
                <w:rFonts w:hint="cs"/>
                <w:i/>
                <w:iCs/>
                <w:sz w:val="16"/>
                <w:szCs w:val="24"/>
                <w:rtl/>
                <w:lang w:bidi="ar-JO"/>
              </w:rPr>
            </w:pPr>
            <w:r w:rsidRPr="005C1A94">
              <w:rPr>
                <w:rFonts w:hint="cs"/>
                <w:i/>
                <w:iCs/>
                <w:sz w:val="16"/>
                <w:szCs w:val="24"/>
                <w:rtl/>
                <w:lang w:bidi="ar-JO"/>
              </w:rPr>
              <w:t>الرجال</w:t>
            </w:r>
          </w:p>
        </w:tc>
      </w:tr>
      <w:tr w:rsidR="00C81569" w:rsidRPr="005C1A94" w:rsidTr="00C81569">
        <w:trPr>
          <w:cantSplit/>
          <w:trHeight w:hRule="exact" w:val="115"/>
          <w:tblHeader/>
          <w:jc w:val="center"/>
        </w:trPr>
        <w:tc>
          <w:tcPr>
            <w:tcW w:w="3678" w:type="dxa"/>
            <w:tcBorders>
              <w:top w:val="single" w:sz="12" w:space="0" w:color="auto"/>
            </w:tcBorders>
            <w:shd w:val="clear" w:color="auto" w:fill="auto"/>
            <w:vAlign w:val="bottom"/>
          </w:tcPr>
          <w:p w:rsidR="00C81569" w:rsidRPr="005C1A94" w:rsidRDefault="00C81569" w:rsidP="00C81569">
            <w:pPr>
              <w:spacing w:before="40" w:after="80" w:line="240" w:lineRule="exact"/>
              <w:jc w:val="both"/>
              <w:rPr>
                <w:rFonts w:hint="cs"/>
                <w:sz w:val="16"/>
                <w:szCs w:val="24"/>
                <w:rtl/>
                <w:lang w:bidi="ar-JO"/>
              </w:rPr>
            </w:pPr>
          </w:p>
        </w:tc>
        <w:tc>
          <w:tcPr>
            <w:tcW w:w="1818" w:type="dxa"/>
            <w:tcBorders>
              <w:top w:val="single" w:sz="12" w:space="0" w:color="auto"/>
            </w:tcBorders>
            <w:shd w:val="clear" w:color="auto" w:fill="auto"/>
            <w:vAlign w:val="bottom"/>
          </w:tcPr>
          <w:p w:rsidR="00C81569" w:rsidRPr="005C1A94" w:rsidRDefault="00C81569" w:rsidP="00C81569">
            <w:pPr>
              <w:spacing w:before="40" w:after="80" w:line="240" w:lineRule="exact"/>
              <w:ind w:right="144"/>
              <w:rPr>
                <w:rFonts w:hint="cs"/>
                <w:sz w:val="16"/>
                <w:szCs w:val="24"/>
                <w:rtl/>
                <w:lang w:bidi="ar-JO"/>
              </w:rPr>
            </w:pPr>
          </w:p>
        </w:tc>
        <w:tc>
          <w:tcPr>
            <w:tcW w:w="1819" w:type="dxa"/>
            <w:tcBorders>
              <w:top w:val="single" w:sz="12" w:space="0" w:color="auto"/>
            </w:tcBorders>
            <w:shd w:val="clear" w:color="auto" w:fill="auto"/>
            <w:vAlign w:val="bottom"/>
          </w:tcPr>
          <w:p w:rsidR="00C81569" w:rsidRPr="005C1A94" w:rsidRDefault="00C81569" w:rsidP="00C81569">
            <w:pPr>
              <w:spacing w:before="40" w:after="80" w:line="240" w:lineRule="exact"/>
              <w:ind w:right="144"/>
              <w:rPr>
                <w:rFonts w:hint="cs"/>
                <w:sz w:val="16"/>
                <w:szCs w:val="24"/>
                <w:rtl/>
                <w:lang w:bidi="ar-JO"/>
              </w:rPr>
            </w:pPr>
          </w:p>
        </w:tc>
      </w:tr>
      <w:tr w:rsidR="006078FA" w:rsidRPr="005C1A94" w:rsidTr="00C81569">
        <w:trPr>
          <w:cantSplit/>
          <w:jc w:val="center"/>
        </w:trPr>
        <w:tc>
          <w:tcPr>
            <w:tcW w:w="367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sz w:val="16"/>
                <w:szCs w:val="24"/>
                <w:rtl/>
                <w:lang w:bidi="ar-JO"/>
              </w:rPr>
              <w:t>الزراعة</w:t>
            </w:r>
          </w:p>
        </w:tc>
        <w:tc>
          <w:tcPr>
            <w:tcW w:w="1818"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48.9</w:t>
            </w:r>
          </w:p>
        </w:tc>
        <w:tc>
          <w:tcPr>
            <w:tcW w:w="1819"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51.0</w:t>
            </w:r>
          </w:p>
        </w:tc>
      </w:tr>
      <w:tr w:rsidR="006078FA" w:rsidRPr="005C1A94" w:rsidTr="00C81569">
        <w:trPr>
          <w:cantSplit/>
          <w:jc w:val="center"/>
        </w:trPr>
        <w:tc>
          <w:tcPr>
            <w:tcW w:w="367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sz w:val="16"/>
                <w:szCs w:val="24"/>
                <w:rtl/>
                <w:lang w:bidi="ar-JO"/>
              </w:rPr>
              <w:t>صيد الأسماك</w:t>
            </w:r>
          </w:p>
        </w:tc>
        <w:tc>
          <w:tcPr>
            <w:tcW w:w="1818"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7.5</w:t>
            </w:r>
          </w:p>
        </w:tc>
        <w:tc>
          <w:tcPr>
            <w:tcW w:w="1819"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92.5</w:t>
            </w:r>
          </w:p>
        </w:tc>
      </w:tr>
      <w:tr w:rsidR="006078FA" w:rsidRPr="005C1A94" w:rsidTr="00C81569">
        <w:trPr>
          <w:cantSplit/>
          <w:jc w:val="center"/>
        </w:trPr>
        <w:tc>
          <w:tcPr>
            <w:tcW w:w="367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sz w:val="16"/>
                <w:szCs w:val="24"/>
                <w:rtl/>
                <w:lang w:bidi="ar-JO"/>
              </w:rPr>
              <w:t>المناجم والمحاجر</w:t>
            </w:r>
          </w:p>
        </w:tc>
        <w:tc>
          <w:tcPr>
            <w:tcW w:w="1818"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6.9</w:t>
            </w:r>
          </w:p>
        </w:tc>
        <w:tc>
          <w:tcPr>
            <w:tcW w:w="1819"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93.1</w:t>
            </w:r>
          </w:p>
        </w:tc>
      </w:tr>
      <w:tr w:rsidR="006078FA" w:rsidRPr="005C1A94" w:rsidTr="00C81569">
        <w:trPr>
          <w:cantSplit/>
          <w:jc w:val="center"/>
        </w:trPr>
        <w:tc>
          <w:tcPr>
            <w:tcW w:w="367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sz w:val="16"/>
                <w:szCs w:val="24"/>
                <w:rtl/>
                <w:lang w:bidi="ar-JO"/>
              </w:rPr>
              <w:t>التصنيع</w:t>
            </w:r>
          </w:p>
        </w:tc>
        <w:tc>
          <w:tcPr>
            <w:tcW w:w="1818"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42.0</w:t>
            </w:r>
          </w:p>
        </w:tc>
        <w:tc>
          <w:tcPr>
            <w:tcW w:w="1819"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58.0</w:t>
            </w:r>
          </w:p>
        </w:tc>
      </w:tr>
      <w:tr w:rsidR="006078FA" w:rsidRPr="005C1A94" w:rsidTr="00C81569">
        <w:trPr>
          <w:cantSplit/>
          <w:jc w:val="center"/>
        </w:trPr>
        <w:tc>
          <w:tcPr>
            <w:tcW w:w="367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sz w:val="16"/>
                <w:szCs w:val="24"/>
                <w:rtl/>
                <w:lang w:bidi="ar-JO"/>
              </w:rPr>
              <w:t>الإمداد بالكهرباء والغاز والماء</w:t>
            </w:r>
          </w:p>
        </w:tc>
        <w:tc>
          <w:tcPr>
            <w:tcW w:w="1818"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23.2</w:t>
            </w:r>
          </w:p>
        </w:tc>
        <w:tc>
          <w:tcPr>
            <w:tcW w:w="1819"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76.6</w:t>
            </w:r>
          </w:p>
        </w:tc>
      </w:tr>
      <w:tr w:rsidR="006078FA" w:rsidRPr="005C1A94" w:rsidTr="00C81569">
        <w:trPr>
          <w:cantSplit/>
          <w:jc w:val="center"/>
        </w:trPr>
        <w:tc>
          <w:tcPr>
            <w:tcW w:w="367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sz w:val="16"/>
                <w:szCs w:val="24"/>
                <w:rtl/>
                <w:lang w:bidi="ar-JO"/>
              </w:rPr>
              <w:t>التشييد</w:t>
            </w:r>
          </w:p>
        </w:tc>
        <w:tc>
          <w:tcPr>
            <w:tcW w:w="1818"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5.0</w:t>
            </w:r>
          </w:p>
        </w:tc>
        <w:tc>
          <w:tcPr>
            <w:tcW w:w="1819"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95.0</w:t>
            </w:r>
          </w:p>
        </w:tc>
      </w:tr>
      <w:tr w:rsidR="006078FA" w:rsidRPr="005C1A94" w:rsidTr="00C81569">
        <w:trPr>
          <w:cantSplit/>
          <w:jc w:val="center"/>
        </w:trPr>
        <w:tc>
          <w:tcPr>
            <w:tcW w:w="367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sz w:val="16"/>
                <w:szCs w:val="24"/>
                <w:rtl/>
                <w:lang w:bidi="ar-JO"/>
              </w:rPr>
              <w:t>تجارة الجملة والتجزئة؛ تصليح السيارات</w:t>
            </w:r>
          </w:p>
        </w:tc>
        <w:tc>
          <w:tcPr>
            <w:tcW w:w="1818"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45.1</w:t>
            </w:r>
          </w:p>
        </w:tc>
        <w:tc>
          <w:tcPr>
            <w:tcW w:w="1819"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54.9</w:t>
            </w:r>
          </w:p>
        </w:tc>
      </w:tr>
      <w:tr w:rsidR="006078FA" w:rsidRPr="005C1A94" w:rsidTr="00C81569">
        <w:trPr>
          <w:cantSplit/>
          <w:jc w:val="center"/>
        </w:trPr>
        <w:tc>
          <w:tcPr>
            <w:tcW w:w="367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sz w:val="16"/>
                <w:szCs w:val="24"/>
                <w:rtl/>
                <w:lang w:bidi="ar-JO"/>
              </w:rPr>
              <w:t>الفنادق والمطاعم</w:t>
            </w:r>
          </w:p>
        </w:tc>
        <w:tc>
          <w:tcPr>
            <w:tcW w:w="1818"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58.7</w:t>
            </w:r>
          </w:p>
        </w:tc>
        <w:tc>
          <w:tcPr>
            <w:tcW w:w="1819"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41.3</w:t>
            </w:r>
          </w:p>
        </w:tc>
      </w:tr>
      <w:tr w:rsidR="006078FA" w:rsidRPr="005C1A94" w:rsidTr="00C81569">
        <w:trPr>
          <w:cantSplit/>
          <w:jc w:val="center"/>
        </w:trPr>
        <w:tc>
          <w:tcPr>
            <w:tcW w:w="367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sz w:val="16"/>
                <w:szCs w:val="24"/>
                <w:rtl/>
                <w:lang w:bidi="ar-JO"/>
              </w:rPr>
              <w:t>النقل والخزن والاتصالات</w:t>
            </w:r>
          </w:p>
        </w:tc>
        <w:tc>
          <w:tcPr>
            <w:tcW w:w="1818"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24.8</w:t>
            </w:r>
          </w:p>
        </w:tc>
        <w:tc>
          <w:tcPr>
            <w:tcW w:w="1819"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75.2</w:t>
            </w:r>
          </w:p>
        </w:tc>
      </w:tr>
      <w:tr w:rsidR="006078FA" w:rsidRPr="005C1A94" w:rsidTr="00C81569">
        <w:trPr>
          <w:cantSplit/>
          <w:jc w:val="center"/>
        </w:trPr>
        <w:tc>
          <w:tcPr>
            <w:tcW w:w="367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sz w:val="16"/>
                <w:szCs w:val="24"/>
                <w:rtl/>
                <w:lang w:bidi="ar-JO"/>
              </w:rPr>
              <w:t>الوساطة المالية</w:t>
            </w:r>
          </w:p>
        </w:tc>
        <w:tc>
          <w:tcPr>
            <w:tcW w:w="1818"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45.4</w:t>
            </w:r>
          </w:p>
        </w:tc>
        <w:tc>
          <w:tcPr>
            <w:tcW w:w="1819"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54.6</w:t>
            </w:r>
          </w:p>
        </w:tc>
      </w:tr>
      <w:tr w:rsidR="006078FA" w:rsidRPr="005C1A94" w:rsidTr="00C81569">
        <w:trPr>
          <w:cantSplit/>
          <w:jc w:val="center"/>
        </w:trPr>
        <w:tc>
          <w:tcPr>
            <w:tcW w:w="367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sz w:val="16"/>
                <w:szCs w:val="24"/>
                <w:rtl/>
                <w:lang w:bidi="ar-JO"/>
              </w:rPr>
              <w:t>العقارات والتأجير والأنشطة التجارية</w:t>
            </w:r>
          </w:p>
        </w:tc>
        <w:tc>
          <w:tcPr>
            <w:tcW w:w="1818"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50.7</w:t>
            </w:r>
          </w:p>
        </w:tc>
        <w:tc>
          <w:tcPr>
            <w:tcW w:w="1819"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49.3</w:t>
            </w:r>
          </w:p>
        </w:tc>
      </w:tr>
      <w:tr w:rsidR="006078FA" w:rsidRPr="005C1A94" w:rsidTr="00C81569">
        <w:trPr>
          <w:cantSplit/>
          <w:jc w:val="center"/>
        </w:trPr>
        <w:tc>
          <w:tcPr>
            <w:tcW w:w="367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sz w:val="16"/>
                <w:szCs w:val="24"/>
                <w:rtl/>
                <w:lang w:bidi="ar-JO"/>
              </w:rPr>
              <w:t>الإدارة العامة والدفاع والضمان الاجتماعي الإلزامي</w:t>
            </w:r>
          </w:p>
        </w:tc>
        <w:tc>
          <w:tcPr>
            <w:tcW w:w="1818"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37.2</w:t>
            </w:r>
          </w:p>
        </w:tc>
        <w:tc>
          <w:tcPr>
            <w:tcW w:w="1819"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62.9</w:t>
            </w:r>
          </w:p>
        </w:tc>
      </w:tr>
      <w:tr w:rsidR="006078FA" w:rsidRPr="005C1A94" w:rsidTr="00C81569">
        <w:trPr>
          <w:cantSplit/>
          <w:jc w:val="center"/>
        </w:trPr>
        <w:tc>
          <w:tcPr>
            <w:tcW w:w="367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sz w:val="16"/>
                <w:szCs w:val="24"/>
                <w:rtl/>
                <w:lang w:bidi="ar-JO"/>
              </w:rPr>
              <w:t>التعليم</w:t>
            </w:r>
          </w:p>
        </w:tc>
        <w:tc>
          <w:tcPr>
            <w:tcW w:w="1818"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76.0</w:t>
            </w:r>
          </w:p>
        </w:tc>
        <w:tc>
          <w:tcPr>
            <w:tcW w:w="1819"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24.0</w:t>
            </w:r>
          </w:p>
        </w:tc>
      </w:tr>
      <w:tr w:rsidR="006078FA" w:rsidRPr="005C1A94" w:rsidTr="00C81569">
        <w:trPr>
          <w:cantSplit/>
          <w:jc w:val="center"/>
        </w:trPr>
        <w:tc>
          <w:tcPr>
            <w:tcW w:w="367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sz w:val="16"/>
                <w:szCs w:val="24"/>
                <w:rtl/>
                <w:lang w:bidi="ar-JO"/>
              </w:rPr>
              <w:t>الصحة والعمل الاجتماعي</w:t>
            </w:r>
          </w:p>
        </w:tc>
        <w:tc>
          <w:tcPr>
            <w:tcW w:w="1818"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83.8</w:t>
            </w:r>
          </w:p>
        </w:tc>
        <w:tc>
          <w:tcPr>
            <w:tcW w:w="1819"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16.2</w:t>
            </w:r>
          </w:p>
        </w:tc>
      </w:tr>
      <w:tr w:rsidR="006078FA" w:rsidRPr="005C1A94" w:rsidTr="00C81569">
        <w:trPr>
          <w:cantSplit/>
          <w:jc w:val="center"/>
        </w:trPr>
        <w:tc>
          <w:tcPr>
            <w:tcW w:w="3678" w:type="dxa"/>
            <w:tcBorders>
              <w:bottom w:val="single" w:sz="4" w:space="0" w:color="auto"/>
            </w:tcBorders>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sz w:val="16"/>
                <w:szCs w:val="24"/>
                <w:rtl/>
                <w:lang w:bidi="ar-JO"/>
              </w:rPr>
              <w:t>أنشطة أخرى في مجال المجتمعات المحلية والخدمات الاجتماعية والشخصية</w:t>
            </w:r>
          </w:p>
        </w:tc>
        <w:tc>
          <w:tcPr>
            <w:tcW w:w="1818" w:type="dxa"/>
            <w:tcBorders>
              <w:bottom w:val="single" w:sz="4" w:space="0" w:color="auto"/>
            </w:tcBorders>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55.0</w:t>
            </w:r>
          </w:p>
        </w:tc>
        <w:tc>
          <w:tcPr>
            <w:tcW w:w="1819" w:type="dxa"/>
            <w:tcBorders>
              <w:bottom w:val="single" w:sz="4" w:space="0" w:color="auto"/>
            </w:tcBorders>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45.0</w:t>
            </w:r>
          </w:p>
        </w:tc>
      </w:tr>
      <w:tr w:rsidR="006078FA" w:rsidRPr="005C1A94" w:rsidTr="00C81569">
        <w:trPr>
          <w:cantSplit/>
          <w:jc w:val="center"/>
        </w:trPr>
        <w:tc>
          <w:tcPr>
            <w:tcW w:w="3678" w:type="dxa"/>
            <w:tcBorders>
              <w:top w:val="single" w:sz="4" w:space="0" w:color="auto"/>
              <w:bottom w:val="single" w:sz="12" w:space="0" w:color="auto"/>
            </w:tcBorders>
            <w:shd w:val="clear" w:color="auto" w:fill="auto"/>
            <w:vAlign w:val="bottom"/>
          </w:tcPr>
          <w:p w:rsidR="006078FA" w:rsidRPr="005C1A94" w:rsidRDefault="006078FA" w:rsidP="00C81569">
            <w:pPr>
              <w:spacing w:before="60" w:after="60" w:line="240" w:lineRule="exact"/>
              <w:jc w:val="both"/>
              <w:rPr>
                <w:rFonts w:hint="cs"/>
                <w:b/>
                <w:bCs/>
                <w:sz w:val="16"/>
                <w:szCs w:val="24"/>
                <w:rtl/>
                <w:lang w:bidi="ar-JO"/>
              </w:rPr>
            </w:pPr>
            <w:r w:rsidRPr="005C1A94">
              <w:rPr>
                <w:rFonts w:hint="cs"/>
                <w:b/>
                <w:bCs/>
                <w:sz w:val="16"/>
                <w:szCs w:val="24"/>
                <w:rtl/>
                <w:lang w:bidi="ar-JO"/>
              </w:rPr>
              <w:t>المجموع</w:t>
            </w:r>
          </w:p>
        </w:tc>
        <w:tc>
          <w:tcPr>
            <w:tcW w:w="1818" w:type="dxa"/>
            <w:tcBorders>
              <w:top w:val="single" w:sz="4" w:space="0" w:color="auto"/>
              <w:bottom w:val="single" w:sz="12" w:space="0" w:color="auto"/>
            </w:tcBorders>
            <w:shd w:val="clear" w:color="auto" w:fill="auto"/>
            <w:vAlign w:val="bottom"/>
          </w:tcPr>
          <w:p w:rsidR="006078FA" w:rsidRPr="005C1A94" w:rsidRDefault="006078FA" w:rsidP="00C81569">
            <w:pPr>
              <w:spacing w:before="60" w:after="60" w:line="240" w:lineRule="exact"/>
              <w:ind w:right="144"/>
              <w:rPr>
                <w:rFonts w:hint="cs"/>
                <w:b/>
                <w:bCs/>
                <w:sz w:val="16"/>
                <w:szCs w:val="24"/>
                <w:rtl/>
                <w:lang w:bidi="ar-JO"/>
              </w:rPr>
            </w:pPr>
            <w:r w:rsidRPr="005C1A94">
              <w:rPr>
                <w:rFonts w:hint="cs"/>
                <w:b/>
                <w:bCs/>
                <w:sz w:val="16"/>
                <w:szCs w:val="24"/>
                <w:rtl/>
                <w:lang w:bidi="ar-JO"/>
              </w:rPr>
              <w:t>46.0</w:t>
            </w:r>
          </w:p>
        </w:tc>
        <w:tc>
          <w:tcPr>
            <w:tcW w:w="1819" w:type="dxa"/>
            <w:tcBorders>
              <w:top w:val="single" w:sz="4" w:space="0" w:color="auto"/>
              <w:bottom w:val="single" w:sz="12" w:space="0" w:color="auto"/>
            </w:tcBorders>
            <w:shd w:val="clear" w:color="auto" w:fill="auto"/>
            <w:vAlign w:val="bottom"/>
          </w:tcPr>
          <w:p w:rsidR="006078FA" w:rsidRPr="005C1A94" w:rsidRDefault="006078FA" w:rsidP="00C81569">
            <w:pPr>
              <w:spacing w:before="60" w:after="60" w:line="240" w:lineRule="exact"/>
              <w:ind w:right="144"/>
              <w:rPr>
                <w:rFonts w:hint="cs"/>
                <w:b/>
                <w:bCs/>
                <w:sz w:val="16"/>
                <w:szCs w:val="24"/>
                <w:rtl/>
                <w:lang w:bidi="ar-JO"/>
              </w:rPr>
            </w:pPr>
            <w:r w:rsidRPr="005C1A94">
              <w:rPr>
                <w:rFonts w:hint="cs"/>
                <w:b/>
                <w:bCs/>
                <w:sz w:val="16"/>
                <w:szCs w:val="24"/>
                <w:rtl/>
                <w:lang w:bidi="ar-JO"/>
              </w:rPr>
              <w:t>54.0</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المعهد الوطني لل</w:t>
      </w:r>
      <w:r w:rsidR="00EB222F" w:rsidRPr="005C1A94">
        <w:rPr>
          <w:rFonts w:hint="cs"/>
          <w:sz w:val="16"/>
          <w:szCs w:val="26"/>
          <w:rtl/>
          <w:lang w:bidi="ar-JO"/>
        </w:rPr>
        <w:t>إحصاء</w:t>
      </w:r>
      <w:r w:rsidRPr="005C1A94">
        <w:rPr>
          <w:rFonts w:hint="cs"/>
          <w:sz w:val="16"/>
          <w:szCs w:val="26"/>
          <w:rtl/>
          <w:lang w:bidi="ar-JO"/>
        </w:rPr>
        <w:t>، مسح القوة العاملة.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C81569">
      <w:pPr>
        <w:pStyle w:val="SingleTxt"/>
        <w:rPr>
          <w:rFonts w:hint="cs"/>
          <w:rtl/>
          <w:lang w:bidi="ar-JO"/>
        </w:rPr>
      </w:pPr>
      <w:r w:rsidRPr="005C1A94">
        <w:rPr>
          <w:rFonts w:hint="cs"/>
          <w:rtl/>
          <w:lang w:bidi="ar-JO"/>
        </w:rPr>
        <w:tab/>
        <w:t>إن الاختلافات الملاحظة منعكسة أيضا من ناحية طبيعة عقود التوظيف قيد النظر. على الرغم من الاتجاه صوب هبوط في غلبة عقود التوظيف المؤقتة وصوب تضييق الفجوة بين الرجال والنساء، فإن نسبة العاملات بموجب نوع العقد هذا تجاوزت دوما نسبة العاملين المقابلة: 22.4 في المائة من النساء و 21.4 في المائة من الرجال، في عام 2007 (النصف</w:t>
      </w:r>
      <w:r w:rsidR="00C81569" w:rsidRPr="005C1A94">
        <w:rPr>
          <w:rFonts w:hint="eastAsia"/>
          <w:rtl/>
          <w:lang w:bidi="ar-JO"/>
        </w:rPr>
        <w:t> </w:t>
      </w:r>
      <w:r w:rsidRPr="005C1A94">
        <w:rPr>
          <w:rFonts w:hint="cs"/>
          <w:rtl/>
          <w:lang w:bidi="ar-JO"/>
        </w:rPr>
        <w:t>الأول)، مقابل 21.1 في المائة من النساء و 18.7 من الرجال في عام 2004.</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 xml:space="preserve">السكان العاملون بعقد غير دائم حسب الجنس (بالنسبة المئوية)، </w:t>
      </w:r>
      <w:r w:rsidRPr="005C1A94">
        <w:rPr>
          <w:rFonts w:hint="cs"/>
          <w:sz w:val="28"/>
          <w:szCs w:val="28"/>
          <w:rtl/>
          <w:lang w:bidi="ar-JO"/>
        </w:rPr>
        <w:t xml:space="preserve">2004-2007 </w:t>
      </w:r>
      <w:r w:rsidRPr="005C1A94">
        <w:rPr>
          <w:rFonts w:hint="cs"/>
          <w:rtl/>
          <w:lang w:bidi="ar-JO"/>
        </w:rPr>
        <w:t>(النصف الأول)</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04"/>
        <w:gridCol w:w="1707"/>
        <w:gridCol w:w="1777"/>
        <w:gridCol w:w="1927"/>
      </w:tblGrid>
      <w:tr w:rsidR="006078FA" w:rsidRPr="005C1A94" w:rsidTr="000502D7">
        <w:trPr>
          <w:cantSplit/>
          <w:tblHeader/>
          <w:jc w:val="center"/>
        </w:trPr>
        <w:tc>
          <w:tcPr>
            <w:tcW w:w="2508" w:type="dxa"/>
            <w:tcBorders>
              <w:bottom w:val="single" w:sz="12" w:space="0" w:color="auto"/>
            </w:tcBorders>
            <w:shd w:val="clear" w:color="auto" w:fill="auto"/>
            <w:vAlign w:val="bottom"/>
          </w:tcPr>
          <w:p w:rsidR="006078FA" w:rsidRPr="005C1A94" w:rsidRDefault="006078FA" w:rsidP="00C81569">
            <w:pPr>
              <w:spacing w:before="80" w:after="80" w:line="240" w:lineRule="exact"/>
              <w:jc w:val="both"/>
              <w:rPr>
                <w:rFonts w:hint="cs"/>
                <w:b/>
                <w:bCs/>
                <w:i/>
                <w:iCs/>
                <w:sz w:val="16"/>
                <w:szCs w:val="24"/>
                <w:rtl/>
                <w:lang w:bidi="ar-JO"/>
              </w:rPr>
            </w:pPr>
          </w:p>
        </w:tc>
        <w:tc>
          <w:tcPr>
            <w:tcW w:w="2160" w:type="dxa"/>
            <w:tcBorders>
              <w:top w:val="single" w:sz="4" w:space="0" w:color="auto"/>
              <w:bottom w:val="single" w:sz="12" w:space="0" w:color="auto"/>
            </w:tcBorders>
            <w:shd w:val="clear" w:color="auto" w:fill="auto"/>
            <w:vAlign w:val="bottom"/>
          </w:tcPr>
          <w:p w:rsidR="006078FA" w:rsidRPr="005C1A94" w:rsidRDefault="006078FA" w:rsidP="00C81569">
            <w:pPr>
              <w:spacing w:before="80" w:after="80" w:line="240" w:lineRule="exact"/>
              <w:ind w:right="144"/>
              <w:rPr>
                <w:rFonts w:hint="cs"/>
                <w:i/>
                <w:iCs/>
                <w:sz w:val="16"/>
                <w:szCs w:val="24"/>
                <w:rtl/>
                <w:lang w:bidi="ar-JO"/>
              </w:rPr>
            </w:pPr>
            <w:r w:rsidRPr="005C1A94">
              <w:rPr>
                <w:rFonts w:hint="cs"/>
                <w:i/>
                <w:iCs/>
                <w:sz w:val="16"/>
                <w:szCs w:val="24"/>
                <w:rtl/>
                <w:lang w:bidi="ar-JO"/>
              </w:rPr>
              <w:t>المجموع</w:t>
            </w:r>
          </w:p>
        </w:tc>
        <w:tc>
          <w:tcPr>
            <w:tcW w:w="2280" w:type="dxa"/>
            <w:tcBorders>
              <w:top w:val="single" w:sz="4" w:space="0" w:color="auto"/>
              <w:bottom w:val="single" w:sz="12" w:space="0" w:color="auto"/>
            </w:tcBorders>
            <w:shd w:val="clear" w:color="auto" w:fill="auto"/>
            <w:vAlign w:val="bottom"/>
          </w:tcPr>
          <w:p w:rsidR="006078FA" w:rsidRPr="005C1A94" w:rsidRDefault="006078FA" w:rsidP="00C81569">
            <w:pPr>
              <w:spacing w:before="80" w:after="80" w:line="240" w:lineRule="exact"/>
              <w:ind w:right="144"/>
              <w:rPr>
                <w:rFonts w:hint="cs"/>
                <w:i/>
                <w:iCs/>
                <w:sz w:val="16"/>
                <w:szCs w:val="24"/>
                <w:rtl/>
                <w:lang w:bidi="ar-JO"/>
              </w:rPr>
            </w:pPr>
            <w:r w:rsidRPr="005C1A94">
              <w:rPr>
                <w:rFonts w:hint="cs"/>
                <w:i/>
                <w:iCs/>
                <w:sz w:val="16"/>
                <w:szCs w:val="24"/>
                <w:rtl/>
                <w:lang w:bidi="ar-JO"/>
              </w:rPr>
              <w:t>الرجال</w:t>
            </w:r>
          </w:p>
        </w:tc>
        <w:tc>
          <w:tcPr>
            <w:tcW w:w="2520" w:type="dxa"/>
            <w:tcBorders>
              <w:top w:val="single" w:sz="4" w:space="0" w:color="auto"/>
              <w:bottom w:val="single" w:sz="12" w:space="0" w:color="auto"/>
            </w:tcBorders>
            <w:shd w:val="clear" w:color="auto" w:fill="auto"/>
            <w:vAlign w:val="bottom"/>
          </w:tcPr>
          <w:p w:rsidR="006078FA" w:rsidRPr="005C1A94" w:rsidRDefault="006078FA" w:rsidP="00C81569">
            <w:pPr>
              <w:spacing w:before="80" w:after="80" w:line="240" w:lineRule="exact"/>
              <w:ind w:right="144"/>
              <w:rPr>
                <w:rFonts w:hint="cs"/>
                <w:i/>
                <w:iCs/>
                <w:sz w:val="16"/>
                <w:szCs w:val="24"/>
                <w:rtl/>
                <w:lang w:bidi="ar-JO"/>
              </w:rPr>
            </w:pPr>
            <w:r w:rsidRPr="005C1A94">
              <w:rPr>
                <w:rFonts w:hint="cs"/>
                <w:i/>
                <w:iCs/>
                <w:sz w:val="16"/>
                <w:szCs w:val="24"/>
                <w:rtl/>
                <w:lang w:bidi="ar-JO"/>
              </w:rPr>
              <w:t>النساء</w:t>
            </w:r>
          </w:p>
        </w:tc>
      </w:tr>
      <w:tr w:rsidR="00C81569" w:rsidRPr="005C1A94" w:rsidTr="00C81569">
        <w:trPr>
          <w:cantSplit/>
          <w:trHeight w:hRule="exact" w:val="115"/>
          <w:tblHeader/>
          <w:jc w:val="center"/>
        </w:trPr>
        <w:tc>
          <w:tcPr>
            <w:tcW w:w="2508" w:type="dxa"/>
            <w:tcBorders>
              <w:top w:val="single" w:sz="12" w:space="0" w:color="auto"/>
            </w:tcBorders>
            <w:shd w:val="clear" w:color="auto" w:fill="auto"/>
            <w:vAlign w:val="bottom"/>
          </w:tcPr>
          <w:p w:rsidR="00C81569" w:rsidRPr="005C1A94" w:rsidRDefault="00C81569" w:rsidP="00C81569">
            <w:pPr>
              <w:spacing w:before="40" w:after="80" w:line="240" w:lineRule="exact"/>
              <w:jc w:val="both"/>
              <w:rPr>
                <w:rFonts w:hint="cs"/>
                <w:b/>
                <w:bCs/>
                <w:sz w:val="16"/>
                <w:szCs w:val="24"/>
                <w:rtl/>
                <w:lang w:bidi="ar-JO"/>
              </w:rPr>
            </w:pPr>
          </w:p>
        </w:tc>
        <w:tc>
          <w:tcPr>
            <w:tcW w:w="2160" w:type="dxa"/>
            <w:tcBorders>
              <w:top w:val="single" w:sz="12" w:space="0" w:color="auto"/>
            </w:tcBorders>
            <w:shd w:val="clear" w:color="auto" w:fill="auto"/>
            <w:vAlign w:val="bottom"/>
          </w:tcPr>
          <w:p w:rsidR="00C81569" w:rsidRPr="005C1A94" w:rsidRDefault="00C81569" w:rsidP="00C81569">
            <w:pPr>
              <w:spacing w:before="40" w:after="80" w:line="240" w:lineRule="exact"/>
              <w:ind w:right="144"/>
              <w:rPr>
                <w:rFonts w:hint="cs"/>
                <w:sz w:val="16"/>
                <w:szCs w:val="24"/>
                <w:rtl/>
                <w:lang w:bidi="ar-JO"/>
              </w:rPr>
            </w:pPr>
          </w:p>
        </w:tc>
        <w:tc>
          <w:tcPr>
            <w:tcW w:w="2280" w:type="dxa"/>
            <w:tcBorders>
              <w:top w:val="single" w:sz="12" w:space="0" w:color="auto"/>
            </w:tcBorders>
            <w:shd w:val="clear" w:color="auto" w:fill="auto"/>
            <w:vAlign w:val="bottom"/>
          </w:tcPr>
          <w:p w:rsidR="00C81569" w:rsidRPr="005C1A94" w:rsidRDefault="00C81569" w:rsidP="00C81569">
            <w:pPr>
              <w:spacing w:before="40" w:after="80" w:line="240" w:lineRule="exact"/>
              <w:ind w:right="144"/>
              <w:rPr>
                <w:rFonts w:hint="cs"/>
                <w:sz w:val="16"/>
                <w:szCs w:val="24"/>
                <w:rtl/>
                <w:lang w:bidi="ar-JO"/>
              </w:rPr>
            </w:pPr>
          </w:p>
        </w:tc>
        <w:tc>
          <w:tcPr>
            <w:tcW w:w="2520" w:type="dxa"/>
            <w:tcBorders>
              <w:top w:val="single" w:sz="12" w:space="0" w:color="auto"/>
            </w:tcBorders>
            <w:shd w:val="clear" w:color="auto" w:fill="auto"/>
            <w:vAlign w:val="bottom"/>
          </w:tcPr>
          <w:p w:rsidR="00C81569" w:rsidRPr="005C1A94" w:rsidRDefault="00C81569" w:rsidP="00C81569">
            <w:pPr>
              <w:spacing w:before="40" w:after="80" w:line="240" w:lineRule="exact"/>
              <w:ind w:right="144"/>
              <w:rPr>
                <w:rFonts w:hint="cs"/>
                <w:sz w:val="16"/>
                <w:szCs w:val="24"/>
                <w:rtl/>
                <w:lang w:bidi="ar-JO"/>
              </w:rPr>
            </w:pPr>
          </w:p>
        </w:tc>
      </w:tr>
      <w:tr w:rsidR="006078FA" w:rsidRPr="005C1A94" w:rsidTr="00C81569">
        <w:trPr>
          <w:cantSplit/>
          <w:jc w:val="center"/>
        </w:trPr>
        <w:tc>
          <w:tcPr>
            <w:tcW w:w="250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b/>
                <w:bCs/>
                <w:sz w:val="16"/>
                <w:szCs w:val="24"/>
                <w:rtl/>
                <w:lang w:bidi="ar-JO"/>
              </w:rPr>
              <w:t>2004</w:t>
            </w:r>
          </w:p>
        </w:tc>
        <w:tc>
          <w:tcPr>
            <w:tcW w:w="2160"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19.8</w:t>
            </w:r>
          </w:p>
        </w:tc>
        <w:tc>
          <w:tcPr>
            <w:tcW w:w="2280"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18.7</w:t>
            </w:r>
          </w:p>
        </w:tc>
        <w:tc>
          <w:tcPr>
            <w:tcW w:w="2520"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21.1</w:t>
            </w:r>
          </w:p>
        </w:tc>
      </w:tr>
      <w:tr w:rsidR="006078FA" w:rsidRPr="005C1A94" w:rsidTr="00C81569">
        <w:trPr>
          <w:cantSplit/>
          <w:jc w:val="center"/>
        </w:trPr>
        <w:tc>
          <w:tcPr>
            <w:tcW w:w="250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b/>
                <w:bCs/>
                <w:sz w:val="16"/>
                <w:szCs w:val="24"/>
                <w:rtl/>
                <w:lang w:bidi="ar-JO"/>
              </w:rPr>
              <w:t>2005</w:t>
            </w:r>
          </w:p>
        </w:tc>
        <w:tc>
          <w:tcPr>
            <w:tcW w:w="2160"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19.5</w:t>
            </w:r>
          </w:p>
        </w:tc>
        <w:tc>
          <w:tcPr>
            <w:tcW w:w="2280"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18.7</w:t>
            </w:r>
          </w:p>
        </w:tc>
        <w:tc>
          <w:tcPr>
            <w:tcW w:w="2520"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20.4</w:t>
            </w:r>
          </w:p>
        </w:tc>
      </w:tr>
      <w:tr w:rsidR="006078FA" w:rsidRPr="005C1A94" w:rsidTr="00C81569">
        <w:trPr>
          <w:cantSplit/>
          <w:jc w:val="center"/>
        </w:trPr>
        <w:tc>
          <w:tcPr>
            <w:tcW w:w="2508" w:type="dxa"/>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b/>
                <w:bCs/>
                <w:sz w:val="16"/>
                <w:szCs w:val="24"/>
                <w:rtl/>
                <w:lang w:bidi="ar-JO"/>
              </w:rPr>
              <w:t>2006</w:t>
            </w:r>
          </w:p>
        </w:tc>
        <w:tc>
          <w:tcPr>
            <w:tcW w:w="2160"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20.6</w:t>
            </w:r>
          </w:p>
        </w:tc>
        <w:tc>
          <w:tcPr>
            <w:tcW w:w="2280"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19.5</w:t>
            </w:r>
          </w:p>
        </w:tc>
        <w:tc>
          <w:tcPr>
            <w:tcW w:w="2520" w:type="dxa"/>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21.7</w:t>
            </w:r>
          </w:p>
        </w:tc>
      </w:tr>
      <w:tr w:rsidR="006078FA" w:rsidRPr="005C1A94" w:rsidTr="00C81569">
        <w:trPr>
          <w:cantSplit/>
          <w:jc w:val="center"/>
        </w:trPr>
        <w:tc>
          <w:tcPr>
            <w:tcW w:w="2508" w:type="dxa"/>
            <w:tcBorders>
              <w:bottom w:val="single" w:sz="12" w:space="0" w:color="auto"/>
            </w:tcBorders>
            <w:shd w:val="clear" w:color="auto" w:fill="auto"/>
            <w:vAlign w:val="bottom"/>
          </w:tcPr>
          <w:p w:rsidR="006078FA" w:rsidRPr="005C1A94" w:rsidRDefault="006078FA" w:rsidP="00C81569">
            <w:pPr>
              <w:spacing w:before="40" w:after="80" w:line="240" w:lineRule="exact"/>
              <w:jc w:val="both"/>
              <w:rPr>
                <w:rFonts w:hint="cs"/>
                <w:b/>
                <w:bCs/>
                <w:sz w:val="16"/>
                <w:szCs w:val="24"/>
                <w:rtl/>
                <w:lang w:bidi="ar-JO"/>
              </w:rPr>
            </w:pPr>
            <w:r w:rsidRPr="005C1A94">
              <w:rPr>
                <w:rFonts w:hint="cs"/>
                <w:b/>
                <w:bCs/>
                <w:sz w:val="16"/>
                <w:szCs w:val="24"/>
                <w:rtl/>
                <w:lang w:bidi="ar-JO"/>
              </w:rPr>
              <w:t>2007</w:t>
            </w:r>
          </w:p>
        </w:tc>
        <w:tc>
          <w:tcPr>
            <w:tcW w:w="2160" w:type="dxa"/>
            <w:tcBorders>
              <w:bottom w:val="single" w:sz="12" w:space="0" w:color="auto"/>
            </w:tcBorders>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21.8</w:t>
            </w:r>
          </w:p>
        </w:tc>
        <w:tc>
          <w:tcPr>
            <w:tcW w:w="2280" w:type="dxa"/>
            <w:tcBorders>
              <w:bottom w:val="single" w:sz="12" w:space="0" w:color="auto"/>
            </w:tcBorders>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21.4</w:t>
            </w:r>
          </w:p>
        </w:tc>
        <w:tc>
          <w:tcPr>
            <w:tcW w:w="2520" w:type="dxa"/>
            <w:tcBorders>
              <w:bottom w:val="single" w:sz="12" w:space="0" w:color="auto"/>
            </w:tcBorders>
            <w:shd w:val="clear" w:color="auto" w:fill="auto"/>
            <w:vAlign w:val="bottom"/>
          </w:tcPr>
          <w:p w:rsidR="006078FA" w:rsidRPr="005C1A94" w:rsidRDefault="006078FA" w:rsidP="00C81569">
            <w:pPr>
              <w:spacing w:before="40" w:after="80" w:line="240" w:lineRule="exact"/>
              <w:ind w:right="144"/>
              <w:rPr>
                <w:rFonts w:hint="cs"/>
                <w:sz w:val="16"/>
                <w:szCs w:val="24"/>
                <w:rtl/>
                <w:lang w:bidi="ar-JO"/>
              </w:rPr>
            </w:pPr>
            <w:r w:rsidRPr="005C1A94">
              <w:rPr>
                <w:rFonts w:hint="cs"/>
                <w:sz w:val="16"/>
                <w:szCs w:val="24"/>
                <w:rtl/>
                <w:lang w:bidi="ar-JO"/>
              </w:rPr>
              <w:t>22.4</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المعهد الوطني لل</w:t>
      </w:r>
      <w:r w:rsidR="00EB222F" w:rsidRPr="005C1A94">
        <w:rPr>
          <w:rFonts w:hint="cs"/>
          <w:sz w:val="16"/>
          <w:szCs w:val="26"/>
          <w:rtl/>
          <w:lang w:bidi="ar-JO"/>
        </w:rPr>
        <w:t>إحصاء</w:t>
      </w:r>
      <w:r w:rsidRPr="005C1A94">
        <w:rPr>
          <w:rFonts w:hint="cs"/>
          <w:sz w:val="16"/>
          <w:szCs w:val="26"/>
          <w:rtl/>
          <w:lang w:bidi="ar-JO"/>
        </w:rPr>
        <w:t>، مسح القوة العاملة.</w:t>
      </w:r>
    </w:p>
    <w:p w:rsidR="000502D7" w:rsidRPr="005C1A94" w:rsidRDefault="000502D7" w:rsidP="000502D7">
      <w:pPr>
        <w:spacing w:line="120" w:lineRule="exact"/>
        <w:ind w:left="360"/>
        <w:jc w:val="both"/>
        <w:rPr>
          <w:rFonts w:hint="cs"/>
          <w:sz w:val="10"/>
          <w:szCs w:val="28"/>
          <w:rtl/>
          <w:lang w:bidi="ar-JO"/>
        </w:rPr>
      </w:pPr>
    </w:p>
    <w:p w:rsidR="006078FA" w:rsidRPr="005C1A94" w:rsidRDefault="006078FA" w:rsidP="006078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Fonts w:hint="cs"/>
          <w:rtl/>
          <w:lang w:bidi="ar-JO"/>
        </w:rPr>
        <w:tab/>
      </w:r>
      <w:r w:rsidRPr="005C1A94">
        <w:rPr>
          <w:rFonts w:hint="cs"/>
          <w:rtl/>
          <w:lang w:bidi="ar-JO"/>
        </w:rPr>
        <w:tab/>
        <w:t>المساواة في الأجور</w:t>
      </w:r>
    </w:p>
    <w:p w:rsidR="006078FA" w:rsidRPr="005C1A94" w:rsidRDefault="006078FA" w:rsidP="006078FA">
      <w:pPr>
        <w:pStyle w:val="SingleTxt"/>
        <w:rPr>
          <w:rFonts w:hint="cs"/>
          <w:rtl/>
          <w:lang w:bidi="ar-JO"/>
        </w:rPr>
      </w:pPr>
      <w:r w:rsidRPr="005C1A94">
        <w:rPr>
          <w:rFonts w:hint="cs"/>
          <w:rtl/>
          <w:lang w:bidi="ar-JO"/>
        </w:rPr>
        <w:tab/>
        <w:t>تشير الفجوة في الأجور بين الجنسين إلى الفروق بين الأجور التي يكتسبها النساء والرجال. وتقديرات الفجوة في الأجور بين الجنسين قد تختلف رهنا بمصدر البيانات المتاحة وقيودها والطرق المستعملة. وبالتالي، قد تختلف النتائج بين مختلف الدراسات حتى فيما يتعلق بنفس البلد.</w:t>
      </w:r>
    </w:p>
    <w:p w:rsidR="006078FA" w:rsidRPr="005C1A94" w:rsidRDefault="006078FA" w:rsidP="000502D7">
      <w:pPr>
        <w:pStyle w:val="SingleTxt"/>
        <w:rPr>
          <w:rFonts w:hint="cs"/>
          <w:rtl/>
          <w:lang w:bidi="ar-JO"/>
        </w:rPr>
      </w:pPr>
      <w:r w:rsidRPr="005C1A94">
        <w:rPr>
          <w:rFonts w:hint="cs"/>
          <w:rtl/>
          <w:lang w:bidi="ar-JO"/>
        </w:rPr>
        <w:tab/>
        <w:t>وقامت وزارة العمل والتضامن الاجتماعي، مستعملة بيانات مستمدة من قوائم الأفراد</w:t>
      </w:r>
      <w:r w:rsidRPr="005C1A94">
        <w:rPr>
          <w:vertAlign w:val="superscript"/>
          <w:rtl/>
          <w:lang w:bidi="ar-JO"/>
        </w:rPr>
        <w:t>(</w:t>
      </w:r>
      <w:r w:rsidRPr="005C1A94">
        <w:rPr>
          <w:rStyle w:val="FootnoteReference"/>
          <w:rtl/>
        </w:rPr>
        <w:footnoteReference w:id="52"/>
      </w:r>
      <w:r w:rsidRPr="005C1A94">
        <w:rPr>
          <w:vertAlign w:val="superscript"/>
          <w:rtl/>
          <w:lang w:bidi="ar-JO"/>
        </w:rPr>
        <w:t>)</w:t>
      </w:r>
      <w:r w:rsidRPr="005C1A94">
        <w:rPr>
          <w:rFonts w:hint="cs"/>
          <w:rtl/>
          <w:lang w:bidi="ar-JO"/>
        </w:rPr>
        <w:t xml:space="preserve"> بتجميع مصدر إداري. ويوفر الجدول 1 بيانات، من 2002 حتى 2005، تتعلق بالمرتب الأساسي الشهري باليورو وفقا لمستويات التأهيل، للنساء والرجال، وأيضا نسبة متوسط المرتب الأساسي الإجمالي الشهري إلى متوسط المرتب الأساسي الإجمالي الشهري وأيضا الفرق بين المرتب الأساسي الإجمالي الشهري للرجال والنساء.</w:t>
      </w:r>
    </w:p>
    <w:p w:rsidR="006078FA" w:rsidRPr="005C1A94" w:rsidRDefault="006078FA" w:rsidP="006078FA">
      <w:pPr>
        <w:pStyle w:val="SingleTxt"/>
        <w:rPr>
          <w:rFonts w:hint="cs"/>
          <w:rtl/>
          <w:lang w:bidi="ar-JO"/>
        </w:rPr>
      </w:pPr>
      <w:r w:rsidRPr="005C1A94">
        <w:rPr>
          <w:rFonts w:hint="cs"/>
          <w:rtl/>
          <w:lang w:bidi="ar-JO"/>
        </w:rPr>
        <w:tab/>
        <w:t>وعلى الرغم من وجود اتجاه إيجابي، لا تزال الفجوة بين الجنسين قائمة فيما يتعلق بكل من الأجور والعائدات. في عام 2005 كان الأجر الأساسي الشهري للنساء أقل بنسبة 19.3 في المائة من أجر الرجال. وبمراعاة العائدات الشهرية (وبذلك ترفق مكونات أخرى للمرتب) تكون الفجوة بين الجنسين أوسع: 22.6 في المائة.</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Fonts w:hint="cs"/>
          <w:rtl/>
          <w:lang w:bidi="ar-JO"/>
        </w:rPr>
        <w:tab/>
      </w:r>
      <w:r w:rsidRPr="005C1A94">
        <w:rPr>
          <w:rFonts w:hint="cs"/>
          <w:rtl/>
          <w:lang w:bidi="ar-JO"/>
        </w:rPr>
        <w:tab/>
        <w:t>متوسط الأجر الأساسي الشهري (يورو) حسب الجنس، 2004-2005</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31"/>
        <w:gridCol w:w="2430"/>
        <w:gridCol w:w="2454"/>
      </w:tblGrid>
      <w:tr w:rsidR="006078FA" w:rsidRPr="005C1A94" w:rsidTr="000502D7">
        <w:trPr>
          <w:cantSplit/>
          <w:tblHeader/>
          <w:jc w:val="center"/>
        </w:trPr>
        <w:tc>
          <w:tcPr>
            <w:tcW w:w="3357" w:type="dxa"/>
            <w:tcBorders>
              <w:bottom w:val="single" w:sz="12" w:space="0" w:color="auto"/>
            </w:tcBorders>
            <w:shd w:val="clear" w:color="auto" w:fill="auto"/>
            <w:vAlign w:val="bottom"/>
          </w:tcPr>
          <w:p w:rsidR="006078FA" w:rsidRPr="005C1A94" w:rsidRDefault="006078FA" w:rsidP="000502D7">
            <w:pPr>
              <w:spacing w:before="80" w:after="80" w:line="240" w:lineRule="exact"/>
              <w:jc w:val="both"/>
              <w:rPr>
                <w:rFonts w:hint="cs"/>
                <w:b/>
                <w:bCs/>
                <w:i/>
                <w:iCs/>
                <w:sz w:val="16"/>
                <w:szCs w:val="24"/>
                <w:rtl/>
                <w:lang w:bidi="ar-JO"/>
              </w:rPr>
            </w:pPr>
          </w:p>
        </w:tc>
        <w:tc>
          <w:tcPr>
            <w:tcW w:w="3354" w:type="dxa"/>
            <w:tcBorders>
              <w:top w:val="single" w:sz="4" w:space="0" w:color="auto"/>
              <w:bottom w:val="single" w:sz="12" w:space="0" w:color="auto"/>
            </w:tcBorders>
            <w:shd w:val="clear" w:color="auto" w:fill="auto"/>
            <w:vAlign w:val="bottom"/>
          </w:tcPr>
          <w:p w:rsidR="006078FA" w:rsidRPr="005C1A94" w:rsidRDefault="006078FA" w:rsidP="000502D7">
            <w:pPr>
              <w:spacing w:before="80" w:after="80" w:line="240" w:lineRule="exact"/>
              <w:ind w:right="144"/>
              <w:rPr>
                <w:rFonts w:hint="cs"/>
                <w:i/>
                <w:iCs/>
                <w:sz w:val="16"/>
                <w:szCs w:val="24"/>
                <w:rtl/>
                <w:lang w:bidi="ar-JO"/>
              </w:rPr>
            </w:pPr>
            <w:r w:rsidRPr="005C1A94">
              <w:rPr>
                <w:rFonts w:hint="cs"/>
                <w:i/>
                <w:iCs/>
                <w:sz w:val="16"/>
                <w:szCs w:val="24"/>
                <w:rtl/>
                <w:lang w:bidi="ar-JO"/>
              </w:rPr>
              <w:t>النساء</w:t>
            </w:r>
          </w:p>
        </w:tc>
        <w:tc>
          <w:tcPr>
            <w:tcW w:w="3355" w:type="dxa"/>
            <w:tcBorders>
              <w:top w:val="single" w:sz="4" w:space="0" w:color="auto"/>
              <w:bottom w:val="single" w:sz="12" w:space="0" w:color="auto"/>
            </w:tcBorders>
            <w:shd w:val="clear" w:color="auto" w:fill="auto"/>
            <w:vAlign w:val="bottom"/>
          </w:tcPr>
          <w:p w:rsidR="006078FA" w:rsidRPr="005C1A94" w:rsidRDefault="006078FA" w:rsidP="000502D7">
            <w:pPr>
              <w:spacing w:before="80" w:after="80" w:line="240" w:lineRule="exact"/>
              <w:ind w:right="144"/>
              <w:rPr>
                <w:rFonts w:hint="cs"/>
                <w:i/>
                <w:iCs/>
                <w:sz w:val="16"/>
                <w:szCs w:val="24"/>
                <w:rtl/>
                <w:lang w:bidi="ar-JO"/>
              </w:rPr>
            </w:pPr>
            <w:r w:rsidRPr="005C1A94">
              <w:rPr>
                <w:rFonts w:hint="cs"/>
                <w:i/>
                <w:iCs/>
                <w:sz w:val="16"/>
                <w:szCs w:val="24"/>
                <w:rtl/>
                <w:lang w:bidi="ar-JO"/>
              </w:rPr>
              <w:t>الرجال</w:t>
            </w:r>
          </w:p>
        </w:tc>
      </w:tr>
      <w:tr w:rsidR="000502D7" w:rsidRPr="005C1A94" w:rsidTr="000502D7">
        <w:trPr>
          <w:cantSplit/>
          <w:trHeight w:hRule="exact" w:val="115"/>
          <w:tblHeader/>
          <w:jc w:val="center"/>
        </w:trPr>
        <w:tc>
          <w:tcPr>
            <w:tcW w:w="3357" w:type="dxa"/>
            <w:tcBorders>
              <w:top w:val="single" w:sz="12" w:space="0" w:color="auto"/>
            </w:tcBorders>
            <w:shd w:val="clear" w:color="auto" w:fill="auto"/>
            <w:vAlign w:val="bottom"/>
          </w:tcPr>
          <w:p w:rsidR="000502D7" w:rsidRPr="005C1A94" w:rsidRDefault="000502D7" w:rsidP="000502D7">
            <w:pPr>
              <w:spacing w:before="40" w:after="80" w:line="240" w:lineRule="exact"/>
              <w:jc w:val="both"/>
              <w:rPr>
                <w:rFonts w:hint="cs"/>
                <w:b/>
                <w:bCs/>
                <w:sz w:val="16"/>
                <w:szCs w:val="24"/>
                <w:rtl/>
                <w:lang w:bidi="ar-JO"/>
              </w:rPr>
            </w:pPr>
          </w:p>
        </w:tc>
        <w:tc>
          <w:tcPr>
            <w:tcW w:w="3354" w:type="dxa"/>
            <w:tcBorders>
              <w:top w:val="single" w:sz="12" w:space="0" w:color="auto"/>
            </w:tcBorders>
            <w:shd w:val="clear" w:color="auto" w:fill="auto"/>
            <w:vAlign w:val="bottom"/>
          </w:tcPr>
          <w:p w:rsidR="000502D7" w:rsidRPr="005C1A94" w:rsidRDefault="000502D7" w:rsidP="000502D7">
            <w:pPr>
              <w:spacing w:before="40" w:after="80" w:line="240" w:lineRule="exact"/>
              <w:ind w:right="144"/>
              <w:rPr>
                <w:rFonts w:hint="cs"/>
                <w:sz w:val="16"/>
                <w:szCs w:val="24"/>
                <w:rtl/>
                <w:lang w:bidi="ar-JO"/>
              </w:rPr>
            </w:pPr>
          </w:p>
        </w:tc>
        <w:tc>
          <w:tcPr>
            <w:tcW w:w="3355" w:type="dxa"/>
            <w:tcBorders>
              <w:top w:val="single" w:sz="12" w:space="0" w:color="auto"/>
            </w:tcBorders>
            <w:shd w:val="clear" w:color="auto" w:fill="auto"/>
            <w:vAlign w:val="bottom"/>
          </w:tcPr>
          <w:p w:rsidR="000502D7" w:rsidRPr="005C1A94" w:rsidRDefault="000502D7" w:rsidP="000502D7">
            <w:pPr>
              <w:spacing w:before="40" w:after="80" w:line="240" w:lineRule="exact"/>
              <w:ind w:right="144"/>
              <w:rPr>
                <w:rFonts w:hint="cs"/>
                <w:sz w:val="16"/>
                <w:szCs w:val="24"/>
                <w:rtl/>
                <w:lang w:bidi="ar-JO"/>
              </w:rPr>
            </w:pPr>
          </w:p>
        </w:tc>
      </w:tr>
      <w:tr w:rsidR="006078FA" w:rsidRPr="005C1A94" w:rsidTr="000502D7">
        <w:trPr>
          <w:cantSplit/>
          <w:jc w:val="center"/>
        </w:trPr>
        <w:tc>
          <w:tcPr>
            <w:tcW w:w="3357" w:type="dxa"/>
            <w:shd w:val="clear" w:color="auto" w:fill="auto"/>
            <w:vAlign w:val="bottom"/>
          </w:tcPr>
          <w:p w:rsidR="006078FA" w:rsidRPr="005C1A94" w:rsidRDefault="006078FA" w:rsidP="000502D7">
            <w:pPr>
              <w:spacing w:before="40" w:after="80" w:line="240" w:lineRule="exact"/>
              <w:jc w:val="both"/>
              <w:rPr>
                <w:rFonts w:hint="cs"/>
                <w:b/>
                <w:bCs/>
                <w:sz w:val="16"/>
                <w:szCs w:val="24"/>
                <w:rtl/>
                <w:lang w:bidi="ar-JO"/>
              </w:rPr>
            </w:pPr>
            <w:r w:rsidRPr="005C1A94">
              <w:rPr>
                <w:rFonts w:hint="cs"/>
                <w:b/>
                <w:bCs/>
                <w:sz w:val="16"/>
                <w:szCs w:val="24"/>
                <w:rtl/>
                <w:lang w:bidi="ar-JO"/>
              </w:rPr>
              <w:t>2004</w:t>
            </w:r>
          </w:p>
        </w:tc>
        <w:tc>
          <w:tcPr>
            <w:tcW w:w="3354" w:type="dxa"/>
            <w:shd w:val="clear" w:color="auto" w:fill="auto"/>
            <w:vAlign w:val="bottom"/>
          </w:tcPr>
          <w:p w:rsidR="006078FA" w:rsidRPr="005C1A94" w:rsidRDefault="006078FA" w:rsidP="000502D7">
            <w:pPr>
              <w:spacing w:before="40" w:after="80" w:line="240" w:lineRule="exact"/>
              <w:ind w:right="144"/>
              <w:rPr>
                <w:rFonts w:hint="cs"/>
                <w:sz w:val="16"/>
                <w:szCs w:val="24"/>
                <w:rtl/>
                <w:lang w:bidi="ar-JO"/>
              </w:rPr>
            </w:pPr>
            <w:r w:rsidRPr="005C1A94">
              <w:rPr>
                <w:rFonts w:hint="cs"/>
                <w:sz w:val="16"/>
                <w:szCs w:val="24"/>
                <w:rtl/>
                <w:lang w:bidi="ar-JO"/>
              </w:rPr>
              <w:t>647</w:t>
            </w:r>
          </w:p>
        </w:tc>
        <w:tc>
          <w:tcPr>
            <w:tcW w:w="3355" w:type="dxa"/>
            <w:shd w:val="clear" w:color="auto" w:fill="auto"/>
            <w:vAlign w:val="bottom"/>
          </w:tcPr>
          <w:p w:rsidR="006078FA" w:rsidRPr="005C1A94" w:rsidRDefault="006078FA" w:rsidP="000502D7">
            <w:pPr>
              <w:spacing w:before="40" w:after="80" w:line="240" w:lineRule="exact"/>
              <w:ind w:right="144"/>
              <w:rPr>
                <w:rFonts w:hint="cs"/>
                <w:sz w:val="16"/>
                <w:szCs w:val="24"/>
                <w:rtl/>
                <w:lang w:bidi="ar-JO"/>
              </w:rPr>
            </w:pPr>
            <w:r w:rsidRPr="005C1A94">
              <w:rPr>
                <w:rFonts w:hint="cs"/>
                <w:sz w:val="16"/>
                <w:szCs w:val="24"/>
                <w:rtl/>
                <w:lang w:bidi="ar-JO"/>
              </w:rPr>
              <w:t>809</w:t>
            </w:r>
          </w:p>
        </w:tc>
      </w:tr>
      <w:tr w:rsidR="006078FA" w:rsidRPr="005C1A94" w:rsidTr="000502D7">
        <w:trPr>
          <w:cantSplit/>
          <w:jc w:val="center"/>
        </w:trPr>
        <w:tc>
          <w:tcPr>
            <w:tcW w:w="3357" w:type="dxa"/>
            <w:tcBorders>
              <w:bottom w:val="single" w:sz="12" w:space="0" w:color="auto"/>
            </w:tcBorders>
            <w:shd w:val="clear" w:color="auto" w:fill="auto"/>
            <w:vAlign w:val="bottom"/>
          </w:tcPr>
          <w:p w:rsidR="006078FA" w:rsidRPr="005C1A94" w:rsidRDefault="006078FA" w:rsidP="000502D7">
            <w:pPr>
              <w:spacing w:before="40" w:after="80" w:line="240" w:lineRule="exact"/>
              <w:jc w:val="both"/>
              <w:rPr>
                <w:rFonts w:hint="cs"/>
                <w:b/>
                <w:bCs/>
                <w:sz w:val="16"/>
                <w:szCs w:val="24"/>
                <w:rtl/>
                <w:lang w:bidi="ar-JO"/>
              </w:rPr>
            </w:pPr>
            <w:r w:rsidRPr="005C1A94">
              <w:rPr>
                <w:rFonts w:hint="cs"/>
                <w:b/>
                <w:bCs/>
                <w:sz w:val="16"/>
                <w:szCs w:val="24"/>
                <w:rtl/>
                <w:lang w:bidi="ar-JO"/>
              </w:rPr>
              <w:t>2005</w:t>
            </w:r>
          </w:p>
        </w:tc>
        <w:tc>
          <w:tcPr>
            <w:tcW w:w="3354" w:type="dxa"/>
            <w:tcBorders>
              <w:bottom w:val="single" w:sz="12" w:space="0" w:color="auto"/>
            </w:tcBorders>
            <w:shd w:val="clear" w:color="auto" w:fill="auto"/>
            <w:vAlign w:val="bottom"/>
          </w:tcPr>
          <w:p w:rsidR="006078FA" w:rsidRPr="005C1A94" w:rsidRDefault="006078FA" w:rsidP="000502D7">
            <w:pPr>
              <w:spacing w:before="40" w:after="80" w:line="240" w:lineRule="exact"/>
              <w:ind w:right="144"/>
              <w:rPr>
                <w:rFonts w:hint="cs"/>
                <w:sz w:val="16"/>
                <w:szCs w:val="24"/>
                <w:rtl/>
                <w:lang w:bidi="ar-JO"/>
              </w:rPr>
            </w:pPr>
            <w:r w:rsidRPr="005C1A94">
              <w:rPr>
                <w:rFonts w:hint="cs"/>
                <w:sz w:val="16"/>
                <w:szCs w:val="24"/>
                <w:rtl/>
                <w:lang w:bidi="ar-JO"/>
              </w:rPr>
              <w:t>674</w:t>
            </w:r>
          </w:p>
        </w:tc>
        <w:tc>
          <w:tcPr>
            <w:tcW w:w="3355" w:type="dxa"/>
            <w:tcBorders>
              <w:bottom w:val="single" w:sz="12" w:space="0" w:color="auto"/>
            </w:tcBorders>
            <w:shd w:val="clear" w:color="auto" w:fill="auto"/>
            <w:vAlign w:val="bottom"/>
          </w:tcPr>
          <w:p w:rsidR="006078FA" w:rsidRPr="005C1A94" w:rsidRDefault="006078FA" w:rsidP="000502D7">
            <w:pPr>
              <w:spacing w:before="40" w:after="80" w:line="240" w:lineRule="exact"/>
              <w:ind w:right="144"/>
              <w:rPr>
                <w:rFonts w:hint="cs"/>
                <w:sz w:val="16"/>
                <w:szCs w:val="24"/>
                <w:rtl/>
                <w:lang w:bidi="ar-JO"/>
              </w:rPr>
            </w:pPr>
            <w:r w:rsidRPr="005C1A94">
              <w:rPr>
                <w:rFonts w:hint="cs"/>
                <w:sz w:val="16"/>
                <w:szCs w:val="24"/>
                <w:rtl/>
                <w:lang w:bidi="ar-JO"/>
              </w:rPr>
              <w:t>836</w:t>
            </w:r>
          </w:p>
        </w:tc>
      </w:tr>
    </w:tbl>
    <w:p w:rsidR="006078FA" w:rsidRPr="005C1A94" w:rsidRDefault="006078FA" w:rsidP="006078FA">
      <w:pPr>
        <w:pStyle w:val="SingleTxt"/>
        <w:rPr>
          <w:rFonts w:hint="cs"/>
          <w:w w:val="98"/>
          <w:sz w:val="16"/>
          <w:szCs w:val="26"/>
          <w:rtl/>
          <w:lang w:bidi="ar-JO"/>
        </w:rPr>
      </w:pPr>
      <w:r w:rsidRPr="005C1A94">
        <w:rPr>
          <w:rFonts w:hint="cs"/>
          <w:i/>
          <w:iCs/>
          <w:w w:val="98"/>
          <w:sz w:val="16"/>
          <w:szCs w:val="26"/>
          <w:rtl/>
          <w:lang w:bidi="ar-JO"/>
        </w:rPr>
        <w:t>المصدر</w:t>
      </w:r>
      <w:r w:rsidRPr="005C1A94">
        <w:rPr>
          <w:rFonts w:hint="cs"/>
          <w:w w:val="98"/>
          <w:sz w:val="16"/>
          <w:szCs w:val="26"/>
          <w:rtl/>
          <w:lang w:bidi="ar-JO"/>
        </w:rPr>
        <w:t>: وزارة العمل والتضامن الاجتماعي/المديرية العامة للدراسات وال</w:t>
      </w:r>
      <w:r w:rsidR="00EB222F" w:rsidRPr="005C1A94">
        <w:rPr>
          <w:rFonts w:hint="cs"/>
          <w:w w:val="98"/>
          <w:sz w:val="16"/>
          <w:szCs w:val="26"/>
          <w:rtl/>
          <w:lang w:bidi="ar-JO"/>
        </w:rPr>
        <w:t>إحصاء</w:t>
      </w:r>
      <w:r w:rsidRPr="005C1A94">
        <w:rPr>
          <w:rFonts w:hint="cs"/>
          <w:w w:val="98"/>
          <w:sz w:val="16"/>
          <w:szCs w:val="26"/>
          <w:rtl/>
          <w:lang w:bidi="ar-JO"/>
        </w:rPr>
        <w:t>ات والتخطيط، قائمة بالموظفين.</w:t>
      </w:r>
    </w:p>
    <w:p w:rsidR="000502D7" w:rsidRPr="005C1A94" w:rsidRDefault="000502D7" w:rsidP="006078FA">
      <w:pPr>
        <w:spacing w:line="120" w:lineRule="exact"/>
        <w:ind w:left="360"/>
        <w:jc w:val="both"/>
        <w:rPr>
          <w:rFonts w:hint="cs"/>
          <w:b/>
          <w:bCs/>
          <w:sz w:val="28"/>
          <w:szCs w:val="28"/>
          <w:rtl/>
          <w:lang w:bidi="ar-JO"/>
        </w:rPr>
      </w:pPr>
    </w:p>
    <w:p w:rsidR="000502D7" w:rsidRPr="005C1A94" w:rsidRDefault="000502D7" w:rsidP="006078FA">
      <w:pPr>
        <w:spacing w:line="120" w:lineRule="exact"/>
        <w:ind w:left="360"/>
        <w:jc w:val="both"/>
        <w:rPr>
          <w:rFonts w:hint="cs"/>
          <w:b/>
          <w:bCs/>
          <w:sz w:val="28"/>
          <w:szCs w:val="28"/>
          <w:rtl/>
          <w:lang w:bidi="ar-JO"/>
        </w:rPr>
      </w:pPr>
    </w:p>
    <w:p w:rsidR="006078FA" w:rsidRPr="005C1A94" w:rsidRDefault="006078FA" w:rsidP="000502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tl/>
          <w:lang w:bidi="ar-JO"/>
        </w:rPr>
        <w:br w:type="page"/>
      </w:r>
      <w:r w:rsidRPr="005C1A94">
        <w:rPr>
          <w:rFonts w:hint="cs"/>
          <w:rtl/>
          <w:lang w:bidi="ar-JO"/>
        </w:rPr>
        <w:tab/>
      </w:r>
      <w:r w:rsidRPr="005C1A94">
        <w:rPr>
          <w:rFonts w:hint="cs"/>
          <w:rtl/>
          <w:lang w:bidi="ar-JO"/>
        </w:rPr>
        <w:tab/>
        <w:t>متوسط العائدات الشهرية (يورو) حسب الجنس، 2004-2005</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44"/>
        <w:gridCol w:w="2442"/>
        <w:gridCol w:w="2472"/>
      </w:tblGrid>
      <w:tr w:rsidR="006078FA" w:rsidRPr="005C1A94" w:rsidTr="000502D7">
        <w:trPr>
          <w:cantSplit/>
          <w:tblHeader/>
          <w:jc w:val="center"/>
        </w:trPr>
        <w:tc>
          <w:tcPr>
            <w:tcW w:w="3357" w:type="dxa"/>
            <w:tcBorders>
              <w:bottom w:val="single" w:sz="12" w:space="0" w:color="auto"/>
            </w:tcBorders>
            <w:shd w:val="clear" w:color="auto" w:fill="auto"/>
            <w:vAlign w:val="bottom"/>
          </w:tcPr>
          <w:p w:rsidR="006078FA" w:rsidRPr="005C1A94" w:rsidRDefault="006078FA" w:rsidP="000502D7">
            <w:pPr>
              <w:spacing w:before="80" w:after="80" w:line="240" w:lineRule="exact"/>
              <w:jc w:val="both"/>
              <w:rPr>
                <w:rFonts w:hint="cs"/>
                <w:b/>
                <w:bCs/>
                <w:i/>
                <w:iCs/>
                <w:sz w:val="16"/>
                <w:szCs w:val="24"/>
                <w:rtl/>
                <w:lang w:bidi="ar-JO"/>
              </w:rPr>
            </w:pPr>
          </w:p>
        </w:tc>
        <w:tc>
          <w:tcPr>
            <w:tcW w:w="3354" w:type="dxa"/>
            <w:tcBorders>
              <w:top w:val="single" w:sz="4" w:space="0" w:color="auto"/>
              <w:bottom w:val="single" w:sz="12" w:space="0" w:color="auto"/>
            </w:tcBorders>
            <w:shd w:val="clear" w:color="auto" w:fill="auto"/>
            <w:vAlign w:val="bottom"/>
          </w:tcPr>
          <w:p w:rsidR="006078FA" w:rsidRPr="005C1A94" w:rsidRDefault="006078FA" w:rsidP="000502D7">
            <w:pPr>
              <w:spacing w:before="80" w:after="80" w:line="240" w:lineRule="exact"/>
              <w:ind w:right="144"/>
              <w:rPr>
                <w:rFonts w:hint="cs"/>
                <w:i/>
                <w:iCs/>
                <w:sz w:val="16"/>
                <w:szCs w:val="24"/>
                <w:rtl/>
                <w:lang w:bidi="ar-JO"/>
              </w:rPr>
            </w:pPr>
            <w:r w:rsidRPr="005C1A94">
              <w:rPr>
                <w:rFonts w:hint="cs"/>
                <w:i/>
                <w:iCs/>
                <w:sz w:val="16"/>
                <w:szCs w:val="24"/>
                <w:rtl/>
                <w:lang w:bidi="ar-JO"/>
              </w:rPr>
              <w:t>النساء</w:t>
            </w:r>
          </w:p>
        </w:tc>
        <w:tc>
          <w:tcPr>
            <w:tcW w:w="3355" w:type="dxa"/>
            <w:tcBorders>
              <w:top w:val="single" w:sz="4" w:space="0" w:color="auto"/>
              <w:bottom w:val="single" w:sz="12" w:space="0" w:color="auto"/>
            </w:tcBorders>
            <w:shd w:val="clear" w:color="auto" w:fill="auto"/>
            <w:vAlign w:val="bottom"/>
          </w:tcPr>
          <w:p w:rsidR="006078FA" w:rsidRPr="005C1A94" w:rsidRDefault="006078FA" w:rsidP="000502D7">
            <w:pPr>
              <w:spacing w:before="80" w:after="80" w:line="240" w:lineRule="exact"/>
              <w:ind w:right="144"/>
              <w:rPr>
                <w:rFonts w:hint="cs"/>
                <w:i/>
                <w:iCs/>
                <w:sz w:val="16"/>
                <w:szCs w:val="24"/>
                <w:rtl/>
                <w:lang w:bidi="ar-JO"/>
              </w:rPr>
            </w:pPr>
            <w:r w:rsidRPr="005C1A94">
              <w:rPr>
                <w:rFonts w:hint="cs"/>
                <w:i/>
                <w:iCs/>
                <w:sz w:val="16"/>
                <w:szCs w:val="24"/>
                <w:rtl/>
                <w:lang w:bidi="ar-JO"/>
              </w:rPr>
              <w:t>الرجال</w:t>
            </w:r>
          </w:p>
        </w:tc>
      </w:tr>
      <w:tr w:rsidR="000502D7" w:rsidRPr="005C1A94" w:rsidTr="000502D7">
        <w:trPr>
          <w:cantSplit/>
          <w:trHeight w:hRule="exact" w:val="115"/>
          <w:tblHeader/>
          <w:jc w:val="center"/>
        </w:trPr>
        <w:tc>
          <w:tcPr>
            <w:tcW w:w="3357" w:type="dxa"/>
            <w:tcBorders>
              <w:top w:val="single" w:sz="12" w:space="0" w:color="auto"/>
            </w:tcBorders>
            <w:shd w:val="clear" w:color="auto" w:fill="auto"/>
            <w:vAlign w:val="bottom"/>
          </w:tcPr>
          <w:p w:rsidR="000502D7" w:rsidRPr="005C1A94" w:rsidRDefault="000502D7" w:rsidP="000502D7">
            <w:pPr>
              <w:spacing w:before="40" w:after="80" w:line="240" w:lineRule="exact"/>
              <w:jc w:val="both"/>
              <w:rPr>
                <w:rFonts w:hint="cs"/>
                <w:b/>
                <w:bCs/>
                <w:sz w:val="16"/>
                <w:szCs w:val="24"/>
                <w:rtl/>
                <w:lang w:bidi="ar-JO"/>
              </w:rPr>
            </w:pPr>
          </w:p>
        </w:tc>
        <w:tc>
          <w:tcPr>
            <w:tcW w:w="3354" w:type="dxa"/>
            <w:tcBorders>
              <w:top w:val="single" w:sz="12" w:space="0" w:color="auto"/>
            </w:tcBorders>
            <w:shd w:val="clear" w:color="auto" w:fill="auto"/>
            <w:vAlign w:val="bottom"/>
          </w:tcPr>
          <w:p w:rsidR="000502D7" w:rsidRPr="005C1A94" w:rsidRDefault="000502D7" w:rsidP="000502D7">
            <w:pPr>
              <w:spacing w:before="40" w:after="80" w:line="240" w:lineRule="exact"/>
              <w:ind w:right="144"/>
              <w:rPr>
                <w:rFonts w:hint="cs"/>
                <w:sz w:val="16"/>
                <w:szCs w:val="24"/>
                <w:rtl/>
                <w:lang w:bidi="ar-JO"/>
              </w:rPr>
            </w:pPr>
          </w:p>
        </w:tc>
        <w:tc>
          <w:tcPr>
            <w:tcW w:w="3355" w:type="dxa"/>
            <w:tcBorders>
              <w:top w:val="single" w:sz="12" w:space="0" w:color="auto"/>
            </w:tcBorders>
            <w:shd w:val="clear" w:color="auto" w:fill="auto"/>
            <w:vAlign w:val="bottom"/>
          </w:tcPr>
          <w:p w:rsidR="000502D7" w:rsidRPr="005C1A94" w:rsidRDefault="000502D7" w:rsidP="000502D7">
            <w:pPr>
              <w:spacing w:before="40" w:after="80" w:line="240" w:lineRule="exact"/>
              <w:ind w:right="144"/>
              <w:rPr>
                <w:rFonts w:hint="cs"/>
                <w:sz w:val="16"/>
                <w:szCs w:val="24"/>
                <w:rtl/>
                <w:lang w:bidi="ar-JO"/>
              </w:rPr>
            </w:pPr>
          </w:p>
        </w:tc>
      </w:tr>
      <w:tr w:rsidR="006078FA" w:rsidRPr="005C1A94" w:rsidTr="000502D7">
        <w:trPr>
          <w:cantSplit/>
          <w:jc w:val="center"/>
        </w:trPr>
        <w:tc>
          <w:tcPr>
            <w:tcW w:w="3357" w:type="dxa"/>
            <w:shd w:val="clear" w:color="auto" w:fill="auto"/>
            <w:vAlign w:val="bottom"/>
          </w:tcPr>
          <w:p w:rsidR="006078FA" w:rsidRPr="005C1A94" w:rsidRDefault="006078FA" w:rsidP="000502D7">
            <w:pPr>
              <w:spacing w:before="40" w:after="80" w:line="240" w:lineRule="exact"/>
              <w:jc w:val="both"/>
              <w:rPr>
                <w:rFonts w:hint="cs"/>
                <w:b/>
                <w:bCs/>
                <w:sz w:val="16"/>
                <w:szCs w:val="24"/>
                <w:rtl/>
                <w:lang w:bidi="ar-JO"/>
              </w:rPr>
            </w:pPr>
            <w:r w:rsidRPr="005C1A94">
              <w:rPr>
                <w:rFonts w:hint="cs"/>
                <w:b/>
                <w:bCs/>
                <w:sz w:val="16"/>
                <w:szCs w:val="24"/>
                <w:rtl/>
                <w:lang w:bidi="ar-JO"/>
              </w:rPr>
              <w:t>2004</w:t>
            </w:r>
          </w:p>
        </w:tc>
        <w:tc>
          <w:tcPr>
            <w:tcW w:w="3354" w:type="dxa"/>
            <w:shd w:val="clear" w:color="auto" w:fill="auto"/>
            <w:vAlign w:val="bottom"/>
          </w:tcPr>
          <w:p w:rsidR="006078FA" w:rsidRPr="005C1A94" w:rsidRDefault="006078FA" w:rsidP="000502D7">
            <w:pPr>
              <w:spacing w:before="40" w:after="80" w:line="240" w:lineRule="exact"/>
              <w:ind w:right="144"/>
              <w:rPr>
                <w:rFonts w:hint="cs"/>
                <w:sz w:val="16"/>
                <w:szCs w:val="24"/>
                <w:rtl/>
                <w:lang w:bidi="ar-JO"/>
              </w:rPr>
            </w:pPr>
            <w:r w:rsidRPr="005C1A94">
              <w:rPr>
                <w:rFonts w:hint="cs"/>
                <w:sz w:val="16"/>
                <w:szCs w:val="24"/>
                <w:rtl/>
                <w:lang w:bidi="ar-JO"/>
              </w:rPr>
              <w:t>748</w:t>
            </w:r>
          </w:p>
        </w:tc>
        <w:tc>
          <w:tcPr>
            <w:tcW w:w="3355" w:type="dxa"/>
            <w:shd w:val="clear" w:color="auto" w:fill="auto"/>
            <w:vAlign w:val="bottom"/>
          </w:tcPr>
          <w:p w:rsidR="006078FA" w:rsidRPr="005C1A94" w:rsidRDefault="006078FA" w:rsidP="000502D7">
            <w:pPr>
              <w:spacing w:before="40" w:after="80" w:line="240" w:lineRule="exact"/>
              <w:ind w:right="144"/>
              <w:rPr>
                <w:rFonts w:hint="cs"/>
                <w:sz w:val="16"/>
                <w:szCs w:val="24"/>
                <w:rtl/>
                <w:lang w:bidi="ar-JO"/>
              </w:rPr>
            </w:pPr>
            <w:r w:rsidRPr="005C1A94">
              <w:rPr>
                <w:rFonts w:hint="cs"/>
                <w:sz w:val="16"/>
                <w:szCs w:val="24"/>
                <w:rtl/>
                <w:lang w:bidi="ar-JO"/>
              </w:rPr>
              <w:t>974</w:t>
            </w:r>
          </w:p>
        </w:tc>
      </w:tr>
      <w:tr w:rsidR="006078FA" w:rsidRPr="005C1A94" w:rsidTr="000502D7">
        <w:trPr>
          <w:cantSplit/>
          <w:jc w:val="center"/>
        </w:trPr>
        <w:tc>
          <w:tcPr>
            <w:tcW w:w="3357" w:type="dxa"/>
            <w:tcBorders>
              <w:bottom w:val="single" w:sz="12" w:space="0" w:color="auto"/>
            </w:tcBorders>
            <w:shd w:val="clear" w:color="auto" w:fill="auto"/>
            <w:vAlign w:val="bottom"/>
          </w:tcPr>
          <w:p w:rsidR="006078FA" w:rsidRPr="005C1A94" w:rsidRDefault="006078FA" w:rsidP="000502D7">
            <w:pPr>
              <w:spacing w:before="40" w:after="80" w:line="240" w:lineRule="exact"/>
              <w:jc w:val="both"/>
              <w:rPr>
                <w:rFonts w:hint="cs"/>
                <w:b/>
                <w:bCs/>
                <w:sz w:val="16"/>
                <w:szCs w:val="24"/>
                <w:rtl/>
                <w:lang w:bidi="ar-JO"/>
              </w:rPr>
            </w:pPr>
            <w:r w:rsidRPr="005C1A94">
              <w:rPr>
                <w:rFonts w:hint="cs"/>
                <w:b/>
                <w:bCs/>
                <w:sz w:val="16"/>
                <w:szCs w:val="24"/>
                <w:rtl/>
                <w:lang w:bidi="ar-JO"/>
              </w:rPr>
              <w:t>2005</w:t>
            </w:r>
          </w:p>
        </w:tc>
        <w:tc>
          <w:tcPr>
            <w:tcW w:w="3354" w:type="dxa"/>
            <w:tcBorders>
              <w:bottom w:val="single" w:sz="12" w:space="0" w:color="auto"/>
            </w:tcBorders>
            <w:shd w:val="clear" w:color="auto" w:fill="auto"/>
            <w:vAlign w:val="bottom"/>
          </w:tcPr>
          <w:p w:rsidR="006078FA" w:rsidRPr="005C1A94" w:rsidRDefault="006078FA" w:rsidP="000502D7">
            <w:pPr>
              <w:spacing w:before="40" w:after="80" w:line="240" w:lineRule="exact"/>
              <w:ind w:right="144"/>
              <w:rPr>
                <w:rFonts w:hint="cs"/>
                <w:sz w:val="16"/>
                <w:szCs w:val="24"/>
                <w:rtl/>
                <w:lang w:bidi="ar-JO"/>
              </w:rPr>
            </w:pPr>
            <w:r w:rsidRPr="005C1A94">
              <w:rPr>
                <w:rFonts w:hint="cs"/>
                <w:sz w:val="16"/>
                <w:szCs w:val="24"/>
                <w:rtl/>
                <w:lang w:bidi="ar-JO"/>
              </w:rPr>
              <w:t>778</w:t>
            </w:r>
          </w:p>
        </w:tc>
        <w:tc>
          <w:tcPr>
            <w:tcW w:w="3355" w:type="dxa"/>
            <w:tcBorders>
              <w:bottom w:val="single" w:sz="12" w:space="0" w:color="auto"/>
            </w:tcBorders>
            <w:shd w:val="clear" w:color="auto" w:fill="auto"/>
            <w:vAlign w:val="bottom"/>
          </w:tcPr>
          <w:p w:rsidR="006078FA" w:rsidRPr="005C1A94" w:rsidRDefault="006078FA" w:rsidP="000502D7">
            <w:pPr>
              <w:spacing w:before="40" w:after="80" w:line="240" w:lineRule="exact"/>
              <w:ind w:right="144"/>
              <w:rPr>
                <w:rFonts w:hint="cs"/>
                <w:sz w:val="16"/>
                <w:szCs w:val="24"/>
                <w:rtl/>
                <w:lang w:bidi="ar-JO"/>
              </w:rPr>
            </w:pPr>
            <w:r w:rsidRPr="005C1A94">
              <w:rPr>
                <w:rFonts w:hint="cs"/>
                <w:sz w:val="16"/>
                <w:szCs w:val="24"/>
                <w:rtl/>
                <w:lang w:bidi="ar-JO"/>
              </w:rPr>
              <w:t>1006</w:t>
            </w:r>
          </w:p>
        </w:tc>
      </w:tr>
    </w:tbl>
    <w:p w:rsidR="006078FA" w:rsidRPr="005C1A94" w:rsidRDefault="006078FA" w:rsidP="006078FA">
      <w:pPr>
        <w:pStyle w:val="SingleTxt"/>
        <w:rPr>
          <w:rFonts w:hint="cs"/>
          <w:w w:val="98"/>
          <w:sz w:val="16"/>
          <w:szCs w:val="26"/>
          <w:rtl/>
          <w:lang w:bidi="ar-JO"/>
        </w:rPr>
      </w:pPr>
      <w:r w:rsidRPr="005C1A94">
        <w:rPr>
          <w:rFonts w:hint="cs"/>
          <w:i/>
          <w:iCs/>
          <w:w w:val="98"/>
          <w:sz w:val="16"/>
          <w:szCs w:val="26"/>
          <w:rtl/>
          <w:lang w:bidi="ar-JO"/>
        </w:rPr>
        <w:t>المصدر</w:t>
      </w:r>
      <w:r w:rsidRPr="005C1A94">
        <w:rPr>
          <w:rFonts w:hint="cs"/>
          <w:w w:val="98"/>
          <w:sz w:val="16"/>
          <w:szCs w:val="26"/>
          <w:rtl/>
          <w:lang w:bidi="ar-JO"/>
        </w:rPr>
        <w:t>: وزارة العمل والتضامن الاجتماعي/المديرية العامة للدراسات وال</w:t>
      </w:r>
      <w:r w:rsidR="00EB222F" w:rsidRPr="005C1A94">
        <w:rPr>
          <w:rFonts w:hint="cs"/>
          <w:w w:val="98"/>
          <w:sz w:val="16"/>
          <w:szCs w:val="26"/>
          <w:rtl/>
          <w:lang w:bidi="ar-JO"/>
        </w:rPr>
        <w:t>إحصاء</w:t>
      </w:r>
      <w:r w:rsidRPr="005C1A94">
        <w:rPr>
          <w:rFonts w:hint="cs"/>
          <w:w w:val="98"/>
          <w:sz w:val="16"/>
          <w:szCs w:val="26"/>
          <w:rtl/>
          <w:lang w:bidi="ar-JO"/>
        </w:rPr>
        <w:t>ات والتخطيط، قائمة بالموظفين.</w:t>
      </w:r>
    </w:p>
    <w:p w:rsidR="006078FA" w:rsidRPr="005C1A94" w:rsidRDefault="006078FA" w:rsidP="006078FA">
      <w:pPr>
        <w:spacing w:line="120" w:lineRule="exact"/>
        <w:ind w:left="360"/>
        <w:jc w:val="both"/>
        <w:rPr>
          <w:rFonts w:hint="cs"/>
          <w:sz w:val="10"/>
          <w:szCs w:val="22"/>
          <w:rtl/>
          <w:lang w:bidi="ar-JO"/>
        </w:rPr>
      </w:pPr>
    </w:p>
    <w:p w:rsidR="006078FA" w:rsidRPr="005C1A94" w:rsidRDefault="006078FA" w:rsidP="006078FA">
      <w:pPr>
        <w:spacing w:line="120" w:lineRule="exact"/>
        <w:ind w:left="360"/>
        <w:jc w:val="both"/>
        <w:rPr>
          <w:rFonts w:hint="cs"/>
          <w:sz w:val="10"/>
          <w:szCs w:val="22"/>
          <w:rtl/>
          <w:lang w:bidi="ar-JO"/>
        </w:rPr>
      </w:pPr>
    </w:p>
    <w:p w:rsidR="006078FA" w:rsidRPr="005C1A94" w:rsidRDefault="006078FA" w:rsidP="006078FA">
      <w:pPr>
        <w:pStyle w:val="SingleTxt"/>
        <w:rPr>
          <w:rFonts w:hint="cs"/>
          <w:rtl/>
          <w:lang w:bidi="ar-JO"/>
        </w:rPr>
      </w:pPr>
      <w:r w:rsidRPr="005C1A94">
        <w:rPr>
          <w:rFonts w:hint="cs"/>
          <w:rtl/>
          <w:lang w:bidi="ar-JO"/>
        </w:rPr>
        <w:tab/>
        <w:t>بإلقاء نظرة على الفجوة في المرتبات والأجور بين الجنسين حسب مستوى التأهيل يُلاحظ أنها أوسع على المستويات العليا من المؤهلات. بين المدراء، تكسب النساء حوالي 814 يورو أقل من المبلغ الذي يكسبه الرجال.</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tabs>
          <w:tab w:val="left" w:pos="662"/>
          <w:tab w:val="left" w:pos="1267"/>
          <w:tab w:val="left" w:pos="1987"/>
          <w:tab w:val="left" w:pos="2650"/>
        </w:tabs>
        <w:rPr>
          <w:rFonts w:hint="cs"/>
          <w:b/>
          <w:bCs/>
          <w:rtl/>
          <w:lang w:bidi="ar-JO"/>
        </w:rPr>
      </w:pPr>
      <w:r w:rsidRPr="005C1A94">
        <w:rPr>
          <w:rFonts w:hint="cs"/>
          <w:b/>
          <w:bCs/>
          <w:rtl/>
          <w:lang w:bidi="ar-JO"/>
        </w:rPr>
        <w:t>متوسط الأجور والعائدات الأساسية الشهرية (يورو) حسب مستوى التأهيل والجنس، 2004</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9864" w:type="dxa"/>
        <w:jc w:val="center"/>
        <w:tblLook w:val="01E0" w:firstRow="1" w:lastRow="1" w:firstColumn="1" w:lastColumn="1" w:noHBand="0" w:noVBand="0"/>
      </w:tblPr>
      <w:tblGrid>
        <w:gridCol w:w="2288"/>
        <w:gridCol w:w="3834"/>
        <w:gridCol w:w="3742"/>
      </w:tblGrid>
      <w:tr w:rsidR="006078FA" w:rsidRPr="005C1A94" w:rsidTr="00DA4150">
        <w:trPr>
          <w:tblHeader/>
          <w:jc w:val="center"/>
        </w:trPr>
        <w:tc>
          <w:tcPr>
            <w:tcW w:w="2288" w:type="dxa"/>
            <w:tcBorders>
              <w:bottom w:val="nil"/>
            </w:tcBorders>
          </w:tcPr>
          <w:p w:rsidR="006078FA" w:rsidRPr="005C1A94" w:rsidRDefault="006078FA" w:rsidP="005E4B9A">
            <w:pPr>
              <w:jc w:val="both"/>
              <w:rPr>
                <w:rFonts w:hint="cs"/>
                <w:b/>
                <w:bCs/>
                <w:sz w:val="28"/>
                <w:szCs w:val="24"/>
                <w:rtl/>
                <w:lang w:bidi="ar-JO"/>
              </w:rPr>
            </w:pPr>
          </w:p>
        </w:tc>
        <w:tc>
          <w:tcPr>
            <w:tcW w:w="3834" w:type="dxa"/>
          </w:tcPr>
          <w:p w:rsidR="006078FA" w:rsidRPr="005C1A94" w:rsidRDefault="006078FA" w:rsidP="005E4B9A">
            <w:pPr>
              <w:jc w:val="center"/>
              <w:rPr>
                <w:rFonts w:hint="cs"/>
                <w:i/>
                <w:iCs/>
                <w:sz w:val="28"/>
                <w:szCs w:val="24"/>
                <w:rtl/>
                <w:lang w:bidi="ar-JO"/>
              </w:rPr>
            </w:pPr>
            <w:r w:rsidRPr="005C1A94">
              <w:rPr>
                <w:rFonts w:hint="cs"/>
                <w:i/>
                <w:iCs/>
                <w:sz w:val="28"/>
                <w:szCs w:val="24"/>
                <w:rtl/>
                <w:lang w:bidi="ar-JO"/>
              </w:rPr>
              <w:t>الأجر الأساسي</w:t>
            </w:r>
          </w:p>
        </w:tc>
        <w:tc>
          <w:tcPr>
            <w:tcW w:w="3742" w:type="dxa"/>
          </w:tcPr>
          <w:p w:rsidR="006078FA" w:rsidRPr="005C1A94" w:rsidRDefault="006078FA" w:rsidP="005E4B9A">
            <w:pPr>
              <w:jc w:val="center"/>
              <w:rPr>
                <w:rFonts w:hint="cs"/>
                <w:i/>
                <w:iCs/>
                <w:sz w:val="28"/>
                <w:szCs w:val="24"/>
                <w:rtl/>
                <w:lang w:bidi="ar-JO"/>
              </w:rPr>
            </w:pPr>
            <w:r w:rsidRPr="005C1A94">
              <w:rPr>
                <w:rFonts w:hint="cs"/>
                <w:i/>
                <w:iCs/>
                <w:sz w:val="28"/>
                <w:szCs w:val="24"/>
                <w:rtl/>
                <w:lang w:bidi="ar-JO"/>
              </w:rPr>
              <w:t>العائدات</w:t>
            </w:r>
          </w:p>
        </w:tc>
      </w:tr>
      <w:tr w:rsidR="006078FA" w:rsidRPr="005C1A94" w:rsidTr="00DA4150">
        <w:trPr>
          <w:jc w:val="center"/>
        </w:trPr>
        <w:tc>
          <w:tcPr>
            <w:tcW w:w="2288" w:type="dxa"/>
            <w:tcBorders>
              <w:top w:val="nil"/>
              <w:bottom w:val="single" w:sz="12" w:space="0" w:color="auto"/>
            </w:tcBorders>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مستوى التأهيل</w:t>
            </w:r>
          </w:p>
        </w:tc>
        <w:tc>
          <w:tcPr>
            <w:tcW w:w="3834" w:type="dxa"/>
            <w:tcBorders>
              <w:bottom w:val="single" w:sz="12" w:space="0" w:color="auto"/>
            </w:tcBorders>
          </w:tcPr>
          <w:p w:rsidR="006078FA" w:rsidRPr="005C1A94" w:rsidRDefault="006078FA" w:rsidP="005E4B9A">
            <w:pPr>
              <w:jc w:val="both"/>
              <w:rPr>
                <w:rFonts w:hint="cs"/>
                <w:b/>
                <w:bCs/>
                <w:sz w:val="22"/>
                <w:szCs w:val="24"/>
                <w:rtl/>
                <w:lang w:bidi="ar-JO"/>
              </w:rPr>
            </w:pPr>
            <w:r w:rsidRPr="005C1A94">
              <w:rPr>
                <w:rFonts w:hint="cs"/>
                <w:b/>
                <w:bCs/>
                <w:sz w:val="22"/>
                <w:szCs w:val="24"/>
                <w:rtl/>
                <w:lang w:bidi="ar-JO"/>
              </w:rPr>
              <w:t>رجال     نساء     ن/ر</w:t>
            </w:r>
            <w:r w:rsidR="00C8465D" w:rsidRPr="005C1A94">
              <w:rPr>
                <w:rFonts w:hint="cs"/>
                <w:b/>
                <w:bCs/>
                <w:sz w:val="22"/>
                <w:szCs w:val="24"/>
                <w:rtl/>
                <w:lang w:bidi="ar-JO"/>
              </w:rPr>
              <w:t xml:space="preserve"> </w:t>
            </w:r>
            <w:r w:rsidRPr="005C1A94">
              <w:rPr>
                <w:rFonts w:hint="cs"/>
                <w:b/>
                <w:bCs/>
                <w:sz w:val="22"/>
                <w:szCs w:val="24"/>
                <w:rtl/>
                <w:lang w:bidi="ar-JO"/>
              </w:rPr>
              <w:t xml:space="preserve">(%)    فجوة (يورو)    </w:t>
            </w:r>
          </w:p>
        </w:tc>
        <w:tc>
          <w:tcPr>
            <w:tcW w:w="3742" w:type="dxa"/>
            <w:tcBorders>
              <w:bottom w:val="single" w:sz="12" w:space="0" w:color="auto"/>
            </w:tcBorders>
          </w:tcPr>
          <w:p w:rsidR="006078FA" w:rsidRPr="005C1A94" w:rsidRDefault="006078FA" w:rsidP="005E4B9A">
            <w:pPr>
              <w:jc w:val="both"/>
              <w:rPr>
                <w:rFonts w:hint="cs"/>
                <w:b/>
                <w:bCs/>
                <w:szCs w:val="24"/>
                <w:rtl/>
                <w:lang w:bidi="ar-JO"/>
              </w:rPr>
            </w:pPr>
            <w:r w:rsidRPr="005C1A94">
              <w:rPr>
                <w:rFonts w:hint="cs"/>
                <w:b/>
                <w:bCs/>
                <w:szCs w:val="24"/>
                <w:rtl/>
                <w:lang w:bidi="ar-JO"/>
              </w:rPr>
              <w:t>رجال       نساء     ن/ر</w:t>
            </w:r>
            <w:r w:rsidR="00C8465D" w:rsidRPr="005C1A94">
              <w:rPr>
                <w:rFonts w:hint="cs"/>
                <w:b/>
                <w:bCs/>
                <w:szCs w:val="24"/>
                <w:rtl/>
                <w:lang w:bidi="ar-JO"/>
              </w:rPr>
              <w:t xml:space="preserve"> </w:t>
            </w:r>
            <w:r w:rsidRPr="005C1A94">
              <w:rPr>
                <w:rFonts w:hint="cs"/>
                <w:b/>
                <w:bCs/>
                <w:szCs w:val="24"/>
                <w:rtl/>
                <w:lang w:bidi="ar-JO"/>
              </w:rPr>
              <w:t>(%)   فجوة(يورو)</w:t>
            </w:r>
          </w:p>
        </w:tc>
      </w:tr>
      <w:tr w:rsidR="006078FA" w:rsidRPr="005C1A94" w:rsidTr="00BF3B37">
        <w:trPr>
          <w:jc w:val="center"/>
        </w:trPr>
        <w:tc>
          <w:tcPr>
            <w:tcW w:w="2288" w:type="dxa"/>
            <w:tcBorders>
              <w:top w:val="single" w:sz="12"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 xml:space="preserve">المجموع                         </w:t>
            </w:r>
          </w:p>
        </w:tc>
        <w:tc>
          <w:tcPr>
            <w:tcW w:w="3834" w:type="dxa"/>
            <w:tcBorders>
              <w:top w:val="single" w:sz="12" w:space="0" w:color="auto"/>
            </w:tcBorders>
          </w:tcPr>
          <w:p w:rsidR="006078FA" w:rsidRPr="005C1A94" w:rsidRDefault="006078FA" w:rsidP="005E4B9A">
            <w:pPr>
              <w:jc w:val="both"/>
              <w:rPr>
                <w:rFonts w:hint="cs"/>
                <w:sz w:val="22"/>
                <w:szCs w:val="24"/>
                <w:rtl/>
                <w:lang w:bidi="ar-JO"/>
              </w:rPr>
            </w:pPr>
            <w:r w:rsidRPr="005C1A94">
              <w:rPr>
                <w:sz w:val="22"/>
                <w:szCs w:val="24"/>
                <w:rtl/>
                <w:lang w:bidi="ar-JO"/>
              </w:rPr>
              <w:t>808</w:t>
            </w:r>
            <w:r w:rsidRPr="005C1A94">
              <w:rPr>
                <w:sz w:val="22"/>
                <w:szCs w:val="24"/>
                <w:lang w:bidi="ar-JO"/>
              </w:rPr>
              <w:t>,</w:t>
            </w:r>
            <w:r w:rsidRPr="005C1A94">
              <w:rPr>
                <w:sz w:val="22"/>
                <w:szCs w:val="24"/>
                <w:rtl/>
                <w:lang w:bidi="ar-JO"/>
              </w:rPr>
              <w:t>68</w:t>
            </w:r>
            <w:r w:rsidRPr="005C1A94">
              <w:rPr>
                <w:rFonts w:hint="cs"/>
                <w:sz w:val="22"/>
                <w:szCs w:val="24"/>
                <w:rtl/>
                <w:lang w:bidi="ar-JO"/>
              </w:rPr>
              <w:t xml:space="preserve">  </w:t>
            </w:r>
            <w:r w:rsidRPr="005C1A94">
              <w:rPr>
                <w:sz w:val="22"/>
                <w:szCs w:val="24"/>
                <w:rtl/>
                <w:lang w:bidi="ar-JO"/>
              </w:rPr>
              <w:t>647</w:t>
            </w:r>
            <w:r w:rsidRPr="005C1A94">
              <w:rPr>
                <w:sz w:val="22"/>
                <w:szCs w:val="24"/>
                <w:lang w:bidi="ar-JO"/>
              </w:rPr>
              <w:t>,</w:t>
            </w:r>
            <w:r w:rsidRPr="005C1A94">
              <w:rPr>
                <w:sz w:val="22"/>
                <w:szCs w:val="24"/>
                <w:rtl/>
                <w:lang w:bidi="ar-JO"/>
              </w:rPr>
              <w:t>32</w:t>
            </w:r>
            <w:r w:rsidRPr="005C1A94">
              <w:rPr>
                <w:rFonts w:hint="cs"/>
                <w:sz w:val="22"/>
                <w:szCs w:val="24"/>
                <w:rtl/>
                <w:lang w:bidi="ar-JO"/>
              </w:rPr>
              <w:t xml:space="preserve">   </w:t>
            </w:r>
            <w:r w:rsidRPr="005C1A94">
              <w:rPr>
                <w:sz w:val="22"/>
                <w:szCs w:val="24"/>
                <w:rtl/>
                <w:lang w:bidi="ar-JO"/>
              </w:rPr>
              <w:t>80</w:t>
            </w:r>
            <w:r w:rsidRPr="005C1A94">
              <w:rPr>
                <w:sz w:val="22"/>
                <w:szCs w:val="24"/>
                <w:lang w:bidi="ar-JO"/>
              </w:rPr>
              <w:t>,</w:t>
            </w:r>
            <w:r w:rsidRPr="005C1A94">
              <w:rPr>
                <w:sz w:val="22"/>
                <w:szCs w:val="24"/>
                <w:rtl/>
                <w:lang w:bidi="ar-JO"/>
              </w:rPr>
              <w:t>0</w:t>
            </w:r>
            <w:r w:rsidRPr="005C1A94">
              <w:rPr>
                <w:rFonts w:hint="cs"/>
                <w:sz w:val="22"/>
                <w:szCs w:val="24"/>
                <w:rtl/>
                <w:lang w:bidi="ar-JO"/>
              </w:rPr>
              <w:t xml:space="preserve">     </w:t>
            </w:r>
            <w:r w:rsidRPr="005C1A94">
              <w:rPr>
                <w:sz w:val="22"/>
                <w:szCs w:val="24"/>
                <w:rtl/>
                <w:lang w:bidi="ar-JO"/>
              </w:rPr>
              <w:t>161</w:t>
            </w:r>
            <w:r w:rsidRPr="005C1A94">
              <w:rPr>
                <w:sz w:val="22"/>
                <w:szCs w:val="24"/>
                <w:lang w:bidi="ar-JO"/>
              </w:rPr>
              <w:t>,</w:t>
            </w:r>
            <w:r w:rsidRPr="005C1A94">
              <w:rPr>
                <w:sz w:val="22"/>
                <w:szCs w:val="24"/>
                <w:rtl/>
                <w:lang w:bidi="ar-JO"/>
              </w:rPr>
              <w:t>35</w:t>
            </w:r>
          </w:p>
        </w:tc>
        <w:tc>
          <w:tcPr>
            <w:tcW w:w="3742" w:type="dxa"/>
            <w:tcBorders>
              <w:top w:val="single" w:sz="12" w:space="0" w:color="auto"/>
            </w:tcBorders>
          </w:tcPr>
          <w:p w:rsidR="006078FA" w:rsidRPr="005C1A94" w:rsidRDefault="006078FA" w:rsidP="005E4B9A">
            <w:pPr>
              <w:jc w:val="both"/>
              <w:rPr>
                <w:szCs w:val="24"/>
                <w:lang w:bidi="ar-JO"/>
              </w:rPr>
            </w:pPr>
            <w:r w:rsidRPr="005C1A94">
              <w:rPr>
                <w:szCs w:val="24"/>
                <w:rtl/>
                <w:lang w:bidi="ar-JO"/>
              </w:rPr>
              <w:t>973</w:t>
            </w:r>
            <w:r w:rsidRPr="005C1A94">
              <w:rPr>
                <w:szCs w:val="24"/>
                <w:lang w:bidi="ar-JO"/>
              </w:rPr>
              <w:t>,</w:t>
            </w:r>
            <w:r w:rsidRPr="005C1A94">
              <w:rPr>
                <w:szCs w:val="24"/>
                <w:rtl/>
                <w:lang w:bidi="ar-JO"/>
              </w:rPr>
              <w:t>85</w:t>
            </w:r>
            <w:r w:rsidRPr="005C1A94">
              <w:rPr>
                <w:rFonts w:hint="cs"/>
                <w:szCs w:val="24"/>
                <w:rtl/>
                <w:lang w:bidi="ar-JO"/>
              </w:rPr>
              <w:t xml:space="preserve">  </w:t>
            </w:r>
            <w:r w:rsidRPr="005C1A94">
              <w:rPr>
                <w:szCs w:val="24"/>
                <w:rtl/>
                <w:lang w:bidi="ar-JO"/>
              </w:rPr>
              <w:t>747</w:t>
            </w:r>
            <w:r w:rsidRPr="005C1A94">
              <w:rPr>
                <w:szCs w:val="24"/>
                <w:lang w:bidi="ar-JO"/>
              </w:rPr>
              <w:t>,</w:t>
            </w:r>
            <w:r w:rsidRPr="005C1A94">
              <w:rPr>
                <w:szCs w:val="24"/>
                <w:rtl/>
                <w:lang w:bidi="ar-JO"/>
              </w:rPr>
              <w:t>81</w:t>
            </w:r>
            <w:r w:rsidRPr="005C1A94">
              <w:rPr>
                <w:rFonts w:hint="cs"/>
                <w:szCs w:val="24"/>
                <w:rtl/>
                <w:lang w:bidi="ar-JO"/>
              </w:rPr>
              <w:t xml:space="preserve">  </w:t>
            </w:r>
            <w:r w:rsidRPr="005C1A94">
              <w:rPr>
                <w:szCs w:val="24"/>
                <w:rtl/>
                <w:lang w:bidi="ar-JO"/>
              </w:rPr>
              <w:t>76</w:t>
            </w:r>
            <w:r w:rsidRPr="005C1A94">
              <w:rPr>
                <w:szCs w:val="24"/>
                <w:lang w:bidi="ar-JO"/>
              </w:rPr>
              <w:t>,</w:t>
            </w:r>
            <w:r w:rsidRPr="005C1A94">
              <w:rPr>
                <w:szCs w:val="24"/>
                <w:rtl/>
                <w:lang w:bidi="ar-JO"/>
              </w:rPr>
              <w:t>8</w:t>
            </w:r>
            <w:r w:rsidRPr="005C1A94">
              <w:rPr>
                <w:rFonts w:hint="cs"/>
                <w:szCs w:val="24"/>
                <w:rtl/>
                <w:lang w:bidi="ar-JO"/>
              </w:rPr>
              <w:t xml:space="preserve">   </w:t>
            </w:r>
            <w:r w:rsidRPr="005C1A94">
              <w:rPr>
                <w:szCs w:val="24"/>
                <w:rtl/>
                <w:lang w:bidi="ar-JO"/>
              </w:rPr>
              <w:t>226</w:t>
            </w:r>
            <w:r w:rsidRPr="005C1A94">
              <w:rPr>
                <w:szCs w:val="24"/>
                <w:lang w:bidi="ar-JO"/>
              </w:rPr>
              <w:t>,</w:t>
            </w:r>
            <w:r w:rsidRPr="005C1A94">
              <w:rPr>
                <w:szCs w:val="24"/>
                <w:rtl/>
                <w:lang w:bidi="ar-JO"/>
              </w:rPr>
              <w:t>05</w:t>
            </w:r>
          </w:p>
        </w:tc>
      </w:tr>
      <w:tr w:rsidR="006078FA" w:rsidRPr="005C1A94" w:rsidTr="00BF3B37">
        <w:trPr>
          <w:jc w:val="center"/>
        </w:trPr>
        <w:tc>
          <w:tcPr>
            <w:tcW w:w="2288" w:type="dxa"/>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المدراء</w:t>
            </w:r>
          </w:p>
        </w:tc>
        <w:tc>
          <w:tcPr>
            <w:tcW w:w="3834" w:type="dxa"/>
          </w:tcPr>
          <w:p w:rsidR="006078FA" w:rsidRPr="005C1A94" w:rsidRDefault="006078FA" w:rsidP="005E4B9A">
            <w:pPr>
              <w:jc w:val="both"/>
              <w:rPr>
                <w:szCs w:val="24"/>
                <w:lang w:bidi="ar-JO"/>
              </w:rPr>
            </w:pPr>
            <w:r w:rsidRPr="005C1A94">
              <w:rPr>
                <w:szCs w:val="24"/>
                <w:rtl/>
                <w:lang w:bidi="ar-JO"/>
              </w:rPr>
              <w:t>2163</w:t>
            </w:r>
            <w:r w:rsidRPr="005C1A94">
              <w:rPr>
                <w:szCs w:val="24"/>
                <w:lang w:bidi="ar-JO"/>
              </w:rPr>
              <w:t>,</w:t>
            </w:r>
            <w:r w:rsidRPr="005C1A94">
              <w:rPr>
                <w:szCs w:val="24"/>
                <w:rtl/>
                <w:lang w:bidi="ar-JO"/>
              </w:rPr>
              <w:t>18</w:t>
            </w:r>
            <w:r w:rsidRPr="005C1A94">
              <w:rPr>
                <w:rFonts w:hint="cs"/>
                <w:szCs w:val="24"/>
                <w:rtl/>
                <w:lang w:bidi="ar-JO"/>
              </w:rPr>
              <w:t xml:space="preserve">  </w:t>
            </w:r>
            <w:r w:rsidRPr="005C1A94">
              <w:rPr>
                <w:szCs w:val="24"/>
                <w:rtl/>
                <w:lang w:bidi="ar-JO"/>
              </w:rPr>
              <w:t>1596</w:t>
            </w:r>
            <w:r w:rsidRPr="005C1A94">
              <w:rPr>
                <w:szCs w:val="24"/>
                <w:lang w:bidi="ar-JO"/>
              </w:rPr>
              <w:t>,</w:t>
            </w:r>
            <w:r w:rsidRPr="005C1A94">
              <w:rPr>
                <w:szCs w:val="24"/>
                <w:rtl/>
                <w:lang w:bidi="ar-JO"/>
              </w:rPr>
              <w:t>73</w:t>
            </w:r>
            <w:r w:rsidRPr="005C1A94">
              <w:rPr>
                <w:rFonts w:hint="cs"/>
                <w:szCs w:val="24"/>
                <w:rtl/>
                <w:lang w:bidi="ar-JO"/>
              </w:rPr>
              <w:t xml:space="preserve">  </w:t>
            </w:r>
            <w:r w:rsidRPr="005C1A94">
              <w:rPr>
                <w:szCs w:val="24"/>
                <w:rtl/>
                <w:lang w:bidi="ar-JO"/>
              </w:rPr>
              <w:t>73</w:t>
            </w:r>
            <w:r w:rsidRPr="005C1A94">
              <w:rPr>
                <w:szCs w:val="24"/>
                <w:lang w:bidi="ar-JO"/>
              </w:rPr>
              <w:t>,</w:t>
            </w:r>
            <w:r w:rsidRPr="005C1A94">
              <w:rPr>
                <w:szCs w:val="24"/>
                <w:rtl/>
                <w:lang w:bidi="ar-JO"/>
              </w:rPr>
              <w:t>8</w:t>
            </w:r>
            <w:r w:rsidRPr="005C1A94">
              <w:rPr>
                <w:rFonts w:hint="cs"/>
                <w:szCs w:val="24"/>
                <w:rtl/>
                <w:lang w:bidi="ar-JO"/>
              </w:rPr>
              <w:t xml:space="preserve">      </w:t>
            </w:r>
            <w:r w:rsidRPr="005C1A94">
              <w:rPr>
                <w:szCs w:val="24"/>
                <w:rtl/>
                <w:lang w:bidi="ar-JO"/>
              </w:rPr>
              <w:t>566</w:t>
            </w:r>
            <w:r w:rsidRPr="005C1A94">
              <w:rPr>
                <w:szCs w:val="24"/>
                <w:lang w:bidi="ar-JO"/>
              </w:rPr>
              <w:t>,</w:t>
            </w:r>
            <w:r w:rsidRPr="005C1A94">
              <w:rPr>
                <w:szCs w:val="24"/>
                <w:rtl/>
                <w:lang w:bidi="ar-JO"/>
              </w:rPr>
              <w:t>45</w:t>
            </w:r>
          </w:p>
        </w:tc>
        <w:tc>
          <w:tcPr>
            <w:tcW w:w="3742" w:type="dxa"/>
          </w:tcPr>
          <w:p w:rsidR="006078FA" w:rsidRPr="005C1A94" w:rsidRDefault="006078FA" w:rsidP="005E4B9A">
            <w:pPr>
              <w:jc w:val="both"/>
              <w:rPr>
                <w:szCs w:val="24"/>
                <w:lang w:bidi="ar-JO"/>
              </w:rPr>
            </w:pPr>
            <w:r w:rsidRPr="005C1A94">
              <w:rPr>
                <w:szCs w:val="24"/>
                <w:rtl/>
                <w:lang w:bidi="ar-JO"/>
              </w:rPr>
              <w:t>2473</w:t>
            </w:r>
            <w:r w:rsidRPr="005C1A94">
              <w:rPr>
                <w:szCs w:val="24"/>
                <w:lang w:bidi="ar-JO"/>
              </w:rPr>
              <w:t>,</w:t>
            </w:r>
            <w:r w:rsidRPr="005C1A94">
              <w:rPr>
                <w:szCs w:val="24"/>
                <w:rtl/>
                <w:lang w:bidi="ar-JO"/>
              </w:rPr>
              <w:t>63</w:t>
            </w:r>
            <w:r w:rsidRPr="005C1A94">
              <w:rPr>
                <w:rFonts w:hint="cs"/>
                <w:szCs w:val="24"/>
                <w:rtl/>
                <w:lang w:bidi="ar-JO"/>
              </w:rPr>
              <w:t xml:space="preserve">   </w:t>
            </w:r>
            <w:r w:rsidRPr="005C1A94">
              <w:rPr>
                <w:szCs w:val="24"/>
                <w:rtl/>
                <w:lang w:bidi="ar-JO"/>
              </w:rPr>
              <w:t>1810</w:t>
            </w:r>
            <w:r w:rsidRPr="005C1A94">
              <w:rPr>
                <w:szCs w:val="24"/>
                <w:lang w:bidi="ar-JO"/>
              </w:rPr>
              <w:t>,</w:t>
            </w:r>
            <w:r w:rsidRPr="005C1A94">
              <w:rPr>
                <w:szCs w:val="24"/>
                <w:rtl/>
                <w:lang w:bidi="ar-JO"/>
              </w:rPr>
              <w:t>00</w:t>
            </w:r>
            <w:r w:rsidRPr="005C1A94">
              <w:rPr>
                <w:rFonts w:hint="cs"/>
                <w:szCs w:val="24"/>
                <w:rtl/>
                <w:lang w:bidi="ar-JO"/>
              </w:rPr>
              <w:t xml:space="preserve">   </w:t>
            </w:r>
            <w:r w:rsidRPr="005C1A94">
              <w:rPr>
                <w:szCs w:val="24"/>
                <w:rtl/>
                <w:lang w:bidi="ar-JO"/>
              </w:rPr>
              <w:t>73</w:t>
            </w:r>
            <w:r w:rsidRPr="005C1A94">
              <w:rPr>
                <w:szCs w:val="24"/>
                <w:lang w:bidi="ar-JO"/>
              </w:rPr>
              <w:t>,</w:t>
            </w:r>
            <w:r w:rsidRPr="005C1A94">
              <w:rPr>
                <w:szCs w:val="24"/>
                <w:rtl/>
                <w:lang w:bidi="ar-JO"/>
              </w:rPr>
              <w:t>2</w:t>
            </w:r>
            <w:r w:rsidRPr="005C1A94">
              <w:rPr>
                <w:rFonts w:hint="cs"/>
                <w:szCs w:val="24"/>
                <w:rtl/>
                <w:lang w:bidi="ar-JO"/>
              </w:rPr>
              <w:t xml:space="preserve">     </w:t>
            </w:r>
            <w:r w:rsidRPr="005C1A94">
              <w:rPr>
                <w:szCs w:val="24"/>
                <w:rtl/>
                <w:lang w:bidi="ar-JO"/>
              </w:rPr>
              <w:t>663</w:t>
            </w:r>
            <w:r w:rsidRPr="005C1A94">
              <w:rPr>
                <w:szCs w:val="24"/>
                <w:lang w:bidi="ar-JO"/>
              </w:rPr>
              <w:t>,</w:t>
            </w:r>
            <w:r w:rsidRPr="005C1A94">
              <w:rPr>
                <w:szCs w:val="24"/>
                <w:rtl/>
                <w:lang w:bidi="ar-JO"/>
              </w:rPr>
              <w:t>63</w:t>
            </w:r>
          </w:p>
        </w:tc>
      </w:tr>
      <w:tr w:rsidR="006078FA" w:rsidRPr="005C1A94" w:rsidTr="00BF3B37">
        <w:trPr>
          <w:jc w:val="center"/>
        </w:trPr>
        <w:tc>
          <w:tcPr>
            <w:tcW w:w="2288" w:type="dxa"/>
          </w:tcPr>
          <w:p w:rsidR="006078FA" w:rsidRPr="005C1A94" w:rsidRDefault="006078FA" w:rsidP="005E4B9A">
            <w:pPr>
              <w:jc w:val="both"/>
              <w:rPr>
                <w:rFonts w:hint="cs"/>
                <w:b/>
                <w:bCs/>
                <w:szCs w:val="24"/>
                <w:rtl/>
                <w:lang w:bidi="ar-JO"/>
              </w:rPr>
            </w:pPr>
            <w:r w:rsidRPr="005C1A94">
              <w:rPr>
                <w:rFonts w:hint="cs"/>
                <w:b/>
                <w:bCs/>
                <w:szCs w:val="24"/>
                <w:rtl/>
                <w:lang w:bidi="ar-JO"/>
              </w:rPr>
              <w:t xml:space="preserve">موظفو الإدارة الوسطى                      </w:t>
            </w:r>
          </w:p>
        </w:tc>
        <w:tc>
          <w:tcPr>
            <w:tcW w:w="3834" w:type="dxa"/>
          </w:tcPr>
          <w:p w:rsidR="006078FA" w:rsidRPr="005C1A94" w:rsidRDefault="006078FA" w:rsidP="005E4B9A">
            <w:pPr>
              <w:jc w:val="both"/>
              <w:rPr>
                <w:rFonts w:hint="cs"/>
                <w:szCs w:val="24"/>
                <w:rtl/>
                <w:lang w:bidi="ar-JO"/>
              </w:rPr>
            </w:pPr>
            <w:r w:rsidRPr="005C1A94">
              <w:rPr>
                <w:szCs w:val="24"/>
                <w:rtl/>
                <w:lang w:bidi="ar-JO"/>
              </w:rPr>
              <w:t>1422</w:t>
            </w:r>
            <w:r w:rsidRPr="005C1A94">
              <w:rPr>
                <w:szCs w:val="24"/>
                <w:lang w:bidi="ar-JO"/>
              </w:rPr>
              <w:t>,</w:t>
            </w:r>
            <w:r w:rsidRPr="005C1A94">
              <w:rPr>
                <w:szCs w:val="24"/>
                <w:rtl/>
                <w:lang w:bidi="ar-JO"/>
              </w:rPr>
              <w:t>47</w:t>
            </w:r>
            <w:r w:rsidRPr="005C1A94">
              <w:rPr>
                <w:rFonts w:hint="cs"/>
                <w:szCs w:val="24"/>
                <w:rtl/>
                <w:lang w:bidi="ar-JO"/>
              </w:rPr>
              <w:t xml:space="preserve">  </w:t>
            </w:r>
            <w:r w:rsidRPr="005C1A94">
              <w:rPr>
                <w:szCs w:val="24"/>
                <w:rtl/>
                <w:lang w:bidi="ar-JO"/>
              </w:rPr>
              <w:t>1224</w:t>
            </w:r>
            <w:r w:rsidRPr="005C1A94">
              <w:rPr>
                <w:szCs w:val="24"/>
                <w:lang w:bidi="ar-JO"/>
              </w:rPr>
              <w:t>,</w:t>
            </w:r>
            <w:r w:rsidRPr="005C1A94">
              <w:rPr>
                <w:szCs w:val="24"/>
                <w:rtl/>
                <w:lang w:bidi="ar-JO"/>
              </w:rPr>
              <w:t>36</w:t>
            </w:r>
            <w:r w:rsidRPr="005C1A94">
              <w:rPr>
                <w:rFonts w:hint="cs"/>
                <w:szCs w:val="24"/>
                <w:rtl/>
                <w:lang w:bidi="ar-JO"/>
              </w:rPr>
              <w:t xml:space="preserve">  </w:t>
            </w:r>
            <w:r w:rsidRPr="005C1A94">
              <w:rPr>
                <w:szCs w:val="24"/>
                <w:rtl/>
                <w:lang w:bidi="ar-JO"/>
              </w:rPr>
              <w:t>86</w:t>
            </w:r>
            <w:r w:rsidRPr="005C1A94">
              <w:rPr>
                <w:szCs w:val="24"/>
                <w:lang w:bidi="ar-JO"/>
              </w:rPr>
              <w:t>,</w:t>
            </w:r>
            <w:r w:rsidRPr="005C1A94">
              <w:rPr>
                <w:szCs w:val="24"/>
                <w:rtl/>
                <w:lang w:bidi="ar-JO"/>
              </w:rPr>
              <w:t>1</w:t>
            </w:r>
            <w:r w:rsidRPr="005C1A94">
              <w:rPr>
                <w:rFonts w:hint="cs"/>
                <w:szCs w:val="24"/>
                <w:rtl/>
                <w:lang w:bidi="ar-JO"/>
              </w:rPr>
              <w:t xml:space="preserve">      </w:t>
            </w:r>
            <w:r w:rsidRPr="005C1A94">
              <w:rPr>
                <w:szCs w:val="24"/>
                <w:rtl/>
                <w:lang w:bidi="ar-JO"/>
              </w:rPr>
              <w:t>198</w:t>
            </w:r>
            <w:r w:rsidRPr="005C1A94">
              <w:rPr>
                <w:szCs w:val="24"/>
                <w:lang w:bidi="ar-JO"/>
              </w:rPr>
              <w:t>,</w:t>
            </w:r>
            <w:r w:rsidRPr="005C1A94">
              <w:rPr>
                <w:szCs w:val="24"/>
                <w:rtl/>
                <w:lang w:bidi="ar-JO"/>
              </w:rPr>
              <w:t>11</w:t>
            </w:r>
            <w:r w:rsidRPr="005C1A94">
              <w:rPr>
                <w:rFonts w:hint="cs"/>
                <w:szCs w:val="24"/>
                <w:rtl/>
                <w:lang w:bidi="ar-JO"/>
              </w:rPr>
              <w:t xml:space="preserve"> </w:t>
            </w:r>
          </w:p>
        </w:tc>
        <w:tc>
          <w:tcPr>
            <w:tcW w:w="3742" w:type="dxa"/>
          </w:tcPr>
          <w:p w:rsidR="006078FA" w:rsidRPr="005C1A94" w:rsidRDefault="006078FA" w:rsidP="005E4B9A">
            <w:pPr>
              <w:jc w:val="both"/>
              <w:rPr>
                <w:rFonts w:hint="cs"/>
                <w:szCs w:val="24"/>
                <w:rtl/>
                <w:lang w:bidi="ar-JO"/>
              </w:rPr>
            </w:pPr>
            <w:r w:rsidRPr="005C1A94">
              <w:rPr>
                <w:szCs w:val="24"/>
                <w:rtl/>
                <w:lang w:bidi="ar-JO"/>
              </w:rPr>
              <w:t>1691</w:t>
            </w:r>
            <w:r w:rsidRPr="005C1A94">
              <w:rPr>
                <w:szCs w:val="24"/>
                <w:lang w:bidi="ar-JO"/>
              </w:rPr>
              <w:t>,</w:t>
            </w:r>
            <w:r w:rsidRPr="005C1A94">
              <w:rPr>
                <w:szCs w:val="24"/>
                <w:rtl/>
                <w:lang w:bidi="ar-JO"/>
              </w:rPr>
              <w:t>44</w:t>
            </w:r>
            <w:r w:rsidRPr="005C1A94">
              <w:rPr>
                <w:rFonts w:hint="cs"/>
                <w:szCs w:val="24"/>
                <w:rtl/>
                <w:lang w:bidi="ar-JO"/>
              </w:rPr>
              <w:t xml:space="preserve">   </w:t>
            </w:r>
            <w:r w:rsidRPr="005C1A94">
              <w:rPr>
                <w:szCs w:val="24"/>
                <w:rtl/>
                <w:lang w:bidi="ar-JO"/>
              </w:rPr>
              <w:t>1396</w:t>
            </w:r>
            <w:r w:rsidRPr="005C1A94">
              <w:rPr>
                <w:szCs w:val="24"/>
                <w:lang w:bidi="ar-JO"/>
              </w:rPr>
              <w:t>,</w:t>
            </w:r>
            <w:r w:rsidRPr="005C1A94">
              <w:rPr>
                <w:szCs w:val="24"/>
                <w:rtl/>
                <w:lang w:bidi="ar-JO"/>
              </w:rPr>
              <w:t>98</w:t>
            </w:r>
            <w:r w:rsidRPr="005C1A94">
              <w:rPr>
                <w:rFonts w:hint="cs"/>
                <w:szCs w:val="24"/>
                <w:rtl/>
                <w:lang w:bidi="ar-JO"/>
              </w:rPr>
              <w:t xml:space="preserve">   </w:t>
            </w:r>
            <w:r w:rsidRPr="005C1A94">
              <w:rPr>
                <w:szCs w:val="24"/>
                <w:rtl/>
                <w:lang w:bidi="ar-JO"/>
              </w:rPr>
              <w:t>82</w:t>
            </w:r>
            <w:r w:rsidRPr="005C1A94">
              <w:rPr>
                <w:szCs w:val="24"/>
                <w:lang w:bidi="ar-JO"/>
              </w:rPr>
              <w:t>,</w:t>
            </w:r>
            <w:r w:rsidRPr="005C1A94">
              <w:rPr>
                <w:szCs w:val="24"/>
                <w:rtl/>
                <w:lang w:bidi="ar-JO"/>
              </w:rPr>
              <w:t>6</w:t>
            </w:r>
            <w:r w:rsidRPr="005C1A94">
              <w:rPr>
                <w:rFonts w:hint="cs"/>
                <w:szCs w:val="24"/>
                <w:rtl/>
                <w:lang w:bidi="ar-JO"/>
              </w:rPr>
              <w:t xml:space="preserve">     </w:t>
            </w:r>
            <w:r w:rsidRPr="005C1A94">
              <w:rPr>
                <w:szCs w:val="24"/>
                <w:rtl/>
                <w:lang w:bidi="ar-JO"/>
              </w:rPr>
              <w:t>294</w:t>
            </w:r>
            <w:r w:rsidRPr="005C1A94">
              <w:rPr>
                <w:szCs w:val="24"/>
                <w:lang w:bidi="ar-JO"/>
              </w:rPr>
              <w:t>,</w:t>
            </w:r>
            <w:r w:rsidRPr="005C1A94">
              <w:rPr>
                <w:szCs w:val="24"/>
                <w:rtl/>
                <w:lang w:bidi="ar-JO"/>
              </w:rPr>
              <w:t>46</w:t>
            </w:r>
          </w:p>
        </w:tc>
      </w:tr>
      <w:tr w:rsidR="006078FA" w:rsidRPr="005C1A94" w:rsidTr="00BF3B37">
        <w:trPr>
          <w:jc w:val="center"/>
        </w:trPr>
        <w:tc>
          <w:tcPr>
            <w:tcW w:w="2288" w:type="dxa"/>
          </w:tcPr>
          <w:p w:rsidR="006078FA" w:rsidRPr="005C1A94" w:rsidRDefault="006078FA" w:rsidP="005E4B9A">
            <w:pPr>
              <w:jc w:val="both"/>
              <w:rPr>
                <w:rFonts w:hint="cs"/>
                <w:b/>
                <w:bCs/>
                <w:szCs w:val="24"/>
                <w:rtl/>
                <w:lang w:bidi="ar-JO"/>
              </w:rPr>
            </w:pPr>
            <w:r w:rsidRPr="005C1A94">
              <w:rPr>
                <w:rFonts w:hint="cs"/>
                <w:b/>
                <w:bCs/>
                <w:szCs w:val="24"/>
                <w:rtl/>
                <w:lang w:bidi="ar-JO"/>
              </w:rPr>
              <w:t>موظفو وموظفات الجودة الفنية وقادة الأفرقة</w:t>
            </w:r>
          </w:p>
        </w:tc>
        <w:tc>
          <w:tcPr>
            <w:tcW w:w="3834" w:type="dxa"/>
            <w:vAlign w:val="bottom"/>
          </w:tcPr>
          <w:p w:rsidR="006078FA" w:rsidRPr="005C1A94" w:rsidRDefault="006078FA" w:rsidP="00BF3B37">
            <w:pPr>
              <w:jc w:val="left"/>
              <w:rPr>
                <w:rFonts w:hint="cs"/>
                <w:szCs w:val="24"/>
                <w:rtl/>
                <w:lang w:bidi="ar-JO"/>
              </w:rPr>
            </w:pPr>
            <w:r w:rsidRPr="005C1A94">
              <w:rPr>
                <w:szCs w:val="24"/>
                <w:rtl/>
                <w:lang w:bidi="ar-JO"/>
              </w:rPr>
              <w:t>988</w:t>
            </w:r>
            <w:r w:rsidRPr="005C1A94">
              <w:rPr>
                <w:szCs w:val="24"/>
                <w:lang w:bidi="ar-JO"/>
              </w:rPr>
              <w:t>,</w:t>
            </w:r>
            <w:r w:rsidRPr="005C1A94">
              <w:rPr>
                <w:szCs w:val="24"/>
                <w:rtl/>
                <w:lang w:bidi="ar-JO"/>
              </w:rPr>
              <w:t>23</w:t>
            </w:r>
            <w:r w:rsidRPr="005C1A94">
              <w:rPr>
                <w:rFonts w:hint="cs"/>
                <w:szCs w:val="24"/>
                <w:rtl/>
                <w:lang w:bidi="ar-JO"/>
              </w:rPr>
              <w:t xml:space="preserve">    </w:t>
            </w:r>
            <w:r w:rsidRPr="005C1A94">
              <w:rPr>
                <w:szCs w:val="24"/>
                <w:rtl/>
                <w:lang w:bidi="ar-JO"/>
              </w:rPr>
              <w:t>853</w:t>
            </w:r>
            <w:r w:rsidRPr="005C1A94">
              <w:rPr>
                <w:szCs w:val="24"/>
                <w:lang w:bidi="ar-JO"/>
              </w:rPr>
              <w:t>,</w:t>
            </w:r>
            <w:r w:rsidRPr="005C1A94">
              <w:rPr>
                <w:szCs w:val="24"/>
                <w:rtl/>
                <w:lang w:bidi="ar-JO"/>
              </w:rPr>
              <w:t>09</w:t>
            </w:r>
            <w:r w:rsidRPr="005C1A94">
              <w:rPr>
                <w:rFonts w:hint="cs"/>
                <w:szCs w:val="24"/>
                <w:rtl/>
                <w:lang w:bidi="ar-JO"/>
              </w:rPr>
              <w:t xml:space="preserve">    </w:t>
            </w:r>
            <w:r w:rsidRPr="005C1A94">
              <w:rPr>
                <w:szCs w:val="24"/>
                <w:rtl/>
                <w:lang w:bidi="ar-JO"/>
              </w:rPr>
              <w:t>86</w:t>
            </w:r>
            <w:r w:rsidRPr="005C1A94">
              <w:rPr>
                <w:szCs w:val="24"/>
                <w:lang w:bidi="ar-JO"/>
              </w:rPr>
              <w:t>,</w:t>
            </w:r>
            <w:r w:rsidRPr="005C1A94">
              <w:rPr>
                <w:szCs w:val="24"/>
                <w:rtl/>
                <w:lang w:bidi="ar-JO"/>
              </w:rPr>
              <w:t>3</w:t>
            </w:r>
            <w:r w:rsidRPr="005C1A94">
              <w:rPr>
                <w:rFonts w:hint="cs"/>
                <w:szCs w:val="24"/>
                <w:rtl/>
                <w:lang w:bidi="ar-JO"/>
              </w:rPr>
              <w:t xml:space="preserve">     </w:t>
            </w:r>
            <w:r w:rsidRPr="005C1A94">
              <w:rPr>
                <w:szCs w:val="24"/>
                <w:rtl/>
                <w:lang w:bidi="ar-JO"/>
              </w:rPr>
              <w:t>135</w:t>
            </w:r>
            <w:r w:rsidRPr="005C1A94">
              <w:rPr>
                <w:szCs w:val="24"/>
                <w:lang w:bidi="ar-JO"/>
              </w:rPr>
              <w:t>,</w:t>
            </w:r>
            <w:r w:rsidRPr="005C1A94">
              <w:rPr>
                <w:szCs w:val="24"/>
                <w:rtl/>
                <w:lang w:bidi="ar-JO"/>
              </w:rPr>
              <w:t>14</w:t>
            </w:r>
            <w:r w:rsidRPr="005C1A94">
              <w:rPr>
                <w:rFonts w:hint="cs"/>
                <w:szCs w:val="24"/>
                <w:rtl/>
                <w:lang w:bidi="ar-JO"/>
              </w:rPr>
              <w:t xml:space="preserve"> </w:t>
            </w:r>
          </w:p>
        </w:tc>
        <w:tc>
          <w:tcPr>
            <w:tcW w:w="3742" w:type="dxa"/>
            <w:vAlign w:val="bottom"/>
          </w:tcPr>
          <w:p w:rsidR="006078FA" w:rsidRPr="005C1A94" w:rsidRDefault="006078FA" w:rsidP="00BF3B37">
            <w:pPr>
              <w:jc w:val="left"/>
              <w:rPr>
                <w:rFonts w:hint="cs"/>
                <w:szCs w:val="24"/>
                <w:rtl/>
                <w:lang w:bidi="ar-JO"/>
              </w:rPr>
            </w:pPr>
            <w:r w:rsidRPr="005C1A94">
              <w:rPr>
                <w:szCs w:val="24"/>
                <w:rtl/>
                <w:lang w:bidi="ar-JO"/>
              </w:rPr>
              <w:t>1196</w:t>
            </w:r>
            <w:r w:rsidRPr="005C1A94">
              <w:rPr>
                <w:szCs w:val="24"/>
                <w:lang w:bidi="ar-JO"/>
              </w:rPr>
              <w:t>,</w:t>
            </w:r>
            <w:r w:rsidRPr="005C1A94">
              <w:rPr>
                <w:szCs w:val="24"/>
                <w:rtl/>
                <w:lang w:bidi="ar-JO"/>
              </w:rPr>
              <w:t>08</w:t>
            </w:r>
            <w:r w:rsidRPr="005C1A94">
              <w:rPr>
                <w:rFonts w:hint="cs"/>
                <w:szCs w:val="24"/>
                <w:rtl/>
                <w:lang w:bidi="ar-JO"/>
              </w:rPr>
              <w:t xml:space="preserve">   </w:t>
            </w:r>
            <w:r w:rsidRPr="005C1A94">
              <w:rPr>
                <w:szCs w:val="24"/>
                <w:rtl/>
                <w:lang w:bidi="ar-JO"/>
              </w:rPr>
              <w:t>996</w:t>
            </w:r>
            <w:r w:rsidRPr="005C1A94">
              <w:rPr>
                <w:szCs w:val="24"/>
                <w:lang w:bidi="ar-JO"/>
              </w:rPr>
              <w:t>,</w:t>
            </w:r>
            <w:r w:rsidRPr="005C1A94">
              <w:rPr>
                <w:szCs w:val="24"/>
                <w:rtl/>
                <w:lang w:bidi="ar-JO"/>
              </w:rPr>
              <w:t>84</w:t>
            </w:r>
            <w:r w:rsidRPr="005C1A94">
              <w:rPr>
                <w:rFonts w:hint="cs"/>
                <w:szCs w:val="24"/>
                <w:rtl/>
                <w:lang w:bidi="ar-JO"/>
              </w:rPr>
              <w:t xml:space="preserve">     </w:t>
            </w:r>
            <w:r w:rsidRPr="005C1A94">
              <w:rPr>
                <w:szCs w:val="24"/>
                <w:rtl/>
                <w:lang w:bidi="ar-JO"/>
              </w:rPr>
              <w:t>83</w:t>
            </w:r>
            <w:r w:rsidRPr="005C1A94">
              <w:rPr>
                <w:szCs w:val="24"/>
                <w:lang w:bidi="ar-JO"/>
              </w:rPr>
              <w:t>,</w:t>
            </w:r>
            <w:r w:rsidRPr="005C1A94">
              <w:rPr>
                <w:szCs w:val="24"/>
                <w:rtl/>
                <w:lang w:bidi="ar-JO"/>
              </w:rPr>
              <w:t>3</w:t>
            </w:r>
            <w:r w:rsidRPr="005C1A94">
              <w:rPr>
                <w:rFonts w:hint="cs"/>
                <w:szCs w:val="24"/>
                <w:rtl/>
                <w:lang w:bidi="ar-JO"/>
              </w:rPr>
              <w:t xml:space="preserve">     </w:t>
            </w:r>
            <w:r w:rsidRPr="005C1A94">
              <w:rPr>
                <w:szCs w:val="24"/>
                <w:rtl/>
                <w:lang w:bidi="ar-JO"/>
              </w:rPr>
              <w:t>199</w:t>
            </w:r>
            <w:r w:rsidRPr="005C1A94">
              <w:rPr>
                <w:szCs w:val="24"/>
                <w:lang w:bidi="ar-JO"/>
              </w:rPr>
              <w:t>,</w:t>
            </w:r>
            <w:r w:rsidRPr="005C1A94">
              <w:rPr>
                <w:szCs w:val="24"/>
                <w:rtl/>
                <w:lang w:bidi="ar-JO"/>
              </w:rPr>
              <w:t>24</w:t>
            </w:r>
          </w:p>
        </w:tc>
      </w:tr>
      <w:tr w:rsidR="006078FA" w:rsidRPr="005C1A94" w:rsidTr="00BF3B37">
        <w:trPr>
          <w:jc w:val="center"/>
        </w:trPr>
        <w:tc>
          <w:tcPr>
            <w:tcW w:w="2288" w:type="dxa"/>
          </w:tcPr>
          <w:p w:rsidR="006078FA" w:rsidRPr="005C1A94" w:rsidRDefault="006078FA" w:rsidP="005E4B9A">
            <w:pPr>
              <w:jc w:val="both"/>
              <w:rPr>
                <w:rFonts w:hint="cs"/>
                <w:b/>
                <w:bCs/>
                <w:szCs w:val="24"/>
                <w:rtl/>
                <w:lang w:bidi="ar-JO"/>
              </w:rPr>
            </w:pPr>
            <w:r w:rsidRPr="005C1A94">
              <w:rPr>
                <w:rFonts w:hint="cs"/>
                <w:b/>
                <w:bCs/>
                <w:szCs w:val="24"/>
                <w:rtl/>
                <w:lang w:bidi="ar-JO"/>
              </w:rPr>
              <w:t>المهنيون ذوو التأهيل العالي</w:t>
            </w:r>
          </w:p>
        </w:tc>
        <w:tc>
          <w:tcPr>
            <w:tcW w:w="3834" w:type="dxa"/>
          </w:tcPr>
          <w:p w:rsidR="006078FA" w:rsidRPr="005C1A94" w:rsidRDefault="006078FA" w:rsidP="005E4B9A">
            <w:pPr>
              <w:jc w:val="both"/>
              <w:rPr>
                <w:rFonts w:hint="cs"/>
                <w:szCs w:val="24"/>
                <w:rtl/>
                <w:lang w:bidi="ar-JO"/>
              </w:rPr>
            </w:pPr>
            <w:r w:rsidRPr="005C1A94">
              <w:rPr>
                <w:szCs w:val="24"/>
                <w:rtl/>
                <w:lang w:bidi="ar-JO"/>
              </w:rPr>
              <w:t>1125</w:t>
            </w:r>
            <w:r w:rsidRPr="005C1A94">
              <w:rPr>
                <w:szCs w:val="24"/>
                <w:lang w:bidi="ar-JO"/>
              </w:rPr>
              <w:t>,</w:t>
            </w:r>
            <w:r w:rsidRPr="005C1A94">
              <w:rPr>
                <w:szCs w:val="24"/>
                <w:rtl/>
                <w:lang w:bidi="ar-JO"/>
              </w:rPr>
              <w:t>67</w:t>
            </w:r>
            <w:r w:rsidRPr="005C1A94">
              <w:rPr>
                <w:rFonts w:hint="cs"/>
                <w:szCs w:val="24"/>
                <w:rtl/>
                <w:lang w:bidi="ar-JO"/>
              </w:rPr>
              <w:t xml:space="preserve">   </w:t>
            </w:r>
            <w:r w:rsidRPr="005C1A94">
              <w:rPr>
                <w:szCs w:val="24"/>
                <w:rtl/>
                <w:lang w:bidi="ar-JO"/>
              </w:rPr>
              <w:t>998</w:t>
            </w:r>
            <w:r w:rsidRPr="005C1A94">
              <w:rPr>
                <w:szCs w:val="24"/>
                <w:lang w:bidi="ar-JO"/>
              </w:rPr>
              <w:t>,</w:t>
            </w:r>
            <w:r w:rsidRPr="005C1A94">
              <w:rPr>
                <w:szCs w:val="24"/>
                <w:rtl/>
                <w:lang w:bidi="ar-JO"/>
              </w:rPr>
              <w:t>8</w:t>
            </w:r>
            <w:r w:rsidRPr="005C1A94">
              <w:rPr>
                <w:rFonts w:hint="cs"/>
                <w:szCs w:val="24"/>
                <w:rtl/>
                <w:lang w:bidi="ar-JO"/>
              </w:rPr>
              <w:t xml:space="preserve">     </w:t>
            </w:r>
            <w:r w:rsidRPr="005C1A94">
              <w:rPr>
                <w:szCs w:val="24"/>
                <w:rtl/>
                <w:lang w:bidi="ar-JO"/>
              </w:rPr>
              <w:t>88</w:t>
            </w:r>
            <w:r w:rsidRPr="005C1A94">
              <w:rPr>
                <w:szCs w:val="24"/>
                <w:lang w:bidi="ar-JO"/>
              </w:rPr>
              <w:t>,</w:t>
            </w:r>
            <w:r w:rsidRPr="005C1A94">
              <w:rPr>
                <w:szCs w:val="24"/>
                <w:rtl/>
                <w:lang w:bidi="ar-JO"/>
              </w:rPr>
              <w:t>7</w:t>
            </w:r>
            <w:r w:rsidRPr="005C1A94">
              <w:rPr>
                <w:rFonts w:hint="cs"/>
                <w:szCs w:val="24"/>
                <w:rtl/>
                <w:lang w:bidi="ar-JO"/>
              </w:rPr>
              <w:t xml:space="preserve">     </w:t>
            </w:r>
            <w:r w:rsidRPr="005C1A94">
              <w:rPr>
                <w:szCs w:val="24"/>
                <w:rtl/>
                <w:lang w:bidi="ar-JO"/>
              </w:rPr>
              <w:t>126</w:t>
            </w:r>
            <w:r w:rsidRPr="005C1A94">
              <w:rPr>
                <w:szCs w:val="24"/>
                <w:lang w:bidi="ar-JO"/>
              </w:rPr>
              <w:t>,</w:t>
            </w:r>
            <w:r w:rsidRPr="005C1A94">
              <w:rPr>
                <w:szCs w:val="24"/>
                <w:rtl/>
                <w:lang w:bidi="ar-JO"/>
              </w:rPr>
              <w:t>88</w:t>
            </w:r>
          </w:p>
        </w:tc>
        <w:tc>
          <w:tcPr>
            <w:tcW w:w="3742" w:type="dxa"/>
          </w:tcPr>
          <w:p w:rsidR="006078FA" w:rsidRPr="005C1A94" w:rsidRDefault="006078FA" w:rsidP="00BF3B37">
            <w:pPr>
              <w:jc w:val="both"/>
              <w:rPr>
                <w:rFonts w:hint="cs"/>
                <w:szCs w:val="24"/>
                <w:rtl/>
                <w:lang w:bidi="ar-JO"/>
              </w:rPr>
            </w:pPr>
            <w:r w:rsidRPr="005C1A94">
              <w:rPr>
                <w:szCs w:val="24"/>
                <w:rtl/>
                <w:lang w:bidi="ar-JO"/>
              </w:rPr>
              <w:t>1413</w:t>
            </w:r>
            <w:r w:rsidRPr="005C1A94">
              <w:rPr>
                <w:szCs w:val="24"/>
                <w:lang w:bidi="ar-JO"/>
              </w:rPr>
              <w:t>,</w:t>
            </w:r>
            <w:r w:rsidRPr="005C1A94">
              <w:rPr>
                <w:szCs w:val="24"/>
                <w:rtl/>
                <w:lang w:bidi="ar-JO"/>
              </w:rPr>
              <w:t>91</w:t>
            </w:r>
            <w:r w:rsidRPr="005C1A94">
              <w:rPr>
                <w:rFonts w:hint="cs"/>
                <w:szCs w:val="24"/>
                <w:rtl/>
                <w:lang w:bidi="ar-JO"/>
              </w:rPr>
              <w:t xml:space="preserve">   </w:t>
            </w:r>
            <w:r w:rsidRPr="005C1A94">
              <w:rPr>
                <w:szCs w:val="24"/>
                <w:rtl/>
                <w:lang w:bidi="ar-JO"/>
              </w:rPr>
              <w:t>1185</w:t>
            </w:r>
            <w:r w:rsidRPr="005C1A94">
              <w:rPr>
                <w:szCs w:val="24"/>
                <w:lang w:bidi="ar-JO"/>
              </w:rPr>
              <w:t>,</w:t>
            </w:r>
            <w:r w:rsidRPr="005C1A94">
              <w:rPr>
                <w:szCs w:val="24"/>
                <w:rtl/>
                <w:lang w:bidi="ar-JO"/>
              </w:rPr>
              <w:t>60</w:t>
            </w:r>
            <w:r w:rsidRPr="005C1A94">
              <w:rPr>
                <w:rFonts w:hint="cs"/>
                <w:szCs w:val="24"/>
                <w:rtl/>
                <w:lang w:bidi="ar-JO"/>
              </w:rPr>
              <w:t xml:space="preserve">    </w:t>
            </w:r>
            <w:r w:rsidRPr="005C1A94">
              <w:rPr>
                <w:szCs w:val="24"/>
                <w:rtl/>
                <w:lang w:bidi="ar-JO"/>
              </w:rPr>
              <w:t>83</w:t>
            </w:r>
            <w:r w:rsidRPr="005C1A94">
              <w:rPr>
                <w:szCs w:val="24"/>
                <w:lang w:bidi="ar-JO"/>
              </w:rPr>
              <w:t>,</w:t>
            </w:r>
            <w:r w:rsidRPr="005C1A94">
              <w:rPr>
                <w:szCs w:val="24"/>
                <w:rtl/>
                <w:lang w:bidi="ar-JO"/>
              </w:rPr>
              <w:t>9</w:t>
            </w:r>
            <w:r w:rsidRPr="005C1A94">
              <w:rPr>
                <w:rFonts w:hint="cs"/>
                <w:szCs w:val="24"/>
                <w:rtl/>
                <w:lang w:bidi="ar-JO"/>
              </w:rPr>
              <w:t xml:space="preserve">     </w:t>
            </w:r>
            <w:r w:rsidRPr="005C1A94">
              <w:rPr>
                <w:szCs w:val="24"/>
                <w:rtl/>
                <w:lang w:bidi="ar-JO"/>
              </w:rPr>
              <w:t>228</w:t>
            </w:r>
            <w:r w:rsidRPr="005C1A94">
              <w:rPr>
                <w:szCs w:val="24"/>
                <w:lang w:bidi="ar-JO"/>
              </w:rPr>
              <w:t>,</w:t>
            </w:r>
            <w:r w:rsidRPr="005C1A94">
              <w:rPr>
                <w:szCs w:val="24"/>
                <w:rtl/>
                <w:lang w:bidi="ar-JO"/>
              </w:rPr>
              <w:t>3</w:t>
            </w:r>
          </w:p>
        </w:tc>
      </w:tr>
      <w:tr w:rsidR="006078FA" w:rsidRPr="005C1A94" w:rsidTr="00BF3B37">
        <w:trPr>
          <w:jc w:val="center"/>
        </w:trPr>
        <w:tc>
          <w:tcPr>
            <w:tcW w:w="2288" w:type="dxa"/>
          </w:tcPr>
          <w:p w:rsidR="006078FA" w:rsidRPr="005C1A94" w:rsidRDefault="006078FA" w:rsidP="005E4B9A">
            <w:pPr>
              <w:jc w:val="both"/>
              <w:rPr>
                <w:rFonts w:hint="cs"/>
                <w:b/>
                <w:bCs/>
                <w:szCs w:val="24"/>
                <w:rtl/>
                <w:lang w:bidi="ar-JO"/>
              </w:rPr>
            </w:pPr>
            <w:r w:rsidRPr="005C1A94">
              <w:rPr>
                <w:rFonts w:hint="cs"/>
                <w:b/>
                <w:bCs/>
                <w:szCs w:val="24"/>
                <w:rtl/>
                <w:lang w:bidi="ar-JO"/>
              </w:rPr>
              <w:t>المهنيون شبه المؤهلين</w:t>
            </w:r>
          </w:p>
        </w:tc>
        <w:tc>
          <w:tcPr>
            <w:tcW w:w="3834" w:type="dxa"/>
          </w:tcPr>
          <w:p w:rsidR="006078FA" w:rsidRPr="005C1A94" w:rsidRDefault="006078FA" w:rsidP="005E4B9A">
            <w:pPr>
              <w:jc w:val="both"/>
              <w:rPr>
                <w:szCs w:val="24"/>
                <w:lang w:bidi="ar-JO"/>
              </w:rPr>
            </w:pPr>
            <w:r w:rsidRPr="005C1A94">
              <w:rPr>
                <w:szCs w:val="24"/>
                <w:rtl/>
                <w:lang w:bidi="ar-JO"/>
              </w:rPr>
              <w:t>643</w:t>
            </w:r>
            <w:r w:rsidRPr="005C1A94">
              <w:rPr>
                <w:szCs w:val="24"/>
                <w:lang w:bidi="ar-JO"/>
              </w:rPr>
              <w:t>,</w:t>
            </w:r>
            <w:r w:rsidRPr="005C1A94">
              <w:rPr>
                <w:szCs w:val="24"/>
                <w:rtl/>
                <w:lang w:bidi="ar-JO"/>
              </w:rPr>
              <w:t>21</w:t>
            </w:r>
            <w:r w:rsidRPr="005C1A94">
              <w:rPr>
                <w:rFonts w:hint="cs"/>
                <w:szCs w:val="24"/>
                <w:rtl/>
                <w:lang w:bidi="ar-JO"/>
              </w:rPr>
              <w:t xml:space="preserve">     </w:t>
            </w:r>
            <w:r w:rsidRPr="005C1A94">
              <w:rPr>
                <w:szCs w:val="24"/>
                <w:rtl/>
                <w:lang w:bidi="ar-JO"/>
              </w:rPr>
              <w:t>572</w:t>
            </w:r>
            <w:r w:rsidRPr="005C1A94">
              <w:rPr>
                <w:szCs w:val="24"/>
                <w:lang w:bidi="ar-JO"/>
              </w:rPr>
              <w:t>,</w:t>
            </w:r>
            <w:r w:rsidRPr="005C1A94">
              <w:rPr>
                <w:szCs w:val="24"/>
                <w:rtl/>
                <w:lang w:bidi="ar-JO"/>
              </w:rPr>
              <w:t>59</w:t>
            </w:r>
            <w:r w:rsidRPr="005C1A94">
              <w:rPr>
                <w:rFonts w:hint="cs"/>
                <w:szCs w:val="24"/>
                <w:rtl/>
                <w:lang w:bidi="ar-JO"/>
              </w:rPr>
              <w:t xml:space="preserve">   </w:t>
            </w:r>
            <w:r w:rsidRPr="005C1A94">
              <w:rPr>
                <w:szCs w:val="24"/>
                <w:rtl/>
                <w:lang w:bidi="ar-JO"/>
              </w:rPr>
              <w:t>89</w:t>
            </w:r>
            <w:r w:rsidRPr="005C1A94">
              <w:rPr>
                <w:szCs w:val="24"/>
                <w:lang w:bidi="ar-JO"/>
              </w:rPr>
              <w:t>,</w:t>
            </w:r>
            <w:r w:rsidRPr="005C1A94">
              <w:rPr>
                <w:szCs w:val="24"/>
                <w:rtl/>
                <w:lang w:bidi="ar-JO"/>
              </w:rPr>
              <w:t>0</w:t>
            </w:r>
            <w:r w:rsidRPr="005C1A94">
              <w:rPr>
                <w:rFonts w:hint="cs"/>
                <w:szCs w:val="24"/>
                <w:rtl/>
                <w:lang w:bidi="ar-JO"/>
              </w:rPr>
              <w:t xml:space="preserve">     </w:t>
            </w:r>
            <w:r w:rsidRPr="005C1A94">
              <w:rPr>
                <w:szCs w:val="24"/>
                <w:rtl/>
                <w:lang w:bidi="ar-JO"/>
              </w:rPr>
              <w:t>70</w:t>
            </w:r>
            <w:r w:rsidRPr="005C1A94">
              <w:rPr>
                <w:szCs w:val="24"/>
                <w:lang w:bidi="ar-JO"/>
              </w:rPr>
              <w:t>,</w:t>
            </w:r>
            <w:r w:rsidRPr="005C1A94">
              <w:rPr>
                <w:szCs w:val="24"/>
                <w:rtl/>
                <w:lang w:bidi="ar-JO"/>
              </w:rPr>
              <w:t>62</w:t>
            </w:r>
          </w:p>
        </w:tc>
        <w:tc>
          <w:tcPr>
            <w:tcW w:w="3742" w:type="dxa"/>
          </w:tcPr>
          <w:p w:rsidR="006078FA" w:rsidRPr="005C1A94" w:rsidRDefault="006078FA" w:rsidP="00BF3B37">
            <w:pPr>
              <w:jc w:val="both"/>
              <w:rPr>
                <w:rFonts w:hint="cs"/>
                <w:szCs w:val="24"/>
                <w:lang w:bidi="ar-JO"/>
              </w:rPr>
            </w:pPr>
            <w:r w:rsidRPr="005C1A94">
              <w:rPr>
                <w:szCs w:val="24"/>
                <w:rtl/>
                <w:lang w:bidi="ar-JO"/>
              </w:rPr>
              <w:t>783</w:t>
            </w:r>
            <w:r w:rsidRPr="005C1A94">
              <w:rPr>
                <w:szCs w:val="24"/>
                <w:lang w:bidi="ar-JO"/>
              </w:rPr>
              <w:t>,</w:t>
            </w:r>
            <w:r w:rsidRPr="005C1A94">
              <w:rPr>
                <w:szCs w:val="24"/>
                <w:rtl/>
                <w:lang w:bidi="ar-JO"/>
              </w:rPr>
              <w:t>6</w:t>
            </w:r>
            <w:r w:rsidRPr="005C1A94">
              <w:rPr>
                <w:rFonts w:hint="cs"/>
                <w:szCs w:val="24"/>
                <w:rtl/>
                <w:lang w:bidi="ar-JO"/>
              </w:rPr>
              <w:t xml:space="preserve">      </w:t>
            </w:r>
            <w:r w:rsidRPr="005C1A94">
              <w:rPr>
                <w:szCs w:val="24"/>
                <w:rtl/>
                <w:lang w:bidi="ar-JO"/>
              </w:rPr>
              <w:t>668</w:t>
            </w:r>
            <w:r w:rsidRPr="005C1A94">
              <w:rPr>
                <w:szCs w:val="24"/>
                <w:lang w:bidi="ar-JO"/>
              </w:rPr>
              <w:t>,</w:t>
            </w:r>
            <w:r w:rsidRPr="005C1A94">
              <w:rPr>
                <w:szCs w:val="24"/>
                <w:rtl/>
                <w:lang w:bidi="ar-JO"/>
              </w:rPr>
              <w:t>4</w:t>
            </w:r>
            <w:r w:rsidRPr="005C1A94">
              <w:rPr>
                <w:rFonts w:hint="cs"/>
                <w:szCs w:val="24"/>
                <w:rtl/>
                <w:lang w:bidi="ar-JO"/>
              </w:rPr>
              <w:t xml:space="preserve">        </w:t>
            </w:r>
            <w:r w:rsidRPr="005C1A94">
              <w:rPr>
                <w:szCs w:val="24"/>
                <w:rtl/>
                <w:lang w:bidi="ar-JO"/>
              </w:rPr>
              <w:t>85</w:t>
            </w:r>
            <w:r w:rsidRPr="005C1A94">
              <w:rPr>
                <w:szCs w:val="24"/>
                <w:lang w:bidi="ar-JO"/>
              </w:rPr>
              <w:t>,</w:t>
            </w:r>
            <w:r w:rsidRPr="005C1A94">
              <w:rPr>
                <w:szCs w:val="24"/>
                <w:rtl/>
                <w:lang w:bidi="ar-JO"/>
              </w:rPr>
              <w:t>3</w:t>
            </w:r>
            <w:r w:rsidRPr="005C1A94">
              <w:rPr>
                <w:rFonts w:hint="cs"/>
                <w:szCs w:val="24"/>
                <w:rtl/>
                <w:lang w:bidi="ar-JO"/>
              </w:rPr>
              <w:t xml:space="preserve">     </w:t>
            </w:r>
            <w:r w:rsidRPr="005C1A94">
              <w:rPr>
                <w:szCs w:val="24"/>
                <w:rtl/>
                <w:lang w:bidi="ar-JO"/>
              </w:rPr>
              <w:t>115</w:t>
            </w:r>
            <w:r w:rsidRPr="005C1A94">
              <w:rPr>
                <w:szCs w:val="24"/>
                <w:lang w:bidi="ar-JO"/>
              </w:rPr>
              <w:t>,</w:t>
            </w:r>
            <w:r w:rsidRPr="005C1A94">
              <w:rPr>
                <w:szCs w:val="24"/>
                <w:rtl/>
                <w:lang w:bidi="ar-JO"/>
              </w:rPr>
              <w:t>2</w:t>
            </w:r>
          </w:p>
        </w:tc>
      </w:tr>
      <w:tr w:rsidR="006078FA" w:rsidRPr="005C1A94" w:rsidTr="00BF3B37">
        <w:trPr>
          <w:jc w:val="center"/>
        </w:trPr>
        <w:tc>
          <w:tcPr>
            <w:tcW w:w="2288" w:type="dxa"/>
          </w:tcPr>
          <w:p w:rsidR="006078FA" w:rsidRPr="005C1A94" w:rsidRDefault="006078FA" w:rsidP="005E4B9A">
            <w:pPr>
              <w:keepNext/>
              <w:jc w:val="both"/>
              <w:rPr>
                <w:rFonts w:hint="cs"/>
                <w:b/>
                <w:bCs/>
                <w:szCs w:val="24"/>
                <w:rtl/>
                <w:lang w:bidi="ar-JO"/>
              </w:rPr>
            </w:pPr>
            <w:r w:rsidRPr="005C1A94">
              <w:rPr>
                <w:rFonts w:hint="cs"/>
                <w:b/>
                <w:bCs/>
                <w:szCs w:val="24"/>
                <w:rtl/>
                <w:lang w:bidi="ar-JO"/>
              </w:rPr>
              <w:t>المهنيون المؤهلون</w:t>
            </w:r>
          </w:p>
        </w:tc>
        <w:tc>
          <w:tcPr>
            <w:tcW w:w="3834" w:type="dxa"/>
          </w:tcPr>
          <w:p w:rsidR="006078FA" w:rsidRPr="005C1A94" w:rsidRDefault="006078FA" w:rsidP="005E4B9A">
            <w:pPr>
              <w:jc w:val="both"/>
              <w:rPr>
                <w:rFonts w:hint="cs"/>
                <w:szCs w:val="24"/>
                <w:rtl/>
                <w:lang w:bidi="ar-JO"/>
              </w:rPr>
            </w:pPr>
            <w:r w:rsidRPr="005C1A94">
              <w:rPr>
                <w:szCs w:val="24"/>
                <w:rtl/>
                <w:lang w:bidi="ar-JO"/>
              </w:rPr>
              <w:t>553</w:t>
            </w:r>
            <w:r w:rsidRPr="005C1A94">
              <w:rPr>
                <w:szCs w:val="24"/>
                <w:lang w:bidi="ar-JO"/>
              </w:rPr>
              <w:t>,</w:t>
            </w:r>
            <w:r w:rsidRPr="005C1A94">
              <w:rPr>
                <w:szCs w:val="24"/>
                <w:rtl/>
                <w:lang w:bidi="ar-JO"/>
              </w:rPr>
              <w:t>68</w:t>
            </w:r>
            <w:r w:rsidRPr="005C1A94">
              <w:rPr>
                <w:rFonts w:hint="cs"/>
                <w:szCs w:val="24"/>
                <w:rtl/>
                <w:lang w:bidi="ar-JO"/>
              </w:rPr>
              <w:t xml:space="preserve">     </w:t>
            </w:r>
            <w:r w:rsidRPr="005C1A94">
              <w:rPr>
                <w:szCs w:val="24"/>
                <w:rtl/>
                <w:lang w:bidi="ar-JO"/>
              </w:rPr>
              <w:t>475</w:t>
            </w:r>
            <w:r w:rsidRPr="005C1A94">
              <w:rPr>
                <w:szCs w:val="24"/>
                <w:lang w:bidi="ar-JO"/>
              </w:rPr>
              <w:t>,</w:t>
            </w:r>
            <w:r w:rsidRPr="005C1A94">
              <w:rPr>
                <w:szCs w:val="24"/>
                <w:rtl/>
                <w:lang w:bidi="ar-JO"/>
              </w:rPr>
              <w:t>14</w:t>
            </w:r>
            <w:r w:rsidRPr="005C1A94">
              <w:rPr>
                <w:rFonts w:hint="cs"/>
                <w:szCs w:val="24"/>
                <w:rtl/>
                <w:lang w:bidi="ar-JO"/>
              </w:rPr>
              <w:t xml:space="preserve">   </w:t>
            </w:r>
            <w:r w:rsidRPr="005C1A94">
              <w:rPr>
                <w:szCs w:val="24"/>
                <w:rtl/>
                <w:lang w:bidi="ar-JO"/>
              </w:rPr>
              <w:t>85</w:t>
            </w:r>
            <w:r w:rsidRPr="005C1A94">
              <w:rPr>
                <w:szCs w:val="24"/>
                <w:lang w:bidi="ar-JO"/>
              </w:rPr>
              <w:t>,</w:t>
            </w:r>
            <w:r w:rsidRPr="005C1A94">
              <w:rPr>
                <w:szCs w:val="24"/>
                <w:rtl/>
                <w:lang w:bidi="ar-JO"/>
              </w:rPr>
              <w:t>8</w:t>
            </w:r>
            <w:r w:rsidRPr="005C1A94">
              <w:rPr>
                <w:rFonts w:hint="cs"/>
                <w:szCs w:val="24"/>
                <w:rtl/>
                <w:lang w:bidi="ar-JO"/>
              </w:rPr>
              <w:t xml:space="preserve">     </w:t>
            </w:r>
            <w:r w:rsidRPr="005C1A94">
              <w:rPr>
                <w:szCs w:val="24"/>
                <w:rtl/>
                <w:lang w:bidi="ar-JO"/>
              </w:rPr>
              <w:t>78</w:t>
            </w:r>
            <w:r w:rsidRPr="005C1A94">
              <w:rPr>
                <w:szCs w:val="24"/>
                <w:lang w:bidi="ar-JO"/>
              </w:rPr>
              <w:t>,</w:t>
            </w:r>
            <w:r w:rsidRPr="005C1A94">
              <w:rPr>
                <w:szCs w:val="24"/>
                <w:rtl/>
                <w:lang w:bidi="ar-JO"/>
              </w:rPr>
              <w:t>53</w:t>
            </w:r>
          </w:p>
        </w:tc>
        <w:tc>
          <w:tcPr>
            <w:tcW w:w="3742" w:type="dxa"/>
          </w:tcPr>
          <w:p w:rsidR="006078FA" w:rsidRPr="005C1A94" w:rsidRDefault="006078FA" w:rsidP="005E4B9A">
            <w:pPr>
              <w:jc w:val="both"/>
              <w:rPr>
                <w:szCs w:val="24"/>
                <w:lang w:bidi="ar-JO"/>
              </w:rPr>
            </w:pPr>
            <w:r w:rsidRPr="005C1A94">
              <w:rPr>
                <w:szCs w:val="24"/>
                <w:rtl/>
                <w:lang w:bidi="ar-JO"/>
              </w:rPr>
              <w:t>685</w:t>
            </w:r>
            <w:r w:rsidRPr="005C1A94">
              <w:rPr>
                <w:szCs w:val="24"/>
                <w:lang w:bidi="ar-JO"/>
              </w:rPr>
              <w:t>,</w:t>
            </w:r>
            <w:r w:rsidRPr="005C1A94">
              <w:rPr>
                <w:szCs w:val="24"/>
                <w:rtl/>
                <w:lang w:bidi="ar-JO"/>
              </w:rPr>
              <w:t>28</w:t>
            </w:r>
            <w:r w:rsidRPr="005C1A94">
              <w:rPr>
                <w:rFonts w:hint="cs"/>
                <w:szCs w:val="24"/>
                <w:rtl/>
                <w:lang w:bidi="ar-JO"/>
              </w:rPr>
              <w:t xml:space="preserve">     </w:t>
            </w:r>
            <w:r w:rsidRPr="005C1A94">
              <w:rPr>
                <w:szCs w:val="24"/>
                <w:rtl/>
                <w:lang w:bidi="ar-JO"/>
              </w:rPr>
              <w:t>543</w:t>
            </w:r>
            <w:r w:rsidRPr="005C1A94">
              <w:rPr>
                <w:szCs w:val="24"/>
                <w:lang w:bidi="ar-JO"/>
              </w:rPr>
              <w:t>,</w:t>
            </w:r>
            <w:r w:rsidRPr="005C1A94">
              <w:rPr>
                <w:szCs w:val="24"/>
                <w:rtl/>
                <w:lang w:bidi="ar-JO"/>
              </w:rPr>
              <w:t>05</w:t>
            </w:r>
            <w:r w:rsidRPr="005C1A94">
              <w:rPr>
                <w:rFonts w:hint="cs"/>
                <w:szCs w:val="24"/>
                <w:rtl/>
                <w:lang w:bidi="ar-JO"/>
              </w:rPr>
              <w:t xml:space="preserve">      </w:t>
            </w:r>
            <w:r w:rsidRPr="005C1A94">
              <w:rPr>
                <w:szCs w:val="24"/>
                <w:rtl/>
                <w:lang w:bidi="ar-JO"/>
              </w:rPr>
              <w:t>79</w:t>
            </w:r>
            <w:r w:rsidRPr="005C1A94">
              <w:rPr>
                <w:szCs w:val="24"/>
                <w:lang w:bidi="ar-JO"/>
              </w:rPr>
              <w:t>,</w:t>
            </w:r>
            <w:r w:rsidRPr="005C1A94">
              <w:rPr>
                <w:szCs w:val="24"/>
                <w:rtl/>
                <w:lang w:bidi="ar-JO"/>
              </w:rPr>
              <w:t>2</w:t>
            </w:r>
            <w:r w:rsidRPr="005C1A94">
              <w:rPr>
                <w:rFonts w:hint="cs"/>
                <w:szCs w:val="24"/>
                <w:rtl/>
                <w:lang w:bidi="ar-JO"/>
              </w:rPr>
              <w:t xml:space="preserve">    </w:t>
            </w:r>
            <w:r w:rsidRPr="005C1A94">
              <w:rPr>
                <w:szCs w:val="24"/>
                <w:rtl/>
                <w:lang w:bidi="ar-JO"/>
              </w:rPr>
              <w:t>142</w:t>
            </w:r>
            <w:r w:rsidRPr="005C1A94">
              <w:rPr>
                <w:szCs w:val="24"/>
                <w:lang w:bidi="ar-JO"/>
              </w:rPr>
              <w:t>,</w:t>
            </w:r>
            <w:r w:rsidRPr="005C1A94">
              <w:rPr>
                <w:szCs w:val="24"/>
                <w:rtl/>
                <w:lang w:bidi="ar-JO"/>
              </w:rPr>
              <w:t>23</w:t>
            </w:r>
            <w:r w:rsidRPr="005C1A94">
              <w:rPr>
                <w:rFonts w:hint="cs"/>
                <w:szCs w:val="24"/>
                <w:rtl/>
                <w:lang w:bidi="ar-JO"/>
              </w:rPr>
              <w:t xml:space="preserve"> </w:t>
            </w:r>
          </w:p>
        </w:tc>
      </w:tr>
      <w:tr w:rsidR="006078FA" w:rsidRPr="005C1A94" w:rsidTr="00BF3B37">
        <w:trPr>
          <w:jc w:val="center"/>
        </w:trPr>
        <w:tc>
          <w:tcPr>
            <w:tcW w:w="2288" w:type="dxa"/>
          </w:tcPr>
          <w:p w:rsidR="006078FA" w:rsidRPr="005C1A94" w:rsidRDefault="006078FA" w:rsidP="005E4B9A">
            <w:pPr>
              <w:jc w:val="both"/>
              <w:rPr>
                <w:rFonts w:hint="cs"/>
                <w:b/>
                <w:bCs/>
                <w:szCs w:val="24"/>
                <w:rtl/>
                <w:lang w:bidi="ar-JO"/>
              </w:rPr>
            </w:pPr>
            <w:r w:rsidRPr="005C1A94">
              <w:rPr>
                <w:rFonts w:hint="cs"/>
                <w:b/>
                <w:bCs/>
                <w:szCs w:val="24"/>
                <w:rtl/>
                <w:lang w:bidi="ar-JO"/>
              </w:rPr>
              <w:t>انمهنيون غير المؤهلين</w:t>
            </w:r>
          </w:p>
        </w:tc>
        <w:tc>
          <w:tcPr>
            <w:tcW w:w="3834" w:type="dxa"/>
          </w:tcPr>
          <w:p w:rsidR="006078FA" w:rsidRPr="005C1A94" w:rsidRDefault="006078FA" w:rsidP="005E4B9A">
            <w:pPr>
              <w:jc w:val="both"/>
              <w:rPr>
                <w:szCs w:val="24"/>
                <w:lang w:bidi="ar-JO"/>
              </w:rPr>
            </w:pPr>
            <w:r w:rsidRPr="005C1A94">
              <w:rPr>
                <w:szCs w:val="24"/>
                <w:rtl/>
                <w:lang w:bidi="ar-JO"/>
              </w:rPr>
              <w:t>471</w:t>
            </w:r>
            <w:r w:rsidRPr="005C1A94">
              <w:rPr>
                <w:szCs w:val="24"/>
                <w:lang w:bidi="ar-JO"/>
              </w:rPr>
              <w:t>,</w:t>
            </w:r>
            <w:r w:rsidRPr="005C1A94">
              <w:rPr>
                <w:szCs w:val="24"/>
                <w:rtl/>
                <w:lang w:bidi="ar-JO"/>
              </w:rPr>
              <w:t>2</w:t>
            </w:r>
            <w:r w:rsidRPr="005C1A94">
              <w:rPr>
                <w:rFonts w:hint="cs"/>
                <w:szCs w:val="24"/>
                <w:rtl/>
                <w:lang w:bidi="ar-JO"/>
              </w:rPr>
              <w:t xml:space="preserve">      </w:t>
            </w:r>
            <w:r w:rsidRPr="005C1A94">
              <w:rPr>
                <w:szCs w:val="24"/>
                <w:rtl/>
                <w:lang w:bidi="ar-JO"/>
              </w:rPr>
              <w:t>422</w:t>
            </w:r>
            <w:r w:rsidRPr="005C1A94">
              <w:rPr>
                <w:szCs w:val="24"/>
                <w:lang w:bidi="ar-JO"/>
              </w:rPr>
              <w:t>,</w:t>
            </w:r>
            <w:r w:rsidRPr="005C1A94">
              <w:rPr>
                <w:szCs w:val="24"/>
                <w:rtl/>
                <w:lang w:bidi="ar-JO"/>
              </w:rPr>
              <w:t>65</w:t>
            </w:r>
            <w:r w:rsidRPr="005C1A94">
              <w:rPr>
                <w:rFonts w:hint="cs"/>
                <w:szCs w:val="24"/>
                <w:rtl/>
                <w:lang w:bidi="ar-JO"/>
              </w:rPr>
              <w:t xml:space="preserve">    </w:t>
            </w:r>
            <w:r w:rsidRPr="005C1A94">
              <w:rPr>
                <w:szCs w:val="24"/>
                <w:rtl/>
                <w:lang w:bidi="ar-JO"/>
              </w:rPr>
              <w:t>89</w:t>
            </w:r>
            <w:r w:rsidRPr="005C1A94">
              <w:rPr>
                <w:szCs w:val="24"/>
                <w:lang w:bidi="ar-JO"/>
              </w:rPr>
              <w:t>,</w:t>
            </w:r>
            <w:r w:rsidRPr="005C1A94">
              <w:rPr>
                <w:szCs w:val="24"/>
                <w:rtl/>
                <w:lang w:bidi="ar-JO"/>
              </w:rPr>
              <w:t>7</w:t>
            </w:r>
            <w:r w:rsidRPr="005C1A94">
              <w:rPr>
                <w:rFonts w:hint="cs"/>
                <w:szCs w:val="24"/>
                <w:rtl/>
                <w:lang w:bidi="ar-JO"/>
              </w:rPr>
              <w:t xml:space="preserve">     </w:t>
            </w:r>
            <w:r w:rsidRPr="005C1A94">
              <w:rPr>
                <w:szCs w:val="24"/>
                <w:rtl/>
                <w:lang w:bidi="ar-JO"/>
              </w:rPr>
              <w:t>48</w:t>
            </w:r>
            <w:r w:rsidRPr="005C1A94">
              <w:rPr>
                <w:szCs w:val="24"/>
                <w:lang w:bidi="ar-JO"/>
              </w:rPr>
              <w:t>,</w:t>
            </w:r>
            <w:r w:rsidRPr="005C1A94">
              <w:rPr>
                <w:szCs w:val="24"/>
                <w:rtl/>
                <w:lang w:bidi="ar-JO"/>
              </w:rPr>
              <w:t>56</w:t>
            </w:r>
            <w:r w:rsidRPr="005C1A94">
              <w:rPr>
                <w:rFonts w:hint="cs"/>
                <w:szCs w:val="24"/>
                <w:rtl/>
                <w:lang w:bidi="ar-JO"/>
              </w:rPr>
              <w:t xml:space="preserve">           </w:t>
            </w:r>
          </w:p>
        </w:tc>
        <w:tc>
          <w:tcPr>
            <w:tcW w:w="3742" w:type="dxa"/>
          </w:tcPr>
          <w:p w:rsidR="006078FA" w:rsidRPr="005C1A94" w:rsidRDefault="006078FA" w:rsidP="005E4B9A">
            <w:pPr>
              <w:jc w:val="both"/>
              <w:rPr>
                <w:szCs w:val="24"/>
                <w:lang w:bidi="ar-JO"/>
              </w:rPr>
            </w:pPr>
            <w:r w:rsidRPr="005C1A94">
              <w:rPr>
                <w:szCs w:val="24"/>
                <w:rtl/>
                <w:lang w:bidi="ar-JO"/>
              </w:rPr>
              <w:t>567</w:t>
            </w:r>
            <w:r w:rsidRPr="005C1A94">
              <w:rPr>
                <w:szCs w:val="24"/>
                <w:lang w:bidi="ar-JO"/>
              </w:rPr>
              <w:t>,</w:t>
            </w:r>
            <w:r w:rsidRPr="005C1A94">
              <w:rPr>
                <w:szCs w:val="24"/>
                <w:rtl/>
                <w:lang w:bidi="ar-JO"/>
              </w:rPr>
              <w:t>84</w:t>
            </w:r>
            <w:r w:rsidRPr="005C1A94">
              <w:rPr>
                <w:rFonts w:hint="cs"/>
                <w:szCs w:val="24"/>
                <w:rtl/>
                <w:lang w:bidi="ar-JO"/>
              </w:rPr>
              <w:t xml:space="preserve">     </w:t>
            </w:r>
            <w:r w:rsidRPr="005C1A94">
              <w:rPr>
                <w:szCs w:val="24"/>
                <w:rtl/>
                <w:lang w:bidi="ar-JO"/>
              </w:rPr>
              <w:t>480</w:t>
            </w:r>
            <w:r w:rsidRPr="005C1A94">
              <w:rPr>
                <w:szCs w:val="24"/>
                <w:lang w:bidi="ar-JO"/>
              </w:rPr>
              <w:t>,</w:t>
            </w:r>
            <w:r w:rsidRPr="005C1A94">
              <w:rPr>
                <w:szCs w:val="24"/>
                <w:rtl/>
                <w:lang w:bidi="ar-JO"/>
              </w:rPr>
              <w:t>65</w:t>
            </w:r>
            <w:r w:rsidRPr="005C1A94">
              <w:rPr>
                <w:rFonts w:hint="cs"/>
                <w:szCs w:val="24"/>
                <w:rtl/>
                <w:lang w:bidi="ar-JO"/>
              </w:rPr>
              <w:t xml:space="preserve">      </w:t>
            </w:r>
            <w:r w:rsidRPr="005C1A94">
              <w:rPr>
                <w:szCs w:val="24"/>
                <w:rtl/>
                <w:lang w:bidi="ar-JO"/>
              </w:rPr>
              <w:t>84</w:t>
            </w:r>
            <w:r w:rsidRPr="005C1A94">
              <w:rPr>
                <w:szCs w:val="24"/>
                <w:lang w:bidi="ar-JO"/>
              </w:rPr>
              <w:t>,</w:t>
            </w:r>
            <w:r w:rsidRPr="005C1A94">
              <w:rPr>
                <w:szCs w:val="24"/>
                <w:rtl/>
                <w:lang w:bidi="ar-JO"/>
              </w:rPr>
              <w:t>6</w:t>
            </w:r>
            <w:r w:rsidRPr="005C1A94">
              <w:rPr>
                <w:rFonts w:hint="cs"/>
                <w:szCs w:val="24"/>
                <w:rtl/>
                <w:lang w:bidi="ar-JO"/>
              </w:rPr>
              <w:t xml:space="preserve">     </w:t>
            </w:r>
            <w:r w:rsidRPr="005C1A94">
              <w:rPr>
                <w:szCs w:val="24"/>
                <w:rtl/>
                <w:lang w:bidi="ar-JO"/>
              </w:rPr>
              <w:t>87</w:t>
            </w:r>
            <w:r w:rsidRPr="005C1A94">
              <w:rPr>
                <w:szCs w:val="24"/>
                <w:lang w:bidi="ar-JO"/>
              </w:rPr>
              <w:t>,</w:t>
            </w:r>
            <w:r w:rsidRPr="005C1A94">
              <w:rPr>
                <w:szCs w:val="24"/>
                <w:rtl/>
                <w:lang w:bidi="ar-JO"/>
              </w:rPr>
              <w:t>19</w:t>
            </w:r>
            <w:r w:rsidRPr="005C1A94">
              <w:rPr>
                <w:rFonts w:hint="cs"/>
                <w:szCs w:val="24"/>
                <w:rtl/>
                <w:lang w:bidi="ar-JO"/>
              </w:rPr>
              <w:t xml:space="preserve"> </w:t>
            </w:r>
          </w:p>
        </w:tc>
      </w:tr>
      <w:tr w:rsidR="006078FA" w:rsidRPr="005C1A94" w:rsidTr="00BF3B37">
        <w:trPr>
          <w:jc w:val="center"/>
        </w:trPr>
        <w:tc>
          <w:tcPr>
            <w:tcW w:w="2288" w:type="dxa"/>
          </w:tcPr>
          <w:p w:rsidR="006078FA" w:rsidRPr="005C1A94" w:rsidRDefault="006078FA" w:rsidP="005E4B9A">
            <w:pPr>
              <w:jc w:val="both"/>
              <w:rPr>
                <w:rFonts w:hint="cs"/>
                <w:b/>
                <w:bCs/>
                <w:szCs w:val="24"/>
                <w:rtl/>
                <w:lang w:bidi="ar-JO"/>
              </w:rPr>
            </w:pPr>
            <w:r w:rsidRPr="005C1A94">
              <w:rPr>
                <w:rFonts w:hint="cs"/>
                <w:b/>
                <w:bCs/>
                <w:szCs w:val="24"/>
                <w:rtl/>
                <w:lang w:bidi="ar-JO"/>
              </w:rPr>
              <w:t>التلامذة</w:t>
            </w:r>
          </w:p>
        </w:tc>
        <w:tc>
          <w:tcPr>
            <w:tcW w:w="3834" w:type="dxa"/>
          </w:tcPr>
          <w:p w:rsidR="006078FA" w:rsidRPr="005C1A94" w:rsidRDefault="006078FA" w:rsidP="005E4B9A">
            <w:pPr>
              <w:jc w:val="both"/>
              <w:rPr>
                <w:rFonts w:hint="cs"/>
                <w:szCs w:val="24"/>
                <w:rtl/>
                <w:lang w:bidi="ar-JO"/>
              </w:rPr>
            </w:pPr>
            <w:r w:rsidRPr="005C1A94">
              <w:rPr>
                <w:szCs w:val="24"/>
                <w:rtl/>
                <w:lang w:bidi="ar-JO"/>
              </w:rPr>
              <w:t>432</w:t>
            </w:r>
            <w:r w:rsidRPr="005C1A94">
              <w:rPr>
                <w:szCs w:val="24"/>
                <w:lang w:bidi="ar-JO"/>
              </w:rPr>
              <w:t>,</w:t>
            </w:r>
            <w:r w:rsidRPr="005C1A94">
              <w:rPr>
                <w:szCs w:val="24"/>
                <w:rtl/>
                <w:lang w:bidi="ar-JO"/>
              </w:rPr>
              <w:t>71</w:t>
            </w:r>
            <w:r w:rsidRPr="005C1A94">
              <w:rPr>
                <w:rFonts w:hint="cs"/>
                <w:szCs w:val="24"/>
                <w:rtl/>
                <w:lang w:bidi="ar-JO"/>
              </w:rPr>
              <w:t xml:space="preserve">    </w:t>
            </w:r>
            <w:r w:rsidRPr="005C1A94">
              <w:rPr>
                <w:szCs w:val="24"/>
                <w:rtl/>
                <w:lang w:bidi="ar-JO"/>
              </w:rPr>
              <w:t>411</w:t>
            </w:r>
            <w:r w:rsidRPr="005C1A94">
              <w:rPr>
                <w:szCs w:val="24"/>
                <w:lang w:bidi="ar-JO"/>
              </w:rPr>
              <w:t>,</w:t>
            </w:r>
            <w:r w:rsidRPr="005C1A94">
              <w:rPr>
                <w:szCs w:val="24"/>
                <w:rtl/>
                <w:lang w:bidi="ar-JO"/>
              </w:rPr>
              <w:t>59</w:t>
            </w:r>
            <w:r w:rsidRPr="005C1A94">
              <w:rPr>
                <w:rFonts w:hint="cs"/>
                <w:szCs w:val="24"/>
                <w:rtl/>
                <w:lang w:bidi="ar-JO"/>
              </w:rPr>
              <w:t xml:space="preserve">     </w:t>
            </w:r>
            <w:r w:rsidRPr="005C1A94">
              <w:rPr>
                <w:szCs w:val="24"/>
                <w:rtl/>
                <w:lang w:bidi="ar-JO"/>
              </w:rPr>
              <w:t>95</w:t>
            </w:r>
            <w:r w:rsidRPr="005C1A94">
              <w:rPr>
                <w:szCs w:val="24"/>
                <w:lang w:bidi="ar-JO"/>
              </w:rPr>
              <w:t>,</w:t>
            </w:r>
            <w:r w:rsidRPr="005C1A94">
              <w:rPr>
                <w:szCs w:val="24"/>
                <w:rtl/>
                <w:lang w:bidi="ar-JO"/>
              </w:rPr>
              <w:t>1</w:t>
            </w:r>
            <w:r w:rsidRPr="005C1A94">
              <w:rPr>
                <w:rFonts w:hint="cs"/>
                <w:szCs w:val="24"/>
                <w:rtl/>
                <w:lang w:bidi="ar-JO"/>
              </w:rPr>
              <w:t xml:space="preserve">     </w:t>
            </w:r>
            <w:r w:rsidRPr="005C1A94">
              <w:rPr>
                <w:szCs w:val="24"/>
                <w:rtl/>
                <w:lang w:bidi="ar-JO"/>
              </w:rPr>
              <w:t>21</w:t>
            </w:r>
            <w:r w:rsidRPr="005C1A94">
              <w:rPr>
                <w:szCs w:val="24"/>
                <w:lang w:bidi="ar-JO"/>
              </w:rPr>
              <w:t>,</w:t>
            </w:r>
            <w:r w:rsidRPr="005C1A94">
              <w:rPr>
                <w:szCs w:val="24"/>
                <w:rtl/>
                <w:lang w:bidi="ar-JO"/>
              </w:rPr>
              <w:t>12</w:t>
            </w:r>
          </w:p>
        </w:tc>
        <w:tc>
          <w:tcPr>
            <w:tcW w:w="3742" w:type="dxa"/>
          </w:tcPr>
          <w:p w:rsidR="006078FA" w:rsidRPr="005C1A94" w:rsidRDefault="006078FA" w:rsidP="005E4B9A">
            <w:pPr>
              <w:jc w:val="both"/>
              <w:rPr>
                <w:sz w:val="18"/>
                <w:szCs w:val="24"/>
                <w:lang w:bidi="ar-JO"/>
              </w:rPr>
            </w:pPr>
            <w:r w:rsidRPr="005C1A94">
              <w:rPr>
                <w:rFonts w:hint="cs"/>
                <w:sz w:val="18"/>
                <w:szCs w:val="24"/>
                <w:rtl/>
                <w:lang w:bidi="ar-JO"/>
              </w:rPr>
              <w:t xml:space="preserve"> </w:t>
            </w:r>
            <w:r w:rsidRPr="005C1A94">
              <w:rPr>
                <w:sz w:val="18"/>
                <w:szCs w:val="24"/>
                <w:rtl/>
                <w:lang w:bidi="ar-JO"/>
              </w:rPr>
              <w:t>818</w:t>
            </w:r>
            <w:r w:rsidRPr="005C1A94">
              <w:rPr>
                <w:sz w:val="18"/>
                <w:szCs w:val="24"/>
                <w:lang w:bidi="ar-JO"/>
              </w:rPr>
              <w:t>,</w:t>
            </w:r>
            <w:r w:rsidRPr="005C1A94">
              <w:rPr>
                <w:sz w:val="18"/>
                <w:szCs w:val="24"/>
                <w:rtl/>
                <w:lang w:bidi="ar-JO"/>
              </w:rPr>
              <w:t>29</w:t>
            </w:r>
            <w:r w:rsidRPr="005C1A94">
              <w:rPr>
                <w:rFonts w:hint="cs"/>
                <w:sz w:val="18"/>
                <w:szCs w:val="24"/>
                <w:rtl/>
                <w:lang w:bidi="ar-JO"/>
              </w:rPr>
              <w:t xml:space="preserve">      </w:t>
            </w:r>
            <w:r w:rsidRPr="005C1A94">
              <w:rPr>
                <w:sz w:val="18"/>
                <w:szCs w:val="24"/>
                <w:rtl/>
                <w:lang w:bidi="ar-JO"/>
              </w:rPr>
              <w:t>629</w:t>
            </w:r>
            <w:r w:rsidRPr="005C1A94">
              <w:rPr>
                <w:sz w:val="18"/>
                <w:szCs w:val="24"/>
                <w:lang w:bidi="ar-JO"/>
              </w:rPr>
              <w:t>,</w:t>
            </w:r>
            <w:r w:rsidRPr="005C1A94">
              <w:rPr>
                <w:sz w:val="18"/>
                <w:szCs w:val="24"/>
                <w:rtl/>
                <w:lang w:bidi="ar-JO"/>
              </w:rPr>
              <w:t>32</w:t>
            </w:r>
            <w:r w:rsidRPr="005C1A94">
              <w:rPr>
                <w:rFonts w:hint="cs"/>
                <w:sz w:val="18"/>
                <w:szCs w:val="24"/>
                <w:rtl/>
                <w:lang w:bidi="ar-JO"/>
              </w:rPr>
              <w:t xml:space="preserve">       </w:t>
            </w:r>
            <w:r w:rsidRPr="005C1A94">
              <w:rPr>
                <w:sz w:val="18"/>
                <w:szCs w:val="24"/>
                <w:rtl/>
                <w:lang w:bidi="ar-JO"/>
              </w:rPr>
              <w:t>76</w:t>
            </w:r>
            <w:r w:rsidRPr="005C1A94">
              <w:rPr>
                <w:sz w:val="18"/>
                <w:szCs w:val="24"/>
                <w:lang w:bidi="ar-JO"/>
              </w:rPr>
              <w:t>,</w:t>
            </w:r>
            <w:r w:rsidRPr="005C1A94">
              <w:rPr>
                <w:sz w:val="18"/>
                <w:szCs w:val="24"/>
                <w:rtl/>
                <w:lang w:bidi="ar-JO"/>
              </w:rPr>
              <w:t>9</w:t>
            </w:r>
            <w:r w:rsidRPr="005C1A94">
              <w:rPr>
                <w:rFonts w:hint="cs"/>
                <w:sz w:val="18"/>
                <w:szCs w:val="24"/>
                <w:rtl/>
                <w:lang w:bidi="ar-JO"/>
              </w:rPr>
              <w:t xml:space="preserve">      </w:t>
            </w:r>
            <w:r w:rsidRPr="005C1A94">
              <w:rPr>
                <w:sz w:val="18"/>
                <w:szCs w:val="24"/>
                <w:rtl/>
                <w:lang w:bidi="ar-JO"/>
              </w:rPr>
              <w:t>188</w:t>
            </w:r>
            <w:r w:rsidRPr="005C1A94">
              <w:rPr>
                <w:sz w:val="18"/>
                <w:szCs w:val="24"/>
                <w:lang w:bidi="ar-JO"/>
              </w:rPr>
              <w:t>,</w:t>
            </w:r>
            <w:r w:rsidRPr="005C1A94">
              <w:rPr>
                <w:sz w:val="18"/>
                <w:szCs w:val="24"/>
                <w:rtl/>
                <w:lang w:bidi="ar-JO"/>
              </w:rPr>
              <w:t>97</w:t>
            </w:r>
          </w:p>
        </w:tc>
      </w:tr>
      <w:tr w:rsidR="006078FA" w:rsidRPr="005C1A94" w:rsidTr="00BF3B37">
        <w:trPr>
          <w:jc w:val="center"/>
        </w:trPr>
        <w:tc>
          <w:tcPr>
            <w:tcW w:w="2288" w:type="dxa"/>
            <w:tcBorders>
              <w:bottom w:val="single" w:sz="12" w:space="0" w:color="auto"/>
            </w:tcBorders>
          </w:tcPr>
          <w:p w:rsidR="006078FA" w:rsidRPr="005C1A94" w:rsidRDefault="006078FA" w:rsidP="005E4B9A">
            <w:pPr>
              <w:jc w:val="both"/>
              <w:rPr>
                <w:rFonts w:hint="cs"/>
                <w:b/>
                <w:bCs/>
                <w:szCs w:val="24"/>
                <w:rtl/>
                <w:lang w:bidi="ar-JO"/>
              </w:rPr>
            </w:pPr>
            <w:r w:rsidRPr="005C1A94">
              <w:rPr>
                <w:rFonts w:hint="cs"/>
                <w:b/>
                <w:bCs/>
                <w:szCs w:val="24"/>
                <w:rtl/>
                <w:lang w:bidi="ar-JO"/>
              </w:rPr>
              <w:t>مستوى غير معلوم</w:t>
            </w:r>
          </w:p>
        </w:tc>
        <w:tc>
          <w:tcPr>
            <w:tcW w:w="3834" w:type="dxa"/>
            <w:tcBorders>
              <w:bottom w:val="single" w:sz="12" w:space="0" w:color="auto"/>
            </w:tcBorders>
          </w:tcPr>
          <w:p w:rsidR="006078FA" w:rsidRPr="005C1A94" w:rsidRDefault="006078FA" w:rsidP="005E4B9A">
            <w:pPr>
              <w:jc w:val="both"/>
              <w:rPr>
                <w:rFonts w:hint="cs"/>
                <w:szCs w:val="24"/>
                <w:rtl/>
                <w:lang w:bidi="ar-JO"/>
              </w:rPr>
            </w:pPr>
            <w:r w:rsidRPr="005C1A94">
              <w:rPr>
                <w:szCs w:val="24"/>
                <w:rtl/>
                <w:lang w:bidi="ar-JO"/>
              </w:rPr>
              <w:t>665</w:t>
            </w:r>
            <w:r w:rsidRPr="005C1A94">
              <w:rPr>
                <w:szCs w:val="24"/>
                <w:lang w:bidi="ar-JO"/>
              </w:rPr>
              <w:t>,</w:t>
            </w:r>
            <w:r w:rsidRPr="005C1A94">
              <w:rPr>
                <w:szCs w:val="24"/>
                <w:rtl/>
                <w:lang w:bidi="ar-JO"/>
              </w:rPr>
              <w:t>9</w:t>
            </w:r>
            <w:r w:rsidRPr="005C1A94">
              <w:rPr>
                <w:rFonts w:hint="cs"/>
                <w:szCs w:val="24"/>
                <w:rtl/>
                <w:lang w:bidi="ar-JO"/>
              </w:rPr>
              <w:t xml:space="preserve">     </w:t>
            </w:r>
            <w:r w:rsidRPr="005C1A94">
              <w:rPr>
                <w:szCs w:val="24"/>
                <w:rtl/>
                <w:lang w:bidi="ar-JO"/>
              </w:rPr>
              <w:t>547</w:t>
            </w:r>
            <w:r w:rsidRPr="005C1A94">
              <w:rPr>
                <w:szCs w:val="24"/>
                <w:lang w:bidi="ar-JO"/>
              </w:rPr>
              <w:t>,</w:t>
            </w:r>
            <w:r w:rsidRPr="005C1A94">
              <w:rPr>
                <w:szCs w:val="24"/>
                <w:rtl/>
                <w:lang w:bidi="ar-JO"/>
              </w:rPr>
              <w:t>8</w:t>
            </w:r>
            <w:r w:rsidRPr="005C1A94">
              <w:rPr>
                <w:rFonts w:hint="cs"/>
                <w:szCs w:val="24"/>
                <w:rtl/>
                <w:lang w:bidi="ar-JO"/>
              </w:rPr>
              <w:t xml:space="preserve">       </w:t>
            </w:r>
            <w:r w:rsidRPr="005C1A94">
              <w:rPr>
                <w:szCs w:val="24"/>
                <w:rtl/>
                <w:lang w:bidi="ar-JO"/>
              </w:rPr>
              <w:t>82</w:t>
            </w:r>
            <w:r w:rsidRPr="005C1A94">
              <w:rPr>
                <w:szCs w:val="24"/>
                <w:lang w:bidi="ar-JO"/>
              </w:rPr>
              <w:t>,</w:t>
            </w:r>
            <w:r w:rsidRPr="005C1A94">
              <w:rPr>
                <w:szCs w:val="24"/>
                <w:rtl/>
                <w:lang w:bidi="ar-JO"/>
              </w:rPr>
              <w:t>3</w:t>
            </w:r>
            <w:r w:rsidRPr="005C1A94">
              <w:rPr>
                <w:rFonts w:hint="cs"/>
                <w:szCs w:val="24"/>
                <w:rtl/>
                <w:lang w:bidi="ar-JO"/>
              </w:rPr>
              <w:t xml:space="preserve">     </w:t>
            </w:r>
            <w:r w:rsidRPr="005C1A94">
              <w:rPr>
                <w:szCs w:val="24"/>
                <w:rtl/>
                <w:lang w:bidi="ar-JO"/>
              </w:rPr>
              <w:t>118</w:t>
            </w:r>
            <w:r w:rsidRPr="005C1A94">
              <w:rPr>
                <w:szCs w:val="24"/>
                <w:lang w:bidi="ar-JO"/>
              </w:rPr>
              <w:t>,</w:t>
            </w:r>
            <w:r w:rsidRPr="005C1A94">
              <w:rPr>
                <w:szCs w:val="24"/>
                <w:rtl/>
                <w:lang w:bidi="ar-JO"/>
              </w:rPr>
              <w:t>1</w:t>
            </w:r>
          </w:p>
        </w:tc>
        <w:tc>
          <w:tcPr>
            <w:tcW w:w="3742" w:type="dxa"/>
            <w:tcBorders>
              <w:bottom w:val="single" w:sz="12" w:space="0" w:color="auto"/>
            </w:tcBorders>
          </w:tcPr>
          <w:p w:rsidR="006078FA" w:rsidRPr="005C1A94" w:rsidRDefault="006078FA" w:rsidP="005E4B9A">
            <w:pPr>
              <w:jc w:val="both"/>
              <w:rPr>
                <w:szCs w:val="24"/>
                <w:lang w:bidi="ar-JO"/>
              </w:rPr>
            </w:pPr>
            <w:r w:rsidRPr="005C1A94">
              <w:rPr>
                <w:szCs w:val="24"/>
                <w:rtl/>
                <w:lang w:bidi="ar-JO"/>
              </w:rPr>
              <w:t>818</w:t>
            </w:r>
            <w:r w:rsidRPr="005C1A94">
              <w:rPr>
                <w:szCs w:val="24"/>
                <w:lang w:bidi="ar-JO"/>
              </w:rPr>
              <w:t>,</w:t>
            </w:r>
            <w:r w:rsidRPr="005C1A94">
              <w:rPr>
                <w:szCs w:val="24"/>
                <w:rtl/>
                <w:lang w:bidi="ar-JO"/>
              </w:rPr>
              <w:t>29</w:t>
            </w:r>
            <w:r w:rsidRPr="005C1A94">
              <w:rPr>
                <w:rFonts w:hint="cs"/>
                <w:szCs w:val="24"/>
                <w:rtl/>
                <w:lang w:bidi="ar-JO"/>
              </w:rPr>
              <w:t xml:space="preserve">      </w:t>
            </w:r>
            <w:r w:rsidRPr="005C1A94">
              <w:rPr>
                <w:szCs w:val="24"/>
                <w:rtl/>
                <w:lang w:bidi="ar-JO"/>
              </w:rPr>
              <w:t>629</w:t>
            </w:r>
            <w:r w:rsidRPr="005C1A94">
              <w:rPr>
                <w:szCs w:val="24"/>
                <w:lang w:bidi="ar-JO"/>
              </w:rPr>
              <w:t>,</w:t>
            </w:r>
            <w:r w:rsidRPr="005C1A94">
              <w:rPr>
                <w:szCs w:val="24"/>
                <w:rtl/>
                <w:lang w:bidi="ar-JO"/>
              </w:rPr>
              <w:t>32</w:t>
            </w:r>
            <w:r w:rsidRPr="005C1A94">
              <w:rPr>
                <w:rFonts w:hint="cs"/>
                <w:szCs w:val="24"/>
                <w:rtl/>
                <w:lang w:bidi="ar-JO"/>
              </w:rPr>
              <w:t xml:space="preserve">     </w:t>
            </w:r>
            <w:r w:rsidRPr="005C1A94">
              <w:rPr>
                <w:szCs w:val="24"/>
                <w:rtl/>
                <w:lang w:bidi="ar-JO"/>
              </w:rPr>
              <w:t>76</w:t>
            </w:r>
            <w:r w:rsidRPr="005C1A94">
              <w:rPr>
                <w:szCs w:val="24"/>
                <w:lang w:bidi="ar-JO"/>
              </w:rPr>
              <w:t>,</w:t>
            </w:r>
            <w:r w:rsidRPr="005C1A94">
              <w:rPr>
                <w:szCs w:val="24"/>
                <w:rtl/>
                <w:lang w:bidi="ar-JO"/>
              </w:rPr>
              <w:t>9</w:t>
            </w:r>
            <w:r w:rsidRPr="005C1A94">
              <w:rPr>
                <w:rFonts w:hint="cs"/>
                <w:szCs w:val="24"/>
                <w:rtl/>
                <w:lang w:bidi="ar-JO"/>
              </w:rPr>
              <w:t xml:space="preserve">    </w:t>
            </w:r>
            <w:r w:rsidRPr="005C1A94">
              <w:rPr>
                <w:szCs w:val="24"/>
                <w:rtl/>
                <w:lang w:bidi="ar-JO"/>
              </w:rPr>
              <w:t>188</w:t>
            </w:r>
            <w:r w:rsidRPr="005C1A94">
              <w:rPr>
                <w:szCs w:val="24"/>
                <w:lang w:bidi="ar-JO"/>
              </w:rPr>
              <w:t>,</w:t>
            </w:r>
            <w:r w:rsidRPr="005C1A94">
              <w:rPr>
                <w:szCs w:val="24"/>
                <w:rtl/>
                <w:lang w:bidi="ar-JO"/>
              </w:rPr>
              <w:t>97</w:t>
            </w:r>
            <w:r w:rsidRPr="005C1A94">
              <w:rPr>
                <w:rFonts w:hint="cs"/>
                <w:szCs w:val="24"/>
                <w:rtl/>
                <w:lang w:bidi="ar-JO"/>
              </w:rPr>
              <w:t xml:space="preserve"> </w:t>
            </w:r>
          </w:p>
        </w:tc>
      </w:tr>
    </w:tbl>
    <w:p w:rsidR="006078FA" w:rsidRPr="005C1A94" w:rsidRDefault="006078FA" w:rsidP="006078FA">
      <w:pPr>
        <w:tabs>
          <w:tab w:val="left" w:pos="662"/>
          <w:tab w:val="left" w:pos="1267"/>
          <w:tab w:val="left" w:pos="1987"/>
          <w:tab w:val="left" w:pos="2650"/>
        </w:tabs>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وزارة العمل والتضامن الاجتماعي/المديرية العامة للدراسات وال</w:t>
      </w:r>
      <w:r w:rsidR="00EB222F" w:rsidRPr="005C1A94">
        <w:rPr>
          <w:rFonts w:hint="cs"/>
          <w:sz w:val="16"/>
          <w:szCs w:val="26"/>
          <w:rtl/>
          <w:lang w:bidi="ar-JO"/>
        </w:rPr>
        <w:t>إحصاء</w:t>
      </w:r>
      <w:r w:rsidRPr="005C1A94">
        <w:rPr>
          <w:rFonts w:hint="cs"/>
          <w:sz w:val="16"/>
          <w:szCs w:val="26"/>
          <w:rtl/>
          <w:lang w:bidi="ar-JO"/>
        </w:rPr>
        <w:t>ات والتخطيط، قائمة بالموظفين.</w:t>
      </w:r>
    </w:p>
    <w:p w:rsidR="006078FA" w:rsidRPr="005C1A94" w:rsidRDefault="006078FA" w:rsidP="006078FA">
      <w:pPr>
        <w:spacing w:line="120" w:lineRule="exact"/>
        <w:ind w:left="360"/>
        <w:jc w:val="both"/>
        <w:rPr>
          <w:rFonts w:hint="cs"/>
          <w:b/>
          <w:bCs/>
          <w:sz w:val="10"/>
          <w:szCs w:val="28"/>
          <w:rtl/>
          <w:lang w:bidi="ar-JO"/>
        </w:rPr>
      </w:pPr>
    </w:p>
    <w:p w:rsidR="006078FA" w:rsidRPr="005C1A94" w:rsidRDefault="00BF3B37" w:rsidP="00DA415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tl/>
          <w:lang w:bidi="ar-JO"/>
        </w:rPr>
        <w:br w:type="page"/>
      </w:r>
      <w:r w:rsidR="006078FA" w:rsidRPr="005C1A94">
        <w:rPr>
          <w:rFonts w:hint="cs"/>
          <w:rtl/>
          <w:lang w:bidi="ar-JO"/>
        </w:rPr>
        <w:t>متوسط الأجور والعائدات الأساسية الشهرية (يورو) حسب مستوى التأهيل والجنس، 2005</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98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9" w:type="dxa"/>
          <w:right w:w="29" w:type="dxa"/>
        </w:tblCellMar>
        <w:tblLook w:val="01E0" w:firstRow="1" w:lastRow="1" w:firstColumn="1" w:lastColumn="1" w:noHBand="0" w:noVBand="0"/>
      </w:tblPr>
      <w:tblGrid>
        <w:gridCol w:w="1865"/>
        <w:gridCol w:w="882"/>
        <w:gridCol w:w="1017"/>
        <w:gridCol w:w="1062"/>
        <w:gridCol w:w="1017"/>
        <w:gridCol w:w="927"/>
        <w:gridCol w:w="1044"/>
        <w:gridCol w:w="1035"/>
        <w:gridCol w:w="1015"/>
      </w:tblGrid>
      <w:tr w:rsidR="006078FA" w:rsidRPr="005C1A94" w:rsidTr="005D3452">
        <w:trPr>
          <w:cantSplit/>
          <w:tblHeader/>
          <w:jc w:val="center"/>
        </w:trPr>
        <w:tc>
          <w:tcPr>
            <w:tcW w:w="1865" w:type="dxa"/>
            <w:tcBorders>
              <w:top w:val="single" w:sz="4" w:space="0" w:color="auto"/>
            </w:tcBorders>
            <w:shd w:val="clear" w:color="auto" w:fill="auto"/>
            <w:vAlign w:val="bottom"/>
          </w:tcPr>
          <w:p w:rsidR="006078FA" w:rsidRPr="005C1A94" w:rsidRDefault="006078FA" w:rsidP="005D3452">
            <w:pPr>
              <w:tabs>
                <w:tab w:val="left" w:pos="2484"/>
              </w:tabs>
              <w:spacing w:before="80" w:after="80" w:line="240" w:lineRule="exact"/>
              <w:jc w:val="both"/>
              <w:rPr>
                <w:rFonts w:hint="cs"/>
                <w:i/>
                <w:iCs/>
                <w:sz w:val="16"/>
                <w:szCs w:val="24"/>
                <w:rtl/>
                <w:lang w:bidi="ar-JO"/>
              </w:rPr>
            </w:pPr>
          </w:p>
        </w:tc>
        <w:tc>
          <w:tcPr>
            <w:tcW w:w="3978" w:type="dxa"/>
            <w:gridSpan w:val="4"/>
            <w:tcBorders>
              <w:top w:val="single" w:sz="4" w:space="0" w:color="auto"/>
            </w:tcBorders>
            <w:shd w:val="clear" w:color="auto" w:fill="auto"/>
            <w:vAlign w:val="bottom"/>
          </w:tcPr>
          <w:p w:rsidR="006078FA" w:rsidRPr="005C1A94" w:rsidRDefault="006078FA" w:rsidP="005D3452">
            <w:pPr>
              <w:spacing w:before="80" w:after="80" w:line="240" w:lineRule="exact"/>
              <w:ind w:right="144"/>
              <w:jc w:val="center"/>
              <w:rPr>
                <w:rFonts w:hint="cs"/>
                <w:i/>
                <w:iCs/>
                <w:sz w:val="16"/>
                <w:szCs w:val="24"/>
                <w:u w:val="single"/>
                <w:rtl/>
                <w:lang w:bidi="ar-JO"/>
              </w:rPr>
            </w:pPr>
            <w:r w:rsidRPr="005C1A94">
              <w:rPr>
                <w:rFonts w:hint="cs"/>
                <w:i/>
                <w:iCs/>
                <w:sz w:val="16"/>
                <w:szCs w:val="24"/>
                <w:rtl/>
                <w:lang w:bidi="ar-JO"/>
              </w:rPr>
              <w:t>الأجر الأساسي</w:t>
            </w:r>
          </w:p>
        </w:tc>
        <w:tc>
          <w:tcPr>
            <w:tcW w:w="4021" w:type="dxa"/>
            <w:gridSpan w:val="4"/>
            <w:tcBorders>
              <w:top w:val="single" w:sz="4" w:space="0" w:color="auto"/>
            </w:tcBorders>
            <w:shd w:val="clear" w:color="auto" w:fill="auto"/>
            <w:vAlign w:val="bottom"/>
          </w:tcPr>
          <w:p w:rsidR="006078FA" w:rsidRPr="005C1A94" w:rsidRDefault="006078FA" w:rsidP="005D3452">
            <w:pPr>
              <w:spacing w:before="80" w:after="80" w:line="240" w:lineRule="exact"/>
              <w:ind w:right="144"/>
              <w:jc w:val="center"/>
              <w:rPr>
                <w:rFonts w:hint="cs"/>
                <w:i/>
                <w:iCs/>
                <w:sz w:val="16"/>
                <w:szCs w:val="24"/>
                <w:rtl/>
                <w:lang w:bidi="ar-JO"/>
              </w:rPr>
            </w:pPr>
            <w:r w:rsidRPr="005C1A94">
              <w:rPr>
                <w:rFonts w:hint="cs"/>
                <w:i/>
                <w:iCs/>
                <w:sz w:val="16"/>
                <w:szCs w:val="24"/>
                <w:rtl/>
                <w:lang w:bidi="ar-JO"/>
              </w:rPr>
              <w:t>العائدات</w:t>
            </w:r>
          </w:p>
        </w:tc>
      </w:tr>
      <w:tr w:rsidR="005D3452" w:rsidRPr="005C1A94" w:rsidTr="005D3452">
        <w:trPr>
          <w:cantSplit/>
          <w:tblHeader/>
          <w:jc w:val="center"/>
        </w:trPr>
        <w:tc>
          <w:tcPr>
            <w:tcW w:w="1865" w:type="dxa"/>
            <w:tcBorders>
              <w:bottom w:val="single" w:sz="12" w:space="0" w:color="auto"/>
            </w:tcBorders>
            <w:shd w:val="clear" w:color="auto" w:fill="auto"/>
            <w:vAlign w:val="bottom"/>
          </w:tcPr>
          <w:p w:rsidR="006078FA" w:rsidRPr="005C1A94" w:rsidRDefault="006078FA" w:rsidP="005D3452">
            <w:pPr>
              <w:spacing w:after="80" w:line="240" w:lineRule="exact"/>
              <w:jc w:val="center"/>
              <w:rPr>
                <w:rFonts w:hint="cs"/>
                <w:i/>
                <w:iCs/>
                <w:sz w:val="16"/>
                <w:szCs w:val="24"/>
                <w:rtl/>
                <w:lang w:bidi="ar-JO"/>
              </w:rPr>
            </w:pPr>
            <w:r w:rsidRPr="005C1A94">
              <w:rPr>
                <w:rFonts w:hint="cs"/>
                <w:i/>
                <w:iCs/>
                <w:sz w:val="16"/>
                <w:szCs w:val="24"/>
                <w:rtl/>
                <w:lang w:bidi="ar-JO"/>
              </w:rPr>
              <w:t>مستوى التأهيل</w:t>
            </w:r>
          </w:p>
        </w:tc>
        <w:tc>
          <w:tcPr>
            <w:tcW w:w="882" w:type="dxa"/>
            <w:tcBorders>
              <w:bottom w:val="single" w:sz="12" w:space="0" w:color="auto"/>
            </w:tcBorders>
            <w:shd w:val="clear" w:color="auto" w:fill="auto"/>
            <w:vAlign w:val="bottom"/>
          </w:tcPr>
          <w:p w:rsidR="006078FA" w:rsidRPr="005C1A94" w:rsidRDefault="006078FA" w:rsidP="005D3452">
            <w:pPr>
              <w:spacing w:after="80" w:line="240" w:lineRule="exact"/>
              <w:ind w:right="144"/>
              <w:rPr>
                <w:rFonts w:hint="cs"/>
                <w:i/>
                <w:iCs/>
                <w:sz w:val="16"/>
                <w:szCs w:val="24"/>
                <w:rtl/>
                <w:lang w:bidi="ar-JO"/>
              </w:rPr>
            </w:pPr>
            <w:r w:rsidRPr="005C1A94">
              <w:rPr>
                <w:rFonts w:hint="cs"/>
                <w:i/>
                <w:iCs/>
                <w:sz w:val="16"/>
                <w:szCs w:val="24"/>
                <w:rtl/>
                <w:lang w:bidi="ar-JO"/>
              </w:rPr>
              <w:t>رجال</w:t>
            </w:r>
          </w:p>
        </w:tc>
        <w:tc>
          <w:tcPr>
            <w:tcW w:w="1017" w:type="dxa"/>
            <w:tcBorders>
              <w:bottom w:val="single" w:sz="12" w:space="0" w:color="auto"/>
            </w:tcBorders>
            <w:shd w:val="clear" w:color="auto" w:fill="auto"/>
            <w:vAlign w:val="bottom"/>
          </w:tcPr>
          <w:p w:rsidR="006078FA" w:rsidRPr="005C1A94" w:rsidRDefault="006078FA" w:rsidP="005D3452">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1062" w:type="dxa"/>
            <w:tcBorders>
              <w:bottom w:val="single" w:sz="12" w:space="0" w:color="auto"/>
            </w:tcBorders>
            <w:shd w:val="clear" w:color="auto" w:fill="auto"/>
            <w:vAlign w:val="bottom"/>
          </w:tcPr>
          <w:p w:rsidR="006078FA" w:rsidRPr="005C1A94" w:rsidRDefault="006078FA" w:rsidP="005D3452">
            <w:pPr>
              <w:spacing w:after="80" w:line="240" w:lineRule="exact"/>
              <w:ind w:right="144"/>
              <w:rPr>
                <w:rFonts w:hint="cs"/>
                <w:i/>
                <w:iCs/>
                <w:sz w:val="16"/>
                <w:szCs w:val="24"/>
                <w:rtl/>
                <w:lang w:bidi="ar-JO"/>
              </w:rPr>
            </w:pPr>
            <w:r w:rsidRPr="005C1A94">
              <w:rPr>
                <w:rFonts w:hint="cs"/>
                <w:i/>
                <w:iCs/>
                <w:sz w:val="16"/>
                <w:szCs w:val="24"/>
                <w:rtl/>
                <w:lang w:bidi="ar-JO"/>
              </w:rPr>
              <w:t>ر/ن</w:t>
            </w:r>
            <w:r w:rsidR="005D3452" w:rsidRPr="005C1A94">
              <w:rPr>
                <w:rFonts w:hint="cs"/>
                <w:i/>
                <w:iCs/>
                <w:sz w:val="16"/>
                <w:szCs w:val="24"/>
                <w:rtl/>
                <w:lang w:bidi="ar-JO"/>
              </w:rPr>
              <w:t xml:space="preserve"> </w:t>
            </w:r>
            <w:r w:rsidRPr="005C1A94">
              <w:rPr>
                <w:rFonts w:hint="cs"/>
                <w:i/>
                <w:iCs/>
                <w:sz w:val="16"/>
                <w:szCs w:val="24"/>
                <w:rtl/>
                <w:lang w:bidi="ar-JO"/>
              </w:rPr>
              <w:t>(النسبة المئوية)</w:t>
            </w:r>
          </w:p>
        </w:tc>
        <w:tc>
          <w:tcPr>
            <w:tcW w:w="1017" w:type="dxa"/>
            <w:tcBorders>
              <w:bottom w:val="single" w:sz="12" w:space="0" w:color="auto"/>
            </w:tcBorders>
            <w:shd w:val="clear" w:color="auto" w:fill="auto"/>
            <w:vAlign w:val="bottom"/>
          </w:tcPr>
          <w:p w:rsidR="006078FA" w:rsidRPr="005C1A94" w:rsidRDefault="006078FA" w:rsidP="005D3452">
            <w:pPr>
              <w:spacing w:after="80" w:line="240" w:lineRule="exact"/>
              <w:ind w:right="144"/>
              <w:rPr>
                <w:rFonts w:hint="cs"/>
                <w:i/>
                <w:iCs/>
                <w:sz w:val="16"/>
                <w:szCs w:val="24"/>
                <w:rtl/>
                <w:lang w:bidi="ar-JO"/>
              </w:rPr>
            </w:pPr>
            <w:r w:rsidRPr="005C1A94">
              <w:rPr>
                <w:rFonts w:hint="cs"/>
                <w:i/>
                <w:iCs/>
                <w:sz w:val="16"/>
                <w:szCs w:val="24"/>
                <w:rtl/>
                <w:lang w:bidi="ar-JO"/>
              </w:rPr>
              <w:t>فجوة (يورو)</w:t>
            </w:r>
          </w:p>
        </w:tc>
        <w:tc>
          <w:tcPr>
            <w:tcW w:w="927" w:type="dxa"/>
            <w:tcBorders>
              <w:bottom w:val="single" w:sz="12" w:space="0" w:color="auto"/>
            </w:tcBorders>
            <w:shd w:val="clear" w:color="auto" w:fill="auto"/>
            <w:vAlign w:val="bottom"/>
          </w:tcPr>
          <w:p w:rsidR="006078FA" w:rsidRPr="005C1A94" w:rsidRDefault="006078FA" w:rsidP="005D3452">
            <w:pPr>
              <w:spacing w:after="80" w:line="240" w:lineRule="exact"/>
              <w:ind w:right="144"/>
              <w:rPr>
                <w:rFonts w:hint="cs"/>
                <w:i/>
                <w:iCs/>
                <w:sz w:val="16"/>
                <w:szCs w:val="24"/>
                <w:rtl/>
                <w:lang w:bidi="ar-JO"/>
              </w:rPr>
            </w:pPr>
            <w:r w:rsidRPr="005C1A94">
              <w:rPr>
                <w:rFonts w:hint="cs"/>
                <w:i/>
                <w:iCs/>
                <w:sz w:val="16"/>
                <w:szCs w:val="24"/>
                <w:rtl/>
                <w:lang w:bidi="ar-JO"/>
              </w:rPr>
              <w:t>رجال</w:t>
            </w:r>
          </w:p>
        </w:tc>
        <w:tc>
          <w:tcPr>
            <w:tcW w:w="1044" w:type="dxa"/>
            <w:tcBorders>
              <w:bottom w:val="single" w:sz="12" w:space="0" w:color="auto"/>
            </w:tcBorders>
            <w:shd w:val="clear" w:color="auto" w:fill="auto"/>
            <w:vAlign w:val="bottom"/>
          </w:tcPr>
          <w:p w:rsidR="006078FA" w:rsidRPr="005C1A94" w:rsidRDefault="006078FA" w:rsidP="005D3452">
            <w:pPr>
              <w:spacing w:after="80" w:line="240" w:lineRule="exact"/>
              <w:ind w:right="144"/>
              <w:rPr>
                <w:rFonts w:hint="cs"/>
                <w:i/>
                <w:iCs/>
                <w:sz w:val="16"/>
                <w:szCs w:val="24"/>
                <w:rtl/>
                <w:lang w:bidi="ar-JO"/>
              </w:rPr>
            </w:pPr>
            <w:r w:rsidRPr="005C1A94">
              <w:rPr>
                <w:rFonts w:hint="cs"/>
                <w:i/>
                <w:iCs/>
                <w:sz w:val="16"/>
                <w:szCs w:val="24"/>
                <w:rtl/>
                <w:lang w:bidi="ar-JO"/>
              </w:rPr>
              <w:t>نساء</w:t>
            </w:r>
          </w:p>
        </w:tc>
        <w:tc>
          <w:tcPr>
            <w:tcW w:w="1035" w:type="dxa"/>
            <w:tcBorders>
              <w:bottom w:val="single" w:sz="12" w:space="0" w:color="auto"/>
            </w:tcBorders>
            <w:shd w:val="clear" w:color="auto" w:fill="auto"/>
            <w:vAlign w:val="bottom"/>
          </w:tcPr>
          <w:p w:rsidR="006078FA" w:rsidRPr="005C1A94" w:rsidRDefault="006078FA" w:rsidP="005D3452">
            <w:pPr>
              <w:spacing w:after="80" w:line="240" w:lineRule="exact"/>
              <w:ind w:right="144"/>
              <w:rPr>
                <w:rFonts w:hint="cs"/>
                <w:i/>
                <w:iCs/>
                <w:sz w:val="16"/>
                <w:szCs w:val="24"/>
                <w:rtl/>
                <w:lang w:bidi="ar-JO"/>
              </w:rPr>
            </w:pPr>
            <w:r w:rsidRPr="005C1A94">
              <w:rPr>
                <w:rFonts w:hint="cs"/>
                <w:i/>
                <w:iCs/>
                <w:sz w:val="16"/>
                <w:szCs w:val="24"/>
                <w:rtl/>
                <w:lang w:bidi="ar-JO"/>
              </w:rPr>
              <w:t>ر/ن</w:t>
            </w:r>
            <w:r w:rsidR="005D3452" w:rsidRPr="005C1A94">
              <w:rPr>
                <w:rFonts w:hint="cs"/>
                <w:i/>
                <w:iCs/>
                <w:sz w:val="16"/>
                <w:szCs w:val="24"/>
                <w:rtl/>
                <w:lang w:bidi="ar-JO"/>
              </w:rPr>
              <w:t xml:space="preserve"> </w:t>
            </w:r>
            <w:r w:rsidRPr="005C1A94">
              <w:rPr>
                <w:rFonts w:hint="cs"/>
                <w:i/>
                <w:iCs/>
                <w:sz w:val="16"/>
                <w:szCs w:val="24"/>
                <w:rtl/>
                <w:lang w:bidi="ar-JO"/>
              </w:rPr>
              <w:t>(النسبة المئوية)</w:t>
            </w:r>
          </w:p>
        </w:tc>
        <w:tc>
          <w:tcPr>
            <w:tcW w:w="1015" w:type="dxa"/>
            <w:tcBorders>
              <w:bottom w:val="single" w:sz="12" w:space="0" w:color="auto"/>
            </w:tcBorders>
            <w:shd w:val="clear" w:color="auto" w:fill="auto"/>
            <w:vAlign w:val="bottom"/>
          </w:tcPr>
          <w:p w:rsidR="006078FA" w:rsidRPr="005C1A94" w:rsidRDefault="006078FA" w:rsidP="005D3452">
            <w:pPr>
              <w:spacing w:after="80" w:line="240" w:lineRule="exact"/>
              <w:ind w:right="144"/>
              <w:rPr>
                <w:rFonts w:hint="cs"/>
                <w:i/>
                <w:iCs/>
                <w:sz w:val="16"/>
                <w:szCs w:val="24"/>
                <w:rtl/>
                <w:lang w:bidi="ar-JO"/>
              </w:rPr>
            </w:pPr>
            <w:r w:rsidRPr="005C1A94">
              <w:rPr>
                <w:rFonts w:hint="cs"/>
                <w:i/>
                <w:iCs/>
                <w:sz w:val="16"/>
                <w:szCs w:val="24"/>
                <w:rtl/>
                <w:lang w:bidi="ar-JO"/>
              </w:rPr>
              <w:t>فجوة (يورو)</w:t>
            </w:r>
          </w:p>
        </w:tc>
      </w:tr>
      <w:tr w:rsidR="005D3452" w:rsidRPr="005C1A94" w:rsidTr="005D3452">
        <w:trPr>
          <w:cantSplit/>
          <w:trHeight w:hRule="exact" w:val="115"/>
          <w:tblHeader/>
          <w:jc w:val="center"/>
        </w:trPr>
        <w:tc>
          <w:tcPr>
            <w:tcW w:w="1865" w:type="dxa"/>
            <w:tcBorders>
              <w:top w:val="single" w:sz="12" w:space="0" w:color="auto"/>
            </w:tcBorders>
            <w:shd w:val="clear" w:color="auto" w:fill="auto"/>
            <w:vAlign w:val="bottom"/>
          </w:tcPr>
          <w:p w:rsidR="005D3452" w:rsidRPr="005C1A94" w:rsidRDefault="005D3452" w:rsidP="005D3452">
            <w:pPr>
              <w:spacing w:before="40" w:after="80" w:line="240" w:lineRule="exact"/>
              <w:jc w:val="both"/>
              <w:rPr>
                <w:rFonts w:hint="cs"/>
                <w:sz w:val="16"/>
                <w:szCs w:val="24"/>
                <w:rtl/>
                <w:lang w:bidi="ar-JO"/>
              </w:rPr>
            </w:pPr>
          </w:p>
        </w:tc>
        <w:tc>
          <w:tcPr>
            <w:tcW w:w="882" w:type="dxa"/>
            <w:tcBorders>
              <w:top w:val="single" w:sz="12" w:space="0" w:color="auto"/>
            </w:tcBorders>
            <w:shd w:val="clear" w:color="auto" w:fill="auto"/>
            <w:vAlign w:val="bottom"/>
          </w:tcPr>
          <w:p w:rsidR="005D3452" w:rsidRPr="005C1A94" w:rsidRDefault="005D3452" w:rsidP="005D3452">
            <w:pPr>
              <w:spacing w:before="40" w:after="80" w:line="240" w:lineRule="exact"/>
              <w:ind w:right="144"/>
              <w:rPr>
                <w:rFonts w:hint="cs"/>
                <w:sz w:val="16"/>
                <w:szCs w:val="24"/>
                <w:rtl/>
                <w:lang w:bidi="ar-JO"/>
              </w:rPr>
            </w:pPr>
          </w:p>
        </w:tc>
        <w:tc>
          <w:tcPr>
            <w:tcW w:w="1017" w:type="dxa"/>
            <w:tcBorders>
              <w:top w:val="single" w:sz="12" w:space="0" w:color="auto"/>
            </w:tcBorders>
            <w:shd w:val="clear" w:color="auto" w:fill="auto"/>
            <w:vAlign w:val="bottom"/>
          </w:tcPr>
          <w:p w:rsidR="005D3452" w:rsidRPr="005C1A94" w:rsidRDefault="005D3452" w:rsidP="005D3452">
            <w:pPr>
              <w:spacing w:before="40" w:after="80" w:line="240" w:lineRule="exact"/>
              <w:ind w:right="144"/>
              <w:rPr>
                <w:rFonts w:hint="cs"/>
                <w:sz w:val="16"/>
                <w:szCs w:val="24"/>
                <w:rtl/>
                <w:lang w:bidi="ar-JO"/>
              </w:rPr>
            </w:pPr>
          </w:p>
        </w:tc>
        <w:tc>
          <w:tcPr>
            <w:tcW w:w="1062" w:type="dxa"/>
            <w:tcBorders>
              <w:top w:val="single" w:sz="12" w:space="0" w:color="auto"/>
            </w:tcBorders>
            <w:shd w:val="clear" w:color="auto" w:fill="auto"/>
            <w:vAlign w:val="bottom"/>
          </w:tcPr>
          <w:p w:rsidR="005D3452" w:rsidRPr="005C1A94" w:rsidRDefault="005D3452" w:rsidP="005D3452">
            <w:pPr>
              <w:spacing w:before="40" w:after="80" w:line="240" w:lineRule="exact"/>
              <w:ind w:right="144"/>
              <w:rPr>
                <w:rFonts w:hint="cs"/>
                <w:sz w:val="16"/>
                <w:szCs w:val="24"/>
                <w:rtl/>
                <w:lang w:bidi="ar-JO"/>
              </w:rPr>
            </w:pPr>
          </w:p>
        </w:tc>
        <w:tc>
          <w:tcPr>
            <w:tcW w:w="1017" w:type="dxa"/>
            <w:tcBorders>
              <w:top w:val="single" w:sz="12" w:space="0" w:color="auto"/>
            </w:tcBorders>
            <w:shd w:val="clear" w:color="auto" w:fill="auto"/>
            <w:vAlign w:val="bottom"/>
          </w:tcPr>
          <w:p w:rsidR="005D3452" w:rsidRPr="005C1A94" w:rsidRDefault="005D3452" w:rsidP="005D3452">
            <w:pPr>
              <w:spacing w:before="40" w:after="80" w:line="240" w:lineRule="exact"/>
              <w:ind w:right="144"/>
              <w:rPr>
                <w:rFonts w:hint="cs"/>
                <w:sz w:val="16"/>
                <w:szCs w:val="24"/>
                <w:rtl/>
                <w:lang w:bidi="ar-JO"/>
              </w:rPr>
            </w:pPr>
          </w:p>
        </w:tc>
        <w:tc>
          <w:tcPr>
            <w:tcW w:w="927" w:type="dxa"/>
            <w:tcBorders>
              <w:top w:val="single" w:sz="12" w:space="0" w:color="auto"/>
            </w:tcBorders>
            <w:shd w:val="clear" w:color="auto" w:fill="auto"/>
            <w:vAlign w:val="bottom"/>
          </w:tcPr>
          <w:p w:rsidR="005D3452" w:rsidRPr="005C1A94" w:rsidRDefault="005D3452" w:rsidP="005D3452">
            <w:pPr>
              <w:spacing w:before="40" w:after="80" w:line="240" w:lineRule="exact"/>
              <w:ind w:right="144"/>
              <w:rPr>
                <w:rFonts w:hint="cs"/>
                <w:sz w:val="16"/>
                <w:szCs w:val="24"/>
                <w:rtl/>
                <w:lang w:bidi="ar-JO"/>
              </w:rPr>
            </w:pPr>
          </w:p>
        </w:tc>
        <w:tc>
          <w:tcPr>
            <w:tcW w:w="1044" w:type="dxa"/>
            <w:tcBorders>
              <w:top w:val="single" w:sz="12" w:space="0" w:color="auto"/>
            </w:tcBorders>
            <w:shd w:val="clear" w:color="auto" w:fill="auto"/>
            <w:vAlign w:val="bottom"/>
          </w:tcPr>
          <w:p w:rsidR="005D3452" w:rsidRPr="005C1A94" w:rsidRDefault="005D3452" w:rsidP="005D3452">
            <w:pPr>
              <w:spacing w:before="40" w:after="80" w:line="240" w:lineRule="exact"/>
              <w:ind w:right="144"/>
              <w:rPr>
                <w:rFonts w:hint="cs"/>
                <w:sz w:val="16"/>
                <w:szCs w:val="24"/>
                <w:rtl/>
                <w:lang w:bidi="ar-JO"/>
              </w:rPr>
            </w:pPr>
          </w:p>
        </w:tc>
        <w:tc>
          <w:tcPr>
            <w:tcW w:w="1035" w:type="dxa"/>
            <w:tcBorders>
              <w:top w:val="single" w:sz="12" w:space="0" w:color="auto"/>
            </w:tcBorders>
            <w:shd w:val="clear" w:color="auto" w:fill="auto"/>
            <w:vAlign w:val="bottom"/>
          </w:tcPr>
          <w:p w:rsidR="005D3452" w:rsidRPr="005C1A94" w:rsidRDefault="005D3452" w:rsidP="005D3452">
            <w:pPr>
              <w:spacing w:before="40" w:after="80" w:line="240" w:lineRule="exact"/>
              <w:ind w:right="144"/>
              <w:rPr>
                <w:rFonts w:hint="cs"/>
                <w:sz w:val="16"/>
                <w:szCs w:val="24"/>
                <w:rtl/>
                <w:lang w:bidi="ar-JO"/>
              </w:rPr>
            </w:pPr>
          </w:p>
        </w:tc>
        <w:tc>
          <w:tcPr>
            <w:tcW w:w="1015" w:type="dxa"/>
            <w:tcBorders>
              <w:top w:val="single" w:sz="12" w:space="0" w:color="auto"/>
            </w:tcBorders>
            <w:shd w:val="clear" w:color="auto" w:fill="auto"/>
            <w:vAlign w:val="bottom"/>
          </w:tcPr>
          <w:p w:rsidR="005D3452" w:rsidRPr="005C1A94" w:rsidRDefault="005D3452" w:rsidP="005D3452">
            <w:pPr>
              <w:spacing w:before="40" w:after="80" w:line="240" w:lineRule="exact"/>
              <w:ind w:right="144"/>
              <w:rPr>
                <w:rFonts w:hint="cs"/>
                <w:sz w:val="16"/>
                <w:szCs w:val="24"/>
                <w:rtl/>
                <w:lang w:bidi="ar-JO"/>
              </w:rPr>
            </w:pPr>
          </w:p>
        </w:tc>
      </w:tr>
      <w:tr w:rsidR="005D3452" w:rsidRPr="005C1A94" w:rsidTr="005D3452">
        <w:trPr>
          <w:cantSplit/>
          <w:jc w:val="center"/>
        </w:trPr>
        <w:tc>
          <w:tcPr>
            <w:tcW w:w="186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المجموع</w:t>
            </w:r>
          </w:p>
        </w:tc>
        <w:tc>
          <w:tcPr>
            <w:tcW w:w="882" w:type="dxa"/>
            <w:shd w:val="clear" w:color="auto" w:fill="auto"/>
            <w:vAlign w:val="bottom"/>
          </w:tcPr>
          <w:p w:rsidR="006078FA" w:rsidRPr="005C1A94" w:rsidRDefault="006078FA" w:rsidP="005D3452">
            <w:pPr>
              <w:spacing w:before="40" w:after="80" w:line="240" w:lineRule="exact"/>
              <w:ind w:right="144"/>
              <w:rPr>
                <w:rFonts w:hint="cs"/>
                <w:sz w:val="16"/>
                <w:szCs w:val="24"/>
                <w:rtl/>
                <w:lang w:bidi="ar-JO"/>
              </w:rPr>
            </w:pPr>
            <w:r w:rsidRPr="005C1A94">
              <w:rPr>
                <w:rFonts w:hint="cs"/>
                <w:sz w:val="16"/>
                <w:szCs w:val="24"/>
                <w:rtl/>
                <w:lang w:bidi="ar-JO"/>
              </w:rPr>
              <w:t>835.6</w:t>
            </w:r>
          </w:p>
        </w:tc>
        <w:tc>
          <w:tcPr>
            <w:tcW w:w="1017" w:type="dxa"/>
            <w:shd w:val="clear" w:color="auto" w:fill="auto"/>
            <w:vAlign w:val="bottom"/>
          </w:tcPr>
          <w:p w:rsidR="006078FA" w:rsidRPr="005C1A94" w:rsidRDefault="006078FA" w:rsidP="005D3452">
            <w:pPr>
              <w:spacing w:before="40" w:after="80" w:line="240" w:lineRule="exact"/>
              <w:ind w:right="144"/>
              <w:rPr>
                <w:rFonts w:hint="cs"/>
                <w:sz w:val="16"/>
                <w:szCs w:val="24"/>
                <w:rtl/>
                <w:lang w:bidi="ar-JO"/>
              </w:rPr>
            </w:pPr>
            <w:r w:rsidRPr="005C1A94">
              <w:rPr>
                <w:rFonts w:hint="cs"/>
                <w:sz w:val="16"/>
                <w:szCs w:val="24"/>
                <w:rtl/>
                <w:lang w:bidi="ar-JO"/>
              </w:rPr>
              <w:t>674.11</w:t>
            </w:r>
          </w:p>
        </w:tc>
        <w:tc>
          <w:tcPr>
            <w:tcW w:w="1062" w:type="dxa"/>
            <w:shd w:val="clear" w:color="auto" w:fill="auto"/>
            <w:vAlign w:val="bottom"/>
          </w:tcPr>
          <w:p w:rsidR="006078FA" w:rsidRPr="005C1A94" w:rsidRDefault="006078FA" w:rsidP="005D3452">
            <w:pPr>
              <w:spacing w:before="40" w:after="80" w:line="240" w:lineRule="exact"/>
              <w:ind w:right="144"/>
              <w:rPr>
                <w:rFonts w:hint="cs"/>
                <w:sz w:val="16"/>
                <w:szCs w:val="24"/>
                <w:rtl/>
                <w:lang w:bidi="ar-JO"/>
              </w:rPr>
            </w:pPr>
            <w:r w:rsidRPr="005C1A94">
              <w:rPr>
                <w:rFonts w:hint="cs"/>
                <w:sz w:val="16"/>
                <w:szCs w:val="24"/>
                <w:rtl/>
                <w:lang w:bidi="ar-JO"/>
              </w:rPr>
              <w:t>80.7</w:t>
            </w:r>
          </w:p>
        </w:tc>
        <w:tc>
          <w:tcPr>
            <w:tcW w:w="1017" w:type="dxa"/>
            <w:shd w:val="clear" w:color="auto" w:fill="auto"/>
            <w:vAlign w:val="bottom"/>
          </w:tcPr>
          <w:p w:rsidR="006078FA" w:rsidRPr="005C1A94" w:rsidRDefault="006078FA" w:rsidP="005D3452">
            <w:pPr>
              <w:spacing w:before="40" w:after="80" w:line="240" w:lineRule="exact"/>
              <w:ind w:right="144"/>
              <w:rPr>
                <w:rFonts w:hint="cs"/>
                <w:sz w:val="16"/>
                <w:szCs w:val="24"/>
                <w:rtl/>
                <w:lang w:bidi="ar-JO"/>
              </w:rPr>
            </w:pPr>
            <w:r w:rsidRPr="005C1A94">
              <w:rPr>
                <w:rFonts w:hint="cs"/>
                <w:sz w:val="16"/>
                <w:szCs w:val="24"/>
                <w:rtl/>
                <w:lang w:bidi="ar-JO"/>
              </w:rPr>
              <w:t>161.53</w:t>
            </w:r>
          </w:p>
        </w:tc>
        <w:tc>
          <w:tcPr>
            <w:tcW w:w="927" w:type="dxa"/>
            <w:shd w:val="clear" w:color="auto" w:fill="auto"/>
            <w:vAlign w:val="bottom"/>
          </w:tcPr>
          <w:p w:rsidR="006078FA" w:rsidRPr="005C1A94" w:rsidRDefault="006078FA" w:rsidP="005D3452">
            <w:pPr>
              <w:spacing w:before="40" w:after="80" w:line="240" w:lineRule="exact"/>
              <w:ind w:right="144"/>
              <w:rPr>
                <w:rFonts w:hint="cs"/>
                <w:sz w:val="16"/>
                <w:szCs w:val="24"/>
                <w:rtl/>
                <w:lang w:bidi="ar-JO"/>
              </w:rPr>
            </w:pPr>
            <w:r w:rsidRPr="005C1A94">
              <w:rPr>
                <w:rFonts w:hint="cs"/>
                <w:sz w:val="16"/>
                <w:szCs w:val="24"/>
                <w:rtl/>
                <w:lang w:bidi="ar-JO"/>
              </w:rPr>
              <w:t>1005.1</w:t>
            </w:r>
          </w:p>
        </w:tc>
        <w:tc>
          <w:tcPr>
            <w:tcW w:w="1044" w:type="dxa"/>
            <w:shd w:val="clear" w:color="auto" w:fill="auto"/>
            <w:vAlign w:val="bottom"/>
          </w:tcPr>
          <w:p w:rsidR="006078FA" w:rsidRPr="005C1A94" w:rsidRDefault="006078FA" w:rsidP="005D3452">
            <w:pPr>
              <w:spacing w:before="40" w:after="80" w:line="240" w:lineRule="exact"/>
              <w:ind w:right="144"/>
              <w:rPr>
                <w:rFonts w:hint="cs"/>
                <w:sz w:val="16"/>
                <w:szCs w:val="24"/>
                <w:rtl/>
                <w:lang w:bidi="ar-JO"/>
              </w:rPr>
            </w:pPr>
            <w:r w:rsidRPr="005C1A94">
              <w:rPr>
                <w:rFonts w:hint="cs"/>
                <w:sz w:val="16"/>
                <w:szCs w:val="24"/>
                <w:rtl/>
                <w:lang w:bidi="ar-JO"/>
              </w:rPr>
              <w:t>778.16</w:t>
            </w:r>
          </w:p>
        </w:tc>
        <w:tc>
          <w:tcPr>
            <w:tcW w:w="1035" w:type="dxa"/>
            <w:shd w:val="clear" w:color="auto" w:fill="auto"/>
            <w:vAlign w:val="bottom"/>
          </w:tcPr>
          <w:p w:rsidR="006078FA" w:rsidRPr="005C1A94" w:rsidRDefault="006078FA" w:rsidP="005D3452">
            <w:pPr>
              <w:spacing w:before="40" w:after="80" w:line="240" w:lineRule="exact"/>
              <w:ind w:right="144"/>
              <w:rPr>
                <w:rFonts w:hint="cs"/>
                <w:sz w:val="16"/>
                <w:szCs w:val="24"/>
                <w:rtl/>
                <w:lang w:bidi="ar-JO"/>
              </w:rPr>
            </w:pPr>
            <w:r w:rsidRPr="005C1A94">
              <w:rPr>
                <w:rFonts w:hint="cs"/>
                <w:sz w:val="16"/>
                <w:szCs w:val="24"/>
                <w:rtl/>
                <w:lang w:bidi="ar-JO"/>
              </w:rPr>
              <w:t>77.4</w:t>
            </w:r>
          </w:p>
        </w:tc>
        <w:tc>
          <w:tcPr>
            <w:tcW w:w="1015" w:type="dxa"/>
            <w:shd w:val="clear" w:color="auto" w:fill="auto"/>
            <w:vAlign w:val="bottom"/>
          </w:tcPr>
          <w:p w:rsidR="006078FA" w:rsidRPr="005C1A94" w:rsidRDefault="006078FA" w:rsidP="005D3452">
            <w:pPr>
              <w:spacing w:before="40" w:after="80" w:line="240" w:lineRule="exact"/>
              <w:ind w:right="144"/>
              <w:rPr>
                <w:rFonts w:hint="cs"/>
                <w:sz w:val="16"/>
                <w:szCs w:val="24"/>
                <w:rtl/>
                <w:lang w:bidi="ar-JO"/>
              </w:rPr>
            </w:pPr>
            <w:r w:rsidRPr="005C1A94">
              <w:rPr>
                <w:rFonts w:hint="cs"/>
                <w:sz w:val="16"/>
                <w:szCs w:val="24"/>
                <w:rtl/>
                <w:lang w:bidi="ar-JO"/>
              </w:rPr>
              <w:t>226.96</w:t>
            </w:r>
          </w:p>
        </w:tc>
      </w:tr>
      <w:tr w:rsidR="005D3452" w:rsidRPr="005C1A94" w:rsidTr="005D3452">
        <w:trPr>
          <w:cantSplit/>
          <w:jc w:val="center"/>
        </w:trPr>
        <w:tc>
          <w:tcPr>
            <w:tcW w:w="186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المدراء</w:t>
            </w:r>
          </w:p>
        </w:tc>
        <w:tc>
          <w:tcPr>
            <w:tcW w:w="882"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2382</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1681.67</w:t>
            </w:r>
          </w:p>
        </w:tc>
        <w:tc>
          <w:tcPr>
            <w:tcW w:w="1062"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70.6</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700.08</w:t>
            </w:r>
          </w:p>
        </w:tc>
        <w:tc>
          <w:tcPr>
            <w:tcW w:w="92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2722.2</w:t>
            </w:r>
          </w:p>
        </w:tc>
        <w:tc>
          <w:tcPr>
            <w:tcW w:w="1044"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1908.11</w:t>
            </w:r>
          </w:p>
        </w:tc>
        <w:tc>
          <w:tcPr>
            <w:tcW w:w="103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70.1</w:t>
            </w:r>
          </w:p>
        </w:tc>
        <w:tc>
          <w:tcPr>
            <w:tcW w:w="101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814.13</w:t>
            </w:r>
          </w:p>
        </w:tc>
      </w:tr>
      <w:tr w:rsidR="005D3452" w:rsidRPr="005C1A94" w:rsidTr="005D3452">
        <w:trPr>
          <w:cantSplit/>
          <w:jc w:val="center"/>
        </w:trPr>
        <w:tc>
          <w:tcPr>
            <w:tcW w:w="186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موظفو الإدارة الوسطى</w:t>
            </w:r>
          </w:p>
        </w:tc>
        <w:tc>
          <w:tcPr>
            <w:tcW w:w="882"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1467</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1274.47</w:t>
            </w:r>
          </w:p>
        </w:tc>
        <w:tc>
          <w:tcPr>
            <w:tcW w:w="1062"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86.9</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192.4</w:t>
            </w:r>
          </w:p>
        </w:tc>
        <w:tc>
          <w:tcPr>
            <w:tcW w:w="927"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1751.4</w:t>
            </w:r>
          </w:p>
        </w:tc>
        <w:tc>
          <w:tcPr>
            <w:tcW w:w="1044"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1451.44</w:t>
            </w:r>
          </w:p>
        </w:tc>
        <w:tc>
          <w:tcPr>
            <w:tcW w:w="1035"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82.9</w:t>
            </w:r>
          </w:p>
        </w:tc>
        <w:tc>
          <w:tcPr>
            <w:tcW w:w="1015"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299.95</w:t>
            </w:r>
          </w:p>
        </w:tc>
      </w:tr>
      <w:tr w:rsidR="005D3452" w:rsidRPr="005C1A94" w:rsidTr="005D3452">
        <w:trPr>
          <w:cantSplit/>
          <w:jc w:val="center"/>
        </w:trPr>
        <w:tc>
          <w:tcPr>
            <w:tcW w:w="1865" w:type="dxa"/>
            <w:shd w:val="clear" w:color="auto" w:fill="auto"/>
            <w:vAlign w:val="bottom"/>
          </w:tcPr>
          <w:p w:rsidR="006078FA" w:rsidRPr="005C1A94" w:rsidRDefault="006078FA" w:rsidP="005D3452">
            <w:pPr>
              <w:spacing w:before="40" w:after="80" w:line="240" w:lineRule="exact"/>
              <w:jc w:val="left"/>
              <w:rPr>
                <w:rFonts w:hint="cs"/>
                <w:sz w:val="16"/>
                <w:szCs w:val="24"/>
                <w:rtl/>
                <w:lang w:bidi="ar-JO"/>
              </w:rPr>
            </w:pPr>
            <w:r w:rsidRPr="005C1A94">
              <w:rPr>
                <w:rFonts w:hint="cs"/>
                <w:sz w:val="16"/>
                <w:szCs w:val="24"/>
                <w:rtl/>
                <w:lang w:bidi="ar-JO"/>
              </w:rPr>
              <w:t>موظفو</w:t>
            </w:r>
            <w:r w:rsidR="005D3452" w:rsidRPr="005C1A94">
              <w:rPr>
                <w:rFonts w:hint="cs"/>
                <w:sz w:val="16"/>
                <w:szCs w:val="24"/>
                <w:rtl/>
                <w:lang w:bidi="ar-JO"/>
              </w:rPr>
              <w:t xml:space="preserve"> </w:t>
            </w:r>
            <w:r w:rsidRPr="005C1A94">
              <w:rPr>
                <w:rFonts w:hint="cs"/>
                <w:sz w:val="16"/>
                <w:szCs w:val="24"/>
                <w:rtl/>
                <w:lang w:bidi="ar-JO"/>
              </w:rPr>
              <w:t>وموظفات الجودة</w:t>
            </w:r>
            <w:r w:rsidR="005D3452" w:rsidRPr="005C1A94">
              <w:rPr>
                <w:sz w:val="16"/>
                <w:szCs w:val="24"/>
                <w:rtl/>
                <w:lang w:bidi="ar-JO"/>
              </w:rPr>
              <w:br/>
            </w:r>
            <w:r w:rsidRPr="005C1A94">
              <w:rPr>
                <w:rFonts w:hint="cs"/>
                <w:sz w:val="16"/>
                <w:szCs w:val="24"/>
                <w:rtl/>
                <w:lang w:bidi="ar-JO"/>
              </w:rPr>
              <w:t>الفنية وقادة الأفرقة</w:t>
            </w:r>
          </w:p>
        </w:tc>
        <w:tc>
          <w:tcPr>
            <w:tcW w:w="882"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1029</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882.08</w:t>
            </w:r>
          </w:p>
        </w:tc>
        <w:tc>
          <w:tcPr>
            <w:tcW w:w="1062"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85.8</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146.51</w:t>
            </w:r>
          </w:p>
        </w:tc>
        <w:tc>
          <w:tcPr>
            <w:tcW w:w="927"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1240.5</w:t>
            </w:r>
          </w:p>
        </w:tc>
        <w:tc>
          <w:tcPr>
            <w:tcW w:w="1044"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1029.53</w:t>
            </w:r>
          </w:p>
        </w:tc>
        <w:tc>
          <w:tcPr>
            <w:tcW w:w="1035"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83.0</w:t>
            </w:r>
          </w:p>
        </w:tc>
        <w:tc>
          <w:tcPr>
            <w:tcW w:w="1015"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210.94</w:t>
            </w:r>
          </w:p>
        </w:tc>
      </w:tr>
      <w:tr w:rsidR="005D3452" w:rsidRPr="005C1A94" w:rsidTr="005D3452">
        <w:trPr>
          <w:cantSplit/>
          <w:jc w:val="center"/>
        </w:trPr>
        <w:tc>
          <w:tcPr>
            <w:tcW w:w="186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المهنيون ذوو التأهيل العالي</w:t>
            </w:r>
          </w:p>
        </w:tc>
        <w:tc>
          <w:tcPr>
            <w:tcW w:w="882"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1164</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1026.27</w:t>
            </w:r>
          </w:p>
        </w:tc>
        <w:tc>
          <w:tcPr>
            <w:tcW w:w="1062"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88.1</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138.02</w:t>
            </w:r>
          </w:p>
        </w:tc>
        <w:tc>
          <w:tcPr>
            <w:tcW w:w="92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1449.2</w:t>
            </w:r>
          </w:p>
        </w:tc>
        <w:tc>
          <w:tcPr>
            <w:tcW w:w="1044"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1218.12</w:t>
            </w:r>
          </w:p>
        </w:tc>
        <w:tc>
          <w:tcPr>
            <w:tcW w:w="103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84.1</w:t>
            </w:r>
          </w:p>
        </w:tc>
        <w:tc>
          <w:tcPr>
            <w:tcW w:w="101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231.09</w:t>
            </w:r>
          </w:p>
        </w:tc>
      </w:tr>
      <w:tr w:rsidR="005D3452" w:rsidRPr="005C1A94" w:rsidTr="005D3452">
        <w:trPr>
          <w:cantSplit/>
          <w:jc w:val="center"/>
        </w:trPr>
        <w:tc>
          <w:tcPr>
            <w:tcW w:w="186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المهنيون شبه المؤهلين</w:t>
            </w:r>
          </w:p>
        </w:tc>
        <w:tc>
          <w:tcPr>
            <w:tcW w:w="882"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654.8</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586.74</w:t>
            </w:r>
          </w:p>
        </w:tc>
        <w:tc>
          <w:tcPr>
            <w:tcW w:w="1062"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89.6</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68.02</w:t>
            </w:r>
          </w:p>
        </w:tc>
        <w:tc>
          <w:tcPr>
            <w:tcW w:w="92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797.72</w:t>
            </w:r>
          </w:p>
        </w:tc>
        <w:tc>
          <w:tcPr>
            <w:tcW w:w="1044"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683.58</w:t>
            </w:r>
          </w:p>
        </w:tc>
        <w:tc>
          <w:tcPr>
            <w:tcW w:w="103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85.7</w:t>
            </w:r>
          </w:p>
        </w:tc>
        <w:tc>
          <w:tcPr>
            <w:tcW w:w="101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114.13</w:t>
            </w:r>
          </w:p>
        </w:tc>
      </w:tr>
      <w:tr w:rsidR="005D3452" w:rsidRPr="005C1A94" w:rsidTr="005D3452">
        <w:trPr>
          <w:cantSplit/>
          <w:jc w:val="center"/>
        </w:trPr>
        <w:tc>
          <w:tcPr>
            <w:tcW w:w="186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المهنيون المؤهلون</w:t>
            </w:r>
          </w:p>
        </w:tc>
        <w:tc>
          <w:tcPr>
            <w:tcW w:w="882"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564.9</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485.24</w:t>
            </w:r>
          </w:p>
        </w:tc>
        <w:tc>
          <w:tcPr>
            <w:tcW w:w="1062"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85.9</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79.61</w:t>
            </w:r>
          </w:p>
        </w:tc>
        <w:tc>
          <w:tcPr>
            <w:tcW w:w="92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698.5</w:t>
            </w:r>
          </w:p>
        </w:tc>
        <w:tc>
          <w:tcPr>
            <w:tcW w:w="1044"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555.07</w:t>
            </w:r>
          </w:p>
        </w:tc>
        <w:tc>
          <w:tcPr>
            <w:tcW w:w="103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79.5</w:t>
            </w:r>
          </w:p>
        </w:tc>
        <w:tc>
          <w:tcPr>
            <w:tcW w:w="101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143.43</w:t>
            </w:r>
          </w:p>
        </w:tc>
      </w:tr>
      <w:tr w:rsidR="005D3452" w:rsidRPr="005C1A94" w:rsidTr="005D3452">
        <w:trPr>
          <w:cantSplit/>
          <w:jc w:val="center"/>
        </w:trPr>
        <w:tc>
          <w:tcPr>
            <w:tcW w:w="186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المهنيون غير المؤهلين</w:t>
            </w:r>
          </w:p>
        </w:tc>
        <w:tc>
          <w:tcPr>
            <w:tcW w:w="882"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480.3</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431.14</w:t>
            </w:r>
          </w:p>
        </w:tc>
        <w:tc>
          <w:tcPr>
            <w:tcW w:w="1062"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89.8</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49.15</w:t>
            </w:r>
          </w:p>
        </w:tc>
        <w:tc>
          <w:tcPr>
            <w:tcW w:w="92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576.78</w:t>
            </w:r>
          </w:p>
        </w:tc>
        <w:tc>
          <w:tcPr>
            <w:tcW w:w="1044"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489.92</w:t>
            </w:r>
          </w:p>
        </w:tc>
        <w:tc>
          <w:tcPr>
            <w:tcW w:w="103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84.9</w:t>
            </w:r>
          </w:p>
        </w:tc>
        <w:tc>
          <w:tcPr>
            <w:tcW w:w="101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86.86</w:t>
            </w:r>
          </w:p>
        </w:tc>
      </w:tr>
      <w:tr w:rsidR="005D3452" w:rsidRPr="005C1A94" w:rsidTr="005D3452">
        <w:trPr>
          <w:cantSplit/>
          <w:jc w:val="center"/>
        </w:trPr>
        <w:tc>
          <w:tcPr>
            <w:tcW w:w="1865"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التلامذة</w:t>
            </w:r>
          </w:p>
        </w:tc>
        <w:tc>
          <w:tcPr>
            <w:tcW w:w="882"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448.9</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422.73</w:t>
            </w:r>
          </w:p>
        </w:tc>
        <w:tc>
          <w:tcPr>
            <w:tcW w:w="1062"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94.2</w:t>
            </w:r>
          </w:p>
        </w:tc>
        <w:tc>
          <w:tcPr>
            <w:tcW w:w="1017" w:type="dxa"/>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26.21</w:t>
            </w:r>
          </w:p>
        </w:tc>
        <w:tc>
          <w:tcPr>
            <w:tcW w:w="927"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521.02</w:t>
            </w:r>
          </w:p>
        </w:tc>
        <w:tc>
          <w:tcPr>
            <w:tcW w:w="1044"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480.51</w:t>
            </w:r>
          </w:p>
        </w:tc>
        <w:tc>
          <w:tcPr>
            <w:tcW w:w="1035"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92.2</w:t>
            </w:r>
          </w:p>
        </w:tc>
        <w:tc>
          <w:tcPr>
            <w:tcW w:w="1015" w:type="dxa"/>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40.51</w:t>
            </w:r>
          </w:p>
        </w:tc>
      </w:tr>
      <w:tr w:rsidR="005D3452" w:rsidRPr="005C1A94" w:rsidTr="005D3452">
        <w:trPr>
          <w:cantSplit/>
          <w:jc w:val="center"/>
        </w:trPr>
        <w:tc>
          <w:tcPr>
            <w:tcW w:w="1865" w:type="dxa"/>
            <w:tcBorders>
              <w:bottom w:val="single" w:sz="12" w:space="0" w:color="auto"/>
            </w:tcBorders>
            <w:shd w:val="clear" w:color="auto" w:fill="auto"/>
            <w:vAlign w:val="bottom"/>
          </w:tcPr>
          <w:p w:rsidR="006078FA" w:rsidRPr="005C1A94" w:rsidRDefault="006078FA" w:rsidP="005D3452">
            <w:pPr>
              <w:spacing w:before="40" w:after="80" w:line="240" w:lineRule="exact"/>
              <w:jc w:val="both"/>
              <w:rPr>
                <w:rFonts w:hint="cs"/>
                <w:sz w:val="16"/>
                <w:szCs w:val="24"/>
                <w:rtl/>
                <w:lang w:bidi="ar-JO"/>
              </w:rPr>
            </w:pPr>
            <w:r w:rsidRPr="005C1A94">
              <w:rPr>
                <w:rFonts w:hint="cs"/>
                <w:sz w:val="16"/>
                <w:szCs w:val="24"/>
                <w:rtl/>
                <w:lang w:bidi="ar-JO"/>
              </w:rPr>
              <w:t>مستوى غير معلوم</w:t>
            </w:r>
          </w:p>
        </w:tc>
        <w:tc>
          <w:tcPr>
            <w:tcW w:w="882" w:type="dxa"/>
            <w:tcBorders>
              <w:bottom w:val="single" w:sz="12" w:space="0" w:color="auto"/>
            </w:tcBorders>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677.4</w:t>
            </w:r>
          </w:p>
        </w:tc>
        <w:tc>
          <w:tcPr>
            <w:tcW w:w="1017" w:type="dxa"/>
            <w:tcBorders>
              <w:bottom w:val="single" w:sz="12" w:space="0" w:color="auto"/>
            </w:tcBorders>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588.13</w:t>
            </w:r>
          </w:p>
        </w:tc>
        <w:tc>
          <w:tcPr>
            <w:tcW w:w="1062" w:type="dxa"/>
            <w:tcBorders>
              <w:bottom w:val="single" w:sz="12" w:space="0" w:color="auto"/>
            </w:tcBorders>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86.9</w:t>
            </w:r>
          </w:p>
        </w:tc>
        <w:tc>
          <w:tcPr>
            <w:tcW w:w="1017" w:type="dxa"/>
            <w:tcBorders>
              <w:bottom w:val="single" w:sz="12" w:space="0" w:color="auto"/>
            </w:tcBorders>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89.31</w:t>
            </w:r>
          </w:p>
        </w:tc>
        <w:tc>
          <w:tcPr>
            <w:tcW w:w="927" w:type="dxa"/>
            <w:tcBorders>
              <w:bottom w:val="single" w:sz="12" w:space="0" w:color="auto"/>
            </w:tcBorders>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824.32</w:t>
            </w:r>
          </w:p>
        </w:tc>
        <w:tc>
          <w:tcPr>
            <w:tcW w:w="1044" w:type="dxa"/>
            <w:tcBorders>
              <w:bottom w:val="single" w:sz="12" w:space="0" w:color="auto"/>
            </w:tcBorders>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674.86</w:t>
            </w:r>
          </w:p>
        </w:tc>
        <w:tc>
          <w:tcPr>
            <w:tcW w:w="1035" w:type="dxa"/>
            <w:tcBorders>
              <w:bottom w:val="single" w:sz="12" w:space="0" w:color="auto"/>
            </w:tcBorders>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81.9</w:t>
            </w:r>
          </w:p>
        </w:tc>
        <w:tc>
          <w:tcPr>
            <w:tcW w:w="1015" w:type="dxa"/>
            <w:tcBorders>
              <w:bottom w:val="single" w:sz="12" w:space="0" w:color="auto"/>
            </w:tcBorders>
            <w:shd w:val="clear" w:color="auto" w:fill="auto"/>
            <w:vAlign w:val="bottom"/>
          </w:tcPr>
          <w:p w:rsidR="006078FA" w:rsidRPr="005C1A94" w:rsidRDefault="006078FA" w:rsidP="005D3452">
            <w:pPr>
              <w:spacing w:before="40" w:after="80" w:line="240" w:lineRule="exact"/>
              <w:jc w:val="both"/>
              <w:rPr>
                <w:rFonts w:hint="cs"/>
                <w:sz w:val="16"/>
                <w:szCs w:val="24"/>
                <w:lang w:bidi="ar-JO"/>
              </w:rPr>
            </w:pPr>
            <w:r w:rsidRPr="005C1A94">
              <w:rPr>
                <w:rFonts w:hint="cs"/>
                <w:sz w:val="16"/>
                <w:szCs w:val="24"/>
                <w:rtl/>
                <w:lang w:bidi="ar-JO"/>
              </w:rPr>
              <w:t>149.46</w:t>
            </w:r>
          </w:p>
        </w:tc>
      </w:tr>
    </w:tbl>
    <w:p w:rsidR="006078FA" w:rsidRPr="005C1A94" w:rsidRDefault="006078FA" w:rsidP="00DA4150">
      <w:pPr>
        <w:tabs>
          <w:tab w:val="left" w:pos="662"/>
          <w:tab w:val="left" w:pos="1267"/>
          <w:tab w:val="left" w:pos="1987"/>
          <w:tab w:val="left" w:pos="2650"/>
        </w:tabs>
        <w:rPr>
          <w:rFonts w:hint="cs"/>
          <w:sz w:val="26"/>
          <w:szCs w:val="26"/>
          <w:rtl/>
          <w:lang w:bidi="ar-JO"/>
        </w:rPr>
      </w:pPr>
      <w:r w:rsidRPr="005C1A94">
        <w:rPr>
          <w:rFonts w:hint="cs"/>
          <w:i/>
          <w:iCs/>
          <w:sz w:val="26"/>
          <w:szCs w:val="26"/>
          <w:rtl/>
          <w:lang w:bidi="ar-JO"/>
        </w:rPr>
        <w:t>المصدر</w:t>
      </w:r>
      <w:r w:rsidRPr="005C1A94">
        <w:rPr>
          <w:rFonts w:hint="cs"/>
          <w:sz w:val="26"/>
          <w:szCs w:val="26"/>
          <w:rtl/>
          <w:lang w:bidi="ar-JO"/>
        </w:rPr>
        <w:t>: وزارة العمل والتضامن الاجتماعي/المديرية العامة للدراسات وال</w:t>
      </w:r>
      <w:r w:rsidR="00EB222F" w:rsidRPr="005C1A94">
        <w:rPr>
          <w:rFonts w:hint="cs"/>
          <w:sz w:val="26"/>
          <w:szCs w:val="26"/>
          <w:rtl/>
          <w:lang w:bidi="ar-JO"/>
        </w:rPr>
        <w:t>إحصاء</w:t>
      </w:r>
      <w:r w:rsidRPr="005C1A94">
        <w:rPr>
          <w:rFonts w:hint="cs"/>
          <w:sz w:val="26"/>
          <w:szCs w:val="26"/>
          <w:rtl/>
          <w:lang w:bidi="ar-JO"/>
        </w:rPr>
        <w:t>ات والتخطيط، قائمة بالموظفين.</w:t>
      </w:r>
    </w:p>
    <w:p w:rsidR="005D3452" w:rsidRPr="005C1A94" w:rsidRDefault="005D3452" w:rsidP="005D3452">
      <w:pPr>
        <w:spacing w:line="120" w:lineRule="exact"/>
        <w:ind w:left="360"/>
        <w:jc w:val="both"/>
        <w:rPr>
          <w:rFonts w:hint="cs"/>
          <w:sz w:val="10"/>
          <w:szCs w:val="28"/>
          <w:rtl/>
          <w:lang w:bidi="ar-JO"/>
        </w:rPr>
      </w:pPr>
    </w:p>
    <w:p w:rsidR="005D3452" w:rsidRPr="005C1A94" w:rsidRDefault="005D3452" w:rsidP="005D3452">
      <w:pPr>
        <w:spacing w:line="120" w:lineRule="exact"/>
        <w:ind w:left="360"/>
        <w:jc w:val="both"/>
        <w:rPr>
          <w:rFonts w:hint="cs"/>
          <w:sz w:val="10"/>
          <w:szCs w:val="28"/>
          <w:rtl/>
          <w:lang w:bidi="ar-JO"/>
        </w:rPr>
      </w:pPr>
    </w:p>
    <w:p w:rsidR="006078FA" w:rsidRPr="005C1A94" w:rsidRDefault="006078FA" w:rsidP="005D3452">
      <w:pPr>
        <w:pStyle w:val="SingleTxt"/>
        <w:rPr>
          <w:rFonts w:hint="cs"/>
          <w:rtl/>
          <w:lang w:bidi="ar-JO"/>
        </w:rPr>
      </w:pPr>
      <w:r w:rsidRPr="005C1A94">
        <w:rPr>
          <w:rFonts w:hint="cs"/>
          <w:rtl/>
          <w:lang w:bidi="ar-JO"/>
        </w:rPr>
        <w:tab/>
        <w:t xml:space="preserve">بتحليل الفجوة في الأجور بين الجنسين يتضح أنه توجد فجوة كبيرة في العائدات بين الجنسين في الأنشطة التي مشاركة الإناث فيها أكبر </w:t>
      </w:r>
      <w:r w:rsidR="007745DC" w:rsidRPr="005C1A94">
        <w:rPr>
          <w:rtl/>
          <w:lang w:bidi="ar-JO"/>
        </w:rPr>
        <w:t>-</w:t>
      </w:r>
      <w:r w:rsidRPr="005C1A94">
        <w:rPr>
          <w:rFonts w:hint="cs"/>
          <w:rtl/>
          <w:lang w:bidi="ar-JO"/>
        </w:rPr>
        <w:t xml:space="preserve"> على سبيل المثال، في عام 2005، في إطار البند </w:t>
      </w:r>
      <w:r w:rsidRPr="005C1A94">
        <w:rPr>
          <w:rFonts w:hint="eastAsia"/>
          <w:rtl/>
          <w:lang w:bidi="ar-JO"/>
        </w:rPr>
        <w:t>”</w:t>
      </w:r>
      <w:r w:rsidRPr="005C1A94">
        <w:rPr>
          <w:rFonts w:hint="cs"/>
          <w:rtl/>
          <w:lang w:bidi="ar-JO"/>
        </w:rPr>
        <w:t>أنشطة أخرى في مجال المجتمعات المحلية والخدمات الاجتماعية والشخصية</w:t>
      </w:r>
      <w:r w:rsidRPr="005C1A94">
        <w:rPr>
          <w:rFonts w:hint="eastAsia"/>
          <w:rtl/>
          <w:lang w:bidi="ar-JO"/>
        </w:rPr>
        <w:t>“</w:t>
      </w:r>
      <w:r w:rsidRPr="005C1A94">
        <w:rPr>
          <w:rFonts w:hint="cs"/>
          <w:rtl/>
          <w:lang w:bidi="ar-JO"/>
        </w:rPr>
        <w:t xml:space="preserve">، تكتسب النساء </w:t>
      </w:r>
      <w:r w:rsidR="005D3452" w:rsidRPr="005C1A94">
        <w:rPr>
          <w:rFonts w:hint="cs"/>
          <w:rtl/>
          <w:lang w:bidi="ar-JO"/>
        </w:rPr>
        <w:t>58.4</w:t>
      </w:r>
      <w:r w:rsidRPr="005C1A94">
        <w:rPr>
          <w:rFonts w:hint="cs"/>
          <w:rtl/>
          <w:lang w:bidi="ar-JO"/>
        </w:rPr>
        <w:t xml:space="preserve"> في المائة من عائدات الرجال، وفي قطاع الصحة 66.9 في المائة. وفي بعض الأنشطة مثل </w:t>
      </w:r>
      <w:r w:rsidRPr="005C1A94">
        <w:rPr>
          <w:rFonts w:hint="eastAsia"/>
          <w:rtl/>
          <w:lang w:bidi="ar-JO"/>
        </w:rPr>
        <w:t>”</w:t>
      </w:r>
      <w:r w:rsidRPr="005C1A94">
        <w:rPr>
          <w:rFonts w:hint="cs"/>
          <w:rtl/>
          <w:lang w:bidi="ar-JO"/>
        </w:rPr>
        <w:t>النقل والخزن والاتصالات</w:t>
      </w:r>
      <w:r w:rsidRPr="005C1A94">
        <w:rPr>
          <w:rFonts w:hint="eastAsia"/>
          <w:rtl/>
          <w:lang w:bidi="ar-JO"/>
        </w:rPr>
        <w:t>“</w:t>
      </w:r>
      <w:r w:rsidRPr="005C1A94">
        <w:rPr>
          <w:rFonts w:hint="cs"/>
          <w:rtl/>
          <w:lang w:bidi="ar-JO"/>
        </w:rPr>
        <w:t xml:space="preserve"> و</w:t>
      </w:r>
      <w:r w:rsidR="005D3452" w:rsidRPr="005C1A94">
        <w:rPr>
          <w:rFonts w:hint="cs"/>
          <w:rtl/>
          <w:lang w:bidi="ar-JO"/>
        </w:rPr>
        <w:t xml:space="preserve"> </w:t>
      </w:r>
      <w:r w:rsidRPr="005C1A94">
        <w:rPr>
          <w:rFonts w:hint="eastAsia"/>
          <w:rtl/>
          <w:lang w:bidi="ar-JO"/>
        </w:rPr>
        <w:t>”</w:t>
      </w:r>
      <w:r w:rsidRPr="005C1A94">
        <w:rPr>
          <w:rFonts w:hint="cs"/>
          <w:rtl/>
          <w:lang w:bidi="ar-JO"/>
        </w:rPr>
        <w:t>المناجم</w:t>
      </w:r>
      <w:r w:rsidRPr="005C1A94">
        <w:rPr>
          <w:rFonts w:hint="eastAsia"/>
          <w:rtl/>
          <w:lang w:bidi="ar-JO"/>
        </w:rPr>
        <w:t>“</w:t>
      </w:r>
      <w:r w:rsidRPr="005C1A94">
        <w:rPr>
          <w:rFonts w:hint="cs"/>
          <w:rtl/>
          <w:lang w:bidi="ar-JO"/>
        </w:rPr>
        <w:t xml:space="preserve"> و</w:t>
      </w:r>
      <w:r w:rsidR="005D3452" w:rsidRPr="005C1A94">
        <w:rPr>
          <w:rFonts w:hint="cs"/>
          <w:rtl/>
          <w:lang w:bidi="ar-JO"/>
        </w:rPr>
        <w:t xml:space="preserve"> </w:t>
      </w:r>
      <w:r w:rsidRPr="005C1A94">
        <w:rPr>
          <w:rFonts w:hint="eastAsia"/>
          <w:rtl/>
          <w:lang w:bidi="ar-JO"/>
        </w:rPr>
        <w:t>”</w:t>
      </w:r>
      <w:r w:rsidRPr="005C1A94">
        <w:rPr>
          <w:rFonts w:hint="cs"/>
          <w:rtl/>
          <w:lang w:bidi="ar-JO"/>
        </w:rPr>
        <w:t>التشييد</w:t>
      </w:r>
      <w:r w:rsidRPr="005C1A94">
        <w:rPr>
          <w:rFonts w:hint="eastAsia"/>
          <w:rtl/>
          <w:lang w:bidi="ar-JO"/>
        </w:rPr>
        <w:t>“</w:t>
      </w:r>
      <w:r w:rsidRPr="005C1A94">
        <w:rPr>
          <w:rFonts w:hint="cs"/>
          <w:rtl/>
          <w:lang w:bidi="ar-JO"/>
        </w:rPr>
        <w:t xml:space="preserve"> تظهر البيانات أن النساء يحصلن على أجور أفضل، بخلاف ما يحدث عموما، ولكن التفسير يكمن في المهن المختلفة التي تؤديها النساء في هذه الأنشطة.</w:t>
      </w:r>
    </w:p>
    <w:p w:rsidR="006078FA" w:rsidRPr="005C1A94" w:rsidRDefault="006078FA" w:rsidP="006078FA">
      <w:pPr>
        <w:spacing w:line="120" w:lineRule="exact"/>
        <w:ind w:left="360"/>
        <w:jc w:val="both"/>
        <w:rPr>
          <w:rFonts w:hint="cs"/>
          <w:b/>
          <w:bCs/>
          <w:sz w:val="10"/>
          <w:szCs w:val="28"/>
          <w:rtl/>
          <w:lang w:bidi="ar-JO"/>
        </w:rPr>
      </w:pPr>
    </w:p>
    <w:p w:rsidR="006078FA" w:rsidRPr="005C1A94" w:rsidRDefault="005D3452" w:rsidP="005D345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93"/>
          <w:rtl/>
          <w:lang w:bidi="ar-JO"/>
        </w:rPr>
      </w:pPr>
      <w:r w:rsidRPr="005C1A94">
        <w:rPr>
          <w:rFonts w:hint="cs"/>
          <w:w w:val="97"/>
          <w:rtl/>
          <w:lang w:bidi="ar-JO"/>
        </w:rPr>
        <w:tab/>
      </w:r>
      <w:r w:rsidRPr="005C1A94">
        <w:rPr>
          <w:rFonts w:hint="cs"/>
          <w:w w:val="93"/>
          <w:rtl/>
          <w:lang w:bidi="ar-JO"/>
        </w:rPr>
        <w:tab/>
      </w:r>
      <w:r w:rsidR="006078FA" w:rsidRPr="005C1A94">
        <w:rPr>
          <w:rFonts w:hint="cs"/>
          <w:w w:val="93"/>
          <w:rtl/>
          <w:lang w:bidi="ar-JO"/>
        </w:rPr>
        <w:t>نسبة متوسط المرتب والعائدات الأساسية الإجمالية الشهرية للمرأة إلى متوسط المرتب والعائدات الأساسية الإجمالية الشهرية للرجل حسب النشاط (بالنسبة المئوية)، 2004-2005</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64"/>
        <w:gridCol w:w="1242"/>
        <w:gridCol w:w="958"/>
        <w:gridCol w:w="1242"/>
        <w:gridCol w:w="1142"/>
        <w:gridCol w:w="10"/>
      </w:tblGrid>
      <w:tr w:rsidR="00FC0C76" w:rsidRPr="005C1A94" w:rsidTr="00C20AF0">
        <w:trPr>
          <w:gridAfter w:val="1"/>
          <w:wAfter w:w="10" w:type="dxa"/>
          <w:cantSplit/>
          <w:tblHeader/>
          <w:jc w:val="center"/>
        </w:trPr>
        <w:tc>
          <w:tcPr>
            <w:tcW w:w="2767" w:type="dxa"/>
            <w:shd w:val="clear" w:color="auto" w:fill="auto"/>
            <w:vAlign w:val="bottom"/>
          </w:tcPr>
          <w:p w:rsidR="006078FA" w:rsidRPr="005C1A94" w:rsidRDefault="006078FA" w:rsidP="00FC0C76">
            <w:pPr>
              <w:spacing w:before="80" w:after="80" w:line="240" w:lineRule="exact"/>
              <w:rPr>
                <w:rFonts w:hint="cs"/>
                <w:i/>
                <w:iCs/>
                <w:sz w:val="16"/>
                <w:szCs w:val="24"/>
                <w:rtl/>
                <w:lang w:bidi="ar-JO"/>
              </w:rPr>
            </w:pPr>
          </w:p>
        </w:tc>
        <w:tc>
          <w:tcPr>
            <w:tcW w:w="2196" w:type="dxa"/>
            <w:gridSpan w:val="2"/>
            <w:tcBorders>
              <w:top w:val="single" w:sz="4" w:space="0" w:color="auto"/>
              <w:bottom w:val="single" w:sz="4" w:space="0" w:color="auto"/>
            </w:tcBorders>
            <w:shd w:val="clear" w:color="auto" w:fill="auto"/>
            <w:vAlign w:val="bottom"/>
          </w:tcPr>
          <w:p w:rsidR="006078FA" w:rsidRPr="005C1A94" w:rsidRDefault="006078FA" w:rsidP="00FC0C76">
            <w:pPr>
              <w:spacing w:before="80" w:after="80" w:line="240" w:lineRule="exact"/>
              <w:ind w:right="144"/>
              <w:jc w:val="center"/>
              <w:rPr>
                <w:rFonts w:hint="cs"/>
                <w:i/>
                <w:iCs/>
                <w:sz w:val="16"/>
                <w:szCs w:val="24"/>
                <w:rtl/>
                <w:lang w:bidi="ar-JO"/>
              </w:rPr>
            </w:pPr>
            <w:r w:rsidRPr="005C1A94">
              <w:rPr>
                <w:rFonts w:hint="cs"/>
                <w:i/>
                <w:iCs/>
                <w:sz w:val="16"/>
                <w:szCs w:val="24"/>
                <w:rtl/>
                <w:lang w:bidi="ar-JO"/>
              </w:rPr>
              <w:t>2004</w:t>
            </w:r>
          </w:p>
        </w:tc>
        <w:tc>
          <w:tcPr>
            <w:tcW w:w="2385" w:type="dxa"/>
            <w:gridSpan w:val="2"/>
            <w:tcBorders>
              <w:top w:val="single" w:sz="4" w:space="0" w:color="auto"/>
              <w:bottom w:val="single" w:sz="4" w:space="0" w:color="auto"/>
            </w:tcBorders>
            <w:shd w:val="clear" w:color="auto" w:fill="auto"/>
            <w:vAlign w:val="bottom"/>
          </w:tcPr>
          <w:p w:rsidR="006078FA" w:rsidRPr="005C1A94" w:rsidRDefault="006078FA" w:rsidP="00FC0C76">
            <w:pPr>
              <w:spacing w:before="80" w:after="80" w:line="240" w:lineRule="exact"/>
              <w:ind w:right="144"/>
              <w:jc w:val="center"/>
              <w:rPr>
                <w:rFonts w:hint="cs"/>
                <w:i/>
                <w:iCs/>
                <w:sz w:val="16"/>
                <w:szCs w:val="24"/>
                <w:rtl/>
                <w:lang w:bidi="ar-JO"/>
              </w:rPr>
            </w:pPr>
            <w:r w:rsidRPr="005C1A94">
              <w:rPr>
                <w:rFonts w:hint="cs"/>
                <w:i/>
                <w:iCs/>
                <w:sz w:val="16"/>
                <w:szCs w:val="24"/>
                <w:rtl/>
                <w:lang w:bidi="ar-JO"/>
              </w:rPr>
              <w:t>2005</w:t>
            </w:r>
          </w:p>
        </w:tc>
      </w:tr>
      <w:tr w:rsidR="00FC0C76" w:rsidRPr="005C1A94" w:rsidTr="00FC0C76">
        <w:trPr>
          <w:cantSplit/>
          <w:tblHeader/>
          <w:jc w:val="center"/>
        </w:trPr>
        <w:tc>
          <w:tcPr>
            <w:tcW w:w="2767" w:type="dxa"/>
            <w:tcBorders>
              <w:bottom w:val="single" w:sz="12" w:space="0" w:color="auto"/>
            </w:tcBorders>
            <w:shd w:val="clear" w:color="auto" w:fill="auto"/>
            <w:vAlign w:val="bottom"/>
          </w:tcPr>
          <w:p w:rsidR="006078FA" w:rsidRPr="005C1A94" w:rsidRDefault="006078FA" w:rsidP="00FC0C76">
            <w:pPr>
              <w:spacing w:after="80" w:line="240" w:lineRule="exact"/>
              <w:rPr>
                <w:rFonts w:hint="cs"/>
                <w:i/>
                <w:iCs/>
                <w:sz w:val="16"/>
                <w:szCs w:val="24"/>
                <w:rtl/>
                <w:lang w:bidi="ar-JO"/>
              </w:rPr>
            </w:pPr>
          </w:p>
        </w:tc>
        <w:tc>
          <w:tcPr>
            <w:tcW w:w="1243" w:type="dxa"/>
            <w:tcBorders>
              <w:bottom w:val="single" w:sz="12" w:space="0" w:color="auto"/>
            </w:tcBorders>
            <w:shd w:val="clear" w:color="auto" w:fill="auto"/>
            <w:vAlign w:val="bottom"/>
          </w:tcPr>
          <w:p w:rsidR="006078FA" w:rsidRPr="005C1A94" w:rsidRDefault="006078FA" w:rsidP="00FC0C76">
            <w:pPr>
              <w:spacing w:after="80" w:line="240" w:lineRule="exact"/>
              <w:ind w:right="144"/>
              <w:rPr>
                <w:rFonts w:hint="cs"/>
                <w:i/>
                <w:iCs/>
                <w:sz w:val="16"/>
                <w:szCs w:val="24"/>
                <w:rtl/>
                <w:lang w:bidi="ar-JO"/>
              </w:rPr>
            </w:pPr>
            <w:r w:rsidRPr="005C1A94">
              <w:rPr>
                <w:rFonts w:hint="cs"/>
                <w:i/>
                <w:iCs/>
                <w:sz w:val="16"/>
                <w:szCs w:val="24"/>
                <w:rtl/>
                <w:lang w:bidi="ar-JO"/>
              </w:rPr>
              <w:t xml:space="preserve">أجور أساسية </w:t>
            </w:r>
          </w:p>
        </w:tc>
        <w:tc>
          <w:tcPr>
            <w:tcW w:w="958" w:type="dxa"/>
            <w:tcBorders>
              <w:bottom w:val="single" w:sz="12" w:space="0" w:color="auto"/>
            </w:tcBorders>
            <w:shd w:val="clear" w:color="auto" w:fill="auto"/>
            <w:vAlign w:val="bottom"/>
          </w:tcPr>
          <w:p w:rsidR="006078FA" w:rsidRPr="005C1A94" w:rsidRDefault="006078FA" w:rsidP="00FC0C76">
            <w:pPr>
              <w:spacing w:after="80" w:line="240" w:lineRule="exact"/>
              <w:ind w:right="144"/>
              <w:rPr>
                <w:rFonts w:hint="cs"/>
                <w:i/>
                <w:iCs/>
                <w:sz w:val="16"/>
                <w:szCs w:val="24"/>
                <w:rtl/>
                <w:lang w:bidi="ar-JO"/>
              </w:rPr>
            </w:pPr>
            <w:r w:rsidRPr="005C1A94">
              <w:rPr>
                <w:rFonts w:hint="cs"/>
                <w:i/>
                <w:iCs/>
                <w:sz w:val="16"/>
                <w:szCs w:val="24"/>
                <w:rtl/>
                <w:lang w:bidi="ar-JO"/>
              </w:rPr>
              <w:t>عائدات</w:t>
            </w:r>
          </w:p>
        </w:tc>
        <w:tc>
          <w:tcPr>
            <w:tcW w:w="1238" w:type="dxa"/>
            <w:tcBorders>
              <w:bottom w:val="single" w:sz="12" w:space="0" w:color="auto"/>
            </w:tcBorders>
            <w:shd w:val="clear" w:color="auto" w:fill="auto"/>
            <w:vAlign w:val="bottom"/>
          </w:tcPr>
          <w:p w:rsidR="006078FA" w:rsidRPr="005C1A94" w:rsidRDefault="006078FA" w:rsidP="00FC0C76">
            <w:pPr>
              <w:spacing w:after="80" w:line="240" w:lineRule="exact"/>
              <w:ind w:right="144"/>
              <w:rPr>
                <w:rFonts w:hint="cs"/>
                <w:i/>
                <w:iCs/>
                <w:sz w:val="16"/>
                <w:szCs w:val="24"/>
                <w:rtl/>
                <w:lang w:bidi="ar-JO"/>
              </w:rPr>
            </w:pPr>
            <w:r w:rsidRPr="005C1A94">
              <w:rPr>
                <w:rFonts w:hint="cs"/>
                <w:i/>
                <w:iCs/>
                <w:sz w:val="16"/>
                <w:szCs w:val="24"/>
                <w:rtl/>
                <w:lang w:bidi="ar-JO"/>
              </w:rPr>
              <w:t xml:space="preserve">أجور أساسية </w:t>
            </w:r>
          </w:p>
        </w:tc>
        <w:tc>
          <w:tcPr>
            <w:tcW w:w="1152" w:type="dxa"/>
            <w:gridSpan w:val="2"/>
            <w:tcBorders>
              <w:bottom w:val="single" w:sz="12" w:space="0" w:color="auto"/>
            </w:tcBorders>
            <w:shd w:val="clear" w:color="auto" w:fill="auto"/>
            <w:vAlign w:val="bottom"/>
          </w:tcPr>
          <w:p w:rsidR="006078FA" w:rsidRPr="005C1A94" w:rsidRDefault="006078FA" w:rsidP="00FC0C76">
            <w:pPr>
              <w:spacing w:after="80" w:line="240" w:lineRule="exact"/>
              <w:ind w:right="144"/>
              <w:rPr>
                <w:rFonts w:hint="cs"/>
                <w:i/>
                <w:iCs/>
                <w:sz w:val="16"/>
                <w:szCs w:val="24"/>
                <w:rtl/>
                <w:lang w:bidi="ar-JO"/>
              </w:rPr>
            </w:pPr>
            <w:r w:rsidRPr="005C1A94">
              <w:rPr>
                <w:rFonts w:hint="cs"/>
                <w:i/>
                <w:iCs/>
                <w:sz w:val="16"/>
                <w:szCs w:val="24"/>
                <w:rtl/>
                <w:lang w:bidi="ar-JO"/>
              </w:rPr>
              <w:t>عائدات</w:t>
            </w:r>
          </w:p>
        </w:tc>
      </w:tr>
      <w:tr w:rsidR="00FC0C76" w:rsidRPr="005C1A94" w:rsidTr="00FC0C76">
        <w:trPr>
          <w:gridAfter w:val="1"/>
          <w:wAfter w:w="10" w:type="dxa"/>
          <w:cantSplit/>
          <w:trHeight w:hRule="exact" w:val="115"/>
          <w:tblHeader/>
          <w:jc w:val="center"/>
        </w:trPr>
        <w:tc>
          <w:tcPr>
            <w:tcW w:w="2767" w:type="dxa"/>
            <w:shd w:val="clear" w:color="auto" w:fill="auto"/>
            <w:vAlign w:val="bottom"/>
          </w:tcPr>
          <w:p w:rsidR="00FC0C76" w:rsidRPr="005C1A94" w:rsidRDefault="00FC0C76" w:rsidP="00FC0C76">
            <w:pPr>
              <w:spacing w:before="40" w:after="80" w:line="240" w:lineRule="exact"/>
              <w:rPr>
                <w:rFonts w:hint="cs"/>
                <w:sz w:val="16"/>
                <w:szCs w:val="24"/>
                <w:rtl/>
                <w:lang w:bidi="ar-JO"/>
              </w:rPr>
            </w:pPr>
          </w:p>
        </w:tc>
        <w:tc>
          <w:tcPr>
            <w:tcW w:w="1243" w:type="dxa"/>
            <w:shd w:val="clear" w:color="auto" w:fill="auto"/>
            <w:vAlign w:val="bottom"/>
          </w:tcPr>
          <w:p w:rsidR="00FC0C76" w:rsidRPr="005C1A94" w:rsidRDefault="00FC0C76" w:rsidP="00FC0C76">
            <w:pPr>
              <w:spacing w:before="40" w:after="80" w:line="240" w:lineRule="exact"/>
              <w:jc w:val="both"/>
              <w:rPr>
                <w:rFonts w:hint="cs"/>
                <w:sz w:val="16"/>
                <w:szCs w:val="24"/>
                <w:rtl/>
                <w:lang w:bidi="ar-JO"/>
              </w:rPr>
            </w:pPr>
          </w:p>
        </w:tc>
        <w:tc>
          <w:tcPr>
            <w:tcW w:w="953" w:type="dxa"/>
            <w:shd w:val="clear" w:color="auto" w:fill="auto"/>
            <w:vAlign w:val="bottom"/>
          </w:tcPr>
          <w:p w:rsidR="00FC0C76" w:rsidRPr="005C1A94" w:rsidRDefault="00FC0C76" w:rsidP="00FC0C76">
            <w:pPr>
              <w:spacing w:before="40" w:after="80" w:line="240" w:lineRule="exact"/>
              <w:jc w:val="both"/>
              <w:rPr>
                <w:rFonts w:hint="cs"/>
                <w:sz w:val="16"/>
                <w:szCs w:val="24"/>
                <w:rtl/>
                <w:lang w:bidi="ar-JO"/>
              </w:rPr>
            </w:pPr>
          </w:p>
        </w:tc>
        <w:tc>
          <w:tcPr>
            <w:tcW w:w="1243" w:type="dxa"/>
            <w:shd w:val="clear" w:color="auto" w:fill="auto"/>
            <w:vAlign w:val="bottom"/>
          </w:tcPr>
          <w:p w:rsidR="00FC0C76" w:rsidRPr="005C1A94" w:rsidRDefault="00FC0C76" w:rsidP="00FC0C76">
            <w:pPr>
              <w:spacing w:before="40" w:after="80" w:line="240" w:lineRule="exact"/>
              <w:jc w:val="both"/>
              <w:rPr>
                <w:rFonts w:hint="cs"/>
                <w:sz w:val="16"/>
                <w:szCs w:val="24"/>
                <w:rtl/>
                <w:lang w:bidi="ar-JO"/>
              </w:rPr>
            </w:pPr>
          </w:p>
        </w:tc>
        <w:tc>
          <w:tcPr>
            <w:tcW w:w="1142" w:type="dxa"/>
            <w:shd w:val="clear" w:color="auto" w:fill="auto"/>
            <w:vAlign w:val="bottom"/>
          </w:tcPr>
          <w:p w:rsidR="00FC0C76" w:rsidRPr="005C1A94" w:rsidRDefault="00FC0C76" w:rsidP="00FC0C76">
            <w:pPr>
              <w:spacing w:before="40" w:after="80" w:line="240" w:lineRule="exact"/>
              <w:jc w:val="both"/>
              <w:rPr>
                <w:rFonts w:hint="cs"/>
                <w:sz w:val="16"/>
                <w:szCs w:val="24"/>
                <w:rtl/>
                <w:lang w:bidi="ar-JO"/>
              </w:rPr>
            </w:pP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المجموع</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80</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lang w:bidi="ar-JO"/>
              </w:rPr>
            </w:pPr>
            <w:r w:rsidRPr="005C1A94">
              <w:rPr>
                <w:rFonts w:hint="cs"/>
                <w:sz w:val="16"/>
                <w:szCs w:val="24"/>
                <w:rtl/>
                <w:lang w:bidi="ar-JO"/>
              </w:rPr>
              <w:t>76.8</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80.7</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77.4</w:t>
            </w: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الزراعة</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lang w:bidi="ar-JO"/>
              </w:rPr>
            </w:pPr>
            <w:r w:rsidRPr="005C1A94">
              <w:rPr>
                <w:rFonts w:hint="cs"/>
                <w:sz w:val="16"/>
                <w:szCs w:val="24"/>
                <w:rtl/>
                <w:lang w:bidi="ar-JO"/>
              </w:rPr>
              <w:t>83</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82.6</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lang w:bidi="ar-JO"/>
              </w:rPr>
            </w:pPr>
            <w:r w:rsidRPr="005C1A94">
              <w:rPr>
                <w:rFonts w:hint="cs"/>
                <w:sz w:val="16"/>
                <w:szCs w:val="24"/>
                <w:rtl/>
                <w:lang w:bidi="ar-JO"/>
              </w:rPr>
              <w:t>32.2</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lang w:bidi="ar-JO"/>
              </w:rPr>
            </w:pPr>
            <w:r w:rsidRPr="005C1A94">
              <w:rPr>
                <w:rFonts w:hint="cs"/>
                <w:sz w:val="16"/>
                <w:szCs w:val="24"/>
                <w:rtl/>
                <w:lang w:bidi="ar-JO"/>
              </w:rPr>
              <w:t>82.4</w:t>
            </w: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صيد الأسماك</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90.8</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95.6</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82.5</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91.8</w:t>
            </w: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المناجم والمحاجر</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106.6</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99.8</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109</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101.7</w:t>
            </w: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التصنيع</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70.3</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67.8</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lang w:bidi="ar-JO"/>
              </w:rPr>
            </w:pPr>
            <w:r w:rsidRPr="005C1A94">
              <w:rPr>
                <w:rFonts w:hint="cs"/>
                <w:sz w:val="16"/>
                <w:szCs w:val="24"/>
                <w:rtl/>
                <w:lang w:bidi="ar-JO"/>
              </w:rPr>
              <w:t>70.1</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lang w:bidi="ar-JO"/>
              </w:rPr>
            </w:pPr>
            <w:r w:rsidRPr="005C1A94">
              <w:rPr>
                <w:rFonts w:hint="cs"/>
                <w:sz w:val="16"/>
                <w:szCs w:val="24"/>
                <w:rtl/>
                <w:lang w:bidi="ar-JO"/>
              </w:rPr>
              <w:t>67.6</w:t>
            </w: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الإمداد بالكهرباء والغاز والماء</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98.5</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89.1</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lang w:bidi="ar-JO"/>
              </w:rPr>
            </w:pPr>
            <w:r w:rsidRPr="005C1A94">
              <w:rPr>
                <w:rFonts w:hint="cs"/>
                <w:sz w:val="16"/>
                <w:szCs w:val="24"/>
                <w:rtl/>
                <w:lang w:bidi="ar-JO"/>
              </w:rPr>
              <w:t>99.7</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lang w:bidi="ar-JO"/>
              </w:rPr>
            </w:pPr>
            <w:r w:rsidRPr="005C1A94">
              <w:rPr>
                <w:rFonts w:hint="cs"/>
                <w:sz w:val="16"/>
                <w:szCs w:val="24"/>
                <w:rtl/>
                <w:lang w:bidi="ar-JO"/>
              </w:rPr>
              <w:t>89.7</w:t>
            </w: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التشييد</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109.4</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105.9</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lang w:bidi="ar-JO"/>
              </w:rPr>
            </w:pPr>
            <w:r w:rsidRPr="005C1A94">
              <w:rPr>
                <w:rFonts w:hint="cs"/>
                <w:sz w:val="16"/>
                <w:szCs w:val="24"/>
                <w:rtl/>
                <w:lang w:bidi="ar-JO"/>
              </w:rPr>
              <w:t>109.6</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lang w:bidi="ar-JO"/>
              </w:rPr>
            </w:pPr>
            <w:r w:rsidRPr="005C1A94">
              <w:rPr>
                <w:rFonts w:hint="cs"/>
                <w:sz w:val="16"/>
                <w:szCs w:val="24"/>
                <w:rtl/>
                <w:lang w:bidi="ar-JO"/>
              </w:rPr>
              <w:t>105.6</w:t>
            </w: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تجارة الجملة والتجزئة، تصليح السيارات</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79.5</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79.6</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79.8</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79.9</w:t>
            </w: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الفنادق والمطاعم</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79.7</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78.5</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lang w:bidi="ar-JO"/>
              </w:rPr>
            </w:pPr>
            <w:r w:rsidRPr="005C1A94">
              <w:rPr>
                <w:rFonts w:hint="cs"/>
                <w:sz w:val="16"/>
                <w:szCs w:val="24"/>
                <w:rtl/>
                <w:lang w:bidi="ar-JO"/>
              </w:rPr>
              <w:t>79.4</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lang w:bidi="ar-JO"/>
              </w:rPr>
            </w:pPr>
            <w:r w:rsidRPr="005C1A94">
              <w:rPr>
                <w:rFonts w:hint="cs"/>
                <w:sz w:val="16"/>
                <w:szCs w:val="24"/>
                <w:rtl/>
                <w:lang w:bidi="ar-JO"/>
              </w:rPr>
              <w:t>78.3</w:t>
            </w: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النقل والتخزين والاتصالات</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112.6</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103.1</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114.9</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105.4</w:t>
            </w: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الوساطة المالية</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81.4</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78</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80.8</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77.3</w:t>
            </w: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العقارات والتأجير والأنشطة التجارية</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76.6</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75</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76.8</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75.6</w:t>
            </w: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الإدارة العامة والدفاع والضمان الاجتماعي الإلزامي</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100.8</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97.4</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104.3</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101.1</w:t>
            </w: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التعليم</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79</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76.8</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78.4</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76.4</w:t>
            </w: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الصحة والعمل الاجتماعي</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70.7</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69.5</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69.6</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66.9</w:t>
            </w:r>
          </w:p>
        </w:tc>
      </w:tr>
      <w:tr w:rsidR="00FC0C76" w:rsidRPr="005C1A94" w:rsidTr="00FC0C76">
        <w:trPr>
          <w:gridAfter w:val="1"/>
          <w:wAfter w:w="10" w:type="dxa"/>
          <w:cantSplit/>
          <w:jc w:val="center"/>
        </w:trPr>
        <w:tc>
          <w:tcPr>
            <w:tcW w:w="2767" w:type="dxa"/>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أنشطة أخرى في مجال المجتمعات المحلية والخدمات الاجتماعية والشخصية</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60.2</w:t>
            </w:r>
          </w:p>
        </w:tc>
        <w:tc>
          <w:tcPr>
            <w:tcW w:w="953" w:type="dxa"/>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58</w:t>
            </w:r>
          </w:p>
        </w:tc>
        <w:tc>
          <w:tcPr>
            <w:tcW w:w="1243" w:type="dxa"/>
            <w:shd w:val="clear" w:color="auto" w:fill="auto"/>
            <w:vAlign w:val="bottom"/>
          </w:tcPr>
          <w:p w:rsidR="006078FA" w:rsidRPr="005C1A94" w:rsidRDefault="006078FA" w:rsidP="00FC0C76">
            <w:pPr>
              <w:spacing w:before="40" w:after="80" w:line="240" w:lineRule="exact"/>
              <w:jc w:val="both"/>
              <w:rPr>
                <w:rFonts w:hint="cs"/>
                <w:sz w:val="16"/>
                <w:szCs w:val="24"/>
                <w:lang w:bidi="ar-JO"/>
              </w:rPr>
            </w:pPr>
            <w:r w:rsidRPr="005C1A94">
              <w:rPr>
                <w:rFonts w:hint="cs"/>
                <w:sz w:val="16"/>
                <w:szCs w:val="24"/>
                <w:rtl/>
                <w:lang w:bidi="ar-JO"/>
              </w:rPr>
              <w:t>60.3</w:t>
            </w:r>
          </w:p>
        </w:tc>
        <w:tc>
          <w:tcPr>
            <w:tcW w:w="1142" w:type="dxa"/>
            <w:shd w:val="clear" w:color="auto" w:fill="auto"/>
            <w:vAlign w:val="bottom"/>
          </w:tcPr>
          <w:p w:rsidR="006078FA" w:rsidRPr="005C1A94" w:rsidRDefault="006078FA" w:rsidP="00FC0C76">
            <w:pPr>
              <w:spacing w:before="40" w:after="80" w:line="240" w:lineRule="exact"/>
              <w:jc w:val="both"/>
              <w:rPr>
                <w:rFonts w:hint="cs"/>
                <w:sz w:val="16"/>
                <w:szCs w:val="24"/>
                <w:lang w:bidi="ar-JO"/>
              </w:rPr>
            </w:pPr>
            <w:r w:rsidRPr="005C1A94">
              <w:rPr>
                <w:rFonts w:hint="cs"/>
                <w:sz w:val="16"/>
                <w:szCs w:val="24"/>
                <w:rtl/>
                <w:lang w:bidi="ar-JO"/>
              </w:rPr>
              <w:t>58.4</w:t>
            </w:r>
          </w:p>
        </w:tc>
      </w:tr>
      <w:tr w:rsidR="00FC0C76" w:rsidRPr="005C1A94" w:rsidTr="00FC0C76">
        <w:trPr>
          <w:gridAfter w:val="1"/>
          <w:wAfter w:w="10" w:type="dxa"/>
          <w:cantSplit/>
          <w:jc w:val="center"/>
        </w:trPr>
        <w:tc>
          <w:tcPr>
            <w:tcW w:w="2767" w:type="dxa"/>
            <w:tcBorders>
              <w:bottom w:val="single" w:sz="12" w:space="0" w:color="auto"/>
            </w:tcBorders>
            <w:shd w:val="clear" w:color="auto" w:fill="auto"/>
            <w:vAlign w:val="bottom"/>
          </w:tcPr>
          <w:p w:rsidR="006078FA" w:rsidRPr="005C1A94" w:rsidRDefault="006078FA" w:rsidP="00FC0C76">
            <w:pPr>
              <w:spacing w:before="40" w:after="80" w:line="240" w:lineRule="exact"/>
              <w:rPr>
                <w:rFonts w:hint="cs"/>
                <w:sz w:val="16"/>
                <w:szCs w:val="24"/>
                <w:rtl/>
                <w:lang w:bidi="ar-JO"/>
              </w:rPr>
            </w:pPr>
            <w:r w:rsidRPr="005C1A94">
              <w:rPr>
                <w:rFonts w:hint="cs"/>
                <w:sz w:val="16"/>
                <w:szCs w:val="24"/>
                <w:rtl/>
                <w:lang w:bidi="ar-JO"/>
              </w:rPr>
              <w:t>المنظمات الدولية والمؤسسات المتجاوزة للحدود الإقليمية</w:t>
            </w:r>
          </w:p>
        </w:tc>
        <w:tc>
          <w:tcPr>
            <w:tcW w:w="1243" w:type="dxa"/>
            <w:tcBorders>
              <w:bottom w:val="single" w:sz="12" w:space="0" w:color="auto"/>
            </w:tcBorders>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95.2</w:t>
            </w:r>
          </w:p>
        </w:tc>
        <w:tc>
          <w:tcPr>
            <w:tcW w:w="953" w:type="dxa"/>
            <w:tcBorders>
              <w:bottom w:val="single" w:sz="12" w:space="0" w:color="auto"/>
            </w:tcBorders>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95.4</w:t>
            </w:r>
          </w:p>
        </w:tc>
        <w:tc>
          <w:tcPr>
            <w:tcW w:w="1243" w:type="dxa"/>
            <w:tcBorders>
              <w:bottom w:val="single" w:sz="12" w:space="0" w:color="auto"/>
            </w:tcBorders>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101.6</w:t>
            </w:r>
          </w:p>
        </w:tc>
        <w:tc>
          <w:tcPr>
            <w:tcW w:w="1142" w:type="dxa"/>
            <w:tcBorders>
              <w:bottom w:val="single" w:sz="12" w:space="0" w:color="auto"/>
            </w:tcBorders>
            <w:shd w:val="clear" w:color="auto" w:fill="auto"/>
            <w:vAlign w:val="bottom"/>
          </w:tcPr>
          <w:p w:rsidR="006078FA" w:rsidRPr="005C1A94" w:rsidRDefault="006078FA" w:rsidP="00FC0C76">
            <w:pPr>
              <w:spacing w:before="40" w:after="80" w:line="240" w:lineRule="exact"/>
              <w:jc w:val="both"/>
              <w:rPr>
                <w:rFonts w:hint="cs"/>
                <w:sz w:val="16"/>
                <w:szCs w:val="24"/>
                <w:rtl/>
                <w:lang w:bidi="ar-JO"/>
              </w:rPr>
            </w:pPr>
            <w:r w:rsidRPr="005C1A94">
              <w:rPr>
                <w:rFonts w:hint="cs"/>
                <w:sz w:val="16"/>
                <w:szCs w:val="24"/>
                <w:rtl/>
                <w:lang w:bidi="ar-JO"/>
              </w:rPr>
              <w:t>105</w:t>
            </w:r>
          </w:p>
        </w:tc>
      </w:tr>
    </w:tbl>
    <w:p w:rsidR="006078FA" w:rsidRPr="005C1A94" w:rsidRDefault="006078FA" w:rsidP="00FC0C76">
      <w:pPr>
        <w:pStyle w:val="SingleTxt"/>
        <w:rPr>
          <w:rFonts w:hint="cs"/>
          <w:w w:val="98"/>
          <w:sz w:val="16"/>
          <w:szCs w:val="26"/>
          <w:rtl/>
          <w:lang w:bidi="ar-JO"/>
        </w:rPr>
      </w:pPr>
      <w:r w:rsidRPr="005C1A94">
        <w:rPr>
          <w:rFonts w:hint="cs"/>
          <w:i/>
          <w:iCs/>
          <w:w w:val="98"/>
          <w:sz w:val="16"/>
          <w:szCs w:val="26"/>
          <w:rtl/>
          <w:lang w:bidi="ar-JO"/>
        </w:rPr>
        <w:t>المصدر</w:t>
      </w:r>
      <w:r w:rsidRPr="005C1A94">
        <w:rPr>
          <w:rFonts w:hint="cs"/>
          <w:w w:val="98"/>
          <w:sz w:val="16"/>
          <w:szCs w:val="26"/>
          <w:rtl/>
          <w:lang w:bidi="ar-JO"/>
        </w:rPr>
        <w:t>: وزارة العمل والتضامن الاجتماعي/المديرية العامة للدراسات وال</w:t>
      </w:r>
      <w:r w:rsidR="00EB222F" w:rsidRPr="005C1A94">
        <w:rPr>
          <w:rFonts w:hint="cs"/>
          <w:w w:val="98"/>
          <w:sz w:val="16"/>
          <w:szCs w:val="26"/>
          <w:rtl/>
          <w:lang w:bidi="ar-JO"/>
        </w:rPr>
        <w:t>إحصاء</w:t>
      </w:r>
      <w:r w:rsidRPr="005C1A94">
        <w:rPr>
          <w:rFonts w:hint="cs"/>
          <w:w w:val="98"/>
          <w:sz w:val="16"/>
          <w:szCs w:val="26"/>
          <w:rtl/>
          <w:lang w:bidi="ar-JO"/>
        </w:rPr>
        <w:t>ات والتخطيط، قائمة بالموظفين.</w:t>
      </w:r>
    </w:p>
    <w:p w:rsidR="00FC0C76" w:rsidRPr="005C1A94" w:rsidRDefault="00FC0C76" w:rsidP="00FC0C76">
      <w:pPr>
        <w:pStyle w:val="SingleTxt"/>
        <w:spacing w:after="0" w:line="120" w:lineRule="exact"/>
        <w:rPr>
          <w:rFonts w:hint="cs"/>
          <w:sz w:val="10"/>
          <w:rtl/>
          <w:lang w:bidi="ar-JO"/>
        </w:rPr>
      </w:pPr>
    </w:p>
    <w:p w:rsidR="00FC0C76" w:rsidRPr="005C1A94" w:rsidRDefault="00FC0C76" w:rsidP="00FC0C76">
      <w:pPr>
        <w:pStyle w:val="SingleTxt"/>
        <w:spacing w:after="0" w:line="120" w:lineRule="exact"/>
        <w:rPr>
          <w:rFonts w:hint="cs"/>
          <w:sz w:val="10"/>
          <w:rtl/>
          <w:lang w:bidi="ar-JO"/>
        </w:rPr>
      </w:pPr>
    </w:p>
    <w:p w:rsidR="006078FA" w:rsidRPr="005C1A94" w:rsidRDefault="006078FA" w:rsidP="006078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Fonts w:hint="cs"/>
          <w:rtl/>
          <w:lang w:bidi="ar-JO"/>
        </w:rPr>
        <w:tab/>
      </w:r>
      <w:r w:rsidRPr="005C1A94">
        <w:rPr>
          <w:rFonts w:hint="cs"/>
          <w:rtl/>
          <w:lang w:bidi="ar-JO"/>
        </w:rPr>
        <w:tab/>
        <w:t>الأمومة والأبوة</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C20AF0">
      <w:pPr>
        <w:pStyle w:val="SingleTxt"/>
        <w:rPr>
          <w:rFonts w:hint="cs"/>
          <w:rtl/>
          <w:lang w:bidi="ar-JO"/>
        </w:rPr>
      </w:pPr>
      <w:r w:rsidRPr="005C1A94">
        <w:rPr>
          <w:rFonts w:hint="cs"/>
          <w:rtl/>
          <w:lang w:bidi="ar-JO"/>
        </w:rPr>
        <w:tab/>
        <w:t>قد تستغرق إجازة الأمومة 150 يوما حسب اختيار الأم العاملة</w:t>
      </w:r>
      <w:r w:rsidRPr="005C1A94">
        <w:rPr>
          <w:vertAlign w:val="superscript"/>
          <w:rtl/>
          <w:lang w:bidi="ar-JO"/>
        </w:rPr>
        <w:t>(</w:t>
      </w:r>
      <w:r w:rsidRPr="005C1A94">
        <w:rPr>
          <w:rStyle w:val="FootnoteReference"/>
          <w:rtl/>
        </w:rPr>
        <w:footnoteReference w:id="53"/>
      </w:r>
      <w:r w:rsidRPr="005C1A94">
        <w:rPr>
          <w:vertAlign w:val="superscript"/>
          <w:rtl/>
          <w:lang w:bidi="ar-JO"/>
        </w:rPr>
        <w:t>)</w:t>
      </w:r>
      <w:r w:rsidR="00FC0C76" w:rsidRPr="005C1A94">
        <w:rPr>
          <w:rFonts w:hint="cs"/>
          <w:rtl/>
          <w:lang w:bidi="ar-JO"/>
        </w:rPr>
        <w:t>.</w:t>
      </w:r>
      <w:r w:rsidRPr="005C1A94">
        <w:rPr>
          <w:rFonts w:hint="cs"/>
          <w:rtl/>
          <w:lang w:bidi="ar-JO"/>
        </w:rPr>
        <w:t xml:space="preserve"> في هذه الحالة، يحق للعاملين الذين يشملهم نظام الضمان الاجتماعي العام استحقاقات الأمومة (المبلغ اليومي يساوي 80 في المائة من الأجر المرجعي للمستفيد). وإجازة الأمومة التي طولها 150 يوما قد</w:t>
      </w:r>
      <w:r w:rsidR="00C20AF0" w:rsidRPr="005C1A94">
        <w:rPr>
          <w:rFonts w:hint="eastAsia"/>
          <w:rtl/>
          <w:lang w:bidi="ar-JO"/>
        </w:rPr>
        <w:t> </w:t>
      </w:r>
      <w:r w:rsidRPr="005C1A94">
        <w:rPr>
          <w:rFonts w:hint="cs"/>
          <w:rtl/>
          <w:lang w:bidi="ar-JO"/>
        </w:rPr>
        <w:t xml:space="preserve">يتشاطرها الأب حسب الشروط الموضحة في التقرير الأخير (في إطار إجازة أو تغيب الأمومة، الفقرة 15). </w:t>
      </w:r>
    </w:p>
    <w:p w:rsidR="006078FA" w:rsidRPr="005C1A94" w:rsidRDefault="006078FA" w:rsidP="00C20AF0">
      <w:pPr>
        <w:pStyle w:val="SingleTxt"/>
        <w:rPr>
          <w:rFonts w:hint="cs"/>
          <w:rtl/>
          <w:lang w:bidi="ar-JO"/>
        </w:rPr>
      </w:pPr>
      <w:r w:rsidRPr="005C1A94">
        <w:rPr>
          <w:rFonts w:hint="cs"/>
          <w:rtl/>
          <w:lang w:bidi="ar-JO"/>
        </w:rPr>
        <w:tab/>
        <w:t>وخلال إجازة الأبوة يحق للآباء العاملين نفس الحماية من الفضل كالأمهات</w:t>
      </w:r>
      <w:r w:rsidRPr="005C1A94">
        <w:rPr>
          <w:vertAlign w:val="superscript"/>
          <w:rtl/>
          <w:lang w:bidi="ar-JO"/>
        </w:rPr>
        <w:t>(</w:t>
      </w:r>
      <w:r w:rsidRPr="005C1A94">
        <w:rPr>
          <w:rStyle w:val="FootnoteReference"/>
          <w:rtl/>
        </w:rPr>
        <w:footnoteReference w:id="54"/>
      </w:r>
      <w:r w:rsidRPr="005C1A94">
        <w:rPr>
          <w:vertAlign w:val="superscript"/>
          <w:rtl/>
          <w:lang w:bidi="ar-JO"/>
        </w:rPr>
        <w:t>)</w:t>
      </w:r>
      <w:r w:rsidR="00C20AF0" w:rsidRPr="005C1A94">
        <w:rPr>
          <w:rFonts w:hint="cs"/>
          <w:rtl/>
          <w:lang w:bidi="ar-JO"/>
        </w:rPr>
        <w:t>.</w:t>
      </w:r>
    </w:p>
    <w:p w:rsidR="006078FA" w:rsidRPr="005C1A94" w:rsidRDefault="006078FA" w:rsidP="006078FA">
      <w:pPr>
        <w:pStyle w:val="SingleTxt"/>
        <w:spacing w:after="0" w:line="120" w:lineRule="exact"/>
        <w:rPr>
          <w:rFonts w:hint="cs"/>
          <w:b/>
          <w:b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التوفيق بين العمل والحياة الخاصة والحياة الأسرية</w:t>
      </w:r>
    </w:p>
    <w:p w:rsidR="006078FA" w:rsidRPr="005C1A94" w:rsidRDefault="006078FA" w:rsidP="006078FA">
      <w:pPr>
        <w:pStyle w:val="SingleTxt"/>
        <w:rPr>
          <w:rFonts w:hint="cs"/>
          <w:rtl/>
          <w:lang w:bidi="ar-JO"/>
        </w:rPr>
      </w:pPr>
      <w:r w:rsidRPr="005C1A94">
        <w:rPr>
          <w:rFonts w:hint="cs"/>
          <w:rtl/>
          <w:lang w:bidi="ar-JO"/>
        </w:rPr>
        <w:tab/>
        <w:t>إن التنقيح السادس للدستور</w:t>
      </w:r>
      <w:r w:rsidRPr="005C1A94">
        <w:rPr>
          <w:vertAlign w:val="superscript"/>
          <w:rtl/>
          <w:lang w:bidi="ar-JO"/>
        </w:rPr>
        <w:t>(</w:t>
      </w:r>
      <w:r w:rsidRPr="005C1A94">
        <w:rPr>
          <w:rStyle w:val="FootnoteReference"/>
          <w:rtl/>
        </w:rPr>
        <w:footnoteReference w:id="55"/>
      </w:r>
      <w:r w:rsidRPr="005C1A94">
        <w:rPr>
          <w:vertAlign w:val="superscript"/>
          <w:rtl/>
          <w:lang w:bidi="ar-JO"/>
        </w:rPr>
        <w:t>)</w:t>
      </w:r>
      <w:r w:rsidRPr="005C1A94">
        <w:rPr>
          <w:rFonts w:hint="cs"/>
          <w:rtl/>
          <w:lang w:bidi="ar-JO"/>
        </w:rPr>
        <w:t xml:space="preserve"> نص صراحة على أن للدولة أن تعزز توازنا بين العمل والحياة الأسرية عن طريق تركيز مختلف السياسات القطاعية.</w:t>
      </w:r>
    </w:p>
    <w:p w:rsidR="006078FA" w:rsidRPr="005C1A94" w:rsidRDefault="006078FA" w:rsidP="00C20AF0">
      <w:pPr>
        <w:pStyle w:val="SingleTxt"/>
        <w:rPr>
          <w:rFonts w:hint="cs"/>
          <w:rtl/>
          <w:lang w:bidi="ar-JO"/>
        </w:rPr>
      </w:pPr>
      <w:r w:rsidRPr="005C1A94">
        <w:rPr>
          <w:rFonts w:hint="cs"/>
          <w:rtl/>
          <w:lang w:bidi="ar-JO"/>
        </w:rPr>
        <w:tab/>
        <w:t>في عام 2006 أُطلق برنامجان بغية زيادة توفير البنية الأساسية للرعاية</w:t>
      </w:r>
      <w:r w:rsidRPr="005C1A94">
        <w:rPr>
          <w:vertAlign w:val="superscript"/>
          <w:rtl/>
          <w:lang w:bidi="ar-JO"/>
        </w:rPr>
        <w:t>(</w:t>
      </w:r>
      <w:r w:rsidRPr="005C1A94">
        <w:rPr>
          <w:rStyle w:val="FootnoteReference"/>
          <w:rtl/>
        </w:rPr>
        <w:footnoteReference w:id="56"/>
      </w:r>
      <w:r w:rsidRPr="005C1A94">
        <w:rPr>
          <w:vertAlign w:val="superscript"/>
          <w:rtl/>
          <w:lang w:bidi="ar-JO"/>
        </w:rPr>
        <w:t>)</w:t>
      </w:r>
      <w:r w:rsidR="00C20AF0" w:rsidRPr="005C1A94">
        <w:rPr>
          <w:rFonts w:hint="cs"/>
          <w:rtl/>
          <w:lang w:bidi="ar-JO"/>
        </w:rPr>
        <w:t>:</w:t>
      </w:r>
    </w:p>
    <w:p w:rsidR="006078FA" w:rsidRPr="005C1A94" w:rsidRDefault="006078FA" w:rsidP="006078FA">
      <w:pPr>
        <w:pStyle w:val="SingleTxt"/>
        <w:rPr>
          <w:rFonts w:hint="cs"/>
          <w:rtl/>
          <w:lang w:bidi="ar-JO"/>
        </w:rPr>
      </w:pPr>
      <w:r w:rsidRPr="005C1A94">
        <w:rPr>
          <w:rFonts w:hint="cs"/>
          <w:rtl/>
          <w:lang w:bidi="ar-JO"/>
        </w:rPr>
        <w:tab/>
        <w:t>برنامج التوسيع لشبكة الأجهزة الاجتماعية</w:t>
      </w:r>
      <w:r w:rsidRPr="005C1A94">
        <w:rPr>
          <w:vertAlign w:val="superscript"/>
          <w:rtl/>
          <w:lang w:bidi="ar-JO"/>
        </w:rPr>
        <w:t>(</w:t>
      </w:r>
      <w:r w:rsidRPr="005C1A94">
        <w:rPr>
          <w:rStyle w:val="FootnoteReference"/>
          <w:rtl/>
        </w:rPr>
        <w:footnoteReference w:id="57"/>
      </w:r>
      <w:r w:rsidRPr="005C1A94">
        <w:rPr>
          <w:vertAlign w:val="superscript"/>
          <w:rtl/>
          <w:lang w:bidi="ar-JO"/>
        </w:rPr>
        <w:t>)</w:t>
      </w:r>
      <w:r w:rsidRPr="005C1A94">
        <w:rPr>
          <w:rFonts w:hint="cs"/>
          <w:rtl/>
          <w:lang w:bidi="ar-JO"/>
        </w:rPr>
        <w:t>، الذي يرمي إلى دعم زيادة المعدات وتوسيع شبكة الإجابات وتطويرها وتوحيدها للأطفال والمسنين والمعوقين.</w:t>
      </w:r>
    </w:p>
    <w:p w:rsidR="006078FA" w:rsidRPr="005C1A94" w:rsidRDefault="006078FA" w:rsidP="006078FA">
      <w:pPr>
        <w:pStyle w:val="SingleTxt"/>
        <w:rPr>
          <w:rFonts w:hint="cs"/>
          <w:lang w:bidi="ar-JO"/>
        </w:rPr>
      </w:pPr>
      <w:r w:rsidRPr="005C1A94">
        <w:rPr>
          <w:rFonts w:hint="cs"/>
          <w:rtl/>
          <w:lang w:bidi="ar-JO"/>
        </w:rPr>
        <w:tab/>
        <w:t>برنامج الدعم للاستثمار في الأجهزة الاجتماعية</w:t>
      </w:r>
      <w:r w:rsidRPr="005C1A94">
        <w:rPr>
          <w:vertAlign w:val="superscript"/>
          <w:rtl/>
          <w:lang w:bidi="ar-JO"/>
        </w:rPr>
        <w:t>(</w:t>
      </w:r>
      <w:r w:rsidRPr="005C1A94">
        <w:rPr>
          <w:rStyle w:val="FootnoteReference"/>
          <w:rtl/>
        </w:rPr>
        <w:footnoteReference w:id="58"/>
      </w:r>
      <w:r w:rsidRPr="005C1A94">
        <w:rPr>
          <w:vertAlign w:val="superscript"/>
          <w:rtl/>
          <w:lang w:bidi="ar-JO"/>
        </w:rPr>
        <w:t>)</w:t>
      </w:r>
      <w:r w:rsidRPr="005C1A94">
        <w:rPr>
          <w:rFonts w:hint="cs"/>
          <w:rtl/>
          <w:lang w:bidi="ar-JO"/>
        </w:rPr>
        <w:t>، الرامي إلى دعم الاستثمار في الأجهزة الاجتماعية بدعم المبادرة الخاصة.</w:t>
      </w:r>
    </w:p>
    <w:p w:rsidR="006078FA" w:rsidRPr="005C1A94" w:rsidRDefault="006078FA" w:rsidP="00C20AF0">
      <w:pPr>
        <w:pStyle w:val="SingleTxt"/>
        <w:rPr>
          <w:rFonts w:hint="cs"/>
          <w:rtl/>
          <w:lang w:bidi="ar-JO"/>
        </w:rPr>
      </w:pPr>
      <w:r w:rsidRPr="005C1A94">
        <w:rPr>
          <w:rFonts w:hint="cs"/>
          <w:rtl/>
          <w:lang w:bidi="ar-JO"/>
        </w:rPr>
        <w:tab/>
        <w:t>وبالإضافة إلى غرض تيسير التوفيق للآباء قرر أن دور الحضانة والمدارس الابتدائية يجب أن تبقى مفتوحة حتى 30/17 على الأقل، وبحد أدنى يبلغ ثماني ساعات في اليوم</w:t>
      </w:r>
      <w:r w:rsidRPr="005C1A94">
        <w:rPr>
          <w:vertAlign w:val="superscript"/>
          <w:rtl/>
          <w:lang w:bidi="ar-JO"/>
        </w:rPr>
        <w:t>(</w:t>
      </w:r>
      <w:r w:rsidRPr="005C1A94">
        <w:rPr>
          <w:rStyle w:val="FootnoteReference"/>
          <w:rtl/>
        </w:rPr>
        <w:footnoteReference w:id="59"/>
      </w:r>
      <w:r w:rsidRPr="005C1A94">
        <w:rPr>
          <w:vertAlign w:val="superscript"/>
          <w:rtl/>
          <w:lang w:bidi="ar-JO"/>
        </w:rPr>
        <w:t>)</w:t>
      </w:r>
      <w:r w:rsidR="00C20AF0" w:rsidRPr="005C1A94">
        <w:rPr>
          <w:rFonts w:hint="cs"/>
          <w:rtl/>
          <w:lang w:bidi="ar-JO"/>
        </w:rPr>
        <w:t>.</w:t>
      </w:r>
    </w:p>
    <w:p w:rsidR="006078FA" w:rsidRPr="005C1A94" w:rsidRDefault="006078FA" w:rsidP="00C20AF0">
      <w:pPr>
        <w:pStyle w:val="SingleTxt"/>
        <w:rPr>
          <w:rFonts w:hint="cs"/>
          <w:rtl/>
          <w:lang w:bidi="ar-JO"/>
        </w:rPr>
      </w:pPr>
      <w:r w:rsidRPr="005C1A94">
        <w:rPr>
          <w:rFonts w:hint="cs"/>
          <w:rtl/>
          <w:lang w:bidi="ar-JO"/>
        </w:rPr>
        <w:tab/>
        <w:t>وبغية تعزيز التوفيق بين الحياة الخاصة وحياة الأسرة وحياة العمل في المشاريع التي تمتلكها الدولة، اتخذ قرار</w:t>
      </w:r>
      <w:r w:rsidRPr="005C1A94">
        <w:rPr>
          <w:vertAlign w:val="superscript"/>
          <w:rtl/>
          <w:lang w:bidi="ar-JO"/>
        </w:rPr>
        <w:t>(</w:t>
      </w:r>
      <w:r w:rsidRPr="005C1A94">
        <w:rPr>
          <w:rStyle w:val="FootnoteReference"/>
          <w:rtl/>
        </w:rPr>
        <w:footnoteReference w:id="60"/>
      </w:r>
      <w:r w:rsidRPr="005C1A94">
        <w:rPr>
          <w:vertAlign w:val="superscript"/>
          <w:rtl/>
          <w:lang w:bidi="ar-JO"/>
        </w:rPr>
        <w:t>)</w:t>
      </w:r>
      <w:r w:rsidRPr="005C1A94">
        <w:rPr>
          <w:rFonts w:hint="cs"/>
          <w:rtl/>
          <w:lang w:bidi="ar-JO"/>
        </w:rPr>
        <w:t xml:space="preserve"> يقر مبادئ الإدارة السليمة في المشاريع التي تمتلكها الدولة ويطالبها باعتماد خطط للمساواة ترمي إلى تحقيق المساواة الحقيقية في المعاملة وإتاحة الفرص للرجال والنساء، وإلى القضاء على التمييز القائم على الجنس وإتاحة توازن بين الحياة الخاصة والحياة الأسرية وحياة العمل.</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العمل غير المأجور</w:t>
      </w:r>
      <w:r w:rsidRPr="005C1A94">
        <w:rPr>
          <w:b w:val="0"/>
          <w:bCs w:val="0"/>
          <w:vertAlign w:val="superscript"/>
          <w:rtl/>
          <w:lang w:bidi="ar-JO"/>
        </w:rPr>
        <w:t>(</w:t>
      </w:r>
      <w:r w:rsidRPr="005C1A94">
        <w:rPr>
          <w:rStyle w:val="FootnoteReference"/>
          <w:b w:val="0"/>
          <w:bCs w:val="0"/>
          <w:rtl/>
        </w:rPr>
        <w:footnoteReference w:id="61"/>
      </w:r>
      <w:r w:rsidRPr="005C1A94">
        <w:rPr>
          <w:b w:val="0"/>
          <w:bCs w:val="0"/>
          <w:vertAlign w:val="superscript"/>
          <w:rtl/>
          <w:lang w:bidi="ar-JO"/>
        </w:rPr>
        <w:t>)</w:t>
      </w:r>
    </w:p>
    <w:p w:rsidR="006078FA" w:rsidRPr="005C1A94" w:rsidRDefault="006078FA" w:rsidP="006078FA">
      <w:pPr>
        <w:pStyle w:val="SingleTxt"/>
        <w:spacing w:line="380" w:lineRule="exact"/>
        <w:rPr>
          <w:lang w:bidi="ar-JO"/>
        </w:rPr>
      </w:pPr>
      <w:r w:rsidRPr="005C1A94">
        <w:rPr>
          <w:rFonts w:hint="cs"/>
          <w:rtl/>
          <w:lang w:bidi="ar-JO"/>
        </w:rPr>
        <w:tab/>
        <w:t>تنفق النساء ثلاث ساعات أكثر من العمل غير المأجور (الأعمال المنزلية ورعاية الأسرة) مما ينفقه الرجال، الأمر الذي يمدد يوم العمل للمرأة إلى 12 ساعة و 49 دقيقة (من باب المقارنة، يوم العمل للرجل هو حوالي 10 ساعات و 56 دقيقة).</w:t>
      </w:r>
    </w:p>
    <w:p w:rsidR="006078FA" w:rsidRPr="005C1A94" w:rsidRDefault="006078FA" w:rsidP="00C20AF0">
      <w:pPr>
        <w:pStyle w:val="SingleTxt"/>
        <w:rPr>
          <w:rFonts w:hint="cs"/>
          <w:w w:val="100"/>
          <w:rtl/>
          <w:lang w:bidi="ar-JO"/>
        </w:rPr>
      </w:pPr>
      <w:r w:rsidRPr="005C1A94">
        <w:rPr>
          <w:rFonts w:hint="cs"/>
          <w:w w:val="100"/>
          <w:rtl/>
          <w:lang w:bidi="ar-JO"/>
        </w:rPr>
        <w:tab/>
        <w:t>وحينما يكون التحليل مقتصرا على المستخدَمين تبقى هذه الفروق. إن العمل المأجور للرجال يبلغ 9 ساعات و 11 دقيقة بالمقارنة بـ 8 ساعات و 4 دقائق للمستخدَمات. وفيما</w:t>
      </w:r>
      <w:r w:rsidR="00C20AF0" w:rsidRPr="005C1A94">
        <w:rPr>
          <w:rFonts w:hint="eastAsia"/>
          <w:w w:val="100"/>
          <w:rtl/>
          <w:lang w:bidi="ar-JO"/>
        </w:rPr>
        <w:t> </w:t>
      </w:r>
      <w:r w:rsidRPr="005C1A94">
        <w:rPr>
          <w:rFonts w:hint="cs"/>
          <w:w w:val="100"/>
          <w:rtl/>
          <w:lang w:bidi="ar-JO"/>
        </w:rPr>
        <w:t>يتعلق بعمل رعاية الأسرة فإن الرجال المستخدَمين ينفقون بالمتوسط ساعة واحدة و</w:t>
      </w:r>
      <w:r w:rsidRPr="005C1A94">
        <w:rPr>
          <w:rFonts w:hint="eastAsia"/>
          <w:w w:val="100"/>
          <w:rtl/>
          <w:lang w:bidi="ar-JO"/>
        </w:rPr>
        <w:t> </w:t>
      </w:r>
      <w:r w:rsidRPr="005C1A94">
        <w:rPr>
          <w:rFonts w:hint="cs"/>
          <w:w w:val="100"/>
          <w:rtl/>
          <w:lang w:bidi="ar-JO"/>
        </w:rPr>
        <w:t>38</w:t>
      </w:r>
      <w:r w:rsidR="00C20AF0" w:rsidRPr="005C1A94">
        <w:rPr>
          <w:rFonts w:hint="eastAsia"/>
          <w:w w:val="100"/>
          <w:rtl/>
          <w:lang w:bidi="ar-JO"/>
        </w:rPr>
        <w:t> </w:t>
      </w:r>
      <w:r w:rsidRPr="005C1A94">
        <w:rPr>
          <w:rFonts w:hint="cs"/>
          <w:w w:val="100"/>
          <w:rtl/>
          <w:lang w:bidi="ar-JO"/>
        </w:rPr>
        <w:t>دقيقة يوميا بالمقارنة بـ 4 ساعات و 7 دقائق تنفقها النساء المستخدَمات.</w:t>
      </w:r>
    </w:p>
    <w:p w:rsidR="00C20AF0" w:rsidRPr="005C1A94" w:rsidRDefault="00C20AF0" w:rsidP="00C20AF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البطالة</w:t>
      </w:r>
    </w:p>
    <w:p w:rsidR="006078FA" w:rsidRPr="005C1A94" w:rsidRDefault="006078FA" w:rsidP="006078FA">
      <w:pPr>
        <w:pStyle w:val="SingleTxt"/>
        <w:spacing w:line="360" w:lineRule="exact"/>
        <w:rPr>
          <w:rFonts w:hint="cs"/>
          <w:sz w:val="28"/>
          <w:szCs w:val="28"/>
          <w:rtl/>
          <w:lang w:bidi="ar-JO"/>
        </w:rPr>
      </w:pPr>
      <w:r w:rsidRPr="005C1A94">
        <w:rPr>
          <w:rFonts w:hint="cs"/>
          <w:rtl/>
          <w:lang w:bidi="ar-JO"/>
        </w:rPr>
        <w:tab/>
        <w:t>فيما يتعلق بالبطالة النساء أيضا مجموعة ضعيفة على نحو خاص. معدل بطالة النساء أعلى من معدل بطالة الرجال (9.7 في المائة مقابل 6.8 في المائة في النصف الأول من سنة 2007، أي بفرق يبلغ 2.8 في المائة) حتى في مجالات تنخفض فيها نسبة البطالة</w:t>
      </w:r>
      <w:r w:rsidRPr="005C1A94">
        <w:rPr>
          <w:rFonts w:hint="cs"/>
          <w:sz w:val="28"/>
          <w:szCs w:val="28"/>
          <w:rtl/>
          <w:lang w:bidi="ar-JO"/>
        </w:rPr>
        <w:t>.</w:t>
      </w:r>
    </w:p>
    <w:p w:rsidR="00C20AF0" w:rsidRPr="005C1A94" w:rsidRDefault="00C20AF0" w:rsidP="00C20AF0">
      <w:pPr>
        <w:pStyle w:val="SingleTxt"/>
        <w:spacing w:after="0" w:line="120" w:lineRule="exact"/>
        <w:rPr>
          <w:rFonts w:hint="cs"/>
          <w:b/>
          <w:bCs/>
          <w:sz w:val="10"/>
          <w:rtl/>
          <w:lang w:bidi="ar-JO"/>
        </w:rPr>
      </w:pPr>
    </w:p>
    <w:p w:rsidR="006078FA" w:rsidRPr="005C1A94" w:rsidRDefault="006078FA" w:rsidP="006078FA">
      <w:pPr>
        <w:pStyle w:val="SingleTxt"/>
        <w:rPr>
          <w:rFonts w:hint="cs"/>
          <w:b/>
          <w:bCs/>
          <w:rtl/>
          <w:lang w:bidi="ar-JO"/>
        </w:rPr>
      </w:pPr>
      <w:r w:rsidRPr="005C1A94">
        <w:rPr>
          <w:rFonts w:hint="cs"/>
          <w:b/>
          <w:bCs/>
          <w:rtl/>
          <w:lang w:bidi="ar-JO"/>
        </w:rPr>
        <w:t>معدل البطالة حسب الجنس، 2004-2007 (النصف الأول)</w:t>
      </w:r>
    </w:p>
    <w:p w:rsidR="006078FA" w:rsidRPr="005C1A94" w:rsidRDefault="006078FA" w:rsidP="006078FA">
      <w:pPr>
        <w:spacing w:line="120" w:lineRule="exact"/>
        <w:jc w:val="both"/>
        <w:rPr>
          <w:rFonts w:hint="cs"/>
          <w:b/>
          <w:b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66"/>
        <w:gridCol w:w="1847"/>
        <w:gridCol w:w="1836"/>
        <w:gridCol w:w="1809"/>
      </w:tblGrid>
      <w:tr w:rsidR="006078FA" w:rsidRPr="005C1A94" w:rsidTr="00C20AF0">
        <w:trPr>
          <w:cantSplit/>
          <w:tblHeader/>
          <w:jc w:val="center"/>
        </w:trPr>
        <w:tc>
          <w:tcPr>
            <w:tcW w:w="1866" w:type="dxa"/>
            <w:tcBorders>
              <w:top w:val="single" w:sz="4" w:space="0" w:color="auto"/>
              <w:bottom w:val="single" w:sz="12" w:space="0" w:color="auto"/>
            </w:tcBorders>
            <w:shd w:val="clear" w:color="auto" w:fill="auto"/>
            <w:vAlign w:val="bottom"/>
          </w:tcPr>
          <w:p w:rsidR="006078FA" w:rsidRPr="005C1A94" w:rsidRDefault="006078FA" w:rsidP="00C20AF0">
            <w:pPr>
              <w:spacing w:before="80" w:after="80" w:line="240" w:lineRule="exact"/>
              <w:jc w:val="both"/>
              <w:rPr>
                <w:rFonts w:hint="cs"/>
                <w:b/>
                <w:bCs/>
                <w:i/>
                <w:iCs/>
                <w:sz w:val="16"/>
                <w:szCs w:val="24"/>
                <w:rtl/>
                <w:lang w:bidi="ar-JO"/>
              </w:rPr>
            </w:pPr>
          </w:p>
        </w:tc>
        <w:tc>
          <w:tcPr>
            <w:tcW w:w="1847" w:type="dxa"/>
            <w:tcBorders>
              <w:top w:val="single" w:sz="4" w:space="0" w:color="auto"/>
              <w:bottom w:val="single" w:sz="12" w:space="0" w:color="auto"/>
            </w:tcBorders>
            <w:shd w:val="clear" w:color="auto" w:fill="auto"/>
            <w:vAlign w:val="bottom"/>
          </w:tcPr>
          <w:p w:rsidR="006078FA" w:rsidRPr="005C1A94" w:rsidRDefault="006078FA" w:rsidP="00C20AF0">
            <w:pPr>
              <w:spacing w:before="80" w:after="80" w:line="240" w:lineRule="exact"/>
              <w:ind w:right="144"/>
              <w:rPr>
                <w:rFonts w:hint="cs"/>
                <w:i/>
                <w:iCs/>
                <w:sz w:val="16"/>
                <w:szCs w:val="24"/>
                <w:rtl/>
                <w:lang w:bidi="ar-JO"/>
              </w:rPr>
            </w:pPr>
            <w:r w:rsidRPr="005C1A94">
              <w:rPr>
                <w:rFonts w:hint="cs"/>
                <w:i/>
                <w:iCs/>
                <w:sz w:val="16"/>
                <w:szCs w:val="24"/>
                <w:rtl/>
                <w:lang w:bidi="ar-JO"/>
              </w:rPr>
              <w:t>المجموع</w:t>
            </w:r>
          </w:p>
        </w:tc>
        <w:tc>
          <w:tcPr>
            <w:tcW w:w="1836" w:type="dxa"/>
            <w:tcBorders>
              <w:top w:val="single" w:sz="4" w:space="0" w:color="auto"/>
              <w:bottom w:val="single" w:sz="12" w:space="0" w:color="auto"/>
            </w:tcBorders>
            <w:shd w:val="clear" w:color="auto" w:fill="auto"/>
            <w:vAlign w:val="bottom"/>
          </w:tcPr>
          <w:p w:rsidR="006078FA" w:rsidRPr="005C1A94" w:rsidRDefault="006078FA" w:rsidP="00C20AF0">
            <w:pPr>
              <w:spacing w:before="80" w:after="80" w:line="240" w:lineRule="exact"/>
              <w:ind w:right="144"/>
              <w:rPr>
                <w:rFonts w:hint="cs"/>
                <w:i/>
                <w:iCs/>
                <w:sz w:val="16"/>
                <w:szCs w:val="24"/>
                <w:rtl/>
                <w:lang w:bidi="ar-JO"/>
              </w:rPr>
            </w:pPr>
            <w:r w:rsidRPr="005C1A94">
              <w:rPr>
                <w:rFonts w:hint="cs"/>
                <w:i/>
                <w:iCs/>
                <w:sz w:val="16"/>
                <w:szCs w:val="24"/>
                <w:rtl/>
                <w:lang w:bidi="ar-JO"/>
              </w:rPr>
              <w:t>الرجال</w:t>
            </w:r>
          </w:p>
        </w:tc>
        <w:tc>
          <w:tcPr>
            <w:tcW w:w="1809" w:type="dxa"/>
            <w:tcBorders>
              <w:top w:val="single" w:sz="4" w:space="0" w:color="auto"/>
              <w:bottom w:val="single" w:sz="12" w:space="0" w:color="auto"/>
            </w:tcBorders>
            <w:shd w:val="clear" w:color="auto" w:fill="auto"/>
            <w:vAlign w:val="bottom"/>
          </w:tcPr>
          <w:p w:rsidR="006078FA" w:rsidRPr="005C1A94" w:rsidRDefault="006078FA" w:rsidP="00C20AF0">
            <w:pPr>
              <w:spacing w:before="80" w:after="80" w:line="240" w:lineRule="exact"/>
              <w:ind w:right="144"/>
              <w:rPr>
                <w:rFonts w:hint="cs"/>
                <w:i/>
                <w:iCs/>
                <w:sz w:val="16"/>
                <w:szCs w:val="24"/>
                <w:rtl/>
                <w:lang w:bidi="ar-JO"/>
              </w:rPr>
            </w:pPr>
            <w:r w:rsidRPr="005C1A94">
              <w:rPr>
                <w:rFonts w:hint="cs"/>
                <w:i/>
                <w:iCs/>
                <w:sz w:val="16"/>
                <w:szCs w:val="24"/>
                <w:rtl/>
                <w:lang w:bidi="ar-JO"/>
              </w:rPr>
              <w:t>النساء</w:t>
            </w:r>
          </w:p>
        </w:tc>
      </w:tr>
      <w:tr w:rsidR="00C20AF0" w:rsidRPr="005C1A94" w:rsidTr="00C20AF0">
        <w:trPr>
          <w:cantSplit/>
          <w:trHeight w:hRule="exact" w:val="115"/>
          <w:tblHeader/>
          <w:jc w:val="center"/>
        </w:trPr>
        <w:tc>
          <w:tcPr>
            <w:tcW w:w="1866" w:type="dxa"/>
            <w:tcBorders>
              <w:top w:val="single" w:sz="12" w:space="0" w:color="auto"/>
            </w:tcBorders>
            <w:shd w:val="clear" w:color="auto" w:fill="auto"/>
            <w:vAlign w:val="bottom"/>
          </w:tcPr>
          <w:p w:rsidR="00C20AF0" w:rsidRPr="005C1A94" w:rsidRDefault="00C20AF0" w:rsidP="00C20AF0">
            <w:pPr>
              <w:spacing w:before="40" w:after="80" w:line="240" w:lineRule="exact"/>
              <w:jc w:val="both"/>
              <w:rPr>
                <w:rFonts w:hint="cs"/>
                <w:b/>
                <w:bCs/>
                <w:sz w:val="16"/>
                <w:szCs w:val="24"/>
                <w:rtl/>
                <w:lang w:bidi="ar-JO"/>
              </w:rPr>
            </w:pPr>
          </w:p>
        </w:tc>
        <w:tc>
          <w:tcPr>
            <w:tcW w:w="1847" w:type="dxa"/>
            <w:tcBorders>
              <w:top w:val="single" w:sz="12" w:space="0" w:color="auto"/>
            </w:tcBorders>
            <w:shd w:val="clear" w:color="auto" w:fill="auto"/>
            <w:vAlign w:val="bottom"/>
          </w:tcPr>
          <w:p w:rsidR="00C20AF0" w:rsidRPr="005C1A94" w:rsidRDefault="00C20AF0" w:rsidP="00C20AF0">
            <w:pPr>
              <w:spacing w:before="40" w:after="80" w:line="240" w:lineRule="exact"/>
              <w:ind w:right="144"/>
              <w:rPr>
                <w:rFonts w:hint="cs"/>
                <w:sz w:val="16"/>
                <w:szCs w:val="24"/>
                <w:rtl/>
                <w:lang w:bidi="ar-JO"/>
              </w:rPr>
            </w:pPr>
          </w:p>
        </w:tc>
        <w:tc>
          <w:tcPr>
            <w:tcW w:w="1836" w:type="dxa"/>
            <w:tcBorders>
              <w:top w:val="single" w:sz="12" w:space="0" w:color="auto"/>
            </w:tcBorders>
            <w:shd w:val="clear" w:color="auto" w:fill="auto"/>
            <w:vAlign w:val="bottom"/>
          </w:tcPr>
          <w:p w:rsidR="00C20AF0" w:rsidRPr="005C1A94" w:rsidRDefault="00C20AF0" w:rsidP="00C20AF0">
            <w:pPr>
              <w:spacing w:before="40" w:after="80" w:line="240" w:lineRule="exact"/>
              <w:ind w:right="144"/>
              <w:rPr>
                <w:rFonts w:hint="cs"/>
                <w:sz w:val="16"/>
                <w:szCs w:val="24"/>
                <w:rtl/>
                <w:lang w:bidi="ar-JO"/>
              </w:rPr>
            </w:pPr>
          </w:p>
        </w:tc>
        <w:tc>
          <w:tcPr>
            <w:tcW w:w="1809" w:type="dxa"/>
            <w:tcBorders>
              <w:top w:val="single" w:sz="12" w:space="0" w:color="auto"/>
            </w:tcBorders>
            <w:shd w:val="clear" w:color="auto" w:fill="auto"/>
            <w:vAlign w:val="bottom"/>
          </w:tcPr>
          <w:p w:rsidR="00C20AF0" w:rsidRPr="005C1A94" w:rsidRDefault="00C20AF0" w:rsidP="00C20AF0">
            <w:pPr>
              <w:spacing w:before="40" w:after="80" w:line="240" w:lineRule="exact"/>
              <w:ind w:right="144"/>
              <w:rPr>
                <w:rFonts w:hint="cs"/>
                <w:sz w:val="16"/>
                <w:szCs w:val="24"/>
                <w:rtl/>
                <w:lang w:bidi="ar-JO"/>
              </w:rPr>
            </w:pPr>
          </w:p>
        </w:tc>
      </w:tr>
      <w:tr w:rsidR="006078FA" w:rsidRPr="005C1A94" w:rsidTr="00C20AF0">
        <w:trPr>
          <w:cantSplit/>
          <w:jc w:val="center"/>
        </w:trPr>
        <w:tc>
          <w:tcPr>
            <w:tcW w:w="1866" w:type="dxa"/>
            <w:shd w:val="clear" w:color="auto" w:fill="auto"/>
            <w:vAlign w:val="bottom"/>
          </w:tcPr>
          <w:p w:rsidR="006078FA" w:rsidRPr="005C1A94" w:rsidRDefault="006078FA" w:rsidP="00C20AF0">
            <w:pPr>
              <w:spacing w:before="40" w:after="80" w:line="240" w:lineRule="exact"/>
              <w:jc w:val="both"/>
              <w:rPr>
                <w:rFonts w:hint="cs"/>
                <w:b/>
                <w:bCs/>
                <w:sz w:val="16"/>
                <w:szCs w:val="24"/>
                <w:rtl/>
                <w:lang w:bidi="ar-JO"/>
              </w:rPr>
            </w:pPr>
            <w:r w:rsidRPr="005C1A94">
              <w:rPr>
                <w:rFonts w:hint="cs"/>
                <w:b/>
                <w:bCs/>
                <w:sz w:val="16"/>
                <w:szCs w:val="24"/>
                <w:rtl/>
                <w:lang w:bidi="ar-JO"/>
              </w:rPr>
              <w:t>2004</w:t>
            </w:r>
          </w:p>
        </w:tc>
        <w:tc>
          <w:tcPr>
            <w:tcW w:w="1847" w:type="dxa"/>
            <w:shd w:val="clear" w:color="auto" w:fill="auto"/>
            <w:vAlign w:val="bottom"/>
          </w:tcPr>
          <w:p w:rsidR="006078FA" w:rsidRPr="005C1A94" w:rsidRDefault="006078FA" w:rsidP="00C20AF0">
            <w:pPr>
              <w:spacing w:before="40" w:after="80" w:line="240" w:lineRule="exact"/>
              <w:ind w:right="144"/>
              <w:rPr>
                <w:rFonts w:hint="cs"/>
                <w:sz w:val="16"/>
                <w:szCs w:val="24"/>
                <w:rtl/>
                <w:lang w:bidi="ar-JO"/>
              </w:rPr>
            </w:pPr>
            <w:r w:rsidRPr="005C1A94">
              <w:rPr>
                <w:rFonts w:hint="cs"/>
                <w:sz w:val="16"/>
                <w:szCs w:val="24"/>
                <w:rtl/>
                <w:lang w:bidi="ar-JO"/>
              </w:rPr>
              <w:t>6.7</w:t>
            </w:r>
          </w:p>
        </w:tc>
        <w:tc>
          <w:tcPr>
            <w:tcW w:w="1836" w:type="dxa"/>
            <w:shd w:val="clear" w:color="auto" w:fill="auto"/>
            <w:vAlign w:val="bottom"/>
          </w:tcPr>
          <w:p w:rsidR="006078FA" w:rsidRPr="005C1A94" w:rsidRDefault="006078FA" w:rsidP="00C20AF0">
            <w:pPr>
              <w:spacing w:before="40" w:after="80" w:line="240" w:lineRule="exact"/>
              <w:ind w:right="144"/>
              <w:rPr>
                <w:rFonts w:hint="cs"/>
                <w:sz w:val="16"/>
                <w:szCs w:val="24"/>
                <w:rtl/>
                <w:lang w:bidi="ar-JO"/>
              </w:rPr>
            </w:pPr>
            <w:r w:rsidRPr="005C1A94">
              <w:rPr>
                <w:rFonts w:hint="cs"/>
                <w:sz w:val="16"/>
                <w:szCs w:val="24"/>
                <w:rtl/>
                <w:lang w:bidi="ar-JO"/>
              </w:rPr>
              <w:t>5.8</w:t>
            </w:r>
          </w:p>
        </w:tc>
        <w:tc>
          <w:tcPr>
            <w:tcW w:w="1809" w:type="dxa"/>
            <w:shd w:val="clear" w:color="auto" w:fill="auto"/>
            <w:vAlign w:val="bottom"/>
          </w:tcPr>
          <w:p w:rsidR="006078FA" w:rsidRPr="005C1A94" w:rsidRDefault="006078FA" w:rsidP="00C20AF0">
            <w:pPr>
              <w:spacing w:before="40" w:after="80" w:line="240" w:lineRule="exact"/>
              <w:ind w:right="144"/>
              <w:rPr>
                <w:rFonts w:hint="cs"/>
                <w:sz w:val="16"/>
                <w:szCs w:val="24"/>
                <w:rtl/>
                <w:lang w:bidi="ar-JO"/>
              </w:rPr>
            </w:pPr>
            <w:r w:rsidRPr="005C1A94">
              <w:rPr>
                <w:rFonts w:hint="cs"/>
                <w:sz w:val="16"/>
                <w:szCs w:val="24"/>
                <w:rtl/>
                <w:lang w:bidi="ar-JO"/>
              </w:rPr>
              <w:t>7.6</w:t>
            </w:r>
          </w:p>
        </w:tc>
      </w:tr>
      <w:tr w:rsidR="006078FA" w:rsidRPr="005C1A94" w:rsidTr="00C20AF0">
        <w:trPr>
          <w:cantSplit/>
          <w:jc w:val="center"/>
        </w:trPr>
        <w:tc>
          <w:tcPr>
            <w:tcW w:w="1866" w:type="dxa"/>
            <w:shd w:val="clear" w:color="auto" w:fill="auto"/>
            <w:vAlign w:val="bottom"/>
          </w:tcPr>
          <w:p w:rsidR="006078FA" w:rsidRPr="005C1A94" w:rsidRDefault="006078FA" w:rsidP="00C20AF0">
            <w:pPr>
              <w:spacing w:before="40" w:after="80" w:line="240" w:lineRule="exact"/>
              <w:jc w:val="both"/>
              <w:rPr>
                <w:rFonts w:hint="cs"/>
                <w:b/>
                <w:bCs/>
                <w:sz w:val="16"/>
                <w:szCs w:val="24"/>
                <w:rtl/>
                <w:lang w:bidi="ar-JO"/>
              </w:rPr>
            </w:pPr>
            <w:r w:rsidRPr="005C1A94">
              <w:rPr>
                <w:rFonts w:hint="cs"/>
                <w:b/>
                <w:bCs/>
                <w:sz w:val="16"/>
                <w:szCs w:val="24"/>
                <w:rtl/>
                <w:lang w:bidi="ar-JO"/>
              </w:rPr>
              <w:t>2005</w:t>
            </w:r>
          </w:p>
        </w:tc>
        <w:tc>
          <w:tcPr>
            <w:tcW w:w="1847" w:type="dxa"/>
            <w:shd w:val="clear" w:color="auto" w:fill="auto"/>
            <w:vAlign w:val="bottom"/>
          </w:tcPr>
          <w:p w:rsidR="006078FA" w:rsidRPr="005C1A94" w:rsidRDefault="006078FA" w:rsidP="00C20AF0">
            <w:pPr>
              <w:spacing w:before="40" w:after="80" w:line="240" w:lineRule="exact"/>
              <w:ind w:right="144"/>
              <w:rPr>
                <w:rFonts w:hint="cs"/>
                <w:sz w:val="16"/>
                <w:szCs w:val="24"/>
                <w:rtl/>
                <w:lang w:bidi="ar-JO"/>
              </w:rPr>
            </w:pPr>
            <w:r w:rsidRPr="005C1A94">
              <w:rPr>
                <w:rFonts w:hint="cs"/>
                <w:sz w:val="16"/>
                <w:szCs w:val="24"/>
                <w:rtl/>
                <w:lang w:bidi="ar-JO"/>
              </w:rPr>
              <w:t>7.6</w:t>
            </w:r>
          </w:p>
        </w:tc>
        <w:tc>
          <w:tcPr>
            <w:tcW w:w="1836" w:type="dxa"/>
            <w:shd w:val="clear" w:color="auto" w:fill="auto"/>
            <w:vAlign w:val="bottom"/>
          </w:tcPr>
          <w:p w:rsidR="006078FA" w:rsidRPr="005C1A94" w:rsidRDefault="006078FA" w:rsidP="00C20AF0">
            <w:pPr>
              <w:spacing w:before="40" w:after="80" w:line="240" w:lineRule="exact"/>
              <w:ind w:right="144"/>
              <w:rPr>
                <w:rFonts w:hint="cs"/>
                <w:sz w:val="16"/>
                <w:szCs w:val="24"/>
                <w:rtl/>
                <w:lang w:bidi="ar-JO"/>
              </w:rPr>
            </w:pPr>
            <w:r w:rsidRPr="005C1A94">
              <w:rPr>
                <w:rFonts w:hint="cs"/>
                <w:sz w:val="16"/>
                <w:szCs w:val="24"/>
                <w:rtl/>
                <w:lang w:bidi="ar-JO"/>
              </w:rPr>
              <w:t>6.7</w:t>
            </w:r>
          </w:p>
        </w:tc>
        <w:tc>
          <w:tcPr>
            <w:tcW w:w="1809" w:type="dxa"/>
            <w:shd w:val="clear" w:color="auto" w:fill="auto"/>
            <w:vAlign w:val="bottom"/>
          </w:tcPr>
          <w:p w:rsidR="006078FA" w:rsidRPr="005C1A94" w:rsidRDefault="006078FA" w:rsidP="00C20AF0">
            <w:pPr>
              <w:spacing w:before="40" w:after="80" w:line="240" w:lineRule="exact"/>
              <w:ind w:right="144"/>
              <w:rPr>
                <w:rFonts w:hint="cs"/>
                <w:sz w:val="16"/>
                <w:szCs w:val="24"/>
                <w:rtl/>
                <w:lang w:bidi="ar-JO"/>
              </w:rPr>
            </w:pPr>
            <w:r w:rsidRPr="005C1A94">
              <w:rPr>
                <w:rFonts w:hint="cs"/>
                <w:sz w:val="16"/>
                <w:szCs w:val="24"/>
                <w:rtl/>
                <w:lang w:bidi="ar-JO"/>
              </w:rPr>
              <w:t>8.7</w:t>
            </w:r>
          </w:p>
        </w:tc>
      </w:tr>
      <w:tr w:rsidR="006078FA" w:rsidRPr="005C1A94" w:rsidTr="00C20AF0">
        <w:trPr>
          <w:cantSplit/>
          <w:jc w:val="center"/>
        </w:trPr>
        <w:tc>
          <w:tcPr>
            <w:tcW w:w="1866" w:type="dxa"/>
            <w:shd w:val="clear" w:color="auto" w:fill="auto"/>
            <w:vAlign w:val="bottom"/>
          </w:tcPr>
          <w:p w:rsidR="006078FA" w:rsidRPr="005C1A94" w:rsidRDefault="006078FA" w:rsidP="00C20AF0">
            <w:pPr>
              <w:spacing w:before="40" w:after="80" w:line="240" w:lineRule="exact"/>
              <w:jc w:val="both"/>
              <w:rPr>
                <w:rFonts w:hint="cs"/>
                <w:b/>
                <w:bCs/>
                <w:sz w:val="16"/>
                <w:szCs w:val="24"/>
                <w:rtl/>
                <w:lang w:bidi="ar-JO"/>
              </w:rPr>
            </w:pPr>
            <w:r w:rsidRPr="005C1A94">
              <w:rPr>
                <w:rFonts w:hint="cs"/>
                <w:b/>
                <w:bCs/>
                <w:sz w:val="16"/>
                <w:szCs w:val="24"/>
                <w:rtl/>
                <w:lang w:bidi="ar-JO"/>
              </w:rPr>
              <w:t>2006</w:t>
            </w:r>
          </w:p>
        </w:tc>
        <w:tc>
          <w:tcPr>
            <w:tcW w:w="1847" w:type="dxa"/>
            <w:shd w:val="clear" w:color="auto" w:fill="auto"/>
            <w:vAlign w:val="bottom"/>
          </w:tcPr>
          <w:p w:rsidR="006078FA" w:rsidRPr="005C1A94" w:rsidRDefault="006078FA" w:rsidP="00C20AF0">
            <w:pPr>
              <w:spacing w:before="40" w:after="80" w:line="240" w:lineRule="exact"/>
              <w:ind w:right="144"/>
              <w:rPr>
                <w:rFonts w:hint="cs"/>
                <w:sz w:val="16"/>
                <w:szCs w:val="24"/>
                <w:rtl/>
                <w:lang w:bidi="ar-JO"/>
              </w:rPr>
            </w:pPr>
            <w:r w:rsidRPr="005C1A94">
              <w:rPr>
                <w:rFonts w:hint="cs"/>
                <w:sz w:val="16"/>
                <w:szCs w:val="24"/>
                <w:rtl/>
                <w:lang w:bidi="ar-JO"/>
              </w:rPr>
              <w:t>7.7</w:t>
            </w:r>
          </w:p>
        </w:tc>
        <w:tc>
          <w:tcPr>
            <w:tcW w:w="1836" w:type="dxa"/>
            <w:shd w:val="clear" w:color="auto" w:fill="auto"/>
            <w:vAlign w:val="bottom"/>
          </w:tcPr>
          <w:p w:rsidR="006078FA" w:rsidRPr="005C1A94" w:rsidRDefault="006078FA" w:rsidP="00C20AF0">
            <w:pPr>
              <w:spacing w:before="40" w:after="80" w:line="240" w:lineRule="exact"/>
              <w:ind w:right="144"/>
              <w:rPr>
                <w:rFonts w:hint="cs"/>
                <w:sz w:val="16"/>
                <w:szCs w:val="24"/>
                <w:rtl/>
                <w:lang w:bidi="ar-JO"/>
              </w:rPr>
            </w:pPr>
            <w:r w:rsidRPr="005C1A94">
              <w:rPr>
                <w:rFonts w:hint="cs"/>
                <w:sz w:val="16"/>
                <w:szCs w:val="24"/>
                <w:rtl/>
                <w:lang w:bidi="ar-JO"/>
              </w:rPr>
              <w:t>6.5</w:t>
            </w:r>
          </w:p>
        </w:tc>
        <w:tc>
          <w:tcPr>
            <w:tcW w:w="1809" w:type="dxa"/>
            <w:shd w:val="clear" w:color="auto" w:fill="auto"/>
            <w:vAlign w:val="bottom"/>
          </w:tcPr>
          <w:p w:rsidR="006078FA" w:rsidRPr="005C1A94" w:rsidRDefault="006078FA" w:rsidP="00C20AF0">
            <w:pPr>
              <w:spacing w:before="40" w:after="80" w:line="240" w:lineRule="exact"/>
              <w:ind w:right="144"/>
              <w:rPr>
                <w:rFonts w:hint="cs"/>
                <w:sz w:val="16"/>
                <w:szCs w:val="24"/>
                <w:rtl/>
                <w:lang w:bidi="ar-JO"/>
              </w:rPr>
            </w:pPr>
            <w:r w:rsidRPr="005C1A94">
              <w:rPr>
                <w:rFonts w:hint="cs"/>
                <w:sz w:val="16"/>
                <w:szCs w:val="24"/>
                <w:rtl/>
                <w:lang w:bidi="ar-JO"/>
              </w:rPr>
              <w:t>9.0</w:t>
            </w:r>
          </w:p>
        </w:tc>
      </w:tr>
      <w:tr w:rsidR="006078FA" w:rsidRPr="005C1A94" w:rsidTr="00C20AF0">
        <w:trPr>
          <w:cantSplit/>
          <w:jc w:val="center"/>
        </w:trPr>
        <w:tc>
          <w:tcPr>
            <w:tcW w:w="1866" w:type="dxa"/>
            <w:tcBorders>
              <w:bottom w:val="single" w:sz="12" w:space="0" w:color="auto"/>
            </w:tcBorders>
            <w:shd w:val="clear" w:color="auto" w:fill="auto"/>
            <w:vAlign w:val="bottom"/>
          </w:tcPr>
          <w:p w:rsidR="006078FA" w:rsidRPr="005C1A94" w:rsidRDefault="006078FA" w:rsidP="00C20AF0">
            <w:pPr>
              <w:spacing w:before="40" w:after="80" w:line="240" w:lineRule="exact"/>
              <w:jc w:val="both"/>
              <w:rPr>
                <w:rFonts w:hint="cs"/>
                <w:b/>
                <w:bCs/>
                <w:sz w:val="16"/>
                <w:szCs w:val="24"/>
                <w:rtl/>
                <w:lang w:bidi="ar-JO"/>
              </w:rPr>
            </w:pPr>
            <w:r w:rsidRPr="005C1A94">
              <w:rPr>
                <w:rFonts w:hint="cs"/>
                <w:b/>
                <w:bCs/>
                <w:sz w:val="16"/>
                <w:szCs w:val="24"/>
                <w:rtl/>
                <w:lang w:bidi="ar-JO"/>
              </w:rPr>
              <w:t>2007</w:t>
            </w:r>
          </w:p>
        </w:tc>
        <w:tc>
          <w:tcPr>
            <w:tcW w:w="1847" w:type="dxa"/>
            <w:tcBorders>
              <w:bottom w:val="single" w:sz="12" w:space="0" w:color="auto"/>
            </w:tcBorders>
            <w:shd w:val="clear" w:color="auto" w:fill="auto"/>
            <w:vAlign w:val="bottom"/>
          </w:tcPr>
          <w:p w:rsidR="006078FA" w:rsidRPr="005C1A94" w:rsidRDefault="006078FA" w:rsidP="00C20AF0">
            <w:pPr>
              <w:spacing w:before="40" w:after="80" w:line="240" w:lineRule="exact"/>
              <w:ind w:right="144"/>
              <w:rPr>
                <w:rFonts w:hint="cs"/>
                <w:sz w:val="16"/>
                <w:szCs w:val="24"/>
                <w:rtl/>
                <w:lang w:bidi="ar-JO"/>
              </w:rPr>
            </w:pPr>
            <w:r w:rsidRPr="005C1A94">
              <w:rPr>
                <w:rFonts w:hint="cs"/>
                <w:sz w:val="16"/>
                <w:szCs w:val="24"/>
                <w:rtl/>
                <w:lang w:bidi="ar-JO"/>
              </w:rPr>
              <w:t>7.9</w:t>
            </w:r>
          </w:p>
        </w:tc>
        <w:tc>
          <w:tcPr>
            <w:tcW w:w="1836" w:type="dxa"/>
            <w:tcBorders>
              <w:bottom w:val="single" w:sz="12" w:space="0" w:color="auto"/>
            </w:tcBorders>
            <w:shd w:val="clear" w:color="auto" w:fill="auto"/>
            <w:vAlign w:val="bottom"/>
          </w:tcPr>
          <w:p w:rsidR="006078FA" w:rsidRPr="005C1A94" w:rsidRDefault="006078FA" w:rsidP="00C20AF0">
            <w:pPr>
              <w:spacing w:before="40" w:after="80" w:line="240" w:lineRule="exact"/>
              <w:ind w:right="144"/>
              <w:rPr>
                <w:rFonts w:hint="cs"/>
                <w:sz w:val="16"/>
                <w:szCs w:val="24"/>
                <w:rtl/>
                <w:lang w:bidi="ar-JO"/>
              </w:rPr>
            </w:pPr>
            <w:r w:rsidRPr="005C1A94">
              <w:rPr>
                <w:rFonts w:hint="cs"/>
                <w:sz w:val="16"/>
                <w:szCs w:val="24"/>
                <w:rtl/>
                <w:lang w:bidi="ar-JO"/>
              </w:rPr>
              <w:t>6.8</w:t>
            </w:r>
          </w:p>
        </w:tc>
        <w:tc>
          <w:tcPr>
            <w:tcW w:w="1809" w:type="dxa"/>
            <w:tcBorders>
              <w:bottom w:val="single" w:sz="12" w:space="0" w:color="auto"/>
            </w:tcBorders>
            <w:shd w:val="clear" w:color="auto" w:fill="auto"/>
            <w:vAlign w:val="bottom"/>
          </w:tcPr>
          <w:p w:rsidR="006078FA" w:rsidRPr="005C1A94" w:rsidRDefault="006078FA" w:rsidP="00C20AF0">
            <w:pPr>
              <w:spacing w:before="40" w:after="80" w:line="240" w:lineRule="exact"/>
              <w:ind w:right="144"/>
              <w:rPr>
                <w:rFonts w:hint="cs"/>
                <w:sz w:val="16"/>
                <w:szCs w:val="24"/>
                <w:rtl/>
                <w:lang w:bidi="ar-JO"/>
              </w:rPr>
            </w:pPr>
            <w:r w:rsidRPr="005C1A94">
              <w:rPr>
                <w:rFonts w:hint="cs"/>
                <w:sz w:val="16"/>
                <w:szCs w:val="24"/>
                <w:rtl/>
                <w:lang w:bidi="ar-JO"/>
              </w:rPr>
              <w:t>9.7</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المعهد</w:t>
      </w:r>
      <w:r w:rsidRPr="005C1A94">
        <w:rPr>
          <w:rFonts w:hint="cs"/>
          <w:b/>
          <w:bCs/>
          <w:sz w:val="16"/>
          <w:szCs w:val="26"/>
          <w:rtl/>
          <w:lang w:bidi="ar-JO"/>
        </w:rPr>
        <w:t xml:space="preserve"> </w:t>
      </w:r>
      <w:r w:rsidRPr="005C1A94">
        <w:rPr>
          <w:rFonts w:hint="cs"/>
          <w:sz w:val="16"/>
          <w:szCs w:val="26"/>
          <w:rtl/>
          <w:lang w:bidi="ar-JO"/>
        </w:rPr>
        <w:t>الوطني لل</w:t>
      </w:r>
      <w:r w:rsidR="00EB222F" w:rsidRPr="005C1A94">
        <w:rPr>
          <w:rFonts w:hint="cs"/>
          <w:sz w:val="16"/>
          <w:szCs w:val="26"/>
          <w:rtl/>
          <w:lang w:bidi="ar-JO"/>
        </w:rPr>
        <w:t>إحصاء</w:t>
      </w:r>
      <w:r w:rsidRPr="005C1A94">
        <w:rPr>
          <w:rFonts w:hint="cs"/>
          <w:sz w:val="16"/>
          <w:szCs w:val="26"/>
          <w:rtl/>
          <w:lang w:bidi="ar-JO"/>
        </w:rPr>
        <w:t>، مسح القوة العاملة.</w:t>
      </w:r>
    </w:p>
    <w:p w:rsidR="006078FA" w:rsidRPr="005C1A94" w:rsidRDefault="006078FA" w:rsidP="006078FA">
      <w:pPr>
        <w:pStyle w:val="SingleTxt"/>
        <w:rPr>
          <w:rFonts w:hint="cs"/>
          <w:w w:val="110"/>
          <w:rtl/>
          <w:lang w:bidi="ar-JO"/>
        </w:rPr>
      </w:pPr>
      <w:r w:rsidRPr="005C1A94">
        <w:rPr>
          <w:rFonts w:hint="cs"/>
          <w:w w:val="110"/>
          <w:rtl/>
          <w:lang w:bidi="ar-JO"/>
        </w:rPr>
        <w:tab/>
        <w:t>بخلاف اتجاه الاتحاد الأوروبي</w:t>
      </w:r>
      <w:r w:rsidR="007B057A" w:rsidRPr="005C1A94">
        <w:rPr>
          <w:rFonts w:hint="cs"/>
          <w:w w:val="110"/>
          <w:rtl/>
          <w:lang w:bidi="ar-JO"/>
        </w:rPr>
        <w:t xml:space="preserve"> </w:t>
      </w:r>
      <w:r w:rsidRPr="005C1A94">
        <w:rPr>
          <w:rFonts w:hint="cs"/>
          <w:w w:val="110"/>
          <w:rtl/>
          <w:lang w:bidi="ar-JO"/>
        </w:rPr>
        <w:t>25، حيث هبطت نسبة البطالة، على وجه الخصوص البطالة بين النساء، ارتفع معدل البطالة بين النساء في البرتغال بين 2004 والنصف الأول من 2007.</w:t>
      </w:r>
    </w:p>
    <w:p w:rsidR="006078FA" w:rsidRPr="005C1A94" w:rsidRDefault="006078FA" w:rsidP="007B057A">
      <w:pPr>
        <w:pStyle w:val="SingleTxt"/>
        <w:rPr>
          <w:rFonts w:hint="cs"/>
          <w:rtl/>
          <w:lang w:bidi="ar-JO"/>
        </w:rPr>
      </w:pPr>
      <w:r w:rsidRPr="005C1A94">
        <w:rPr>
          <w:rFonts w:hint="cs"/>
          <w:rtl/>
          <w:lang w:bidi="ar-JO"/>
        </w:rPr>
        <w:tab/>
        <w:t xml:space="preserve">وينبغي أن يلاحظ أيضا أن الفرق بين معدلات البطالة بين الذكور والإناث مرتفع على نحو خاص بين الشباب (الذين تتراوح أعمارهم بين 15 و 24 عاما)، بفجوة تبلغ </w:t>
      </w:r>
      <w:r w:rsidRPr="005C1A94">
        <w:rPr>
          <w:lang w:bidi="ar-JO"/>
        </w:rPr>
        <w:t>5.9</w:t>
      </w:r>
      <w:r w:rsidRPr="005C1A94">
        <w:rPr>
          <w:rFonts w:hint="cs"/>
          <w:rtl/>
          <w:lang w:bidi="ar-JO"/>
        </w:rPr>
        <w:t xml:space="preserve"> في المائة في النصف الأول من عام 2007. بيد أن معدل البطالة بين الأشخاص الذين تتراوح أعمارهم بين 55 و 64 عاما أعلى بين الرجال (+ </w:t>
      </w:r>
      <w:r w:rsidR="007B057A" w:rsidRPr="005C1A94">
        <w:rPr>
          <w:rFonts w:hint="cs"/>
          <w:rtl/>
          <w:lang w:bidi="ar-JO"/>
        </w:rPr>
        <w:t>1.3</w:t>
      </w:r>
      <w:r w:rsidRPr="005C1A94">
        <w:rPr>
          <w:rFonts w:hint="cs"/>
          <w:rtl/>
          <w:lang w:bidi="ar-JO"/>
        </w:rPr>
        <w:t xml:space="preserve"> في المائة).</w:t>
      </w:r>
    </w:p>
    <w:p w:rsidR="006078FA" w:rsidRPr="005C1A94" w:rsidRDefault="006078FA" w:rsidP="006078FA">
      <w:pPr>
        <w:pStyle w:val="SingleTxt"/>
        <w:rPr>
          <w:rFonts w:hint="cs"/>
          <w:rtl/>
          <w:lang w:bidi="ar-JO"/>
        </w:rPr>
      </w:pPr>
      <w:r w:rsidRPr="005C1A94">
        <w:rPr>
          <w:rFonts w:hint="cs"/>
          <w:rtl/>
          <w:lang w:bidi="ar-JO"/>
        </w:rPr>
        <w:tab/>
        <w:t>وإحدى القضايا الرئيسية للمعدل الأعلى للبطالة بين النساء هي أن حجم القوة العاملة للنساء زاد على نحو أسرع كثيرا من زيادة حجم القوة العاملة للرجال. ولهذا السبب، من الأكثر صعوبة أيضا أن تستوعب سوق العمالة هذه الزيادة في القوة العاملة للنساء.</w:t>
      </w:r>
    </w:p>
    <w:p w:rsidR="006078FA" w:rsidRPr="005C1A94" w:rsidRDefault="006078FA" w:rsidP="006078FA">
      <w:pPr>
        <w:pStyle w:val="SingleTxt"/>
        <w:rPr>
          <w:rFonts w:hint="cs"/>
          <w:rtl/>
          <w:lang w:bidi="ar-JO"/>
        </w:rPr>
      </w:pPr>
      <w:r w:rsidRPr="005C1A94">
        <w:rPr>
          <w:rFonts w:hint="cs"/>
          <w:rtl/>
          <w:lang w:bidi="ar-JO"/>
        </w:rPr>
        <w:tab/>
        <w:t>وينبغي أن يلاحظ أيضا أنه على الرغم من أن نسبة البطالة أعلى كثيرا بين ذوي التأهيل التعليمي المنخفض (أقل من تسعة أعوام من التعليم الإلزامي)، الذي يظهر طبعا النقص البنيوي النسبي للبلد من ناحية التعليم والتدريب، فإن الاختلافات في معدلات البطالة حسب الجنس أكثر جلاء بين ذوي المؤهلات التعليمية الأعلى، حيث للنساء تمثيل زائد. هذه الحالة هي، إلى حد بعيد، انعكاس لميل النساء في البرتغال في المتوسط إلى إنفاق فترات أطول على التدريب الأولي من الوقت الذي ينفقه الرجال. على سبيل المثال، تشكل النساء في الوقت الراهن الأغلبية بين طلاب التعليم العالي وحتى الثانوي.</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SingleTxt"/>
        <w:tabs>
          <w:tab w:val="left" w:pos="8717"/>
        </w:tabs>
        <w:ind w:right="1133"/>
        <w:rPr>
          <w:rFonts w:hint="cs"/>
          <w:b/>
          <w:bCs/>
          <w:w w:val="100"/>
          <w:rtl/>
          <w:lang w:bidi="ar-JO"/>
        </w:rPr>
      </w:pPr>
      <w:r w:rsidRPr="005C1A94">
        <w:rPr>
          <w:rFonts w:hint="cs"/>
          <w:b/>
          <w:bCs/>
          <w:w w:val="100"/>
          <w:rtl/>
          <w:lang w:bidi="ar-JO"/>
        </w:rPr>
        <w:t>السكان الباطلون عن العمل حسب الفئة العمرية والجنس (بالنسبة المئوية)، 2004-2006</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509" w:type="dxa"/>
        <w:jc w:val="center"/>
        <w:tblInd w:w="-1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15"/>
        <w:gridCol w:w="811"/>
        <w:gridCol w:w="836"/>
        <w:gridCol w:w="813"/>
        <w:gridCol w:w="836"/>
        <w:gridCol w:w="813"/>
        <w:gridCol w:w="836"/>
        <w:gridCol w:w="813"/>
        <w:gridCol w:w="836"/>
      </w:tblGrid>
      <w:tr w:rsidR="006078FA" w:rsidRPr="005C1A94" w:rsidTr="007B057A">
        <w:trPr>
          <w:cantSplit/>
          <w:tblHeader/>
          <w:jc w:val="center"/>
        </w:trPr>
        <w:tc>
          <w:tcPr>
            <w:tcW w:w="915" w:type="dxa"/>
            <w:shd w:val="clear" w:color="auto" w:fill="auto"/>
            <w:vAlign w:val="bottom"/>
          </w:tcPr>
          <w:p w:rsidR="006078FA" w:rsidRPr="005C1A94" w:rsidRDefault="006078FA" w:rsidP="007B057A">
            <w:pPr>
              <w:spacing w:before="80" w:after="80" w:line="240" w:lineRule="exact"/>
              <w:jc w:val="both"/>
              <w:rPr>
                <w:rFonts w:hint="cs"/>
                <w:b/>
                <w:bCs/>
                <w:i/>
                <w:iCs/>
                <w:sz w:val="16"/>
                <w:szCs w:val="24"/>
                <w:rtl/>
                <w:lang w:bidi="ar-JO"/>
              </w:rPr>
            </w:pPr>
          </w:p>
        </w:tc>
        <w:tc>
          <w:tcPr>
            <w:tcW w:w="1647" w:type="dxa"/>
            <w:gridSpan w:val="2"/>
            <w:tcBorders>
              <w:top w:val="single" w:sz="4" w:space="0" w:color="auto"/>
              <w:bottom w:val="single" w:sz="4" w:space="0" w:color="auto"/>
            </w:tcBorders>
            <w:shd w:val="clear" w:color="auto" w:fill="auto"/>
            <w:vAlign w:val="bottom"/>
          </w:tcPr>
          <w:p w:rsidR="006078FA" w:rsidRPr="005C1A94" w:rsidRDefault="006078FA" w:rsidP="007B057A">
            <w:pPr>
              <w:spacing w:before="80" w:after="80" w:line="240" w:lineRule="exact"/>
              <w:ind w:right="144"/>
              <w:jc w:val="center"/>
              <w:rPr>
                <w:rFonts w:hint="cs"/>
                <w:i/>
                <w:iCs/>
                <w:sz w:val="16"/>
                <w:szCs w:val="24"/>
                <w:rtl/>
                <w:lang w:bidi="ar-JO"/>
              </w:rPr>
            </w:pPr>
            <w:r w:rsidRPr="005C1A94">
              <w:rPr>
                <w:rFonts w:hint="cs"/>
                <w:i/>
                <w:iCs/>
                <w:sz w:val="16"/>
                <w:szCs w:val="24"/>
                <w:rtl/>
                <w:lang w:bidi="ar-JO"/>
              </w:rPr>
              <w:t>2004</w:t>
            </w:r>
          </w:p>
        </w:tc>
        <w:tc>
          <w:tcPr>
            <w:tcW w:w="1649" w:type="dxa"/>
            <w:gridSpan w:val="2"/>
            <w:tcBorders>
              <w:top w:val="single" w:sz="4" w:space="0" w:color="auto"/>
              <w:bottom w:val="single" w:sz="4" w:space="0" w:color="auto"/>
            </w:tcBorders>
            <w:shd w:val="clear" w:color="auto" w:fill="auto"/>
            <w:vAlign w:val="bottom"/>
          </w:tcPr>
          <w:p w:rsidR="006078FA" w:rsidRPr="005C1A94" w:rsidRDefault="006078FA" w:rsidP="007B057A">
            <w:pPr>
              <w:spacing w:before="80" w:after="80" w:line="240" w:lineRule="exact"/>
              <w:ind w:right="144"/>
              <w:jc w:val="center"/>
              <w:rPr>
                <w:rFonts w:hint="cs"/>
                <w:i/>
                <w:iCs/>
                <w:sz w:val="16"/>
                <w:szCs w:val="24"/>
                <w:rtl/>
                <w:lang w:bidi="ar-JO"/>
              </w:rPr>
            </w:pPr>
            <w:r w:rsidRPr="005C1A94">
              <w:rPr>
                <w:rFonts w:hint="cs"/>
                <w:i/>
                <w:iCs/>
                <w:sz w:val="16"/>
                <w:szCs w:val="24"/>
                <w:rtl/>
                <w:lang w:bidi="ar-JO"/>
              </w:rPr>
              <w:t>2005</w:t>
            </w:r>
          </w:p>
        </w:tc>
        <w:tc>
          <w:tcPr>
            <w:tcW w:w="1649" w:type="dxa"/>
            <w:gridSpan w:val="2"/>
            <w:tcBorders>
              <w:top w:val="single" w:sz="4" w:space="0" w:color="auto"/>
              <w:bottom w:val="single" w:sz="4" w:space="0" w:color="auto"/>
            </w:tcBorders>
            <w:shd w:val="clear" w:color="auto" w:fill="auto"/>
            <w:vAlign w:val="bottom"/>
          </w:tcPr>
          <w:p w:rsidR="006078FA" w:rsidRPr="005C1A94" w:rsidRDefault="006078FA" w:rsidP="007B057A">
            <w:pPr>
              <w:spacing w:before="80" w:after="80" w:line="240" w:lineRule="exact"/>
              <w:ind w:right="144"/>
              <w:jc w:val="center"/>
              <w:rPr>
                <w:rFonts w:hint="cs"/>
                <w:i/>
                <w:iCs/>
                <w:sz w:val="16"/>
                <w:szCs w:val="24"/>
                <w:rtl/>
                <w:lang w:bidi="ar-JO"/>
              </w:rPr>
            </w:pPr>
            <w:r w:rsidRPr="005C1A94">
              <w:rPr>
                <w:rFonts w:hint="cs"/>
                <w:i/>
                <w:iCs/>
                <w:sz w:val="16"/>
                <w:szCs w:val="24"/>
                <w:rtl/>
                <w:lang w:bidi="ar-JO"/>
              </w:rPr>
              <w:t>2006</w:t>
            </w:r>
          </w:p>
        </w:tc>
        <w:tc>
          <w:tcPr>
            <w:tcW w:w="1649" w:type="dxa"/>
            <w:gridSpan w:val="2"/>
            <w:tcBorders>
              <w:top w:val="single" w:sz="4" w:space="0" w:color="auto"/>
              <w:bottom w:val="single" w:sz="4" w:space="0" w:color="auto"/>
            </w:tcBorders>
            <w:shd w:val="clear" w:color="auto" w:fill="auto"/>
            <w:vAlign w:val="bottom"/>
          </w:tcPr>
          <w:p w:rsidR="006078FA" w:rsidRPr="005C1A94" w:rsidRDefault="006078FA" w:rsidP="007B057A">
            <w:pPr>
              <w:spacing w:before="80" w:after="80" w:line="240" w:lineRule="exact"/>
              <w:ind w:right="144"/>
              <w:jc w:val="center"/>
              <w:rPr>
                <w:rFonts w:hint="cs"/>
                <w:i/>
                <w:iCs/>
                <w:sz w:val="16"/>
                <w:szCs w:val="24"/>
                <w:rtl/>
                <w:lang w:bidi="ar-JO"/>
              </w:rPr>
            </w:pPr>
            <w:r w:rsidRPr="005C1A94">
              <w:rPr>
                <w:rFonts w:hint="cs"/>
                <w:i/>
                <w:iCs/>
                <w:sz w:val="16"/>
                <w:szCs w:val="24"/>
                <w:rtl/>
                <w:lang w:bidi="ar-JO"/>
              </w:rPr>
              <w:t>2007 (النصف الأول)</w:t>
            </w:r>
          </w:p>
        </w:tc>
      </w:tr>
      <w:tr w:rsidR="006078FA" w:rsidRPr="005C1A94" w:rsidTr="007B057A">
        <w:trPr>
          <w:cantSplit/>
          <w:tblHeader/>
          <w:jc w:val="center"/>
        </w:trPr>
        <w:tc>
          <w:tcPr>
            <w:tcW w:w="915" w:type="dxa"/>
            <w:tcBorders>
              <w:bottom w:val="single" w:sz="12" w:space="0" w:color="auto"/>
            </w:tcBorders>
            <w:shd w:val="clear" w:color="auto" w:fill="auto"/>
            <w:vAlign w:val="bottom"/>
          </w:tcPr>
          <w:p w:rsidR="006078FA" w:rsidRPr="005C1A94" w:rsidRDefault="006078FA" w:rsidP="007B057A">
            <w:pPr>
              <w:spacing w:after="80" w:line="240" w:lineRule="exact"/>
              <w:jc w:val="both"/>
              <w:rPr>
                <w:rFonts w:hint="cs"/>
                <w:b/>
                <w:bCs/>
                <w:i/>
                <w:iCs/>
                <w:sz w:val="16"/>
                <w:szCs w:val="24"/>
                <w:rtl/>
                <w:lang w:bidi="ar-JO"/>
              </w:rPr>
            </w:pPr>
          </w:p>
        </w:tc>
        <w:tc>
          <w:tcPr>
            <w:tcW w:w="811" w:type="dxa"/>
            <w:tcBorders>
              <w:top w:val="single" w:sz="4" w:space="0" w:color="auto"/>
              <w:bottom w:val="single" w:sz="12" w:space="0" w:color="auto"/>
            </w:tcBorders>
            <w:shd w:val="clear" w:color="auto" w:fill="auto"/>
            <w:vAlign w:val="bottom"/>
          </w:tcPr>
          <w:p w:rsidR="006078FA" w:rsidRPr="005C1A94" w:rsidRDefault="006078FA" w:rsidP="007B057A">
            <w:pPr>
              <w:spacing w:after="80" w:line="240" w:lineRule="exact"/>
              <w:ind w:right="144"/>
              <w:rPr>
                <w:rFonts w:hint="cs"/>
                <w:i/>
                <w:iCs/>
                <w:sz w:val="16"/>
                <w:szCs w:val="24"/>
                <w:rtl/>
                <w:lang w:bidi="ar-JO"/>
              </w:rPr>
            </w:pPr>
            <w:r w:rsidRPr="005C1A94">
              <w:rPr>
                <w:rFonts w:hint="cs"/>
                <w:i/>
                <w:iCs/>
                <w:sz w:val="16"/>
                <w:szCs w:val="24"/>
                <w:rtl/>
                <w:lang w:bidi="ar-JO"/>
              </w:rPr>
              <w:t>النساء</w:t>
            </w:r>
          </w:p>
        </w:tc>
        <w:tc>
          <w:tcPr>
            <w:tcW w:w="836" w:type="dxa"/>
            <w:tcBorders>
              <w:top w:val="single" w:sz="4" w:space="0" w:color="auto"/>
              <w:bottom w:val="single" w:sz="12" w:space="0" w:color="auto"/>
            </w:tcBorders>
            <w:shd w:val="clear" w:color="auto" w:fill="auto"/>
            <w:vAlign w:val="bottom"/>
          </w:tcPr>
          <w:p w:rsidR="006078FA" w:rsidRPr="005C1A94" w:rsidRDefault="006078FA" w:rsidP="007B057A">
            <w:pPr>
              <w:spacing w:after="80" w:line="240" w:lineRule="exact"/>
              <w:ind w:right="144"/>
              <w:rPr>
                <w:rFonts w:hint="cs"/>
                <w:i/>
                <w:iCs/>
                <w:sz w:val="16"/>
                <w:szCs w:val="24"/>
                <w:rtl/>
                <w:lang w:bidi="ar-JO"/>
              </w:rPr>
            </w:pPr>
            <w:r w:rsidRPr="005C1A94">
              <w:rPr>
                <w:rFonts w:hint="cs"/>
                <w:i/>
                <w:iCs/>
                <w:sz w:val="16"/>
                <w:szCs w:val="24"/>
                <w:rtl/>
                <w:lang w:bidi="ar-JO"/>
              </w:rPr>
              <w:t>الرجال</w:t>
            </w:r>
          </w:p>
        </w:tc>
        <w:tc>
          <w:tcPr>
            <w:tcW w:w="813" w:type="dxa"/>
            <w:tcBorders>
              <w:top w:val="single" w:sz="4" w:space="0" w:color="auto"/>
              <w:bottom w:val="single" w:sz="12" w:space="0" w:color="auto"/>
            </w:tcBorders>
            <w:shd w:val="clear" w:color="auto" w:fill="auto"/>
            <w:vAlign w:val="bottom"/>
          </w:tcPr>
          <w:p w:rsidR="006078FA" w:rsidRPr="005C1A94" w:rsidRDefault="006078FA" w:rsidP="007B057A">
            <w:pPr>
              <w:spacing w:after="80" w:line="240" w:lineRule="exact"/>
              <w:ind w:right="144"/>
              <w:rPr>
                <w:rFonts w:hint="cs"/>
                <w:i/>
                <w:iCs/>
                <w:sz w:val="16"/>
                <w:szCs w:val="24"/>
                <w:rtl/>
                <w:lang w:bidi="ar-JO"/>
              </w:rPr>
            </w:pPr>
            <w:r w:rsidRPr="005C1A94">
              <w:rPr>
                <w:rFonts w:hint="cs"/>
                <w:i/>
                <w:iCs/>
                <w:sz w:val="16"/>
                <w:szCs w:val="24"/>
                <w:rtl/>
                <w:lang w:bidi="ar-JO"/>
              </w:rPr>
              <w:t>النساء</w:t>
            </w:r>
          </w:p>
        </w:tc>
        <w:tc>
          <w:tcPr>
            <w:tcW w:w="836" w:type="dxa"/>
            <w:tcBorders>
              <w:top w:val="single" w:sz="4" w:space="0" w:color="auto"/>
              <w:bottom w:val="single" w:sz="12" w:space="0" w:color="auto"/>
            </w:tcBorders>
            <w:shd w:val="clear" w:color="auto" w:fill="auto"/>
            <w:vAlign w:val="bottom"/>
          </w:tcPr>
          <w:p w:rsidR="006078FA" w:rsidRPr="005C1A94" w:rsidRDefault="006078FA" w:rsidP="007B057A">
            <w:pPr>
              <w:spacing w:after="80" w:line="240" w:lineRule="exact"/>
              <w:ind w:right="144"/>
              <w:rPr>
                <w:rFonts w:hint="cs"/>
                <w:i/>
                <w:iCs/>
                <w:sz w:val="16"/>
                <w:szCs w:val="24"/>
                <w:rtl/>
                <w:lang w:bidi="ar-JO"/>
              </w:rPr>
            </w:pPr>
            <w:r w:rsidRPr="005C1A94">
              <w:rPr>
                <w:rFonts w:hint="cs"/>
                <w:i/>
                <w:iCs/>
                <w:sz w:val="16"/>
                <w:szCs w:val="24"/>
                <w:rtl/>
                <w:lang w:bidi="ar-JO"/>
              </w:rPr>
              <w:t>الرجال</w:t>
            </w:r>
          </w:p>
        </w:tc>
        <w:tc>
          <w:tcPr>
            <w:tcW w:w="813" w:type="dxa"/>
            <w:tcBorders>
              <w:top w:val="single" w:sz="4" w:space="0" w:color="auto"/>
              <w:bottom w:val="single" w:sz="12" w:space="0" w:color="auto"/>
            </w:tcBorders>
            <w:shd w:val="clear" w:color="auto" w:fill="auto"/>
            <w:vAlign w:val="bottom"/>
          </w:tcPr>
          <w:p w:rsidR="006078FA" w:rsidRPr="005C1A94" w:rsidRDefault="006078FA" w:rsidP="007B057A">
            <w:pPr>
              <w:spacing w:after="80" w:line="240" w:lineRule="exact"/>
              <w:ind w:right="144"/>
              <w:rPr>
                <w:rFonts w:hint="cs"/>
                <w:i/>
                <w:iCs/>
                <w:sz w:val="16"/>
                <w:szCs w:val="24"/>
                <w:rtl/>
                <w:lang w:bidi="ar-JO"/>
              </w:rPr>
            </w:pPr>
            <w:r w:rsidRPr="005C1A94">
              <w:rPr>
                <w:rFonts w:hint="cs"/>
                <w:i/>
                <w:iCs/>
                <w:sz w:val="16"/>
                <w:szCs w:val="24"/>
                <w:rtl/>
                <w:lang w:bidi="ar-JO"/>
              </w:rPr>
              <w:t>النساء</w:t>
            </w:r>
          </w:p>
        </w:tc>
        <w:tc>
          <w:tcPr>
            <w:tcW w:w="836" w:type="dxa"/>
            <w:tcBorders>
              <w:top w:val="single" w:sz="4" w:space="0" w:color="auto"/>
              <w:bottom w:val="single" w:sz="12" w:space="0" w:color="auto"/>
            </w:tcBorders>
            <w:shd w:val="clear" w:color="auto" w:fill="auto"/>
            <w:vAlign w:val="bottom"/>
          </w:tcPr>
          <w:p w:rsidR="006078FA" w:rsidRPr="005C1A94" w:rsidRDefault="006078FA" w:rsidP="007B057A">
            <w:pPr>
              <w:spacing w:after="80" w:line="240" w:lineRule="exact"/>
              <w:ind w:right="144"/>
              <w:rPr>
                <w:rFonts w:hint="cs"/>
                <w:i/>
                <w:iCs/>
                <w:sz w:val="16"/>
                <w:szCs w:val="24"/>
                <w:rtl/>
                <w:lang w:bidi="ar-JO"/>
              </w:rPr>
            </w:pPr>
            <w:r w:rsidRPr="005C1A94">
              <w:rPr>
                <w:rFonts w:hint="cs"/>
                <w:i/>
                <w:iCs/>
                <w:sz w:val="16"/>
                <w:szCs w:val="24"/>
                <w:rtl/>
                <w:lang w:bidi="ar-JO"/>
              </w:rPr>
              <w:t>الرجال</w:t>
            </w:r>
          </w:p>
        </w:tc>
        <w:tc>
          <w:tcPr>
            <w:tcW w:w="813" w:type="dxa"/>
            <w:tcBorders>
              <w:top w:val="single" w:sz="4" w:space="0" w:color="auto"/>
              <w:bottom w:val="single" w:sz="12" w:space="0" w:color="auto"/>
            </w:tcBorders>
            <w:shd w:val="clear" w:color="auto" w:fill="auto"/>
            <w:vAlign w:val="bottom"/>
          </w:tcPr>
          <w:p w:rsidR="006078FA" w:rsidRPr="005C1A94" w:rsidRDefault="006078FA" w:rsidP="007B057A">
            <w:pPr>
              <w:spacing w:after="80" w:line="240" w:lineRule="exact"/>
              <w:ind w:right="144"/>
              <w:rPr>
                <w:rFonts w:hint="cs"/>
                <w:i/>
                <w:iCs/>
                <w:sz w:val="16"/>
                <w:szCs w:val="24"/>
                <w:rtl/>
                <w:lang w:bidi="ar-JO"/>
              </w:rPr>
            </w:pPr>
            <w:r w:rsidRPr="005C1A94">
              <w:rPr>
                <w:rFonts w:hint="cs"/>
                <w:i/>
                <w:iCs/>
                <w:sz w:val="16"/>
                <w:szCs w:val="24"/>
                <w:rtl/>
                <w:lang w:bidi="ar-JO"/>
              </w:rPr>
              <w:t>النساء</w:t>
            </w:r>
          </w:p>
        </w:tc>
        <w:tc>
          <w:tcPr>
            <w:tcW w:w="836" w:type="dxa"/>
            <w:tcBorders>
              <w:top w:val="single" w:sz="4" w:space="0" w:color="auto"/>
              <w:bottom w:val="single" w:sz="12" w:space="0" w:color="auto"/>
            </w:tcBorders>
            <w:shd w:val="clear" w:color="auto" w:fill="auto"/>
            <w:vAlign w:val="bottom"/>
          </w:tcPr>
          <w:p w:rsidR="006078FA" w:rsidRPr="005C1A94" w:rsidRDefault="006078FA" w:rsidP="007B057A">
            <w:pPr>
              <w:spacing w:after="80" w:line="240" w:lineRule="exact"/>
              <w:ind w:right="144"/>
              <w:rPr>
                <w:rFonts w:hint="cs"/>
                <w:i/>
                <w:iCs/>
                <w:sz w:val="16"/>
                <w:szCs w:val="24"/>
                <w:rtl/>
                <w:lang w:bidi="ar-JO"/>
              </w:rPr>
            </w:pPr>
            <w:r w:rsidRPr="005C1A94">
              <w:rPr>
                <w:rFonts w:hint="cs"/>
                <w:i/>
                <w:iCs/>
                <w:sz w:val="16"/>
                <w:szCs w:val="24"/>
                <w:rtl/>
                <w:lang w:bidi="ar-JO"/>
              </w:rPr>
              <w:t>الرجال</w:t>
            </w:r>
          </w:p>
        </w:tc>
      </w:tr>
      <w:tr w:rsidR="007B057A" w:rsidRPr="005C1A94" w:rsidTr="007B057A">
        <w:trPr>
          <w:cantSplit/>
          <w:trHeight w:hRule="exact" w:val="115"/>
          <w:tblHeader/>
          <w:jc w:val="center"/>
        </w:trPr>
        <w:tc>
          <w:tcPr>
            <w:tcW w:w="915" w:type="dxa"/>
            <w:tcBorders>
              <w:top w:val="single" w:sz="12" w:space="0" w:color="auto"/>
            </w:tcBorders>
            <w:shd w:val="clear" w:color="auto" w:fill="auto"/>
            <w:vAlign w:val="bottom"/>
          </w:tcPr>
          <w:p w:rsidR="007B057A" w:rsidRPr="005C1A94" w:rsidRDefault="007B057A" w:rsidP="007B057A">
            <w:pPr>
              <w:spacing w:before="40" w:after="80" w:line="240" w:lineRule="exact"/>
              <w:jc w:val="both"/>
              <w:rPr>
                <w:rFonts w:hint="cs"/>
                <w:sz w:val="16"/>
                <w:szCs w:val="24"/>
                <w:rtl/>
                <w:lang w:bidi="ar-JO"/>
              </w:rPr>
            </w:pPr>
          </w:p>
        </w:tc>
        <w:tc>
          <w:tcPr>
            <w:tcW w:w="811" w:type="dxa"/>
            <w:tcBorders>
              <w:top w:val="single" w:sz="12" w:space="0" w:color="auto"/>
            </w:tcBorders>
            <w:shd w:val="clear" w:color="auto" w:fill="auto"/>
            <w:vAlign w:val="bottom"/>
          </w:tcPr>
          <w:p w:rsidR="007B057A" w:rsidRPr="005C1A94" w:rsidRDefault="007B057A" w:rsidP="007B057A">
            <w:pPr>
              <w:spacing w:before="40" w:after="80" w:line="240" w:lineRule="exact"/>
              <w:ind w:right="144"/>
              <w:rPr>
                <w:rFonts w:hint="cs"/>
                <w:sz w:val="16"/>
                <w:szCs w:val="24"/>
                <w:rtl/>
                <w:lang w:bidi="ar-JO"/>
              </w:rPr>
            </w:pPr>
          </w:p>
        </w:tc>
        <w:tc>
          <w:tcPr>
            <w:tcW w:w="836" w:type="dxa"/>
            <w:tcBorders>
              <w:top w:val="single" w:sz="12" w:space="0" w:color="auto"/>
            </w:tcBorders>
            <w:shd w:val="clear" w:color="auto" w:fill="auto"/>
            <w:vAlign w:val="bottom"/>
          </w:tcPr>
          <w:p w:rsidR="007B057A" w:rsidRPr="005C1A94" w:rsidRDefault="007B057A" w:rsidP="007B057A">
            <w:pPr>
              <w:spacing w:before="40" w:after="80" w:line="240" w:lineRule="exact"/>
              <w:ind w:right="144"/>
              <w:rPr>
                <w:rFonts w:hint="cs"/>
                <w:sz w:val="16"/>
                <w:szCs w:val="24"/>
                <w:rtl/>
                <w:lang w:bidi="ar-JO"/>
              </w:rPr>
            </w:pPr>
          </w:p>
        </w:tc>
        <w:tc>
          <w:tcPr>
            <w:tcW w:w="813" w:type="dxa"/>
            <w:tcBorders>
              <w:top w:val="single" w:sz="12" w:space="0" w:color="auto"/>
            </w:tcBorders>
            <w:shd w:val="clear" w:color="auto" w:fill="auto"/>
            <w:vAlign w:val="bottom"/>
          </w:tcPr>
          <w:p w:rsidR="007B057A" w:rsidRPr="005C1A94" w:rsidRDefault="007B057A" w:rsidP="007B057A">
            <w:pPr>
              <w:spacing w:before="40" w:after="80" w:line="240" w:lineRule="exact"/>
              <w:ind w:right="144"/>
              <w:rPr>
                <w:rFonts w:hint="cs"/>
                <w:sz w:val="16"/>
                <w:szCs w:val="24"/>
                <w:rtl/>
                <w:lang w:bidi="ar-JO"/>
              </w:rPr>
            </w:pPr>
          </w:p>
        </w:tc>
        <w:tc>
          <w:tcPr>
            <w:tcW w:w="836" w:type="dxa"/>
            <w:tcBorders>
              <w:top w:val="single" w:sz="12" w:space="0" w:color="auto"/>
            </w:tcBorders>
            <w:shd w:val="clear" w:color="auto" w:fill="auto"/>
            <w:vAlign w:val="bottom"/>
          </w:tcPr>
          <w:p w:rsidR="007B057A" w:rsidRPr="005C1A94" w:rsidRDefault="007B057A" w:rsidP="007B057A">
            <w:pPr>
              <w:spacing w:before="40" w:after="80" w:line="240" w:lineRule="exact"/>
              <w:ind w:right="144"/>
              <w:rPr>
                <w:rFonts w:hint="cs"/>
                <w:sz w:val="16"/>
                <w:szCs w:val="24"/>
                <w:rtl/>
                <w:lang w:bidi="ar-JO"/>
              </w:rPr>
            </w:pPr>
          </w:p>
        </w:tc>
        <w:tc>
          <w:tcPr>
            <w:tcW w:w="813" w:type="dxa"/>
            <w:tcBorders>
              <w:top w:val="single" w:sz="12" w:space="0" w:color="auto"/>
            </w:tcBorders>
            <w:shd w:val="clear" w:color="auto" w:fill="auto"/>
            <w:vAlign w:val="bottom"/>
          </w:tcPr>
          <w:p w:rsidR="007B057A" w:rsidRPr="005C1A94" w:rsidRDefault="007B057A" w:rsidP="007B057A">
            <w:pPr>
              <w:spacing w:before="40" w:after="80" w:line="240" w:lineRule="exact"/>
              <w:ind w:right="144"/>
              <w:rPr>
                <w:rFonts w:hint="cs"/>
                <w:sz w:val="16"/>
                <w:szCs w:val="24"/>
                <w:rtl/>
                <w:lang w:bidi="ar-JO"/>
              </w:rPr>
            </w:pPr>
          </w:p>
        </w:tc>
        <w:tc>
          <w:tcPr>
            <w:tcW w:w="836" w:type="dxa"/>
            <w:tcBorders>
              <w:top w:val="single" w:sz="12" w:space="0" w:color="auto"/>
            </w:tcBorders>
            <w:shd w:val="clear" w:color="auto" w:fill="auto"/>
            <w:vAlign w:val="bottom"/>
          </w:tcPr>
          <w:p w:rsidR="007B057A" w:rsidRPr="005C1A94" w:rsidRDefault="007B057A" w:rsidP="007B057A">
            <w:pPr>
              <w:spacing w:before="40" w:after="80" w:line="240" w:lineRule="exact"/>
              <w:ind w:right="144"/>
              <w:rPr>
                <w:rFonts w:hint="cs"/>
                <w:sz w:val="16"/>
                <w:szCs w:val="24"/>
                <w:rtl/>
                <w:lang w:bidi="ar-JO"/>
              </w:rPr>
            </w:pPr>
          </w:p>
        </w:tc>
        <w:tc>
          <w:tcPr>
            <w:tcW w:w="813" w:type="dxa"/>
            <w:tcBorders>
              <w:top w:val="single" w:sz="12" w:space="0" w:color="auto"/>
            </w:tcBorders>
            <w:shd w:val="clear" w:color="auto" w:fill="auto"/>
            <w:vAlign w:val="bottom"/>
          </w:tcPr>
          <w:p w:rsidR="007B057A" w:rsidRPr="005C1A94" w:rsidRDefault="007B057A" w:rsidP="007B057A">
            <w:pPr>
              <w:spacing w:before="40" w:after="80" w:line="240" w:lineRule="exact"/>
              <w:ind w:right="144"/>
              <w:rPr>
                <w:rFonts w:hint="cs"/>
                <w:sz w:val="16"/>
                <w:szCs w:val="24"/>
                <w:rtl/>
                <w:lang w:bidi="ar-JO"/>
              </w:rPr>
            </w:pPr>
          </w:p>
        </w:tc>
        <w:tc>
          <w:tcPr>
            <w:tcW w:w="836" w:type="dxa"/>
            <w:tcBorders>
              <w:top w:val="single" w:sz="12" w:space="0" w:color="auto"/>
            </w:tcBorders>
            <w:shd w:val="clear" w:color="auto" w:fill="auto"/>
            <w:vAlign w:val="bottom"/>
          </w:tcPr>
          <w:p w:rsidR="007B057A" w:rsidRPr="005C1A94" w:rsidRDefault="007B057A" w:rsidP="007B057A">
            <w:pPr>
              <w:spacing w:before="40" w:after="80" w:line="240" w:lineRule="exact"/>
              <w:ind w:right="144"/>
              <w:rPr>
                <w:rFonts w:hint="cs"/>
                <w:sz w:val="16"/>
                <w:szCs w:val="24"/>
                <w:rtl/>
                <w:lang w:bidi="ar-JO"/>
              </w:rPr>
            </w:pPr>
          </w:p>
        </w:tc>
      </w:tr>
      <w:tr w:rsidR="006078FA" w:rsidRPr="005C1A94" w:rsidTr="007B057A">
        <w:trPr>
          <w:cantSplit/>
          <w:jc w:val="center"/>
        </w:trPr>
        <w:tc>
          <w:tcPr>
            <w:tcW w:w="915" w:type="dxa"/>
            <w:shd w:val="clear" w:color="auto" w:fill="auto"/>
            <w:vAlign w:val="bottom"/>
          </w:tcPr>
          <w:p w:rsidR="006078FA" w:rsidRPr="005C1A94" w:rsidRDefault="006078FA" w:rsidP="007B057A">
            <w:pPr>
              <w:spacing w:before="40" w:after="80" w:line="240" w:lineRule="exact"/>
              <w:jc w:val="both"/>
              <w:rPr>
                <w:rFonts w:hint="cs"/>
                <w:b/>
                <w:bCs/>
                <w:sz w:val="16"/>
                <w:szCs w:val="24"/>
                <w:rtl/>
                <w:lang w:bidi="ar-JO"/>
              </w:rPr>
            </w:pPr>
            <w:r w:rsidRPr="005C1A94">
              <w:rPr>
                <w:rFonts w:hint="cs"/>
                <w:sz w:val="16"/>
                <w:szCs w:val="24"/>
                <w:rtl/>
                <w:lang w:bidi="ar-JO"/>
              </w:rPr>
              <w:t>15-24</w:t>
            </w:r>
          </w:p>
        </w:tc>
        <w:tc>
          <w:tcPr>
            <w:tcW w:w="811"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51.1</w:t>
            </w:r>
          </w:p>
        </w:tc>
        <w:tc>
          <w:tcPr>
            <w:tcW w:w="836"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48.9</w:t>
            </w:r>
          </w:p>
        </w:tc>
        <w:tc>
          <w:tcPr>
            <w:tcW w:w="813"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52.7</w:t>
            </w:r>
          </w:p>
        </w:tc>
        <w:tc>
          <w:tcPr>
            <w:tcW w:w="836"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47.3</w:t>
            </w:r>
          </w:p>
        </w:tc>
        <w:tc>
          <w:tcPr>
            <w:tcW w:w="813"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50.3</w:t>
            </w:r>
          </w:p>
        </w:tc>
        <w:tc>
          <w:tcPr>
            <w:tcW w:w="836"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49.6</w:t>
            </w:r>
          </w:p>
        </w:tc>
        <w:tc>
          <w:tcPr>
            <w:tcW w:w="813"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53.5</w:t>
            </w:r>
          </w:p>
        </w:tc>
        <w:tc>
          <w:tcPr>
            <w:tcW w:w="836"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46.3</w:t>
            </w:r>
          </w:p>
        </w:tc>
      </w:tr>
      <w:tr w:rsidR="006078FA" w:rsidRPr="005C1A94" w:rsidTr="007B057A">
        <w:trPr>
          <w:cantSplit/>
          <w:jc w:val="center"/>
        </w:trPr>
        <w:tc>
          <w:tcPr>
            <w:tcW w:w="915" w:type="dxa"/>
            <w:shd w:val="clear" w:color="auto" w:fill="auto"/>
            <w:vAlign w:val="bottom"/>
          </w:tcPr>
          <w:p w:rsidR="006078FA" w:rsidRPr="005C1A94" w:rsidRDefault="006078FA" w:rsidP="007B057A">
            <w:pPr>
              <w:spacing w:before="40" w:after="80" w:line="240" w:lineRule="exact"/>
              <w:jc w:val="both"/>
              <w:rPr>
                <w:rFonts w:hint="cs"/>
                <w:b/>
                <w:bCs/>
                <w:sz w:val="16"/>
                <w:szCs w:val="24"/>
                <w:rtl/>
                <w:lang w:bidi="ar-JO"/>
              </w:rPr>
            </w:pPr>
            <w:r w:rsidRPr="005C1A94">
              <w:rPr>
                <w:rFonts w:hint="cs"/>
                <w:sz w:val="16"/>
                <w:szCs w:val="24"/>
                <w:rtl/>
                <w:lang w:bidi="ar-JO"/>
              </w:rPr>
              <w:t>25-54</w:t>
            </w:r>
          </w:p>
        </w:tc>
        <w:tc>
          <w:tcPr>
            <w:tcW w:w="811"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55.0</w:t>
            </w:r>
          </w:p>
        </w:tc>
        <w:tc>
          <w:tcPr>
            <w:tcW w:w="836"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45.0</w:t>
            </w:r>
          </w:p>
        </w:tc>
        <w:tc>
          <w:tcPr>
            <w:tcW w:w="813"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55.2</w:t>
            </w:r>
          </w:p>
        </w:tc>
        <w:tc>
          <w:tcPr>
            <w:tcW w:w="836"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44.8</w:t>
            </w:r>
          </w:p>
        </w:tc>
        <w:tc>
          <w:tcPr>
            <w:tcW w:w="813"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58.1</w:t>
            </w:r>
          </w:p>
        </w:tc>
        <w:tc>
          <w:tcPr>
            <w:tcW w:w="836"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41.9</w:t>
            </w:r>
          </w:p>
        </w:tc>
        <w:tc>
          <w:tcPr>
            <w:tcW w:w="813"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58.3</w:t>
            </w:r>
          </w:p>
        </w:tc>
        <w:tc>
          <w:tcPr>
            <w:tcW w:w="836"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41.7</w:t>
            </w:r>
          </w:p>
        </w:tc>
      </w:tr>
      <w:tr w:rsidR="006078FA" w:rsidRPr="005C1A94" w:rsidTr="007B057A">
        <w:trPr>
          <w:cantSplit/>
          <w:jc w:val="center"/>
        </w:trPr>
        <w:tc>
          <w:tcPr>
            <w:tcW w:w="915" w:type="dxa"/>
            <w:shd w:val="clear" w:color="auto" w:fill="auto"/>
            <w:vAlign w:val="bottom"/>
          </w:tcPr>
          <w:p w:rsidR="006078FA" w:rsidRPr="005C1A94" w:rsidRDefault="006078FA" w:rsidP="007B057A">
            <w:pPr>
              <w:spacing w:before="40" w:after="80" w:line="240" w:lineRule="exact"/>
              <w:jc w:val="both"/>
              <w:rPr>
                <w:rFonts w:hint="cs"/>
                <w:b/>
                <w:bCs/>
                <w:sz w:val="16"/>
                <w:szCs w:val="24"/>
                <w:rtl/>
                <w:lang w:bidi="ar-JO"/>
              </w:rPr>
            </w:pPr>
            <w:r w:rsidRPr="005C1A94">
              <w:rPr>
                <w:rFonts w:hint="cs"/>
                <w:sz w:val="16"/>
                <w:szCs w:val="24"/>
                <w:rtl/>
                <w:lang w:bidi="ar-JO"/>
              </w:rPr>
              <w:t>55-64</w:t>
            </w:r>
          </w:p>
        </w:tc>
        <w:tc>
          <w:tcPr>
            <w:tcW w:w="811"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40.8</w:t>
            </w:r>
          </w:p>
        </w:tc>
        <w:tc>
          <w:tcPr>
            <w:tcW w:w="836"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59.1</w:t>
            </w:r>
          </w:p>
        </w:tc>
        <w:tc>
          <w:tcPr>
            <w:tcW w:w="813"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38.8</w:t>
            </w:r>
          </w:p>
        </w:tc>
        <w:tc>
          <w:tcPr>
            <w:tcW w:w="836"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61.2</w:t>
            </w:r>
          </w:p>
        </w:tc>
        <w:tc>
          <w:tcPr>
            <w:tcW w:w="813"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36.5</w:t>
            </w:r>
          </w:p>
        </w:tc>
        <w:tc>
          <w:tcPr>
            <w:tcW w:w="836"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63.5</w:t>
            </w:r>
          </w:p>
        </w:tc>
        <w:tc>
          <w:tcPr>
            <w:tcW w:w="813"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40.0</w:t>
            </w:r>
          </w:p>
        </w:tc>
        <w:tc>
          <w:tcPr>
            <w:tcW w:w="836" w:type="dxa"/>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59.9</w:t>
            </w:r>
          </w:p>
        </w:tc>
      </w:tr>
      <w:tr w:rsidR="006078FA" w:rsidRPr="005C1A94" w:rsidTr="007B057A">
        <w:trPr>
          <w:cantSplit/>
          <w:jc w:val="center"/>
        </w:trPr>
        <w:tc>
          <w:tcPr>
            <w:tcW w:w="915" w:type="dxa"/>
            <w:tcBorders>
              <w:bottom w:val="single" w:sz="12" w:space="0" w:color="auto"/>
            </w:tcBorders>
            <w:shd w:val="clear" w:color="auto" w:fill="auto"/>
            <w:vAlign w:val="bottom"/>
          </w:tcPr>
          <w:p w:rsidR="006078FA" w:rsidRPr="005C1A94" w:rsidRDefault="006078FA" w:rsidP="007B057A">
            <w:pPr>
              <w:spacing w:before="40" w:after="80" w:line="240" w:lineRule="exact"/>
              <w:jc w:val="both"/>
              <w:rPr>
                <w:rFonts w:hint="cs"/>
                <w:b/>
                <w:bCs/>
                <w:sz w:val="16"/>
                <w:szCs w:val="24"/>
                <w:rtl/>
                <w:lang w:bidi="ar-JO"/>
              </w:rPr>
            </w:pPr>
            <w:r w:rsidRPr="005C1A94">
              <w:rPr>
                <w:rFonts w:hint="cs"/>
                <w:sz w:val="16"/>
                <w:szCs w:val="24"/>
                <w:rtl/>
                <w:lang w:bidi="ar-JO"/>
              </w:rPr>
              <w:t>15-64</w:t>
            </w:r>
          </w:p>
        </w:tc>
        <w:tc>
          <w:tcPr>
            <w:tcW w:w="811" w:type="dxa"/>
            <w:tcBorders>
              <w:bottom w:val="single" w:sz="12" w:space="0" w:color="auto"/>
            </w:tcBorders>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52.7</w:t>
            </w:r>
          </w:p>
        </w:tc>
        <w:tc>
          <w:tcPr>
            <w:tcW w:w="836" w:type="dxa"/>
            <w:tcBorders>
              <w:bottom w:val="single" w:sz="12" w:space="0" w:color="auto"/>
            </w:tcBorders>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47.3</w:t>
            </w:r>
          </w:p>
        </w:tc>
        <w:tc>
          <w:tcPr>
            <w:tcW w:w="813" w:type="dxa"/>
            <w:tcBorders>
              <w:bottom w:val="single" w:sz="12" w:space="0" w:color="auto"/>
            </w:tcBorders>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53.1</w:t>
            </w:r>
          </w:p>
        </w:tc>
        <w:tc>
          <w:tcPr>
            <w:tcW w:w="836" w:type="dxa"/>
            <w:tcBorders>
              <w:bottom w:val="single" w:sz="12" w:space="0" w:color="auto"/>
            </w:tcBorders>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46.9</w:t>
            </w:r>
          </w:p>
        </w:tc>
        <w:tc>
          <w:tcPr>
            <w:tcW w:w="813" w:type="dxa"/>
            <w:tcBorders>
              <w:bottom w:val="single" w:sz="12" w:space="0" w:color="auto"/>
            </w:tcBorders>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54.5</w:t>
            </w:r>
          </w:p>
        </w:tc>
        <w:tc>
          <w:tcPr>
            <w:tcW w:w="836" w:type="dxa"/>
            <w:tcBorders>
              <w:bottom w:val="single" w:sz="12" w:space="0" w:color="auto"/>
            </w:tcBorders>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45.5</w:t>
            </w:r>
          </w:p>
        </w:tc>
        <w:tc>
          <w:tcPr>
            <w:tcW w:w="813" w:type="dxa"/>
            <w:tcBorders>
              <w:bottom w:val="single" w:sz="12" w:space="0" w:color="auto"/>
            </w:tcBorders>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55.7</w:t>
            </w:r>
          </w:p>
        </w:tc>
        <w:tc>
          <w:tcPr>
            <w:tcW w:w="836" w:type="dxa"/>
            <w:tcBorders>
              <w:bottom w:val="single" w:sz="12" w:space="0" w:color="auto"/>
            </w:tcBorders>
            <w:shd w:val="clear" w:color="auto" w:fill="auto"/>
            <w:vAlign w:val="bottom"/>
          </w:tcPr>
          <w:p w:rsidR="006078FA" w:rsidRPr="005C1A94" w:rsidRDefault="006078FA" w:rsidP="007B057A">
            <w:pPr>
              <w:spacing w:before="40" w:after="80" w:line="240" w:lineRule="exact"/>
              <w:jc w:val="both"/>
              <w:rPr>
                <w:rFonts w:hint="cs"/>
                <w:sz w:val="16"/>
                <w:szCs w:val="24"/>
                <w:rtl/>
                <w:lang w:bidi="ar-JO"/>
              </w:rPr>
            </w:pPr>
            <w:r w:rsidRPr="005C1A94">
              <w:rPr>
                <w:rFonts w:hint="cs"/>
                <w:sz w:val="16"/>
                <w:szCs w:val="24"/>
                <w:rtl/>
                <w:lang w:bidi="ar-JO"/>
              </w:rPr>
              <w:t>44.3</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المعهد الوطني لل</w:t>
      </w:r>
      <w:r w:rsidR="00EB222F" w:rsidRPr="005C1A94">
        <w:rPr>
          <w:rFonts w:hint="cs"/>
          <w:sz w:val="16"/>
          <w:szCs w:val="26"/>
          <w:rtl/>
          <w:lang w:bidi="ar-JO"/>
        </w:rPr>
        <w:t>إحصاء</w:t>
      </w:r>
      <w:r w:rsidRPr="005C1A94">
        <w:rPr>
          <w:rFonts w:hint="cs"/>
          <w:sz w:val="16"/>
          <w:szCs w:val="26"/>
          <w:rtl/>
          <w:lang w:bidi="ar-JO"/>
        </w:rPr>
        <w:t>، مسح القوة العاملة،.</w:t>
      </w:r>
    </w:p>
    <w:p w:rsidR="007B057A" w:rsidRPr="005C1A94" w:rsidRDefault="006078FA" w:rsidP="006078FA">
      <w:pPr>
        <w:pStyle w:val="SingleTxt"/>
        <w:rPr>
          <w:rtl/>
          <w:lang w:bidi="ar-JO"/>
        </w:rPr>
      </w:pPr>
      <w:r w:rsidRPr="005C1A94">
        <w:rPr>
          <w:rFonts w:hint="cs"/>
          <w:rtl/>
          <w:lang w:bidi="ar-JO"/>
        </w:rPr>
        <w:tab/>
        <w:t>إن وزن النساء الباطلات عن العمل في مجموع السكان الباطلين عن العمل، بين 2004 و</w:t>
      </w:r>
      <w:r w:rsidRPr="005C1A94">
        <w:rPr>
          <w:rFonts w:hint="eastAsia"/>
          <w:rtl/>
          <w:lang w:bidi="ar-JO"/>
        </w:rPr>
        <w:t> </w:t>
      </w:r>
      <w:r w:rsidRPr="005C1A94">
        <w:rPr>
          <w:rFonts w:hint="cs"/>
          <w:rtl/>
          <w:lang w:bidi="ar-JO"/>
        </w:rPr>
        <w:t xml:space="preserve">2007 (النصف الأول)، سجل زيادة كلية </w:t>
      </w:r>
      <w:r w:rsidR="007745DC" w:rsidRPr="005C1A94">
        <w:rPr>
          <w:rtl/>
          <w:lang w:bidi="ar-JO"/>
        </w:rPr>
        <w:t>-</w:t>
      </w:r>
      <w:r w:rsidRPr="005C1A94">
        <w:rPr>
          <w:rFonts w:hint="cs"/>
          <w:rtl/>
          <w:lang w:bidi="ar-JO"/>
        </w:rPr>
        <w:t xml:space="preserve"> من </w:t>
      </w:r>
      <w:r w:rsidRPr="005C1A94">
        <w:rPr>
          <w:rFonts w:hint="cs"/>
          <w:rtl/>
        </w:rPr>
        <w:t>52.7</w:t>
      </w:r>
      <w:r w:rsidRPr="005C1A94">
        <w:rPr>
          <w:rFonts w:hint="cs"/>
          <w:rtl/>
          <w:lang w:bidi="ar-JO"/>
        </w:rPr>
        <w:t xml:space="preserve"> في المائة إلى 55.7 في المائة. في الجدول التالي من الملاحظ أيضا أن معدل التأنيث للسكان الباطلين الباحثين عن عمل جديد في ازدياد.</w:t>
      </w:r>
    </w:p>
    <w:p w:rsidR="00677421" w:rsidRPr="005C1A94" w:rsidRDefault="00677421">
      <w:pPr>
        <w:rPr>
          <w:rFonts w:hint="cs"/>
        </w:rPr>
      </w:pPr>
      <w:r w:rsidRPr="005C1A94">
        <w:br w:type="page"/>
      </w:r>
    </w:p>
    <w:tbl>
      <w:tblPr>
        <w:bidiVisual/>
        <w:tblW w:w="9854" w:type="dxa"/>
        <w:jc w:val="center"/>
        <w:tblLayout w:type="fixed"/>
        <w:tblCellMar>
          <w:left w:w="0" w:type="dxa"/>
          <w:right w:w="0" w:type="dxa"/>
        </w:tblCellMar>
        <w:tblLook w:val="0000" w:firstRow="0" w:lastRow="0" w:firstColumn="0" w:lastColumn="0" w:noHBand="0" w:noVBand="0"/>
      </w:tblPr>
      <w:tblGrid>
        <w:gridCol w:w="897"/>
        <w:gridCol w:w="684"/>
        <w:gridCol w:w="693"/>
        <w:gridCol w:w="758"/>
        <w:gridCol w:w="758"/>
        <w:gridCol w:w="758"/>
        <w:gridCol w:w="758"/>
        <w:gridCol w:w="758"/>
        <w:gridCol w:w="758"/>
        <w:gridCol w:w="758"/>
        <w:gridCol w:w="727"/>
        <w:gridCol w:w="789"/>
        <w:gridCol w:w="758"/>
      </w:tblGrid>
      <w:tr w:rsidR="00677421" w:rsidRPr="005C1A94" w:rsidTr="00677421">
        <w:tblPrEx>
          <w:tblCellMar>
            <w:top w:w="0" w:type="dxa"/>
            <w:bottom w:w="0" w:type="dxa"/>
          </w:tblCellMar>
        </w:tblPrEx>
        <w:trPr>
          <w:cantSplit/>
          <w:tblHeader/>
          <w:jc w:val="center"/>
        </w:trPr>
        <w:tc>
          <w:tcPr>
            <w:tcW w:w="897" w:type="dxa"/>
            <w:vMerge w:val="restart"/>
            <w:tcBorders>
              <w:top w:val="single" w:sz="4" w:space="0" w:color="auto"/>
            </w:tcBorders>
            <w:shd w:val="clear" w:color="auto" w:fill="auto"/>
            <w:tcMar>
              <w:left w:w="0" w:type="dxa"/>
              <w:right w:w="0" w:type="dxa"/>
            </w:tcMar>
            <w:vAlign w:val="bottom"/>
          </w:tcPr>
          <w:p w:rsidR="00677421" w:rsidRPr="005C1A94" w:rsidRDefault="00677421" w:rsidP="005E4B9A">
            <w:pPr>
              <w:pStyle w:val="SingleTxt"/>
              <w:tabs>
                <w:tab w:val="left" w:pos="288"/>
                <w:tab w:val="left" w:pos="576"/>
                <w:tab w:val="left" w:pos="864"/>
                <w:tab w:val="left" w:pos="1152"/>
              </w:tabs>
              <w:spacing w:before="80" w:after="80" w:line="240" w:lineRule="exact"/>
              <w:ind w:left="0" w:right="0"/>
              <w:rPr>
                <w:rFonts w:hint="cs"/>
                <w:i/>
                <w:iCs/>
                <w:sz w:val="16"/>
                <w:szCs w:val="22"/>
                <w:rtl/>
              </w:rPr>
            </w:pPr>
            <w:r w:rsidRPr="005C1A94">
              <w:br w:type="page"/>
            </w:r>
            <w:r w:rsidRPr="005C1A94">
              <w:rPr>
                <w:rtl/>
                <w:lang w:bidi="ar-JO"/>
              </w:rPr>
              <w:br w:type="page"/>
            </w:r>
            <w:r w:rsidRPr="005C1A94">
              <w:rPr>
                <w:rtl/>
                <w:lang w:bidi="ar-JO"/>
              </w:rPr>
              <w:br w:type="page"/>
            </w:r>
            <w:r w:rsidRPr="005C1A94">
              <w:rPr>
                <w:rFonts w:hint="cs"/>
                <w:i/>
                <w:iCs/>
                <w:sz w:val="16"/>
                <w:szCs w:val="22"/>
                <w:rtl/>
              </w:rPr>
              <w:t>سكان باطلون عن العمل</w:t>
            </w:r>
          </w:p>
        </w:tc>
        <w:tc>
          <w:tcPr>
            <w:tcW w:w="2135" w:type="dxa"/>
            <w:gridSpan w:val="3"/>
            <w:tcBorders>
              <w:top w:val="single" w:sz="4" w:space="0" w:color="auto"/>
              <w:bottom w:val="single" w:sz="4" w:space="0" w:color="auto"/>
            </w:tcBorders>
            <w:shd w:val="clear" w:color="auto" w:fill="auto"/>
            <w:vAlign w:val="bottom"/>
          </w:tcPr>
          <w:p w:rsidR="00677421" w:rsidRPr="005C1A94" w:rsidRDefault="00677421" w:rsidP="0067742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2"/>
                <w:rtl/>
              </w:rPr>
            </w:pPr>
            <w:r w:rsidRPr="005C1A94">
              <w:rPr>
                <w:rFonts w:hint="cs"/>
                <w:i/>
                <w:iCs/>
                <w:sz w:val="16"/>
                <w:szCs w:val="22"/>
                <w:rtl/>
              </w:rPr>
              <w:t>2004</w:t>
            </w:r>
          </w:p>
        </w:tc>
        <w:tc>
          <w:tcPr>
            <w:tcW w:w="2274" w:type="dxa"/>
            <w:gridSpan w:val="3"/>
            <w:tcBorders>
              <w:top w:val="single" w:sz="4" w:space="0" w:color="auto"/>
              <w:bottom w:val="single" w:sz="4" w:space="0" w:color="auto"/>
            </w:tcBorders>
            <w:shd w:val="clear" w:color="auto" w:fill="auto"/>
            <w:vAlign w:val="bottom"/>
          </w:tcPr>
          <w:p w:rsidR="00677421" w:rsidRPr="005C1A94" w:rsidRDefault="00677421" w:rsidP="0067742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2"/>
                <w:rtl/>
              </w:rPr>
            </w:pPr>
            <w:r w:rsidRPr="005C1A94">
              <w:rPr>
                <w:rFonts w:hint="cs"/>
                <w:i/>
                <w:iCs/>
                <w:sz w:val="16"/>
                <w:szCs w:val="22"/>
                <w:rtl/>
              </w:rPr>
              <w:t>2005</w:t>
            </w:r>
          </w:p>
        </w:tc>
        <w:tc>
          <w:tcPr>
            <w:tcW w:w="2274" w:type="dxa"/>
            <w:gridSpan w:val="3"/>
            <w:tcBorders>
              <w:top w:val="single" w:sz="4" w:space="0" w:color="auto"/>
              <w:bottom w:val="single" w:sz="4" w:space="0" w:color="auto"/>
            </w:tcBorders>
            <w:shd w:val="clear" w:color="auto" w:fill="auto"/>
            <w:vAlign w:val="bottom"/>
          </w:tcPr>
          <w:p w:rsidR="00677421" w:rsidRPr="005C1A94" w:rsidRDefault="00677421" w:rsidP="0067742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2"/>
                <w:rtl/>
              </w:rPr>
            </w:pPr>
            <w:r w:rsidRPr="005C1A94">
              <w:rPr>
                <w:rFonts w:hint="cs"/>
                <w:i/>
                <w:iCs/>
                <w:sz w:val="16"/>
                <w:szCs w:val="22"/>
                <w:rtl/>
              </w:rPr>
              <w:t>2006</w:t>
            </w:r>
          </w:p>
        </w:tc>
        <w:tc>
          <w:tcPr>
            <w:tcW w:w="2274" w:type="dxa"/>
            <w:gridSpan w:val="3"/>
            <w:tcBorders>
              <w:top w:val="single" w:sz="4" w:space="0" w:color="auto"/>
              <w:bottom w:val="single" w:sz="4" w:space="0" w:color="auto"/>
            </w:tcBorders>
            <w:shd w:val="clear" w:color="auto" w:fill="auto"/>
            <w:vAlign w:val="bottom"/>
          </w:tcPr>
          <w:p w:rsidR="00677421" w:rsidRPr="005C1A94" w:rsidRDefault="00677421" w:rsidP="0067742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2"/>
                <w:rtl/>
              </w:rPr>
            </w:pPr>
            <w:r w:rsidRPr="005C1A94">
              <w:rPr>
                <w:rFonts w:hint="cs"/>
                <w:i/>
                <w:iCs/>
                <w:sz w:val="16"/>
                <w:szCs w:val="22"/>
                <w:rtl/>
              </w:rPr>
              <w:t>2007 (النصف الأول)</w:t>
            </w:r>
          </w:p>
        </w:tc>
      </w:tr>
      <w:tr w:rsidR="006078FA" w:rsidRPr="005C1A94" w:rsidTr="00677421">
        <w:tblPrEx>
          <w:tblCellMar>
            <w:top w:w="0" w:type="dxa"/>
            <w:bottom w:w="0" w:type="dxa"/>
          </w:tblCellMar>
        </w:tblPrEx>
        <w:trPr>
          <w:cantSplit/>
          <w:tblHeader/>
          <w:jc w:val="center"/>
        </w:trPr>
        <w:tc>
          <w:tcPr>
            <w:tcW w:w="897" w:type="dxa"/>
            <w:vMerge/>
            <w:tcBorders>
              <w:bottom w:val="single" w:sz="12" w:space="0" w:color="auto"/>
            </w:tcBorders>
            <w:shd w:val="clear" w:color="auto" w:fill="auto"/>
            <w:tcMar>
              <w:left w:w="0" w:type="dxa"/>
              <w:right w:w="0" w:type="dxa"/>
            </w:tcMar>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2"/>
                <w:rtl/>
              </w:rPr>
            </w:pPr>
          </w:p>
        </w:tc>
        <w:tc>
          <w:tcPr>
            <w:tcW w:w="684" w:type="dxa"/>
            <w:tcBorders>
              <w:top w:val="single" w:sz="4" w:space="0" w:color="auto"/>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النساء</w:t>
            </w:r>
          </w:p>
        </w:tc>
        <w:tc>
          <w:tcPr>
            <w:tcW w:w="693" w:type="dxa"/>
            <w:tcBorders>
              <w:top w:val="single" w:sz="4" w:space="0" w:color="auto"/>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الرجال</w:t>
            </w:r>
          </w:p>
        </w:tc>
        <w:tc>
          <w:tcPr>
            <w:tcW w:w="758" w:type="dxa"/>
            <w:tcBorders>
              <w:top w:val="single" w:sz="4" w:space="0" w:color="auto"/>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التأنيث</w:t>
            </w:r>
          </w:p>
        </w:tc>
        <w:tc>
          <w:tcPr>
            <w:tcW w:w="758" w:type="dxa"/>
            <w:tcBorders>
              <w:top w:val="single" w:sz="4" w:space="0" w:color="auto"/>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النساء</w:t>
            </w:r>
          </w:p>
        </w:tc>
        <w:tc>
          <w:tcPr>
            <w:tcW w:w="758" w:type="dxa"/>
            <w:tcBorders>
              <w:top w:val="single" w:sz="4" w:space="0" w:color="auto"/>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الرجال</w:t>
            </w:r>
          </w:p>
        </w:tc>
        <w:tc>
          <w:tcPr>
            <w:tcW w:w="758" w:type="dxa"/>
            <w:tcBorders>
              <w:top w:val="single" w:sz="4" w:space="0" w:color="auto"/>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التأنيث</w:t>
            </w:r>
          </w:p>
        </w:tc>
        <w:tc>
          <w:tcPr>
            <w:tcW w:w="758" w:type="dxa"/>
            <w:tcBorders>
              <w:top w:val="single" w:sz="4" w:space="0" w:color="auto"/>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النساء</w:t>
            </w:r>
          </w:p>
        </w:tc>
        <w:tc>
          <w:tcPr>
            <w:tcW w:w="758" w:type="dxa"/>
            <w:tcBorders>
              <w:top w:val="single" w:sz="4" w:space="0" w:color="auto"/>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الرجال</w:t>
            </w:r>
          </w:p>
        </w:tc>
        <w:tc>
          <w:tcPr>
            <w:tcW w:w="758" w:type="dxa"/>
            <w:tcBorders>
              <w:top w:val="single" w:sz="4" w:space="0" w:color="auto"/>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التأنيث</w:t>
            </w:r>
          </w:p>
        </w:tc>
        <w:tc>
          <w:tcPr>
            <w:tcW w:w="727" w:type="dxa"/>
            <w:tcBorders>
              <w:top w:val="single" w:sz="4" w:space="0" w:color="auto"/>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النساء</w:t>
            </w:r>
          </w:p>
        </w:tc>
        <w:tc>
          <w:tcPr>
            <w:tcW w:w="789" w:type="dxa"/>
            <w:tcBorders>
              <w:top w:val="single" w:sz="4" w:space="0" w:color="auto"/>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الرجال</w:t>
            </w:r>
          </w:p>
        </w:tc>
        <w:tc>
          <w:tcPr>
            <w:tcW w:w="758" w:type="dxa"/>
            <w:tcBorders>
              <w:top w:val="single" w:sz="4" w:space="0" w:color="auto"/>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التأنيث</w:t>
            </w:r>
          </w:p>
        </w:tc>
      </w:tr>
      <w:tr w:rsidR="006078FA" w:rsidRPr="005C1A94" w:rsidTr="00677421">
        <w:tblPrEx>
          <w:tblCellMar>
            <w:top w:w="0" w:type="dxa"/>
            <w:bottom w:w="0" w:type="dxa"/>
          </w:tblCellMar>
        </w:tblPrEx>
        <w:trPr>
          <w:cantSplit/>
          <w:trHeight w:hRule="exact" w:val="115"/>
          <w:tblHeader/>
          <w:jc w:val="center"/>
        </w:trPr>
        <w:tc>
          <w:tcPr>
            <w:tcW w:w="897"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2"/>
                <w:rtl/>
              </w:rPr>
            </w:pPr>
          </w:p>
        </w:tc>
        <w:tc>
          <w:tcPr>
            <w:tcW w:w="684"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693"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58"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58"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58"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58"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58"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58"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58"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27"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89"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58"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r>
      <w:tr w:rsidR="006078FA" w:rsidRPr="005C1A94" w:rsidTr="00677421">
        <w:tblPrEx>
          <w:tblCellMar>
            <w:top w:w="0" w:type="dxa"/>
            <w:bottom w:w="0" w:type="dxa"/>
          </w:tblCellMar>
        </w:tblPrEx>
        <w:trPr>
          <w:cantSplit/>
          <w:jc w:val="center"/>
        </w:trPr>
        <w:tc>
          <w:tcPr>
            <w:tcW w:w="897"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2"/>
                <w:rtl/>
              </w:rPr>
            </w:pPr>
            <w:r w:rsidRPr="005C1A94">
              <w:rPr>
                <w:rFonts w:hint="cs"/>
                <w:szCs w:val="22"/>
                <w:rtl/>
                <w:lang w:bidi="ar-JO"/>
              </w:rPr>
              <w:t>الباحثون عن عمل أول</w:t>
            </w:r>
          </w:p>
        </w:tc>
        <w:tc>
          <w:tcPr>
            <w:tcW w:w="684"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14.2</w:t>
            </w:r>
          </w:p>
        </w:tc>
        <w:tc>
          <w:tcPr>
            <w:tcW w:w="693"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12.7</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55.4</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16.0</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11.5</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61.0</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14.3</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13.1</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56.5</w:t>
            </w:r>
          </w:p>
        </w:tc>
        <w:tc>
          <w:tcPr>
            <w:tcW w:w="727"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14.0</w:t>
            </w:r>
          </w:p>
        </w:tc>
        <w:tc>
          <w:tcPr>
            <w:tcW w:w="789"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13.0</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54.7</w:t>
            </w:r>
          </w:p>
        </w:tc>
      </w:tr>
      <w:tr w:rsidR="006078FA" w:rsidRPr="005C1A94" w:rsidTr="00677421">
        <w:tblPrEx>
          <w:tblCellMar>
            <w:top w:w="0" w:type="dxa"/>
            <w:bottom w:w="0" w:type="dxa"/>
          </w:tblCellMar>
        </w:tblPrEx>
        <w:trPr>
          <w:cantSplit/>
          <w:jc w:val="center"/>
        </w:trPr>
        <w:tc>
          <w:tcPr>
            <w:tcW w:w="897"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2"/>
                <w:rtl/>
              </w:rPr>
            </w:pPr>
            <w:r w:rsidRPr="005C1A94">
              <w:rPr>
                <w:rFonts w:hint="cs"/>
                <w:szCs w:val="22"/>
                <w:rtl/>
                <w:lang w:bidi="ar-JO"/>
              </w:rPr>
              <w:t>الباحثون عن عمل جديد</w:t>
            </w:r>
          </w:p>
        </w:tc>
        <w:tc>
          <w:tcPr>
            <w:tcW w:w="684"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85.8</w:t>
            </w:r>
          </w:p>
        </w:tc>
        <w:tc>
          <w:tcPr>
            <w:tcW w:w="693"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87.3</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52.2</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84.0</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88.5</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51.8</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85.7</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86.9</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54.2</w:t>
            </w:r>
          </w:p>
        </w:tc>
        <w:tc>
          <w:tcPr>
            <w:tcW w:w="727"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86.0</w:t>
            </w:r>
          </w:p>
        </w:tc>
        <w:tc>
          <w:tcPr>
            <w:tcW w:w="789"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87.0</w:t>
            </w:r>
          </w:p>
        </w:tc>
        <w:tc>
          <w:tcPr>
            <w:tcW w:w="758"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52.5</w:t>
            </w:r>
          </w:p>
        </w:tc>
      </w:tr>
      <w:tr w:rsidR="006078FA" w:rsidRPr="005C1A94" w:rsidTr="00677421">
        <w:tblPrEx>
          <w:tblCellMar>
            <w:top w:w="0" w:type="dxa"/>
            <w:bottom w:w="0" w:type="dxa"/>
          </w:tblCellMar>
        </w:tblPrEx>
        <w:trPr>
          <w:cantSplit/>
          <w:jc w:val="center"/>
        </w:trPr>
        <w:tc>
          <w:tcPr>
            <w:tcW w:w="897"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2"/>
                <w:rtl/>
              </w:rPr>
            </w:pPr>
          </w:p>
        </w:tc>
        <w:tc>
          <w:tcPr>
            <w:tcW w:w="684"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100.0</w:t>
            </w:r>
          </w:p>
        </w:tc>
        <w:tc>
          <w:tcPr>
            <w:tcW w:w="693"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100.0</w:t>
            </w:r>
          </w:p>
        </w:tc>
        <w:tc>
          <w:tcPr>
            <w:tcW w:w="758"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100.0</w:t>
            </w:r>
          </w:p>
        </w:tc>
        <w:tc>
          <w:tcPr>
            <w:tcW w:w="758"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100.0</w:t>
            </w:r>
          </w:p>
        </w:tc>
        <w:tc>
          <w:tcPr>
            <w:tcW w:w="758"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100.0</w:t>
            </w:r>
          </w:p>
        </w:tc>
        <w:tc>
          <w:tcPr>
            <w:tcW w:w="758"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100.0</w:t>
            </w:r>
          </w:p>
        </w:tc>
        <w:tc>
          <w:tcPr>
            <w:tcW w:w="758"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100.0</w:t>
            </w:r>
          </w:p>
        </w:tc>
        <w:tc>
          <w:tcPr>
            <w:tcW w:w="758"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100.0</w:t>
            </w:r>
          </w:p>
        </w:tc>
        <w:tc>
          <w:tcPr>
            <w:tcW w:w="758"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100.0</w:t>
            </w:r>
          </w:p>
        </w:tc>
        <w:tc>
          <w:tcPr>
            <w:tcW w:w="727"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100.0</w:t>
            </w:r>
          </w:p>
        </w:tc>
        <w:tc>
          <w:tcPr>
            <w:tcW w:w="789"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100.0</w:t>
            </w:r>
          </w:p>
        </w:tc>
        <w:tc>
          <w:tcPr>
            <w:tcW w:w="758"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rFonts w:hint="cs"/>
                <w:sz w:val="16"/>
                <w:szCs w:val="22"/>
                <w:rtl/>
              </w:rPr>
              <w:t>100.0</w:t>
            </w:r>
          </w:p>
        </w:tc>
      </w:tr>
    </w:tbl>
    <w:p w:rsidR="006078FA" w:rsidRPr="005C1A94" w:rsidRDefault="006078FA" w:rsidP="006078FA">
      <w:pPr>
        <w:pStyle w:val="SingleTxt"/>
        <w:spacing w:after="0" w:line="120" w:lineRule="exact"/>
        <w:rPr>
          <w:rFonts w:hint="cs"/>
          <w:sz w:val="10"/>
          <w:rtl/>
        </w:rPr>
      </w:pPr>
    </w:p>
    <w:p w:rsidR="006078FA" w:rsidRPr="005C1A94" w:rsidRDefault="006078FA" w:rsidP="006078FA">
      <w:pPr>
        <w:pStyle w:val="SingleTxt"/>
        <w:spacing w:after="0" w:line="120" w:lineRule="exact"/>
        <w:rPr>
          <w:rFonts w:hint="cs"/>
          <w:sz w:val="10"/>
          <w:rtl/>
        </w:rPr>
      </w:pPr>
    </w:p>
    <w:p w:rsidR="006078FA" w:rsidRPr="005C1A94" w:rsidRDefault="006078FA" w:rsidP="006078FA">
      <w:pPr>
        <w:pStyle w:val="SingleTxt"/>
        <w:spacing w:after="0" w:line="120" w:lineRule="exact"/>
        <w:rPr>
          <w:rFonts w:hint="cs"/>
          <w:sz w:val="10"/>
          <w:rtl/>
          <w:lang w:bidi="ar-JO"/>
        </w:rPr>
      </w:pPr>
    </w:p>
    <w:tbl>
      <w:tblPr>
        <w:bidiVisual/>
        <w:tblW w:w="9864" w:type="dxa"/>
        <w:jc w:val="center"/>
        <w:tblLayout w:type="fixed"/>
        <w:tblCellMar>
          <w:left w:w="0" w:type="dxa"/>
          <w:right w:w="0" w:type="dxa"/>
        </w:tblCellMar>
        <w:tblLook w:val="0000" w:firstRow="0" w:lastRow="0" w:firstColumn="0" w:lastColumn="0" w:noHBand="0" w:noVBand="0"/>
      </w:tblPr>
      <w:tblGrid>
        <w:gridCol w:w="1079"/>
        <w:gridCol w:w="687"/>
        <w:gridCol w:w="628"/>
        <w:gridCol w:w="747"/>
        <w:gridCol w:w="747"/>
        <w:gridCol w:w="747"/>
        <w:gridCol w:w="747"/>
        <w:gridCol w:w="747"/>
        <w:gridCol w:w="747"/>
        <w:gridCol w:w="747"/>
        <w:gridCol w:w="747"/>
        <w:gridCol w:w="747"/>
        <w:gridCol w:w="747"/>
      </w:tblGrid>
      <w:tr w:rsidR="00677421" w:rsidRPr="005C1A94" w:rsidTr="00677421">
        <w:tblPrEx>
          <w:tblCellMar>
            <w:top w:w="0" w:type="dxa"/>
            <w:bottom w:w="0" w:type="dxa"/>
          </w:tblCellMar>
        </w:tblPrEx>
        <w:trPr>
          <w:cantSplit/>
          <w:tblHeader/>
          <w:jc w:val="center"/>
        </w:trPr>
        <w:tc>
          <w:tcPr>
            <w:tcW w:w="1079" w:type="dxa"/>
            <w:vMerge w:val="restart"/>
            <w:tcBorders>
              <w:top w:val="single" w:sz="4" w:space="0" w:color="auto"/>
            </w:tcBorders>
            <w:shd w:val="clear" w:color="auto" w:fill="auto"/>
            <w:tcMar>
              <w:left w:w="0" w:type="dxa"/>
              <w:right w:w="0" w:type="dxa"/>
            </w:tcMar>
            <w:vAlign w:val="bottom"/>
          </w:tcPr>
          <w:p w:rsidR="00677421" w:rsidRPr="005C1A94" w:rsidRDefault="00677421"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2"/>
                <w:rtl/>
              </w:rPr>
            </w:pPr>
            <w:r w:rsidRPr="005C1A94">
              <w:rPr>
                <w:rFonts w:hint="cs"/>
                <w:i/>
                <w:iCs/>
                <w:sz w:val="16"/>
                <w:szCs w:val="22"/>
                <w:rtl/>
              </w:rPr>
              <w:t>وقت البطالة عن العمل</w:t>
            </w:r>
          </w:p>
        </w:tc>
        <w:tc>
          <w:tcPr>
            <w:tcW w:w="2062" w:type="dxa"/>
            <w:gridSpan w:val="3"/>
            <w:tcBorders>
              <w:top w:val="single" w:sz="4" w:space="0" w:color="auto"/>
            </w:tcBorders>
            <w:shd w:val="clear" w:color="auto" w:fill="auto"/>
            <w:vAlign w:val="bottom"/>
          </w:tcPr>
          <w:p w:rsidR="00677421" w:rsidRPr="005C1A94" w:rsidRDefault="00677421" w:rsidP="0067742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2"/>
                <w:rtl/>
              </w:rPr>
            </w:pPr>
            <w:r w:rsidRPr="005C1A94">
              <w:rPr>
                <w:rFonts w:hint="cs"/>
                <w:i/>
                <w:iCs/>
                <w:sz w:val="16"/>
                <w:szCs w:val="22"/>
                <w:rtl/>
              </w:rPr>
              <w:t>2004</w:t>
            </w:r>
          </w:p>
        </w:tc>
        <w:tc>
          <w:tcPr>
            <w:tcW w:w="2241" w:type="dxa"/>
            <w:gridSpan w:val="3"/>
            <w:tcBorders>
              <w:top w:val="single" w:sz="4" w:space="0" w:color="auto"/>
            </w:tcBorders>
            <w:shd w:val="clear" w:color="auto" w:fill="auto"/>
            <w:vAlign w:val="bottom"/>
          </w:tcPr>
          <w:p w:rsidR="00677421" w:rsidRPr="005C1A94" w:rsidRDefault="00677421" w:rsidP="0067742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2"/>
                <w:rtl/>
              </w:rPr>
            </w:pPr>
            <w:r w:rsidRPr="005C1A94">
              <w:rPr>
                <w:rFonts w:hint="cs"/>
                <w:i/>
                <w:iCs/>
                <w:sz w:val="16"/>
                <w:szCs w:val="22"/>
                <w:rtl/>
              </w:rPr>
              <w:t>2005</w:t>
            </w:r>
          </w:p>
        </w:tc>
        <w:tc>
          <w:tcPr>
            <w:tcW w:w="2241" w:type="dxa"/>
            <w:gridSpan w:val="3"/>
            <w:tcBorders>
              <w:top w:val="single" w:sz="4" w:space="0" w:color="auto"/>
            </w:tcBorders>
            <w:shd w:val="clear" w:color="auto" w:fill="auto"/>
            <w:vAlign w:val="bottom"/>
          </w:tcPr>
          <w:p w:rsidR="00677421" w:rsidRPr="005C1A94" w:rsidRDefault="00677421" w:rsidP="0067742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2"/>
                <w:rtl/>
              </w:rPr>
            </w:pPr>
            <w:r w:rsidRPr="005C1A94">
              <w:rPr>
                <w:rFonts w:hint="cs"/>
                <w:i/>
                <w:iCs/>
                <w:sz w:val="16"/>
                <w:szCs w:val="22"/>
                <w:rtl/>
              </w:rPr>
              <w:t>2006</w:t>
            </w:r>
          </w:p>
        </w:tc>
        <w:tc>
          <w:tcPr>
            <w:tcW w:w="2241" w:type="dxa"/>
            <w:gridSpan w:val="3"/>
            <w:tcBorders>
              <w:top w:val="single" w:sz="4" w:space="0" w:color="auto"/>
            </w:tcBorders>
            <w:shd w:val="clear" w:color="auto" w:fill="auto"/>
            <w:vAlign w:val="bottom"/>
          </w:tcPr>
          <w:p w:rsidR="00677421" w:rsidRPr="005C1A94" w:rsidRDefault="00677421" w:rsidP="0067742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2"/>
                <w:rtl/>
              </w:rPr>
            </w:pPr>
            <w:r w:rsidRPr="005C1A94">
              <w:rPr>
                <w:rFonts w:hint="cs"/>
                <w:i/>
                <w:iCs/>
                <w:sz w:val="16"/>
                <w:szCs w:val="22"/>
                <w:rtl/>
              </w:rPr>
              <w:t>2007 (النصف الأول)</w:t>
            </w:r>
          </w:p>
        </w:tc>
      </w:tr>
      <w:tr w:rsidR="006078FA" w:rsidRPr="005C1A94" w:rsidTr="00677421">
        <w:tblPrEx>
          <w:tblCellMar>
            <w:top w:w="0" w:type="dxa"/>
            <w:bottom w:w="0" w:type="dxa"/>
          </w:tblCellMar>
        </w:tblPrEx>
        <w:trPr>
          <w:cantSplit/>
          <w:tblHeader/>
          <w:jc w:val="center"/>
        </w:trPr>
        <w:tc>
          <w:tcPr>
            <w:tcW w:w="1079" w:type="dxa"/>
            <w:vMerge/>
            <w:tcBorders>
              <w:bottom w:val="single" w:sz="12" w:space="0" w:color="auto"/>
            </w:tcBorders>
            <w:shd w:val="clear" w:color="auto" w:fill="auto"/>
            <w:tcMar>
              <w:left w:w="0" w:type="dxa"/>
              <w:right w:w="0" w:type="dxa"/>
            </w:tcMar>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2"/>
                <w:rtl/>
              </w:rPr>
            </w:pPr>
          </w:p>
        </w:tc>
        <w:tc>
          <w:tcPr>
            <w:tcW w:w="687"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النساء</w:t>
            </w:r>
          </w:p>
        </w:tc>
        <w:tc>
          <w:tcPr>
            <w:tcW w:w="628"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الرجال</w:t>
            </w:r>
          </w:p>
        </w:tc>
        <w:tc>
          <w:tcPr>
            <w:tcW w:w="747"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التأنيث</w:t>
            </w:r>
          </w:p>
        </w:tc>
        <w:tc>
          <w:tcPr>
            <w:tcW w:w="747"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النساء</w:t>
            </w:r>
          </w:p>
        </w:tc>
        <w:tc>
          <w:tcPr>
            <w:tcW w:w="747"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الرجال</w:t>
            </w:r>
          </w:p>
        </w:tc>
        <w:tc>
          <w:tcPr>
            <w:tcW w:w="747"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التأنيث</w:t>
            </w:r>
          </w:p>
        </w:tc>
        <w:tc>
          <w:tcPr>
            <w:tcW w:w="747"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النساء</w:t>
            </w:r>
          </w:p>
        </w:tc>
        <w:tc>
          <w:tcPr>
            <w:tcW w:w="747"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الرجال</w:t>
            </w:r>
          </w:p>
        </w:tc>
        <w:tc>
          <w:tcPr>
            <w:tcW w:w="747"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التأنيث</w:t>
            </w:r>
          </w:p>
        </w:tc>
        <w:tc>
          <w:tcPr>
            <w:tcW w:w="747"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النساء</w:t>
            </w:r>
          </w:p>
        </w:tc>
        <w:tc>
          <w:tcPr>
            <w:tcW w:w="747"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الرجال</w:t>
            </w:r>
          </w:p>
        </w:tc>
        <w:tc>
          <w:tcPr>
            <w:tcW w:w="747"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2"/>
                <w:rtl/>
              </w:rPr>
            </w:pPr>
            <w:r w:rsidRPr="005C1A94">
              <w:rPr>
                <w:rFonts w:hint="cs"/>
                <w:i/>
                <w:iCs/>
                <w:sz w:val="16"/>
                <w:szCs w:val="22"/>
                <w:rtl/>
              </w:rPr>
              <w:t>التأنيث</w:t>
            </w:r>
          </w:p>
        </w:tc>
      </w:tr>
      <w:tr w:rsidR="006078FA" w:rsidRPr="005C1A94" w:rsidTr="00677421">
        <w:tblPrEx>
          <w:tblCellMar>
            <w:top w:w="0" w:type="dxa"/>
            <w:bottom w:w="0" w:type="dxa"/>
          </w:tblCellMar>
        </w:tblPrEx>
        <w:trPr>
          <w:cantSplit/>
          <w:trHeight w:hRule="exact" w:val="115"/>
          <w:tblHeader/>
          <w:jc w:val="center"/>
        </w:trPr>
        <w:tc>
          <w:tcPr>
            <w:tcW w:w="1079"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2"/>
                <w:rtl/>
              </w:rPr>
            </w:pPr>
          </w:p>
        </w:tc>
        <w:tc>
          <w:tcPr>
            <w:tcW w:w="687"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628"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47"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47"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47"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47"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47"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47"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47"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47"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47"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c>
          <w:tcPr>
            <w:tcW w:w="747" w:type="dxa"/>
            <w:tcBorders>
              <w:top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p>
        </w:tc>
      </w:tr>
      <w:tr w:rsidR="006078FA" w:rsidRPr="005C1A94" w:rsidTr="00677421">
        <w:tblPrEx>
          <w:tblCellMar>
            <w:top w:w="0" w:type="dxa"/>
            <w:bottom w:w="0" w:type="dxa"/>
          </w:tblCellMar>
        </w:tblPrEx>
        <w:trPr>
          <w:cantSplit/>
          <w:jc w:val="center"/>
        </w:trPr>
        <w:tc>
          <w:tcPr>
            <w:tcW w:w="1079"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2"/>
                <w:rtl/>
              </w:rPr>
            </w:pPr>
            <w:r w:rsidRPr="005C1A94">
              <w:rPr>
                <w:sz w:val="18"/>
                <w:szCs w:val="24"/>
              </w:rPr>
              <w:t>&gt;</w:t>
            </w:r>
            <w:r w:rsidRPr="005C1A94">
              <w:rPr>
                <w:rFonts w:hint="cs"/>
                <w:sz w:val="16"/>
                <w:szCs w:val="22"/>
                <w:rtl/>
              </w:rPr>
              <w:t xml:space="preserve"> -</w:t>
            </w:r>
            <w:r w:rsidR="00677421" w:rsidRPr="005C1A94">
              <w:rPr>
                <w:rFonts w:hint="cs"/>
                <w:sz w:val="16"/>
                <w:szCs w:val="22"/>
                <w:rtl/>
              </w:rPr>
              <w:t xml:space="preserve"> </w:t>
            </w:r>
            <w:r w:rsidRPr="005C1A94">
              <w:rPr>
                <w:rFonts w:hint="cs"/>
                <w:sz w:val="16"/>
                <w:szCs w:val="22"/>
                <w:rtl/>
              </w:rPr>
              <w:t>11 شهرا</w:t>
            </w:r>
          </w:p>
        </w:tc>
        <w:tc>
          <w:tcPr>
            <w:tcW w:w="687" w:type="dxa"/>
            <w:shd w:val="clear" w:color="auto" w:fill="auto"/>
          </w:tcPr>
          <w:p w:rsidR="006078FA" w:rsidRPr="005C1A94" w:rsidRDefault="006078FA" w:rsidP="005E4B9A">
            <w:pPr>
              <w:bidi w:val="0"/>
              <w:jc w:val="right"/>
              <w:rPr>
                <w:rFonts w:hint="cs"/>
                <w:szCs w:val="22"/>
                <w:rtl/>
                <w:lang w:bidi="ar-JO"/>
              </w:rPr>
            </w:pPr>
            <w:r w:rsidRPr="005C1A94">
              <w:rPr>
                <w:szCs w:val="22"/>
                <w:rtl/>
                <w:lang w:bidi="ar-JO"/>
              </w:rPr>
              <w:t>41</w:t>
            </w:r>
            <w:r w:rsidRPr="005C1A94">
              <w:rPr>
                <w:szCs w:val="22"/>
                <w:lang w:bidi="ar-JO"/>
              </w:rPr>
              <w:t>,</w:t>
            </w:r>
            <w:r w:rsidRPr="005C1A94">
              <w:rPr>
                <w:szCs w:val="22"/>
                <w:rtl/>
                <w:lang w:bidi="ar-JO"/>
              </w:rPr>
              <w:t>9</w:t>
            </w:r>
            <w:r w:rsidRPr="005C1A94">
              <w:rPr>
                <w:rFonts w:hint="cs"/>
                <w:szCs w:val="22"/>
                <w:rtl/>
                <w:lang w:bidi="ar-JO"/>
              </w:rPr>
              <w:t xml:space="preserve"> </w:t>
            </w:r>
          </w:p>
        </w:tc>
        <w:tc>
          <w:tcPr>
            <w:tcW w:w="628" w:type="dxa"/>
            <w:shd w:val="clear" w:color="auto" w:fill="auto"/>
          </w:tcPr>
          <w:p w:rsidR="006078FA" w:rsidRPr="005C1A94" w:rsidRDefault="006078FA" w:rsidP="005E4B9A">
            <w:pPr>
              <w:bidi w:val="0"/>
              <w:jc w:val="right"/>
              <w:rPr>
                <w:rFonts w:hint="cs"/>
                <w:szCs w:val="22"/>
                <w:rtl/>
                <w:lang w:bidi="ar-JO"/>
              </w:rPr>
            </w:pPr>
            <w:r w:rsidRPr="005C1A94">
              <w:rPr>
                <w:szCs w:val="22"/>
                <w:rtl/>
                <w:lang w:bidi="ar-JO"/>
              </w:rPr>
              <w:t>44</w:t>
            </w:r>
            <w:r w:rsidRPr="005C1A94">
              <w:rPr>
                <w:szCs w:val="22"/>
                <w:lang w:bidi="ar-JO"/>
              </w:rPr>
              <w:t>,</w:t>
            </w:r>
            <w:r w:rsidRPr="005C1A94">
              <w:rPr>
                <w:szCs w:val="22"/>
                <w:rtl/>
                <w:lang w:bidi="ar-JO"/>
              </w:rPr>
              <w:t>5</w:t>
            </w:r>
            <w:r w:rsidRPr="005C1A94">
              <w:rPr>
                <w:rFonts w:hint="cs"/>
                <w:szCs w:val="22"/>
                <w:rtl/>
                <w:lang w:bidi="ar-JO"/>
              </w:rPr>
              <w:t xml:space="preserve"> </w:t>
            </w:r>
          </w:p>
        </w:tc>
        <w:tc>
          <w:tcPr>
            <w:tcW w:w="747" w:type="dxa"/>
            <w:shd w:val="clear" w:color="auto" w:fill="auto"/>
          </w:tcPr>
          <w:p w:rsidR="006078FA" w:rsidRPr="005C1A94" w:rsidRDefault="006078FA" w:rsidP="005E4B9A">
            <w:pPr>
              <w:bidi w:val="0"/>
              <w:jc w:val="right"/>
              <w:rPr>
                <w:rFonts w:hint="cs"/>
                <w:szCs w:val="22"/>
                <w:rtl/>
                <w:lang w:bidi="ar-JO"/>
              </w:rPr>
            </w:pPr>
            <w:r w:rsidRPr="005C1A94">
              <w:rPr>
                <w:szCs w:val="22"/>
                <w:rtl/>
                <w:lang w:bidi="ar-JO"/>
              </w:rPr>
              <w:t>51</w:t>
            </w:r>
            <w:r w:rsidRPr="005C1A94">
              <w:rPr>
                <w:szCs w:val="22"/>
                <w:lang w:bidi="ar-JO"/>
              </w:rPr>
              <w:t>,</w:t>
            </w:r>
            <w:r w:rsidRPr="005C1A94">
              <w:rPr>
                <w:szCs w:val="22"/>
                <w:rtl/>
                <w:lang w:bidi="ar-JO"/>
              </w:rPr>
              <w:t>5</w:t>
            </w:r>
            <w:r w:rsidRPr="005C1A94">
              <w:rPr>
                <w:rFonts w:hint="cs"/>
                <w:szCs w:val="22"/>
                <w:rtl/>
                <w:lang w:bidi="ar-JO"/>
              </w:rPr>
              <w:t xml:space="preserve"> </w:t>
            </w:r>
          </w:p>
        </w:tc>
        <w:tc>
          <w:tcPr>
            <w:tcW w:w="747" w:type="dxa"/>
            <w:shd w:val="clear" w:color="auto" w:fill="auto"/>
          </w:tcPr>
          <w:p w:rsidR="006078FA" w:rsidRPr="005C1A94" w:rsidRDefault="006078FA" w:rsidP="005E4B9A">
            <w:pPr>
              <w:bidi w:val="0"/>
              <w:jc w:val="right"/>
              <w:rPr>
                <w:rFonts w:hint="cs"/>
                <w:szCs w:val="22"/>
                <w:rtl/>
                <w:lang w:bidi="ar-JO"/>
              </w:rPr>
            </w:pPr>
            <w:r w:rsidRPr="005C1A94">
              <w:rPr>
                <w:szCs w:val="22"/>
                <w:rtl/>
                <w:lang w:bidi="ar-JO"/>
              </w:rPr>
              <w:t>38</w:t>
            </w:r>
            <w:r w:rsidRPr="005C1A94">
              <w:rPr>
                <w:szCs w:val="22"/>
                <w:lang w:bidi="ar-JO"/>
              </w:rPr>
              <w:t>,</w:t>
            </w:r>
            <w:r w:rsidRPr="005C1A94">
              <w:rPr>
                <w:szCs w:val="22"/>
                <w:rtl/>
                <w:lang w:bidi="ar-JO"/>
              </w:rPr>
              <w:t>4</w:t>
            </w:r>
            <w:r w:rsidRPr="005C1A94">
              <w:rPr>
                <w:rFonts w:hint="cs"/>
                <w:szCs w:val="22"/>
                <w:rtl/>
                <w:lang w:bidi="ar-JO"/>
              </w:rPr>
              <w:t xml:space="preserve"> </w:t>
            </w:r>
          </w:p>
        </w:tc>
        <w:tc>
          <w:tcPr>
            <w:tcW w:w="747" w:type="dxa"/>
            <w:shd w:val="clear" w:color="auto" w:fill="auto"/>
          </w:tcPr>
          <w:p w:rsidR="006078FA" w:rsidRPr="005C1A94" w:rsidRDefault="006078FA" w:rsidP="005E4B9A">
            <w:pPr>
              <w:bidi w:val="0"/>
              <w:jc w:val="right"/>
              <w:rPr>
                <w:rFonts w:hint="cs"/>
                <w:szCs w:val="22"/>
                <w:rtl/>
                <w:lang w:bidi="ar-JO"/>
              </w:rPr>
            </w:pPr>
            <w:r w:rsidRPr="005C1A94">
              <w:rPr>
                <w:szCs w:val="22"/>
                <w:rtl/>
                <w:lang w:bidi="ar-JO"/>
              </w:rPr>
              <w:t>41</w:t>
            </w:r>
            <w:r w:rsidRPr="005C1A94">
              <w:rPr>
                <w:szCs w:val="22"/>
                <w:lang w:bidi="ar-JO"/>
              </w:rPr>
              <w:t>,</w:t>
            </w:r>
            <w:r w:rsidRPr="005C1A94">
              <w:rPr>
                <w:szCs w:val="22"/>
                <w:rtl/>
                <w:lang w:bidi="ar-JO"/>
              </w:rPr>
              <w:t>3</w:t>
            </w:r>
            <w:r w:rsidRPr="005C1A94">
              <w:rPr>
                <w:rFonts w:hint="cs"/>
                <w:szCs w:val="22"/>
                <w:rtl/>
                <w:lang w:bidi="ar-JO"/>
              </w:rPr>
              <w:t xml:space="preserve"> </w:t>
            </w:r>
          </w:p>
        </w:tc>
        <w:tc>
          <w:tcPr>
            <w:tcW w:w="747" w:type="dxa"/>
            <w:shd w:val="clear" w:color="auto" w:fill="auto"/>
          </w:tcPr>
          <w:p w:rsidR="006078FA" w:rsidRPr="005C1A94" w:rsidRDefault="006078FA" w:rsidP="005E4B9A">
            <w:pPr>
              <w:bidi w:val="0"/>
              <w:jc w:val="right"/>
              <w:rPr>
                <w:rFonts w:hint="cs"/>
                <w:szCs w:val="22"/>
                <w:rtl/>
                <w:lang w:bidi="ar-JO"/>
              </w:rPr>
            </w:pPr>
            <w:r w:rsidRPr="005C1A94">
              <w:rPr>
                <w:szCs w:val="22"/>
                <w:rtl/>
                <w:lang w:bidi="ar-JO"/>
              </w:rPr>
              <w:t>52</w:t>
            </w:r>
            <w:r w:rsidRPr="005C1A94">
              <w:rPr>
                <w:szCs w:val="22"/>
                <w:lang w:bidi="ar-JO"/>
              </w:rPr>
              <w:t>,</w:t>
            </w:r>
            <w:r w:rsidRPr="005C1A94">
              <w:rPr>
                <w:szCs w:val="22"/>
                <w:rtl/>
                <w:lang w:bidi="ar-JO"/>
              </w:rPr>
              <w:t>1</w:t>
            </w:r>
            <w:r w:rsidRPr="005C1A94">
              <w:rPr>
                <w:rFonts w:hint="cs"/>
                <w:szCs w:val="22"/>
                <w:rtl/>
                <w:lang w:bidi="ar-JO"/>
              </w:rPr>
              <w:t xml:space="preserve"> </w:t>
            </w:r>
          </w:p>
        </w:tc>
        <w:tc>
          <w:tcPr>
            <w:tcW w:w="747" w:type="dxa"/>
            <w:shd w:val="clear" w:color="auto" w:fill="auto"/>
          </w:tcPr>
          <w:p w:rsidR="006078FA" w:rsidRPr="005C1A94" w:rsidRDefault="006078FA" w:rsidP="005E4B9A">
            <w:pPr>
              <w:bidi w:val="0"/>
              <w:jc w:val="right"/>
              <w:rPr>
                <w:rFonts w:hint="cs"/>
                <w:szCs w:val="22"/>
                <w:rtl/>
                <w:lang w:bidi="ar-JO"/>
              </w:rPr>
            </w:pPr>
            <w:r w:rsidRPr="005C1A94">
              <w:rPr>
                <w:szCs w:val="22"/>
                <w:rtl/>
                <w:lang w:bidi="ar-JO"/>
              </w:rPr>
              <w:t>37</w:t>
            </w:r>
            <w:r w:rsidRPr="005C1A94">
              <w:rPr>
                <w:szCs w:val="22"/>
                <w:lang w:bidi="ar-JO"/>
              </w:rPr>
              <w:t>,</w:t>
            </w:r>
            <w:r w:rsidRPr="005C1A94">
              <w:rPr>
                <w:szCs w:val="22"/>
                <w:rtl/>
                <w:lang w:bidi="ar-JO"/>
              </w:rPr>
              <w:t>7</w:t>
            </w:r>
            <w:r w:rsidRPr="005C1A94">
              <w:rPr>
                <w:rFonts w:hint="cs"/>
                <w:szCs w:val="22"/>
                <w:rtl/>
                <w:lang w:bidi="ar-JO"/>
              </w:rPr>
              <w:t xml:space="preserve"> </w:t>
            </w:r>
          </w:p>
        </w:tc>
        <w:tc>
          <w:tcPr>
            <w:tcW w:w="747" w:type="dxa"/>
            <w:shd w:val="clear" w:color="auto" w:fill="auto"/>
          </w:tcPr>
          <w:p w:rsidR="006078FA" w:rsidRPr="005C1A94" w:rsidRDefault="006078FA" w:rsidP="005E4B9A">
            <w:pPr>
              <w:bidi w:val="0"/>
              <w:jc w:val="right"/>
              <w:rPr>
                <w:rFonts w:hint="cs"/>
                <w:szCs w:val="22"/>
                <w:rtl/>
                <w:lang w:bidi="ar-JO"/>
              </w:rPr>
            </w:pPr>
            <w:r w:rsidRPr="005C1A94">
              <w:rPr>
                <w:szCs w:val="22"/>
                <w:rtl/>
                <w:lang w:bidi="ar-JO"/>
              </w:rPr>
              <w:t>36</w:t>
            </w:r>
            <w:r w:rsidRPr="005C1A94">
              <w:rPr>
                <w:szCs w:val="22"/>
                <w:lang w:bidi="ar-JO"/>
              </w:rPr>
              <w:t>,</w:t>
            </w:r>
            <w:r w:rsidRPr="005C1A94">
              <w:rPr>
                <w:szCs w:val="22"/>
                <w:rtl/>
                <w:lang w:bidi="ar-JO"/>
              </w:rPr>
              <w:t>2</w:t>
            </w:r>
            <w:r w:rsidRPr="005C1A94">
              <w:rPr>
                <w:rFonts w:hint="cs"/>
                <w:szCs w:val="22"/>
                <w:rtl/>
                <w:lang w:bidi="ar-JO"/>
              </w:rPr>
              <w:t xml:space="preserve"> </w:t>
            </w:r>
          </w:p>
        </w:tc>
        <w:tc>
          <w:tcPr>
            <w:tcW w:w="747" w:type="dxa"/>
            <w:shd w:val="clear" w:color="auto" w:fill="auto"/>
          </w:tcPr>
          <w:p w:rsidR="006078FA" w:rsidRPr="005C1A94" w:rsidRDefault="006078FA" w:rsidP="005E4B9A">
            <w:pPr>
              <w:bidi w:val="0"/>
              <w:jc w:val="right"/>
              <w:rPr>
                <w:rFonts w:hint="cs"/>
                <w:szCs w:val="22"/>
                <w:rtl/>
                <w:lang w:bidi="ar-JO"/>
              </w:rPr>
            </w:pPr>
            <w:r w:rsidRPr="005C1A94">
              <w:rPr>
                <w:szCs w:val="22"/>
                <w:rtl/>
                <w:lang w:bidi="ar-JO"/>
              </w:rPr>
              <w:t>55</w:t>
            </w:r>
            <w:r w:rsidRPr="005C1A94">
              <w:rPr>
                <w:szCs w:val="22"/>
                <w:lang w:bidi="ar-JO"/>
              </w:rPr>
              <w:t>,</w:t>
            </w:r>
            <w:r w:rsidRPr="005C1A94">
              <w:rPr>
                <w:szCs w:val="22"/>
                <w:rtl/>
                <w:lang w:bidi="ar-JO"/>
              </w:rPr>
              <w:t>6</w:t>
            </w:r>
            <w:r w:rsidRPr="005C1A94">
              <w:rPr>
                <w:rFonts w:hint="cs"/>
                <w:szCs w:val="22"/>
                <w:rtl/>
                <w:lang w:bidi="ar-JO"/>
              </w:rPr>
              <w:t xml:space="preserve"> </w:t>
            </w:r>
          </w:p>
        </w:tc>
        <w:tc>
          <w:tcPr>
            <w:tcW w:w="747" w:type="dxa"/>
            <w:shd w:val="clear" w:color="auto" w:fill="auto"/>
          </w:tcPr>
          <w:p w:rsidR="006078FA" w:rsidRPr="005C1A94" w:rsidRDefault="006078FA" w:rsidP="005E4B9A">
            <w:pPr>
              <w:bidi w:val="0"/>
              <w:jc w:val="right"/>
              <w:rPr>
                <w:rFonts w:hint="cs"/>
                <w:szCs w:val="22"/>
                <w:rtl/>
                <w:lang w:bidi="ar-JO"/>
              </w:rPr>
            </w:pPr>
            <w:r w:rsidRPr="005C1A94">
              <w:rPr>
                <w:szCs w:val="22"/>
                <w:rtl/>
                <w:lang w:bidi="ar-JO"/>
              </w:rPr>
              <w:t>40</w:t>
            </w:r>
            <w:r w:rsidRPr="005C1A94">
              <w:rPr>
                <w:szCs w:val="22"/>
                <w:lang w:bidi="ar-JO"/>
              </w:rPr>
              <w:t>,</w:t>
            </w:r>
            <w:r w:rsidRPr="005C1A94">
              <w:rPr>
                <w:szCs w:val="22"/>
                <w:rtl/>
                <w:lang w:bidi="ar-JO"/>
              </w:rPr>
              <w:t>1</w:t>
            </w:r>
            <w:r w:rsidRPr="005C1A94">
              <w:rPr>
                <w:rFonts w:hint="cs"/>
                <w:szCs w:val="22"/>
                <w:rtl/>
                <w:lang w:bidi="ar-JO"/>
              </w:rPr>
              <w:t xml:space="preserve"> </w:t>
            </w:r>
          </w:p>
        </w:tc>
        <w:tc>
          <w:tcPr>
            <w:tcW w:w="747" w:type="dxa"/>
            <w:shd w:val="clear" w:color="auto" w:fill="auto"/>
          </w:tcPr>
          <w:p w:rsidR="006078FA" w:rsidRPr="005C1A94" w:rsidRDefault="006078FA" w:rsidP="005E4B9A">
            <w:pPr>
              <w:bidi w:val="0"/>
              <w:jc w:val="right"/>
              <w:rPr>
                <w:rFonts w:hint="cs"/>
                <w:szCs w:val="22"/>
                <w:rtl/>
                <w:lang w:bidi="ar-JO"/>
              </w:rPr>
            </w:pPr>
            <w:r w:rsidRPr="005C1A94">
              <w:rPr>
                <w:rFonts w:hint="cs"/>
                <w:szCs w:val="22"/>
                <w:rtl/>
                <w:lang w:bidi="ar-JO"/>
              </w:rPr>
              <w:t>38</w:t>
            </w:r>
          </w:p>
        </w:tc>
        <w:tc>
          <w:tcPr>
            <w:tcW w:w="747" w:type="dxa"/>
            <w:shd w:val="clear" w:color="auto" w:fill="auto"/>
          </w:tcPr>
          <w:p w:rsidR="006078FA" w:rsidRPr="005C1A94" w:rsidRDefault="006078FA" w:rsidP="005E4B9A">
            <w:pPr>
              <w:bidi w:val="0"/>
              <w:jc w:val="right"/>
              <w:rPr>
                <w:rFonts w:hint="cs"/>
                <w:szCs w:val="22"/>
                <w:u w:val="single"/>
                <w:rtl/>
                <w:lang w:bidi="ar-JO"/>
              </w:rPr>
            </w:pPr>
            <w:r w:rsidRPr="005C1A94">
              <w:rPr>
                <w:szCs w:val="22"/>
                <w:rtl/>
                <w:lang w:bidi="ar-JO"/>
              </w:rPr>
              <w:t>56</w:t>
            </w:r>
            <w:r w:rsidRPr="005C1A94">
              <w:rPr>
                <w:szCs w:val="22"/>
                <w:lang w:bidi="ar-JO"/>
              </w:rPr>
              <w:t>,</w:t>
            </w:r>
            <w:r w:rsidRPr="005C1A94">
              <w:rPr>
                <w:szCs w:val="22"/>
                <w:rtl/>
                <w:lang w:bidi="ar-JO"/>
              </w:rPr>
              <w:t>7</w:t>
            </w:r>
          </w:p>
        </w:tc>
      </w:tr>
      <w:tr w:rsidR="006078FA" w:rsidRPr="005C1A94" w:rsidTr="00677421">
        <w:tblPrEx>
          <w:tblCellMar>
            <w:top w:w="0" w:type="dxa"/>
            <w:bottom w:w="0" w:type="dxa"/>
          </w:tblCellMar>
        </w:tblPrEx>
        <w:trPr>
          <w:cantSplit/>
          <w:jc w:val="center"/>
        </w:trPr>
        <w:tc>
          <w:tcPr>
            <w:tcW w:w="1079"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8"/>
                <w:sz w:val="16"/>
                <w:szCs w:val="22"/>
                <w:rtl/>
              </w:rPr>
            </w:pPr>
            <w:r w:rsidRPr="005C1A94">
              <w:rPr>
                <w:rFonts w:hint="cs"/>
                <w:w w:val="98"/>
                <w:sz w:val="16"/>
                <w:szCs w:val="22"/>
                <w:rtl/>
              </w:rPr>
              <w:t>12 شهرا فأكثر</w:t>
            </w:r>
          </w:p>
        </w:tc>
        <w:tc>
          <w:tcPr>
            <w:tcW w:w="687" w:type="dxa"/>
            <w:shd w:val="clear" w:color="auto" w:fill="auto"/>
          </w:tcPr>
          <w:p w:rsidR="006078FA" w:rsidRPr="005C1A94" w:rsidRDefault="006078FA" w:rsidP="005E4B9A">
            <w:pPr>
              <w:bidi w:val="0"/>
              <w:jc w:val="right"/>
              <w:rPr>
                <w:rFonts w:hint="cs"/>
                <w:szCs w:val="22"/>
                <w:rtl/>
                <w:lang w:bidi="ar-JO"/>
              </w:rPr>
            </w:pPr>
            <w:r w:rsidRPr="005C1A94">
              <w:rPr>
                <w:rFonts w:hint="cs"/>
                <w:szCs w:val="22"/>
                <w:rtl/>
                <w:lang w:bidi="ar-JO"/>
              </w:rPr>
              <w:t>38</w:t>
            </w:r>
          </w:p>
        </w:tc>
        <w:tc>
          <w:tcPr>
            <w:tcW w:w="628" w:type="dxa"/>
            <w:shd w:val="clear" w:color="auto" w:fill="auto"/>
          </w:tcPr>
          <w:p w:rsidR="006078FA" w:rsidRPr="005C1A94" w:rsidRDefault="006078FA" w:rsidP="005E4B9A">
            <w:pPr>
              <w:bidi w:val="0"/>
              <w:jc w:val="right"/>
              <w:rPr>
                <w:rFonts w:hint="cs"/>
                <w:szCs w:val="22"/>
                <w:rtl/>
                <w:lang w:bidi="ar-JO"/>
              </w:rPr>
            </w:pPr>
            <w:r w:rsidRPr="005C1A94">
              <w:rPr>
                <w:szCs w:val="22"/>
                <w:rtl/>
                <w:lang w:bidi="ar-JO"/>
              </w:rPr>
              <w:t>36</w:t>
            </w:r>
            <w:r w:rsidRPr="005C1A94">
              <w:rPr>
                <w:szCs w:val="22"/>
                <w:lang w:bidi="ar-JO"/>
              </w:rPr>
              <w:t>,</w:t>
            </w:r>
            <w:r w:rsidRPr="005C1A94">
              <w:rPr>
                <w:szCs w:val="22"/>
                <w:rtl/>
                <w:lang w:bidi="ar-JO"/>
              </w:rPr>
              <w:t>8</w:t>
            </w:r>
            <w:r w:rsidRPr="005C1A94">
              <w:rPr>
                <w:rFonts w:hint="cs"/>
                <w:szCs w:val="22"/>
                <w:rtl/>
                <w:lang w:bidi="ar-JO"/>
              </w:rPr>
              <w:t xml:space="preserve"> </w:t>
            </w:r>
          </w:p>
        </w:tc>
        <w:tc>
          <w:tcPr>
            <w:tcW w:w="747" w:type="dxa"/>
            <w:shd w:val="clear" w:color="auto" w:fill="auto"/>
          </w:tcPr>
          <w:p w:rsidR="006078FA" w:rsidRPr="005C1A94" w:rsidRDefault="006078FA" w:rsidP="005E4B9A">
            <w:pPr>
              <w:bidi w:val="0"/>
              <w:jc w:val="right"/>
              <w:rPr>
                <w:rFonts w:hint="cs"/>
                <w:szCs w:val="22"/>
                <w:rtl/>
                <w:lang w:bidi="ar-JO"/>
              </w:rPr>
            </w:pPr>
            <w:r w:rsidRPr="005C1A94">
              <w:rPr>
                <w:szCs w:val="22"/>
                <w:rtl/>
                <w:lang w:bidi="ar-JO"/>
              </w:rPr>
              <w:t>53</w:t>
            </w:r>
            <w:r w:rsidRPr="005C1A94">
              <w:rPr>
                <w:szCs w:val="22"/>
                <w:lang w:bidi="ar-JO"/>
              </w:rPr>
              <w:t>,</w:t>
            </w:r>
            <w:r w:rsidRPr="005C1A94">
              <w:rPr>
                <w:szCs w:val="22"/>
                <w:rtl/>
                <w:lang w:bidi="ar-JO"/>
              </w:rPr>
              <w:t>9</w:t>
            </w:r>
            <w:r w:rsidRPr="005C1A94">
              <w:rPr>
                <w:rFonts w:hint="cs"/>
                <w:szCs w:val="22"/>
                <w:rtl/>
                <w:lang w:bidi="ar-JO"/>
              </w:rPr>
              <w:t xml:space="preserve"> </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40</w:t>
            </w:r>
            <w:r w:rsidRPr="005C1A94">
              <w:rPr>
                <w:szCs w:val="22"/>
                <w:lang w:bidi="ar-JO"/>
              </w:rPr>
              <w:t>,</w:t>
            </w:r>
            <w:r w:rsidRPr="005C1A94">
              <w:rPr>
                <w:szCs w:val="22"/>
                <w:rtl/>
                <w:lang w:bidi="ar-JO"/>
              </w:rPr>
              <w:t>1</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40</w:t>
            </w:r>
            <w:r w:rsidRPr="005C1A94">
              <w:rPr>
                <w:szCs w:val="22"/>
                <w:lang w:bidi="ar-JO"/>
              </w:rPr>
              <w:t>,</w:t>
            </w:r>
            <w:r w:rsidRPr="005C1A94">
              <w:rPr>
                <w:szCs w:val="22"/>
                <w:rtl/>
                <w:lang w:bidi="ar-JO"/>
              </w:rPr>
              <w:t>1</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54</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39</w:t>
            </w:r>
            <w:r w:rsidRPr="005C1A94">
              <w:rPr>
                <w:szCs w:val="22"/>
                <w:lang w:bidi="ar-JO"/>
              </w:rPr>
              <w:t>,</w:t>
            </w:r>
            <w:r w:rsidRPr="005C1A94">
              <w:rPr>
                <w:szCs w:val="22"/>
                <w:rtl/>
                <w:lang w:bidi="ar-JO"/>
              </w:rPr>
              <w:t>2</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40</w:t>
            </w:r>
            <w:r w:rsidRPr="005C1A94">
              <w:rPr>
                <w:szCs w:val="22"/>
                <w:lang w:bidi="ar-JO"/>
              </w:rPr>
              <w:t>,</w:t>
            </w:r>
            <w:r w:rsidRPr="005C1A94">
              <w:rPr>
                <w:szCs w:val="22"/>
                <w:rtl/>
                <w:lang w:bidi="ar-JO"/>
              </w:rPr>
              <w:t>8</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53</w:t>
            </w:r>
            <w:r w:rsidRPr="005C1A94">
              <w:rPr>
                <w:szCs w:val="22"/>
                <w:lang w:bidi="ar-JO"/>
              </w:rPr>
              <w:t>,</w:t>
            </w:r>
            <w:r w:rsidRPr="005C1A94">
              <w:rPr>
                <w:szCs w:val="22"/>
                <w:rtl/>
                <w:lang w:bidi="ar-JO"/>
              </w:rPr>
              <w:t>6</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37</w:t>
            </w:r>
            <w:r w:rsidRPr="005C1A94">
              <w:rPr>
                <w:szCs w:val="22"/>
                <w:lang w:bidi="ar-JO"/>
              </w:rPr>
              <w:t>,</w:t>
            </w:r>
            <w:r w:rsidRPr="005C1A94">
              <w:rPr>
                <w:szCs w:val="22"/>
                <w:rtl/>
                <w:lang w:bidi="ar-JO"/>
              </w:rPr>
              <w:t>7</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39</w:t>
            </w:r>
            <w:r w:rsidRPr="005C1A94">
              <w:rPr>
                <w:szCs w:val="22"/>
                <w:lang w:bidi="ar-JO"/>
              </w:rPr>
              <w:t>,</w:t>
            </w:r>
            <w:r w:rsidRPr="005C1A94">
              <w:rPr>
                <w:szCs w:val="22"/>
                <w:rtl/>
                <w:lang w:bidi="ar-JO"/>
              </w:rPr>
              <w:t>1</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54</w:t>
            </w:r>
            <w:r w:rsidRPr="005C1A94">
              <w:rPr>
                <w:szCs w:val="22"/>
                <w:lang w:bidi="ar-JO"/>
              </w:rPr>
              <w:t>,</w:t>
            </w:r>
            <w:r w:rsidRPr="005C1A94">
              <w:rPr>
                <w:szCs w:val="22"/>
                <w:rtl/>
                <w:lang w:bidi="ar-JO"/>
              </w:rPr>
              <w:t>5</w:t>
            </w:r>
          </w:p>
        </w:tc>
      </w:tr>
      <w:tr w:rsidR="006078FA" w:rsidRPr="005C1A94" w:rsidTr="00677421">
        <w:tblPrEx>
          <w:tblCellMar>
            <w:top w:w="0" w:type="dxa"/>
            <w:bottom w:w="0" w:type="dxa"/>
          </w:tblCellMar>
        </w:tblPrEx>
        <w:trPr>
          <w:cantSplit/>
          <w:jc w:val="center"/>
        </w:trPr>
        <w:tc>
          <w:tcPr>
            <w:tcW w:w="1079" w:type="dxa"/>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w w:val="98"/>
                <w:sz w:val="16"/>
                <w:szCs w:val="22"/>
                <w:rtl/>
              </w:rPr>
            </w:pPr>
            <w:r w:rsidRPr="005C1A94">
              <w:rPr>
                <w:rFonts w:hint="cs"/>
                <w:w w:val="98"/>
                <w:sz w:val="16"/>
                <w:szCs w:val="22"/>
                <w:rtl/>
              </w:rPr>
              <w:t>25 شهرا فأكثر</w:t>
            </w:r>
          </w:p>
        </w:tc>
        <w:tc>
          <w:tcPr>
            <w:tcW w:w="687" w:type="dxa"/>
            <w:shd w:val="clear" w:color="auto" w:fill="auto"/>
          </w:tcPr>
          <w:p w:rsidR="006078FA" w:rsidRPr="005C1A94" w:rsidRDefault="006078FA" w:rsidP="005E4B9A">
            <w:pPr>
              <w:bidi w:val="0"/>
              <w:jc w:val="right"/>
              <w:rPr>
                <w:szCs w:val="22"/>
                <w:lang w:bidi="ar-JO"/>
              </w:rPr>
            </w:pPr>
            <w:r w:rsidRPr="005C1A94">
              <w:rPr>
                <w:szCs w:val="22"/>
                <w:rtl/>
                <w:lang w:bidi="ar-JO"/>
              </w:rPr>
              <w:t>20</w:t>
            </w:r>
            <w:r w:rsidRPr="005C1A94">
              <w:rPr>
                <w:szCs w:val="22"/>
                <w:lang w:bidi="ar-JO"/>
              </w:rPr>
              <w:t>,</w:t>
            </w:r>
            <w:r w:rsidRPr="005C1A94">
              <w:rPr>
                <w:szCs w:val="22"/>
                <w:rtl/>
                <w:lang w:bidi="ar-JO"/>
              </w:rPr>
              <w:t>1</w:t>
            </w:r>
          </w:p>
        </w:tc>
        <w:tc>
          <w:tcPr>
            <w:tcW w:w="628" w:type="dxa"/>
            <w:shd w:val="clear" w:color="auto" w:fill="auto"/>
          </w:tcPr>
          <w:p w:rsidR="006078FA" w:rsidRPr="005C1A94" w:rsidRDefault="006078FA" w:rsidP="005E4B9A">
            <w:pPr>
              <w:bidi w:val="0"/>
              <w:jc w:val="right"/>
              <w:rPr>
                <w:szCs w:val="22"/>
                <w:lang w:bidi="ar-JO"/>
              </w:rPr>
            </w:pPr>
            <w:r w:rsidRPr="005C1A94">
              <w:rPr>
                <w:szCs w:val="22"/>
                <w:rtl/>
                <w:lang w:bidi="ar-JO"/>
              </w:rPr>
              <w:t>18</w:t>
            </w:r>
            <w:r w:rsidRPr="005C1A94">
              <w:rPr>
                <w:szCs w:val="22"/>
                <w:lang w:bidi="ar-JO"/>
              </w:rPr>
              <w:t>,</w:t>
            </w:r>
            <w:r w:rsidRPr="005C1A94">
              <w:rPr>
                <w:szCs w:val="22"/>
                <w:rtl/>
                <w:lang w:bidi="ar-JO"/>
              </w:rPr>
              <w:t>7</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54</w:t>
            </w:r>
            <w:r w:rsidRPr="005C1A94">
              <w:rPr>
                <w:szCs w:val="22"/>
                <w:lang w:bidi="ar-JO"/>
              </w:rPr>
              <w:t>,</w:t>
            </w:r>
            <w:r w:rsidRPr="005C1A94">
              <w:rPr>
                <w:szCs w:val="22"/>
                <w:rtl/>
                <w:lang w:bidi="ar-JO"/>
              </w:rPr>
              <w:t>7</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21</w:t>
            </w:r>
            <w:r w:rsidRPr="005C1A94">
              <w:rPr>
                <w:szCs w:val="22"/>
                <w:lang w:bidi="ar-JO"/>
              </w:rPr>
              <w:t>,</w:t>
            </w:r>
            <w:r w:rsidRPr="005C1A94">
              <w:rPr>
                <w:szCs w:val="22"/>
                <w:rtl/>
                <w:lang w:bidi="ar-JO"/>
              </w:rPr>
              <w:t>5</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18</w:t>
            </w:r>
            <w:r w:rsidRPr="005C1A94">
              <w:rPr>
                <w:szCs w:val="22"/>
                <w:lang w:bidi="ar-JO"/>
              </w:rPr>
              <w:t>,</w:t>
            </w:r>
            <w:r w:rsidRPr="005C1A94">
              <w:rPr>
                <w:szCs w:val="22"/>
                <w:rtl/>
                <w:lang w:bidi="ar-JO"/>
              </w:rPr>
              <w:t>6</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57</w:t>
            </w:r>
            <w:r w:rsidRPr="005C1A94">
              <w:rPr>
                <w:szCs w:val="22"/>
                <w:lang w:bidi="ar-JO"/>
              </w:rPr>
              <w:t>,</w:t>
            </w:r>
            <w:r w:rsidRPr="005C1A94">
              <w:rPr>
                <w:szCs w:val="22"/>
                <w:rtl/>
                <w:lang w:bidi="ar-JO"/>
              </w:rPr>
              <w:t>6</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23</w:t>
            </w:r>
            <w:r w:rsidRPr="005C1A94">
              <w:rPr>
                <w:szCs w:val="22"/>
                <w:lang w:bidi="ar-JO"/>
              </w:rPr>
              <w:t>,</w:t>
            </w:r>
            <w:r w:rsidRPr="005C1A94">
              <w:rPr>
                <w:szCs w:val="22"/>
                <w:rtl/>
                <w:lang w:bidi="ar-JO"/>
              </w:rPr>
              <w:t>1</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23</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54</w:t>
            </w:r>
            <w:r w:rsidRPr="005C1A94">
              <w:rPr>
                <w:szCs w:val="22"/>
                <w:lang w:bidi="ar-JO"/>
              </w:rPr>
              <w:t>,</w:t>
            </w:r>
            <w:r w:rsidRPr="005C1A94">
              <w:rPr>
                <w:szCs w:val="22"/>
                <w:rtl/>
                <w:lang w:bidi="ar-JO"/>
              </w:rPr>
              <w:t>7</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22</w:t>
            </w:r>
            <w:r w:rsidRPr="005C1A94">
              <w:rPr>
                <w:szCs w:val="22"/>
                <w:lang w:bidi="ar-JO"/>
              </w:rPr>
              <w:t>,</w:t>
            </w:r>
            <w:r w:rsidRPr="005C1A94">
              <w:rPr>
                <w:szCs w:val="22"/>
                <w:rtl/>
                <w:lang w:bidi="ar-JO"/>
              </w:rPr>
              <w:t>2</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22</w:t>
            </w:r>
            <w:r w:rsidRPr="005C1A94">
              <w:rPr>
                <w:szCs w:val="22"/>
                <w:lang w:bidi="ar-JO"/>
              </w:rPr>
              <w:t>,</w:t>
            </w:r>
            <w:r w:rsidRPr="005C1A94">
              <w:rPr>
                <w:szCs w:val="22"/>
                <w:rtl/>
                <w:lang w:bidi="ar-JO"/>
              </w:rPr>
              <w:t>9</w:t>
            </w:r>
          </w:p>
        </w:tc>
        <w:tc>
          <w:tcPr>
            <w:tcW w:w="747" w:type="dxa"/>
            <w:shd w:val="clear" w:color="auto" w:fill="auto"/>
          </w:tcPr>
          <w:p w:rsidR="006078FA" w:rsidRPr="005C1A94" w:rsidRDefault="006078FA" w:rsidP="005E4B9A">
            <w:pPr>
              <w:bidi w:val="0"/>
              <w:jc w:val="right"/>
              <w:rPr>
                <w:szCs w:val="22"/>
                <w:lang w:bidi="ar-JO"/>
              </w:rPr>
            </w:pPr>
            <w:r w:rsidRPr="005C1A94">
              <w:rPr>
                <w:szCs w:val="22"/>
                <w:rtl/>
                <w:lang w:bidi="ar-JO"/>
              </w:rPr>
              <w:t>54</w:t>
            </w:r>
            <w:r w:rsidRPr="005C1A94">
              <w:rPr>
                <w:szCs w:val="22"/>
                <w:lang w:bidi="ar-JO"/>
              </w:rPr>
              <w:t>,</w:t>
            </w:r>
            <w:r w:rsidRPr="005C1A94">
              <w:rPr>
                <w:szCs w:val="22"/>
                <w:rtl/>
                <w:lang w:bidi="ar-JO"/>
              </w:rPr>
              <w:t>6</w:t>
            </w:r>
          </w:p>
        </w:tc>
      </w:tr>
      <w:tr w:rsidR="006078FA" w:rsidRPr="005C1A94" w:rsidTr="00677421">
        <w:tblPrEx>
          <w:tblCellMar>
            <w:top w:w="0" w:type="dxa"/>
            <w:bottom w:w="0" w:type="dxa"/>
          </w:tblCellMar>
        </w:tblPrEx>
        <w:trPr>
          <w:cantSplit/>
          <w:jc w:val="center"/>
        </w:trPr>
        <w:tc>
          <w:tcPr>
            <w:tcW w:w="1079" w:type="dxa"/>
            <w:tcBorders>
              <w:bottom w:val="single" w:sz="12" w:space="0" w:color="auto"/>
            </w:tcBorders>
            <w:shd w:val="clear" w:color="auto" w:fill="auto"/>
            <w:vAlign w:val="bottom"/>
          </w:tcPr>
          <w:p w:rsidR="006078FA" w:rsidRPr="005C1A94" w:rsidRDefault="006078FA" w:rsidP="005E4B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2"/>
                <w:rtl/>
              </w:rPr>
            </w:pPr>
          </w:p>
        </w:tc>
        <w:tc>
          <w:tcPr>
            <w:tcW w:w="687" w:type="dxa"/>
            <w:tcBorders>
              <w:bottom w:val="single" w:sz="12" w:space="0" w:color="auto"/>
            </w:tcBorders>
            <w:shd w:val="clear" w:color="auto" w:fill="auto"/>
            <w:vAlign w:val="bottom"/>
          </w:tcPr>
          <w:p w:rsidR="006078FA" w:rsidRPr="005C1A94" w:rsidRDefault="006078FA" w:rsidP="00613FA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right"/>
              <w:rPr>
                <w:rFonts w:hint="cs"/>
                <w:sz w:val="16"/>
                <w:szCs w:val="22"/>
                <w:rtl/>
              </w:rPr>
            </w:pPr>
            <w:r w:rsidRPr="005C1A94">
              <w:rPr>
                <w:rFonts w:hint="cs"/>
                <w:sz w:val="16"/>
                <w:szCs w:val="22"/>
                <w:rtl/>
              </w:rPr>
              <w:t>100.0</w:t>
            </w:r>
          </w:p>
        </w:tc>
        <w:tc>
          <w:tcPr>
            <w:tcW w:w="628" w:type="dxa"/>
            <w:tcBorders>
              <w:bottom w:val="single" w:sz="12" w:space="0" w:color="auto"/>
            </w:tcBorders>
            <w:shd w:val="clear" w:color="auto" w:fill="auto"/>
            <w:vAlign w:val="bottom"/>
          </w:tcPr>
          <w:p w:rsidR="006078FA" w:rsidRPr="005C1A94" w:rsidRDefault="006078FA" w:rsidP="00613FA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right"/>
              <w:rPr>
                <w:rFonts w:hint="cs"/>
                <w:sz w:val="16"/>
                <w:szCs w:val="22"/>
                <w:rtl/>
              </w:rPr>
            </w:pPr>
            <w:r w:rsidRPr="005C1A94">
              <w:rPr>
                <w:rFonts w:hint="cs"/>
                <w:sz w:val="16"/>
                <w:szCs w:val="22"/>
                <w:rtl/>
              </w:rPr>
              <w:t>100.0</w:t>
            </w:r>
          </w:p>
        </w:tc>
        <w:tc>
          <w:tcPr>
            <w:tcW w:w="747" w:type="dxa"/>
            <w:tcBorders>
              <w:bottom w:val="single" w:sz="12" w:space="0" w:color="auto"/>
            </w:tcBorders>
            <w:shd w:val="clear" w:color="auto" w:fill="auto"/>
            <w:vAlign w:val="bottom"/>
          </w:tcPr>
          <w:p w:rsidR="006078FA" w:rsidRPr="005C1A94" w:rsidRDefault="006078FA" w:rsidP="00613FA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right"/>
              <w:rPr>
                <w:rFonts w:hint="cs"/>
                <w:sz w:val="16"/>
                <w:szCs w:val="22"/>
                <w:rtl/>
              </w:rPr>
            </w:pPr>
            <w:r w:rsidRPr="005C1A94">
              <w:rPr>
                <w:rFonts w:hint="cs"/>
                <w:sz w:val="16"/>
                <w:szCs w:val="22"/>
                <w:rtl/>
              </w:rPr>
              <w:t>100.0</w:t>
            </w:r>
          </w:p>
        </w:tc>
        <w:tc>
          <w:tcPr>
            <w:tcW w:w="747" w:type="dxa"/>
            <w:tcBorders>
              <w:bottom w:val="single" w:sz="12" w:space="0" w:color="auto"/>
            </w:tcBorders>
            <w:shd w:val="clear" w:color="auto" w:fill="auto"/>
            <w:vAlign w:val="bottom"/>
          </w:tcPr>
          <w:p w:rsidR="006078FA" w:rsidRPr="005C1A94" w:rsidRDefault="006078FA" w:rsidP="00613FA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right"/>
              <w:rPr>
                <w:rFonts w:hint="cs"/>
                <w:sz w:val="16"/>
                <w:szCs w:val="22"/>
                <w:rtl/>
              </w:rPr>
            </w:pPr>
            <w:r w:rsidRPr="005C1A94">
              <w:rPr>
                <w:rFonts w:hint="cs"/>
                <w:sz w:val="16"/>
                <w:szCs w:val="22"/>
                <w:rtl/>
              </w:rPr>
              <w:t>100.0</w:t>
            </w:r>
          </w:p>
        </w:tc>
        <w:tc>
          <w:tcPr>
            <w:tcW w:w="747" w:type="dxa"/>
            <w:tcBorders>
              <w:bottom w:val="single" w:sz="12" w:space="0" w:color="auto"/>
            </w:tcBorders>
            <w:shd w:val="clear" w:color="auto" w:fill="auto"/>
            <w:vAlign w:val="bottom"/>
          </w:tcPr>
          <w:p w:rsidR="006078FA" w:rsidRPr="005C1A94" w:rsidRDefault="006078FA" w:rsidP="00613FA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right"/>
              <w:rPr>
                <w:rFonts w:hint="cs"/>
                <w:sz w:val="16"/>
                <w:szCs w:val="22"/>
                <w:rtl/>
              </w:rPr>
            </w:pPr>
            <w:r w:rsidRPr="005C1A94">
              <w:rPr>
                <w:rFonts w:hint="cs"/>
                <w:sz w:val="16"/>
                <w:szCs w:val="22"/>
                <w:rtl/>
              </w:rPr>
              <w:t>100.0</w:t>
            </w:r>
          </w:p>
        </w:tc>
        <w:tc>
          <w:tcPr>
            <w:tcW w:w="747" w:type="dxa"/>
            <w:tcBorders>
              <w:bottom w:val="single" w:sz="12" w:space="0" w:color="auto"/>
            </w:tcBorders>
            <w:shd w:val="clear" w:color="auto" w:fill="auto"/>
            <w:vAlign w:val="bottom"/>
          </w:tcPr>
          <w:p w:rsidR="006078FA" w:rsidRPr="005C1A94" w:rsidRDefault="006078FA" w:rsidP="00613FA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right"/>
              <w:rPr>
                <w:rFonts w:hint="cs"/>
                <w:sz w:val="16"/>
                <w:szCs w:val="22"/>
                <w:rtl/>
              </w:rPr>
            </w:pPr>
            <w:r w:rsidRPr="005C1A94">
              <w:rPr>
                <w:rFonts w:hint="cs"/>
                <w:sz w:val="16"/>
                <w:szCs w:val="22"/>
                <w:rtl/>
              </w:rPr>
              <w:t>100.0</w:t>
            </w:r>
          </w:p>
        </w:tc>
        <w:tc>
          <w:tcPr>
            <w:tcW w:w="747" w:type="dxa"/>
            <w:tcBorders>
              <w:bottom w:val="single" w:sz="12" w:space="0" w:color="auto"/>
            </w:tcBorders>
            <w:shd w:val="clear" w:color="auto" w:fill="auto"/>
            <w:vAlign w:val="bottom"/>
          </w:tcPr>
          <w:p w:rsidR="006078FA" w:rsidRPr="005C1A94" w:rsidRDefault="006078FA" w:rsidP="00613FA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right"/>
              <w:rPr>
                <w:rFonts w:hint="cs"/>
                <w:sz w:val="16"/>
                <w:szCs w:val="22"/>
                <w:rtl/>
              </w:rPr>
            </w:pPr>
            <w:r w:rsidRPr="005C1A94">
              <w:rPr>
                <w:rFonts w:hint="cs"/>
                <w:sz w:val="16"/>
                <w:szCs w:val="22"/>
                <w:rtl/>
              </w:rPr>
              <w:t>100.0</w:t>
            </w:r>
          </w:p>
        </w:tc>
        <w:tc>
          <w:tcPr>
            <w:tcW w:w="747" w:type="dxa"/>
            <w:tcBorders>
              <w:bottom w:val="single" w:sz="12" w:space="0" w:color="auto"/>
            </w:tcBorders>
            <w:shd w:val="clear" w:color="auto" w:fill="auto"/>
            <w:vAlign w:val="bottom"/>
          </w:tcPr>
          <w:p w:rsidR="006078FA" w:rsidRPr="005C1A94" w:rsidRDefault="006078FA" w:rsidP="00613FA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right"/>
              <w:rPr>
                <w:rFonts w:hint="cs"/>
                <w:sz w:val="16"/>
                <w:szCs w:val="22"/>
                <w:rtl/>
              </w:rPr>
            </w:pPr>
            <w:r w:rsidRPr="005C1A94">
              <w:rPr>
                <w:rFonts w:hint="cs"/>
                <w:sz w:val="16"/>
                <w:szCs w:val="22"/>
                <w:rtl/>
              </w:rPr>
              <w:t>100.0</w:t>
            </w:r>
          </w:p>
        </w:tc>
        <w:tc>
          <w:tcPr>
            <w:tcW w:w="747" w:type="dxa"/>
            <w:tcBorders>
              <w:bottom w:val="single" w:sz="12" w:space="0" w:color="auto"/>
            </w:tcBorders>
            <w:shd w:val="clear" w:color="auto" w:fill="auto"/>
            <w:vAlign w:val="bottom"/>
          </w:tcPr>
          <w:p w:rsidR="006078FA" w:rsidRPr="005C1A94" w:rsidRDefault="006078FA" w:rsidP="00613FA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right"/>
              <w:rPr>
                <w:rFonts w:hint="cs"/>
                <w:sz w:val="16"/>
                <w:szCs w:val="22"/>
                <w:rtl/>
              </w:rPr>
            </w:pPr>
            <w:r w:rsidRPr="005C1A94">
              <w:rPr>
                <w:rFonts w:hint="cs"/>
                <w:sz w:val="16"/>
                <w:szCs w:val="22"/>
                <w:rtl/>
              </w:rPr>
              <w:t>100.0</w:t>
            </w:r>
          </w:p>
        </w:tc>
        <w:tc>
          <w:tcPr>
            <w:tcW w:w="747" w:type="dxa"/>
            <w:tcBorders>
              <w:bottom w:val="single" w:sz="12" w:space="0" w:color="auto"/>
            </w:tcBorders>
            <w:shd w:val="clear" w:color="auto" w:fill="auto"/>
            <w:vAlign w:val="bottom"/>
          </w:tcPr>
          <w:p w:rsidR="006078FA" w:rsidRPr="005C1A94" w:rsidRDefault="006078FA" w:rsidP="00613FA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right"/>
              <w:rPr>
                <w:rFonts w:hint="cs"/>
                <w:sz w:val="16"/>
                <w:szCs w:val="22"/>
                <w:rtl/>
              </w:rPr>
            </w:pPr>
            <w:r w:rsidRPr="005C1A94">
              <w:rPr>
                <w:rFonts w:hint="cs"/>
                <w:sz w:val="16"/>
                <w:szCs w:val="22"/>
                <w:rtl/>
              </w:rPr>
              <w:t>100.0</w:t>
            </w:r>
          </w:p>
        </w:tc>
        <w:tc>
          <w:tcPr>
            <w:tcW w:w="747" w:type="dxa"/>
            <w:tcBorders>
              <w:bottom w:val="single" w:sz="12" w:space="0" w:color="auto"/>
            </w:tcBorders>
            <w:shd w:val="clear" w:color="auto" w:fill="auto"/>
            <w:vAlign w:val="bottom"/>
          </w:tcPr>
          <w:p w:rsidR="006078FA" w:rsidRPr="005C1A94" w:rsidRDefault="006078FA" w:rsidP="00613FA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right"/>
              <w:rPr>
                <w:rFonts w:hint="cs"/>
                <w:sz w:val="16"/>
                <w:szCs w:val="22"/>
                <w:rtl/>
              </w:rPr>
            </w:pPr>
            <w:r w:rsidRPr="005C1A94">
              <w:rPr>
                <w:rFonts w:hint="cs"/>
                <w:sz w:val="16"/>
                <w:szCs w:val="22"/>
                <w:rtl/>
              </w:rPr>
              <w:t>100.0</w:t>
            </w:r>
          </w:p>
        </w:tc>
        <w:tc>
          <w:tcPr>
            <w:tcW w:w="747" w:type="dxa"/>
            <w:tcBorders>
              <w:bottom w:val="single" w:sz="12" w:space="0" w:color="auto"/>
            </w:tcBorders>
            <w:shd w:val="clear" w:color="auto" w:fill="auto"/>
            <w:vAlign w:val="bottom"/>
          </w:tcPr>
          <w:p w:rsidR="006078FA" w:rsidRPr="005C1A94" w:rsidRDefault="006078FA" w:rsidP="00613FA0">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right"/>
              <w:rPr>
                <w:rFonts w:hint="cs"/>
                <w:sz w:val="16"/>
                <w:szCs w:val="22"/>
                <w:rtl/>
              </w:rPr>
            </w:pPr>
            <w:r w:rsidRPr="005C1A94">
              <w:rPr>
                <w:rFonts w:hint="cs"/>
                <w:sz w:val="16"/>
                <w:szCs w:val="22"/>
                <w:rtl/>
              </w:rPr>
              <w:t>100.0</w:t>
            </w:r>
          </w:p>
        </w:tc>
      </w:tr>
    </w:tbl>
    <w:p w:rsidR="006078FA" w:rsidRPr="005C1A94" w:rsidRDefault="006078FA" w:rsidP="00232677">
      <w:pPr>
        <w:tabs>
          <w:tab w:val="left" w:pos="662"/>
          <w:tab w:val="left" w:pos="1267"/>
          <w:tab w:val="left" w:pos="1987"/>
          <w:tab w:val="left" w:pos="2650"/>
        </w:tabs>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المعهد الوطني لل</w:t>
      </w:r>
      <w:r w:rsidR="00EB222F" w:rsidRPr="005C1A94">
        <w:rPr>
          <w:rFonts w:hint="cs"/>
          <w:sz w:val="16"/>
          <w:szCs w:val="26"/>
          <w:rtl/>
          <w:lang w:bidi="ar-JO"/>
        </w:rPr>
        <w:t>إحصاء</w:t>
      </w:r>
      <w:r w:rsidRPr="005C1A94">
        <w:rPr>
          <w:rFonts w:hint="cs"/>
          <w:sz w:val="16"/>
          <w:szCs w:val="26"/>
          <w:rtl/>
          <w:lang w:bidi="ar-JO"/>
        </w:rPr>
        <w:t>، مسح القوة العاملة.</w:t>
      </w:r>
    </w:p>
    <w:p w:rsidR="006078FA" w:rsidRPr="005C1A94" w:rsidRDefault="006078FA" w:rsidP="006078FA">
      <w:pPr>
        <w:tabs>
          <w:tab w:val="left" w:pos="662"/>
          <w:tab w:val="left" w:pos="1267"/>
          <w:tab w:val="left" w:pos="1987"/>
          <w:tab w:val="left" w:pos="2650"/>
        </w:tabs>
        <w:rPr>
          <w:rFonts w:hint="cs"/>
          <w:rtl/>
          <w:lang w:bidi="ar-JO"/>
        </w:rPr>
      </w:pP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tl/>
        </w:rPr>
        <w:br w:type="page"/>
      </w:r>
      <w:r w:rsidRPr="005C1A94">
        <w:rPr>
          <w:rFonts w:hint="cs"/>
          <w:rtl/>
        </w:rPr>
        <w:tab/>
      </w:r>
      <w:r w:rsidRPr="005C1A94">
        <w:rPr>
          <w:rFonts w:hint="cs"/>
          <w:rtl/>
        </w:rPr>
        <w:tab/>
      </w:r>
      <w:r w:rsidRPr="005C1A94">
        <w:rPr>
          <w:rFonts w:hint="cs"/>
          <w:rtl/>
          <w:lang w:bidi="ar-JO"/>
        </w:rPr>
        <w:t>المادة 12</w:t>
      </w: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المساواة في الحصول على الرعاية الصحية</w:t>
      </w:r>
    </w:p>
    <w:p w:rsidR="00232677" w:rsidRPr="005C1A94" w:rsidRDefault="00232677" w:rsidP="002326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بيانات ذات مغزى عن الوضع الصحي للسكان</w:t>
      </w:r>
    </w:p>
    <w:p w:rsidR="00232677" w:rsidRPr="005C1A94" w:rsidRDefault="00232677" w:rsidP="002326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مؤشرات ديمغرافية</w:t>
      </w:r>
    </w:p>
    <w:p w:rsidR="006078FA" w:rsidRPr="005C1A94" w:rsidRDefault="006078FA" w:rsidP="006078FA">
      <w:pPr>
        <w:pStyle w:val="SingleTxt"/>
        <w:rPr>
          <w:rFonts w:hint="cs"/>
          <w:rtl/>
          <w:lang w:bidi="ar-JO"/>
        </w:rPr>
      </w:pPr>
      <w:r w:rsidRPr="005C1A94">
        <w:rPr>
          <w:rFonts w:hint="cs"/>
          <w:rtl/>
          <w:lang w:bidi="ar-JO"/>
        </w:rPr>
        <w:tab/>
        <w:t>العمر المتوقع للبرتغال عند الولادة يقارب متوسط الاتحاد الأوروبي. في 2005، بلغ متوسط العمر المتوقع عند الولادة في البرتغال 78.2 عاما، بينما بلغ المتوسط للاتحاد الأوروبي 15، 78.8</w:t>
      </w:r>
      <w:r w:rsidRPr="005C1A94">
        <w:rPr>
          <w:lang w:bidi="ar-JO"/>
        </w:rPr>
        <w:t xml:space="preserve"> </w:t>
      </w:r>
      <w:r w:rsidRPr="005C1A94">
        <w:rPr>
          <w:rFonts w:hint="cs"/>
          <w:rtl/>
          <w:lang w:bidi="ar-JO"/>
        </w:rPr>
        <w:t xml:space="preserve"> عاما (منظمة التعاون والتنمية في الميدان الاقتصادي، 2006).</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العمر المتوقع عند الولادة</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98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83"/>
        <w:gridCol w:w="974"/>
        <w:gridCol w:w="990"/>
        <w:gridCol w:w="989"/>
        <w:gridCol w:w="988"/>
        <w:gridCol w:w="988"/>
        <w:gridCol w:w="988"/>
        <w:gridCol w:w="988"/>
        <w:gridCol w:w="988"/>
        <w:gridCol w:w="988"/>
      </w:tblGrid>
      <w:tr w:rsidR="00613FA0" w:rsidRPr="005C1A94" w:rsidTr="00613FA0">
        <w:trPr>
          <w:cantSplit/>
          <w:tblHeader/>
          <w:jc w:val="center"/>
        </w:trPr>
        <w:tc>
          <w:tcPr>
            <w:tcW w:w="893" w:type="dxa"/>
            <w:tcBorders>
              <w:top w:val="single" w:sz="4" w:space="0" w:color="auto"/>
              <w:bottom w:val="single" w:sz="12" w:space="0" w:color="auto"/>
            </w:tcBorders>
            <w:shd w:val="clear" w:color="auto" w:fill="auto"/>
            <w:vAlign w:val="bottom"/>
          </w:tcPr>
          <w:p w:rsidR="00613FA0" w:rsidRPr="005C1A94" w:rsidRDefault="00613FA0" w:rsidP="00232677">
            <w:pPr>
              <w:spacing w:before="80" w:after="80" w:line="240" w:lineRule="exact"/>
              <w:jc w:val="both"/>
              <w:rPr>
                <w:rFonts w:hint="cs"/>
                <w:b/>
                <w:bCs/>
                <w:i/>
                <w:iCs/>
                <w:sz w:val="16"/>
                <w:szCs w:val="24"/>
                <w:rtl/>
                <w:lang w:bidi="ar-JO"/>
              </w:rPr>
            </w:pPr>
          </w:p>
        </w:tc>
        <w:tc>
          <w:tcPr>
            <w:tcW w:w="885" w:type="dxa"/>
            <w:tcBorders>
              <w:top w:val="single" w:sz="4" w:space="0" w:color="auto"/>
              <w:bottom w:val="single" w:sz="12" w:space="0" w:color="auto"/>
            </w:tcBorders>
            <w:shd w:val="clear" w:color="auto" w:fill="auto"/>
            <w:vAlign w:val="bottom"/>
          </w:tcPr>
          <w:p w:rsidR="00613FA0" w:rsidRPr="005C1A94" w:rsidRDefault="00613FA0" w:rsidP="00463083">
            <w:pPr>
              <w:spacing w:before="80" w:after="80" w:line="240" w:lineRule="exact"/>
              <w:ind w:right="144"/>
              <w:rPr>
                <w:b/>
                <w:bCs/>
                <w:i/>
                <w:iCs/>
                <w:sz w:val="16"/>
                <w:szCs w:val="24"/>
                <w:lang w:bidi="ar-JO"/>
              </w:rPr>
            </w:pPr>
            <w:r w:rsidRPr="005C1A94">
              <w:rPr>
                <w:rFonts w:hint="cs"/>
                <w:b/>
                <w:bCs/>
                <w:i/>
                <w:iCs/>
                <w:sz w:val="16"/>
                <w:szCs w:val="24"/>
                <w:rtl/>
                <w:lang w:bidi="ar-JO"/>
              </w:rPr>
              <w:t>1995</w:t>
            </w:r>
          </w:p>
        </w:tc>
        <w:tc>
          <w:tcPr>
            <w:tcW w:w="900" w:type="dxa"/>
            <w:tcBorders>
              <w:top w:val="single" w:sz="4" w:space="0" w:color="auto"/>
              <w:bottom w:val="single" w:sz="12" w:space="0" w:color="auto"/>
            </w:tcBorders>
            <w:shd w:val="clear" w:color="auto" w:fill="auto"/>
            <w:vAlign w:val="bottom"/>
          </w:tcPr>
          <w:p w:rsidR="00613FA0" w:rsidRPr="005C1A94" w:rsidRDefault="00613FA0" w:rsidP="00463083">
            <w:pPr>
              <w:spacing w:before="80" w:after="80" w:line="240" w:lineRule="exact"/>
              <w:ind w:right="144"/>
              <w:rPr>
                <w:b/>
                <w:bCs/>
                <w:i/>
                <w:iCs/>
                <w:sz w:val="16"/>
                <w:szCs w:val="24"/>
                <w:lang w:bidi="ar-JO"/>
              </w:rPr>
            </w:pPr>
            <w:r w:rsidRPr="005C1A94">
              <w:rPr>
                <w:b/>
                <w:bCs/>
                <w:i/>
                <w:iCs/>
                <w:sz w:val="16"/>
                <w:szCs w:val="24"/>
                <w:rtl/>
                <w:lang w:bidi="ar-JO"/>
              </w:rPr>
              <w:t>2000</w:t>
            </w:r>
          </w:p>
        </w:tc>
        <w:tc>
          <w:tcPr>
            <w:tcW w:w="899" w:type="dxa"/>
            <w:tcBorders>
              <w:top w:val="single" w:sz="4" w:space="0" w:color="auto"/>
              <w:bottom w:val="single" w:sz="12" w:space="0" w:color="auto"/>
            </w:tcBorders>
            <w:shd w:val="clear" w:color="auto" w:fill="auto"/>
            <w:vAlign w:val="bottom"/>
          </w:tcPr>
          <w:p w:rsidR="00613FA0" w:rsidRPr="005C1A94" w:rsidRDefault="00613FA0" w:rsidP="00463083">
            <w:pPr>
              <w:spacing w:before="80" w:after="80" w:line="240" w:lineRule="exact"/>
              <w:ind w:right="144"/>
              <w:rPr>
                <w:b/>
                <w:bCs/>
                <w:i/>
                <w:iCs/>
                <w:sz w:val="16"/>
                <w:szCs w:val="24"/>
                <w:lang w:bidi="ar-JO"/>
              </w:rPr>
            </w:pPr>
            <w:r w:rsidRPr="005C1A94">
              <w:rPr>
                <w:b/>
                <w:bCs/>
                <w:i/>
                <w:iCs/>
                <w:sz w:val="16"/>
                <w:szCs w:val="24"/>
                <w:rtl/>
                <w:lang w:bidi="ar-JO"/>
              </w:rPr>
              <w:t>2001</w:t>
            </w:r>
          </w:p>
        </w:tc>
        <w:tc>
          <w:tcPr>
            <w:tcW w:w="898" w:type="dxa"/>
            <w:tcBorders>
              <w:top w:val="single" w:sz="4" w:space="0" w:color="auto"/>
              <w:bottom w:val="single" w:sz="12" w:space="0" w:color="auto"/>
            </w:tcBorders>
            <w:shd w:val="clear" w:color="auto" w:fill="auto"/>
            <w:vAlign w:val="bottom"/>
          </w:tcPr>
          <w:p w:rsidR="00613FA0" w:rsidRPr="005C1A94" w:rsidRDefault="00613FA0" w:rsidP="00463083">
            <w:pPr>
              <w:spacing w:before="80" w:after="80" w:line="240" w:lineRule="exact"/>
              <w:ind w:right="144"/>
              <w:rPr>
                <w:b/>
                <w:bCs/>
                <w:i/>
                <w:iCs/>
                <w:sz w:val="16"/>
                <w:szCs w:val="24"/>
                <w:lang w:bidi="ar-JO"/>
              </w:rPr>
            </w:pPr>
            <w:r w:rsidRPr="005C1A94">
              <w:rPr>
                <w:b/>
                <w:bCs/>
                <w:i/>
                <w:iCs/>
                <w:sz w:val="16"/>
                <w:szCs w:val="24"/>
                <w:rtl/>
                <w:lang w:bidi="ar-JO"/>
              </w:rPr>
              <w:t>2002</w:t>
            </w:r>
          </w:p>
        </w:tc>
        <w:tc>
          <w:tcPr>
            <w:tcW w:w="898" w:type="dxa"/>
            <w:tcBorders>
              <w:top w:val="single" w:sz="4" w:space="0" w:color="auto"/>
              <w:bottom w:val="single" w:sz="12" w:space="0" w:color="auto"/>
            </w:tcBorders>
            <w:shd w:val="clear" w:color="auto" w:fill="auto"/>
            <w:vAlign w:val="bottom"/>
          </w:tcPr>
          <w:p w:rsidR="00613FA0" w:rsidRPr="005C1A94" w:rsidRDefault="00613FA0" w:rsidP="00463083">
            <w:pPr>
              <w:spacing w:before="80" w:after="80" w:line="240" w:lineRule="exact"/>
              <w:ind w:right="144"/>
              <w:rPr>
                <w:b/>
                <w:bCs/>
                <w:i/>
                <w:iCs/>
                <w:sz w:val="16"/>
                <w:szCs w:val="24"/>
                <w:lang w:bidi="ar-JO"/>
              </w:rPr>
            </w:pPr>
            <w:r w:rsidRPr="005C1A94">
              <w:rPr>
                <w:b/>
                <w:bCs/>
                <w:i/>
                <w:iCs/>
                <w:sz w:val="16"/>
                <w:szCs w:val="24"/>
                <w:rtl/>
                <w:lang w:bidi="ar-JO"/>
              </w:rPr>
              <w:t>2003</w:t>
            </w:r>
          </w:p>
        </w:tc>
        <w:tc>
          <w:tcPr>
            <w:tcW w:w="898" w:type="dxa"/>
            <w:tcBorders>
              <w:top w:val="single" w:sz="4" w:space="0" w:color="auto"/>
              <w:bottom w:val="single" w:sz="12" w:space="0" w:color="auto"/>
            </w:tcBorders>
            <w:shd w:val="clear" w:color="auto" w:fill="auto"/>
            <w:vAlign w:val="bottom"/>
          </w:tcPr>
          <w:p w:rsidR="00613FA0" w:rsidRPr="005C1A94" w:rsidRDefault="00613FA0" w:rsidP="00463083">
            <w:pPr>
              <w:spacing w:before="80" w:after="80" w:line="240" w:lineRule="exact"/>
              <w:ind w:right="144"/>
              <w:rPr>
                <w:b/>
                <w:bCs/>
                <w:i/>
                <w:iCs/>
                <w:sz w:val="16"/>
                <w:szCs w:val="24"/>
                <w:lang w:bidi="ar-JO"/>
              </w:rPr>
            </w:pPr>
            <w:r w:rsidRPr="005C1A94">
              <w:rPr>
                <w:b/>
                <w:bCs/>
                <w:i/>
                <w:iCs/>
                <w:sz w:val="16"/>
                <w:szCs w:val="24"/>
                <w:rtl/>
                <w:lang w:bidi="ar-JO"/>
              </w:rPr>
              <w:t>2004</w:t>
            </w:r>
          </w:p>
        </w:tc>
        <w:tc>
          <w:tcPr>
            <w:tcW w:w="898" w:type="dxa"/>
            <w:tcBorders>
              <w:top w:val="single" w:sz="4" w:space="0" w:color="auto"/>
              <w:bottom w:val="single" w:sz="12" w:space="0" w:color="auto"/>
            </w:tcBorders>
            <w:shd w:val="clear" w:color="auto" w:fill="auto"/>
            <w:vAlign w:val="bottom"/>
          </w:tcPr>
          <w:p w:rsidR="00613FA0" w:rsidRPr="005C1A94" w:rsidRDefault="00613FA0" w:rsidP="00463083">
            <w:pPr>
              <w:spacing w:before="80" w:after="80" w:line="240" w:lineRule="exact"/>
              <w:ind w:right="144"/>
              <w:rPr>
                <w:b/>
                <w:bCs/>
                <w:i/>
                <w:iCs/>
                <w:sz w:val="16"/>
                <w:szCs w:val="24"/>
                <w:lang w:bidi="ar-JO"/>
              </w:rPr>
            </w:pPr>
            <w:r w:rsidRPr="005C1A94">
              <w:rPr>
                <w:b/>
                <w:bCs/>
                <w:i/>
                <w:iCs/>
                <w:sz w:val="16"/>
                <w:szCs w:val="24"/>
                <w:rtl/>
                <w:lang w:bidi="ar-JO"/>
              </w:rPr>
              <w:t>2005</w:t>
            </w:r>
          </w:p>
        </w:tc>
        <w:tc>
          <w:tcPr>
            <w:tcW w:w="898" w:type="dxa"/>
            <w:tcBorders>
              <w:top w:val="single" w:sz="4" w:space="0" w:color="auto"/>
              <w:bottom w:val="single" w:sz="12" w:space="0" w:color="auto"/>
            </w:tcBorders>
            <w:shd w:val="clear" w:color="auto" w:fill="auto"/>
            <w:vAlign w:val="bottom"/>
          </w:tcPr>
          <w:p w:rsidR="00613FA0" w:rsidRPr="005C1A94" w:rsidRDefault="00613FA0" w:rsidP="00463083">
            <w:pPr>
              <w:spacing w:before="80" w:after="80" w:line="240" w:lineRule="exact"/>
              <w:ind w:right="144"/>
              <w:rPr>
                <w:b/>
                <w:bCs/>
                <w:i/>
                <w:iCs/>
                <w:sz w:val="16"/>
                <w:szCs w:val="24"/>
                <w:lang w:bidi="ar-JO"/>
              </w:rPr>
            </w:pPr>
            <w:r w:rsidRPr="005C1A94">
              <w:rPr>
                <w:b/>
                <w:bCs/>
                <w:i/>
                <w:iCs/>
                <w:sz w:val="16"/>
                <w:szCs w:val="24"/>
                <w:rtl/>
                <w:lang w:bidi="ar-JO"/>
              </w:rPr>
              <w:t>2006</w:t>
            </w:r>
          </w:p>
        </w:tc>
        <w:tc>
          <w:tcPr>
            <w:tcW w:w="898" w:type="dxa"/>
            <w:tcBorders>
              <w:top w:val="single" w:sz="4" w:space="0" w:color="auto"/>
              <w:bottom w:val="single" w:sz="12" w:space="0" w:color="auto"/>
            </w:tcBorders>
            <w:shd w:val="clear" w:color="auto" w:fill="auto"/>
            <w:vAlign w:val="bottom"/>
          </w:tcPr>
          <w:p w:rsidR="00613FA0" w:rsidRPr="005C1A94" w:rsidRDefault="00613FA0" w:rsidP="00463083">
            <w:pPr>
              <w:spacing w:before="80" w:after="80" w:line="240" w:lineRule="exact"/>
              <w:ind w:right="144"/>
              <w:rPr>
                <w:b/>
                <w:bCs/>
                <w:i/>
                <w:iCs/>
                <w:sz w:val="16"/>
                <w:szCs w:val="24"/>
                <w:lang w:bidi="ar-JO"/>
              </w:rPr>
            </w:pPr>
            <w:r w:rsidRPr="005C1A94">
              <w:rPr>
                <w:b/>
                <w:bCs/>
                <w:i/>
                <w:iCs/>
                <w:sz w:val="16"/>
                <w:szCs w:val="24"/>
                <w:rtl/>
                <w:lang w:bidi="ar-JO"/>
              </w:rPr>
              <w:t>2025</w:t>
            </w:r>
          </w:p>
        </w:tc>
      </w:tr>
      <w:tr w:rsidR="00613FA0" w:rsidRPr="005C1A94" w:rsidTr="00613FA0">
        <w:trPr>
          <w:cantSplit/>
          <w:trHeight w:hRule="exact" w:val="115"/>
          <w:tblHeader/>
          <w:jc w:val="center"/>
        </w:trPr>
        <w:tc>
          <w:tcPr>
            <w:tcW w:w="893" w:type="dxa"/>
            <w:tcBorders>
              <w:top w:val="single" w:sz="12" w:space="0" w:color="auto"/>
            </w:tcBorders>
            <w:shd w:val="clear" w:color="auto" w:fill="auto"/>
            <w:vAlign w:val="bottom"/>
          </w:tcPr>
          <w:p w:rsidR="00613FA0" w:rsidRPr="005C1A94" w:rsidRDefault="00613FA0" w:rsidP="00232677">
            <w:pPr>
              <w:spacing w:before="40" w:after="80" w:line="240" w:lineRule="exact"/>
              <w:jc w:val="both"/>
              <w:rPr>
                <w:rFonts w:hint="cs"/>
                <w:b/>
                <w:bCs/>
                <w:sz w:val="16"/>
                <w:szCs w:val="24"/>
                <w:rtl/>
                <w:lang w:bidi="ar-JO"/>
              </w:rPr>
            </w:pPr>
          </w:p>
        </w:tc>
        <w:tc>
          <w:tcPr>
            <w:tcW w:w="885" w:type="dxa"/>
            <w:tcBorders>
              <w:top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rtl/>
                <w:lang w:bidi="ar-JO"/>
              </w:rPr>
            </w:pPr>
          </w:p>
        </w:tc>
        <w:tc>
          <w:tcPr>
            <w:tcW w:w="900" w:type="dxa"/>
            <w:tcBorders>
              <w:top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rtl/>
                <w:lang w:bidi="ar-JO"/>
              </w:rPr>
            </w:pPr>
          </w:p>
        </w:tc>
        <w:tc>
          <w:tcPr>
            <w:tcW w:w="899" w:type="dxa"/>
            <w:tcBorders>
              <w:top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rtl/>
                <w:lang w:bidi="ar-JO"/>
              </w:rPr>
            </w:pPr>
          </w:p>
        </w:tc>
        <w:tc>
          <w:tcPr>
            <w:tcW w:w="898" w:type="dxa"/>
            <w:tcBorders>
              <w:top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rtl/>
                <w:lang w:bidi="ar-JO"/>
              </w:rPr>
            </w:pPr>
          </w:p>
        </w:tc>
        <w:tc>
          <w:tcPr>
            <w:tcW w:w="898" w:type="dxa"/>
            <w:tcBorders>
              <w:top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rtl/>
                <w:lang w:bidi="ar-JO"/>
              </w:rPr>
            </w:pPr>
          </w:p>
        </w:tc>
        <w:tc>
          <w:tcPr>
            <w:tcW w:w="898" w:type="dxa"/>
            <w:tcBorders>
              <w:top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rtl/>
                <w:lang w:bidi="ar-JO"/>
              </w:rPr>
            </w:pPr>
          </w:p>
        </w:tc>
        <w:tc>
          <w:tcPr>
            <w:tcW w:w="898" w:type="dxa"/>
            <w:tcBorders>
              <w:top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rtl/>
                <w:lang w:bidi="ar-JO"/>
              </w:rPr>
            </w:pPr>
          </w:p>
        </w:tc>
        <w:tc>
          <w:tcPr>
            <w:tcW w:w="898" w:type="dxa"/>
            <w:tcBorders>
              <w:top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rtl/>
                <w:lang w:bidi="ar-JO"/>
              </w:rPr>
            </w:pPr>
          </w:p>
        </w:tc>
        <w:tc>
          <w:tcPr>
            <w:tcW w:w="898" w:type="dxa"/>
            <w:tcBorders>
              <w:top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rtl/>
                <w:lang w:bidi="ar-JO"/>
              </w:rPr>
            </w:pPr>
          </w:p>
        </w:tc>
      </w:tr>
      <w:tr w:rsidR="00613FA0" w:rsidRPr="005C1A94" w:rsidTr="00613FA0">
        <w:trPr>
          <w:cantSplit/>
          <w:jc w:val="center"/>
        </w:trPr>
        <w:tc>
          <w:tcPr>
            <w:tcW w:w="893" w:type="dxa"/>
            <w:shd w:val="clear" w:color="auto" w:fill="auto"/>
            <w:vAlign w:val="bottom"/>
          </w:tcPr>
          <w:p w:rsidR="00613FA0" w:rsidRPr="005C1A94" w:rsidRDefault="00613FA0" w:rsidP="00232677">
            <w:pPr>
              <w:spacing w:before="40" w:after="80" w:line="240" w:lineRule="exact"/>
              <w:jc w:val="both"/>
              <w:rPr>
                <w:sz w:val="16"/>
                <w:szCs w:val="24"/>
                <w:lang w:bidi="ar-JO"/>
              </w:rPr>
            </w:pPr>
            <w:r w:rsidRPr="005C1A94">
              <w:rPr>
                <w:rFonts w:hint="cs"/>
                <w:b/>
                <w:bCs/>
                <w:sz w:val="16"/>
                <w:szCs w:val="24"/>
                <w:rtl/>
                <w:lang w:bidi="ar-JO"/>
              </w:rPr>
              <w:t>النساء</w:t>
            </w:r>
          </w:p>
        </w:tc>
        <w:tc>
          <w:tcPr>
            <w:tcW w:w="885" w:type="dxa"/>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79</w:t>
            </w:r>
            <w:r w:rsidRPr="005C1A94">
              <w:rPr>
                <w:sz w:val="16"/>
                <w:szCs w:val="24"/>
                <w:lang w:bidi="ar-JO"/>
              </w:rPr>
              <w:t>,</w:t>
            </w:r>
            <w:r w:rsidRPr="005C1A94">
              <w:rPr>
                <w:sz w:val="16"/>
                <w:szCs w:val="24"/>
                <w:rtl/>
                <w:lang w:bidi="ar-JO"/>
              </w:rPr>
              <w:t>0</w:t>
            </w:r>
          </w:p>
        </w:tc>
        <w:tc>
          <w:tcPr>
            <w:tcW w:w="900" w:type="dxa"/>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79</w:t>
            </w:r>
            <w:r w:rsidRPr="005C1A94">
              <w:rPr>
                <w:sz w:val="16"/>
                <w:szCs w:val="24"/>
                <w:lang w:bidi="ar-JO"/>
              </w:rPr>
              <w:t>,</w:t>
            </w:r>
            <w:r w:rsidRPr="005C1A94">
              <w:rPr>
                <w:sz w:val="16"/>
                <w:szCs w:val="24"/>
                <w:rtl/>
                <w:lang w:bidi="ar-JO"/>
              </w:rPr>
              <w:t>9</w:t>
            </w:r>
          </w:p>
        </w:tc>
        <w:tc>
          <w:tcPr>
            <w:tcW w:w="899" w:type="dxa"/>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80</w:t>
            </w:r>
            <w:r w:rsidRPr="005C1A94">
              <w:rPr>
                <w:sz w:val="16"/>
                <w:szCs w:val="24"/>
                <w:lang w:bidi="ar-JO"/>
              </w:rPr>
              <w:t>,</w:t>
            </w:r>
            <w:r w:rsidRPr="005C1A94">
              <w:rPr>
                <w:sz w:val="16"/>
                <w:szCs w:val="24"/>
                <w:rtl/>
                <w:lang w:bidi="ar-JO"/>
              </w:rPr>
              <w:t>4</w:t>
            </w:r>
          </w:p>
        </w:tc>
        <w:tc>
          <w:tcPr>
            <w:tcW w:w="898" w:type="dxa"/>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80</w:t>
            </w:r>
            <w:r w:rsidRPr="005C1A94">
              <w:rPr>
                <w:sz w:val="16"/>
                <w:szCs w:val="24"/>
                <w:lang w:bidi="ar-JO"/>
              </w:rPr>
              <w:t>,</w:t>
            </w:r>
            <w:r w:rsidRPr="005C1A94">
              <w:rPr>
                <w:sz w:val="16"/>
                <w:szCs w:val="24"/>
                <w:rtl/>
                <w:lang w:bidi="ar-JO"/>
              </w:rPr>
              <w:t>6</w:t>
            </w:r>
          </w:p>
        </w:tc>
        <w:tc>
          <w:tcPr>
            <w:tcW w:w="898" w:type="dxa"/>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80</w:t>
            </w:r>
            <w:r w:rsidRPr="005C1A94">
              <w:rPr>
                <w:sz w:val="16"/>
                <w:szCs w:val="24"/>
                <w:lang w:bidi="ar-JO"/>
              </w:rPr>
              <w:t>,</w:t>
            </w:r>
            <w:r w:rsidRPr="005C1A94">
              <w:rPr>
                <w:sz w:val="16"/>
                <w:szCs w:val="24"/>
                <w:rtl/>
                <w:lang w:bidi="ar-JO"/>
              </w:rPr>
              <w:t>6</w:t>
            </w:r>
          </w:p>
        </w:tc>
        <w:tc>
          <w:tcPr>
            <w:tcW w:w="898" w:type="dxa"/>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81</w:t>
            </w:r>
            <w:r w:rsidRPr="005C1A94">
              <w:rPr>
                <w:sz w:val="16"/>
                <w:szCs w:val="24"/>
                <w:lang w:bidi="ar-JO"/>
              </w:rPr>
              <w:t>,</w:t>
            </w:r>
            <w:r w:rsidRPr="005C1A94">
              <w:rPr>
                <w:sz w:val="16"/>
                <w:szCs w:val="24"/>
                <w:rtl/>
                <w:lang w:bidi="ar-JO"/>
              </w:rPr>
              <w:t>0</w:t>
            </w:r>
          </w:p>
        </w:tc>
        <w:tc>
          <w:tcPr>
            <w:tcW w:w="898" w:type="dxa"/>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81</w:t>
            </w:r>
            <w:r w:rsidRPr="005C1A94">
              <w:rPr>
                <w:sz w:val="16"/>
                <w:szCs w:val="24"/>
                <w:lang w:bidi="ar-JO"/>
              </w:rPr>
              <w:t>,</w:t>
            </w:r>
            <w:r w:rsidRPr="005C1A94">
              <w:rPr>
                <w:sz w:val="16"/>
                <w:szCs w:val="24"/>
                <w:rtl/>
                <w:lang w:bidi="ar-JO"/>
              </w:rPr>
              <w:t>4</w:t>
            </w:r>
          </w:p>
        </w:tc>
        <w:tc>
          <w:tcPr>
            <w:tcW w:w="898" w:type="dxa"/>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81</w:t>
            </w:r>
            <w:r w:rsidRPr="005C1A94">
              <w:rPr>
                <w:sz w:val="16"/>
                <w:szCs w:val="24"/>
                <w:lang w:bidi="ar-JO"/>
              </w:rPr>
              <w:t>,</w:t>
            </w:r>
            <w:r w:rsidRPr="005C1A94">
              <w:rPr>
                <w:sz w:val="16"/>
                <w:szCs w:val="24"/>
                <w:rtl/>
                <w:lang w:bidi="ar-JO"/>
              </w:rPr>
              <w:t>8</w:t>
            </w:r>
          </w:p>
        </w:tc>
        <w:tc>
          <w:tcPr>
            <w:tcW w:w="898" w:type="dxa"/>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83</w:t>
            </w:r>
            <w:r w:rsidRPr="005C1A94">
              <w:rPr>
                <w:sz w:val="16"/>
                <w:szCs w:val="24"/>
                <w:lang w:bidi="ar-JO"/>
              </w:rPr>
              <w:t>,</w:t>
            </w:r>
            <w:r w:rsidRPr="005C1A94">
              <w:rPr>
                <w:sz w:val="16"/>
                <w:szCs w:val="24"/>
                <w:rtl/>
                <w:lang w:bidi="ar-JO"/>
              </w:rPr>
              <w:t>0</w:t>
            </w:r>
          </w:p>
        </w:tc>
      </w:tr>
      <w:tr w:rsidR="00613FA0" w:rsidRPr="005C1A94" w:rsidTr="00613FA0">
        <w:trPr>
          <w:cantSplit/>
          <w:jc w:val="center"/>
        </w:trPr>
        <w:tc>
          <w:tcPr>
            <w:tcW w:w="893" w:type="dxa"/>
            <w:tcBorders>
              <w:bottom w:val="single" w:sz="12" w:space="0" w:color="auto"/>
            </w:tcBorders>
            <w:shd w:val="clear" w:color="auto" w:fill="auto"/>
            <w:vAlign w:val="bottom"/>
          </w:tcPr>
          <w:p w:rsidR="00613FA0" w:rsidRPr="005C1A94" w:rsidRDefault="00613FA0" w:rsidP="00232677">
            <w:pPr>
              <w:spacing w:before="40" w:after="80" w:line="240" w:lineRule="exact"/>
              <w:rPr>
                <w:b/>
                <w:bCs/>
                <w:sz w:val="16"/>
                <w:szCs w:val="24"/>
                <w:lang w:bidi="ar-JO"/>
              </w:rPr>
            </w:pPr>
            <w:r w:rsidRPr="005C1A94">
              <w:rPr>
                <w:rFonts w:hint="cs"/>
                <w:b/>
                <w:bCs/>
                <w:sz w:val="16"/>
                <w:szCs w:val="24"/>
                <w:rtl/>
                <w:lang w:bidi="ar-JO"/>
              </w:rPr>
              <w:t>الرجال</w:t>
            </w:r>
          </w:p>
        </w:tc>
        <w:tc>
          <w:tcPr>
            <w:tcW w:w="885" w:type="dxa"/>
            <w:tcBorders>
              <w:bottom w:val="single" w:sz="12" w:space="0" w:color="auto"/>
            </w:tcBorders>
            <w:shd w:val="clear" w:color="auto" w:fill="auto"/>
            <w:vAlign w:val="bottom"/>
          </w:tcPr>
          <w:p w:rsidR="00613FA0" w:rsidRPr="005C1A94" w:rsidRDefault="00613FA0" w:rsidP="00232677">
            <w:pPr>
              <w:bidi w:val="0"/>
              <w:spacing w:before="40" w:after="80" w:line="240" w:lineRule="exact"/>
              <w:ind w:right="144"/>
              <w:rPr>
                <w:b/>
                <w:bCs/>
                <w:sz w:val="16"/>
                <w:szCs w:val="24"/>
                <w:lang w:bidi="ar-JO"/>
              </w:rPr>
            </w:pPr>
            <w:r w:rsidRPr="005C1A94">
              <w:rPr>
                <w:sz w:val="16"/>
                <w:szCs w:val="24"/>
                <w:rtl/>
                <w:lang w:bidi="ar-JO"/>
              </w:rPr>
              <w:t>71</w:t>
            </w:r>
            <w:r w:rsidRPr="005C1A94">
              <w:rPr>
                <w:sz w:val="16"/>
                <w:szCs w:val="24"/>
                <w:lang w:bidi="ar-JO"/>
              </w:rPr>
              <w:t>,</w:t>
            </w:r>
            <w:r w:rsidRPr="005C1A94">
              <w:rPr>
                <w:sz w:val="16"/>
                <w:szCs w:val="24"/>
                <w:rtl/>
                <w:lang w:bidi="ar-JO"/>
              </w:rPr>
              <w:t>8</w:t>
            </w:r>
          </w:p>
        </w:tc>
        <w:tc>
          <w:tcPr>
            <w:tcW w:w="900" w:type="dxa"/>
            <w:tcBorders>
              <w:bottom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72</w:t>
            </w:r>
            <w:r w:rsidRPr="005C1A94">
              <w:rPr>
                <w:sz w:val="16"/>
                <w:szCs w:val="24"/>
                <w:lang w:bidi="ar-JO"/>
              </w:rPr>
              <w:t>,</w:t>
            </w:r>
            <w:r w:rsidRPr="005C1A94">
              <w:rPr>
                <w:sz w:val="16"/>
                <w:szCs w:val="24"/>
                <w:rtl/>
                <w:lang w:bidi="ar-JO"/>
              </w:rPr>
              <w:t>9</w:t>
            </w:r>
          </w:p>
        </w:tc>
        <w:tc>
          <w:tcPr>
            <w:tcW w:w="899" w:type="dxa"/>
            <w:tcBorders>
              <w:bottom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73</w:t>
            </w:r>
            <w:r w:rsidRPr="005C1A94">
              <w:rPr>
                <w:sz w:val="16"/>
                <w:szCs w:val="24"/>
                <w:lang w:bidi="ar-JO"/>
              </w:rPr>
              <w:t>,</w:t>
            </w:r>
            <w:r w:rsidRPr="005C1A94">
              <w:rPr>
                <w:sz w:val="16"/>
                <w:szCs w:val="24"/>
                <w:rtl/>
                <w:lang w:bidi="ar-JO"/>
              </w:rPr>
              <w:t>4</w:t>
            </w:r>
          </w:p>
        </w:tc>
        <w:tc>
          <w:tcPr>
            <w:tcW w:w="898" w:type="dxa"/>
            <w:tcBorders>
              <w:bottom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73</w:t>
            </w:r>
            <w:r w:rsidRPr="005C1A94">
              <w:rPr>
                <w:sz w:val="16"/>
                <w:szCs w:val="24"/>
                <w:lang w:bidi="ar-JO"/>
              </w:rPr>
              <w:t>,</w:t>
            </w:r>
            <w:r w:rsidRPr="005C1A94">
              <w:rPr>
                <w:sz w:val="16"/>
                <w:szCs w:val="24"/>
                <w:rtl/>
                <w:lang w:bidi="ar-JO"/>
              </w:rPr>
              <w:t>7</w:t>
            </w:r>
          </w:p>
        </w:tc>
        <w:tc>
          <w:tcPr>
            <w:tcW w:w="898" w:type="dxa"/>
            <w:tcBorders>
              <w:bottom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74</w:t>
            </w:r>
            <w:r w:rsidRPr="005C1A94">
              <w:rPr>
                <w:sz w:val="16"/>
                <w:szCs w:val="24"/>
                <w:lang w:bidi="ar-JO"/>
              </w:rPr>
              <w:t>,</w:t>
            </w:r>
            <w:r w:rsidRPr="005C1A94">
              <w:rPr>
                <w:sz w:val="16"/>
                <w:szCs w:val="24"/>
                <w:rtl/>
                <w:lang w:bidi="ar-JO"/>
              </w:rPr>
              <w:t>0</w:t>
            </w:r>
          </w:p>
        </w:tc>
        <w:tc>
          <w:tcPr>
            <w:tcW w:w="898" w:type="dxa"/>
            <w:tcBorders>
              <w:bottom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74</w:t>
            </w:r>
            <w:r w:rsidRPr="005C1A94">
              <w:rPr>
                <w:sz w:val="16"/>
                <w:szCs w:val="24"/>
                <w:lang w:bidi="ar-JO"/>
              </w:rPr>
              <w:t>,</w:t>
            </w:r>
            <w:r w:rsidRPr="005C1A94">
              <w:rPr>
                <w:sz w:val="16"/>
                <w:szCs w:val="24"/>
                <w:rtl/>
                <w:lang w:bidi="ar-JO"/>
              </w:rPr>
              <w:t>5</w:t>
            </w:r>
          </w:p>
        </w:tc>
        <w:tc>
          <w:tcPr>
            <w:tcW w:w="898" w:type="dxa"/>
            <w:tcBorders>
              <w:bottom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74</w:t>
            </w:r>
            <w:r w:rsidRPr="005C1A94">
              <w:rPr>
                <w:sz w:val="16"/>
                <w:szCs w:val="24"/>
                <w:lang w:bidi="ar-JO"/>
              </w:rPr>
              <w:t>,</w:t>
            </w:r>
            <w:r w:rsidRPr="005C1A94">
              <w:rPr>
                <w:sz w:val="16"/>
                <w:szCs w:val="24"/>
                <w:rtl/>
                <w:lang w:bidi="ar-JO"/>
              </w:rPr>
              <w:t>9</w:t>
            </w:r>
          </w:p>
        </w:tc>
        <w:tc>
          <w:tcPr>
            <w:tcW w:w="898" w:type="dxa"/>
            <w:tcBorders>
              <w:bottom w:val="single" w:sz="12" w:space="0" w:color="auto"/>
            </w:tcBorders>
            <w:shd w:val="clear" w:color="auto" w:fill="auto"/>
            <w:vAlign w:val="bottom"/>
          </w:tcPr>
          <w:p w:rsidR="00613FA0" w:rsidRPr="005C1A94" w:rsidRDefault="00613FA0" w:rsidP="00232677">
            <w:pPr>
              <w:bidi w:val="0"/>
              <w:spacing w:before="40" w:after="80" w:line="240" w:lineRule="exact"/>
              <w:ind w:right="144"/>
              <w:rPr>
                <w:sz w:val="16"/>
                <w:szCs w:val="24"/>
                <w:lang w:bidi="ar-JO"/>
              </w:rPr>
            </w:pPr>
            <w:r w:rsidRPr="005C1A94">
              <w:rPr>
                <w:sz w:val="16"/>
                <w:szCs w:val="24"/>
                <w:rtl/>
                <w:lang w:bidi="ar-JO"/>
              </w:rPr>
              <w:t>75</w:t>
            </w:r>
            <w:r w:rsidRPr="005C1A94">
              <w:rPr>
                <w:sz w:val="16"/>
                <w:szCs w:val="24"/>
                <w:lang w:bidi="ar-JO"/>
              </w:rPr>
              <w:t>,</w:t>
            </w:r>
            <w:r w:rsidRPr="005C1A94">
              <w:rPr>
                <w:sz w:val="16"/>
                <w:szCs w:val="24"/>
                <w:rtl/>
                <w:lang w:bidi="ar-JO"/>
              </w:rPr>
              <w:t>2</w:t>
            </w:r>
          </w:p>
        </w:tc>
        <w:tc>
          <w:tcPr>
            <w:tcW w:w="898" w:type="dxa"/>
            <w:tcBorders>
              <w:bottom w:val="single" w:sz="12" w:space="0" w:color="auto"/>
            </w:tcBorders>
            <w:shd w:val="clear" w:color="auto" w:fill="auto"/>
            <w:vAlign w:val="bottom"/>
          </w:tcPr>
          <w:p w:rsidR="00613FA0" w:rsidRPr="005C1A94" w:rsidRDefault="00613FA0" w:rsidP="00232677">
            <w:pPr>
              <w:bidi w:val="0"/>
              <w:spacing w:before="40" w:after="80" w:line="240" w:lineRule="exact"/>
              <w:ind w:right="144"/>
              <w:rPr>
                <w:rFonts w:hint="cs"/>
                <w:sz w:val="16"/>
                <w:szCs w:val="24"/>
                <w:rtl/>
              </w:rPr>
            </w:pPr>
            <w:r w:rsidRPr="005C1A94">
              <w:rPr>
                <w:sz w:val="16"/>
                <w:szCs w:val="24"/>
                <w:rtl/>
                <w:lang w:bidi="ar-JO"/>
              </w:rPr>
              <w:t>77</w:t>
            </w:r>
            <w:r w:rsidRPr="005C1A94">
              <w:rPr>
                <w:sz w:val="16"/>
                <w:szCs w:val="24"/>
                <w:lang w:bidi="ar-JO"/>
              </w:rPr>
              <w:t>,</w:t>
            </w:r>
            <w:r w:rsidRPr="005C1A94">
              <w:rPr>
                <w:sz w:val="16"/>
                <w:szCs w:val="24"/>
                <w:rtl/>
                <w:lang w:bidi="ar-JO"/>
              </w:rPr>
              <w:t>0</w:t>
            </w:r>
          </w:p>
        </w:tc>
      </w:tr>
    </w:tbl>
    <w:p w:rsidR="006078FA" w:rsidRPr="005C1A94" w:rsidRDefault="006078FA" w:rsidP="00613FA0">
      <w:pPr>
        <w:tabs>
          <w:tab w:val="left" w:pos="662"/>
          <w:tab w:val="left" w:pos="1267"/>
          <w:tab w:val="left" w:pos="1987"/>
          <w:tab w:val="left" w:pos="2650"/>
        </w:tabs>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المعهد الوطني لل</w:t>
      </w:r>
      <w:r w:rsidR="00EB222F" w:rsidRPr="005C1A94">
        <w:rPr>
          <w:rFonts w:hint="cs"/>
          <w:sz w:val="16"/>
          <w:szCs w:val="26"/>
          <w:rtl/>
          <w:lang w:bidi="ar-JO"/>
        </w:rPr>
        <w:t>إحصاء</w:t>
      </w:r>
      <w:r w:rsidRPr="005C1A94">
        <w:rPr>
          <w:rFonts w:hint="cs"/>
          <w:sz w:val="16"/>
          <w:szCs w:val="26"/>
          <w:rtl/>
          <w:lang w:bidi="ar-JO"/>
        </w:rPr>
        <w:t>، تقديرات السكان المقيمين البرتغاليين، 2007.</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Fonts w:hint="cs"/>
          <w:rtl/>
          <w:lang w:bidi="ar-JO"/>
        </w:rPr>
        <w:tab/>
      </w:r>
      <w:r w:rsidRPr="005C1A94">
        <w:rPr>
          <w:rFonts w:hint="cs"/>
          <w:rtl/>
          <w:lang w:bidi="ar-JO"/>
        </w:rPr>
        <w:tab/>
        <w:t>الاستقصاء الوطني للصحة</w:t>
      </w:r>
    </w:p>
    <w:p w:rsidR="006078FA" w:rsidRPr="005C1A94" w:rsidRDefault="006078FA" w:rsidP="006078FA">
      <w:pPr>
        <w:pStyle w:val="SingleTxt"/>
        <w:rPr>
          <w:rFonts w:hint="cs"/>
          <w:rtl/>
          <w:lang w:bidi="ar-JO"/>
        </w:rPr>
      </w:pPr>
      <w:r w:rsidRPr="005C1A94">
        <w:rPr>
          <w:rFonts w:hint="cs"/>
          <w:rtl/>
          <w:lang w:bidi="ar-JO"/>
        </w:rPr>
        <w:t>في البرتغال، شمل الاستقصاء الوطني بواسطة المقابلات عن الصحة لـ 1995/96 و</w:t>
      </w:r>
      <w:r w:rsidRPr="005C1A94">
        <w:rPr>
          <w:rFonts w:hint="eastAsia"/>
          <w:rtl/>
          <w:lang w:bidi="ar-JO"/>
        </w:rPr>
        <w:t> </w:t>
      </w:r>
      <w:r w:rsidRPr="005C1A94">
        <w:rPr>
          <w:rFonts w:hint="cs"/>
          <w:rtl/>
          <w:lang w:bidi="ar-JO"/>
        </w:rPr>
        <w:t xml:space="preserve">1998/99 و 2005/06 السؤال </w:t>
      </w:r>
      <w:r w:rsidRPr="005C1A94">
        <w:rPr>
          <w:rFonts w:hint="eastAsia"/>
          <w:rtl/>
          <w:lang w:bidi="ar-JO"/>
        </w:rPr>
        <w:t>”</w:t>
      </w:r>
      <w:r w:rsidRPr="005C1A94">
        <w:rPr>
          <w:rFonts w:hint="cs"/>
          <w:rtl/>
          <w:lang w:bidi="ar-JO"/>
        </w:rPr>
        <w:t>عموما كيف تعتبر صحتك؟</w:t>
      </w:r>
      <w:r w:rsidRPr="005C1A94">
        <w:rPr>
          <w:rFonts w:hint="eastAsia"/>
          <w:rtl/>
          <w:lang w:bidi="ar-JO"/>
        </w:rPr>
        <w:t>“</w:t>
      </w:r>
      <w:r w:rsidRPr="005C1A94">
        <w:rPr>
          <w:rFonts w:hint="cs"/>
          <w:rtl/>
          <w:lang w:bidi="ar-JO"/>
        </w:rPr>
        <w:t xml:space="preserve"> لقياس التصور الذاتي للوضع الصحي. عموما، سجل الرجال والنساء تحسنا إيجابيا في التصور الذاتي لصحتهم. كانت نسبة النساء أقل من نسبة الرجال في المشاعر الإيجابية صوب الصحة. وفي نفس الوقت كانت لنساء أكثر مشاعر سلبية حيال صحتهن من الرجال.</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tl/>
          <w:lang w:bidi="ar-JO"/>
        </w:rPr>
        <w:br w:type="page"/>
      </w:r>
      <w:r w:rsidRPr="005C1A94">
        <w:rPr>
          <w:rFonts w:hint="cs"/>
          <w:rtl/>
          <w:lang w:bidi="ar-JO"/>
        </w:rPr>
        <w:tab/>
      </w:r>
      <w:r w:rsidRPr="005C1A94">
        <w:rPr>
          <w:rFonts w:hint="cs"/>
          <w:rtl/>
          <w:lang w:bidi="ar-JO"/>
        </w:rPr>
        <w:tab/>
        <w:t>التصور الذاتي للوضع الصحي للسكان البرتغاليين القاريين (بالنسبة المئوية)</w:t>
      </w:r>
    </w:p>
    <w:p w:rsidR="006078FA" w:rsidRPr="005C1A94" w:rsidRDefault="006078FA" w:rsidP="006078FA">
      <w:pPr>
        <w:ind w:left="360"/>
        <w:jc w:val="both"/>
        <w:rPr>
          <w:rFonts w:hint="cs"/>
          <w:b/>
          <w:bCs/>
          <w:szCs w:val="20"/>
          <w:rtl/>
          <w:lang w:bidi="ar-JO"/>
        </w:rPr>
      </w:pPr>
    </w:p>
    <w:tbl>
      <w:tblPr>
        <w:tblStyle w:val="TableGrid"/>
        <w:bidiVisual/>
        <w:tblW w:w="98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53"/>
        <w:gridCol w:w="863"/>
        <w:gridCol w:w="916"/>
        <w:gridCol w:w="1016"/>
        <w:gridCol w:w="984"/>
        <w:gridCol w:w="900"/>
        <w:gridCol w:w="1016"/>
        <w:gridCol w:w="984"/>
        <w:gridCol w:w="916"/>
        <w:gridCol w:w="1016"/>
      </w:tblGrid>
      <w:tr w:rsidR="00613FA0" w:rsidRPr="005C1A94" w:rsidTr="001A01E7">
        <w:trPr>
          <w:cantSplit/>
          <w:tblHeader/>
          <w:jc w:val="center"/>
        </w:trPr>
        <w:tc>
          <w:tcPr>
            <w:tcW w:w="1253" w:type="dxa"/>
            <w:shd w:val="clear" w:color="auto" w:fill="auto"/>
            <w:vAlign w:val="bottom"/>
          </w:tcPr>
          <w:p w:rsidR="00613FA0" w:rsidRPr="005C1A94" w:rsidRDefault="00613FA0" w:rsidP="00613FA0">
            <w:pPr>
              <w:spacing w:before="80" w:after="80" w:line="240" w:lineRule="exact"/>
              <w:jc w:val="both"/>
              <w:rPr>
                <w:rFonts w:hint="cs"/>
                <w:i/>
                <w:iCs/>
                <w:sz w:val="16"/>
                <w:szCs w:val="24"/>
                <w:rtl/>
                <w:lang w:bidi="ar-JO"/>
              </w:rPr>
            </w:pPr>
          </w:p>
        </w:tc>
        <w:tc>
          <w:tcPr>
            <w:tcW w:w="2795" w:type="dxa"/>
            <w:gridSpan w:val="3"/>
            <w:tcBorders>
              <w:top w:val="single" w:sz="4" w:space="0" w:color="auto"/>
              <w:bottom w:val="single" w:sz="4" w:space="0" w:color="auto"/>
            </w:tcBorders>
            <w:shd w:val="clear" w:color="auto" w:fill="auto"/>
            <w:vAlign w:val="bottom"/>
          </w:tcPr>
          <w:p w:rsidR="00613FA0" w:rsidRPr="005C1A94" w:rsidRDefault="00613FA0" w:rsidP="00613FA0">
            <w:pPr>
              <w:spacing w:before="80" w:after="80" w:line="240" w:lineRule="exact"/>
              <w:ind w:right="144"/>
              <w:jc w:val="center"/>
              <w:rPr>
                <w:rFonts w:hint="cs"/>
                <w:i/>
                <w:iCs/>
                <w:sz w:val="16"/>
                <w:szCs w:val="24"/>
                <w:rtl/>
                <w:lang w:bidi="ar-JO"/>
              </w:rPr>
            </w:pPr>
            <w:r w:rsidRPr="005C1A94">
              <w:rPr>
                <w:rFonts w:hint="cs"/>
                <w:i/>
                <w:iCs/>
                <w:sz w:val="16"/>
                <w:szCs w:val="24"/>
                <w:rtl/>
                <w:lang w:bidi="ar-JO"/>
              </w:rPr>
              <w:t>عن الصحة 95/96</w:t>
            </w:r>
          </w:p>
        </w:tc>
        <w:tc>
          <w:tcPr>
            <w:tcW w:w="2900" w:type="dxa"/>
            <w:gridSpan w:val="3"/>
            <w:tcBorders>
              <w:top w:val="single" w:sz="4" w:space="0" w:color="auto"/>
              <w:bottom w:val="single" w:sz="4" w:space="0" w:color="auto"/>
            </w:tcBorders>
            <w:shd w:val="clear" w:color="auto" w:fill="auto"/>
            <w:vAlign w:val="bottom"/>
          </w:tcPr>
          <w:p w:rsidR="00613FA0" w:rsidRPr="005C1A94" w:rsidRDefault="00613FA0" w:rsidP="00613FA0">
            <w:pPr>
              <w:spacing w:before="80" w:after="80" w:line="240" w:lineRule="exact"/>
              <w:ind w:right="144"/>
              <w:jc w:val="center"/>
              <w:rPr>
                <w:rFonts w:hint="cs"/>
                <w:i/>
                <w:iCs/>
                <w:sz w:val="16"/>
                <w:szCs w:val="24"/>
                <w:rtl/>
                <w:lang w:bidi="ar-JO"/>
              </w:rPr>
            </w:pPr>
            <w:r w:rsidRPr="005C1A94">
              <w:rPr>
                <w:rFonts w:hint="cs"/>
                <w:i/>
                <w:iCs/>
                <w:sz w:val="16"/>
                <w:szCs w:val="24"/>
                <w:rtl/>
                <w:lang w:bidi="ar-JO"/>
              </w:rPr>
              <w:t>عن الصحة 98/99</w:t>
            </w:r>
          </w:p>
        </w:tc>
        <w:tc>
          <w:tcPr>
            <w:tcW w:w="2916" w:type="dxa"/>
            <w:gridSpan w:val="3"/>
            <w:tcBorders>
              <w:top w:val="single" w:sz="4" w:space="0" w:color="auto"/>
              <w:bottom w:val="single" w:sz="4" w:space="0" w:color="auto"/>
            </w:tcBorders>
            <w:shd w:val="clear" w:color="auto" w:fill="auto"/>
            <w:vAlign w:val="bottom"/>
          </w:tcPr>
          <w:p w:rsidR="00613FA0" w:rsidRPr="005C1A94" w:rsidRDefault="00613FA0" w:rsidP="00613FA0">
            <w:pPr>
              <w:spacing w:before="80" w:after="80" w:line="240" w:lineRule="exact"/>
              <w:ind w:right="144"/>
              <w:jc w:val="center"/>
              <w:rPr>
                <w:rFonts w:hint="cs"/>
                <w:i/>
                <w:iCs/>
                <w:sz w:val="16"/>
                <w:szCs w:val="24"/>
                <w:rtl/>
                <w:lang w:bidi="ar-JO"/>
              </w:rPr>
            </w:pPr>
            <w:r w:rsidRPr="005C1A94">
              <w:rPr>
                <w:rFonts w:hint="cs"/>
                <w:i/>
                <w:iCs/>
                <w:sz w:val="16"/>
                <w:szCs w:val="24"/>
                <w:rtl/>
                <w:lang w:bidi="ar-JO"/>
              </w:rPr>
              <w:t>عن الصحة 05/06</w:t>
            </w:r>
          </w:p>
        </w:tc>
      </w:tr>
      <w:tr w:rsidR="00613FA0" w:rsidRPr="005C1A94" w:rsidTr="001A01E7">
        <w:trPr>
          <w:cantSplit/>
          <w:tblHeader/>
          <w:jc w:val="center"/>
        </w:trPr>
        <w:tc>
          <w:tcPr>
            <w:tcW w:w="1253" w:type="dxa"/>
            <w:tcBorders>
              <w:bottom w:val="single" w:sz="12" w:space="0" w:color="auto"/>
            </w:tcBorders>
            <w:shd w:val="clear" w:color="auto" w:fill="auto"/>
            <w:vAlign w:val="bottom"/>
          </w:tcPr>
          <w:p w:rsidR="00613FA0" w:rsidRPr="005C1A94" w:rsidRDefault="00613FA0" w:rsidP="00613FA0">
            <w:pPr>
              <w:spacing w:after="80" w:line="240" w:lineRule="exact"/>
              <w:jc w:val="both"/>
              <w:rPr>
                <w:rFonts w:hint="cs"/>
                <w:i/>
                <w:iCs/>
                <w:sz w:val="16"/>
                <w:szCs w:val="24"/>
                <w:rtl/>
                <w:lang w:bidi="ar-JO"/>
              </w:rPr>
            </w:pPr>
          </w:p>
        </w:tc>
        <w:tc>
          <w:tcPr>
            <w:tcW w:w="863" w:type="dxa"/>
            <w:tcBorders>
              <w:top w:val="single" w:sz="4" w:space="0" w:color="auto"/>
              <w:bottom w:val="single" w:sz="12" w:space="0" w:color="auto"/>
            </w:tcBorders>
            <w:shd w:val="clear" w:color="auto" w:fill="auto"/>
            <w:vAlign w:val="bottom"/>
          </w:tcPr>
          <w:p w:rsidR="00613FA0" w:rsidRPr="005C1A94" w:rsidRDefault="00613FA0" w:rsidP="00613FA0">
            <w:pPr>
              <w:spacing w:after="80" w:line="240" w:lineRule="exact"/>
              <w:ind w:right="144"/>
              <w:rPr>
                <w:rFonts w:hint="cs"/>
                <w:i/>
                <w:iCs/>
                <w:sz w:val="16"/>
                <w:szCs w:val="24"/>
                <w:rtl/>
                <w:lang w:bidi="ar-JO"/>
              </w:rPr>
            </w:pPr>
            <w:r w:rsidRPr="005C1A94">
              <w:rPr>
                <w:rFonts w:hint="cs"/>
                <w:i/>
                <w:iCs/>
                <w:sz w:val="16"/>
                <w:szCs w:val="24"/>
                <w:rtl/>
                <w:lang w:bidi="ar-JO"/>
              </w:rPr>
              <w:t>الرجال</w:t>
            </w:r>
          </w:p>
        </w:tc>
        <w:tc>
          <w:tcPr>
            <w:tcW w:w="916" w:type="dxa"/>
            <w:tcBorders>
              <w:top w:val="single" w:sz="4" w:space="0" w:color="auto"/>
              <w:bottom w:val="single" w:sz="12" w:space="0" w:color="auto"/>
            </w:tcBorders>
            <w:shd w:val="clear" w:color="auto" w:fill="auto"/>
            <w:vAlign w:val="bottom"/>
          </w:tcPr>
          <w:p w:rsidR="00613FA0" w:rsidRPr="005C1A94" w:rsidRDefault="00613FA0" w:rsidP="00613FA0">
            <w:pPr>
              <w:spacing w:after="80" w:line="240" w:lineRule="exact"/>
              <w:ind w:right="144"/>
              <w:rPr>
                <w:rFonts w:hint="cs"/>
                <w:i/>
                <w:iCs/>
                <w:sz w:val="16"/>
                <w:szCs w:val="24"/>
                <w:rtl/>
                <w:lang w:bidi="ar-JO"/>
              </w:rPr>
            </w:pPr>
            <w:r w:rsidRPr="005C1A94">
              <w:rPr>
                <w:rFonts w:hint="cs"/>
                <w:i/>
                <w:iCs/>
                <w:sz w:val="16"/>
                <w:szCs w:val="24"/>
                <w:rtl/>
                <w:lang w:bidi="ar-JO"/>
              </w:rPr>
              <w:t>النساء</w:t>
            </w:r>
          </w:p>
        </w:tc>
        <w:tc>
          <w:tcPr>
            <w:tcW w:w="1016" w:type="dxa"/>
            <w:tcBorders>
              <w:top w:val="single" w:sz="4" w:space="0" w:color="auto"/>
              <w:bottom w:val="single" w:sz="12" w:space="0" w:color="auto"/>
            </w:tcBorders>
            <w:shd w:val="clear" w:color="auto" w:fill="auto"/>
            <w:vAlign w:val="bottom"/>
          </w:tcPr>
          <w:p w:rsidR="00613FA0" w:rsidRPr="005C1A94" w:rsidRDefault="00613FA0" w:rsidP="00613FA0">
            <w:pPr>
              <w:spacing w:after="80" w:line="240" w:lineRule="exact"/>
              <w:ind w:right="144"/>
              <w:rPr>
                <w:rFonts w:hint="cs"/>
                <w:i/>
                <w:iCs/>
                <w:sz w:val="16"/>
                <w:szCs w:val="24"/>
                <w:rtl/>
                <w:lang w:bidi="ar-JO"/>
              </w:rPr>
            </w:pPr>
            <w:r w:rsidRPr="005C1A94">
              <w:rPr>
                <w:rFonts w:hint="cs"/>
                <w:i/>
                <w:iCs/>
                <w:sz w:val="16"/>
                <w:szCs w:val="24"/>
                <w:rtl/>
                <w:lang w:bidi="ar-JO"/>
              </w:rPr>
              <w:t>المجموع</w:t>
            </w:r>
          </w:p>
        </w:tc>
        <w:tc>
          <w:tcPr>
            <w:tcW w:w="984" w:type="dxa"/>
            <w:tcBorders>
              <w:top w:val="single" w:sz="4" w:space="0" w:color="auto"/>
              <w:bottom w:val="single" w:sz="12" w:space="0" w:color="auto"/>
            </w:tcBorders>
            <w:shd w:val="clear" w:color="auto" w:fill="auto"/>
            <w:vAlign w:val="bottom"/>
          </w:tcPr>
          <w:p w:rsidR="00613FA0" w:rsidRPr="005C1A94" w:rsidRDefault="00613FA0" w:rsidP="00613FA0">
            <w:pPr>
              <w:spacing w:after="80" w:line="240" w:lineRule="exact"/>
              <w:ind w:right="144"/>
              <w:rPr>
                <w:rFonts w:hint="cs"/>
                <w:i/>
                <w:iCs/>
                <w:sz w:val="16"/>
                <w:szCs w:val="24"/>
                <w:rtl/>
                <w:lang w:bidi="ar-JO"/>
              </w:rPr>
            </w:pPr>
            <w:r w:rsidRPr="005C1A94">
              <w:rPr>
                <w:rFonts w:hint="cs"/>
                <w:i/>
                <w:iCs/>
                <w:sz w:val="16"/>
                <w:szCs w:val="24"/>
                <w:rtl/>
                <w:lang w:bidi="ar-JO"/>
              </w:rPr>
              <w:t>الرجال</w:t>
            </w:r>
          </w:p>
        </w:tc>
        <w:tc>
          <w:tcPr>
            <w:tcW w:w="900" w:type="dxa"/>
            <w:tcBorders>
              <w:top w:val="single" w:sz="4" w:space="0" w:color="auto"/>
              <w:bottom w:val="single" w:sz="12" w:space="0" w:color="auto"/>
            </w:tcBorders>
            <w:shd w:val="clear" w:color="auto" w:fill="auto"/>
            <w:vAlign w:val="bottom"/>
          </w:tcPr>
          <w:p w:rsidR="00613FA0" w:rsidRPr="005C1A94" w:rsidRDefault="00613FA0" w:rsidP="00613FA0">
            <w:pPr>
              <w:spacing w:after="80" w:line="240" w:lineRule="exact"/>
              <w:ind w:right="144"/>
              <w:rPr>
                <w:rFonts w:hint="cs"/>
                <w:i/>
                <w:iCs/>
                <w:sz w:val="16"/>
                <w:szCs w:val="24"/>
                <w:rtl/>
                <w:lang w:bidi="ar-JO"/>
              </w:rPr>
            </w:pPr>
            <w:r w:rsidRPr="005C1A94">
              <w:rPr>
                <w:rFonts w:hint="cs"/>
                <w:i/>
                <w:iCs/>
                <w:sz w:val="16"/>
                <w:szCs w:val="24"/>
                <w:rtl/>
                <w:lang w:bidi="ar-JO"/>
              </w:rPr>
              <w:t>النساء</w:t>
            </w:r>
          </w:p>
        </w:tc>
        <w:tc>
          <w:tcPr>
            <w:tcW w:w="1016" w:type="dxa"/>
            <w:tcBorders>
              <w:top w:val="single" w:sz="4" w:space="0" w:color="auto"/>
              <w:bottom w:val="single" w:sz="12" w:space="0" w:color="auto"/>
            </w:tcBorders>
            <w:shd w:val="clear" w:color="auto" w:fill="auto"/>
            <w:vAlign w:val="bottom"/>
          </w:tcPr>
          <w:p w:rsidR="00613FA0" w:rsidRPr="005C1A94" w:rsidRDefault="00613FA0" w:rsidP="00613FA0">
            <w:pPr>
              <w:spacing w:after="80" w:line="240" w:lineRule="exact"/>
              <w:ind w:right="144"/>
              <w:rPr>
                <w:rFonts w:hint="cs"/>
                <w:i/>
                <w:iCs/>
                <w:sz w:val="16"/>
                <w:szCs w:val="24"/>
                <w:rtl/>
                <w:lang w:bidi="ar-JO"/>
              </w:rPr>
            </w:pPr>
            <w:r w:rsidRPr="005C1A94">
              <w:rPr>
                <w:rFonts w:hint="cs"/>
                <w:i/>
                <w:iCs/>
                <w:sz w:val="16"/>
                <w:szCs w:val="24"/>
                <w:rtl/>
                <w:lang w:bidi="ar-JO"/>
              </w:rPr>
              <w:t>المجموع</w:t>
            </w:r>
          </w:p>
        </w:tc>
        <w:tc>
          <w:tcPr>
            <w:tcW w:w="984" w:type="dxa"/>
            <w:tcBorders>
              <w:top w:val="single" w:sz="4" w:space="0" w:color="auto"/>
              <w:bottom w:val="single" w:sz="12" w:space="0" w:color="auto"/>
            </w:tcBorders>
            <w:shd w:val="clear" w:color="auto" w:fill="auto"/>
            <w:vAlign w:val="bottom"/>
          </w:tcPr>
          <w:p w:rsidR="00613FA0" w:rsidRPr="005C1A94" w:rsidRDefault="00613FA0" w:rsidP="00613FA0">
            <w:pPr>
              <w:spacing w:after="80" w:line="240" w:lineRule="exact"/>
              <w:ind w:right="144"/>
              <w:rPr>
                <w:rFonts w:hint="cs"/>
                <w:i/>
                <w:iCs/>
                <w:sz w:val="16"/>
                <w:szCs w:val="24"/>
                <w:rtl/>
                <w:lang w:bidi="ar-JO"/>
              </w:rPr>
            </w:pPr>
            <w:r w:rsidRPr="005C1A94">
              <w:rPr>
                <w:rFonts w:hint="cs"/>
                <w:i/>
                <w:iCs/>
                <w:sz w:val="16"/>
                <w:szCs w:val="24"/>
                <w:rtl/>
                <w:lang w:bidi="ar-JO"/>
              </w:rPr>
              <w:t>الرجال</w:t>
            </w:r>
          </w:p>
        </w:tc>
        <w:tc>
          <w:tcPr>
            <w:tcW w:w="916" w:type="dxa"/>
            <w:tcBorders>
              <w:top w:val="single" w:sz="4" w:space="0" w:color="auto"/>
              <w:bottom w:val="single" w:sz="12" w:space="0" w:color="auto"/>
            </w:tcBorders>
            <w:shd w:val="clear" w:color="auto" w:fill="auto"/>
            <w:vAlign w:val="bottom"/>
          </w:tcPr>
          <w:p w:rsidR="00613FA0" w:rsidRPr="005C1A94" w:rsidRDefault="00613FA0" w:rsidP="00613FA0">
            <w:pPr>
              <w:spacing w:after="80" w:line="240" w:lineRule="exact"/>
              <w:ind w:right="144"/>
              <w:rPr>
                <w:rFonts w:hint="cs"/>
                <w:i/>
                <w:iCs/>
                <w:sz w:val="16"/>
                <w:szCs w:val="24"/>
                <w:rtl/>
                <w:lang w:bidi="ar-JO"/>
              </w:rPr>
            </w:pPr>
            <w:r w:rsidRPr="005C1A94">
              <w:rPr>
                <w:rFonts w:hint="cs"/>
                <w:i/>
                <w:iCs/>
                <w:sz w:val="16"/>
                <w:szCs w:val="24"/>
                <w:rtl/>
                <w:lang w:bidi="ar-JO"/>
              </w:rPr>
              <w:t>النساء</w:t>
            </w:r>
          </w:p>
        </w:tc>
        <w:tc>
          <w:tcPr>
            <w:tcW w:w="1016" w:type="dxa"/>
            <w:tcBorders>
              <w:top w:val="single" w:sz="4" w:space="0" w:color="auto"/>
              <w:bottom w:val="single" w:sz="12" w:space="0" w:color="auto"/>
            </w:tcBorders>
            <w:shd w:val="clear" w:color="auto" w:fill="auto"/>
            <w:vAlign w:val="bottom"/>
          </w:tcPr>
          <w:p w:rsidR="00613FA0" w:rsidRPr="005C1A94" w:rsidRDefault="00613FA0" w:rsidP="00613FA0">
            <w:pPr>
              <w:spacing w:after="80" w:line="240" w:lineRule="exact"/>
              <w:ind w:right="144"/>
              <w:rPr>
                <w:rFonts w:hint="cs"/>
                <w:i/>
                <w:iCs/>
                <w:sz w:val="16"/>
                <w:szCs w:val="24"/>
                <w:rtl/>
                <w:lang w:bidi="ar-JO"/>
              </w:rPr>
            </w:pPr>
            <w:r w:rsidRPr="005C1A94">
              <w:rPr>
                <w:rFonts w:hint="cs"/>
                <w:i/>
                <w:iCs/>
                <w:sz w:val="16"/>
                <w:szCs w:val="24"/>
                <w:rtl/>
                <w:lang w:bidi="ar-JO"/>
              </w:rPr>
              <w:t>المجموع</w:t>
            </w:r>
          </w:p>
        </w:tc>
      </w:tr>
      <w:tr w:rsidR="00613FA0" w:rsidRPr="005C1A94" w:rsidTr="001A01E7">
        <w:trPr>
          <w:cantSplit/>
          <w:trHeight w:hRule="exact" w:val="115"/>
          <w:tblHeader/>
          <w:jc w:val="center"/>
        </w:trPr>
        <w:tc>
          <w:tcPr>
            <w:tcW w:w="1253" w:type="dxa"/>
            <w:tcBorders>
              <w:top w:val="single" w:sz="12" w:space="0" w:color="auto"/>
            </w:tcBorders>
            <w:shd w:val="clear" w:color="auto" w:fill="auto"/>
            <w:vAlign w:val="bottom"/>
          </w:tcPr>
          <w:p w:rsidR="00613FA0" w:rsidRPr="005C1A94" w:rsidRDefault="00613FA0" w:rsidP="00613FA0">
            <w:pPr>
              <w:spacing w:before="40" w:after="80" w:line="240" w:lineRule="exact"/>
              <w:jc w:val="both"/>
              <w:rPr>
                <w:rFonts w:hint="cs"/>
                <w:sz w:val="16"/>
                <w:szCs w:val="24"/>
                <w:rtl/>
                <w:lang w:bidi="ar-JO"/>
              </w:rPr>
            </w:pPr>
          </w:p>
        </w:tc>
        <w:tc>
          <w:tcPr>
            <w:tcW w:w="863" w:type="dxa"/>
            <w:tcBorders>
              <w:top w:val="single" w:sz="12" w:space="0" w:color="auto"/>
            </w:tcBorders>
            <w:shd w:val="clear" w:color="auto" w:fill="auto"/>
            <w:vAlign w:val="bottom"/>
          </w:tcPr>
          <w:p w:rsidR="00613FA0" w:rsidRPr="005C1A94" w:rsidRDefault="00613FA0" w:rsidP="00613FA0">
            <w:pPr>
              <w:bidi w:val="0"/>
              <w:spacing w:before="40" w:after="80" w:line="240" w:lineRule="exact"/>
              <w:ind w:right="144"/>
              <w:rPr>
                <w:sz w:val="16"/>
                <w:szCs w:val="24"/>
                <w:rtl/>
                <w:lang w:bidi="ar-JO"/>
              </w:rPr>
            </w:pPr>
          </w:p>
        </w:tc>
        <w:tc>
          <w:tcPr>
            <w:tcW w:w="916" w:type="dxa"/>
            <w:tcBorders>
              <w:top w:val="single" w:sz="12" w:space="0" w:color="auto"/>
            </w:tcBorders>
            <w:shd w:val="clear" w:color="auto" w:fill="auto"/>
            <w:vAlign w:val="bottom"/>
          </w:tcPr>
          <w:p w:rsidR="00613FA0" w:rsidRPr="005C1A94" w:rsidRDefault="00613FA0" w:rsidP="00613FA0">
            <w:pPr>
              <w:bidi w:val="0"/>
              <w:spacing w:before="40" w:after="80" w:line="240" w:lineRule="exact"/>
              <w:ind w:right="144"/>
              <w:rPr>
                <w:sz w:val="16"/>
                <w:szCs w:val="24"/>
                <w:rtl/>
                <w:lang w:bidi="ar-JO"/>
              </w:rPr>
            </w:pPr>
          </w:p>
        </w:tc>
        <w:tc>
          <w:tcPr>
            <w:tcW w:w="1016" w:type="dxa"/>
            <w:tcBorders>
              <w:top w:val="single" w:sz="12" w:space="0" w:color="auto"/>
            </w:tcBorders>
            <w:shd w:val="clear" w:color="auto" w:fill="auto"/>
            <w:vAlign w:val="bottom"/>
          </w:tcPr>
          <w:p w:rsidR="00613FA0" w:rsidRPr="005C1A94" w:rsidRDefault="00613FA0" w:rsidP="00613FA0">
            <w:pPr>
              <w:bidi w:val="0"/>
              <w:spacing w:before="40" w:after="80" w:line="240" w:lineRule="exact"/>
              <w:ind w:right="144"/>
              <w:rPr>
                <w:sz w:val="16"/>
                <w:szCs w:val="24"/>
                <w:rtl/>
                <w:lang w:bidi="ar-JO"/>
              </w:rPr>
            </w:pPr>
          </w:p>
        </w:tc>
        <w:tc>
          <w:tcPr>
            <w:tcW w:w="984" w:type="dxa"/>
            <w:tcBorders>
              <w:top w:val="single" w:sz="12" w:space="0" w:color="auto"/>
            </w:tcBorders>
            <w:shd w:val="clear" w:color="auto" w:fill="auto"/>
            <w:vAlign w:val="bottom"/>
          </w:tcPr>
          <w:p w:rsidR="00613FA0" w:rsidRPr="005C1A94" w:rsidRDefault="00613FA0" w:rsidP="00613FA0">
            <w:pPr>
              <w:bidi w:val="0"/>
              <w:spacing w:before="40" w:after="80" w:line="240" w:lineRule="exact"/>
              <w:ind w:right="144"/>
              <w:rPr>
                <w:sz w:val="16"/>
                <w:szCs w:val="24"/>
                <w:rtl/>
                <w:lang w:bidi="ar-JO"/>
              </w:rPr>
            </w:pPr>
          </w:p>
        </w:tc>
        <w:tc>
          <w:tcPr>
            <w:tcW w:w="900" w:type="dxa"/>
            <w:tcBorders>
              <w:top w:val="single" w:sz="12" w:space="0" w:color="auto"/>
            </w:tcBorders>
            <w:shd w:val="clear" w:color="auto" w:fill="auto"/>
            <w:vAlign w:val="bottom"/>
          </w:tcPr>
          <w:p w:rsidR="00613FA0" w:rsidRPr="005C1A94" w:rsidRDefault="00613FA0" w:rsidP="00613FA0">
            <w:pPr>
              <w:bidi w:val="0"/>
              <w:spacing w:before="40" w:after="80" w:line="240" w:lineRule="exact"/>
              <w:ind w:right="144"/>
              <w:rPr>
                <w:sz w:val="16"/>
                <w:szCs w:val="24"/>
                <w:rtl/>
                <w:lang w:bidi="ar-JO"/>
              </w:rPr>
            </w:pPr>
          </w:p>
        </w:tc>
        <w:tc>
          <w:tcPr>
            <w:tcW w:w="1016" w:type="dxa"/>
            <w:tcBorders>
              <w:top w:val="single" w:sz="12" w:space="0" w:color="auto"/>
            </w:tcBorders>
            <w:shd w:val="clear" w:color="auto" w:fill="auto"/>
            <w:vAlign w:val="bottom"/>
          </w:tcPr>
          <w:p w:rsidR="00613FA0" w:rsidRPr="005C1A94" w:rsidRDefault="00613FA0" w:rsidP="00613FA0">
            <w:pPr>
              <w:bidi w:val="0"/>
              <w:spacing w:before="40" w:after="80" w:line="240" w:lineRule="exact"/>
              <w:ind w:right="144"/>
              <w:rPr>
                <w:sz w:val="16"/>
                <w:szCs w:val="24"/>
                <w:rtl/>
                <w:lang w:bidi="ar-JO"/>
              </w:rPr>
            </w:pPr>
          </w:p>
        </w:tc>
        <w:tc>
          <w:tcPr>
            <w:tcW w:w="984" w:type="dxa"/>
            <w:tcBorders>
              <w:top w:val="single" w:sz="12" w:space="0" w:color="auto"/>
            </w:tcBorders>
            <w:shd w:val="clear" w:color="auto" w:fill="auto"/>
            <w:vAlign w:val="bottom"/>
          </w:tcPr>
          <w:p w:rsidR="00613FA0" w:rsidRPr="005C1A94" w:rsidRDefault="00613FA0" w:rsidP="00613FA0">
            <w:pPr>
              <w:bidi w:val="0"/>
              <w:spacing w:before="40" w:after="80" w:line="240" w:lineRule="exact"/>
              <w:ind w:right="144"/>
              <w:rPr>
                <w:sz w:val="16"/>
                <w:szCs w:val="24"/>
                <w:rtl/>
                <w:lang w:bidi="ar-JO"/>
              </w:rPr>
            </w:pPr>
          </w:p>
        </w:tc>
        <w:tc>
          <w:tcPr>
            <w:tcW w:w="916" w:type="dxa"/>
            <w:tcBorders>
              <w:top w:val="single" w:sz="12" w:space="0" w:color="auto"/>
            </w:tcBorders>
            <w:shd w:val="clear" w:color="auto" w:fill="auto"/>
            <w:vAlign w:val="bottom"/>
          </w:tcPr>
          <w:p w:rsidR="00613FA0" w:rsidRPr="005C1A94" w:rsidRDefault="00613FA0" w:rsidP="00613FA0">
            <w:pPr>
              <w:bidi w:val="0"/>
              <w:spacing w:before="40" w:after="80" w:line="240" w:lineRule="exact"/>
              <w:ind w:right="144"/>
              <w:rPr>
                <w:sz w:val="16"/>
                <w:szCs w:val="24"/>
                <w:rtl/>
                <w:lang w:bidi="ar-JO"/>
              </w:rPr>
            </w:pPr>
          </w:p>
        </w:tc>
        <w:tc>
          <w:tcPr>
            <w:tcW w:w="1016" w:type="dxa"/>
            <w:tcBorders>
              <w:top w:val="single" w:sz="12" w:space="0" w:color="auto"/>
            </w:tcBorders>
            <w:shd w:val="clear" w:color="auto" w:fill="auto"/>
            <w:vAlign w:val="bottom"/>
          </w:tcPr>
          <w:p w:rsidR="00613FA0" w:rsidRPr="005C1A94" w:rsidRDefault="00613FA0" w:rsidP="00613FA0">
            <w:pPr>
              <w:bidi w:val="0"/>
              <w:spacing w:before="40" w:after="80" w:line="240" w:lineRule="exact"/>
              <w:ind w:right="144"/>
              <w:rPr>
                <w:sz w:val="16"/>
                <w:szCs w:val="24"/>
                <w:rtl/>
                <w:lang w:bidi="ar-JO"/>
              </w:rPr>
            </w:pPr>
          </w:p>
        </w:tc>
      </w:tr>
      <w:tr w:rsidR="00613FA0" w:rsidRPr="005C1A94" w:rsidTr="001A01E7">
        <w:trPr>
          <w:cantSplit/>
          <w:jc w:val="center"/>
        </w:trPr>
        <w:tc>
          <w:tcPr>
            <w:tcW w:w="1253" w:type="dxa"/>
            <w:shd w:val="clear" w:color="auto" w:fill="auto"/>
            <w:vAlign w:val="bottom"/>
          </w:tcPr>
          <w:p w:rsidR="00613FA0" w:rsidRPr="005C1A94" w:rsidRDefault="00613FA0" w:rsidP="00613FA0">
            <w:pPr>
              <w:spacing w:before="40" w:after="80" w:line="240" w:lineRule="exact"/>
              <w:jc w:val="both"/>
              <w:rPr>
                <w:rFonts w:hint="cs"/>
                <w:sz w:val="16"/>
                <w:szCs w:val="24"/>
                <w:rtl/>
                <w:lang w:bidi="ar-JO"/>
              </w:rPr>
            </w:pPr>
            <w:r w:rsidRPr="005C1A94">
              <w:rPr>
                <w:rFonts w:hint="cs"/>
                <w:sz w:val="16"/>
                <w:szCs w:val="24"/>
                <w:rtl/>
                <w:lang w:bidi="ar-JO"/>
              </w:rPr>
              <w:t>جيد/جيد جدا</w:t>
            </w:r>
          </w:p>
        </w:tc>
        <w:tc>
          <w:tcPr>
            <w:tcW w:w="863" w:type="dxa"/>
            <w:shd w:val="clear" w:color="auto" w:fill="auto"/>
            <w:vAlign w:val="bottom"/>
          </w:tcPr>
          <w:p w:rsidR="00613FA0" w:rsidRPr="005C1A94" w:rsidRDefault="00613FA0" w:rsidP="00E9523B">
            <w:pPr>
              <w:bidi w:val="0"/>
              <w:spacing w:before="40" w:after="80" w:line="240" w:lineRule="exact"/>
              <w:jc w:val="right"/>
              <w:rPr>
                <w:sz w:val="16"/>
                <w:szCs w:val="24"/>
                <w:lang w:bidi="ar-JO"/>
              </w:rPr>
            </w:pPr>
            <w:r w:rsidRPr="005C1A94">
              <w:rPr>
                <w:sz w:val="16"/>
                <w:szCs w:val="24"/>
                <w:rtl/>
                <w:lang w:bidi="ar-JO"/>
              </w:rPr>
              <w:t>35</w:t>
            </w:r>
            <w:r w:rsidRPr="005C1A94">
              <w:rPr>
                <w:sz w:val="16"/>
                <w:szCs w:val="24"/>
                <w:lang w:bidi="ar-JO"/>
              </w:rPr>
              <w:t>,</w:t>
            </w:r>
            <w:r w:rsidRPr="005C1A94">
              <w:rPr>
                <w:sz w:val="16"/>
                <w:szCs w:val="24"/>
                <w:rtl/>
                <w:lang w:bidi="ar-JO"/>
              </w:rPr>
              <w:t>6</w:t>
            </w:r>
          </w:p>
        </w:tc>
        <w:tc>
          <w:tcPr>
            <w:tcW w:w="916" w:type="dxa"/>
            <w:shd w:val="clear" w:color="auto" w:fill="auto"/>
            <w:vAlign w:val="bottom"/>
          </w:tcPr>
          <w:p w:rsidR="00613FA0" w:rsidRPr="005C1A94" w:rsidRDefault="00613FA0" w:rsidP="00E9523B">
            <w:pPr>
              <w:bidi w:val="0"/>
              <w:spacing w:before="40" w:after="80" w:line="240" w:lineRule="exact"/>
              <w:jc w:val="right"/>
              <w:rPr>
                <w:rFonts w:hint="cs"/>
                <w:sz w:val="16"/>
                <w:szCs w:val="24"/>
                <w:rtl/>
                <w:lang w:bidi="ar-JO"/>
              </w:rPr>
            </w:pPr>
            <w:r w:rsidRPr="005C1A94">
              <w:rPr>
                <w:sz w:val="16"/>
                <w:szCs w:val="24"/>
                <w:rtl/>
                <w:lang w:bidi="ar-JO"/>
              </w:rPr>
              <w:t>25</w:t>
            </w:r>
            <w:r w:rsidRPr="005C1A94">
              <w:rPr>
                <w:sz w:val="16"/>
                <w:szCs w:val="24"/>
                <w:lang w:bidi="ar-JO"/>
              </w:rPr>
              <w:t>,</w:t>
            </w:r>
            <w:r w:rsidRPr="005C1A94">
              <w:rPr>
                <w:sz w:val="16"/>
                <w:szCs w:val="24"/>
                <w:rtl/>
                <w:lang w:bidi="ar-JO"/>
              </w:rPr>
              <w:t>4</w:t>
            </w:r>
          </w:p>
        </w:tc>
        <w:tc>
          <w:tcPr>
            <w:tcW w:w="1016" w:type="dxa"/>
            <w:shd w:val="clear" w:color="auto" w:fill="auto"/>
            <w:vAlign w:val="bottom"/>
          </w:tcPr>
          <w:p w:rsidR="00613FA0" w:rsidRPr="005C1A94" w:rsidRDefault="00613FA0" w:rsidP="00E9523B">
            <w:pPr>
              <w:bidi w:val="0"/>
              <w:spacing w:before="40" w:after="80" w:line="240" w:lineRule="exact"/>
              <w:jc w:val="right"/>
              <w:rPr>
                <w:sz w:val="16"/>
                <w:szCs w:val="24"/>
                <w:lang w:bidi="ar-JO"/>
              </w:rPr>
            </w:pPr>
            <w:r w:rsidRPr="005C1A94">
              <w:rPr>
                <w:sz w:val="16"/>
                <w:szCs w:val="24"/>
                <w:rtl/>
                <w:lang w:bidi="ar-JO"/>
              </w:rPr>
              <w:t>29</w:t>
            </w:r>
            <w:r w:rsidRPr="005C1A94">
              <w:rPr>
                <w:sz w:val="16"/>
                <w:szCs w:val="24"/>
                <w:lang w:bidi="ar-JO"/>
              </w:rPr>
              <w:t>,</w:t>
            </w:r>
            <w:r w:rsidRPr="005C1A94">
              <w:rPr>
                <w:sz w:val="16"/>
                <w:szCs w:val="24"/>
                <w:rtl/>
                <w:lang w:bidi="ar-JO"/>
              </w:rPr>
              <w:t>4</w:t>
            </w:r>
          </w:p>
        </w:tc>
        <w:tc>
          <w:tcPr>
            <w:tcW w:w="984" w:type="dxa"/>
            <w:shd w:val="clear" w:color="auto" w:fill="auto"/>
            <w:vAlign w:val="bottom"/>
          </w:tcPr>
          <w:p w:rsidR="00613FA0" w:rsidRPr="005C1A94" w:rsidRDefault="00613FA0" w:rsidP="00E9523B">
            <w:pPr>
              <w:bidi w:val="0"/>
              <w:spacing w:before="40" w:after="80" w:line="240" w:lineRule="exact"/>
              <w:jc w:val="right"/>
              <w:rPr>
                <w:rFonts w:hint="cs"/>
                <w:sz w:val="16"/>
                <w:szCs w:val="24"/>
                <w:rtl/>
                <w:lang w:bidi="ar-JO"/>
              </w:rPr>
            </w:pPr>
            <w:r w:rsidRPr="005C1A94">
              <w:rPr>
                <w:sz w:val="16"/>
                <w:szCs w:val="24"/>
                <w:rtl/>
                <w:lang w:bidi="ar-JO"/>
              </w:rPr>
              <w:t>38</w:t>
            </w:r>
            <w:r w:rsidRPr="005C1A94">
              <w:rPr>
                <w:sz w:val="16"/>
                <w:szCs w:val="24"/>
                <w:lang w:bidi="ar-JO"/>
              </w:rPr>
              <w:t>,</w:t>
            </w:r>
            <w:r w:rsidRPr="005C1A94">
              <w:rPr>
                <w:sz w:val="16"/>
                <w:szCs w:val="24"/>
                <w:rtl/>
                <w:lang w:bidi="ar-JO"/>
              </w:rPr>
              <w:t>5</w:t>
            </w:r>
          </w:p>
        </w:tc>
        <w:tc>
          <w:tcPr>
            <w:tcW w:w="900" w:type="dxa"/>
            <w:shd w:val="clear" w:color="auto" w:fill="auto"/>
            <w:vAlign w:val="bottom"/>
          </w:tcPr>
          <w:p w:rsidR="00613FA0" w:rsidRPr="005C1A94" w:rsidRDefault="00613FA0" w:rsidP="00E9523B">
            <w:pPr>
              <w:bidi w:val="0"/>
              <w:spacing w:before="40" w:after="80" w:line="240" w:lineRule="exact"/>
              <w:jc w:val="right"/>
              <w:rPr>
                <w:rFonts w:hint="cs"/>
                <w:sz w:val="16"/>
                <w:szCs w:val="24"/>
                <w:rtl/>
                <w:lang w:bidi="ar-JO"/>
              </w:rPr>
            </w:pPr>
            <w:r w:rsidRPr="005C1A94">
              <w:rPr>
                <w:sz w:val="16"/>
                <w:szCs w:val="24"/>
                <w:rtl/>
                <w:lang w:bidi="ar-JO"/>
              </w:rPr>
              <w:t>27</w:t>
            </w:r>
          </w:p>
        </w:tc>
        <w:tc>
          <w:tcPr>
            <w:tcW w:w="1016" w:type="dxa"/>
            <w:shd w:val="clear" w:color="auto" w:fill="auto"/>
            <w:vAlign w:val="bottom"/>
          </w:tcPr>
          <w:p w:rsidR="00613FA0" w:rsidRPr="005C1A94" w:rsidRDefault="00613FA0" w:rsidP="00E9523B">
            <w:pPr>
              <w:bidi w:val="0"/>
              <w:spacing w:before="40" w:after="80" w:line="240" w:lineRule="exact"/>
              <w:jc w:val="right"/>
              <w:rPr>
                <w:rFonts w:hint="cs"/>
                <w:sz w:val="16"/>
                <w:szCs w:val="24"/>
                <w:rtl/>
                <w:lang w:bidi="ar-JO"/>
              </w:rPr>
            </w:pPr>
            <w:r w:rsidRPr="005C1A94">
              <w:rPr>
                <w:sz w:val="16"/>
                <w:szCs w:val="24"/>
                <w:rtl/>
                <w:lang w:bidi="ar-JO"/>
              </w:rPr>
              <w:t>31</w:t>
            </w:r>
            <w:r w:rsidRPr="005C1A94">
              <w:rPr>
                <w:sz w:val="16"/>
                <w:szCs w:val="24"/>
                <w:lang w:bidi="ar-JO"/>
              </w:rPr>
              <w:t>,</w:t>
            </w:r>
            <w:r w:rsidRPr="005C1A94">
              <w:rPr>
                <w:sz w:val="16"/>
                <w:szCs w:val="24"/>
                <w:rtl/>
                <w:lang w:bidi="ar-JO"/>
              </w:rPr>
              <w:t>3</w:t>
            </w:r>
          </w:p>
        </w:tc>
        <w:tc>
          <w:tcPr>
            <w:tcW w:w="984" w:type="dxa"/>
            <w:shd w:val="clear" w:color="auto" w:fill="auto"/>
            <w:vAlign w:val="bottom"/>
          </w:tcPr>
          <w:p w:rsidR="00613FA0" w:rsidRPr="005C1A94" w:rsidRDefault="00613FA0" w:rsidP="00E9523B">
            <w:pPr>
              <w:bidi w:val="0"/>
              <w:spacing w:before="40" w:after="80" w:line="240" w:lineRule="exact"/>
              <w:jc w:val="right"/>
              <w:rPr>
                <w:rFonts w:hint="cs"/>
                <w:sz w:val="16"/>
                <w:szCs w:val="24"/>
                <w:rtl/>
                <w:lang w:bidi="ar-JO"/>
              </w:rPr>
            </w:pPr>
            <w:r w:rsidRPr="005C1A94">
              <w:rPr>
                <w:sz w:val="16"/>
                <w:szCs w:val="24"/>
                <w:rtl/>
                <w:lang w:bidi="ar-JO"/>
              </w:rPr>
              <w:t>59</w:t>
            </w:r>
            <w:r w:rsidRPr="005C1A94">
              <w:rPr>
                <w:sz w:val="16"/>
                <w:szCs w:val="24"/>
                <w:lang w:bidi="ar-JO"/>
              </w:rPr>
              <w:t>,</w:t>
            </w:r>
            <w:r w:rsidRPr="005C1A94">
              <w:rPr>
                <w:sz w:val="16"/>
                <w:szCs w:val="24"/>
                <w:rtl/>
                <w:lang w:bidi="ar-JO"/>
              </w:rPr>
              <w:t>3</w:t>
            </w:r>
          </w:p>
        </w:tc>
        <w:tc>
          <w:tcPr>
            <w:tcW w:w="916" w:type="dxa"/>
            <w:shd w:val="clear" w:color="auto" w:fill="auto"/>
            <w:vAlign w:val="bottom"/>
          </w:tcPr>
          <w:p w:rsidR="00613FA0" w:rsidRPr="005C1A94" w:rsidRDefault="00613FA0" w:rsidP="00E9523B">
            <w:pPr>
              <w:bidi w:val="0"/>
              <w:spacing w:before="40" w:after="80" w:line="240" w:lineRule="exact"/>
              <w:jc w:val="right"/>
              <w:rPr>
                <w:rFonts w:hint="cs"/>
                <w:sz w:val="16"/>
                <w:szCs w:val="24"/>
                <w:rtl/>
                <w:lang w:bidi="ar-JO"/>
              </w:rPr>
            </w:pPr>
            <w:r w:rsidRPr="005C1A94">
              <w:rPr>
                <w:sz w:val="16"/>
                <w:szCs w:val="24"/>
                <w:rtl/>
                <w:lang w:bidi="ar-JO"/>
              </w:rPr>
              <w:t>47</w:t>
            </w:r>
            <w:r w:rsidRPr="005C1A94">
              <w:rPr>
                <w:sz w:val="16"/>
                <w:szCs w:val="24"/>
                <w:lang w:bidi="ar-JO"/>
              </w:rPr>
              <w:t>,</w:t>
            </w:r>
            <w:r w:rsidRPr="005C1A94">
              <w:rPr>
                <w:sz w:val="16"/>
                <w:szCs w:val="24"/>
                <w:rtl/>
                <w:lang w:bidi="ar-JO"/>
              </w:rPr>
              <w:t>4</w:t>
            </w:r>
          </w:p>
        </w:tc>
        <w:tc>
          <w:tcPr>
            <w:tcW w:w="1016" w:type="dxa"/>
            <w:shd w:val="clear" w:color="auto" w:fill="auto"/>
            <w:vAlign w:val="bottom"/>
          </w:tcPr>
          <w:p w:rsidR="00613FA0" w:rsidRPr="005C1A94" w:rsidRDefault="00613FA0" w:rsidP="00E9523B">
            <w:pPr>
              <w:bidi w:val="0"/>
              <w:spacing w:before="40" w:after="80" w:line="240" w:lineRule="exact"/>
              <w:jc w:val="right"/>
              <w:rPr>
                <w:rFonts w:hint="cs"/>
                <w:sz w:val="16"/>
                <w:szCs w:val="24"/>
                <w:rtl/>
                <w:lang w:bidi="ar-JO"/>
              </w:rPr>
            </w:pPr>
            <w:r w:rsidRPr="005C1A94">
              <w:rPr>
                <w:sz w:val="16"/>
                <w:szCs w:val="24"/>
                <w:rtl/>
                <w:lang w:bidi="ar-JO"/>
              </w:rPr>
              <w:t>53</w:t>
            </w:r>
            <w:r w:rsidRPr="005C1A94">
              <w:rPr>
                <w:sz w:val="16"/>
                <w:szCs w:val="24"/>
                <w:lang w:bidi="ar-JO"/>
              </w:rPr>
              <w:t>,</w:t>
            </w:r>
            <w:r w:rsidRPr="005C1A94">
              <w:rPr>
                <w:sz w:val="16"/>
                <w:szCs w:val="24"/>
                <w:rtl/>
                <w:lang w:bidi="ar-JO"/>
              </w:rPr>
              <w:t>2</w:t>
            </w:r>
          </w:p>
        </w:tc>
      </w:tr>
      <w:tr w:rsidR="00613FA0" w:rsidRPr="005C1A94" w:rsidTr="001A01E7">
        <w:trPr>
          <w:cantSplit/>
          <w:jc w:val="center"/>
        </w:trPr>
        <w:tc>
          <w:tcPr>
            <w:tcW w:w="1253" w:type="dxa"/>
            <w:shd w:val="clear" w:color="auto" w:fill="auto"/>
            <w:vAlign w:val="bottom"/>
          </w:tcPr>
          <w:p w:rsidR="00613FA0" w:rsidRPr="005C1A94" w:rsidRDefault="00613FA0" w:rsidP="00613FA0">
            <w:pPr>
              <w:spacing w:before="40" w:after="80" w:line="240" w:lineRule="exact"/>
              <w:jc w:val="both"/>
              <w:rPr>
                <w:rFonts w:hint="cs"/>
                <w:sz w:val="16"/>
                <w:szCs w:val="24"/>
                <w:rtl/>
                <w:lang w:bidi="ar-JO"/>
              </w:rPr>
            </w:pPr>
            <w:r w:rsidRPr="005C1A94">
              <w:rPr>
                <w:rFonts w:hint="cs"/>
                <w:sz w:val="16"/>
                <w:szCs w:val="24"/>
                <w:rtl/>
                <w:lang w:bidi="ar-JO"/>
              </w:rPr>
              <w:t>وسط</w:t>
            </w:r>
          </w:p>
        </w:tc>
        <w:tc>
          <w:tcPr>
            <w:tcW w:w="863" w:type="dxa"/>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41</w:t>
            </w:r>
            <w:r w:rsidRPr="005C1A94">
              <w:rPr>
                <w:sz w:val="16"/>
                <w:szCs w:val="24"/>
                <w:lang w:bidi="ar-JO"/>
              </w:rPr>
              <w:t>,</w:t>
            </w:r>
            <w:r w:rsidRPr="005C1A94">
              <w:rPr>
                <w:sz w:val="16"/>
                <w:szCs w:val="24"/>
                <w:rtl/>
                <w:lang w:bidi="ar-JO"/>
              </w:rPr>
              <w:t>1</w:t>
            </w:r>
          </w:p>
        </w:tc>
        <w:tc>
          <w:tcPr>
            <w:tcW w:w="916" w:type="dxa"/>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41</w:t>
            </w:r>
            <w:r w:rsidRPr="005C1A94">
              <w:rPr>
                <w:sz w:val="16"/>
                <w:szCs w:val="24"/>
                <w:lang w:bidi="ar-JO"/>
              </w:rPr>
              <w:t>,</w:t>
            </w:r>
            <w:r w:rsidRPr="005C1A94">
              <w:rPr>
                <w:sz w:val="16"/>
                <w:szCs w:val="24"/>
                <w:rtl/>
                <w:lang w:bidi="ar-JO"/>
              </w:rPr>
              <w:t>5</w:t>
            </w:r>
          </w:p>
        </w:tc>
        <w:tc>
          <w:tcPr>
            <w:tcW w:w="1016" w:type="dxa"/>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41</w:t>
            </w:r>
            <w:r w:rsidRPr="005C1A94">
              <w:rPr>
                <w:sz w:val="16"/>
                <w:szCs w:val="24"/>
                <w:lang w:bidi="ar-JO"/>
              </w:rPr>
              <w:t>,</w:t>
            </w:r>
            <w:r w:rsidRPr="005C1A94">
              <w:rPr>
                <w:sz w:val="16"/>
                <w:szCs w:val="24"/>
                <w:rtl/>
                <w:lang w:bidi="ar-JO"/>
              </w:rPr>
              <w:t>3</w:t>
            </w:r>
          </w:p>
        </w:tc>
        <w:tc>
          <w:tcPr>
            <w:tcW w:w="984" w:type="dxa"/>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41</w:t>
            </w:r>
            <w:r w:rsidRPr="005C1A94">
              <w:rPr>
                <w:sz w:val="16"/>
                <w:szCs w:val="24"/>
                <w:lang w:bidi="ar-JO"/>
              </w:rPr>
              <w:t>,</w:t>
            </w:r>
            <w:r w:rsidRPr="005C1A94">
              <w:rPr>
                <w:sz w:val="16"/>
                <w:szCs w:val="24"/>
                <w:rtl/>
                <w:lang w:bidi="ar-JO"/>
              </w:rPr>
              <w:t>6</w:t>
            </w:r>
          </w:p>
        </w:tc>
        <w:tc>
          <w:tcPr>
            <w:tcW w:w="900" w:type="dxa"/>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43</w:t>
            </w:r>
            <w:r w:rsidRPr="005C1A94">
              <w:rPr>
                <w:sz w:val="16"/>
                <w:szCs w:val="24"/>
                <w:lang w:bidi="ar-JO"/>
              </w:rPr>
              <w:t>,</w:t>
            </w:r>
            <w:r w:rsidRPr="005C1A94">
              <w:rPr>
                <w:sz w:val="16"/>
                <w:szCs w:val="24"/>
                <w:rtl/>
                <w:lang w:bidi="ar-JO"/>
              </w:rPr>
              <w:t>7</w:t>
            </w:r>
          </w:p>
        </w:tc>
        <w:tc>
          <w:tcPr>
            <w:tcW w:w="1016" w:type="dxa"/>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42</w:t>
            </w:r>
            <w:r w:rsidRPr="005C1A94">
              <w:rPr>
                <w:sz w:val="16"/>
                <w:szCs w:val="24"/>
                <w:lang w:bidi="ar-JO"/>
              </w:rPr>
              <w:t>,</w:t>
            </w:r>
            <w:r w:rsidRPr="005C1A94">
              <w:rPr>
                <w:sz w:val="16"/>
                <w:szCs w:val="24"/>
                <w:rtl/>
                <w:lang w:bidi="ar-JO"/>
              </w:rPr>
              <w:t>9</w:t>
            </w:r>
          </w:p>
        </w:tc>
        <w:tc>
          <w:tcPr>
            <w:tcW w:w="984" w:type="dxa"/>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30</w:t>
            </w:r>
            <w:r w:rsidRPr="005C1A94">
              <w:rPr>
                <w:sz w:val="16"/>
                <w:szCs w:val="24"/>
                <w:lang w:bidi="ar-JO"/>
              </w:rPr>
              <w:t>,</w:t>
            </w:r>
            <w:r w:rsidRPr="005C1A94">
              <w:rPr>
                <w:sz w:val="16"/>
                <w:szCs w:val="24"/>
                <w:rtl/>
                <w:lang w:bidi="ar-JO"/>
              </w:rPr>
              <w:t>2</w:t>
            </w:r>
          </w:p>
        </w:tc>
        <w:tc>
          <w:tcPr>
            <w:tcW w:w="916" w:type="dxa"/>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35</w:t>
            </w:r>
            <w:r w:rsidRPr="005C1A94">
              <w:rPr>
                <w:sz w:val="16"/>
                <w:szCs w:val="24"/>
                <w:lang w:bidi="ar-JO"/>
              </w:rPr>
              <w:t>,</w:t>
            </w:r>
            <w:r w:rsidRPr="005C1A94">
              <w:rPr>
                <w:sz w:val="16"/>
                <w:szCs w:val="24"/>
                <w:rtl/>
                <w:lang w:bidi="ar-JO"/>
              </w:rPr>
              <w:t>1</w:t>
            </w:r>
          </w:p>
        </w:tc>
        <w:tc>
          <w:tcPr>
            <w:tcW w:w="1016" w:type="dxa"/>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32</w:t>
            </w:r>
            <w:r w:rsidRPr="005C1A94">
              <w:rPr>
                <w:sz w:val="16"/>
                <w:szCs w:val="24"/>
                <w:lang w:bidi="ar-JO"/>
              </w:rPr>
              <w:t>,</w:t>
            </w:r>
            <w:r w:rsidRPr="005C1A94">
              <w:rPr>
                <w:sz w:val="16"/>
                <w:szCs w:val="24"/>
                <w:rtl/>
                <w:lang w:bidi="ar-JO"/>
              </w:rPr>
              <w:t>8</w:t>
            </w:r>
          </w:p>
        </w:tc>
      </w:tr>
      <w:tr w:rsidR="00613FA0" w:rsidRPr="005C1A94" w:rsidTr="001A01E7">
        <w:trPr>
          <w:cantSplit/>
          <w:jc w:val="center"/>
        </w:trPr>
        <w:tc>
          <w:tcPr>
            <w:tcW w:w="1253" w:type="dxa"/>
            <w:tcBorders>
              <w:bottom w:val="single" w:sz="12" w:space="0" w:color="auto"/>
            </w:tcBorders>
            <w:shd w:val="clear" w:color="auto" w:fill="auto"/>
            <w:vAlign w:val="bottom"/>
          </w:tcPr>
          <w:p w:rsidR="00613FA0" w:rsidRPr="005C1A94" w:rsidRDefault="00613FA0" w:rsidP="00613FA0">
            <w:pPr>
              <w:spacing w:before="40" w:after="80" w:line="240" w:lineRule="exact"/>
              <w:jc w:val="both"/>
              <w:rPr>
                <w:rFonts w:hint="cs"/>
                <w:sz w:val="16"/>
                <w:szCs w:val="24"/>
                <w:rtl/>
                <w:lang w:bidi="ar-JO"/>
              </w:rPr>
            </w:pPr>
            <w:r w:rsidRPr="005C1A94">
              <w:rPr>
                <w:rFonts w:hint="cs"/>
                <w:sz w:val="16"/>
                <w:szCs w:val="24"/>
                <w:rtl/>
                <w:lang w:bidi="ar-JO"/>
              </w:rPr>
              <w:t>سيء/سيء جدا</w:t>
            </w:r>
          </w:p>
        </w:tc>
        <w:tc>
          <w:tcPr>
            <w:tcW w:w="863" w:type="dxa"/>
            <w:tcBorders>
              <w:bottom w:val="single" w:sz="12" w:space="0" w:color="auto"/>
            </w:tcBorders>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23</w:t>
            </w:r>
            <w:r w:rsidRPr="005C1A94">
              <w:rPr>
                <w:sz w:val="16"/>
                <w:szCs w:val="24"/>
                <w:lang w:bidi="ar-JO"/>
              </w:rPr>
              <w:t>,</w:t>
            </w:r>
            <w:r w:rsidRPr="005C1A94">
              <w:rPr>
                <w:sz w:val="16"/>
                <w:szCs w:val="24"/>
                <w:rtl/>
                <w:lang w:bidi="ar-JO"/>
              </w:rPr>
              <w:t>3</w:t>
            </w:r>
          </w:p>
        </w:tc>
        <w:tc>
          <w:tcPr>
            <w:tcW w:w="916" w:type="dxa"/>
            <w:tcBorders>
              <w:bottom w:val="single" w:sz="12" w:space="0" w:color="auto"/>
            </w:tcBorders>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33</w:t>
            </w:r>
            <w:r w:rsidRPr="005C1A94">
              <w:rPr>
                <w:sz w:val="16"/>
                <w:szCs w:val="24"/>
                <w:lang w:bidi="ar-JO"/>
              </w:rPr>
              <w:t>,</w:t>
            </w:r>
            <w:r w:rsidRPr="005C1A94">
              <w:rPr>
                <w:sz w:val="16"/>
                <w:szCs w:val="24"/>
                <w:rtl/>
                <w:lang w:bidi="ar-JO"/>
              </w:rPr>
              <w:t>1</w:t>
            </w:r>
          </w:p>
        </w:tc>
        <w:tc>
          <w:tcPr>
            <w:tcW w:w="1016" w:type="dxa"/>
            <w:tcBorders>
              <w:bottom w:val="single" w:sz="12" w:space="0" w:color="auto"/>
            </w:tcBorders>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29</w:t>
            </w:r>
            <w:r w:rsidRPr="005C1A94">
              <w:rPr>
                <w:sz w:val="16"/>
                <w:szCs w:val="24"/>
                <w:lang w:bidi="ar-JO"/>
              </w:rPr>
              <w:t>,</w:t>
            </w:r>
            <w:r w:rsidRPr="005C1A94">
              <w:rPr>
                <w:sz w:val="16"/>
                <w:szCs w:val="24"/>
                <w:rtl/>
                <w:lang w:bidi="ar-JO"/>
              </w:rPr>
              <w:t>3</w:t>
            </w:r>
          </w:p>
        </w:tc>
        <w:tc>
          <w:tcPr>
            <w:tcW w:w="984" w:type="dxa"/>
            <w:tcBorders>
              <w:bottom w:val="single" w:sz="12" w:space="0" w:color="auto"/>
            </w:tcBorders>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19</w:t>
            </w:r>
            <w:r w:rsidRPr="005C1A94">
              <w:rPr>
                <w:sz w:val="16"/>
                <w:szCs w:val="24"/>
                <w:lang w:bidi="ar-JO"/>
              </w:rPr>
              <w:t>,</w:t>
            </w:r>
            <w:r w:rsidRPr="005C1A94">
              <w:rPr>
                <w:sz w:val="16"/>
                <w:szCs w:val="24"/>
                <w:rtl/>
                <w:lang w:bidi="ar-JO"/>
              </w:rPr>
              <w:t>9</w:t>
            </w:r>
          </w:p>
        </w:tc>
        <w:tc>
          <w:tcPr>
            <w:tcW w:w="900" w:type="dxa"/>
            <w:tcBorders>
              <w:bottom w:val="single" w:sz="12" w:space="0" w:color="auto"/>
            </w:tcBorders>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29</w:t>
            </w:r>
            <w:r w:rsidRPr="005C1A94">
              <w:rPr>
                <w:sz w:val="16"/>
                <w:szCs w:val="24"/>
                <w:lang w:bidi="ar-JO"/>
              </w:rPr>
              <w:t>,</w:t>
            </w:r>
            <w:r w:rsidRPr="005C1A94">
              <w:rPr>
                <w:sz w:val="16"/>
                <w:szCs w:val="24"/>
                <w:rtl/>
                <w:lang w:bidi="ar-JO"/>
              </w:rPr>
              <w:t>3</w:t>
            </w:r>
          </w:p>
        </w:tc>
        <w:tc>
          <w:tcPr>
            <w:tcW w:w="1016" w:type="dxa"/>
            <w:tcBorders>
              <w:bottom w:val="single" w:sz="12" w:space="0" w:color="auto"/>
            </w:tcBorders>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25</w:t>
            </w:r>
            <w:r w:rsidRPr="005C1A94">
              <w:rPr>
                <w:sz w:val="16"/>
                <w:szCs w:val="24"/>
                <w:lang w:bidi="ar-JO"/>
              </w:rPr>
              <w:t>,</w:t>
            </w:r>
            <w:r w:rsidRPr="005C1A94">
              <w:rPr>
                <w:sz w:val="16"/>
                <w:szCs w:val="24"/>
                <w:rtl/>
                <w:lang w:bidi="ar-JO"/>
              </w:rPr>
              <w:t>8</w:t>
            </w:r>
          </w:p>
        </w:tc>
        <w:tc>
          <w:tcPr>
            <w:tcW w:w="984" w:type="dxa"/>
            <w:tcBorders>
              <w:bottom w:val="single" w:sz="12" w:space="0" w:color="auto"/>
            </w:tcBorders>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10</w:t>
            </w:r>
            <w:r w:rsidRPr="005C1A94">
              <w:rPr>
                <w:sz w:val="16"/>
                <w:szCs w:val="24"/>
                <w:lang w:bidi="ar-JO"/>
              </w:rPr>
              <w:t>,</w:t>
            </w:r>
            <w:r w:rsidRPr="005C1A94">
              <w:rPr>
                <w:sz w:val="16"/>
                <w:szCs w:val="24"/>
                <w:rtl/>
                <w:lang w:bidi="ar-JO"/>
              </w:rPr>
              <w:t>4</w:t>
            </w:r>
          </w:p>
        </w:tc>
        <w:tc>
          <w:tcPr>
            <w:tcW w:w="916" w:type="dxa"/>
            <w:tcBorders>
              <w:bottom w:val="single" w:sz="12" w:space="0" w:color="auto"/>
            </w:tcBorders>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17</w:t>
            </w:r>
            <w:r w:rsidRPr="005C1A94">
              <w:rPr>
                <w:sz w:val="16"/>
                <w:szCs w:val="24"/>
                <w:lang w:bidi="ar-JO"/>
              </w:rPr>
              <w:t>,</w:t>
            </w:r>
            <w:r w:rsidRPr="005C1A94">
              <w:rPr>
                <w:sz w:val="16"/>
                <w:szCs w:val="24"/>
                <w:rtl/>
                <w:lang w:bidi="ar-JO"/>
              </w:rPr>
              <w:t>5</w:t>
            </w:r>
          </w:p>
        </w:tc>
        <w:tc>
          <w:tcPr>
            <w:tcW w:w="1016" w:type="dxa"/>
            <w:tcBorders>
              <w:bottom w:val="single" w:sz="12" w:space="0" w:color="auto"/>
            </w:tcBorders>
            <w:shd w:val="clear" w:color="auto" w:fill="auto"/>
            <w:vAlign w:val="bottom"/>
          </w:tcPr>
          <w:p w:rsidR="00613FA0" w:rsidRPr="005C1A94" w:rsidRDefault="00613FA0" w:rsidP="001A01E7">
            <w:pPr>
              <w:bidi w:val="0"/>
              <w:spacing w:before="40" w:after="80" w:line="240" w:lineRule="exact"/>
              <w:jc w:val="right"/>
              <w:rPr>
                <w:rFonts w:hint="cs"/>
                <w:sz w:val="16"/>
                <w:szCs w:val="24"/>
                <w:rtl/>
                <w:lang w:bidi="ar-JO"/>
              </w:rPr>
            </w:pPr>
            <w:r w:rsidRPr="005C1A94">
              <w:rPr>
                <w:sz w:val="16"/>
                <w:szCs w:val="24"/>
                <w:rtl/>
                <w:lang w:bidi="ar-JO"/>
              </w:rPr>
              <w:t>14</w:t>
            </w:r>
            <w:r w:rsidRPr="005C1A94">
              <w:rPr>
                <w:sz w:val="16"/>
                <w:szCs w:val="24"/>
                <w:lang w:bidi="ar-JO"/>
              </w:rPr>
              <w:t>,</w:t>
            </w:r>
            <w:r w:rsidRPr="005C1A94">
              <w:rPr>
                <w:sz w:val="16"/>
                <w:szCs w:val="24"/>
                <w:rtl/>
                <w:lang w:bidi="ar-JO"/>
              </w:rPr>
              <w:t>1</w:t>
            </w:r>
          </w:p>
        </w:tc>
      </w:tr>
    </w:tbl>
    <w:p w:rsidR="006078FA" w:rsidRPr="005C1A94" w:rsidRDefault="006078FA" w:rsidP="001A01E7">
      <w:pPr>
        <w:tabs>
          <w:tab w:val="left" w:pos="662"/>
          <w:tab w:val="left" w:pos="1267"/>
          <w:tab w:val="left" w:pos="1987"/>
          <w:tab w:val="left" w:pos="2650"/>
        </w:tabs>
        <w:rPr>
          <w:rFonts w:hint="cs"/>
          <w:w w:val="100"/>
          <w:sz w:val="16"/>
          <w:szCs w:val="26"/>
          <w:rtl/>
          <w:lang w:bidi="ar-JO"/>
        </w:rPr>
      </w:pPr>
      <w:r w:rsidRPr="005C1A94">
        <w:rPr>
          <w:rFonts w:hint="cs"/>
          <w:i/>
          <w:iCs/>
          <w:w w:val="100"/>
          <w:sz w:val="16"/>
          <w:szCs w:val="26"/>
          <w:rtl/>
          <w:lang w:bidi="ar-JO"/>
        </w:rPr>
        <w:t>المصدر</w:t>
      </w:r>
      <w:r w:rsidRPr="005C1A94">
        <w:rPr>
          <w:rFonts w:hint="cs"/>
          <w:w w:val="100"/>
          <w:sz w:val="16"/>
          <w:szCs w:val="26"/>
          <w:rtl/>
          <w:lang w:bidi="ar-JO"/>
        </w:rPr>
        <w:t>: الاستقصاء الوطني بواسطة المقابلات عن الصحة (</w:t>
      </w:r>
      <w:r w:rsidRPr="005C1A94">
        <w:rPr>
          <w:w w:val="100"/>
          <w:sz w:val="16"/>
          <w:szCs w:val="26"/>
          <w:lang w:bidi="ar-JO"/>
        </w:rPr>
        <w:t>NHIS</w:t>
      </w:r>
      <w:r w:rsidRPr="005C1A94">
        <w:rPr>
          <w:rFonts w:hint="cs"/>
          <w:w w:val="100"/>
          <w:sz w:val="16"/>
          <w:szCs w:val="26"/>
          <w:rtl/>
          <w:lang w:bidi="ar-JO"/>
        </w:rPr>
        <w:t>) 1995/96، 1998/99، 2005/06.</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موارد في الصحة</w:t>
      </w:r>
    </w:p>
    <w:p w:rsidR="006078FA" w:rsidRPr="005C1A94" w:rsidRDefault="006078FA" w:rsidP="00E9523B">
      <w:pPr>
        <w:pStyle w:val="SingleTxt"/>
        <w:rPr>
          <w:rFonts w:hint="cs"/>
          <w:rtl/>
          <w:lang w:bidi="ar-JO"/>
        </w:rPr>
      </w:pPr>
      <w:r w:rsidRPr="005C1A94">
        <w:rPr>
          <w:rFonts w:hint="cs"/>
          <w:rtl/>
          <w:lang w:bidi="ar-JO"/>
        </w:rPr>
        <w:tab/>
        <w:t xml:space="preserve">كان عدد الأطباء للفرد في البرتغال يبلغ </w:t>
      </w:r>
      <w:r w:rsidR="00E9523B" w:rsidRPr="005C1A94">
        <w:rPr>
          <w:rFonts w:hint="cs"/>
          <w:rtl/>
        </w:rPr>
        <w:t>3.4</w:t>
      </w:r>
      <w:r w:rsidRPr="005C1A94">
        <w:rPr>
          <w:rFonts w:hint="cs"/>
          <w:rtl/>
          <w:lang w:bidi="ar-JO"/>
        </w:rPr>
        <w:t xml:space="preserve"> لكل ألف من السكان في 2005، أي فوق المتوسط في منظمة التعاون والتنمية في الميدان الاقتصادي بـ </w:t>
      </w:r>
      <w:r w:rsidR="00E9523B" w:rsidRPr="005C1A94">
        <w:rPr>
          <w:rFonts w:hint="cs"/>
          <w:rtl/>
          <w:lang w:bidi="ar-JO"/>
        </w:rPr>
        <w:t>3.0</w:t>
      </w:r>
      <w:r w:rsidRPr="005C1A94">
        <w:rPr>
          <w:rFonts w:hint="cs"/>
          <w:rtl/>
          <w:lang w:bidi="ar-JO"/>
        </w:rPr>
        <w:t xml:space="preserve">. وكما هو الحال في معظم البلدان الأخرى في منظمة التعاون والتنمية في الميدان الاقتصادي، ارتفع عدد الأطباء للفرد بين 1990 و 2005. وفقا لنقابة الأطباء، بلغ عدد الأطباء في البرتغال في عام 2004 </w:t>
      </w:r>
      <w:r w:rsidR="00E9523B" w:rsidRPr="005C1A94">
        <w:rPr>
          <w:rFonts w:hint="cs"/>
          <w:rtl/>
          <w:lang w:bidi="ar-JO"/>
        </w:rPr>
        <w:t>255 34</w:t>
      </w:r>
      <w:r w:rsidRPr="005C1A94">
        <w:rPr>
          <w:rFonts w:hint="cs"/>
          <w:rtl/>
          <w:lang w:bidi="ar-JO"/>
        </w:rPr>
        <w:t xml:space="preserve">. وأظهرت البيانات المستمدة من المديرية العامة للصحة أن </w:t>
      </w:r>
      <w:r w:rsidR="00E9523B" w:rsidRPr="005C1A94">
        <w:rPr>
          <w:rFonts w:hint="cs"/>
          <w:rtl/>
          <w:lang w:bidi="ar-JO"/>
        </w:rPr>
        <w:t>389 23</w:t>
      </w:r>
      <w:r w:rsidRPr="005C1A94">
        <w:rPr>
          <w:rFonts w:hint="cs"/>
          <w:rtl/>
          <w:lang w:bidi="ar-JO"/>
        </w:rPr>
        <w:t xml:space="preserve"> من هؤلاء الأطباء استخدمهم النظام الوطني للصحة في 2004. وبلغت نسبة الممارسين العامين/أطباء الأسرة، المتخصصين في طب الأسرة، </w:t>
      </w:r>
      <w:r w:rsidRPr="005C1A94">
        <w:rPr>
          <w:lang w:bidi="ar-JO"/>
        </w:rPr>
        <w:t>29.5</w:t>
      </w:r>
      <w:r w:rsidRPr="005C1A94">
        <w:rPr>
          <w:rFonts w:hint="cs"/>
          <w:rtl/>
          <w:lang w:bidi="ar-JO"/>
        </w:rPr>
        <w:t xml:space="preserve"> في المائة من العدد الإجمالي للأطباء في النظام الوطني للصحة.</w:t>
      </w:r>
    </w:p>
    <w:p w:rsidR="006078FA" w:rsidRPr="005C1A94" w:rsidRDefault="006078FA" w:rsidP="00E9523B">
      <w:pPr>
        <w:pStyle w:val="SingleTxt"/>
        <w:rPr>
          <w:rFonts w:hint="cs"/>
          <w:rtl/>
          <w:lang w:bidi="ar-JO"/>
        </w:rPr>
      </w:pPr>
      <w:r w:rsidRPr="005C1A94">
        <w:rPr>
          <w:rFonts w:hint="cs"/>
          <w:rtl/>
          <w:lang w:bidi="ar-JO"/>
        </w:rPr>
        <w:tab/>
        <w:t xml:space="preserve">ويظهر الجدول أدناه أنه وُجدت </w:t>
      </w:r>
      <w:r w:rsidR="00E9523B" w:rsidRPr="005C1A94">
        <w:rPr>
          <w:rFonts w:hint="cs"/>
          <w:rtl/>
          <w:lang w:bidi="ar-JO"/>
        </w:rPr>
        <w:t>4.6</w:t>
      </w:r>
      <w:r w:rsidRPr="005C1A94">
        <w:rPr>
          <w:rFonts w:hint="cs"/>
          <w:rtl/>
          <w:lang w:bidi="ar-JO"/>
        </w:rPr>
        <w:t xml:space="preserve"> ممرضات لكل </w:t>
      </w:r>
      <w:r w:rsidR="00E9523B" w:rsidRPr="005C1A94">
        <w:rPr>
          <w:rFonts w:hint="cs"/>
          <w:rtl/>
          <w:lang w:bidi="ar-JO"/>
        </w:rPr>
        <w:t>000 1</w:t>
      </w:r>
      <w:r w:rsidRPr="005C1A94">
        <w:rPr>
          <w:rFonts w:hint="cs"/>
          <w:rtl/>
          <w:lang w:bidi="ar-JO"/>
        </w:rPr>
        <w:t xml:space="preserve"> من السكان في البرتغال في عام 2005، وهو رقم أقل كثيرا من متوسط البالغ </w:t>
      </w:r>
      <w:r w:rsidR="00E9523B" w:rsidRPr="005C1A94">
        <w:rPr>
          <w:rFonts w:hint="cs"/>
          <w:rtl/>
          <w:lang w:bidi="ar-JO"/>
        </w:rPr>
        <w:t>8.6</w:t>
      </w:r>
      <w:r w:rsidRPr="005C1A94">
        <w:rPr>
          <w:rFonts w:hint="cs"/>
          <w:rtl/>
          <w:lang w:bidi="ar-JO"/>
        </w:rPr>
        <w:t xml:space="preserve"> في بلدان منظمة التعاون والتنمية في الميدان الاقتصادي. وزادت البرتغال نسبة الممرضات إلى السكان ولكن لا تزال لديها إحدى أقل النسب في أوروبا. في عام 2005 كانت النسبة </w:t>
      </w:r>
      <w:r w:rsidR="00E9523B" w:rsidRPr="005C1A94">
        <w:rPr>
          <w:rFonts w:hint="cs"/>
          <w:rtl/>
          <w:lang w:bidi="ar-JO"/>
        </w:rPr>
        <w:t>4.6</w:t>
      </w:r>
      <w:r w:rsidRPr="005C1A94">
        <w:rPr>
          <w:rFonts w:hint="cs"/>
          <w:rtl/>
          <w:lang w:bidi="ar-JO"/>
        </w:rPr>
        <w:t xml:space="preserve"> بينما كان متوسط الاتحاد الأوروبي </w:t>
      </w:r>
      <w:r w:rsidR="00E9523B" w:rsidRPr="005C1A94">
        <w:rPr>
          <w:rFonts w:hint="cs"/>
          <w:rtl/>
          <w:lang w:bidi="ar-JO"/>
        </w:rPr>
        <w:t>8.6</w:t>
      </w:r>
      <w:r w:rsidRPr="005C1A94">
        <w:rPr>
          <w:rFonts w:hint="cs"/>
          <w:rtl/>
          <w:lang w:bidi="ar-JO"/>
        </w:rPr>
        <w:t xml:space="preserve"> لكل </w:t>
      </w:r>
      <w:r w:rsidR="00E9523B" w:rsidRPr="005C1A94">
        <w:rPr>
          <w:rFonts w:hint="cs"/>
          <w:rtl/>
          <w:lang w:bidi="ar-JO"/>
        </w:rPr>
        <w:t>000 1</w:t>
      </w:r>
      <w:r w:rsidRPr="005C1A94">
        <w:rPr>
          <w:rFonts w:hint="cs"/>
          <w:rtl/>
          <w:lang w:bidi="ar-JO"/>
        </w:rPr>
        <w:t xml:space="preserve"> من السكان في 2005. وقرابة 74 في المائة من الممرضات يعملن في مشاف مركزية ومشاف في النواحي، بينما تعمل 20 في المائة في خدمات الرعاية الصحية الأولية و 3 في المائة في الخدمات النفسية.</w:t>
      </w:r>
    </w:p>
    <w:p w:rsidR="006078FA" w:rsidRPr="005C1A94" w:rsidRDefault="006078FA" w:rsidP="006078FA">
      <w:pPr>
        <w:pStyle w:val="SingleTxt"/>
        <w:spacing w:after="0" w:line="120" w:lineRule="exact"/>
        <w:rPr>
          <w:rFonts w:hint="cs"/>
          <w:b/>
          <w:bCs/>
          <w:sz w:val="10"/>
          <w:szCs w:val="20"/>
          <w:rtl/>
          <w:lang w:bidi="ar-JO"/>
        </w:rPr>
      </w:pPr>
    </w:p>
    <w:p w:rsidR="006078FA" w:rsidRPr="005C1A94" w:rsidRDefault="00463083"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824" w:hanging="1267"/>
        <w:jc w:val="lowKashida"/>
        <w:rPr>
          <w:rFonts w:hint="cs"/>
          <w:rtl/>
          <w:lang w:bidi="ar-JO"/>
        </w:rPr>
      </w:pPr>
      <w:r w:rsidRPr="005C1A94">
        <w:rPr>
          <w:rtl/>
          <w:lang w:bidi="ar-JO"/>
        </w:rPr>
        <w:br w:type="page"/>
      </w:r>
      <w:r w:rsidR="006078FA" w:rsidRPr="005C1A94">
        <w:rPr>
          <w:rFonts w:hint="cs"/>
          <w:rtl/>
          <w:lang w:bidi="ar-JO"/>
        </w:rPr>
        <w:tab/>
      </w:r>
      <w:r w:rsidR="006078FA" w:rsidRPr="005C1A94">
        <w:rPr>
          <w:rFonts w:hint="cs"/>
          <w:rtl/>
          <w:lang w:bidi="ar-JO"/>
        </w:rPr>
        <w:tab/>
        <w:t>موظفو الرعاية الصحية لكل 1000 من السكان، 1990 و 1995 و 2000-2004</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65"/>
        <w:gridCol w:w="816"/>
        <w:gridCol w:w="816"/>
        <w:gridCol w:w="842"/>
        <w:gridCol w:w="816"/>
        <w:gridCol w:w="828"/>
        <w:gridCol w:w="816"/>
        <w:gridCol w:w="816"/>
      </w:tblGrid>
      <w:tr w:rsidR="00463083" w:rsidRPr="005C1A94" w:rsidTr="00777423">
        <w:trPr>
          <w:cantSplit/>
          <w:tblHeader/>
          <w:jc w:val="center"/>
        </w:trPr>
        <w:tc>
          <w:tcPr>
            <w:tcW w:w="1608" w:type="dxa"/>
            <w:tcBorders>
              <w:bottom w:val="single" w:sz="12" w:space="0" w:color="auto"/>
            </w:tcBorders>
            <w:shd w:val="clear" w:color="auto" w:fill="auto"/>
            <w:vAlign w:val="bottom"/>
          </w:tcPr>
          <w:p w:rsidR="006078FA" w:rsidRPr="005C1A94" w:rsidRDefault="006078FA" w:rsidP="00E9523B">
            <w:pPr>
              <w:spacing w:before="80" w:after="80" w:line="240" w:lineRule="exact"/>
              <w:jc w:val="both"/>
              <w:rPr>
                <w:rFonts w:hint="cs"/>
                <w:i/>
                <w:iCs/>
                <w:sz w:val="16"/>
                <w:szCs w:val="24"/>
                <w:rtl/>
                <w:lang w:bidi="ar-JO"/>
              </w:rPr>
            </w:pPr>
          </w:p>
        </w:tc>
        <w:tc>
          <w:tcPr>
            <w:tcW w:w="770" w:type="dxa"/>
            <w:tcBorders>
              <w:top w:val="single" w:sz="4" w:space="0" w:color="auto"/>
              <w:bottom w:val="single" w:sz="12" w:space="0" w:color="auto"/>
            </w:tcBorders>
            <w:shd w:val="clear" w:color="auto" w:fill="auto"/>
            <w:vAlign w:val="bottom"/>
          </w:tcPr>
          <w:p w:rsidR="006078FA" w:rsidRPr="005C1A94" w:rsidRDefault="006078FA" w:rsidP="00E9523B">
            <w:pPr>
              <w:spacing w:before="80" w:after="80" w:line="240" w:lineRule="exact"/>
              <w:ind w:right="144"/>
              <w:rPr>
                <w:rFonts w:hint="cs"/>
                <w:i/>
                <w:iCs/>
                <w:sz w:val="16"/>
                <w:szCs w:val="24"/>
                <w:rtl/>
                <w:lang w:bidi="ar-JO"/>
              </w:rPr>
            </w:pPr>
            <w:r w:rsidRPr="005C1A94">
              <w:rPr>
                <w:rFonts w:hint="cs"/>
                <w:i/>
                <w:iCs/>
                <w:sz w:val="16"/>
                <w:szCs w:val="24"/>
                <w:rtl/>
                <w:lang w:bidi="ar-JO"/>
              </w:rPr>
              <w:t>1990</w:t>
            </w:r>
          </w:p>
        </w:tc>
        <w:tc>
          <w:tcPr>
            <w:tcW w:w="816" w:type="dxa"/>
            <w:tcBorders>
              <w:top w:val="single" w:sz="4" w:space="0" w:color="auto"/>
              <w:bottom w:val="single" w:sz="12" w:space="0" w:color="auto"/>
            </w:tcBorders>
            <w:shd w:val="clear" w:color="auto" w:fill="auto"/>
            <w:vAlign w:val="bottom"/>
          </w:tcPr>
          <w:p w:rsidR="006078FA" w:rsidRPr="005C1A94" w:rsidRDefault="006078FA" w:rsidP="00E9523B">
            <w:pPr>
              <w:spacing w:before="80" w:after="80" w:line="240" w:lineRule="exact"/>
              <w:ind w:right="144"/>
              <w:rPr>
                <w:rFonts w:hint="cs"/>
                <w:i/>
                <w:iCs/>
                <w:sz w:val="16"/>
                <w:szCs w:val="24"/>
                <w:rtl/>
                <w:lang w:bidi="ar-JO"/>
              </w:rPr>
            </w:pPr>
            <w:r w:rsidRPr="005C1A94">
              <w:rPr>
                <w:rFonts w:hint="cs"/>
                <w:i/>
                <w:iCs/>
                <w:sz w:val="16"/>
                <w:szCs w:val="24"/>
                <w:rtl/>
                <w:lang w:bidi="ar-JO"/>
              </w:rPr>
              <w:t>1995</w:t>
            </w:r>
          </w:p>
        </w:tc>
        <w:tc>
          <w:tcPr>
            <w:tcW w:w="844" w:type="dxa"/>
            <w:tcBorders>
              <w:top w:val="single" w:sz="4" w:space="0" w:color="auto"/>
              <w:bottom w:val="single" w:sz="12" w:space="0" w:color="auto"/>
            </w:tcBorders>
            <w:shd w:val="clear" w:color="auto" w:fill="auto"/>
            <w:vAlign w:val="bottom"/>
          </w:tcPr>
          <w:p w:rsidR="006078FA" w:rsidRPr="005C1A94" w:rsidRDefault="006078FA" w:rsidP="00E9523B">
            <w:pPr>
              <w:spacing w:before="80" w:after="80" w:line="240" w:lineRule="exact"/>
              <w:ind w:right="144"/>
              <w:rPr>
                <w:rFonts w:hint="cs"/>
                <w:i/>
                <w:iCs/>
                <w:sz w:val="16"/>
                <w:szCs w:val="24"/>
                <w:rtl/>
                <w:lang w:bidi="ar-JO"/>
              </w:rPr>
            </w:pPr>
            <w:r w:rsidRPr="005C1A94">
              <w:rPr>
                <w:rFonts w:hint="cs"/>
                <w:i/>
                <w:iCs/>
                <w:sz w:val="16"/>
                <w:szCs w:val="24"/>
                <w:rtl/>
                <w:lang w:bidi="ar-JO"/>
              </w:rPr>
              <w:t>2000</w:t>
            </w:r>
          </w:p>
        </w:tc>
        <w:tc>
          <w:tcPr>
            <w:tcW w:w="816" w:type="dxa"/>
            <w:tcBorders>
              <w:top w:val="single" w:sz="4" w:space="0" w:color="auto"/>
              <w:bottom w:val="single" w:sz="12" w:space="0" w:color="auto"/>
            </w:tcBorders>
            <w:shd w:val="clear" w:color="auto" w:fill="auto"/>
            <w:vAlign w:val="bottom"/>
          </w:tcPr>
          <w:p w:rsidR="006078FA" w:rsidRPr="005C1A94" w:rsidRDefault="006078FA" w:rsidP="00E9523B">
            <w:pPr>
              <w:spacing w:before="80" w:after="80" w:line="240" w:lineRule="exact"/>
              <w:ind w:right="144"/>
              <w:rPr>
                <w:rFonts w:hint="cs"/>
                <w:i/>
                <w:iCs/>
                <w:sz w:val="16"/>
                <w:szCs w:val="24"/>
                <w:rtl/>
                <w:lang w:bidi="ar-JO"/>
              </w:rPr>
            </w:pPr>
            <w:r w:rsidRPr="005C1A94">
              <w:rPr>
                <w:rFonts w:hint="cs"/>
                <w:i/>
                <w:iCs/>
                <w:sz w:val="16"/>
                <w:szCs w:val="24"/>
                <w:rtl/>
                <w:lang w:bidi="ar-JO"/>
              </w:rPr>
              <w:t>2001</w:t>
            </w:r>
          </w:p>
        </w:tc>
        <w:tc>
          <w:tcPr>
            <w:tcW w:w="829" w:type="dxa"/>
            <w:tcBorders>
              <w:top w:val="single" w:sz="4" w:space="0" w:color="auto"/>
              <w:bottom w:val="single" w:sz="12" w:space="0" w:color="auto"/>
            </w:tcBorders>
            <w:shd w:val="clear" w:color="auto" w:fill="auto"/>
            <w:vAlign w:val="bottom"/>
          </w:tcPr>
          <w:p w:rsidR="006078FA" w:rsidRPr="005C1A94" w:rsidRDefault="006078FA" w:rsidP="00E9523B">
            <w:pPr>
              <w:spacing w:before="80" w:after="80" w:line="240" w:lineRule="exact"/>
              <w:ind w:right="144"/>
              <w:rPr>
                <w:rFonts w:hint="cs"/>
                <w:i/>
                <w:iCs/>
                <w:sz w:val="16"/>
                <w:szCs w:val="24"/>
                <w:rtl/>
                <w:lang w:bidi="ar-JO"/>
              </w:rPr>
            </w:pPr>
            <w:r w:rsidRPr="005C1A94">
              <w:rPr>
                <w:rFonts w:hint="cs"/>
                <w:i/>
                <w:iCs/>
                <w:sz w:val="16"/>
                <w:szCs w:val="24"/>
                <w:rtl/>
                <w:lang w:bidi="ar-JO"/>
              </w:rPr>
              <w:t>2002</w:t>
            </w:r>
          </w:p>
        </w:tc>
        <w:tc>
          <w:tcPr>
            <w:tcW w:w="816" w:type="dxa"/>
            <w:tcBorders>
              <w:top w:val="single" w:sz="4" w:space="0" w:color="auto"/>
              <w:bottom w:val="single" w:sz="12" w:space="0" w:color="auto"/>
            </w:tcBorders>
            <w:shd w:val="clear" w:color="auto" w:fill="auto"/>
            <w:vAlign w:val="bottom"/>
          </w:tcPr>
          <w:p w:rsidR="006078FA" w:rsidRPr="005C1A94" w:rsidRDefault="006078FA" w:rsidP="00E9523B">
            <w:pPr>
              <w:spacing w:before="80" w:after="80" w:line="240" w:lineRule="exact"/>
              <w:ind w:right="144"/>
              <w:rPr>
                <w:rFonts w:hint="cs"/>
                <w:i/>
                <w:iCs/>
                <w:sz w:val="16"/>
                <w:szCs w:val="24"/>
                <w:rtl/>
                <w:lang w:bidi="ar-JO"/>
              </w:rPr>
            </w:pPr>
            <w:r w:rsidRPr="005C1A94">
              <w:rPr>
                <w:rFonts w:hint="cs"/>
                <w:i/>
                <w:iCs/>
                <w:sz w:val="16"/>
                <w:szCs w:val="24"/>
                <w:rtl/>
                <w:lang w:bidi="ar-JO"/>
              </w:rPr>
              <w:t>2003</w:t>
            </w:r>
          </w:p>
        </w:tc>
        <w:tc>
          <w:tcPr>
            <w:tcW w:w="816" w:type="dxa"/>
            <w:tcBorders>
              <w:top w:val="single" w:sz="4" w:space="0" w:color="auto"/>
              <w:bottom w:val="single" w:sz="12" w:space="0" w:color="auto"/>
            </w:tcBorders>
            <w:shd w:val="clear" w:color="auto" w:fill="auto"/>
            <w:vAlign w:val="bottom"/>
          </w:tcPr>
          <w:p w:rsidR="006078FA" w:rsidRPr="005C1A94" w:rsidRDefault="006078FA" w:rsidP="00E9523B">
            <w:pPr>
              <w:spacing w:before="80" w:after="80" w:line="240" w:lineRule="exact"/>
              <w:ind w:right="144"/>
              <w:rPr>
                <w:rFonts w:hint="cs"/>
                <w:i/>
                <w:iCs/>
                <w:sz w:val="16"/>
                <w:szCs w:val="24"/>
                <w:rtl/>
                <w:lang w:bidi="ar-JO"/>
              </w:rPr>
            </w:pPr>
            <w:r w:rsidRPr="005C1A94">
              <w:rPr>
                <w:rFonts w:hint="cs"/>
                <w:i/>
                <w:iCs/>
                <w:sz w:val="16"/>
                <w:szCs w:val="24"/>
                <w:rtl/>
                <w:lang w:bidi="ar-JO"/>
              </w:rPr>
              <w:t>2004</w:t>
            </w:r>
          </w:p>
        </w:tc>
      </w:tr>
      <w:tr w:rsidR="00463083" w:rsidRPr="005C1A94" w:rsidTr="00463083">
        <w:trPr>
          <w:cantSplit/>
          <w:trHeight w:hRule="exact" w:val="115"/>
          <w:tblHeader/>
          <w:jc w:val="center"/>
        </w:trPr>
        <w:tc>
          <w:tcPr>
            <w:tcW w:w="1608" w:type="dxa"/>
            <w:tcBorders>
              <w:top w:val="single" w:sz="12" w:space="0" w:color="auto"/>
            </w:tcBorders>
            <w:shd w:val="clear" w:color="auto" w:fill="auto"/>
            <w:vAlign w:val="bottom"/>
          </w:tcPr>
          <w:p w:rsidR="00E9523B" w:rsidRPr="005C1A94" w:rsidRDefault="00E9523B" w:rsidP="00E9523B">
            <w:pPr>
              <w:spacing w:before="40" w:after="80" w:line="240" w:lineRule="exact"/>
              <w:jc w:val="both"/>
              <w:rPr>
                <w:rFonts w:hint="cs"/>
                <w:sz w:val="16"/>
                <w:szCs w:val="24"/>
                <w:rtl/>
                <w:lang w:bidi="ar-JO"/>
              </w:rPr>
            </w:pPr>
          </w:p>
        </w:tc>
        <w:tc>
          <w:tcPr>
            <w:tcW w:w="770" w:type="dxa"/>
            <w:tcBorders>
              <w:top w:val="single" w:sz="12" w:space="0" w:color="auto"/>
            </w:tcBorders>
            <w:shd w:val="clear" w:color="auto" w:fill="auto"/>
            <w:vAlign w:val="bottom"/>
          </w:tcPr>
          <w:p w:rsidR="00E9523B" w:rsidRPr="005C1A94" w:rsidRDefault="00E9523B" w:rsidP="00E9523B">
            <w:pPr>
              <w:bidi w:val="0"/>
              <w:spacing w:before="40" w:after="80" w:line="240" w:lineRule="exact"/>
              <w:ind w:right="144"/>
              <w:rPr>
                <w:sz w:val="16"/>
                <w:szCs w:val="24"/>
                <w:rtl/>
                <w:lang w:bidi="ar-JO"/>
              </w:rPr>
            </w:pPr>
          </w:p>
        </w:tc>
        <w:tc>
          <w:tcPr>
            <w:tcW w:w="816" w:type="dxa"/>
            <w:tcBorders>
              <w:top w:val="single" w:sz="12" w:space="0" w:color="auto"/>
            </w:tcBorders>
            <w:shd w:val="clear" w:color="auto" w:fill="auto"/>
            <w:vAlign w:val="bottom"/>
          </w:tcPr>
          <w:p w:rsidR="00E9523B" w:rsidRPr="005C1A94" w:rsidRDefault="00E9523B" w:rsidP="00E9523B">
            <w:pPr>
              <w:bidi w:val="0"/>
              <w:spacing w:before="40" w:after="80" w:line="240" w:lineRule="exact"/>
              <w:ind w:right="144"/>
              <w:rPr>
                <w:sz w:val="16"/>
                <w:szCs w:val="24"/>
                <w:rtl/>
                <w:lang w:bidi="ar-JO"/>
              </w:rPr>
            </w:pPr>
          </w:p>
        </w:tc>
        <w:tc>
          <w:tcPr>
            <w:tcW w:w="844" w:type="dxa"/>
            <w:tcBorders>
              <w:top w:val="single" w:sz="12" w:space="0" w:color="auto"/>
            </w:tcBorders>
            <w:shd w:val="clear" w:color="auto" w:fill="auto"/>
            <w:vAlign w:val="bottom"/>
          </w:tcPr>
          <w:p w:rsidR="00E9523B" w:rsidRPr="005C1A94" w:rsidRDefault="00E9523B" w:rsidP="00E9523B">
            <w:pPr>
              <w:bidi w:val="0"/>
              <w:spacing w:before="40" w:after="80" w:line="240" w:lineRule="exact"/>
              <w:ind w:right="144"/>
              <w:rPr>
                <w:sz w:val="16"/>
                <w:szCs w:val="24"/>
                <w:rtl/>
                <w:lang w:bidi="ar-JO"/>
              </w:rPr>
            </w:pPr>
          </w:p>
        </w:tc>
        <w:tc>
          <w:tcPr>
            <w:tcW w:w="816" w:type="dxa"/>
            <w:tcBorders>
              <w:top w:val="single" w:sz="12" w:space="0" w:color="auto"/>
            </w:tcBorders>
            <w:shd w:val="clear" w:color="auto" w:fill="auto"/>
            <w:vAlign w:val="bottom"/>
          </w:tcPr>
          <w:p w:rsidR="00E9523B" w:rsidRPr="005C1A94" w:rsidRDefault="00E9523B" w:rsidP="00E9523B">
            <w:pPr>
              <w:bidi w:val="0"/>
              <w:spacing w:before="40" w:after="80" w:line="240" w:lineRule="exact"/>
              <w:ind w:right="144"/>
              <w:rPr>
                <w:sz w:val="16"/>
                <w:szCs w:val="24"/>
                <w:rtl/>
                <w:lang w:bidi="ar-JO"/>
              </w:rPr>
            </w:pPr>
          </w:p>
        </w:tc>
        <w:tc>
          <w:tcPr>
            <w:tcW w:w="829" w:type="dxa"/>
            <w:tcBorders>
              <w:top w:val="single" w:sz="12" w:space="0" w:color="auto"/>
            </w:tcBorders>
            <w:shd w:val="clear" w:color="auto" w:fill="auto"/>
            <w:vAlign w:val="bottom"/>
          </w:tcPr>
          <w:p w:rsidR="00E9523B" w:rsidRPr="005C1A94" w:rsidRDefault="00E9523B" w:rsidP="00E9523B">
            <w:pPr>
              <w:bidi w:val="0"/>
              <w:spacing w:before="40" w:after="80" w:line="240" w:lineRule="exact"/>
              <w:ind w:right="144"/>
              <w:rPr>
                <w:sz w:val="16"/>
                <w:szCs w:val="24"/>
                <w:rtl/>
                <w:lang w:bidi="ar-JO"/>
              </w:rPr>
            </w:pPr>
          </w:p>
        </w:tc>
        <w:tc>
          <w:tcPr>
            <w:tcW w:w="816" w:type="dxa"/>
            <w:tcBorders>
              <w:top w:val="single" w:sz="12" w:space="0" w:color="auto"/>
            </w:tcBorders>
            <w:shd w:val="clear" w:color="auto" w:fill="auto"/>
            <w:vAlign w:val="bottom"/>
          </w:tcPr>
          <w:p w:rsidR="00E9523B" w:rsidRPr="005C1A94" w:rsidRDefault="00E9523B" w:rsidP="00E9523B">
            <w:pPr>
              <w:bidi w:val="0"/>
              <w:spacing w:before="40" w:after="80" w:line="240" w:lineRule="exact"/>
              <w:ind w:right="144"/>
              <w:rPr>
                <w:sz w:val="16"/>
                <w:szCs w:val="24"/>
                <w:rtl/>
                <w:lang w:bidi="ar-JO"/>
              </w:rPr>
            </w:pPr>
          </w:p>
        </w:tc>
        <w:tc>
          <w:tcPr>
            <w:tcW w:w="816" w:type="dxa"/>
            <w:tcBorders>
              <w:top w:val="single" w:sz="12" w:space="0" w:color="auto"/>
            </w:tcBorders>
            <w:shd w:val="clear" w:color="auto" w:fill="auto"/>
            <w:vAlign w:val="bottom"/>
          </w:tcPr>
          <w:p w:rsidR="00E9523B" w:rsidRPr="005C1A94" w:rsidRDefault="00E9523B" w:rsidP="00E9523B">
            <w:pPr>
              <w:bidi w:val="0"/>
              <w:spacing w:before="40" w:after="80" w:line="240" w:lineRule="exact"/>
              <w:ind w:right="144"/>
              <w:rPr>
                <w:rFonts w:hint="cs"/>
                <w:sz w:val="16"/>
                <w:szCs w:val="24"/>
                <w:rtl/>
              </w:rPr>
            </w:pPr>
          </w:p>
        </w:tc>
      </w:tr>
      <w:tr w:rsidR="00463083" w:rsidRPr="005C1A94" w:rsidTr="00463083">
        <w:trPr>
          <w:cantSplit/>
          <w:jc w:val="center"/>
        </w:trPr>
        <w:tc>
          <w:tcPr>
            <w:tcW w:w="1608" w:type="dxa"/>
            <w:shd w:val="clear" w:color="auto" w:fill="auto"/>
            <w:vAlign w:val="bottom"/>
          </w:tcPr>
          <w:p w:rsidR="006078FA" w:rsidRPr="005C1A94" w:rsidRDefault="006078FA" w:rsidP="00E9523B">
            <w:pPr>
              <w:spacing w:before="40" w:after="80" w:line="240" w:lineRule="exact"/>
              <w:jc w:val="both"/>
              <w:rPr>
                <w:rFonts w:hint="cs"/>
                <w:sz w:val="16"/>
                <w:szCs w:val="24"/>
                <w:rtl/>
                <w:lang w:bidi="ar-JO"/>
              </w:rPr>
            </w:pPr>
            <w:r w:rsidRPr="005C1A94">
              <w:rPr>
                <w:rFonts w:hint="cs"/>
                <w:sz w:val="16"/>
                <w:szCs w:val="24"/>
                <w:rtl/>
                <w:lang w:bidi="ar-JO"/>
              </w:rPr>
              <w:t xml:space="preserve">% العمالة الكلية في الصحة </w:t>
            </w:r>
          </w:p>
        </w:tc>
        <w:tc>
          <w:tcPr>
            <w:tcW w:w="770" w:type="dxa"/>
            <w:shd w:val="clear" w:color="auto" w:fill="auto"/>
            <w:vAlign w:val="bottom"/>
          </w:tcPr>
          <w:p w:rsidR="006078FA" w:rsidRPr="005C1A94" w:rsidRDefault="006078FA" w:rsidP="00E9523B">
            <w:pPr>
              <w:bidi w:val="0"/>
              <w:spacing w:before="40" w:after="80" w:line="240" w:lineRule="exact"/>
              <w:jc w:val="right"/>
              <w:rPr>
                <w:rFonts w:hint="cs"/>
                <w:sz w:val="16"/>
                <w:szCs w:val="24"/>
                <w:rtl/>
                <w:lang w:bidi="ar-JO"/>
              </w:rPr>
            </w:pPr>
            <w:r w:rsidRPr="005C1A94">
              <w:rPr>
                <w:sz w:val="16"/>
                <w:szCs w:val="24"/>
                <w:rtl/>
                <w:lang w:bidi="ar-JO"/>
              </w:rPr>
              <w:t>2</w:t>
            </w:r>
            <w:r w:rsidRPr="005C1A94">
              <w:rPr>
                <w:sz w:val="16"/>
                <w:szCs w:val="24"/>
                <w:lang w:bidi="ar-JO"/>
              </w:rPr>
              <w:t>,</w:t>
            </w:r>
            <w:r w:rsidRPr="005C1A94">
              <w:rPr>
                <w:sz w:val="16"/>
                <w:szCs w:val="24"/>
                <w:rtl/>
                <w:lang w:bidi="ar-JO"/>
              </w:rPr>
              <w:t>3</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2</w:t>
            </w:r>
            <w:r w:rsidRPr="005C1A94">
              <w:rPr>
                <w:sz w:val="16"/>
                <w:szCs w:val="24"/>
                <w:lang w:bidi="ar-JO"/>
              </w:rPr>
              <w:t>,</w:t>
            </w:r>
            <w:r w:rsidRPr="005C1A94">
              <w:rPr>
                <w:sz w:val="16"/>
                <w:szCs w:val="24"/>
                <w:rtl/>
                <w:lang w:bidi="ar-JO"/>
              </w:rPr>
              <w:t>7</w:t>
            </w:r>
          </w:p>
        </w:tc>
        <w:tc>
          <w:tcPr>
            <w:tcW w:w="844"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2</w:t>
            </w:r>
            <w:r w:rsidRPr="005C1A94">
              <w:rPr>
                <w:sz w:val="16"/>
                <w:szCs w:val="24"/>
                <w:lang w:bidi="ar-JO"/>
              </w:rPr>
              <w:t>,</w:t>
            </w:r>
            <w:r w:rsidRPr="005C1A94">
              <w:rPr>
                <w:sz w:val="16"/>
                <w:szCs w:val="24"/>
                <w:rtl/>
                <w:lang w:bidi="ar-JO"/>
              </w:rPr>
              <w:t>8</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2</w:t>
            </w:r>
            <w:r w:rsidRPr="005C1A94">
              <w:rPr>
                <w:sz w:val="16"/>
                <w:szCs w:val="24"/>
                <w:lang w:bidi="ar-JO"/>
              </w:rPr>
              <w:t>,</w:t>
            </w:r>
            <w:r w:rsidRPr="005C1A94">
              <w:rPr>
                <w:sz w:val="16"/>
                <w:szCs w:val="24"/>
                <w:rtl/>
                <w:lang w:bidi="ar-JO"/>
              </w:rPr>
              <w:t>7</w:t>
            </w:r>
          </w:p>
        </w:tc>
        <w:tc>
          <w:tcPr>
            <w:tcW w:w="829"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2</w:t>
            </w:r>
            <w:r w:rsidRPr="005C1A94">
              <w:rPr>
                <w:sz w:val="16"/>
                <w:szCs w:val="24"/>
                <w:lang w:bidi="ar-JO"/>
              </w:rPr>
              <w:t>,</w:t>
            </w:r>
            <w:r w:rsidRPr="005C1A94">
              <w:rPr>
                <w:sz w:val="16"/>
                <w:szCs w:val="24"/>
                <w:rtl/>
                <w:lang w:bidi="ar-JO"/>
              </w:rPr>
              <w:t>8</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2</w:t>
            </w:r>
            <w:r w:rsidRPr="005C1A94">
              <w:rPr>
                <w:sz w:val="16"/>
                <w:szCs w:val="24"/>
                <w:lang w:bidi="ar-JO"/>
              </w:rPr>
              <w:t>,</w:t>
            </w:r>
            <w:r w:rsidRPr="005C1A94">
              <w:rPr>
                <w:sz w:val="16"/>
                <w:szCs w:val="24"/>
                <w:rtl/>
                <w:lang w:bidi="ar-JO"/>
              </w:rPr>
              <w:t>8</w:t>
            </w:r>
          </w:p>
        </w:tc>
        <w:tc>
          <w:tcPr>
            <w:tcW w:w="816" w:type="dxa"/>
            <w:shd w:val="clear" w:color="auto" w:fill="auto"/>
            <w:vAlign w:val="bottom"/>
          </w:tcPr>
          <w:p w:rsidR="006078FA" w:rsidRPr="005C1A94" w:rsidRDefault="00E9523B" w:rsidP="00E9523B">
            <w:pPr>
              <w:bidi w:val="0"/>
              <w:spacing w:before="40" w:after="80" w:line="240" w:lineRule="exact"/>
              <w:jc w:val="right"/>
              <w:rPr>
                <w:sz w:val="16"/>
                <w:szCs w:val="24"/>
                <w:rtl/>
                <w:lang w:bidi="ar-JO"/>
              </w:rPr>
            </w:pPr>
            <w:r w:rsidRPr="005C1A94">
              <w:rPr>
                <w:sz w:val="16"/>
                <w:szCs w:val="24"/>
                <w:lang w:bidi="ar-JO"/>
              </w:rPr>
              <w:t>-</w:t>
            </w:r>
          </w:p>
        </w:tc>
      </w:tr>
      <w:tr w:rsidR="00463083" w:rsidRPr="005C1A94" w:rsidTr="00463083">
        <w:trPr>
          <w:cantSplit/>
          <w:jc w:val="center"/>
        </w:trPr>
        <w:tc>
          <w:tcPr>
            <w:tcW w:w="1608" w:type="dxa"/>
            <w:shd w:val="clear" w:color="auto" w:fill="auto"/>
            <w:vAlign w:val="bottom"/>
          </w:tcPr>
          <w:p w:rsidR="006078FA" w:rsidRPr="005C1A94" w:rsidRDefault="006078FA" w:rsidP="00E9523B">
            <w:pPr>
              <w:spacing w:before="40" w:after="80" w:line="240" w:lineRule="exact"/>
              <w:jc w:val="both"/>
              <w:rPr>
                <w:rFonts w:hint="cs"/>
                <w:sz w:val="16"/>
                <w:szCs w:val="24"/>
                <w:rtl/>
                <w:lang w:bidi="ar-JO"/>
              </w:rPr>
            </w:pPr>
            <w:r w:rsidRPr="005C1A94">
              <w:rPr>
                <w:rFonts w:hint="cs"/>
                <w:sz w:val="16"/>
                <w:szCs w:val="24"/>
                <w:rtl/>
                <w:lang w:bidi="ar-JO"/>
              </w:rPr>
              <w:t>الأطباء الممارسون</w:t>
            </w:r>
          </w:p>
        </w:tc>
        <w:tc>
          <w:tcPr>
            <w:tcW w:w="770" w:type="dxa"/>
            <w:shd w:val="clear" w:color="auto" w:fill="auto"/>
            <w:vAlign w:val="bottom"/>
          </w:tcPr>
          <w:p w:rsidR="006078FA" w:rsidRPr="005C1A94" w:rsidRDefault="006078FA" w:rsidP="00E9523B">
            <w:pPr>
              <w:bidi w:val="0"/>
              <w:spacing w:before="40" w:after="80" w:line="240" w:lineRule="exact"/>
              <w:jc w:val="right"/>
              <w:rPr>
                <w:sz w:val="16"/>
                <w:szCs w:val="24"/>
                <w:lang w:bidi="ar-JO"/>
              </w:rPr>
            </w:pPr>
            <w:r w:rsidRPr="005C1A94">
              <w:rPr>
                <w:sz w:val="16"/>
                <w:szCs w:val="24"/>
                <w:rtl/>
                <w:lang w:bidi="ar-JO"/>
              </w:rPr>
              <w:t>2</w:t>
            </w:r>
            <w:r w:rsidRPr="005C1A94">
              <w:rPr>
                <w:sz w:val="16"/>
                <w:szCs w:val="24"/>
                <w:lang w:bidi="ar-JO"/>
              </w:rPr>
              <w:t>,</w:t>
            </w:r>
            <w:r w:rsidRPr="005C1A94">
              <w:rPr>
                <w:sz w:val="16"/>
                <w:szCs w:val="24"/>
                <w:rtl/>
                <w:lang w:bidi="ar-JO"/>
              </w:rPr>
              <w:t>8</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3</w:t>
            </w:r>
            <w:r w:rsidRPr="005C1A94">
              <w:rPr>
                <w:sz w:val="16"/>
                <w:szCs w:val="24"/>
                <w:lang w:bidi="ar-JO"/>
              </w:rPr>
              <w:t>,</w:t>
            </w:r>
            <w:r w:rsidRPr="005C1A94">
              <w:rPr>
                <w:sz w:val="16"/>
                <w:szCs w:val="24"/>
                <w:rtl/>
                <w:lang w:bidi="ar-JO"/>
              </w:rPr>
              <w:t>0</w:t>
            </w:r>
          </w:p>
        </w:tc>
        <w:tc>
          <w:tcPr>
            <w:tcW w:w="844"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3</w:t>
            </w:r>
            <w:r w:rsidRPr="005C1A94">
              <w:rPr>
                <w:sz w:val="16"/>
                <w:szCs w:val="24"/>
                <w:lang w:bidi="ar-JO"/>
              </w:rPr>
              <w:t>,</w:t>
            </w:r>
            <w:r w:rsidRPr="005C1A94">
              <w:rPr>
                <w:sz w:val="16"/>
                <w:szCs w:val="24"/>
                <w:rtl/>
                <w:lang w:bidi="ar-JO"/>
              </w:rPr>
              <w:t>2</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3</w:t>
            </w:r>
            <w:r w:rsidRPr="005C1A94">
              <w:rPr>
                <w:sz w:val="16"/>
                <w:szCs w:val="24"/>
                <w:lang w:bidi="ar-JO"/>
              </w:rPr>
              <w:t>,</w:t>
            </w:r>
            <w:r w:rsidRPr="005C1A94">
              <w:rPr>
                <w:sz w:val="16"/>
                <w:szCs w:val="24"/>
                <w:rtl/>
                <w:lang w:bidi="ar-JO"/>
              </w:rPr>
              <w:t>2</w:t>
            </w:r>
          </w:p>
        </w:tc>
        <w:tc>
          <w:tcPr>
            <w:tcW w:w="829"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3</w:t>
            </w:r>
            <w:r w:rsidRPr="005C1A94">
              <w:rPr>
                <w:sz w:val="16"/>
                <w:szCs w:val="24"/>
                <w:lang w:bidi="ar-JO"/>
              </w:rPr>
              <w:t>,</w:t>
            </w:r>
            <w:r w:rsidRPr="005C1A94">
              <w:rPr>
                <w:sz w:val="16"/>
                <w:szCs w:val="24"/>
                <w:rtl/>
                <w:lang w:bidi="ar-JO"/>
              </w:rPr>
              <w:t>3</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3</w:t>
            </w:r>
            <w:r w:rsidRPr="005C1A94">
              <w:rPr>
                <w:sz w:val="16"/>
                <w:szCs w:val="24"/>
                <w:lang w:bidi="ar-JO"/>
              </w:rPr>
              <w:t>,</w:t>
            </w:r>
            <w:r w:rsidRPr="005C1A94">
              <w:rPr>
                <w:sz w:val="16"/>
                <w:szCs w:val="24"/>
                <w:rtl/>
                <w:lang w:bidi="ar-JO"/>
              </w:rPr>
              <w:t>3</w:t>
            </w:r>
          </w:p>
        </w:tc>
        <w:tc>
          <w:tcPr>
            <w:tcW w:w="816" w:type="dxa"/>
            <w:shd w:val="clear" w:color="auto" w:fill="auto"/>
            <w:vAlign w:val="bottom"/>
          </w:tcPr>
          <w:p w:rsidR="006078FA" w:rsidRPr="005C1A94" w:rsidRDefault="006078FA" w:rsidP="00E9523B">
            <w:pPr>
              <w:bidi w:val="0"/>
              <w:spacing w:before="40" w:after="80" w:line="240" w:lineRule="exact"/>
              <w:jc w:val="right"/>
              <w:rPr>
                <w:rFonts w:hint="cs"/>
                <w:sz w:val="16"/>
                <w:szCs w:val="24"/>
                <w:rtl/>
                <w:lang w:bidi="ar-JO"/>
              </w:rPr>
            </w:pPr>
            <w:r w:rsidRPr="005C1A94">
              <w:rPr>
                <w:sz w:val="16"/>
                <w:szCs w:val="24"/>
                <w:rtl/>
                <w:lang w:bidi="ar-JO"/>
              </w:rPr>
              <w:t>3</w:t>
            </w:r>
            <w:r w:rsidRPr="005C1A94">
              <w:rPr>
                <w:sz w:val="16"/>
                <w:szCs w:val="24"/>
                <w:lang w:bidi="ar-JO"/>
              </w:rPr>
              <w:t>,</w:t>
            </w:r>
            <w:r w:rsidRPr="005C1A94">
              <w:rPr>
                <w:sz w:val="16"/>
                <w:szCs w:val="24"/>
                <w:rtl/>
                <w:lang w:bidi="ar-JO"/>
              </w:rPr>
              <w:t>4</w:t>
            </w:r>
          </w:p>
        </w:tc>
      </w:tr>
      <w:tr w:rsidR="00463083" w:rsidRPr="005C1A94" w:rsidTr="00463083">
        <w:trPr>
          <w:cantSplit/>
          <w:jc w:val="center"/>
        </w:trPr>
        <w:tc>
          <w:tcPr>
            <w:tcW w:w="1608" w:type="dxa"/>
            <w:shd w:val="clear" w:color="auto" w:fill="auto"/>
            <w:vAlign w:val="bottom"/>
          </w:tcPr>
          <w:p w:rsidR="006078FA" w:rsidRPr="005C1A94" w:rsidRDefault="006078FA" w:rsidP="00E9523B">
            <w:pPr>
              <w:spacing w:before="40" w:after="80" w:line="240" w:lineRule="exact"/>
              <w:jc w:val="both"/>
              <w:rPr>
                <w:sz w:val="16"/>
                <w:szCs w:val="24"/>
                <w:lang w:bidi="ar-JO"/>
              </w:rPr>
            </w:pPr>
            <w:r w:rsidRPr="005C1A94">
              <w:rPr>
                <w:rFonts w:hint="cs"/>
                <w:sz w:val="16"/>
                <w:szCs w:val="24"/>
                <w:rtl/>
                <w:lang w:bidi="ar-JO"/>
              </w:rPr>
              <w:t>الممارسون العامون</w:t>
            </w:r>
          </w:p>
        </w:tc>
        <w:tc>
          <w:tcPr>
            <w:tcW w:w="770" w:type="dxa"/>
            <w:shd w:val="clear" w:color="auto" w:fill="auto"/>
            <w:vAlign w:val="bottom"/>
          </w:tcPr>
          <w:p w:rsidR="006078FA" w:rsidRPr="005C1A94" w:rsidRDefault="00E9523B" w:rsidP="00E9523B">
            <w:pPr>
              <w:bidi w:val="0"/>
              <w:spacing w:before="40" w:after="80" w:line="240" w:lineRule="exact"/>
              <w:jc w:val="right"/>
              <w:rPr>
                <w:sz w:val="16"/>
                <w:szCs w:val="24"/>
                <w:rtl/>
                <w:lang w:bidi="ar-JO"/>
              </w:rPr>
            </w:pPr>
            <w:r w:rsidRPr="005C1A94">
              <w:rPr>
                <w:sz w:val="16"/>
                <w:szCs w:val="24"/>
                <w:lang w:bidi="ar-JO"/>
              </w:rPr>
              <w:t>-</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4</w:t>
            </w:r>
          </w:p>
        </w:tc>
        <w:tc>
          <w:tcPr>
            <w:tcW w:w="844"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4</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4</w:t>
            </w:r>
          </w:p>
        </w:tc>
        <w:tc>
          <w:tcPr>
            <w:tcW w:w="829"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4</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5</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5</w:t>
            </w:r>
          </w:p>
        </w:tc>
      </w:tr>
      <w:tr w:rsidR="00463083" w:rsidRPr="005C1A94" w:rsidTr="00463083">
        <w:trPr>
          <w:cantSplit/>
          <w:jc w:val="center"/>
        </w:trPr>
        <w:tc>
          <w:tcPr>
            <w:tcW w:w="1608" w:type="dxa"/>
            <w:shd w:val="clear" w:color="auto" w:fill="auto"/>
            <w:vAlign w:val="bottom"/>
          </w:tcPr>
          <w:p w:rsidR="006078FA" w:rsidRPr="005C1A94" w:rsidRDefault="00E9523B" w:rsidP="00E9523B">
            <w:pPr>
              <w:spacing w:before="40" w:after="80" w:line="240" w:lineRule="exact"/>
              <w:jc w:val="both"/>
              <w:rPr>
                <w:w w:val="90"/>
                <w:sz w:val="16"/>
                <w:szCs w:val="24"/>
                <w:lang w:bidi="ar-JO"/>
              </w:rPr>
            </w:pPr>
            <w:r w:rsidRPr="005C1A94">
              <w:rPr>
                <w:rFonts w:hint="cs"/>
                <w:w w:val="90"/>
                <w:sz w:val="16"/>
                <w:szCs w:val="24"/>
                <w:rtl/>
                <w:lang w:bidi="ar-JO"/>
              </w:rPr>
              <w:t>الأخصائيون</w:t>
            </w:r>
            <w:r w:rsidR="006078FA" w:rsidRPr="005C1A94">
              <w:rPr>
                <w:rFonts w:hint="cs"/>
                <w:w w:val="90"/>
                <w:sz w:val="16"/>
                <w:szCs w:val="24"/>
                <w:rtl/>
                <w:lang w:bidi="ar-JO"/>
              </w:rPr>
              <w:t xml:space="preserve"> الممارسون</w:t>
            </w:r>
          </w:p>
        </w:tc>
        <w:tc>
          <w:tcPr>
            <w:tcW w:w="770"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9</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1</w:t>
            </w:r>
            <w:r w:rsidRPr="005C1A94">
              <w:rPr>
                <w:sz w:val="16"/>
                <w:szCs w:val="24"/>
                <w:lang w:bidi="ar-JO"/>
              </w:rPr>
              <w:t>,</w:t>
            </w:r>
            <w:r w:rsidRPr="005C1A94">
              <w:rPr>
                <w:sz w:val="16"/>
                <w:szCs w:val="24"/>
                <w:rtl/>
                <w:lang w:bidi="ar-JO"/>
              </w:rPr>
              <w:t>6</w:t>
            </w:r>
          </w:p>
        </w:tc>
        <w:tc>
          <w:tcPr>
            <w:tcW w:w="844"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1</w:t>
            </w:r>
            <w:r w:rsidRPr="005C1A94">
              <w:rPr>
                <w:sz w:val="16"/>
                <w:szCs w:val="24"/>
                <w:lang w:bidi="ar-JO"/>
              </w:rPr>
              <w:t>,</w:t>
            </w:r>
            <w:r w:rsidRPr="005C1A94">
              <w:rPr>
                <w:sz w:val="16"/>
                <w:szCs w:val="24"/>
                <w:rtl/>
                <w:lang w:bidi="ar-JO"/>
              </w:rPr>
              <w:t>8</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1</w:t>
            </w:r>
            <w:r w:rsidRPr="005C1A94">
              <w:rPr>
                <w:sz w:val="16"/>
                <w:szCs w:val="24"/>
                <w:lang w:bidi="ar-JO"/>
              </w:rPr>
              <w:t>,</w:t>
            </w:r>
            <w:r w:rsidRPr="005C1A94">
              <w:rPr>
                <w:sz w:val="16"/>
                <w:szCs w:val="24"/>
                <w:rtl/>
                <w:lang w:bidi="ar-JO"/>
              </w:rPr>
              <w:t>8</w:t>
            </w:r>
          </w:p>
        </w:tc>
        <w:tc>
          <w:tcPr>
            <w:tcW w:w="829"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1</w:t>
            </w:r>
            <w:r w:rsidRPr="005C1A94">
              <w:rPr>
                <w:sz w:val="16"/>
                <w:szCs w:val="24"/>
                <w:lang w:bidi="ar-JO"/>
              </w:rPr>
              <w:t>,</w:t>
            </w:r>
            <w:r w:rsidRPr="005C1A94">
              <w:rPr>
                <w:sz w:val="16"/>
                <w:szCs w:val="24"/>
                <w:rtl/>
                <w:lang w:bidi="ar-JO"/>
              </w:rPr>
              <w:t>8</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1</w:t>
            </w:r>
            <w:r w:rsidRPr="005C1A94">
              <w:rPr>
                <w:sz w:val="16"/>
                <w:szCs w:val="24"/>
                <w:lang w:bidi="ar-JO"/>
              </w:rPr>
              <w:t>,</w:t>
            </w:r>
            <w:r w:rsidRPr="005C1A94">
              <w:rPr>
                <w:sz w:val="16"/>
                <w:szCs w:val="24"/>
                <w:rtl/>
                <w:lang w:bidi="ar-JO"/>
              </w:rPr>
              <w:t>9</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2</w:t>
            </w:r>
            <w:r w:rsidRPr="005C1A94">
              <w:rPr>
                <w:sz w:val="16"/>
                <w:szCs w:val="24"/>
                <w:lang w:bidi="ar-JO"/>
              </w:rPr>
              <w:t>,</w:t>
            </w:r>
            <w:r w:rsidRPr="005C1A94">
              <w:rPr>
                <w:sz w:val="16"/>
                <w:szCs w:val="24"/>
                <w:rtl/>
                <w:lang w:bidi="ar-JO"/>
              </w:rPr>
              <w:t>0</w:t>
            </w:r>
          </w:p>
        </w:tc>
      </w:tr>
      <w:tr w:rsidR="00463083" w:rsidRPr="005C1A94" w:rsidTr="00463083">
        <w:trPr>
          <w:cantSplit/>
          <w:jc w:val="center"/>
        </w:trPr>
        <w:tc>
          <w:tcPr>
            <w:tcW w:w="1608" w:type="dxa"/>
            <w:shd w:val="clear" w:color="auto" w:fill="auto"/>
            <w:vAlign w:val="bottom"/>
          </w:tcPr>
          <w:p w:rsidR="006078FA" w:rsidRPr="005C1A94" w:rsidRDefault="006078FA" w:rsidP="00E9523B">
            <w:pPr>
              <w:spacing w:before="40" w:after="80" w:line="240" w:lineRule="exact"/>
              <w:jc w:val="both"/>
              <w:rPr>
                <w:w w:val="90"/>
                <w:sz w:val="16"/>
                <w:szCs w:val="24"/>
                <w:lang w:bidi="ar-JO"/>
              </w:rPr>
            </w:pPr>
            <w:r w:rsidRPr="005C1A94">
              <w:rPr>
                <w:rFonts w:hint="cs"/>
                <w:w w:val="90"/>
                <w:sz w:val="16"/>
                <w:szCs w:val="24"/>
                <w:rtl/>
                <w:lang w:bidi="ar-JO"/>
              </w:rPr>
              <w:t>أطباء</w:t>
            </w:r>
            <w:r w:rsidR="00463083" w:rsidRPr="005C1A94">
              <w:rPr>
                <w:rFonts w:hint="cs"/>
                <w:w w:val="90"/>
                <w:sz w:val="16"/>
                <w:szCs w:val="24"/>
                <w:rtl/>
                <w:lang w:bidi="ar-JO"/>
              </w:rPr>
              <w:t xml:space="preserve"> </w:t>
            </w:r>
            <w:r w:rsidRPr="005C1A94">
              <w:rPr>
                <w:rFonts w:hint="cs"/>
                <w:w w:val="90"/>
                <w:sz w:val="16"/>
                <w:szCs w:val="24"/>
                <w:rtl/>
                <w:lang w:bidi="ar-JO"/>
              </w:rPr>
              <w:t>الأسنان الممارسون</w:t>
            </w:r>
          </w:p>
        </w:tc>
        <w:tc>
          <w:tcPr>
            <w:tcW w:w="770"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2</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3</w:t>
            </w:r>
          </w:p>
        </w:tc>
        <w:tc>
          <w:tcPr>
            <w:tcW w:w="844"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4</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5</w:t>
            </w:r>
          </w:p>
        </w:tc>
        <w:tc>
          <w:tcPr>
            <w:tcW w:w="829"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5</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5</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6</w:t>
            </w:r>
          </w:p>
        </w:tc>
      </w:tr>
      <w:tr w:rsidR="00463083" w:rsidRPr="005C1A94" w:rsidTr="00463083">
        <w:trPr>
          <w:cantSplit/>
          <w:jc w:val="center"/>
        </w:trPr>
        <w:tc>
          <w:tcPr>
            <w:tcW w:w="1608" w:type="dxa"/>
            <w:shd w:val="clear" w:color="auto" w:fill="auto"/>
            <w:vAlign w:val="bottom"/>
          </w:tcPr>
          <w:p w:rsidR="006078FA" w:rsidRPr="005C1A94" w:rsidRDefault="006078FA" w:rsidP="00E9523B">
            <w:pPr>
              <w:spacing w:before="40" w:after="80" w:line="240" w:lineRule="exact"/>
              <w:jc w:val="both"/>
              <w:rPr>
                <w:sz w:val="16"/>
                <w:szCs w:val="24"/>
                <w:lang w:bidi="ar-JO"/>
              </w:rPr>
            </w:pPr>
            <w:r w:rsidRPr="005C1A94">
              <w:rPr>
                <w:rFonts w:hint="cs"/>
                <w:sz w:val="16"/>
                <w:szCs w:val="24"/>
                <w:rtl/>
                <w:lang w:bidi="ar-JO"/>
              </w:rPr>
              <w:t>الصيادلة الممارسون</w:t>
            </w:r>
          </w:p>
        </w:tc>
        <w:tc>
          <w:tcPr>
            <w:tcW w:w="770"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6</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7</w:t>
            </w:r>
          </w:p>
        </w:tc>
        <w:tc>
          <w:tcPr>
            <w:tcW w:w="844"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8</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8</w:t>
            </w:r>
          </w:p>
        </w:tc>
        <w:tc>
          <w:tcPr>
            <w:tcW w:w="829"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8</w:t>
            </w:r>
          </w:p>
        </w:tc>
        <w:tc>
          <w:tcPr>
            <w:tcW w:w="816" w:type="dxa"/>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9</w:t>
            </w:r>
          </w:p>
        </w:tc>
        <w:tc>
          <w:tcPr>
            <w:tcW w:w="816" w:type="dxa"/>
            <w:shd w:val="clear" w:color="auto" w:fill="auto"/>
            <w:vAlign w:val="bottom"/>
          </w:tcPr>
          <w:p w:rsidR="006078FA" w:rsidRPr="005C1A94" w:rsidRDefault="006078FA" w:rsidP="00E9523B">
            <w:pPr>
              <w:bidi w:val="0"/>
              <w:spacing w:before="40" w:after="80" w:line="240" w:lineRule="exact"/>
              <w:jc w:val="right"/>
              <w:rPr>
                <w:rFonts w:hint="cs"/>
                <w:sz w:val="16"/>
                <w:szCs w:val="24"/>
                <w:rtl/>
                <w:lang w:bidi="ar-JO"/>
              </w:rPr>
            </w:pPr>
            <w:r w:rsidRPr="005C1A94">
              <w:rPr>
                <w:sz w:val="16"/>
                <w:szCs w:val="24"/>
                <w:rtl/>
                <w:lang w:bidi="ar-JO"/>
              </w:rPr>
              <w:t>0</w:t>
            </w:r>
            <w:r w:rsidRPr="005C1A94">
              <w:rPr>
                <w:sz w:val="16"/>
                <w:szCs w:val="24"/>
                <w:lang w:bidi="ar-JO"/>
              </w:rPr>
              <w:t>,</w:t>
            </w:r>
            <w:r w:rsidRPr="005C1A94">
              <w:rPr>
                <w:sz w:val="16"/>
                <w:szCs w:val="24"/>
                <w:rtl/>
                <w:lang w:bidi="ar-JO"/>
              </w:rPr>
              <w:t>9</w:t>
            </w:r>
          </w:p>
        </w:tc>
      </w:tr>
      <w:tr w:rsidR="00463083" w:rsidRPr="005C1A94" w:rsidTr="00463083">
        <w:trPr>
          <w:cantSplit/>
          <w:jc w:val="center"/>
        </w:trPr>
        <w:tc>
          <w:tcPr>
            <w:tcW w:w="1608" w:type="dxa"/>
            <w:tcBorders>
              <w:bottom w:val="single" w:sz="12" w:space="0" w:color="auto"/>
            </w:tcBorders>
            <w:shd w:val="clear" w:color="auto" w:fill="auto"/>
            <w:vAlign w:val="bottom"/>
          </w:tcPr>
          <w:p w:rsidR="006078FA" w:rsidRPr="005C1A94" w:rsidRDefault="006078FA" w:rsidP="00E9523B">
            <w:pPr>
              <w:spacing w:before="40" w:after="80" w:line="240" w:lineRule="exact"/>
              <w:jc w:val="both"/>
              <w:rPr>
                <w:w w:val="102"/>
                <w:sz w:val="16"/>
                <w:szCs w:val="24"/>
                <w:lang w:bidi="ar-JO"/>
              </w:rPr>
            </w:pPr>
            <w:r w:rsidRPr="005C1A94">
              <w:rPr>
                <w:rFonts w:hint="cs"/>
                <w:w w:val="102"/>
                <w:sz w:val="16"/>
                <w:szCs w:val="24"/>
                <w:rtl/>
                <w:lang w:bidi="ar-JO"/>
              </w:rPr>
              <w:t>الممرضات الممارسات</w:t>
            </w:r>
          </w:p>
        </w:tc>
        <w:tc>
          <w:tcPr>
            <w:tcW w:w="770" w:type="dxa"/>
            <w:tcBorders>
              <w:bottom w:val="single" w:sz="12" w:space="0" w:color="auto"/>
            </w:tcBorders>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2</w:t>
            </w:r>
            <w:r w:rsidRPr="005C1A94">
              <w:rPr>
                <w:sz w:val="16"/>
                <w:szCs w:val="24"/>
                <w:lang w:bidi="ar-JO"/>
              </w:rPr>
              <w:t>,</w:t>
            </w:r>
            <w:r w:rsidRPr="005C1A94">
              <w:rPr>
                <w:sz w:val="16"/>
                <w:szCs w:val="24"/>
                <w:rtl/>
                <w:lang w:bidi="ar-JO"/>
              </w:rPr>
              <w:t>8</w:t>
            </w:r>
          </w:p>
        </w:tc>
        <w:tc>
          <w:tcPr>
            <w:tcW w:w="816" w:type="dxa"/>
            <w:tcBorders>
              <w:bottom w:val="single" w:sz="12" w:space="0" w:color="auto"/>
            </w:tcBorders>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3</w:t>
            </w:r>
            <w:r w:rsidRPr="005C1A94">
              <w:rPr>
                <w:sz w:val="16"/>
                <w:szCs w:val="24"/>
                <w:lang w:bidi="ar-JO"/>
              </w:rPr>
              <w:t>,</w:t>
            </w:r>
            <w:r w:rsidRPr="005C1A94">
              <w:rPr>
                <w:sz w:val="16"/>
                <w:szCs w:val="24"/>
                <w:rtl/>
                <w:lang w:bidi="ar-JO"/>
              </w:rPr>
              <w:t>4</w:t>
            </w:r>
          </w:p>
        </w:tc>
        <w:tc>
          <w:tcPr>
            <w:tcW w:w="844" w:type="dxa"/>
            <w:tcBorders>
              <w:bottom w:val="single" w:sz="12" w:space="0" w:color="auto"/>
            </w:tcBorders>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3</w:t>
            </w:r>
            <w:r w:rsidRPr="005C1A94">
              <w:rPr>
                <w:sz w:val="16"/>
                <w:szCs w:val="24"/>
                <w:lang w:bidi="ar-JO"/>
              </w:rPr>
              <w:t>,</w:t>
            </w:r>
            <w:r w:rsidRPr="005C1A94">
              <w:rPr>
                <w:sz w:val="16"/>
                <w:szCs w:val="24"/>
                <w:rtl/>
                <w:lang w:bidi="ar-JO"/>
              </w:rPr>
              <w:t>7</w:t>
            </w:r>
          </w:p>
        </w:tc>
        <w:tc>
          <w:tcPr>
            <w:tcW w:w="816" w:type="dxa"/>
            <w:tcBorders>
              <w:bottom w:val="single" w:sz="12" w:space="0" w:color="auto"/>
            </w:tcBorders>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3</w:t>
            </w:r>
            <w:r w:rsidRPr="005C1A94">
              <w:rPr>
                <w:sz w:val="16"/>
                <w:szCs w:val="24"/>
                <w:lang w:bidi="ar-JO"/>
              </w:rPr>
              <w:t>,</w:t>
            </w:r>
            <w:r w:rsidRPr="005C1A94">
              <w:rPr>
                <w:sz w:val="16"/>
                <w:szCs w:val="24"/>
                <w:rtl/>
                <w:lang w:bidi="ar-JO"/>
              </w:rPr>
              <w:t>8</w:t>
            </w:r>
          </w:p>
        </w:tc>
        <w:tc>
          <w:tcPr>
            <w:tcW w:w="829" w:type="dxa"/>
            <w:tcBorders>
              <w:bottom w:val="single" w:sz="12" w:space="0" w:color="auto"/>
            </w:tcBorders>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4</w:t>
            </w:r>
          </w:p>
        </w:tc>
        <w:tc>
          <w:tcPr>
            <w:tcW w:w="816" w:type="dxa"/>
            <w:tcBorders>
              <w:bottom w:val="single" w:sz="12" w:space="0" w:color="auto"/>
            </w:tcBorders>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4</w:t>
            </w:r>
            <w:r w:rsidRPr="005C1A94">
              <w:rPr>
                <w:sz w:val="16"/>
                <w:szCs w:val="24"/>
                <w:lang w:bidi="ar-JO"/>
              </w:rPr>
              <w:t>,</w:t>
            </w:r>
            <w:r w:rsidRPr="005C1A94">
              <w:rPr>
                <w:sz w:val="16"/>
                <w:szCs w:val="24"/>
                <w:rtl/>
                <w:lang w:bidi="ar-JO"/>
              </w:rPr>
              <w:t>2</w:t>
            </w:r>
          </w:p>
        </w:tc>
        <w:tc>
          <w:tcPr>
            <w:tcW w:w="816" w:type="dxa"/>
            <w:tcBorders>
              <w:bottom w:val="single" w:sz="12" w:space="0" w:color="auto"/>
            </w:tcBorders>
            <w:shd w:val="clear" w:color="auto" w:fill="auto"/>
            <w:vAlign w:val="bottom"/>
          </w:tcPr>
          <w:p w:rsidR="006078FA" w:rsidRPr="005C1A94" w:rsidRDefault="006078FA" w:rsidP="00E9523B">
            <w:pPr>
              <w:bidi w:val="0"/>
              <w:spacing w:before="40" w:after="80" w:line="240" w:lineRule="exact"/>
              <w:jc w:val="right"/>
              <w:rPr>
                <w:sz w:val="16"/>
                <w:szCs w:val="24"/>
                <w:rtl/>
                <w:lang w:bidi="ar-JO"/>
              </w:rPr>
            </w:pPr>
            <w:r w:rsidRPr="005C1A94">
              <w:rPr>
                <w:sz w:val="16"/>
                <w:szCs w:val="24"/>
                <w:rtl/>
                <w:lang w:bidi="ar-JO"/>
              </w:rPr>
              <w:t>4</w:t>
            </w:r>
            <w:r w:rsidRPr="005C1A94">
              <w:rPr>
                <w:sz w:val="16"/>
                <w:szCs w:val="24"/>
                <w:lang w:bidi="ar-JO"/>
              </w:rPr>
              <w:t>,</w:t>
            </w:r>
            <w:r w:rsidRPr="005C1A94">
              <w:rPr>
                <w:sz w:val="16"/>
                <w:szCs w:val="24"/>
                <w:rtl/>
                <w:lang w:bidi="ar-JO"/>
              </w:rPr>
              <w:t>4</w:t>
            </w:r>
          </w:p>
        </w:tc>
      </w:tr>
    </w:tbl>
    <w:p w:rsidR="006078FA" w:rsidRPr="005C1A94" w:rsidRDefault="006078FA" w:rsidP="006078FA">
      <w:pPr>
        <w:spacing w:line="120" w:lineRule="exact"/>
        <w:ind w:left="360"/>
        <w:jc w:val="both"/>
        <w:rPr>
          <w:rFonts w:hint="cs"/>
          <w:b/>
          <w:bCs/>
          <w:sz w:val="10"/>
          <w:szCs w:val="28"/>
          <w:rtl/>
          <w:lang w:bidi="ar-JO"/>
        </w:rPr>
      </w:pPr>
    </w:p>
    <w:p w:rsidR="006078FA" w:rsidRPr="005C1A94" w:rsidRDefault="006078FA" w:rsidP="00E9523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JO"/>
        </w:rPr>
      </w:pPr>
      <w:r w:rsidRPr="005C1A94">
        <w:rPr>
          <w:rFonts w:hint="cs"/>
          <w:i/>
          <w:iCs/>
          <w:rtl/>
          <w:lang w:bidi="ar-JO"/>
        </w:rPr>
        <w:t>المصدر</w:t>
      </w:r>
      <w:r w:rsidRPr="005C1A94">
        <w:rPr>
          <w:rFonts w:hint="cs"/>
          <w:rtl/>
          <w:lang w:bidi="ar-JO"/>
        </w:rPr>
        <w:t>: منظمة التعاون والتنمية في الميدان الاقتصادي، 2005.</w:t>
      </w:r>
    </w:p>
    <w:p w:rsidR="006078FA" w:rsidRPr="005C1A94" w:rsidRDefault="006078FA" w:rsidP="006078FA">
      <w:pPr>
        <w:spacing w:line="120" w:lineRule="exact"/>
        <w:ind w:left="360"/>
        <w:jc w:val="both"/>
        <w:rPr>
          <w:rFonts w:hint="cs"/>
          <w:b/>
          <w:bCs/>
          <w:sz w:val="10"/>
          <w:szCs w:val="28"/>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الاستشارات</w:t>
      </w:r>
    </w:p>
    <w:p w:rsidR="006078FA" w:rsidRPr="005C1A94" w:rsidRDefault="006078FA" w:rsidP="00463083">
      <w:pPr>
        <w:pStyle w:val="SingleTxt"/>
        <w:rPr>
          <w:rFonts w:hint="cs"/>
          <w:rtl/>
          <w:lang w:bidi="ar-JO"/>
        </w:rPr>
      </w:pPr>
      <w:r w:rsidRPr="005C1A94">
        <w:rPr>
          <w:rFonts w:hint="cs"/>
          <w:rtl/>
          <w:lang w:bidi="ar-JO"/>
        </w:rPr>
        <w:tab/>
        <w:t xml:space="preserve">إن عدد الاستشارات الواردة في التقرير مع جميع الأطباء في البرتغال بلغ </w:t>
      </w:r>
      <w:r w:rsidR="00463083" w:rsidRPr="005C1A94">
        <w:rPr>
          <w:rFonts w:hint="cs"/>
          <w:rtl/>
        </w:rPr>
        <w:t>3.9</w:t>
      </w:r>
      <w:r w:rsidRPr="005C1A94">
        <w:rPr>
          <w:rFonts w:hint="cs"/>
          <w:rtl/>
          <w:lang w:bidi="ar-JO"/>
        </w:rPr>
        <w:t xml:space="preserve"> من الاستشارات لكل فرد في 2005، بينما بلغ متوسط الاتحاد الأوروبي حوالي سبع استشارات في العام.</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عدد الاستشارات للفرد، السنة والجنس</w:t>
      </w:r>
    </w:p>
    <w:p w:rsidR="006078FA" w:rsidRPr="005C1A94" w:rsidRDefault="006078FA" w:rsidP="006078FA">
      <w:pPr>
        <w:pStyle w:val="SingleTxt"/>
        <w:spacing w:after="0" w:line="120" w:lineRule="exact"/>
        <w:rPr>
          <w:rFonts w:hint="cs"/>
          <w:sz w:val="10"/>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39"/>
        <w:gridCol w:w="2266"/>
        <w:gridCol w:w="2153"/>
      </w:tblGrid>
      <w:tr w:rsidR="006078FA" w:rsidRPr="005C1A94" w:rsidTr="00777423">
        <w:trPr>
          <w:cantSplit/>
          <w:tblHeader/>
          <w:jc w:val="center"/>
        </w:trPr>
        <w:tc>
          <w:tcPr>
            <w:tcW w:w="2939" w:type="dxa"/>
            <w:tcBorders>
              <w:bottom w:val="single" w:sz="12" w:space="0" w:color="auto"/>
            </w:tcBorders>
            <w:shd w:val="clear" w:color="auto" w:fill="auto"/>
            <w:vAlign w:val="bottom"/>
          </w:tcPr>
          <w:p w:rsidR="006078FA" w:rsidRPr="005C1A94" w:rsidRDefault="006078FA" w:rsidP="00463083">
            <w:pPr>
              <w:spacing w:before="80" w:after="80" w:line="240" w:lineRule="exact"/>
              <w:jc w:val="both"/>
              <w:rPr>
                <w:rFonts w:hint="cs"/>
                <w:i/>
                <w:iCs/>
                <w:sz w:val="16"/>
                <w:szCs w:val="24"/>
                <w:rtl/>
                <w:lang w:bidi="ar-JO"/>
              </w:rPr>
            </w:pPr>
          </w:p>
        </w:tc>
        <w:tc>
          <w:tcPr>
            <w:tcW w:w="2266" w:type="dxa"/>
            <w:tcBorders>
              <w:top w:val="single" w:sz="4" w:space="0" w:color="auto"/>
              <w:bottom w:val="single" w:sz="12" w:space="0" w:color="auto"/>
            </w:tcBorders>
            <w:shd w:val="clear" w:color="auto" w:fill="auto"/>
            <w:vAlign w:val="bottom"/>
          </w:tcPr>
          <w:p w:rsidR="006078FA" w:rsidRPr="005C1A94" w:rsidRDefault="006078FA" w:rsidP="00463083">
            <w:pPr>
              <w:spacing w:before="80" w:after="80" w:line="240" w:lineRule="exact"/>
              <w:ind w:right="144"/>
              <w:rPr>
                <w:rFonts w:hint="cs"/>
                <w:i/>
                <w:iCs/>
                <w:sz w:val="16"/>
                <w:szCs w:val="24"/>
                <w:rtl/>
                <w:lang w:bidi="ar-JO"/>
              </w:rPr>
            </w:pPr>
            <w:r w:rsidRPr="005C1A94">
              <w:rPr>
                <w:rFonts w:hint="cs"/>
                <w:i/>
                <w:iCs/>
                <w:sz w:val="16"/>
                <w:szCs w:val="24"/>
                <w:rtl/>
                <w:lang w:bidi="ar-JO"/>
              </w:rPr>
              <w:t>عدد استشارات الأطباء للفرد والسنة (الرعاية الصحية الأولية والمشافي)</w:t>
            </w:r>
          </w:p>
        </w:tc>
        <w:tc>
          <w:tcPr>
            <w:tcW w:w="2153" w:type="dxa"/>
            <w:tcBorders>
              <w:top w:val="single" w:sz="4" w:space="0" w:color="auto"/>
              <w:bottom w:val="single" w:sz="12" w:space="0" w:color="auto"/>
            </w:tcBorders>
            <w:shd w:val="clear" w:color="auto" w:fill="auto"/>
            <w:vAlign w:val="bottom"/>
          </w:tcPr>
          <w:p w:rsidR="006078FA" w:rsidRPr="005C1A94" w:rsidRDefault="006078FA" w:rsidP="00463083">
            <w:pPr>
              <w:spacing w:before="80" w:after="80" w:line="240" w:lineRule="exact"/>
              <w:ind w:right="144"/>
              <w:rPr>
                <w:rFonts w:hint="cs"/>
                <w:i/>
                <w:iCs/>
                <w:sz w:val="16"/>
                <w:szCs w:val="24"/>
                <w:rtl/>
                <w:lang w:bidi="ar-JO"/>
              </w:rPr>
            </w:pPr>
            <w:r w:rsidRPr="005C1A94">
              <w:rPr>
                <w:rFonts w:hint="cs"/>
                <w:i/>
                <w:iCs/>
                <w:sz w:val="16"/>
                <w:szCs w:val="24"/>
                <w:rtl/>
                <w:lang w:bidi="ar-JO"/>
              </w:rPr>
              <w:t>عدد الاستشارات في السنة</w:t>
            </w:r>
          </w:p>
        </w:tc>
      </w:tr>
      <w:tr w:rsidR="00463083" w:rsidRPr="005C1A94" w:rsidTr="00777423">
        <w:trPr>
          <w:cantSplit/>
          <w:trHeight w:hRule="exact" w:val="115"/>
          <w:tblHeader/>
          <w:jc w:val="center"/>
        </w:trPr>
        <w:tc>
          <w:tcPr>
            <w:tcW w:w="2939" w:type="dxa"/>
            <w:tcBorders>
              <w:top w:val="single" w:sz="12" w:space="0" w:color="auto"/>
            </w:tcBorders>
            <w:shd w:val="clear" w:color="auto" w:fill="auto"/>
            <w:vAlign w:val="bottom"/>
          </w:tcPr>
          <w:p w:rsidR="00463083" w:rsidRPr="005C1A94" w:rsidRDefault="00463083" w:rsidP="00463083">
            <w:pPr>
              <w:spacing w:before="40" w:after="80" w:line="240" w:lineRule="exact"/>
              <w:jc w:val="both"/>
              <w:rPr>
                <w:rFonts w:hint="cs"/>
                <w:sz w:val="16"/>
                <w:szCs w:val="24"/>
                <w:rtl/>
                <w:lang w:bidi="ar-JO"/>
              </w:rPr>
            </w:pPr>
          </w:p>
        </w:tc>
        <w:tc>
          <w:tcPr>
            <w:tcW w:w="2266" w:type="dxa"/>
            <w:tcBorders>
              <w:top w:val="single" w:sz="12" w:space="0" w:color="auto"/>
            </w:tcBorders>
            <w:shd w:val="clear" w:color="auto" w:fill="auto"/>
            <w:vAlign w:val="bottom"/>
          </w:tcPr>
          <w:p w:rsidR="00463083" w:rsidRPr="005C1A94" w:rsidRDefault="00463083" w:rsidP="00463083">
            <w:pPr>
              <w:bidi w:val="0"/>
              <w:spacing w:before="40" w:after="80" w:line="240" w:lineRule="exact"/>
              <w:ind w:right="144"/>
              <w:rPr>
                <w:rFonts w:hint="cs"/>
                <w:sz w:val="16"/>
                <w:szCs w:val="24"/>
                <w:rtl/>
                <w:lang w:bidi="ar-JO"/>
              </w:rPr>
            </w:pPr>
          </w:p>
        </w:tc>
        <w:tc>
          <w:tcPr>
            <w:tcW w:w="2153" w:type="dxa"/>
            <w:tcBorders>
              <w:top w:val="single" w:sz="12" w:space="0" w:color="auto"/>
            </w:tcBorders>
            <w:shd w:val="clear" w:color="auto" w:fill="auto"/>
            <w:vAlign w:val="bottom"/>
          </w:tcPr>
          <w:p w:rsidR="00463083" w:rsidRPr="005C1A94" w:rsidRDefault="00463083" w:rsidP="00463083">
            <w:pPr>
              <w:bidi w:val="0"/>
              <w:spacing w:before="40" w:after="80" w:line="240" w:lineRule="exact"/>
              <w:ind w:right="144"/>
              <w:rPr>
                <w:rFonts w:hint="cs"/>
                <w:b/>
                <w:bCs/>
                <w:sz w:val="16"/>
                <w:szCs w:val="24"/>
                <w:rtl/>
                <w:lang w:bidi="ar-JO"/>
              </w:rPr>
            </w:pPr>
          </w:p>
        </w:tc>
      </w:tr>
      <w:tr w:rsidR="006078FA" w:rsidRPr="005C1A94" w:rsidTr="00777423">
        <w:trPr>
          <w:cantSplit/>
          <w:jc w:val="center"/>
        </w:trPr>
        <w:tc>
          <w:tcPr>
            <w:tcW w:w="2939" w:type="dxa"/>
            <w:shd w:val="clear" w:color="auto" w:fill="auto"/>
            <w:vAlign w:val="bottom"/>
          </w:tcPr>
          <w:p w:rsidR="006078FA" w:rsidRPr="005C1A94" w:rsidRDefault="006078FA" w:rsidP="00463083">
            <w:pPr>
              <w:spacing w:before="40" w:after="80" w:line="240" w:lineRule="exact"/>
              <w:jc w:val="both"/>
              <w:rPr>
                <w:rFonts w:hint="cs"/>
                <w:sz w:val="16"/>
                <w:szCs w:val="24"/>
                <w:rtl/>
                <w:lang w:bidi="ar-JO"/>
              </w:rPr>
            </w:pPr>
            <w:r w:rsidRPr="005C1A94">
              <w:rPr>
                <w:rFonts w:hint="cs"/>
                <w:sz w:val="16"/>
                <w:szCs w:val="24"/>
                <w:rtl/>
                <w:lang w:bidi="ar-JO"/>
              </w:rPr>
              <w:t>هدف خطة الصحة الوطنية 2010</w:t>
            </w:r>
          </w:p>
        </w:tc>
        <w:tc>
          <w:tcPr>
            <w:tcW w:w="2266" w:type="dxa"/>
            <w:shd w:val="clear" w:color="auto" w:fill="auto"/>
            <w:vAlign w:val="bottom"/>
          </w:tcPr>
          <w:p w:rsidR="006078FA" w:rsidRPr="005C1A94" w:rsidRDefault="006078FA" w:rsidP="00777423">
            <w:pPr>
              <w:bidi w:val="0"/>
              <w:spacing w:before="40" w:after="80" w:line="240" w:lineRule="exact"/>
              <w:ind w:right="144"/>
              <w:jc w:val="right"/>
              <w:rPr>
                <w:rFonts w:hint="cs"/>
                <w:sz w:val="16"/>
                <w:szCs w:val="24"/>
                <w:rtl/>
                <w:lang w:bidi="ar-JO"/>
              </w:rPr>
            </w:pPr>
            <w:r w:rsidRPr="005C1A94">
              <w:rPr>
                <w:rFonts w:hint="cs"/>
                <w:sz w:val="16"/>
                <w:szCs w:val="24"/>
                <w:rtl/>
                <w:lang w:bidi="ar-JO"/>
              </w:rPr>
              <w:t>4</w:t>
            </w:r>
          </w:p>
        </w:tc>
        <w:tc>
          <w:tcPr>
            <w:tcW w:w="2153" w:type="dxa"/>
            <w:shd w:val="clear" w:color="auto" w:fill="auto"/>
            <w:vAlign w:val="bottom"/>
          </w:tcPr>
          <w:p w:rsidR="006078FA" w:rsidRPr="005C1A94" w:rsidRDefault="006078FA" w:rsidP="00777423">
            <w:pPr>
              <w:bidi w:val="0"/>
              <w:spacing w:before="40" w:after="80" w:line="240" w:lineRule="exact"/>
              <w:ind w:right="144"/>
              <w:jc w:val="right"/>
              <w:rPr>
                <w:rFonts w:hint="cs"/>
                <w:b/>
                <w:bCs/>
                <w:sz w:val="16"/>
                <w:szCs w:val="24"/>
                <w:rtl/>
                <w:lang w:bidi="ar-JO"/>
              </w:rPr>
            </w:pPr>
          </w:p>
        </w:tc>
      </w:tr>
      <w:tr w:rsidR="006078FA" w:rsidRPr="005C1A94" w:rsidTr="00777423">
        <w:trPr>
          <w:cantSplit/>
          <w:jc w:val="center"/>
        </w:trPr>
        <w:tc>
          <w:tcPr>
            <w:tcW w:w="2939" w:type="dxa"/>
            <w:shd w:val="clear" w:color="auto" w:fill="auto"/>
            <w:vAlign w:val="bottom"/>
          </w:tcPr>
          <w:p w:rsidR="006078FA" w:rsidRPr="005C1A94" w:rsidRDefault="006078FA" w:rsidP="00463083">
            <w:pPr>
              <w:spacing w:before="40" w:after="80" w:line="240" w:lineRule="exact"/>
              <w:jc w:val="both"/>
              <w:rPr>
                <w:rFonts w:hint="cs"/>
                <w:w w:val="105"/>
                <w:sz w:val="16"/>
                <w:szCs w:val="24"/>
                <w:rtl/>
                <w:lang w:bidi="ar-JO"/>
              </w:rPr>
            </w:pPr>
            <w:r w:rsidRPr="005C1A94">
              <w:rPr>
                <w:rFonts w:hint="cs"/>
                <w:w w:val="105"/>
                <w:sz w:val="16"/>
                <w:szCs w:val="24"/>
                <w:rtl/>
                <w:lang w:bidi="ar-JO"/>
              </w:rPr>
              <w:t>متوسط منظمة التعاون والتنمية في الميدان الاقتصادي</w:t>
            </w:r>
          </w:p>
        </w:tc>
        <w:tc>
          <w:tcPr>
            <w:tcW w:w="2266" w:type="dxa"/>
            <w:shd w:val="clear" w:color="auto" w:fill="auto"/>
            <w:vAlign w:val="bottom"/>
          </w:tcPr>
          <w:p w:rsidR="006078FA" w:rsidRPr="005C1A94" w:rsidRDefault="006078FA" w:rsidP="00777423">
            <w:pPr>
              <w:bidi w:val="0"/>
              <w:spacing w:before="40" w:after="80" w:line="240" w:lineRule="exact"/>
              <w:ind w:right="144"/>
              <w:jc w:val="right"/>
              <w:rPr>
                <w:sz w:val="16"/>
                <w:szCs w:val="24"/>
                <w:lang w:bidi="ar-JO"/>
              </w:rPr>
            </w:pPr>
            <w:r w:rsidRPr="005C1A94">
              <w:rPr>
                <w:sz w:val="16"/>
                <w:szCs w:val="24"/>
                <w:rtl/>
                <w:lang w:bidi="ar-JO"/>
              </w:rPr>
              <w:t>6</w:t>
            </w:r>
            <w:r w:rsidRPr="005C1A94">
              <w:rPr>
                <w:sz w:val="16"/>
                <w:szCs w:val="24"/>
                <w:lang w:bidi="ar-JO"/>
              </w:rPr>
              <w:t>,</w:t>
            </w:r>
            <w:r w:rsidRPr="005C1A94">
              <w:rPr>
                <w:sz w:val="16"/>
                <w:szCs w:val="24"/>
                <w:rtl/>
                <w:lang w:bidi="ar-JO"/>
              </w:rPr>
              <w:t>8</w:t>
            </w:r>
          </w:p>
        </w:tc>
        <w:tc>
          <w:tcPr>
            <w:tcW w:w="2153" w:type="dxa"/>
            <w:shd w:val="clear" w:color="auto" w:fill="auto"/>
            <w:vAlign w:val="bottom"/>
          </w:tcPr>
          <w:p w:rsidR="006078FA" w:rsidRPr="005C1A94" w:rsidRDefault="006078FA" w:rsidP="00777423">
            <w:pPr>
              <w:bidi w:val="0"/>
              <w:spacing w:before="40" w:after="80" w:line="240" w:lineRule="exact"/>
              <w:ind w:right="144"/>
              <w:jc w:val="right"/>
              <w:rPr>
                <w:rFonts w:hint="cs"/>
                <w:b/>
                <w:bCs/>
                <w:sz w:val="16"/>
                <w:szCs w:val="24"/>
                <w:rtl/>
                <w:lang w:bidi="ar-JO"/>
              </w:rPr>
            </w:pPr>
          </w:p>
        </w:tc>
      </w:tr>
      <w:tr w:rsidR="006078FA" w:rsidRPr="005C1A94" w:rsidTr="00777423">
        <w:trPr>
          <w:cantSplit/>
          <w:jc w:val="center"/>
        </w:trPr>
        <w:tc>
          <w:tcPr>
            <w:tcW w:w="2939" w:type="dxa"/>
            <w:shd w:val="clear" w:color="auto" w:fill="auto"/>
            <w:vAlign w:val="bottom"/>
          </w:tcPr>
          <w:p w:rsidR="006078FA" w:rsidRPr="005C1A94" w:rsidRDefault="006078FA" w:rsidP="00463083">
            <w:pPr>
              <w:spacing w:before="40" w:after="80" w:line="240" w:lineRule="exact"/>
              <w:jc w:val="both"/>
              <w:rPr>
                <w:rFonts w:hint="cs"/>
                <w:sz w:val="16"/>
                <w:szCs w:val="24"/>
                <w:rtl/>
                <w:lang w:bidi="ar-JO"/>
              </w:rPr>
            </w:pPr>
            <w:r w:rsidRPr="005C1A94">
              <w:rPr>
                <w:rFonts w:hint="cs"/>
                <w:sz w:val="16"/>
                <w:szCs w:val="24"/>
                <w:rtl/>
                <w:lang w:bidi="ar-JO"/>
              </w:rPr>
              <w:t>البرتغال 2002</w:t>
            </w:r>
          </w:p>
        </w:tc>
        <w:tc>
          <w:tcPr>
            <w:tcW w:w="2266" w:type="dxa"/>
            <w:shd w:val="clear" w:color="auto" w:fill="auto"/>
            <w:vAlign w:val="bottom"/>
          </w:tcPr>
          <w:p w:rsidR="006078FA" w:rsidRPr="005C1A94" w:rsidRDefault="006078FA" w:rsidP="00777423">
            <w:pPr>
              <w:bidi w:val="0"/>
              <w:spacing w:before="40" w:after="80" w:line="240" w:lineRule="exact"/>
              <w:ind w:right="144"/>
              <w:jc w:val="right"/>
              <w:rPr>
                <w:sz w:val="16"/>
                <w:szCs w:val="24"/>
                <w:lang w:bidi="ar-JO"/>
              </w:rPr>
            </w:pPr>
            <w:r w:rsidRPr="005C1A94">
              <w:rPr>
                <w:sz w:val="16"/>
                <w:szCs w:val="24"/>
                <w:rtl/>
                <w:lang w:bidi="ar-JO"/>
              </w:rPr>
              <w:t>3</w:t>
            </w:r>
            <w:r w:rsidRPr="005C1A94">
              <w:rPr>
                <w:sz w:val="16"/>
                <w:szCs w:val="24"/>
                <w:lang w:bidi="ar-JO"/>
              </w:rPr>
              <w:t>,</w:t>
            </w:r>
            <w:r w:rsidRPr="005C1A94">
              <w:rPr>
                <w:sz w:val="16"/>
                <w:szCs w:val="24"/>
                <w:rtl/>
                <w:lang w:bidi="ar-JO"/>
              </w:rPr>
              <w:t>5</w:t>
            </w:r>
          </w:p>
        </w:tc>
        <w:tc>
          <w:tcPr>
            <w:tcW w:w="2153" w:type="dxa"/>
            <w:shd w:val="clear" w:color="auto" w:fill="auto"/>
            <w:vAlign w:val="bottom"/>
          </w:tcPr>
          <w:p w:rsidR="006078FA" w:rsidRPr="005C1A94" w:rsidRDefault="006078FA" w:rsidP="00777423">
            <w:pPr>
              <w:bidi w:val="0"/>
              <w:spacing w:before="40" w:after="80" w:line="240" w:lineRule="exact"/>
              <w:ind w:right="144"/>
              <w:jc w:val="right"/>
              <w:rPr>
                <w:rFonts w:hint="cs"/>
                <w:sz w:val="16"/>
                <w:szCs w:val="24"/>
                <w:rtl/>
                <w:lang w:bidi="ar-JO"/>
              </w:rPr>
            </w:pPr>
            <w:r w:rsidRPr="005C1A94">
              <w:rPr>
                <w:rFonts w:hint="cs"/>
                <w:sz w:val="16"/>
                <w:szCs w:val="24"/>
                <w:rtl/>
                <w:lang w:bidi="ar-JO"/>
              </w:rPr>
              <w:t>38765902</w:t>
            </w:r>
          </w:p>
        </w:tc>
      </w:tr>
      <w:tr w:rsidR="006078FA" w:rsidRPr="005C1A94" w:rsidTr="00777423">
        <w:trPr>
          <w:cantSplit/>
          <w:jc w:val="center"/>
        </w:trPr>
        <w:tc>
          <w:tcPr>
            <w:tcW w:w="2939" w:type="dxa"/>
            <w:shd w:val="clear" w:color="auto" w:fill="auto"/>
            <w:vAlign w:val="bottom"/>
          </w:tcPr>
          <w:p w:rsidR="006078FA" w:rsidRPr="005C1A94" w:rsidRDefault="006078FA" w:rsidP="00463083">
            <w:pPr>
              <w:spacing w:before="40" w:after="80" w:line="240" w:lineRule="exact"/>
              <w:jc w:val="both"/>
              <w:rPr>
                <w:rFonts w:hint="cs"/>
                <w:sz w:val="16"/>
                <w:szCs w:val="24"/>
                <w:rtl/>
                <w:lang w:bidi="ar-JO"/>
              </w:rPr>
            </w:pPr>
            <w:r w:rsidRPr="005C1A94">
              <w:rPr>
                <w:rFonts w:hint="cs"/>
                <w:sz w:val="16"/>
                <w:szCs w:val="24"/>
                <w:rtl/>
                <w:lang w:bidi="ar-JO"/>
              </w:rPr>
              <w:t xml:space="preserve">البرتغال </w:t>
            </w:r>
            <w:r w:rsidR="007745DC" w:rsidRPr="005C1A94">
              <w:rPr>
                <w:sz w:val="16"/>
                <w:szCs w:val="24"/>
                <w:rtl/>
                <w:lang w:bidi="ar-JO"/>
              </w:rPr>
              <w:t>-</w:t>
            </w:r>
            <w:r w:rsidRPr="005C1A94">
              <w:rPr>
                <w:rFonts w:hint="cs"/>
                <w:sz w:val="16"/>
                <w:szCs w:val="24"/>
                <w:rtl/>
                <w:lang w:bidi="ar-JO"/>
              </w:rPr>
              <w:t xml:space="preserve"> القارة 2004</w:t>
            </w:r>
          </w:p>
        </w:tc>
        <w:tc>
          <w:tcPr>
            <w:tcW w:w="2266" w:type="dxa"/>
            <w:shd w:val="clear" w:color="auto" w:fill="auto"/>
            <w:vAlign w:val="bottom"/>
          </w:tcPr>
          <w:p w:rsidR="006078FA" w:rsidRPr="005C1A94" w:rsidRDefault="006078FA" w:rsidP="00777423">
            <w:pPr>
              <w:bidi w:val="0"/>
              <w:spacing w:before="40" w:after="80" w:line="240" w:lineRule="exact"/>
              <w:ind w:right="144"/>
              <w:jc w:val="right"/>
              <w:rPr>
                <w:sz w:val="16"/>
                <w:szCs w:val="24"/>
                <w:lang w:bidi="ar-JO"/>
              </w:rPr>
            </w:pPr>
            <w:r w:rsidRPr="005C1A94">
              <w:rPr>
                <w:sz w:val="16"/>
                <w:szCs w:val="24"/>
                <w:rtl/>
                <w:lang w:bidi="ar-JO"/>
              </w:rPr>
              <w:t>3</w:t>
            </w:r>
            <w:r w:rsidRPr="005C1A94">
              <w:rPr>
                <w:sz w:val="16"/>
                <w:szCs w:val="24"/>
                <w:lang w:bidi="ar-JO"/>
              </w:rPr>
              <w:t>,</w:t>
            </w:r>
            <w:r w:rsidRPr="005C1A94">
              <w:rPr>
                <w:sz w:val="16"/>
                <w:szCs w:val="24"/>
                <w:rtl/>
                <w:lang w:bidi="ar-JO"/>
              </w:rPr>
              <w:t>9</w:t>
            </w:r>
          </w:p>
        </w:tc>
        <w:tc>
          <w:tcPr>
            <w:tcW w:w="2153" w:type="dxa"/>
            <w:shd w:val="clear" w:color="auto" w:fill="auto"/>
            <w:vAlign w:val="bottom"/>
          </w:tcPr>
          <w:p w:rsidR="006078FA" w:rsidRPr="005C1A94" w:rsidRDefault="006078FA" w:rsidP="00777423">
            <w:pPr>
              <w:bidi w:val="0"/>
              <w:spacing w:before="40" w:after="80" w:line="240" w:lineRule="exact"/>
              <w:ind w:right="144"/>
              <w:jc w:val="right"/>
              <w:rPr>
                <w:sz w:val="16"/>
                <w:szCs w:val="24"/>
                <w:rtl/>
                <w:lang w:bidi="ar-JO"/>
              </w:rPr>
            </w:pPr>
            <w:r w:rsidRPr="005C1A94">
              <w:rPr>
                <w:sz w:val="16"/>
                <w:szCs w:val="24"/>
                <w:rtl/>
                <w:lang w:bidi="ar-JO"/>
              </w:rPr>
              <w:t>39511335</w:t>
            </w:r>
          </w:p>
        </w:tc>
      </w:tr>
      <w:tr w:rsidR="006078FA" w:rsidRPr="005C1A94" w:rsidTr="00777423">
        <w:trPr>
          <w:cantSplit/>
          <w:jc w:val="center"/>
        </w:trPr>
        <w:tc>
          <w:tcPr>
            <w:tcW w:w="2939" w:type="dxa"/>
            <w:shd w:val="clear" w:color="auto" w:fill="auto"/>
            <w:vAlign w:val="bottom"/>
          </w:tcPr>
          <w:p w:rsidR="006078FA" w:rsidRPr="005C1A94" w:rsidRDefault="006078FA" w:rsidP="00463083">
            <w:pPr>
              <w:spacing w:before="40" w:after="80" w:line="240" w:lineRule="exact"/>
              <w:jc w:val="both"/>
              <w:rPr>
                <w:rFonts w:hint="cs"/>
                <w:sz w:val="16"/>
                <w:szCs w:val="24"/>
                <w:rtl/>
                <w:lang w:bidi="ar-JO"/>
              </w:rPr>
            </w:pPr>
            <w:r w:rsidRPr="005C1A94">
              <w:rPr>
                <w:rFonts w:hint="cs"/>
                <w:sz w:val="16"/>
                <w:szCs w:val="24"/>
                <w:rtl/>
                <w:lang w:bidi="ar-JO"/>
              </w:rPr>
              <w:t xml:space="preserve">البرتغال </w:t>
            </w:r>
            <w:r w:rsidR="007745DC" w:rsidRPr="005C1A94">
              <w:rPr>
                <w:sz w:val="16"/>
                <w:szCs w:val="24"/>
                <w:rtl/>
                <w:lang w:bidi="ar-JO"/>
              </w:rPr>
              <w:t>-</w:t>
            </w:r>
            <w:r w:rsidRPr="005C1A94">
              <w:rPr>
                <w:rFonts w:hint="cs"/>
                <w:sz w:val="16"/>
                <w:szCs w:val="24"/>
                <w:rtl/>
                <w:lang w:bidi="ar-JO"/>
              </w:rPr>
              <w:t xml:space="preserve"> القارة 2005</w:t>
            </w:r>
          </w:p>
        </w:tc>
        <w:tc>
          <w:tcPr>
            <w:tcW w:w="2266" w:type="dxa"/>
            <w:shd w:val="clear" w:color="auto" w:fill="auto"/>
            <w:vAlign w:val="bottom"/>
          </w:tcPr>
          <w:p w:rsidR="006078FA" w:rsidRPr="005C1A94" w:rsidRDefault="006078FA" w:rsidP="00777423">
            <w:pPr>
              <w:bidi w:val="0"/>
              <w:spacing w:before="40" w:after="80" w:line="240" w:lineRule="exact"/>
              <w:ind w:right="144"/>
              <w:jc w:val="right"/>
              <w:rPr>
                <w:sz w:val="16"/>
                <w:szCs w:val="24"/>
                <w:lang w:bidi="ar-JO"/>
              </w:rPr>
            </w:pPr>
            <w:r w:rsidRPr="005C1A94">
              <w:rPr>
                <w:sz w:val="16"/>
                <w:szCs w:val="24"/>
                <w:rtl/>
                <w:lang w:bidi="ar-JO"/>
              </w:rPr>
              <w:t>3</w:t>
            </w:r>
            <w:r w:rsidRPr="005C1A94">
              <w:rPr>
                <w:sz w:val="16"/>
                <w:szCs w:val="24"/>
                <w:lang w:bidi="ar-JO"/>
              </w:rPr>
              <w:t>,</w:t>
            </w:r>
            <w:r w:rsidRPr="005C1A94">
              <w:rPr>
                <w:sz w:val="16"/>
                <w:szCs w:val="24"/>
                <w:rtl/>
                <w:lang w:bidi="ar-JO"/>
              </w:rPr>
              <w:t>9</w:t>
            </w:r>
          </w:p>
        </w:tc>
        <w:tc>
          <w:tcPr>
            <w:tcW w:w="2153" w:type="dxa"/>
            <w:shd w:val="clear" w:color="auto" w:fill="auto"/>
            <w:vAlign w:val="bottom"/>
          </w:tcPr>
          <w:p w:rsidR="006078FA" w:rsidRPr="005C1A94" w:rsidRDefault="006078FA" w:rsidP="00777423">
            <w:pPr>
              <w:bidi w:val="0"/>
              <w:spacing w:before="40" w:after="80" w:line="240" w:lineRule="exact"/>
              <w:ind w:right="144"/>
              <w:jc w:val="right"/>
              <w:rPr>
                <w:rFonts w:hint="cs"/>
                <w:b/>
                <w:bCs/>
                <w:sz w:val="16"/>
                <w:szCs w:val="24"/>
                <w:rtl/>
                <w:lang w:bidi="ar-JO"/>
              </w:rPr>
            </w:pPr>
          </w:p>
        </w:tc>
      </w:tr>
      <w:tr w:rsidR="006078FA" w:rsidRPr="005C1A94" w:rsidTr="00777423">
        <w:trPr>
          <w:cantSplit/>
          <w:jc w:val="center"/>
        </w:trPr>
        <w:tc>
          <w:tcPr>
            <w:tcW w:w="2939" w:type="dxa"/>
            <w:shd w:val="clear" w:color="auto" w:fill="auto"/>
            <w:vAlign w:val="bottom"/>
          </w:tcPr>
          <w:p w:rsidR="006078FA" w:rsidRPr="005C1A94" w:rsidRDefault="006078FA" w:rsidP="00463083">
            <w:pPr>
              <w:spacing w:before="40" w:after="80" w:line="240" w:lineRule="exact"/>
              <w:jc w:val="both"/>
              <w:rPr>
                <w:rFonts w:hint="cs"/>
                <w:sz w:val="16"/>
                <w:szCs w:val="24"/>
                <w:rtl/>
                <w:lang w:bidi="ar-JO"/>
              </w:rPr>
            </w:pPr>
            <w:r w:rsidRPr="005C1A94">
              <w:rPr>
                <w:rFonts w:hint="cs"/>
                <w:sz w:val="16"/>
                <w:szCs w:val="24"/>
                <w:rtl/>
                <w:lang w:bidi="ar-JO"/>
              </w:rPr>
              <w:t xml:space="preserve">البرتغال </w:t>
            </w:r>
            <w:r w:rsidR="007745DC" w:rsidRPr="005C1A94">
              <w:rPr>
                <w:sz w:val="16"/>
                <w:szCs w:val="24"/>
                <w:rtl/>
                <w:lang w:bidi="ar-JO"/>
              </w:rPr>
              <w:t>-</w:t>
            </w:r>
            <w:r w:rsidRPr="005C1A94">
              <w:rPr>
                <w:rFonts w:hint="cs"/>
                <w:sz w:val="16"/>
                <w:szCs w:val="24"/>
                <w:rtl/>
                <w:lang w:bidi="ar-JO"/>
              </w:rPr>
              <w:t xml:space="preserve"> استشارات حسب الجنس</w:t>
            </w:r>
          </w:p>
        </w:tc>
        <w:tc>
          <w:tcPr>
            <w:tcW w:w="2266" w:type="dxa"/>
            <w:shd w:val="clear" w:color="auto" w:fill="auto"/>
            <w:vAlign w:val="bottom"/>
          </w:tcPr>
          <w:p w:rsidR="006078FA" w:rsidRPr="005C1A94" w:rsidRDefault="006078FA" w:rsidP="00777423">
            <w:pPr>
              <w:spacing w:before="40" w:after="80" w:line="240" w:lineRule="exact"/>
              <w:ind w:right="144"/>
              <w:jc w:val="left"/>
              <w:rPr>
                <w:rFonts w:hint="cs"/>
                <w:b/>
                <w:bCs/>
                <w:sz w:val="16"/>
                <w:szCs w:val="24"/>
                <w:rtl/>
                <w:lang w:bidi="ar-JO"/>
              </w:rPr>
            </w:pPr>
          </w:p>
        </w:tc>
        <w:tc>
          <w:tcPr>
            <w:tcW w:w="2153" w:type="dxa"/>
            <w:shd w:val="clear" w:color="auto" w:fill="auto"/>
            <w:vAlign w:val="bottom"/>
          </w:tcPr>
          <w:p w:rsidR="006078FA" w:rsidRPr="005C1A94" w:rsidRDefault="006078FA" w:rsidP="00777423">
            <w:pPr>
              <w:spacing w:before="40" w:after="80" w:line="240" w:lineRule="exact"/>
              <w:ind w:right="144"/>
              <w:jc w:val="left"/>
              <w:rPr>
                <w:rFonts w:hint="cs"/>
                <w:b/>
                <w:bCs/>
                <w:sz w:val="16"/>
                <w:szCs w:val="24"/>
                <w:rtl/>
                <w:lang w:bidi="ar-JO"/>
              </w:rPr>
            </w:pPr>
          </w:p>
        </w:tc>
      </w:tr>
      <w:tr w:rsidR="006078FA" w:rsidRPr="005C1A94" w:rsidTr="00777423">
        <w:trPr>
          <w:cantSplit/>
          <w:jc w:val="center"/>
        </w:trPr>
        <w:tc>
          <w:tcPr>
            <w:tcW w:w="2939" w:type="dxa"/>
            <w:tcBorders>
              <w:bottom w:val="single" w:sz="12" w:space="0" w:color="auto"/>
            </w:tcBorders>
            <w:shd w:val="clear" w:color="auto" w:fill="auto"/>
            <w:vAlign w:val="bottom"/>
          </w:tcPr>
          <w:p w:rsidR="006078FA" w:rsidRPr="005C1A94" w:rsidRDefault="006078FA" w:rsidP="00463083">
            <w:pPr>
              <w:spacing w:before="40" w:after="80" w:line="240" w:lineRule="exact"/>
              <w:jc w:val="both"/>
              <w:rPr>
                <w:rFonts w:hint="cs"/>
                <w:sz w:val="16"/>
                <w:szCs w:val="24"/>
                <w:rtl/>
                <w:lang w:bidi="ar-JO"/>
              </w:rPr>
            </w:pPr>
            <w:r w:rsidRPr="005C1A94">
              <w:rPr>
                <w:rFonts w:hint="cs"/>
                <w:sz w:val="16"/>
                <w:szCs w:val="24"/>
                <w:rtl/>
                <w:lang w:bidi="ar-JO"/>
              </w:rPr>
              <w:t>2004</w:t>
            </w:r>
          </w:p>
          <w:p w:rsidR="006078FA" w:rsidRPr="005C1A94" w:rsidRDefault="006078FA" w:rsidP="00463083">
            <w:pPr>
              <w:spacing w:before="40" w:after="80" w:line="240" w:lineRule="exact"/>
              <w:jc w:val="both"/>
              <w:rPr>
                <w:rFonts w:hint="cs"/>
                <w:sz w:val="16"/>
                <w:szCs w:val="24"/>
                <w:rtl/>
                <w:lang w:bidi="ar-JO"/>
              </w:rPr>
            </w:pPr>
            <w:r w:rsidRPr="005C1A94">
              <w:rPr>
                <w:rFonts w:hint="cs"/>
                <w:sz w:val="16"/>
                <w:szCs w:val="24"/>
                <w:rtl/>
                <w:lang w:bidi="ar-JO"/>
              </w:rPr>
              <w:t>2005</w:t>
            </w:r>
          </w:p>
        </w:tc>
        <w:tc>
          <w:tcPr>
            <w:tcW w:w="2266" w:type="dxa"/>
            <w:tcBorders>
              <w:bottom w:val="single" w:sz="12" w:space="0" w:color="auto"/>
            </w:tcBorders>
            <w:shd w:val="clear" w:color="auto" w:fill="auto"/>
            <w:vAlign w:val="bottom"/>
          </w:tcPr>
          <w:p w:rsidR="006078FA" w:rsidRPr="005C1A94" w:rsidRDefault="006078FA" w:rsidP="00777423">
            <w:pPr>
              <w:tabs>
                <w:tab w:val="left" w:pos="991"/>
              </w:tabs>
              <w:spacing w:before="40" w:after="80" w:line="240" w:lineRule="exact"/>
              <w:ind w:right="144"/>
              <w:jc w:val="left"/>
              <w:rPr>
                <w:rFonts w:hint="cs"/>
                <w:sz w:val="16"/>
                <w:szCs w:val="24"/>
                <w:rtl/>
                <w:lang w:bidi="ar-JO"/>
              </w:rPr>
            </w:pPr>
            <w:r w:rsidRPr="005C1A94">
              <w:rPr>
                <w:rFonts w:hint="cs"/>
                <w:sz w:val="16"/>
                <w:szCs w:val="24"/>
                <w:rtl/>
                <w:lang w:bidi="ar-JO"/>
              </w:rPr>
              <w:t xml:space="preserve">الرجال: </w:t>
            </w:r>
            <w:r w:rsidRPr="005C1A94">
              <w:rPr>
                <w:sz w:val="16"/>
                <w:szCs w:val="24"/>
                <w:rtl/>
                <w:lang w:bidi="ar-JO"/>
              </w:rPr>
              <w:t>1</w:t>
            </w:r>
            <w:r w:rsidRPr="005C1A94">
              <w:rPr>
                <w:sz w:val="16"/>
                <w:szCs w:val="24"/>
                <w:lang w:bidi="ar-JO"/>
              </w:rPr>
              <w:t>,</w:t>
            </w:r>
            <w:r w:rsidRPr="005C1A94">
              <w:rPr>
                <w:sz w:val="16"/>
                <w:szCs w:val="24"/>
                <w:rtl/>
                <w:lang w:bidi="ar-JO"/>
              </w:rPr>
              <w:t>6</w:t>
            </w:r>
            <w:r w:rsidR="00777423" w:rsidRPr="005C1A94">
              <w:rPr>
                <w:sz w:val="16"/>
                <w:szCs w:val="24"/>
                <w:rtl/>
                <w:lang w:bidi="ar-JO"/>
              </w:rPr>
              <w:tab/>
            </w:r>
            <w:r w:rsidRPr="005C1A94">
              <w:rPr>
                <w:rFonts w:hint="cs"/>
                <w:sz w:val="16"/>
                <w:szCs w:val="24"/>
                <w:rtl/>
                <w:lang w:bidi="ar-JO"/>
              </w:rPr>
              <w:t xml:space="preserve">النساء: </w:t>
            </w:r>
            <w:r w:rsidRPr="005C1A94">
              <w:rPr>
                <w:sz w:val="16"/>
                <w:szCs w:val="24"/>
                <w:rtl/>
                <w:lang w:bidi="ar-JO"/>
              </w:rPr>
              <w:t>2</w:t>
            </w:r>
            <w:r w:rsidRPr="005C1A94">
              <w:rPr>
                <w:sz w:val="16"/>
                <w:szCs w:val="24"/>
                <w:lang w:bidi="ar-JO"/>
              </w:rPr>
              <w:t>,</w:t>
            </w:r>
            <w:r w:rsidRPr="005C1A94">
              <w:rPr>
                <w:sz w:val="16"/>
                <w:szCs w:val="24"/>
                <w:rtl/>
                <w:lang w:bidi="ar-JO"/>
              </w:rPr>
              <w:t>3</w:t>
            </w:r>
          </w:p>
          <w:p w:rsidR="006078FA" w:rsidRPr="005C1A94" w:rsidRDefault="006078FA" w:rsidP="00777423">
            <w:pPr>
              <w:tabs>
                <w:tab w:val="left" w:pos="991"/>
              </w:tabs>
              <w:spacing w:before="40" w:after="80" w:line="240" w:lineRule="exact"/>
              <w:ind w:right="144"/>
              <w:jc w:val="left"/>
              <w:rPr>
                <w:rFonts w:hint="cs"/>
                <w:sz w:val="16"/>
                <w:szCs w:val="24"/>
                <w:rtl/>
                <w:lang w:bidi="ar-JO"/>
              </w:rPr>
            </w:pPr>
            <w:r w:rsidRPr="005C1A94">
              <w:rPr>
                <w:rFonts w:hint="cs"/>
                <w:sz w:val="16"/>
                <w:szCs w:val="24"/>
                <w:rtl/>
                <w:lang w:bidi="ar-JO"/>
              </w:rPr>
              <w:t xml:space="preserve">الرجال: </w:t>
            </w:r>
            <w:r w:rsidRPr="005C1A94">
              <w:rPr>
                <w:sz w:val="16"/>
                <w:szCs w:val="24"/>
                <w:rtl/>
                <w:lang w:bidi="ar-JO"/>
              </w:rPr>
              <w:t>1</w:t>
            </w:r>
            <w:r w:rsidRPr="005C1A94">
              <w:rPr>
                <w:sz w:val="16"/>
                <w:szCs w:val="24"/>
                <w:lang w:bidi="ar-JO"/>
              </w:rPr>
              <w:t>,</w:t>
            </w:r>
            <w:r w:rsidRPr="005C1A94">
              <w:rPr>
                <w:sz w:val="16"/>
                <w:szCs w:val="24"/>
                <w:rtl/>
                <w:lang w:bidi="ar-JO"/>
              </w:rPr>
              <w:t>7</w:t>
            </w:r>
            <w:r w:rsidR="00777423" w:rsidRPr="005C1A94">
              <w:rPr>
                <w:sz w:val="16"/>
                <w:szCs w:val="24"/>
                <w:rtl/>
                <w:lang w:bidi="ar-JO"/>
              </w:rPr>
              <w:tab/>
            </w:r>
            <w:r w:rsidRPr="005C1A94">
              <w:rPr>
                <w:rFonts w:hint="cs"/>
                <w:sz w:val="16"/>
                <w:szCs w:val="24"/>
                <w:rtl/>
                <w:lang w:bidi="ar-JO"/>
              </w:rPr>
              <w:t xml:space="preserve">النساء: </w:t>
            </w:r>
            <w:r w:rsidRPr="005C1A94">
              <w:rPr>
                <w:sz w:val="16"/>
                <w:szCs w:val="24"/>
                <w:rtl/>
                <w:lang w:bidi="ar-JO"/>
              </w:rPr>
              <w:t>2</w:t>
            </w:r>
            <w:r w:rsidRPr="005C1A94">
              <w:rPr>
                <w:sz w:val="16"/>
                <w:szCs w:val="24"/>
                <w:lang w:bidi="ar-JO"/>
              </w:rPr>
              <w:t>,</w:t>
            </w:r>
            <w:r w:rsidRPr="005C1A94">
              <w:rPr>
                <w:sz w:val="16"/>
                <w:szCs w:val="24"/>
                <w:rtl/>
                <w:lang w:bidi="ar-JO"/>
              </w:rPr>
              <w:t>2</w:t>
            </w:r>
            <w:r w:rsidRPr="005C1A94">
              <w:rPr>
                <w:rFonts w:hint="cs"/>
                <w:sz w:val="16"/>
                <w:szCs w:val="24"/>
                <w:rtl/>
                <w:lang w:bidi="ar-JO"/>
              </w:rPr>
              <w:t xml:space="preserve"> </w:t>
            </w:r>
          </w:p>
        </w:tc>
        <w:tc>
          <w:tcPr>
            <w:tcW w:w="2153" w:type="dxa"/>
            <w:tcBorders>
              <w:bottom w:val="single" w:sz="12" w:space="0" w:color="auto"/>
            </w:tcBorders>
            <w:shd w:val="clear" w:color="auto" w:fill="auto"/>
            <w:vAlign w:val="bottom"/>
          </w:tcPr>
          <w:p w:rsidR="006078FA" w:rsidRPr="005C1A94" w:rsidRDefault="006078FA" w:rsidP="00777423">
            <w:pPr>
              <w:spacing w:before="40" w:after="80" w:line="240" w:lineRule="exact"/>
              <w:ind w:right="144"/>
              <w:jc w:val="left"/>
              <w:rPr>
                <w:rFonts w:hint="cs"/>
                <w:b/>
                <w:bCs/>
                <w:sz w:val="16"/>
                <w:szCs w:val="24"/>
                <w:rtl/>
                <w:lang w:bidi="ar-JO"/>
              </w:rPr>
            </w:pP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المفوضية السامية للصحة، 2007.</w:t>
      </w:r>
    </w:p>
    <w:p w:rsidR="006078FA" w:rsidRPr="005C1A94" w:rsidRDefault="006078FA" w:rsidP="006078FA">
      <w:pPr>
        <w:spacing w:line="120" w:lineRule="exact"/>
        <w:ind w:left="360"/>
        <w:jc w:val="both"/>
        <w:rPr>
          <w:rFonts w:hint="cs"/>
          <w:sz w:val="10"/>
          <w:szCs w:val="28"/>
          <w:rtl/>
          <w:lang w:bidi="ar-JO"/>
        </w:rPr>
      </w:pPr>
    </w:p>
    <w:p w:rsidR="006078FA" w:rsidRPr="005C1A94" w:rsidRDefault="00777423" w:rsidP="007774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موظفو الرعاية الصحية لكل 100 ألف من السكان</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92"/>
        <w:gridCol w:w="2433"/>
        <w:gridCol w:w="2433"/>
      </w:tblGrid>
      <w:tr w:rsidR="006078FA" w:rsidRPr="005C1A94" w:rsidTr="003061C2">
        <w:trPr>
          <w:cantSplit/>
          <w:tblHeader/>
          <w:jc w:val="center"/>
        </w:trPr>
        <w:tc>
          <w:tcPr>
            <w:tcW w:w="3374" w:type="dxa"/>
            <w:tcBorders>
              <w:bottom w:val="single" w:sz="12" w:space="0" w:color="auto"/>
            </w:tcBorders>
            <w:shd w:val="clear" w:color="auto" w:fill="auto"/>
            <w:vAlign w:val="bottom"/>
          </w:tcPr>
          <w:p w:rsidR="006078FA" w:rsidRPr="005C1A94" w:rsidRDefault="006078FA" w:rsidP="00777423">
            <w:pPr>
              <w:spacing w:before="80" w:after="80" w:line="240" w:lineRule="exact"/>
              <w:jc w:val="both"/>
              <w:rPr>
                <w:rFonts w:hint="cs"/>
                <w:b/>
                <w:bCs/>
                <w:i/>
                <w:iCs/>
                <w:sz w:val="16"/>
                <w:szCs w:val="24"/>
                <w:rtl/>
                <w:lang w:bidi="ar-JO"/>
              </w:rPr>
            </w:pPr>
          </w:p>
        </w:tc>
        <w:tc>
          <w:tcPr>
            <w:tcW w:w="3346" w:type="dxa"/>
            <w:tcBorders>
              <w:top w:val="single" w:sz="4" w:space="0" w:color="auto"/>
              <w:bottom w:val="single" w:sz="12" w:space="0" w:color="auto"/>
            </w:tcBorders>
            <w:shd w:val="clear" w:color="auto" w:fill="auto"/>
            <w:vAlign w:val="bottom"/>
          </w:tcPr>
          <w:p w:rsidR="006078FA" w:rsidRPr="005C1A94" w:rsidRDefault="006078FA" w:rsidP="00777423">
            <w:pPr>
              <w:spacing w:before="80" w:after="80" w:line="240" w:lineRule="exact"/>
              <w:ind w:right="144"/>
              <w:rPr>
                <w:rFonts w:hint="cs"/>
                <w:i/>
                <w:iCs/>
                <w:sz w:val="16"/>
                <w:szCs w:val="24"/>
                <w:rtl/>
                <w:lang w:bidi="ar-JO"/>
              </w:rPr>
            </w:pPr>
            <w:r w:rsidRPr="005C1A94">
              <w:rPr>
                <w:rFonts w:hint="cs"/>
                <w:i/>
                <w:iCs/>
                <w:sz w:val="16"/>
                <w:szCs w:val="24"/>
                <w:rtl/>
                <w:lang w:bidi="ar-JO"/>
              </w:rPr>
              <w:t>2004</w:t>
            </w:r>
          </w:p>
        </w:tc>
        <w:tc>
          <w:tcPr>
            <w:tcW w:w="3346" w:type="dxa"/>
            <w:tcBorders>
              <w:top w:val="single" w:sz="4" w:space="0" w:color="auto"/>
              <w:bottom w:val="single" w:sz="12" w:space="0" w:color="auto"/>
            </w:tcBorders>
            <w:shd w:val="clear" w:color="auto" w:fill="auto"/>
            <w:vAlign w:val="bottom"/>
          </w:tcPr>
          <w:p w:rsidR="006078FA" w:rsidRPr="005C1A94" w:rsidRDefault="006078FA" w:rsidP="00777423">
            <w:pPr>
              <w:spacing w:before="80" w:after="80" w:line="240" w:lineRule="exact"/>
              <w:ind w:right="144"/>
              <w:rPr>
                <w:rFonts w:hint="cs"/>
                <w:i/>
                <w:iCs/>
                <w:sz w:val="16"/>
                <w:szCs w:val="24"/>
                <w:rtl/>
                <w:lang w:bidi="ar-JO"/>
              </w:rPr>
            </w:pPr>
            <w:r w:rsidRPr="005C1A94">
              <w:rPr>
                <w:rFonts w:hint="cs"/>
                <w:i/>
                <w:iCs/>
                <w:sz w:val="16"/>
                <w:szCs w:val="24"/>
                <w:rtl/>
                <w:lang w:bidi="ar-JO"/>
              </w:rPr>
              <w:t>2005</w:t>
            </w:r>
          </w:p>
        </w:tc>
      </w:tr>
      <w:tr w:rsidR="00777423" w:rsidRPr="005C1A94" w:rsidTr="00777423">
        <w:trPr>
          <w:cantSplit/>
          <w:trHeight w:hRule="exact" w:val="115"/>
          <w:tblHeader/>
          <w:jc w:val="center"/>
        </w:trPr>
        <w:tc>
          <w:tcPr>
            <w:tcW w:w="3374" w:type="dxa"/>
            <w:tcBorders>
              <w:top w:val="single" w:sz="12" w:space="0" w:color="auto"/>
            </w:tcBorders>
            <w:shd w:val="clear" w:color="auto" w:fill="auto"/>
            <w:vAlign w:val="bottom"/>
          </w:tcPr>
          <w:p w:rsidR="00777423" w:rsidRPr="005C1A94" w:rsidRDefault="00777423" w:rsidP="00777423">
            <w:pPr>
              <w:spacing w:before="40" w:after="80" w:line="240" w:lineRule="exact"/>
              <w:jc w:val="both"/>
              <w:rPr>
                <w:rFonts w:hint="cs"/>
                <w:sz w:val="16"/>
                <w:szCs w:val="24"/>
                <w:rtl/>
                <w:lang w:bidi="ar-JO"/>
              </w:rPr>
            </w:pPr>
          </w:p>
        </w:tc>
        <w:tc>
          <w:tcPr>
            <w:tcW w:w="3346" w:type="dxa"/>
            <w:tcBorders>
              <w:top w:val="single" w:sz="12" w:space="0" w:color="auto"/>
            </w:tcBorders>
            <w:shd w:val="clear" w:color="auto" w:fill="auto"/>
            <w:vAlign w:val="bottom"/>
          </w:tcPr>
          <w:p w:rsidR="00777423" w:rsidRPr="005C1A94" w:rsidRDefault="00777423" w:rsidP="00777423">
            <w:pPr>
              <w:bidi w:val="0"/>
              <w:spacing w:before="40" w:after="80" w:line="240" w:lineRule="exact"/>
              <w:ind w:right="144"/>
              <w:rPr>
                <w:sz w:val="16"/>
                <w:szCs w:val="24"/>
                <w:rtl/>
                <w:lang w:bidi="ar-JO"/>
              </w:rPr>
            </w:pPr>
          </w:p>
        </w:tc>
        <w:tc>
          <w:tcPr>
            <w:tcW w:w="3346" w:type="dxa"/>
            <w:tcBorders>
              <w:top w:val="single" w:sz="12" w:space="0" w:color="auto"/>
            </w:tcBorders>
            <w:shd w:val="clear" w:color="auto" w:fill="auto"/>
            <w:vAlign w:val="bottom"/>
          </w:tcPr>
          <w:p w:rsidR="00777423" w:rsidRPr="005C1A94" w:rsidRDefault="00777423" w:rsidP="00777423">
            <w:pPr>
              <w:bidi w:val="0"/>
              <w:spacing w:before="40" w:after="80" w:line="240" w:lineRule="exact"/>
              <w:ind w:right="144"/>
              <w:rPr>
                <w:sz w:val="16"/>
                <w:szCs w:val="24"/>
                <w:rtl/>
                <w:lang w:bidi="ar-JO"/>
              </w:rPr>
            </w:pPr>
          </w:p>
        </w:tc>
      </w:tr>
      <w:tr w:rsidR="006078FA" w:rsidRPr="005C1A94" w:rsidTr="00777423">
        <w:trPr>
          <w:cantSplit/>
          <w:jc w:val="center"/>
        </w:trPr>
        <w:tc>
          <w:tcPr>
            <w:tcW w:w="3374" w:type="dxa"/>
            <w:shd w:val="clear" w:color="auto" w:fill="auto"/>
            <w:vAlign w:val="bottom"/>
          </w:tcPr>
          <w:p w:rsidR="006078FA" w:rsidRPr="005C1A94" w:rsidRDefault="006078FA" w:rsidP="00777423">
            <w:pPr>
              <w:spacing w:before="40" w:after="80" w:line="240" w:lineRule="exact"/>
              <w:jc w:val="both"/>
              <w:rPr>
                <w:rFonts w:hint="cs"/>
                <w:sz w:val="16"/>
                <w:szCs w:val="24"/>
                <w:rtl/>
                <w:lang w:bidi="ar-JO"/>
              </w:rPr>
            </w:pPr>
            <w:r w:rsidRPr="005C1A94">
              <w:rPr>
                <w:rFonts w:hint="cs"/>
                <w:sz w:val="16"/>
                <w:szCs w:val="24"/>
                <w:rtl/>
                <w:lang w:bidi="ar-JO"/>
              </w:rPr>
              <w:t>الأخصائيون الممارسون</w:t>
            </w:r>
          </w:p>
        </w:tc>
        <w:tc>
          <w:tcPr>
            <w:tcW w:w="3346" w:type="dxa"/>
            <w:shd w:val="clear" w:color="auto" w:fill="auto"/>
            <w:vAlign w:val="bottom"/>
          </w:tcPr>
          <w:p w:rsidR="006078FA" w:rsidRPr="005C1A94" w:rsidRDefault="006078FA" w:rsidP="00777423">
            <w:pPr>
              <w:bidi w:val="0"/>
              <w:spacing w:before="40" w:after="80" w:line="240" w:lineRule="exact"/>
              <w:ind w:right="144"/>
              <w:jc w:val="right"/>
              <w:rPr>
                <w:sz w:val="16"/>
                <w:szCs w:val="24"/>
                <w:lang w:bidi="ar-JO"/>
              </w:rPr>
            </w:pPr>
            <w:r w:rsidRPr="005C1A94">
              <w:rPr>
                <w:sz w:val="16"/>
                <w:szCs w:val="24"/>
                <w:rtl/>
                <w:lang w:bidi="ar-JO"/>
              </w:rPr>
              <w:t>247</w:t>
            </w:r>
            <w:r w:rsidRPr="005C1A94">
              <w:rPr>
                <w:sz w:val="16"/>
                <w:szCs w:val="24"/>
                <w:lang w:bidi="ar-JO"/>
              </w:rPr>
              <w:t>,</w:t>
            </w:r>
            <w:r w:rsidRPr="005C1A94">
              <w:rPr>
                <w:sz w:val="16"/>
                <w:szCs w:val="24"/>
                <w:rtl/>
                <w:lang w:bidi="ar-JO"/>
              </w:rPr>
              <w:t>1</w:t>
            </w:r>
          </w:p>
        </w:tc>
        <w:tc>
          <w:tcPr>
            <w:tcW w:w="3346" w:type="dxa"/>
            <w:shd w:val="clear" w:color="auto" w:fill="auto"/>
            <w:vAlign w:val="bottom"/>
          </w:tcPr>
          <w:p w:rsidR="006078FA" w:rsidRPr="005C1A94" w:rsidRDefault="006078FA" w:rsidP="00777423">
            <w:pPr>
              <w:bidi w:val="0"/>
              <w:spacing w:before="40" w:after="80" w:line="240" w:lineRule="exact"/>
              <w:ind w:right="144"/>
              <w:jc w:val="right"/>
              <w:rPr>
                <w:sz w:val="16"/>
                <w:szCs w:val="24"/>
                <w:rtl/>
                <w:lang w:bidi="ar-JO"/>
              </w:rPr>
            </w:pPr>
            <w:r w:rsidRPr="005C1A94">
              <w:rPr>
                <w:sz w:val="16"/>
                <w:szCs w:val="24"/>
                <w:rtl/>
                <w:lang w:bidi="ar-JO"/>
              </w:rPr>
              <w:t>254</w:t>
            </w:r>
            <w:r w:rsidRPr="005C1A94">
              <w:rPr>
                <w:sz w:val="16"/>
                <w:szCs w:val="24"/>
                <w:lang w:bidi="ar-JO"/>
              </w:rPr>
              <w:t>,</w:t>
            </w:r>
            <w:r w:rsidRPr="005C1A94">
              <w:rPr>
                <w:sz w:val="16"/>
                <w:szCs w:val="24"/>
                <w:rtl/>
                <w:lang w:bidi="ar-JO"/>
              </w:rPr>
              <w:t>8</w:t>
            </w:r>
          </w:p>
        </w:tc>
      </w:tr>
      <w:tr w:rsidR="006078FA" w:rsidRPr="005C1A94" w:rsidTr="00777423">
        <w:trPr>
          <w:cantSplit/>
          <w:jc w:val="center"/>
        </w:trPr>
        <w:tc>
          <w:tcPr>
            <w:tcW w:w="3374" w:type="dxa"/>
            <w:shd w:val="clear" w:color="auto" w:fill="auto"/>
            <w:vAlign w:val="bottom"/>
          </w:tcPr>
          <w:p w:rsidR="006078FA" w:rsidRPr="005C1A94" w:rsidRDefault="006078FA" w:rsidP="00777423">
            <w:pPr>
              <w:spacing w:before="40" w:after="80" w:line="240" w:lineRule="exact"/>
              <w:jc w:val="both"/>
              <w:rPr>
                <w:rFonts w:hint="cs"/>
                <w:sz w:val="16"/>
                <w:szCs w:val="24"/>
                <w:rtl/>
                <w:lang w:bidi="ar-JO"/>
              </w:rPr>
            </w:pPr>
            <w:r w:rsidRPr="005C1A94">
              <w:rPr>
                <w:rFonts w:hint="cs"/>
                <w:sz w:val="16"/>
                <w:szCs w:val="24"/>
                <w:rtl/>
                <w:lang w:bidi="ar-JO"/>
              </w:rPr>
              <w:t>الممارسون العامون</w:t>
            </w:r>
          </w:p>
        </w:tc>
        <w:tc>
          <w:tcPr>
            <w:tcW w:w="3346" w:type="dxa"/>
            <w:shd w:val="clear" w:color="auto" w:fill="auto"/>
            <w:vAlign w:val="bottom"/>
          </w:tcPr>
          <w:p w:rsidR="006078FA" w:rsidRPr="005C1A94" w:rsidRDefault="006078FA" w:rsidP="00777423">
            <w:pPr>
              <w:bidi w:val="0"/>
              <w:spacing w:before="40" w:after="80" w:line="240" w:lineRule="exact"/>
              <w:ind w:right="144"/>
              <w:jc w:val="right"/>
              <w:rPr>
                <w:sz w:val="16"/>
                <w:szCs w:val="24"/>
                <w:lang w:bidi="ar-JO"/>
              </w:rPr>
            </w:pPr>
            <w:r w:rsidRPr="005C1A94">
              <w:rPr>
                <w:sz w:val="16"/>
                <w:szCs w:val="24"/>
                <w:rtl/>
                <w:lang w:bidi="ar-JO"/>
              </w:rPr>
              <w:t>46</w:t>
            </w:r>
            <w:r w:rsidRPr="005C1A94">
              <w:rPr>
                <w:sz w:val="16"/>
                <w:szCs w:val="24"/>
                <w:lang w:bidi="ar-JO"/>
              </w:rPr>
              <w:t>,</w:t>
            </w:r>
            <w:r w:rsidRPr="005C1A94">
              <w:rPr>
                <w:sz w:val="16"/>
                <w:szCs w:val="24"/>
                <w:rtl/>
                <w:lang w:bidi="ar-JO"/>
              </w:rPr>
              <w:t>6</w:t>
            </w:r>
          </w:p>
        </w:tc>
        <w:tc>
          <w:tcPr>
            <w:tcW w:w="3346" w:type="dxa"/>
            <w:shd w:val="clear" w:color="auto" w:fill="auto"/>
            <w:vAlign w:val="bottom"/>
          </w:tcPr>
          <w:p w:rsidR="006078FA" w:rsidRPr="005C1A94" w:rsidRDefault="006078FA" w:rsidP="00777423">
            <w:pPr>
              <w:bidi w:val="0"/>
              <w:spacing w:before="40" w:after="80" w:line="240" w:lineRule="exact"/>
              <w:ind w:right="144"/>
              <w:jc w:val="right"/>
              <w:rPr>
                <w:sz w:val="16"/>
                <w:szCs w:val="24"/>
                <w:rtl/>
                <w:lang w:bidi="ar-JO"/>
              </w:rPr>
            </w:pPr>
            <w:r w:rsidRPr="005C1A94">
              <w:rPr>
                <w:sz w:val="16"/>
                <w:szCs w:val="24"/>
                <w:rtl/>
                <w:lang w:bidi="ar-JO"/>
              </w:rPr>
              <w:t>47</w:t>
            </w:r>
            <w:r w:rsidRPr="005C1A94">
              <w:rPr>
                <w:sz w:val="16"/>
                <w:szCs w:val="24"/>
                <w:lang w:bidi="ar-JO"/>
              </w:rPr>
              <w:t>,</w:t>
            </w:r>
            <w:r w:rsidRPr="005C1A94">
              <w:rPr>
                <w:sz w:val="16"/>
                <w:szCs w:val="24"/>
                <w:rtl/>
                <w:lang w:bidi="ar-JO"/>
              </w:rPr>
              <w:t>2</w:t>
            </w:r>
          </w:p>
        </w:tc>
      </w:tr>
      <w:tr w:rsidR="006078FA" w:rsidRPr="005C1A94" w:rsidTr="00777423">
        <w:trPr>
          <w:cantSplit/>
          <w:jc w:val="center"/>
        </w:trPr>
        <w:tc>
          <w:tcPr>
            <w:tcW w:w="3374" w:type="dxa"/>
            <w:tcBorders>
              <w:bottom w:val="single" w:sz="12" w:space="0" w:color="auto"/>
            </w:tcBorders>
            <w:shd w:val="clear" w:color="auto" w:fill="auto"/>
            <w:vAlign w:val="bottom"/>
          </w:tcPr>
          <w:p w:rsidR="006078FA" w:rsidRPr="005C1A94" w:rsidRDefault="006078FA" w:rsidP="00777423">
            <w:pPr>
              <w:spacing w:before="40" w:after="80" w:line="240" w:lineRule="exact"/>
              <w:jc w:val="both"/>
              <w:rPr>
                <w:rFonts w:hint="cs"/>
                <w:sz w:val="16"/>
                <w:szCs w:val="24"/>
                <w:rtl/>
                <w:lang w:bidi="ar-JO"/>
              </w:rPr>
            </w:pPr>
            <w:r w:rsidRPr="005C1A94">
              <w:rPr>
                <w:rFonts w:hint="cs"/>
                <w:sz w:val="16"/>
                <w:szCs w:val="24"/>
                <w:rtl/>
                <w:lang w:bidi="ar-JO"/>
              </w:rPr>
              <w:t>الممرضات الممارسات</w:t>
            </w:r>
          </w:p>
        </w:tc>
        <w:tc>
          <w:tcPr>
            <w:tcW w:w="3346" w:type="dxa"/>
            <w:tcBorders>
              <w:bottom w:val="single" w:sz="12" w:space="0" w:color="auto"/>
            </w:tcBorders>
            <w:shd w:val="clear" w:color="auto" w:fill="auto"/>
            <w:vAlign w:val="bottom"/>
          </w:tcPr>
          <w:p w:rsidR="006078FA" w:rsidRPr="005C1A94" w:rsidRDefault="006078FA" w:rsidP="00777423">
            <w:pPr>
              <w:bidi w:val="0"/>
              <w:spacing w:before="40" w:after="80" w:line="240" w:lineRule="exact"/>
              <w:ind w:right="144"/>
              <w:jc w:val="right"/>
              <w:rPr>
                <w:sz w:val="16"/>
                <w:szCs w:val="24"/>
                <w:lang w:bidi="ar-JO"/>
              </w:rPr>
            </w:pPr>
            <w:r w:rsidRPr="005C1A94">
              <w:rPr>
                <w:sz w:val="16"/>
                <w:szCs w:val="24"/>
                <w:rtl/>
                <w:lang w:bidi="ar-JO"/>
              </w:rPr>
              <w:t>397</w:t>
            </w:r>
            <w:r w:rsidRPr="005C1A94">
              <w:rPr>
                <w:sz w:val="16"/>
                <w:szCs w:val="24"/>
                <w:lang w:bidi="ar-JO"/>
              </w:rPr>
              <w:t>,</w:t>
            </w:r>
            <w:r w:rsidRPr="005C1A94">
              <w:rPr>
                <w:sz w:val="16"/>
                <w:szCs w:val="24"/>
                <w:rtl/>
                <w:lang w:bidi="ar-JO"/>
              </w:rPr>
              <w:t>2</w:t>
            </w:r>
          </w:p>
        </w:tc>
        <w:tc>
          <w:tcPr>
            <w:tcW w:w="3346" w:type="dxa"/>
            <w:tcBorders>
              <w:bottom w:val="single" w:sz="12" w:space="0" w:color="auto"/>
            </w:tcBorders>
            <w:shd w:val="clear" w:color="auto" w:fill="auto"/>
            <w:vAlign w:val="bottom"/>
          </w:tcPr>
          <w:p w:rsidR="006078FA" w:rsidRPr="005C1A94" w:rsidRDefault="006078FA" w:rsidP="00777423">
            <w:pPr>
              <w:bidi w:val="0"/>
              <w:spacing w:before="40" w:after="80" w:line="240" w:lineRule="exact"/>
              <w:ind w:right="144"/>
              <w:jc w:val="right"/>
              <w:rPr>
                <w:sz w:val="16"/>
                <w:szCs w:val="24"/>
                <w:rtl/>
                <w:lang w:bidi="ar-JO"/>
              </w:rPr>
            </w:pPr>
            <w:r w:rsidRPr="005C1A94">
              <w:rPr>
                <w:sz w:val="16"/>
                <w:szCs w:val="24"/>
                <w:rtl/>
                <w:lang w:bidi="ar-JO"/>
              </w:rPr>
              <w:t>447</w:t>
            </w:r>
            <w:r w:rsidRPr="005C1A94">
              <w:rPr>
                <w:sz w:val="16"/>
                <w:szCs w:val="24"/>
                <w:lang w:bidi="ar-JO"/>
              </w:rPr>
              <w:t>,</w:t>
            </w:r>
            <w:r w:rsidRPr="005C1A94">
              <w:rPr>
                <w:sz w:val="16"/>
                <w:szCs w:val="24"/>
                <w:rtl/>
                <w:lang w:bidi="ar-JO"/>
              </w:rPr>
              <w:t>9</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المفوضية السامية للصحة، 2007.</w:t>
      </w:r>
    </w:p>
    <w:p w:rsidR="00777423" w:rsidRPr="005C1A94" w:rsidRDefault="00777423" w:rsidP="00777423">
      <w:pPr>
        <w:spacing w:line="120" w:lineRule="exact"/>
        <w:ind w:left="360"/>
        <w:jc w:val="both"/>
        <w:rPr>
          <w:rFonts w:hint="cs"/>
          <w:sz w:val="10"/>
          <w:szCs w:val="22"/>
          <w:rtl/>
          <w:lang w:bidi="ar-JO"/>
        </w:rPr>
      </w:pPr>
    </w:p>
    <w:p w:rsidR="00777423" w:rsidRPr="005C1A94" w:rsidRDefault="00777423" w:rsidP="00777423">
      <w:pPr>
        <w:spacing w:line="120" w:lineRule="exact"/>
        <w:ind w:left="360"/>
        <w:jc w:val="both"/>
        <w:rPr>
          <w:rFonts w:hint="cs"/>
          <w:sz w:val="10"/>
          <w:szCs w:val="22"/>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عدد الاستشارات للسكان والسنة والجنس</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94"/>
        <w:gridCol w:w="933"/>
        <w:gridCol w:w="910"/>
        <w:gridCol w:w="933"/>
        <w:gridCol w:w="988"/>
      </w:tblGrid>
      <w:tr w:rsidR="006078FA" w:rsidRPr="005C1A94" w:rsidTr="003061C2">
        <w:trPr>
          <w:cantSplit/>
          <w:tblHeader/>
          <w:jc w:val="center"/>
        </w:trPr>
        <w:tc>
          <w:tcPr>
            <w:tcW w:w="3594" w:type="dxa"/>
            <w:shd w:val="clear" w:color="auto" w:fill="auto"/>
            <w:vAlign w:val="bottom"/>
          </w:tcPr>
          <w:p w:rsidR="006078FA" w:rsidRPr="005C1A94" w:rsidRDefault="006078FA" w:rsidP="003061C2">
            <w:pPr>
              <w:spacing w:before="80" w:after="80" w:line="240" w:lineRule="exact"/>
              <w:jc w:val="both"/>
              <w:rPr>
                <w:rFonts w:hint="cs"/>
                <w:i/>
                <w:iCs/>
                <w:sz w:val="16"/>
                <w:szCs w:val="24"/>
                <w:rtl/>
                <w:lang w:bidi="ar-JO"/>
              </w:rPr>
            </w:pPr>
          </w:p>
        </w:tc>
        <w:tc>
          <w:tcPr>
            <w:tcW w:w="1843" w:type="dxa"/>
            <w:gridSpan w:val="2"/>
            <w:tcBorders>
              <w:top w:val="single" w:sz="4" w:space="0" w:color="auto"/>
              <w:bottom w:val="single" w:sz="4" w:space="0" w:color="auto"/>
            </w:tcBorders>
            <w:shd w:val="clear" w:color="auto" w:fill="auto"/>
            <w:vAlign w:val="bottom"/>
          </w:tcPr>
          <w:p w:rsidR="006078FA" w:rsidRPr="005C1A94" w:rsidRDefault="006078FA" w:rsidP="003061C2">
            <w:pPr>
              <w:spacing w:before="80" w:after="80" w:line="240" w:lineRule="exact"/>
              <w:ind w:right="144"/>
              <w:jc w:val="center"/>
              <w:rPr>
                <w:rFonts w:hint="cs"/>
                <w:i/>
                <w:iCs/>
                <w:sz w:val="16"/>
                <w:szCs w:val="24"/>
                <w:rtl/>
                <w:lang w:bidi="ar-JO"/>
              </w:rPr>
            </w:pPr>
            <w:r w:rsidRPr="005C1A94">
              <w:rPr>
                <w:rFonts w:hint="cs"/>
                <w:i/>
                <w:iCs/>
                <w:sz w:val="16"/>
                <w:szCs w:val="24"/>
                <w:rtl/>
                <w:lang w:bidi="ar-JO"/>
              </w:rPr>
              <w:t>2004</w:t>
            </w:r>
          </w:p>
        </w:tc>
        <w:tc>
          <w:tcPr>
            <w:tcW w:w="1921" w:type="dxa"/>
            <w:gridSpan w:val="2"/>
            <w:tcBorders>
              <w:top w:val="single" w:sz="4" w:space="0" w:color="auto"/>
              <w:bottom w:val="single" w:sz="4" w:space="0" w:color="auto"/>
            </w:tcBorders>
            <w:shd w:val="clear" w:color="auto" w:fill="auto"/>
            <w:vAlign w:val="bottom"/>
          </w:tcPr>
          <w:p w:rsidR="006078FA" w:rsidRPr="005C1A94" w:rsidRDefault="006078FA" w:rsidP="003061C2">
            <w:pPr>
              <w:spacing w:before="80" w:after="80" w:line="240" w:lineRule="exact"/>
              <w:ind w:right="144"/>
              <w:jc w:val="center"/>
              <w:rPr>
                <w:rFonts w:hint="cs"/>
                <w:i/>
                <w:iCs/>
                <w:sz w:val="16"/>
                <w:szCs w:val="24"/>
                <w:rtl/>
                <w:lang w:bidi="ar-JO"/>
              </w:rPr>
            </w:pPr>
            <w:r w:rsidRPr="005C1A94">
              <w:rPr>
                <w:rFonts w:hint="cs"/>
                <w:i/>
                <w:iCs/>
                <w:sz w:val="16"/>
                <w:szCs w:val="24"/>
                <w:rtl/>
                <w:lang w:bidi="ar-JO"/>
              </w:rPr>
              <w:t>2005</w:t>
            </w:r>
          </w:p>
        </w:tc>
      </w:tr>
      <w:tr w:rsidR="006078FA" w:rsidRPr="005C1A94" w:rsidTr="003061C2">
        <w:trPr>
          <w:cantSplit/>
          <w:tblHeader/>
          <w:jc w:val="center"/>
        </w:trPr>
        <w:tc>
          <w:tcPr>
            <w:tcW w:w="3594" w:type="dxa"/>
            <w:tcBorders>
              <w:bottom w:val="single" w:sz="12" w:space="0" w:color="auto"/>
            </w:tcBorders>
            <w:shd w:val="clear" w:color="auto" w:fill="auto"/>
            <w:vAlign w:val="bottom"/>
          </w:tcPr>
          <w:p w:rsidR="006078FA" w:rsidRPr="005C1A94" w:rsidRDefault="006078FA" w:rsidP="003061C2">
            <w:pPr>
              <w:spacing w:after="80" w:line="240" w:lineRule="exact"/>
              <w:jc w:val="both"/>
              <w:rPr>
                <w:rFonts w:hint="cs"/>
                <w:i/>
                <w:iCs/>
                <w:sz w:val="16"/>
                <w:szCs w:val="24"/>
                <w:rtl/>
                <w:lang w:bidi="ar-JO"/>
              </w:rPr>
            </w:pPr>
          </w:p>
        </w:tc>
        <w:tc>
          <w:tcPr>
            <w:tcW w:w="933" w:type="dxa"/>
            <w:tcBorders>
              <w:top w:val="single" w:sz="4" w:space="0" w:color="auto"/>
              <w:bottom w:val="single" w:sz="12" w:space="0" w:color="auto"/>
            </w:tcBorders>
            <w:shd w:val="clear" w:color="auto" w:fill="auto"/>
            <w:vAlign w:val="bottom"/>
          </w:tcPr>
          <w:p w:rsidR="006078FA" w:rsidRPr="005C1A94" w:rsidRDefault="006078FA" w:rsidP="003061C2">
            <w:pPr>
              <w:spacing w:after="80" w:line="240" w:lineRule="exact"/>
              <w:ind w:right="144"/>
              <w:rPr>
                <w:rFonts w:hint="cs"/>
                <w:i/>
                <w:iCs/>
                <w:sz w:val="16"/>
                <w:szCs w:val="24"/>
                <w:rtl/>
                <w:lang w:bidi="ar-JO"/>
              </w:rPr>
            </w:pPr>
            <w:r w:rsidRPr="005C1A94">
              <w:rPr>
                <w:rFonts w:hint="cs"/>
                <w:i/>
                <w:iCs/>
                <w:sz w:val="16"/>
                <w:szCs w:val="24"/>
                <w:rtl/>
                <w:lang w:bidi="ar-JO"/>
              </w:rPr>
              <w:t>الرجال</w:t>
            </w:r>
          </w:p>
        </w:tc>
        <w:tc>
          <w:tcPr>
            <w:tcW w:w="910" w:type="dxa"/>
            <w:tcBorders>
              <w:top w:val="single" w:sz="4" w:space="0" w:color="auto"/>
              <w:bottom w:val="single" w:sz="12" w:space="0" w:color="auto"/>
            </w:tcBorders>
            <w:shd w:val="clear" w:color="auto" w:fill="auto"/>
            <w:vAlign w:val="bottom"/>
          </w:tcPr>
          <w:p w:rsidR="006078FA" w:rsidRPr="005C1A94" w:rsidRDefault="006078FA" w:rsidP="003061C2">
            <w:pPr>
              <w:spacing w:after="80" w:line="240" w:lineRule="exact"/>
              <w:ind w:right="144"/>
              <w:rPr>
                <w:rFonts w:hint="cs"/>
                <w:i/>
                <w:iCs/>
                <w:sz w:val="16"/>
                <w:szCs w:val="24"/>
                <w:rtl/>
                <w:lang w:bidi="ar-JO"/>
              </w:rPr>
            </w:pPr>
            <w:r w:rsidRPr="005C1A94">
              <w:rPr>
                <w:rFonts w:hint="cs"/>
                <w:i/>
                <w:iCs/>
                <w:sz w:val="16"/>
                <w:szCs w:val="24"/>
                <w:rtl/>
                <w:lang w:bidi="ar-JO"/>
              </w:rPr>
              <w:t>النساء</w:t>
            </w:r>
          </w:p>
        </w:tc>
        <w:tc>
          <w:tcPr>
            <w:tcW w:w="933" w:type="dxa"/>
            <w:tcBorders>
              <w:top w:val="single" w:sz="4" w:space="0" w:color="auto"/>
              <w:bottom w:val="single" w:sz="12" w:space="0" w:color="auto"/>
            </w:tcBorders>
            <w:shd w:val="clear" w:color="auto" w:fill="auto"/>
            <w:vAlign w:val="bottom"/>
          </w:tcPr>
          <w:p w:rsidR="006078FA" w:rsidRPr="005C1A94" w:rsidRDefault="006078FA" w:rsidP="003061C2">
            <w:pPr>
              <w:spacing w:after="80" w:line="240" w:lineRule="exact"/>
              <w:ind w:right="144"/>
              <w:rPr>
                <w:rFonts w:hint="cs"/>
                <w:i/>
                <w:iCs/>
                <w:sz w:val="16"/>
                <w:szCs w:val="24"/>
                <w:rtl/>
                <w:lang w:bidi="ar-JO"/>
              </w:rPr>
            </w:pPr>
            <w:r w:rsidRPr="005C1A94">
              <w:rPr>
                <w:rFonts w:hint="cs"/>
                <w:i/>
                <w:iCs/>
                <w:sz w:val="16"/>
                <w:szCs w:val="24"/>
                <w:rtl/>
                <w:lang w:bidi="ar-JO"/>
              </w:rPr>
              <w:t>الرجال</w:t>
            </w:r>
          </w:p>
        </w:tc>
        <w:tc>
          <w:tcPr>
            <w:tcW w:w="988" w:type="dxa"/>
            <w:tcBorders>
              <w:top w:val="single" w:sz="4" w:space="0" w:color="auto"/>
              <w:bottom w:val="single" w:sz="12" w:space="0" w:color="auto"/>
            </w:tcBorders>
            <w:shd w:val="clear" w:color="auto" w:fill="auto"/>
            <w:vAlign w:val="bottom"/>
          </w:tcPr>
          <w:p w:rsidR="006078FA" w:rsidRPr="005C1A94" w:rsidRDefault="006078FA" w:rsidP="003061C2">
            <w:pPr>
              <w:spacing w:after="80" w:line="240" w:lineRule="exact"/>
              <w:ind w:right="144"/>
              <w:rPr>
                <w:rFonts w:hint="cs"/>
                <w:i/>
                <w:iCs/>
                <w:sz w:val="16"/>
                <w:szCs w:val="24"/>
                <w:rtl/>
                <w:lang w:bidi="ar-JO"/>
              </w:rPr>
            </w:pPr>
            <w:r w:rsidRPr="005C1A94">
              <w:rPr>
                <w:rFonts w:hint="cs"/>
                <w:i/>
                <w:iCs/>
                <w:sz w:val="16"/>
                <w:szCs w:val="24"/>
                <w:rtl/>
                <w:lang w:bidi="ar-JO"/>
              </w:rPr>
              <w:t>النساء</w:t>
            </w:r>
          </w:p>
        </w:tc>
      </w:tr>
      <w:tr w:rsidR="003061C2" w:rsidRPr="005C1A94" w:rsidTr="003061C2">
        <w:trPr>
          <w:cantSplit/>
          <w:trHeight w:hRule="exact" w:val="115"/>
          <w:tblHeader/>
          <w:jc w:val="center"/>
        </w:trPr>
        <w:tc>
          <w:tcPr>
            <w:tcW w:w="3594" w:type="dxa"/>
            <w:tcBorders>
              <w:top w:val="single" w:sz="12" w:space="0" w:color="auto"/>
            </w:tcBorders>
            <w:shd w:val="clear" w:color="auto" w:fill="auto"/>
            <w:vAlign w:val="bottom"/>
          </w:tcPr>
          <w:p w:rsidR="003061C2" w:rsidRPr="005C1A94" w:rsidRDefault="003061C2" w:rsidP="003061C2">
            <w:pPr>
              <w:spacing w:before="40" w:after="80" w:line="240" w:lineRule="exact"/>
              <w:jc w:val="both"/>
              <w:rPr>
                <w:rFonts w:hint="cs"/>
                <w:sz w:val="16"/>
                <w:szCs w:val="24"/>
                <w:rtl/>
                <w:lang w:bidi="ar-JO"/>
              </w:rPr>
            </w:pPr>
          </w:p>
        </w:tc>
        <w:tc>
          <w:tcPr>
            <w:tcW w:w="933" w:type="dxa"/>
            <w:tcBorders>
              <w:top w:val="single" w:sz="12" w:space="0" w:color="auto"/>
            </w:tcBorders>
            <w:shd w:val="clear" w:color="auto" w:fill="auto"/>
            <w:vAlign w:val="bottom"/>
          </w:tcPr>
          <w:p w:rsidR="003061C2" w:rsidRPr="005C1A94" w:rsidRDefault="003061C2" w:rsidP="003061C2">
            <w:pPr>
              <w:spacing w:before="40" w:after="80" w:line="240" w:lineRule="exact"/>
              <w:jc w:val="both"/>
              <w:rPr>
                <w:rFonts w:hint="cs"/>
                <w:sz w:val="16"/>
                <w:szCs w:val="24"/>
                <w:rtl/>
                <w:lang w:bidi="ar-JO"/>
              </w:rPr>
            </w:pPr>
          </w:p>
        </w:tc>
        <w:tc>
          <w:tcPr>
            <w:tcW w:w="910" w:type="dxa"/>
            <w:tcBorders>
              <w:top w:val="single" w:sz="12" w:space="0" w:color="auto"/>
            </w:tcBorders>
            <w:shd w:val="clear" w:color="auto" w:fill="auto"/>
            <w:vAlign w:val="bottom"/>
          </w:tcPr>
          <w:p w:rsidR="003061C2" w:rsidRPr="005C1A94" w:rsidRDefault="003061C2" w:rsidP="003061C2">
            <w:pPr>
              <w:spacing w:before="40" w:after="80" w:line="240" w:lineRule="exact"/>
              <w:jc w:val="both"/>
              <w:rPr>
                <w:rFonts w:hint="cs"/>
                <w:sz w:val="16"/>
                <w:szCs w:val="24"/>
                <w:rtl/>
                <w:lang w:bidi="ar-JO"/>
              </w:rPr>
            </w:pPr>
          </w:p>
        </w:tc>
        <w:tc>
          <w:tcPr>
            <w:tcW w:w="933" w:type="dxa"/>
            <w:tcBorders>
              <w:top w:val="single" w:sz="12" w:space="0" w:color="auto"/>
            </w:tcBorders>
            <w:shd w:val="clear" w:color="auto" w:fill="auto"/>
            <w:vAlign w:val="bottom"/>
          </w:tcPr>
          <w:p w:rsidR="003061C2" w:rsidRPr="005C1A94" w:rsidRDefault="003061C2" w:rsidP="003061C2">
            <w:pPr>
              <w:spacing w:before="40" w:after="80" w:line="240" w:lineRule="exact"/>
              <w:jc w:val="both"/>
              <w:rPr>
                <w:rFonts w:hint="cs"/>
                <w:sz w:val="16"/>
                <w:szCs w:val="24"/>
                <w:rtl/>
                <w:lang w:bidi="ar-JO"/>
              </w:rPr>
            </w:pPr>
          </w:p>
        </w:tc>
        <w:tc>
          <w:tcPr>
            <w:tcW w:w="988" w:type="dxa"/>
            <w:tcBorders>
              <w:top w:val="single" w:sz="12" w:space="0" w:color="auto"/>
            </w:tcBorders>
            <w:shd w:val="clear" w:color="auto" w:fill="auto"/>
            <w:vAlign w:val="bottom"/>
          </w:tcPr>
          <w:p w:rsidR="003061C2" w:rsidRPr="005C1A94" w:rsidRDefault="003061C2" w:rsidP="003061C2">
            <w:pPr>
              <w:spacing w:before="40" w:after="80" w:line="240" w:lineRule="exact"/>
              <w:jc w:val="both"/>
              <w:rPr>
                <w:rFonts w:hint="cs"/>
                <w:sz w:val="16"/>
                <w:szCs w:val="24"/>
                <w:rtl/>
                <w:lang w:bidi="ar-JO"/>
              </w:rPr>
            </w:pPr>
          </w:p>
        </w:tc>
      </w:tr>
      <w:tr w:rsidR="006078FA" w:rsidRPr="005C1A94" w:rsidTr="003061C2">
        <w:trPr>
          <w:cantSplit/>
          <w:jc w:val="center"/>
        </w:trPr>
        <w:tc>
          <w:tcPr>
            <w:tcW w:w="3594" w:type="dxa"/>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استشارات مع ممارس عام</w:t>
            </w:r>
          </w:p>
        </w:tc>
        <w:tc>
          <w:tcPr>
            <w:tcW w:w="933" w:type="dxa"/>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0.9</w:t>
            </w:r>
          </w:p>
        </w:tc>
        <w:tc>
          <w:tcPr>
            <w:tcW w:w="910" w:type="dxa"/>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1.4</w:t>
            </w:r>
          </w:p>
        </w:tc>
        <w:tc>
          <w:tcPr>
            <w:tcW w:w="933" w:type="dxa"/>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0.9</w:t>
            </w:r>
          </w:p>
        </w:tc>
        <w:tc>
          <w:tcPr>
            <w:tcW w:w="988" w:type="dxa"/>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1.4</w:t>
            </w:r>
          </w:p>
        </w:tc>
      </w:tr>
      <w:tr w:rsidR="006078FA" w:rsidRPr="005C1A94" w:rsidTr="003061C2">
        <w:trPr>
          <w:cantSplit/>
          <w:jc w:val="center"/>
        </w:trPr>
        <w:tc>
          <w:tcPr>
            <w:tcW w:w="3594" w:type="dxa"/>
            <w:tcBorders>
              <w:bottom w:val="single" w:sz="12" w:space="0" w:color="auto"/>
            </w:tcBorders>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استشارات مع مراكز الصحة والمشافي</w:t>
            </w:r>
          </w:p>
        </w:tc>
        <w:tc>
          <w:tcPr>
            <w:tcW w:w="933" w:type="dxa"/>
            <w:tcBorders>
              <w:bottom w:val="single" w:sz="12" w:space="0" w:color="auto"/>
            </w:tcBorders>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1.6</w:t>
            </w:r>
          </w:p>
        </w:tc>
        <w:tc>
          <w:tcPr>
            <w:tcW w:w="910" w:type="dxa"/>
            <w:tcBorders>
              <w:bottom w:val="single" w:sz="12" w:space="0" w:color="auto"/>
            </w:tcBorders>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2.3</w:t>
            </w:r>
          </w:p>
        </w:tc>
        <w:tc>
          <w:tcPr>
            <w:tcW w:w="933" w:type="dxa"/>
            <w:tcBorders>
              <w:bottom w:val="single" w:sz="12" w:space="0" w:color="auto"/>
            </w:tcBorders>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1.7</w:t>
            </w:r>
          </w:p>
        </w:tc>
        <w:tc>
          <w:tcPr>
            <w:tcW w:w="988" w:type="dxa"/>
            <w:tcBorders>
              <w:bottom w:val="single" w:sz="12" w:space="0" w:color="auto"/>
            </w:tcBorders>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2.2</w:t>
            </w:r>
          </w:p>
        </w:tc>
      </w:tr>
    </w:tbl>
    <w:p w:rsidR="006078FA" w:rsidRPr="005C1A94" w:rsidRDefault="006078FA" w:rsidP="006078FA">
      <w:pPr>
        <w:pStyle w:val="SingleTxt"/>
        <w:rPr>
          <w:rFonts w:hint="cs"/>
          <w:rtl/>
          <w:lang w:bidi="ar-JO"/>
        </w:rPr>
      </w:pPr>
      <w:r w:rsidRPr="005C1A94">
        <w:rPr>
          <w:rFonts w:hint="cs"/>
          <w:i/>
          <w:iCs/>
          <w:rtl/>
          <w:lang w:bidi="ar-JO"/>
        </w:rPr>
        <w:t>المصدر</w:t>
      </w:r>
      <w:r w:rsidRPr="005C1A94">
        <w:rPr>
          <w:rFonts w:hint="cs"/>
          <w:rtl/>
          <w:lang w:bidi="ar-JO"/>
        </w:rPr>
        <w:t>: المفوضية السامية للصحة، 2007.</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المؤشرات المتعلقة بالوفيات</w:t>
      </w:r>
    </w:p>
    <w:p w:rsidR="006078FA" w:rsidRPr="005C1A94" w:rsidRDefault="006078FA" w:rsidP="003061C2">
      <w:pPr>
        <w:pStyle w:val="SingleTxt"/>
        <w:rPr>
          <w:rFonts w:hint="cs"/>
          <w:b/>
          <w:bCs/>
          <w:rtl/>
          <w:lang w:bidi="ar-JO"/>
        </w:rPr>
      </w:pPr>
      <w:r w:rsidRPr="005C1A94">
        <w:rPr>
          <w:rFonts w:hint="cs"/>
          <w:rtl/>
          <w:lang w:bidi="ar-JO"/>
        </w:rPr>
        <w:tab/>
        <w:t>تحسنت مؤشرات صحة الأطفال تحسنا كبيرا منذ السبعينيات من القرن العشرين، وهي قريبة الآن من متوسط المستوى الأوروبي. ومعدل وفيات الرضع هبط من 24.3</w:t>
      </w:r>
      <w:r w:rsidR="003061C2" w:rsidRPr="005C1A94">
        <w:rPr>
          <w:rFonts w:hint="eastAsia"/>
          <w:rtl/>
          <w:lang w:bidi="ar-JO"/>
        </w:rPr>
        <w:t> </w:t>
      </w:r>
      <w:r w:rsidRPr="005C1A94">
        <w:rPr>
          <w:rFonts w:hint="cs"/>
          <w:rtl/>
          <w:lang w:bidi="ar-JO"/>
        </w:rPr>
        <w:t>للألف في عام 1980 إلى 3.5 للألف في 2005.</w:t>
      </w:r>
    </w:p>
    <w:p w:rsidR="006078FA" w:rsidRPr="005C1A94" w:rsidRDefault="006078FA" w:rsidP="006078FA">
      <w:pPr>
        <w:spacing w:line="120" w:lineRule="exact"/>
        <w:ind w:left="360"/>
        <w:jc w:val="both"/>
        <w:rPr>
          <w:rFonts w:hint="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79"/>
        <w:gridCol w:w="883"/>
        <w:gridCol w:w="872"/>
        <w:gridCol w:w="873"/>
        <w:gridCol w:w="879"/>
        <w:gridCol w:w="872"/>
      </w:tblGrid>
      <w:tr w:rsidR="006078FA" w:rsidRPr="005C1A94" w:rsidTr="003061C2">
        <w:trPr>
          <w:cantSplit/>
          <w:tblHeader/>
          <w:jc w:val="center"/>
        </w:trPr>
        <w:tc>
          <w:tcPr>
            <w:tcW w:w="2979" w:type="dxa"/>
            <w:tcBorders>
              <w:bottom w:val="single" w:sz="12" w:space="0" w:color="auto"/>
            </w:tcBorders>
            <w:shd w:val="clear" w:color="auto" w:fill="auto"/>
            <w:vAlign w:val="bottom"/>
          </w:tcPr>
          <w:p w:rsidR="006078FA" w:rsidRPr="005C1A94" w:rsidRDefault="006078FA" w:rsidP="003061C2">
            <w:pPr>
              <w:spacing w:before="80" w:after="80" w:line="240" w:lineRule="exact"/>
              <w:jc w:val="both"/>
              <w:rPr>
                <w:rFonts w:hint="cs"/>
                <w:i/>
                <w:iCs/>
                <w:sz w:val="16"/>
                <w:szCs w:val="24"/>
                <w:rtl/>
                <w:lang w:bidi="ar-JO"/>
              </w:rPr>
            </w:pPr>
          </w:p>
        </w:tc>
        <w:tc>
          <w:tcPr>
            <w:tcW w:w="883" w:type="dxa"/>
            <w:tcBorders>
              <w:top w:val="single" w:sz="4" w:space="0" w:color="auto"/>
              <w:bottom w:val="single" w:sz="12" w:space="0" w:color="auto"/>
            </w:tcBorders>
            <w:shd w:val="clear" w:color="auto" w:fill="auto"/>
            <w:vAlign w:val="bottom"/>
          </w:tcPr>
          <w:p w:rsidR="006078FA" w:rsidRPr="005C1A94" w:rsidRDefault="006078FA" w:rsidP="003061C2">
            <w:pPr>
              <w:spacing w:before="80" w:after="80" w:line="240" w:lineRule="exact"/>
              <w:ind w:right="144"/>
              <w:rPr>
                <w:rFonts w:hint="cs"/>
                <w:b/>
                <w:bCs/>
                <w:i/>
                <w:iCs/>
                <w:sz w:val="16"/>
                <w:szCs w:val="24"/>
                <w:rtl/>
                <w:lang w:bidi="ar-JO"/>
              </w:rPr>
            </w:pPr>
            <w:r w:rsidRPr="005C1A94">
              <w:rPr>
                <w:rFonts w:hint="cs"/>
                <w:b/>
                <w:bCs/>
                <w:i/>
                <w:iCs/>
                <w:sz w:val="16"/>
                <w:szCs w:val="24"/>
                <w:rtl/>
                <w:lang w:bidi="ar-JO"/>
              </w:rPr>
              <w:t>1980</w:t>
            </w:r>
          </w:p>
        </w:tc>
        <w:tc>
          <w:tcPr>
            <w:tcW w:w="872" w:type="dxa"/>
            <w:tcBorders>
              <w:top w:val="single" w:sz="4" w:space="0" w:color="auto"/>
              <w:bottom w:val="single" w:sz="12" w:space="0" w:color="auto"/>
            </w:tcBorders>
            <w:shd w:val="clear" w:color="auto" w:fill="auto"/>
            <w:vAlign w:val="bottom"/>
          </w:tcPr>
          <w:p w:rsidR="006078FA" w:rsidRPr="005C1A94" w:rsidRDefault="006078FA" w:rsidP="003061C2">
            <w:pPr>
              <w:spacing w:before="80" w:after="80" w:line="240" w:lineRule="exact"/>
              <w:ind w:right="144"/>
              <w:rPr>
                <w:rFonts w:hint="cs"/>
                <w:b/>
                <w:bCs/>
                <w:i/>
                <w:iCs/>
                <w:sz w:val="16"/>
                <w:szCs w:val="24"/>
                <w:rtl/>
                <w:lang w:bidi="ar-JO"/>
              </w:rPr>
            </w:pPr>
            <w:r w:rsidRPr="005C1A94">
              <w:rPr>
                <w:rFonts w:hint="cs"/>
                <w:b/>
                <w:bCs/>
                <w:i/>
                <w:iCs/>
                <w:sz w:val="16"/>
                <w:szCs w:val="24"/>
                <w:rtl/>
                <w:lang w:bidi="ar-JO"/>
              </w:rPr>
              <w:t>1990</w:t>
            </w:r>
          </w:p>
        </w:tc>
        <w:tc>
          <w:tcPr>
            <w:tcW w:w="873" w:type="dxa"/>
            <w:tcBorders>
              <w:top w:val="single" w:sz="4" w:space="0" w:color="auto"/>
              <w:bottom w:val="single" w:sz="12" w:space="0" w:color="auto"/>
            </w:tcBorders>
            <w:shd w:val="clear" w:color="auto" w:fill="auto"/>
            <w:vAlign w:val="bottom"/>
          </w:tcPr>
          <w:p w:rsidR="006078FA" w:rsidRPr="005C1A94" w:rsidRDefault="006078FA" w:rsidP="003061C2">
            <w:pPr>
              <w:spacing w:before="80" w:after="80" w:line="240" w:lineRule="exact"/>
              <w:ind w:right="144"/>
              <w:rPr>
                <w:rFonts w:hint="cs"/>
                <w:b/>
                <w:bCs/>
                <w:i/>
                <w:iCs/>
                <w:sz w:val="16"/>
                <w:szCs w:val="24"/>
                <w:rtl/>
                <w:lang w:bidi="ar-JO"/>
              </w:rPr>
            </w:pPr>
            <w:r w:rsidRPr="005C1A94">
              <w:rPr>
                <w:rFonts w:hint="cs"/>
                <w:b/>
                <w:bCs/>
                <w:i/>
                <w:iCs/>
                <w:sz w:val="16"/>
                <w:szCs w:val="24"/>
                <w:rtl/>
                <w:lang w:bidi="ar-JO"/>
              </w:rPr>
              <w:t>2000</w:t>
            </w:r>
          </w:p>
        </w:tc>
        <w:tc>
          <w:tcPr>
            <w:tcW w:w="879" w:type="dxa"/>
            <w:tcBorders>
              <w:top w:val="single" w:sz="4" w:space="0" w:color="auto"/>
              <w:bottom w:val="single" w:sz="12" w:space="0" w:color="auto"/>
            </w:tcBorders>
            <w:shd w:val="clear" w:color="auto" w:fill="auto"/>
            <w:vAlign w:val="bottom"/>
          </w:tcPr>
          <w:p w:rsidR="006078FA" w:rsidRPr="005C1A94" w:rsidRDefault="006078FA" w:rsidP="003061C2">
            <w:pPr>
              <w:spacing w:before="80" w:after="80" w:line="240" w:lineRule="exact"/>
              <w:ind w:right="144"/>
              <w:rPr>
                <w:rFonts w:hint="cs"/>
                <w:b/>
                <w:bCs/>
                <w:i/>
                <w:iCs/>
                <w:sz w:val="16"/>
                <w:szCs w:val="24"/>
                <w:rtl/>
                <w:lang w:bidi="ar-JO"/>
              </w:rPr>
            </w:pPr>
            <w:r w:rsidRPr="005C1A94">
              <w:rPr>
                <w:rFonts w:hint="cs"/>
                <w:b/>
                <w:bCs/>
                <w:i/>
                <w:iCs/>
                <w:sz w:val="16"/>
                <w:szCs w:val="24"/>
                <w:rtl/>
                <w:lang w:bidi="ar-JO"/>
              </w:rPr>
              <w:t>2004</w:t>
            </w:r>
          </w:p>
        </w:tc>
        <w:tc>
          <w:tcPr>
            <w:tcW w:w="872" w:type="dxa"/>
            <w:tcBorders>
              <w:top w:val="single" w:sz="4" w:space="0" w:color="auto"/>
              <w:bottom w:val="single" w:sz="12" w:space="0" w:color="auto"/>
            </w:tcBorders>
            <w:shd w:val="clear" w:color="auto" w:fill="auto"/>
            <w:vAlign w:val="bottom"/>
          </w:tcPr>
          <w:p w:rsidR="006078FA" w:rsidRPr="005C1A94" w:rsidRDefault="006078FA" w:rsidP="003061C2">
            <w:pPr>
              <w:spacing w:before="80" w:after="80" w:line="240" w:lineRule="exact"/>
              <w:ind w:right="144"/>
              <w:rPr>
                <w:rFonts w:hint="cs"/>
                <w:b/>
                <w:bCs/>
                <w:i/>
                <w:iCs/>
                <w:sz w:val="16"/>
                <w:szCs w:val="24"/>
                <w:rtl/>
                <w:lang w:bidi="ar-JO"/>
              </w:rPr>
            </w:pPr>
            <w:r w:rsidRPr="005C1A94">
              <w:rPr>
                <w:rFonts w:hint="cs"/>
                <w:b/>
                <w:bCs/>
                <w:i/>
                <w:iCs/>
                <w:sz w:val="16"/>
                <w:szCs w:val="24"/>
                <w:rtl/>
                <w:lang w:bidi="ar-JO"/>
              </w:rPr>
              <w:t>2005</w:t>
            </w:r>
          </w:p>
        </w:tc>
      </w:tr>
      <w:tr w:rsidR="003061C2" w:rsidRPr="005C1A94" w:rsidTr="003061C2">
        <w:trPr>
          <w:cantSplit/>
          <w:trHeight w:hRule="exact" w:val="115"/>
          <w:tblHeader/>
          <w:jc w:val="center"/>
        </w:trPr>
        <w:tc>
          <w:tcPr>
            <w:tcW w:w="2979" w:type="dxa"/>
            <w:tcBorders>
              <w:top w:val="single" w:sz="12" w:space="0" w:color="auto"/>
            </w:tcBorders>
            <w:shd w:val="clear" w:color="auto" w:fill="auto"/>
            <w:vAlign w:val="bottom"/>
          </w:tcPr>
          <w:p w:rsidR="003061C2" w:rsidRPr="005C1A94" w:rsidRDefault="003061C2" w:rsidP="003061C2">
            <w:pPr>
              <w:spacing w:before="40" w:after="80" w:line="240" w:lineRule="exact"/>
              <w:jc w:val="both"/>
              <w:rPr>
                <w:rFonts w:hint="cs"/>
                <w:sz w:val="16"/>
                <w:szCs w:val="24"/>
                <w:rtl/>
                <w:lang w:bidi="ar-JO"/>
              </w:rPr>
            </w:pPr>
          </w:p>
        </w:tc>
        <w:tc>
          <w:tcPr>
            <w:tcW w:w="883" w:type="dxa"/>
            <w:tcBorders>
              <w:top w:val="single" w:sz="12" w:space="0" w:color="auto"/>
            </w:tcBorders>
            <w:shd w:val="clear" w:color="auto" w:fill="auto"/>
            <w:vAlign w:val="bottom"/>
          </w:tcPr>
          <w:p w:rsidR="003061C2" w:rsidRPr="005C1A94" w:rsidRDefault="003061C2" w:rsidP="003061C2">
            <w:pPr>
              <w:bidi w:val="0"/>
              <w:spacing w:before="40" w:after="80" w:line="240" w:lineRule="exact"/>
              <w:ind w:right="144"/>
              <w:rPr>
                <w:sz w:val="16"/>
                <w:szCs w:val="24"/>
                <w:rtl/>
                <w:lang w:bidi="ar-JO"/>
              </w:rPr>
            </w:pPr>
          </w:p>
        </w:tc>
        <w:tc>
          <w:tcPr>
            <w:tcW w:w="872" w:type="dxa"/>
            <w:tcBorders>
              <w:top w:val="single" w:sz="12" w:space="0" w:color="auto"/>
            </w:tcBorders>
            <w:shd w:val="clear" w:color="auto" w:fill="auto"/>
            <w:vAlign w:val="bottom"/>
          </w:tcPr>
          <w:p w:rsidR="003061C2" w:rsidRPr="005C1A94" w:rsidRDefault="003061C2" w:rsidP="003061C2">
            <w:pPr>
              <w:bidi w:val="0"/>
              <w:spacing w:before="40" w:after="80" w:line="240" w:lineRule="exact"/>
              <w:ind w:right="144"/>
              <w:rPr>
                <w:sz w:val="16"/>
                <w:szCs w:val="24"/>
                <w:rtl/>
                <w:lang w:bidi="ar-JO"/>
              </w:rPr>
            </w:pPr>
          </w:p>
        </w:tc>
        <w:tc>
          <w:tcPr>
            <w:tcW w:w="873" w:type="dxa"/>
            <w:tcBorders>
              <w:top w:val="single" w:sz="12" w:space="0" w:color="auto"/>
            </w:tcBorders>
            <w:shd w:val="clear" w:color="auto" w:fill="auto"/>
            <w:vAlign w:val="bottom"/>
          </w:tcPr>
          <w:p w:rsidR="003061C2" w:rsidRPr="005C1A94" w:rsidRDefault="003061C2" w:rsidP="003061C2">
            <w:pPr>
              <w:bidi w:val="0"/>
              <w:spacing w:before="40" w:after="80" w:line="240" w:lineRule="exact"/>
              <w:ind w:right="144"/>
              <w:rPr>
                <w:sz w:val="16"/>
                <w:szCs w:val="24"/>
                <w:rtl/>
                <w:lang w:bidi="ar-JO"/>
              </w:rPr>
            </w:pPr>
          </w:p>
        </w:tc>
        <w:tc>
          <w:tcPr>
            <w:tcW w:w="879" w:type="dxa"/>
            <w:tcBorders>
              <w:top w:val="single" w:sz="12" w:space="0" w:color="auto"/>
            </w:tcBorders>
            <w:shd w:val="clear" w:color="auto" w:fill="auto"/>
            <w:vAlign w:val="bottom"/>
          </w:tcPr>
          <w:p w:rsidR="003061C2" w:rsidRPr="005C1A94" w:rsidRDefault="003061C2" w:rsidP="003061C2">
            <w:pPr>
              <w:bidi w:val="0"/>
              <w:spacing w:before="40" w:after="80" w:line="240" w:lineRule="exact"/>
              <w:ind w:right="144"/>
              <w:rPr>
                <w:sz w:val="16"/>
                <w:szCs w:val="24"/>
                <w:rtl/>
                <w:lang w:bidi="ar-JO"/>
              </w:rPr>
            </w:pPr>
          </w:p>
        </w:tc>
        <w:tc>
          <w:tcPr>
            <w:tcW w:w="872" w:type="dxa"/>
            <w:tcBorders>
              <w:top w:val="single" w:sz="12" w:space="0" w:color="auto"/>
            </w:tcBorders>
            <w:shd w:val="clear" w:color="auto" w:fill="auto"/>
            <w:vAlign w:val="bottom"/>
          </w:tcPr>
          <w:p w:rsidR="003061C2" w:rsidRPr="005C1A94" w:rsidRDefault="003061C2" w:rsidP="003061C2">
            <w:pPr>
              <w:bidi w:val="0"/>
              <w:spacing w:before="40" w:after="80" w:line="240" w:lineRule="exact"/>
              <w:ind w:right="144"/>
              <w:rPr>
                <w:sz w:val="16"/>
                <w:szCs w:val="24"/>
                <w:lang w:bidi="ar-JO"/>
              </w:rPr>
            </w:pPr>
          </w:p>
        </w:tc>
      </w:tr>
      <w:tr w:rsidR="006078FA" w:rsidRPr="005C1A94" w:rsidTr="003061C2">
        <w:trPr>
          <w:cantSplit/>
          <w:jc w:val="center"/>
        </w:trPr>
        <w:tc>
          <w:tcPr>
            <w:tcW w:w="2979" w:type="dxa"/>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معدل الوفيات (لكل 1000 من البالغات</w:t>
            </w:r>
          </w:p>
        </w:tc>
        <w:tc>
          <w:tcPr>
            <w:tcW w:w="883" w:type="dxa"/>
            <w:shd w:val="clear" w:color="auto" w:fill="auto"/>
            <w:vAlign w:val="bottom"/>
          </w:tcPr>
          <w:p w:rsidR="006078FA" w:rsidRPr="005C1A94" w:rsidRDefault="006078FA" w:rsidP="003061C2">
            <w:pPr>
              <w:bidi w:val="0"/>
              <w:spacing w:before="40" w:after="80" w:line="240" w:lineRule="exact"/>
              <w:ind w:right="144"/>
              <w:jc w:val="right"/>
              <w:rPr>
                <w:sz w:val="16"/>
                <w:szCs w:val="24"/>
                <w:lang w:bidi="ar-JO"/>
              </w:rPr>
            </w:pPr>
            <w:r w:rsidRPr="005C1A94">
              <w:rPr>
                <w:sz w:val="16"/>
                <w:szCs w:val="24"/>
                <w:rtl/>
                <w:lang w:bidi="ar-JO"/>
              </w:rPr>
              <w:t>8</w:t>
            </w:r>
            <w:r w:rsidRPr="005C1A94">
              <w:rPr>
                <w:sz w:val="16"/>
                <w:szCs w:val="24"/>
                <w:lang w:bidi="ar-JO"/>
              </w:rPr>
              <w:t>,</w:t>
            </w:r>
            <w:r w:rsidRPr="005C1A94">
              <w:rPr>
                <w:sz w:val="16"/>
                <w:szCs w:val="24"/>
                <w:rtl/>
                <w:lang w:bidi="ar-JO"/>
              </w:rPr>
              <w:t>7</w:t>
            </w:r>
          </w:p>
        </w:tc>
        <w:tc>
          <w:tcPr>
            <w:tcW w:w="872"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9</w:t>
            </w:r>
            <w:r w:rsidRPr="005C1A94">
              <w:rPr>
                <w:sz w:val="16"/>
                <w:szCs w:val="24"/>
                <w:lang w:bidi="ar-JO"/>
              </w:rPr>
              <w:t>,</w:t>
            </w:r>
            <w:r w:rsidRPr="005C1A94">
              <w:rPr>
                <w:sz w:val="16"/>
                <w:szCs w:val="24"/>
                <w:rtl/>
                <w:lang w:bidi="ar-JO"/>
              </w:rPr>
              <w:t>6</w:t>
            </w:r>
          </w:p>
        </w:tc>
        <w:tc>
          <w:tcPr>
            <w:tcW w:w="873"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9</w:t>
            </w:r>
            <w:r w:rsidRPr="005C1A94">
              <w:rPr>
                <w:sz w:val="16"/>
                <w:szCs w:val="24"/>
                <w:lang w:bidi="ar-JO"/>
              </w:rPr>
              <w:t>,</w:t>
            </w:r>
            <w:r w:rsidRPr="005C1A94">
              <w:rPr>
                <w:sz w:val="16"/>
                <w:szCs w:val="24"/>
                <w:rtl/>
                <w:lang w:bidi="ar-JO"/>
              </w:rPr>
              <w:t>5</w:t>
            </w:r>
          </w:p>
        </w:tc>
        <w:tc>
          <w:tcPr>
            <w:tcW w:w="879"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9</w:t>
            </w:r>
          </w:p>
        </w:tc>
        <w:tc>
          <w:tcPr>
            <w:tcW w:w="872"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lang w:bidi="ar-JO"/>
              </w:rPr>
              <w:t>-</w:t>
            </w:r>
          </w:p>
        </w:tc>
      </w:tr>
      <w:tr w:rsidR="006078FA" w:rsidRPr="005C1A94" w:rsidTr="003061C2">
        <w:trPr>
          <w:cantSplit/>
          <w:jc w:val="center"/>
        </w:trPr>
        <w:tc>
          <w:tcPr>
            <w:tcW w:w="2979" w:type="dxa"/>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معدل الوفيات (لكل 1000 من البالغين)</w:t>
            </w:r>
          </w:p>
        </w:tc>
        <w:tc>
          <w:tcPr>
            <w:tcW w:w="883" w:type="dxa"/>
            <w:shd w:val="clear" w:color="auto" w:fill="auto"/>
            <w:vAlign w:val="bottom"/>
          </w:tcPr>
          <w:p w:rsidR="006078FA" w:rsidRPr="005C1A94" w:rsidRDefault="006078FA" w:rsidP="003061C2">
            <w:pPr>
              <w:bidi w:val="0"/>
              <w:spacing w:before="40" w:after="80" w:line="240" w:lineRule="exact"/>
              <w:ind w:right="144"/>
              <w:jc w:val="right"/>
              <w:rPr>
                <w:sz w:val="16"/>
                <w:szCs w:val="24"/>
                <w:lang w:bidi="ar-JO"/>
              </w:rPr>
            </w:pPr>
            <w:r w:rsidRPr="005C1A94">
              <w:rPr>
                <w:sz w:val="16"/>
                <w:szCs w:val="24"/>
                <w:rtl/>
                <w:lang w:bidi="ar-JO"/>
              </w:rPr>
              <w:t>10</w:t>
            </w:r>
            <w:r w:rsidRPr="005C1A94">
              <w:rPr>
                <w:sz w:val="16"/>
                <w:szCs w:val="24"/>
                <w:lang w:bidi="ar-JO"/>
              </w:rPr>
              <w:t>,</w:t>
            </w:r>
            <w:r w:rsidRPr="005C1A94">
              <w:rPr>
                <w:sz w:val="16"/>
                <w:szCs w:val="24"/>
                <w:rtl/>
                <w:lang w:bidi="ar-JO"/>
              </w:rPr>
              <w:t>6</w:t>
            </w:r>
          </w:p>
        </w:tc>
        <w:tc>
          <w:tcPr>
            <w:tcW w:w="872"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11</w:t>
            </w:r>
            <w:r w:rsidRPr="005C1A94">
              <w:rPr>
                <w:sz w:val="16"/>
                <w:szCs w:val="24"/>
                <w:lang w:bidi="ar-JO"/>
              </w:rPr>
              <w:t>,</w:t>
            </w:r>
            <w:r w:rsidRPr="005C1A94">
              <w:rPr>
                <w:sz w:val="16"/>
                <w:szCs w:val="24"/>
                <w:rtl/>
                <w:lang w:bidi="ar-JO"/>
              </w:rPr>
              <w:t>1</w:t>
            </w:r>
          </w:p>
        </w:tc>
        <w:tc>
          <w:tcPr>
            <w:tcW w:w="873"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11</w:t>
            </w:r>
            <w:r w:rsidRPr="005C1A94">
              <w:rPr>
                <w:sz w:val="16"/>
                <w:szCs w:val="24"/>
                <w:lang w:bidi="ar-JO"/>
              </w:rPr>
              <w:t>,</w:t>
            </w:r>
            <w:r w:rsidRPr="005C1A94">
              <w:rPr>
                <w:sz w:val="16"/>
                <w:szCs w:val="24"/>
                <w:rtl/>
                <w:lang w:bidi="ar-JO"/>
              </w:rPr>
              <w:t>2</w:t>
            </w:r>
          </w:p>
        </w:tc>
        <w:tc>
          <w:tcPr>
            <w:tcW w:w="879"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10</w:t>
            </w:r>
            <w:r w:rsidRPr="005C1A94">
              <w:rPr>
                <w:sz w:val="16"/>
                <w:szCs w:val="24"/>
                <w:lang w:bidi="ar-JO"/>
              </w:rPr>
              <w:t>,</w:t>
            </w:r>
            <w:r w:rsidRPr="005C1A94">
              <w:rPr>
                <w:sz w:val="16"/>
                <w:szCs w:val="24"/>
                <w:rtl/>
                <w:lang w:bidi="ar-JO"/>
              </w:rPr>
              <w:t>5</w:t>
            </w:r>
          </w:p>
        </w:tc>
        <w:tc>
          <w:tcPr>
            <w:tcW w:w="872"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lang w:bidi="ar-JO"/>
              </w:rPr>
              <w:t>-</w:t>
            </w:r>
          </w:p>
        </w:tc>
      </w:tr>
      <w:tr w:rsidR="006078FA" w:rsidRPr="005C1A94" w:rsidTr="003061C2">
        <w:trPr>
          <w:cantSplit/>
          <w:jc w:val="center"/>
        </w:trPr>
        <w:tc>
          <w:tcPr>
            <w:tcW w:w="2979" w:type="dxa"/>
            <w:tcBorders>
              <w:bottom w:val="single" w:sz="12" w:space="0" w:color="auto"/>
            </w:tcBorders>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وفيات الرضع لكل 1000 مولود</w:t>
            </w:r>
          </w:p>
        </w:tc>
        <w:tc>
          <w:tcPr>
            <w:tcW w:w="883" w:type="dxa"/>
            <w:tcBorders>
              <w:bottom w:val="single" w:sz="12" w:space="0" w:color="auto"/>
            </w:tcBorders>
            <w:shd w:val="clear" w:color="auto" w:fill="auto"/>
            <w:vAlign w:val="bottom"/>
          </w:tcPr>
          <w:p w:rsidR="006078FA" w:rsidRPr="005C1A94" w:rsidRDefault="006078FA" w:rsidP="003061C2">
            <w:pPr>
              <w:bidi w:val="0"/>
              <w:spacing w:before="40" w:after="80" w:line="240" w:lineRule="exact"/>
              <w:ind w:right="144"/>
              <w:jc w:val="right"/>
              <w:rPr>
                <w:sz w:val="16"/>
                <w:szCs w:val="24"/>
                <w:lang w:bidi="ar-JO"/>
              </w:rPr>
            </w:pPr>
            <w:r w:rsidRPr="005C1A94">
              <w:rPr>
                <w:sz w:val="16"/>
                <w:szCs w:val="24"/>
                <w:rtl/>
                <w:lang w:bidi="ar-JO"/>
              </w:rPr>
              <w:t>24</w:t>
            </w:r>
            <w:r w:rsidRPr="005C1A94">
              <w:rPr>
                <w:sz w:val="16"/>
                <w:szCs w:val="24"/>
                <w:lang w:bidi="ar-JO"/>
              </w:rPr>
              <w:t>,</w:t>
            </w:r>
            <w:r w:rsidRPr="005C1A94">
              <w:rPr>
                <w:sz w:val="16"/>
                <w:szCs w:val="24"/>
                <w:rtl/>
                <w:lang w:bidi="ar-JO"/>
              </w:rPr>
              <w:t>3</w:t>
            </w:r>
          </w:p>
        </w:tc>
        <w:tc>
          <w:tcPr>
            <w:tcW w:w="872" w:type="dxa"/>
            <w:tcBorders>
              <w:bottom w:val="single" w:sz="12" w:space="0" w:color="auto"/>
            </w:tcBorders>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11</w:t>
            </w:r>
          </w:p>
        </w:tc>
        <w:tc>
          <w:tcPr>
            <w:tcW w:w="873" w:type="dxa"/>
            <w:tcBorders>
              <w:bottom w:val="single" w:sz="12" w:space="0" w:color="auto"/>
            </w:tcBorders>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5</w:t>
            </w:r>
            <w:r w:rsidRPr="005C1A94">
              <w:rPr>
                <w:sz w:val="16"/>
                <w:szCs w:val="24"/>
                <w:lang w:bidi="ar-JO"/>
              </w:rPr>
              <w:t>,</w:t>
            </w:r>
            <w:r w:rsidRPr="005C1A94">
              <w:rPr>
                <w:sz w:val="16"/>
                <w:szCs w:val="24"/>
                <w:rtl/>
                <w:lang w:bidi="ar-JO"/>
              </w:rPr>
              <w:t>5</w:t>
            </w:r>
          </w:p>
        </w:tc>
        <w:tc>
          <w:tcPr>
            <w:tcW w:w="879" w:type="dxa"/>
            <w:tcBorders>
              <w:bottom w:val="single" w:sz="12" w:space="0" w:color="auto"/>
            </w:tcBorders>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3</w:t>
            </w:r>
            <w:r w:rsidRPr="005C1A94">
              <w:rPr>
                <w:sz w:val="16"/>
                <w:szCs w:val="24"/>
                <w:lang w:bidi="ar-JO"/>
              </w:rPr>
              <w:t>,</w:t>
            </w:r>
            <w:r w:rsidRPr="005C1A94">
              <w:rPr>
                <w:sz w:val="16"/>
                <w:szCs w:val="24"/>
                <w:rtl/>
                <w:lang w:bidi="ar-JO"/>
              </w:rPr>
              <w:t>9</w:t>
            </w:r>
          </w:p>
        </w:tc>
        <w:tc>
          <w:tcPr>
            <w:tcW w:w="872" w:type="dxa"/>
            <w:tcBorders>
              <w:bottom w:val="single" w:sz="12" w:space="0" w:color="auto"/>
            </w:tcBorders>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3</w:t>
            </w:r>
            <w:r w:rsidRPr="005C1A94">
              <w:rPr>
                <w:sz w:val="16"/>
                <w:szCs w:val="24"/>
                <w:lang w:bidi="ar-JO"/>
              </w:rPr>
              <w:t>,</w:t>
            </w:r>
            <w:r w:rsidRPr="005C1A94">
              <w:rPr>
                <w:sz w:val="16"/>
                <w:szCs w:val="24"/>
                <w:rtl/>
                <w:lang w:bidi="ar-JO"/>
              </w:rPr>
              <w:t>5</w:t>
            </w:r>
          </w:p>
        </w:tc>
      </w:tr>
    </w:tbl>
    <w:p w:rsidR="006078FA" w:rsidRPr="005C1A94" w:rsidRDefault="003061C2" w:rsidP="003061C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JO"/>
        </w:rPr>
      </w:pPr>
      <w:r w:rsidRPr="005C1A94">
        <w:rPr>
          <w:i/>
          <w:iCs/>
          <w:rtl/>
          <w:lang w:bidi="ar-JO"/>
        </w:rPr>
        <w:tab/>
      </w:r>
      <w:r w:rsidR="006078FA" w:rsidRPr="005C1A94">
        <w:rPr>
          <w:rFonts w:hint="cs"/>
          <w:i/>
          <w:iCs/>
          <w:rtl/>
          <w:lang w:bidi="ar-JO"/>
        </w:rPr>
        <w:t>المصدر</w:t>
      </w:r>
      <w:r w:rsidR="006078FA" w:rsidRPr="005C1A94">
        <w:rPr>
          <w:rFonts w:hint="cs"/>
          <w:rtl/>
          <w:lang w:bidi="ar-JO"/>
        </w:rPr>
        <w:t>:</w:t>
      </w:r>
      <w:r w:rsidRPr="005C1A94">
        <w:rPr>
          <w:rtl/>
          <w:lang w:bidi="ar-JO"/>
        </w:rPr>
        <w:tab/>
      </w:r>
      <w:r w:rsidR="006078FA" w:rsidRPr="005C1A94">
        <w:rPr>
          <w:rFonts w:hint="cs"/>
          <w:rtl/>
          <w:lang w:bidi="ar-JO"/>
        </w:rPr>
        <w:t>المكتب الإقليمي لمنظمة الصحة العالمية لأوروبا، 2007؛ منظمة التعاون والتنمية في الميدان الاقتصادي، 2006؛ المعهد الوطني لل</w:t>
      </w:r>
      <w:r w:rsidR="00EB222F" w:rsidRPr="005C1A94">
        <w:rPr>
          <w:rFonts w:hint="cs"/>
          <w:rtl/>
          <w:lang w:bidi="ar-JO"/>
        </w:rPr>
        <w:t>إحصاء</w:t>
      </w:r>
      <w:r w:rsidR="006078FA" w:rsidRPr="005C1A94">
        <w:rPr>
          <w:rFonts w:hint="cs"/>
          <w:rtl/>
          <w:lang w:bidi="ar-JO"/>
        </w:rPr>
        <w:t>، 2005.</w:t>
      </w:r>
    </w:p>
    <w:p w:rsidR="003061C2" w:rsidRPr="005C1A94" w:rsidRDefault="003061C2" w:rsidP="003061C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3061C2" w:rsidRPr="005C1A94" w:rsidRDefault="003061C2" w:rsidP="003061C2">
      <w:pPr>
        <w:pStyle w:val="SingleTxt"/>
        <w:spacing w:after="0" w:line="120" w:lineRule="exact"/>
        <w:rPr>
          <w:rFonts w:hint="cs"/>
          <w:sz w:val="10"/>
          <w:rtl/>
        </w:rPr>
      </w:pPr>
    </w:p>
    <w:p w:rsidR="006078FA" w:rsidRPr="005C1A94" w:rsidRDefault="003061C2"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ab/>
        <w:t>الأسباب الرئيسية للوفاة</w:t>
      </w:r>
    </w:p>
    <w:p w:rsidR="006078FA" w:rsidRPr="005C1A94" w:rsidRDefault="006078FA" w:rsidP="006078FA">
      <w:pPr>
        <w:pStyle w:val="SingleTxt"/>
        <w:rPr>
          <w:rFonts w:hint="cs"/>
          <w:rtl/>
          <w:lang w:bidi="ar-JO"/>
        </w:rPr>
      </w:pPr>
      <w:r w:rsidRPr="005C1A94">
        <w:rPr>
          <w:rFonts w:hint="cs"/>
          <w:rtl/>
          <w:lang w:bidi="ar-JO"/>
        </w:rPr>
        <w:tab/>
        <w:t>الأسباب الرئيسية للوفاة منذ الثمانينيات من القرن العشرين هي أمراض الجهاز الدوري، والأمراض المخية الوعائية والأورام الجديدة الخبيثة. ووفقا للمديرية العامة للصحة، من المحتمل أن تبقى الأسباب الرئيسية للوفاة بين السكان البرتغاليين خلال السنوات القادمة. وأمراض الجهاز الدوري، مع الأورام الجديدة الخبيثة، كانت السبب في أكثر من 50 في المائة من الوفيات سنة 2004. ومعدلات الوفاة لهذه الأمراض تجاوزت متوسط الاتحاد الأوروبي خلال العقود الأخيرة، على الرغم من الاتجاه الواضح إلى الهبوط. وخلافا لذلك، فإن للبرتغال أحد أقل معدلات الوفاة من مرض احتباس الدم القلبي في الاتحاد الأوروبي.</w:t>
      </w:r>
    </w:p>
    <w:p w:rsidR="006078FA" w:rsidRPr="005C1A94" w:rsidRDefault="006078FA" w:rsidP="006078FA">
      <w:pPr>
        <w:spacing w:line="120" w:lineRule="exact"/>
        <w:ind w:left="360"/>
        <w:jc w:val="both"/>
        <w:rPr>
          <w:rFonts w:hint="cs"/>
          <w:sz w:val="10"/>
          <w:szCs w:val="22"/>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605"/>
        <w:gridCol w:w="1841"/>
        <w:gridCol w:w="1494"/>
        <w:gridCol w:w="1418"/>
      </w:tblGrid>
      <w:tr w:rsidR="006078FA" w:rsidRPr="005C1A94" w:rsidTr="003061C2">
        <w:trPr>
          <w:cantSplit/>
          <w:tblHeader/>
          <w:jc w:val="center"/>
        </w:trPr>
        <w:tc>
          <w:tcPr>
            <w:tcW w:w="2605" w:type="dxa"/>
            <w:tcBorders>
              <w:top w:val="single" w:sz="4" w:space="0" w:color="auto"/>
              <w:bottom w:val="single" w:sz="12" w:space="0" w:color="auto"/>
            </w:tcBorders>
            <w:shd w:val="clear" w:color="auto" w:fill="auto"/>
            <w:vAlign w:val="bottom"/>
          </w:tcPr>
          <w:p w:rsidR="006078FA" w:rsidRPr="005C1A94" w:rsidRDefault="006078FA" w:rsidP="003061C2">
            <w:pPr>
              <w:spacing w:before="80" w:after="80" w:line="240" w:lineRule="exact"/>
              <w:jc w:val="both"/>
              <w:rPr>
                <w:rFonts w:hint="cs"/>
                <w:i/>
                <w:iCs/>
                <w:sz w:val="16"/>
                <w:szCs w:val="24"/>
                <w:rtl/>
                <w:lang w:bidi="ar-JO"/>
              </w:rPr>
            </w:pPr>
            <w:r w:rsidRPr="005C1A94">
              <w:rPr>
                <w:rFonts w:hint="cs"/>
                <w:i/>
                <w:iCs/>
                <w:sz w:val="16"/>
                <w:szCs w:val="24"/>
                <w:rtl/>
                <w:lang w:bidi="ar-JO"/>
              </w:rPr>
              <w:t>أسباب الوفاة</w:t>
            </w:r>
          </w:p>
        </w:tc>
        <w:tc>
          <w:tcPr>
            <w:tcW w:w="1841" w:type="dxa"/>
            <w:tcBorders>
              <w:top w:val="single" w:sz="4" w:space="0" w:color="auto"/>
              <w:bottom w:val="single" w:sz="12" w:space="0" w:color="auto"/>
            </w:tcBorders>
            <w:shd w:val="clear" w:color="auto" w:fill="auto"/>
            <w:vAlign w:val="bottom"/>
          </w:tcPr>
          <w:p w:rsidR="006078FA" w:rsidRPr="005C1A94" w:rsidRDefault="006078FA" w:rsidP="003061C2">
            <w:pPr>
              <w:spacing w:before="80" w:after="80" w:line="240" w:lineRule="exact"/>
              <w:ind w:right="144"/>
              <w:rPr>
                <w:rFonts w:hint="cs"/>
                <w:i/>
                <w:iCs/>
                <w:sz w:val="16"/>
                <w:szCs w:val="24"/>
                <w:rtl/>
                <w:lang w:bidi="ar-JO"/>
              </w:rPr>
            </w:pPr>
            <w:r w:rsidRPr="005C1A94">
              <w:rPr>
                <w:rFonts w:hint="cs"/>
                <w:i/>
                <w:iCs/>
                <w:sz w:val="16"/>
                <w:szCs w:val="24"/>
                <w:rtl/>
                <w:lang w:bidi="ar-JO"/>
              </w:rPr>
              <w:t>2000</w:t>
            </w:r>
          </w:p>
        </w:tc>
        <w:tc>
          <w:tcPr>
            <w:tcW w:w="1494" w:type="dxa"/>
            <w:tcBorders>
              <w:top w:val="single" w:sz="4" w:space="0" w:color="auto"/>
              <w:bottom w:val="single" w:sz="12" w:space="0" w:color="auto"/>
            </w:tcBorders>
            <w:shd w:val="clear" w:color="auto" w:fill="auto"/>
            <w:vAlign w:val="bottom"/>
          </w:tcPr>
          <w:p w:rsidR="006078FA" w:rsidRPr="005C1A94" w:rsidRDefault="006078FA" w:rsidP="003061C2">
            <w:pPr>
              <w:spacing w:before="80" w:after="80" w:line="240" w:lineRule="exact"/>
              <w:ind w:right="144"/>
              <w:rPr>
                <w:rFonts w:hint="cs"/>
                <w:i/>
                <w:iCs/>
                <w:sz w:val="16"/>
                <w:szCs w:val="24"/>
                <w:rtl/>
                <w:lang w:bidi="ar-JO"/>
              </w:rPr>
            </w:pPr>
            <w:r w:rsidRPr="005C1A94">
              <w:rPr>
                <w:rFonts w:hint="cs"/>
                <w:i/>
                <w:iCs/>
                <w:sz w:val="16"/>
                <w:szCs w:val="24"/>
                <w:rtl/>
                <w:lang w:bidi="ar-JO"/>
              </w:rPr>
              <w:t>2003</w:t>
            </w:r>
          </w:p>
        </w:tc>
        <w:tc>
          <w:tcPr>
            <w:tcW w:w="1418" w:type="dxa"/>
            <w:tcBorders>
              <w:top w:val="single" w:sz="4" w:space="0" w:color="auto"/>
              <w:bottom w:val="single" w:sz="12" w:space="0" w:color="auto"/>
            </w:tcBorders>
            <w:shd w:val="clear" w:color="auto" w:fill="auto"/>
            <w:vAlign w:val="bottom"/>
          </w:tcPr>
          <w:p w:rsidR="006078FA" w:rsidRPr="005C1A94" w:rsidRDefault="006078FA" w:rsidP="003061C2">
            <w:pPr>
              <w:spacing w:before="80" w:after="80" w:line="240" w:lineRule="exact"/>
              <w:ind w:right="144"/>
              <w:rPr>
                <w:rFonts w:hint="cs"/>
                <w:i/>
                <w:iCs/>
                <w:sz w:val="16"/>
                <w:szCs w:val="24"/>
                <w:rtl/>
                <w:lang w:bidi="ar-JO"/>
              </w:rPr>
            </w:pPr>
            <w:r w:rsidRPr="005C1A94">
              <w:rPr>
                <w:rFonts w:hint="cs"/>
                <w:i/>
                <w:iCs/>
                <w:sz w:val="16"/>
                <w:szCs w:val="24"/>
                <w:rtl/>
                <w:lang w:bidi="ar-JO"/>
              </w:rPr>
              <w:t>2004</w:t>
            </w:r>
          </w:p>
        </w:tc>
      </w:tr>
      <w:tr w:rsidR="003061C2" w:rsidRPr="005C1A94" w:rsidTr="003061C2">
        <w:trPr>
          <w:cantSplit/>
          <w:trHeight w:hRule="exact" w:val="115"/>
          <w:tblHeader/>
          <w:jc w:val="center"/>
        </w:trPr>
        <w:tc>
          <w:tcPr>
            <w:tcW w:w="2605" w:type="dxa"/>
            <w:tcBorders>
              <w:top w:val="single" w:sz="12" w:space="0" w:color="auto"/>
            </w:tcBorders>
            <w:shd w:val="clear" w:color="auto" w:fill="auto"/>
            <w:vAlign w:val="bottom"/>
          </w:tcPr>
          <w:p w:rsidR="003061C2" w:rsidRPr="005C1A94" w:rsidRDefault="003061C2" w:rsidP="003061C2">
            <w:pPr>
              <w:spacing w:before="40" w:after="80" w:line="240" w:lineRule="exact"/>
              <w:jc w:val="both"/>
              <w:rPr>
                <w:rFonts w:hint="cs"/>
                <w:sz w:val="16"/>
                <w:szCs w:val="24"/>
                <w:rtl/>
                <w:lang w:bidi="ar-JO"/>
              </w:rPr>
            </w:pPr>
          </w:p>
        </w:tc>
        <w:tc>
          <w:tcPr>
            <w:tcW w:w="1841" w:type="dxa"/>
            <w:tcBorders>
              <w:top w:val="single" w:sz="12" w:space="0" w:color="auto"/>
            </w:tcBorders>
            <w:shd w:val="clear" w:color="auto" w:fill="auto"/>
            <w:vAlign w:val="bottom"/>
          </w:tcPr>
          <w:p w:rsidR="003061C2" w:rsidRPr="005C1A94" w:rsidRDefault="003061C2" w:rsidP="003061C2">
            <w:pPr>
              <w:bidi w:val="0"/>
              <w:spacing w:before="40" w:after="80" w:line="240" w:lineRule="exact"/>
              <w:ind w:right="144"/>
              <w:rPr>
                <w:sz w:val="16"/>
                <w:szCs w:val="24"/>
                <w:rtl/>
                <w:lang w:bidi="ar-JO"/>
              </w:rPr>
            </w:pPr>
          </w:p>
        </w:tc>
        <w:tc>
          <w:tcPr>
            <w:tcW w:w="1494" w:type="dxa"/>
            <w:tcBorders>
              <w:top w:val="single" w:sz="12" w:space="0" w:color="auto"/>
            </w:tcBorders>
            <w:shd w:val="clear" w:color="auto" w:fill="auto"/>
            <w:vAlign w:val="bottom"/>
          </w:tcPr>
          <w:p w:rsidR="003061C2" w:rsidRPr="005C1A94" w:rsidRDefault="003061C2" w:rsidP="003061C2">
            <w:pPr>
              <w:bidi w:val="0"/>
              <w:spacing w:before="40" w:after="80" w:line="240" w:lineRule="exact"/>
              <w:ind w:right="144"/>
              <w:rPr>
                <w:sz w:val="16"/>
                <w:szCs w:val="24"/>
                <w:rtl/>
                <w:lang w:bidi="ar-JO"/>
              </w:rPr>
            </w:pPr>
          </w:p>
        </w:tc>
        <w:tc>
          <w:tcPr>
            <w:tcW w:w="1418" w:type="dxa"/>
            <w:tcBorders>
              <w:top w:val="single" w:sz="12" w:space="0" w:color="auto"/>
            </w:tcBorders>
            <w:shd w:val="clear" w:color="auto" w:fill="auto"/>
            <w:vAlign w:val="bottom"/>
          </w:tcPr>
          <w:p w:rsidR="003061C2" w:rsidRPr="005C1A94" w:rsidRDefault="003061C2" w:rsidP="003061C2">
            <w:pPr>
              <w:bidi w:val="0"/>
              <w:spacing w:before="40" w:after="80" w:line="240" w:lineRule="exact"/>
              <w:ind w:right="144"/>
              <w:rPr>
                <w:sz w:val="16"/>
                <w:szCs w:val="24"/>
                <w:rtl/>
                <w:lang w:bidi="ar-JO"/>
              </w:rPr>
            </w:pPr>
          </w:p>
        </w:tc>
      </w:tr>
      <w:tr w:rsidR="006078FA" w:rsidRPr="005C1A94" w:rsidTr="003061C2">
        <w:trPr>
          <w:cantSplit/>
          <w:jc w:val="center"/>
        </w:trPr>
        <w:tc>
          <w:tcPr>
            <w:tcW w:w="2605" w:type="dxa"/>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أمراض الجهاز الدوري</w:t>
            </w:r>
          </w:p>
        </w:tc>
        <w:tc>
          <w:tcPr>
            <w:tcW w:w="1841" w:type="dxa"/>
            <w:shd w:val="clear" w:color="auto" w:fill="auto"/>
            <w:vAlign w:val="bottom"/>
          </w:tcPr>
          <w:p w:rsidR="006078FA" w:rsidRPr="005C1A94" w:rsidRDefault="006078FA" w:rsidP="003061C2">
            <w:pPr>
              <w:bidi w:val="0"/>
              <w:spacing w:before="40" w:after="80" w:line="240" w:lineRule="exact"/>
              <w:ind w:right="144"/>
              <w:jc w:val="right"/>
              <w:rPr>
                <w:sz w:val="16"/>
                <w:szCs w:val="24"/>
                <w:lang w:bidi="ar-JO"/>
              </w:rPr>
            </w:pPr>
            <w:r w:rsidRPr="005C1A94">
              <w:rPr>
                <w:sz w:val="16"/>
                <w:szCs w:val="24"/>
                <w:rtl/>
                <w:lang w:bidi="ar-JO"/>
              </w:rPr>
              <w:t>272</w:t>
            </w:r>
            <w:r w:rsidRPr="005C1A94">
              <w:rPr>
                <w:sz w:val="16"/>
                <w:szCs w:val="24"/>
                <w:lang w:bidi="ar-JO"/>
              </w:rPr>
              <w:t>,</w:t>
            </w:r>
            <w:r w:rsidRPr="005C1A94">
              <w:rPr>
                <w:sz w:val="16"/>
                <w:szCs w:val="24"/>
                <w:rtl/>
                <w:lang w:bidi="ar-JO"/>
              </w:rPr>
              <w:t>1</w:t>
            </w:r>
          </w:p>
        </w:tc>
        <w:tc>
          <w:tcPr>
            <w:tcW w:w="1494"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244</w:t>
            </w:r>
          </w:p>
        </w:tc>
        <w:tc>
          <w:tcPr>
            <w:tcW w:w="1418" w:type="dxa"/>
            <w:shd w:val="clear" w:color="auto" w:fill="auto"/>
            <w:vAlign w:val="bottom"/>
          </w:tcPr>
          <w:p w:rsidR="006078FA" w:rsidRPr="005C1A94" w:rsidRDefault="006078FA" w:rsidP="003061C2">
            <w:pPr>
              <w:bidi w:val="0"/>
              <w:spacing w:before="40" w:after="80" w:line="240" w:lineRule="exact"/>
              <w:ind w:right="144"/>
              <w:jc w:val="right"/>
              <w:rPr>
                <w:rFonts w:hint="cs"/>
                <w:sz w:val="16"/>
                <w:szCs w:val="24"/>
                <w:rtl/>
                <w:lang w:bidi="ar-JO"/>
              </w:rPr>
            </w:pPr>
            <w:r w:rsidRPr="005C1A94">
              <w:rPr>
                <w:sz w:val="16"/>
                <w:szCs w:val="24"/>
                <w:rtl/>
                <w:lang w:bidi="ar-JO"/>
              </w:rPr>
              <w:t>217</w:t>
            </w:r>
            <w:r w:rsidRPr="005C1A94">
              <w:rPr>
                <w:sz w:val="16"/>
                <w:szCs w:val="24"/>
                <w:lang w:bidi="ar-JO"/>
              </w:rPr>
              <w:t>,</w:t>
            </w:r>
            <w:r w:rsidRPr="005C1A94">
              <w:rPr>
                <w:sz w:val="16"/>
                <w:szCs w:val="24"/>
                <w:rtl/>
                <w:lang w:bidi="ar-JO"/>
              </w:rPr>
              <w:t>2</w:t>
            </w:r>
          </w:p>
        </w:tc>
      </w:tr>
      <w:tr w:rsidR="006078FA" w:rsidRPr="005C1A94" w:rsidTr="003061C2">
        <w:trPr>
          <w:cantSplit/>
          <w:jc w:val="center"/>
        </w:trPr>
        <w:tc>
          <w:tcPr>
            <w:tcW w:w="2605" w:type="dxa"/>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المرض المخي الوعائي</w:t>
            </w:r>
          </w:p>
        </w:tc>
        <w:tc>
          <w:tcPr>
            <w:tcW w:w="1841" w:type="dxa"/>
            <w:shd w:val="clear" w:color="auto" w:fill="auto"/>
            <w:vAlign w:val="bottom"/>
          </w:tcPr>
          <w:p w:rsidR="006078FA" w:rsidRPr="005C1A94" w:rsidRDefault="006078FA" w:rsidP="003061C2">
            <w:pPr>
              <w:bidi w:val="0"/>
              <w:spacing w:before="40" w:after="80" w:line="240" w:lineRule="exact"/>
              <w:ind w:right="144"/>
              <w:jc w:val="right"/>
              <w:rPr>
                <w:sz w:val="16"/>
                <w:szCs w:val="24"/>
                <w:lang w:bidi="ar-JO"/>
              </w:rPr>
            </w:pPr>
            <w:r w:rsidRPr="005C1A94">
              <w:rPr>
                <w:sz w:val="16"/>
                <w:szCs w:val="24"/>
                <w:rtl/>
                <w:lang w:bidi="ar-JO"/>
              </w:rPr>
              <w:t>139</w:t>
            </w:r>
            <w:r w:rsidRPr="005C1A94">
              <w:rPr>
                <w:sz w:val="16"/>
                <w:szCs w:val="24"/>
                <w:lang w:bidi="ar-JO"/>
              </w:rPr>
              <w:t>,</w:t>
            </w:r>
            <w:r w:rsidRPr="005C1A94">
              <w:rPr>
                <w:sz w:val="16"/>
                <w:szCs w:val="24"/>
                <w:rtl/>
                <w:lang w:bidi="ar-JO"/>
              </w:rPr>
              <w:t>8</w:t>
            </w:r>
          </w:p>
        </w:tc>
        <w:tc>
          <w:tcPr>
            <w:tcW w:w="1494"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113</w:t>
            </w:r>
            <w:r w:rsidRPr="005C1A94">
              <w:rPr>
                <w:sz w:val="16"/>
                <w:szCs w:val="24"/>
                <w:lang w:bidi="ar-JO"/>
              </w:rPr>
              <w:t>,</w:t>
            </w:r>
            <w:r w:rsidRPr="005C1A94">
              <w:rPr>
                <w:sz w:val="16"/>
                <w:szCs w:val="24"/>
                <w:rtl/>
                <w:lang w:bidi="ar-JO"/>
              </w:rPr>
              <w:t>2</w:t>
            </w:r>
          </w:p>
        </w:tc>
        <w:tc>
          <w:tcPr>
            <w:tcW w:w="1418" w:type="dxa"/>
            <w:shd w:val="clear" w:color="auto" w:fill="auto"/>
            <w:vAlign w:val="bottom"/>
          </w:tcPr>
          <w:p w:rsidR="006078FA" w:rsidRPr="005C1A94" w:rsidRDefault="006078FA" w:rsidP="003061C2">
            <w:pPr>
              <w:bidi w:val="0"/>
              <w:spacing w:before="40" w:after="80" w:line="240" w:lineRule="exact"/>
              <w:ind w:right="144"/>
              <w:jc w:val="right"/>
              <w:rPr>
                <w:rFonts w:hint="cs"/>
                <w:sz w:val="16"/>
                <w:szCs w:val="24"/>
                <w:rtl/>
                <w:lang w:bidi="ar-JO"/>
              </w:rPr>
            </w:pPr>
            <w:r w:rsidRPr="005C1A94">
              <w:rPr>
                <w:sz w:val="16"/>
                <w:szCs w:val="24"/>
                <w:rtl/>
                <w:lang w:bidi="ar-JO"/>
              </w:rPr>
              <w:t>97</w:t>
            </w:r>
            <w:r w:rsidRPr="005C1A94">
              <w:rPr>
                <w:sz w:val="16"/>
                <w:szCs w:val="24"/>
                <w:lang w:bidi="ar-JO"/>
              </w:rPr>
              <w:t>,</w:t>
            </w:r>
            <w:r w:rsidRPr="005C1A94">
              <w:rPr>
                <w:sz w:val="16"/>
                <w:szCs w:val="24"/>
                <w:rtl/>
                <w:lang w:bidi="ar-JO"/>
              </w:rPr>
              <w:t>6</w:t>
            </w:r>
          </w:p>
        </w:tc>
      </w:tr>
      <w:tr w:rsidR="006078FA" w:rsidRPr="005C1A94" w:rsidTr="003061C2">
        <w:trPr>
          <w:cantSplit/>
          <w:jc w:val="center"/>
        </w:trPr>
        <w:tc>
          <w:tcPr>
            <w:tcW w:w="2605" w:type="dxa"/>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مرض احتباس الدم القلبي</w:t>
            </w:r>
          </w:p>
        </w:tc>
        <w:tc>
          <w:tcPr>
            <w:tcW w:w="1841" w:type="dxa"/>
            <w:shd w:val="clear" w:color="auto" w:fill="auto"/>
            <w:vAlign w:val="bottom"/>
          </w:tcPr>
          <w:p w:rsidR="006078FA" w:rsidRPr="005C1A94" w:rsidRDefault="006078FA" w:rsidP="003061C2">
            <w:pPr>
              <w:bidi w:val="0"/>
              <w:spacing w:before="40" w:after="80" w:line="240" w:lineRule="exact"/>
              <w:ind w:right="144"/>
              <w:jc w:val="right"/>
              <w:rPr>
                <w:sz w:val="16"/>
                <w:szCs w:val="24"/>
                <w:lang w:bidi="ar-JO"/>
              </w:rPr>
            </w:pPr>
            <w:r w:rsidRPr="005C1A94">
              <w:rPr>
                <w:sz w:val="16"/>
                <w:szCs w:val="24"/>
                <w:rtl/>
                <w:lang w:bidi="ar-JO"/>
              </w:rPr>
              <w:t>61</w:t>
            </w:r>
            <w:r w:rsidRPr="005C1A94">
              <w:rPr>
                <w:sz w:val="16"/>
                <w:szCs w:val="24"/>
                <w:lang w:bidi="ar-JO"/>
              </w:rPr>
              <w:t>,</w:t>
            </w:r>
            <w:r w:rsidRPr="005C1A94">
              <w:rPr>
                <w:sz w:val="16"/>
                <w:szCs w:val="24"/>
                <w:rtl/>
                <w:lang w:bidi="ar-JO"/>
              </w:rPr>
              <w:t>1</w:t>
            </w:r>
          </w:p>
        </w:tc>
        <w:tc>
          <w:tcPr>
            <w:tcW w:w="1494"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59</w:t>
            </w:r>
            <w:r w:rsidRPr="005C1A94">
              <w:rPr>
                <w:sz w:val="16"/>
                <w:szCs w:val="24"/>
                <w:lang w:bidi="ar-JO"/>
              </w:rPr>
              <w:t>,</w:t>
            </w:r>
            <w:r w:rsidRPr="005C1A94">
              <w:rPr>
                <w:sz w:val="16"/>
                <w:szCs w:val="24"/>
                <w:rtl/>
                <w:lang w:bidi="ar-JO"/>
              </w:rPr>
              <w:t>6</w:t>
            </w:r>
          </w:p>
        </w:tc>
        <w:tc>
          <w:tcPr>
            <w:tcW w:w="1418"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54</w:t>
            </w:r>
            <w:r w:rsidRPr="005C1A94">
              <w:rPr>
                <w:sz w:val="16"/>
                <w:szCs w:val="24"/>
                <w:lang w:bidi="ar-JO"/>
              </w:rPr>
              <w:t>,</w:t>
            </w:r>
            <w:r w:rsidRPr="005C1A94">
              <w:rPr>
                <w:sz w:val="16"/>
                <w:szCs w:val="24"/>
                <w:rtl/>
                <w:lang w:bidi="ar-JO"/>
              </w:rPr>
              <w:t>2</w:t>
            </w:r>
          </w:p>
        </w:tc>
      </w:tr>
      <w:tr w:rsidR="006078FA" w:rsidRPr="005C1A94" w:rsidTr="003061C2">
        <w:trPr>
          <w:cantSplit/>
          <w:jc w:val="center"/>
        </w:trPr>
        <w:tc>
          <w:tcPr>
            <w:tcW w:w="2605" w:type="dxa"/>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الأورام الجديدة الخبيثة</w:t>
            </w:r>
          </w:p>
        </w:tc>
        <w:tc>
          <w:tcPr>
            <w:tcW w:w="1841" w:type="dxa"/>
            <w:shd w:val="clear" w:color="auto" w:fill="auto"/>
            <w:vAlign w:val="bottom"/>
          </w:tcPr>
          <w:p w:rsidR="006078FA" w:rsidRPr="005C1A94" w:rsidRDefault="006078FA" w:rsidP="003061C2">
            <w:pPr>
              <w:bidi w:val="0"/>
              <w:spacing w:before="40" w:after="80" w:line="240" w:lineRule="exact"/>
              <w:ind w:right="144"/>
              <w:jc w:val="right"/>
              <w:rPr>
                <w:sz w:val="16"/>
                <w:szCs w:val="24"/>
                <w:lang w:bidi="ar-JO"/>
              </w:rPr>
            </w:pPr>
            <w:r w:rsidRPr="005C1A94">
              <w:rPr>
                <w:sz w:val="16"/>
                <w:szCs w:val="24"/>
                <w:rtl/>
                <w:lang w:bidi="ar-JO"/>
              </w:rPr>
              <w:t>169</w:t>
            </w:r>
            <w:r w:rsidRPr="005C1A94">
              <w:rPr>
                <w:sz w:val="16"/>
                <w:szCs w:val="24"/>
                <w:lang w:bidi="ar-JO"/>
              </w:rPr>
              <w:t>,</w:t>
            </w:r>
            <w:r w:rsidRPr="005C1A94">
              <w:rPr>
                <w:sz w:val="16"/>
                <w:szCs w:val="24"/>
                <w:rtl/>
                <w:lang w:bidi="ar-JO"/>
              </w:rPr>
              <w:t>4</w:t>
            </w:r>
          </w:p>
        </w:tc>
        <w:tc>
          <w:tcPr>
            <w:tcW w:w="1494"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159</w:t>
            </w:r>
            <w:r w:rsidRPr="005C1A94">
              <w:rPr>
                <w:sz w:val="16"/>
                <w:szCs w:val="24"/>
                <w:lang w:bidi="ar-JO"/>
              </w:rPr>
              <w:t>,</w:t>
            </w:r>
            <w:r w:rsidRPr="005C1A94">
              <w:rPr>
                <w:sz w:val="16"/>
                <w:szCs w:val="24"/>
                <w:rtl/>
                <w:lang w:bidi="ar-JO"/>
              </w:rPr>
              <w:t>4</w:t>
            </w:r>
          </w:p>
        </w:tc>
        <w:tc>
          <w:tcPr>
            <w:tcW w:w="1418"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154</w:t>
            </w:r>
            <w:r w:rsidRPr="005C1A94">
              <w:rPr>
                <w:sz w:val="16"/>
                <w:szCs w:val="24"/>
                <w:lang w:bidi="ar-JO"/>
              </w:rPr>
              <w:t>,</w:t>
            </w:r>
            <w:r w:rsidRPr="005C1A94">
              <w:rPr>
                <w:sz w:val="16"/>
                <w:szCs w:val="24"/>
                <w:rtl/>
                <w:lang w:bidi="ar-JO"/>
              </w:rPr>
              <w:t>3</w:t>
            </w:r>
          </w:p>
        </w:tc>
      </w:tr>
      <w:tr w:rsidR="006078FA" w:rsidRPr="005C1A94" w:rsidTr="003061C2">
        <w:trPr>
          <w:cantSplit/>
          <w:jc w:val="center"/>
        </w:trPr>
        <w:tc>
          <w:tcPr>
            <w:tcW w:w="2605" w:type="dxa"/>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مرض الجهاز التنفسي</w:t>
            </w:r>
          </w:p>
        </w:tc>
        <w:tc>
          <w:tcPr>
            <w:tcW w:w="1841" w:type="dxa"/>
            <w:shd w:val="clear" w:color="auto" w:fill="auto"/>
            <w:vAlign w:val="bottom"/>
          </w:tcPr>
          <w:p w:rsidR="006078FA" w:rsidRPr="005C1A94" w:rsidRDefault="006078FA" w:rsidP="003061C2">
            <w:pPr>
              <w:bidi w:val="0"/>
              <w:spacing w:before="40" w:after="80" w:line="240" w:lineRule="exact"/>
              <w:ind w:right="144"/>
              <w:jc w:val="right"/>
              <w:rPr>
                <w:sz w:val="16"/>
                <w:szCs w:val="24"/>
                <w:lang w:bidi="ar-JO"/>
              </w:rPr>
            </w:pPr>
            <w:r w:rsidRPr="005C1A94">
              <w:rPr>
                <w:sz w:val="16"/>
                <w:szCs w:val="24"/>
                <w:rtl/>
                <w:lang w:bidi="ar-JO"/>
              </w:rPr>
              <w:t>66</w:t>
            </w:r>
            <w:r w:rsidRPr="005C1A94">
              <w:rPr>
                <w:sz w:val="16"/>
                <w:szCs w:val="24"/>
                <w:lang w:bidi="ar-JO"/>
              </w:rPr>
              <w:t>,</w:t>
            </w:r>
            <w:r w:rsidRPr="005C1A94">
              <w:rPr>
                <w:sz w:val="16"/>
                <w:szCs w:val="24"/>
                <w:rtl/>
                <w:lang w:bidi="ar-JO"/>
              </w:rPr>
              <w:t>8</w:t>
            </w:r>
          </w:p>
        </w:tc>
        <w:tc>
          <w:tcPr>
            <w:tcW w:w="1494"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55</w:t>
            </w:r>
            <w:r w:rsidRPr="005C1A94">
              <w:rPr>
                <w:sz w:val="16"/>
                <w:szCs w:val="24"/>
                <w:lang w:bidi="ar-JO"/>
              </w:rPr>
              <w:t>,</w:t>
            </w:r>
            <w:r w:rsidRPr="005C1A94">
              <w:rPr>
                <w:sz w:val="16"/>
                <w:szCs w:val="24"/>
                <w:rtl/>
                <w:lang w:bidi="ar-JO"/>
              </w:rPr>
              <w:t>2</w:t>
            </w:r>
          </w:p>
        </w:tc>
        <w:tc>
          <w:tcPr>
            <w:tcW w:w="1418"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49</w:t>
            </w:r>
          </w:p>
        </w:tc>
      </w:tr>
      <w:tr w:rsidR="006078FA" w:rsidRPr="005C1A94" w:rsidTr="003061C2">
        <w:trPr>
          <w:cantSplit/>
          <w:jc w:val="center"/>
        </w:trPr>
        <w:tc>
          <w:tcPr>
            <w:tcW w:w="2605" w:type="dxa"/>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مرض الجهاز الهضمي</w:t>
            </w:r>
          </w:p>
        </w:tc>
        <w:tc>
          <w:tcPr>
            <w:tcW w:w="1841" w:type="dxa"/>
            <w:shd w:val="clear" w:color="auto" w:fill="auto"/>
            <w:vAlign w:val="bottom"/>
          </w:tcPr>
          <w:p w:rsidR="006078FA" w:rsidRPr="005C1A94" w:rsidRDefault="006078FA" w:rsidP="003061C2">
            <w:pPr>
              <w:bidi w:val="0"/>
              <w:spacing w:before="40" w:after="80" w:line="240" w:lineRule="exact"/>
              <w:ind w:right="144"/>
              <w:jc w:val="right"/>
              <w:rPr>
                <w:sz w:val="16"/>
                <w:szCs w:val="24"/>
                <w:lang w:bidi="ar-JO"/>
              </w:rPr>
            </w:pPr>
            <w:r w:rsidRPr="005C1A94">
              <w:rPr>
                <w:sz w:val="16"/>
                <w:szCs w:val="24"/>
                <w:rtl/>
                <w:lang w:bidi="ar-JO"/>
              </w:rPr>
              <w:t>31</w:t>
            </w:r>
            <w:r w:rsidRPr="005C1A94">
              <w:rPr>
                <w:sz w:val="16"/>
                <w:szCs w:val="24"/>
                <w:lang w:bidi="ar-JO"/>
              </w:rPr>
              <w:t>,</w:t>
            </w:r>
            <w:r w:rsidRPr="005C1A94">
              <w:rPr>
                <w:sz w:val="16"/>
                <w:szCs w:val="24"/>
                <w:rtl/>
                <w:lang w:bidi="ar-JO"/>
              </w:rPr>
              <w:t>4</w:t>
            </w:r>
          </w:p>
        </w:tc>
        <w:tc>
          <w:tcPr>
            <w:tcW w:w="1494"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32</w:t>
            </w:r>
            <w:r w:rsidRPr="005C1A94">
              <w:rPr>
                <w:sz w:val="16"/>
                <w:szCs w:val="24"/>
                <w:lang w:bidi="ar-JO"/>
              </w:rPr>
              <w:t>,</w:t>
            </w:r>
            <w:r w:rsidRPr="005C1A94">
              <w:rPr>
                <w:sz w:val="16"/>
                <w:szCs w:val="24"/>
                <w:rtl/>
                <w:lang w:bidi="ar-JO"/>
              </w:rPr>
              <w:t>3</w:t>
            </w:r>
          </w:p>
        </w:tc>
        <w:tc>
          <w:tcPr>
            <w:tcW w:w="1418"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31</w:t>
            </w:r>
            <w:r w:rsidRPr="005C1A94">
              <w:rPr>
                <w:sz w:val="16"/>
                <w:szCs w:val="24"/>
                <w:lang w:bidi="ar-JO"/>
              </w:rPr>
              <w:t>,</w:t>
            </w:r>
            <w:r w:rsidRPr="005C1A94">
              <w:rPr>
                <w:sz w:val="16"/>
                <w:szCs w:val="24"/>
                <w:rtl/>
                <w:lang w:bidi="ar-JO"/>
              </w:rPr>
              <w:t>6</w:t>
            </w:r>
          </w:p>
        </w:tc>
      </w:tr>
      <w:tr w:rsidR="006078FA" w:rsidRPr="005C1A94" w:rsidTr="003061C2">
        <w:trPr>
          <w:cantSplit/>
          <w:jc w:val="center"/>
        </w:trPr>
        <w:tc>
          <w:tcPr>
            <w:tcW w:w="2605" w:type="dxa"/>
            <w:shd w:val="clear" w:color="auto" w:fill="auto"/>
            <w:vAlign w:val="bottom"/>
          </w:tcPr>
          <w:p w:rsidR="006078FA" w:rsidRPr="005C1A94" w:rsidRDefault="006078FA" w:rsidP="003061C2">
            <w:pPr>
              <w:spacing w:before="40" w:after="80" w:line="240" w:lineRule="exact"/>
              <w:jc w:val="both"/>
              <w:rPr>
                <w:sz w:val="16"/>
                <w:szCs w:val="24"/>
                <w:lang w:bidi="ar-JO"/>
              </w:rPr>
            </w:pPr>
            <w:r w:rsidRPr="005C1A94">
              <w:rPr>
                <w:rFonts w:hint="cs"/>
                <w:sz w:val="16"/>
                <w:szCs w:val="24"/>
                <w:rtl/>
                <w:lang w:bidi="ar-JO"/>
              </w:rPr>
              <w:t>البول السكري</w:t>
            </w:r>
          </w:p>
        </w:tc>
        <w:tc>
          <w:tcPr>
            <w:tcW w:w="1841"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21</w:t>
            </w:r>
            <w:r w:rsidRPr="005C1A94">
              <w:rPr>
                <w:sz w:val="16"/>
                <w:szCs w:val="24"/>
                <w:lang w:bidi="ar-JO"/>
              </w:rPr>
              <w:t>,</w:t>
            </w:r>
            <w:r w:rsidRPr="005C1A94">
              <w:rPr>
                <w:sz w:val="16"/>
                <w:szCs w:val="24"/>
                <w:rtl/>
                <w:lang w:bidi="ar-JO"/>
              </w:rPr>
              <w:t>1</w:t>
            </w:r>
          </w:p>
        </w:tc>
        <w:tc>
          <w:tcPr>
            <w:tcW w:w="1494"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27</w:t>
            </w:r>
            <w:r w:rsidRPr="005C1A94">
              <w:rPr>
                <w:sz w:val="16"/>
                <w:szCs w:val="24"/>
                <w:lang w:bidi="ar-JO"/>
              </w:rPr>
              <w:t>,</w:t>
            </w:r>
            <w:r w:rsidRPr="005C1A94">
              <w:rPr>
                <w:sz w:val="16"/>
                <w:szCs w:val="24"/>
                <w:rtl/>
                <w:lang w:bidi="ar-JO"/>
              </w:rPr>
              <w:t>3</w:t>
            </w:r>
          </w:p>
        </w:tc>
        <w:tc>
          <w:tcPr>
            <w:tcW w:w="1418" w:type="dxa"/>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26</w:t>
            </w:r>
            <w:r w:rsidRPr="005C1A94">
              <w:rPr>
                <w:sz w:val="16"/>
                <w:szCs w:val="24"/>
                <w:lang w:bidi="ar-JO"/>
              </w:rPr>
              <w:t>,</w:t>
            </w:r>
            <w:r w:rsidRPr="005C1A94">
              <w:rPr>
                <w:sz w:val="16"/>
                <w:szCs w:val="24"/>
                <w:rtl/>
                <w:lang w:bidi="ar-JO"/>
              </w:rPr>
              <w:t>1</w:t>
            </w:r>
          </w:p>
        </w:tc>
      </w:tr>
      <w:tr w:rsidR="006078FA" w:rsidRPr="005C1A94" w:rsidTr="003061C2">
        <w:trPr>
          <w:cantSplit/>
          <w:jc w:val="center"/>
        </w:trPr>
        <w:tc>
          <w:tcPr>
            <w:tcW w:w="2605" w:type="dxa"/>
            <w:tcBorders>
              <w:bottom w:val="single" w:sz="12" w:space="0" w:color="auto"/>
            </w:tcBorders>
            <w:shd w:val="clear" w:color="auto" w:fill="auto"/>
            <w:vAlign w:val="bottom"/>
          </w:tcPr>
          <w:p w:rsidR="006078FA" w:rsidRPr="005C1A94" w:rsidRDefault="006078FA" w:rsidP="003061C2">
            <w:pPr>
              <w:spacing w:before="40" w:after="80" w:line="240" w:lineRule="exact"/>
              <w:jc w:val="both"/>
              <w:rPr>
                <w:rFonts w:hint="cs"/>
                <w:sz w:val="16"/>
                <w:szCs w:val="24"/>
                <w:rtl/>
                <w:lang w:bidi="ar-JO"/>
              </w:rPr>
            </w:pPr>
            <w:r w:rsidRPr="005C1A94">
              <w:rPr>
                <w:rFonts w:hint="cs"/>
                <w:sz w:val="16"/>
                <w:szCs w:val="24"/>
                <w:rtl/>
                <w:lang w:bidi="ar-JO"/>
              </w:rPr>
              <w:t>حوادث النقل البري</w:t>
            </w:r>
          </w:p>
        </w:tc>
        <w:tc>
          <w:tcPr>
            <w:tcW w:w="1841" w:type="dxa"/>
            <w:tcBorders>
              <w:bottom w:val="single" w:sz="12" w:space="0" w:color="auto"/>
            </w:tcBorders>
            <w:shd w:val="clear" w:color="auto" w:fill="auto"/>
            <w:vAlign w:val="bottom"/>
          </w:tcPr>
          <w:p w:rsidR="006078FA" w:rsidRPr="005C1A94" w:rsidRDefault="006078FA" w:rsidP="003061C2">
            <w:pPr>
              <w:bidi w:val="0"/>
              <w:spacing w:before="40" w:after="80" w:line="240" w:lineRule="exact"/>
              <w:ind w:right="144"/>
              <w:jc w:val="right"/>
              <w:rPr>
                <w:sz w:val="16"/>
                <w:szCs w:val="24"/>
                <w:lang w:bidi="ar-JO"/>
              </w:rPr>
            </w:pPr>
            <w:r w:rsidRPr="005C1A94">
              <w:rPr>
                <w:sz w:val="16"/>
                <w:szCs w:val="24"/>
                <w:rtl/>
                <w:lang w:bidi="ar-JO"/>
              </w:rPr>
              <w:t>12</w:t>
            </w:r>
            <w:r w:rsidRPr="005C1A94">
              <w:rPr>
                <w:sz w:val="16"/>
                <w:szCs w:val="24"/>
                <w:lang w:bidi="ar-JO"/>
              </w:rPr>
              <w:t>,</w:t>
            </w:r>
            <w:r w:rsidRPr="005C1A94">
              <w:rPr>
                <w:sz w:val="16"/>
                <w:szCs w:val="24"/>
                <w:rtl/>
                <w:lang w:bidi="ar-JO"/>
              </w:rPr>
              <w:t>4</w:t>
            </w:r>
          </w:p>
        </w:tc>
        <w:tc>
          <w:tcPr>
            <w:tcW w:w="1494" w:type="dxa"/>
            <w:tcBorders>
              <w:bottom w:val="single" w:sz="12" w:space="0" w:color="auto"/>
            </w:tcBorders>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16</w:t>
            </w:r>
            <w:r w:rsidRPr="005C1A94">
              <w:rPr>
                <w:sz w:val="16"/>
                <w:szCs w:val="24"/>
                <w:lang w:bidi="ar-JO"/>
              </w:rPr>
              <w:t>,</w:t>
            </w:r>
            <w:r w:rsidRPr="005C1A94">
              <w:rPr>
                <w:sz w:val="16"/>
                <w:szCs w:val="24"/>
                <w:rtl/>
                <w:lang w:bidi="ar-JO"/>
              </w:rPr>
              <w:t>7</w:t>
            </w:r>
          </w:p>
        </w:tc>
        <w:tc>
          <w:tcPr>
            <w:tcW w:w="1418" w:type="dxa"/>
            <w:tcBorders>
              <w:bottom w:val="single" w:sz="12" w:space="0" w:color="auto"/>
            </w:tcBorders>
            <w:shd w:val="clear" w:color="auto" w:fill="auto"/>
            <w:vAlign w:val="bottom"/>
          </w:tcPr>
          <w:p w:rsidR="006078FA" w:rsidRPr="005C1A94" w:rsidRDefault="006078FA" w:rsidP="003061C2">
            <w:pPr>
              <w:bidi w:val="0"/>
              <w:spacing w:before="40" w:after="80" w:line="240" w:lineRule="exact"/>
              <w:ind w:right="144"/>
              <w:jc w:val="right"/>
              <w:rPr>
                <w:sz w:val="16"/>
                <w:szCs w:val="24"/>
                <w:rtl/>
                <w:lang w:bidi="ar-JO"/>
              </w:rPr>
            </w:pPr>
            <w:r w:rsidRPr="005C1A94">
              <w:rPr>
                <w:sz w:val="16"/>
                <w:szCs w:val="24"/>
                <w:rtl/>
                <w:lang w:bidi="ar-JO"/>
              </w:rPr>
              <w:t>14</w:t>
            </w:r>
            <w:r w:rsidRPr="005C1A94">
              <w:rPr>
                <w:sz w:val="16"/>
                <w:szCs w:val="24"/>
                <w:lang w:bidi="ar-JO"/>
              </w:rPr>
              <w:t>,</w:t>
            </w:r>
            <w:r w:rsidRPr="005C1A94">
              <w:rPr>
                <w:sz w:val="16"/>
                <w:szCs w:val="24"/>
                <w:rtl/>
                <w:lang w:bidi="ar-JO"/>
              </w:rPr>
              <w:t>5</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المديرية العامة للصحة.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أمراض القلب</w:t>
      </w:r>
    </w:p>
    <w:p w:rsidR="006078FA" w:rsidRPr="005C1A94" w:rsidRDefault="006078FA" w:rsidP="006078FA">
      <w:pPr>
        <w:pStyle w:val="SingleTxt"/>
        <w:rPr>
          <w:rFonts w:hint="cs"/>
          <w:rtl/>
          <w:lang w:bidi="ar-JO"/>
        </w:rPr>
      </w:pPr>
      <w:r w:rsidRPr="005C1A94">
        <w:rPr>
          <w:rFonts w:hint="cs"/>
          <w:rtl/>
          <w:lang w:bidi="ar-JO"/>
        </w:rPr>
        <w:tab/>
        <w:t>إن أمراض الجهاز الدوري، أي السكتة الدماغية، والمرض الإكليلي ومرض احتباس الدم القلبي، هي الأسباب الرئيسية للوفاة في البرتغال.</w:t>
      </w:r>
    </w:p>
    <w:p w:rsidR="006078FA" w:rsidRPr="005C1A94" w:rsidRDefault="006078FA" w:rsidP="006078FA">
      <w:pPr>
        <w:pStyle w:val="SingleTxt"/>
        <w:rPr>
          <w:rFonts w:hint="cs"/>
          <w:rtl/>
          <w:lang w:bidi="ar-JO"/>
        </w:rPr>
      </w:pPr>
      <w:r w:rsidRPr="005C1A94">
        <w:rPr>
          <w:rFonts w:hint="cs"/>
          <w:rtl/>
          <w:lang w:bidi="ar-JO"/>
        </w:rPr>
        <w:tab/>
        <w:t>إن البرنامج الوطني لمنع ومكافحة أمراض القلب أطلق عام 2003 واستُكمل عام 2006 بهدف الحد من خطر مرض القلب في المجالات الأساسية التالية:</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تحسين المراقبة الوبائية لأمراض القلب؛</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تشجيع المواطنين على تحمل المسؤولية عن صحتهم؛</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تحسين تنظيم خدمات الرعاية الصحية، وعلى وجه الخصوص فيما يتعلق بأفرقة الصحة الدورية والنهج حيال الألم قبل الإصابة بنوبة قلبية والسكتة الدماغية؛</w:t>
      </w:r>
    </w:p>
    <w:p w:rsidR="006078FA" w:rsidRPr="005C1A94" w:rsidRDefault="006078FA" w:rsidP="006078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JO"/>
        </w:rPr>
      </w:pPr>
      <w:r w:rsidRPr="005C1A94">
        <w:rPr>
          <w:rFonts w:hint="cs"/>
          <w:rtl/>
          <w:lang w:bidi="ar-JO"/>
        </w:rPr>
        <w:tab/>
        <w:t>-</w:t>
      </w:r>
      <w:r w:rsidRPr="005C1A94">
        <w:rPr>
          <w:rFonts w:hint="cs"/>
          <w:rtl/>
          <w:lang w:bidi="ar-JO"/>
        </w:rPr>
        <w:tab/>
        <w:t>تعزيز الاحترام للممارسات السريرية والعلاجية الطيبة.</w:t>
      </w:r>
    </w:p>
    <w:p w:rsidR="006078FA" w:rsidRPr="005C1A94" w:rsidRDefault="006078FA" w:rsidP="006078FA">
      <w:pPr>
        <w:pStyle w:val="SingleTxt"/>
        <w:rPr>
          <w:rFonts w:hint="cs"/>
          <w:rtl/>
          <w:lang w:bidi="ar-JO"/>
        </w:rPr>
      </w:pPr>
      <w:r w:rsidRPr="005C1A94">
        <w:rPr>
          <w:rFonts w:hint="cs"/>
          <w:rtl/>
          <w:lang w:bidi="ar-JO"/>
        </w:rPr>
        <w:tab/>
        <w:t>في عام 2006 عُرف تنفيذ سبكات الإحالة لحالات الطوارئ في مجال القلب والأوعية الدموية بأنه أولوية رئيسية تنطوي على مشاركة كبرى للمسارات السريعة في حالات الطوارئ عقب الإصابة بنوبة قلبية والسكتة الدماغية وذلك لتحسين إمكانية وصول المرضى في حالات الطوارئ إلى أكثر المشافي ملاءمة.</w:t>
      </w:r>
    </w:p>
    <w:p w:rsidR="006078FA" w:rsidRPr="005C1A94" w:rsidRDefault="006078FA" w:rsidP="006078FA">
      <w:pPr>
        <w:pStyle w:val="SingleTxt"/>
        <w:rPr>
          <w:rFonts w:hint="cs"/>
          <w:rtl/>
          <w:lang w:bidi="ar-JO"/>
        </w:rPr>
      </w:pPr>
      <w:r w:rsidRPr="005C1A94">
        <w:rPr>
          <w:rFonts w:hint="cs"/>
          <w:rtl/>
          <w:lang w:bidi="ar-JO"/>
        </w:rPr>
        <w:tab/>
        <w:t xml:space="preserve">إن الاكتشاف المبكر لضغط الدم، وعلى وجه الخصوص في أفراد يتعرضون تعرضا أشد لخطر مرض القلب، والمسار العلاجي الصحيح (الصيدلي وغير الصيدلي) وتحقيق أهداف مكافحة ضغط الدم </w:t>
      </w:r>
      <w:r w:rsidR="007745DC" w:rsidRPr="005C1A94">
        <w:rPr>
          <w:rtl/>
          <w:lang w:bidi="ar-JO"/>
        </w:rPr>
        <w:t>-</w:t>
      </w:r>
      <w:r w:rsidRPr="005C1A94">
        <w:rPr>
          <w:rFonts w:hint="cs"/>
          <w:rtl/>
          <w:lang w:bidi="ar-JO"/>
        </w:rPr>
        <w:t xml:space="preserve"> ما انفكت كلها أولويات التدخل للجهات المقدمة لخدمات الرعاية الصحية. وهذه ترافقها، حينما يكون ذلك ممكنا، حملات الفحص الجماعي التي تناسب التخطيط والحقائق الواقعة المحلية والإقليمية وأيضا حملات التوعية.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DE1EC1">
      <w:pPr>
        <w:pStyle w:val="SingleTxt"/>
        <w:rPr>
          <w:rFonts w:hint="cs"/>
          <w:b/>
          <w:bCs/>
          <w:rtl/>
          <w:lang w:bidi="ar-JO"/>
        </w:rPr>
      </w:pPr>
      <w:r w:rsidRPr="005C1A94">
        <w:rPr>
          <w:rFonts w:hint="cs"/>
          <w:b/>
          <w:bCs/>
          <w:rtl/>
          <w:lang w:bidi="ar-JO"/>
        </w:rPr>
        <w:t>أمراض الجهاز الدوري (لكل 100 ألف من السكان)</w:t>
      </w:r>
    </w:p>
    <w:p w:rsidR="006078FA" w:rsidRPr="005C1A94" w:rsidRDefault="006078FA" w:rsidP="006078FA">
      <w:pPr>
        <w:spacing w:line="120" w:lineRule="exact"/>
        <w:jc w:val="both"/>
        <w:rPr>
          <w:rFonts w:hint="cs"/>
          <w:b/>
          <w:b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21"/>
        <w:gridCol w:w="1206"/>
        <w:gridCol w:w="1242"/>
        <w:gridCol w:w="1197"/>
        <w:gridCol w:w="1292"/>
      </w:tblGrid>
      <w:tr w:rsidR="006078FA" w:rsidRPr="005C1A94" w:rsidTr="00DE1EC1">
        <w:trPr>
          <w:cantSplit/>
          <w:tblHeader/>
          <w:jc w:val="center"/>
        </w:trPr>
        <w:tc>
          <w:tcPr>
            <w:tcW w:w="2421" w:type="dxa"/>
            <w:tcBorders>
              <w:bottom w:val="single" w:sz="12" w:space="0" w:color="auto"/>
            </w:tcBorders>
            <w:shd w:val="clear" w:color="auto" w:fill="auto"/>
            <w:vAlign w:val="bottom"/>
          </w:tcPr>
          <w:p w:rsidR="006078FA" w:rsidRPr="005C1A94" w:rsidRDefault="006078FA" w:rsidP="00DE1EC1">
            <w:pPr>
              <w:spacing w:before="80" w:after="80" w:line="240" w:lineRule="exact"/>
              <w:jc w:val="both"/>
              <w:rPr>
                <w:rFonts w:hint="cs"/>
                <w:b/>
                <w:bCs/>
                <w:i/>
                <w:iCs/>
                <w:sz w:val="16"/>
                <w:szCs w:val="24"/>
                <w:rtl/>
              </w:rPr>
            </w:pPr>
          </w:p>
        </w:tc>
        <w:tc>
          <w:tcPr>
            <w:tcW w:w="1206" w:type="dxa"/>
            <w:tcBorders>
              <w:top w:val="single" w:sz="4" w:space="0" w:color="auto"/>
              <w:bottom w:val="single" w:sz="12" w:space="0" w:color="auto"/>
            </w:tcBorders>
            <w:shd w:val="clear" w:color="auto" w:fill="auto"/>
            <w:vAlign w:val="bottom"/>
          </w:tcPr>
          <w:p w:rsidR="006078FA" w:rsidRPr="005C1A94" w:rsidRDefault="006078FA" w:rsidP="00DE1EC1">
            <w:pPr>
              <w:spacing w:before="80" w:after="80" w:line="240" w:lineRule="exact"/>
              <w:ind w:right="144"/>
              <w:rPr>
                <w:rFonts w:hint="cs"/>
                <w:b/>
                <w:bCs/>
                <w:i/>
                <w:iCs/>
                <w:sz w:val="16"/>
                <w:szCs w:val="24"/>
                <w:rtl/>
                <w:lang w:bidi="ar-JO"/>
              </w:rPr>
            </w:pPr>
            <w:r w:rsidRPr="005C1A94">
              <w:rPr>
                <w:rFonts w:hint="cs"/>
                <w:b/>
                <w:bCs/>
                <w:i/>
                <w:iCs/>
                <w:sz w:val="16"/>
                <w:szCs w:val="24"/>
                <w:rtl/>
                <w:lang w:bidi="ar-JO"/>
              </w:rPr>
              <w:t>1981</w:t>
            </w:r>
          </w:p>
        </w:tc>
        <w:tc>
          <w:tcPr>
            <w:tcW w:w="1242" w:type="dxa"/>
            <w:tcBorders>
              <w:top w:val="single" w:sz="4" w:space="0" w:color="auto"/>
              <w:bottom w:val="single" w:sz="12" w:space="0" w:color="auto"/>
            </w:tcBorders>
            <w:shd w:val="clear" w:color="auto" w:fill="auto"/>
            <w:vAlign w:val="bottom"/>
          </w:tcPr>
          <w:p w:rsidR="006078FA" w:rsidRPr="005C1A94" w:rsidRDefault="006078FA" w:rsidP="00DE1EC1">
            <w:pPr>
              <w:spacing w:before="80" w:after="80" w:line="240" w:lineRule="exact"/>
              <w:ind w:right="144"/>
              <w:rPr>
                <w:rFonts w:hint="cs"/>
                <w:b/>
                <w:bCs/>
                <w:i/>
                <w:iCs/>
                <w:sz w:val="16"/>
                <w:szCs w:val="24"/>
                <w:rtl/>
                <w:lang w:bidi="ar-JO"/>
              </w:rPr>
            </w:pPr>
            <w:r w:rsidRPr="005C1A94">
              <w:rPr>
                <w:rFonts w:hint="cs"/>
                <w:b/>
                <w:bCs/>
                <w:i/>
                <w:iCs/>
                <w:sz w:val="16"/>
                <w:szCs w:val="24"/>
                <w:rtl/>
                <w:lang w:bidi="ar-JO"/>
              </w:rPr>
              <w:t>1991</w:t>
            </w:r>
          </w:p>
        </w:tc>
        <w:tc>
          <w:tcPr>
            <w:tcW w:w="1197" w:type="dxa"/>
            <w:tcBorders>
              <w:top w:val="single" w:sz="4" w:space="0" w:color="auto"/>
              <w:bottom w:val="single" w:sz="12" w:space="0" w:color="auto"/>
            </w:tcBorders>
            <w:shd w:val="clear" w:color="auto" w:fill="auto"/>
            <w:vAlign w:val="bottom"/>
          </w:tcPr>
          <w:p w:rsidR="006078FA" w:rsidRPr="005C1A94" w:rsidRDefault="006078FA" w:rsidP="00DE1EC1">
            <w:pPr>
              <w:spacing w:before="80" w:after="80" w:line="240" w:lineRule="exact"/>
              <w:ind w:right="144"/>
              <w:rPr>
                <w:rFonts w:hint="cs"/>
                <w:b/>
                <w:bCs/>
                <w:i/>
                <w:iCs/>
                <w:sz w:val="16"/>
                <w:szCs w:val="24"/>
                <w:rtl/>
                <w:lang w:bidi="ar-JO"/>
              </w:rPr>
            </w:pPr>
            <w:r w:rsidRPr="005C1A94">
              <w:rPr>
                <w:rFonts w:hint="cs"/>
                <w:b/>
                <w:bCs/>
                <w:i/>
                <w:iCs/>
                <w:sz w:val="16"/>
                <w:szCs w:val="24"/>
                <w:rtl/>
                <w:lang w:bidi="ar-JO"/>
              </w:rPr>
              <w:t>2001</w:t>
            </w:r>
          </w:p>
        </w:tc>
        <w:tc>
          <w:tcPr>
            <w:tcW w:w="1292" w:type="dxa"/>
            <w:tcBorders>
              <w:top w:val="single" w:sz="4" w:space="0" w:color="auto"/>
              <w:bottom w:val="single" w:sz="12" w:space="0" w:color="auto"/>
            </w:tcBorders>
            <w:shd w:val="clear" w:color="auto" w:fill="auto"/>
            <w:vAlign w:val="bottom"/>
          </w:tcPr>
          <w:p w:rsidR="006078FA" w:rsidRPr="005C1A94" w:rsidRDefault="006078FA" w:rsidP="00DE1EC1">
            <w:pPr>
              <w:spacing w:before="80" w:after="80" w:line="240" w:lineRule="exact"/>
              <w:ind w:right="144"/>
              <w:rPr>
                <w:rFonts w:hint="cs"/>
                <w:b/>
                <w:bCs/>
                <w:i/>
                <w:iCs/>
                <w:sz w:val="16"/>
                <w:szCs w:val="24"/>
                <w:rtl/>
                <w:lang w:bidi="ar-JO"/>
              </w:rPr>
            </w:pPr>
            <w:r w:rsidRPr="005C1A94">
              <w:rPr>
                <w:rFonts w:hint="cs"/>
                <w:b/>
                <w:bCs/>
                <w:i/>
                <w:iCs/>
                <w:sz w:val="16"/>
                <w:szCs w:val="24"/>
                <w:rtl/>
                <w:lang w:bidi="ar-JO"/>
              </w:rPr>
              <w:t>2003</w:t>
            </w:r>
          </w:p>
        </w:tc>
      </w:tr>
      <w:tr w:rsidR="00DE1EC1" w:rsidRPr="005C1A94" w:rsidTr="00DE1EC1">
        <w:trPr>
          <w:cantSplit/>
          <w:trHeight w:hRule="exact" w:val="115"/>
          <w:tblHeader/>
          <w:jc w:val="center"/>
        </w:trPr>
        <w:tc>
          <w:tcPr>
            <w:tcW w:w="2421" w:type="dxa"/>
            <w:tcBorders>
              <w:top w:val="single" w:sz="12" w:space="0" w:color="auto"/>
            </w:tcBorders>
            <w:shd w:val="clear" w:color="auto" w:fill="auto"/>
            <w:vAlign w:val="bottom"/>
          </w:tcPr>
          <w:p w:rsidR="00DE1EC1" w:rsidRPr="005C1A94" w:rsidRDefault="00DE1EC1" w:rsidP="00DE1EC1">
            <w:pPr>
              <w:spacing w:before="40" w:after="80" w:line="240" w:lineRule="exact"/>
              <w:jc w:val="both"/>
              <w:rPr>
                <w:rFonts w:hint="cs"/>
                <w:sz w:val="16"/>
                <w:szCs w:val="24"/>
                <w:rtl/>
                <w:lang w:bidi="ar-JO"/>
              </w:rPr>
            </w:pPr>
          </w:p>
        </w:tc>
        <w:tc>
          <w:tcPr>
            <w:tcW w:w="1206" w:type="dxa"/>
            <w:tcBorders>
              <w:top w:val="single" w:sz="12" w:space="0" w:color="auto"/>
            </w:tcBorders>
            <w:shd w:val="clear" w:color="auto" w:fill="auto"/>
            <w:vAlign w:val="bottom"/>
          </w:tcPr>
          <w:p w:rsidR="00DE1EC1" w:rsidRPr="005C1A94" w:rsidRDefault="00DE1EC1" w:rsidP="00DE1EC1">
            <w:pPr>
              <w:spacing w:before="40" w:after="80" w:line="240" w:lineRule="exact"/>
              <w:ind w:right="144"/>
              <w:rPr>
                <w:rFonts w:hint="cs"/>
                <w:sz w:val="16"/>
                <w:szCs w:val="24"/>
                <w:rtl/>
                <w:lang w:bidi="ar-JO"/>
              </w:rPr>
            </w:pPr>
          </w:p>
        </w:tc>
        <w:tc>
          <w:tcPr>
            <w:tcW w:w="1242" w:type="dxa"/>
            <w:tcBorders>
              <w:top w:val="single" w:sz="12" w:space="0" w:color="auto"/>
            </w:tcBorders>
            <w:shd w:val="clear" w:color="auto" w:fill="auto"/>
            <w:vAlign w:val="bottom"/>
          </w:tcPr>
          <w:p w:rsidR="00DE1EC1" w:rsidRPr="005C1A94" w:rsidRDefault="00DE1EC1" w:rsidP="00DE1EC1">
            <w:pPr>
              <w:spacing w:before="40" w:after="80" w:line="240" w:lineRule="exact"/>
              <w:ind w:right="144"/>
              <w:rPr>
                <w:rFonts w:hint="cs"/>
                <w:sz w:val="16"/>
                <w:szCs w:val="24"/>
                <w:rtl/>
                <w:lang w:bidi="ar-JO"/>
              </w:rPr>
            </w:pPr>
          </w:p>
        </w:tc>
        <w:tc>
          <w:tcPr>
            <w:tcW w:w="1197" w:type="dxa"/>
            <w:tcBorders>
              <w:top w:val="single" w:sz="12" w:space="0" w:color="auto"/>
            </w:tcBorders>
            <w:shd w:val="clear" w:color="auto" w:fill="auto"/>
            <w:vAlign w:val="bottom"/>
          </w:tcPr>
          <w:p w:rsidR="00DE1EC1" w:rsidRPr="005C1A94" w:rsidRDefault="00DE1EC1" w:rsidP="00DE1EC1">
            <w:pPr>
              <w:spacing w:before="40" w:after="80" w:line="240" w:lineRule="exact"/>
              <w:ind w:right="144"/>
              <w:rPr>
                <w:rFonts w:hint="cs"/>
                <w:sz w:val="16"/>
                <w:szCs w:val="24"/>
                <w:rtl/>
                <w:lang w:bidi="ar-JO"/>
              </w:rPr>
            </w:pPr>
          </w:p>
        </w:tc>
        <w:tc>
          <w:tcPr>
            <w:tcW w:w="1292" w:type="dxa"/>
            <w:tcBorders>
              <w:top w:val="single" w:sz="12" w:space="0" w:color="auto"/>
            </w:tcBorders>
            <w:shd w:val="clear" w:color="auto" w:fill="auto"/>
            <w:vAlign w:val="bottom"/>
          </w:tcPr>
          <w:p w:rsidR="00DE1EC1" w:rsidRPr="005C1A94" w:rsidRDefault="00DE1EC1" w:rsidP="00DE1EC1">
            <w:pPr>
              <w:spacing w:before="40" w:after="80" w:line="240" w:lineRule="exact"/>
              <w:ind w:right="144"/>
              <w:rPr>
                <w:rFonts w:hint="cs"/>
                <w:sz w:val="16"/>
                <w:szCs w:val="24"/>
                <w:rtl/>
                <w:lang w:bidi="ar-JO"/>
              </w:rPr>
            </w:pPr>
          </w:p>
        </w:tc>
      </w:tr>
      <w:tr w:rsidR="006078FA" w:rsidRPr="005C1A94" w:rsidTr="00DE1EC1">
        <w:trPr>
          <w:cantSplit/>
          <w:jc w:val="center"/>
        </w:trPr>
        <w:tc>
          <w:tcPr>
            <w:tcW w:w="2421" w:type="dxa"/>
            <w:shd w:val="clear" w:color="auto" w:fill="auto"/>
            <w:vAlign w:val="bottom"/>
          </w:tcPr>
          <w:p w:rsidR="006078FA" w:rsidRPr="005C1A94" w:rsidRDefault="006078FA" w:rsidP="00DE1EC1">
            <w:pPr>
              <w:spacing w:before="40" w:after="80" w:line="240" w:lineRule="exact"/>
              <w:jc w:val="both"/>
              <w:rPr>
                <w:sz w:val="16"/>
                <w:szCs w:val="24"/>
                <w:rtl/>
                <w:lang w:bidi="ar-JO"/>
              </w:rPr>
            </w:pPr>
            <w:r w:rsidRPr="005C1A94">
              <w:rPr>
                <w:rFonts w:hint="cs"/>
                <w:sz w:val="16"/>
                <w:szCs w:val="24"/>
                <w:rtl/>
                <w:lang w:bidi="ar-JO"/>
              </w:rPr>
              <w:t>المجموع</w:t>
            </w:r>
          </w:p>
        </w:tc>
        <w:tc>
          <w:tcPr>
            <w:tcW w:w="1206" w:type="dxa"/>
            <w:shd w:val="clear" w:color="auto" w:fill="auto"/>
            <w:vAlign w:val="bottom"/>
          </w:tcPr>
          <w:p w:rsidR="006078FA" w:rsidRPr="005C1A94" w:rsidRDefault="006078FA" w:rsidP="00DE1EC1">
            <w:pPr>
              <w:spacing w:before="40" w:after="80" w:line="240" w:lineRule="exact"/>
              <w:ind w:right="144"/>
              <w:rPr>
                <w:rFonts w:hint="cs"/>
                <w:sz w:val="16"/>
                <w:szCs w:val="24"/>
                <w:rtl/>
              </w:rPr>
            </w:pPr>
            <w:r w:rsidRPr="005C1A94">
              <w:rPr>
                <w:rFonts w:hint="cs"/>
                <w:sz w:val="16"/>
                <w:szCs w:val="24"/>
                <w:rtl/>
                <w:lang w:bidi="ar-JO"/>
              </w:rPr>
              <w:t>439.7</w:t>
            </w:r>
          </w:p>
        </w:tc>
        <w:tc>
          <w:tcPr>
            <w:tcW w:w="1242" w:type="dxa"/>
            <w:shd w:val="clear" w:color="auto" w:fill="auto"/>
            <w:vAlign w:val="bottom"/>
          </w:tcPr>
          <w:p w:rsidR="006078FA" w:rsidRPr="005C1A94" w:rsidRDefault="006078FA" w:rsidP="00DE1EC1">
            <w:pPr>
              <w:spacing w:before="40" w:after="80" w:line="240" w:lineRule="exact"/>
              <w:ind w:right="144"/>
              <w:rPr>
                <w:rFonts w:hint="cs"/>
                <w:sz w:val="16"/>
                <w:szCs w:val="24"/>
                <w:rtl/>
                <w:lang w:bidi="ar-JO"/>
              </w:rPr>
            </w:pPr>
            <w:r w:rsidRPr="005C1A94">
              <w:rPr>
                <w:rFonts w:hint="cs"/>
                <w:sz w:val="16"/>
                <w:szCs w:val="24"/>
                <w:rtl/>
                <w:lang w:bidi="ar-JO"/>
              </w:rPr>
              <w:t>366.6</w:t>
            </w:r>
          </w:p>
        </w:tc>
        <w:tc>
          <w:tcPr>
            <w:tcW w:w="1197" w:type="dxa"/>
            <w:shd w:val="clear" w:color="auto" w:fill="auto"/>
            <w:vAlign w:val="bottom"/>
          </w:tcPr>
          <w:p w:rsidR="006078FA" w:rsidRPr="005C1A94" w:rsidRDefault="006078FA" w:rsidP="00DE1EC1">
            <w:pPr>
              <w:spacing w:before="40" w:after="80" w:line="240" w:lineRule="exact"/>
              <w:ind w:right="144"/>
              <w:rPr>
                <w:rFonts w:hint="cs"/>
                <w:sz w:val="16"/>
                <w:szCs w:val="24"/>
                <w:rtl/>
                <w:lang w:bidi="ar-JO"/>
              </w:rPr>
            </w:pPr>
            <w:r w:rsidRPr="005C1A94">
              <w:rPr>
                <w:rFonts w:hint="cs"/>
                <w:sz w:val="16"/>
                <w:szCs w:val="24"/>
                <w:rtl/>
                <w:lang w:bidi="ar-JO"/>
              </w:rPr>
              <w:t>251.9</w:t>
            </w:r>
          </w:p>
        </w:tc>
        <w:tc>
          <w:tcPr>
            <w:tcW w:w="1292" w:type="dxa"/>
            <w:shd w:val="clear" w:color="auto" w:fill="auto"/>
            <w:vAlign w:val="bottom"/>
          </w:tcPr>
          <w:p w:rsidR="006078FA" w:rsidRPr="005C1A94" w:rsidRDefault="006078FA" w:rsidP="00DE1EC1">
            <w:pPr>
              <w:spacing w:before="40" w:after="80" w:line="240" w:lineRule="exact"/>
              <w:ind w:right="144"/>
              <w:rPr>
                <w:rFonts w:hint="cs"/>
                <w:sz w:val="16"/>
                <w:szCs w:val="24"/>
                <w:rtl/>
                <w:lang w:bidi="ar-JO"/>
              </w:rPr>
            </w:pPr>
            <w:r w:rsidRPr="005C1A94">
              <w:rPr>
                <w:rFonts w:hint="cs"/>
                <w:sz w:val="16"/>
                <w:szCs w:val="24"/>
                <w:rtl/>
                <w:lang w:bidi="ar-JO"/>
              </w:rPr>
              <w:t>242</w:t>
            </w:r>
          </w:p>
        </w:tc>
      </w:tr>
      <w:tr w:rsidR="006078FA" w:rsidRPr="005C1A94" w:rsidTr="00DE1EC1">
        <w:trPr>
          <w:cantSplit/>
          <w:jc w:val="center"/>
        </w:trPr>
        <w:tc>
          <w:tcPr>
            <w:tcW w:w="2421" w:type="dxa"/>
            <w:shd w:val="clear" w:color="auto" w:fill="auto"/>
            <w:vAlign w:val="bottom"/>
          </w:tcPr>
          <w:p w:rsidR="006078FA" w:rsidRPr="005C1A94" w:rsidRDefault="006078FA" w:rsidP="00DE1EC1">
            <w:pPr>
              <w:spacing w:before="40" w:after="80" w:line="240" w:lineRule="exact"/>
              <w:jc w:val="both"/>
              <w:rPr>
                <w:sz w:val="16"/>
                <w:szCs w:val="24"/>
                <w:rtl/>
                <w:lang w:bidi="ar-JO"/>
              </w:rPr>
            </w:pPr>
            <w:r w:rsidRPr="005C1A94">
              <w:rPr>
                <w:rFonts w:hint="cs"/>
                <w:sz w:val="16"/>
                <w:szCs w:val="24"/>
                <w:rtl/>
                <w:lang w:bidi="ar-JO"/>
              </w:rPr>
              <w:t>مرض القلب</w:t>
            </w:r>
          </w:p>
        </w:tc>
        <w:tc>
          <w:tcPr>
            <w:tcW w:w="1206" w:type="dxa"/>
            <w:shd w:val="clear" w:color="auto" w:fill="auto"/>
            <w:vAlign w:val="bottom"/>
          </w:tcPr>
          <w:p w:rsidR="006078FA" w:rsidRPr="005C1A94" w:rsidRDefault="006078FA" w:rsidP="00DE1EC1">
            <w:pPr>
              <w:spacing w:before="40" w:after="80" w:line="240" w:lineRule="exact"/>
              <w:ind w:right="144"/>
              <w:rPr>
                <w:rFonts w:hint="cs"/>
                <w:sz w:val="16"/>
                <w:szCs w:val="24"/>
                <w:rtl/>
                <w:lang w:bidi="ar-JO"/>
              </w:rPr>
            </w:pPr>
            <w:r w:rsidRPr="005C1A94">
              <w:rPr>
                <w:rFonts w:hint="cs"/>
                <w:sz w:val="16"/>
                <w:szCs w:val="24"/>
                <w:rtl/>
                <w:lang w:bidi="ar-JO"/>
              </w:rPr>
              <w:t>252.2</w:t>
            </w:r>
          </w:p>
        </w:tc>
        <w:tc>
          <w:tcPr>
            <w:tcW w:w="1242" w:type="dxa"/>
            <w:shd w:val="clear" w:color="auto" w:fill="auto"/>
            <w:vAlign w:val="bottom"/>
          </w:tcPr>
          <w:p w:rsidR="006078FA" w:rsidRPr="005C1A94" w:rsidRDefault="006078FA" w:rsidP="00DE1EC1">
            <w:pPr>
              <w:spacing w:before="40" w:after="80" w:line="240" w:lineRule="exact"/>
              <w:ind w:right="144"/>
              <w:rPr>
                <w:rFonts w:hint="cs"/>
                <w:sz w:val="16"/>
                <w:szCs w:val="24"/>
                <w:rtl/>
                <w:lang w:bidi="ar-JO"/>
              </w:rPr>
            </w:pPr>
            <w:r w:rsidRPr="005C1A94">
              <w:rPr>
                <w:rFonts w:hint="cs"/>
                <w:sz w:val="16"/>
                <w:szCs w:val="24"/>
                <w:rtl/>
                <w:lang w:bidi="ar-JO"/>
              </w:rPr>
              <w:t>202.5</w:t>
            </w:r>
          </w:p>
        </w:tc>
        <w:tc>
          <w:tcPr>
            <w:tcW w:w="1197" w:type="dxa"/>
            <w:shd w:val="clear" w:color="auto" w:fill="auto"/>
            <w:vAlign w:val="bottom"/>
          </w:tcPr>
          <w:p w:rsidR="006078FA" w:rsidRPr="005C1A94" w:rsidRDefault="006078FA" w:rsidP="00DE1EC1">
            <w:pPr>
              <w:spacing w:before="40" w:after="80" w:line="240" w:lineRule="exact"/>
              <w:ind w:right="144"/>
              <w:rPr>
                <w:rFonts w:hint="cs"/>
                <w:sz w:val="16"/>
                <w:szCs w:val="24"/>
                <w:rtl/>
                <w:lang w:bidi="ar-JO"/>
              </w:rPr>
            </w:pPr>
            <w:r w:rsidRPr="005C1A94">
              <w:rPr>
                <w:rFonts w:hint="cs"/>
                <w:sz w:val="16"/>
                <w:szCs w:val="24"/>
                <w:rtl/>
                <w:lang w:bidi="ar-JO"/>
              </w:rPr>
              <w:t>124.9</w:t>
            </w:r>
          </w:p>
        </w:tc>
        <w:tc>
          <w:tcPr>
            <w:tcW w:w="1292" w:type="dxa"/>
            <w:shd w:val="clear" w:color="auto" w:fill="auto"/>
            <w:vAlign w:val="bottom"/>
          </w:tcPr>
          <w:p w:rsidR="006078FA" w:rsidRPr="005C1A94" w:rsidRDefault="006078FA" w:rsidP="00DE1EC1">
            <w:pPr>
              <w:spacing w:before="40" w:after="80" w:line="240" w:lineRule="exact"/>
              <w:ind w:right="144"/>
              <w:rPr>
                <w:rFonts w:hint="cs"/>
                <w:sz w:val="16"/>
                <w:szCs w:val="24"/>
                <w:rtl/>
                <w:lang w:bidi="ar-JO"/>
              </w:rPr>
            </w:pPr>
            <w:r w:rsidRPr="005C1A94">
              <w:rPr>
                <w:rFonts w:hint="cs"/>
                <w:sz w:val="16"/>
                <w:szCs w:val="24"/>
                <w:rtl/>
                <w:lang w:bidi="ar-JO"/>
              </w:rPr>
              <w:t>111.2</w:t>
            </w:r>
          </w:p>
        </w:tc>
      </w:tr>
      <w:tr w:rsidR="006078FA" w:rsidRPr="005C1A94" w:rsidTr="00DE1EC1">
        <w:trPr>
          <w:cantSplit/>
          <w:jc w:val="center"/>
        </w:trPr>
        <w:tc>
          <w:tcPr>
            <w:tcW w:w="2421" w:type="dxa"/>
            <w:shd w:val="clear" w:color="auto" w:fill="auto"/>
            <w:vAlign w:val="bottom"/>
          </w:tcPr>
          <w:p w:rsidR="006078FA" w:rsidRPr="005C1A94" w:rsidRDefault="006078FA" w:rsidP="00DE1EC1">
            <w:pPr>
              <w:spacing w:before="40" w:after="80" w:line="240" w:lineRule="exact"/>
              <w:jc w:val="both"/>
              <w:rPr>
                <w:sz w:val="16"/>
                <w:szCs w:val="24"/>
                <w:rtl/>
                <w:lang w:bidi="ar-JO"/>
              </w:rPr>
            </w:pPr>
            <w:r w:rsidRPr="005C1A94">
              <w:rPr>
                <w:rFonts w:hint="cs"/>
                <w:sz w:val="16"/>
                <w:szCs w:val="24"/>
                <w:rtl/>
                <w:lang w:bidi="ar-JO"/>
              </w:rPr>
              <w:t>مرض احتباس الدم القلبي</w:t>
            </w:r>
          </w:p>
        </w:tc>
        <w:tc>
          <w:tcPr>
            <w:tcW w:w="1206" w:type="dxa"/>
            <w:shd w:val="clear" w:color="auto" w:fill="auto"/>
            <w:vAlign w:val="bottom"/>
          </w:tcPr>
          <w:p w:rsidR="006078FA" w:rsidRPr="005C1A94" w:rsidRDefault="006078FA" w:rsidP="00DE1EC1">
            <w:pPr>
              <w:spacing w:before="40" w:after="80" w:line="240" w:lineRule="exact"/>
              <w:ind w:right="144"/>
              <w:rPr>
                <w:rFonts w:hint="cs"/>
                <w:sz w:val="16"/>
                <w:szCs w:val="24"/>
                <w:rtl/>
                <w:lang w:bidi="ar-JO"/>
              </w:rPr>
            </w:pPr>
            <w:r w:rsidRPr="005C1A94">
              <w:rPr>
                <w:rFonts w:hint="cs"/>
                <w:sz w:val="16"/>
                <w:szCs w:val="24"/>
                <w:rtl/>
                <w:lang w:bidi="ar-JO"/>
              </w:rPr>
              <w:t>81.5</w:t>
            </w:r>
          </w:p>
        </w:tc>
        <w:tc>
          <w:tcPr>
            <w:tcW w:w="1242" w:type="dxa"/>
            <w:shd w:val="clear" w:color="auto" w:fill="auto"/>
            <w:vAlign w:val="bottom"/>
          </w:tcPr>
          <w:p w:rsidR="006078FA" w:rsidRPr="005C1A94" w:rsidRDefault="006078FA" w:rsidP="00DE1EC1">
            <w:pPr>
              <w:spacing w:before="40" w:after="80" w:line="240" w:lineRule="exact"/>
              <w:ind w:right="144"/>
              <w:rPr>
                <w:rFonts w:hint="cs"/>
                <w:sz w:val="16"/>
                <w:szCs w:val="24"/>
                <w:rtl/>
                <w:lang w:bidi="ar-JO"/>
              </w:rPr>
            </w:pPr>
            <w:r w:rsidRPr="005C1A94">
              <w:rPr>
                <w:rFonts w:hint="cs"/>
                <w:sz w:val="16"/>
                <w:szCs w:val="24"/>
                <w:rtl/>
                <w:lang w:bidi="ar-JO"/>
              </w:rPr>
              <w:t>78.2</w:t>
            </w:r>
          </w:p>
        </w:tc>
        <w:tc>
          <w:tcPr>
            <w:tcW w:w="1197" w:type="dxa"/>
            <w:shd w:val="clear" w:color="auto" w:fill="auto"/>
            <w:vAlign w:val="bottom"/>
          </w:tcPr>
          <w:p w:rsidR="006078FA" w:rsidRPr="005C1A94" w:rsidRDefault="006078FA" w:rsidP="00DE1EC1">
            <w:pPr>
              <w:spacing w:before="40" w:after="80" w:line="240" w:lineRule="exact"/>
              <w:ind w:right="144"/>
              <w:rPr>
                <w:rFonts w:hint="cs"/>
                <w:sz w:val="16"/>
                <w:szCs w:val="24"/>
                <w:rtl/>
                <w:lang w:bidi="ar-JO"/>
              </w:rPr>
            </w:pPr>
            <w:r w:rsidRPr="005C1A94">
              <w:rPr>
                <w:rFonts w:hint="cs"/>
                <w:sz w:val="16"/>
                <w:szCs w:val="24"/>
                <w:rtl/>
                <w:lang w:bidi="ar-JO"/>
              </w:rPr>
              <w:t>58.7</w:t>
            </w:r>
          </w:p>
        </w:tc>
        <w:tc>
          <w:tcPr>
            <w:tcW w:w="1292" w:type="dxa"/>
            <w:shd w:val="clear" w:color="auto" w:fill="auto"/>
            <w:vAlign w:val="bottom"/>
          </w:tcPr>
          <w:p w:rsidR="006078FA" w:rsidRPr="005C1A94" w:rsidRDefault="006078FA" w:rsidP="00DE1EC1">
            <w:pPr>
              <w:spacing w:before="40" w:after="80" w:line="240" w:lineRule="exact"/>
              <w:ind w:right="144"/>
              <w:rPr>
                <w:rFonts w:hint="cs"/>
                <w:sz w:val="16"/>
                <w:szCs w:val="24"/>
                <w:rtl/>
                <w:lang w:bidi="ar-JO"/>
              </w:rPr>
            </w:pPr>
            <w:r w:rsidRPr="005C1A94">
              <w:rPr>
                <w:rFonts w:hint="cs"/>
                <w:sz w:val="16"/>
                <w:szCs w:val="24"/>
                <w:rtl/>
                <w:lang w:bidi="ar-JO"/>
              </w:rPr>
              <w:t>59.4</w:t>
            </w:r>
          </w:p>
        </w:tc>
      </w:tr>
      <w:tr w:rsidR="006078FA" w:rsidRPr="005C1A94" w:rsidTr="00DE1EC1">
        <w:trPr>
          <w:cantSplit/>
          <w:jc w:val="center"/>
        </w:trPr>
        <w:tc>
          <w:tcPr>
            <w:tcW w:w="2421" w:type="dxa"/>
            <w:tcBorders>
              <w:bottom w:val="single" w:sz="12" w:space="0" w:color="auto"/>
            </w:tcBorders>
            <w:shd w:val="clear" w:color="auto" w:fill="auto"/>
            <w:vAlign w:val="bottom"/>
          </w:tcPr>
          <w:p w:rsidR="006078FA" w:rsidRPr="005C1A94" w:rsidRDefault="006078FA" w:rsidP="00DE1EC1">
            <w:pPr>
              <w:spacing w:before="40" w:after="80" w:line="240" w:lineRule="exact"/>
              <w:jc w:val="both"/>
              <w:rPr>
                <w:rFonts w:hint="cs"/>
                <w:sz w:val="16"/>
                <w:szCs w:val="24"/>
                <w:rtl/>
                <w:lang w:bidi="ar-JO"/>
              </w:rPr>
            </w:pPr>
            <w:r w:rsidRPr="005C1A94">
              <w:rPr>
                <w:rFonts w:hint="cs"/>
                <w:sz w:val="16"/>
                <w:szCs w:val="24"/>
                <w:rtl/>
                <w:lang w:bidi="ar-JO"/>
              </w:rPr>
              <w:t>الاحتباس عقب النوبة القلبية الحادة</w:t>
            </w:r>
          </w:p>
        </w:tc>
        <w:tc>
          <w:tcPr>
            <w:tcW w:w="1206" w:type="dxa"/>
            <w:tcBorders>
              <w:bottom w:val="single" w:sz="12" w:space="0" w:color="auto"/>
            </w:tcBorders>
            <w:shd w:val="clear" w:color="auto" w:fill="auto"/>
            <w:vAlign w:val="bottom"/>
          </w:tcPr>
          <w:p w:rsidR="006078FA" w:rsidRPr="005C1A94" w:rsidRDefault="006078FA" w:rsidP="00DE1EC1">
            <w:pPr>
              <w:spacing w:before="40" w:after="80" w:line="240" w:lineRule="exact"/>
              <w:ind w:right="144"/>
              <w:rPr>
                <w:rFonts w:hint="cs"/>
                <w:sz w:val="16"/>
                <w:szCs w:val="24"/>
                <w:rtl/>
                <w:lang w:bidi="ar-JO"/>
              </w:rPr>
            </w:pPr>
            <w:r w:rsidRPr="005C1A94">
              <w:rPr>
                <w:rFonts w:hint="cs"/>
                <w:sz w:val="16"/>
                <w:szCs w:val="24"/>
                <w:rtl/>
                <w:lang w:bidi="ar-JO"/>
              </w:rPr>
              <w:t>55.2</w:t>
            </w:r>
          </w:p>
        </w:tc>
        <w:tc>
          <w:tcPr>
            <w:tcW w:w="1242" w:type="dxa"/>
            <w:tcBorders>
              <w:bottom w:val="single" w:sz="12" w:space="0" w:color="auto"/>
            </w:tcBorders>
            <w:shd w:val="clear" w:color="auto" w:fill="auto"/>
            <w:vAlign w:val="bottom"/>
          </w:tcPr>
          <w:p w:rsidR="006078FA" w:rsidRPr="005C1A94" w:rsidRDefault="006078FA" w:rsidP="00DE1EC1">
            <w:pPr>
              <w:spacing w:before="40" w:after="80" w:line="240" w:lineRule="exact"/>
              <w:ind w:right="144"/>
              <w:rPr>
                <w:rFonts w:hint="cs"/>
                <w:sz w:val="16"/>
                <w:szCs w:val="24"/>
                <w:rtl/>
                <w:lang w:bidi="ar-JO"/>
              </w:rPr>
            </w:pPr>
            <w:r w:rsidRPr="005C1A94">
              <w:rPr>
                <w:rFonts w:hint="cs"/>
                <w:sz w:val="16"/>
                <w:szCs w:val="24"/>
                <w:rtl/>
                <w:lang w:bidi="ar-JO"/>
              </w:rPr>
              <w:t>58.3</w:t>
            </w:r>
          </w:p>
        </w:tc>
        <w:tc>
          <w:tcPr>
            <w:tcW w:w="1197" w:type="dxa"/>
            <w:tcBorders>
              <w:bottom w:val="single" w:sz="12" w:space="0" w:color="auto"/>
            </w:tcBorders>
            <w:shd w:val="clear" w:color="auto" w:fill="auto"/>
            <w:vAlign w:val="bottom"/>
          </w:tcPr>
          <w:p w:rsidR="006078FA" w:rsidRPr="005C1A94" w:rsidRDefault="006078FA" w:rsidP="00DE1EC1">
            <w:pPr>
              <w:spacing w:before="40" w:after="80" w:line="240" w:lineRule="exact"/>
              <w:ind w:right="144"/>
              <w:rPr>
                <w:rFonts w:hint="cs"/>
                <w:sz w:val="16"/>
                <w:szCs w:val="24"/>
                <w:rtl/>
                <w:lang w:bidi="ar-JO"/>
              </w:rPr>
            </w:pPr>
            <w:r w:rsidRPr="005C1A94">
              <w:rPr>
                <w:rFonts w:hint="cs"/>
                <w:sz w:val="16"/>
                <w:szCs w:val="24"/>
                <w:rtl/>
                <w:lang w:bidi="ar-JO"/>
              </w:rPr>
              <w:t>42.6</w:t>
            </w:r>
          </w:p>
        </w:tc>
        <w:tc>
          <w:tcPr>
            <w:tcW w:w="1292" w:type="dxa"/>
            <w:tcBorders>
              <w:bottom w:val="single" w:sz="12" w:space="0" w:color="auto"/>
            </w:tcBorders>
            <w:shd w:val="clear" w:color="auto" w:fill="auto"/>
            <w:vAlign w:val="bottom"/>
          </w:tcPr>
          <w:p w:rsidR="006078FA" w:rsidRPr="005C1A94" w:rsidRDefault="006078FA" w:rsidP="00DE1EC1">
            <w:pPr>
              <w:spacing w:before="40" w:after="80" w:line="240" w:lineRule="exact"/>
              <w:ind w:right="144"/>
              <w:rPr>
                <w:rFonts w:hint="cs"/>
                <w:sz w:val="16"/>
                <w:szCs w:val="24"/>
                <w:rtl/>
                <w:lang w:bidi="ar-JO"/>
              </w:rPr>
            </w:pPr>
            <w:r w:rsidRPr="005C1A94">
              <w:rPr>
                <w:rFonts w:hint="cs"/>
                <w:sz w:val="16"/>
                <w:szCs w:val="24"/>
                <w:rtl/>
                <w:lang w:bidi="ar-JO"/>
              </w:rPr>
              <w:t>43.1</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بيانات منظمة التعاون والتنمية في الميدان الاقتصادي، 2006.</w:t>
      </w:r>
    </w:p>
    <w:p w:rsidR="006078FA" w:rsidRPr="005C1A94" w:rsidRDefault="006078FA" w:rsidP="006078FA">
      <w:pPr>
        <w:pStyle w:val="SingleTxt"/>
        <w:rPr>
          <w:rFonts w:hint="cs"/>
          <w:rtl/>
          <w:lang w:bidi="ar-JO"/>
        </w:rPr>
      </w:pPr>
    </w:p>
    <w:p w:rsidR="006078FA" w:rsidRPr="005C1A94" w:rsidRDefault="006078FA" w:rsidP="00DE1EC1">
      <w:pPr>
        <w:pStyle w:val="SingleTxt"/>
        <w:rPr>
          <w:rFonts w:hint="cs"/>
          <w:b/>
          <w:bCs/>
          <w:rtl/>
          <w:lang w:bidi="ar-JO"/>
        </w:rPr>
      </w:pPr>
      <w:r w:rsidRPr="005C1A94">
        <w:rPr>
          <w:rtl/>
          <w:lang w:bidi="ar-JO"/>
        </w:rPr>
        <w:br w:type="page"/>
      </w:r>
      <w:r w:rsidRPr="005C1A94">
        <w:rPr>
          <w:rFonts w:hint="cs"/>
          <w:b/>
          <w:bCs/>
          <w:rtl/>
          <w:lang w:bidi="ar-JO"/>
        </w:rPr>
        <w:t xml:space="preserve">معدل الوفيات حسب مرض احتباس الدم القلبي </w:t>
      </w:r>
      <w:r w:rsidR="007745DC" w:rsidRPr="005C1A94">
        <w:rPr>
          <w:b/>
          <w:bCs/>
          <w:rtl/>
          <w:lang w:bidi="ar-JO"/>
        </w:rPr>
        <w:t>-</w:t>
      </w:r>
      <w:r w:rsidR="00DE1EC1" w:rsidRPr="005C1A94">
        <w:rPr>
          <w:rFonts w:hint="cs"/>
          <w:b/>
          <w:bCs/>
          <w:rtl/>
          <w:lang w:bidi="ar-JO"/>
        </w:rPr>
        <w:t xml:space="preserve"> </w:t>
      </w:r>
      <w:r w:rsidRPr="005C1A94">
        <w:rPr>
          <w:rFonts w:hint="cs"/>
          <w:b/>
          <w:bCs/>
          <w:rtl/>
          <w:lang w:bidi="ar-JO"/>
        </w:rPr>
        <w:t>نسبة الوفيات داخل المشفى حسب المنطقة والجنس</w:t>
      </w:r>
    </w:p>
    <w:p w:rsidR="006078FA" w:rsidRPr="005C1A94" w:rsidRDefault="006078FA" w:rsidP="006078FA">
      <w:pPr>
        <w:jc w:val="both"/>
        <w:rPr>
          <w:rFonts w:hint="cs"/>
          <w:b/>
          <w:bCs/>
          <w:sz w:val="28"/>
          <w:szCs w:val="28"/>
          <w:rtl/>
          <w:lang w:bidi="ar-JO"/>
        </w:rPr>
      </w:pPr>
      <w:r w:rsidRPr="005C1A9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64.55pt;margin-top:1.8pt;width:363.4pt;height:303.6pt;z-index:2" stroked="t" strokeweight=".5pt">
            <v:imagedata r:id="rId14" o:title=""/>
          </v:shape>
          <o:OLEObject Type="Embed" ProgID="Excel.Sheet.8" ShapeID="_x0000_s1027" DrawAspect="Content" ObjectID="_1395248934" r:id="rId15"/>
        </w:pict>
      </w:r>
    </w:p>
    <w:p w:rsidR="006078FA" w:rsidRPr="005C1A94" w:rsidRDefault="006078FA" w:rsidP="006078FA">
      <w:pPr>
        <w:jc w:val="both"/>
        <w:rPr>
          <w:rFonts w:hint="cs"/>
          <w:b/>
          <w:bCs/>
          <w:sz w:val="28"/>
          <w:szCs w:val="28"/>
          <w:rtl/>
          <w:lang w:bidi="ar-JO"/>
        </w:rPr>
      </w:pPr>
    </w:p>
    <w:p w:rsidR="006078FA" w:rsidRPr="005C1A94" w:rsidRDefault="006078FA" w:rsidP="006078FA">
      <w:pPr>
        <w:jc w:val="both"/>
        <w:rPr>
          <w:rFonts w:hint="cs"/>
          <w:b/>
          <w:bCs/>
          <w:sz w:val="28"/>
          <w:szCs w:val="28"/>
          <w:rtl/>
          <w:lang w:bidi="ar-JO"/>
        </w:rPr>
      </w:pPr>
    </w:p>
    <w:p w:rsidR="006078FA" w:rsidRPr="005C1A94" w:rsidRDefault="006078FA" w:rsidP="006078FA">
      <w:pPr>
        <w:pStyle w:val="SingleTxt"/>
        <w:rPr>
          <w:rFonts w:hint="cs"/>
          <w:rtl/>
          <w:lang w:bidi="ar-JO"/>
        </w:rPr>
      </w:pPr>
    </w:p>
    <w:p w:rsidR="006078FA" w:rsidRPr="005C1A94" w:rsidRDefault="006078FA" w:rsidP="006078FA">
      <w:pPr>
        <w:pStyle w:val="SingleTxt"/>
        <w:rPr>
          <w:rFonts w:hint="cs"/>
          <w:rtl/>
          <w:lang w:bidi="ar-JO"/>
        </w:rPr>
      </w:pPr>
    </w:p>
    <w:p w:rsidR="006078FA" w:rsidRPr="005C1A94" w:rsidRDefault="006078FA" w:rsidP="006078FA">
      <w:pPr>
        <w:pStyle w:val="SingleTxt"/>
        <w:rPr>
          <w:rFonts w:hint="cs"/>
          <w:rtl/>
          <w:lang w:bidi="ar-JO"/>
        </w:rPr>
      </w:pPr>
    </w:p>
    <w:p w:rsidR="006078FA" w:rsidRPr="005C1A94" w:rsidRDefault="006078FA" w:rsidP="006078FA">
      <w:pPr>
        <w:pStyle w:val="SingleTxt"/>
        <w:rPr>
          <w:rFonts w:hint="cs"/>
          <w:rtl/>
          <w:lang w:bidi="ar-JO"/>
        </w:rPr>
      </w:pPr>
    </w:p>
    <w:p w:rsidR="006078FA" w:rsidRPr="005C1A94" w:rsidRDefault="006078FA" w:rsidP="006078FA">
      <w:pPr>
        <w:pStyle w:val="SingleTxt"/>
        <w:rPr>
          <w:rFonts w:hint="cs"/>
          <w:rtl/>
          <w:lang w:bidi="ar-JO"/>
        </w:rPr>
      </w:pPr>
    </w:p>
    <w:p w:rsidR="006078FA" w:rsidRPr="005C1A94" w:rsidRDefault="006078FA" w:rsidP="006078FA">
      <w:pPr>
        <w:pStyle w:val="SingleTxt"/>
        <w:rPr>
          <w:rFonts w:hint="cs"/>
          <w:rtl/>
          <w:lang w:bidi="ar-JO"/>
        </w:rPr>
      </w:pPr>
    </w:p>
    <w:p w:rsidR="006078FA" w:rsidRPr="005C1A94" w:rsidRDefault="006078FA" w:rsidP="006078FA">
      <w:pPr>
        <w:pStyle w:val="SingleTxt"/>
        <w:rPr>
          <w:rFonts w:hint="cs"/>
          <w:rtl/>
          <w:lang w:bidi="ar-JO"/>
        </w:rPr>
      </w:pPr>
    </w:p>
    <w:p w:rsidR="006078FA" w:rsidRPr="005C1A94" w:rsidRDefault="006078FA" w:rsidP="006078FA">
      <w:pPr>
        <w:pStyle w:val="SingleTxt"/>
        <w:rPr>
          <w:rFonts w:hint="cs"/>
          <w:rtl/>
          <w:lang w:bidi="ar-JO"/>
        </w:rPr>
      </w:pPr>
    </w:p>
    <w:p w:rsidR="006078FA" w:rsidRPr="005C1A94" w:rsidRDefault="006078FA" w:rsidP="006078FA">
      <w:pPr>
        <w:pStyle w:val="SingleTxt"/>
        <w:rPr>
          <w:rFonts w:hint="cs"/>
          <w:rtl/>
          <w:lang w:bidi="ar-JO"/>
        </w:rPr>
      </w:pPr>
    </w:p>
    <w:p w:rsidR="00DE1EC1" w:rsidRPr="005C1A94" w:rsidRDefault="00DE1EC1" w:rsidP="00DE1EC1">
      <w:pPr>
        <w:spacing w:line="120" w:lineRule="exact"/>
        <w:jc w:val="both"/>
        <w:rPr>
          <w:rFonts w:hint="cs"/>
          <w:b/>
          <w:bCs/>
          <w:sz w:val="10"/>
          <w:szCs w:val="28"/>
          <w:rtl/>
          <w:lang w:bidi="ar-JO"/>
        </w:rPr>
      </w:pPr>
    </w:p>
    <w:p w:rsidR="00DE1EC1" w:rsidRPr="005C1A94" w:rsidRDefault="00DE1EC1" w:rsidP="00DE1EC1">
      <w:pPr>
        <w:spacing w:line="120" w:lineRule="exact"/>
        <w:jc w:val="both"/>
        <w:rPr>
          <w:rFonts w:hint="cs"/>
          <w:b/>
          <w:bCs/>
          <w:sz w:val="10"/>
          <w:szCs w:val="28"/>
          <w:rtl/>
          <w:lang w:bidi="ar-JO"/>
        </w:rPr>
      </w:pPr>
    </w:p>
    <w:p w:rsidR="006078FA" w:rsidRPr="005C1A94" w:rsidRDefault="006078FA" w:rsidP="006078FA">
      <w:pPr>
        <w:jc w:val="both"/>
        <w:rPr>
          <w:rFonts w:hint="cs"/>
          <w:sz w:val="26"/>
          <w:szCs w:val="26"/>
          <w:rtl/>
          <w:lang w:bidi="ar-JO"/>
        </w:rPr>
      </w:pPr>
      <w:r w:rsidRPr="005C1A94">
        <w:rPr>
          <w:rFonts w:hint="cs"/>
          <w:sz w:val="26"/>
          <w:szCs w:val="26"/>
          <w:rtl/>
          <w:lang w:bidi="ar-JO"/>
        </w:rPr>
        <w:tab/>
      </w:r>
      <w:r w:rsidRPr="005C1A94">
        <w:rPr>
          <w:rFonts w:hint="cs"/>
          <w:sz w:val="26"/>
          <w:szCs w:val="26"/>
          <w:rtl/>
          <w:lang w:bidi="ar-JO"/>
        </w:rPr>
        <w:tab/>
      </w:r>
      <w:r w:rsidRPr="005C1A94">
        <w:rPr>
          <w:rFonts w:hint="cs"/>
          <w:i/>
          <w:iCs/>
          <w:sz w:val="26"/>
          <w:szCs w:val="26"/>
          <w:rtl/>
          <w:lang w:bidi="ar-JO"/>
        </w:rPr>
        <w:t>المصدر</w:t>
      </w:r>
      <w:r w:rsidRPr="005C1A94">
        <w:rPr>
          <w:rFonts w:hint="cs"/>
          <w:sz w:val="26"/>
          <w:szCs w:val="26"/>
          <w:rtl/>
          <w:lang w:bidi="ar-JO"/>
        </w:rPr>
        <w:t>: المفوضية السامية للصحة، 2007.</w:t>
      </w:r>
    </w:p>
    <w:p w:rsidR="006078FA" w:rsidRPr="005C1A94" w:rsidRDefault="006078FA" w:rsidP="006078FA">
      <w:pPr>
        <w:pStyle w:val="SingleTxt"/>
        <w:rPr>
          <w:rFonts w:hint="cs"/>
          <w:rtl/>
        </w:rPr>
      </w:pPr>
    </w:p>
    <w:p w:rsidR="00DE1EC1" w:rsidRPr="005C1A94" w:rsidRDefault="006078FA" w:rsidP="00DE1EC1">
      <w:pPr>
        <w:pStyle w:val="SingleTxt"/>
        <w:rPr>
          <w:rFonts w:hint="cs"/>
          <w:b/>
          <w:bCs/>
          <w:rtl/>
          <w:lang w:bidi="ar-JO"/>
        </w:rPr>
      </w:pPr>
      <w:r w:rsidRPr="005C1A94">
        <w:rPr>
          <w:rtl/>
          <w:lang w:bidi="ar-JO"/>
        </w:rPr>
        <w:br w:type="page"/>
      </w:r>
      <w:r w:rsidRPr="005C1A94">
        <w:rPr>
          <w:rFonts w:hint="cs"/>
          <w:b/>
          <w:bCs/>
          <w:rtl/>
          <w:lang w:bidi="ar-JO"/>
        </w:rPr>
        <w:t xml:space="preserve">معدل الوفيات حسب السكتة الدماغية </w:t>
      </w:r>
      <w:r w:rsidR="007745DC" w:rsidRPr="005C1A94">
        <w:rPr>
          <w:b/>
          <w:bCs/>
          <w:rtl/>
          <w:lang w:bidi="ar-JO"/>
        </w:rPr>
        <w:t>-</w:t>
      </w:r>
      <w:r w:rsidRPr="005C1A94">
        <w:rPr>
          <w:rFonts w:hint="cs"/>
          <w:b/>
          <w:bCs/>
          <w:rtl/>
          <w:lang w:bidi="ar-JO"/>
        </w:rPr>
        <w:t xml:space="preserve"> نسبة الوفيات داخل المشفى حسب منطقة الخطة والجنس</w:t>
      </w:r>
    </w:p>
    <w:p w:rsidR="00DE1EC1" w:rsidRPr="005C1A94" w:rsidRDefault="00DE1EC1" w:rsidP="00DE1EC1">
      <w:pPr>
        <w:pStyle w:val="SingleTxt"/>
        <w:rPr>
          <w:rFonts w:hint="cs"/>
          <w:b/>
          <w:bCs/>
          <w:sz w:val="10"/>
          <w:rtl/>
          <w:lang w:bidi="ar-JO"/>
        </w:rPr>
      </w:pPr>
      <w:r w:rsidRPr="005C1A94">
        <w:rPr>
          <w:noProof/>
        </w:rPr>
        <w:pict>
          <v:shape id="_x0000_s1028" type="#_x0000_t75" style="position:absolute;left:0;text-align:left;margin-left:62.2pt;margin-top:1.35pt;width:369.05pt;height:312.35pt;z-index:3" stroked="t" strokeweight=".5pt">
            <v:imagedata r:id="rId16" o:title=""/>
          </v:shape>
          <o:OLEObject Type="Embed" ProgID="Excel.Sheet.8" ShapeID="_x0000_s1028" DrawAspect="Content" ObjectID="_1395248935" r:id="rId17"/>
        </w:pict>
      </w:r>
    </w:p>
    <w:p w:rsidR="006078FA" w:rsidRPr="005C1A94" w:rsidRDefault="006078FA" w:rsidP="00DE1EC1">
      <w:pPr>
        <w:pStyle w:val="SingleTxt"/>
        <w:rPr>
          <w:rFonts w:hint="cs"/>
          <w:b/>
          <w:bCs/>
          <w:rtl/>
          <w:lang w:bidi="ar-JO"/>
        </w:rPr>
      </w:pPr>
    </w:p>
    <w:p w:rsidR="00DE1EC1" w:rsidRPr="005C1A94" w:rsidRDefault="00DE1EC1" w:rsidP="00DE1EC1">
      <w:pPr>
        <w:pStyle w:val="SingleTxt"/>
        <w:rPr>
          <w:rFonts w:hint="cs"/>
          <w:b/>
          <w:bCs/>
          <w:rtl/>
          <w:lang w:bidi="ar-JO"/>
        </w:rPr>
      </w:pPr>
    </w:p>
    <w:p w:rsidR="006078FA" w:rsidRPr="005C1A94" w:rsidRDefault="006078FA" w:rsidP="006078FA">
      <w:pPr>
        <w:pStyle w:val="SingleTxt"/>
        <w:rPr>
          <w:rFonts w:hint="cs"/>
          <w:rtl/>
        </w:rPr>
      </w:pPr>
    </w:p>
    <w:p w:rsidR="006078FA" w:rsidRPr="005C1A94" w:rsidRDefault="006078FA" w:rsidP="006078FA">
      <w:pPr>
        <w:pStyle w:val="SingleTxt"/>
        <w:rPr>
          <w:rFonts w:hint="cs"/>
          <w:rtl/>
          <w:lang w:bidi="ar-JO"/>
        </w:rPr>
      </w:pPr>
    </w:p>
    <w:p w:rsidR="006078FA" w:rsidRPr="005C1A94" w:rsidRDefault="006078FA" w:rsidP="006078FA">
      <w:pPr>
        <w:pStyle w:val="SingleTxt"/>
        <w:rPr>
          <w:rFonts w:hint="cs"/>
          <w:rtl/>
          <w:lang w:bidi="ar-JO"/>
        </w:rPr>
      </w:pPr>
    </w:p>
    <w:p w:rsidR="006078FA" w:rsidRPr="005C1A94" w:rsidRDefault="006078FA" w:rsidP="006078FA">
      <w:pPr>
        <w:pStyle w:val="SingleTxt"/>
        <w:rPr>
          <w:rFonts w:hint="cs"/>
          <w:rtl/>
          <w:lang w:bidi="ar-JO"/>
        </w:rPr>
      </w:pPr>
    </w:p>
    <w:p w:rsidR="006078FA" w:rsidRPr="005C1A94" w:rsidRDefault="006078FA" w:rsidP="006078FA">
      <w:pPr>
        <w:pStyle w:val="SingleTxt"/>
        <w:rPr>
          <w:rFonts w:hint="cs"/>
          <w:rtl/>
          <w:lang w:bidi="ar-JO"/>
        </w:rPr>
      </w:pPr>
    </w:p>
    <w:p w:rsidR="006078FA" w:rsidRPr="005C1A94" w:rsidRDefault="006078FA" w:rsidP="006078FA">
      <w:pPr>
        <w:pStyle w:val="SingleTxt"/>
        <w:rPr>
          <w:rFonts w:hint="cs"/>
          <w:rtl/>
          <w:lang w:bidi="ar-JO"/>
        </w:rPr>
      </w:pPr>
    </w:p>
    <w:p w:rsidR="006078FA" w:rsidRPr="005C1A94" w:rsidRDefault="006078FA" w:rsidP="006078FA">
      <w:pPr>
        <w:pStyle w:val="SingleTxt"/>
        <w:rPr>
          <w:rFonts w:hint="cs"/>
          <w:rtl/>
          <w:lang w:bidi="ar-JO"/>
        </w:rPr>
      </w:pPr>
    </w:p>
    <w:p w:rsidR="006078FA" w:rsidRPr="005C1A94" w:rsidRDefault="006078FA" w:rsidP="006078FA">
      <w:pPr>
        <w:pStyle w:val="SingleTxt"/>
        <w:rPr>
          <w:rFonts w:hint="cs"/>
          <w:rtl/>
          <w:lang w:bidi="ar-JO"/>
        </w:rPr>
      </w:pPr>
    </w:p>
    <w:p w:rsidR="00DE1EC1" w:rsidRPr="005C1A94" w:rsidRDefault="00DE1EC1" w:rsidP="00DE1EC1">
      <w:pPr>
        <w:pStyle w:val="SingleTxt"/>
        <w:spacing w:after="0" w:line="120" w:lineRule="exact"/>
        <w:rPr>
          <w:rFonts w:hint="cs"/>
          <w:sz w:val="10"/>
          <w:rtl/>
          <w:lang w:bidi="ar-JO"/>
        </w:rPr>
      </w:pPr>
    </w:p>
    <w:p w:rsidR="00DE1EC1" w:rsidRPr="005C1A94" w:rsidRDefault="00DE1EC1" w:rsidP="00DE1EC1">
      <w:pPr>
        <w:pStyle w:val="SingleTxt"/>
        <w:spacing w:after="0" w:line="120" w:lineRule="exact"/>
        <w:rPr>
          <w:rFonts w:hint="cs"/>
          <w:sz w:val="10"/>
          <w:rtl/>
          <w:lang w:bidi="ar-JO"/>
        </w:rPr>
      </w:pPr>
    </w:p>
    <w:p w:rsidR="00B965F1" w:rsidRPr="005C1A94" w:rsidRDefault="00B965F1" w:rsidP="00B965F1">
      <w:pPr>
        <w:pStyle w:val="SingleTxt"/>
        <w:spacing w:after="0" w:line="120" w:lineRule="exact"/>
        <w:rPr>
          <w:rFonts w:hint="cs"/>
          <w:sz w:val="10"/>
          <w:rtl/>
          <w:lang w:bidi="ar-JO"/>
        </w:rPr>
      </w:pPr>
    </w:p>
    <w:p w:rsidR="00B965F1" w:rsidRPr="005C1A94" w:rsidRDefault="00B965F1" w:rsidP="00B965F1">
      <w:pPr>
        <w:pStyle w:val="SingleTxt"/>
        <w:spacing w:after="0" w:line="120" w:lineRule="exact"/>
        <w:rPr>
          <w:rFonts w:hint="cs"/>
          <w:sz w:val="10"/>
          <w:rtl/>
          <w:lang w:bidi="ar-JO"/>
        </w:rPr>
      </w:pPr>
    </w:p>
    <w:p w:rsidR="00B965F1" w:rsidRPr="005C1A94" w:rsidRDefault="00B965F1" w:rsidP="00B965F1">
      <w:pPr>
        <w:pStyle w:val="SingleTxt"/>
        <w:spacing w:after="0" w:line="120" w:lineRule="exact"/>
        <w:rPr>
          <w:rFonts w:hint="cs"/>
          <w:sz w:val="10"/>
          <w:rtl/>
          <w:lang w:bidi="ar-JO"/>
        </w:rPr>
      </w:pPr>
    </w:p>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المفوضية السامية للصحة، 2007.</w:t>
      </w:r>
    </w:p>
    <w:p w:rsidR="00B965F1" w:rsidRPr="005C1A94" w:rsidRDefault="00B965F1" w:rsidP="00B965F1">
      <w:pPr>
        <w:pStyle w:val="SingleTxt"/>
        <w:spacing w:after="0" w:line="120" w:lineRule="exact"/>
        <w:rPr>
          <w:rFonts w:hint="cs"/>
          <w:sz w:val="10"/>
          <w:rtl/>
          <w:lang w:bidi="ar-JO"/>
        </w:rPr>
      </w:pP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الأورام الجديدة الخبيثة</w:t>
      </w:r>
    </w:p>
    <w:p w:rsidR="006078FA" w:rsidRPr="005C1A94" w:rsidRDefault="006078FA" w:rsidP="006078FA">
      <w:pPr>
        <w:pStyle w:val="SingleTxt"/>
        <w:rPr>
          <w:rFonts w:hint="cs"/>
          <w:rtl/>
          <w:lang w:bidi="ar-JO"/>
        </w:rPr>
      </w:pPr>
      <w:r w:rsidRPr="005C1A94">
        <w:rPr>
          <w:rFonts w:hint="cs"/>
          <w:rtl/>
          <w:lang w:bidi="ar-JO"/>
        </w:rPr>
        <w:tab/>
        <w:t xml:space="preserve">الأورام الجديدة الخبيثة هي السبب الرئيسي الثاني للوفاة في البرتغال. للأورام الجديدة الخبيثة أثر قوي في المرضى وأسرهم بما لها من انعكاسات ذات مغزى على الهياكل الاجتماعية والاقتصادية، ما يشكل السبب في أنها إحدى أولويات خطة الصحة الوطنية. ولذلك، وُضع البرنامج الوطني لمنع ومكافحة الأمراض السرطانية. </w:t>
      </w:r>
    </w:p>
    <w:p w:rsidR="006078FA" w:rsidRPr="005C1A94" w:rsidRDefault="006078FA" w:rsidP="006078FA">
      <w:pPr>
        <w:pStyle w:val="SingleTxt"/>
        <w:rPr>
          <w:rFonts w:hint="cs"/>
          <w:rtl/>
          <w:lang w:bidi="ar-JO"/>
        </w:rPr>
      </w:pPr>
      <w:r w:rsidRPr="005C1A94">
        <w:rPr>
          <w:rFonts w:hint="cs"/>
          <w:rtl/>
          <w:lang w:bidi="ar-JO"/>
        </w:rPr>
        <w:tab/>
        <w:t>والغرض من هذا البرنامج هو الحد من حدوث مرض السرطان ومن معدل الوفيات منه عن طريق مجموعة من التدابير التي تشمل التثقيف والنهوض بالصحة؛ والفحص والتشخيص المبكر؛ وتحسين نوعية التشخيص والعلاج الصحيح الحسن التوقيت. ويقصد البرنامج أيضا التمكين من استمرار الرعاية في مواقع جغرافية مختلفة وتوفير المهنيين المتعددين. وسيجعل ذلك من الممكن توفير الرعاية المعدلة الفضلى التي تلبي الاحتياجات وتؤمن أكبر قدر من الفعالية واليسر في الاستخدام، ما سيزيد من ارتياح وراحة مرضى السرطان.</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spacing w:after="0" w:line="120" w:lineRule="exact"/>
        <w:rPr>
          <w:rFonts w:hint="cs"/>
          <w:sz w:val="10"/>
          <w:rtl/>
          <w:lang w:bidi="ar-JO"/>
        </w:rPr>
      </w:pPr>
    </w:p>
    <w:p w:rsidR="006078FA" w:rsidRPr="005C1A94" w:rsidRDefault="006078FA" w:rsidP="00B965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معدل الوفيات حسب سرطان الشرج والقولون دون سن ال</w:t>
      </w:r>
      <w:r w:rsidR="00B965F1" w:rsidRPr="005C1A94">
        <w:rPr>
          <w:rFonts w:hint="cs"/>
          <w:rtl/>
          <w:lang w:bidi="ar-JO"/>
        </w:rPr>
        <w:t>ـ</w:t>
      </w:r>
      <w:r w:rsidRPr="005C1A94">
        <w:rPr>
          <w:rFonts w:hint="cs"/>
          <w:rtl/>
          <w:lang w:bidi="ar-JO"/>
        </w:rPr>
        <w:t xml:space="preserve"> 65/</w:t>
      </w:r>
      <w:r w:rsidR="00B965F1" w:rsidRPr="005C1A94">
        <w:rPr>
          <w:rFonts w:hint="cs"/>
          <w:rtl/>
          <w:lang w:bidi="ar-JO"/>
        </w:rPr>
        <w:t>000 100</w:t>
      </w:r>
      <w:r w:rsidRPr="005C1A94">
        <w:rPr>
          <w:rFonts w:hint="cs"/>
          <w:rtl/>
          <w:lang w:bidi="ar-JO"/>
        </w:rPr>
        <w:t xml:space="preserve"> من السكان حسب المنطقة والجنس </w:t>
      </w:r>
    </w:p>
    <w:p w:rsidR="006078FA" w:rsidRPr="005C1A94" w:rsidRDefault="006078FA" w:rsidP="006078FA">
      <w:pPr>
        <w:pStyle w:val="SingleTxt"/>
        <w:rPr>
          <w:rFonts w:hint="cs"/>
          <w:rtl/>
        </w:rPr>
      </w:pPr>
      <w:r w:rsidRPr="005C1A94">
        <w:rPr>
          <w:noProof/>
        </w:rPr>
        <w:pict>
          <v:shape id="_x0000_s1029" type="#_x0000_t75" style="position:absolute;left:0;text-align:left;margin-left:65.2pt;margin-top:4.45pt;width:362.05pt;height:302.95pt;z-index:4" stroked="t" strokeweight=".5pt">
            <v:imagedata r:id="rId18" o:title=""/>
          </v:shape>
          <o:OLEObject Type="Embed" ProgID="Excel.Sheet.8" ShapeID="_x0000_s1029" DrawAspect="Content" ObjectID="_1395248936" r:id="rId19"/>
        </w:pict>
      </w:r>
    </w:p>
    <w:p w:rsidR="006078FA" w:rsidRPr="005C1A94" w:rsidRDefault="006078FA" w:rsidP="006078FA">
      <w:pPr>
        <w:pStyle w:val="SingleTxt"/>
        <w:rPr>
          <w:rFonts w:hint="cs"/>
          <w:rtl/>
        </w:rPr>
      </w:pPr>
    </w:p>
    <w:p w:rsidR="006078FA" w:rsidRPr="005C1A94" w:rsidRDefault="006078FA" w:rsidP="006078FA">
      <w:pPr>
        <w:pStyle w:val="SingleTxt"/>
        <w:rPr>
          <w:rFonts w:hint="cs"/>
          <w:rtl/>
        </w:rPr>
      </w:pPr>
    </w:p>
    <w:p w:rsidR="006078FA" w:rsidRPr="005C1A94" w:rsidRDefault="006078FA" w:rsidP="006078FA">
      <w:pPr>
        <w:pStyle w:val="SingleTxt"/>
        <w:rPr>
          <w:rFonts w:hint="cs"/>
          <w:rtl/>
        </w:rPr>
      </w:pPr>
    </w:p>
    <w:p w:rsidR="006078FA" w:rsidRPr="005C1A94" w:rsidRDefault="006078FA" w:rsidP="006078FA">
      <w:pPr>
        <w:pStyle w:val="SingleTxt"/>
        <w:rPr>
          <w:rFonts w:hint="cs"/>
          <w:rtl/>
        </w:rPr>
      </w:pPr>
    </w:p>
    <w:p w:rsidR="006078FA" w:rsidRPr="005C1A94" w:rsidRDefault="006078FA" w:rsidP="006078FA">
      <w:pPr>
        <w:pStyle w:val="SingleTxt"/>
        <w:rPr>
          <w:rFonts w:hint="cs"/>
          <w:rtl/>
        </w:rPr>
      </w:pPr>
    </w:p>
    <w:p w:rsidR="006078FA" w:rsidRPr="005C1A94" w:rsidRDefault="006078FA" w:rsidP="006078FA">
      <w:pPr>
        <w:pStyle w:val="SingleTxt"/>
        <w:rPr>
          <w:rFonts w:hint="cs"/>
          <w:rtl/>
        </w:rPr>
      </w:pPr>
    </w:p>
    <w:p w:rsidR="006078FA" w:rsidRPr="005C1A94" w:rsidRDefault="006078FA" w:rsidP="006078FA">
      <w:pPr>
        <w:pStyle w:val="SingleTxt"/>
        <w:rPr>
          <w:rFonts w:hint="cs"/>
          <w:rtl/>
        </w:rPr>
      </w:pPr>
    </w:p>
    <w:p w:rsidR="006078FA" w:rsidRPr="005C1A94" w:rsidRDefault="006078FA" w:rsidP="006078FA">
      <w:pPr>
        <w:pStyle w:val="SingleTxt"/>
        <w:rPr>
          <w:rFonts w:hint="cs"/>
          <w:rtl/>
        </w:rPr>
      </w:pPr>
    </w:p>
    <w:p w:rsidR="006078FA" w:rsidRPr="005C1A94" w:rsidRDefault="006078FA" w:rsidP="006078FA">
      <w:pPr>
        <w:pStyle w:val="SingleTxt"/>
        <w:rPr>
          <w:rFonts w:hint="cs"/>
          <w:rtl/>
        </w:rPr>
      </w:pPr>
    </w:p>
    <w:p w:rsidR="006078FA" w:rsidRPr="005C1A94" w:rsidRDefault="006078FA" w:rsidP="006078FA">
      <w:pPr>
        <w:pStyle w:val="SingleTxt"/>
        <w:rPr>
          <w:rFonts w:hint="cs"/>
          <w:rtl/>
        </w:rPr>
      </w:pPr>
    </w:p>
    <w:p w:rsidR="006078FA" w:rsidRPr="005C1A94" w:rsidRDefault="006078FA" w:rsidP="006078FA">
      <w:pPr>
        <w:pStyle w:val="SingleTxt"/>
        <w:rPr>
          <w:rFonts w:hint="cs"/>
          <w:rtl/>
        </w:rPr>
      </w:pPr>
    </w:p>
    <w:p w:rsidR="006078FA" w:rsidRPr="005C1A94" w:rsidRDefault="006078FA" w:rsidP="00B965F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lang w:bidi="ar-JO"/>
        </w:rPr>
      </w:pPr>
      <w:r w:rsidRPr="005C1A94">
        <w:rPr>
          <w:rtl/>
          <w:lang w:bidi="ar-JO"/>
        </w:rPr>
        <w:tab/>
      </w:r>
      <w:r w:rsidRPr="005C1A94">
        <w:rPr>
          <w:rFonts w:hint="cs"/>
          <w:i/>
          <w:iCs/>
          <w:rtl/>
          <w:lang w:bidi="ar-JO"/>
        </w:rPr>
        <w:t>المصدر</w:t>
      </w:r>
      <w:r w:rsidRPr="005C1A94">
        <w:rPr>
          <w:rFonts w:hint="cs"/>
          <w:rtl/>
          <w:lang w:bidi="ar-JO"/>
        </w:rPr>
        <w:t>: المفوضية السامية للصحة، 2007.</w:t>
      </w:r>
    </w:p>
    <w:p w:rsidR="006078FA" w:rsidRPr="005C1A94" w:rsidRDefault="006078FA" w:rsidP="006078FA">
      <w:pPr>
        <w:pStyle w:val="SingleTxt"/>
        <w:spacing w:after="0" w:line="120" w:lineRule="exact"/>
        <w:rPr>
          <w:rFonts w:hint="cs"/>
          <w:sz w:val="10"/>
          <w:rtl/>
        </w:rPr>
      </w:pPr>
    </w:p>
    <w:p w:rsidR="006078FA" w:rsidRPr="005C1A94" w:rsidRDefault="006078FA" w:rsidP="006078FA">
      <w:pPr>
        <w:pStyle w:val="SingleTxt"/>
        <w:spacing w:after="0" w:line="120" w:lineRule="exact"/>
        <w:rPr>
          <w:rFonts w:hint="cs"/>
          <w:sz w:val="10"/>
          <w:rtl/>
        </w:rPr>
      </w:pPr>
    </w:p>
    <w:p w:rsidR="006078FA" w:rsidRPr="005C1A94" w:rsidRDefault="00B965F1" w:rsidP="00B965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فيروس نقص المناعة البشرية/متلازمة نقص المناعة المكتسب (الإيدز)</w:t>
      </w:r>
    </w:p>
    <w:p w:rsidR="006078FA" w:rsidRPr="005C1A94" w:rsidRDefault="006078FA" w:rsidP="006078FA">
      <w:pPr>
        <w:pStyle w:val="SingleTxt"/>
        <w:rPr>
          <w:rFonts w:hint="cs"/>
          <w:rtl/>
          <w:lang w:bidi="ar-JO"/>
        </w:rPr>
      </w:pPr>
      <w:r w:rsidRPr="005C1A94">
        <w:rPr>
          <w:rFonts w:hint="cs"/>
          <w:rtl/>
          <w:lang w:bidi="ar-JO"/>
        </w:rPr>
        <w:tab/>
        <w:t xml:space="preserve">للبرتغال أحد أعلى معدلات انتشار الإصابة بفيروس نقص المناعة البشرية في أوروبا، أكثر من ضعفي أعلى المعدلات الملاحظة في أماكن أخرى في الاتحاد الأوروبي. وفقا لمدير مركز مراقبة الأمراض المعدية التابع للمعهد  الوطني للصحة، الدكتور ريكاردو خورخيه، فقد أُبلغ بحلول 30 كانون الأول/ديسمبر 2006  بمجموع 30366 من حالات الإصابة بفيروس نقص المناعة البشرية/الإيدز في المراحل المختلفة من المرض. </w:t>
      </w:r>
    </w:p>
    <w:p w:rsidR="006078FA" w:rsidRPr="005C1A94" w:rsidRDefault="006078FA" w:rsidP="006078FA">
      <w:pPr>
        <w:ind w:left="1267" w:right="1267"/>
        <w:jc w:val="both"/>
        <w:rPr>
          <w:rFonts w:hint="cs"/>
          <w:sz w:val="28"/>
          <w:szCs w:val="28"/>
          <w:rtl/>
          <w:lang w:bidi="ar-JO"/>
        </w:rPr>
      </w:pPr>
    </w:p>
    <w:p w:rsidR="006078FA" w:rsidRPr="005C1A94" w:rsidRDefault="006078FA" w:rsidP="00B965F1">
      <w:pPr>
        <w:pStyle w:val="SingleTxt"/>
        <w:rPr>
          <w:rFonts w:hint="cs"/>
          <w:rtl/>
          <w:lang w:bidi="ar-JO"/>
        </w:rPr>
      </w:pPr>
      <w:r w:rsidRPr="005C1A94">
        <w:rPr>
          <w:rFonts w:hint="cs"/>
          <w:rtl/>
          <w:lang w:bidi="ar-JO"/>
        </w:rPr>
        <w:tab/>
        <w:t xml:space="preserve">إن البرنامج الوطني لمنع ومكافحة الإصابة بفيروس نقص المناعة البشرية/الإيدز </w:t>
      </w:r>
      <w:r w:rsidR="007745DC" w:rsidRPr="005C1A94">
        <w:rPr>
          <w:rtl/>
          <w:lang w:bidi="ar-JO"/>
        </w:rPr>
        <w:t>-</w:t>
      </w:r>
      <w:r w:rsidRPr="005C1A94">
        <w:rPr>
          <w:rFonts w:hint="cs"/>
          <w:rtl/>
          <w:lang w:bidi="ar-JO"/>
        </w:rPr>
        <w:t xml:space="preserve"> 2007-2010 يقترح الحد من عدد الإصابات الجديدة بفيروس نقص المناعة البشرية في البرتغال والحد من عدد الحالات الجديدة ومن الوفيات التي يسببها  فيروس نقص المناعة البشرية بـ 25 في المائة على الأقل. ويقترح أيضا المساهمة دوليا، عن طريق المساعدة العامة، في الحد من نقل فيروس ن</w:t>
      </w:r>
      <w:r w:rsidR="00B965F1" w:rsidRPr="005C1A94">
        <w:rPr>
          <w:rFonts w:hint="cs"/>
          <w:rtl/>
          <w:lang w:bidi="ar-JO"/>
        </w:rPr>
        <w:t>ق</w:t>
      </w:r>
      <w:r w:rsidRPr="005C1A94">
        <w:rPr>
          <w:rFonts w:hint="cs"/>
          <w:rtl/>
          <w:lang w:bidi="ar-JO"/>
        </w:rPr>
        <w:t>ص المناعة البشرية وفي رفع مستوى جودة الرعاية والدعم للمعانين من الإصابة بفيروس نقص المناعة البشرية أو من متلازمة نقص المناعة المكتسب. وبغية تحقيق هدين الهدفين، حُدّدت هوية 11 مجالا تحظى بالأولوية:</w:t>
      </w:r>
    </w:p>
    <w:p w:rsidR="006078FA" w:rsidRPr="005C1A94" w:rsidRDefault="006078FA" w:rsidP="00B965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معرفة الإصابة؛</w:t>
      </w:r>
    </w:p>
    <w:p w:rsidR="006078FA" w:rsidRPr="005C1A94" w:rsidRDefault="006078FA" w:rsidP="00B965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منع حدوث الإصابة، مع إيلاء الاهتمام الخاص لأشد السكان ضعفا؛</w:t>
      </w:r>
    </w:p>
    <w:p w:rsidR="006078FA" w:rsidRPr="005C1A94" w:rsidRDefault="006078FA" w:rsidP="00B965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الحصول على الكشف المبكر عن الإصابة والإحالة المناسبة؛</w:t>
      </w:r>
    </w:p>
    <w:p w:rsidR="006078FA" w:rsidRPr="005C1A94" w:rsidRDefault="006078FA" w:rsidP="00B965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الحصول على العلاج بأكثر التقنيات تقدما؛</w:t>
      </w:r>
    </w:p>
    <w:p w:rsidR="006078FA" w:rsidRPr="005C1A94" w:rsidRDefault="006078FA" w:rsidP="00B965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 xml:space="preserve"> ضمان الرعاية والدعم الاجتماعي المستمرين للمصابين والمتضررين؛</w:t>
      </w:r>
    </w:p>
    <w:p w:rsidR="006078FA" w:rsidRPr="005C1A94" w:rsidRDefault="006078FA" w:rsidP="00B965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الحد من الوصم والتمييز؛</w:t>
      </w:r>
    </w:p>
    <w:p w:rsidR="006078FA" w:rsidRPr="005C1A94" w:rsidRDefault="006078FA" w:rsidP="00B965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تشاطر المسؤوليات مع أصحاب المصلحة الذين يهمهم الأمر؛</w:t>
      </w:r>
    </w:p>
    <w:p w:rsidR="006078FA" w:rsidRPr="005C1A94" w:rsidRDefault="006078FA" w:rsidP="00B965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ضمان التدريب المستمر؛</w:t>
      </w:r>
    </w:p>
    <w:p w:rsidR="006078FA" w:rsidRPr="005C1A94" w:rsidRDefault="006078FA" w:rsidP="00B965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تعزيز البحوث؛</w:t>
      </w:r>
    </w:p>
    <w:p w:rsidR="006078FA" w:rsidRPr="005C1A94" w:rsidRDefault="006078FA" w:rsidP="00B965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تطوير التعاون الدولي؛</w:t>
      </w:r>
    </w:p>
    <w:p w:rsidR="006078FA" w:rsidRPr="005C1A94" w:rsidRDefault="006078FA" w:rsidP="00B965F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JO"/>
        </w:rPr>
      </w:pPr>
      <w:r w:rsidRPr="005C1A94">
        <w:rPr>
          <w:rFonts w:hint="cs"/>
          <w:rtl/>
          <w:lang w:bidi="ar-JO"/>
        </w:rPr>
        <w:tab/>
        <w:t>-</w:t>
      </w:r>
      <w:r w:rsidRPr="005C1A94">
        <w:rPr>
          <w:rFonts w:hint="cs"/>
          <w:rtl/>
          <w:lang w:bidi="ar-JO"/>
        </w:rPr>
        <w:tab/>
        <w:t>الرصد والتقييم.</w:t>
      </w:r>
    </w:p>
    <w:p w:rsidR="006078FA" w:rsidRPr="005C1A94" w:rsidRDefault="006078FA" w:rsidP="00484D4F">
      <w:pPr>
        <w:pStyle w:val="SingleTxt"/>
        <w:rPr>
          <w:b/>
          <w:bCs/>
          <w:lang w:bidi="ar-JO"/>
        </w:rPr>
      </w:pPr>
      <w:r w:rsidRPr="005C1A94">
        <w:rPr>
          <w:sz w:val="28"/>
          <w:szCs w:val="28"/>
          <w:rtl/>
          <w:lang w:bidi="ar-JO"/>
        </w:rPr>
        <w:br w:type="page"/>
      </w:r>
      <w:r w:rsidRPr="005C1A94">
        <w:rPr>
          <w:rFonts w:hint="cs"/>
          <w:b/>
          <w:bCs/>
          <w:rtl/>
          <w:lang w:bidi="ar-JO"/>
        </w:rPr>
        <w:t>معدل الوفيات بفيروس نقص المناعة البشرية/الإيدز</w:t>
      </w:r>
      <w:r w:rsidR="00484D4F" w:rsidRPr="005C1A94">
        <w:rPr>
          <w:rFonts w:hint="cs"/>
          <w:b/>
          <w:bCs/>
          <w:rtl/>
          <w:lang w:bidi="ar-JO"/>
        </w:rPr>
        <w:t xml:space="preserve"> </w:t>
      </w:r>
      <w:r w:rsidRPr="005C1A94">
        <w:rPr>
          <w:rFonts w:hint="cs"/>
          <w:b/>
          <w:bCs/>
          <w:rtl/>
          <w:lang w:bidi="ar-JO"/>
        </w:rPr>
        <w:t>دون سن الـ 65 / 100000 من السكان، حسب المنطقة والجنس</w:t>
      </w:r>
    </w:p>
    <w:p w:rsidR="006078FA" w:rsidRPr="005C1A94" w:rsidRDefault="00484D4F" w:rsidP="006078FA">
      <w:pPr>
        <w:jc w:val="both"/>
        <w:rPr>
          <w:rFonts w:hint="cs"/>
          <w:b/>
          <w:bCs/>
          <w:sz w:val="28"/>
          <w:szCs w:val="28"/>
          <w:rtl/>
          <w:lang w:bidi="ar-JO"/>
        </w:rPr>
      </w:pPr>
      <w:r w:rsidRPr="005C1A94">
        <w:rPr>
          <w:rFonts w:hint="cs"/>
          <w:b/>
          <w:bCs/>
          <w:noProof/>
          <w:w w:val="100"/>
          <w:sz w:val="28"/>
          <w:szCs w:val="28"/>
          <w:rtl/>
        </w:rPr>
        <w:pict>
          <v:shape id="_x0000_s1030" type="#_x0000_t75" style="position:absolute;left:0;text-align:left;margin-left:65.7pt;margin-top:1.4pt;width:362.05pt;height:302.95pt;z-index:5" stroked="t" strokeweight=".5pt">
            <v:imagedata r:id="rId20" o:title=""/>
          </v:shape>
          <o:OLEObject Type="Embed" ProgID="Excel.Sheet.8" ShapeID="_x0000_s1030" DrawAspect="Content" ObjectID="_1395248937" r:id="rId21"/>
        </w:pict>
      </w:r>
    </w:p>
    <w:p w:rsidR="006078FA" w:rsidRPr="005C1A94" w:rsidRDefault="006078FA" w:rsidP="006078FA">
      <w:pPr>
        <w:jc w:val="both"/>
        <w:rPr>
          <w:rFonts w:hint="cs"/>
          <w:b/>
          <w:bCs/>
          <w:sz w:val="28"/>
          <w:szCs w:val="28"/>
          <w:rtl/>
          <w:lang w:bidi="ar-JO"/>
        </w:rPr>
      </w:pPr>
    </w:p>
    <w:p w:rsidR="006078FA" w:rsidRPr="005C1A94" w:rsidRDefault="006078FA" w:rsidP="006078FA">
      <w:pPr>
        <w:jc w:val="both"/>
        <w:rPr>
          <w:rFonts w:hint="cs"/>
          <w:b/>
          <w:bCs/>
          <w:sz w:val="28"/>
          <w:szCs w:val="28"/>
          <w:rtl/>
          <w:lang w:bidi="ar-JO"/>
        </w:rPr>
      </w:pPr>
    </w:p>
    <w:p w:rsidR="006078FA" w:rsidRPr="005C1A94" w:rsidRDefault="006078FA" w:rsidP="006078FA">
      <w:pPr>
        <w:jc w:val="both"/>
        <w:rPr>
          <w:rFonts w:hint="cs"/>
          <w:b/>
          <w:bCs/>
          <w:sz w:val="28"/>
          <w:szCs w:val="28"/>
          <w:rtl/>
          <w:lang w:bidi="ar-JO"/>
        </w:rPr>
      </w:pPr>
    </w:p>
    <w:p w:rsidR="006078FA" w:rsidRPr="005C1A94" w:rsidRDefault="006078FA" w:rsidP="006078FA">
      <w:pPr>
        <w:jc w:val="both"/>
        <w:rPr>
          <w:rFonts w:hint="cs"/>
          <w:b/>
          <w:bCs/>
          <w:sz w:val="28"/>
          <w:szCs w:val="28"/>
          <w:rtl/>
          <w:lang w:bidi="ar-JO"/>
        </w:rPr>
      </w:pPr>
    </w:p>
    <w:p w:rsidR="006078FA" w:rsidRPr="005C1A94" w:rsidRDefault="006078FA" w:rsidP="006078FA">
      <w:pPr>
        <w:jc w:val="both"/>
        <w:rPr>
          <w:rFonts w:hint="cs"/>
          <w:b/>
          <w:bCs/>
          <w:sz w:val="28"/>
          <w:szCs w:val="28"/>
          <w:rtl/>
          <w:lang w:bidi="ar-JO"/>
        </w:rPr>
      </w:pPr>
    </w:p>
    <w:p w:rsidR="006078FA" w:rsidRPr="005C1A94" w:rsidRDefault="006078FA" w:rsidP="006078FA">
      <w:pPr>
        <w:jc w:val="both"/>
        <w:rPr>
          <w:rFonts w:hint="cs"/>
          <w:b/>
          <w:bCs/>
          <w:sz w:val="28"/>
          <w:szCs w:val="28"/>
          <w:rtl/>
          <w:lang w:bidi="ar-JO"/>
        </w:rPr>
      </w:pPr>
    </w:p>
    <w:p w:rsidR="006078FA" w:rsidRPr="005C1A94" w:rsidRDefault="006078FA" w:rsidP="006078FA">
      <w:pPr>
        <w:jc w:val="both"/>
        <w:rPr>
          <w:rFonts w:hint="cs"/>
          <w:b/>
          <w:bCs/>
          <w:sz w:val="28"/>
          <w:szCs w:val="28"/>
          <w:rtl/>
          <w:lang w:bidi="ar-JO"/>
        </w:rPr>
      </w:pPr>
    </w:p>
    <w:p w:rsidR="006078FA" w:rsidRPr="005C1A94" w:rsidRDefault="006078FA" w:rsidP="006078FA">
      <w:pPr>
        <w:jc w:val="both"/>
        <w:rPr>
          <w:rFonts w:hint="cs"/>
          <w:b/>
          <w:bCs/>
          <w:sz w:val="28"/>
          <w:szCs w:val="28"/>
          <w:rtl/>
          <w:lang w:bidi="ar-JO"/>
        </w:rPr>
      </w:pPr>
    </w:p>
    <w:p w:rsidR="006078FA" w:rsidRPr="005C1A94" w:rsidRDefault="006078FA" w:rsidP="006078FA">
      <w:pPr>
        <w:jc w:val="both"/>
        <w:rPr>
          <w:rFonts w:hint="cs"/>
          <w:b/>
          <w:bCs/>
          <w:sz w:val="28"/>
          <w:szCs w:val="28"/>
          <w:rtl/>
          <w:lang w:bidi="ar-JO"/>
        </w:rPr>
      </w:pPr>
    </w:p>
    <w:p w:rsidR="006078FA" w:rsidRPr="005C1A94" w:rsidRDefault="006078FA" w:rsidP="006078FA">
      <w:pPr>
        <w:jc w:val="both"/>
        <w:rPr>
          <w:rFonts w:hint="cs"/>
          <w:b/>
          <w:bCs/>
          <w:sz w:val="28"/>
          <w:szCs w:val="28"/>
          <w:rtl/>
          <w:lang w:bidi="ar-JO"/>
        </w:rPr>
      </w:pPr>
    </w:p>
    <w:p w:rsidR="006078FA" w:rsidRPr="005C1A94" w:rsidRDefault="006078FA" w:rsidP="006078FA">
      <w:pPr>
        <w:jc w:val="both"/>
        <w:rPr>
          <w:rFonts w:hint="cs"/>
          <w:b/>
          <w:bCs/>
          <w:sz w:val="28"/>
          <w:szCs w:val="28"/>
          <w:rtl/>
          <w:lang w:bidi="ar-JO"/>
        </w:rPr>
      </w:pPr>
    </w:p>
    <w:p w:rsidR="006078FA" w:rsidRPr="005C1A94" w:rsidRDefault="006078FA" w:rsidP="006078FA">
      <w:pPr>
        <w:jc w:val="both"/>
        <w:rPr>
          <w:rFonts w:hint="cs"/>
          <w:b/>
          <w:bCs/>
          <w:sz w:val="28"/>
          <w:szCs w:val="28"/>
          <w:rtl/>
          <w:lang w:bidi="ar-JO"/>
        </w:rPr>
      </w:pPr>
    </w:p>
    <w:p w:rsidR="006078FA" w:rsidRPr="005C1A94" w:rsidRDefault="006078FA" w:rsidP="006078FA">
      <w:pPr>
        <w:jc w:val="both"/>
        <w:rPr>
          <w:rFonts w:hint="cs"/>
          <w:b/>
          <w:bCs/>
          <w:sz w:val="28"/>
          <w:szCs w:val="28"/>
          <w:rtl/>
          <w:lang w:bidi="ar-JO"/>
        </w:rPr>
      </w:pPr>
    </w:p>
    <w:p w:rsidR="006078FA" w:rsidRPr="005C1A94" w:rsidRDefault="006078FA" w:rsidP="006078FA">
      <w:pPr>
        <w:jc w:val="both"/>
        <w:rPr>
          <w:rFonts w:hint="cs"/>
          <w:b/>
          <w:bCs/>
          <w:sz w:val="28"/>
          <w:szCs w:val="28"/>
          <w:rtl/>
          <w:lang w:bidi="ar-JO"/>
        </w:rPr>
      </w:pPr>
    </w:p>
    <w:p w:rsidR="00484D4F" w:rsidRPr="005C1A94" w:rsidRDefault="00484D4F" w:rsidP="00484D4F">
      <w:pPr>
        <w:spacing w:line="120" w:lineRule="exact"/>
        <w:jc w:val="both"/>
        <w:rPr>
          <w:rFonts w:hint="cs"/>
          <w:sz w:val="10"/>
          <w:szCs w:val="28"/>
          <w:rtl/>
          <w:lang w:bidi="ar-JO"/>
        </w:rPr>
      </w:pPr>
    </w:p>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المفوضية السامية للصحة، 2007.</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rPr>
          <w:rFonts w:hint="cs"/>
          <w:b/>
          <w:bCs/>
          <w:rtl/>
          <w:lang w:bidi="ar-JO"/>
        </w:rPr>
      </w:pPr>
      <w:r w:rsidRPr="005C1A94">
        <w:rPr>
          <w:rFonts w:hint="cs"/>
          <w:b/>
          <w:bCs/>
          <w:rtl/>
          <w:lang w:bidi="ar-JO"/>
        </w:rPr>
        <w:t>السُل</w:t>
      </w:r>
    </w:p>
    <w:p w:rsidR="006078FA" w:rsidRPr="005C1A94" w:rsidRDefault="006078FA" w:rsidP="006078FA">
      <w:pPr>
        <w:pStyle w:val="SingleTxt"/>
        <w:rPr>
          <w:rFonts w:hint="cs"/>
          <w:rtl/>
          <w:lang w:bidi="ar-JO"/>
        </w:rPr>
      </w:pPr>
      <w:r w:rsidRPr="005C1A94">
        <w:rPr>
          <w:rFonts w:hint="cs"/>
          <w:rtl/>
          <w:lang w:bidi="ar-JO"/>
        </w:rPr>
        <w:tab/>
        <w:t>في عام 2005 أُبلِغ عن 426717 حالة من حالات الإصابة بالسل في المنطقة الأوروبية لمنظمة الصحة العالمية. وكان متوسط معدل الإبلاغ الكلي 48 حالة لكل 100000 من السكان، مع التقلب إلى حد كبير بين البلدان في الأعوام القليلة الماضية.</w:t>
      </w:r>
    </w:p>
    <w:p w:rsidR="006078FA" w:rsidRPr="005C1A94" w:rsidRDefault="006078FA" w:rsidP="006078FA">
      <w:pPr>
        <w:pStyle w:val="SingleTxt"/>
        <w:rPr>
          <w:rFonts w:hint="cs"/>
          <w:rtl/>
          <w:lang w:bidi="ar-JO"/>
        </w:rPr>
      </w:pPr>
      <w:r w:rsidRPr="005C1A94">
        <w:rPr>
          <w:rFonts w:hint="cs"/>
          <w:rtl/>
          <w:lang w:bidi="ar-JO"/>
        </w:rPr>
        <w:tab/>
        <w:t>وتبلغ حالات الإصابة في البرتغال 31/100000 من السكان، أي أعلى من متوسط حالات الإصابة  البالغ 12.8/100000 في الاتحاد الأوروبي. ومع ذلك فإن المعدل الراهن لحالات الإصابة يكشف عن هبوط بنسبة النصف في خطر الإصابة بالسل خلال الأعوام الـ 17 الأخيرة في البرتغال.</w:t>
      </w:r>
    </w:p>
    <w:p w:rsidR="006078FA" w:rsidRPr="005C1A94" w:rsidRDefault="006078FA" w:rsidP="00484D4F">
      <w:pPr>
        <w:pStyle w:val="SingleTxt"/>
        <w:rPr>
          <w:lang w:bidi="ar-JO"/>
        </w:rPr>
      </w:pPr>
      <w:r w:rsidRPr="005C1A94">
        <w:rPr>
          <w:rFonts w:hint="cs"/>
          <w:rtl/>
          <w:lang w:bidi="ar-JO"/>
        </w:rPr>
        <w:tab/>
        <w:t xml:space="preserve">إن عدد كل من حالات الإصابة الإجمالية والجديدة بالسل هبط خلال العقد الأخير. وتظهر </w:t>
      </w:r>
      <w:r w:rsidR="00EB222F" w:rsidRPr="005C1A94">
        <w:rPr>
          <w:rFonts w:hint="cs"/>
          <w:rtl/>
          <w:lang w:bidi="ar-JO"/>
        </w:rPr>
        <w:t>إحصاء</w:t>
      </w:r>
      <w:r w:rsidRPr="005C1A94">
        <w:rPr>
          <w:rFonts w:hint="cs"/>
          <w:rtl/>
          <w:lang w:bidi="ar-JO"/>
        </w:rPr>
        <w:t>ات البرنامج الوطني لمكافحة السل أن معدل الكشف عن حالات جديدة كان يتجاوز النسبة المستهدفة لمنظمة الصحة العالمية (70 في المائة). بيد أنه هبط تدريجيا من 95</w:t>
      </w:r>
      <w:r w:rsidR="00484D4F" w:rsidRPr="005C1A94">
        <w:rPr>
          <w:rFonts w:hint="eastAsia"/>
          <w:rtl/>
          <w:lang w:bidi="ar-JO"/>
        </w:rPr>
        <w:t> </w:t>
      </w:r>
      <w:r w:rsidRPr="005C1A94">
        <w:rPr>
          <w:rFonts w:hint="cs"/>
          <w:rtl/>
          <w:lang w:bidi="ar-JO"/>
        </w:rPr>
        <w:t>في المائة إلى 78 في المائة بين 2002 و 2004.</w:t>
      </w:r>
    </w:p>
    <w:p w:rsidR="006078FA" w:rsidRPr="005C1A94" w:rsidRDefault="006078FA" w:rsidP="006078FA">
      <w:pPr>
        <w:pStyle w:val="SingleTxt"/>
        <w:rPr>
          <w:rFonts w:hint="cs"/>
          <w:rtl/>
          <w:lang w:bidi="ar-JO"/>
        </w:rPr>
      </w:pPr>
      <w:r w:rsidRPr="005C1A94">
        <w:rPr>
          <w:rFonts w:hint="cs"/>
          <w:rtl/>
          <w:lang w:bidi="ar-JO"/>
        </w:rPr>
        <w:tab/>
        <w:t xml:space="preserve">وهبط معدل حالات الإصابة من 49/1000 من السكان في 1995 إلى 35/1000 من السكان في 2004. ويؤثر معدل حالات العلاج الناجح في معدل حالات الإصابة التالية، ومعدل العلاج الناجح عامل رئيسي في مراقبة نشوء أنواع مقاومة للعقاقير. </w:t>
      </w:r>
    </w:p>
    <w:p w:rsidR="006078FA" w:rsidRPr="005C1A94" w:rsidRDefault="00484D4F" w:rsidP="006078FA">
      <w:pPr>
        <w:pStyle w:val="SingleTxt"/>
        <w:rPr>
          <w:rFonts w:hint="cs"/>
          <w:rtl/>
          <w:lang w:bidi="ar-JO"/>
        </w:rPr>
      </w:pPr>
      <w:r w:rsidRPr="005C1A94">
        <w:rPr>
          <w:rFonts w:hint="cs"/>
          <w:rtl/>
          <w:lang w:bidi="ar-JO"/>
        </w:rPr>
        <w:tab/>
      </w:r>
      <w:r w:rsidR="006078FA" w:rsidRPr="005C1A94">
        <w:rPr>
          <w:rFonts w:hint="cs"/>
          <w:rtl/>
          <w:lang w:bidi="ar-JO"/>
        </w:rPr>
        <w:t>وثمة مؤشر آخر على التقدم وهو الهبوط الكبير جدا في عدد حالات السل المتعدد أوجه المقاومة في العقد الأخير، والسبب الرئيسي في ذلك هو الزيادة المثيرة في حالات المعالجة من جديد الناجحة.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rPr>
          <w:rFonts w:hint="cs"/>
          <w:b/>
          <w:bCs/>
          <w:rtl/>
          <w:lang w:bidi="ar-JO"/>
        </w:rPr>
      </w:pPr>
      <w:r w:rsidRPr="005C1A94">
        <w:rPr>
          <w:rFonts w:hint="cs"/>
          <w:b/>
          <w:bCs/>
          <w:rtl/>
          <w:lang w:bidi="ar-JO"/>
        </w:rPr>
        <w:t>حالات جديدة من السل المبلغ عنها (المعدل لكل 100000 من السكان)</w:t>
      </w:r>
    </w:p>
    <w:p w:rsidR="006078FA" w:rsidRPr="005C1A94" w:rsidRDefault="006078FA" w:rsidP="006078FA">
      <w:pPr>
        <w:pStyle w:val="SingleTxt"/>
        <w:spacing w:after="0" w:line="120" w:lineRule="exact"/>
        <w:rPr>
          <w:rFonts w:hint="cs"/>
          <w:sz w:val="10"/>
          <w:rtl/>
          <w:lang w:bidi="ar-JO"/>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6078FA" w:rsidRPr="005C1A94" w:rsidTr="00484D4F">
        <w:tblPrEx>
          <w:tblCellMar>
            <w:top w:w="0" w:type="dxa"/>
            <w:bottom w:w="0" w:type="dxa"/>
          </w:tblCellMar>
        </w:tblPrEx>
        <w:trPr>
          <w:cantSplit/>
          <w:tblHeader/>
        </w:trPr>
        <w:tc>
          <w:tcPr>
            <w:tcW w:w="915" w:type="dxa"/>
            <w:tcBorders>
              <w:top w:val="single" w:sz="4" w:space="0" w:color="auto"/>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80" w:after="80" w:line="240" w:lineRule="exact"/>
              <w:ind w:right="40"/>
              <w:rPr>
                <w:rFonts w:hint="cs"/>
                <w:i/>
                <w:iCs/>
                <w:sz w:val="16"/>
                <w:szCs w:val="24"/>
                <w:rtl/>
                <w:lang w:bidi="ar-JO"/>
              </w:rPr>
            </w:pPr>
            <w:r w:rsidRPr="005C1A94">
              <w:rPr>
                <w:rFonts w:hint="cs"/>
                <w:i/>
                <w:iCs/>
                <w:sz w:val="16"/>
                <w:szCs w:val="24"/>
                <w:rtl/>
                <w:lang w:bidi="ar-JO"/>
              </w:rPr>
              <w:t>1998</w:t>
            </w:r>
          </w:p>
        </w:tc>
        <w:tc>
          <w:tcPr>
            <w:tcW w:w="915" w:type="dxa"/>
            <w:tcBorders>
              <w:top w:val="single" w:sz="4" w:space="0" w:color="auto"/>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80" w:after="80" w:line="240" w:lineRule="exact"/>
              <w:ind w:right="144"/>
              <w:rPr>
                <w:rFonts w:hint="cs"/>
                <w:i/>
                <w:iCs/>
                <w:sz w:val="16"/>
                <w:szCs w:val="24"/>
                <w:rtl/>
                <w:lang w:bidi="ar-JO"/>
              </w:rPr>
            </w:pPr>
            <w:r w:rsidRPr="005C1A94">
              <w:rPr>
                <w:rFonts w:hint="cs"/>
                <w:i/>
                <w:iCs/>
                <w:sz w:val="16"/>
                <w:szCs w:val="24"/>
                <w:rtl/>
                <w:lang w:bidi="ar-JO"/>
              </w:rPr>
              <w:t>1999</w:t>
            </w:r>
          </w:p>
        </w:tc>
        <w:tc>
          <w:tcPr>
            <w:tcW w:w="915" w:type="dxa"/>
            <w:tcBorders>
              <w:top w:val="single" w:sz="4" w:space="0" w:color="auto"/>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80" w:after="80" w:line="240" w:lineRule="exact"/>
              <w:ind w:right="144"/>
              <w:rPr>
                <w:rFonts w:hint="cs"/>
                <w:i/>
                <w:iCs/>
                <w:sz w:val="16"/>
                <w:szCs w:val="24"/>
                <w:rtl/>
                <w:lang w:bidi="ar-JO"/>
              </w:rPr>
            </w:pPr>
            <w:r w:rsidRPr="005C1A94">
              <w:rPr>
                <w:rFonts w:hint="cs"/>
                <w:i/>
                <w:iCs/>
                <w:sz w:val="16"/>
                <w:szCs w:val="24"/>
                <w:rtl/>
                <w:lang w:bidi="ar-JO"/>
              </w:rPr>
              <w:t>2000</w:t>
            </w:r>
          </w:p>
        </w:tc>
        <w:tc>
          <w:tcPr>
            <w:tcW w:w="915" w:type="dxa"/>
            <w:tcBorders>
              <w:top w:val="single" w:sz="4" w:space="0" w:color="auto"/>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80" w:after="80" w:line="240" w:lineRule="exact"/>
              <w:ind w:right="144"/>
              <w:rPr>
                <w:rFonts w:hint="cs"/>
                <w:i/>
                <w:iCs/>
                <w:sz w:val="16"/>
                <w:szCs w:val="24"/>
                <w:rtl/>
                <w:lang w:bidi="ar-JO"/>
              </w:rPr>
            </w:pPr>
            <w:r w:rsidRPr="005C1A94">
              <w:rPr>
                <w:rFonts w:hint="cs"/>
                <w:i/>
                <w:iCs/>
                <w:sz w:val="16"/>
                <w:szCs w:val="24"/>
                <w:rtl/>
                <w:lang w:bidi="ar-JO"/>
              </w:rPr>
              <w:t>2001</w:t>
            </w:r>
          </w:p>
        </w:tc>
        <w:tc>
          <w:tcPr>
            <w:tcW w:w="915" w:type="dxa"/>
            <w:tcBorders>
              <w:top w:val="single" w:sz="4" w:space="0" w:color="auto"/>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80" w:after="80" w:line="240" w:lineRule="exact"/>
              <w:ind w:right="144"/>
              <w:rPr>
                <w:rFonts w:hint="cs"/>
                <w:i/>
                <w:iCs/>
                <w:sz w:val="16"/>
                <w:szCs w:val="24"/>
                <w:rtl/>
                <w:lang w:bidi="ar-JO"/>
              </w:rPr>
            </w:pPr>
            <w:r w:rsidRPr="005C1A94">
              <w:rPr>
                <w:rFonts w:hint="cs"/>
                <w:i/>
                <w:iCs/>
                <w:sz w:val="16"/>
                <w:szCs w:val="24"/>
                <w:rtl/>
                <w:lang w:bidi="ar-JO"/>
              </w:rPr>
              <w:t>2002</w:t>
            </w:r>
          </w:p>
        </w:tc>
        <w:tc>
          <w:tcPr>
            <w:tcW w:w="915" w:type="dxa"/>
            <w:tcBorders>
              <w:top w:val="single" w:sz="4" w:space="0" w:color="auto"/>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80" w:after="80" w:line="240" w:lineRule="exact"/>
              <w:ind w:right="144"/>
              <w:rPr>
                <w:rFonts w:hint="cs"/>
                <w:i/>
                <w:iCs/>
                <w:sz w:val="16"/>
                <w:szCs w:val="24"/>
                <w:rtl/>
                <w:lang w:bidi="ar-JO"/>
              </w:rPr>
            </w:pPr>
            <w:r w:rsidRPr="005C1A94">
              <w:rPr>
                <w:rFonts w:hint="cs"/>
                <w:i/>
                <w:iCs/>
                <w:sz w:val="16"/>
                <w:szCs w:val="24"/>
                <w:rtl/>
                <w:lang w:bidi="ar-JO"/>
              </w:rPr>
              <w:t>2003</w:t>
            </w:r>
          </w:p>
        </w:tc>
        <w:tc>
          <w:tcPr>
            <w:tcW w:w="915" w:type="dxa"/>
            <w:tcBorders>
              <w:top w:val="single" w:sz="4" w:space="0" w:color="auto"/>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80" w:after="80" w:line="240" w:lineRule="exact"/>
              <w:ind w:right="144"/>
              <w:rPr>
                <w:rFonts w:hint="cs"/>
                <w:i/>
                <w:iCs/>
                <w:sz w:val="16"/>
                <w:szCs w:val="24"/>
                <w:rtl/>
                <w:lang w:bidi="ar-JO"/>
              </w:rPr>
            </w:pPr>
            <w:r w:rsidRPr="005C1A94">
              <w:rPr>
                <w:rFonts w:hint="cs"/>
                <w:i/>
                <w:iCs/>
                <w:sz w:val="16"/>
                <w:szCs w:val="24"/>
                <w:rtl/>
                <w:lang w:bidi="ar-JO"/>
              </w:rPr>
              <w:t>2004</w:t>
            </w:r>
          </w:p>
        </w:tc>
        <w:tc>
          <w:tcPr>
            <w:tcW w:w="915" w:type="dxa"/>
            <w:tcBorders>
              <w:top w:val="single" w:sz="4" w:space="0" w:color="auto"/>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80" w:after="80" w:line="240" w:lineRule="exact"/>
              <w:ind w:right="144"/>
              <w:rPr>
                <w:rFonts w:hint="cs"/>
                <w:i/>
                <w:iCs/>
                <w:sz w:val="16"/>
                <w:szCs w:val="24"/>
                <w:rtl/>
                <w:lang w:bidi="ar-JO"/>
              </w:rPr>
            </w:pPr>
            <w:r w:rsidRPr="005C1A94">
              <w:rPr>
                <w:rFonts w:hint="cs"/>
                <w:i/>
                <w:iCs/>
                <w:sz w:val="16"/>
                <w:szCs w:val="24"/>
                <w:rtl/>
                <w:lang w:bidi="ar-JO"/>
              </w:rPr>
              <w:t>2005</w:t>
            </w:r>
          </w:p>
        </w:tc>
      </w:tr>
      <w:tr w:rsidR="00484D4F" w:rsidRPr="005C1A94" w:rsidTr="00484D4F">
        <w:tblPrEx>
          <w:tblCellMar>
            <w:top w:w="0" w:type="dxa"/>
            <w:bottom w:w="0" w:type="dxa"/>
          </w:tblCellMar>
        </w:tblPrEx>
        <w:trPr>
          <w:cantSplit/>
          <w:trHeight w:hRule="exact" w:val="115"/>
          <w:tblHeader/>
        </w:trPr>
        <w:tc>
          <w:tcPr>
            <w:tcW w:w="915" w:type="dxa"/>
            <w:tcBorders>
              <w:top w:val="single" w:sz="12" w:space="0" w:color="auto"/>
            </w:tcBorders>
            <w:shd w:val="clear" w:color="auto" w:fill="auto"/>
            <w:vAlign w:val="bottom"/>
          </w:tcPr>
          <w:p w:rsidR="00484D4F" w:rsidRPr="005C1A94" w:rsidRDefault="00484D4F" w:rsidP="00484D4F">
            <w:pPr>
              <w:tabs>
                <w:tab w:val="left" w:pos="288"/>
                <w:tab w:val="left" w:pos="576"/>
                <w:tab w:val="left" w:pos="864"/>
                <w:tab w:val="left" w:pos="1152"/>
              </w:tabs>
              <w:spacing w:before="40" w:after="80" w:line="240" w:lineRule="exact"/>
              <w:ind w:right="40"/>
              <w:rPr>
                <w:rFonts w:hint="cs"/>
                <w:sz w:val="16"/>
                <w:szCs w:val="24"/>
                <w:rtl/>
                <w:lang w:bidi="ar-JO"/>
              </w:rPr>
            </w:pPr>
          </w:p>
        </w:tc>
        <w:tc>
          <w:tcPr>
            <w:tcW w:w="915" w:type="dxa"/>
            <w:tcBorders>
              <w:top w:val="single" w:sz="12" w:space="0" w:color="auto"/>
            </w:tcBorders>
            <w:shd w:val="clear" w:color="auto" w:fill="auto"/>
            <w:vAlign w:val="bottom"/>
          </w:tcPr>
          <w:p w:rsidR="00484D4F" w:rsidRPr="005C1A94" w:rsidRDefault="00484D4F" w:rsidP="00484D4F">
            <w:pPr>
              <w:tabs>
                <w:tab w:val="left" w:pos="288"/>
                <w:tab w:val="left" w:pos="576"/>
                <w:tab w:val="left" w:pos="864"/>
                <w:tab w:val="left" w:pos="1152"/>
              </w:tabs>
              <w:spacing w:before="40" w:after="80" w:line="240" w:lineRule="exact"/>
              <w:ind w:right="144"/>
              <w:rPr>
                <w:rFonts w:hint="cs"/>
                <w:sz w:val="16"/>
                <w:szCs w:val="24"/>
                <w:rtl/>
                <w:lang w:bidi="ar-JO"/>
              </w:rPr>
            </w:pPr>
          </w:p>
        </w:tc>
        <w:tc>
          <w:tcPr>
            <w:tcW w:w="915" w:type="dxa"/>
            <w:tcBorders>
              <w:top w:val="single" w:sz="12" w:space="0" w:color="auto"/>
            </w:tcBorders>
            <w:shd w:val="clear" w:color="auto" w:fill="auto"/>
            <w:vAlign w:val="bottom"/>
          </w:tcPr>
          <w:p w:rsidR="00484D4F" w:rsidRPr="005C1A94" w:rsidRDefault="00484D4F" w:rsidP="00484D4F">
            <w:pPr>
              <w:tabs>
                <w:tab w:val="left" w:pos="288"/>
                <w:tab w:val="left" w:pos="576"/>
                <w:tab w:val="left" w:pos="864"/>
                <w:tab w:val="left" w:pos="1152"/>
              </w:tabs>
              <w:spacing w:before="40" w:after="80" w:line="240" w:lineRule="exact"/>
              <w:ind w:right="144"/>
              <w:rPr>
                <w:rFonts w:hint="cs"/>
                <w:sz w:val="16"/>
                <w:szCs w:val="24"/>
                <w:rtl/>
                <w:lang w:bidi="ar-JO"/>
              </w:rPr>
            </w:pPr>
          </w:p>
        </w:tc>
        <w:tc>
          <w:tcPr>
            <w:tcW w:w="915" w:type="dxa"/>
            <w:tcBorders>
              <w:top w:val="single" w:sz="12" w:space="0" w:color="auto"/>
            </w:tcBorders>
            <w:shd w:val="clear" w:color="auto" w:fill="auto"/>
            <w:vAlign w:val="bottom"/>
          </w:tcPr>
          <w:p w:rsidR="00484D4F" w:rsidRPr="005C1A94" w:rsidRDefault="00484D4F" w:rsidP="00484D4F">
            <w:pPr>
              <w:tabs>
                <w:tab w:val="left" w:pos="288"/>
                <w:tab w:val="left" w:pos="576"/>
                <w:tab w:val="left" w:pos="864"/>
                <w:tab w:val="left" w:pos="1152"/>
              </w:tabs>
              <w:spacing w:before="40" w:after="80" w:line="240" w:lineRule="exact"/>
              <w:ind w:right="144"/>
              <w:rPr>
                <w:rFonts w:hint="cs"/>
                <w:sz w:val="16"/>
                <w:szCs w:val="24"/>
                <w:rtl/>
                <w:lang w:bidi="ar-JO"/>
              </w:rPr>
            </w:pPr>
          </w:p>
        </w:tc>
        <w:tc>
          <w:tcPr>
            <w:tcW w:w="915" w:type="dxa"/>
            <w:tcBorders>
              <w:top w:val="single" w:sz="12" w:space="0" w:color="auto"/>
            </w:tcBorders>
            <w:shd w:val="clear" w:color="auto" w:fill="auto"/>
            <w:vAlign w:val="bottom"/>
          </w:tcPr>
          <w:p w:rsidR="00484D4F" w:rsidRPr="005C1A94" w:rsidRDefault="00484D4F" w:rsidP="00484D4F">
            <w:pPr>
              <w:tabs>
                <w:tab w:val="left" w:pos="288"/>
                <w:tab w:val="left" w:pos="576"/>
                <w:tab w:val="left" w:pos="864"/>
                <w:tab w:val="left" w:pos="1152"/>
              </w:tabs>
              <w:spacing w:before="40" w:after="80" w:line="240" w:lineRule="exact"/>
              <w:ind w:right="144"/>
              <w:rPr>
                <w:rFonts w:hint="cs"/>
                <w:sz w:val="16"/>
                <w:szCs w:val="24"/>
                <w:rtl/>
                <w:lang w:bidi="ar-JO"/>
              </w:rPr>
            </w:pPr>
          </w:p>
        </w:tc>
        <w:tc>
          <w:tcPr>
            <w:tcW w:w="915" w:type="dxa"/>
            <w:tcBorders>
              <w:top w:val="single" w:sz="12" w:space="0" w:color="auto"/>
            </w:tcBorders>
            <w:shd w:val="clear" w:color="auto" w:fill="auto"/>
            <w:vAlign w:val="bottom"/>
          </w:tcPr>
          <w:p w:rsidR="00484D4F" w:rsidRPr="005C1A94" w:rsidRDefault="00484D4F" w:rsidP="00484D4F">
            <w:pPr>
              <w:tabs>
                <w:tab w:val="left" w:pos="288"/>
                <w:tab w:val="left" w:pos="576"/>
                <w:tab w:val="left" w:pos="864"/>
                <w:tab w:val="left" w:pos="1152"/>
              </w:tabs>
              <w:spacing w:before="40" w:after="80" w:line="240" w:lineRule="exact"/>
              <w:ind w:right="144"/>
              <w:rPr>
                <w:rFonts w:hint="cs"/>
                <w:sz w:val="16"/>
                <w:szCs w:val="24"/>
                <w:rtl/>
                <w:lang w:bidi="ar-JO"/>
              </w:rPr>
            </w:pPr>
          </w:p>
        </w:tc>
        <w:tc>
          <w:tcPr>
            <w:tcW w:w="915" w:type="dxa"/>
            <w:tcBorders>
              <w:top w:val="single" w:sz="12" w:space="0" w:color="auto"/>
            </w:tcBorders>
            <w:shd w:val="clear" w:color="auto" w:fill="auto"/>
            <w:vAlign w:val="bottom"/>
          </w:tcPr>
          <w:p w:rsidR="00484D4F" w:rsidRPr="005C1A94" w:rsidRDefault="00484D4F" w:rsidP="00484D4F">
            <w:pPr>
              <w:tabs>
                <w:tab w:val="left" w:pos="288"/>
                <w:tab w:val="left" w:pos="576"/>
                <w:tab w:val="left" w:pos="864"/>
                <w:tab w:val="left" w:pos="1152"/>
              </w:tabs>
              <w:spacing w:before="40" w:after="80" w:line="240" w:lineRule="exact"/>
              <w:ind w:right="144"/>
              <w:rPr>
                <w:rFonts w:hint="cs"/>
                <w:sz w:val="16"/>
                <w:szCs w:val="24"/>
                <w:rtl/>
                <w:lang w:bidi="ar-JO"/>
              </w:rPr>
            </w:pPr>
          </w:p>
        </w:tc>
        <w:tc>
          <w:tcPr>
            <w:tcW w:w="915" w:type="dxa"/>
            <w:tcBorders>
              <w:top w:val="single" w:sz="12" w:space="0" w:color="auto"/>
            </w:tcBorders>
            <w:shd w:val="clear" w:color="auto" w:fill="auto"/>
            <w:vAlign w:val="bottom"/>
          </w:tcPr>
          <w:p w:rsidR="00484D4F" w:rsidRPr="005C1A94" w:rsidRDefault="00484D4F" w:rsidP="00484D4F">
            <w:pPr>
              <w:tabs>
                <w:tab w:val="left" w:pos="288"/>
                <w:tab w:val="left" w:pos="576"/>
                <w:tab w:val="left" w:pos="864"/>
                <w:tab w:val="left" w:pos="1152"/>
              </w:tabs>
              <w:spacing w:before="40" w:after="80" w:line="240" w:lineRule="exact"/>
              <w:ind w:right="144"/>
              <w:rPr>
                <w:rFonts w:hint="cs"/>
                <w:sz w:val="16"/>
                <w:szCs w:val="24"/>
                <w:rtl/>
                <w:lang w:bidi="ar-JO"/>
              </w:rPr>
            </w:pPr>
          </w:p>
        </w:tc>
      </w:tr>
      <w:tr w:rsidR="006078FA" w:rsidRPr="005C1A94" w:rsidTr="00484D4F">
        <w:tblPrEx>
          <w:tblCellMar>
            <w:top w:w="0" w:type="dxa"/>
            <w:bottom w:w="0" w:type="dxa"/>
          </w:tblCellMar>
        </w:tblPrEx>
        <w:trPr>
          <w:cantSplit/>
        </w:trPr>
        <w:tc>
          <w:tcPr>
            <w:tcW w:w="915" w:type="dxa"/>
            <w:tcBorders>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40" w:after="80" w:line="240" w:lineRule="exact"/>
              <w:ind w:right="40"/>
              <w:rPr>
                <w:rFonts w:hint="cs"/>
                <w:sz w:val="16"/>
                <w:szCs w:val="24"/>
                <w:rtl/>
                <w:lang w:bidi="ar-JO"/>
              </w:rPr>
            </w:pPr>
            <w:r w:rsidRPr="005C1A94">
              <w:rPr>
                <w:rFonts w:hint="cs"/>
                <w:sz w:val="16"/>
                <w:szCs w:val="24"/>
                <w:rtl/>
                <w:lang w:bidi="ar-JO"/>
              </w:rPr>
              <w:t>47.1</w:t>
            </w:r>
          </w:p>
        </w:tc>
        <w:tc>
          <w:tcPr>
            <w:tcW w:w="915" w:type="dxa"/>
            <w:tcBorders>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40" w:after="80" w:line="240" w:lineRule="exact"/>
              <w:ind w:right="144"/>
              <w:rPr>
                <w:rFonts w:hint="cs"/>
                <w:sz w:val="16"/>
                <w:szCs w:val="24"/>
                <w:rtl/>
                <w:lang w:bidi="ar-JO"/>
              </w:rPr>
            </w:pPr>
            <w:r w:rsidRPr="005C1A94">
              <w:rPr>
                <w:rFonts w:hint="cs"/>
                <w:sz w:val="16"/>
                <w:szCs w:val="24"/>
                <w:rtl/>
                <w:lang w:bidi="ar-JO"/>
              </w:rPr>
              <w:t>46.4</w:t>
            </w:r>
          </w:p>
        </w:tc>
        <w:tc>
          <w:tcPr>
            <w:tcW w:w="915" w:type="dxa"/>
            <w:tcBorders>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40" w:after="80" w:line="240" w:lineRule="exact"/>
              <w:ind w:right="144"/>
              <w:rPr>
                <w:rFonts w:hint="cs"/>
                <w:sz w:val="16"/>
                <w:szCs w:val="24"/>
                <w:rtl/>
                <w:lang w:bidi="ar-JO"/>
              </w:rPr>
            </w:pPr>
            <w:r w:rsidRPr="005C1A94">
              <w:rPr>
                <w:rFonts w:hint="cs"/>
                <w:sz w:val="16"/>
                <w:szCs w:val="24"/>
                <w:rtl/>
                <w:lang w:bidi="ar-JO"/>
              </w:rPr>
              <w:t>41.1</w:t>
            </w:r>
          </w:p>
        </w:tc>
        <w:tc>
          <w:tcPr>
            <w:tcW w:w="915" w:type="dxa"/>
            <w:tcBorders>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40" w:after="80" w:line="240" w:lineRule="exact"/>
              <w:ind w:right="144"/>
              <w:rPr>
                <w:rFonts w:hint="cs"/>
                <w:sz w:val="16"/>
                <w:szCs w:val="24"/>
                <w:rtl/>
                <w:lang w:bidi="ar-JO"/>
              </w:rPr>
            </w:pPr>
            <w:r w:rsidRPr="005C1A94">
              <w:rPr>
                <w:rFonts w:hint="cs"/>
                <w:sz w:val="16"/>
                <w:szCs w:val="24"/>
                <w:rtl/>
                <w:lang w:bidi="ar-JO"/>
              </w:rPr>
              <w:t>38.8</w:t>
            </w:r>
          </w:p>
        </w:tc>
        <w:tc>
          <w:tcPr>
            <w:tcW w:w="915" w:type="dxa"/>
            <w:tcBorders>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40" w:after="80" w:line="240" w:lineRule="exact"/>
              <w:ind w:right="144"/>
              <w:rPr>
                <w:rFonts w:hint="cs"/>
                <w:sz w:val="16"/>
                <w:szCs w:val="24"/>
                <w:rtl/>
                <w:lang w:bidi="ar-JO"/>
              </w:rPr>
            </w:pPr>
            <w:r w:rsidRPr="005C1A94">
              <w:rPr>
                <w:rFonts w:hint="cs"/>
                <w:sz w:val="16"/>
                <w:szCs w:val="24"/>
                <w:rtl/>
                <w:lang w:bidi="ar-JO"/>
              </w:rPr>
              <w:t>41</w:t>
            </w:r>
          </w:p>
        </w:tc>
        <w:tc>
          <w:tcPr>
            <w:tcW w:w="915" w:type="dxa"/>
            <w:tcBorders>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40" w:after="80" w:line="240" w:lineRule="exact"/>
              <w:ind w:right="144"/>
              <w:rPr>
                <w:rFonts w:hint="cs"/>
                <w:sz w:val="16"/>
                <w:szCs w:val="24"/>
                <w:rtl/>
                <w:lang w:bidi="ar-JO"/>
              </w:rPr>
            </w:pPr>
            <w:r w:rsidRPr="005C1A94">
              <w:rPr>
                <w:rFonts w:hint="cs"/>
                <w:sz w:val="16"/>
                <w:szCs w:val="24"/>
                <w:rtl/>
                <w:lang w:bidi="ar-JO"/>
              </w:rPr>
              <w:t>36.4</w:t>
            </w:r>
          </w:p>
        </w:tc>
        <w:tc>
          <w:tcPr>
            <w:tcW w:w="915" w:type="dxa"/>
            <w:tcBorders>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40" w:after="80" w:line="240" w:lineRule="exact"/>
              <w:ind w:right="144"/>
              <w:rPr>
                <w:rFonts w:hint="cs"/>
                <w:sz w:val="16"/>
                <w:szCs w:val="24"/>
                <w:rtl/>
                <w:lang w:bidi="ar-JO"/>
              </w:rPr>
            </w:pPr>
            <w:r w:rsidRPr="005C1A94">
              <w:rPr>
                <w:rFonts w:hint="cs"/>
                <w:sz w:val="16"/>
                <w:szCs w:val="24"/>
                <w:rtl/>
                <w:lang w:bidi="ar-JO"/>
              </w:rPr>
              <w:t>34.3</w:t>
            </w:r>
          </w:p>
        </w:tc>
        <w:tc>
          <w:tcPr>
            <w:tcW w:w="915" w:type="dxa"/>
            <w:tcBorders>
              <w:bottom w:val="single" w:sz="12" w:space="0" w:color="auto"/>
            </w:tcBorders>
            <w:shd w:val="clear" w:color="auto" w:fill="auto"/>
            <w:vAlign w:val="bottom"/>
          </w:tcPr>
          <w:p w:rsidR="006078FA" w:rsidRPr="005C1A94" w:rsidRDefault="006078FA" w:rsidP="00484D4F">
            <w:pPr>
              <w:tabs>
                <w:tab w:val="left" w:pos="288"/>
                <w:tab w:val="left" w:pos="576"/>
                <w:tab w:val="left" w:pos="864"/>
                <w:tab w:val="left" w:pos="1152"/>
              </w:tabs>
              <w:spacing w:before="40" w:after="80" w:line="240" w:lineRule="exact"/>
              <w:ind w:right="144"/>
              <w:rPr>
                <w:rFonts w:hint="cs"/>
                <w:sz w:val="16"/>
                <w:szCs w:val="24"/>
                <w:rtl/>
                <w:lang w:bidi="ar-JO"/>
              </w:rPr>
            </w:pPr>
            <w:r w:rsidRPr="005C1A94">
              <w:rPr>
                <w:rFonts w:hint="cs"/>
                <w:sz w:val="16"/>
                <w:szCs w:val="24"/>
                <w:rtl/>
                <w:lang w:bidi="ar-JO"/>
              </w:rPr>
              <w:t>31</w:t>
            </w:r>
          </w:p>
        </w:tc>
      </w:tr>
    </w:tbl>
    <w:p w:rsidR="006078FA" w:rsidRPr="005C1A94" w:rsidRDefault="006078FA" w:rsidP="006078FA">
      <w:pPr>
        <w:pStyle w:val="SingleTxt"/>
        <w:rPr>
          <w:rFonts w:hint="cs"/>
          <w:rtl/>
          <w:lang w:bidi="ar-JO"/>
        </w:rPr>
      </w:pPr>
    </w:p>
    <w:p w:rsidR="006078FA" w:rsidRPr="005C1A94" w:rsidRDefault="006078FA" w:rsidP="006078FA">
      <w:pPr>
        <w:jc w:val="both"/>
        <w:rPr>
          <w:rFonts w:hint="cs"/>
          <w:sz w:val="28"/>
          <w:szCs w:val="28"/>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tl/>
          <w:lang w:bidi="ar-JO"/>
        </w:rPr>
        <w:br w:type="page"/>
      </w:r>
      <w:r w:rsidRPr="005C1A94">
        <w:rPr>
          <w:rFonts w:hint="cs"/>
          <w:rtl/>
          <w:lang w:bidi="ar-JO"/>
        </w:rPr>
        <w:tab/>
      </w:r>
      <w:r w:rsidRPr="005C1A94">
        <w:rPr>
          <w:rFonts w:hint="cs"/>
          <w:rtl/>
          <w:lang w:bidi="ar-JO"/>
        </w:rPr>
        <w:tab/>
        <w:t>الانتحار</w:t>
      </w:r>
    </w:p>
    <w:p w:rsidR="006078FA" w:rsidRPr="005C1A94" w:rsidRDefault="006078FA" w:rsidP="006078FA">
      <w:pPr>
        <w:pStyle w:val="SingleTxt"/>
        <w:spacing w:after="0" w:line="120" w:lineRule="exact"/>
        <w:rPr>
          <w:rFonts w:hint="cs"/>
          <w:sz w:val="10"/>
          <w:rtl/>
          <w:lang w:bidi="ar-JO"/>
        </w:rPr>
      </w:pPr>
    </w:p>
    <w:p w:rsidR="006078FA" w:rsidRPr="005C1A94" w:rsidRDefault="00484D4F" w:rsidP="00484D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ascii="Times New Roman Bold" w:hAnsi="Times New Roman Bold" w:hint="cs"/>
          <w:w w:val="93"/>
          <w:rtl/>
          <w:lang w:bidi="ar-JO"/>
        </w:rPr>
      </w:pPr>
      <w:r w:rsidRPr="005C1A94">
        <w:rPr>
          <w:rFonts w:hint="cs"/>
          <w:rtl/>
          <w:lang w:bidi="ar-JO"/>
        </w:rPr>
        <w:tab/>
      </w:r>
      <w:r w:rsidRPr="005C1A94">
        <w:rPr>
          <w:rFonts w:hint="cs"/>
          <w:rtl/>
          <w:lang w:bidi="ar-JO"/>
        </w:rPr>
        <w:tab/>
      </w:r>
      <w:r w:rsidR="006078FA" w:rsidRPr="005C1A94">
        <w:rPr>
          <w:rFonts w:ascii="Times New Roman Bold" w:hAnsi="Times New Roman Bold" w:hint="cs"/>
          <w:w w:val="93"/>
          <w:rtl/>
          <w:lang w:bidi="ar-JO"/>
        </w:rPr>
        <w:t>المعدل الموحد للوفيات حسب الانتحار قبل بلوغ سن الخامسة والستين/100000 من السكان</w:t>
      </w:r>
    </w:p>
    <w:p w:rsidR="006078FA" w:rsidRPr="005C1A94" w:rsidRDefault="006078FA" w:rsidP="006078FA">
      <w:pPr>
        <w:jc w:val="both"/>
        <w:rPr>
          <w:rFonts w:hint="cs"/>
          <w:b/>
          <w:bCs/>
          <w:sz w:val="28"/>
          <w:szCs w:val="28"/>
          <w:rtl/>
          <w:lang w:bidi="ar-JO"/>
        </w:rPr>
      </w:pPr>
      <w:r w:rsidRPr="005C1A94">
        <w:rPr>
          <w:noProof/>
        </w:rPr>
        <w:pict>
          <v:shape id="_x0000_s1031" type="#_x0000_t75" style="position:absolute;left:0;text-align:left;margin-left:42.95pt;margin-top:4.7pt;width:407.55pt;height:306.35pt;z-index:6" stroked="t" strokeweight=".5pt">
            <v:imagedata r:id="rId22" o:title=""/>
          </v:shape>
          <o:OLEObject Type="Embed" ProgID="Excel.Sheet.8" ShapeID="_x0000_s1031" DrawAspect="Content" ObjectID="_1395248938" r:id="rId23"/>
        </w:pict>
      </w:r>
    </w:p>
    <w:p w:rsidR="006078FA" w:rsidRPr="005C1A94" w:rsidRDefault="006078FA" w:rsidP="006078FA">
      <w:pPr>
        <w:jc w:val="both"/>
        <w:rPr>
          <w:rFonts w:hint="cs"/>
          <w:sz w:val="28"/>
          <w:szCs w:val="28"/>
          <w:rtl/>
          <w:lang w:bidi="ar-JO"/>
        </w:rPr>
      </w:pPr>
      <w:r w:rsidRPr="005C1A94">
        <w:rPr>
          <w:rFonts w:hint="cs"/>
          <w:b/>
          <w:bCs/>
          <w:sz w:val="28"/>
          <w:szCs w:val="28"/>
          <w:rtl/>
          <w:lang w:bidi="ar-JO"/>
        </w:rPr>
        <w:t xml:space="preserve"> </w:t>
      </w:r>
    </w:p>
    <w:p w:rsidR="006078FA" w:rsidRPr="005C1A94" w:rsidRDefault="006078FA" w:rsidP="006078FA">
      <w:pPr>
        <w:jc w:val="both"/>
        <w:rPr>
          <w:rFonts w:hint="cs"/>
          <w:sz w:val="28"/>
          <w:szCs w:val="28"/>
          <w:rtl/>
          <w:lang w:bidi="ar-JO"/>
        </w:rPr>
      </w:pPr>
    </w:p>
    <w:p w:rsidR="006078FA" w:rsidRPr="005C1A94" w:rsidRDefault="006078FA" w:rsidP="006078FA">
      <w:pPr>
        <w:jc w:val="both"/>
        <w:rPr>
          <w:rFonts w:hint="cs"/>
          <w:sz w:val="28"/>
          <w:szCs w:val="28"/>
          <w:rtl/>
          <w:lang w:bidi="ar-JO"/>
        </w:rPr>
      </w:pPr>
    </w:p>
    <w:p w:rsidR="006078FA" w:rsidRPr="005C1A94" w:rsidRDefault="006078FA" w:rsidP="006078FA">
      <w:pPr>
        <w:jc w:val="both"/>
        <w:rPr>
          <w:rFonts w:hint="cs"/>
          <w:sz w:val="28"/>
          <w:szCs w:val="28"/>
          <w:rtl/>
          <w:lang w:bidi="ar-JO"/>
        </w:rPr>
      </w:pPr>
    </w:p>
    <w:p w:rsidR="006078FA" w:rsidRPr="005C1A94" w:rsidRDefault="006078FA" w:rsidP="006078FA">
      <w:pPr>
        <w:jc w:val="both"/>
        <w:rPr>
          <w:rFonts w:hint="cs"/>
          <w:sz w:val="28"/>
          <w:szCs w:val="28"/>
          <w:rtl/>
          <w:lang w:bidi="ar-JO"/>
        </w:rPr>
      </w:pPr>
    </w:p>
    <w:p w:rsidR="006078FA" w:rsidRPr="005C1A94" w:rsidRDefault="006078FA" w:rsidP="006078FA">
      <w:pPr>
        <w:jc w:val="both"/>
        <w:rPr>
          <w:rFonts w:hint="cs"/>
          <w:sz w:val="28"/>
          <w:szCs w:val="28"/>
          <w:rtl/>
          <w:lang w:bidi="ar-JO"/>
        </w:rPr>
      </w:pPr>
    </w:p>
    <w:p w:rsidR="006078FA" w:rsidRPr="005C1A94" w:rsidRDefault="006078FA" w:rsidP="006078FA">
      <w:pPr>
        <w:jc w:val="both"/>
        <w:rPr>
          <w:rFonts w:hint="cs"/>
          <w:sz w:val="28"/>
          <w:szCs w:val="28"/>
          <w:rtl/>
          <w:lang w:bidi="ar-JO"/>
        </w:rPr>
      </w:pPr>
    </w:p>
    <w:p w:rsidR="006078FA" w:rsidRPr="005C1A94" w:rsidRDefault="006078FA" w:rsidP="006078FA">
      <w:pPr>
        <w:jc w:val="both"/>
        <w:rPr>
          <w:rFonts w:hint="cs"/>
          <w:sz w:val="28"/>
          <w:szCs w:val="28"/>
          <w:rtl/>
          <w:lang w:bidi="ar-JO"/>
        </w:rPr>
      </w:pPr>
    </w:p>
    <w:p w:rsidR="006078FA" w:rsidRPr="005C1A94" w:rsidRDefault="006078FA" w:rsidP="006078FA">
      <w:pPr>
        <w:jc w:val="both"/>
        <w:rPr>
          <w:rFonts w:hint="cs"/>
          <w:sz w:val="28"/>
          <w:szCs w:val="28"/>
          <w:rtl/>
          <w:lang w:bidi="ar-JO"/>
        </w:rPr>
      </w:pPr>
    </w:p>
    <w:p w:rsidR="006078FA" w:rsidRPr="005C1A94" w:rsidRDefault="006078FA" w:rsidP="006078FA">
      <w:pPr>
        <w:jc w:val="both"/>
        <w:rPr>
          <w:rFonts w:hint="cs"/>
          <w:sz w:val="28"/>
          <w:szCs w:val="28"/>
          <w:rtl/>
          <w:lang w:bidi="ar-JO"/>
        </w:rPr>
      </w:pPr>
    </w:p>
    <w:p w:rsidR="006078FA" w:rsidRPr="005C1A94" w:rsidRDefault="006078FA" w:rsidP="006078FA">
      <w:pPr>
        <w:jc w:val="both"/>
        <w:rPr>
          <w:rFonts w:hint="cs"/>
          <w:sz w:val="28"/>
          <w:szCs w:val="28"/>
          <w:rtl/>
          <w:lang w:bidi="ar-JO"/>
        </w:rPr>
      </w:pPr>
    </w:p>
    <w:p w:rsidR="006078FA" w:rsidRPr="005C1A94" w:rsidRDefault="006078FA" w:rsidP="006078FA">
      <w:pPr>
        <w:jc w:val="both"/>
        <w:rPr>
          <w:lang w:bidi="ar-JO"/>
        </w:rPr>
      </w:pPr>
      <w:r w:rsidRPr="005C1A94">
        <w:rPr>
          <w:rFonts w:hint="cs"/>
          <w:sz w:val="28"/>
          <w:szCs w:val="28"/>
          <w:rtl/>
          <w:lang w:bidi="ar-JO"/>
        </w:rPr>
        <w:t xml:space="preserve">    </w:t>
      </w:r>
    </w:p>
    <w:p w:rsidR="006078FA" w:rsidRPr="005C1A94" w:rsidRDefault="006078FA" w:rsidP="006078FA">
      <w:pPr>
        <w:jc w:val="both"/>
        <w:rPr>
          <w:lang w:bidi="ar-JO"/>
        </w:rPr>
      </w:pPr>
    </w:p>
    <w:p w:rsidR="006078FA" w:rsidRPr="005C1A94" w:rsidRDefault="006078FA" w:rsidP="006078FA">
      <w:pPr>
        <w:jc w:val="both"/>
        <w:rPr>
          <w:rFonts w:hint="cs"/>
          <w:sz w:val="28"/>
          <w:szCs w:val="28"/>
          <w:rtl/>
          <w:lang w:bidi="ar-JO"/>
        </w:rPr>
      </w:pPr>
    </w:p>
    <w:p w:rsidR="00484D4F" w:rsidRPr="005C1A94" w:rsidRDefault="00484D4F" w:rsidP="00484D4F">
      <w:pPr>
        <w:spacing w:line="120" w:lineRule="exact"/>
        <w:jc w:val="both"/>
        <w:rPr>
          <w:rFonts w:hint="cs"/>
          <w:sz w:val="10"/>
          <w:szCs w:val="28"/>
          <w:rtl/>
          <w:lang w:bidi="ar-JO"/>
        </w:rPr>
      </w:pPr>
    </w:p>
    <w:p w:rsidR="00484D4F" w:rsidRPr="005C1A94" w:rsidRDefault="00484D4F" w:rsidP="00484D4F">
      <w:pPr>
        <w:spacing w:line="120" w:lineRule="exact"/>
        <w:jc w:val="both"/>
        <w:rPr>
          <w:rFonts w:hint="cs"/>
          <w:sz w:val="10"/>
          <w:szCs w:val="28"/>
          <w:rtl/>
          <w:lang w:bidi="ar-JO"/>
        </w:rPr>
      </w:pPr>
    </w:p>
    <w:p w:rsidR="006078FA" w:rsidRPr="005C1A94" w:rsidRDefault="006078FA" w:rsidP="00484D4F">
      <w:pPr>
        <w:pStyle w:val="SingleTxt"/>
        <w:tabs>
          <w:tab w:val="clear" w:pos="1267"/>
          <w:tab w:val="left" w:pos="994"/>
        </w:tabs>
        <w:ind w:left="850"/>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المفوضية السامية للصحة، 2007.</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rPr>
          <w:rFonts w:hint="cs"/>
          <w:rtl/>
          <w:lang w:bidi="ar-JO"/>
        </w:rPr>
      </w:pPr>
      <w:r w:rsidRPr="005C1A94">
        <w:rPr>
          <w:rFonts w:hint="cs"/>
          <w:rtl/>
          <w:lang w:bidi="ar-JO"/>
        </w:rPr>
        <w:tab/>
        <w:t>في البرتغال ارتفع معدل الانتحار من 5/100000 من السكان في 2001 إلى 7.1/100000 في 2004 وهبط في 2005 إلى 5.3/100000.</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rPr>
          <w:rFonts w:hint="cs"/>
          <w:b/>
          <w:bCs/>
          <w:rtl/>
          <w:lang w:bidi="ar-JO"/>
        </w:rPr>
      </w:pPr>
      <w:r w:rsidRPr="005C1A94">
        <w:rPr>
          <w:rFonts w:hint="cs"/>
          <w:b/>
          <w:bCs/>
          <w:rtl/>
          <w:lang w:bidi="ar-JO"/>
        </w:rPr>
        <w:t>الإدمان على الكحول</w:t>
      </w:r>
    </w:p>
    <w:p w:rsidR="006078FA" w:rsidRPr="005C1A94" w:rsidRDefault="006078FA" w:rsidP="006078FA">
      <w:pPr>
        <w:pStyle w:val="SingleTxt"/>
        <w:rPr>
          <w:rFonts w:hint="cs"/>
          <w:rtl/>
          <w:lang w:bidi="ar-JO"/>
        </w:rPr>
      </w:pPr>
      <w:r w:rsidRPr="005C1A94">
        <w:rPr>
          <w:rFonts w:hint="cs"/>
          <w:b/>
          <w:bCs/>
          <w:rtl/>
          <w:lang w:bidi="ar-JO"/>
        </w:rPr>
        <w:tab/>
      </w:r>
      <w:r w:rsidRPr="005C1A94">
        <w:rPr>
          <w:rFonts w:hint="cs"/>
          <w:rtl/>
          <w:lang w:bidi="ar-JO"/>
        </w:rPr>
        <w:t>للإفراط في استهلاك الكحول آثار ضارة كثيرة في الصحة. يزيد تناول كمية كبيرة من الكحول من خطر الإصابة بمرض القلب والسكتة الدماغية والأوعية الدموية، وأيضا التليّف الكبدي وأنواع معينة من السرطان. وتساهم الكحول أيضا في الوفاة والإعاقة بسبب الحوادث والإصابات والاعتداء والعنف والقتل والانتحار.</w:t>
      </w:r>
    </w:p>
    <w:p w:rsidR="006078FA" w:rsidRPr="005C1A94" w:rsidRDefault="006078FA" w:rsidP="006078FA">
      <w:pPr>
        <w:pStyle w:val="SingleTxt"/>
        <w:rPr>
          <w:rFonts w:hint="cs"/>
          <w:rtl/>
          <w:lang w:bidi="ar-JO"/>
        </w:rPr>
      </w:pPr>
      <w:r w:rsidRPr="005C1A94">
        <w:rPr>
          <w:rFonts w:hint="cs"/>
          <w:rtl/>
          <w:lang w:bidi="ar-JO"/>
        </w:rPr>
        <w:tab/>
        <w:t xml:space="preserve">واستهلاك الكحول، كما يقاس بالمبيعات السنوية، يبلغ متوسط </w:t>
      </w:r>
      <w:r w:rsidRPr="005C1A94">
        <w:rPr>
          <w:lang w:bidi="ar-JO"/>
        </w:rPr>
        <w:t>9.5</w:t>
      </w:r>
      <w:r w:rsidRPr="005C1A94">
        <w:rPr>
          <w:rFonts w:hint="cs"/>
          <w:rtl/>
          <w:lang w:bidi="ar-JO"/>
        </w:rPr>
        <w:t xml:space="preserve"> من اللترات للبالغ في بلدان منظمة التعاون والتنمية في الميدان الاقتصادي.</w:t>
      </w:r>
    </w:p>
    <w:p w:rsidR="006078FA" w:rsidRPr="005C1A94" w:rsidRDefault="006078FA" w:rsidP="006078FA">
      <w:pPr>
        <w:pStyle w:val="SingleTxt"/>
        <w:rPr>
          <w:rFonts w:hint="cs"/>
          <w:rtl/>
          <w:lang w:bidi="ar-JO"/>
        </w:rPr>
      </w:pPr>
      <w:r w:rsidRPr="005C1A94">
        <w:rPr>
          <w:rFonts w:hint="cs"/>
          <w:rtl/>
          <w:lang w:bidi="ar-JO"/>
        </w:rPr>
        <w:tab/>
        <w:t>وعلى الرغم من الاتجاه المؤاتي لانخفاض في استهلاك الكحول في البرتغال، فإن مستوى الاستهلاك هذا لا يزال مرتفعا ويجب أن يخفض. من الضروري اتخاذ مزيد من الإجراءات من قبيل التثقيف الصحي وإذكاء الوعي بالأخطار المترتبة على الإفراط في استهلاك الكحول، والحلول العلاجية للإدمان على الكحول والقيود على الإعلان.</w:t>
      </w:r>
    </w:p>
    <w:p w:rsidR="006078FA" w:rsidRPr="005C1A94" w:rsidRDefault="006078FA" w:rsidP="00E2203A">
      <w:pPr>
        <w:pStyle w:val="SingleTxt"/>
        <w:rPr>
          <w:rFonts w:hint="cs"/>
          <w:rtl/>
          <w:lang w:bidi="ar-JO"/>
        </w:rPr>
      </w:pPr>
      <w:r w:rsidRPr="005C1A94">
        <w:rPr>
          <w:rFonts w:hint="cs"/>
          <w:rtl/>
          <w:lang w:bidi="ar-JO"/>
        </w:rPr>
        <w:tab/>
        <w:t>وأحد آثار استهلاك الكحول الذي يُولى مزيدا من الاهتمام هو علاقته بقيادة السيارات وحوادث المرور. للبرتغال أعلى معدل للوفيات المتعلقة بالكحول في أوروبا. عند حوالي 40 في المائة من الذين يُقتلون في حوادث المرور آثار الكحول في الدم (</w:t>
      </w:r>
      <w:r w:rsidR="00E2203A" w:rsidRPr="005C1A94">
        <w:rPr>
          <w:rFonts w:hint="cs"/>
          <w:rtl/>
        </w:rPr>
        <w:t>24.4</w:t>
      </w:r>
      <w:r w:rsidRPr="005C1A94">
        <w:rPr>
          <w:rFonts w:hint="cs"/>
          <w:rtl/>
          <w:lang w:bidi="ar-JO"/>
        </w:rPr>
        <w:t xml:space="preserve"> في المائة من ضحايا الحوادث تجاوزت مستويات الكحول في دمهم </w:t>
      </w:r>
      <w:r w:rsidRPr="005C1A94">
        <w:rPr>
          <w:lang w:bidi="ar-JO"/>
        </w:rPr>
        <w:t>0.2</w:t>
      </w:r>
      <w:r w:rsidR="00E2203A" w:rsidRPr="005C1A94">
        <w:rPr>
          <w:rFonts w:hint="cs"/>
          <w:rtl/>
          <w:lang w:bidi="ar-JO"/>
        </w:rPr>
        <w:t xml:space="preserve"> غ/1 وتجاوزت هذه المستويات لدى</w:t>
      </w:r>
      <w:r w:rsidRPr="005C1A94">
        <w:rPr>
          <w:rFonts w:hint="cs"/>
          <w:rtl/>
          <w:lang w:bidi="ar-JO"/>
        </w:rPr>
        <w:t xml:space="preserve"> </w:t>
      </w:r>
      <w:r w:rsidR="00E2203A" w:rsidRPr="005C1A94">
        <w:rPr>
          <w:rFonts w:hint="cs"/>
          <w:rtl/>
          <w:lang w:bidi="ar-JO"/>
        </w:rPr>
        <w:t>18.6</w:t>
      </w:r>
      <w:r w:rsidRPr="005C1A94">
        <w:rPr>
          <w:rFonts w:hint="cs"/>
          <w:rtl/>
          <w:lang w:bidi="ar-JO"/>
        </w:rPr>
        <w:t xml:space="preserve"> في المائة منهم </w:t>
      </w:r>
      <w:r w:rsidR="00E2203A" w:rsidRPr="005C1A94">
        <w:rPr>
          <w:rFonts w:hint="cs"/>
          <w:rtl/>
          <w:lang w:bidi="ar-JO"/>
        </w:rPr>
        <w:t>0.5</w:t>
      </w:r>
      <w:r w:rsidRPr="005C1A94">
        <w:rPr>
          <w:rFonts w:hint="cs"/>
          <w:rtl/>
          <w:lang w:bidi="ar-JO"/>
        </w:rPr>
        <w:t xml:space="preserve"> غ/1).</w:t>
      </w:r>
    </w:p>
    <w:p w:rsidR="006078FA" w:rsidRPr="005C1A94" w:rsidRDefault="006078FA" w:rsidP="00E2203A">
      <w:pPr>
        <w:pStyle w:val="SingleTxt"/>
        <w:rPr>
          <w:rFonts w:hint="cs"/>
          <w:rtl/>
          <w:lang w:bidi="ar-JO"/>
        </w:rPr>
      </w:pPr>
      <w:r w:rsidRPr="005C1A94">
        <w:rPr>
          <w:rFonts w:hint="cs"/>
          <w:rtl/>
          <w:lang w:bidi="ar-JO"/>
        </w:rPr>
        <w:tab/>
        <w:t xml:space="preserve">إن معدل الوفيات من مرض الكبد المزمن والتليف الكبدي المعدل حسب السن هبط هبوطا ذا مغزى في البرتغال خلال العقود الثلاثة الأخيرة (من </w:t>
      </w:r>
      <w:r w:rsidR="00E2203A" w:rsidRPr="005C1A94">
        <w:rPr>
          <w:rFonts w:hint="cs"/>
          <w:rtl/>
          <w:lang w:bidi="ar-JO"/>
        </w:rPr>
        <w:t>20.4</w:t>
      </w:r>
      <w:r w:rsidRPr="005C1A94">
        <w:rPr>
          <w:rFonts w:hint="cs"/>
          <w:rtl/>
          <w:lang w:bidi="ar-JO"/>
        </w:rPr>
        <w:t xml:space="preserve">/100000 في 1970 إلى </w:t>
      </w:r>
      <w:r w:rsidR="00E2203A" w:rsidRPr="005C1A94">
        <w:rPr>
          <w:rFonts w:hint="cs"/>
          <w:rtl/>
          <w:lang w:bidi="ar-JO"/>
        </w:rPr>
        <w:t>10.4</w:t>
      </w:r>
      <w:r w:rsidRPr="005C1A94">
        <w:rPr>
          <w:rFonts w:hint="cs"/>
          <w:rtl/>
          <w:lang w:bidi="ar-JO"/>
        </w:rPr>
        <w:t>/100000 في 2003) والمعدل الآن أقل كثيرا من المتوسط في بلدان  المنطقة الأوروبية (</w:t>
      </w:r>
      <w:r w:rsidR="00E2203A" w:rsidRPr="005C1A94">
        <w:rPr>
          <w:rFonts w:hint="cs"/>
          <w:rtl/>
          <w:lang w:bidi="ar-JO"/>
        </w:rPr>
        <w:t>22.8</w:t>
      </w:r>
      <w:r w:rsidRPr="005C1A94">
        <w:rPr>
          <w:rFonts w:hint="cs"/>
          <w:rtl/>
          <w:lang w:bidi="ar-JO"/>
        </w:rPr>
        <w:t xml:space="preserve">/100000). ومع ذلك، كان مرض الكبد المزمن في عام 2004 مسؤولا عن </w:t>
      </w:r>
      <w:r w:rsidR="00E2203A" w:rsidRPr="005C1A94">
        <w:rPr>
          <w:rFonts w:hint="cs"/>
          <w:rtl/>
          <w:lang w:bidi="ar-JO"/>
        </w:rPr>
        <w:t>1.6</w:t>
      </w:r>
      <w:r w:rsidRPr="005C1A94">
        <w:rPr>
          <w:rFonts w:hint="cs"/>
          <w:rtl/>
          <w:lang w:bidi="ar-JO"/>
        </w:rPr>
        <w:t xml:space="preserve"> في المائة من إجمالي الوفيات في البرتغال بمعدل </w:t>
      </w:r>
      <w:r w:rsidR="00E2203A" w:rsidRPr="005C1A94">
        <w:rPr>
          <w:rFonts w:hint="cs"/>
          <w:rtl/>
          <w:lang w:bidi="ar-JO"/>
        </w:rPr>
        <w:t>15.6</w:t>
      </w:r>
      <w:r w:rsidRPr="005C1A94">
        <w:rPr>
          <w:rFonts w:hint="cs"/>
          <w:rtl/>
          <w:lang w:bidi="ar-JO"/>
        </w:rPr>
        <w:t>/100000 من السكان.</w:t>
      </w:r>
    </w:p>
    <w:p w:rsidR="006078FA" w:rsidRPr="005C1A94" w:rsidRDefault="006078FA" w:rsidP="006078FA">
      <w:pPr>
        <w:ind w:left="360"/>
        <w:jc w:val="both"/>
        <w:rPr>
          <w:rFonts w:hint="cs"/>
          <w:sz w:val="28"/>
          <w:szCs w:val="28"/>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tl/>
          <w:lang w:bidi="ar-JO"/>
        </w:rPr>
        <w:br w:type="page"/>
      </w:r>
      <w:r w:rsidRPr="005C1A94">
        <w:rPr>
          <w:rFonts w:hint="cs"/>
          <w:rtl/>
          <w:lang w:bidi="ar-JO"/>
        </w:rPr>
        <w:tab/>
      </w:r>
      <w:r w:rsidRPr="005C1A94">
        <w:rPr>
          <w:rFonts w:hint="cs"/>
          <w:rtl/>
          <w:lang w:bidi="ar-JO"/>
        </w:rPr>
        <w:tab/>
        <w:t>المعدل الموحد للوفيات حسب الأمراض المتعلقة بالكحول قبل بلوغ الخامسة والستين من العمر / 100000 من السكان، حسب المنطقة والجنس</w:t>
      </w:r>
    </w:p>
    <w:p w:rsidR="006078FA" w:rsidRPr="005C1A94" w:rsidRDefault="006078FA" w:rsidP="006078FA">
      <w:pPr>
        <w:ind w:left="360"/>
        <w:jc w:val="both"/>
        <w:rPr>
          <w:rFonts w:hint="cs"/>
          <w:b/>
          <w:bCs/>
          <w:sz w:val="28"/>
          <w:szCs w:val="28"/>
          <w:rtl/>
          <w:lang w:bidi="ar-JO"/>
        </w:rPr>
      </w:pPr>
      <w:r w:rsidRPr="005C1A94">
        <w:rPr>
          <w:rFonts w:hint="cs"/>
          <w:b/>
          <w:bCs/>
          <w:noProof/>
          <w:w w:val="100"/>
          <w:sz w:val="28"/>
          <w:szCs w:val="28"/>
          <w:rtl/>
        </w:rPr>
        <w:pict>
          <v:shape id="_x0000_s1032" type="#_x0000_t75" style="position:absolute;left:0;text-align:left;margin-left:68.65pt;margin-top:.95pt;width:355.25pt;height:292.1pt;z-index:7" stroked="t" strokeweight=".5pt">
            <v:imagedata r:id="rId24" o:title=""/>
          </v:shape>
          <o:OLEObject Type="Embed" ProgID="Excel.Sheet.8" ShapeID="_x0000_s1032" DrawAspect="Content" ObjectID="_1395248939" r:id="rId25"/>
        </w:pict>
      </w:r>
    </w:p>
    <w:p w:rsidR="006078FA" w:rsidRPr="005C1A94" w:rsidRDefault="006078FA" w:rsidP="006078FA">
      <w:pPr>
        <w:ind w:left="360"/>
        <w:jc w:val="both"/>
        <w:rPr>
          <w:rFonts w:hint="cs"/>
          <w:b/>
          <w:bCs/>
          <w:sz w:val="28"/>
          <w:szCs w:val="28"/>
          <w:rtl/>
          <w:lang w:bidi="ar-JO"/>
        </w:rPr>
      </w:pPr>
    </w:p>
    <w:p w:rsidR="006078FA" w:rsidRPr="005C1A94" w:rsidRDefault="006078FA" w:rsidP="006078FA">
      <w:pPr>
        <w:ind w:left="360"/>
        <w:jc w:val="both"/>
        <w:rPr>
          <w:rFonts w:hint="cs"/>
          <w:b/>
          <w:bCs/>
          <w:sz w:val="28"/>
          <w:szCs w:val="28"/>
          <w:rtl/>
          <w:lang w:bidi="ar-JO"/>
        </w:rPr>
      </w:pPr>
    </w:p>
    <w:p w:rsidR="006078FA" w:rsidRPr="005C1A94" w:rsidRDefault="006078FA" w:rsidP="006078FA">
      <w:pPr>
        <w:ind w:left="360"/>
        <w:jc w:val="both"/>
        <w:rPr>
          <w:rFonts w:hint="cs"/>
          <w:sz w:val="28"/>
          <w:szCs w:val="28"/>
          <w:rtl/>
          <w:lang w:bidi="ar-JO"/>
        </w:rPr>
      </w:pPr>
    </w:p>
    <w:p w:rsidR="006078FA" w:rsidRPr="005C1A94" w:rsidRDefault="006078FA" w:rsidP="006078FA">
      <w:pPr>
        <w:jc w:val="both"/>
      </w:pPr>
    </w:p>
    <w:p w:rsidR="006078FA" w:rsidRPr="005C1A94" w:rsidRDefault="006078FA" w:rsidP="006078FA">
      <w:pPr>
        <w:jc w:val="both"/>
        <w:rPr>
          <w:rFonts w:hint="cs"/>
          <w:rtl/>
        </w:rPr>
      </w:pPr>
    </w:p>
    <w:p w:rsidR="006078FA" w:rsidRPr="005C1A94" w:rsidRDefault="006078FA" w:rsidP="006078FA">
      <w:pPr>
        <w:jc w:val="both"/>
        <w:rPr>
          <w:rFonts w:hint="cs"/>
          <w:rtl/>
        </w:rPr>
      </w:pPr>
    </w:p>
    <w:p w:rsidR="006078FA" w:rsidRPr="005C1A94" w:rsidRDefault="006078FA" w:rsidP="006078FA">
      <w:pPr>
        <w:jc w:val="both"/>
        <w:rPr>
          <w:rFonts w:hint="cs"/>
          <w:rtl/>
        </w:rPr>
      </w:pPr>
    </w:p>
    <w:p w:rsidR="006078FA" w:rsidRPr="005C1A94" w:rsidRDefault="006078FA" w:rsidP="006078FA">
      <w:pPr>
        <w:jc w:val="both"/>
        <w:rPr>
          <w:rFonts w:hint="cs"/>
          <w:rtl/>
        </w:rPr>
      </w:pPr>
    </w:p>
    <w:p w:rsidR="006078FA" w:rsidRPr="005C1A94" w:rsidRDefault="006078FA" w:rsidP="006078FA">
      <w:pPr>
        <w:jc w:val="both"/>
        <w:rPr>
          <w:rFonts w:hint="cs"/>
          <w:rtl/>
        </w:rPr>
      </w:pPr>
    </w:p>
    <w:p w:rsidR="006078FA" w:rsidRPr="005C1A94" w:rsidRDefault="006078FA" w:rsidP="006078FA">
      <w:pPr>
        <w:jc w:val="both"/>
        <w:rPr>
          <w:rFonts w:hint="cs"/>
          <w:rtl/>
        </w:rPr>
      </w:pPr>
    </w:p>
    <w:p w:rsidR="006078FA" w:rsidRPr="005C1A94" w:rsidRDefault="006078FA" w:rsidP="006078FA">
      <w:pPr>
        <w:jc w:val="both"/>
        <w:rPr>
          <w:rFonts w:hint="cs"/>
        </w:rPr>
      </w:pPr>
    </w:p>
    <w:p w:rsidR="006078FA" w:rsidRPr="005C1A94" w:rsidRDefault="006078FA" w:rsidP="006078FA">
      <w:pPr>
        <w:jc w:val="both"/>
      </w:pPr>
    </w:p>
    <w:p w:rsidR="006078FA" w:rsidRPr="005C1A94" w:rsidRDefault="006078FA" w:rsidP="006078FA">
      <w:pPr>
        <w:ind w:left="360"/>
        <w:jc w:val="both"/>
        <w:rPr>
          <w:rFonts w:hint="cs"/>
          <w:sz w:val="28"/>
          <w:szCs w:val="28"/>
          <w:rtl/>
          <w:lang w:bidi="ar-JO"/>
        </w:rPr>
      </w:pPr>
    </w:p>
    <w:p w:rsidR="00E2203A" w:rsidRPr="005C1A94" w:rsidRDefault="00E2203A" w:rsidP="00E2203A">
      <w:pPr>
        <w:spacing w:line="120" w:lineRule="exact"/>
        <w:ind w:left="360"/>
        <w:jc w:val="both"/>
        <w:rPr>
          <w:rFonts w:hint="cs"/>
          <w:sz w:val="10"/>
          <w:szCs w:val="28"/>
          <w:rtl/>
          <w:lang w:bidi="ar-JO"/>
        </w:rPr>
      </w:pPr>
    </w:p>
    <w:p w:rsidR="00E2203A" w:rsidRPr="005C1A94" w:rsidRDefault="00E2203A" w:rsidP="00E2203A">
      <w:pPr>
        <w:spacing w:line="120" w:lineRule="exact"/>
        <w:ind w:left="360"/>
        <w:jc w:val="both"/>
        <w:rPr>
          <w:rFonts w:hint="cs"/>
          <w:sz w:val="10"/>
          <w:szCs w:val="28"/>
          <w:rtl/>
          <w:lang w:bidi="ar-JO"/>
        </w:rPr>
      </w:pPr>
    </w:p>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المفوضية السامية للصحة، 2007.</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Fonts w:hint="cs"/>
          <w:rtl/>
          <w:lang w:bidi="ar-JO"/>
        </w:rPr>
        <w:tab/>
      </w:r>
      <w:r w:rsidRPr="005C1A94">
        <w:rPr>
          <w:rFonts w:hint="cs"/>
          <w:rtl/>
          <w:lang w:bidi="ar-JO"/>
        </w:rPr>
        <w:tab/>
        <w:t>تنظيم الأسرة</w:t>
      </w:r>
    </w:p>
    <w:p w:rsidR="006078FA" w:rsidRPr="005C1A94" w:rsidRDefault="006078FA" w:rsidP="006078FA">
      <w:pPr>
        <w:pStyle w:val="SingleTxt"/>
        <w:rPr>
          <w:rFonts w:hint="cs"/>
          <w:rtl/>
        </w:rPr>
      </w:pPr>
      <w:r w:rsidRPr="005C1A94">
        <w:rPr>
          <w:rFonts w:hint="cs"/>
          <w:rtl/>
          <w:lang w:bidi="ar-JO"/>
        </w:rPr>
        <w:t>من بين التدابير المنفذة في مجال تنظيم الأسرة، يمكننا أن نذكر: التوافر في جميع الصيدليات لكل وسائل منع الحمل التي تنص عليها التشريعات المعمول بها؛ وتعزيز التفاعل الفعال بين مراكز رعاية الشباب والمشافي ووحدات المرضى الخارجيين بغية توسيع نطاق تنظيم الأسرة والاستشارات الصحية للأمهات لتصل إلى المراهقين والشباب الذين يشكلون مجموعة ضعيفة على نحو خاص؛ وتحسين سبل الوصول إلى وسائل وطرائق منع الحمل بغية منع حالات الحمل غير المرغوب فيه وغير المتوقع، بخاصة في مجموعات ضعيفة على نحو خاص من ملامحها الاستبعاد الاجتماعي أو الاحتياج الاقتصادي أو الصعوبات في الوصول إلى شبكات الصحة العامة؛ والحد من أوقات الانتظار وعمليات</w:t>
      </w:r>
      <w:r w:rsidR="00E2203A" w:rsidRPr="005C1A94">
        <w:rPr>
          <w:rFonts w:hint="cs"/>
          <w:rtl/>
          <w:lang w:bidi="ar-JO"/>
        </w:rPr>
        <w:t xml:space="preserve"> ربط البوق وقطع القناة المنوية.</w:t>
      </w:r>
    </w:p>
    <w:p w:rsidR="006078FA" w:rsidRPr="005C1A94" w:rsidRDefault="006078FA" w:rsidP="006078FA">
      <w:pPr>
        <w:ind w:left="360"/>
        <w:jc w:val="both"/>
        <w:rPr>
          <w:rFonts w:hint="cs"/>
          <w:b/>
          <w:bCs/>
          <w:rtl/>
          <w:lang w:bidi="ar-JO"/>
        </w:rPr>
      </w:pPr>
    </w:p>
    <w:p w:rsidR="006078FA" w:rsidRPr="005C1A94" w:rsidRDefault="006078FA" w:rsidP="006078FA">
      <w:pPr>
        <w:ind w:left="360"/>
        <w:jc w:val="both"/>
        <w:rPr>
          <w:rFonts w:hint="cs"/>
          <w:b/>
          <w:bCs/>
          <w:rtl/>
          <w:lang w:bidi="ar-JO"/>
        </w:rPr>
      </w:pPr>
    </w:p>
    <w:p w:rsidR="006078FA" w:rsidRPr="005C1A94" w:rsidRDefault="006078FA" w:rsidP="006078FA">
      <w:pPr>
        <w:spacing w:line="120" w:lineRule="exact"/>
        <w:ind w:left="360"/>
        <w:jc w:val="both"/>
        <w:rPr>
          <w:rFonts w:hint="cs"/>
          <w:b/>
          <w:bCs/>
          <w:sz w:val="10"/>
          <w:rtl/>
          <w:lang w:bidi="ar-JO"/>
        </w:rPr>
      </w:pPr>
    </w:p>
    <w:p w:rsidR="006078FA" w:rsidRPr="005C1A94" w:rsidRDefault="006E546C" w:rsidP="006E546C">
      <w:pPr>
        <w:tabs>
          <w:tab w:val="left" w:pos="662"/>
          <w:tab w:val="left" w:pos="1267"/>
          <w:tab w:val="left" w:pos="1987"/>
          <w:tab w:val="left" w:pos="2650"/>
        </w:tabs>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(بالنسبة المئوية)</w:t>
      </w:r>
    </w:p>
    <w:p w:rsidR="006078FA" w:rsidRPr="005C1A94" w:rsidRDefault="006078FA" w:rsidP="006078FA">
      <w:pPr>
        <w:spacing w:line="120" w:lineRule="exact"/>
        <w:ind w:left="360"/>
        <w:jc w:val="both"/>
        <w:rPr>
          <w:rFonts w:hint="cs"/>
          <w:b/>
          <w:bCs/>
          <w:sz w:val="10"/>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84"/>
        <w:gridCol w:w="1261"/>
        <w:gridCol w:w="1386"/>
        <w:gridCol w:w="1427"/>
      </w:tblGrid>
      <w:tr w:rsidR="006078FA" w:rsidRPr="005C1A94" w:rsidTr="006E546C">
        <w:trPr>
          <w:cantSplit/>
          <w:tblHeader/>
          <w:jc w:val="center"/>
        </w:trPr>
        <w:tc>
          <w:tcPr>
            <w:tcW w:w="3284" w:type="dxa"/>
            <w:tcBorders>
              <w:top w:val="single" w:sz="4" w:space="0" w:color="auto"/>
              <w:bottom w:val="single" w:sz="12" w:space="0" w:color="auto"/>
            </w:tcBorders>
            <w:shd w:val="clear" w:color="auto" w:fill="auto"/>
            <w:vAlign w:val="bottom"/>
          </w:tcPr>
          <w:p w:rsidR="006078FA" w:rsidRPr="005C1A94" w:rsidRDefault="006078FA" w:rsidP="006E546C">
            <w:pPr>
              <w:spacing w:before="80" w:after="80" w:line="240" w:lineRule="exact"/>
              <w:jc w:val="both"/>
              <w:rPr>
                <w:rFonts w:hint="cs"/>
                <w:i/>
                <w:iCs/>
                <w:sz w:val="16"/>
                <w:szCs w:val="24"/>
                <w:rtl/>
                <w:lang w:bidi="ar-JO"/>
              </w:rPr>
            </w:pPr>
            <w:r w:rsidRPr="005C1A94">
              <w:rPr>
                <w:rFonts w:hint="cs"/>
                <w:i/>
                <w:iCs/>
                <w:sz w:val="16"/>
                <w:szCs w:val="24"/>
                <w:rtl/>
                <w:lang w:bidi="ar-JO"/>
              </w:rPr>
              <w:t>تنظيم الأسرة</w:t>
            </w:r>
          </w:p>
        </w:tc>
        <w:tc>
          <w:tcPr>
            <w:tcW w:w="1261" w:type="dxa"/>
            <w:tcBorders>
              <w:top w:val="single" w:sz="4" w:space="0" w:color="auto"/>
              <w:bottom w:val="single" w:sz="12" w:space="0" w:color="auto"/>
            </w:tcBorders>
            <w:shd w:val="clear" w:color="auto" w:fill="auto"/>
            <w:vAlign w:val="bottom"/>
          </w:tcPr>
          <w:p w:rsidR="006078FA" w:rsidRPr="005C1A94" w:rsidRDefault="006078FA" w:rsidP="006E546C">
            <w:pPr>
              <w:spacing w:before="80" w:after="80" w:line="240" w:lineRule="exact"/>
              <w:ind w:right="144"/>
              <w:rPr>
                <w:rFonts w:hint="cs"/>
                <w:b/>
                <w:bCs/>
                <w:i/>
                <w:iCs/>
                <w:sz w:val="16"/>
                <w:szCs w:val="24"/>
                <w:rtl/>
                <w:lang w:bidi="ar-JO"/>
              </w:rPr>
            </w:pPr>
            <w:r w:rsidRPr="005C1A94">
              <w:rPr>
                <w:rFonts w:hint="cs"/>
                <w:b/>
                <w:bCs/>
                <w:i/>
                <w:iCs/>
                <w:sz w:val="16"/>
                <w:szCs w:val="24"/>
                <w:rtl/>
                <w:lang w:bidi="ar-JO"/>
              </w:rPr>
              <w:t>2004</w:t>
            </w:r>
          </w:p>
        </w:tc>
        <w:tc>
          <w:tcPr>
            <w:tcW w:w="1386" w:type="dxa"/>
            <w:tcBorders>
              <w:top w:val="single" w:sz="4" w:space="0" w:color="auto"/>
              <w:bottom w:val="single" w:sz="12" w:space="0" w:color="auto"/>
            </w:tcBorders>
            <w:shd w:val="clear" w:color="auto" w:fill="auto"/>
            <w:vAlign w:val="bottom"/>
          </w:tcPr>
          <w:p w:rsidR="006078FA" w:rsidRPr="005C1A94" w:rsidRDefault="006078FA" w:rsidP="006E546C">
            <w:pPr>
              <w:spacing w:before="80" w:after="80" w:line="240" w:lineRule="exact"/>
              <w:ind w:right="144"/>
              <w:rPr>
                <w:rFonts w:hint="cs"/>
                <w:b/>
                <w:bCs/>
                <w:i/>
                <w:iCs/>
                <w:sz w:val="16"/>
                <w:szCs w:val="24"/>
                <w:rtl/>
                <w:lang w:bidi="ar-JO"/>
              </w:rPr>
            </w:pPr>
            <w:r w:rsidRPr="005C1A94">
              <w:rPr>
                <w:rFonts w:hint="cs"/>
                <w:b/>
                <w:bCs/>
                <w:i/>
                <w:iCs/>
                <w:sz w:val="16"/>
                <w:szCs w:val="24"/>
                <w:rtl/>
                <w:lang w:bidi="ar-JO"/>
              </w:rPr>
              <w:t>2006</w:t>
            </w:r>
          </w:p>
        </w:tc>
        <w:tc>
          <w:tcPr>
            <w:tcW w:w="1427" w:type="dxa"/>
            <w:tcBorders>
              <w:top w:val="single" w:sz="4" w:space="0" w:color="auto"/>
              <w:bottom w:val="single" w:sz="12" w:space="0" w:color="auto"/>
            </w:tcBorders>
            <w:shd w:val="clear" w:color="auto" w:fill="auto"/>
            <w:vAlign w:val="bottom"/>
          </w:tcPr>
          <w:p w:rsidR="006078FA" w:rsidRPr="005C1A94" w:rsidRDefault="006078FA" w:rsidP="006E546C">
            <w:pPr>
              <w:spacing w:before="80" w:after="80" w:line="240" w:lineRule="exact"/>
              <w:ind w:right="144"/>
              <w:rPr>
                <w:rFonts w:hint="cs"/>
                <w:b/>
                <w:bCs/>
                <w:i/>
                <w:iCs/>
                <w:sz w:val="16"/>
                <w:szCs w:val="24"/>
                <w:rtl/>
                <w:lang w:bidi="ar-JO"/>
              </w:rPr>
            </w:pPr>
            <w:r w:rsidRPr="005C1A94">
              <w:rPr>
                <w:rFonts w:hint="cs"/>
                <w:b/>
                <w:bCs/>
                <w:i/>
                <w:iCs/>
                <w:sz w:val="16"/>
                <w:szCs w:val="24"/>
                <w:rtl/>
                <w:lang w:bidi="ar-JO"/>
              </w:rPr>
              <w:t>متغير 04/06</w:t>
            </w:r>
          </w:p>
        </w:tc>
      </w:tr>
      <w:tr w:rsidR="006E546C" w:rsidRPr="005C1A94" w:rsidTr="006E546C">
        <w:trPr>
          <w:cantSplit/>
          <w:trHeight w:hRule="exact" w:val="115"/>
          <w:tblHeader/>
          <w:jc w:val="center"/>
        </w:trPr>
        <w:tc>
          <w:tcPr>
            <w:tcW w:w="3284" w:type="dxa"/>
            <w:tcBorders>
              <w:top w:val="single" w:sz="12" w:space="0" w:color="auto"/>
            </w:tcBorders>
            <w:shd w:val="clear" w:color="auto" w:fill="auto"/>
            <w:vAlign w:val="bottom"/>
          </w:tcPr>
          <w:p w:rsidR="006E546C" w:rsidRPr="005C1A94" w:rsidRDefault="006E546C" w:rsidP="006E546C">
            <w:pPr>
              <w:spacing w:before="40" w:after="80" w:line="240" w:lineRule="exact"/>
              <w:jc w:val="both"/>
              <w:rPr>
                <w:rFonts w:hint="cs"/>
                <w:sz w:val="16"/>
                <w:szCs w:val="24"/>
                <w:rtl/>
                <w:lang w:bidi="ar-JO"/>
              </w:rPr>
            </w:pPr>
          </w:p>
        </w:tc>
        <w:tc>
          <w:tcPr>
            <w:tcW w:w="1261" w:type="dxa"/>
            <w:tcBorders>
              <w:top w:val="single" w:sz="12" w:space="0" w:color="auto"/>
            </w:tcBorders>
            <w:shd w:val="clear" w:color="auto" w:fill="auto"/>
            <w:vAlign w:val="bottom"/>
          </w:tcPr>
          <w:p w:rsidR="006E546C" w:rsidRPr="005C1A94" w:rsidRDefault="006E546C" w:rsidP="006E546C">
            <w:pPr>
              <w:bidi w:val="0"/>
              <w:spacing w:before="40" w:after="80" w:line="240" w:lineRule="exact"/>
              <w:ind w:right="144"/>
              <w:rPr>
                <w:b/>
                <w:bCs/>
                <w:sz w:val="16"/>
                <w:szCs w:val="24"/>
                <w:rtl/>
                <w:lang w:bidi="ar-JO"/>
              </w:rPr>
            </w:pPr>
          </w:p>
        </w:tc>
        <w:tc>
          <w:tcPr>
            <w:tcW w:w="1386" w:type="dxa"/>
            <w:tcBorders>
              <w:top w:val="single" w:sz="12" w:space="0" w:color="auto"/>
            </w:tcBorders>
            <w:shd w:val="clear" w:color="auto" w:fill="auto"/>
            <w:vAlign w:val="bottom"/>
          </w:tcPr>
          <w:p w:rsidR="006E546C" w:rsidRPr="005C1A94" w:rsidRDefault="006E546C" w:rsidP="006E546C">
            <w:pPr>
              <w:bidi w:val="0"/>
              <w:spacing w:before="40" w:after="80" w:line="240" w:lineRule="exact"/>
              <w:ind w:right="144"/>
              <w:rPr>
                <w:b/>
                <w:bCs/>
                <w:sz w:val="16"/>
                <w:szCs w:val="24"/>
                <w:rtl/>
                <w:lang w:bidi="ar-JO"/>
              </w:rPr>
            </w:pPr>
          </w:p>
        </w:tc>
        <w:tc>
          <w:tcPr>
            <w:tcW w:w="1427" w:type="dxa"/>
            <w:tcBorders>
              <w:top w:val="single" w:sz="12" w:space="0" w:color="auto"/>
            </w:tcBorders>
            <w:shd w:val="clear" w:color="auto" w:fill="auto"/>
            <w:vAlign w:val="bottom"/>
          </w:tcPr>
          <w:p w:rsidR="006E546C" w:rsidRPr="005C1A94" w:rsidRDefault="006E546C" w:rsidP="006E546C">
            <w:pPr>
              <w:bidi w:val="0"/>
              <w:spacing w:before="40" w:after="80" w:line="240" w:lineRule="exact"/>
              <w:ind w:right="144"/>
              <w:rPr>
                <w:b/>
                <w:bCs/>
                <w:sz w:val="16"/>
                <w:szCs w:val="24"/>
                <w:rtl/>
              </w:rPr>
            </w:pPr>
          </w:p>
        </w:tc>
      </w:tr>
      <w:tr w:rsidR="006078FA" w:rsidRPr="005C1A94" w:rsidTr="006E546C">
        <w:trPr>
          <w:cantSplit/>
          <w:jc w:val="center"/>
        </w:trPr>
        <w:tc>
          <w:tcPr>
            <w:tcW w:w="3284" w:type="dxa"/>
            <w:shd w:val="clear" w:color="auto" w:fill="auto"/>
            <w:vAlign w:val="bottom"/>
          </w:tcPr>
          <w:p w:rsidR="006078FA" w:rsidRPr="005C1A94" w:rsidRDefault="006078FA" w:rsidP="006E546C">
            <w:pPr>
              <w:spacing w:before="40" w:after="80" w:line="240" w:lineRule="exact"/>
              <w:jc w:val="both"/>
              <w:rPr>
                <w:rFonts w:hint="cs"/>
                <w:sz w:val="16"/>
                <w:szCs w:val="24"/>
                <w:rtl/>
                <w:lang w:bidi="ar-JO"/>
              </w:rPr>
            </w:pPr>
            <w:r w:rsidRPr="005C1A94">
              <w:rPr>
                <w:rFonts w:hint="cs"/>
                <w:sz w:val="16"/>
                <w:szCs w:val="24"/>
                <w:rtl/>
                <w:lang w:bidi="ar-JO"/>
              </w:rPr>
              <w:t>مشاف تقدم استشارة محددة تتعلق بتنظيم الأسرة</w:t>
            </w:r>
          </w:p>
        </w:tc>
        <w:tc>
          <w:tcPr>
            <w:tcW w:w="1261" w:type="dxa"/>
            <w:shd w:val="clear" w:color="auto" w:fill="auto"/>
            <w:vAlign w:val="bottom"/>
          </w:tcPr>
          <w:p w:rsidR="006078FA" w:rsidRPr="005C1A94" w:rsidRDefault="002C4BC5" w:rsidP="006E546C">
            <w:pPr>
              <w:bidi w:val="0"/>
              <w:spacing w:before="40" w:after="80" w:line="240" w:lineRule="exact"/>
              <w:ind w:right="144"/>
              <w:jc w:val="right"/>
              <w:rPr>
                <w:rFonts w:hint="cs"/>
                <w:sz w:val="16"/>
                <w:szCs w:val="24"/>
                <w:rtl/>
                <w:lang w:bidi="ar-JO"/>
              </w:rPr>
            </w:pPr>
            <w:r w:rsidRPr="005C1A94">
              <w:rPr>
                <w:rFonts w:hint="cs"/>
                <w:sz w:val="16"/>
                <w:szCs w:val="24"/>
                <w:rtl/>
                <w:lang w:bidi="ar-JO"/>
              </w:rPr>
              <w:t>93.3</w:t>
            </w:r>
          </w:p>
        </w:tc>
        <w:tc>
          <w:tcPr>
            <w:tcW w:w="1386" w:type="dxa"/>
            <w:shd w:val="clear" w:color="auto" w:fill="auto"/>
            <w:vAlign w:val="bottom"/>
          </w:tcPr>
          <w:p w:rsidR="006078FA" w:rsidRPr="005C1A94" w:rsidRDefault="002C4BC5" w:rsidP="006E546C">
            <w:pPr>
              <w:bidi w:val="0"/>
              <w:spacing w:before="40" w:after="80" w:line="240" w:lineRule="exact"/>
              <w:ind w:right="144"/>
              <w:jc w:val="right"/>
              <w:rPr>
                <w:rFonts w:hint="cs"/>
                <w:sz w:val="16"/>
                <w:szCs w:val="24"/>
                <w:rtl/>
                <w:lang w:bidi="ar-JO"/>
              </w:rPr>
            </w:pPr>
            <w:r w:rsidRPr="005C1A94">
              <w:rPr>
                <w:rFonts w:hint="cs"/>
                <w:sz w:val="16"/>
                <w:szCs w:val="24"/>
                <w:rtl/>
                <w:lang w:bidi="ar-JO"/>
              </w:rPr>
              <w:t>95.8</w:t>
            </w:r>
          </w:p>
        </w:tc>
        <w:tc>
          <w:tcPr>
            <w:tcW w:w="1427" w:type="dxa"/>
            <w:shd w:val="clear" w:color="auto" w:fill="auto"/>
            <w:vAlign w:val="bottom"/>
          </w:tcPr>
          <w:p w:rsidR="006078FA" w:rsidRPr="005C1A94" w:rsidRDefault="002C4BC5" w:rsidP="006E546C">
            <w:pPr>
              <w:bidi w:val="0"/>
              <w:spacing w:before="40" w:after="80" w:line="240" w:lineRule="exact"/>
              <w:ind w:right="144"/>
              <w:jc w:val="right"/>
              <w:rPr>
                <w:rFonts w:hint="cs"/>
                <w:sz w:val="16"/>
                <w:szCs w:val="24"/>
                <w:rtl/>
                <w:lang w:bidi="ar-JO"/>
              </w:rPr>
            </w:pPr>
            <w:r w:rsidRPr="005C1A94">
              <w:rPr>
                <w:rFonts w:hint="cs"/>
                <w:sz w:val="16"/>
                <w:szCs w:val="24"/>
                <w:rtl/>
              </w:rPr>
              <w:t>2.7</w:t>
            </w:r>
          </w:p>
        </w:tc>
      </w:tr>
      <w:tr w:rsidR="006078FA" w:rsidRPr="005C1A94" w:rsidTr="006E546C">
        <w:trPr>
          <w:cantSplit/>
          <w:jc w:val="center"/>
        </w:trPr>
        <w:tc>
          <w:tcPr>
            <w:tcW w:w="3284" w:type="dxa"/>
            <w:shd w:val="clear" w:color="auto" w:fill="auto"/>
            <w:vAlign w:val="bottom"/>
          </w:tcPr>
          <w:p w:rsidR="006078FA" w:rsidRPr="005C1A94" w:rsidRDefault="006078FA" w:rsidP="006E546C">
            <w:pPr>
              <w:spacing w:before="40" w:after="80" w:line="240" w:lineRule="exact"/>
              <w:jc w:val="both"/>
              <w:rPr>
                <w:rFonts w:hint="cs"/>
                <w:sz w:val="16"/>
                <w:szCs w:val="24"/>
                <w:rtl/>
                <w:lang w:bidi="ar-JO"/>
              </w:rPr>
            </w:pPr>
            <w:r w:rsidRPr="005C1A94">
              <w:rPr>
                <w:rFonts w:hint="cs"/>
                <w:sz w:val="16"/>
                <w:szCs w:val="24"/>
                <w:rtl/>
                <w:lang w:bidi="ar-JO"/>
              </w:rPr>
              <w:t xml:space="preserve">مشاف لديها بروتوكولات بمراكز صحية متعلقة بالخطر أو المنع الجراحي للحمل  </w:t>
            </w:r>
          </w:p>
        </w:tc>
        <w:tc>
          <w:tcPr>
            <w:tcW w:w="1261" w:type="dxa"/>
            <w:shd w:val="clear" w:color="auto" w:fill="auto"/>
            <w:vAlign w:val="bottom"/>
          </w:tcPr>
          <w:p w:rsidR="006078FA" w:rsidRPr="005C1A94" w:rsidRDefault="002C4BC5" w:rsidP="006E546C">
            <w:pPr>
              <w:bidi w:val="0"/>
              <w:spacing w:before="40" w:after="80" w:line="240" w:lineRule="exact"/>
              <w:ind w:right="144"/>
              <w:jc w:val="right"/>
              <w:rPr>
                <w:rFonts w:hint="cs"/>
                <w:sz w:val="16"/>
                <w:szCs w:val="24"/>
                <w:rtl/>
                <w:lang w:bidi="ar-JO"/>
              </w:rPr>
            </w:pPr>
            <w:r w:rsidRPr="005C1A94">
              <w:rPr>
                <w:rFonts w:hint="cs"/>
                <w:sz w:val="16"/>
                <w:szCs w:val="24"/>
                <w:rtl/>
              </w:rPr>
              <w:t>71.1</w:t>
            </w:r>
          </w:p>
        </w:tc>
        <w:tc>
          <w:tcPr>
            <w:tcW w:w="1386" w:type="dxa"/>
            <w:shd w:val="clear" w:color="auto" w:fill="auto"/>
            <w:vAlign w:val="bottom"/>
          </w:tcPr>
          <w:p w:rsidR="006078FA" w:rsidRPr="005C1A94" w:rsidRDefault="002C4BC5" w:rsidP="006E546C">
            <w:pPr>
              <w:bidi w:val="0"/>
              <w:spacing w:before="40" w:after="80" w:line="240" w:lineRule="exact"/>
              <w:ind w:right="144"/>
              <w:jc w:val="right"/>
              <w:rPr>
                <w:rFonts w:hint="cs"/>
                <w:sz w:val="16"/>
                <w:szCs w:val="24"/>
                <w:rtl/>
                <w:lang w:bidi="ar-JO"/>
              </w:rPr>
            </w:pPr>
            <w:r w:rsidRPr="005C1A94">
              <w:rPr>
                <w:rFonts w:hint="cs"/>
                <w:sz w:val="16"/>
                <w:szCs w:val="24"/>
                <w:rtl/>
              </w:rPr>
              <w:t>82.6</w:t>
            </w:r>
          </w:p>
        </w:tc>
        <w:tc>
          <w:tcPr>
            <w:tcW w:w="1427" w:type="dxa"/>
            <w:shd w:val="clear" w:color="auto" w:fill="auto"/>
            <w:vAlign w:val="bottom"/>
          </w:tcPr>
          <w:p w:rsidR="006078FA" w:rsidRPr="005C1A94" w:rsidRDefault="002C4BC5" w:rsidP="006E546C">
            <w:pPr>
              <w:bidi w:val="0"/>
              <w:spacing w:before="40" w:after="80" w:line="240" w:lineRule="exact"/>
              <w:ind w:right="144"/>
              <w:jc w:val="right"/>
              <w:rPr>
                <w:rFonts w:hint="cs"/>
                <w:sz w:val="16"/>
                <w:szCs w:val="24"/>
                <w:rtl/>
                <w:lang w:bidi="ar-JO"/>
              </w:rPr>
            </w:pPr>
            <w:r w:rsidRPr="005C1A94">
              <w:rPr>
                <w:rFonts w:hint="cs"/>
                <w:sz w:val="16"/>
                <w:szCs w:val="24"/>
                <w:rtl/>
                <w:lang w:bidi="ar-JO"/>
              </w:rPr>
              <w:t>16.2</w:t>
            </w:r>
          </w:p>
        </w:tc>
      </w:tr>
      <w:tr w:rsidR="006078FA" w:rsidRPr="005C1A94" w:rsidTr="006E546C">
        <w:trPr>
          <w:cantSplit/>
          <w:jc w:val="center"/>
        </w:trPr>
        <w:tc>
          <w:tcPr>
            <w:tcW w:w="3284" w:type="dxa"/>
            <w:shd w:val="clear" w:color="auto" w:fill="auto"/>
            <w:vAlign w:val="bottom"/>
          </w:tcPr>
          <w:p w:rsidR="006078FA" w:rsidRPr="005C1A94" w:rsidRDefault="006078FA" w:rsidP="006E546C">
            <w:pPr>
              <w:spacing w:before="40" w:after="80" w:line="240" w:lineRule="exact"/>
              <w:jc w:val="both"/>
              <w:rPr>
                <w:rFonts w:hint="cs"/>
                <w:sz w:val="16"/>
                <w:szCs w:val="24"/>
                <w:rtl/>
                <w:lang w:bidi="ar-JO"/>
              </w:rPr>
            </w:pPr>
            <w:r w:rsidRPr="005C1A94">
              <w:rPr>
                <w:rFonts w:hint="cs"/>
                <w:sz w:val="16"/>
                <w:szCs w:val="24"/>
                <w:rtl/>
                <w:lang w:bidi="ar-JO"/>
              </w:rPr>
              <w:t xml:space="preserve">مشاف لها نظام داخلي لتنظيم الأسرة في مجال الحمل في حالة الخطر ولنساء يواجهن مضاعفات الإجهاض   </w:t>
            </w:r>
          </w:p>
        </w:tc>
        <w:tc>
          <w:tcPr>
            <w:tcW w:w="1261" w:type="dxa"/>
            <w:shd w:val="clear" w:color="auto" w:fill="auto"/>
            <w:vAlign w:val="bottom"/>
          </w:tcPr>
          <w:p w:rsidR="006078FA" w:rsidRPr="005C1A94" w:rsidRDefault="006078FA" w:rsidP="006E546C">
            <w:pPr>
              <w:bidi w:val="0"/>
              <w:spacing w:before="40" w:after="80" w:line="240" w:lineRule="exact"/>
              <w:ind w:right="144"/>
              <w:jc w:val="right"/>
              <w:rPr>
                <w:rFonts w:hint="cs"/>
                <w:sz w:val="16"/>
                <w:szCs w:val="24"/>
                <w:rtl/>
                <w:lang w:bidi="ar-JO"/>
              </w:rPr>
            </w:pPr>
            <w:r w:rsidRPr="005C1A94">
              <w:rPr>
                <w:sz w:val="16"/>
                <w:szCs w:val="24"/>
                <w:rtl/>
              </w:rPr>
              <w:t>51</w:t>
            </w:r>
            <w:r w:rsidRPr="005C1A94">
              <w:rPr>
                <w:sz w:val="16"/>
                <w:szCs w:val="24"/>
              </w:rPr>
              <w:t>,</w:t>
            </w:r>
            <w:r w:rsidRPr="005C1A94">
              <w:rPr>
                <w:sz w:val="16"/>
                <w:szCs w:val="24"/>
                <w:rtl/>
              </w:rPr>
              <w:t>1</w:t>
            </w:r>
          </w:p>
        </w:tc>
        <w:tc>
          <w:tcPr>
            <w:tcW w:w="1386" w:type="dxa"/>
            <w:shd w:val="clear" w:color="auto" w:fill="auto"/>
            <w:vAlign w:val="bottom"/>
          </w:tcPr>
          <w:p w:rsidR="006078FA" w:rsidRPr="005C1A94" w:rsidRDefault="006078FA" w:rsidP="006E546C">
            <w:pPr>
              <w:bidi w:val="0"/>
              <w:spacing w:before="40" w:after="80" w:line="240" w:lineRule="exact"/>
              <w:ind w:right="144"/>
              <w:jc w:val="right"/>
              <w:rPr>
                <w:rFonts w:hint="cs"/>
                <w:sz w:val="16"/>
                <w:szCs w:val="24"/>
                <w:rtl/>
                <w:lang w:bidi="ar-JO"/>
              </w:rPr>
            </w:pPr>
            <w:r w:rsidRPr="005C1A94">
              <w:rPr>
                <w:sz w:val="16"/>
                <w:szCs w:val="24"/>
                <w:rtl/>
              </w:rPr>
              <w:t>88</w:t>
            </w:r>
            <w:r w:rsidRPr="005C1A94">
              <w:rPr>
                <w:sz w:val="16"/>
                <w:szCs w:val="24"/>
              </w:rPr>
              <w:t>,</w:t>
            </w:r>
            <w:r w:rsidRPr="005C1A94">
              <w:rPr>
                <w:sz w:val="16"/>
                <w:szCs w:val="24"/>
                <w:rtl/>
              </w:rPr>
              <w:t>6</w:t>
            </w:r>
          </w:p>
        </w:tc>
        <w:tc>
          <w:tcPr>
            <w:tcW w:w="1427" w:type="dxa"/>
            <w:shd w:val="clear" w:color="auto" w:fill="auto"/>
            <w:vAlign w:val="bottom"/>
          </w:tcPr>
          <w:p w:rsidR="006078FA" w:rsidRPr="005C1A94" w:rsidRDefault="006078FA" w:rsidP="006E546C">
            <w:pPr>
              <w:bidi w:val="0"/>
              <w:spacing w:before="40" w:after="80" w:line="240" w:lineRule="exact"/>
              <w:ind w:right="144"/>
              <w:jc w:val="right"/>
              <w:rPr>
                <w:rFonts w:hint="cs"/>
                <w:sz w:val="16"/>
                <w:szCs w:val="24"/>
                <w:rtl/>
                <w:lang w:bidi="ar-JO"/>
              </w:rPr>
            </w:pPr>
            <w:r w:rsidRPr="005C1A94">
              <w:rPr>
                <w:sz w:val="16"/>
                <w:szCs w:val="24"/>
                <w:rtl/>
              </w:rPr>
              <w:t>73</w:t>
            </w:r>
            <w:r w:rsidRPr="005C1A94">
              <w:rPr>
                <w:sz w:val="16"/>
                <w:szCs w:val="24"/>
              </w:rPr>
              <w:t>,</w:t>
            </w:r>
            <w:r w:rsidRPr="005C1A94">
              <w:rPr>
                <w:sz w:val="16"/>
                <w:szCs w:val="24"/>
                <w:rtl/>
              </w:rPr>
              <w:t>4</w:t>
            </w:r>
          </w:p>
        </w:tc>
      </w:tr>
      <w:tr w:rsidR="006078FA" w:rsidRPr="005C1A94" w:rsidTr="006E546C">
        <w:trPr>
          <w:cantSplit/>
          <w:jc w:val="center"/>
        </w:trPr>
        <w:tc>
          <w:tcPr>
            <w:tcW w:w="3284" w:type="dxa"/>
            <w:shd w:val="clear" w:color="auto" w:fill="auto"/>
            <w:vAlign w:val="bottom"/>
          </w:tcPr>
          <w:p w:rsidR="006078FA" w:rsidRPr="005C1A94" w:rsidRDefault="006078FA" w:rsidP="006E546C">
            <w:pPr>
              <w:spacing w:before="40" w:after="80" w:line="240" w:lineRule="exact"/>
              <w:jc w:val="both"/>
              <w:rPr>
                <w:rFonts w:hint="cs"/>
                <w:sz w:val="16"/>
                <w:szCs w:val="24"/>
                <w:rtl/>
                <w:lang w:bidi="ar-JO"/>
              </w:rPr>
            </w:pPr>
            <w:r w:rsidRPr="005C1A94">
              <w:rPr>
                <w:rFonts w:hint="cs"/>
                <w:sz w:val="16"/>
                <w:szCs w:val="24"/>
                <w:rtl/>
                <w:lang w:bidi="ar-JO"/>
              </w:rPr>
              <w:t xml:space="preserve">مشاف تقدم الاستشارة فيما يتعلق بوسائل منع الحمل لتنظيم الأسرة </w:t>
            </w:r>
          </w:p>
        </w:tc>
        <w:tc>
          <w:tcPr>
            <w:tcW w:w="1261" w:type="dxa"/>
            <w:shd w:val="clear" w:color="auto" w:fill="auto"/>
            <w:vAlign w:val="bottom"/>
          </w:tcPr>
          <w:p w:rsidR="006078FA" w:rsidRPr="005C1A94" w:rsidRDefault="006078FA" w:rsidP="006E546C">
            <w:pPr>
              <w:bidi w:val="0"/>
              <w:spacing w:before="40" w:after="80" w:line="240" w:lineRule="exact"/>
              <w:ind w:right="144"/>
              <w:jc w:val="right"/>
              <w:rPr>
                <w:rFonts w:hint="cs"/>
                <w:sz w:val="16"/>
                <w:szCs w:val="24"/>
                <w:rtl/>
                <w:lang w:bidi="ar-JO"/>
              </w:rPr>
            </w:pPr>
            <w:r w:rsidRPr="005C1A94">
              <w:rPr>
                <w:rFonts w:hint="cs"/>
                <w:sz w:val="16"/>
                <w:szCs w:val="24"/>
                <w:rtl/>
                <w:lang w:bidi="ar-JO"/>
              </w:rPr>
              <w:t>غير متوفرة</w:t>
            </w:r>
          </w:p>
        </w:tc>
        <w:tc>
          <w:tcPr>
            <w:tcW w:w="1386" w:type="dxa"/>
            <w:shd w:val="clear" w:color="auto" w:fill="auto"/>
            <w:vAlign w:val="bottom"/>
          </w:tcPr>
          <w:p w:rsidR="006078FA" w:rsidRPr="005C1A94" w:rsidRDefault="006078FA" w:rsidP="006E546C">
            <w:pPr>
              <w:bidi w:val="0"/>
              <w:spacing w:before="40" w:after="80" w:line="240" w:lineRule="exact"/>
              <w:ind w:right="144"/>
              <w:jc w:val="right"/>
              <w:rPr>
                <w:rFonts w:hint="cs"/>
                <w:sz w:val="16"/>
                <w:szCs w:val="24"/>
                <w:rtl/>
                <w:lang w:bidi="ar-JO"/>
              </w:rPr>
            </w:pPr>
            <w:r w:rsidRPr="005C1A94">
              <w:rPr>
                <w:sz w:val="16"/>
                <w:szCs w:val="24"/>
                <w:rtl/>
              </w:rPr>
              <w:t>67</w:t>
            </w:r>
            <w:r w:rsidRPr="005C1A94">
              <w:rPr>
                <w:sz w:val="16"/>
                <w:szCs w:val="24"/>
              </w:rPr>
              <w:t>,</w:t>
            </w:r>
            <w:r w:rsidRPr="005C1A94">
              <w:rPr>
                <w:sz w:val="16"/>
                <w:szCs w:val="24"/>
                <w:rtl/>
              </w:rPr>
              <w:t>4</w:t>
            </w:r>
          </w:p>
        </w:tc>
        <w:tc>
          <w:tcPr>
            <w:tcW w:w="1427" w:type="dxa"/>
            <w:shd w:val="clear" w:color="auto" w:fill="auto"/>
            <w:vAlign w:val="bottom"/>
          </w:tcPr>
          <w:p w:rsidR="006078FA" w:rsidRPr="005C1A94" w:rsidRDefault="002C4BC5" w:rsidP="006E546C">
            <w:pPr>
              <w:bidi w:val="0"/>
              <w:spacing w:before="40" w:after="80" w:line="240" w:lineRule="exact"/>
              <w:ind w:right="144"/>
              <w:jc w:val="right"/>
              <w:rPr>
                <w:rFonts w:hint="cs"/>
                <w:sz w:val="16"/>
                <w:szCs w:val="24"/>
                <w:rtl/>
                <w:lang w:bidi="ar-JO"/>
              </w:rPr>
            </w:pPr>
            <w:r w:rsidRPr="005C1A94">
              <w:rPr>
                <w:rFonts w:hint="cs"/>
                <w:sz w:val="16"/>
                <w:szCs w:val="24"/>
                <w:rtl/>
                <w:lang w:bidi="ar-JO"/>
              </w:rPr>
              <w:t>--</w:t>
            </w:r>
          </w:p>
        </w:tc>
      </w:tr>
      <w:tr w:rsidR="006078FA" w:rsidRPr="005C1A94" w:rsidTr="006E546C">
        <w:trPr>
          <w:cantSplit/>
          <w:jc w:val="center"/>
        </w:trPr>
        <w:tc>
          <w:tcPr>
            <w:tcW w:w="3284" w:type="dxa"/>
            <w:shd w:val="clear" w:color="auto" w:fill="auto"/>
            <w:vAlign w:val="bottom"/>
          </w:tcPr>
          <w:p w:rsidR="006078FA" w:rsidRPr="005C1A94" w:rsidRDefault="006078FA" w:rsidP="006E546C">
            <w:pPr>
              <w:spacing w:before="40" w:after="80" w:line="240" w:lineRule="exact"/>
              <w:jc w:val="both"/>
              <w:rPr>
                <w:rFonts w:hint="cs"/>
                <w:sz w:val="16"/>
                <w:szCs w:val="24"/>
                <w:rtl/>
                <w:lang w:bidi="ar-JO"/>
              </w:rPr>
            </w:pPr>
            <w:r w:rsidRPr="005C1A94">
              <w:rPr>
                <w:rFonts w:hint="cs"/>
                <w:sz w:val="16"/>
                <w:szCs w:val="24"/>
                <w:rtl/>
                <w:lang w:bidi="ar-JO"/>
              </w:rPr>
              <w:t>مشاف تقدم وسائل منع الحمل في حالات الطوارئ والاستشارة في تنظيم الأسرة في خدمة حالات الطوارئ</w:t>
            </w:r>
          </w:p>
        </w:tc>
        <w:tc>
          <w:tcPr>
            <w:tcW w:w="1261" w:type="dxa"/>
            <w:shd w:val="clear" w:color="auto" w:fill="auto"/>
            <w:vAlign w:val="bottom"/>
          </w:tcPr>
          <w:p w:rsidR="006078FA" w:rsidRPr="005C1A94" w:rsidRDefault="006078FA" w:rsidP="006E546C">
            <w:pPr>
              <w:bidi w:val="0"/>
              <w:spacing w:before="40" w:after="80" w:line="240" w:lineRule="exact"/>
              <w:ind w:right="144"/>
              <w:jc w:val="right"/>
              <w:rPr>
                <w:rFonts w:hint="cs"/>
                <w:sz w:val="16"/>
                <w:szCs w:val="24"/>
                <w:rtl/>
                <w:lang w:bidi="ar-JO"/>
              </w:rPr>
            </w:pPr>
            <w:r w:rsidRPr="005C1A94">
              <w:rPr>
                <w:rFonts w:hint="cs"/>
                <w:sz w:val="16"/>
                <w:szCs w:val="24"/>
                <w:rtl/>
                <w:lang w:bidi="ar-JO"/>
              </w:rPr>
              <w:t>غير متوفرة</w:t>
            </w:r>
          </w:p>
        </w:tc>
        <w:tc>
          <w:tcPr>
            <w:tcW w:w="1386" w:type="dxa"/>
            <w:shd w:val="clear" w:color="auto" w:fill="auto"/>
            <w:vAlign w:val="bottom"/>
          </w:tcPr>
          <w:p w:rsidR="006078FA" w:rsidRPr="005C1A94" w:rsidRDefault="006078FA" w:rsidP="006E546C">
            <w:pPr>
              <w:bidi w:val="0"/>
              <w:spacing w:before="40" w:after="80" w:line="240" w:lineRule="exact"/>
              <w:ind w:right="144"/>
              <w:jc w:val="right"/>
              <w:rPr>
                <w:rFonts w:hint="cs"/>
                <w:sz w:val="16"/>
                <w:szCs w:val="24"/>
                <w:rtl/>
                <w:lang w:bidi="ar-JO"/>
              </w:rPr>
            </w:pPr>
            <w:r w:rsidRPr="005C1A94">
              <w:rPr>
                <w:sz w:val="16"/>
                <w:szCs w:val="24"/>
                <w:rtl/>
              </w:rPr>
              <w:t>48</w:t>
            </w:r>
            <w:r w:rsidRPr="005C1A94">
              <w:rPr>
                <w:sz w:val="16"/>
                <w:szCs w:val="24"/>
              </w:rPr>
              <w:t>,</w:t>
            </w:r>
            <w:r w:rsidRPr="005C1A94">
              <w:rPr>
                <w:sz w:val="16"/>
                <w:szCs w:val="24"/>
                <w:rtl/>
              </w:rPr>
              <w:t>9</w:t>
            </w:r>
          </w:p>
        </w:tc>
        <w:tc>
          <w:tcPr>
            <w:tcW w:w="1427" w:type="dxa"/>
            <w:shd w:val="clear" w:color="auto" w:fill="auto"/>
            <w:vAlign w:val="bottom"/>
          </w:tcPr>
          <w:p w:rsidR="006078FA" w:rsidRPr="005C1A94" w:rsidRDefault="006078FA" w:rsidP="006E546C">
            <w:pPr>
              <w:bidi w:val="0"/>
              <w:spacing w:before="40" w:after="80" w:line="240" w:lineRule="exact"/>
              <w:ind w:right="144"/>
              <w:jc w:val="right"/>
              <w:rPr>
                <w:rFonts w:hint="cs"/>
                <w:sz w:val="16"/>
                <w:szCs w:val="24"/>
                <w:rtl/>
                <w:lang w:bidi="ar-JO"/>
              </w:rPr>
            </w:pPr>
            <w:r w:rsidRPr="005C1A94">
              <w:rPr>
                <w:rFonts w:hint="cs"/>
                <w:sz w:val="16"/>
                <w:szCs w:val="24"/>
                <w:rtl/>
                <w:lang w:bidi="ar-JO"/>
              </w:rPr>
              <w:t>-</w:t>
            </w:r>
            <w:r w:rsidR="002C4BC5" w:rsidRPr="005C1A94">
              <w:rPr>
                <w:rFonts w:hint="cs"/>
                <w:sz w:val="16"/>
                <w:szCs w:val="24"/>
                <w:rtl/>
                <w:lang w:bidi="ar-JO"/>
              </w:rPr>
              <w:t>-</w:t>
            </w:r>
          </w:p>
        </w:tc>
      </w:tr>
      <w:tr w:rsidR="006078FA" w:rsidRPr="005C1A94" w:rsidTr="006E546C">
        <w:trPr>
          <w:cantSplit/>
          <w:jc w:val="center"/>
        </w:trPr>
        <w:tc>
          <w:tcPr>
            <w:tcW w:w="3284" w:type="dxa"/>
            <w:shd w:val="clear" w:color="auto" w:fill="auto"/>
            <w:vAlign w:val="bottom"/>
          </w:tcPr>
          <w:p w:rsidR="006078FA" w:rsidRPr="005C1A94" w:rsidRDefault="006078FA" w:rsidP="006E546C">
            <w:pPr>
              <w:spacing w:before="40" w:after="80" w:line="240" w:lineRule="exact"/>
              <w:jc w:val="both"/>
              <w:rPr>
                <w:rFonts w:hint="cs"/>
                <w:sz w:val="16"/>
                <w:szCs w:val="24"/>
                <w:rtl/>
                <w:lang w:bidi="ar-JO"/>
              </w:rPr>
            </w:pPr>
            <w:r w:rsidRPr="005C1A94">
              <w:rPr>
                <w:rFonts w:hint="cs"/>
                <w:sz w:val="16"/>
                <w:szCs w:val="24"/>
                <w:rtl/>
                <w:lang w:bidi="ar-JO"/>
              </w:rPr>
              <w:t>مراكز صحية لديها مخزون من وسائل منع الحمل لستة أشهر</w:t>
            </w:r>
          </w:p>
        </w:tc>
        <w:tc>
          <w:tcPr>
            <w:tcW w:w="1261" w:type="dxa"/>
            <w:shd w:val="clear" w:color="auto" w:fill="auto"/>
            <w:vAlign w:val="bottom"/>
          </w:tcPr>
          <w:p w:rsidR="006078FA" w:rsidRPr="005C1A94" w:rsidRDefault="006078FA" w:rsidP="006E546C">
            <w:pPr>
              <w:bidi w:val="0"/>
              <w:spacing w:before="40" w:after="80" w:line="240" w:lineRule="exact"/>
              <w:ind w:right="144"/>
              <w:jc w:val="right"/>
              <w:rPr>
                <w:rFonts w:hint="cs"/>
                <w:sz w:val="16"/>
                <w:szCs w:val="24"/>
                <w:rtl/>
                <w:lang w:bidi="ar-JO"/>
              </w:rPr>
            </w:pPr>
            <w:r w:rsidRPr="005C1A94">
              <w:rPr>
                <w:sz w:val="16"/>
                <w:szCs w:val="24"/>
                <w:rtl/>
                <w:lang w:bidi="ar-JO"/>
              </w:rPr>
              <w:t>14</w:t>
            </w:r>
            <w:r w:rsidRPr="005C1A94">
              <w:rPr>
                <w:sz w:val="16"/>
                <w:szCs w:val="24"/>
                <w:lang w:bidi="ar-JO"/>
              </w:rPr>
              <w:t>,</w:t>
            </w:r>
            <w:r w:rsidRPr="005C1A94">
              <w:rPr>
                <w:sz w:val="16"/>
                <w:szCs w:val="24"/>
                <w:rtl/>
                <w:lang w:bidi="ar-JO"/>
              </w:rPr>
              <w:t>8</w:t>
            </w:r>
          </w:p>
        </w:tc>
        <w:tc>
          <w:tcPr>
            <w:tcW w:w="1386" w:type="dxa"/>
            <w:shd w:val="clear" w:color="auto" w:fill="auto"/>
            <w:vAlign w:val="bottom"/>
          </w:tcPr>
          <w:p w:rsidR="006078FA" w:rsidRPr="005C1A94" w:rsidRDefault="006078FA" w:rsidP="006E546C">
            <w:pPr>
              <w:bidi w:val="0"/>
              <w:spacing w:before="40" w:after="80" w:line="240" w:lineRule="exact"/>
              <w:ind w:right="144"/>
              <w:jc w:val="right"/>
              <w:rPr>
                <w:rFonts w:hint="cs"/>
                <w:sz w:val="16"/>
                <w:szCs w:val="24"/>
                <w:rtl/>
                <w:lang w:bidi="ar-JO"/>
              </w:rPr>
            </w:pPr>
            <w:r w:rsidRPr="005C1A94">
              <w:rPr>
                <w:sz w:val="16"/>
                <w:szCs w:val="24"/>
                <w:rtl/>
              </w:rPr>
              <w:t>35</w:t>
            </w:r>
            <w:r w:rsidRPr="005C1A94">
              <w:rPr>
                <w:sz w:val="16"/>
                <w:szCs w:val="24"/>
              </w:rPr>
              <w:t>,</w:t>
            </w:r>
            <w:r w:rsidRPr="005C1A94">
              <w:rPr>
                <w:sz w:val="16"/>
                <w:szCs w:val="24"/>
                <w:rtl/>
              </w:rPr>
              <w:t>6</w:t>
            </w:r>
          </w:p>
        </w:tc>
        <w:tc>
          <w:tcPr>
            <w:tcW w:w="1427" w:type="dxa"/>
            <w:shd w:val="clear" w:color="auto" w:fill="auto"/>
            <w:vAlign w:val="bottom"/>
          </w:tcPr>
          <w:p w:rsidR="006078FA" w:rsidRPr="005C1A94" w:rsidRDefault="006078FA" w:rsidP="006E546C">
            <w:pPr>
              <w:bidi w:val="0"/>
              <w:spacing w:before="40" w:after="80" w:line="240" w:lineRule="exact"/>
              <w:ind w:right="144"/>
              <w:jc w:val="right"/>
              <w:rPr>
                <w:rFonts w:hint="cs"/>
                <w:sz w:val="16"/>
                <w:szCs w:val="24"/>
                <w:rtl/>
                <w:lang w:bidi="ar-JO"/>
              </w:rPr>
            </w:pPr>
            <w:r w:rsidRPr="005C1A94">
              <w:rPr>
                <w:sz w:val="16"/>
                <w:szCs w:val="24"/>
                <w:rtl/>
              </w:rPr>
              <w:t>140</w:t>
            </w:r>
            <w:r w:rsidRPr="005C1A94">
              <w:rPr>
                <w:sz w:val="16"/>
                <w:szCs w:val="24"/>
              </w:rPr>
              <w:t>,</w:t>
            </w:r>
            <w:r w:rsidRPr="005C1A94">
              <w:rPr>
                <w:sz w:val="16"/>
                <w:szCs w:val="24"/>
                <w:rtl/>
              </w:rPr>
              <w:t>5</w:t>
            </w:r>
          </w:p>
        </w:tc>
      </w:tr>
      <w:tr w:rsidR="006078FA" w:rsidRPr="005C1A94" w:rsidTr="006E546C">
        <w:trPr>
          <w:cantSplit/>
          <w:jc w:val="center"/>
        </w:trPr>
        <w:tc>
          <w:tcPr>
            <w:tcW w:w="3284" w:type="dxa"/>
            <w:tcBorders>
              <w:bottom w:val="single" w:sz="12" w:space="0" w:color="auto"/>
            </w:tcBorders>
            <w:shd w:val="clear" w:color="auto" w:fill="auto"/>
            <w:vAlign w:val="bottom"/>
          </w:tcPr>
          <w:p w:rsidR="006078FA" w:rsidRPr="005C1A94" w:rsidRDefault="006078FA" w:rsidP="006E546C">
            <w:pPr>
              <w:spacing w:before="40" w:after="80" w:line="240" w:lineRule="exact"/>
              <w:jc w:val="both"/>
              <w:rPr>
                <w:rFonts w:hint="cs"/>
                <w:sz w:val="16"/>
                <w:szCs w:val="24"/>
                <w:rtl/>
                <w:lang w:bidi="ar-JO"/>
              </w:rPr>
            </w:pPr>
            <w:r w:rsidRPr="005C1A94">
              <w:rPr>
                <w:rFonts w:hint="cs"/>
                <w:sz w:val="16"/>
                <w:szCs w:val="24"/>
                <w:rtl/>
                <w:lang w:bidi="ar-JO"/>
              </w:rPr>
              <w:t>مراكز صحية تقدم استشارات محددة للمراهقين</w:t>
            </w:r>
          </w:p>
        </w:tc>
        <w:tc>
          <w:tcPr>
            <w:tcW w:w="1261" w:type="dxa"/>
            <w:tcBorders>
              <w:bottom w:val="single" w:sz="12" w:space="0" w:color="auto"/>
            </w:tcBorders>
            <w:shd w:val="clear" w:color="auto" w:fill="auto"/>
            <w:vAlign w:val="bottom"/>
          </w:tcPr>
          <w:p w:rsidR="006078FA" w:rsidRPr="005C1A94" w:rsidRDefault="006078FA" w:rsidP="006E546C">
            <w:pPr>
              <w:bidi w:val="0"/>
              <w:spacing w:before="40" w:after="80" w:line="240" w:lineRule="exact"/>
              <w:ind w:right="144"/>
              <w:jc w:val="right"/>
              <w:rPr>
                <w:rFonts w:hint="cs"/>
                <w:sz w:val="16"/>
                <w:szCs w:val="24"/>
                <w:rtl/>
                <w:lang w:bidi="ar-JO"/>
              </w:rPr>
            </w:pPr>
            <w:r w:rsidRPr="005C1A94">
              <w:rPr>
                <w:rFonts w:hint="cs"/>
                <w:sz w:val="16"/>
                <w:szCs w:val="24"/>
                <w:rtl/>
                <w:lang w:bidi="ar-JO"/>
              </w:rPr>
              <w:t>غير متوفرة</w:t>
            </w:r>
          </w:p>
        </w:tc>
        <w:tc>
          <w:tcPr>
            <w:tcW w:w="1386" w:type="dxa"/>
            <w:tcBorders>
              <w:bottom w:val="single" w:sz="12" w:space="0" w:color="auto"/>
            </w:tcBorders>
            <w:shd w:val="clear" w:color="auto" w:fill="auto"/>
            <w:vAlign w:val="bottom"/>
          </w:tcPr>
          <w:p w:rsidR="006078FA" w:rsidRPr="005C1A94" w:rsidRDefault="006078FA" w:rsidP="006E546C">
            <w:pPr>
              <w:bidi w:val="0"/>
              <w:spacing w:before="40" w:after="80" w:line="240" w:lineRule="exact"/>
              <w:ind w:right="144"/>
              <w:jc w:val="right"/>
              <w:rPr>
                <w:rFonts w:hint="cs"/>
                <w:sz w:val="16"/>
                <w:szCs w:val="24"/>
                <w:rtl/>
                <w:lang w:bidi="ar-JO"/>
              </w:rPr>
            </w:pPr>
            <w:r w:rsidRPr="005C1A94">
              <w:rPr>
                <w:sz w:val="16"/>
                <w:szCs w:val="24"/>
                <w:rtl/>
              </w:rPr>
              <w:t>57</w:t>
            </w:r>
            <w:r w:rsidRPr="005C1A94">
              <w:rPr>
                <w:sz w:val="16"/>
                <w:szCs w:val="24"/>
              </w:rPr>
              <w:t>,</w:t>
            </w:r>
            <w:r w:rsidRPr="005C1A94">
              <w:rPr>
                <w:sz w:val="16"/>
                <w:szCs w:val="24"/>
                <w:rtl/>
              </w:rPr>
              <w:t>3</w:t>
            </w:r>
          </w:p>
        </w:tc>
        <w:tc>
          <w:tcPr>
            <w:tcW w:w="1427" w:type="dxa"/>
            <w:tcBorders>
              <w:bottom w:val="single" w:sz="12" w:space="0" w:color="auto"/>
            </w:tcBorders>
            <w:shd w:val="clear" w:color="auto" w:fill="auto"/>
            <w:vAlign w:val="bottom"/>
          </w:tcPr>
          <w:p w:rsidR="006078FA" w:rsidRPr="005C1A94" w:rsidRDefault="006078FA" w:rsidP="006E546C">
            <w:pPr>
              <w:bidi w:val="0"/>
              <w:spacing w:before="40" w:after="80" w:line="240" w:lineRule="exact"/>
              <w:ind w:right="144"/>
              <w:jc w:val="right"/>
              <w:rPr>
                <w:rFonts w:hint="cs"/>
                <w:sz w:val="16"/>
                <w:szCs w:val="24"/>
                <w:rtl/>
                <w:lang w:bidi="ar-JO"/>
              </w:rPr>
            </w:pPr>
            <w:r w:rsidRPr="005C1A94">
              <w:rPr>
                <w:rFonts w:hint="cs"/>
                <w:sz w:val="16"/>
                <w:szCs w:val="24"/>
                <w:rtl/>
                <w:lang w:bidi="ar-JO"/>
              </w:rPr>
              <w:t>--</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المديرية العامة للصحة، 2006.</w:t>
      </w:r>
    </w:p>
    <w:p w:rsidR="006078FA" w:rsidRPr="005C1A94" w:rsidRDefault="006078FA" w:rsidP="006078FA">
      <w:pPr>
        <w:spacing w:line="120" w:lineRule="exact"/>
        <w:ind w:left="360"/>
        <w:jc w:val="both"/>
        <w:rPr>
          <w:rFonts w:hint="cs"/>
          <w:b/>
          <w:bCs/>
          <w:sz w:val="10"/>
          <w:szCs w:val="28"/>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استعمال طرائق منع الحمل (بالنسبة المئوية)</w:t>
      </w:r>
    </w:p>
    <w:p w:rsidR="006078FA" w:rsidRPr="005C1A94" w:rsidRDefault="006078FA" w:rsidP="006E546C">
      <w:pPr>
        <w:pStyle w:val="SingleTxt"/>
        <w:rPr>
          <w:rFonts w:hint="cs"/>
          <w:rtl/>
          <w:lang w:bidi="ar-JO"/>
        </w:rPr>
      </w:pPr>
      <w:r w:rsidRPr="005C1A94">
        <w:rPr>
          <w:rFonts w:hint="cs"/>
          <w:rtl/>
          <w:lang w:bidi="ar-JO"/>
        </w:rPr>
        <w:tab/>
        <w:t>إن التقديرات الرئيسية للاستقصاء الوطني الرابع للصحة 2005/2006 توفر بعض الاستنتاجات. في المقام الأول، لا تزال الأقراص الطريقة الأكثر استخداما من قِِبل البرتغاليات، وتبدأ الأجيال الأكثر شبابا باستخدام الرفالات على نطاق واسع. في الثمانينيات من القرن العشرين لم تستخدم النساء اللواتي أجريت المقابلة معهن الأقراص سوى 30</w:t>
      </w:r>
      <w:r w:rsidR="006E546C" w:rsidRPr="005C1A94">
        <w:rPr>
          <w:rFonts w:hint="eastAsia"/>
          <w:rtl/>
          <w:lang w:bidi="ar-JO"/>
        </w:rPr>
        <w:t> </w:t>
      </w:r>
      <w:r w:rsidRPr="005C1A94">
        <w:rPr>
          <w:rFonts w:hint="cs"/>
          <w:rtl/>
          <w:lang w:bidi="ar-JO"/>
        </w:rPr>
        <w:t>في</w:t>
      </w:r>
      <w:r w:rsidR="006E546C" w:rsidRPr="005C1A94">
        <w:rPr>
          <w:rFonts w:hint="eastAsia"/>
          <w:rtl/>
          <w:lang w:bidi="ar-JO"/>
        </w:rPr>
        <w:t> </w:t>
      </w:r>
      <w:r w:rsidRPr="005C1A94">
        <w:rPr>
          <w:rFonts w:hint="cs"/>
          <w:rtl/>
          <w:lang w:bidi="ar-JO"/>
        </w:rPr>
        <w:t>المائة منهن، ولكن في التسعينيات من القرن العشرين ارتفع المعدل إلى 60 في المائة (52.3 في المائة في 1993 و 62.3 في المائة في 1997). وفي عام 2005 ارتفع المعدل إلى 66 في المائة.</w:t>
      </w:r>
    </w:p>
    <w:p w:rsidR="006078FA" w:rsidRPr="005C1A94" w:rsidRDefault="006078FA" w:rsidP="006E546C">
      <w:pPr>
        <w:pStyle w:val="SingleTxt"/>
        <w:rPr>
          <w:rFonts w:hint="cs"/>
          <w:rtl/>
          <w:lang w:bidi="ar-JO"/>
        </w:rPr>
      </w:pPr>
      <w:r w:rsidRPr="005C1A94">
        <w:rPr>
          <w:rFonts w:hint="cs"/>
          <w:rtl/>
          <w:lang w:bidi="ar-JO"/>
        </w:rPr>
        <w:tab/>
        <w:t>وبينما بلغت نسبة المستخدمات للرفالات في الثمانينيات من القرن العشرين 8</w:t>
      </w:r>
      <w:r w:rsidR="006E546C" w:rsidRPr="005C1A94">
        <w:rPr>
          <w:rFonts w:hint="eastAsia"/>
          <w:rtl/>
          <w:lang w:bidi="ar-JO"/>
        </w:rPr>
        <w:t> </w:t>
      </w:r>
      <w:r w:rsidRPr="005C1A94">
        <w:rPr>
          <w:rFonts w:hint="cs"/>
          <w:rtl/>
          <w:lang w:bidi="ar-JO"/>
        </w:rPr>
        <w:t>في</w:t>
      </w:r>
      <w:r w:rsidR="006E546C" w:rsidRPr="005C1A94">
        <w:rPr>
          <w:rFonts w:hint="eastAsia"/>
          <w:rtl/>
          <w:lang w:bidi="ar-JO"/>
        </w:rPr>
        <w:t> </w:t>
      </w:r>
      <w:r w:rsidRPr="005C1A94">
        <w:rPr>
          <w:rFonts w:hint="cs"/>
          <w:rtl/>
          <w:lang w:bidi="ar-JO"/>
        </w:rPr>
        <w:t xml:space="preserve">المائة فقط، ارتفعت هذه النسبة إلى </w:t>
      </w:r>
      <w:r w:rsidR="006E546C" w:rsidRPr="005C1A94">
        <w:rPr>
          <w:rFonts w:hint="cs"/>
          <w:rtl/>
          <w:lang w:bidi="ar-JO"/>
        </w:rPr>
        <w:t>9.3</w:t>
      </w:r>
      <w:r w:rsidRPr="005C1A94">
        <w:rPr>
          <w:rFonts w:hint="cs"/>
          <w:rtl/>
          <w:lang w:bidi="ar-JO"/>
        </w:rPr>
        <w:t xml:space="preserve"> في المائة في 1993 و </w:t>
      </w:r>
      <w:r w:rsidR="006E546C" w:rsidRPr="005C1A94">
        <w:rPr>
          <w:rFonts w:hint="cs"/>
          <w:rtl/>
          <w:lang w:bidi="ar-JO"/>
        </w:rPr>
        <w:t>14.6</w:t>
      </w:r>
      <w:r w:rsidRPr="005C1A94">
        <w:rPr>
          <w:rFonts w:hint="cs"/>
          <w:rtl/>
          <w:lang w:bidi="ar-JO"/>
        </w:rPr>
        <w:t xml:space="preserve"> في المائة في 1997 و</w:t>
      </w:r>
      <w:r w:rsidR="006E546C" w:rsidRPr="005C1A94">
        <w:rPr>
          <w:rFonts w:hint="eastAsia"/>
          <w:rtl/>
          <w:lang w:bidi="ar-JO"/>
        </w:rPr>
        <w:t> </w:t>
      </w:r>
      <w:r w:rsidRPr="005C1A94">
        <w:rPr>
          <w:rFonts w:hint="cs"/>
          <w:rtl/>
          <w:lang w:bidi="ar-JO"/>
        </w:rPr>
        <w:t>13 في المائة في 2005.</w:t>
      </w:r>
    </w:p>
    <w:p w:rsidR="006078FA" w:rsidRPr="005C1A94" w:rsidRDefault="006078FA" w:rsidP="006E546C">
      <w:pPr>
        <w:pStyle w:val="SingleTxt"/>
        <w:rPr>
          <w:rFonts w:hint="cs"/>
          <w:rtl/>
          <w:lang w:bidi="ar-JO"/>
        </w:rPr>
      </w:pPr>
      <w:r w:rsidRPr="005C1A94">
        <w:rPr>
          <w:rFonts w:hint="cs"/>
          <w:rtl/>
          <w:lang w:bidi="ar-JO"/>
        </w:rPr>
        <w:tab/>
        <w:t>وشهدنا أيضا انخفاضا كبيرا في نسبة النساء في البرتغال اللواتي يعطلن الجماع كطريقة لمنع الحمل، وهي طريقة لا يعول عليها إلى حد بعيد. وعلى الرغم من أن</w:t>
      </w:r>
      <w:r w:rsidR="006E546C" w:rsidRPr="005C1A94">
        <w:rPr>
          <w:rFonts w:hint="eastAsia"/>
          <w:rtl/>
          <w:lang w:bidi="ar-JO"/>
        </w:rPr>
        <w:t> </w:t>
      </w:r>
      <w:r w:rsidRPr="005C1A94">
        <w:rPr>
          <w:rFonts w:hint="cs"/>
          <w:rtl/>
          <w:lang w:bidi="ar-JO"/>
        </w:rPr>
        <w:t>38</w:t>
      </w:r>
      <w:r w:rsidR="006E546C" w:rsidRPr="005C1A94">
        <w:rPr>
          <w:rFonts w:hint="eastAsia"/>
          <w:rtl/>
          <w:lang w:bidi="ar-JO"/>
        </w:rPr>
        <w:t> </w:t>
      </w:r>
      <w:r w:rsidRPr="005C1A94">
        <w:rPr>
          <w:rFonts w:hint="cs"/>
          <w:rtl/>
          <w:lang w:bidi="ar-JO"/>
        </w:rPr>
        <w:t>في</w:t>
      </w:r>
      <w:r w:rsidR="006E546C" w:rsidRPr="005C1A94">
        <w:rPr>
          <w:rFonts w:hint="eastAsia"/>
          <w:rtl/>
          <w:lang w:bidi="ar-JO"/>
        </w:rPr>
        <w:t> </w:t>
      </w:r>
      <w:r w:rsidRPr="005C1A94">
        <w:rPr>
          <w:rFonts w:hint="cs"/>
          <w:rtl/>
          <w:lang w:bidi="ar-JO"/>
        </w:rPr>
        <w:t>المائة من النساء استخدمن هذه الطريقة في سنة 1980، انخفضت النسبة إلى 17.6 في المائة في 1993، وإلى 7.1 في المائة في 1997، وفي 2005 انخفضت إلى</w:t>
      </w:r>
      <w:r w:rsidR="006E546C" w:rsidRPr="005C1A94">
        <w:rPr>
          <w:rFonts w:hint="eastAsia"/>
          <w:rtl/>
          <w:lang w:bidi="ar-JO"/>
        </w:rPr>
        <w:t> </w:t>
      </w:r>
      <w:r w:rsidRPr="005C1A94">
        <w:rPr>
          <w:rFonts w:hint="cs"/>
          <w:rtl/>
          <w:lang w:bidi="ar-JO"/>
        </w:rPr>
        <w:t>4</w:t>
      </w:r>
      <w:r w:rsidR="006E546C" w:rsidRPr="005C1A94">
        <w:rPr>
          <w:rFonts w:hint="eastAsia"/>
          <w:rtl/>
          <w:lang w:bidi="ar-JO"/>
        </w:rPr>
        <w:t> </w:t>
      </w:r>
      <w:r w:rsidRPr="005C1A94">
        <w:rPr>
          <w:rFonts w:hint="cs"/>
          <w:rtl/>
          <w:lang w:bidi="ar-JO"/>
        </w:rPr>
        <w:t>في</w:t>
      </w:r>
      <w:r w:rsidR="006E546C" w:rsidRPr="005C1A94">
        <w:rPr>
          <w:rFonts w:hint="eastAsia"/>
          <w:rtl/>
          <w:lang w:bidi="ar-JO"/>
        </w:rPr>
        <w:t> </w:t>
      </w:r>
      <w:r w:rsidRPr="005C1A94">
        <w:rPr>
          <w:rFonts w:hint="cs"/>
          <w:rtl/>
          <w:lang w:bidi="ar-JO"/>
        </w:rPr>
        <w:t>المائة.</w:t>
      </w:r>
    </w:p>
    <w:p w:rsidR="002C4BC5" w:rsidRPr="005C1A94" w:rsidRDefault="002C4BC5" w:rsidP="002C4BC5">
      <w:pPr>
        <w:spacing w:line="120" w:lineRule="exact"/>
        <w:ind w:left="360"/>
        <w:jc w:val="both"/>
        <w:rPr>
          <w:rFonts w:hint="cs"/>
          <w:b/>
          <w:bCs/>
          <w:sz w:val="10"/>
          <w:rtl/>
          <w:lang w:bidi="ar-JO"/>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315"/>
      </w:tblGrid>
      <w:tr w:rsidR="006078FA" w:rsidRPr="005C1A94" w:rsidTr="009254BC">
        <w:trPr>
          <w:jc w:val="center"/>
        </w:trPr>
        <w:tc>
          <w:tcPr>
            <w:tcW w:w="7315" w:type="dxa"/>
          </w:tcPr>
          <w:p w:rsidR="006078FA" w:rsidRPr="005C1A94" w:rsidRDefault="006078FA" w:rsidP="005E4B9A">
            <w:pPr>
              <w:jc w:val="both"/>
              <w:rPr>
                <w:rFonts w:hint="cs"/>
                <w:b/>
                <w:bCs/>
                <w:i/>
                <w:iCs/>
                <w:sz w:val="28"/>
                <w:szCs w:val="24"/>
                <w:rtl/>
                <w:lang w:bidi="ar-JO"/>
              </w:rPr>
            </w:pPr>
            <w:r w:rsidRPr="005C1A94">
              <w:rPr>
                <w:rFonts w:hint="cs"/>
                <w:b/>
                <w:bCs/>
                <w:i/>
                <w:iCs/>
                <w:sz w:val="28"/>
                <w:szCs w:val="24"/>
                <w:rtl/>
                <w:lang w:bidi="ar-JO"/>
              </w:rPr>
              <w:t>الطرائق</w:t>
            </w:r>
            <w:r w:rsidRPr="005C1A94">
              <w:rPr>
                <w:rFonts w:hint="cs"/>
                <w:b/>
                <w:bCs/>
                <w:i/>
                <w:iCs/>
                <w:sz w:val="28"/>
                <w:szCs w:val="24"/>
                <w:rtl/>
                <w:lang w:bidi="ar-JO"/>
              </w:rPr>
              <w:tab/>
            </w:r>
            <w:r w:rsidRPr="005C1A94">
              <w:rPr>
                <w:rFonts w:hint="cs"/>
                <w:b/>
                <w:bCs/>
                <w:i/>
                <w:iCs/>
                <w:sz w:val="28"/>
                <w:szCs w:val="24"/>
                <w:rtl/>
                <w:lang w:bidi="ar-JO"/>
              </w:rPr>
              <w:tab/>
            </w:r>
            <w:r w:rsidRPr="005C1A94">
              <w:rPr>
                <w:b/>
                <w:bCs/>
                <w:i/>
                <w:iCs/>
                <w:sz w:val="28"/>
                <w:szCs w:val="24"/>
                <w:rtl/>
                <w:lang w:bidi="ar-JO"/>
              </w:rPr>
              <w:tab/>
            </w:r>
            <w:r w:rsidRPr="005C1A94">
              <w:rPr>
                <w:rFonts w:hint="cs"/>
                <w:b/>
                <w:bCs/>
                <w:i/>
                <w:iCs/>
                <w:sz w:val="28"/>
                <w:szCs w:val="24"/>
                <w:rtl/>
                <w:lang w:bidi="ar-JO"/>
              </w:rPr>
              <w:t>1980</w:t>
            </w:r>
            <w:r w:rsidRPr="005C1A94">
              <w:rPr>
                <w:rFonts w:hint="cs"/>
                <w:b/>
                <w:bCs/>
                <w:i/>
                <w:iCs/>
                <w:sz w:val="28"/>
                <w:szCs w:val="24"/>
                <w:rtl/>
                <w:lang w:bidi="ar-JO"/>
              </w:rPr>
              <w:tab/>
            </w:r>
            <w:r w:rsidRPr="005C1A94">
              <w:rPr>
                <w:rFonts w:hint="cs"/>
                <w:b/>
                <w:bCs/>
                <w:i/>
                <w:iCs/>
                <w:sz w:val="28"/>
                <w:szCs w:val="24"/>
                <w:rtl/>
                <w:lang w:bidi="ar-JO"/>
              </w:rPr>
              <w:tab/>
              <w:t>1993</w:t>
            </w:r>
            <w:r w:rsidRPr="005C1A94">
              <w:rPr>
                <w:rFonts w:hint="cs"/>
                <w:b/>
                <w:bCs/>
                <w:i/>
                <w:iCs/>
                <w:sz w:val="28"/>
                <w:szCs w:val="24"/>
                <w:rtl/>
                <w:lang w:bidi="ar-JO"/>
              </w:rPr>
              <w:tab/>
            </w:r>
            <w:r w:rsidRPr="005C1A94">
              <w:rPr>
                <w:rFonts w:hint="cs"/>
                <w:b/>
                <w:bCs/>
                <w:i/>
                <w:iCs/>
                <w:sz w:val="28"/>
                <w:szCs w:val="24"/>
                <w:rtl/>
                <w:lang w:bidi="ar-JO"/>
              </w:rPr>
              <w:tab/>
              <w:t>1997</w:t>
            </w:r>
            <w:r w:rsidRPr="005C1A94">
              <w:rPr>
                <w:rFonts w:hint="cs"/>
                <w:b/>
                <w:bCs/>
                <w:i/>
                <w:iCs/>
                <w:sz w:val="28"/>
                <w:szCs w:val="24"/>
                <w:rtl/>
                <w:lang w:bidi="ar-JO"/>
              </w:rPr>
              <w:tab/>
            </w:r>
            <w:r w:rsidRPr="005C1A94">
              <w:rPr>
                <w:rFonts w:hint="cs"/>
                <w:b/>
                <w:bCs/>
                <w:i/>
                <w:iCs/>
                <w:sz w:val="28"/>
                <w:szCs w:val="24"/>
                <w:rtl/>
                <w:lang w:bidi="ar-JO"/>
              </w:rPr>
              <w:tab/>
              <w:t>2005</w:t>
            </w:r>
          </w:p>
        </w:tc>
      </w:tr>
      <w:tr w:rsidR="006078FA" w:rsidRPr="005C1A94" w:rsidTr="009254BC">
        <w:trPr>
          <w:jc w:val="center"/>
        </w:trPr>
        <w:tc>
          <w:tcPr>
            <w:tcW w:w="7315" w:type="dxa"/>
            <w:tcBorders>
              <w:bottom w:val="single" w:sz="12" w:space="0" w:color="auto"/>
            </w:tcBorders>
          </w:tcPr>
          <w:p w:rsidR="006078FA" w:rsidRPr="005C1A94" w:rsidRDefault="006078FA" w:rsidP="005E4B9A">
            <w:pPr>
              <w:jc w:val="both"/>
              <w:rPr>
                <w:rFonts w:hint="cs"/>
                <w:b/>
                <w:bCs/>
                <w:i/>
                <w:iCs/>
                <w:szCs w:val="24"/>
                <w:rtl/>
                <w:lang w:bidi="ar-JO"/>
              </w:rPr>
            </w:pPr>
            <w:r w:rsidRPr="005C1A94">
              <w:rPr>
                <w:rFonts w:hint="cs"/>
                <w:b/>
                <w:bCs/>
                <w:i/>
                <w:iCs/>
                <w:szCs w:val="24"/>
                <w:rtl/>
                <w:lang w:bidi="ar-JO"/>
              </w:rPr>
              <w:tab/>
            </w:r>
            <w:r w:rsidRPr="005C1A94">
              <w:rPr>
                <w:rFonts w:hint="cs"/>
                <w:b/>
                <w:bCs/>
                <w:i/>
                <w:iCs/>
                <w:szCs w:val="24"/>
                <w:rtl/>
                <w:lang w:bidi="ar-JO"/>
              </w:rPr>
              <w:tab/>
            </w:r>
            <w:r w:rsidRPr="005C1A94">
              <w:rPr>
                <w:rFonts w:hint="cs"/>
                <w:b/>
                <w:bCs/>
                <w:i/>
                <w:iCs/>
                <w:szCs w:val="24"/>
                <w:rtl/>
                <w:lang w:bidi="ar-JO"/>
              </w:rPr>
              <w:tab/>
              <w:t>في المائة</w:t>
            </w:r>
            <w:r w:rsidRPr="005C1A94">
              <w:rPr>
                <w:rFonts w:hint="cs"/>
                <w:b/>
                <w:bCs/>
                <w:i/>
                <w:iCs/>
                <w:szCs w:val="24"/>
                <w:rtl/>
                <w:lang w:bidi="ar-JO"/>
              </w:rPr>
              <w:tab/>
            </w:r>
            <w:r w:rsidRPr="005C1A94">
              <w:rPr>
                <w:rFonts w:hint="cs"/>
                <w:b/>
                <w:bCs/>
                <w:i/>
                <w:iCs/>
                <w:szCs w:val="24"/>
                <w:rtl/>
                <w:lang w:bidi="ar-JO"/>
              </w:rPr>
              <w:tab/>
              <w:t>في المائة</w:t>
            </w:r>
            <w:r w:rsidRPr="005C1A94">
              <w:rPr>
                <w:rFonts w:hint="cs"/>
                <w:b/>
                <w:bCs/>
                <w:i/>
                <w:iCs/>
                <w:szCs w:val="24"/>
                <w:rtl/>
                <w:lang w:bidi="ar-JO"/>
              </w:rPr>
              <w:tab/>
            </w:r>
            <w:r w:rsidRPr="005C1A94">
              <w:rPr>
                <w:rFonts w:hint="cs"/>
                <w:b/>
                <w:bCs/>
                <w:i/>
                <w:iCs/>
                <w:szCs w:val="24"/>
                <w:rtl/>
                <w:lang w:bidi="ar-JO"/>
              </w:rPr>
              <w:tab/>
              <w:t>في المائة</w:t>
            </w:r>
            <w:r w:rsidRPr="005C1A94">
              <w:rPr>
                <w:rFonts w:hint="cs"/>
                <w:b/>
                <w:bCs/>
                <w:i/>
                <w:iCs/>
                <w:szCs w:val="24"/>
                <w:rtl/>
                <w:lang w:bidi="ar-JO"/>
              </w:rPr>
              <w:tab/>
            </w:r>
            <w:r w:rsidRPr="005C1A94">
              <w:rPr>
                <w:rFonts w:hint="cs"/>
                <w:b/>
                <w:bCs/>
                <w:i/>
                <w:iCs/>
                <w:szCs w:val="24"/>
                <w:rtl/>
                <w:lang w:bidi="ar-JO"/>
              </w:rPr>
              <w:tab/>
              <w:t>في المائة</w:t>
            </w:r>
          </w:p>
        </w:tc>
      </w:tr>
      <w:tr w:rsidR="006078FA" w:rsidRPr="005C1A94" w:rsidTr="009254BC">
        <w:trPr>
          <w:jc w:val="center"/>
        </w:trPr>
        <w:tc>
          <w:tcPr>
            <w:tcW w:w="7315" w:type="dxa"/>
            <w:tcBorders>
              <w:top w:val="single" w:sz="12" w:space="0" w:color="auto"/>
            </w:tcBorders>
          </w:tcPr>
          <w:p w:rsidR="006078FA" w:rsidRPr="005C1A94" w:rsidRDefault="006078FA" w:rsidP="005E4B9A">
            <w:pPr>
              <w:jc w:val="both"/>
              <w:rPr>
                <w:szCs w:val="24"/>
                <w:lang w:bidi="ar-JO"/>
              </w:rPr>
            </w:pPr>
            <w:r w:rsidRPr="005C1A94">
              <w:rPr>
                <w:rFonts w:hint="cs"/>
                <w:szCs w:val="24"/>
                <w:rtl/>
                <w:lang w:bidi="ar-JO"/>
              </w:rPr>
              <w:t>الأقراص</w:t>
            </w:r>
            <w:r w:rsidRPr="005C1A94">
              <w:rPr>
                <w:rFonts w:hint="cs"/>
                <w:szCs w:val="24"/>
                <w:rtl/>
                <w:lang w:bidi="ar-JO"/>
              </w:rPr>
              <w:tab/>
            </w:r>
            <w:r w:rsidRPr="005C1A94">
              <w:rPr>
                <w:rFonts w:hint="cs"/>
                <w:szCs w:val="24"/>
                <w:rtl/>
                <w:lang w:bidi="ar-JO"/>
              </w:rPr>
              <w:tab/>
            </w:r>
            <w:r w:rsidRPr="005C1A94">
              <w:rPr>
                <w:szCs w:val="24"/>
                <w:rtl/>
                <w:lang w:bidi="ar-JO"/>
              </w:rPr>
              <w:tab/>
            </w:r>
            <w:r w:rsidRPr="005C1A94">
              <w:rPr>
                <w:rFonts w:hint="cs"/>
                <w:szCs w:val="24"/>
                <w:rtl/>
                <w:lang w:bidi="ar-JO"/>
              </w:rPr>
              <w:t>30</w:t>
            </w:r>
            <w:r w:rsidRPr="005C1A94">
              <w:rPr>
                <w:rFonts w:hint="cs"/>
                <w:szCs w:val="24"/>
                <w:rtl/>
                <w:lang w:bidi="ar-JO"/>
              </w:rPr>
              <w:tab/>
            </w:r>
            <w:r w:rsidRPr="005C1A94">
              <w:rPr>
                <w:rFonts w:hint="cs"/>
                <w:szCs w:val="24"/>
                <w:rtl/>
                <w:lang w:bidi="ar-JO"/>
              </w:rPr>
              <w:tab/>
              <w:t>52.3</w:t>
            </w:r>
            <w:r w:rsidRPr="005C1A94">
              <w:rPr>
                <w:rFonts w:hint="cs"/>
                <w:szCs w:val="24"/>
                <w:rtl/>
                <w:lang w:bidi="ar-JO"/>
              </w:rPr>
              <w:tab/>
            </w:r>
            <w:r w:rsidRPr="005C1A94">
              <w:rPr>
                <w:rFonts w:hint="cs"/>
                <w:szCs w:val="24"/>
                <w:rtl/>
                <w:lang w:bidi="ar-JO"/>
              </w:rPr>
              <w:tab/>
            </w:r>
            <w:r w:rsidRPr="005C1A94">
              <w:rPr>
                <w:rFonts w:hint="cs"/>
                <w:szCs w:val="24"/>
                <w:rtl/>
              </w:rPr>
              <w:t>62.3</w:t>
            </w:r>
            <w:r w:rsidRPr="005C1A94">
              <w:rPr>
                <w:szCs w:val="24"/>
                <w:lang w:bidi="ar-JO"/>
              </w:rPr>
              <w:tab/>
            </w:r>
            <w:r w:rsidRPr="005C1A94">
              <w:rPr>
                <w:szCs w:val="24"/>
                <w:lang w:bidi="ar-JO"/>
              </w:rPr>
              <w:tab/>
            </w:r>
            <w:r w:rsidRPr="005C1A94">
              <w:rPr>
                <w:szCs w:val="24"/>
                <w:rtl/>
                <w:lang w:bidi="ar-JO"/>
              </w:rPr>
              <w:t>66</w:t>
            </w:r>
          </w:p>
        </w:tc>
      </w:tr>
      <w:tr w:rsidR="006078FA" w:rsidRPr="005C1A94" w:rsidTr="009254BC">
        <w:trPr>
          <w:jc w:val="center"/>
        </w:trPr>
        <w:tc>
          <w:tcPr>
            <w:tcW w:w="7315" w:type="dxa"/>
          </w:tcPr>
          <w:p w:rsidR="006078FA" w:rsidRPr="005C1A94" w:rsidRDefault="006078FA" w:rsidP="005E4B9A">
            <w:pPr>
              <w:jc w:val="both"/>
              <w:rPr>
                <w:szCs w:val="24"/>
                <w:lang w:bidi="ar-JO"/>
              </w:rPr>
            </w:pPr>
            <w:r w:rsidRPr="005C1A94">
              <w:rPr>
                <w:rFonts w:hint="cs"/>
                <w:szCs w:val="24"/>
                <w:rtl/>
                <w:lang w:bidi="ar-JO"/>
              </w:rPr>
              <w:t>اللوالب</w:t>
            </w:r>
            <w:r w:rsidRPr="005C1A94">
              <w:rPr>
                <w:szCs w:val="24"/>
                <w:lang w:bidi="ar-JO"/>
              </w:rPr>
              <w:tab/>
            </w:r>
            <w:r w:rsidRPr="005C1A94">
              <w:rPr>
                <w:szCs w:val="24"/>
                <w:lang w:bidi="ar-JO"/>
              </w:rPr>
              <w:tab/>
            </w:r>
            <w:r w:rsidRPr="005C1A94">
              <w:rPr>
                <w:szCs w:val="24"/>
                <w:lang w:bidi="ar-JO"/>
              </w:rPr>
              <w:tab/>
              <w:t>-</w:t>
            </w:r>
            <w:r w:rsidRPr="005C1A94">
              <w:rPr>
                <w:szCs w:val="24"/>
                <w:lang w:bidi="ar-JO"/>
              </w:rPr>
              <w:tab/>
            </w:r>
            <w:r w:rsidRPr="005C1A94">
              <w:rPr>
                <w:szCs w:val="24"/>
                <w:lang w:bidi="ar-JO"/>
              </w:rPr>
              <w:tab/>
            </w:r>
            <w:r w:rsidRPr="005C1A94">
              <w:rPr>
                <w:szCs w:val="24"/>
                <w:rtl/>
                <w:lang w:bidi="ar-JO"/>
              </w:rPr>
              <w:t>10</w:t>
            </w:r>
            <w:r w:rsidRPr="005C1A94">
              <w:rPr>
                <w:szCs w:val="24"/>
                <w:lang w:bidi="ar-JO"/>
              </w:rPr>
              <w:tab/>
            </w:r>
            <w:r w:rsidRPr="005C1A94">
              <w:rPr>
                <w:szCs w:val="24"/>
                <w:lang w:bidi="ar-JO"/>
              </w:rPr>
              <w:tab/>
            </w:r>
            <w:r w:rsidR="002C4BC5" w:rsidRPr="005C1A94">
              <w:rPr>
                <w:rFonts w:hint="cs"/>
                <w:szCs w:val="24"/>
                <w:rtl/>
                <w:lang w:bidi="ar-JO"/>
              </w:rPr>
              <w:t>9.7</w:t>
            </w:r>
            <w:r w:rsidRPr="005C1A94">
              <w:rPr>
                <w:szCs w:val="24"/>
                <w:lang w:bidi="ar-JO"/>
              </w:rPr>
              <w:tab/>
            </w:r>
            <w:r w:rsidRPr="005C1A94">
              <w:rPr>
                <w:szCs w:val="24"/>
                <w:lang w:bidi="ar-JO"/>
              </w:rPr>
              <w:tab/>
            </w:r>
            <w:r w:rsidRPr="005C1A94">
              <w:rPr>
                <w:szCs w:val="24"/>
                <w:rtl/>
                <w:lang w:bidi="ar-JO"/>
              </w:rPr>
              <w:t>9</w:t>
            </w:r>
          </w:p>
        </w:tc>
      </w:tr>
      <w:tr w:rsidR="006078FA" w:rsidRPr="005C1A94" w:rsidTr="009254BC">
        <w:trPr>
          <w:jc w:val="center"/>
        </w:trPr>
        <w:tc>
          <w:tcPr>
            <w:tcW w:w="7315" w:type="dxa"/>
          </w:tcPr>
          <w:p w:rsidR="006078FA" w:rsidRPr="005C1A94" w:rsidRDefault="006078FA" w:rsidP="005E4B9A">
            <w:pPr>
              <w:jc w:val="both"/>
              <w:rPr>
                <w:szCs w:val="24"/>
                <w:lang w:bidi="ar-JO"/>
              </w:rPr>
            </w:pPr>
            <w:r w:rsidRPr="005C1A94">
              <w:rPr>
                <w:rFonts w:hint="cs"/>
                <w:szCs w:val="24"/>
                <w:rtl/>
                <w:lang w:bidi="ar-JO"/>
              </w:rPr>
              <w:t>حقن الهرمونات</w:t>
            </w:r>
            <w:r w:rsidRPr="005C1A94">
              <w:rPr>
                <w:szCs w:val="24"/>
                <w:rtl/>
              </w:rPr>
              <w:tab/>
            </w:r>
            <w:r w:rsidRPr="005C1A94">
              <w:rPr>
                <w:rFonts w:hint="cs"/>
                <w:szCs w:val="24"/>
                <w:rtl/>
                <w:lang w:bidi="ar-JO"/>
              </w:rPr>
              <w:tab/>
            </w:r>
            <w:r w:rsidRPr="005C1A94">
              <w:rPr>
                <w:szCs w:val="24"/>
                <w:lang w:bidi="ar-JO"/>
              </w:rPr>
              <w:t>-</w:t>
            </w:r>
            <w:r w:rsidRPr="005C1A94">
              <w:rPr>
                <w:rFonts w:hint="cs"/>
                <w:szCs w:val="24"/>
                <w:rtl/>
                <w:lang w:bidi="ar-JO"/>
              </w:rPr>
              <w:tab/>
            </w:r>
            <w:r w:rsidRPr="005C1A94">
              <w:rPr>
                <w:rFonts w:hint="cs"/>
                <w:szCs w:val="24"/>
                <w:rtl/>
                <w:lang w:bidi="ar-JO"/>
              </w:rPr>
              <w:tab/>
              <w:t>0.6</w:t>
            </w:r>
            <w:r w:rsidRPr="005C1A94">
              <w:rPr>
                <w:szCs w:val="24"/>
                <w:lang w:bidi="ar-JO"/>
              </w:rPr>
              <w:tab/>
            </w:r>
            <w:r w:rsidRPr="005C1A94">
              <w:rPr>
                <w:szCs w:val="24"/>
                <w:lang w:bidi="ar-JO"/>
              </w:rPr>
              <w:tab/>
            </w:r>
            <w:r w:rsidRPr="005C1A94">
              <w:rPr>
                <w:rFonts w:hint="cs"/>
                <w:szCs w:val="24"/>
                <w:rtl/>
              </w:rPr>
              <w:t>0.5</w:t>
            </w:r>
            <w:r w:rsidRPr="005C1A94">
              <w:rPr>
                <w:szCs w:val="24"/>
                <w:lang w:bidi="ar-JO"/>
              </w:rPr>
              <w:tab/>
            </w:r>
            <w:r w:rsidRPr="005C1A94">
              <w:rPr>
                <w:szCs w:val="24"/>
                <w:lang w:bidi="ar-JO"/>
              </w:rPr>
              <w:tab/>
            </w:r>
            <w:r w:rsidRPr="005C1A94">
              <w:rPr>
                <w:szCs w:val="24"/>
                <w:rtl/>
                <w:lang w:bidi="ar-JO"/>
              </w:rPr>
              <w:t>0</w:t>
            </w:r>
          </w:p>
        </w:tc>
      </w:tr>
      <w:tr w:rsidR="006078FA" w:rsidRPr="005C1A94" w:rsidTr="009254BC">
        <w:trPr>
          <w:jc w:val="center"/>
        </w:trPr>
        <w:tc>
          <w:tcPr>
            <w:tcW w:w="7315" w:type="dxa"/>
          </w:tcPr>
          <w:p w:rsidR="006078FA" w:rsidRPr="005C1A94" w:rsidRDefault="006078FA" w:rsidP="005E4B9A">
            <w:pPr>
              <w:jc w:val="both"/>
              <w:rPr>
                <w:szCs w:val="24"/>
                <w:lang w:bidi="ar-JO"/>
              </w:rPr>
            </w:pPr>
            <w:r w:rsidRPr="005C1A94">
              <w:rPr>
                <w:rFonts w:hint="cs"/>
                <w:szCs w:val="24"/>
                <w:rtl/>
                <w:lang w:bidi="ar-JO"/>
              </w:rPr>
              <w:t>الرفالات</w:t>
            </w:r>
            <w:r w:rsidRPr="005C1A94">
              <w:rPr>
                <w:szCs w:val="24"/>
                <w:lang w:bidi="ar-JO"/>
              </w:rPr>
              <w:tab/>
            </w:r>
            <w:r w:rsidRPr="005C1A94">
              <w:rPr>
                <w:szCs w:val="24"/>
                <w:lang w:bidi="ar-JO"/>
              </w:rPr>
              <w:tab/>
            </w:r>
            <w:r w:rsidRPr="005C1A94">
              <w:rPr>
                <w:szCs w:val="24"/>
                <w:lang w:bidi="ar-JO"/>
              </w:rPr>
              <w:tab/>
            </w:r>
            <w:r w:rsidRPr="005C1A94">
              <w:rPr>
                <w:szCs w:val="24"/>
                <w:rtl/>
                <w:lang w:bidi="ar-JO"/>
              </w:rPr>
              <w:t>8</w:t>
            </w:r>
            <w:r w:rsidRPr="005C1A94">
              <w:rPr>
                <w:szCs w:val="24"/>
                <w:lang w:bidi="ar-JO"/>
              </w:rPr>
              <w:tab/>
            </w:r>
            <w:r w:rsidRPr="005C1A94">
              <w:rPr>
                <w:szCs w:val="24"/>
                <w:lang w:bidi="ar-JO"/>
              </w:rPr>
              <w:tab/>
            </w:r>
            <w:r w:rsidRPr="005C1A94">
              <w:rPr>
                <w:rFonts w:hint="cs"/>
                <w:szCs w:val="24"/>
                <w:rtl/>
              </w:rPr>
              <w:t>9.3</w:t>
            </w:r>
            <w:r w:rsidRPr="005C1A94">
              <w:rPr>
                <w:szCs w:val="24"/>
                <w:lang w:bidi="ar-JO"/>
              </w:rPr>
              <w:tab/>
            </w:r>
            <w:r w:rsidRPr="005C1A94">
              <w:rPr>
                <w:szCs w:val="24"/>
                <w:lang w:bidi="ar-JO"/>
              </w:rPr>
              <w:tab/>
            </w:r>
            <w:r w:rsidRPr="005C1A94">
              <w:rPr>
                <w:rFonts w:hint="cs"/>
                <w:szCs w:val="24"/>
                <w:rtl/>
                <w:lang w:bidi="ar-JO"/>
              </w:rPr>
              <w:t>14.6</w:t>
            </w:r>
            <w:r w:rsidRPr="005C1A94">
              <w:rPr>
                <w:szCs w:val="24"/>
                <w:lang w:bidi="ar-JO"/>
              </w:rPr>
              <w:tab/>
            </w:r>
            <w:r w:rsidRPr="005C1A94">
              <w:rPr>
                <w:szCs w:val="24"/>
                <w:lang w:bidi="ar-JO"/>
              </w:rPr>
              <w:tab/>
            </w:r>
            <w:r w:rsidRPr="005C1A94">
              <w:rPr>
                <w:szCs w:val="24"/>
                <w:rtl/>
                <w:lang w:bidi="ar-JO"/>
              </w:rPr>
              <w:t>13</w:t>
            </w:r>
          </w:p>
        </w:tc>
      </w:tr>
      <w:tr w:rsidR="006078FA" w:rsidRPr="005C1A94" w:rsidTr="009254BC">
        <w:trPr>
          <w:jc w:val="center"/>
        </w:trPr>
        <w:tc>
          <w:tcPr>
            <w:tcW w:w="7315" w:type="dxa"/>
          </w:tcPr>
          <w:p w:rsidR="006078FA" w:rsidRPr="005C1A94" w:rsidRDefault="006078FA" w:rsidP="005E4B9A">
            <w:pPr>
              <w:jc w:val="both"/>
              <w:rPr>
                <w:szCs w:val="24"/>
                <w:lang w:bidi="ar-JO"/>
              </w:rPr>
            </w:pPr>
            <w:r w:rsidRPr="005C1A94">
              <w:rPr>
                <w:rFonts w:hint="cs"/>
                <w:szCs w:val="24"/>
                <w:rtl/>
                <w:lang w:bidi="ar-JO"/>
              </w:rPr>
              <w:t>مبيد الحيوانات المنوية</w:t>
            </w:r>
            <w:r w:rsidRPr="005C1A94">
              <w:rPr>
                <w:szCs w:val="24"/>
                <w:lang w:bidi="ar-JO"/>
              </w:rPr>
              <w:tab/>
              <w:t>-</w:t>
            </w:r>
            <w:r w:rsidRPr="005C1A94">
              <w:rPr>
                <w:szCs w:val="24"/>
                <w:lang w:bidi="ar-JO"/>
              </w:rPr>
              <w:tab/>
            </w:r>
            <w:r w:rsidRPr="005C1A94">
              <w:rPr>
                <w:szCs w:val="24"/>
                <w:lang w:bidi="ar-JO"/>
              </w:rPr>
              <w:tab/>
            </w:r>
            <w:r w:rsidRPr="005C1A94">
              <w:rPr>
                <w:rFonts w:hint="cs"/>
                <w:szCs w:val="24"/>
                <w:rtl/>
              </w:rPr>
              <w:t>0.9</w:t>
            </w:r>
            <w:r w:rsidRPr="005C1A94">
              <w:rPr>
                <w:szCs w:val="24"/>
                <w:lang w:bidi="ar-JO"/>
              </w:rPr>
              <w:tab/>
            </w:r>
            <w:r w:rsidRPr="005C1A94">
              <w:rPr>
                <w:szCs w:val="24"/>
                <w:lang w:bidi="ar-JO"/>
              </w:rPr>
              <w:tab/>
            </w:r>
            <w:r w:rsidRPr="005C1A94">
              <w:rPr>
                <w:rFonts w:hint="cs"/>
                <w:szCs w:val="24"/>
                <w:rtl/>
              </w:rPr>
              <w:t>2.1</w:t>
            </w:r>
            <w:r w:rsidRPr="005C1A94">
              <w:rPr>
                <w:szCs w:val="24"/>
                <w:lang w:bidi="ar-JO"/>
              </w:rPr>
              <w:tab/>
            </w:r>
            <w:r w:rsidRPr="005C1A94">
              <w:rPr>
                <w:szCs w:val="24"/>
                <w:lang w:bidi="ar-JO"/>
              </w:rPr>
              <w:tab/>
            </w:r>
            <w:r w:rsidRPr="005C1A94">
              <w:rPr>
                <w:szCs w:val="24"/>
                <w:rtl/>
                <w:lang w:bidi="ar-JO"/>
              </w:rPr>
              <w:t>0</w:t>
            </w:r>
          </w:p>
        </w:tc>
      </w:tr>
      <w:tr w:rsidR="006078FA" w:rsidRPr="005C1A94" w:rsidTr="009254BC">
        <w:trPr>
          <w:jc w:val="center"/>
        </w:trPr>
        <w:tc>
          <w:tcPr>
            <w:tcW w:w="7315" w:type="dxa"/>
          </w:tcPr>
          <w:p w:rsidR="006078FA" w:rsidRPr="005C1A94" w:rsidRDefault="006078FA" w:rsidP="005E4B9A">
            <w:pPr>
              <w:jc w:val="both"/>
              <w:rPr>
                <w:szCs w:val="24"/>
                <w:lang w:bidi="ar-JO"/>
              </w:rPr>
            </w:pPr>
            <w:r w:rsidRPr="005C1A94">
              <w:rPr>
                <w:rFonts w:hint="cs"/>
                <w:szCs w:val="24"/>
                <w:rtl/>
                <w:lang w:bidi="ar-JO"/>
              </w:rPr>
              <w:t>الطرائق الطبيعية</w:t>
            </w:r>
            <w:r w:rsidRPr="005C1A94">
              <w:rPr>
                <w:szCs w:val="24"/>
                <w:rtl/>
              </w:rPr>
              <w:tab/>
            </w:r>
            <w:r w:rsidRPr="005C1A94">
              <w:rPr>
                <w:rFonts w:hint="cs"/>
                <w:szCs w:val="24"/>
                <w:rtl/>
                <w:lang w:bidi="ar-JO"/>
              </w:rPr>
              <w:tab/>
            </w:r>
            <w:r w:rsidRPr="005C1A94">
              <w:rPr>
                <w:szCs w:val="24"/>
                <w:lang w:bidi="ar-JO"/>
              </w:rPr>
              <w:t>-</w:t>
            </w:r>
            <w:r w:rsidRPr="005C1A94">
              <w:rPr>
                <w:rFonts w:hint="cs"/>
                <w:szCs w:val="24"/>
                <w:rtl/>
                <w:lang w:bidi="ar-JO"/>
              </w:rPr>
              <w:tab/>
            </w:r>
            <w:r w:rsidRPr="005C1A94">
              <w:rPr>
                <w:szCs w:val="24"/>
                <w:lang w:bidi="ar-JO"/>
              </w:rPr>
              <w:tab/>
            </w:r>
            <w:r w:rsidRPr="005C1A94">
              <w:rPr>
                <w:rFonts w:hint="cs"/>
                <w:szCs w:val="24"/>
                <w:rtl/>
              </w:rPr>
              <w:t>2.7</w:t>
            </w:r>
            <w:r w:rsidRPr="005C1A94">
              <w:rPr>
                <w:szCs w:val="24"/>
                <w:lang w:bidi="ar-JO"/>
              </w:rPr>
              <w:tab/>
            </w:r>
            <w:r w:rsidRPr="005C1A94">
              <w:rPr>
                <w:szCs w:val="24"/>
                <w:lang w:bidi="ar-JO"/>
              </w:rPr>
              <w:tab/>
            </w:r>
            <w:r w:rsidRPr="005C1A94">
              <w:rPr>
                <w:rFonts w:hint="cs"/>
                <w:szCs w:val="24"/>
                <w:rtl/>
                <w:lang w:bidi="ar-JO"/>
              </w:rPr>
              <w:t>3.1</w:t>
            </w:r>
            <w:r w:rsidRPr="005C1A94">
              <w:rPr>
                <w:szCs w:val="24"/>
                <w:lang w:bidi="ar-JO"/>
              </w:rPr>
              <w:tab/>
            </w:r>
            <w:r w:rsidRPr="005C1A94">
              <w:rPr>
                <w:szCs w:val="24"/>
                <w:lang w:bidi="ar-JO"/>
              </w:rPr>
              <w:tab/>
            </w:r>
            <w:r w:rsidRPr="005C1A94">
              <w:rPr>
                <w:szCs w:val="24"/>
                <w:rtl/>
                <w:lang w:bidi="ar-JO"/>
              </w:rPr>
              <w:t>2</w:t>
            </w:r>
          </w:p>
        </w:tc>
      </w:tr>
      <w:tr w:rsidR="006078FA" w:rsidRPr="005C1A94" w:rsidTr="009254BC">
        <w:trPr>
          <w:jc w:val="center"/>
        </w:trPr>
        <w:tc>
          <w:tcPr>
            <w:tcW w:w="7315" w:type="dxa"/>
          </w:tcPr>
          <w:p w:rsidR="006078FA" w:rsidRPr="005C1A94" w:rsidRDefault="006078FA" w:rsidP="005E4B9A">
            <w:pPr>
              <w:jc w:val="both"/>
              <w:rPr>
                <w:szCs w:val="24"/>
                <w:lang w:bidi="ar-JO"/>
              </w:rPr>
            </w:pPr>
            <w:r w:rsidRPr="005C1A94">
              <w:rPr>
                <w:rFonts w:hint="cs"/>
                <w:szCs w:val="24"/>
                <w:rtl/>
                <w:lang w:bidi="ar-JO"/>
              </w:rPr>
              <w:t>تعطيل الجماع</w:t>
            </w:r>
            <w:r w:rsidRPr="005C1A94">
              <w:rPr>
                <w:szCs w:val="24"/>
                <w:rtl/>
                <w:lang w:bidi="ar-JO"/>
              </w:rPr>
              <w:tab/>
            </w:r>
            <w:r w:rsidRPr="005C1A94">
              <w:rPr>
                <w:rFonts w:hint="cs"/>
                <w:szCs w:val="24"/>
                <w:rtl/>
                <w:lang w:bidi="ar-JO"/>
              </w:rPr>
              <w:tab/>
            </w:r>
            <w:r w:rsidRPr="005C1A94">
              <w:rPr>
                <w:szCs w:val="24"/>
                <w:rtl/>
                <w:lang w:bidi="ar-JO"/>
              </w:rPr>
              <w:t>38</w:t>
            </w:r>
            <w:r w:rsidRPr="005C1A94">
              <w:rPr>
                <w:szCs w:val="24"/>
                <w:lang w:bidi="ar-JO"/>
              </w:rPr>
              <w:tab/>
            </w:r>
            <w:r w:rsidRPr="005C1A94">
              <w:rPr>
                <w:szCs w:val="24"/>
                <w:lang w:bidi="ar-JO"/>
              </w:rPr>
              <w:tab/>
            </w:r>
            <w:r w:rsidRPr="005C1A94">
              <w:rPr>
                <w:rFonts w:hint="cs"/>
                <w:szCs w:val="24"/>
                <w:rtl/>
              </w:rPr>
              <w:t>17.6</w:t>
            </w:r>
            <w:r w:rsidRPr="005C1A94">
              <w:rPr>
                <w:szCs w:val="24"/>
                <w:lang w:bidi="ar-JO"/>
              </w:rPr>
              <w:tab/>
            </w:r>
            <w:r w:rsidRPr="005C1A94">
              <w:rPr>
                <w:szCs w:val="24"/>
                <w:lang w:bidi="ar-JO"/>
              </w:rPr>
              <w:tab/>
            </w:r>
            <w:r w:rsidRPr="005C1A94">
              <w:rPr>
                <w:rFonts w:hint="cs"/>
                <w:szCs w:val="24"/>
                <w:rtl/>
              </w:rPr>
              <w:t>7.1</w:t>
            </w:r>
            <w:r w:rsidRPr="005C1A94">
              <w:rPr>
                <w:szCs w:val="24"/>
                <w:lang w:bidi="ar-JO"/>
              </w:rPr>
              <w:tab/>
            </w:r>
            <w:r w:rsidRPr="005C1A94">
              <w:rPr>
                <w:szCs w:val="24"/>
                <w:lang w:bidi="ar-JO"/>
              </w:rPr>
              <w:tab/>
            </w:r>
            <w:r w:rsidRPr="005C1A94">
              <w:rPr>
                <w:szCs w:val="24"/>
                <w:rtl/>
                <w:lang w:bidi="ar-JO"/>
              </w:rPr>
              <w:t>4</w:t>
            </w:r>
          </w:p>
        </w:tc>
      </w:tr>
      <w:tr w:rsidR="006078FA" w:rsidRPr="005C1A94" w:rsidTr="009254BC">
        <w:trPr>
          <w:jc w:val="center"/>
        </w:trPr>
        <w:tc>
          <w:tcPr>
            <w:tcW w:w="7315" w:type="dxa"/>
          </w:tcPr>
          <w:p w:rsidR="006078FA" w:rsidRPr="005C1A94" w:rsidRDefault="006078FA" w:rsidP="005E4B9A">
            <w:pPr>
              <w:jc w:val="both"/>
              <w:rPr>
                <w:szCs w:val="24"/>
                <w:lang w:bidi="ar-JO"/>
              </w:rPr>
            </w:pPr>
            <w:r w:rsidRPr="005C1A94">
              <w:rPr>
                <w:rFonts w:hint="cs"/>
                <w:szCs w:val="24"/>
                <w:rtl/>
                <w:lang w:bidi="ar-JO"/>
              </w:rPr>
              <w:t>قطع القنوات والأبواق</w:t>
            </w:r>
            <w:r w:rsidRPr="005C1A94">
              <w:rPr>
                <w:rFonts w:hint="cs"/>
                <w:szCs w:val="24"/>
                <w:rtl/>
                <w:lang w:bidi="ar-JO"/>
              </w:rPr>
              <w:tab/>
            </w:r>
            <w:r w:rsidRPr="005C1A94">
              <w:rPr>
                <w:szCs w:val="24"/>
                <w:lang w:bidi="ar-JO"/>
              </w:rPr>
              <w:t>-</w:t>
            </w:r>
            <w:r w:rsidRPr="005C1A94">
              <w:rPr>
                <w:szCs w:val="24"/>
                <w:lang w:bidi="ar-JO"/>
              </w:rPr>
              <w:tab/>
            </w:r>
            <w:r w:rsidRPr="005C1A94">
              <w:rPr>
                <w:szCs w:val="24"/>
                <w:lang w:bidi="ar-JO"/>
              </w:rPr>
              <w:tab/>
            </w:r>
            <w:r w:rsidRPr="005C1A94">
              <w:rPr>
                <w:rFonts w:hint="cs"/>
                <w:szCs w:val="24"/>
                <w:rtl/>
              </w:rPr>
              <w:t>5.9</w:t>
            </w:r>
            <w:r w:rsidRPr="005C1A94">
              <w:rPr>
                <w:szCs w:val="24"/>
                <w:lang w:bidi="ar-JO"/>
              </w:rPr>
              <w:tab/>
            </w:r>
            <w:r w:rsidRPr="005C1A94">
              <w:rPr>
                <w:szCs w:val="24"/>
                <w:lang w:bidi="ar-JO"/>
              </w:rPr>
              <w:tab/>
              <w:t>-</w:t>
            </w:r>
            <w:r w:rsidRPr="005C1A94">
              <w:rPr>
                <w:szCs w:val="24"/>
                <w:lang w:bidi="ar-JO"/>
              </w:rPr>
              <w:tab/>
            </w:r>
            <w:r w:rsidRPr="005C1A94">
              <w:rPr>
                <w:szCs w:val="24"/>
                <w:lang w:bidi="ar-JO"/>
              </w:rPr>
              <w:tab/>
            </w:r>
            <w:r w:rsidRPr="005C1A94">
              <w:rPr>
                <w:szCs w:val="24"/>
                <w:rtl/>
                <w:lang w:bidi="ar-JO"/>
              </w:rPr>
              <w:t>0</w:t>
            </w:r>
          </w:p>
        </w:tc>
      </w:tr>
      <w:tr w:rsidR="006078FA" w:rsidRPr="005C1A94" w:rsidTr="009254BC">
        <w:trPr>
          <w:jc w:val="center"/>
        </w:trPr>
        <w:tc>
          <w:tcPr>
            <w:tcW w:w="7315" w:type="dxa"/>
            <w:tcBorders>
              <w:bottom w:val="single" w:sz="12" w:space="0" w:color="auto"/>
            </w:tcBorders>
          </w:tcPr>
          <w:p w:rsidR="006078FA" w:rsidRPr="005C1A94" w:rsidRDefault="006078FA" w:rsidP="005E4B9A">
            <w:pPr>
              <w:jc w:val="both"/>
              <w:rPr>
                <w:b/>
                <w:bCs/>
                <w:szCs w:val="24"/>
                <w:lang w:bidi="ar-JO"/>
              </w:rPr>
            </w:pPr>
            <w:r w:rsidRPr="005C1A94">
              <w:rPr>
                <w:rFonts w:hint="cs"/>
                <w:szCs w:val="24"/>
                <w:rtl/>
                <w:lang w:bidi="ar-JO"/>
              </w:rPr>
              <w:t>وسائل أخرى</w:t>
            </w:r>
            <w:r w:rsidRPr="005C1A94">
              <w:rPr>
                <w:rFonts w:hint="cs"/>
                <w:szCs w:val="24"/>
                <w:rtl/>
                <w:lang w:bidi="ar-JO"/>
              </w:rPr>
              <w:tab/>
            </w:r>
            <w:r w:rsidRPr="005C1A94">
              <w:rPr>
                <w:rFonts w:hint="cs"/>
                <w:szCs w:val="24"/>
                <w:rtl/>
                <w:lang w:bidi="ar-JO"/>
              </w:rPr>
              <w:tab/>
            </w:r>
            <w:r w:rsidRPr="005C1A94">
              <w:rPr>
                <w:szCs w:val="24"/>
                <w:lang w:bidi="ar-JO"/>
              </w:rPr>
              <w:t>-</w:t>
            </w:r>
            <w:r w:rsidRPr="005C1A94">
              <w:rPr>
                <w:rFonts w:hint="cs"/>
                <w:b/>
                <w:bCs/>
                <w:szCs w:val="24"/>
                <w:rtl/>
                <w:lang w:bidi="ar-JO"/>
              </w:rPr>
              <w:t xml:space="preserve"> </w:t>
            </w:r>
            <w:r w:rsidRPr="005C1A94">
              <w:rPr>
                <w:b/>
                <w:bCs/>
                <w:szCs w:val="24"/>
                <w:lang w:bidi="ar-JO"/>
              </w:rPr>
              <w:tab/>
            </w:r>
            <w:r w:rsidRPr="005C1A94">
              <w:rPr>
                <w:b/>
                <w:bCs/>
                <w:szCs w:val="24"/>
                <w:lang w:bidi="ar-JO"/>
              </w:rPr>
              <w:tab/>
            </w:r>
            <w:r w:rsidRPr="005C1A94">
              <w:rPr>
                <w:rFonts w:hint="cs"/>
                <w:b/>
                <w:bCs/>
                <w:szCs w:val="24"/>
                <w:rtl/>
                <w:lang w:bidi="ar-JO"/>
              </w:rPr>
              <w:t>0.6</w:t>
            </w:r>
            <w:r w:rsidRPr="005C1A94">
              <w:rPr>
                <w:b/>
                <w:bCs/>
                <w:szCs w:val="24"/>
                <w:lang w:bidi="ar-JO"/>
              </w:rPr>
              <w:tab/>
            </w:r>
            <w:r w:rsidRPr="005C1A94">
              <w:rPr>
                <w:b/>
                <w:bCs/>
                <w:szCs w:val="24"/>
                <w:lang w:bidi="ar-JO"/>
              </w:rPr>
              <w:tab/>
            </w:r>
            <w:r w:rsidRPr="005C1A94">
              <w:rPr>
                <w:rFonts w:hint="cs"/>
                <w:b/>
                <w:bCs/>
                <w:szCs w:val="24"/>
                <w:rtl/>
                <w:lang w:bidi="ar-JO"/>
              </w:rPr>
              <w:t>0.5</w:t>
            </w:r>
            <w:r w:rsidRPr="005C1A94">
              <w:rPr>
                <w:b/>
                <w:bCs/>
                <w:szCs w:val="24"/>
                <w:lang w:bidi="ar-JO"/>
              </w:rPr>
              <w:tab/>
            </w:r>
            <w:r w:rsidRPr="005C1A94">
              <w:rPr>
                <w:b/>
                <w:bCs/>
                <w:szCs w:val="24"/>
                <w:lang w:bidi="ar-JO"/>
              </w:rPr>
              <w:tab/>
            </w:r>
            <w:r w:rsidRPr="005C1A94">
              <w:rPr>
                <w:b/>
                <w:bCs/>
                <w:szCs w:val="24"/>
                <w:rtl/>
                <w:lang w:bidi="ar-JO"/>
              </w:rPr>
              <w:t>1</w:t>
            </w:r>
          </w:p>
        </w:tc>
      </w:tr>
    </w:tbl>
    <w:p w:rsidR="006078FA" w:rsidRPr="005C1A94" w:rsidRDefault="006078FA" w:rsidP="009254BC">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الخطة الوطنية لتأمين الصحة 95/96 و 98/99 و 05/06.</w:t>
      </w:r>
    </w:p>
    <w:p w:rsidR="006078FA" w:rsidRPr="005C1A94" w:rsidRDefault="006078FA" w:rsidP="006078FA">
      <w:pPr>
        <w:spacing w:line="120" w:lineRule="exact"/>
        <w:ind w:left="360"/>
        <w:jc w:val="both"/>
        <w:rPr>
          <w:rFonts w:hint="cs"/>
          <w:b/>
          <w:bCs/>
          <w:sz w:val="10"/>
          <w:rtl/>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حمل المراهقات</w:t>
      </w:r>
    </w:p>
    <w:p w:rsidR="006078FA" w:rsidRPr="005C1A94" w:rsidRDefault="006078FA" w:rsidP="009254BC">
      <w:pPr>
        <w:pStyle w:val="SingleTxt"/>
        <w:rPr>
          <w:rFonts w:hint="cs"/>
          <w:rtl/>
          <w:lang w:bidi="ar-JO"/>
        </w:rPr>
      </w:pPr>
      <w:r w:rsidRPr="005C1A94">
        <w:rPr>
          <w:rFonts w:hint="cs"/>
          <w:rtl/>
          <w:lang w:bidi="ar-JO"/>
        </w:rPr>
        <w:tab/>
        <w:t xml:space="preserve">كان أحد الأهداف الواردة في الخطة الوطنية الثالثة للمساواة </w:t>
      </w:r>
      <w:r w:rsidR="007745DC" w:rsidRPr="005C1A94">
        <w:rPr>
          <w:rtl/>
          <w:lang w:bidi="ar-JO"/>
        </w:rPr>
        <w:t>-</w:t>
      </w:r>
      <w:r w:rsidRPr="005C1A94">
        <w:rPr>
          <w:rFonts w:hint="cs"/>
          <w:rtl/>
          <w:lang w:bidi="ar-JO"/>
        </w:rPr>
        <w:t xml:space="preserve"> المواطنة والجنس الحد من حمل المراهقات. وفقا للمفوضية السامية للصحة، هبط معدل الأمهات المراهقات في مجموع المواليد في البرتغال بنسبة 18.6 في المائة  بين 2001 و 2005 (من 5.9 في المائة في 2001 إلى 4.8 في المائة  في 2005). </w:t>
      </w:r>
    </w:p>
    <w:p w:rsidR="006078FA" w:rsidRPr="005C1A94" w:rsidRDefault="006078FA" w:rsidP="009254BC">
      <w:pPr>
        <w:pStyle w:val="SingleTxt"/>
        <w:rPr>
          <w:rFonts w:hint="cs"/>
          <w:rtl/>
          <w:lang w:bidi="ar-JO"/>
        </w:rPr>
      </w:pPr>
      <w:r w:rsidRPr="005C1A94">
        <w:rPr>
          <w:rFonts w:hint="cs"/>
          <w:rtl/>
          <w:lang w:bidi="ar-JO"/>
        </w:rPr>
        <w:tab/>
        <w:t>لقد كانت الإجراءات الموضوعة في نطاق تنظيم الأسرة هامة، وساهمت في الحد من نسبة المواليد الأحياء للأمهات المراهقات (من 10.6 في المائة في 1979 إلى 5.0 في المائة  في 2005). لقد أظهر عدد مواليد الآباء المراهقين اتجاها تنازليا: 1570 في 2004 (قرابة</w:t>
      </w:r>
      <w:r w:rsidR="009254BC" w:rsidRPr="005C1A94">
        <w:rPr>
          <w:rFonts w:hint="eastAsia"/>
          <w:rtl/>
          <w:lang w:bidi="ar-JO"/>
        </w:rPr>
        <w:t> </w:t>
      </w:r>
      <w:r w:rsidRPr="005C1A94">
        <w:rPr>
          <w:rFonts w:hint="cs"/>
          <w:rtl/>
          <w:lang w:bidi="ar-JO"/>
        </w:rPr>
        <w:t xml:space="preserve">ربع عدد مواليد الأمهات المراهقات). لكل 1 في المائة  من جميع المواليد في 2004 (1116 مولودا) كان كلا الأبوين مراهقا، وسجل 313 مولودا في 2004 لأمهات كانت أعمارهن دون 16 سنة. </w:t>
      </w:r>
    </w:p>
    <w:p w:rsidR="006078FA" w:rsidRPr="005C1A94" w:rsidRDefault="009254BC" w:rsidP="009254BC">
      <w:pPr>
        <w:pStyle w:val="SingleTxt"/>
        <w:rPr>
          <w:rFonts w:hint="cs"/>
          <w:rtl/>
          <w:lang w:bidi="ar-JO"/>
        </w:rPr>
      </w:pPr>
      <w:r w:rsidRPr="005C1A94">
        <w:rPr>
          <w:rtl/>
          <w:lang w:bidi="ar-JO"/>
        </w:rPr>
        <w:br w:type="page"/>
      </w:r>
      <w:r w:rsidR="006078FA" w:rsidRPr="005C1A94">
        <w:rPr>
          <w:rFonts w:hint="cs"/>
          <w:b/>
          <w:bCs/>
          <w:rtl/>
          <w:lang w:bidi="ar-JO"/>
        </w:rPr>
        <w:t xml:space="preserve">معدل الأمهات المراهقات / مجموع المواليد (السن </w:t>
      </w:r>
      <w:r w:rsidR="006078FA" w:rsidRPr="005C1A94">
        <w:rPr>
          <w:b/>
          <w:bCs/>
          <w:lang w:bidi="ar-JO"/>
        </w:rPr>
        <w:t>&gt;</w:t>
      </w:r>
      <w:r w:rsidR="006078FA" w:rsidRPr="005C1A94">
        <w:rPr>
          <w:rFonts w:hint="cs"/>
          <w:b/>
          <w:bCs/>
          <w:rtl/>
          <w:lang w:bidi="ar-JO"/>
        </w:rPr>
        <w:t xml:space="preserve"> 20 سنة /100 مولود حي)</w:t>
      </w:r>
      <w:r w:rsidRPr="005C1A94">
        <w:rPr>
          <w:rFonts w:hint="cs"/>
          <w:b/>
          <w:bCs/>
          <w:rtl/>
          <w:lang w:bidi="ar-JO"/>
        </w:rPr>
        <w:t xml:space="preserve"> </w:t>
      </w:r>
      <w:r w:rsidR="006078FA" w:rsidRPr="005C1A94">
        <w:rPr>
          <w:rFonts w:hint="cs"/>
          <w:b/>
          <w:bCs/>
          <w:rtl/>
          <w:lang w:bidi="ar-JO"/>
        </w:rPr>
        <w:t>في</w:t>
      </w:r>
      <w:r w:rsidRPr="005C1A94">
        <w:rPr>
          <w:rFonts w:hint="eastAsia"/>
          <w:b/>
          <w:bCs/>
          <w:rtl/>
          <w:lang w:bidi="ar-JO"/>
        </w:rPr>
        <w:t> </w:t>
      </w:r>
      <w:r w:rsidR="006078FA" w:rsidRPr="005C1A94">
        <w:rPr>
          <w:rFonts w:hint="cs"/>
          <w:b/>
          <w:bCs/>
          <w:rtl/>
          <w:lang w:bidi="ar-JO"/>
        </w:rPr>
        <w:t>البرتغال حسب المنطقة</w:t>
      </w:r>
    </w:p>
    <w:p w:rsidR="006078FA" w:rsidRPr="005C1A94" w:rsidRDefault="00C23A99" w:rsidP="00C23A99">
      <w:pPr>
        <w:spacing w:line="240" w:lineRule="auto"/>
        <w:ind w:left="3420"/>
        <w:jc w:val="both"/>
        <w:rPr>
          <w:rFonts w:hint="cs"/>
          <w:b/>
          <w:bCs/>
          <w:sz w:val="28"/>
          <w:szCs w:val="28"/>
          <w:rtl/>
          <w:lang w:bidi="ar-JO"/>
        </w:rPr>
      </w:pPr>
      <w:r w:rsidRPr="005C1A94">
        <w:rPr>
          <w:rFonts w:hint="cs"/>
          <w:b/>
          <w:bCs/>
          <w:sz w:val="28"/>
          <w:szCs w:val="28"/>
          <w:rtl/>
          <w:lang w:bidi="ar-JO"/>
        </w:rPr>
        <w:tab/>
        <w:t>2004</w:t>
      </w:r>
      <w:r w:rsidRPr="005C1A94">
        <w:rPr>
          <w:rFonts w:hint="cs"/>
          <w:b/>
          <w:bCs/>
          <w:sz w:val="28"/>
          <w:szCs w:val="28"/>
          <w:rtl/>
          <w:lang w:bidi="ar-JO"/>
        </w:rPr>
        <w:tab/>
      </w:r>
      <w:r w:rsidRPr="005C1A94">
        <w:rPr>
          <w:rFonts w:hint="cs"/>
          <w:b/>
          <w:bCs/>
          <w:sz w:val="28"/>
          <w:szCs w:val="28"/>
          <w:rtl/>
          <w:lang w:bidi="ar-JO"/>
        </w:rPr>
        <w:tab/>
      </w:r>
      <w:r w:rsidRPr="005C1A94">
        <w:rPr>
          <w:rFonts w:hint="cs"/>
          <w:b/>
          <w:bCs/>
          <w:sz w:val="28"/>
          <w:szCs w:val="28"/>
          <w:rtl/>
          <w:lang w:bidi="ar-JO"/>
        </w:rPr>
        <w:tab/>
      </w:r>
      <w:r w:rsidRPr="005C1A94">
        <w:rPr>
          <w:rFonts w:hint="cs"/>
          <w:b/>
          <w:bCs/>
          <w:sz w:val="28"/>
          <w:szCs w:val="28"/>
          <w:rtl/>
          <w:lang w:bidi="ar-JO"/>
        </w:rPr>
        <w:tab/>
        <w:t>2005</w:t>
      </w:r>
    </w:p>
    <w:p w:rsidR="006078FA" w:rsidRPr="005C1A94" w:rsidRDefault="009254BC" w:rsidP="006078FA">
      <w:pPr>
        <w:jc w:val="both"/>
        <w:rPr>
          <w:rFonts w:hint="cs"/>
          <w:b/>
          <w:bCs/>
          <w:sz w:val="28"/>
          <w:szCs w:val="28"/>
          <w:lang w:bidi="ar-JO"/>
        </w:rPr>
      </w:pPr>
      <w:r w:rsidRPr="005C1A94">
        <w:rPr>
          <w:rFonts w:hint="cs"/>
          <w:sz w:val="28"/>
          <w:szCs w:val="28"/>
          <w:rtl/>
          <w:lang w:bidi="ar-JO"/>
        </w:rPr>
        <w:tab/>
      </w:r>
      <w:r w:rsidR="006078FA" w:rsidRPr="005C1A94">
        <w:rPr>
          <w:sz w:val="28"/>
          <w:szCs w:val="28"/>
          <w:rtl/>
          <w:lang w:bidi="ar-JO"/>
        </w:rPr>
        <w:tab/>
      </w:r>
      <w:r w:rsidR="006078FA" w:rsidRPr="005C1A94">
        <w:rPr>
          <w:rFonts w:hint="cs"/>
          <w:b/>
          <w:bCs/>
          <w:sz w:val="28"/>
          <w:szCs w:val="28"/>
          <w:rtl/>
          <w:lang w:bidi="ar-JO"/>
        </w:rPr>
        <w:t>البرتغال</w:t>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lang w:bidi="ar-JO"/>
        </w:rPr>
        <w:tab/>
        <w:t>5.1</w:t>
      </w:r>
      <w:r w:rsidR="006078FA" w:rsidRPr="005C1A94">
        <w:rPr>
          <w:b/>
          <w:bCs/>
          <w:sz w:val="28"/>
          <w:szCs w:val="28"/>
          <w:lang w:bidi="ar-JO"/>
        </w:rPr>
        <w:tab/>
      </w:r>
      <w:r w:rsidR="006078FA" w:rsidRPr="005C1A94">
        <w:rPr>
          <w:b/>
          <w:bCs/>
          <w:sz w:val="28"/>
          <w:szCs w:val="28"/>
          <w:lang w:bidi="ar-JO"/>
        </w:rPr>
        <w:tab/>
      </w:r>
      <w:r w:rsidR="006078FA" w:rsidRPr="005C1A94">
        <w:rPr>
          <w:b/>
          <w:bCs/>
          <w:sz w:val="28"/>
          <w:szCs w:val="28"/>
          <w:lang w:bidi="ar-JO"/>
        </w:rPr>
        <w:tab/>
      </w:r>
      <w:r w:rsidR="006078FA" w:rsidRPr="005C1A94">
        <w:rPr>
          <w:b/>
          <w:bCs/>
          <w:sz w:val="28"/>
          <w:szCs w:val="28"/>
          <w:lang w:bidi="ar-JO"/>
        </w:rPr>
        <w:tab/>
      </w:r>
      <w:r w:rsidR="006078FA" w:rsidRPr="005C1A94">
        <w:rPr>
          <w:rFonts w:hint="cs"/>
          <w:b/>
          <w:bCs/>
          <w:sz w:val="28"/>
          <w:szCs w:val="28"/>
          <w:rtl/>
          <w:lang w:bidi="ar-JO"/>
        </w:rPr>
        <w:t>4.8</w:t>
      </w:r>
    </w:p>
    <w:p w:rsidR="006078FA" w:rsidRPr="005C1A94" w:rsidRDefault="009254BC" w:rsidP="006078FA">
      <w:pPr>
        <w:jc w:val="both"/>
        <w:rPr>
          <w:rFonts w:hint="cs"/>
          <w:b/>
          <w:bCs/>
          <w:sz w:val="28"/>
          <w:szCs w:val="28"/>
          <w:lang w:bidi="ar-JO"/>
        </w:rPr>
      </w:pPr>
      <w:r w:rsidRPr="005C1A94">
        <w:rPr>
          <w:rFonts w:hint="cs"/>
          <w:b/>
          <w:bCs/>
          <w:sz w:val="28"/>
          <w:szCs w:val="28"/>
          <w:rtl/>
        </w:rPr>
        <w:tab/>
      </w:r>
      <w:r w:rsidR="006078FA" w:rsidRPr="005C1A94">
        <w:rPr>
          <w:b/>
          <w:bCs/>
          <w:sz w:val="28"/>
          <w:szCs w:val="28"/>
          <w:lang w:bidi="ar-JO"/>
        </w:rPr>
        <w:tab/>
      </w:r>
      <w:r w:rsidR="006078FA" w:rsidRPr="005C1A94">
        <w:rPr>
          <w:rFonts w:hint="cs"/>
          <w:b/>
          <w:bCs/>
          <w:sz w:val="28"/>
          <w:szCs w:val="28"/>
          <w:rtl/>
          <w:lang w:bidi="ar-JO"/>
        </w:rPr>
        <w:t>الشمال</w:t>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rPr>
        <w:t>5.1</w:t>
      </w:r>
      <w:r w:rsidR="006078FA" w:rsidRPr="005C1A94">
        <w:rPr>
          <w:b/>
          <w:bCs/>
          <w:sz w:val="28"/>
          <w:szCs w:val="28"/>
          <w:lang w:bidi="ar-JO"/>
        </w:rPr>
        <w:tab/>
      </w:r>
      <w:r w:rsidR="006078FA" w:rsidRPr="005C1A94">
        <w:rPr>
          <w:b/>
          <w:bCs/>
          <w:sz w:val="28"/>
          <w:szCs w:val="28"/>
          <w:lang w:bidi="ar-JO"/>
        </w:rPr>
        <w:tab/>
      </w:r>
      <w:r w:rsidR="006078FA" w:rsidRPr="005C1A94">
        <w:rPr>
          <w:b/>
          <w:bCs/>
          <w:sz w:val="28"/>
          <w:szCs w:val="28"/>
          <w:lang w:bidi="ar-JO"/>
        </w:rPr>
        <w:tab/>
      </w:r>
      <w:r w:rsidR="006078FA" w:rsidRPr="005C1A94">
        <w:rPr>
          <w:b/>
          <w:bCs/>
          <w:sz w:val="28"/>
          <w:szCs w:val="28"/>
          <w:lang w:bidi="ar-JO"/>
        </w:rPr>
        <w:tab/>
      </w:r>
      <w:r w:rsidR="006078FA" w:rsidRPr="005C1A94">
        <w:rPr>
          <w:rFonts w:hint="cs"/>
          <w:b/>
          <w:bCs/>
          <w:sz w:val="28"/>
          <w:szCs w:val="28"/>
          <w:rtl/>
          <w:lang w:bidi="ar-JO"/>
        </w:rPr>
        <w:t>5.0</w:t>
      </w:r>
    </w:p>
    <w:p w:rsidR="006078FA" w:rsidRPr="005C1A94" w:rsidRDefault="009254BC" w:rsidP="006078FA">
      <w:pPr>
        <w:jc w:val="both"/>
        <w:rPr>
          <w:rFonts w:hint="cs"/>
          <w:b/>
          <w:bCs/>
          <w:sz w:val="28"/>
          <w:szCs w:val="28"/>
          <w:rtl/>
        </w:rPr>
      </w:pPr>
      <w:r w:rsidRPr="005C1A94">
        <w:rPr>
          <w:rFonts w:hint="cs"/>
          <w:b/>
          <w:bCs/>
          <w:sz w:val="28"/>
          <w:szCs w:val="28"/>
          <w:rtl/>
        </w:rPr>
        <w:tab/>
      </w:r>
      <w:r w:rsidR="006078FA" w:rsidRPr="005C1A94">
        <w:rPr>
          <w:b/>
          <w:bCs/>
          <w:sz w:val="28"/>
          <w:szCs w:val="28"/>
          <w:lang w:bidi="ar-JO"/>
        </w:rPr>
        <w:tab/>
      </w:r>
      <w:r w:rsidR="006078FA" w:rsidRPr="005C1A94">
        <w:rPr>
          <w:rFonts w:hint="cs"/>
          <w:b/>
          <w:bCs/>
          <w:sz w:val="28"/>
          <w:szCs w:val="28"/>
          <w:rtl/>
          <w:lang w:bidi="ar-JO"/>
        </w:rPr>
        <w:t>المركز</w:t>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rPr>
        <w:t>4.7</w:t>
      </w:r>
      <w:r w:rsidR="006078FA" w:rsidRPr="005C1A94">
        <w:rPr>
          <w:b/>
          <w:bCs/>
          <w:sz w:val="28"/>
          <w:szCs w:val="28"/>
          <w:lang w:bidi="ar-JO"/>
        </w:rPr>
        <w:tab/>
      </w:r>
      <w:r w:rsidR="006078FA" w:rsidRPr="005C1A94">
        <w:rPr>
          <w:b/>
          <w:bCs/>
          <w:sz w:val="28"/>
          <w:szCs w:val="28"/>
          <w:lang w:bidi="ar-JO"/>
        </w:rPr>
        <w:tab/>
      </w:r>
      <w:r w:rsidR="006078FA" w:rsidRPr="005C1A94">
        <w:rPr>
          <w:b/>
          <w:bCs/>
          <w:sz w:val="28"/>
          <w:szCs w:val="28"/>
          <w:lang w:bidi="ar-JO"/>
        </w:rPr>
        <w:tab/>
      </w:r>
      <w:r w:rsidR="006078FA" w:rsidRPr="005C1A94">
        <w:rPr>
          <w:b/>
          <w:bCs/>
          <w:sz w:val="28"/>
          <w:szCs w:val="28"/>
          <w:lang w:bidi="ar-JO"/>
        </w:rPr>
        <w:tab/>
      </w:r>
      <w:r w:rsidR="006078FA" w:rsidRPr="005C1A94">
        <w:rPr>
          <w:rFonts w:hint="cs"/>
          <w:b/>
          <w:bCs/>
          <w:sz w:val="28"/>
          <w:szCs w:val="28"/>
          <w:rtl/>
        </w:rPr>
        <w:t>4.4</w:t>
      </w:r>
    </w:p>
    <w:p w:rsidR="006078FA" w:rsidRPr="005C1A94" w:rsidRDefault="009254BC" w:rsidP="006078FA">
      <w:pPr>
        <w:jc w:val="both"/>
        <w:rPr>
          <w:rFonts w:hint="cs"/>
          <w:b/>
          <w:bCs/>
          <w:sz w:val="28"/>
          <w:szCs w:val="28"/>
          <w:lang w:bidi="ar-JO"/>
        </w:rPr>
      </w:pPr>
      <w:r w:rsidRPr="005C1A94">
        <w:rPr>
          <w:rFonts w:hint="cs"/>
          <w:b/>
          <w:bCs/>
          <w:sz w:val="28"/>
          <w:szCs w:val="28"/>
          <w:rtl/>
        </w:rPr>
        <w:tab/>
      </w:r>
      <w:r w:rsidR="006078FA" w:rsidRPr="005C1A94">
        <w:rPr>
          <w:b/>
          <w:bCs/>
          <w:sz w:val="28"/>
          <w:szCs w:val="28"/>
          <w:lang w:bidi="ar-JO"/>
        </w:rPr>
        <w:tab/>
      </w:r>
      <w:r w:rsidR="006078FA" w:rsidRPr="005C1A94">
        <w:rPr>
          <w:rFonts w:hint="cs"/>
          <w:b/>
          <w:bCs/>
          <w:sz w:val="28"/>
          <w:szCs w:val="28"/>
          <w:rtl/>
          <w:lang w:bidi="ar-JO"/>
        </w:rPr>
        <w:t>لشبونة</w:t>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rPr>
        <w:t>5.0</w:t>
      </w:r>
      <w:r w:rsidR="006078FA" w:rsidRPr="005C1A94">
        <w:rPr>
          <w:b/>
          <w:bCs/>
          <w:sz w:val="28"/>
          <w:szCs w:val="28"/>
          <w:lang w:bidi="ar-JO"/>
        </w:rPr>
        <w:tab/>
      </w:r>
      <w:r w:rsidR="006078FA" w:rsidRPr="005C1A94">
        <w:rPr>
          <w:b/>
          <w:bCs/>
          <w:sz w:val="28"/>
          <w:szCs w:val="28"/>
          <w:lang w:bidi="ar-JO"/>
        </w:rPr>
        <w:tab/>
      </w:r>
      <w:r w:rsidR="006078FA" w:rsidRPr="005C1A94">
        <w:rPr>
          <w:b/>
          <w:bCs/>
          <w:sz w:val="28"/>
          <w:szCs w:val="28"/>
          <w:lang w:bidi="ar-JO"/>
        </w:rPr>
        <w:tab/>
      </w:r>
      <w:r w:rsidR="006078FA" w:rsidRPr="005C1A94">
        <w:rPr>
          <w:b/>
          <w:bCs/>
          <w:sz w:val="28"/>
          <w:szCs w:val="28"/>
          <w:lang w:bidi="ar-JO"/>
        </w:rPr>
        <w:tab/>
      </w:r>
      <w:r w:rsidR="006078FA" w:rsidRPr="005C1A94">
        <w:rPr>
          <w:rFonts w:hint="cs"/>
          <w:b/>
          <w:bCs/>
          <w:sz w:val="28"/>
          <w:szCs w:val="28"/>
          <w:rtl/>
          <w:lang w:bidi="ar-JO"/>
        </w:rPr>
        <w:t>4.6</w:t>
      </w:r>
    </w:p>
    <w:p w:rsidR="006078FA" w:rsidRPr="005C1A94" w:rsidRDefault="009254BC" w:rsidP="006078FA">
      <w:pPr>
        <w:jc w:val="both"/>
        <w:rPr>
          <w:rFonts w:hint="cs"/>
          <w:b/>
          <w:bCs/>
          <w:sz w:val="28"/>
          <w:szCs w:val="28"/>
          <w:lang w:bidi="ar-JO"/>
        </w:rPr>
      </w:pPr>
      <w:r w:rsidRPr="005C1A94">
        <w:rPr>
          <w:rFonts w:hint="cs"/>
          <w:b/>
          <w:bCs/>
          <w:sz w:val="28"/>
          <w:szCs w:val="28"/>
          <w:rtl/>
        </w:rPr>
        <w:tab/>
      </w:r>
      <w:r w:rsidR="006078FA" w:rsidRPr="005C1A94">
        <w:rPr>
          <w:b/>
          <w:bCs/>
          <w:sz w:val="28"/>
          <w:szCs w:val="28"/>
          <w:lang w:bidi="ar-JO"/>
        </w:rPr>
        <w:tab/>
      </w:r>
      <w:r w:rsidR="006078FA" w:rsidRPr="005C1A94">
        <w:rPr>
          <w:rFonts w:hint="cs"/>
          <w:b/>
          <w:bCs/>
          <w:sz w:val="28"/>
          <w:szCs w:val="28"/>
          <w:rtl/>
          <w:lang w:bidi="ar-JO"/>
        </w:rPr>
        <w:t>الينتيخو</w:t>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rPr>
        <w:t>6.2</w:t>
      </w:r>
      <w:r w:rsidR="006078FA" w:rsidRPr="005C1A94">
        <w:rPr>
          <w:b/>
          <w:bCs/>
          <w:sz w:val="28"/>
          <w:szCs w:val="28"/>
          <w:lang w:bidi="ar-JO"/>
        </w:rPr>
        <w:tab/>
      </w:r>
      <w:r w:rsidR="006078FA" w:rsidRPr="005C1A94">
        <w:rPr>
          <w:b/>
          <w:bCs/>
          <w:sz w:val="28"/>
          <w:szCs w:val="28"/>
          <w:lang w:bidi="ar-JO"/>
        </w:rPr>
        <w:tab/>
      </w:r>
      <w:r w:rsidR="006078FA" w:rsidRPr="005C1A94">
        <w:rPr>
          <w:b/>
          <w:bCs/>
          <w:sz w:val="28"/>
          <w:szCs w:val="28"/>
          <w:lang w:bidi="ar-JO"/>
        </w:rPr>
        <w:tab/>
      </w:r>
      <w:r w:rsidR="006078FA" w:rsidRPr="005C1A94">
        <w:rPr>
          <w:b/>
          <w:bCs/>
          <w:sz w:val="28"/>
          <w:szCs w:val="28"/>
          <w:lang w:bidi="ar-JO"/>
        </w:rPr>
        <w:tab/>
      </w:r>
      <w:r w:rsidR="006078FA" w:rsidRPr="005C1A94">
        <w:rPr>
          <w:rFonts w:hint="cs"/>
          <w:b/>
          <w:bCs/>
          <w:sz w:val="28"/>
          <w:szCs w:val="28"/>
          <w:rtl/>
          <w:lang w:bidi="ar-JO"/>
        </w:rPr>
        <w:t>6.0</w:t>
      </w:r>
    </w:p>
    <w:p w:rsidR="006078FA" w:rsidRPr="005C1A94" w:rsidRDefault="009254BC" w:rsidP="006078FA">
      <w:pPr>
        <w:jc w:val="both"/>
        <w:rPr>
          <w:rFonts w:hint="cs"/>
          <w:b/>
          <w:bCs/>
          <w:sz w:val="28"/>
          <w:szCs w:val="28"/>
          <w:lang w:bidi="ar-JO"/>
        </w:rPr>
      </w:pPr>
      <w:r w:rsidRPr="005C1A94">
        <w:rPr>
          <w:rFonts w:hint="cs"/>
          <w:b/>
          <w:bCs/>
          <w:sz w:val="28"/>
          <w:szCs w:val="28"/>
          <w:rtl/>
          <w:lang w:bidi="ar-JO"/>
        </w:rPr>
        <w:tab/>
      </w:r>
      <w:r w:rsidR="006078FA" w:rsidRPr="005C1A94">
        <w:rPr>
          <w:rFonts w:hint="cs"/>
          <w:b/>
          <w:bCs/>
          <w:sz w:val="28"/>
          <w:szCs w:val="28"/>
          <w:rtl/>
          <w:lang w:bidi="ar-JO"/>
        </w:rPr>
        <w:tab/>
        <w:t>الغارفي</w:t>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lang w:bidi="ar-JO"/>
        </w:rPr>
        <w:tab/>
      </w:r>
      <w:r w:rsidR="006078FA" w:rsidRPr="005C1A94">
        <w:rPr>
          <w:rFonts w:hint="cs"/>
          <w:b/>
          <w:bCs/>
          <w:sz w:val="28"/>
          <w:szCs w:val="28"/>
          <w:rtl/>
          <w:lang w:bidi="ar-JO"/>
        </w:rPr>
        <w:tab/>
        <w:t>5.9</w:t>
      </w:r>
      <w:r w:rsidR="006078FA" w:rsidRPr="005C1A94">
        <w:rPr>
          <w:b/>
          <w:bCs/>
          <w:sz w:val="28"/>
          <w:szCs w:val="28"/>
          <w:lang w:bidi="ar-JO"/>
        </w:rPr>
        <w:tab/>
      </w:r>
      <w:r w:rsidR="006078FA" w:rsidRPr="005C1A94">
        <w:rPr>
          <w:b/>
          <w:bCs/>
          <w:sz w:val="28"/>
          <w:szCs w:val="28"/>
          <w:lang w:bidi="ar-JO"/>
        </w:rPr>
        <w:tab/>
      </w:r>
      <w:r w:rsidR="006078FA" w:rsidRPr="005C1A94">
        <w:rPr>
          <w:b/>
          <w:bCs/>
          <w:sz w:val="28"/>
          <w:szCs w:val="28"/>
          <w:lang w:bidi="ar-JO"/>
        </w:rPr>
        <w:tab/>
      </w:r>
      <w:r w:rsidR="006078FA" w:rsidRPr="005C1A94">
        <w:rPr>
          <w:b/>
          <w:bCs/>
          <w:sz w:val="28"/>
          <w:szCs w:val="28"/>
          <w:lang w:bidi="ar-JO"/>
        </w:rPr>
        <w:tab/>
      </w:r>
      <w:r w:rsidR="006078FA" w:rsidRPr="005C1A94">
        <w:rPr>
          <w:rFonts w:hint="cs"/>
          <w:b/>
          <w:bCs/>
          <w:sz w:val="28"/>
          <w:szCs w:val="28"/>
          <w:rtl/>
          <w:lang w:bidi="ar-JO"/>
        </w:rPr>
        <w:t>5.2</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المفوضية السامية للصحة، 2007.</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spacing w:line="120" w:lineRule="exact"/>
        <w:ind w:left="360"/>
        <w:jc w:val="both"/>
        <w:rPr>
          <w:rFonts w:hint="cs"/>
          <w:sz w:val="10"/>
          <w:szCs w:val="28"/>
          <w:rtl/>
          <w:lang w:bidi="ar-JO"/>
        </w:rPr>
      </w:pPr>
    </w:p>
    <w:p w:rsidR="006078FA" w:rsidRPr="005C1A94" w:rsidRDefault="00C23A99" w:rsidP="00C23A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r>
      <w:r w:rsidR="006078FA" w:rsidRPr="005C1A94">
        <w:rPr>
          <w:rFonts w:hint="cs"/>
          <w:rtl/>
          <w:lang w:bidi="ar-JO"/>
        </w:rPr>
        <w:t xml:space="preserve">معدل الأمهات المراهقات/مجموع المواليد (السن </w:t>
      </w:r>
      <w:r w:rsidR="006078FA" w:rsidRPr="005C1A94">
        <w:rPr>
          <w:lang w:bidi="ar-JO"/>
        </w:rPr>
        <w:t>&gt;</w:t>
      </w:r>
      <w:r w:rsidR="006078FA" w:rsidRPr="005C1A94">
        <w:rPr>
          <w:rFonts w:hint="cs"/>
          <w:rtl/>
          <w:lang w:bidi="ar-JO"/>
        </w:rPr>
        <w:t xml:space="preserve"> 20 سنة/100 مولود حي)</w:t>
      </w:r>
    </w:p>
    <w:p w:rsidR="006078FA" w:rsidRPr="005C1A94" w:rsidRDefault="006078FA" w:rsidP="006078FA">
      <w:pPr>
        <w:ind w:left="360"/>
        <w:jc w:val="both"/>
        <w:rPr>
          <w:rFonts w:hint="cs"/>
          <w:b/>
          <w:bCs/>
          <w:sz w:val="28"/>
          <w:szCs w:val="28"/>
          <w:rtl/>
          <w:lang w:bidi="ar-JO"/>
        </w:rPr>
      </w:pPr>
      <w:r w:rsidRPr="005C1A94">
        <w:rPr>
          <w:noProof/>
        </w:rPr>
        <w:pict>
          <v:shape id="_x0000_s1033" type="#_x0000_t75" style="position:absolute;left:0;text-align:left;margin-left:40.1pt;margin-top:4.8pt;width:412.3pt;height:287.15pt;z-index:8" stroked="t" strokeweight=".5pt">
            <v:imagedata r:id="rId26" o:title=""/>
          </v:shape>
          <o:OLEObject Type="Embed" ProgID="Excel.Sheet.8" ShapeID="_x0000_s1033" DrawAspect="Content" ObjectID="_1395248940" r:id="rId27"/>
        </w:pict>
      </w:r>
    </w:p>
    <w:p w:rsidR="006078FA" w:rsidRPr="005C1A94" w:rsidRDefault="006078FA" w:rsidP="006078FA">
      <w:pPr>
        <w:ind w:left="360"/>
        <w:jc w:val="both"/>
        <w:rPr>
          <w:rFonts w:hint="cs"/>
          <w:b/>
          <w:bCs/>
          <w:sz w:val="28"/>
          <w:szCs w:val="28"/>
          <w:rtl/>
          <w:lang w:bidi="ar-JO"/>
        </w:rPr>
      </w:pPr>
    </w:p>
    <w:p w:rsidR="006078FA" w:rsidRPr="005C1A94" w:rsidRDefault="006078FA" w:rsidP="006078FA">
      <w:pPr>
        <w:jc w:val="both"/>
      </w:pPr>
    </w:p>
    <w:p w:rsidR="006078FA" w:rsidRPr="005C1A94" w:rsidRDefault="006078FA" w:rsidP="006078FA">
      <w:pPr>
        <w:jc w:val="both"/>
        <w:rPr>
          <w:rFonts w:hint="cs"/>
          <w:rtl/>
        </w:rPr>
      </w:pPr>
    </w:p>
    <w:p w:rsidR="006078FA" w:rsidRPr="005C1A94" w:rsidRDefault="006078FA" w:rsidP="006078FA">
      <w:pPr>
        <w:jc w:val="both"/>
        <w:rPr>
          <w:rFonts w:hint="cs"/>
          <w:rtl/>
        </w:rPr>
      </w:pPr>
    </w:p>
    <w:p w:rsidR="006078FA" w:rsidRPr="005C1A94" w:rsidRDefault="006078FA" w:rsidP="006078FA">
      <w:pPr>
        <w:jc w:val="both"/>
        <w:rPr>
          <w:rFonts w:hint="cs"/>
          <w:rtl/>
        </w:rPr>
      </w:pPr>
    </w:p>
    <w:p w:rsidR="006078FA" w:rsidRPr="005C1A94" w:rsidRDefault="006078FA" w:rsidP="006078FA">
      <w:pPr>
        <w:jc w:val="both"/>
        <w:rPr>
          <w:rFonts w:hint="cs"/>
          <w:rtl/>
        </w:rPr>
      </w:pPr>
    </w:p>
    <w:p w:rsidR="006078FA" w:rsidRPr="005C1A94" w:rsidRDefault="006078FA" w:rsidP="006078FA">
      <w:pPr>
        <w:jc w:val="both"/>
        <w:rPr>
          <w:rFonts w:hint="cs"/>
          <w:rtl/>
        </w:rPr>
      </w:pPr>
    </w:p>
    <w:p w:rsidR="006078FA" w:rsidRPr="005C1A94" w:rsidRDefault="006078FA" w:rsidP="006078FA">
      <w:pPr>
        <w:jc w:val="both"/>
        <w:rPr>
          <w:rFonts w:hint="cs"/>
          <w:rtl/>
        </w:rPr>
      </w:pPr>
    </w:p>
    <w:p w:rsidR="006078FA" w:rsidRPr="005C1A94" w:rsidRDefault="006078FA" w:rsidP="006078FA">
      <w:pPr>
        <w:jc w:val="both"/>
        <w:rPr>
          <w:rFonts w:hint="cs"/>
          <w:rtl/>
        </w:rPr>
      </w:pPr>
    </w:p>
    <w:p w:rsidR="006078FA" w:rsidRPr="005C1A94" w:rsidRDefault="006078FA" w:rsidP="006078FA">
      <w:pPr>
        <w:jc w:val="both"/>
        <w:rPr>
          <w:rFonts w:hint="cs"/>
          <w:rtl/>
        </w:rPr>
      </w:pPr>
    </w:p>
    <w:p w:rsidR="006078FA" w:rsidRPr="005C1A94" w:rsidRDefault="006078FA" w:rsidP="006078FA">
      <w:pPr>
        <w:jc w:val="both"/>
        <w:rPr>
          <w:rFonts w:hint="cs"/>
          <w:rtl/>
        </w:rPr>
      </w:pPr>
    </w:p>
    <w:p w:rsidR="006078FA" w:rsidRPr="005C1A94" w:rsidRDefault="006078FA" w:rsidP="006078FA">
      <w:pPr>
        <w:jc w:val="both"/>
        <w:rPr>
          <w:rFonts w:hint="cs"/>
        </w:rPr>
      </w:pPr>
    </w:p>
    <w:p w:rsidR="006078FA" w:rsidRPr="005C1A94" w:rsidRDefault="006078FA" w:rsidP="006078FA">
      <w:pPr>
        <w:ind w:left="360"/>
        <w:jc w:val="both"/>
        <w:rPr>
          <w:rFonts w:hint="cs"/>
          <w:b/>
          <w:bCs/>
          <w:sz w:val="28"/>
          <w:szCs w:val="28"/>
          <w:rtl/>
          <w:lang w:bidi="ar-JO"/>
        </w:rPr>
      </w:pPr>
    </w:p>
    <w:p w:rsidR="00C23A99" w:rsidRPr="005C1A94" w:rsidRDefault="00C23A99" w:rsidP="00C23A99">
      <w:pPr>
        <w:spacing w:line="120" w:lineRule="exact"/>
        <w:ind w:left="360"/>
        <w:jc w:val="both"/>
        <w:rPr>
          <w:rFonts w:hint="cs"/>
          <w:sz w:val="10"/>
          <w:szCs w:val="28"/>
          <w:rtl/>
          <w:lang w:bidi="ar-JO"/>
        </w:rPr>
      </w:pPr>
    </w:p>
    <w:p w:rsidR="00C23A99" w:rsidRPr="005C1A94" w:rsidRDefault="00C23A99" w:rsidP="00C23A99">
      <w:pPr>
        <w:spacing w:line="120" w:lineRule="exact"/>
        <w:ind w:left="360"/>
        <w:jc w:val="both"/>
        <w:rPr>
          <w:rFonts w:hint="cs"/>
          <w:sz w:val="10"/>
          <w:szCs w:val="28"/>
          <w:rtl/>
          <w:lang w:bidi="ar-JO"/>
        </w:rPr>
      </w:pPr>
    </w:p>
    <w:p w:rsidR="006078FA" w:rsidRPr="005C1A94" w:rsidRDefault="006078FA" w:rsidP="00C23A99">
      <w:pPr>
        <w:pStyle w:val="SingleTxt"/>
        <w:tabs>
          <w:tab w:val="clear" w:pos="1267"/>
          <w:tab w:val="left" w:pos="796"/>
        </w:tabs>
        <w:ind w:left="805"/>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المفوضية السامية للصحة، 2007.</w:t>
      </w:r>
    </w:p>
    <w:p w:rsidR="006078FA" w:rsidRPr="005C1A94" w:rsidRDefault="006078FA" w:rsidP="006078FA">
      <w:pPr>
        <w:ind w:left="360"/>
        <w:jc w:val="both"/>
        <w:rPr>
          <w:rFonts w:hint="cs"/>
          <w:sz w:val="28"/>
          <w:szCs w:val="28"/>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إضفاء الطابع القانوني على الإجهاض</w:t>
      </w:r>
    </w:p>
    <w:p w:rsidR="006078FA" w:rsidRPr="005C1A94" w:rsidRDefault="006078FA" w:rsidP="00C23A99">
      <w:pPr>
        <w:pStyle w:val="SingleTxt"/>
        <w:rPr>
          <w:rFonts w:hint="cs"/>
          <w:rtl/>
          <w:lang w:bidi="ar-JO"/>
        </w:rPr>
      </w:pPr>
      <w:r w:rsidRPr="005C1A94">
        <w:rPr>
          <w:rFonts w:hint="cs"/>
          <w:rtl/>
          <w:lang w:bidi="ar-JO"/>
        </w:rPr>
        <w:tab/>
        <w:t xml:space="preserve">في شباط/فبراير 2007 أجري استفتاء في البرتغال حول إضفاء الطابع القانوني على الإجهاض حتى الأسابيع العشرة الأولى من الحمل. أيد هذا الاقتراح </w:t>
      </w:r>
      <w:r w:rsidR="00C23A99" w:rsidRPr="005C1A94">
        <w:rPr>
          <w:rFonts w:hint="cs"/>
          <w:rtl/>
          <w:lang w:bidi="ar-JO"/>
        </w:rPr>
        <w:t>59.24</w:t>
      </w:r>
      <w:r w:rsidRPr="005C1A94">
        <w:rPr>
          <w:rFonts w:hint="cs"/>
          <w:rtl/>
          <w:lang w:bidi="ar-JO"/>
        </w:rPr>
        <w:t xml:space="preserve"> في المائة من المصوتين البرتغاليين (لم يشارك في التصويت سوى </w:t>
      </w:r>
      <w:r w:rsidR="00C23A99" w:rsidRPr="005C1A94">
        <w:rPr>
          <w:rFonts w:hint="cs"/>
          <w:rtl/>
        </w:rPr>
        <w:t>43.6</w:t>
      </w:r>
      <w:r w:rsidRPr="005C1A94">
        <w:rPr>
          <w:rFonts w:hint="cs"/>
          <w:rtl/>
          <w:lang w:bidi="ar-JO"/>
        </w:rPr>
        <w:t xml:space="preserve"> في المائة من المصوتين المسجلين).</w:t>
      </w:r>
    </w:p>
    <w:p w:rsidR="006078FA" w:rsidRPr="005C1A94" w:rsidRDefault="006078FA" w:rsidP="006078FA">
      <w:pPr>
        <w:pStyle w:val="SingleTxt"/>
        <w:rPr>
          <w:rFonts w:hint="cs"/>
          <w:rtl/>
          <w:lang w:bidi="ar-JO"/>
        </w:rPr>
      </w:pPr>
      <w:r w:rsidRPr="005C1A94">
        <w:rPr>
          <w:rFonts w:hint="cs"/>
          <w:rtl/>
          <w:lang w:bidi="ar-JO"/>
        </w:rPr>
        <w:tab/>
        <w:t>يسمح القانون 16/2007، المؤرخ في 17 نيسان/ابريل 2007، بالوقف الإرادي للحمل، خلال الأسابيع العشرة الأولى من الحمل، بالمجان في مشفى عام. وبمقتضى القانون الجديد، في الأسابيع العشرة الأولى من الحمل غير المرغوب فيه ستتمكن النساء من السعي إلى خدمات الإجهاض المأمون الحواشي دون الخوف من المقاضاة الجنائية.</w:t>
      </w:r>
    </w:p>
    <w:p w:rsidR="006078FA" w:rsidRPr="005C1A94" w:rsidRDefault="006078FA" w:rsidP="00C23A99">
      <w:pPr>
        <w:pStyle w:val="SingleTxt"/>
        <w:rPr>
          <w:rFonts w:hint="cs"/>
          <w:rtl/>
          <w:lang w:bidi="ar-JO"/>
        </w:rPr>
      </w:pPr>
      <w:r w:rsidRPr="005C1A94">
        <w:rPr>
          <w:rFonts w:hint="cs"/>
          <w:rtl/>
          <w:lang w:bidi="ar-JO"/>
        </w:rPr>
        <w:tab/>
        <w:t>إن الصك القانوني المنظم لتطبيق القانون رقم 16/2007 تمت الموافقة عليه في حزيران/يونيه 2007 ووضع الشروط الفنية واللوجستية والإجراءات الإدارية وقدم المعلومات ذات الصلة للنساء الحوامل ليستخدمنها في مؤسسات الصحة الرسمية أو</w:t>
      </w:r>
      <w:r w:rsidR="00C23A99" w:rsidRPr="005C1A94">
        <w:rPr>
          <w:rFonts w:hint="eastAsia"/>
          <w:rtl/>
          <w:lang w:bidi="ar-JO"/>
        </w:rPr>
        <w:t> </w:t>
      </w:r>
      <w:r w:rsidRPr="005C1A94">
        <w:rPr>
          <w:rFonts w:hint="cs"/>
          <w:rtl/>
          <w:lang w:bidi="ar-JO"/>
        </w:rPr>
        <w:t>المعترف</w:t>
      </w:r>
      <w:r w:rsidR="00C23A99" w:rsidRPr="005C1A94">
        <w:rPr>
          <w:rFonts w:hint="eastAsia"/>
          <w:rtl/>
          <w:lang w:bidi="ar-JO"/>
        </w:rPr>
        <w:t> </w:t>
      </w:r>
      <w:r w:rsidRPr="005C1A94">
        <w:rPr>
          <w:rFonts w:hint="cs"/>
          <w:rtl/>
          <w:lang w:bidi="ar-JO"/>
        </w:rPr>
        <w:t>بها رسميا.</w:t>
      </w:r>
    </w:p>
    <w:p w:rsidR="006078FA" w:rsidRPr="005C1A94" w:rsidRDefault="006078FA" w:rsidP="006078FA">
      <w:pPr>
        <w:pStyle w:val="SingleTxt"/>
        <w:rPr>
          <w:rFonts w:hint="cs"/>
          <w:w w:val="105"/>
          <w:rtl/>
          <w:lang w:bidi="ar-JO"/>
        </w:rPr>
      </w:pPr>
      <w:r w:rsidRPr="005C1A94">
        <w:rPr>
          <w:rFonts w:hint="cs"/>
          <w:w w:val="105"/>
          <w:rtl/>
          <w:lang w:bidi="ar-JO"/>
        </w:rPr>
        <w:tab/>
        <w:t>إن النساء اللواتي يذهبن إلى النظام الوطني للصحة للقيام بإجهاض يستثنين من رسم الخدمة. وتُفرض فترة للتفكير مدتها 48 ساعة، وخلال أسبوعين بعد الإجهاض يتوجب على هؤلاء النساء أن يحضرن جلسات للتثقيف على تنظيم الأسرة حتى يتم إخبارهن بطرائق منع الحمل.</w:t>
      </w:r>
    </w:p>
    <w:p w:rsidR="00C23A99" w:rsidRPr="005C1A94" w:rsidRDefault="00C23A99" w:rsidP="00C23A9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lang w:bidi="ar-JO"/>
        </w:rPr>
        <w:tab/>
      </w:r>
      <w:r w:rsidRPr="005C1A94">
        <w:rPr>
          <w:lang w:bidi="ar-JO"/>
        </w:rPr>
        <w:tab/>
      </w:r>
      <w:r w:rsidRPr="005C1A94">
        <w:rPr>
          <w:rFonts w:hint="cs"/>
          <w:rtl/>
          <w:lang w:bidi="ar-JO"/>
        </w:rPr>
        <w:t>الإنجاب بالمساعدة الطبية</w:t>
      </w:r>
    </w:p>
    <w:p w:rsidR="006078FA" w:rsidRPr="005C1A94" w:rsidRDefault="006078FA" w:rsidP="006078FA">
      <w:pPr>
        <w:pStyle w:val="SingleTxt"/>
        <w:rPr>
          <w:rFonts w:hint="cs"/>
          <w:rtl/>
          <w:lang w:bidi="ar-JO"/>
        </w:rPr>
      </w:pPr>
      <w:r w:rsidRPr="005C1A94">
        <w:rPr>
          <w:rFonts w:hint="cs"/>
          <w:rtl/>
        </w:rPr>
        <w:tab/>
      </w:r>
      <w:r w:rsidRPr="005C1A94">
        <w:rPr>
          <w:rFonts w:hint="cs"/>
          <w:rtl/>
          <w:lang w:bidi="ar-JO"/>
        </w:rPr>
        <w:t>في عام 2006 اعتُمد قانون جديد متعلق بالإنجاب بالمساعدة الطبية (القانون رقم 32/2006 الصادر في 26 تموز/يوليه 2006). ينظم هذا القانون التقنيات التالية للإنجاب بالمساعدة الطبية: التلقيح الاصطناعي؛ والتخصيب في الأنبوب؛ وحقن المني داخل بروتوبلازما الخلية باستثناء النواة؛ ونقل الجنين أو المشيج أو البيضة الملقحة؛ والتشخيص الوراثي قبل الزرع؛ وتقنيات مختبرية معادلة أو فرعية أخرى لاستغلال المشيج أو الجنين.</w:t>
      </w:r>
    </w:p>
    <w:p w:rsidR="006078FA" w:rsidRPr="005C1A94" w:rsidRDefault="006078FA" w:rsidP="006078FA">
      <w:pPr>
        <w:pStyle w:val="SingleTxt"/>
        <w:rPr>
          <w:rFonts w:hint="cs"/>
          <w:rtl/>
          <w:lang w:bidi="ar-JO"/>
        </w:rPr>
      </w:pPr>
      <w:r w:rsidRPr="005C1A94">
        <w:rPr>
          <w:rFonts w:hint="cs"/>
          <w:rtl/>
          <w:lang w:bidi="ar-JO"/>
        </w:rPr>
        <w:tab/>
        <w:t>إن المجلس الوطني للإنجاب بالمساعدة الطبية، الذي أنشأه هذا القانون، مسؤول عن إعطاء الآراء في المسائل الأخلاقية والاجتماعية المتعلقة بالإنجاب بالمساعدة الطبية.</w:t>
      </w:r>
    </w:p>
    <w:p w:rsidR="006078FA" w:rsidRPr="005C1A94" w:rsidRDefault="006078FA" w:rsidP="00C23A99">
      <w:pPr>
        <w:pStyle w:val="SingleTxt"/>
        <w:rPr>
          <w:rFonts w:hint="cs"/>
          <w:rtl/>
          <w:lang w:bidi="ar-JO"/>
        </w:rPr>
      </w:pPr>
      <w:r w:rsidRPr="005C1A94">
        <w:rPr>
          <w:rFonts w:hint="cs"/>
          <w:rtl/>
          <w:lang w:bidi="ar-JO"/>
        </w:rPr>
        <w:tab/>
        <w:t>إن تقنيات الإنجاب بالمساعدة الطبية لا يمكن أن يستخدمها سوى أناس متزوجين أو</w:t>
      </w:r>
      <w:r w:rsidR="00C23A99" w:rsidRPr="005C1A94">
        <w:rPr>
          <w:rFonts w:hint="eastAsia"/>
          <w:rtl/>
          <w:lang w:bidi="ar-JO"/>
        </w:rPr>
        <w:t> </w:t>
      </w:r>
      <w:r w:rsidRPr="005C1A94">
        <w:rPr>
          <w:rFonts w:hint="cs"/>
          <w:rtl/>
          <w:lang w:bidi="ar-JO"/>
        </w:rPr>
        <w:t>ليسوا في حالة الانفصال بحكم القانون أو الواقع، أو متزوجين عرفيا يعيش الواحد منهما مع الآخر طيلة ما ينيف عن سنتين.</w:t>
      </w: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tl/>
          <w:lang w:bidi="ar-JO"/>
        </w:rPr>
        <w:br w:type="page"/>
      </w:r>
      <w:r w:rsidRPr="005C1A94">
        <w:rPr>
          <w:rFonts w:hint="cs"/>
          <w:rtl/>
          <w:lang w:bidi="ar-JO"/>
        </w:rPr>
        <w:tab/>
      </w:r>
      <w:r w:rsidRPr="005C1A94">
        <w:rPr>
          <w:rFonts w:hint="cs"/>
          <w:rtl/>
          <w:lang w:bidi="ar-JO"/>
        </w:rPr>
        <w:tab/>
        <w:t>المادة 13</w:t>
      </w:r>
    </w:p>
    <w:p w:rsidR="00C23A99" w:rsidRPr="005C1A94" w:rsidRDefault="00C23A99" w:rsidP="00C23A9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المزايا الاجتماعية والاقتصادية</w:t>
      </w:r>
    </w:p>
    <w:p w:rsidR="006078FA" w:rsidRPr="005C1A94" w:rsidRDefault="006078FA" w:rsidP="006078FA">
      <w:pPr>
        <w:pStyle w:val="SingleTxt"/>
        <w:rPr>
          <w:rFonts w:hint="cs"/>
          <w:rtl/>
          <w:lang w:bidi="ar-JO"/>
        </w:rPr>
      </w:pPr>
      <w:r w:rsidRPr="005C1A94">
        <w:rPr>
          <w:rFonts w:hint="cs"/>
          <w:rtl/>
          <w:lang w:bidi="ar-JO"/>
        </w:rPr>
        <w:tab/>
        <w:t>إن الأسس العامة الجديدة لنظام الضمان الاجتماعي</w:t>
      </w:r>
      <w:r w:rsidRPr="005C1A94">
        <w:rPr>
          <w:vertAlign w:val="superscript"/>
          <w:rtl/>
          <w:lang w:bidi="ar-JO"/>
        </w:rPr>
        <w:t>(</w:t>
      </w:r>
      <w:r w:rsidRPr="005C1A94">
        <w:rPr>
          <w:rStyle w:val="FootnoteReference"/>
          <w:rtl/>
        </w:rPr>
        <w:footnoteReference w:id="62"/>
      </w:r>
      <w:r w:rsidRPr="005C1A94">
        <w:rPr>
          <w:vertAlign w:val="superscript"/>
          <w:rtl/>
          <w:lang w:bidi="ar-JO"/>
        </w:rPr>
        <w:t>)</w:t>
      </w:r>
      <w:r w:rsidRPr="005C1A94">
        <w:rPr>
          <w:rFonts w:hint="cs"/>
          <w:rtl/>
          <w:lang w:bidi="ar-JO"/>
        </w:rPr>
        <w:t xml:space="preserve"> تكرس مبدأي المساواة (عدم التمييز ضد المستفيدين على أساس الجنس، على سبيل المثال) والتضامن (عن طريق نقل الموارد بين المواطنين بغية كفالة تكافؤ الفرص أمام الجميع وضمان الحد الأدنى من الدخل الاجتماعي لأشد الناس حرمانا) بوصفهما المبدأين التوجيهيين الرئيسيين لنظام الضمان الاجتماعي برمته. ويتطلب هذا القانون أيضا تهيئة ظروف خاصة للنهوض بحالة المواليد عن طريق دعم التوازن بين الحياة الخاصة والحياة الأسرية وحياة العمل، وعلى نحو خاص مراعاة الوقت الضروري لرعاية الأطفال.</w:t>
      </w:r>
    </w:p>
    <w:p w:rsidR="006078FA" w:rsidRPr="005C1A94" w:rsidRDefault="006078FA" w:rsidP="006078FA">
      <w:pPr>
        <w:pStyle w:val="SingleTxt"/>
        <w:rPr>
          <w:rFonts w:hint="cs"/>
          <w:w w:val="101"/>
          <w:rtl/>
          <w:lang w:bidi="ar-JO"/>
        </w:rPr>
      </w:pPr>
      <w:r w:rsidRPr="005C1A94">
        <w:rPr>
          <w:rFonts w:hint="cs"/>
          <w:w w:val="101"/>
          <w:rtl/>
          <w:lang w:bidi="ar-JO"/>
        </w:rPr>
        <w:tab/>
        <w:t>وحاليا</w:t>
      </w:r>
      <w:r w:rsidRPr="005C1A94">
        <w:rPr>
          <w:w w:val="101"/>
          <w:vertAlign w:val="superscript"/>
          <w:rtl/>
          <w:lang w:bidi="ar-JO"/>
        </w:rPr>
        <w:t>(</w:t>
      </w:r>
      <w:r w:rsidRPr="005C1A94">
        <w:rPr>
          <w:rStyle w:val="FootnoteReference"/>
          <w:w w:val="101"/>
          <w:rtl/>
        </w:rPr>
        <w:footnoteReference w:id="63"/>
      </w:r>
      <w:r w:rsidRPr="005C1A94">
        <w:rPr>
          <w:w w:val="101"/>
          <w:vertAlign w:val="superscript"/>
          <w:rtl/>
          <w:lang w:bidi="ar-JO"/>
        </w:rPr>
        <w:t>)</w:t>
      </w:r>
      <w:r w:rsidRPr="005C1A94">
        <w:rPr>
          <w:rFonts w:hint="cs"/>
          <w:w w:val="101"/>
          <w:rtl/>
          <w:lang w:bidi="ar-JO"/>
        </w:rPr>
        <w:t xml:space="preserve"> هناك </w:t>
      </w:r>
      <w:r w:rsidRPr="005C1A94">
        <w:rPr>
          <w:rFonts w:hint="eastAsia"/>
          <w:w w:val="101"/>
          <w:rtl/>
          <w:lang w:bidi="ar-JO"/>
        </w:rPr>
        <w:t>”</w:t>
      </w:r>
      <w:r w:rsidRPr="005C1A94">
        <w:rPr>
          <w:rFonts w:hint="cs"/>
          <w:w w:val="101"/>
          <w:rtl/>
          <w:lang w:bidi="ar-JO"/>
        </w:rPr>
        <w:t>النظام الخاص بالموظفين</w:t>
      </w:r>
      <w:r w:rsidRPr="005C1A94">
        <w:rPr>
          <w:rFonts w:hint="eastAsia"/>
          <w:w w:val="101"/>
          <w:rtl/>
          <w:lang w:bidi="ar-JO"/>
        </w:rPr>
        <w:t>“</w:t>
      </w:r>
      <w:r w:rsidRPr="005C1A94">
        <w:rPr>
          <w:rFonts w:hint="cs"/>
          <w:w w:val="101"/>
          <w:rtl/>
          <w:lang w:bidi="ar-JO"/>
        </w:rPr>
        <w:t xml:space="preserve"> و</w:t>
      </w:r>
      <w:r w:rsidRPr="005C1A94">
        <w:rPr>
          <w:rFonts w:hint="eastAsia"/>
          <w:w w:val="101"/>
          <w:rtl/>
          <w:lang w:bidi="ar-JO"/>
        </w:rPr>
        <w:t>”</w:t>
      </w:r>
      <w:r w:rsidRPr="005C1A94">
        <w:rPr>
          <w:rFonts w:hint="cs"/>
          <w:w w:val="101"/>
          <w:rtl/>
          <w:lang w:bidi="ar-JO"/>
        </w:rPr>
        <w:t>النظام الخاص بالعاملين لحساب أنفسهم</w:t>
      </w:r>
      <w:r w:rsidRPr="005C1A94">
        <w:rPr>
          <w:rFonts w:hint="eastAsia"/>
          <w:w w:val="101"/>
          <w:rtl/>
          <w:lang w:bidi="ar-JO"/>
        </w:rPr>
        <w:t>“</w:t>
      </w:r>
      <w:r w:rsidRPr="005C1A94">
        <w:rPr>
          <w:rFonts w:hint="cs"/>
          <w:w w:val="101"/>
          <w:rtl/>
          <w:lang w:bidi="ar-JO"/>
        </w:rPr>
        <w:t xml:space="preserve"> و</w:t>
      </w:r>
      <w:r w:rsidRPr="005C1A94">
        <w:rPr>
          <w:rFonts w:hint="eastAsia"/>
          <w:w w:val="101"/>
          <w:rtl/>
          <w:lang w:bidi="ar-JO"/>
        </w:rPr>
        <w:t>”</w:t>
      </w:r>
      <w:r w:rsidRPr="005C1A94">
        <w:rPr>
          <w:rFonts w:hint="cs"/>
          <w:w w:val="101"/>
          <w:rtl/>
          <w:lang w:bidi="ar-JO"/>
        </w:rPr>
        <w:t>نظام الضمان الاجتماعي الطوعي</w:t>
      </w:r>
      <w:r w:rsidRPr="005C1A94">
        <w:rPr>
          <w:rFonts w:hint="eastAsia"/>
          <w:w w:val="101"/>
          <w:rtl/>
          <w:lang w:bidi="ar-JO"/>
        </w:rPr>
        <w:t>“</w:t>
      </w:r>
      <w:r w:rsidRPr="005C1A94">
        <w:rPr>
          <w:rFonts w:hint="cs"/>
          <w:w w:val="101"/>
          <w:rtl/>
          <w:lang w:bidi="ar-JO"/>
        </w:rPr>
        <w:t xml:space="preserve">، وكلها تشكل جزءا من نظام الضمان الاجتماعي العام. وبالإضافة إلى ذلك، هناك </w:t>
      </w:r>
      <w:r w:rsidRPr="005C1A94">
        <w:rPr>
          <w:rFonts w:hint="eastAsia"/>
          <w:w w:val="101"/>
          <w:rtl/>
          <w:lang w:bidi="ar-JO"/>
        </w:rPr>
        <w:t>”</w:t>
      </w:r>
      <w:r w:rsidRPr="005C1A94">
        <w:rPr>
          <w:rFonts w:hint="cs"/>
          <w:w w:val="101"/>
          <w:rtl/>
          <w:lang w:bidi="ar-JO"/>
        </w:rPr>
        <w:t>النظم غير القائمة على الاشتراكات</w:t>
      </w:r>
      <w:r w:rsidRPr="005C1A94">
        <w:rPr>
          <w:rFonts w:hint="eastAsia"/>
          <w:w w:val="101"/>
          <w:rtl/>
          <w:lang w:bidi="ar-JO"/>
        </w:rPr>
        <w:t>“</w:t>
      </w:r>
      <w:r w:rsidRPr="005C1A94">
        <w:rPr>
          <w:rFonts w:hint="cs"/>
          <w:w w:val="101"/>
          <w:rtl/>
          <w:lang w:bidi="ar-JO"/>
        </w:rPr>
        <w:t xml:space="preserve">. وتغطي هذه النظم المرض والأمومة والأمراض المرتبطة بالعمل والبطالة عن العمل والمسؤوليات الأسرية والإعاقة وسن الشيخوخة والوفاة. وتتغير مجموعة تدابير الحماية من نظام إلى آخر. وبالإضافة إلى النظم المذكورة فعلا هناك أيضا </w:t>
      </w:r>
      <w:r w:rsidRPr="005C1A94">
        <w:rPr>
          <w:rFonts w:hint="eastAsia"/>
          <w:w w:val="101"/>
          <w:rtl/>
          <w:lang w:bidi="ar-JO"/>
        </w:rPr>
        <w:t>”</w:t>
      </w:r>
      <w:r w:rsidRPr="005C1A94">
        <w:rPr>
          <w:rFonts w:hint="cs"/>
          <w:w w:val="101"/>
          <w:rtl/>
          <w:lang w:bidi="ar-JO"/>
        </w:rPr>
        <w:t>نظام خاص للضمان الاجتماعي للأنشطة الزراعية</w:t>
      </w:r>
      <w:r w:rsidRPr="005C1A94">
        <w:rPr>
          <w:rFonts w:hint="eastAsia"/>
          <w:w w:val="101"/>
          <w:rtl/>
          <w:lang w:bidi="ar-JO"/>
        </w:rPr>
        <w:t>“</w:t>
      </w:r>
      <w:r w:rsidRPr="005C1A94">
        <w:rPr>
          <w:rFonts w:hint="cs"/>
          <w:w w:val="101"/>
          <w:rtl/>
          <w:lang w:bidi="ar-JO"/>
        </w:rPr>
        <w:t xml:space="preserve"> يشمل الإعاقة وسن الشيخوخة والوفاة والمسؤوليات الأسرية (للمتقاعدين الزراعيين).</w:t>
      </w:r>
    </w:p>
    <w:p w:rsidR="006078FA" w:rsidRPr="005C1A94" w:rsidRDefault="006078FA" w:rsidP="006078FA">
      <w:pPr>
        <w:pStyle w:val="SingleTxt"/>
        <w:rPr>
          <w:rFonts w:hint="cs"/>
          <w:rtl/>
          <w:lang w:bidi="ar-JO"/>
        </w:rPr>
      </w:pPr>
      <w:r w:rsidRPr="005C1A94">
        <w:rPr>
          <w:rFonts w:hint="cs"/>
          <w:rtl/>
          <w:lang w:bidi="ar-JO"/>
        </w:rPr>
        <w:tab/>
        <w:t>وتظهر البيانات من عام 2004 إلى عام 2007 أن النساء يمثلن حوالي 57 في المائة من جميع المستفيدين من نظم الضمان الاجتماعي وفقا للنظام غير القائم على الاشتراكات، وحوالي 46 في المائة وفقا للنظام القائم على الاشتراكات، ما يؤكد على هشاشتهم على نحو خاص تجاه الفقر.</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tl/>
          <w:lang w:bidi="ar-JO"/>
        </w:rPr>
        <w:br w:type="page"/>
      </w:r>
      <w:r w:rsidRPr="005C1A94">
        <w:rPr>
          <w:rFonts w:hint="cs"/>
          <w:rtl/>
          <w:lang w:bidi="ar-JO"/>
        </w:rPr>
        <w:tab/>
      </w:r>
      <w:r w:rsidRPr="005C1A94">
        <w:rPr>
          <w:rFonts w:hint="cs"/>
          <w:rtl/>
          <w:lang w:bidi="ar-JO"/>
        </w:rPr>
        <w:tab/>
        <w:t>البيانات المتعلقة بالنساء والرجال الذين يتلقون الضمان الاجتماعي في النظام غير القائم على الاشتراكات</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81"/>
        <w:gridCol w:w="1132"/>
        <w:gridCol w:w="1460"/>
        <w:gridCol w:w="1206"/>
        <w:gridCol w:w="1951"/>
      </w:tblGrid>
      <w:tr w:rsidR="006078FA" w:rsidRPr="005C1A94" w:rsidTr="005226AC">
        <w:trPr>
          <w:cantSplit/>
          <w:tblHeader/>
          <w:jc w:val="center"/>
        </w:trPr>
        <w:tc>
          <w:tcPr>
            <w:tcW w:w="1522" w:type="dxa"/>
            <w:tcBorders>
              <w:top w:val="single" w:sz="4" w:space="0" w:color="auto"/>
              <w:bottom w:val="single" w:sz="12" w:space="0" w:color="auto"/>
            </w:tcBorders>
            <w:shd w:val="clear" w:color="auto" w:fill="auto"/>
            <w:vAlign w:val="bottom"/>
          </w:tcPr>
          <w:p w:rsidR="006078FA" w:rsidRPr="005C1A94" w:rsidRDefault="006078FA" w:rsidP="005226AC">
            <w:pPr>
              <w:spacing w:before="80" w:after="80" w:line="240" w:lineRule="exact"/>
              <w:rPr>
                <w:rFonts w:hint="cs"/>
                <w:i/>
                <w:iCs/>
                <w:sz w:val="16"/>
                <w:szCs w:val="24"/>
                <w:rtl/>
                <w:lang w:bidi="ar-JO"/>
              </w:rPr>
            </w:pPr>
            <w:r w:rsidRPr="005C1A94">
              <w:rPr>
                <w:rFonts w:hint="cs"/>
                <w:i/>
                <w:iCs/>
                <w:sz w:val="16"/>
                <w:szCs w:val="24"/>
                <w:rtl/>
                <w:lang w:bidi="ar-JO"/>
              </w:rPr>
              <w:t>الوحدة؛ الأشخاص</w:t>
            </w:r>
          </w:p>
        </w:tc>
        <w:tc>
          <w:tcPr>
            <w:tcW w:w="1089" w:type="dxa"/>
            <w:tcBorders>
              <w:top w:val="single" w:sz="4" w:space="0" w:color="auto"/>
              <w:bottom w:val="single" w:sz="12" w:space="0" w:color="auto"/>
            </w:tcBorders>
            <w:shd w:val="clear" w:color="auto" w:fill="auto"/>
            <w:vAlign w:val="bottom"/>
          </w:tcPr>
          <w:p w:rsidR="006078FA" w:rsidRPr="005C1A94" w:rsidRDefault="006078FA" w:rsidP="005226AC">
            <w:pPr>
              <w:spacing w:before="80" w:after="80" w:line="240" w:lineRule="exact"/>
              <w:ind w:right="144"/>
              <w:rPr>
                <w:rFonts w:hint="cs"/>
                <w:i/>
                <w:iCs/>
                <w:sz w:val="16"/>
                <w:szCs w:val="24"/>
                <w:rtl/>
                <w:lang w:bidi="ar-JO"/>
              </w:rPr>
            </w:pPr>
            <w:r w:rsidRPr="005C1A94">
              <w:rPr>
                <w:rFonts w:hint="cs"/>
                <w:i/>
                <w:iCs/>
                <w:sz w:val="16"/>
                <w:szCs w:val="24"/>
                <w:rtl/>
                <w:lang w:bidi="ar-JO"/>
              </w:rPr>
              <w:t>2004</w:t>
            </w:r>
          </w:p>
        </w:tc>
        <w:tc>
          <w:tcPr>
            <w:tcW w:w="1405" w:type="dxa"/>
            <w:tcBorders>
              <w:top w:val="single" w:sz="4" w:space="0" w:color="auto"/>
              <w:bottom w:val="single" w:sz="12" w:space="0" w:color="auto"/>
            </w:tcBorders>
            <w:shd w:val="clear" w:color="auto" w:fill="auto"/>
            <w:vAlign w:val="bottom"/>
          </w:tcPr>
          <w:p w:rsidR="006078FA" w:rsidRPr="005C1A94" w:rsidRDefault="006078FA" w:rsidP="005226AC">
            <w:pPr>
              <w:spacing w:before="80" w:after="80" w:line="240" w:lineRule="exact"/>
              <w:ind w:right="144"/>
              <w:rPr>
                <w:rFonts w:hint="cs"/>
                <w:i/>
                <w:iCs/>
                <w:sz w:val="16"/>
                <w:szCs w:val="24"/>
                <w:rtl/>
                <w:lang w:bidi="ar-JO"/>
              </w:rPr>
            </w:pPr>
            <w:r w:rsidRPr="005C1A94">
              <w:rPr>
                <w:rFonts w:hint="cs"/>
                <w:i/>
                <w:iCs/>
                <w:sz w:val="16"/>
                <w:szCs w:val="24"/>
                <w:rtl/>
                <w:lang w:bidi="ar-JO"/>
              </w:rPr>
              <w:t>2005</w:t>
            </w:r>
          </w:p>
        </w:tc>
        <w:tc>
          <w:tcPr>
            <w:tcW w:w="1160" w:type="dxa"/>
            <w:tcBorders>
              <w:top w:val="single" w:sz="4" w:space="0" w:color="auto"/>
              <w:bottom w:val="single" w:sz="12" w:space="0" w:color="auto"/>
            </w:tcBorders>
            <w:shd w:val="clear" w:color="auto" w:fill="auto"/>
            <w:vAlign w:val="bottom"/>
          </w:tcPr>
          <w:p w:rsidR="006078FA" w:rsidRPr="005C1A94" w:rsidRDefault="006078FA" w:rsidP="005226AC">
            <w:pPr>
              <w:spacing w:before="80" w:after="80" w:line="240" w:lineRule="exact"/>
              <w:ind w:right="144"/>
              <w:rPr>
                <w:rFonts w:hint="cs"/>
                <w:i/>
                <w:iCs/>
                <w:sz w:val="16"/>
                <w:szCs w:val="24"/>
                <w:rtl/>
                <w:lang w:bidi="ar-JO"/>
              </w:rPr>
            </w:pPr>
            <w:r w:rsidRPr="005C1A94">
              <w:rPr>
                <w:rFonts w:hint="cs"/>
                <w:i/>
                <w:iCs/>
                <w:sz w:val="16"/>
                <w:szCs w:val="24"/>
                <w:rtl/>
                <w:lang w:bidi="ar-JO"/>
              </w:rPr>
              <w:t>2006</w:t>
            </w:r>
          </w:p>
        </w:tc>
        <w:tc>
          <w:tcPr>
            <w:tcW w:w="1877" w:type="dxa"/>
            <w:tcBorders>
              <w:top w:val="single" w:sz="4" w:space="0" w:color="auto"/>
              <w:bottom w:val="single" w:sz="12" w:space="0" w:color="auto"/>
            </w:tcBorders>
            <w:shd w:val="clear" w:color="auto" w:fill="auto"/>
            <w:vAlign w:val="bottom"/>
          </w:tcPr>
          <w:p w:rsidR="006078FA" w:rsidRPr="005C1A94" w:rsidRDefault="006078FA" w:rsidP="005226AC">
            <w:pPr>
              <w:spacing w:before="80" w:after="80" w:line="240" w:lineRule="exact"/>
              <w:ind w:right="144"/>
              <w:rPr>
                <w:rFonts w:hint="cs"/>
                <w:i/>
                <w:iCs/>
                <w:sz w:val="16"/>
                <w:szCs w:val="24"/>
                <w:rtl/>
                <w:lang w:bidi="ar-JO"/>
              </w:rPr>
            </w:pPr>
            <w:r w:rsidRPr="005C1A94">
              <w:rPr>
                <w:rFonts w:hint="cs"/>
                <w:i/>
                <w:iCs/>
                <w:sz w:val="16"/>
                <w:szCs w:val="24"/>
                <w:rtl/>
                <w:lang w:bidi="ar-JO"/>
              </w:rPr>
              <w:t>2007 (النصف الأول)</w:t>
            </w:r>
          </w:p>
        </w:tc>
      </w:tr>
      <w:tr w:rsidR="005226AC" w:rsidRPr="005C1A94" w:rsidTr="005226AC">
        <w:trPr>
          <w:cantSplit/>
          <w:trHeight w:hRule="exact" w:val="115"/>
          <w:tblHeader/>
          <w:jc w:val="center"/>
        </w:trPr>
        <w:tc>
          <w:tcPr>
            <w:tcW w:w="1522" w:type="dxa"/>
            <w:tcBorders>
              <w:top w:val="single" w:sz="12" w:space="0" w:color="auto"/>
            </w:tcBorders>
            <w:shd w:val="clear" w:color="auto" w:fill="auto"/>
            <w:vAlign w:val="bottom"/>
          </w:tcPr>
          <w:p w:rsidR="005226AC" w:rsidRPr="005C1A94" w:rsidRDefault="005226AC" w:rsidP="005226AC">
            <w:pPr>
              <w:spacing w:before="40" w:after="80" w:line="240" w:lineRule="exact"/>
              <w:jc w:val="both"/>
              <w:rPr>
                <w:rFonts w:hint="cs"/>
                <w:b/>
                <w:bCs/>
                <w:sz w:val="16"/>
                <w:szCs w:val="24"/>
                <w:rtl/>
                <w:lang w:bidi="ar-JO"/>
              </w:rPr>
            </w:pPr>
          </w:p>
        </w:tc>
        <w:tc>
          <w:tcPr>
            <w:tcW w:w="1089" w:type="dxa"/>
            <w:tcBorders>
              <w:top w:val="single" w:sz="12" w:space="0" w:color="auto"/>
            </w:tcBorders>
            <w:shd w:val="clear" w:color="auto" w:fill="auto"/>
            <w:vAlign w:val="bottom"/>
          </w:tcPr>
          <w:p w:rsidR="005226AC" w:rsidRPr="005C1A94" w:rsidRDefault="005226AC" w:rsidP="005226AC">
            <w:pPr>
              <w:bidi w:val="0"/>
              <w:spacing w:before="40" w:after="80" w:line="240" w:lineRule="exact"/>
              <w:ind w:right="144"/>
              <w:rPr>
                <w:sz w:val="16"/>
                <w:szCs w:val="24"/>
                <w:rtl/>
                <w:lang w:bidi="ar-JO"/>
              </w:rPr>
            </w:pPr>
          </w:p>
        </w:tc>
        <w:tc>
          <w:tcPr>
            <w:tcW w:w="1405" w:type="dxa"/>
            <w:tcBorders>
              <w:top w:val="single" w:sz="12" w:space="0" w:color="auto"/>
            </w:tcBorders>
            <w:shd w:val="clear" w:color="auto" w:fill="auto"/>
            <w:vAlign w:val="bottom"/>
          </w:tcPr>
          <w:p w:rsidR="005226AC" w:rsidRPr="005C1A94" w:rsidRDefault="005226AC" w:rsidP="005226AC">
            <w:pPr>
              <w:bidi w:val="0"/>
              <w:spacing w:before="40" w:after="80" w:line="240" w:lineRule="exact"/>
              <w:ind w:right="144"/>
              <w:rPr>
                <w:sz w:val="16"/>
                <w:szCs w:val="24"/>
                <w:rtl/>
                <w:lang w:bidi="ar-JO"/>
              </w:rPr>
            </w:pPr>
          </w:p>
        </w:tc>
        <w:tc>
          <w:tcPr>
            <w:tcW w:w="1160" w:type="dxa"/>
            <w:tcBorders>
              <w:top w:val="single" w:sz="12" w:space="0" w:color="auto"/>
            </w:tcBorders>
            <w:shd w:val="clear" w:color="auto" w:fill="auto"/>
            <w:vAlign w:val="bottom"/>
          </w:tcPr>
          <w:p w:rsidR="005226AC" w:rsidRPr="005C1A94" w:rsidRDefault="005226AC" w:rsidP="005226AC">
            <w:pPr>
              <w:bidi w:val="0"/>
              <w:spacing w:before="40" w:after="80" w:line="240" w:lineRule="exact"/>
              <w:ind w:right="144"/>
              <w:rPr>
                <w:sz w:val="16"/>
                <w:szCs w:val="24"/>
                <w:rtl/>
                <w:lang w:bidi="ar-JO"/>
              </w:rPr>
            </w:pPr>
          </w:p>
        </w:tc>
        <w:tc>
          <w:tcPr>
            <w:tcW w:w="1877" w:type="dxa"/>
            <w:tcBorders>
              <w:top w:val="single" w:sz="12" w:space="0" w:color="auto"/>
            </w:tcBorders>
            <w:shd w:val="clear" w:color="auto" w:fill="auto"/>
            <w:vAlign w:val="bottom"/>
          </w:tcPr>
          <w:p w:rsidR="005226AC" w:rsidRPr="005C1A94" w:rsidRDefault="005226AC" w:rsidP="005226AC">
            <w:pPr>
              <w:bidi w:val="0"/>
              <w:spacing w:before="40" w:after="80" w:line="240" w:lineRule="exact"/>
              <w:ind w:right="144"/>
              <w:rPr>
                <w:sz w:val="16"/>
                <w:szCs w:val="24"/>
                <w:rtl/>
                <w:lang w:bidi="ar-JO"/>
              </w:rPr>
            </w:pPr>
          </w:p>
        </w:tc>
      </w:tr>
      <w:tr w:rsidR="006078FA" w:rsidRPr="005C1A94" w:rsidTr="005226AC">
        <w:trPr>
          <w:cantSplit/>
          <w:jc w:val="center"/>
        </w:trPr>
        <w:tc>
          <w:tcPr>
            <w:tcW w:w="1522" w:type="dxa"/>
            <w:shd w:val="clear" w:color="auto" w:fill="auto"/>
            <w:vAlign w:val="bottom"/>
          </w:tcPr>
          <w:p w:rsidR="006078FA" w:rsidRPr="005C1A94" w:rsidRDefault="006078FA" w:rsidP="005226AC">
            <w:pPr>
              <w:spacing w:before="40" w:after="80" w:line="240" w:lineRule="exact"/>
              <w:jc w:val="both"/>
              <w:rPr>
                <w:rFonts w:hint="cs"/>
                <w:sz w:val="16"/>
                <w:szCs w:val="24"/>
                <w:rtl/>
                <w:lang w:bidi="ar-JO"/>
              </w:rPr>
            </w:pPr>
            <w:r w:rsidRPr="005C1A94">
              <w:rPr>
                <w:rFonts w:hint="cs"/>
                <w:sz w:val="16"/>
                <w:szCs w:val="24"/>
                <w:rtl/>
                <w:lang w:bidi="ar-JO"/>
              </w:rPr>
              <w:t>المجموع</w:t>
            </w:r>
          </w:p>
        </w:tc>
        <w:tc>
          <w:tcPr>
            <w:tcW w:w="1089" w:type="dxa"/>
            <w:shd w:val="clear" w:color="auto" w:fill="auto"/>
            <w:vAlign w:val="bottom"/>
          </w:tcPr>
          <w:p w:rsidR="006078FA" w:rsidRPr="005C1A94" w:rsidRDefault="006078FA" w:rsidP="005226AC">
            <w:pPr>
              <w:bidi w:val="0"/>
              <w:spacing w:before="40" w:after="80" w:line="240" w:lineRule="exact"/>
              <w:ind w:right="144"/>
              <w:jc w:val="right"/>
              <w:rPr>
                <w:rFonts w:hint="cs"/>
                <w:sz w:val="16"/>
                <w:szCs w:val="24"/>
                <w:rtl/>
                <w:lang w:bidi="ar-JO"/>
              </w:rPr>
            </w:pPr>
            <w:r w:rsidRPr="005C1A94">
              <w:rPr>
                <w:sz w:val="16"/>
                <w:szCs w:val="24"/>
                <w:rtl/>
                <w:lang w:bidi="ar-JO"/>
              </w:rPr>
              <w:t>272787</w:t>
            </w:r>
          </w:p>
        </w:tc>
        <w:tc>
          <w:tcPr>
            <w:tcW w:w="1405" w:type="dxa"/>
            <w:shd w:val="clear" w:color="auto" w:fill="auto"/>
            <w:vAlign w:val="bottom"/>
          </w:tcPr>
          <w:p w:rsidR="006078FA" w:rsidRPr="005C1A94" w:rsidRDefault="006078FA" w:rsidP="005226AC">
            <w:pPr>
              <w:bidi w:val="0"/>
              <w:spacing w:before="40" w:after="80" w:line="240" w:lineRule="exact"/>
              <w:ind w:right="144"/>
              <w:jc w:val="right"/>
              <w:rPr>
                <w:rFonts w:hint="cs"/>
                <w:sz w:val="16"/>
                <w:szCs w:val="24"/>
                <w:rtl/>
                <w:lang w:bidi="ar-JO"/>
              </w:rPr>
            </w:pPr>
            <w:r w:rsidRPr="005C1A94">
              <w:rPr>
                <w:sz w:val="16"/>
                <w:szCs w:val="24"/>
                <w:rtl/>
                <w:lang w:bidi="ar-JO"/>
              </w:rPr>
              <w:t>297486</w:t>
            </w:r>
          </w:p>
        </w:tc>
        <w:tc>
          <w:tcPr>
            <w:tcW w:w="1160" w:type="dxa"/>
            <w:shd w:val="clear" w:color="auto" w:fill="auto"/>
            <w:vAlign w:val="bottom"/>
          </w:tcPr>
          <w:p w:rsidR="006078FA" w:rsidRPr="005C1A94" w:rsidRDefault="006078FA" w:rsidP="005226AC">
            <w:pPr>
              <w:bidi w:val="0"/>
              <w:spacing w:before="40" w:after="80" w:line="240" w:lineRule="exact"/>
              <w:ind w:right="144"/>
              <w:jc w:val="right"/>
              <w:rPr>
                <w:rFonts w:hint="cs"/>
                <w:sz w:val="16"/>
                <w:szCs w:val="24"/>
                <w:rtl/>
                <w:lang w:bidi="ar-JO"/>
              </w:rPr>
            </w:pPr>
            <w:r w:rsidRPr="005C1A94">
              <w:rPr>
                <w:sz w:val="16"/>
                <w:szCs w:val="24"/>
                <w:rtl/>
                <w:lang w:bidi="ar-JO"/>
              </w:rPr>
              <w:t>301418</w:t>
            </w:r>
          </w:p>
        </w:tc>
        <w:tc>
          <w:tcPr>
            <w:tcW w:w="1877" w:type="dxa"/>
            <w:shd w:val="clear" w:color="auto" w:fill="auto"/>
            <w:vAlign w:val="bottom"/>
          </w:tcPr>
          <w:p w:rsidR="006078FA" w:rsidRPr="005C1A94" w:rsidRDefault="006078FA" w:rsidP="005226AC">
            <w:pPr>
              <w:bidi w:val="0"/>
              <w:spacing w:before="40" w:after="80" w:line="240" w:lineRule="exact"/>
              <w:ind w:right="144"/>
              <w:jc w:val="right"/>
              <w:rPr>
                <w:sz w:val="16"/>
                <w:szCs w:val="24"/>
                <w:lang w:bidi="ar-JO"/>
              </w:rPr>
            </w:pPr>
            <w:r w:rsidRPr="005C1A94">
              <w:rPr>
                <w:sz w:val="16"/>
                <w:szCs w:val="24"/>
                <w:rtl/>
                <w:lang w:bidi="ar-JO"/>
              </w:rPr>
              <w:t>294277</w:t>
            </w:r>
          </w:p>
        </w:tc>
      </w:tr>
      <w:tr w:rsidR="006078FA" w:rsidRPr="005C1A94" w:rsidTr="005226AC">
        <w:trPr>
          <w:cantSplit/>
          <w:jc w:val="center"/>
        </w:trPr>
        <w:tc>
          <w:tcPr>
            <w:tcW w:w="1522" w:type="dxa"/>
            <w:shd w:val="clear" w:color="auto" w:fill="auto"/>
            <w:vAlign w:val="bottom"/>
          </w:tcPr>
          <w:p w:rsidR="006078FA" w:rsidRPr="005C1A94" w:rsidRDefault="006078FA" w:rsidP="005226AC">
            <w:pPr>
              <w:spacing w:before="40" w:after="80" w:line="240" w:lineRule="exact"/>
              <w:jc w:val="both"/>
              <w:rPr>
                <w:rFonts w:hint="cs"/>
                <w:sz w:val="16"/>
                <w:szCs w:val="24"/>
                <w:rtl/>
                <w:lang w:bidi="ar-JO"/>
              </w:rPr>
            </w:pPr>
            <w:r w:rsidRPr="005C1A94">
              <w:rPr>
                <w:rFonts w:hint="cs"/>
                <w:sz w:val="16"/>
                <w:szCs w:val="24"/>
                <w:rtl/>
                <w:lang w:bidi="ar-JO"/>
              </w:rPr>
              <w:t>عدد النساء</w:t>
            </w:r>
          </w:p>
        </w:tc>
        <w:tc>
          <w:tcPr>
            <w:tcW w:w="1089" w:type="dxa"/>
            <w:shd w:val="clear" w:color="auto" w:fill="auto"/>
            <w:vAlign w:val="bottom"/>
          </w:tcPr>
          <w:p w:rsidR="006078FA" w:rsidRPr="005C1A94" w:rsidRDefault="006078FA" w:rsidP="005226AC">
            <w:pPr>
              <w:bidi w:val="0"/>
              <w:spacing w:before="40" w:after="80" w:line="240" w:lineRule="exact"/>
              <w:ind w:right="144"/>
              <w:jc w:val="right"/>
              <w:rPr>
                <w:rFonts w:hint="cs"/>
                <w:sz w:val="16"/>
                <w:szCs w:val="24"/>
                <w:rtl/>
                <w:lang w:bidi="ar-JO"/>
              </w:rPr>
            </w:pPr>
            <w:r w:rsidRPr="005C1A94">
              <w:rPr>
                <w:sz w:val="16"/>
                <w:szCs w:val="24"/>
                <w:rtl/>
                <w:lang w:bidi="ar-JO"/>
              </w:rPr>
              <w:t>156277</w:t>
            </w:r>
          </w:p>
        </w:tc>
        <w:tc>
          <w:tcPr>
            <w:tcW w:w="1405" w:type="dxa"/>
            <w:shd w:val="clear" w:color="auto" w:fill="auto"/>
            <w:vAlign w:val="bottom"/>
          </w:tcPr>
          <w:p w:rsidR="006078FA" w:rsidRPr="005C1A94" w:rsidRDefault="006078FA" w:rsidP="005226AC">
            <w:pPr>
              <w:bidi w:val="0"/>
              <w:spacing w:before="40" w:after="80" w:line="240" w:lineRule="exact"/>
              <w:ind w:right="144"/>
              <w:jc w:val="right"/>
              <w:rPr>
                <w:rFonts w:hint="cs"/>
                <w:sz w:val="16"/>
                <w:szCs w:val="24"/>
                <w:rtl/>
                <w:lang w:bidi="ar-JO"/>
              </w:rPr>
            </w:pPr>
            <w:r w:rsidRPr="005C1A94">
              <w:rPr>
                <w:sz w:val="16"/>
                <w:szCs w:val="24"/>
                <w:rtl/>
                <w:lang w:bidi="ar-JO"/>
              </w:rPr>
              <w:t>169781</w:t>
            </w:r>
          </w:p>
        </w:tc>
        <w:tc>
          <w:tcPr>
            <w:tcW w:w="1160" w:type="dxa"/>
            <w:shd w:val="clear" w:color="auto" w:fill="auto"/>
            <w:vAlign w:val="bottom"/>
          </w:tcPr>
          <w:p w:rsidR="006078FA" w:rsidRPr="005C1A94" w:rsidRDefault="006078FA" w:rsidP="005226AC">
            <w:pPr>
              <w:bidi w:val="0"/>
              <w:spacing w:before="40" w:after="80" w:line="240" w:lineRule="exact"/>
              <w:ind w:right="144"/>
              <w:jc w:val="right"/>
              <w:rPr>
                <w:rFonts w:hint="cs"/>
                <w:sz w:val="16"/>
                <w:szCs w:val="24"/>
                <w:rtl/>
                <w:lang w:bidi="ar-JO"/>
              </w:rPr>
            </w:pPr>
            <w:r w:rsidRPr="005C1A94">
              <w:rPr>
                <w:sz w:val="16"/>
                <w:szCs w:val="24"/>
                <w:rtl/>
                <w:lang w:bidi="ar-JO"/>
              </w:rPr>
              <w:t>171935</w:t>
            </w:r>
          </w:p>
        </w:tc>
        <w:tc>
          <w:tcPr>
            <w:tcW w:w="1877" w:type="dxa"/>
            <w:shd w:val="clear" w:color="auto" w:fill="auto"/>
            <w:vAlign w:val="bottom"/>
          </w:tcPr>
          <w:p w:rsidR="006078FA" w:rsidRPr="005C1A94" w:rsidRDefault="006078FA" w:rsidP="005226AC">
            <w:pPr>
              <w:bidi w:val="0"/>
              <w:spacing w:before="40" w:after="80" w:line="240" w:lineRule="exact"/>
              <w:ind w:right="144"/>
              <w:jc w:val="right"/>
              <w:rPr>
                <w:rFonts w:hint="cs"/>
                <w:sz w:val="16"/>
                <w:szCs w:val="24"/>
                <w:rtl/>
                <w:lang w:bidi="ar-JO"/>
              </w:rPr>
            </w:pPr>
            <w:r w:rsidRPr="005C1A94">
              <w:rPr>
                <w:sz w:val="16"/>
                <w:szCs w:val="24"/>
                <w:rtl/>
                <w:lang w:bidi="ar-JO"/>
              </w:rPr>
              <w:t>168833</w:t>
            </w:r>
          </w:p>
        </w:tc>
      </w:tr>
      <w:tr w:rsidR="006078FA" w:rsidRPr="005C1A94" w:rsidTr="005226AC">
        <w:trPr>
          <w:cantSplit/>
          <w:jc w:val="center"/>
        </w:trPr>
        <w:tc>
          <w:tcPr>
            <w:tcW w:w="1522" w:type="dxa"/>
            <w:tcBorders>
              <w:bottom w:val="single" w:sz="12" w:space="0" w:color="auto"/>
            </w:tcBorders>
            <w:shd w:val="clear" w:color="auto" w:fill="auto"/>
            <w:vAlign w:val="bottom"/>
          </w:tcPr>
          <w:p w:rsidR="006078FA" w:rsidRPr="005C1A94" w:rsidRDefault="006078FA" w:rsidP="005226AC">
            <w:pPr>
              <w:spacing w:before="40" w:after="80" w:line="240" w:lineRule="exact"/>
              <w:jc w:val="both"/>
              <w:rPr>
                <w:rFonts w:hint="cs"/>
                <w:sz w:val="16"/>
                <w:szCs w:val="24"/>
                <w:rtl/>
                <w:lang w:bidi="ar-JO"/>
              </w:rPr>
            </w:pPr>
            <w:r w:rsidRPr="005C1A94">
              <w:rPr>
                <w:rFonts w:hint="cs"/>
                <w:sz w:val="16"/>
                <w:szCs w:val="24"/>
                <w:rtl/>
                <w:lang w:bidi="ar-JO"/>
              </w:rPr>
              <w:t>عدد الرجال</w:t>
            </w:r>
          </w:p>
        </w:tc>
        <w:tc>
          <w:tcPr>
            <w:tcW w:w="1089" w:type="dxa"/>
            <w:tcBorders>
              <w:bottom w:val="single" w:sz="12" w:space="0" w:color="auto"/>
            </w:tcBorders>
            <w:shd w:val="clear" w:color="auto" w:fill="auto"/>
            <w:vAlign w:val="bottom"/>
          </w:tcPr>
          <w:p w:rsidR="006078FA" w:rsidRPr="005C1A94" w:rsidRDefault="006078FA" w:rsidP="005226AC">
            <w:pPr>
              <w:bidi w:val="0"/>
              <w:spacing w:before="40" w:after="80" w:line="240" w:lineRule="exact"/>
              <w:ind w:right="144"/>
              <w:jc w:val="right"/>
              <w:rPr>
                <w:rFonts w:hint="cs"/>
                <w:sz w:val="16"/>
                <w:szCs w:val="24"/>
                <w:rtl/>
                <w:lang w:bidi="ar-JO"/>
              </w:rPr>
            </w:pPr>
            <w:r w:rsidRPr="005C1A94">
              <w:rPr>
                <w:sz w:val="16"/>
                <w:szCs w:val="24"/>
                <w:rtl/>
                <w:lang w:bidi="ar-JO"/>
              </w:rPr>
              <w:t>116510</w:t>
            </w:r>
          </w:p>
        </w:tc>
        <w:tc>
          <w:tcPr>
            <w:tcW w:w="1405" w:type="dxa"/>
            <w:tcBorders>
              <w:bottom w:val="single" w:sz="12" w:space="0" w:color="auto"/>
            </w:tcBorders>
            <w:shd w:val="clear" w:color="auto" w:fill="auto"/>
            <w:vAlign w:val="bottom"/>
          </w:tcPr>
          <w:p w:rsidR="006078FA" w:rsidRPr="005C1A94" w:rsidRDefault="006078FA" w:rsidP="005226AC">
            <w:pPr>
              <w:bidi w:val="0"/>
              <w:spacing w:before="40" w:after="80" w:line="240" w:lineRule="exact"/>
              <w:ind w:right="144"/>
              <w:jc w:val="right"/>
              <w:rPr>
                <w:rFonts w:hint="cs"/>
                <w:sz w:val="16"/>
                <w:szCs w:val="24"/>
                <w:rtl/>
                <w:lang w:bidi="ar-JO"/>
              </w:rPr>
            </w:pPr>
            <w:r w:rsidRPr="005C1A94">
              <w:rPr>
                <w:sz w:val="16"/>
                <w:szCs w:val="24"/>
                <w:rtl/>
                <w:lang w:bidi="ar-JO"/>
              </w:rPr>
              <w:t>127705</w:t>
            </w:r>
          </w:p>
        </w:tc>
        <w:tc>
          <w:tcPr>
            <w:tcW w:w="1160" w:type="dxa"/>
            <w:tcBorders>
              <w:bottom w:val="single" w:sz="12" w:space="0" w:color="auto"/>
            </w:tcBorders>
            <w:shd w:val="clear" w:color="auto" w:fill="auto"/>
            <w:vAlign w:val="bottom"/>
          </w:tcPr>
          <w:p w:rsidR="006078FA" w:rsidRPr="005C1A94" w:rsidRDefault="006078FA" w:rsidP="005226AC">
            <w:pPr>
              <w:bidi w:val="0"/>
              <w:spacing w:before="40" w:after="80" w:line="240" w:lineRule="exact"/>
              <w:ind w:right="144"/>
              <w:jc w:val="right"/>
              <w:rPr>
                <w:rFonts w:hint="cs"/>
                <w:sz w:val="16"/>
                <w:szCs w:val="24"/>
                <w:rtl/>
                <w:lang w:bidi="ar-JO"/>
              </w:rPr>
            </w:pPr>
            <w:r w:rsidRPr="005C1A94">
              <w:rPr>
                <w:sz w:val="16"/>
                <w:szCs w:val="24"/>
                <w:rtl/>
                <w:lang w:bidi="ar-JO"/>
              </w:rPr>
              <w:t>129483</w:t>
            </w:r>
          </w:p>
        </w:tc>
        <w:tc>
          <w:tcPr>
            <w:tcW w:w="1877" w:type="dxa"/>
            <w:tcBorders>
              <w:bottom w:val="single" w:sz="12" w:space="0" w:color="auto"/>
            </w:tcBorders>
            <w:shd w:val="clear" w:color="auto" w:fill="auto"/>
            <w:vAlign w:val="bottom"/>
          </w:tcPr>
          <w:p w:rsidR="006078FA" w:rsidRPr="005C1A94" w:rsidRDefault="006078FA" w:rsidP="005226AC">
            <w:pPr>
              <w:bidi w:val="0"/>
              <w:spacing w:before="40" w:after="80" w:line="240" w:lineRule="exact"/>
              <w:ind w:right="144"/>
              <w:jc w:val="right"/>
              <w:rPr>
                <w:rFonts w:hint="cs"/>
                <w:sz w:val="16"/>
                <w:szCs w:val="24"/>
                <w:rtl/>
                <w:lang w:bidi="ar-JO"/>
              </w:rPr>
            </w:pPr>
            <w:r w:rsidRPr="005C1A94">
              <w:rPr>
                <w:sz w:val="16"/>
                <w:szCs w:val="24"/>
                <w:rtl/>
                <w:lang w:bidi="ar-JO"/>
              </w:rPr>
              <w:t>125444</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xml:space="preserve">: بيانات </w:t>
      </w:r>
      <w:r w:rsidR="00EB222F" w:rsidRPr="005C1A94">
        <w:rPr>
          <w:rFonts w:hint="cs"/>
          <w:sz w:val="16"/>
          <w:szCs w:val="26"/>
          <w:rtl/>
          <w:lang w:bidi="ar-JO"/>
        </w:rPr>
        <w:t>إحصاء</w:t>
      </w:r>
      <w:r w:rsidRPr="005C1A94">
        <w:rPr>
          <w:rFonts w:hint="cs"/>
          <w:sz w:val="16"/>
          <w:szCs w:val="26"/>
          <w:rtl/>
          <w:lang w:bidi="ar-JO"/>
        </w:rPr>
        <w:t>ات الضمان الاجتماعي.</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SingleTxt"/>
        <w:rPr>
          <w:rFonts w:hint="cs"/>
          <w:rtl/>
          <w:lang w:bidi="ar-JO"/>
        </w:rPr>
      </w:pPr>
      <w:r w:rsidRPr="005C1A94">
        <w:rPr>
          <w:rFonts w:hint="cs"/>
          <w:rtl/>
          <w:lang w:bidi="ar-JO"/>
        </w:rPr>
        <w:tab/>
        <w:t xml:space="preserve">في عام 2003 دخل قانون </w:t>
      </w:r>
      <w:r w:rsidRPr="005C1A94">
        <w:rPr>
          <w:rFonts w:hint="eastAsia"/>
          <w:rtl/>
          <w:lang w:bidi="ar-JO"/>
        </w:rPr>
        <w:t>”</w:t>
      </w:r>
      <w:r w:rsidRPr="005C1A94">
        <w:rPr>
          <w:rFonts w:hint="cs"/>
          <w:rtl/>
          <w:lang w:bidi="ar-JO"/>
        </w:rPr>
        <w:t>الدخل لإعادة الإدماج الاجتماعي</w:t>
      </w:r>
      <w:r w:rsidRPr="005C1A94">
        <w:rPr>
          <w:rFonts w:hint="eastAsia"/>
          <w:rtl/>
          <w:lang w:bidi="ar-JO"/>
        </w:rPr>
        <w:t>“</w:t>
      </w:r>
      <w:r w:rsidRPr="005C1A94">
        <w:rPr>
          <w:vertAlign w:val="superscript"/>
          <w:rtl/>
          <w:lang w:bidi="ar-JO"/>
        </w:rPr>
        <w:t>(</w:t>
      </w:r>
      <w:r w:rsidRPr="005C1A94">
        <w:rPr>
          <w:rStyle w:val="FootnoteReference"/>
          <w:rtl/>
        </w:rPr>
        <w:footnoteReference w:id="64"/>
      </w:r>
      <w:r w:rsidRPr="005C1A94">
        <w:rPr>
          <w:vertAlign w:val="superscript"/>
          <w:rtl/>
          <w:lang w:bidi="ar-JO"/>
        </w:rPr>
        <w:t>)</w:t>
      </w:r>
      <w:r w:rsidRPr="005C1A94">
        <w:rPr>
          <w:rFonts w:hint="cs"/>
          <w:rtl/>
          <w:lang w:bidi="ar-JO"/>
        </w:rPr>
        <w:t xml:space="preserve"> حيز النفاذ. وهو يحترم، تماما مثل قانون </w:t>
      </w:r>
      <w:r w:rsidRPr="005C1A94">
        <w:rPr>
          <w:rFonts w:hint="eastAsia"/>
          <w:rtl/>
          <w:lang w:bidi="ar-JO"/>
        </w:rPr>
        <w:t>”</w:t>
      </w:r>
      <w:r w:rsidRPr="005C1A94">
        <w:rPr>
          <w:rFonts w:hint="cs"/>
          <w:rtl/>
          <w:lang w:bidi="ar-JO"/>
        </w:rPr>
        <w:t>الحد الأدنى المضمون من الدخل</w:t>
      </w:r>
      <w:r w:rsidRPr="005C1A94">
        <w:rPr>
          <w:rFonts w:hint="eastAsia"/>
          <w:rtl/>
          <w:lang w:bidi="ar-JO"/>
        </w:rPr>
        <w:t>“</w:t>
      </w:r>
      <w:r w:rsidRPr="005C1A94">
        <w:rPr>
          <w:rFonts w:hint="cs"/>
          <w:rtl/>
          <w:lang w:bidi="ar-JO"/>
        </w:rPr>
        <w:t xml:space="preserve"> السابق، مبدأ المساواة، حاظرا أي نوع من التمييز بين المستفيدين، خصوصا على أساس الجنس. وتتعلق بعض التغييرات المدخلة بمكون الإدماج الاجتماعي لهذه التدابير، بهدف مواءمة البرامج مع حالة كل شخص وحجم أسرته، ويمكن أن يشمل دعما استكماليا للرعاية الصحية والتعليم والنقل والإسكان.</w:t>
      </w:r>
    </w:p>
    <w:p w:rsidR="006078FA" w:rsidRPr="005C1A94" w:rsidRDefault="006078FA" w:rsidP="006078FA">
      <w:pPr>
        <w:pStyle w:val="SingleTxt"/>
        <w:rPr>
          <w:rFonts w:hint="cs"/>
          <w:w w:val="101"/>
          <w:rtl/>
          <w:lang w:bidi="ar-JO"/>
        </w:rPr>
      </w:pPr>
      <w:r w:rsidRPr="005C1A94">
        <w:rPr>
          <w:rFonts w:hint="cs"/>
          <w:w w:val="101"/>
          <w:rtl/>
          <w:lang w:bidi="ar-JO"/>
        </w:rPr>
        <w:tab/>
        <w:t xml:space="preserve">ويتكون </w:t>
      </w:r>
      <w:r w:rsidRPr="005C1A94">
        <w:rPr>
          <w:rFonts w:hint="eastAsia"/>
          <w:w w:val="101"/>
          <w:rtl/>
          <w:lang w:bidi="ar-JO"/>
        </w:rPr>
        <w:t>”</w:t>
      </w:r>
      <w:r w:rsidRPr="005C1A94">
        <w:rPr>
          <w:rFonts w:hint="cs"/>
          <w:w w:val="101"/>
          <w:rtl/>
          <w:lang w:bidi="ar-JO"/>
        </w:rPr>
        <w:t>دخل الإدماج الاجتماعي</w:t>
      </w:r>
      <w:r w:rsidRPr="005C1A94">
        <w:rPr>
          <w:rFonts w:hint="eastAsia"/>
          <w:w w:val="101"/>
          <w:rtl/>
          <w:lang w:bidi="ar-JO"/>
        </w:rPr>
        <w:t>“</w:t>
      </w:r>
      <w:r w:rsidRPr="005C1A94">
        <w:rPr>
          <w:rFonts w:hint="cs"/>
          <w:w w:val="101"/>
          <w:rtl/>
          <w:lang w:bidi="ar-JO"/>
        </w:rPr>
        <w:t xml:space="preserve"> من مدفوع مشمول في النظام الفرعي للتضامن ومن برنامج للإدماج الاجتماعي يرمي إلى أن تكفل للأشخاص وأسرهم موارد تلبي الحد الأدنى من احتياجاتهم وأن تدعم الإدماج التدريجي في الحياة الاجتماعية والعمل والمجتمع المحلي.</w:t>
      </w:r>
    </w:p>
    <w:p w:rsidR="006078FA" w:rsidRPr="005C1A94" w:rsidRDefault="006078FA" w:rsidP="003D0D6E">
      <w:pPr>
        <w:pStyle w:val="SingleTxt"/>
        <w:rPr>
          <w:rFonts w:hint="cs"/>
          <w:rtl/>
          <w:lang w:bidi="ar-JO"/>
        </w:rPr>
      </w:pPr>
      <w:r w:rsidRPr="005C1A94">
        <w:rPr>
          <w:rFonts w:hint="cs"/>
          <w:rtl/>
          <w:lang w:bidi="ar-JO"/>
        </w:rPr>
        <w:tab/>
        <w:t xml:space="preserve">وحتى تستحق فتاة دون سن الثامنة عشرة </w:t>
      </w:r>
      <w:r w:rsidRPr="005C1A94">
        <w:rPr>
          <w:rFonts w:hint="eastAsia"/>
          <w:rtl/>
          <w:lang w:bidi="ar-JO"/>
        </w:rPr>
        <w:t>”</w:t>
      </w:r>
      <w:r w:rsidRPr="005C1A94">
        <w:rPr>
          <w:rFonts w:hint="cs"/>
          <w:rtl/>
          <w:lang w:bidi="ar-JO"/>
        </w:rPr>
        <w:t>الدخل للإدماج الاجتماعي</w:t>
      </w:r>
      <w:r w:rsidRPr="005C1A94">
        <w:rPr>
          <w:rFonts w:hint="eastAsia"/>
          <w:rtl/>
          <w:lang w:bidi="ar-JO"/>
        </w:rPr>
        <w:t>“</w:t>
      </w:r>
      <w:r w:rsidRPr="005C1A94">
        <w:rPr>
          <w:rFonts w:hint="cs"/>
          <w:rtl/>
          <w:lang w:bidi="ar-JO"/>
        </w:rPr>
        <w:t xml:space="preserve">، يتعين عليها أن تلبي متطلبات القانون وأن تكون حاملا أو أن يكون لها قصر معولون تحت رعايتها الحصرية، سواء كانت متزوجة أو في معاشرة زوجية بالتراضي طيلة ما يزيد عن عام واحد. </w:t>
      </w:r>
    </w:p>
    <w:p w:rsidR="006078FA" w:rsidRPr="005C1A94" w:rsidRDefault="006078FA" w:rsidP="006078FA">
      <w:pPr>
        <w:pStyle w:val="SingleTxt"/>
        <w:spacing w:after="0" w:line="120" w:lineRule="exact"/>
        <w:rPr>
          <w:rFonts w:hint="cs"/>
          <w:sz w:val="10"/>
          <w:lang w:bidi="ar-JO"/>
        </w:rPr>
      </w:pPr>
      <w:r w:rsidRPr="005C1A94">
        <w:rPr>
          <w:rtl/>
          <w:lang w:bidi="ar-JO"/>
        </w:rPr>
        <w:br w:type="page"/>
      </w:r>
    </w:p>
    <w:p w:rsidR="006078FA" w:rsidRPr="005C1A94" w:rsidRDefault="006078FA" w:rsidP="006078FA">
      <w:pPr>
        <w:pStyle w:val="SingleTxt"/>
        <w:rPr>
          <w:rFonts w:hint="cs"/>
          <w:b/>
          <w:bCs/>
          <w:rtl/>
          <w:lang w:bidi="ar-JO"/>
        </w:rPr>
      </w:pPr>
      <w:r w:rsidRPr="005C1A94">
        <w:rPr>
          <w:rFonts w:hint="cs"/>
          <w:b/>
          <w:bCs/>
          <w:rtl/>
          <w:lang w:bidi="ar-JO"/>
        </w:rPr>
        <w:t>الأشخاص الذين يتلقون الدخل لإعادة الإدماج الاجتماعي حسب الجنس</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34"/>
        <w:gridCol w:w="1457"/>
        <w:gridCol w:w="1522"/>
        <w:gridCol w:w="1522"/>
        <w:gridCol w:w="1523"/>
      </w:tblGrid>
      <w:tr w:rsidR="006078FA" w:rsidRPr="005C1A94" w:rsidTr="005226AC">
        <w:trPr>
          <w:cantSplit/>
          <w:tblHeader/>
          <w:jc w:val="center"/>
        </w:trPr>
        <w:tc>
          <w:tcPr>
            <w:tcW w:w="2008" w:type="dxa"/>
            <w:tcBorders>
              <w:top w:val="single" w:sz="4" w:space="0" w:color="auto"/>
              <w:bottom w:val="single" w:sz="12" w:space="0" w:color="auto"/>
            </w:tcBorders>
            <w:shd w:val="clear" w:color="auto" w:fill="auto"/>
            <w:vAlign w:val="bottom"/>
          </w:tcPr>
          <w:p w:rsidR="006078FA" w:rsidRPr="005C1A94" w:rsidRDefault="006078FA" w:rsidP="005226AC">
            <w:pPr>
              <w:spacing w:before="80" w:after="80" w:line="240" w:lineRule="exact"/>
              <w:jc w:val="both"/>
              <w:rPr>
                <w:rFonts w:hint="cs"/>
                <w:b/>
                <w:bCs/>
                <w:i/>
                <w:iCs/>
                <w:sz w:val="16"/>
                <w:szCs w:val="24"/>
                <w:rtl/>
                <w:lang w:bidi="ar-JO"/>
              </w:rPr>
            </w:pPr>
          </w:p>
        </w:tc>
        <w:tc>
          <w:tcPr>
            <w:tcW w:w="2003" w:type="dxa"/>
            <w:tcBorders>
              <w:top w:val="single" w:sz="4" w:space="0" w:color="auto"/>
              <w:bottom w:val="single" w:sz="12" w:space="0" w:color="auto"/>
            </w:tcBorders>
            <w:shd w:val="clear" w:color="auto" w:fill="auto"/>
            <w:vAlign w:val="bottom"/>
          </w:tcPr>
          <w:p w:rsidR="006078FA" w:rsidRPr="005C1A94" w:rsidRDefault="006078FA" w:rsidP="005226AC">
            <w:pPr>
              <w:spacing w:before="80" w:after="80" w:line="240" w:lineRule="exact"/>
              <w:ind w:right="144"/>
              <w:rPr>
                <w:rFonts w:hint="cs"/>
                <w:i/>
                <w:iCs/>
                <w:sz w:val="16"/>
                <w:szCs w:val="24"/>
                <w:rtl/>
                <w:lang w:bidi="ar-JO"/>
              </w:rPr>
            </w:pPr>
            <w:r w:rsidRPr="005C1A94">
              <w:rPr>
                <w:rFonts w:hint="cs"/>
                <w:i/>
                <w:iCs/>
                <w:sz w:val="16"/>
                <w:szCs w:val="24"/>
                <w:rtl/>
                <w:lang w:bidi="ar-JO"/>
              </w:rPr>
              <w:t>2004</w:t>
            </w:r>
          </w:p>
        </w:tc>
        <w:tc>
          <w:tcPr>
            <w:tcW w:w="2018" w:type="dxa"/>
            <w:tcBorders>
              <w:top w:val="single" w:sz="4" w:space="0" w:color="auto"/>
              <w:bottom w:val="single" w:sz="12" w:space="0" w:color="auto"/>
            </w:tcBorders>
            <w:shd w:val="clear" w:color="auto" w:fill="auto"/>
            <w:vAlign w:val="bottom"/>
          </w:tcPr>
          <w:p w:rsidR="006078FA" w:rsidRPr="005C1A94" w:rsidRDefault="006078FA" w:rsidP="005226AC">
            <w:pPr>
              <w:spacing w:before="80" w:after="80" w:line="240" w:lineRule="exact"/>
              <w:ind w:right="144"/>
              <w:rPr>
                <w:rFonts w:hint="cs"/>
                <w:i/>
                <w:iCs/>
                <w:sz w:val="16"/>
                <w:szCs w:val="24"/>
                <w:rtl/>
                <w:lang w:bidi="ar-JO"/>
              </w:rPr>
            </w:pPr>
            <w:r w:rsidRPr="005C1A94">
              <w:rPr>
                <w:rFonts w:hint="cs"/>
                <w:i/>
                <w:iCs/>
                <w:sz w:val="16"/>
                <w:szCs w:val="24"/>
                <w:rtl/>
                <w:lang w:bidi="ar-JO"/>
              </w:rPr>
              <w:t>2005</w:t>
            </w:r>
          </w:p>
        </w:tc>
        <w:tc>
          <w:tcPr>
            <w:tcW w:w="2018" w:type="dxa"/>
            <w:tcBorders>
              <w:top w:val="single" w:sz="4" w:space="0" w:color="auto"/>
              <w:bottom w:val="single" w:sz="12" w:space="0" w:color="auto"/>
            </w:tcBorders>
            <w:shd w:val="clear" w:color="auto" w:fill="auto"/>
            <w:vAlign w:val="bottom"/>
          </w:tcPr>
          <w:p w:rsidR="006078FA" w:rsidRPr="005C1A94" w:rsidRDefault="006078FA" w:rsidP="005226AC">
            <w:pPr>
              <w:spacing w:before="80" w:after="80" w:line="240" w:lineRule="exact"/>
              <w:ind w:right="144"/>
              <w:rPr>
                <w:rFonts w:hint="cs"/>
                <w:i/>
                <w:iCs/>
                <w:sz w:val="16"/>
                <w:szCs w:val="24"/>
                <w:rtl/>
                <w:lang w:bidi="ar-JO"/>
              </w:rPr>
            </w:pPr>
            <w:r w:rsidRPr="005C1A94">
              <w:rPr>
                <w:rFonts w:hint="cs"/>
                <w:i/>
                <w:iCs/>
                <w:sz w:val="16"/>
                <w:szCs w:val="24"/>
                <w:rtl/>
                <w:lang w:bidi="ar-JO"/>
              </w:rPr>
              <w:t>2006</w:t>
            </w:r>
          </w:p>
        </w:tc>
        <w:tc>
          <w:tcPr>
            <w:tcW w:w="2019" w:type="dxa"/>
            <w:tcBorders>
              <w:top w:val="single" w:sz="4" w:space="0" w:color="auto"/>
              <w:bottom w:val="single" w:sz="12" w:space="0" w:color="auto"/>
            </w:tcBorders>
            <w:shd w:val="clear" w:color="auto" w:fill="auto"/>
            <w:vAlign w:val="bottom"/>
          </w:tcPr>
          <w:p w:rsidR="006078FA" w:rsidRPr="005C1A94" w:rsidRDefault="006078FA" w:rsidP="005226AC">
            <w:pPr>
              <w:spacing w:before="80" w:after="80" w:line="240" w:lineRule="exact"/>
              <w:ind w:right="144"/>
              <w:rPr>
                <w:rFonts w:hint="cs"/>
                <w:i/>
                <w:iCs/>
                <w:sz w:val="16"/>
                <w:szCs w:val="24"/>
                <w:rtl/>
                <w:lang w:bidi="ar-JO"/>
              </w:rPr>
            </w:pPr>
            <w:r w:rsidRPr="005C1A94">
              <w:rPr>
                <w:rFonts w:hint="cs"/>
                <w:i/>
                <w:iCs/>
                <w:sz w:val="16"/>
                <w:szCs w:val="24"/>
                <w:rtl/>
                <w:lang w:bidi="ar-JO"/>
              </w:rPr>
              <w:t>2007 (النصف الأول)</w:t>
            </w:r>
          </w:p>
        </w:tc>
      </w:tr>
      <w:tr w:rsidR="005226AC" w:rsidRPr="005C1A94" w:rsidTr="005226AC">
        <w:trPr>
          <w:cantSplit/>
          <w:trHeight w:hRule="exact" w:val="115"/>
          <w:tblHeader/>
          <w:jc w:val="center"/>
        </w:trPr>
        <w:tc>
          <w:tcPr>
            <w:tcW w:w="2008" w:type="dxa"/>
            <w:tcBorders>
              <w:top w:val="single" w:sz="12" w:space="0" w:color="auto"/>
            </w:tcBorders>
            <w:shd w:val="clear" w:color="auto" w:fill="auto"/>
            <w:vAlign w:val="bottom"/>
          </w:tcPr>
          <w:p w:rsidR="005226AC" w:rsidRPr="005C1A94" w:rsidRDefault="005226AC" w:rsidP="005226AC">
            <w:pPr>
              <w:spacing w:before="40" w:after="80" w:line="240" w:lineRule="exact"/>
              <w:jc w:val="both"/>
              <w:rPr>
                <w:rFonts w:hint="cs"/>
                <w:sz w:val="16"/>
                <w:szCs w:val="24"/>
                <w:rtl/>
                <w:lang w:bidi="ar-JO"/>
              </w:rPr>
            </w:pPr>
          </w:p>
        </w:tc>
        <w:tc>
          <w:tcPr>
            <w:tcW w:w="2003" w:type="dxa"/>
            <w:tcBorders>
              <w:top w:val="single" w:sz="12" w:space="0" w:color="auto"/>
            </w:tcBorders>
            <w:shd w:val="clear" w:color="auto" w:fill="auto"/>
            <w:vAlign w:val="bottom"/>
          </w:tcPr>
          <w:p w:rsidR="005226AC" w:rsidRPr="005C1A94" w:rsidRDefault="005226AC" w:rsidP="005226AC">
            <w:pPr>
              <w:spacing w:before="40" w:after="80" w:line="240" w:lineRule="exact"/>
              <w:ind w:right="144"/>
              <w:rPr>
                <w:rFonts w:hint="cs"/>
                <w:sz w:val="16"/>
                <w:szCs w:val="24"/>
                <w:rtl/>
                <w:lang w:bidi="ar-JO"/>
              </w:rPr>
            </w:pPr>
          </w:p>
        </w:tc>
        <w:tc>
          <w:tcPr>
            <w:tcW w:w="2018" w:type="dxa"/>
            <w:tcBorders>
              <w:top w:val="single" w:sz="12" w:space="0" w:color="auto"/>
            </w:tcBorders>
            <w:shd w:val="clear" w:color="auto" w:fill="auto"/>
            <w:vAlign w:val="bottom"/>
          </w:tcPr>
          <w:p w:rsidR="005226AC" w:rsidRPr="005C1A94" w:rsidRDefault="005226AC" w:rsidP="005226AC">
            <w:pPr>
              <w:spacing w:before="40" w:after="80" w:line="240" w:lineRule="exact"/>
              <w:ind w:right="144"/>
              <w:rPr>
                <w:rFonts w:hint="cs"/>
                <w:sz w:val="16"/>
                <w:szCs w:val="24"/>
                <w:rtl/>
                <w:lang w:bidi="ar-JO"/>
              </w:rPr>
            </w:pPr>
          </w:p>
        </w:tc>
        <w:tc>
          <w:tcPr>
            <w:tcW w:w="2018" w:type="dxa"/>
            <w:tcBorders>
              <w:top w:val="single" w:sz="12" w:space="0" w:color="auto"/>
            </w:tcBorders>
            <w:shd w:val="clear" w:color="auto" w:fill="auto"/>
            <w:vAlign w:val="bottom"/>
          </w:tcPr>
          <w:p w:rsidR="005226AC" w:rsidRPr="005C1A94" w:rsidRDefault="005226AC" w:rsidP="005226AC">
            <w:pPr>
              <w:spacing w:before="40" w:after="80" w:line="240" w:lineRule="exact"/>
              <w:ind w:right="144"/>
              <w:rPr>
                <w:rFonts w:hint="cs"/>
                <w:sz w:val="16"/>
                <w:szCs w:val="24"/>
                <w:rtl/>
                <w:lang w:bidi="ar-JO"/>
              </w:rPr>
            </w:pPr>
          </w:p>
        </w:tc>
        <w:tc>
          <w:tcPr>
            <w:tcW w:w="2019" w:type="dxa"/>
            <w:tcBorders>
              <w:top w:val="single" w:sz="12" w:space="0" w:color="auto"/>
            </w:tcBorders>
            <w:shd w:val="clear" w:color="auto" w:fill="auto"/>
            <w:vAlign w:val="bottom"/>
          </w:tcPr>
          <w:p w:rsidR="005226AC" w:rsidRPr="005C1A94" w:rsidRDefault="005226AC" w:rsidP="005226AC">
            <w:pPr>
              <w:spacing w:before="40" w:after="80" w:line="240" w:lineRule="exact"/>
              <w:ind w:right="144"/>
              <w:rPr>
                <w:rFonts w:hint="cs"/>
                <w:sz w:val="16"/>
                <w:szCs w:val="24"/>
                <w:rtl/>
                <w:lang w:bidi="ar-JO"/>
              </w:rPr>
            </w:pPr>
          </w:p>
        </w:tc>
      </w:tr>
      <w:tr w:rsidR="006078FA" w:rsidRPr="005C1A94" w:rsidTr="005226AC">
        <w:trPr>
          <w:cantSplit/>
          <w:jc w:val="center"/>
        </w:trPr>
        <w:tc>
          <w:tcPr>
            <w:tcW w:w="2008" w:type="dxa"/>
            <w:shd w:val="clear" w:color="auto" w:fill="auto"/>
            <w:vAlign w:val="bottom"/>
          </w:tcPr>
          <w:p w:rsidR="006078FA" w:rsidRPr="005C1A94" w:rsidRDefault="006078FA" w:rsidP="005226AC">
            <w:pPr>
              <w:spacing w:before="40" w:after="80" w:line="240" w:lineRule="exact"/>
              <w:jc w:val="both"/>
              <w:rPr>
                <w:rFonts w:hint="cs"/>
                <w:sz w:val="16"/>
                <w:szCs w:val="24"/>
                <w:rtl/>
                <w:lang w:bidi="ar-JO"/>
              </w:rPr>
            </w:pPr>
            <w:r w:rsidRPr="005C1A94">
              <w:rPr>
                <w:rFonts w:hint="cs"/>
                <w:sz w:val="16"/>
                <w:szCs w:val="24"/>
                <w:rtl/>
                <w:lang w:bidi="ar-JO"/>
              </w:rPr>
              <w:t>المجموع</w:t>
            </w:r>
          </w:p>
        </w:tc>
        <w:tc>
          <w:tcPr>
            <w:tcW w:w="2003" w:type="dxa"/>
            <w:shd w:val="clear" w:color="auto" w:fill="auto"/>
            <w:vAlign w:val="bottom"/>
          </w:tcPr>
          <w:p w:rsidR="006078FA" w:rsidRPr="005C1A94" w:rsidRDefault="006078FA" w:rsidP="005226AC">
            <w:pPr>
              <w:spacing w:before="40" w:after="80" w:line="240" w:lineRule="exact"/>
              <w:ind w:right="144"/>
              <w:rPr>
                <w:rFonts w:hint="cs"/>
                <w:sz w:val="16"/>
                <w:szCs w:val="24"/>
                <w:rtl/>
                <w:lang w:bidi="ar-JO"/>
              </w:rPr>
            </w:pPr>
            <w:r w:rsidRPr="005C1A94">
              <w:rPr>
                <w:rFonts w:hint="cs"/>
                <w:sz w:val="16"/>
                <w:szCs w:val="24"/>
                <w:rtl/>
                <w:lang w:bidi="ar-JO"/>
              </w:rPr>
              <w:t>86147</w:t>
            </w:r>
          </w:p>
        </w:tc>
        <w:tc>
          <w:tcPr>
            <w:tcW w:w="2018" w:type="dxa"/>
            <w:shd w:val="clear" w:color="auto" w:fill="auto"/>
            <w:vAlign w:val="bottom"/>
          </w:tcPr>
          <w:p w:rsidR="006078FA" w:rsidRPr="005C1A94" w:rsidRDefault="006078FA" w:rsidP="005226AC">
            <w:pPr>
              <w:spacing w:before="40" w:after="80" w:line="240" w:lineRule="exact"/>
              <w:ind w:right="144"/>
              <w:rPr>
                <w:rFonts w:hint="cs"/>
                <w:sz w:val="16"/>
                <w:szCs w:val="24"/>
                <w:rtl/>
                <w:lang w:bidi="ar-JO"/>
              </w:rPr>
            </w:pPr>
            <w:r w:rsidRPr="005C1A94">
              <w:rPr>
                <w:rFonts w:hint="cs"/>
                <w:sz w:val="16"/>
                <w:szCs w:val="24"/>
                <w:rtl/>
                <w:lang w:bidi="ar-JO"/>
              </w:rPr>
              <w:t>202035</w:t>
            </w:r>
          </w:p>
        </w:tc>
        <w:tc>
          <w:tcPr>
            <w:tcW w:w="2018" w:type="dxa"/>
            <w:shd w:val="clear" w:color="auto" w:fill="auto"/>
            <w:vAlign w:val="bottom"/>
          </w:tcPr>
          <w:p w:rsidR="006078FA" w:rsidRPr="005C1A94" w:rsidRDefault="006078FA" w:rsidP="005226AC">
            <w:pPr>
              <w:spacing w:before="40" w:after="80" w:line="240" w:lineRule="exact"/>
              <w:ind w:right="144"/>
              <w:rPr>
                <w:rFonts w:hint="cs"/>
                <w:sz w:val="16"/>
                <w:szCs w:val="24"/>
                <w:rtl/>
                <w:lang w:bidi="ar-JO"/>
              </w:rPr>
            </w:pPr>
            <w:r w:rsidRPr="005C1A94">
              <w:rPr>
                <w:rFonts w:hint="cs"/>
                <w:sz w:val="16"/>
                <w:szCs w:val="24"/>
                <w:rtl/>
                <w:lang w:bidi="ar-JO"/>
              </w:rPr>
              <w:t>339328</w:t>
            </w:r>
          </w:p>
        </w:tc>
        <w:tc>
          <w:tcPr>
            <w:tcW w:w="2019" w:type="dxa"/>
            <w:shd w:val="clear" w:color="auto" w:fill="auto"/>
            <w:vAlign w:val="bottom"/>
          </w:tcPr>
          <w:p w:rsidR="006078FA" w:rsidRPr="005C1A94" w:rsidRDefault="006078FA" w:rsidP="005226AC">
            <w:pPr>
              <w:spacing w:before="40" w:after="80" w:line="240" w:lineRule="exact"/>
              <w:ind w:right="144"/>
              <w:rPr>
                <w:rFonts w:hint="cs"/>
                <w:sz w:val="16"/>
                <w:szCs w:val="24"/>
                <w:rtl/>
                <w:lang w:bidi="ar-JO"/>
              </w:rPr>
            </w:pPr>
            <w:r w:rsidRPr="005C1A94">
              <w:rPr>
                <w:rFonts w:hint="cs"/>
                <w:sz w:val="16"/>
                <w:szCs w:val="24"/>
                <w:rtl/>
                <w:lang w:bidi="ar-JO"/>
              </w:rPr>
              <w:t>331108</w:t>
            </w:r>
          </w:p>
        </w:tc>
      </w:tr>
      <w:tr w:rsidR="006078FA" w:rsidRPr="005C1A94" w:rsidTr="005226AC">
        <w:trPr>
          <w:cantSplit/>
          <w:jc w:val="center"/>
        </w:trPr>
        <w:tc>
          <w:tcPr>
            <w:tcW w:w="2008" w:type="dxa"/>
            <w:shd w:val="clear" w:color="auto" w:fill="auto"/>
            <w:vAlign w:val="bottom"/>
          </w:tcPr>
          <w:p w:rsidR="006078FA" w:rsidRPr="005C1A94" w:rsidRDefault="006078FA" w:rsidP="005226AC">
            <w:pPr>
              <w:spacing w:before="40" w:after="80" w:line="240" w:lineRule="exact"/>
              <w:jc w:val="both"/>
              <w:rPr>
                <w:rFonts w:hint="cs"/>
                <w:sz w:val="16"/>
                <w:szCs w:val="24"/>
                <w:rtl/>
                <w:lang w:bidi="ar-JO"/>
              </w:rPr>
            </w:pPr>
            <w:r w:rsidRPr="005C1A94">
              <w:rPr>
                <w:rFonts w:hint="cs"/>
                <w:sz w:val="16"/>
                <w:szCs w:val="24"/>
                <w:rtl/>
                <w:lang w:bidi="ar-JO"/>
              </w:rPr>
              <w:t>النساء</w:t>
            </w:r>
          </w:p>
        </w:tc>
        <w:tc>
          <w:tcPr>
            <w:tcW w:w="2003" w:type="dxa"/>
            <w:shd w:val="clear" w:color="auto" w:fill="auto"/>
            <w:vAlign w:val="bottom"/>
          </w:tcPr>
          <w:p w:rsidR="006078FA" w:rsidRPr="005C1A94" w:rsidRDefault="006078FA" w:rsidP="005226AC">
            <w:pPr>
              <w:spacing w:before="40" w:after="80" w:line="240" w:lineRule="exact"/>
              <w:ind w:right="144"/>
              <w:rPr>
                <w:rFonts w:hint="cs"/>
                <w:sz w:val="16"/>
                <w:szCs w:val="24"/>
                <w:rtl/>
                <w:lang w:bidi="ar-JO"/>
              </w:rPr>
            </w:pPr>
            <w:r w:rsidRPr="005C1A94">
              <w:rPr>
                <w:sz w:val="16"/>
                <w:szCs w:val="24"/>
                <w:rtl/>
                <w:lang w:bidi="ar-JO"/>
              </w:rPr>
              <w:t>46119</w:t>
            </w:r>
          </w:p>
        </w:tc>
        <w:tc>
          <w:tcPr>
            <w:tcW w:w="2018" w:type="dxa"/>
            <w:shd w:val="clear" w:color="auto" w:fill="auto"/>
            <w:vAlign w:val="bottom"/>
          </w:tcPr>
          <w:p w:rsidR="006078FA" w:rsidRPr="005C1A94" w:rsidRDefault="006078FA" w:rsidP="005226AC">
            <w:pPr>
              <w:spacing w:before="40" w:after="80" w:line="240" w:lineRule="exact"/>
              <w:ind w:right="144"/>
              <w:rPr>
                <w:rFonts w:hint="cs"/>
                <w:sz w:val="16"/>
                <w:szCs w:val="24"/>
                <w:rtl/>
                <w:lang w:bidi="ar-JO"/>
              </w:rPr>
            </w:pPr>
            <w:r w:rsidRPr="005C1A94">
              <w:rPr>
                <w:sz w:val="16"/>
                <w:szCs w:val="24"/>
                <w:rtl/>
                <w:lang w:bidi="ar-JO"/>
              </w:rPr>
              <w:t>107838</w:t>
            </w:r>
          </w:p>
        </w:tc>
        <w:tc>
          <w:tcPr>
            <w:tcW w:w="2018" w:type="dxa"/>
            <w:shd w:val="clear" w:color="auto" w:fill="auto"/>
            <w:vAlign w:val="bottom"/>
          </w:tcPr>
          <w:p w:rsidR="006078FA" w:rsidRPr="005C1A94" w:rsidRDefault="006078FA" w:rsidP="005226AC">
            <w:pPr>
              <w:spacing w:before="40" w:after="80" w:line="240" w:lineRule="exact"/>
              <w:ind w:right="144"/>
              <w:rPr>
                <w:rFonts w:hint="cs"/>
                <w:sz w:val="16"/>
                <w:szCs w:val="24"/>
                <w:rtl/>
                <w:lang w:bidi="ar-JO"/>
              </w:rPr>
            </w:pPr>
            <w:r w:rsidRPr="005C1A94">
              <w:rPr>
                <w:sz w:val="16"/>
                <w:szCs w:val="24"/>
                <w:rtl/>
                <w:lang w:bidi="ar-JO"/>
              </w:rPr>
              <w:t>181451</w:t>
            </w:r>
          </w:p>
        </w:tc>
        <w:tc>
          <w:tcPr>
            <w:tcW w:w="2019" w:type="dxa"/>
            <w:shd w:val="clear" w:color="auto" w:fill="auto"/>
            <w:vAlign w:val="bottom"/>
          </w:tcPr>
          <w:p w:rsidR="006078FA" w:rsidRPr="005C1A94" w:rsidRDefault="006078FA" w:rsidP="005226AC">
            <w:pPr>
              <w:spacing w:before="40" w:after="80" w:line="240" w:lineRule="exact"/>
              <w:ind w:right="144"/>
              <w:rPr>
                <w:rFonts w:hint="cs"/>
                <w:sz w:val="16"/>
                <w:szCs w:val="24"/>
                <w:rtl/>
                <w:lang w:bidi="ar-JO"/>
              </w:rPr>
            </w:pPr>
            <w:r w:rsidRPr="005C1A94">
              <w:rPr>
                <w:sz w:val="16"/>
                <w:szCs w:val="24"/>
                <w:rtl/>
                <w:lang w:bidi="ar-JO"/>
              </w:rPr>
              <w:t>176996</w:t>
            </w:r>
          </w:p>
        </w:tc>
      </w:tr>
      <w:tr w:rsidR="006078FA" w:rsidRPr="005C1A94" w:rsidTr="005226AC">
        <w:trPr>
          <w:cantSplit/>
          <w:jc w:val="center"/>
        </w:trPr>
        <w:tc>
          <w:tcPr>
            <w:tcW w:w="2008" w:type="dxa"/>
            <w:tcBorders>
              <w:bottom w:val="single" w:sz="12" w:space="0" w:color="auto"/>
            </w:tcBorders>
            <w:shd w:val="clear" w:color="auto" w:fill="auto"/>
            <w:vAlign w:val="bottom"/>
          </w:tcPr>
          <w:p w:rsidR="006078FA" w:rsidRPr="005C1A94" w:rsidRDefault="006078FA" w:rsidP="005226AC">
            <w:pPr>
              <w:spacing w:before="40" w:after="80" w:line="240" w:lineRule="exact"/>
              <w:jc w:val="both"/>
              <w:rPr>
                <w:rFonts w:hint="cs"/>
                <w:sz w:val="16"/>
                <w:szCs w:val="24"/>
                <w:rtl/>
                <w:lang w:bidi="ar-JO"/>
              </w:rPr>
            </w:pPr>
            <w:r w:rsidRPr="005C1A94">
              <w:rPr>
                <w:rFonts w:hint="cs"/>
                <w:sz w:val="16"/>
                <w:szCs w:val="24"/>
                <w:rtl/>
                <w:lang w:bidi="ar-JO"/>
              </w:rPr>
              <w:t>الرجال</w:t>
            </w:r>
          </w:p>
        </w:tc>
        <w:tc>
          <w:tcPr>
            <w:tcW w:w="2003" w:type="dxa"/>
            <w:tcBorders>
              <w:bottom w:val="single" w:sz="12" w:space="0" w:color="auto"/>
            </w:tcBorders>
            <w:shd w:val="clear" w:color="auto" w:fill="auto"/>
            <w:vAlign w:val="bottom"/>
          </w:tcPr>
          <w:p w:rsidR="006078FA" w:rsidRPr="005C1A94" w:rsidRDefault="006078FA" w:rsidP="005226AC">
            <w:pPr>
              <w:spacing w:before="40" w:after="80" w:line="240" w:lineRule="exact"/>
              <w:ind w:right="144"/>
              <w:rPr>
                <w:rFonts w:hint="cs"/>
                <w:sz w:val="16"/>
                <w:szCs w:val="24"/>
                <w:rtl/>
                <w:lang w:bidi="ar-JO"/>
              </w:rPr>
            </w:pPr>
            <w:r w:rsidRPr="005C1A94">
              <w:rPr>
                <w:sz w:val="16"/>
                <w:szCs w:val="24"/>
                <w:rtl/>
                <w:lang w:bidi="ar-JO"/>
              </w:rPr>
              <w:t>40028</w:t>
            </w:r>
          </w:p>
        </w:tc>
        <w:tc>
          <w:tcPr>
            <w:tcW w:w="2018" w:type="dxa"/>
            <w:tcBorders>
              <w:bottom w:val="single" w:sz="12" w:space="0" w:color="auto"/>
            </w:tcBorders>
            <w:shd w:val="clear" w:color="auto" w:fill="auto"/>
            <w:vAlign w:val="bottom"/>
          </w:tcPr>
          <w:p w:rsidR="006078FA" w:rsidRPr="005C1A94" w:rsidRDefault="006078FA" w:rsidP="005226AC">
            <w:pPr>
              <w:spacing w:before="40" w:after="80" w:line="240" w:lineRule="exact"/>
              <w:ind w:right="144"/>
              <w:rPr>
                <w:rFonts w:hint="cs"/>
                <w:sz w:val="16"/>
                <w:szCs w:val="24"/>
                <w:rtl/>
                <w:lang w:bidi="ar-JO"/>
              </w:rPr>
            </w:pPr>
            <w:r w:rsidRPr="005C1A94">
              <w:rPr>
                <w:sz w:val="16"/>
                <w:szCs w:val="24"/>
                <w:rtl/>
                <w:lang w:bidi="ar-JO"/>
              </w:rPr>
              <w:t>94197</w:t>
            </w:r>
          </w:p>
        </w:tc>
        <w:tc>
          <w:tcPr>
            <w:tcW w:w="2018" w:type="dxa"/>
            <w:tcBorders>
              <w:bottom w:val="single" w:sz="12" w:space="0" w:color="auto"/>
            </w:tcBorders>
            <w:shd w:val="clear" w:color="auto" w:fill="auto"/>
            <w:vAlign w:val="bottom"/>
          </w:tcPr>
          <w:p w:rsidR="006078FA" w:rsidRPr="005C1A94" w:rsidRDefault="006078FA" w:rsidP="005226AC">
            <w:pPr>
              <w:spacing w:before="40" w:after="80" w:line="240" w:lineRule="exact"/>
              <w:ind w:right="144"/>
              <w:rPr>
                <w:rFonts w:hint="cs"/>
                <w:sz w:val="16"/>
                <w:szCs w:val="24"/>
                <w:rtl/>
                <w:lang w:bidi="ar-JO"/>
              </w:rPr>
            </w:pPr>
            <w:r w:rsidRPr="005C1A94">
              <w:rPr>
                <w:sz w:val="16"/>
                <w:szCs w:val="24"/>
                <w:rtl/>
                <w:lang w:bidi="ar-JO"/>
              </w:rPr>
              <w:t>157877</w:t>
            </w:r>
          </w:p>
        </w:tc>
        <w:tc>
          <w:tcPr>
            <w:tcW w:w="2019" w:type="dxa"/>
            <w:tcBorders>
              <w:bottom w:val="single" w:sz="12" w:space="0" w:color="auto"/>
            </w:tcBorders>
            <w:shd w:val="clear" w:color="auto" w:fill="auto"/>
            <w:vAlign w:val="bottom"/>
          </w:tcPr>
          <w:p w:rsidR="006078FA" w:rsidRPr="005C1A94" w:rsidRDefault="006078FA" w:rsidP="005226AC">
            <w:pPr>
              <w:spacing w:before="40" w:after="80" w:line="240" w:lineRule="exact"/>
              <w:ind w:right="144"/>
              <w:rPr>
                <w:rFonts w:hint="cs"/>
                <w:sz w:val="16"/>
                <w:szCs w:val="24"/>
                <w:rtl/>
                <w:lang w:bidi="ar-JO"/>
              </w:rPr>
            </w:pPr>
            <w:r w:rsidRPr="005C1A94">
              <w:rPr>
                <w:sz w:val="16"/>
                <w:szCs w:val="24"/>
                <w:rtl/>
                <w:lang w:bidi="ar-JO"/>
              </w:rPr>
              <w:t>154112</w:t>
            </w:r>
          </w:p>
        </w:tc>
      </w:tr>
    </w:tbl>
    <w:p w:rsidR="006078FA" w:rsidRPr="005C1A94" w:rsidRDefault="006078FA" w:rsidP="006078FA">
      <w:pPr>
        <w:pStyle w:val="SingleTxt"/>
        <w:rPr>
          <w:rFonts w:hint="cs"/>
          <w:b/>
          <w:bCs/>
          <w:sz w:val="16"/>
          <w:szCs w:val="26"/>
          <w:rtl/>
          <w:lang w:bidi="ar-JO"/>
        </w:rPr>
      </w:pPr>
      <w:r w:rsidRPr="005C1A94">
        <w:rPr>
          <w:rFonts w:hint="cs"/>
          <w:i/>
          <w:iCs/>
          <w:sz w:val="16"/>
          <w:szCs w:val="26"/>
          <w:rtl/>
          <w:lang w:bidi="ar-JO"/>
        </w:rPr>
        <w:t>المصدر</w:t>
      </w:r>
      <w:r w:rsidRPr="005C1A94">
        <w:rPr>
          <w:rFonts w:hint="cs"/>
          <w:sz w:val="16"/>
          <w:szCs w:val="26"/>
          <w:rtl/>
          <w:lang w:bidi="ar-JO"/>
        </w:rPr>
        <w:t xml:space="preserve">: بيانات </w:t>
      </w:r>
      <w:r w:rsidR="00EB222F" w:rsidRPr="005C1A94">
        <w:rPr>
          <w:rFonts w:hint="cs"/>
          <w:sz w:val="16"/>
          <w:szCs w:val="26"/>
          <w:rtl/>
          <w:lang w:bidi="ar-JO"/>
        </w:rPr>
        <w:t>إحصاء</w:t>
      </w:r>
      <w:r w:rsidRPr="005C1A94">
        <w:rPr>
          <w:rFonts w:hint="cs"/>
          <w:sz w:val="16"/>
          <w:szCs w:val="26"/>
          <w:rtl/>
          <w:lang w:bidi="ar-JO"/>
        </w:rPr>
        <w:t>ات الضمان الاجتماعي.</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220CB5">
      <w:pPr>
        <w:pStyle w:val="SingleTxt"/>
        <w:rPr>
          <w:rFonts w:hint="cs"/>
          <w:rtl/>
          <w:lang w:bidi="ar-JO"/>
        </w:rPr>
      </w:pPr>
      <w:r w:rsidRPr="005C1A94">
        <w:rPr>
          <w:rFonts w:hint="cs"/>
          <w:rtl/>
          <w:lang w:bidi="ar-JO"/>
        </w:rPr>
        <w:tab/>
        <w:t xml:space="preserve">وفقا للبيانات المستمدة من الفترة من 2004 إلى 2007، تمثل النساء حوالي </w:t>
      </w:r>
      <w:r w:rsidR="00220CB5" w:rsidRPr="005C1A94">
        <w:rPr>
          <w:rFonts w:hint="cs"/>
          <w:rtl/>
        </w:rPr>
        <w:t>53.5</w:t>
      </w:r>
      <w:r w:rsidR="00220CB5" w:rsidRPr="005C1A94">
        <w:rPr>
          <w:rFonts w:hint="eastAsia"/>
          <w:rtl/>
          <w:lang w:bidi="ar-JO"/>
        </w:rPr>
        <w:t> </w:t>
      </w:r>
      <w:r w:rsidRPr="005C1A94">
        <w:rPr>
          <w:rFonts w:hint="cs"/>
          <w:rtl/>
          <w:lang w:bidi="ar-JO"/>
        </w:rPr>
        <w:t xml:space="preserve">في المائة من جميع المستفيدين من هذا الدخل، الأمر الذي ما يزال يظهر شدة هشاشتهم تجاه الفقر. والزيادة الرئيسية من 2004 فصاعدا تعزى إلى نهاية </w:t>
      </w:r>
      <w:r w:rsidRPr="005C1A94">
        <w:rPr>
          <w:rFonts w:hint="eastAsia"/>
          <w:rtl/>
          <w:lang w:bidi="ar-JO"/>
        </w:rPr>
        <w:t>”</w:t>
      </w:r>
      <w:r w:rsidRPr="005C1A94">
        <w:rPr>
          <w:rFonts w:hint="cs"/>
          <w:rtl/>
          <w:lang w:bidi="ar-JO"/>
        </w:rPr>
        <w:t>الحد الأدنى المضمون من الدخل</w:t>
      </w:r>
      <w:r w:rsidRPr="005C1A94">
        <w:rPr>
          <w:rFonts w:hint="eastAsia"/>
          <w:rtl/>
          <w:lang w:bidi="ar-JO"/>
        </w:rPr>
        <w:t>“</w:t>
      </w:r>
      <w:r w:rsidRPr="005C1A94">
        <w:rPr>
          <w:rFonts w:hint="cs"/>
          <w:rtl/>
          <w:lang w:bidi="ar-JO"/>
        </w:rPr>
        <w:t xml:space="preserve"> السابق.</w:t>
      </w:r>
    </w:p>
    <w:p w:rsidR="006078FA" w:rsidRPr="005C1A94" w:rsidRDefault="006078FA" w:rsidP="006078FA">
      <w:pPr>
        <w:pStyle w:val="SingleTxt"/>
        <w:rPr>
          <w:rFonts w:hint="cs"/>
          <w:rtl/>
          <w:lang w:bidi="ar-JO"/>
        </w:rPr>
      </w:pPr>
      <w:r w:rsidRPr="005C1A94">
        <w:rPr>
          <w:rFonts w:hint="cs"/>
          <w:rtl/>
          <w:lang w:bidi="ar-JO"/>
        </w:rPr>
        <w:tab/>
        <w:t>والمستفيدون من الدخل لإعادة الإدماج الاجتماعي ينتمون إلى أنواع الأسر التالية:</w:t>
      </w:r>
    </w:p>
    <w:p w:rsidR="00220CB5" w:rsidRPr="005C1A94" w:rsidRDefault="00220CB5" w:rsidP="00220CB5">
      <w:pPr>
        <w:pStyle w:val="SingleTxt"/>
        <w:spacing w:after="0" w:line="120" w:lineRule="exact"/>
        <w:rPr>
          <w:rFonts w:hint="cs"/>
          <w:sz w:val="10"/>
          <w:rtl/>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المستفيدون من الدخل لإعادة الإدماج الاجتماعي حسب نوع الأسرة</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15"/>
        <w:gridCol w:w="1368"/>
        <w:gridCol w:w="1368"/>
        <w:gridCol w:w="1347"/>
        <w:gridCol w:w="1517"/>
      </w:tblGrid>
      <w:tr w:rsidR="006078FA" w:rsidRPr="005C1A94" w:rsidTr="00220CB5">
        <w:trPr>
          <w:cantSplit/>
          <w:tblHeader/>
          <w:jc w:val="center"/>
        </w:trPr>
        <w:tc>
          <w:tcPr>
            <w:tcW w:w="2702" w:type="dxa"/>
            <w:tcBorders>
              <w:top w:val="single" w:sz="4" w:space="0" w:color="auto"/>
              <w:bottom w:val="single" w:sz="12" w:space="0" w:color="auto"/>
            </w:tcBorders>
            <w:shd w:val="clear" w:color="auto" w:fill="auto"/>
            <w:vAlign w:val="bottom"/>
          </w:tcPr>
          <w:p w:rsidR="006078FA" w:rsidRPr="005C1A94" w:rsidRDefault="006078FA" w:rsidP="00220CB5">
            <w:pPr>
              <w:spacing w:before="80" w:after="80" w:line="240" w:lineRule="exact"/>
              <w:rPr>
                <w:rFonts w:hint="cs"/>
                <w:i/>
                <w:iCs/>
                <w:sz w:val="16"/>
                <w:szCs w:val="24"/>
                <w:rtl/>
                <w:lang w:bidi="ar-JO"/>
              </w:rPr>
            </w:pPr>
            <w:r w:rsidRPr="005C1A94">
              <w:rPr>
                <w:rFonts w:hint="cs"/>
                <w:i/>
                <w:iCs/>
                <w:sz w:val="16"/>
                <w:szCs w:val="24"/>
                <w:rtl/>
                <w:lang w:bidi="ar-JO"/>
              </w:rPr>
              <w:t>نوع الأسرة</w:t>
            </w:r>
          </w:p>
        </w:tc>
        <w:tc>
          <w:tcPr>
            <w:tcW w:w="1836" w:type="dxa"/>
            <w:tcBorders>
              <w:top w:val="single" w:sz="4" w:space="0" w:color="auto"/>
              <w:bottom w:val="single" w:sz="12" w:space="0" w:color="auto"/>
            </w:tcBorders>
            <w:shd w:val="clear" w:color="auto" w:fill="auto"/>
            <w:vAlign w:val="bottom"/>
          </w:tcPr>
          <w:p w:rsidR="006078FA" w:rsidRPr="005C1A94" w:rsidRDefault="006078FA" w:rsidP="00220CB5">
            <w:pPr>
              <w:spacing w:before="80" w:after="80" w:line="240" w:lineRule="exact"/>
              <w:ind w:right="144"/>
              <w:rPr>
                <w:rFonts w:hint="cs"/>
                <w:i/>
                <w:iCs/>
                <w:sz w:val="16"/>
                <w:szCs w:val="24"/>
                <w:rtl/>
                <w:lang w:bidi="ar-JO"/>
              </w:rPr>
            </w:pPr>
            <w:r w:rsidRPr="005C1A94">
              <w:rPr>
                <w:rFonts w:hint="cs"/>
                <w:i/>
                <w:iCs/>
                <w:sz w:val="16"/>
                <w:szCs w:val="24"/>
                <w:rtl/>
                <w:lang w:bidi="ar-JO"/>
              </w:rPr>
              <w:t>2004</w:t>
            </w:r>
          </w:p>
        </w:tc>
        <w:tc>
          <w:tcPr>
            <w:tcW w:w="1836" w:type="dxa"/>
            <w:tcBorders>
              <w:top w:val="single" w:sz="4" w:space="0" w:color="auto"/>
              <w:bottom w:val="single" w:sz="12" w:space="0" w:color="auto"/>
            </w:tcBorders>
            <w:shd w:val="clear" w:color="auto" w:fill="auto"/>
            <w:vAlign w:val="bottom"/>
          </w:tcPr>
          <w:p w:rsidR="006078FA" w:rsidRPr="005C1A94" w:rsidRDefault="006078FA" w:rsidP="00220CB5">
            <w:pPr>
              <w:spacing w:before="80" w:after="80" w:line="240" w:lineRule="exact"/>
              <w:ind w:right="144"/>
              <w:rPr>
                <w:rFonts w:hint="cs"/>
                <w:i/>
                <w:iCs/>
                <w:sz w:val="16"/>
                <w:szCs w:val="24"/>
                <w:rtl/>
                <w:lang w:bidi="ar-JO"/>
              </w:rPr>
            </w:pPr>
            <w:r w:rsidRPr="005C1A94">
              <w:rPr>
                <w:rFonts w:hint="cs"/>
                <w:i/>
                <w:iCs/>
                <w:sz w:val="16"/>
                <w:szCs w:val="24"/>
                <w:rtl/>
                <w:lang w:bidi="ar-JO"/>
              </w:rPr>
              <w:t>2005</w:t>
            </w:r>
          </w:p>
        </w:tc>
        <w:tc>
          <w:tcPr>
            <w:tcW w:w="1670" w:type="dxa"/>
            <w:tcBorders>
              <w:top w:val="single" w:sz="4" w:space="0" w:color="auto"/>
              <w:bottom w:val="single" w:sz="12" w:space="0" w:color="auto"/>
            </w:tcBorders>
            <w:shd w:val="clear" w:color="auto" w:fill="auto"/>
            <w:vAlign w:val="bottom"/>
          </w:tcPr>
          <w:p w:rsidR="006078FA" w:rsidRPr="005C1A94" w:rsidRDefault="006078FA" w:rsidP="00220CB5">
            <w:pPr>
              <w:spacing w:before="80" w:after="80" w:line="240" w:lineRule="exact"/>
              <w:ind w:right="144"/>
              <w:rPr>
                <w:rFonts w:hint="cs"/>
                <w:i/>
                <w:iCs/>
                <w:sz w:val="16"/>
                <w:szCs w:val="24"/>
                <w:rtl/>
                <w:lang w:bidi="ar-JO"/>
              </w:rPr>
            </w:pPr>
            <w:r w:rsidRPr="005C1A94">
              <w:rPr>
                <w:rFonts w:hint="cs"/>
                <w:i/>
                <w:iCs/>
                <w:sz w:val="16"/>
                <w:szCs w:val="24"/>
                <w:rtl/>
                <w:lang w:bidi="ar-JO"/>
              </w:rPr>
              <w:t>2006</w:t>
            </w:r>
          </w:p>
        </w:tc>
        <w:tc>
          <w:tcPr>
            <w:tcW w:w="2022" w:type="dxa"/>
            <w:tcBorders>
              <w:top w:val="single" w:sz="4" w:space="0" w:color="auto"/>
              <w:bottom w:val="single" w:sz="12" w:space="0" w:color="auto"/>
            </w:tcBorders>
            <w:shd w:val="clear" w:color="auto" w:fill="auto"/>
            <w:vAlign w:val="bottom"/>
          </w:tcPr>
          <w:p w:rsidR="006078FA" w:rsidRPr="005C1A94" w:rsidRDefault="006078FA" w:rsidP="00220CB5">
            <w:pPr>
              <w:spacing w:before="80" w:after="80" w:line="240" w:lineRule="exact"/>
              <w:ind w:right="144"/>
              <w:rPr>
                <w:rFonts w:hint="cs"/>
                <w:i/>
                <w:iCs/>
                <w:sz w:val="16"/>
                <w:szCs w:val="24"/>
                <w:rtl/>
                <w:lang w:bidi="ar-JO"/>
              </w:rPr>
            </w:pPr>
            <w:r w:rsidRPr="005C1A94">
              <w:rPr>
                <w:rFonts w:hint="cs"/>
                <w:i/>
                <w:iCs/>
                <w:sz w:val="16"/>
                <w:szCs w:val="24"/>
                <w:rtl/>
                <w:lang w:bidi="ar-JO"/>
              </w:rPr>
              <w:t>2007 (النصف الأول)</w:t>
            </w:r>
          </w:p>
        </w:tc>
      </w:tr>
      <w:tr w:rsidR="00220CB5" w:rsidRPr="005C1A94" w:rsidTr="00220CB5">
        <w:trPr>
          <w:cantSplit/>
          <w:trHeight w:hRule="exact" w:val="115"/>
          <w:tblHeader/>
          <w:jc w:val="center"/>
        </w:trPr>
        <w:tc>
          <w:tcPr>
            <w:tcW w:w="2702" w:type="dxa"/>
            <w:tcBorders>
              <w:top w:val="single" w:sz="12" w:space="0" w:color="auto"/>
            </w:tcBorders>
            <w:shd w:val="clear" w:color="auto" w:fill="auto"/>
            <w:vAlign w:val="bottom"/>
          </w:tcPr>
          <w:p w:rsidR="00220CB5" w:rsidRPr="005C1A94" w:rsidRDefault="00220CB5" w:rsidP="00220CB5">
            <w:pPr>
              <w:spacing w:before="40" w:after="80" w:line="240" w:lineRule="exact"/>
              <w:rPr>
                <w:rFonts w:hint="cs"/>
                <w:sz w:val="16"/>
                <w:szCs w:val="24"/>
                <w:rtl/>
                <w:lang w:bidi="ar-JO"/>
              </w:rPr>
            </w:pPr>
          </w:p>
        </w:tc>
        <w:tc>
          <w:tcPr>
            <w:tcW w:w="1836" w:type="dxa"/>
            <w:tcBorders>
              <w:top w:val="single" w:sz="12" w:space="0" w:color="auto"/>
            </w:tcBorders>
            <w:shd w:val="clear" w:color="auto" w:fill="auto"/>
            <w:vAlign w:val="bottom"/>
          </w:tcPr>
          <w:p w:rsidR="00220CB5" w:rsidRPr="005C1A94" w:rsidRDefault="00220CB5" w:rsidP="00220CB5">
            <w:pPr>
              <w:spacing w:before="40" w:after="80" w:line="240" w:lineRule="exact"/>
              <w:ind w:right="144"/>
              <w:rPr>
                <w:rFonts w:hint="cs"/>
                <w:sz w:val="16"/>
                <w:szCs w:val="24"/>
                <w:rtl/>
                <w:lang w:bidi="ar-JO"/>
              </w:rPr>
            </w:pPr>
          </w:p>
        </w:tc>
        <w:tc>
          <w:tcPr>
            <w:tcW w:w="1836" w:type="dxa"/>
            <w:tcBorders>
              <w:top w:val="single" w:sz="12" w:space="0" w:color="auto"/>
            </w:tcBorders>
            <w:shd w:val="clear" w:color="auto" w:fill="auto"/>
            <w:vAlign w:val="bottom"/>
          </w:tcPr>
          <w:p w:rsidR="00220CB5" w:rsidRPr="005C1A94" w:rsidRDefault="00220CB5" w:rsidP="00220CB5">
            <w:pPr>
              <w:spacing w:before="40" w:after="80" w:line="240" w:lineRule="exact"/>
              <w:ind w:right="144"/>
              <w:rPr>
                <w:rFonts w:hint="cs"/>
                <w:sz w:val="16"/>
                <w:szCs w:val="24"/>
                <w:rtl/>
                <w:lang w:bidi="ar-JO"/>
              </w:rPr>
            </w:pPr>
          </w:p>
        </w:tc>
        <w:tc>
          <w:tcPr>
            <w:tcW w:w="1670" w:type="dxa"/>
            <w:tcBorders>
              <w:top w:val="single" w:sz="12" w:space="0" w:color="auto"/>
            </w:tcBorders>
            <w:shd w:val="clear" w:color="auto" w:fill="auto"/>
            <w:vAlign w:val="bottom"/>
          </w:tcPr>
          <w:p w:rsidR="00220CB5" w:rsidRPr="005C1A94" w:rsidRDefault="00220CB5" w:rsidP="00220CB5">
            <w:pPr>
              <w:spacing w:before="40" w:after="80" w:line="240" w:lineRule="exact"/>
              <w:ind w:right="144"/>
              <w:rPr>
                <w:rFonts w:hint="cs"/>
                <w:sz w:val="16"/>
                <w:szCs w:val="24"/>
                <w:rtl/>
                <w:lang w:bidi="ar-JO"/>
              </w:rPr>
            </w:pPr>
          </w:p>
        </w:tc>
        <w:tc>
          <w:tcPr>
            <w:tcW w:w="2022" w:type="dxa"/>
            <w:tcBorders>
              <w:top w:val="single" w:sz="12" w:space="0" w:color="auto"/>
            </w:tcBorders>
            <w:shd w:val="clear" w:color="auto" w:fill="auto"/>
            <w:vAlign w:val="bottom"/>
          </w:tcPr>
          <w:p w:rsidR="00220CB5" w:rsidRPr="005C1A94" w:rsidRDefault="00220CB5" w:rsidP="00220CB5">
            <w:pPr>
              <w:spacing w:before="40" w:after="80" w:line="240" w:lineRule="exact"/>
              <w:ind w:right="144"/>
              <w:rPr>
                <w:rFonts w:hint="cs"/>
                <w:sz w:val="16"/>
                <w:szCs w:val="24"/>
                <w:rtl/>
                <w:lang w:bidi="ar-JO"/>
              </w:rPr>
            </w:pPr>
          </w:p>
        </w:tc>
      </w:tr>
      <w:tr w:rsidR="006078FA" w:rsidRPr="005C1A94" w:rsidTr="00220CB5">
        <w:trPr>
          <w:cantSplit/>
          <w:jc w:val="center"/>
        </w:trPr>
        <w:tc>
          <w:tcPr>
            <w:tcW w:w="2702" w:type="dxa"/>
            <w:shd w:val="clear" w:color="auto" w:fill="auto"/>
            <w:vAlign w:val="bottom"/>
          </w:tcPr>
          <w:p w:rsidR="006078FA" w:rsidRPr="005C1A94" w:rsidRDefault="006078FA" w:rsidP="00220CB5">
            <w:pPr>
              <w:spacing w:before="40" w:after="80" w:line="240" w:lineRule="exact"/>
              <w:rPr>
                <w:rFonts w:hint="cs"/>
                <w:sz w:val="16"/>
                <w:szCs w:val="24"/>
                <w:rtl/>
                <w:lang w:bidi="ar-JO"/>
              </w:rPr>
            </w:pPr>
            <w:r w:rsidRPr="005C1A94">
              <w:rPr>
                <w:rFonts w:hint="cs"/>
                <w:sz w:val="16"/>
                <w:szCs w:val="24"/>
                <w:rtl/>
                <w:lang w:bidi="ar-JO"/>
              </w:rPr>
              <w:t>المجموع</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31063</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71621</w:t>
            </w:r>
          </w:p>
        </w:tc>
        <w:tc>
          <w:tcPr>
            <w:tcW w:w="1670"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123540</w:t>
            </w:r>
          </w:p>
        </w:tc>
        <w:tc>
          <w:tcPr>
            <w:tcW w:w="2022"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119914</w:t>
            </w:r>
          </w:p>
        </w:tc>
      </w:tr>
      <w:tr w:rsidR="006078FA" w:rsidRPr="005C1A94" w:rsidTr="00220CB5">
        <w:trPr>
          <w:cantSplit/>
          <w:jc w:val="center"/>
        </w:trPr>
        <w:tc>
          <w:tcPr>
            <w:tcW w:w="2702" w:type="dxa"/>
            <w:shd w:val="clear" w:color="auto" w:fill="auto"/>
            <w:vAlign w:val="bottom"/>
          </w:tcPr>
          <w:p w:rsidR="006078FA" w:rsidRPr="005C1A94" w:rsidRDefault="006078FA" w:rsidP="00220CB5">
            <w:pPr>
              <w:spacing w:before="40" w:after="80" w:line="240" w:lineRule="exact"/>
              <w:rPr>
                <w:rFonts w:hint="cs"/>
                <w:sz w:val="16"/>
                <w:szCs w:val="24"/>
                <w:rtl/>
                <w:lang w:bidi="ar-JO"/>
              </w:rPr>
            </w:pPr>
            <w:r w:rsidRPr="005C1A94">
              <w:rPr>
                <w:rFonts w:hint="cs"/>
                <w:sz w:val="16"/>
                <w:szCs w:val="24"/>
                <w:rtl/>
                <w:lang w:bidi="ar-JO"/>
              </w:rPr>
              <w:t>زوجان بأطفال</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8714</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18540</w:t>
            </w:r>
          </w:p>
        </w:tc>
        <w:tc>
          <w:tcPr>
            <w:tcW w:w="1670"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19780</w:t>
            </w:r>
          </w:p>
        </w:tc>
        <w:tc>
          <w:tcPr>
            <w:tcW w:w="2022"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15671</w:t>
            </w:r>
          </w:p>
        </w:tc>
      </w:tr>
      <w:tr w:rsidR="006078FA" w:rsidRPr="005C1A94" w:rsidTr="00220CB5">
        <w:trPr>
          <w:cantSplit/>
          <w:jc w:val="center"/>
        </w:trPr>
        <w:tc>
          <w:tcPr>
            <w:tcW w:w="2702" w:type="dxa"/>
            <w:shd w:val="clear" w:color="auto" w:fill="auto"/>
            <w:vAlign w:val="bottom"/>
          </w:tcPr>
          <w:p w:rsidR="006078FA" w:rsidRPr="005C1A94" w:rsidRDefault="006078FA" w:rsidP="00220CB5">
            <w:pPr>
              <w:spacing w:before="40" w:after="80" w:line="240" w:lineRule="exact"/>
              <w:rPr>
                <w:rFonts w:hint="cs"/>
                <w:sz w:val="16"/>
                <w:szCs w:val="24"/>
                <w:rtl/>
                <w:lang w:bidi="ar-JO"/>
              </w:rPr>
            </w:pPr>
            <w:r w:rsidRPr="005C1A94">
              <w:rPr>
                <w:rFonts w:hint="cs"/>
                <w:sz w:val="16"/>
                <w:szCs w:val="24"/>
                <w:rtl/>
                <w:lang w:bidi="ar-JO"/>
              </w:rPr>
              <w:t>زوجان بلا أطفال</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4106</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7888</w:t>
            </w:r>
          </w:p>
        </w:tc>
        <w:tc>
          <w:tcPr>
            <w:tcW w:w="1670"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8410</w:t>
            </w:r>
          </w:p>
        </w:tc>
        <w:tc>
          <w:tcPr>
            <w:tcW w:w="2022"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7031</w:t>
            </w:r>
          </w:p>
        </w:tc>
      </w:tr>
      <w:tr w:rsidR="006078FA" w:rsidRPr="005C1A94" w:rsidTr="00220CB5">
        <w:trPr>
          <w:cantSplit/>
          <w:jc w:val="center"/>
        </w:trPr>
        <w:tc>
          <w:tcPr>
            <w:tcW w:w="2702" w:type="dxa"/>
            <w:shd w:val="clear" w:color="auto" w:fill="auto"/>
            <w:vAlign w:val="bottom"/>
          </w:tcPr>
          <w:p w:rsidR="006078FA" w:rsidRPr="005C1A94" w:rsidRDefault="006078FA" w:rsidP="00220CB5">
            <w:pPr>
              <w:spacing w:before="40" w:after="80" w:line="240" w:lineRule="exact"/>
              <w:rPr>
                <w:rFonts w:hint="cs"/>
                <w:sz w:val="16"/>
                <w:szCs w:val="24"/>
                <w:rtl/>
                <w:lang w:bidi="ar-JO"/>
              </w:rPr>
            </w:pPr>
            <w:r w:rsidRPr="005C1A94">
              <w:rPr>
                <w:rFonts w:hint="cs"/>
                <w:sz w:val="16"/>
                <w:szCs w:val="24"/>
                <w:rtl/>
                <w:lang w:bidi="ar-JO"/>
              </w:rPr>
              <w:t>امرأة وحيدة أو رجل وحيد</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8022</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16544</w:t>
            </w:r>
          </w:p>
        </w:tc>
        <w:tc>
          <w:tcPr>
            <w:tcW w:w="1670"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18897</w:t>
            </w:r>
          </w:p>
        </w:tc>
        <w:tc>
          <w:tcPr>
            <w:tcW w:w="2022"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14912</w:t>
            </w:r>
          </w:p>
        </w:tc>
      </w:tr>
      <w:tr w:rsidR="006078FA" w:rsidRPr="005C1A94" w:rsidTr="00220CB5">
        <w:trPr>
          <w:cantSplit/>
          <w:jc w:val="center"/>
        </w:trPr>
        <w:tc>
          <w:tcPr>
            <w:tcW w:w="2702" w:type="dxa"/>
            <w:shd w:val="clear" w:color="auto" w:fill="auto"/>
            <w:vAlign w:val="bottom"/>
          </w:tcPr>
          <w:p w:rsidR="006078FA" w:rsidRPr="005C1A94" w:rsidRDefault="006078FA" w:rsidP="00220CB5">
            <w:pPr>
              <w:spacing w:before="40" w:after="80" w:line="240" w:lineRule="exact"/>
              <w:rPr>
                <w:rFonts w:hint="cs"/>
                <w:sz w:val="16"/>
                <w:szCs w:val="24"/>
                <w:rtl/>
                <w:lang w:bidi="ar-JO"/>
              </w:rPr>
            </w:pPr>
            <w:r w:rsidRPr="005C1A94">
              <w:rPr>
                <w:rFonts w:hint="cs"/>
                <w:sz w:val="16"/>
                <w:szCs w:val="24"/>
                <w:rtl/>
                <w:lang w:bidi="ar-JO"/>
              </w:rPr>
              <w:t>عائل واحد (امرأة أو</w:t>
            </w:r>
            <w:r w:rsidR="00220CB5" w:rsidRPr="005C1A94">
              <w:rPr>
                <w:rFonts w:hint="eastAsia"/>
                <w:sz w:val="16"/>
                <w:szCs w:val="24"/>
                <w:rtl/>
                <w:lang w:bidi="ar-JO"/>
              </w:rPr>
              <w:t> </w:t>
            </w:r>
            <w:r w:rsidRPr="005C1A94">
              <w:rPr>
                <w:rFonts w:hint="cs"/>
                <w:sz w:val="16"/>
                <w:szCs w:val="24"/>
                <w:rtl/>
                <w:lang w:bidi="ar-JO"/>
              </w:rPr>
              <w:t>رجل) بأطفال</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6600</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13921</w:t>
            </w:r>
          </w:p>
        </w:tc>
        <w:tc>
          <w:tcPr>
            <w:tcW w:w="1670"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15659</w:t>
            </w:r>
          </w:p>
        </w:tc>
        <w:tc>
          <w:tcPr>
            <w:tcW w:w="2022"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12262</w:t>
            </w:r>
          </w:p>
        </w:tc>
      </w:tr>
      <w:tr w:rsidR="006078FA" w:rsidRPr="005C1A94" w:rsidTr="00220CB5">
        <w:trPr>
          <w:cantSplit/>
          <w:jc w:val="center"/>
        </w:trPr>
        <w:tc>
          <w:tcPr>
            <w:tcW w:w="2702" w:type="dxa"/>
            <w:shd w:val="clear" w:color="auto" w:fill="auto"/>
            <w:vAlign w:val="bottom"/>
          </w:tcPr>
          <w:p w:rsidR="006078FA" w:rsidRPr="005C1A94" w:rsidRDefault="006078FA" w:rsidP="00220CB5">
            <w:pPr>
              <w:spacing w:before="40" w:after="80" w:line="240" w:lineRule="exact"/>
              <w:rPr>
                <w:rFonts w:hint="cs"/>
                <w:sz w:val="16"/>
                <w:szCs w:val="24"/>
                <w:rtl/>
                <w:lang w:bidi="ar-JO"/>
              </w:rPr>
            </w:pPr>
            <w:r w:rsidRPr="005C1A94">
              <w:rPr>
                <w:rFonts w:hint="cs"/>
                <w:sz w:val="16"/>
                <w:szCs w:val="24"/>
                <w:rtl/>
                <w:lang w:bidi="ar-JO"/>
              </w:rPr>
              <w:t>مختلطة (بعضو واحد غير أبوي)</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2479</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12204</w:t>
            </w:r>
          </w:p>
        </w:tc>
        <w:tc>
          <w:tcPr>
            <w:tcW w:w="1670"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58130</w:t>
            </w:r>
          </w:p>
        </w:tc>
        <w:tc>
          <w:tcPr>
            <w:tcW w:w="2022"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67933</w:t>
            </w:r>
          </w:p>
        </w:tc>
      </w:tr>
      <w:tr w:rsidR="006078FA" w:rsidRPr="005C1A94" w:rsidTr="00220CB5">
        <w:trPr>
          <w:cantSplit/>
          <w:jc w:val="center"/>
        </w:trPr>
        <w:tc>
          <w:tcPr>
            <w:tcW w:w="2702" w:type="dxa"/>
            <w:shd w:val="clear" w:color="auto" w:fill="auto"/>
            <w:vAlign w:val="bottom"/>
          </w:tcPr>
          <w:p w:rsidR="006078FA" w:rsidRPr="005C1A94" w:rsidRDefault="006078FA" w:rsidP="00220CB5">
            <w:pPr>
              <w:spacing w:before="40" w:after="80" w:line="240" w:lineRule="exact"/>
              <w:rPr>
                <w:rFonts w:hint="cs"/>
                <w:sz w:val="16"/>
                <w:szCs w:val="24"/>
                <w:rtl/>
                <w:lang w:bidi="ar-JO"/>
              </w:rPr>
            </w:pPr>
            <w:r w:rsidRPr="005C1A94">
              <w:rPr>
                <w:rFonts w:hint="cs"/>
                <w:sz w:val="16"/>
                <w:szCs w:val="24"/>
                <w:rtl/>
                <w:lang w:bidi="ar-JO"/>
              </w:rPr>
              <w:t>موسعة (بأكثر من زوجين أو</w:t>
            </w:r>
            <w:r w:rsidR="00220CB5" w:rsidRPr="005C1A94">
              <w:rPr>
                <w:rFonts w:hint="eastAsia"/>
                <w:sz w:val="16"/>
                <w:szCs w:val="24"/>
                <w:rtl/>
                <w:lang w:bidi="ar-JO"/>
              </w:rPr>
              <w:t> </w:t>
            </w:r>
            <w:r w:rsidRPr="005C1A94">
              <w:rPr>
                <w:rFonts w:hint="cs"/>
                <w:sz w:val="16"/>
                <w:szCs w:val="24"/>
                <w:rtl/>
                <w:lang w:bidi="ar-JO"/>
              </w:rPr>
              <w:t>بعائل واحد)</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1110</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2345</w:t>
            </w:r>
          </w:p>
        </w:tc>
        <w:tc>
          <w:tcPr>
            <w:tcW w:w="1670"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2323</w:t>
            </w:r>
          </w:p>
        </w:tc>
        <w:tc>
          <w:tcPr>
            <w:tcW w:w="2022"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1815</w:t>
            </w:r>
          </w:p>
        </w:tc>
      </w:tr>
      <w:tr w:rsidR="006078FA" w:rsidRPr="005C1A94" w:rsidTr="00220CB5">
        <w:trPr>
          <w:cantSplit/>
          <w:jc w:val="center"/>
        </w:trPr>
        <w:tc>
          <w:tcPr>
            <w:tcW w:w="2702" w:type="dxa"/>
            <w:shd w:val="clear" w:color="auto" w:fill="auto"/>
            <w:vAlign w:val="bottom"/>
          </w:tcPr>
          <w:p w:rsidR="006078FA" w:rsidRPr="005C1A94" w:rsidRDefault="006078FA" w:rsidP="00220CB5">
            <w:pPr>
              <w:spacing w:before="40" w:after="80" w:line="240" w:lineRule="exact"/>
              <w:rPr>
                <w:rFonts w:hint="cs"/>
                <w:sz w:val="16"/>
                <w:szCs w:val="24"/>
                <w:rtl/>
                <w:lang w:bidi="ar-JO"/>
              </w:rPr>
            </w:pPr>
            <w:r w:rsidRPr="005C1A94">
              <w:rPr>
                <w:rFonts w:hint="cs"/>
                <w:sz w:val="16"/>
                <w:szCs w:val="24"/>
                <w:rtl/>
                <w:lang w:bidi="ar-JO"/>
              </w:rPr>
              <w:t xml:space="preserve">ممتدة (بأعضاء ذوي قربى </w:t>
            </w:r>
            <w:r w:rsidR="00220CB5" w:rsidRPr="005C1A94">
              <w:rPr>
                <w:rFonts w:hint="cs"/>
                <w:sz w:val="16"/>
                <w:szCs w:val="24"/>
                <w:rtl/>
                <w:lang w:bidi="ar-JO"/>
              </w:rPr>
              <w:t>غير الأبوين)</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10</w:t>
            </w:r>
          </w:p>
        </w:tc>
        <w:tc>
          <w:tcPr>
            <w:tcW w:w="1836"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135</w:t>
            </w:r>
          </w:p>
        </w:tc>
        <w:tc>
          <w:tcPr>
            <w:tcW w:w="1670"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295</w:t>
            </w:r>
          </w:p>
        </w:tc>
        <w:tc>
          <w:tcPr>
            <w:tcW w:w="2022" w:type="dxa"/>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259</w:t>
            </w:r>
          </w:p>
        </w:tc>
      </w:tr>
      <w:tr w:rsidR="006078FA" w:rsidRPr="005C1A94" w:rsidTr="00220CB5">
        <w:trPr>
          <w:cantSplit/>
          <w:jc w:val="center"/>
        </w:trPr>
        <w:tc>
          <w:tcPr>
            <w:tcW w:w="2702" w:type="dxa"/>
            <w:tcBorders>
              <w:bottom w:val="single" w:sz="12" w:space="0" w:color="auto"/>
            </w:tcBorders>
            <w:shd w:val="clear" w:color="auto" w:fill="auto"/>
            <w:vAlign w:val="bottom"/>
          </w:tcPr>
          <w:p w:rsidR="006078FA" w:rsidRPr="005C1A94" w:rsidRDefault="006078FA" w:rsidP="00220CB5">
            <w:pPr>
              <w:spacing w:before="40" w:after="80" w:line="240" w:lineRule="exact"/>
              <w:rPr>
                <w:rFonts w:hint="cs"/>
                <w:sz w:val="16"/>
                <w:szCs w:val="24"/>
                <w:rtl/>
                <w:lang w:bidi="ar-JO"/>
              </w:rPr>
            </w:pPr>
            <w:r w:rsidRPr="005C1A94">
              <w:rPr>
                <w:rFonts w:hint="cs"/>
                <w:sz w:val="16"/>
                <w:szCs w:val="24"/>
                <w:rtl/>
                <w:lang w:bidi="ar-JO"/>
              </w:rPr>
              <w:t>أجداد بأطفال</w:t>
            </w:r>
          </w:p>
        </w:tc>
        <w:tc>
          <w:tcPr>
            <w:tcW w:w="1836" w:type="dxa"/>
            <w:tcBorders>
              <w:bottom w:val="single" w:sz="12" w:space="0" w:color="auto"/>
            </w:tcBorders>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22</w:t>
            </w:r>
          </w:p>
        </w:tc>
        <w:tc>
          <w:tcPr>
            <w:tcW w:w="1836" w:type="dxa"/>
            <w:tcBorders>
              <w:bottom w:val="single" w:sz="12" w:space="0" w:color="auto"/>
            </w:tcBorders>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44</w:t>
            </w:r>
          </w:p>
        </w:tc>
        <w:tc>
          <w:tcPr>
            <w:tcW w:w="1670" w:type="dxa"/>
            <w:tcBorders>
              <w:bottom w:val="single" w:sz="12" w:space="0" w:color="auto"/>
            </w:tcBorders>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46</w:t>
            </w:r>
          </w:p>
        </w:tc>
        <w:tc>
          <w:tcPr>
            <w:tcW w:w="2022" w:type="dxa"/>
            <w:tcBorders>
              <w:bottom w:val="single" w:sz="12" w:space="0" w:color="auto"/>
            </w:tcBorders>
            <w:shd w:val="clear" w:color="auto" w:fill="auto"/>
            <w:vAlign w:val="bottom"/>
          </w:tcPr>
          <w:p w:rsidR="006078FA" w:rsidRPr="005C1A94" w:rsidRDefault="006078FA" w:rsidP="00220CB5">
            <w:pPr>
              <w:spacing w:before="40" w:after="80" w:line="240" w:lineRule="exact"/>
              <w:ind w:right="144"/>
              <w:rPr>
                <w:rFonts w:hint="cs"/>
                <w:sz w:val="16"/>
                <w:szCs w:val="24"/>
                <w:rtl/>
                <w:lang w:bidi="ar-JO"/>
              </w:rPr>
            </w:pPr>
            <w:r w:rsidRPr="005C1A94">
              <w:rPr>
                <w:rFonts w:hint="cs"/>
                <w:sz w:val="16"/>
                <w:szCs w:val="24"/>
                <w:rtl/>
                <w:lang w:bidi="ar-JO"/>
              </w:rPr>
              <w:t>31</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xml:space="preserve">: بيانات </w:t>
      </w:r>
      <w:r w:rsidR="00EB222F" w:rsidRPr="005C1A94">
        <w:rPr>
          <w:rFonts w:hint="cs"/>
          <w:sz w:val="16"/>
          <w:szCs w:val="26"/>
          <w:rtl/>
          <w:lang w:bidi="ar-JO"/>
        </w:rPr>
        <w:t>إحصاء</w:t>
      </w:r>
      <w:r w:rsidRPr="005C1A94">
        <w:rPr>
          <w:rFonts w:hint="cs"/>
          <w:sz w:val="16"/>
          <w:szCs w:val="26"/>
          <w:rtl/>
          <w:lang w:bidi="ar-JO"/>
        </w:rPr>
        <w:t>ات الضمان الاجتماعي.</w:t>
      </w:r>
    </w:p>
    <w:p w:rsidR="006078FA" w:rsidRPr="005C1A94" w:rsidRDefault="006078FA" w:rsidP="00220CB5">
      <w:pPr>
        <w:pStyle w:val="SingleTxt"/>
        <w:rPr>
          <w:rFonts w:hint="cs"/>
          <w:rtl/>
          <w:lang w:bidi="ar-JO"/>
        </w:rPr>
      </w:pPr>
      <w:r w:rsidRPr="005C1A94">
        <w:rPr>
          <w:rFonts w:hint="cs"/>
          <w:rtl/>
          <w:lang w:bidi="ar-JO"/>
        </w:rPr>
        <w:tab/>
        <w:t>تمكن ملاحظة زيادة كبيرة في الفئة المختلطة من الأسر في 2006 و 2007 (في</w:t>
      </w:r>
      <w:r w:rsidR="00220CB5" w:rsidRPr="005C1A94">
        <w:rPr>
          <w:rFonts w:hint="eastAsia"/>
          <w:rtl/>
          <w:lang w:bidi="ar-JO"/>
        </w:rPr>
        <w:t> </w:t>
      </w:r>
      <w:r w:rsidRPr="005C1A94">
        <w:rPr>
          <w:rFonts w:hint="cs"/>
          <w:rtl/>
          <w:lang w:bidi="ar-JO"/>
        </w:rPr>
        <w:t>النصف الأول من سنة 2007 مثلت فعلا الأسر المختلطة أكثر من نصف جميع المستفيدين من الدخل لإعادة الإدماج الاجتماعي).</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ascii="Times New Roman Bold" w:hAnsi="Times New Roman Bold" w:hint="cs"/>
          <w:w w:val="94"/>
          <w:rtl/>
          <w:lang w:bidi="ar-JO"/>
        </w:rPr>
      </w:pPr>
      <w:r w:rsidRPr="005C1A94">
        <w:rPr>
          <w:rFonts w:ascii="Times New Roman Bold" w:hAnsi="Times New Roman Bold" w:hint="cs"/>
          <w:w w:val="94"/>
          <w:rtl/>
          <w:lang w:bidi="ar-JO"/>
        </w:rPr>
        <w:tab/>
      </w:r>
      <w:r w:rsidRPr="005C1A94">
        <w:rPr>
          <w:rFonts w:ascii="Times New Roman Bold" w:hAnsi="Times New Roman Bold" w:hint="cs"/>
          <w:w w:val="94"/>
          <w:rtl/>
          <w:lang w:bidi="ar-JO"/>
        </w:rPr>
        <w:tab/>
        <w:t>الأشخاص الذين تلقوا الحد الأدنى المضمون من الدخل في 2004 حسب نوع الأسرة والجنس</w:t>
      </w:r>
    </w:p>
    <w:p w:rsidR="006078FA" w:rsidRPr="005C1A94" w:rsidRDefault="006078FA" w:rsidP="006078FA">
      <w:pPr>
        <w:spacing w:line="120" w:lineRule="exact"/>
        <w:ind w:left="360"/>
        <w:jc w:val="both"/>
        <w:rPr>
          <w:rFonts w:hint="cs"/>
          <w:b/>
          <w:bCs/>
          <w:sz w:val="10"/>
          <w:szCs w:val="28"/>
          <w:rtl/>
          <w:lang w:bidi="ar-JO"/>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62"/>
        <w:gridCol w:w="1563"/>
        <w:gridCol w:w="1787"/>
        <w:gridCol w:w="1603"/>
      </w:tblGrid>
      <w:tr w:rsidR="006078FA" w:rsidRPr="005C1A94" w:rsidTr="00B75DEB">
        <w:trPr>
          <w:cantSplit/>
          <w:tblHeader/>
          <w:jc w:val="center"/>
        </w:trPr>
        <w:tc>
          <w:tcPr>
            <w:tcW w:w="3468" w:type="dxa"/>
            <w:tcBorders>
              <w:top w:val="single" w:sz="4" w:space="0" w:color="auto"/>
              <w:bottom w:val="single" w:sz="12" w:space="0" w:color="auto"/>
            </w:tcBorders>
            <w:shd w:val="clear" w:color="auto" w:fill="auto"/>
            <w:vAlign w:val="bottom"/>
          </w:tcPr>
          <w:p w:rsidR="006078FA" w:rsidRPr="005C1A94" w:rsidRDefault="006078FA" w:rsidP="00B75DEB">
            <w:pPr>
              <w:spacing w:before="80" w:after="80" w:line="240" w:lineRule="exact"/>
              <w:jc w:val="both"/>
              <w:rPr>
                <w:rFonts w:hint="cs"/>
                <w:i/>
                <w:iCs/>
                <w:sz w:val="16"/>
                <w:szCs w:val="24"/>
                <w:rtl/>
                <w:lang w:bidi="ar-JO"/>
              </w:rPr>
            </w:pPr>
            <w:r w:rsidRPr="005C1A94">
              <w:rPr>
                <w:rFonts w:hint="cs"/>
                <w:i/>
                <w:iCs/>
                <w:sz w:val="16"/>
                <w:szCs w:val="24"/>
                <w:rtl/>
                <w:lang w:bidi="ar-JO"/>
              </w:rPr>
              <w:t>نوع الأسرة</w:t>
            </w:r>
          </w:p>
        </w:tc>
        <w:tc>
          <w:tcPr>
            <w:tcW w:w="1854" w:type="dxa"/>
            <w:tcBorders>
              <w:top w:val="single" w:sz="4" w:space="0" w:color="auto"/>
              <w:bottom w:val="single" w:sz="12" w:space="0" w:color="auto"/>
            </w:tcBorders>
            <w:shd w:val="clear" w:color="auto" w:fill="auto"/>
            <w:vAlign w:val="bottom"/>
          </w:tcPr>
          <w:p w:rsidR="006078FA" w:rsidRPr="005C1A94" w:rsidRDefault="006078FA" w:rsidP="00B75DEB">
            <w:pPr>
              <w:spacing w:before="80" w:after="80" w:line="240" w:lineRule="exact"/>
              <w:ind w:right="144"/>
              <w:rPr>
                <w:rFonts w:hint="cs"/>
                <w:b/>
                <w:bCs/>
                <w:i/>
                <w:iCs/>
                <w:sz w:val="16"/>
                <w:szCs w:val="24"/>
                <w:rtl/>
                <w:lang w:bidi="ar-JO"/>
              </w:rPr>
            </w:pPr>
            <w:r w:rsidRPr="005C1A94">
              <w:rPr>
                <w:rFonts w:hint="cs"/>
                <w:b/>
                <w:bCs/>
                <w:i/>
                <w:iCs/>
                <w:sz w:val="16"/>
                <w:szCs w:val="24"/>
                <w:rtl/>
                <w:lang w:bidi="ar-JO"/>
              </w:rPr>
              <w:t>العدد</w:t>
            </w:r>
          </w:p>
        </w:tc>
        <w:tc>
          <w:tcPr>
            <w:tcW w:w="2226" w:type="dxa"/>
            <w:tcBorders>
              <w:top w:val="single" w:sz="4" w:space="0" w:color="auto"/>
              <w:bottom w:val="single" w:sz="12" w:space="0" w:color="auto"/>
            </w:tcBorders>
            <w:shd w:val="clear" w:color="auto" w:fill="auto"/>
            <w:vAlign w:val="bottom"/>
          </w:tcPr>
          <w:p w:rsidR="006078FA" w:rsidRPr="005C1A94" w:rsidRDefault="006078FA" w:rsidP="00B75DEB">
            <w:pPr>
              <w:spacing w:before="80" w:after="80" w:line="240" w:lineRule="exact"/>
              <w:ind w:right="144"/>
              <w:rPr>
                <w:rFonts w:hint="cs"/>
                <w:b/>
                <w:bCs/>
                <w:i/>
                <w:iCs/>
                <w:sz w:val="16"/>
                <w:szCs w:val="24"/>
                <w:rtl/>
                <w:lang w:bidi="ar-JO"/>
              </w:rPr>
            </w:pPr>
            <w:r w:rsidRPr="005C1A94">
              <w:rPr>
                <w:rFonts w:hint="cs"/>
                <w:b/>
                <w:bCs/>
                <w:i/>
                <w:iCs/>
                <w:sz w:val="16"/>
                <w:szCs w:val="24"/>
                <w:rtl/>
                <w:lang w:bidi="ar-JO"/>
              </w:rPr>
              <w:t>النسبة المئوية</w:t>
            </w:r>
          </w:p>
        </w:tc>
        <w:tc>
          <w:tcPr>
            <w:tcW w:w="1920" w:type="dxa"/>
            <w:shd w:val="clear" w:color="auto" w:fill="auto"/>
            <w:vAlign w:val="bottom"/>
          </w:tcPr>
          <w:p w:rsidR="006078FA" w:rsidRPr="005C1A94" w:rsidRDefault="006078FA" w:rsidP="00B75DEB">
            <w:pPr>
              <w:spacing w:before="80" w:after="80" w:line="240" w:lineRule="exact"/>
              <w:ind w:right="144"/>
              <w:rPr>
                <w:rFonts w:hint="cs"/>
                <w:b/>
                <w:bCs/>
                <w:i/>
                <w:iCs/>
                <w:sz w:val="16"/>
                <w:szCs w:val="24"/>
                <w:rtl/>
                <w:lang w:bidi="ar-JO"/>
              </w:rPr>
            </w:pPr>
          </w:p>
        </w:tc>
      </w:tr>
      <w:tr w:rsidR="00B75DEB" w:rsidRPr="005C1A94" w:rsidTr="00B75DEB">
        <w:trPr>
          <w:cantSplit/>
          <w:trHeight w:hRule="exact" w:val="115"/>
          <w:tblHeader/>
          <w:jc w:val="center"/>
        </w:trPr>
        <w:tc>
          <w:tcPr>
            <w:tcW w:w="3468" w:type="dxa"/>
            <w:tcBorders>
              <w:top w:val="single" w:sz="12" w:space="0" w:color="auto"/>
            </w:tcBorders>
            <w:shd w:val="clear" w:color="auto" w:fill="auto"/>
            <w:vAlign w:val="bottom"/>
          </w:tcPr>
          <w:p w:rsidR="00B75DEB" w:rsidRPr="005C1A94" w:rsidRDefault="00B75DEB" w:rsidP="00B75DEB">
            <w:pPr>
              <w:spacing w:before="40" w:after="80" w:line="240" w:lineRule="exact"/>
              <w:jc w:val="both"/>
              <w:rPr>
                <w:rFonts w:hint="cs"/>
                <w:sz w:val="16"/>
                <w:szCs w:val="24"/>
                <w:rtl/>
                <w:lang w:bidi="ar-JO"/>
              </w:rPr>
            </w:pPr>
          </w:p>
        </w:tc>
        <w:tc>
          <w:tcPr>
            <w:tcW w:w="1854" w:type="dxa"/>
            <w:tcBorders>
              <w:top w:val="single" w:sz="12" w:space="0" w:color="auto"/>
            </w:tcBorders>
            <w:shd w:val="clear" w:color="auto" w:fill="auto"/>
            <w:vAlign w:val="bottom"/>
          </w:tcPr>
          <w:p w:rsidR="00B75DEB" w:rsidRPr="005C1A94" w:rsidRDefault="00B75DEB" w:rsidP="00B75DEB">
            <w:pPr>
              <w:spacing w:before="40" w:after="80" w:line="240" w:lineRule="exact"/>
              <w:ind w:right="144"/>
              <w:rPr>
                <w:rFonts w:hint="cs"/>
                <w:sz w:val="16"/>
                <w:szCs w:val="24"/>
                <w:rtl/>
                <w:lang w:bidi="ar-JO"/>
              </w:rPr>
            </w:pPr>
          </w:p>
        </w:tc>
        <w:tc>
          <w:tcPr>
            <w:tcW w:w="2226" w:type="dxa"/>
            <w:tcBorders>
              <w:top w:val="single" w:sz="12" w:space="0" w:color="auto"/>
            </w:tcBorders>
            <w:shd w:val="clear" w:color="auto" w:fill="auto"/>
            <w:vAlign w:val="bottom"/>
          </w:tcPr>
          <w:p w:rsidR="00B75DEB" w:rsidRPr="005C1A94" w:rsidRDefault="00B75DEB" w:rsidP="00B75DEB">
            <w:pPr>
              <w:spacing w:before="40" w:after="80" w:line="240" w:lineRule="exact"/>
              <w:ind w:right="144"/>
              <w:rPr>
                <w:rFonts w:hint="cs"/>
                <w:sz w:val="16"/>
                <w:szCs w:val="24"/>
                <w:rtl/>
                <w:lang w:bidi="ar-JO"/>
              </w:rPr>
            </w:pPr>
          </w:p>
        </w:tc>
        <w:tc>
          <w:tcPr>
            <w:tcW w:w="1920" w:type="dxa"/>
            <w:shd w:val="clear" w:color="auto" w:fill="auto"/>
            <w:vAlign w:val="bottom"/>
          </w:tcPr>
          <w:p w:rsidR="00B75DEB" w:rsidRPr="005C1A94" w:rsidRDefault="00B75DEB" w:rsidP="00B75DEB">
            <w:pPr>
              <w:spacing w:before="40" w:after="80" w:line="240" w:lineRule="exact"/>
              <w:ind w:right="144"/>
              <w:rPr>
                <w:rFonts w:hint="cs"/>
                <w:sz w:val="16"/>
                <w:szCs w:val="24"/>
                <w:rtl/>
                <w:lang w:bidi="ar-JO"/>
              </w:rPr>
            </w:pPr>
          </w:p>
        </w:tc>
      </w:tr>
      <w:tr w:rsidR="006078FA" w:rsidRPr="005C1A94" w:rsidTr="00B75DEB">
        <w:trPr>
          <w:cantSplit/>
          <w:jc w:val="center"/>
        </w:trPr>
        <w:tc>
          <w:tcPr>
            <w:tcW w:w="3468"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المجموع</w:t>
            </w:r>
          </w:p>
        </w:tc>
        <w:tc>
          <w:tcPr>
            <w:tcW w:w="1854"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95841</w:t>
            </w:r>
          </w:p>
        </w:tc>
        <w:tc>
          <w:tcPr>
            <w:tcW w:w="2226"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100</w:t>
            </w:r>
          </w:p>
        </w:tc>
        <w:tc>
          <w:tcPr>
            <w:tcW w:w="1920"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p>
        </w:tc>
      </w:tr>
      <w:tr w:rsidR="006078FA" w:rsidRPr="005C1A94" w:rsidTr="00B75DEB">
        <w:trPr>
          <w:cantSplit/>
          <w:jc w:val="center"/>
        </w:trPr>
        <w:tc>
          <w:tcPr>
            <w:tcW w:w="3468"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زوجان بلا أطفال</w:t>
            </w:r>
          </w:p>
        </w:tc>
        <w:tc>
          <w:tcPr>
            <w:tcW w:w="1854"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13296</w:t>
            </w:r>
          </w:p>
        </w:tc>
        <w:tc>
          <w:tcPr>
            <w:tcW w:w="2226"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13.9</w:t>
            </w:r>
          </w:p>
        </w:tc>
        <w:tc>
          <w:tcPr>
            <w:tcW w:w="1920"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p>
        </w:tc>
      </w:tr>
      <w:tr w:rsidR="006078FA" w:rsidRPr="005C1A94" w:rsidTr="00B75DEB">
        <w:trPr>
          <w:cantSplit/>
          <w:jc w:val="center"/>
        </w:trPr>
        <w:tc>
          <w:tcPr>
            <w:tcW w:w="3468"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زوجان بأطفال</w:t>
            </w:r>
          </w:p>
        </w:tc>
        <w:tc>
          <w:tcPr>
            <w:tcW w:w="1854"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30061</w:t>
            </w:r>
          </w:p>
        </w:tc>
        <w:tc>
          <w:tcPr>
            <w:tcW w:w="2226"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31.4</w:t>
            </w:r>
          </w:p>
        </w:tc>
        <w:tc>
          <w:tcPr>
            <w:tcW w:w="1920"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p>
        </w:tc>
      </w:tr>
      <w:tr w:rsidR="006078FA" w:rsidRPr="005C1A94" w:rsidTr="00B75DEB">
        <w:trPr>
          <w:cantSplit/>
          <w:jc w:val="center"/>
        </w:trPr>
        <w:tc>
          <w:tcPr>
            <w:tcW w:w="3468"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أكثر من زوجين بأطفال</w:t>
            </w:r>
          </w:p>
        </w:tc>
        <w:tc>
          <w:tcPr>
            <w:tcW w:w="1854"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3995</w:t>
            </w:r>
          </w:p>
        </w:tc>
        <w:tc>
          <w:tcPr>
            <w:tcW w:w="2226"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4.2</w:t>
            </w:r>
          </w:p>
        </w:tc>
        <w:tc>
          <w:tcPr>
            <w:tcW w:w="1920"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p>
        </w:tc>
      </w:tr>
      <w:tr w:rsidR="006078FA" w:rsidRPr="005C1A94" w:rsidTr="00B75DEB">
        <w:trPr>
          <w:cantSplit/>
          <w:jc w:val="center"/>
        </w:trPr>
        <w:tc>
          <w:tcPr>
            <w:tcW w:w="3468"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 xml:space="preserve">عائل واحد </w:t>
            </w:r>
            <w:r w:rsidR="007745DC" w:rsidRPr="005C1A94">
              <w:rPr>
                <w:sz w:val="16"/>
                <w:szCs w:val="24"/>
                <w:rtl/>
                <w:lang w:bidi="ar-JO"/>
              </w:rPr>
              <w:t>-</w:t>
            </w:r>
            <w:r w:rsidRPr="005C1A94">
              <w:rPr>
                <w:rFonts w:hint="cs"/>
                <w:sz w:val="16"/>
                <w:szCs w:val="24"/>
                <w:rtl/>
                <w:lang w:bidi="ar-JO"/>
              </w:rPr>
              <w:t xml:space="preserve"> امرأة</w:t>
            </w:r>
          </w:p>
        </w:tc>
        <w:tc>
          <w:tcPr>
            <w:tcW w:w="1854"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20784</w:t>
            </w:r>
          </w:p>
        </w:tc>
        <w:tc>
          <w:tcPr>
            <w:tcW w:w="2226"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21.7</w:t>
            </w:r>
          </w:p>
        </w:tc>
        <w:tc>
          <w:tcPr>
            <w:tcW w:w="1920"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p>
        </w:tc>
      </w:tr>
      <w:tr w:rsidR="006078FA" w:rsidRPr="005C1A94" w:rsidTr="00B75DEB">
        <w:trPr>
          <w:cantSplit/>
          <w:jc w:val="center"/>
        </w:trPr>
        <w:tc>
          <w:tcPr>
            <w:tcW w:w="3468"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 xml:space="preserve">عائل واحد </w:t>
            </w:r>
            <w:r w:rsidR="007745DC" w:rsidRPr="005C1A94">
              <w:rPr>
                <w:sz w:val="16"/>
                <w:szCs w:val="24"/>
                <w:rtl/>
                <w:lang w:bidi="ar-JO"/>
              </w:rPr>
              <w:t>-</w:t>
            </w:r>
            <w:r w:rsidRPr="005C1A94">
              <w:rPr>
                <w:rFonts w:hint="cs"/>
                <w:sz w:val="16"/>
                <w:szCs w:val="24"/>
                <w:rtl/>
                <w:lang w:bidi="ar-JO"/>
              </w:rPr>
              <w:t xml:space="preserve"> رجل</w:t>
            </w:r>
          </w:p>
        </w:tc>
        <w:tc>
          <w:tcPr>
            <w:tcW w:w="1854"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1336</w:t>
            </w:r>
          </w:p>
        </w:tc>
        <w:tc>
          <w:tcPr>
            <w:tcW w:w="2226"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1.4</w:t>
            </w:r>
          </w:p>
        </w:tc>
        <w:tc>
          <w:tcPr>
            <w:tcW w:w="1920"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p>
        </w:tc>
      </w:tr>
      <w:tr w:rsidR="006078FA" w:rsidRPr="005C1A94" w:rsidTr="00B75DEB">
        <w:trPr>
          <w:cantSplit/>
          <w:jc w:val="center"/>
        </w:trPr>
        <w:tc>
          <w:tcPr>
            <w:tcW w:w="3468"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امرأة وحيدة</w:t>
            </w:r>
          </w:p>
        </w:tc>
        <w:tc>
          <w:tcPr>
            <w:tcW w:w="1854"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13713</w:t>
            </w:r>
          </w:p>
        </w:tc>
        <w:tc>
          <w:tcPr>
            <w:tcW w:w="2226"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14.3</w:t>
            </w:r>
          </w:p>
        </w:tc>
        <w:tc>
          <w:tcPr>
            <w:tcW w:w="1920"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p>
        </w:tc>
      </w:tr>
      <w:tr w:rsidR="006078FA" w:rsidRPr="005C1A94" w:rsidTr="00B75DEB">
        <w:trPr>
          <w:cantSplit/>
          <w:jc w:val="center"/>
        </w:trPr>
        <w:tc>
          <w:tcPr>
            <w:tcW w:w="3468"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رجل وحيد</w:t>
            </w:r>
          </w:p>
        </w:tc>
        <w:tc>
          <w:tcPr>
            <w:tcW w:w="1854"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12391</w:t>
            </w:r>
          </w:p>
        </w:tc>
        <w:tc>
          <w:tcPr>
            <w:tcW w:w="2226"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12.9</w:t>
            </w:r>
          </w:p>
        </w:tc>
        <w:tc>
          <w:tcPr>
            <w:tcW w:w="1920" w:type="dxa"/>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p>
        </w:tc>
      </w:tr>
      <w:tr w:rsidR="006078FA" w:rsidRPr="005C1A94" w:rsidTr="00B75DEB">
        <w:trPr>
          <w:cantSplit/>
          <w:jc w:val="center"/>
        </w:trPr>
        <w:tc>
          <w:tcPr>
            <w:tcW w:w="3468" w:type="dxa"/>
            <w:tcBorders>
              <w:bottom w:val="single" w:sz="4" w:space="0" w:color="auto"/>
            </w:tcBorders>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غير ذلك</w:t>
            </w:r>
          </w:p>
        </w:tc>
        <w:tc>
          <w:tcPr>
            <w:tcW w:w="1854" w:type="dxa"/>
            <w:tcBorders>
              <w:bottom w:val="single" w:sz="4" w:space="0" w:color="auto"/>
            </w:tcBorders>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265</w:t>
            </w:r>
          </w:p>
        </w:tc>
        <w:tc>
          <w:tcPr>
            <w:tcW w:w="2226" w:type="dxa"/>
            <w:tcBorders>
              <w:bottom w:val="single" w:sz="4" w:space="0" w:color="auto"/>
            </w:tcBorders>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0.3</w:t>
            </w:r>
          </w:p>
        </w:tc>
        <w:tc>
          <w:tcPr>
            <w:tcW w:w="1920" w:type="dxa"/>
            <w:tcBorders>
              <w:bottom w:val="single" w:sz="4" w:space="0" w:color="auto"/>
            </w:tcBorders>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p>
        </w:tc>
      </w:tr>
      <w:tr w:rsidR="006078FA" w:rsidRPr="005C1A94" w:rsidTr="00B75DEB">
        <w:trPr>
          <w:cantSplit/>
          <w:jc w:val="center"/>
        </w:trPr>
        <w:tc>
          <w:tcPr>
            <w:tcW w:w="3468" w:type="dxa"/>
            <w:tcBorders>
              <w:top w:val="single" w:sz="4" w:space="0" w:color="auto"/>
              <w:bottom w:val="single" w:sz="4" w:space="0" w:color="auto"/>
            </w:tcBorders>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الجنس</w:t>
            </w:r>
          </w:p>
        </w:tc>
        <w:tc>
          <w:tcPr>
            <w:tcW w:w="1854" w:type="dxa"/>
            <w:tcBorders>
              <w:top w:val="single" w:sz="4" w:space="0" w:color="auto"/>
              <w:bottom w:val="single" w:sz="4" w:space="0" w:color="auto"/>
            </w:tcBorders>
            <w:shd w:val="clear" w:color="auto" w:fill="auto"/>
            <w:vAlign w:val="bottom"/>
          </w:tcPr>
          <w:p w:rsidR="006078FA" w:rsidRPr="005C1A94" w:rsidRDefault="006078FA" w:rsidP="00B75DEB">
            <w:pPr>
              <w:spacing w:before="40" w:after="80" w:line="240" w:lineRule="exact"/>
              <w:ind w:right="144"/>
              <w:rPr>
                <w:rFonts w:hint="cs"/>
                <w:b/>
                <w:bCs/>
                <w:sz w:val="16"/>
                <w:szCs w:val="24"/>
                <w:rtl/>
                <w:lang w:bidi="ar-JO"/>
              </w:rPr>
            </w:pPr>
            <w:r w:rsidRPr="005C1A94">
              <w:rPr>
                <w:rFonts w:hint="cs"/>
                <w:b/>
                <w:bCs/>
                <w:sz w:val="16"/>
                <w:szCs w:val="24"/>
                <w:rtl/>
                <w:lang w:bidi="ar-JO"/>
              </w:rPr>
              <w:t>النساء</w:t>
            </w:r>
          </w:p>
        </w:tc>
        <w:tc>
          <w:tcPr>
            <w:tcW w:w="2226" w:type="dxa"/>
            <w:tcBorders>
              <w:top w:val="single" w:sz="4" w:space="0" w:color="auto"/>
              <w:bottom w:val="single" w:sz="4" w:space="0" w:color="auto"/>
            </w:tcBorders>
            <w:shd w:val="clear" w:color="auto" w:fill="auto"/>
            <w:vAlign w:val="bottom"/>
          </w:tcPr>
          <w:p w:rsidR="006078FA" w:rsidRPr="005C1A94" w:rsidRDefault="006078FA" w:rsidP="00B75DEB">
            <w:pPr>
              <w:spacing w:before="40" w:after="80" w:line="240" w:lineRule="exact"/>
              <w:ind w:right="144"/>
              <w:rPr>
                <w:rFonts w:hint="cs"/>
                <w:b/>
                <w:bCs/>
                <w:sz w:val="16"/>
                <w:szCs w:val="24"/>
                <w:rtl/>
                <w:lang w:bidi="ar-JO"/>
              </w:rPr>
            </w:pPr>
            <w:r w:rsidRPr="005C1A94">
              <w:rPr>
                <w:rFonts w:hint="cs"/>
                <w:b/>
                <w:bCs/>
                <w:sz w:val="16"/>
                <w:szCs w:val="24"/>
                <w:rtl/>
                <w:lang w:bidi="ar-JO"/>
              </w:rPr>
              <w:t>الرجال</w:t>
            </w:r>
          </w:p>
        </w:tc>
        <w:tc>
          <w:tcPr>
            <w:tcW w:w="1920" w:type="dxa"/>
            <w:tcBorders>
              <w:top w:val="single" w:sz="4" w:space="0" w:color="auto"/>
              <w:bottom w:val="single" w:sz="4" w:space="0" w:color="auto"/>
            </w:tcBorders>
            <w:shd w:val="clear" w:color="auto" w:fill="auto"/>
            <w:vAlign w:val="bottom"/>
          </w:tcPr>
          <w:p w:rsidR="006078FA" w:rsidRPr="005C1A94" w:rsidRDefault="006078FA" w:rsidP="00B75DEB">
            <w:pPr>
              <w:spacing w:before="40" w:after="80" w:line="240" w:lineRule="exact"/>
              <w:ind w:right="144"/>
              <w:rPr>
                <w:rFonts w:hint="cs"/>
                <w:b/>
                <w:bCs/>
                <w:sz w:val="16"/>
                <w:szCs w:val="24"/>
                <w:rtl/>
                <w:lang w:bidi="ar-JO"/>
              </w:rPr>
            </w:pPr>
            <w:r w:rsidRPr="005C1A94">
              <w:rPr>
                <w:rFonts w:hint="cs"/>
                <w:b/>
                <w:bCs/>
                <w:sz w:val="16"/>
                <w:szCs w:val="24"/>
                <w:rtl/>
                <w:lang w:bidi="ar-JO"/>
              </w:rPr>
              <w:t>المجموع</w:t>
            </w:r>
          </w:p>
        </w:tc>
      </w:tr>
      <w:tr w:rsidR="006078FA" w:rsidRPr="005C1A94" w:rsidTr="00B75DEB">
        <w:trPr>
          <w:cantSplit/>
          <w:jc w:val="center"/>
        </w:trPr>
        <w:tc>
          <w:tcPr>
            <w:tcW w:w="3468" w:type="dxa"/>
            <w:tcBorders>
              <w:top w:val="single" w:sz="4" w:space="0" w:color="auto"/>
              <w:bottom w:val="single" w:sz="4" w:space="0" w:color="auto"/>
            </w:tcBorders>
            <w:shd w:val="clear" w:color="auto" w:fill="auto"/>
            <w:vAlign w:val="bottom"/>
          </w:tcPr>
          <w:p w:rsidR="006078FA" w:rsidRPr="005C1A94" w:rsidRDefault="006078FA" w:rsidP="00B75DEB">
            <w:pPr>
              <w:spacing w:before="60" w:after="60" w:line="240" w:lineRule="exact"/>
              <w:jc w:val="both"/>
              <w:rPr>
                <w:rFonts w:hint="cs"/>
                <w:bCs/>
                <w:sz w:val="16"/>
                <w:szCs w:val="24"/>
                <w:rtl/>
                <w:lang w:bidi="ar-JO"/>
              </w:rPr>
            </w:pPr>
            <w:r w:rsidRPr="005C1A94">
              <w:rPr>
                <w:rFonts w:hint="cs"/>
                <w:bCs/>
                <w:sz w:val="16"/>
                <w:szCs w:val="24"/>
                <w:rtl/>
                <w:lang w:bidi="ar-JO"/>
              </w:rPr>
              <w:t>المجموع</w:t>
            </w:r>
          </w:p>
        </w:tc>
        <w:tc>
          <w:tcPr>
            <w:tcW w:w="1854" w:type="dxa"/>
            <w:tcBorders>
              <w:top w:val="single" w:sz="4" w:space="0" w:color="auto"/>
              <w:bottom w:val="single" w:sz="4" w:space="0" w:color="auto"/>
            </w:tcBorders>
            <w:shd w:val="clear" w:color="auto" w:fill="auto"/>
            <w:vAlign w:val="bottom"/>
          </w:tcPr>
          <w:p w:rsidR="006078FA" w:rsidRPr="005C1A94" w:rsidRDefault="006078FA" w:rsidP="00B75DEB">
            <w:pPr>
              <w:spacing w:before="60" w:after="60" w:line="240" w:lineRule="exact"/>
              <w:ind w:right="144"/>
              <w:rPr>
                <w:rFonts w:hint="cs"/>
                <w:bCs/>
                <w:sz w:val="16"/>
                <w:szCs w:val="24"/>
                <w:rtl/>
                <w:lang w:bidi="ar-JO"/>
              </w:rPr>
            </w:pPr>
            <w:r w:rsidRPr="005C1A94">
              <w:rPr>
                <w:rFonts w:hint="cs"/>
                <w:bCs/>
                <w:sz w:val="16"/>
                <w:szCs w:val="24"/>
                <w:rtl/>
                <w:lang w:bidi="ar-JO"/>
              </w:rPr>
              <w:t>149623</w:t>
            </w:r>
          </w:p>
        </w:tc>
        <w:tc>
          <w:tcPr>
            <w:tcW w:w="2226" w:type="dxa"/>
            <w:tcBorders>
              <w:top w:val="single" w:sz="4" w:space="0" w:color="auto"/>
              <w:bottom w:val="single" w:sz="4" w:space="0" w:color="auto"/>
            </w:tcBorders>
            <w:shd w:val="clear" w:color="auto" w:fill="auto"/>
            <w:vAlign w:val="bottom"/>
          </w:tcPr>
          <w:p w:rsidR="006078FA" w:rsidRPr="005C1A94" w:rsidRDefault="006078FA" w:rsidP="00B75DEB">
            <w:pPr>
              <w:spacing w:before="60" w:after="60" w:line="240" w:lineRule="exact"/>
              <w:ind w:right="144"/>
              <w:rPr>
                <w:rFonts w:hint="cs"/>
                <w:bCs/>
                <w:sz w:val="16"/>
                <w:szCs w:val="24"/>
                <w:rtl/>
                <w:lang w:bidi="ar-JO"/>
              </w:rPr>
            </w:pPr>
            <w:r w:rsidRPr="005C1A94">
              <w:rPr>
                <w:rFonts w:hint="cs"/>
                <w:bCs/>
                <w:sz w:val="16"/>
                <w:szCs w:val="24"/>
                <w:rtl/>
                <w:lang w:bidi="ar-JO"/>
              </w:rPr>
              <w:t>131968</w:t>
            </w:r>
          </w:p>
        </w:tc>
        <w:tc>
          <w:tcPr>
            <w:tcW w:w="1920" w:type="dxa"/>
            <w:tcBorders>
              <w:top w:val="single" w:sz="4" w:space="0" w:color="auto"/>
              <w:bottom w:val="single" w:sz="4" w:space="0" w:color="auto"/>
            </w:tcBorders>
            <w:shd w:val="clear" w:color="auto" w:fill="auto"/>
            <w:vAlign w:val="bottom"/>
          </w:tcPr>
          <w:p w:rsidR="006078FA" w:rsidRPr="005C1A94" w:rsidRDefault="006078FA" w:rsidP="00B75DEB">
            <w:pPr>
              <w:spacing w:before="60" w:after="60" w:line="240" w:lineRule="exact"/>
              <w:ind w:right="144"/>
              <w:rPr>
                <w:rFonts w:hint="cs"/>
                <w:bCs/>
                <w:sz w:val="16"/>
                <w:szCs w:val="24"/>
                <w:rtl/>
                <w:lang w:bidi="ar-JO"/>
              </w:rPr>
            </w:pPr>
            <w:r w:rsidRPr="005C1A94">
              <w:rPr>
                <w:rFonts w:hint="cs"/>
                <w:bCs/>
                <w:sz w:val="16"/>
                <w:szCs w:val="24"/>
                <w:rtl/>
                <w:lang w:bidi="ar-JO"/>
              </w:rPr>
              <w:t>281591</w:t>
            </w:r>
          </w:p>
        </w:tc>
      </w:tr>
      <w:tr w:rsidR="006078FA" w:rsidRPr="005C1A94" w:rsidTr="00B75DEB">
        <w:trPr>
          <w:cantSplit/>
          <w:jc w:val="center"/>
        </w:trPr>
        <w:tc>
          <w:tcPr>
            <w:tcW w:w="3468" w:type="dxa"/>
            <w:tcBorders>
              <w:top w:val="single" w:sz="4" w:space="0" w:color="auto"/>
            </w:tcBorders>
            <w:shd w:val="clear" w:color="auto" w:fill="auto"/>
            <w:vAlign w:val="bottom"/>
          </w:tcPr>
          <w:p w:rsidR="006078FA" w:rsidRPr="005C1A94" w:rsidRDefault="006078FA" w:rsidP="00B75DEB">
            <w:pPr>
              <w:spacing w:before="60" w:after="80" w:line="240" w:lineRule="exact"/>
              <w:jc w:val="both"/>
              <w:rPr>
                <w:rFonts w:hint="cs"/>
                <w:sz w:val="16"/>
                <w:szCs w:val="24"/>
                <w:rtl/>
                <w:lang w:bidi="ar-JO"/>
              </w:rPr>
            </w:pPr>
            <w:r w:rsidRPr="005C1A94">
              <w:rPr>
                <w:rFonts w:hint="cs"/>
                <w:sz w:val="16"/>
                <w:szCs w:val="24"/>
                <w:rtl/>
                <w:lang w:bidi="ar-JO"/>
              </w:rPr>
              <w:t>غير الحاملين لألقاب</w:t>
            </w:r>
          </w:p>
        </w:tc>
        <w:tc>
          <w:tcPr>
            <w:tcW w:w="1854" w:type="dxa"/>
            <w:tcBorders>
              <w:top w:val="single" w:sz="4" w:space="0" w:color="auto"/>
            </w:tcBorders>
            <w:shd w:val="clear" w:color="auto" w:fill="auto"/>
            <w:vAlign w:val="bottom"/>
          </w:tcPr>
          <w:p w:rsidR="006078FA" w:rsidRPr="005C1A94" w:rsidRDefault="006078FA" w:rsidP="00B75DEB">
            <w:pPr>
              <w:spacing w:before="60" w:after="80" w:line="240" w:lineRule="exact"/>
              <w:ind w:right="144"/>
              <w:rPr>
                <w:rFonts w:hint="cs"/>
                <w:sz w:val="16"/>
                <w:szCs w:val="24"/>
                <w:rtl/>
                <w:lang w:bidi="ar-JO"/>
              </w:rPr>
            </w:pPr>
            <w:r w:rsidRPr="005C1A94">
              <w:rPr>
                <w:rFonts w:hint="cs"/>
                <w:sz w:val="16"/>
                <w:szCs w:val="24"/>
                <w:rtl/>
                <w:lang w:bidi="ar-JO"/>
              </w:rPr>
              <w:t>82638</w:t>
            </w:r>
          </w:p>
        </w:tc>
        <w:tc>
          <w:tcPr>
            <w:tcW w:w="2226" w:type="dxa"/>
            <w:tcBorders>
              <w:top w:val="single" w:sz="4" w:space="0" w:color="auto"/>
            </w:tcBorders>
            <w:shd w:val="clear" w:color="auto" w:fill="auto"/>
            <w:vAlign w:val="bottom"/>
          </w:tcPr>
          <w:p w:rsidR="006078FA" w:rsidRPr="005C1A94" w:rsidRDefault="006078FA" w:rsidP="00B75DEB">
            <w:pPr>
              <w:spacing w:before="60" w:after="80" w:line="240" w:lineRule="exact"/>
              <w:ind w:right="144"/>
              <w:rPr>
                <w:rFonts w:hint="cs"/>
                <w:sz w:val="16"/>
                <w:szCs w:val="24"/>
                <w:rtl/>
                <w:lang w:bidi="ar-JO"/>
              </w:rPr>
            </w:pPr>
            <w:r w:rsidRPr="005C1A94">
              <w:rPr>
                <w:rFonts w:hint="cs"/>
                <w:sz w:val="16"/>
                <w:szCs w:val="24"/>
                <w:rtl/>
                <w:lang w:bidi="ar-JO"/>
              </w:rPr>
              <w:t>103112</w:t>
            </w:r>
          </w:p>
        </w:tc>
        <w:tc>
          <w:tcPr>
            <w:tcW w:w="1920" w:type="dxa"/>
            <w:tcBorders>
              <w:top w:val="single" w:sz="4" w:space="0" w:color="auto"/>
            </w:tcBorders>
            <w:shd w:val="clear" w:color="auto" w:fill="auto"/>
            <w:vAlign w:val="bottom"/>
          </w:tcPr>
          <w:p w:rsidR="006078FA" w:rsidRPr="005C1A94" w:rsidRDefault="006078FA" w:rsidP="00B75DEB">
            <w:pPr>
              <w:spacing w:before="60" w:after="80" w:line="240" w:lineRule="exact"/>
              <w:ind w:right="144"/>
              <w:rPr>
                <w:rFonts w:hint="cs"/>
                <w:sz w:val="16"/>
                <w:szCs w:val="24"/>
                <w:rtl/>
                <w:lang w:bidi="ar-JO"/>
              </w:rPr>
            </w:pPr>
            <w:r w:rsidRPr="005C1A94">
              <w:rPr>
                <w:rFonts w:hint="cs"/>
                <w:sz w:val="16"/>
                <w:szCs w:val="24"/>
                <w:rtl/>
                <w:lang w:bidi="ar-JO"/>
              </w:rPr>
              <w:t>185750</w:t>
            </w:r>
          </w:p>
        </w:tc>
      </w:tr>
      <w:tr w:rsidR="006078FA" w:rsidRPr="005C1A94" w:rsidTr="00B75DEB">
        <w:trPr>
          <w:cantSplit/>
          <w:jc w:val="center"/>
        </w:trPr>
        <w:tc>
          <w:tcPr>
            <w:tcW w:w="3468" w:type="dxa"/>
            <w:tcBorders>
              <w:bottom w:val="single" w:sz="12" w:space="0" w:color="auto"/>
            </w:tcBorders>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حاملون لألقاب</w:t>
            </w:r>
          </w:p>
        </w:tc>
        <w:tc>
          <w:tcPr>
            <w:tcW w:w="1854" w:type="dxa"/>
            <w:tcBorders>
              <w:bottom w:val="single" w:sz="12" w:space="0" w:color="auto"/>
            </w:tcBorders>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66985</w:t>
            </w:r>
          </w:p>
        </w:tc>
        <w:tc>
          <w:tcPr>
            <w:tcW w:w="2226" w:type="dxa"/>
            <w:tcBorders>
              <w:bottom w:val="single" w:sz="12" w:space="0" w:color="auto"/>
            </w:tcBorders>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28856</w:t>
            </w:r>
          </w:p>
        </w:tc>
        <w:tc>
          <w:tcPr>
            <w:tcW w:w="1920" w:type="dxa"/>
            <w:tcBorders>
              <w:bottom w:val="single" w:sz="12" w:space="0" w:color="auto"/>
            </w:tcBorders>
            <w:shd w:val="clear" w:color="auto" w:fill="auto"/>
            <w:vAlign w:val="bottom"/>
          </w:tcPr>
          <w:p w:rsidR="006078FA" w:rsidRPr="005C1A94" w:rsidRDefault="006078FA" w:rsidP="00B75DEB">
            <w:pPr>
              <w:spacing w:before="40" w:after="80" w:line="240" w:lineRule="exact"/>
              <w:ind w:right="144"/>
              <w:rPr>
                <w:rFonts w:hint="cs"/>
                <w:sz w:val="16"/>
                <w:szCs w:val="24"/>
                <w:rtl/>
                <w:lang w:bidi="ar-JO"/>
              </w:rPr>
            </w:pPr>
            <w:r w:rsidRPr="005C1A94">
              <w:rPr>
                <w:rFonts w:hint="cs"/>
                <w:sz w:val="16"/>
                <w:szCs w:val="24"/>
                <w:rtl/>
                <w:lang w:bidi="ar-JO"/>
              </w:rPr>
              <w:t>95841</w:t>
            </w:r>
          </w:p>
        </w:tc>
      </w:tr>
    </w:tbl>
    <w:p w:rsidR="006078FA" w:rsidRPr="005C1A94" w:rsidRDefault="006078FA" w:rsidP="006078FA">
      <w:pPr>
        <w:pStyle w:val="Single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xml:space="preserve">: بيانات </w:t>
      </w:r>
      <w:r w:rsidR="00EB222F" w:rsidRPr="005C1A94">
        <w:rPr>
          <w:rFonts w:hint="cs"/>
          <w:sz w:val="16"/>
          <w:szCs w:val="26"/>
          <w:rtl/>
          <w:lang w:bidi="ar-JO"/>
        </w:rPr>
        <w:t>إحصاء</w:t>
      </w:r>
      <w:r w:rsidRPr="005C1A94">
        <w:rPr>
          <w:rFonts w:hint="cs"/>
          <w:sz w:val="16"/>
          <w:szCs w:val="26"/>
          <w:rtl/>
          <w:lang w:bidi="ar-JO"/>
        </w:rPr>
        <w:t>ات الضمان الاجتماعي.</w:t>
      </w:r>
    </w:p>
    <w:p w:rsidR="006078FA" w:rsidRPr="005C1A94" w:rsidRDefault="006078FA" w:rsidP="006078FA">
      <w:pPr>
        <w:pStyle w:val="SingleTxt"/>
        <w:rPr>
          <w:rFonts w:hint="cs"/>
          <w:rtl/>
          <w:lang w:bidi="ar-JO"/>
        </w:rPr>
      </w:pPr>
      <w:r w:rsidRPr="005C1A94">
        <w:rPr>
          <w:rFonts w:hint="cs"/>
          <w:rtl/>
          <w:lang w:bidi="ar-JO"/>
        </w:rPr>
        <w:tab/>
        <w:t>في عام 2004 كانت 36 في المائة من الأسر المتلقية لاستحقاق الحد الأدنى المضمون من الدخل إما نساء وحيدات أو نساء يدعمن أطفالا.</w:t>
      </w:r>
    </w:p>
    <w:p w:rsidR="006078FA" w:rsidRPr="005C1A94" w:rsidRDefault="006078FA" w:rsidP="006078FA">
      <w:pPr>
        <w:pStyle w:val="SingleTxt"/>
        <w:rPr>
          <w:rFonts w:hint="cs"/>
          <w:w w:val="105"/>
          <w:rtl/>
          <w:lang w:bidi="ar-JO"/>
        </w:rPr>
      </w:pPr>
      <w:r w:rsidRPr="005C1A94">
        <w:rPr>
          <w:rFonts w:hint="cs"/>
          <w:w w:val="105"/>
          <w:rtl/>
          <w:lang w:bidi="ar-JO"/>
        </w:rPr>
        <w:tab/>
        <w:t xml:space="preserve">وينص </w:t>
      </w:r>
      <w:r w:rsidRPr="005C1A94">
        <w:rPr>
          <w:rFonts w:hint="eastAsia"/>
          <w:w w:val="105"/>
          <w:rtl/>
          <w:lang w:bidi="ar-JO"/>
        </w:rPr>
        <w:t>”</w:t>
      </w:r>
      <w:r w:rsidRPr="005C1A94">
        <w:rPr>
          <w:rFonts w:hint="cs"/>
          <w:w w:val="105"/>
          <w:rtl/>
          <w:lang w:bidi="ar-JO"/>
        </w:rPr>
        <w:t>دخل الإدماج الاجتماعي</w:t>
      </w:r>
      <w:r w:rsidRPr="005C1A94">
        <w:rPr>
          <w:rFonts w:hint="eastAsia"/>
          <w:w w:val="105"/>
          <w:rtl/>
          <w:lang w:bidi="ar-JO"/>
        </w:rPr>
        <w:t>“</w:t>
      </w:r>
      <w:r w:rsidRPr="005C1A94">
        <w:rPr>
          <w:rFonts w:hint="cs"/>
          <w:w w:val="105"/>
          <w:rtl/>
          <w:lang w:bidi="ar-JO"/>
        </w:rPr>
        <w:t xml:space="preserve"> على استحقاقات خاصة لأسر المصابين بإعاقة جسدية أو عقلية أو أشخاص مصابين بأمراض مزمنة أو المسنين الشديدي الحاجة إلى الإعالة. وكميات هذه الاستحقاقات محددة في الأمر الوزاري 105/2004 الصادر في 26 كانون الثاني/يناير.</w:t>
      </w:r>
    </w:p>
    <w:p w:rsidR="006078FA" w:rsidRPr="005C1A94" w:rsidRDefault="006078FA" w:rsidP="006078FA">
      <w:pPr>
        <w:pStyle w:val="SingleTxt"/>
        <w:spacing w:after="0" w:line="120" w:lineRule="exact"/>
        <w:rPr>
          <w:rFonts w:hint="cs"/>
          <w:sz w:val="10"/>
          <w:rtl/>
          <w:lang w:bidi="ar-JO"/>
        </w:rPr>
      </w:pPr>
      <w:r w:rsidRPr="005C1A94">
        <w:rPr>
          <w:rtl/>
          <w:lang w:bidi="ar-JO"/>
        </w:rPr>
        <w:br w:type="page"/>
      </w:r>
    </w:p>
    <w:p w:rsidR="006078FA" w:rsidRPr="005C1A94" w:rsidRDefault="006078FA" w:rsidP="006078FA">
      <w:pPr>
        <w:pStyle w:val="SingleTxt"/>
        <w:rPr>
          <w:rFonts w:hint="cs"/>
          <w:b/>
          <w:bCs/>
          <w:sz w:val="32"/>
          <w:szCs w:val="32"/>
          <w:rtl/>
          <w:lang w:bidi="ar-JO"/>
        </w:rPr>
      </w:pPr>
      <w:r w:rsidRPr="005C1A94">
        <w:rPr>
          <w:rFonts w:hint="cs"/>
          <w:b/>
          <w:bCs/>
          <w:sz w:val="32"/>
          <w:szCs w:val="32"/>
          <w:rtl/>
          <w:lang w:bidi="ar-JO"/>
        </w:rPr>
        <w:t>استحقاقات البطالة عن العمل</w:t>
      </w:r>
    </w:p>
    <w:p w:rsidR="006078FA" w:rsidRPr="005C1A94" w:rsidRDefault="006078FA" w:rsidP="006078FA">
      <w:pPr>
        <w:pStyle w:val="SingleTxt"/>
        <w:rPr>
          <w:rFonts w:hint="cs"/>
          <w:rtl/>
          <w:lang w:bidi="ar-JO"/>
        </w:rPr>
      </w:pPr>
      <w:r w:rsidRPr="005C1A94">
        <w:rPr>
          <w:rFonts w:hint="cs"/>
          <w:b/>
          <w:bCs/>
          <w:sz w:val="32"/>
          <w:szCs w:val="32"/>
          <w:rtl/>
          <w:lang w:bidi="ar-JO"/>
        </w:rPr>
        <w:tab/>
      </w:r>
      <w:r w:rsidRPr="005C1A94">
        <w:rPr>
          <w:rFonts w:hint="cs"/>
          <w:rtl/>
          <w:lang w:bidi="ar-JO"/>
        </w:rPr>
        <w:t>في العامين الماضيين كانت أغلبية الأشخاص المتلقين لاستحقاقات البطالة عن العمل من النساء. وذلك يتمشى مع حقيقة أن النساء ينفقن وقتا أطول من الوقت الذي ينفقه الرجال على البحث عن فرصة عمل جديدة.</w:t>
      </w:r>
    </w:p>
    <w:p w:rsidR="00D51217" w:rsidRPr="005C1A94" w:rsidRDefault="00D51217" w:rsidP="00D5121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D512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الأشخاص الذين يتلقون استحقاقات البطالة حسب الجنس</w:t>
      </w:r>
    </w:p>
    <w:tbl>
      <w:tblPr>
        <w:tblStyle w:val="TableGrid"/>
        <w:bidiVisual/>
        <w:tblW w:w="98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46"/>
        <w:gridCol w:w="1174"/>
        <w:gridCol w:w="1332"/>
        <w:gridCol w:w="1017"/>
        <w:gridCol w:w="1395"/>
        <w:gridCol w:w="1107"/>
        <w:gridCol w:w="1393"/>
      </w:tblGrid>
      <w:tr w:rsidR="006078FA" w:rsidRPr="005C1A94" w:rsidTr="00B75DEB">
        <w:trPr>
          <w:cantSplit/>
          <w:tblHeader/>
          <w:jc w:val="center"/>
        </w:trPr>
        <w:tc>
          <w:tcPr>
            <w:tcW w:w="2446" w:type="dxa"/>
            <w:shd w:val="clear" w:color="auto" w:fill="auto"/>
            <w:vAlign w:val="bottom"/>
          </w:tcPr>
          <w:p w:rsidR="006078FA" w:rsidRPr="005C1A94" w:rsidRDefault="006078FA" w:rsidP="00B75DEB">
            <w:pPr>
              <w:spacing w:before="80" w:after="80" w:line="240" w:lineRule="exact"/>
              <w:jc w:val="both"/>
              <w:rPr>
                <w:rFonts w:hint="cs"/>
                <w:i/>
                <w:iCs/>
                <w:sz w:val="16"/>
                <w:szCs w:val="24"/>
                <w:rtl/>
                <w:lang w:bidi="ar-JO"/>
              </w:rPr>
            </w:pPr>
          </w:p>
        </w:tc>
        <w:tc>
          <w:tcPr>
            <w:tcW w:w="2506" w:type="dxa"/>
            <w:gridSpan w:val="2"/>
            <w:tcBorders>
              <w:top w:val="single" w:sz="4" w:space="0" w:color="auto"/>
              <w:bottom w:val="single" w:sz="4" w:space="0" w:color="auto"/>
            </w:tcBorders>
            <w:shd w:val="clear" w:color="auto" w:fill="auto"/>
            <w:vAlign w:val="bottom"/>
          </w:tcPr>
          <w:p w:rsidR="006078FA" w:rsidRPr="005C1A94" w:rsidRDefault="006078FA" w:rsidP="00B75DEB">
            <w:pPr>
              <w:spacing w:before="80" w:after="80" w:line="240" w:lineRule="exact"/>
              <w:ind w:right="144"/>
              <w:jc w:val="center"/>
              <w:rPr>
                <w:rFonts w:hint="cs"/>
                <w:i/>
                <w:iCs/>
                <w:sz w:val="16"/>
                <w:szCs w:val="24"/>
                <w:rtl/>
                <w:lang w:bidi="ar-JO"/>
              </w:rPr>
            </w:pPr>
            <w:r w:rsidRPr="005C1A94">
              <w:rPr>
                <w:rFonts w:hint="cs"/>
                <w:i/>
                <w:iCs/>
                <w:sz w:val="16"/>
                <w:szCs w:val="24"/>
                <w:rtl/>
                <w:lang w:bidi="ar-JO"/>
              </w:rPr>
              <w:t>2004</w:t>
            </w:r>
          </w:p>
        </w:tc>
        <w:tc>
          <w:tcPr>
            <w:tcW w:w="2412" w:type="dxa"/>
            <w:gridSpan w:val="2"/>
            <w:tcBorders>
              <w:top w:val="single" w:sz="4" w:space="0" w:color="auto"/>
              <w:bottom w:val="single" w:sz="4" w:space="0" w:color="auto"/>
            </w:tcBorders>
            <w:shd w:val="clear" w:color="auto" w:fill="auto"/>
            <w:vAlign w:val="bottom"/>
          </w:tcPr>
          <w:p w:rsidR="006078FA" w:rsidRPr="005C1A94" w:rsidRDefault="006078FA" w:rsidP="00B75DEB">
            <w:pPr>
              <w:spacing w:before="80" w:after="80" w:line="240" w:lineRule="exact"/>
              <w:ind w:right="144"/>
              <w:jc w:val="center"/>
              <w:rPr>
                <w:rFonts w:hint="cs"/>
                <w:i/>
                <w:iCs/>
                <w:sz w:val="16"/>
                <w:szCs w:val="24"/>
                <w:rtl/>
                <w:lang w:bidi="ar-JO"/>
              </w:rPr>
            </w:pPr>
            <w:r w:rsidRPr="005C1A94">
              <w:rPr>
                <w:rFonts w:hint="cs"/>
                <w:i/>
                <w:iCs/>
                <w:sz w:val="16"/>
                <w:szCs w:val="24"/>
                <w:rtl/>
                <w:lang w:bidi="ar-JO"/>
              </w:rPr>
              <w:t>2005</w:t>
            </w:r>
          </w:p>
        </w:tc>
        <w:tc>
          <w:tcPr>
            <w:tcW w:w="2500" w:type="dxa"/>
            <w:gridSpan w:val="2"/>
            <w:tcBorders>
              <w:top w:val="single" w:sz="4" w:space="0" w:color="auto"/>
            </w:tcBorders>
            <w:shd w:val="clear" w:color="auto" w:fill="auto"/>
            <w:vAlign w:val="bottom"/>
          </w:tcPr>
          <w:p w:rsidR="006078FA" w:rsidRPr="005C1A94" w:rsidRDefault="006078FA" w:rsidP="00B75DEB">
            <w:pPr>
              <w:spacing w:before="80" w:after="80" w:line="240" w:lineRule="exact"/>
              <w:ind w:right="144"/>
              <w:jc w:val="center"/>
              <w:rPr>
                <w:rFonts w:hint="cs"/>
                <w:i/>
                <w:iCs/>
                <w:sz w:val="16"/>
                <w:szCs w:val="24"/>
                <w:rtl/>
                <w:lang w:bidi="ar-JO"/>
              </w:rPr>
            </w:pPr>
            <w:r w:rsidRPr="005C1A94">
              <w:rPr>
                <w:rFonts w:hint="cs"/>
                <w:i/>
                <w:iCs/>
                <w:sz w:val="16"/>
                <w:szCs w:val="24"/>
                <w:rtl/>
                <w:lang w:bidi="ar-JO"/>
              </w:rPr>
              <w:t>2006</w:t>
            </w:r>
          </w:p>
        </w:tc>
      </w:tr>
      <w:tr w:rsidR="00B75DEB" w:rsidRPr="005C1A94" w:rsidTr="00B75DEB">
        <w:trPr>
          <w:cantSplit/>
          <w:tblHeader/>
          <w:jc w:val="center"/>
        </w:trPr>
        <w:tc>
          <w:tcPr>
            <w:tcW w:w="2446" w:type="dxa"/>
            <w:tcBorders>
              <w:bottom w:val="single" w:sz="12" w:space="0" w:color="auto"/>
            </w:tcBorders>
            <w:shd w:val="clear" w:color="auto" w:fill="auto"/>
            <w:vAlign w:val="bottom"/>
          </w:tcPr>
          <w:p w:rsidR="006078FA" w:rsidRPr="005C1A94" w:rsidRDefault="006078FA" w:rsidP="00B75DEB">
            <w:pPr>
              <w:spacing w:after="80" w:line="240" w:lineRule="exact"/>
              <w:jc w:val="both"/>
              <w:rPr>
                <w:rFonts w:hint="cs"/>
                <w:i/>
                <w:iCs/>
                <w:sz w:val="16"/>
                <w:szCs w:val="24"/>
                <w:rtl/>
                <w:lang w:bidi="ar-JO"/>
              </w:rPr>
            </w:pPr>
            <w:r w:rsidRPr="005C1A94">
              <w:rPr>
                <w:rFonts w:hint="cs"/>
                <w:i/>
                <w:iCs/>
                <w:sz w:val="16"/>
                <w:szCs w:val="24"/>
                <w:rtl/>
                <w:lang w:bidi="ar-JO"/>
              </w:rPr>
              <w:t>الوحدة؛ الأشخاص</w:t>
            </w:r>
          </w:p>
        </w:tc>
        <w:tc>
          <w:tcPr>
            <w:tcW w:w="1174" w:type="dxa"/>
            <w:tcBorders>
              <w:top w:val="single" w:sz="4" w:space="0" w:color="auto"/>
              <w:bottom w:val="single" w:sz="12" w:space="0" w:color="auto"/>
            </w:tcBorders>
            <w:shd w:val="clear" w:color="auto" w:fill="auto"/>
            <w:vAlign w:val="bottom"/>
          </w:tcPr>
          <w:p w:rsidR="006078FA" w:rsidRPr="005C1A94" w:rsidRDefault="006078FA" w:rsidP="00B75DEB">
            <w:pPr>
              <w:spacing w:after="80" w:line="240" w:lineRule="exact"/>
              <w:ind w:right="144"/>
              <w:rPr>
                <w:rFonts w:hint="cs"/>
                <w:i/>
                <w:iCs/>
                <w:sz w:val="16"/>
                <w:szCs w:val="24"/>
                <w:rtl/>
                <w:lang w:bidi="ar-JO"/>
              </w:rPr>
            </w:pPr>
            <w:r w:rsidRPr="005C1A94">
              <w:rPr>
                <w:rFonts w:hint="cs"/>
                <w:i/>
                <w:iCs/>
                <w:sz w:val="16"/>
                <w:szCs w:val="24"/>
                <w:rtl/>
                <w:lang w:bidi="ar-JO"/>
              </w:rPr>
              <w:t>المجموع</w:t>
            </w:r>
          </w:p>
        </w:tc>
        <w:tc>
          <w:tcPr>
            <w:tcW w:w="1332" w:type="dxa"/>
            <w:tcBorders>
              <w:top w:val="single" w:sz="4" w:space="0" w:color="auto"/>
              <w:bottom w:val="single" w:sz="12" w:space="0" w:color="auto"/>
            </w:tcBorders>
            <w:shd w:val="clear" w:color="auto" w:fill="auto"/>
            <w:vAlign w:val="bottom"/>
          </w:tcPr>
          <w:p w:rsidR="006078FA" w:rsidRPr="005C1A94" w:rsidRDefault="006078FA" w:rsidP="00B75DEB">
            <w:pPr>
              <w:spacing w:after="80" w:line="240" w:lineRule="exact"/>
              <w:ind w:right="144"/>
              <w:rPr>
                <w:rFonts w:hint="cs"/>
                <w:i/>
                <w:iCs/>
                <w:sz w:val="16"/>
                <w:szCs w:val="24"/>
                <w:rtl/>
                <w:lang w:bidi="ar-JO"/>
              </w:rPr>
            </w:pPr>
            <w:r w:rsidRPr="005C1A94">
              <w:rPr>
                <w:rFonts w:hint="cs"/>
                <w:i/>
                <w:iCs/>
                <w:sz w:val="16"/>
                <w:szCs w:val="24"/>
                <w:rtl/>
                <w:lang w:bidi="ar-JO"/>
              </w:rPr>
              <w:t>النساء المجموع</w:t>
            </w:r>
          </w:p>
          <w:p w:rsidR="006078FA" w:rsidRPr="005C1A94" w:rsidRDefault="006078FA" w:rsidP="00B75DEB">
            <w:pPr>
              <w:spacing w:after="80" w:line="240" w:lineRule="exact"/>
              <w:ind w:right="144"/>
              <w:rPr>
                <w:rFonts w:hint="cs"/>
                <w:i/>
                <w:iCs/>
                <w:sz w:val="16"/>
                <w:szCs w:val="24"/>
                <w:rtl/>
                <w:lang w:bidi="ar-JO"/>
              </w:rPr>
            </w:pPr>
            <w:r w:rsidRPr="005C1A94">
              <w:rPr>
                <w:rFonts w:hint="cs"/>
                <w:i/>
                <w:iCs/>
                <w:sz w:val="16"/>
                <w:szCs w:val="24"/>
                <w:rtl/>
                <w:lang w:bidi="ar-JO"/>
              </w:rPr>
              <w:t>بالنسبة المئوية</w:t>
            </w:r>
          </w:p>
        </w:tc>
        <w:tc>
          <w:tcPr>
            <w:tcW w:w="1017" w:type="dxa"/>
            <w:tcBorders>
              <w:top w:val="single" w:sz="4" w:space="0" w:color="auto"/>
              <w:bottom w:val="single" w:sz="12" w:space="0" w:color="auto"/>
            </w:tcBorders>
            <w:shd w:val="clear" w:color="auto" w:fill="auto"/>
            <w:vAlign w:val="bottom"/>
          </w:tcPr>
          <w:p w:rsidR="006078FA" w:rsidRPr="005C1A94" w:rsidRDefault="006078FA" w:rsidP="00B75DEB">
            <w:pPr>
              <w:spacing w:after="80" w:line="240" w:lineRule="exact"/>
              <w:ind w:right="144"/>
              <w:rPr>
                <w:rFonts w:hint="cs"/>
                <w:i/>
                <w:iCs/>
                <w:sz w:val="16"/>
                <w:szCs w:val="24"/>
                <w:rtl/>
                <w:lang w:bidi="ar-JO"/>
              </w:rPr>
            </w:pPr>
            <w:r w:rsidRPr="005C1A94">
              <w:rPr>
                <w:rFonts w:hint="cs"/>
                <w:i/>
                <w:iCs/>
                <w:sz w:val="16"/>
                <w:szCs w:val="24"/>
                <w:rtl/>
                <w:lang w:bidi="ar-JO"/>
              </w:rPr>
              <w:t>المجموع</w:t>
            </w:r>
          </w:p>
        </w:tc>
        <w:tc>
          <w:tcPr>
            <w:tcW w:w="1395" w:type="dxa"/>
            <w:tcBorders>
              <w:top w:val="single" w:sz="4" w:space="0" w:color="auto"/>
              <w:bottom w:val="single" w:sz="12" w:space="0" w:color="auto"/>
            </w:tcBorders>
            <w:shd w:val="clear" w:color="auto" w:fill="auto"/>
            <w:vAlign w:val="bottom"/>
          </w:tcPr>
          <w:p w:rsidR="006078FA" w:rsidRPr="005C1A94" w:rsidRDefault="006078FA" w:rsidP="00B75DEB">
            <w:pPr>
              <w:spacing w:after="80" w:line="240" w:lineRule="exact"/>
              <w:ind w:right="144"/>
              <w:rPr>
                <w:rFonts w:hint="cs"/>
                <w:i/>
                <w:iCs/>
                <w:sz w:val="16"/>
                <w:szCs w:val="24"/>
                <w:rtl/>
                <w:lang w:bidi="ar-JO"/>
              </w:rPr>
            </w:pPr>
            <w:r w:rsidRPr="005C1A94">
              <w:rPr>
                <w:rFonts w:hint="cs"/>
                <w:i/>
                <w:iCs/>
                <w:sz w:val="16"/>
                <w:szCs w:val="24"/>
                <w:rtl/>
                <w:lang w:bidi="ar-JO"/>
              </w:rPr>
              <w:t>النساء المجموع</w:t>
            </w:r>
          </w:p>
          <w:p w:rsidR="006078FA" w:rsidRPr="005C1A94" w:rsidRDefault="006078FA" w:rsidP="00B75DEB">
            <w:pPr>
              <w:spacing w:after="80" w:line="240" w:lineRule="exact"/>
              <w:ind w:right="144"/>
              <w:rPr>
                <w:rFonts w:hint="cs"/>
                <w:i/>
                <w:iCs/>
                <w:sz w:val="16"/>
                <w:szCs w:val="24"/>
                <w:rtl/>
                <w:lang w:bidi="ar-JO"/>
              </w:rPr>
            </w:pPr>
            <w:r w:rsidRPr="005C1A94">
              <w:rPr>
                <w:rFonts w:hint="cs"/>
                <w:i/>
                <w:iCs/>
                <w:sz w:val="16"/>
                <w:szCs w:val="24"/>
                <w:rtl/>
                <w:lang w:bidi="ar-JO"/>
              </w:rPr>
              <w:t>بالنسبة المئوية</w:t>
            </w:r>
          </w:p>
        </w:tc>
        <w:tc>
          <w:tcPr>
            <w:tcW w:w="1107" w:type="dxa"/>
            <w:tcBorders>
              <w:top w:val="single" w:sz="4" w:space="0" w:color="auto"/>
              <w:bottom w:val="single" w:sz="12" w:space="0" w:color="auto"/>
            </w:tcBorders>
            <w:shd w:val="clear" w:color="auto" w:fill="auto"/>
            <w:vAlign w:val="bottom"/>
          </w:tcPr>
          <w:p w:rsidR="006078FA" w:rsidRPr="005C1A94" w:rsidRDefault="006078FA" w:rsidP="00B75DEB">
            <w:pPr>
              <w:spacing w:after="80" w:line="240" w:lineRule="exact"/>
              <w:ind w:right="144"/>
              <w:rPr>
                <w:rFonts w:hint="cs"/>
                <w:i/>
                <w:iCs/>
                <w:sz w:val="16"/>
                <w:szCs w:val="24"/>
                <w:rtl/>
                <w:lang w:bidi="ar-JO"/>
              </w:rPr>
            </w:pPr>
            <w:r w:rsidRPr="005C1A94">
              <w:rPr>
                <w:rFonts w:hint="cs"/>
                <w:i/>
                <w:iCs/>
                <w:sz w:val="16"/>
                <w:szCs w:val="24"/>
                <w:rtl/>
                <w:lang w:bidi="ar-JO"/>
              </w:rPr>
              <w:t>المجموع</w:t>
            </w:r>
          </w:p>
        </w:tc>
        <w:tc>
          <w:tcPr>
            <w:tcW w:w="1393" w:type="dxa"/>
            <w:tcBorders>
              <w:top w:val="single" w:sz="4" w:space="0" w:color="auto"/>
              <w:bottom w:val="single" w:sz="12" w:space="0" w:color="auto"/>
            </w:tcBorders>
            <w:shd w:val="clear" w:color="auto" w:fill="auto"/>
            <w:vAlign w:val="bottom"/>
          </w:tcPr>
          <w:p w:rsidR="006078FA" w:rsidRPr="005C1A94" w:rsidRDefault="006078FA" w:rsidP="00B75DEB">
            <w:pPr>
              <w:spacing w:after="80" w:line="240" w:lineRule="exact"/>
              <w:ind w:right="144"/>
              <w:rPr>
                <w:rFonts w:hint="cs"/>
                <w:i/>
                <w:iCs/>
                <w:sz w:val="16"/>
                <w:szCs w:val="24"/>
                <w:rtl/>
                <w:lang w:bidi="ar-JO"/>
              </w:rPr>
            </w:pPr>
            <w:r w:rsidRPr="005C1A94">
              <w:rPr>
                <w:rFonts w:hint="cs"/>
                <w:i/>
                <w:iCs/>
                <w:sz w:val="16"/>
                <w:szCs w:val="24"/>
                <w:rtl/>
                <w:lang w:bidi="ar-JO"/>
              </w:rPr>
              <w:t>النساء المجموع</w:t>
            </w:r>
          </w:p>
          <w:p w:rsidR="006078FA" w:rsidRPr="005C1A94" w:rsidRDefault="006078FA" w:rsidP="00B75DEB">
            <w:pPr>
              <w:spacing w:after="80" w:line="240" w:lineRule="exact"/>
              <w:ind w:right="144"/>
              <w:rPr>
                <w:rFonts w:hint="cs"/>
                <w:i/>
                <w:iCs/>
                <w:sz w:val="16"/>
                <w:szCs w:val="24"/>
                <w:rtl/>
                <w:lang w:bidi="ar-JO"/>
              </w:rPr>
            </w:pPr>
            <w:r w:rsidRPr="005C1A94">
              <w:rPr>
                <w:rFonts w:hint="cs"/>
                <w:i/>
                <w:iCs/>
                <w:sz w:val="16"/>
                <w:szCs w:val="24"/>
                <w:rtl/>
                <w:lang w:bidi="ar-JO"/>
              </w:rPr>
              <w:t>بالنسبة المئوية</w:t>
            </w:r>
          </w:p>
        </w:tc>
      </w:tr>
      <w:tr w:rsidR="00B75DEB" w:rsidRPr="005C1A94" w:rsidTr="00B75DEB">
        <w:trPr>
          <w:cantSplit/>
          <w:trHeight w:hRule="exact" w:val="115"/>
          <w:tblHeader/>
          <w:jc w:val="center"/>
        </w:trPr>
        <w:tc>
          <w:tcPr>
            <w:tcW w:w="2446" w:type="dxa"/>
            <w:tcBorders>
              <w:top w:val="single" w:sz="12" w:space="0" w:color="auto"/>
            </w:tcBorders>
            <w:shd w:val="clear" w:color="auto" w:fill="auto"/>
            <w:vAlign w:val="bottom"/>
          </w:tcPr>
          <w:p w:rsidR="00B75DEB" w:rsidRPr="005C1A94" w:rsidRDefault="00B75DEB" w:rsidP="00B75DEB">
            <w:pPr>
              <w:spacing w:before="40" w:after="80" w:line="240" w:lineRule="exact"/>
              <w:jc w:val="both"/>
              <w:rPr>
                <w:rFonts w:hint="cs"/>
                <w:sz w:val="16"/>
                <w:szCs w:val="24"/>
                <w:rtl/>
                <w:lang w:bidi="ar-JO"/>
              </w:rPr>
            </w:pPr>
          </w:p>
        </w:tc>
        <w:tc>
          <w:tcPr>
            <w:tcW w:w="1174" w:type="dxa"/>
            <w:tcBorders>
              <w:top w:val="single" w:sz="12" w:space="0" w:color="auto"/>
            </w:tcBorders>
            <w:shd w:val="clear" w:color="auto" w:fill="auto"/>
            <w:vAlign w:val="bottom"/>
          </w:tcPr>
          <w:p w:rsidR="00B75DEB" w:rsidRPr="005C1A94" w:rsidRDefault="00B75DEB" w:rsidP="00B75DEB">
            <w:pPr>
              <w:spacing w:before="40" w:after="80" w:line="240" w:lineRule="exact"/>
              <w:jc w:val="both"/>
              <w:rPr>
                <w:rFonts w:hint="cs"/>
                <w:sz w:val="16"/>
                <w:szCs w:val="24"/>
                <w:rtl/>
                <w:lang w:bidi="ar-JO"/>
              </w:rPr>
            </w:pPr>
          </w:p>
        </w:tc>
        <w:tc>
          <w:tcPr>
            <w:tcW w:w="1332" w:type="dxa"/>
            <w:tcBorders>
              <w:top w:val="single" w:sz="12" w:space="0" w:color="auto"/>
            </w:tcBorders>
            <w:shd w:val="clear" w:color="auto" w:fill="auto"/>
            <w:vAlign w:val="bottom"/>
          </w:tcPr>
          <w:p w:rsidR="00B75DEB" w:rsidRPr="005C1A94" w:rsidRDefault="00B75DEB" w:rsidP="00B75DEB">
            <w:pPr>
              <w:spacing w:before="40" w:after="80" w:line="240" w:lineRule="exact"/>
              <w:jc w:val="both"/>
              <w:rPr>
                <w:rFonts w:hint="cs"/>
                <w:sz w:val="16"/>
                <w:szCs w:val="24"/>
                <w:rtl/>
                <w:lang w:bidi="ar-JO"/>
              </w:rPr>
            </w:pPr>
          </w:p>
        </w:tc>
        <w:tc>
          <w:tcPr>
            <w:tcW w:w="1017" w:type="dxa"/>
            <w:tcBorders>
              <w:top w:val="single" w:sz="12" w:space="0" w:color="auto"/>
            </w:tcBorders>
            <w:shd w:val="clear" w:color="auto" w:fill="auto"/>
            <w:vAlign w:val="bottom"/>
          </w:tcPr>
          <w:p w:rsidR="00B75DEB" w:rsidRPr="005C1A94" w:rsidRDefault="00B75DEB" w:rsidP="00B75DEB">
            <w:pPr>
              <w:spacing w:before="40" w:after="80" w:line="240" w:lineRule="exact"/>
              <w:jc w:val="both"/>
              <w:rPr>
                <w:rFonts w:hint="cs"/>
                <w:sz w:val="16"/>
                <w:szCs w:val="24"/>
                <w:rtl/>
                <w:lang w:bidi="ar-JO"/>
              </w:rPr>
            </w:pPr>
          </w:p>
        </w:tc>
        <w:tc>
          <w:tcPr>
            <w:tcW w:w="1395" w:type="dxa"/>
            <w:tcBorders>
              <w:top w:val="single" w:sz="12" w:space="0" w:color="auto"/>
            </w:tcBorders>
            <w:shd w:val="clear" w:color="auto" w:fill="auto"/>
            <w:vAlign w:val="bottom"/>
          </w:tcPr>
          <w:p w:rsidR="00B75DEB" w:rsidRPr="005C1A94" w:rsidRDefault="00B75DEB" w:rsidP="00B75DEB">
            <w:pPr>
              <w:spacing w:before="40" w:after="80" w:line="240" w:lineRule="exact"/>
              <w:jc w:val="both"/>
              <w:rPr>
                <w:rFonts w:hint="cs"/>
                <w:sz w:val="16"/>
                <w:szCs w:val="24"/>
                <w:rtl/>
                <w:lang w:bidi="ar-JO"/>
              </w:rPr>
            </w:pPr>
          </w:p>
        </w:tc>
        <w:tc>
          <w:tcPr>
            <w:tcW w:w="1107" w:type="dxa"/>
            <w:tcBorders>
              <w:top w:val="single" w:sz="12" w:space="0" w:color="auto"/>
            </w:tcBorders>
            <w:shd w:val="clear" w:color="auto" w:fill="auto"/>
            <w:vAlign w:val="bottom"/>
          </w:tcPr>
          <w:p w:rsidR="00B75DEB" w:rsidRPr="005C1A94" w:rsidRDefault="00B75DEB" w:rsidP="00B75DEB">
            <w:pPr>
              <w:spacing w:before="40" w:after="80" w:line="240" w:lineRule="exact"/>
              <w:jc w:val="both"/>
              <w:rPr>
                <w:rFonts w:hint="cs"/>
                <w:sz w:val="16"/>
                <w:szCs w:val="24"/>
                <w:rtl/>
                <w:lang w:bidi="ar-JO"/>
              </w:rPr>
            </w:pPr>
          </w:p>
        </w:tc>
        <w:tc>
          <w:tcPr>
            <w:tcW w:w="1393" w:type="dxa"/>
            <w:tcBorders>
              <w:top w:val="single" w:sz="12" w:space="0" w:color="auto"/>
            </w:tcBorders>
            <w:shd w:val="clear" w:color="auto" w:fill="auto"/>
            <w:vAlign w:val="bottom"/>
          </w:tcPr>
          <w:p w:rsidR="00B75DEB" w:rsidRPr="005C1A94" w:rsidRDefault="00B75DEB" w:rsidP="00B75DEB">
            <w:pPr>
              <w:spacing w:before="40" w:after="80" w:line="240" w:lineRule="exact"/>
              <w:jc w:val="both"/>
              <w:rPr>
                <w:rFonts w:hint="cs"/>
                <w:sz w:val="16"/>
                <w:szCs w:val="24"/>
                <w:rtl/>
                <w:lang w:bidi="ar-JO"/>
              </w:rPr>
            </w:pPr>
          </w:p>
        </w:tc>
      </w:tr>
      <w:tr w:rsidR="00B75DEB" w:rsidRPr="005C1A94" w:rsidTr="00B75DEB">
        <w:trPr>
          <w:cantSplit/>
          <w:jc w:val="center"/>
        </w:trPr>
        <w:tc>
          <w:tcPr>
            <w:tcW w:w="2446"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المجموع</w:t>
            </w:r>
          </w:p>
        </w:tc>
        <w:tc>
          <w:tcPr>
            <w:tcW w:w="1174"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534829</w:t>
            </w:r>
          </w:p>
        </w:tc>
        <w:tc>
          <w:tcPr>
            <w:tcW w:w="1332"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43.6</w:t>
            </w:r>
          </w:p>
        </w:tc>
        <w:tc>
          <w:tcPr>
            <w:tcW w:w="1017"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558001</w:t>
            </w:r>
          </w:p>
        </w:tc>
        <w:tc>
          <w:tcPr>
            <w:tcW w:w="1395"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56.1</w:t>
            </w:r>
          </w:p>
        </w:tc>
        <w:tc>
          <w:tcPr>
            <w:tcW w:w="1107"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559070</w:t>
            </w:r>
          </w:p>
        </w:tc>
        <w:tc>
          <w:tcPr>
            <w:tcW w:w="1393"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56.2</w:t>
            </w:r>
          </w:p>
        </w:tc>
      </w:tr>
      <w:tr w:rsidR="00B75DEB" w:rsidRPr="005C1A94" w:rsidTr="00B75DEB">
        <w:trPr>
          <w:cantSplit/>
          <w:jc w:val="center"/>
        </w:trPr>
        <w:tc>
          <w:tcPr>
            <w:tcW w:w="2446"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استحقاق البطالة</w:t>
            </w:r>
          </w:p>
        </w:tc>
        <w:tc>
          <w:tcPr>
            <w:tcW w:w="1174"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371636</w:t>
            </w:r>
          </w:p>
        </w:tc>
        <w:tc>
          <w:tcPr>
            <w:tcW w:w="1332"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45.9</w:t>
            </w:r>
          </w:p>
        </w:tc>
        <w:tc>
          <w:tcPr>
            <w:tcW w:w="1017"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398018</w:t>
            </w:r>
          </w:p>
        </w:tc>
        <w:tc>
          <w:tcPr>
            <w:tcW w:w="1395"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53.9</w:t>
            </w:r>
          </w:p>
        </w:tc>
        <w:tc>
          <w:tcPr>
            <w:tcW w:w="1107"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399966</w:t>
            </w:r>
          </w:p>
        </w:tc>
        <w:tc>
          <w:tcPr>
            <w:tcW w:w="1393"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54.1</w:t>
            </w:r>
          </w:p>
        </w:tc>
      </w:tr>
      <w:tr w:rsidR="00B75DEB" w:rsidRPr="005C1A94" w:rsidTr="00B75DEB">
        <w:trPr>
          <w:cantSplit/>
          <w:jc w:val="center"/>
        </w:trPr>
        <w:tc>
          <w:tcPr>
            <w:tcW w:w="2446"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استحقاق البطالة الاجتماعي الأول</w:t>
            </w:r>
          </w:p>
        </w:tc>
        <w:tc>
          <w:tcPr>
            <w:tcW w:w="1174"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85984</w:t>
            </w:r>
          </w:p>
        </w:tc>
        <w:tc>
          <w:tcPr>
            <w:tcW w:w="1332"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37.9</w:t>
            </w:r>
          </w:p>
        </w:tc>
        <w:tc>
          <w:tcPr>
            <w:tcW w:w="1017"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72522</w:t>
            </w:r>
          </w:p>
        </w:tc>
        <w:tc>
          <w:tcPr>
            <w:tcW w:w="1395"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61.4</w:t>
            </w:r>
          </w:p>
        </w:tc>
        <w:tc>
          <w:tcPr>
            <w:tcW w:w="1107"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67580</w:t>
            </w:r>
          </w:p>
        </w:tc>
        <w:tc>
          <w:tcPr>
            <w:tcW w:w="1393"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61.2</w:t>
            </w:r>
          </w:p>
        </w:tc>
      </w:tr>
      <w:tr w:rsidR="00B75DEB" w:rsidRPr="005C1A94" w:rsidTr="00B75DEB">
        <w:trPr>
          <w:cantSplit/>
          <w:jc w:val="center"/>
        </w:trPr>
        <w:tc>
          <w:tcPr>
            <w:tcW w:w="2446"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استحقاق البطالة الاجتماعي لتالي</w:t>
            </w:r>
          </w:p>
        </w:tc>
        <w:tc>
          <w:tcPr>
            <w:tcW w:w="1174"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76590</w:t>
            </w:r>
          </w:p>
        </w:tc>
        <w:tc>
          <w:tcPr>
            <w:tcW w:w="1332"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38.5</w:t>
            </w:r>
          </w:p>
        </w:tc>
        <w:tc>
          <w:tcPr>
            <w:tcW w:w="1017"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86973</w:t>
            </w:r>
          </w:p>
        </w:tc>
        <w:tc>
          <w:tcPr>
            <w:tcW w:w="1395"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61.4</w:t>
            </w:r>
          </w:p>
        </w:tc>
        <w:tc>
          <w:tcPr>
            <w:tcW w:w="1107"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91062</w:t>
            </w:r>
          </w:p>
        </w:tc>
        <w:tc>
          <w:tcPr>
            <w:tcW w:w="1393" w:type="dxa"/>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61.8</w:t>
            </w:r>
          </w:p>
        </w:tc>
      </w:tr>
      <w:tr w:rsidR="00B75DEB" w:rsidRPr="005C1A94" w:rsidTr="00B75DEB">
        <w:trPr>
          <w:cantSplit/>
          <w:jc w:val="center"/>
        </w:trPr>
        <w:tc>
          <w:tcPr>
            <w:tcW w:w="2446" w:type="dxa"/>
            <w:tcBorders>
              <w:bottom w:val="single" w:sz="12" w:space="0" w:color="auto"/>
            </w:tcBorders>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تمديد استحقاق البطالة الاجتماعي</w:t>
            </w:r>
          </w:p>
        </w:tc>
        <w:tc>
          <w:tcPr>
            <w:tcW w:w="1174" w:type="dxa"/>
            <w:tcBorders>
              <w:bottom w:val="single" w:sz="12" w:space="0" w:color="auto"/>
            </w:tcBorders>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619</w:t>
            </w:r>
          </w:p>
        </w:tc>
        <w:tc>
          <w:tcPr>
            <w:tcW w:w="1332" w:type="dxa"/>
            <w:tcBorders>
              <w:bottom w:val="single" w:sz="12" w:space="0" w:color="auto"/>
            </w:tcBorders>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40.5</w:t>
            </w:r>
          </w:p>
        </w:tc>
        <w:tc>
          <w:tcPr>
            <w:tcW w:w="1017" w:type="dxa"/>
            <w:tcBorders>
              <w:bottom w:val="single" w:sz="12" w:space="0" w:color="auto"/>
            </w:tcBorders>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488</w:t>
            </w:r>
          </w:p>
        </w:tc>
        <w:tc>
          <w:tcPr>
            <w:tcW w:w="1395" w:type="dxa"/>
            <w:tcBorders>
              <w:bottom w:val="single" w:sz="12" w:space="0" w:color="auto"/>
            </w:tcBorders>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60.2</w:t>
            </w:r>
          </w:p>
        </w:tc>
        <w:tc>
          <w:tcPr>
            <w:tcW w:w="1107" w:type="dxa"/>
            <w:tcBorders>
              <w:bottom w:val="single" w:sz="12" w:space="0" w:color="auto"/>
            </w:tcBorders>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462</w:t>
            </w:r>
          </w:p>
        </w:tc>
        <w:tc>
          <w:tcPr>
            <w:tcW w:w="1393" w:type="dxa"/>
            <w:tcBorders>
              <w:bottom w:val="single" w:sz="12" w:space="0" w:color="auto"/>
            </w:tcBorders>
            <w:shd w:val="clear" w:color="auto" w:fill="auto"/>
            <w:vAlign w:val="bottom"/>
          </w:tcPr>
          <w:p w:rsidR="006078FA" w:rsidRPr="005C1A94" w:rsidRDefault="006078FA" w:rsidP="00B75DEB">
            <w:pPr>
              <w:spacing w:before="40" w:after="80" w:line="240" w:lineRule="exact"/>
              <w:jc w:val="both"/>
              <w:rPr>
                <w:rFonts w:hint="cs"/>
                <w:sz w:val="16"/>
                <w:szCs w:val="24"/>
                <w:rtl/>
                <w:lang w:bidi="ar-JO"/>
              </w:rPr>
            </w:pPr>
            <w:r w:rsidRPr="005C1A94">
              <w:rPr>
                <w:rFonts w:hint="cs"/>
                <w:sz w:val="16"/>
                <w:szCs w:val="24"/>
                <w:rtl/>
                <w:lang w:bidi="ar-JO"/>
              </w:rPr>
              <w:t>60.6</w:t>
            </w:r>
          </w:p>
        </w:tc>
      </w:tr>
    </w:tbl>
    <w:p w:rsidR="006078FA" w:rsidRPr="005C1A94" w:rsidRDefault="006078FA" w:rsidP="006078FA">
      <w:pPr>
        <w:pStyle w:val="DualTxt"/>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xml:space="preserve">: بيانات </w:t>
      </w:r>
      <w:r w:rsidR="00EB222F" w:rsidRPr="005C1A94">
        <w:rPr>
          <w:rFonts w:hint="cs"/>
          <w:sz w:val="16"/>
          <w:szCs w:val="26"/>
          <w:rtl/>
          <w:lang w:bidi="ar-JO"/>
        </w:rPr>
        <w:t>إحصاء</w:t>
      </w:r>
      <w:r w:rsidRPr="005C1A94">
        <w:rPr>
          <w:rFonts w:hint="cs"/>
          <w:sz w:val="16"/>
          <w:szCs w:val="26"/>
          <w:rtl/>
          <w:lang w:bidi="ar-JO"/>
        </w:rPr>
        <w:t>ات الضمان الاجتماعي.</w:t>
      </w:r>
    </w:p>
    <w:p w:rsidR="006078FA" w:rsidRPr="005C1A94" w:rsidRDefault="006078FA" w:rsidP="006078FA">
      <w:pPr>
        <w:spacing w:line="120" w:lineRule="exact"/>
        <w:ind w:left="360"/>
        <w:jc w:val="both"/>
        <w:rPr>
          <w:rFonts w:hint="cs"/>
          <w:sz w:val="10"/>
          <w:szCs w:val="28"/>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النساء وتنظيم المشاريع</w:t>
      </w:r>
    </w:p>
    <w:p w:rsidR="006078FA" w:rsidRPr="005C1A94" w:rsidRDefault="006078FA" w:rsidP="00D51217">
      <w:pPr>
        <w:pStyle w:val="SingleTxt"/>
        <w:rPr>
          <w:rFonts w:hint="cs"/>
          <w:rtl/>
          <w:lang w:bidi="ar-JO"/>
        </w:rPr>
      </w:pPr>
      <w:r w:rsidRPr="005C1A94">
        <w:rPr>
          <w:rFonts w:hint="cs"/>
          <w:rtl/>
          <w:lang w:bidi="ar-JO"/>
        </w:rPr>
        <w:tab/>
        <w:t>وفقا لطبعة هذا العام من مرصد إنشاء المؤسسات</w:t>
      </w:r>
      <w:r w:rsidRPr="005C1A94">
        <w:rPr>
          <w:vertAlign w:val="superscript"/>
          <w:rtl/>
          <w:lang w:bidi="ar-JO"/>
        </w:rPr>
        <w:t>(</w:t>
      </w:r>
      <w:r w:rsidRPr="005C1A94">
        <w:rPr>
          <w:rStyle w:val="FootnoteReference"/>
          <w:rtl/>
        </w:rPr>
        <w:footnoteReference w:id="65"/>
      </w:r>
      <w:r w:rsidRPr="005C1A94">
        <w:rPr>
          <w:vertAlign w:val="superscript"/>
          <w:rtl/>
          <w:lang w:bidi="ar-JO"/>
        </w:rPr>
        <w:t>)</w:t>
      </w:r>
      <w:r w:rsidRPr="005C1A94">
        <w:rPr>
          <w:rFonts w:hint="cs"/>
          <w:rtl/>
          <w:lang w:bidi="ar-JO"/>
        </w:rPr>
        <w:t xml:space="preserve"> في البرتغال، حوالي ثلث المنظّمين للمشاريع من النساء. وأغلبيتهن الكبيرة، حوالي 90 في المائة، يعتزمن الانخراط الفعلي في مشاريعهن، الأمر الذي له أهمية كبيرة جدا. ومن هؤلاء، ثلاثة أرباع يمتلكن على الأقل نصف الشراكة، بينما لـ 30 في المائة منهن مشاركة الأغلبية في شركاتهن. وفضلا عن ذلك، حوالي ربعهن يمتلكن 100 في المائة من الشراكة، نظرا إلى كونهن منظمات المشروع الوحيدات في الشركة. ويمكن أن يلاحظ أن نسبة النساء، بين منظِّمات المشاريع الأصغر سنا (اللواتي تبلغ أعمارهن 26-35 عاما)، تنحو إلى كونها أعلى قليلا، حوالي 40 في المائة، ما</w:t>
      </w:r>
      <w:r w:rsidR="00D51217" w:rsidRPr="005C1A94">
        <w:rPr>
          <w:rFonts w:hint="eastAsia"/>
          <w:rtl/>
          <w:lang w:bidi="ar-JO"/>
        </w:rPr>
        <w:t> </w:t>
      </w:r>
      <w:r w:rsidRPr="005C1A94">
        <w:rPr>
          <w:rFonts w:hint="cs"/>
          <w:rtl/>
          <w:lang w:bidi="ar-JO"/>
        </w:rPr>
        <w:t>يعكس تمثيلا للجنس أكثر توازنا بين الأجيال الجديدة.</w:t>
      </w:r>
    </w:p>
    <w:p w:rsidR="006078FA" w:rsidRPr="005C1A94" w:rsidRDefault="006078FA" w:rsidP="006078FA">
      <w:pPr>
        <w:pStyle w:val="SingleTxt"/>
        <w:rPr>
          <w:rFonts w:hint="cs"/>
          <w:w w:val="104"/>
          <w:rtl/>
          <w:lang w:bidi="ar-JO"/>
        </w:rPr>
      </w:pPr>
      <w:r w:rsidRPr="005C1A94">
        <w:rPr>
          <w:rFonts w:hint="cs"/>
          <w:w w:val="104"/>
          <w:rtl/>
          <w:lang w:bidi="ar-JO"/>
        </w:rPr>
        <w:tab/>
        <w:t>إن التجربة السابقة في القيام بالعمل التجاري أكثر شيوعا بين النساء المنظمات للمشاريع (أكثر من نصفهن كانت فعلا لهن مبادرة في مجال تنظيم المشاريع خلال حياتهن العاملة). بيد أن حوالي ثلث النساء المنظمات للمشاريع كانت لهن أيضا تجربة مماثلة في الماضي، وإدارة الأعمال التجارية ليست شيئا جديدا بالنسبة إليهن.</w:t>
      </w:r>
    </w:p>
    <w:p w:rsidR="006078FA" w:rsidRPr="005C1A94" w:rsidRDefault="006078FA" w:rsidP="006078FA">
      <w:pPr>
        <w:pStyle w:val="SingleTxt"/>
        <w:rPr>
          <w:rFonts w:hint="cs"/>
          <w:rtl/>
          <w:lang w:bidi="ar-JO"/>
        </w:rPr>
      </w:pPr>
      <w:r w:rsidRPr="005C1A94">
        <w:rPr>
          <w:rFonts w:hint="cs"/>
          <w:rtl/>
          <w:lang w:bidi="ar-JO"/>
        </w:rPr>
        <w:tab/>
        <w:t>وعلى الرغم من ذلك فإن من الحقيقي أيضا أن نسبة رجال الأعمال في صفوف منظمي المشاريع الجديدة أعلى من نسبة المشتغلات بالأعمال التجارية. وفضلا عن ذلك، فإن نتائج هذا الاستقصاء تظهر أن من الذين كانوا مستخدمين قبل القيام مباشرة بهذه المبادرات في تنظيم المشاريع كان الرجال أكثر من النساء، وأن نسبة النساء اللواتي كن باطلات عن العمل أو ربات بيوت/راعيات للأسرة سابقا أعلى كثيرا. وهكذا لا تزال بعض الاختلافات في الملامح قائمة.</w:t>
      </w:r>
    </w:p>
    <w:p w:rsidR="006078FA" w:rsidRPr="005C1A94" w:rsidRDefault="006078FA" w:rsidP="006078FA">
      <w:pPr>
        <w:pStyle w:val="SingleTxt"/>
        <w:rPr>
          <w:rFonts w:hint="cs"/>
          <w:rtl/>
          <w:lang w:bidi="ar-JO"/>
        </w:rPr>
      </w:pPr>
      <w:r w:rsidRPr="005C1A94">
        <w:rPr>
          <w:rFonts w:hint="cs"/>
          <w:rtl/>
          <w:lang w:bidi="ar-JO"/>
        </w:rPr>
        <w:tab/>
        <w:t>إن إمكانية الإبداع والابتكار، وضمان الاستقرار الاقتصادي للأسرة أو اغتنام فرصة ما هي الأسباب الرئيسية لإنشاء مشروع تجاري في البرتغال، بالنسبة إلى كل من الرجال والنساء. بيد أن لدى النساء ميلا إلى إعطاء أكبر قيمة للعوامل الاقتصادية، وخصوصا الاستقرار المالي، بينما يولي الرجال أهمية كبرى لإمكانية ابتكار أشياء جديدة.</w:t>
      </w:r>
    </w:p>
    <w:p w:rsidR="006078FA" w:rsidRPr="005C1A94" w:rsidRDefault="006078FA" w:rsidP="006078FA">
      <w:pPr>
        <w:pStyle w:val="SingleTxt"/>
        <w:rPr>
          <w:rFonts w:hint="cs"/>
          <w:rtl/>
          <w:lang w:bidi="ar-JO"/>
        </w:rPr>
      </w:pPr>
      <w:r w:rsidRPr="005C1A94">
        <w:rPr>
          <w:rFonts w:hint="cs"/>
          <w:rtl/>
          <w:lang w:bidi="ar-JO"/>
        </w:rPr>
        <w:tab/>
        <w:t>إن تحقيق الذات، وهو حافز هام آخر للقيام بمبادرة في تنظيم المشاريع، إما بالنسبة إلى الرجال أو إلى النساء، ذو أهمية خاصة أيضا بالنسبة إلى النساء (حوالي 40 في المائة من النساء أشرن إلى ذلك، مقابل 28 في المائة من الرجال). لعل لذلك علاقة بتجاربهن المهنية السابقة. وفي الواقع أنه على الرغم من أن منظمي المشاريع (من النساء أو الرجال)، بأغلبيتهم الكبيرة، يعتبرون أنفسهم مرتاحين أو شديدي الارتياح لمهنهم السابقة، فإن النساء يملن إلى إظهار استياء أكبر، وعلى وجه الخصوص في الحالات التي كن فيها سابقا عاطلات عن العمل أو يضطلعن بعمل منزلي. ومن المفهوم بما فيه الكفاية أن للتحقيق الذاتي أهمية خاصة في هذه الحالات.</w:t>
      </w:r>
    </w:p>
    <w:p w:rsidR="00D51217" w:rsidRPr="005C1A94" w:rsidRDefault="00D51217" w:rsidP="00D5121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szCs w:val="28"/>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sz w:val="28"/>
          <w:szCs w:val="28"/>
          <w:rtl/>
          <w:lang w:bidi="ar-JO"/>
        </w:rPr>
        <w:tab/>
      </w:r>
      <w:r w:rsidRPr="005C1A94">
        <w:rPr>
          <w:rFonts w:hint="cs"/>
          <w:sz w:val="28"/>
          <w:szCs w:val="28"/>
          <w:rtl/>
          <w:lang w:bidi="ar-JO"/>
        </w:rPr>
        <w:tab/>
      </w:r>
      <w:r w:rsidRPr="005C1A94">
        <w:rPr>
          <w:rFonts w:hint="cs"/>
          <w:rtl/>
          <w:lang w:bidi="ar-JO"/>
        </w:rPr>
        <w:t>النساء ونظم الدعم العامة لمنظِّمات المشاريع والأعمال التجارية</w:t>
      </w:r>
    </w:p>
    <w:p w:rsidR="006078FA" w:rsidRPr="005C1A94" w:rsidRDefault="006078FA" w:rsidP="006078FA">
      <w:pPr>
        <w:pStyle w:val="SingleTxt"/>
        <w:rPr>
          <w:rFonts w:hint="cs"/>
          <w:rtl/>
          <w:lang w:bidi="ar-JO"/>
        </w:rPr>
      </w:pPr>
      <w:r w:rsidRPr="005C1A94">
        <w:rPr>
          <w:rFonts w:hint="cs"/>
          <w:rtl/>
          <w:lang w:bidi="ar-JO"/>
        </w:rPr>
        <w:tab/>
        <w:t>على الرغم من عدم اشتمال هذه البرامج على إجراءات إيجابية فإن منظِّمات المشاريع والمشتغلات بالأعمال التجارية يستفدن، أثناء الفترة المشمولة بالتقرير الحالي، استفادة هامة من نظم التحفيز من برنامج التحفيز لتحديث الأنشطة الاقتصادية (إطار الدعم الثالث للمجتمعات المحلية).</w:t>
      </w:r>
    </w:p>
    <w:p w:rsidR="006078FA" w:rsidRPr="005C1A94" w:rsidRDefault="006078FA" w:rsidP="00D51217">
      <w:pPr>
        <w:pStyle w:val="SingleTxt"/>
        <w:rPr>
          <w:rFonts w:hint="cs"/>
          <w:rtl/>
          <w:lang w:bidi="ar-JO"/>
        </w:rPr>
      </w:pPr>
      <w:r w:rsidRPr="005C1A94">
        <w:rPr>
          <w:rFonts w:hint="cs"/>
          <w:rtl/>
          <w:lang w:bidi="ar-JO"/>
        </w:rPr>
        <w:tab/>
        <w:t>وفيما يتعلق بنظم التحفيز التي تديرها الوكالة العامة البرتغالية لدعم وابتكار المشاريع الصغيرة والمتوسطة، فإن 54 في المائة من المشاريع التي اختيرت في 2006 وفي النصف الأول من سنة 2007 للاستفادة من الدعم المالي للاستثمار عززتها شركات فيها شريكات (ما</w:t>
      </w:r>
      <w:r w:rsidR="00D51217" w:rsidRPr="005C1A94">
        <w:rPr>
          <w:rFonts w:hint="eastAsia"/>
          <w:rtl/>
          <w:lang w:bidi="ar-JO"/>
        </w:rPr>
        <w:t> </w:t>
      </w:r>
      <w:r w:rsidRPr="005C1A94">
        <w:rPr>
          <w:rFonts w:hint="cs"/>
          <w:rtl/>
          <w:lang w:bidi="ar-JO"/>
        </w:rPr>
        <w:t>يزيد عن 99 في المائة منها كانت مشاريع صغيرة ومتوسطة). تشير هذه المشاريع إلى استثمارات تبلغ أكثر من 324 مليون يورو وستستفيد من أموال تحفيزية تتجاوز 83.4</w:t>
      </w:r>
      <w:r w:rsidR="00D51217" w:rsidRPr="005C1A94">
        <w:rPr>
          <w:rFonts w:hint="eastAsia"/>
          <w:rtl/>
          <w:lang w:bidi="ar-JO"/>
        </w:rPr>
        <w:t> </w:t>
      </w:r>
      <w:r w:rsidRPr="005C1A94">
        <w:rPr>
          <w:rFonts w:hint="cs"/>
          <w:rtl/>
          <w:lang w:bidi="ar-JO"/>
        </w:rPr>
        <w:t>مليون يورو.</w:t>
      </w:r>
    </w:p>
    <w:p w:rsidR="006078FA" w:rsidRPr="005C1A94" w:rsidRDefault="006078FA" w:rsidP="006078FA">
      <w:pPr>
        <w:pStyle w:val="SingleTxt"/>
        <w:rPr>
          <w:rFonts w:hint="cs"/>
          <w:w w:val="100"/>
          <w:rtl/>
          <w:lang w:bidi="ar-JO"/>
        </w:rPr>
      </w:pPr>
      <w:r w:rsidRPr="005C1A94">
        <w:rPr>
          <w:rFonts w:hint="cs"/>
          <w:w w:val="100"/>
          <w:rtl/>
          <w:lang w:bidi="ar-JO"/>
        </w:rPr>
        <w:tab/>
        <w:t>وفي مجال تطوير المهارات، فإن الوكالة العامة البرتغالية لدعم وابتكار المشاريع الصغيرة والمتوسطة تنفذ برنامجا للتدريب والعمل</w:t>
      </w:r>
      <w:r w:rsidRPr="005C1A94">
        <w:rPr>
          <w:w w:val="100"/>
          <w:vertAlign w:val="superscript"/>
          <w:rtl/>
          <w:lang w:bidi="ar-JO"/>
        </w:rPr>
        <w:t>(</w:t>
      </w:r>
      <w:r w:rsidRPr="005C1A94">
        <w:rPr>
          <w:rStyle w:val="FootnoteReference"/>
          <w:rtl/>
        </w:rPr>
        <w:footnoteReference w:id="66"/>
      </w:r>
      <w:r w:rsidRPr="005C1A94">
        <w:rPr>
          <w:w w:val="100"/>
          <w:vertAlign w:val="superscript"/>
          <w:rtl/>
          <w:lang w:bidi="ar-JO"/>
        </w:rPr>
        <w:t>)</w:t>
      </w:r>
      <w:r w:rsidRPr="005C1A94">
        <w:rPr>
          <w:rFonts w:hint="cs"/>
          <w:w w:val="100"/>
          <w:rtl/>
          <w:lang w:bidi="ar-JO"/>
        </w:rPr>
        <w:t xml:space="preserve"> يديره مدراء لمشاريع محدودة وصغيرة. وتشكل النساء حوالي 30 في المائة من المدراء المشتركين حتى الآن. وثمة برنامج آخر</w:t>
      </w:r>
      <w:r w:rsidRPr="005C1A94">
        <w:rPr>
          <w:w w:val="100"/>
          <w:vertAlign w:val="superscript"/>
          <w:rtl/>
          <w:lang w:bidi="ar-JO"/>
        </w:rPr>
        <w:t>(</w:t>
      </w:r>
      <w:r w:rsidRPr="005C1A94">
        <w:rPr>
          <w:rStyle w:val="FootnoteReference"/>
          <w:rtl/>
        </w:rPr>
        <w:footnoteReference w:id="67"/>
      </w:r>
      <w:r w:rsidRPr="005C1A94">
        <w:rPr>
          <w:w w:val="100"/>
          <w:vertAlign w:val="superscript"/>
          <w:rtl/>
          <w:lang w:bidi="ar-JO"/>
        </w:rPr>
        <w:t>)</w:t>
      </w:r>
      <w:r w:rsidRPr="005C1A94">
        <w:rPr>
          <w:rFonts w:hint="cs"/>
          <w:w w:val="100"/>
          <w:rtl/>
          <w:lang w:bidi="ar-JO"/>
        </w:rPr>
        <w:t xml:space="preserve"> يعزز إدماج المهنيين الشباب العالي المؤهلات في المشاريع الصغيرة والمتوسطة. ومن بين جميع المستفيدين من هذا البرنامج، الذي أطلق في عام 2006، تشكل النساء الأغلبية (51.5 في المائة).</w:t>
      </w:r>
    </w:p>
    <w:p w:rsidR="006078FA" w:rsidRPr="005C1A94" w:rsidRDefault="006078FA" w:rsidP="00D51217">
      <w:pPr>
        <w:pStyle w:val="SingleTxt"/>
        <w:rPr>
          <w:rFonts w:hint="cs"/>
          <w:rtl/>
          <w:lang w:bidi="ar-JO"/>
        </w:rPr>
      </w:pPr>
      <w:r w:rsidRPr="005C1A94">
        <w:rPr>
          <w:rFonts w:hint="cs"/>
          <w:rtl/>
          <w:lang w:bidi="ar-JO"/>
        </w:rPr>
        <w:tab/>
        <w:t>وفي نفس الوقت فإن البرامج المستمرة الرامية إلى تعزيز تنظيم المشاريع مفتوحة تماما أمام مشاركة النساء، على الرغم من أنها ليست مصممة على وجه التحديد لهن، ونجحت تلك البرامج في الاجتذاب الفعال لهذه الجماعة المستهدَفة. وفي الواقع فإن تكوين الأفرقة، أثناء 2006 و 2007، بالنظر إلى دعم 200 مشروع، كان كما يلي: 45 في المائة من رؤساء الأفرقة فقط؛ و 30 في المائة من رؤساء ورئيسات الأفرقة؛ و 25 في المائة من رئيسات الأفرقة فقط؛ وذلك يعني أن أغلبية المشاريع انطوت فعلاعلى تنظيم النساء للمشاريع وأفادتهن.</w:t>
      </w:r>
    </w:p>
    <w:p w:rsidR="006078FA" w:rsidRPr="005C1A94" w:rsidRDefault="006078FA" w:rsidP="006078FA">
      <w:pPr>
        <w:pStyle w:val="SingleTxt"/>
        <w:rPr>
          <w:rFonts w:hint="cs"/>
          <w:rtl/>
          <w:lang w:bidi="ar-JO"/>
        </w:rPr>
      </w:pPr>
      <w:r w:rsidRPr="005C1A94">
        <w:rPr>
          <w:rFonts w:hint="cs"/>
          <w:rtl/>
          <w:lang w:bidi="ar-JO"/>
        </w:rPr>
        <w:tab/>
        <w:t>وعلى الرغم من أن من الواضح أن النساء يستفدن استفادة هامة من برامج الدعم العامة فإن المرء يعترف بأن بعض الإجراءات الإيجابية ينبغي أن تُعتمد في بعض المجالات، بغية إتاحة فرص إضافية لهذه الجماعة.</w:t>
      </w:r>
    </w:p>
    <w:p w:rsidR="006078FA" w:rsidRPr="005C1A94" w:rsidRDefault="006078FA" w:rsidP="006078FA">
      <w:pPr>
        <w:pStyle w:val="SingleTxt"/>
        <w:rPr>
          <w:rFonts w:hint="cs"/>
          <w:rtl/>
          <w:lang w:bidi="ar-JO"/>
        </w:rPr>
      </w:pPr>
      <w:r w:rsidRPr="005C1A94">
        <w:rPr>
          <w:rFonts w:hint="cs"/>
          <w:rtl/>
          <w:lang w:bidi="ar-JO"/>
        </w:rPr>
        <w:tab/>
        <w:t xml:space="preserve">وبالتالي فإن الوكالة العامة البرتغالية لدعم وابتكار المشاريع الصغيرة والمتوسطة تعمل حاليا على تصميم </w:t>
      </w:r>
      <w:r w:rsidRPr="005C1A94">
        <w:rPr>
          <w:rFonts w:hint="eastAsia"/>
          <w:rtl/>
          <w:lang w:bidi="ar-JO"/>
        </w:rPr>
        <w:t>”</w:t>
      </w:r>
      <w:r w:rsidRPr="005C1A94">
        <w:rPr>
          <w:rFonts w:hint="cs"/>
          <w:rtl/>
          <w:lang w:bidi="ar-JO"/>
        </w:rPr>
        <w:t>برنامج تنظيم المشاريع للنساء</w:t>
      </w:r>
      <w:r w:rsidRPr="005C1A94">
        <w:rPr>
          <w:rFonts w:hint="eastAsia"/>
          <w:rtl/>
          <w:lang w:bidi="ar-JO"/>
        </w:rPr>
        <w:t>“</w:t>
      </w:r>
      <w:r w:rsidRPr="005C1A94">
        <w:rPr>
          <w:rFonts w:hint="cs"/>
          <w:rtl/>
          <w:lang w:bidi="ar-JO"/>
        </w:rPr>
        <w:t>. وهذا البرنامج، الذي لا يزال في مرحلة التخطيط، يرمي إلى المساهمة في تغيير ملامح الشركات في البرتغال (التي لا تزال مكونة على نحو رئيسي من الرجال، كما سبق ذكره)، والنهوض بنشوء مديرات جدي</w:t>
      </w:r>
      <w:r w:rsidR="00D51217" w:rsidRPr="005C1A94">
        <w:rPr>
          <w:rFonts w:hint="cs"/>
          <w:rtl/>
          <w:lang w:bidi="ar-JO"/>
        </w:rPr>
        <w:t>دات وشركات جديدة في القطاعات الا</w:t>
      </w:r>
      <w:r w:rsidRPr="005C1A94">
        <w:rPr>
          <w:rFonts w:hint="cs"/>
          <w:rtl/>
          <w:lang w:bidi="ar-JO"/>
        </w:rPr>
        <w:t>بتكارية الاستراتيجية، والتعزيز لتحديد هوية فرص العمل التجاري الجديدة، وأيضا تحسين دينامية تركيز المشاريع الابتكارية التي تترأسها النساء.</w:t>
      </w:r>
    </w:p>
    <w:p w:rsidR="006078FA" w:rsidRPr="005C1A94" w:rsidRDefault="006078FA" w:rsidP="006078FA">
      <w:pPr>
        <w:pStyle w:val="SingleTxt"/>
        <w:rPr>
          <w:rFonts w:hint="cs"/>
          <w:rtl/>
          <w:lang w:bidi="ar-JO"/>
        </w:rPr>
      </w:pPr>
      <w:r w:rsidRPr="005C1A94">
        <w:rPr>
          <w:rFonts w:hint="cs"/>
          <w:rtl/>
          <w:lang w:bidi="ar-JO"/>
        </w:rPr>
        <w:tab/>
        <w:t xml:space="preserve">ويقوم </w:t>
      </w:r>
      <w:r w:rsidRPr="005C1A94">
        <w:rPr>
          <w:rFonts w:hint="eastAsia"/>
          <w:rtl/>
          <w:lang w:bidi="ar-JO"/>
        </w:rPr>
        <w:t>”</w:t>
      </w:r>
      <w:r w:rsidRPr="005C1A94">
        <w:rPr>
          <w:rFonts w:hint="cs"/>
          <w:rtl/>
          <w:lang w:bidi="ar-JO"/>
        </w:rPr>
        <w:t>برنامج تنظيم المشاريع للنساء</w:t>
      </w:r>
      <w:r w:rsidRPr="005C1A94">
        <w:rPr>
          <w:rFonts w:hint="eastAsia"/>
          <w:rtl/>
          <w:lang w:bidi="ar-JO"/>
        </w:rPr>
        <w:t>“</w:t>
      </w:r>
      <w:r w:rsidRPr="005C1A94">
        <w:rPr>
          <w:rFonts w:hint="cs"/>
          <w:rtl/>
          <w:lang w:bidi="ar-JO"/>
        </w:rPr>
        <w:t xml:space="preserve"> على أساس نهج نظامي، موفرا لمختلف أنواع الدعم (الإعلام وتقييم التكنولوجيا والتدريب والإرشاد والتوجيه والاحتضان وغيرها)، وشاملة مختلف المراحل لعملية البداية. وفي هذا السياق، فإن الهدف الرئيسي لهذا البرنامج النساء ذوات المؤهلات العالية (في المجالات العلمية والتكنولوجية والإدارية)، اللواتي لديهن قدرة كبيرة على تنظيم المشاريع ويرغبن في وضع مشاريع جديدة في المجالات التكنولوجية الجديدة. وفضلا عن المبادرات العامة المذكورة أعلاه، يجري تنفيذ بضعة مشاريع أخرى، ترمي إلى تعزيز تكافؤ الفرص أمام الرجال والنساء في مجال العمل التجاري، بدعم من المجتمع المدني، وعلى وجه الخصوص الرابطات المحلية أو المهنية، ما يؤكد الاعتراف المتنامي بأهمية الموضوع في البرتغال.</w:t>
      </w:r>
    </w:p>
    <w:p w:rsidR="00D51217" w:rsidRPr="005C1A94" w:rsidRDefault="00D51217" w:rsidP="00D51217">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الفقر والإدماج الاجتماعي</w:t>
      </w:r>
    </w:p>
    <w:p w:rsidR="006078FA" w:rsidRPr="005C1A94" w:rsidRDefault="006078FA" w:rsidP="00D51217">
      <w:pPr>
        <w:pStyle w:val="SingleTxt"/>
        <w:rPr>
          <w:rFonts w:hint="cs"/>
          <w:w w:val="100"/>
          <w:rtl/>
          <w:lang w:bidi="ar-JO"/>
        </w:rPr>
      </w:pPr>
      <w:r w:rsidRPr="005C1A94">
        <w:rPr>
          <w:rFonts w:hint="cs"/>
          <w:w w:val="100"/>
          <w:rtl/>
          <w:lang w:bidi="ar-JO"/>
        </w:rPr>
        <w:tab/>
        <w:t>إن الاستراتيجية الوطنية للإدماج الاجتماعي تقوم على نحو رئيسي على الخطة الوطنية للإدماج 2006-2008، وتضم الأولويات السياسية التالية: (1) مكافحة الفقر بين الأطفال والمسنين، عن طريق اتخاذ تدابير تكفل حقوقهم الأساسية في مجال المواطنة؛ (2)</w:t>
      </w:r>
      <w:r w:rsidR="00D51217" w:rsidRPr="005C1A94">
        <w:rPr>
          <w:rFonts w:hint="eastAsia"/>
          <w:w w:val="100"/>
          <w:rtl/>
          <w:lang w:bidi="ar-JO"/>
        </w:rPr>
        <w:t> </w:t>
      </w:r>
      <w:r w:rsidRPr="005C1A94">
        <w:rPr>
          <w:rFonts w:hint="cs"/>
          <w:w w:val="100"/>
          <w:rtl/>
          <w:lang w:bidi="ar-JO"/>
        </w:rPr>
        <w:t>تقويم العيوب في التعليم والتدريب/التأهيل؛ (3) التغلب على التمييز ضد المعاقين والمهاجرين.</w:t>
      </w:r>
    </w:p>
    <w:p w:rsidR="006078FA" w:rsidRPr="005C1A94" w:rsidRDefault="006078FA" w:rsidP="00D51217">
      <w:pPr>
        <w:pStyle w:val="SingleTxt"/>
        <w:rPr>
          <w:rFonts w:hint="cs"/>
          <w:rtl/>
          <w:lang w:bidi="ar-JO"/>
        </w:rPr>
      </w:pPr>
      <w:r w:rsidRPr="005C1A94">
        <w:rPr>
          <w:rFonts w:hint="cs"/>
          <w:rtl/>
          <w:lang w:bidi="ar-JO"/>
        </w:rPr>
        <w:tab/>
        <w:t>ومن بين مختلف التدابير، ينبغي التأكيد على التدابير التالية: (1) الدخل للإدماج الاجتماعي؛ (2) تكملة تضامنية للمسنين؛ (3) برنامج الشبكة في المجال الاجتماعي؛ (4)</w:t>
      </w:r>
      <w:r w:rsidR="00D51217" w:rsidRPr="005C1A94">
        <w:rPr>
          <w:rFonts w:hint="eastAsia"/>
          <w:rtl/>
          <w:lang w:bidi="ar-JO"/>
        </w:rPr>
        <w:t> </w:t>
      </w:r>
      <w:r w:rsidRPr="005C1A94">
        <w:rPr>
          <w:rFonts w:hint="cs"/>
          <w:rtl/>
          <w:lang w:bidi="ar-JO"/>
        </w:rPr>
        <w:t>العقود المحلية للتنمية الاجتماعية؛ (5) برامج لتوسيع الأجهزة الاجتماعية؛ (6) شبكة الرعاية المستمرة؛ (7) خطة الترفيه في مجال الإسكان للمسنين؛ (8) برنامج الدعم المتكامل</w:t>
      </w:r>
      <w:r w:rsidR="00D51217" w:rsidRPr="005C1A94">
        <w:rPr>
          <w:rFonts w:hint="eastAsia"/>
          <w:rtl/>
          <w:lang w:bidi="ar-JO"/>
        </w:rPr>
        <w:t> </w:t>
      </w:r>
      <w:r w:rsidRPr="005C1A94">
        <w:rPr>
          <w:rFonts w:hint="cs"/>
          <w:rtl/>
          <w:lang w:bidi="ar-JO"/>
        </w:rPr>
        <w:t>للمسنين.</w:t>
      </w:r>
    </w:p>
    <w:p w:rsidR="006078FA" w:rsidRPr="005C1A94" w:rsidRDefault="006078FA" w:rsidP="006078FA">
      <w:pPr>
        <w:pStyle w:val="SingleTxt"/>
        <w:rPr>
          <w:rFonts w:hint="cs"/>
          <w:rtl/>
          <w:lang w:bidi="ar-JO"/>
        </w:rPr>
      </w:pPr>
      <w:r w:rsidRPr="005C1A94">
        <w:rPr>
          <w:rFonts w:hint="cs"/>
          <w:rtl/>
          <w:lang w:bidi="ar-JO"/>
        </w:rPr>
        <w:tab/>
        <w:t>وعلى مستوى الحد الأدنى الاجتماعي، فإن الدخل للإدماج الاجتماعي/الحد الأدنى المضمون من الدخل الذي أنشأه القانون رقم 13/2003، الصادر في أيار/مايو 2006، مستبدلا الحد الأدنى المضمون من الدخل، عُزز في عام 2006، بالمرسوم بالقانون رقم 42/2006، الصادر في 23 شباط/فبراير 2006. ومنطق التدخل يقوم على أساس المتابعة الأسرية من قِبل نواة الإضافة المحلية والمؤسسات الخاصة للتضامن الاجتماعي، عن طريق بروتوكولات محددة، معتمدة على القيام بالاستخدام السليم لموارد المجتمعات المحلية لدعم الحالات المحددة بأنها الأكثر احتياجا؛ وقت تغيرت، عن طريق التعديلات التي أقرها القانون رقم 45/2005، الصادر في 29 آب/أغسطس 2005، وأيضا عن طريق استراتيجيته للتدخل، معززا مكون الإضافة للمستفيدين، إما بالبُعد الاجتماعي أو بُعد الإدماج المهني.</w:t>
      </w:r>
    </w:p>
    <w:p w:rsidR="006078FA" w:rsidRPr="005C1A94" w:rsidRDefault="006078FA" w:rsidP="00D23EE2">
      <w:pPr>
        <w:pStyle w:val="SingleTxt"/>
        <w:spacing w:line="360" w:lineRule="exact"/>
        <w:rPr>
          <w:rFonts w:hint="cs"/>
          <w:w w:val="105"/>
          <w:rtl/>
          <w:lang w:bidi="ar-JO"/>
        </w:rPr>
      </w:pPr>
      <w:r w:rsidRPr="005C1A94">
        <w:rPr>
          <w:rFonts w:hint="cs"/>
          <w:w w:val="105"/>
          <w:rtl/>
          <w:lang w:bidi="ar-JO"/>
        </w:rPr>
        <w:tab/>
        <w:t>وأيضا ضمن مجال الحماية الاجتماعية لأشد الأشخاص احتياجا، أنشئت تكملة التضامن للمسنين عن طريق المرسوم بالقانون 323/2005، الصادر في 29 كانون الأول/ديسمبر 2005، وهي ترمي إلى الحد من الفقر بين الأشخاص البالغين من العمر 65</w:t>
      </w:r>
      <w:r w:rsidR="00D23EE2" w:rsidRPr="005C1A94">
        <w:rPr>
          <w:rFonts w:hint="eastAsia"/>
          <w:w w:val="105"/>
          <w:rtl/>
          <w:lang w:bidi="ar-JO"/>
        </w:rPr>
        <w:t> </w:t>
      </w:r>
      <w:r w:rsidRPr="005C1A94">
        <w:rPr>
          <w:rFonts w:hint="cs"/>
          <w:w w:val="105"/>
          <w:rtl/>
          <w:lang w:bidi="ar-JO"/>
        </w:rPr>
        <w:t>عاما فأكثر</w:t>
      </w:r>
      <w:r w:rsidRPr="005C1A94">
        <w:rPr>
          <w:w w:val="105"/>
          <w:vertAlign w:val="superscript"/>
          <w:rtl/>
          <w:lang w:bidi="ar-JO"/>
        </w:rPr>
        <w:t>(</w:t>
      </w:r>
      <w:r w:rsidRPr="005C1A94">
        <w:rPr>
          <w:rStyle w:val="FootnoteReference"/>
          <w:w w:val="105"/>
          <w:rtl/>
        </w:rPr>
        <w:footnoteReference w:id="68"/>
      </w:r>
      <w:r w:rsidRPr="005C1A94">
        <w:rPr>
          <w:w w:val="105"/>
          <w:vertAlign w:val="superscript"/>
          <w:rtl/>
          <w:lang w:bidi="ar-JO"/>
        </w:rPr>
        <w:t>)</w:t>
      </w:r>
      <w:r w:rsidRPr="005C1A94">
        <w:rPr>
          <w:rFonts w:hint="cs"/>
          <w:w w:val="105"/>
          <w:rtl/>
          <w:lang w:bidi="ar-JO"/>
        </w:rPr>
        <w:t xml:space="preserve"> بطريقة أكثر فعالية وعدلا اجتماعيا، بمحاولة توفير دخل سنوي للمسنين لا</w:t>
      </w:r>
      <w:r w:rsidRPr="005C1A94">
        <w:rPr>
          <w:rFonts w:hint="eastAsia"/>
          <w:w w:val="105"/>
          <w:rtl/>
          <w:lang w:bidi="ar-JO"/>
        </w:rPr>
        <w:t> </w:t>
      </w:r>
      <w:r w:rsidRPr="005C1A94">
        <w:rPr>
          <w:rFonts w:hint="cs"/>
          <w:w w:val="105"/>
          <w:rtl/>
          <w:lang w:bidi="ar-JO"/>
        </w:rPr>
        <w:t>يقل عن 4200 يورو. ويستهدف هذا المبلغ المستفيدين المسنين من المعاشات التقاعدية للبقاء أو ما يعادلها، في أي نظام للحماية الاجتماعية، يكون وطنيا أو أجنبيا، الذين يقيمون على نحو قانوني في البرتغال. وتجري دراسة دخل مقدم الطلب المسن والحالة المنزلية ويمكن أن يُمنح مبلغ مالي شهري، ذو طابع مكمل لدخله/دخلها بهدف تخفيف شدة حالة الاحتياج النقدي القائم، بطريقة أسرع مما يمكن أن يكون ممكنا عن طريق استراتيجية زيادة المعاش التقاعدي.</w:t>
      </w:r>
    </w:p>
    <w:p w:rsidR="006078FA" w:rsidRPr="005C1A94" w:rsidRDefault="00D23EE2" w:rsidP="00D23EE2">
      <w:pPr>
        <w:pStyle w:val="SingleTxt"/>
        <w:spacing w:line="360" w:lineRule="exact"/>
        <w:rPr>
          <w:rFonts w:hint="cs"/>
          <w:rtl/>
          <w:lang w:bidi="ar-JO"/>
        </w:rPr>
      </w:pPr>
      <w:r w:rsidRPr="005C1A94">
        <w:rPr>
          <w:rFonts w:hint="cs"/>
          <w:rtl/>
          <w:lang w:bidi="ar-JO"/>
        </w:rPr>
        <w:tab/>
      </w:r>
      <w:r w:rsidR="006078FA" w:rsidRPr="005C1A94">
        <w:rPr>
          <w:rFonts w:hint="cs"/>
          <w:rtl/>
          <w:lang w:bidi="ar-JO"/>
        </w:rPr>
        <w:t>في عام 2006 فإن تكملة التضامن للمسنين التي لم تستهدف سوى الذين بلغوا من العمر 80 عاما أو أكثر تقدم 24228 من المسنين بطلبات للحصول عليها، وبلغ مجموع المستفيدين 18684. ومن هؤلاء، كان 13653 من النساء، والباقون الذين بلغ عددهم 5031 من الرجال. وكان المبلغ الشهري المتوسط (12 مرة في السنة) لكل مستفيد 79.67 يورو</w:t>
      </w:r>
      <w:r w:rsidR="006078FA" w:rsidRPr="005C1A94">
        <w:rPr>
          <w:vertAlign w:val="superscript"/>
          <w:rtl/>
          <w:lang w:bidi="ar-JO"/>
        </w:rPr>
        <w:t>(</w:t>
      </w:r>
      <w:r w:rsidR="006078FA" w:rsidRPr="005C1A94">
        <w:rPr>
          <w:rStyle w:val="FootnoteReference"/>
          <w:rtl/>
        </w:rPr>
        <w:footnoteReference w:id="69"/>
      </w:r>
      <w:r w:rsidR="006078FA" w:rsidRPr="005C1A94">
        <w:rPr>
          <w:vertAlign w:val="superscript"/>
          <w:rtl/>
          <w:lang w:bidi="ar-JO"/>
        </w:rPr>
        <w:t>)</w:t>
      </w:r>
      <w:r w:rsidRPr="005C1A94">
        <w:rPr>
          <w:rFonts w:hint="cs"/>
          <w:rtl/>
          <w:lang w:bidi="ar-JO"/>
        </w:rPr>
        <w:t>.</w:t>
      </w:r>
      <w:r w:rsidR="006078FA" w:rsidRPr="005C1A94">
        <w:rPr>
          <w:rFonts w:hint="cs"/>
          <w:rtl/>
          <w:lang w:bidi="ar-JO"/>
        </w:rPr>
        <w:t xml:space="preserve"> وشاهد المستفيدون الذين بلغ عددهم زهاء 18 ألفا والذين كانت لهم طلبات فعالة بنهاية السنة زيادة في دخولهم بحوالي 30 في المائة في المتوسط. وبالتالي، إذا</w:t>
      </w:r>
      <w:r w:rsidRPr="005C1A94">
        <w:rPr>
          <w:rFonts w:hint="eastAsia"/>
          <w:rtl/>
          <w:lang w:bidi="ar-JO"/>
        </w:rPr>
        <w:t> </w:t>
      </w:r>
      <w:r w:rsidR="006078FA" w:rsidRPr="005C1A94">
        <w:rPr>
          <w:rFonts w:hint="cs"/>
          <w:rtl/>
          <w:lang w:bidi="ar-JO"/>
        </w:rPr>
        <w:t>لم</w:t>
      </w:r>
      <w:r w:rsidRPr="005C1A94">
        <w:rPr>
          <w:rFonts w:hint="eastAsia"/>
          <w:rtl/>
          <w:lang w:bidi="ar-JO"/>
        </w:rPr>
        <w:t> </w:t>
      </w:r>
      <w:r w:rsidR="006078FA" w:rsidRPr="005C1A94">
        <w:rPr>
          <w:rFonts w:hint="cs"/>
          <w:rtl/>
          <w:lang w:bidi="ar-JO"/>
        </w:rPr>
        <w:t>تقض التكملة على فقرهم النقدي، فإنها تقلل إلى حد كبير على الأقل كثافته وشدته. وحاليا، تشمل تكملة التضامن للمسنين زهاء خمسين ألف شخص تتجاوز أعمارهم 70</w:t>
      </w:r>
      <w:r w:rsidRPr="005C1A94">
        <w:rPr>
          <w:rFonts w:hint="eastAsia"/>
          <w:rtl/>
          <w:lang w:bidi="ar-JO"/>
        </w:rPr>
        <w:t> </w:t>
      </w:r>
      <w:r w:rsidR="006078FA" w:rsidRPr="005C1A94">
        <w:rPr>
          <w:rFonts w:hint="cs"/>
          <w:rtl/>
          <w:lang w:bidi="ar-JO"/>
        </w:rPr>
        <w:t>عاما (بالتوسيع إلى الذين تبلغ أعمارهم 65 أو أكثر من عام 2008 فصاعدا)، كانت دخولهم حقا دون خط الفقر، الأمر الذي يتيح لهم الحصول على زيادة في الدخل الشهري يبلغ متوسطها 80 يورو تقريبا.</w:t>
      </w:r>
    </w:p>
    <w:p w:rsidR="006078FA" w:rsidRPr="005C1A94" w:rsidRDefault="006078FA" w:rsidP="00D23EE2">
      <w:pPr>
        <w:pStyle w:val="SingleTxt"/>
        <w:spacing w:line="360" w:lineRule="exact"/>
        <w:rPr>
          <w:rFonts w:hint="cs"/>
          <w:rtl/>
          <w:lang w:bidi="ar-JO"/>
        </w:rPr>
      </w:pPr>
      <w:r w:rsidRPr="005C1A94">
        <w:rPr>
          <w:rFonts w:hint="cs"/>
          <w:rtl/>
          <w:lang w:bidi="ar-JO"/>
        </w:rPr>
        <w:tab/>
        <w:t>إن مكافحة الفقر والاستبعاد الاجتماعي، فضلا عن كونها مجال الخدمات والأجهزة الاجتماعية والصحية، يجري تطويرها أيضا عن طريق شبكات الجوار التي يمكنها، بتحديد هوية المشاكل والخصوصيات التي تميز إقليما معينا، أن تضع استراتيجيات التدخل المحددة. وفي هذا السياق، ثمة العقود المحلية للتنمية الاجتماعية</w:t>
      </w:r>
      <w:r w:rsidRPr="005C1A94">
        <w:rPr>
          <w:vertAlign w:val="superscript"/>
          <w:rtl/>
          <w:lang w:bidi="ar-JO"/>
        </w:rPr>
        <w:t>(</w:t>
      </w:r>
      <w:r w:rsidRPr="005C1A94">
        <w:rPr>
          <w:rStyle w:val="FootnoteReference"/>
          <w:w w:val="103"/>
          <w:rtl/>
        </w:rPr>
        <w:footnoteReference w:id="70"/>
      </w:r>
      <w:r w:rsidRPr="005C1A94">
        <w:rPr>
          <w:vertAlign w:val="superscript"/>
          <w:rtl/>
          <w:lang w:bidi="ar-JO"/>
        </w:rPr>
        <w:t>)</w:t>
      </w:r>
      <w:r w:rsidRPr="005C1A94">
        <w:rPr>
          <w:rFonts w:hint="cs"/>
          <w:rtl/>
          <w:lang w:bidi="ar-JO"/>
        </w:rPr>
        <w:t xml:space="preserve">، التي سبق أن اختيرت أقاليمها وفقا لاحتياجات معلومة، حيث تُدعى كل من البلديات إلى وضع مشروع، مع منظمة غير حكومية منسِّقة، منظمة من الشبكات الاجتماعية المحلية، عن طريق شراكات التدخل في محور استراتيجي </w:t>
      </w:r>
      <w:r w:rsidR="007745DC" w:rsidRPr="005C1A94">
        <w:rPr>
          <w:rtl/>
          <w:lang w:bidi="ar-JO"/>
        </w:rPr>
        <w:t>-</w:t>
      </w:r>
      <w:r w:rsidRPr="005C1A94">
        <w:rPr>
          <w:rFonts w:hint="cs"/>
          <w:rtl/>
          <w:lang w:bidi="ar-JO"/>
        </w:rPr>
        <w:t xml:space="preserve"> الأسرة والمجتمع المحلي؛ الوظيفة والتدريب وإمكانيات الوصول والإعلام. وفي البداية، سيوضع ثلاثون عقدا محليا للتنمية الاجتماعية، وحاليا </w:t>
      </w:r>
      <w:r w:rsidR="00D23EE2" w:rsidRPr="005C1A94">
        <w:rPr>
          <w:rFonts w:hint="cs"/>
          <w:rtl/>
          <w:lang w:bidi="ar-JO"/>
        </w:rPr>
        <w:t>يجري وضع بروتوكول لخمسة مشاريع.</w:t>
      </w: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tl/>
          <w:lang w:bidi="ar-JO"/>
        </w:rPr>
        <w:br w:type="page"/>
      </w:r>
      <w:r w:rsidRPr="005C1A94">
        <w:rPr>
          <w:rFonts w:hint="cs"/>
          <w:rtl/>
          <w:lang w:bidi="ar-JO"/>
        </w:rPr>
        <w:tab/>
      </w:r>
      <w:r w:rsidRPr="005C1A94">
        <w:rPr>
          <w:rFonts w:hint="cs"/>
          <w:rtl/>
          <w:lang w:bidi="ar-JO"/>
        </w:rPr>
        <w:tab/>
        <w:t>المادة 14</w:t>
      </w: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المرأة الريفية</w:t>
      </w:r>
    </w:p>
    <w:p w:rsidR="00D23EE2" w:rsidRPr="005C1A94" w:rsidRDefault="00D23EE2" w:rsidP="00D23EE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الاعتبارات الاقتصادية</w:t>
      </w:r>
    </w:p>
    <w:p w:rsidR="006078FA" w:rsidRPr="005C1A94" w:rsidRDefault="006078FA" w:rsidP="00D23EE2">
      <w:pPr>
        <w:pStyle w:val="SingleTxt"/>
        <w:rPr>
          <w:rFonts w:hint="cs"/>
          <w:rtl/>
          <w:lang w:bidi="ar-JO"/>
        </w:rPr>
      </w:pPr>
      <w:r w:rsidRPr="005C1A94">
        <w:rPr>
          <w:rFonts w:hint="cs"/>
          <w:rtl/>
          <w:lang w:bidi="ar-JO"/>
        </w:rPr>
        <w:tab/>
        <w:t>تمثل الأراضي المصنفة في البرتغال على أنها أراض ريفية 85.4 في المائة من مجموع مساحة البرتغال. فالزراعة قطاع اقتصادي بالغ الأهمية في المناطق الريفية ويمكن تقييم مشاركة المرأة بالمؤشرات التالية</w:t>
      </w:r>
      <w:r w:rsidRPr="005C1A94">
        <w:rPr>
          <w:vertAlign w:val="superscript"/>
          <w:rtl/>
          <w:lang w:bidi="ar-JO"/>
        </w:rPr>
        <w:t>(</w:t>
      </w:r>
      <w:r w:rsidRPr="005C1A94">
        <w:rPr>
          <w:rStyle w:val="FootnoteReference"/>
          <w:rtl/>
        </w:rPr>
        <w:footnoteReference w:id="71"/>
      </w:r>
      <w:r w:rsidRPr="005C1A94">
        <w:rPr>
          <w:vertAlign w:val="superscript"/>
          <w:rtl/>
          <w:lang w:bidi="ar-JO"/>
        </w:rPr>
        <w:t>)</w:t>
      </w:r>
      <w:r w:rsidR="00D23EE2" w:rsidRPr="005C1A94">
        <w:rPr>
          <w:rFonts w:hint="cs"/>
          <w:rtl/>
          <w:lang w:bidi="ar-JO"/>
        </w:rPr>
        <w:t>:</w:t>
      </w:r>
    </w:p>
    <w:p w:rsidR="006078FA" w:rsidRPr="005C1A94" w:rsidRDefault="006078FA" w:rsidP="001F63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r>
      <w:r w:rsidR="001F639E" w:rsidRPr="005C1A94">
        <w:rPr>
          <w:rFonts w:hint="cs"/>
          <w:rtl/>
          <w:lang w:bidi="ar-JO"/>
        </w:rPr>
        <w:t>•</w:t>
      </w:r>
      <w:r w:rsidRPr="005C1A94">
        <w:rPr>
          <w:rFonts w:hint="cs"/>
          <w:rtl/>
          <w:lang w:bidi="ar-JO"/>
        </w:rPr>
        <w:tab/>
        <w:t>25.7 في المائة من جميع المنتجين الزراعيين من النساء</w:t>
      </w:r>
      <w:r w:rsidRPr="005C1A94">
        <w:rPr>
          <w:vertAlign w:val="superscript"/>
          <w:rtl/>
          <w:lang w:bidi="ar-JO"/>
        </w:rPr>
        <w:t>(</w:t>
      </w:r>
      <w:r w:rsidRPr="005C1A94">
        <w:rPr>
          <w:rStyle w:val="FootnoteReference"/>
          <w:rtl/>
        </w:rPr>
        <w:footnoteReference w:id="72"/>
      </w:r>
      <w:r w:rsidRPr="005C1A94">
        <w:rPr>
          <w:vertAlign w:val="superscript"/>
          <w:rtl/>
          <w:lang w:bidi="ar-JO"/>
        </w:rPr>
        <w:t>)</w:t>
      </w:r>
      <w:r w:rsidRPr="005C1A94">
        <w:rPr>
          <w:rFonts w:hint="cs"/>
          <w:rtl/>
          <w:lang w:bidi="ar-JO"/>
        </w:rPr>
        <w:t>.</w:t>
      </w:r>
    </w:p>
    <w:p w:rsidR="006078FA" w:rsidRPr="005C1A94" w:rsidRDefault="006078FA" w:rsidP="001F63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من بين هؤلاء 22.7 في المائة تتجاوز سنهم 65 عاما و26.5 في المائة تتراوح سنهم بين 55 و64 عاما و30.2 في المائة بين 45 و54 عاما. وهذا يعني أن 79.4 في المائة من المنتجات في الزراعة تزيد أعمارهن عن 45 عاما.</w:t>
      </w:r>
    </w:p>
    <w:p w:rsidR="006078FA" w:rsidRPr="005C1A94" w:rsidRDefault="006078FA" w:rsidP="001F63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وتمثل المنطقتان الشمالية والوسطى من البلد 35.7 في المائة و37.1 في المائة، على التوالي، من جميع المنتجين الزراعيين في البلد.</w:t>
      </w:r>
    </w:p>
    <w:p w:rsidR="006078FA" w:rsidRPr="005C1A94" w:rsidRDefault="001F639E" w:rsidP="001F63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JO"/>
        </w:rPr>
      </w:pPr>
      <w:r w:rsidRPr="005C1A94">
        <w:rPr>
          <w:rFonts w:hint="cs"/>
          <w:rtl/>
          <w:lang w:bidi="ar-JO"/>
        </w:rPr>
        <w:tab/>
        <w:t>•</w:t>
      </w:r>
      <w:r w:rsidR="006078FA" w:rsidRPr="005C1A94">
        <w:rPr>
          <w:rFonts w:hint="cs"/>
          <w:rtl/>
          <w:lang w:bidi="ar-JO"/>
        </w:rPr>
        <w:tab/>
        <w:t>المستوى التعليمي للمرأة الزراعية المنتجة هو:</w:t>
      </w:r>
    </w:p>
    <w:p w:rsidR="006078FA" w:rsidRPr="005C1A94" w:rsidRDefault="001F639E" w:rsidP="001F63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191"/>
        </w:tabs>
        <w:ind w:left="1930" w:hanging="662"/>
        <w:rPr>
          <w:rFonts w:hint="cs"/>
          <w:rtl/>
          <w:lang w:bidi="ar-JO"/>
        </w:rPr>
      </w:pPr>
      <w:r w:rsidRPr="005C1A94">
        <w:rPr>
          <w:rFonts w:hint="cs"/>
          <w:rtl/>
          <w:lang w:bidi="ar-JO"/>
        </w:rPr>
        <w:tab/>
      </w:r>
      <w:r w:rsidR="006078FA" w:rsidRPr="005C1A94">
        <w:rPr>
          <w:rFonts w:hint="cs"/>
          <w:rtl/>
          <w:lang w:bidi="ar-JO"/>
        </w:rPr>
        <w:tab/>
        <w:t>•</w:t>
      </w:r>
      <w:r w:rsidR="006078FA" w:rsidRPr="005C1A94">
        <w:rPr>
          <w:rFonts w:hint="cs"/>
          <w:rtl/>
          <w:lang w:bidi="ar-JO"/>
        </w:rPr>
        <w:tab/>
        <w:t>التعليم الأساسي (56.0 في المائة).</w:t>
      </w:r>
    </w:p>
    <w:p w:rsidR="006078FA" w:rsidRPr="005C1A94" w:rsidRDefault="001F639E" w:rsidP="001F63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191"/>
        </w:tabs>
        <w:ind w:left="1930" w:hanging="662"/>
        <w:rPr>
          <w:rFonts w:hint="cs"/>
          <w:rtl/>
          <w:lang w:bidi="ar-JO"/>
        </w:rPr>
      </w:pPr>
      <w:r w:rsidRPr="005C1A94">
        <w:rPr>
          <w:rFonts w:hint="cs"/>
          <w:rtl/>
          <w:lang w:bidi="ar-JO"/>
        </w:rPr>
        <w:tab/>
      </w:r>
      <w:r w:rsidR="006078FA" w:rsidRPr="005C1A94">
        <w:rPr>
          <w:rFonts w:hint="cs"/>
          <w:rtl/>
          <w:lang w:bidi="ar-JO"/>
        </w:rPr>
        <w:tab/>
        <w:t>•</w:t>
      </w:r>
      <w:r w:rsidR="006078FA" w:rsidRPr="005C1A94">
        <w:rPr>
          <w:rFonts w:hint="cs"/>
          <w:rtl/>
          <w:lang w:bidi="ar-JO"/>
        </w:rPr>
        <w:tab/>
        <w:t>مهارتا القراءة والكتابة (20.9 في المائة).</w:t>
      </w:r>
    </w:p>
    <w:p w:rsidR="006078FA" w:rsidRPr="005C1A94" w:rsidRDefault="001F639E" w:rsidP="001F63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191"/>
        </w:tabs>
        <w:ind w:left="1930" w:hanging="662"/>
        <w:rPr>
          <w:rFonts w:hint="cs"/>
          <w:rtl/>
          <w:lang w:bidi="ar-JO"/>
        </w:rPr>
      </w:pPr>
      <w:r w:rsidRPr="005C1A94">
        <w:rPr>
          <w:rFonts w:hint="cs"/>
          <w:rtl/>
          <w:lang w:bidi="ar-JO"/>
        </w:rPr>
        <w:tab/>
      </w:r>
      <w:r w:rsidR="006078FA" w:rsidRPr="005C1A94">
        <w:rPr>
          <w:rFonts w:hint="cs"/>
          <w:rtl/>
          <w:lang w:bidi="ar-JO"/>
        </w:rPr>
        <w:tab/>
        <w:t>•</w:t>
      </w:r>
      <w:r w:rsidR="006078FA" w:rsidRPr="005C1A94">
        <w:rPr>
          <w:rFonts w:hint="cs"/>
          <w:rtl/>
          <w:lang w:bidi="ar-JO"/>
        </w:rPr>
        <w:tab/>
        <w:t>الأمية (17.8 في المائة).</w:t>
      </w:r>
    </w:p>
    <w:p w:rsidR="006078FA" w:rsidRPr="005C1A94" w:rsidRDefault="006078FA" w:rsidP="001F63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191"/>
        </w:tabs>
        <w:ind w:left="1930" w:hanging="662"/>
        <w:rPr>
          <w:rFonts w:hint="cs"/>
          <w:rtl/>
          <w:lang w:bidi="ar-JO"/>
        </w:rPr>
      </w:pPr>
      <w:r w:rsidRPr="005C1A94">
        <w:rPr>
          <w:rFonts w:hint="cs"/>
          <w:rtl/>
          <w:lang w:bidi="ar-JO"/>
        </w:rPr>
        <w:tab/>
      </w:r>
      <w:r w:rsidRPr="005C1A94">
        <w:rPr>
          <w:rFonts w:hint="cs"/>
          <w:rtl/>
          <w:lang w:bidi="ar-JO"/>
        </w:rPr>
        <w:tab/>
        <w:t>•</w:t>
      </w:r>
      <w:r w:rsidRPr="005C1A94">
        <w:rPr>
          <w:rFonts w:hint="cs"/>
          <w:rtl/>
          <w:lang w:bidi="ar-JO"/>
        </w:rPr>
        <w:tab/>
        <w:t>التعليم الثانوي الزراعي (0.2 في المائة).</w:t>
      </w:r>
    </w:p>
    <w:p w:rsidR="006078FA" w:rsidRPr="005C1A94" w:rsidRDefault="006078FA" w:rsidP="001F63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191"/>
        </w:tabs>
        <w:ind w:left="1930" w:hanging="662"/>
        <w:rPr>
          <w:rFonts w:hint="cs"/>
          <w:rtl/>
          <w:lang w:bidi="ar-JO"/>
        </w:rPr>
      </w:pPr>
      <w:r w:rsidRPr="005C1A94">
        <w:rPr>
          <w:rFonts w:hint="cs"/>
          <w:rtl/>
          <w:lang w:bidi="ar-JO"/>
        </w:rPr>
        <w:tab/>
      </w:r>
      <w:r w:rsidRPr="005C1A94">
        <w:rPr>
          <w:rFonts w:hint="cs"/>
          <w:rtl/>
          <w:lang w:bidi="ar-JO"/>
        </w:rPr>
        <w:tab/>
        <w:t>•</w:t>
      </w:r>
      <w:r w:rsidRPr="005C1A94">
        <w:rPr>
          <w:rFonts w:hint="cs"/>
          <w:rtl/>
          <w:lang w:bidi="ar-JO"/>
        </w:rPr>
        <w:tab/>
        <w:t>الدرجة العلمية الزراعية من الجامعة أو المعاهد التقنية (0.3 في المائة).</w:t>
      </w:r>
    </w:p>
    <w:p w:rsidR="006078FA" w:rsidRPr="005C1A94" w:rsidRDefault="006078FA" w:rsidP="001F63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191"/>
        </w:tabs>
        <w:ind w:left="1930" w:hanging="662"/>
        <w:rPr>
          <w:rFonts w:hint="cs"/>
          <w:rtl/>
          <w:lang w:bidi="ar-JO"/>
        </w:rPr>
      </w:pPr>
      <w:r w:rsidRPr="005C1A94">
        <w:rPr>
          <w:rFonts w:hint="cs"/>
          <w:rtl/>
          <w:lang w:bidi="ar-JO"/>
        </w:rPr>
        <w:tab/>
        <w:t>•</w:t>
      </w:r>
      <w:r w:rsidRPr="005C1A94">
        <w:rPr>
          <w:rFonts w:hint="cs"/>
          <w:rtl/>
          <w:lang w:bidi="ar-JO"/>
        </w:rPr>
        <w:tab/>
        <w:t>90.7 في المائة من جميع المنتجات الزراعيات لم يحصلن إلا على تدريب مهني</w:t>
      </w:r>
      <w:r w:rsidR="001F639E" w:rsidRPr="005C1A94">
        <w:rPr>
          <w:rFonts w:hint="eastAsia"/>
          <w:rtl/>
          <w:lang w:bidi="ar-JO"/>
        </w:rPr>
        <w:t> </w:t>
      </w:r>
      <w:r w:rsidRPr="005C1A94">
        <w:rPr>
          <w:rFonts w:hint="cs"/>
          <w:rtl/>
          <w:lang w:bidi="ar-JO"/>
        </w:rPr>
        <w:t>عملي.</w:t>
      </w:r>
    </w:p>
    <w:p w:rsidR="006078FA" w:rsidRPr="005C1A94" w:rsidRDefault="006078FA" w:rsidP="001F63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80.9 في المائة من جميع المنتجات الزراعيات يعملن لبعض الوقت في ممتلكاتهن.</w:t>
      </w:r>
    </w:p>
    <w:p w:rsidR="006078FA" w:rsidRPr="005C1A94" w:rsidRDefault="006078FA" w:rsidP="001F63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JO"/>
        </w:rPr>
      </w:pPr>
      <w:r w:rsidRPr="005C1A94">
        <w:rPr>
          <w:rFonts w:hint="cs"/>
          <w:rtl/>
          <w:lang w:bidi="ar-JO"/>
        </w:rPr>
        <w:tab/>
        <w:t>•</w:t>
      </w:r>
      <w:r w:rsidRPr="005C1A94">
        <w:rPr>
          <w:rFonts w:hint="cs"/>
          <w:rtl/>
          <w:lang w:bidi="ar-JO"/>
        </w:rPr>
        <w:tab/>
        <w:t>العاملات المتفرغات (16.5 في المائة) يبلغن من السن 45 عاما أو أكثر.</w:t>
      </w:r>
    </w:p>
    <w:p w:rsidR="006078FA" w:rsidRPr="005C1A94" w:rsidRDefault="006078FA" w:rsidP="001F63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JO"/>
        </w:rPr>
      </w:pPr>
      <w:r w:rsidRPr="005C1A94">
        <w:rPr>
          <w:rFonts w:hint="cs"/>
          <w:rtl/>
          <w:lang w:bidi="ar-JO"/>
        </w:rPr>
        <w:tab/>
        <w:t>•</w:t>
      </w:r>
      <w:r w:rsidRPr="005C1A94">
        <w:rPr>
          <w:rFonts w:hint="cs"/>
          <w:rtl/>
          <w:lang w:bidi="ar-JO"/>
        </w:rPr>
        <w:tab/>
        <w:t>15.9 في المائة من جميع المنتجات الزراعيات لديهن أعمال أخرى بأجر خارج مزارعهن وهذه الأعمال غالبا ما تكون في قطاع الخدمات.</w:t>
      </w:r>
    </w:p>
    <w:p w:rsidR="006078FA" w:rsidRPr="005C1A94" w:rsidRDefault="006078FA" w:rsidP="001077D3">
      <w:pPr>
        <w:pStyle w:val="SingleTxt"/>
        <w:spacing w:line="360" w:lineRule="exact"/>
        <w:rPr>
          <w:rFonts w:hint="cs"/>
          <w:rtl/>
          <w:lang w:bidi="ar-JO"/>
        </w:rPr>
      </w:pPr>
      <w:r w:rsidRPr="005C1A94">
        <w:rPr>
          <w:rFonts w:hint="cs"/>
          <w:rtl/>
          <w:lang w:bidi="ar-JO"/>
        </w:rPr>
        <w:tab/>
        <w:t>وتحتل البرتغال المرتبة العاشرة في الاتحاد الأوروبي (25 دولة عضوا) في العاملين النشيطين اقتصاديا في القطاع الزراعي (7.7 في المائة) في عام 2005. وآنئذ كان المتوسط بين الاتحاد الأوروبي</w:t>
      </w:r>
      <w:r w:rsidR="001F639E" w:rsidRPr="005C1A94">
        <w:rPr>
          <w:rFonts w:hint="cs"/>
          <w:rtl/>
          <w:lang w:bidi="ar-JO"/>
        </w:rPr>
        <w:t xml:space="preserve"> </w:t>
      </w:r>
      <w:r w:rsidRPr="005C1A94">
        <w:rPr>
          <w:rFonts w:hint="cs"/>
          <w:rtl/>
          <w:lang w:bidi="ar-JO"/>
        </w:rPr>
        <w:t>-</w:t>
      </w:r>
      <w:r w:rsidR="001F639E" w:rsidRPr="005C1A94">
        <w:rPr>
          <w:rFonts w:hint="cs"/>
          <w:rtl/>
          <w:lang w:bidi="ar-JO"/>
        </w:rPr>
        <w:t xml:space="preserve"> </w:t>
      </w:r>
      <w:r w:rsidRPr="005C1A94">
        <w:rPr>
          <w:rFonts w:hint="cs"/>
          <w:rtl/>
          <w:lang w:bidi="ar-JO"/>
        </w:rPr>
        <w:t>25 4.8 في المائة. والعاملات النشيطات اقتصاديا في الزراعة مسنات ولديهن مستوى تعليمي منخفض. ومعظم النساء يعملن في الممتلكات الزراعية الصغيرة.</w:t>
      </w:r>
    </w:p>
    <w:p w:rsidR="006078FA" w:rsidRPr="005C1A94" w:rsidRDefault="006078FA" w:rsidP="001077D3">
      <w:pPr>
        <w:pStyle w:val="SingleTxt"/>
        <w:spacing w:line="360" w:lineRule="exact"/>
        <w:rPr>
          <w:rFonts w:hint="cs"/>
          <w:rtl/>
          <w:lang w:bidi="ar-JO"/>
        </w:rPr>
      </w:pPr>
      <w:r w:rsidRPr="005C1A94">
        <w:rPr>
          <w:rFonts w:hint="cs"/>
          <w:rtl/>
          <w:lang w:bidi="ar-JO"/>
        </w:rPr>
        <w:tab/>
        <w:t>ومعظم النساء العاملات في الزراعة يفعلن ذلك لبعض الوقت، ما لم يكنّ جزءا من الأسرة التي تمتلك المزرعة. في هذه الحالة، يتفرغن للعمل. وهذا يعني أن معظم النساء العاملات في الزراعة يفعلن ذلك لمساعدة أسرهن.</w:t>
      </w:r>
    </w:p>
    <w:p w:rsidR="006078FA" w:rsidRPr="005C1A94" w:rsidRDefault="006078FA" w:rsidP="001077D3">
      <w:pPr>
        <w:pStyle w:val="SingleTxt"/>
        <w:spacing w:line="360" w:lineRule="exact"/>
        <w:rPr>
          <w:rFonts w:hint="cs"/>
          <w:rtl/>
          <w:lang w:bidi="ar-JO"/>
        </w:rPr>
      </w:pPr>
      <w:r w:rsidRPr="005C1A94">
        <w:rPr>
          <w:rFonts w:hint="cs"/>
          <w:rtl/>
          <w:lang w:bidi="ar-JO"/>
        </w:rPr>
        <w:tab/>
        <w:t xml:space="preserve">وفيما يتعلق بالسكان العاملين فإن القطاع الزراعي يمثل 11.7 في المائة من جميع العاملين. ونسبة النساء والرجال العاملين في القطاع مماثلة جدا، ولكن نسبة الرجال أعلى من نسبة النساء، على الرغم من هذه النسبة استقرت بين 2004 و2006. </w:t>
      </w:r>
    </w:p>
    <w:p w:rsidR="006078FA" w:rsidRPr="005C1A94" w:rsidRDefault="006078FA" w:rsidP="006078FA">
      <w:pPr>
        <w:spacing w:line="120" w:lineRule="exact"/>
        <w:jc w:val="both"/>
        <w:rPr>
          <w:rFonts w:hint="cs"/>
          <w:sz w:val="10"/>
          <w:szCs w:val="28"/>
          <w:rtl/>
          <w:lang w:bidi="ar-JO"/>
        </w:rPr>
      </w:pPr>
    </w:p>
    <w:tbl>
      <w:tblPr>
        <w:tblStyle w:val="TableGrid"/>
        <w:bidiVisual/>
        <w:tblW w:w="9864" w:type="dxa"/>
        <w:jc w:val="center"/>
        <w:tblLook w:val="01E0" w:firstRow="1" w:lastRow="1" w:firstColumn="1" w:lastColumn="1" w:noHBand="0" w:noVBand="0"/>
      </w:tblPr>
      <w:tblGrid>
        <w:gridCol w:w="1410"/>
        <w:gridCol w:w="1350"/>
        <w:gridCol w:w="1400"/>
        <w:gridCol w:w="1400"/>
        <w:gridCol w:w="1400"/>
        <w:gridCol w:w="1400"/>
        <w:gridCol w:w="1504"/>
      </w:tblGrid>
      <w:tr w:rsidR="006078FA" w:rsidRPr="005C1A94" w:rsidTr="001F639E">
        <w:trPr>
          <w:jc w:val="center"/>
        </w:trPr>
        <w:tc>
          <w:tcPr>
            <w:tcW w:w="10066" w:type="dxa"/>
            <w:gridSpan w:val="7"/>
          </w:tcPr>
          <w:p w:rsidR="006078FA" w:rsidRPr="005C1A94" w:rsidRDefault="006078FA" w:rsidP="00276F11">
            <w:pPr>
              <w:jc w:val="center"/>
              <w:rPr>
                <w:rFonts w:hint="cs"/>
                <w:i/>
                <w:iCs/>
                <w:sz w:val="28"/>
                <w:szCs w:val="24"/>
                <w:rtl/>
                <w:lang w:bidi="ar-JO"/>
              </w:rPr>
            </w:pPr>
            <w:r w:rsidRPr="005C1A94">
              <w:rPr>
                <w:rFonts w:hint="cs"/>
                <w:i/>
                <w:iCs/>
                <w:sz w:val="28"/>
                <w:szCs w:val="24"/>
                <w:rtl/>
                <w:lang w:bidi="ar-JO"/>
              </w:rPr>
              <w:t>السكان العاملون لكل قطاع نشاط رئيسي</w:t>
            </w:r>
          </w:p>
        </w:tc>
      </w:tr>
      <w:tr w:rsidR="006078FA" w:rsidRPr="005C1A94" w:rsidTr="001F639E">
        <w:trPr>
          <w:jc w:val="center"/>
        </w:trPr>
        <w:tc>
          <w:tcPr>
            <w:tcW w:w="1441" w:type="dxa"/>
            <w:vMerge w:val="restart"/>
          </w:tcPr>
          <w:p w:rsidR="006078FA" w:rsidRPr="005C1A94" w:rsidRDefault="006078FA" w:rsidP="005E4B9A">
            <w:pPr>
              <w:rPr>
                <w:rFonts w:hint="cs"/>
                <w:i/>
                <w:iCs/>
                <w:sz w:val="28"/>
                <w:szCs w:val="24"/>
                <w:rtl/>
                <w:lang w:bidi="ar-JO"/>
              </w:rPr>
            </w:pPr>
            <w:r w:rsidRPr="005C1A94">
              <w:rPr>
                <w:rFonts w:hint="cs"/>
                <w:i/>
                <w:iCs/>
                <w:sz w:val="28"/>
                <w:szCs w:val="24"/>
                <w:rtl/>
                <w:lang w:bidi="ar-JO"/>
              </w:rPr>
              <w:t>البرتغال</w:t>
            </w:r>
          </w:p>
        </w:tc>
        <w:tc>
          <w:tcPr>
            <w:tcW w:w="1389" w:type="dxa"/>
            <w:vMerge w:val="restart"/>
          </w:tcPr>
          <w:p w:rsidR="006078FA" w:rsidRPr="005C1A94" w:rsidRDefault="006078FA" w:rsidP="005E4B9A">
            <w:pPr>
              <w:rPr>
                <w:rFonts w:hint="cs"/>
                <w:i/>
                <w:iCs/>
                <w:sz w:val="28"/>
                <w:szCs w:val="24"/>
                <w:rtl/>
                <w:lang w:bidi="ar-JO"/>
              </w:rPr>
            </w:pPr>
            <w:r w:rsidRPr="005C1A94">
              <w:rPr>
                <w:rFonts w:hint="cs"/>
                <w:i/>
                <w:iCs/>
                <w:sz w:val="28"/>
                <w:szCs w:val="24"/>
                <w:rtl/>
                <w:lang w:bidi="ar-JO"/>
              </w:rPr>
              <w:t>الجنس</w:t>
            </w:r>
          </w:p>
        </w:tc>
        <w:tc>
          <w:tcPr>
            <w:tcW w:w="1429" w:type="dxa"/>
          </w:tcPr>
          <w:p w:rsidR="006078FA" w:rsidRPr="005C1A94" w:rsidRDefault="006078FA" w:rsidP="005E4B9A">
            <w:pPr>
              <w:rPr>
                <w:rFonts w:hint="cs"/>
                <w:i/>
                <w:iCs/>
                <w:sz w:val="28"/>
                <w:szCs w:val="24"/>
                <w:rtl/>
                <w:lang w:bidi="ar-JO"/>
              </w:rPr>
            </w:pPr>
            <w:r w:rsidRPr="005C1A94">
              <w:rPr>
                <w:rFonts w:hint="cs"/>
                <w:i/>
                <w:iCs/>
                <w:sz w:val="28"/>
                <w:szCs w:val="24"/>
                <w:rtl/>
                <w:lang w:bidi="ar-JO"/>
              </w:rPr>
              <w:t>2003</w:t>
            </w:r>
          </w:p>
        </w:tc>
        <w:tc>
          <w:tcPr>
            <w:tcW w:w="1429" w:type="dxa"/>
          </w:tcPr>
          <w:p w:rsidR="006078FA" w:rsidRPr="005C1A94" w:rsidRDefault="006078FA" w:rsidP="005E4B9A">
            <w:pPr>
              <w:rPr>
                <w:rFonts w:hint="cs"/>
                <w:i/>
                <w:iCs/>
                <w:sz w:val="28"/>
                <w:szCs w:val="24"/>
                <w:rtl/>
                <w:lang w:bidi="ar-JO"/>
              </w:rPr>
            </w:pPr>
            <w:r w:rsidRPr="005C1A94">
              <w:rPr>
                <w:rFonts w:hint="cs"/>
                <w:i/>
                <w:iCs/>
                <w:sz w:val="28"/>
                <w:szCs w:val="24"/>
                <w:rtl/>
                <w:lang w:bidi="ar-JO"/>
              </w:rPr>
              <w:t>2004</w:t>
            </w:r>
          </w:p>
        </w:tc>
        <w:tc>
          <w:tcPr>
            <w:tcW w:w="1429" w:type="dxa"/>
          </w:tcPr>
          <w:p w:rsidR="006078FA" w:rsidRPr="005C1A94" w:rsidRDefault="006078FA" w:rsidP="005E4B9A">
            <w:pPr>
              <w:rPr>
                <w:rFonts w:hint="cs"/>
                <w:i/>
                <w:iCs/>
                <w:sz w:val="28"/>
                <w:szCs w:val="24"/>
                <w:rtl/>
                <w:lang w:bidi="ar-JO"/>
              </w:rPr>
            </w:pPr>
            <w:r w:rsidRPr="005C1A94">
              <w:rPr>
                <w:rFonts w:hint="cs"/>
                <w:i/>
                <w:iCs/>
                <w:sz w:val="28"/>
                <w:szCs w:val="24"/>
                <w:rtl/>
                <w:lang w:bidi="ar-JO"/>
              </w:rPr>
              <w:t>2005</w:t>
            </w:r>
          </w:p>
        </w:tc>
        <w:tc>
          <w:tcPr>
            <w:tcW w:w="1429" w:type="dxa"/>
          </w:tcPr>
          <w:p w:rsidR="006078FA" w:rsidRPr="005C1A94" w:rsidRDefault="006078FA" w:rsidP="005E4B9A">
            <w:pPr>
              <w:rPr>
                <w:rFonts w:hint="cs"/>
                <w:i/>
                <w:iCs/>
                <w:sz w:val="28"/>
                <w:szCs w:val="24"/>
                <w:rtl/>
                <w:lang w:bidi="ar-JO"/>
              </w:rPr>
            </w:pPr>
            <w:r w:rsidRPr="005C1A94">
              <w:rPr>
                <w:rFonts w:hint="cs"/>
                <w:i/>
                <w:iCs/>
                <w:sz w:val="28"/>
                <w:szCs w:val="24"/>
                <w:rtl/>
                <w:lang w:bidi="ar-JO"/>
              </w:rPr>
              <w:t>2006</w:t>
            </w:r>
          </w:p>
        </w:tc>
        <w:tc>
          <w:tcPr>
            <w:tcW w:w="1520" w:type="dxa"/>
          </w:tcPr>
          <w:p w:rsidR="006078FA" w:rsidRPr="005C1A94" w:rsidRDefault="006078FA" w:rsidP="005E4B9A">
            <w:pPr>
              <w:rPr>
                <w:rFonts w:hint="cs"/>
                <w:i/>
                <w:iCs/>
                <w:sz w:val="28"/>
                <w:szCs w:val="24"/>
                <w:rtl/>
                <w:lang w:bidi="ar-JO"/>
              </w:rPr>
            </w:pPr>
            <w:r w:rsidRPr="005C1A94">
              <w:rPr>
                <w:rFonts w:hint="cs"/>
                <w:i/>
                <w:iCs/>
                <w:sz w:val="28"/>
                <w:szCs w:val="24"/>
                <w:rtl/>
                <w:lang w:bidi="ar-JO"/>
              </w:rPr>
              <w:t>2005/2006</w:t>
            </w:r>
          </w:p>
        </w:tc>
      </w:tr>
      <w:tr w:rsidR="006078FA" w:rsidRPr="005C1A94" w:rsidTr="001077D3">
        <w:trPr>
          <w:jc w:val="center"/>
        </w:trPr>
        <w:tc>
          <w:tcPr>
            <w:tcW w:w="1441" w:type="dxa"/>
            <w:vMerge/>
            <w:tcBorders>
              <w:bottom w:val="single" w:sz="12" w:space="0" w:color="auto"/>
            </w:tcBorders>
          </w:tcPr>
          <w:p w:rsidR="006078FA" w:rsidRPr="005C1A94" w:rsidRDefault="006078FA" w:rsidP="005E4B9A">
            <w:pPr>
              <w:rPr>
                <w:rFonts w:hint="cs"/>
                <w:i/>
                <w:iCs/>
                <w:sz w:val="28"/>
                <w:szCs w:val="24"/>
                <w:rtl/>
                <w:lang w:bidi="ar-JO"/>
              </w:rPr>
            </w:pPr>
          </w:p>
        </w:tc>
        <w:tc>
          <w:tcPr>
            <w:tcW w:w="1389" w:type="dxa"/>
            <w:vMerge/>
            <w:tcBorders>
              <w:bottom w:val="single" w:sz="12" w:space="0" w:color="auto"/>
            </w:tcBorders>
          </w:tcPr>
          <w:p w:rsidR="006078FA" w:rsidRPr="005C1A94" w:rsidRDefault="006078FA" w:rsidP="005E4B9A">
            <w:pPr>
              <w:rPr>
                <w:rFonts w:hint="cs"/>
                <w:i/>
                <w:iCs/>
                <w:sz w:val="28"/>
                <w:szCs w:val="24"/>
                <w:rtl/>
                <w:lang w:bidi="ar-JO"/>
              </w:rPr>
            </w:pPr>
          </w:p>
        </w:tc>
        <w:tc>
          <w:tcPr>
            <w:tcW w:w="5716" w:type="dxa"/>
            <w:gridSpan w:val="4"/>
            <w:tcBorders>
              <w:bottom w:val="single" w:sz="12" w:space="0" w:color="auto"/>
            </w:tcBorders>
          </w:tcPr>
          <w:p w:rsidR="006078FA" w:rsidRPr="005C1A94" w:rsidRDefault="006078FA" w:rsidP="00276F11">
            <w:pPr>
              <w:jc w:val="center"/>
              <w:rPr>
                <w:rFonts w:hint="cs"/>
                <w:i/>
                <w:iCs/>
                <w:sz w:val="28"/>
                <w:szCs w:val="24"/>
                <w:rtl/>
                <w:lang w:bidi="ar-JO"/>
              </w:rPr>
            </w:pPr>
            <w:r w:rsidRPr="005C1A94">
              <w:rPr>
                <w:rFonts w:hint="cs"/>
                <w:i/>
                <w:iCs/>
                <w:sz w:val="28"/>
                <w:szCs w:val="24"/>
                <w:rtl/>
                <w:lang w:bidi="ar-JO"/>
              </w:rPr>
              <w:t>ألف شخص</w:t>
            </w:r>
          </w:p>
        </w:tc>
        <w:tc>
          <w:tcPr>
            <w:tcW w:w="1520" w:type="dxa"/>
            <w:tcBorders>
              <w:bottom w:val="single" w:sz="12" w:space="0" w:color="auto"/>
            </w:tcBorders>
          </w:tcPr>
          <w:p w:rsidR="006078FA" w:rsidRPr="005C1A94" w:rsidRDefault="006078FA" w:rsidP="005E4B9A">
            <w:pPr>
              <w:rPr>
                <w:rFonts w:hint="cs"/>
                <w:i/>
                <w:iCs/>
                <w:sz w:val="28"/>
                <w:szCs w:val="24"/>
                <w:rtl/>
                <w:lang w:bidi="ar-JO"/>
              </w:rPr>
            </w:pPr>
            <w:r w:rsidRPr="005C1A94">
              <w:rPr>
                <w:rFonts w:hint="cs"/>
                <w:i/>
                <w:iCs/>
                <w:sz w:val="28"/>
                <w:szCs w:val="24"/>
                <w:rtl/>
                <w:lang w:bidi="ar-JO"/>
              </w:rPr>
              <w:t>بالنسبة المئوية</w:t>
            </w:r>
          </w:p>
        </w:tc>
      </w:tr>
      <w:tr w:rsidR="006078FA" w:rsidRPr="005C1A94" w:rsidTr="001077D3">
        <w:trPr>
          <w:jc w:val="center"/>
        </w:trPr>
        <w:tc>
          <w:tcPr>
            <w:tcW w:w="1441" w:type="dxa"/>
            <w:vMerge w:val="restart"/>
            <w:tcBorders>
              <w:top w:val="single" w:sz="12" w:space="0" w:color="auto"/>
            </w:tcBorders>
          </w:tcPr>
          <w:p w:rsidR="006078FA" w:rsidRPr="005C1A94" w:rsidRDefault="006078FA" w:rsidP="005E4B9A">
            <w:pPr>
              <w:rPr>
                <w:rFonts w:hint="cs"/>
                <w:sz w:val="28"/>
                <w:szCs w:val="24"/>
                <w:rtl/>
                <w:lang w:bidi="ar-JO"/>
              </w:rPr>
            </w:pPr>
            <w:r w:rsidRPr="005C1A94">
              <w:rPr>
                <w:rFonts w:hint="cs"/>
                <w:sz w:val="28"/>
                <w:szCs w:val="24"/>
                <w:rtl/>
                <w:lang w:bidi="ar-JO"/>
              </w:rPr>
              <w:t>السكان العاملون</w:t>
            </w:r>
          </w:p>
        </w:tc>
        <w:tc>
          <w:tcPr>
            <w:tcW w:w="1389" w:type="dxa"/>
            <w:tcBorders>
              <w:top w:val="single" w:sz="12" w:space="0" w:color="auto"/>
            </w:tcBorders>
            <w:shd w:val="clear" w:color="auto" w:fill="auto"/>
          </w:tcPr>
          <w:p w:rsidR="006078FA" w:rsidRPr="005C1A94" w:rsidRDefault="006078FA" w:rsidP="005E4B9A">
            <w:pPr>
              <w:rPr>
                <w:rFonts w:hint="cs"/>
                <w:sz w:val="28"/>
                <w:szCs w:val="24"/>
                <w:rtl/>
                <w:lang w:bidi="ar-JO"/>
              </w:rPr>
            </w:pPr>
            <w:r w:rsidRPr="005C1A94">
              <w:rPr>
                <w:rFonts w:hint="cs"/>
                <w:sz w:val="28"/>
                <w:szCs w:val="24"/>
                <w:rtl/>
                <w:lang w:bidi="ar-JO"/>
              </w:rPr>
              <w:t>رجال ونساء</w:t>
            </w:r>
          </w:p>
        </w:tc>
        <w:tc>
          <w:tcPr>
            <w:tcW w:w="1429" w:type="dxa"/>
            <w:tcBorders>
              <w:top w:val="single" w:sz="12" w:space="0" w:color="auto"/>
            </w:tcBorders>
          </w:tcPr>
          <w:p w:rsidR="006078FA" w:rsidRPr="005C1A94" w:rsidRDefault="006078FA" w:rsidP="005E4B9A">
            <w:pPr>
              <w:rPr>
                <w:rFonts w:hint="cs"/>
                <w:sz w:val="28"/>
                <w:szCs w:val="24"/>
                <w:rtl/>
                <w:lang w:bidi="ar-JO"/>
              </w:rPr>
            </w:pPr>
            <w:r w:rsidRPr="005C1A94">
              <w:rPr>
                <w:rFonts w:hint="cs"/>
                <w:sz w:val="28"/>
                <w:szCs w:val="24"/>
                <w:rtl/>
                <w:lang w:bidi="ar-JO"/>
              </w:rPr>
              <w:t>5118</w:t>
            </w:r>
          </w:p>
        </w:tc>
        <w:tc>
          <w:tcPr>
            <w:tcW w:w="1429" w:type="dxa"/>
            <w:tcBorders>
              <w:top w:val="single" w:sz="12" w:space="0" w:color="auto"/>
            </w:tcBorders>
          </w:tcPr>
          <w:p w:rsidR="006078FA" w:rsidRPr="005C1A94" w:rsidRDefault="006078FA" w:rsidP="005E4B9A">
            <w:pPr>
              <w:rPr>
                <w:rFonts w:hint="cs"/>
                <w:sz w:val="28"/>
                <w:szCs w:val="24"/>
                <w:rtl/>
                <w:lang w:bidi="ar-JO"/>
              </w:rPr>
            </w:pPr>
            <w:r w:rsidRPr="005C1A94">
              <w:rPr>
                <w:rFonts w:hint="cs"/>
                <w:sz w:val="28"/>
                <w:szCs w:val="24"/>
                <w:rtl/>
                <w:lang w:bidi="ar-JO"/>
              </w:rPr>
              <w:t>5123</w:t>
            </w:r>
          </w:p>
        </w:tc>
        <w:tc>
          <w:tcPr>
            <w:tcW w:w="1429" w:type="dxa"/>
            <w:tcBorders>
              <w:top w:val="single" w:sz="12" w:space="0" w:color="auto"/>
            </w:tcBorders>
          </w:tcPr>
          <w:p w:rsidR="006078FA" w:rsidRPr="005C1A94" w:rsidRDefault="006078FA" w:rsidP="005E4B9A">
            <w:pPr>
              <w:rPr>
                <w:rFonts w:hint="cs"/>
                <w:sz w:val="28"/>
                <w:szCs w:val="24"/>
                <w:rtl/>
                <w:lang w:bidi="ar-JO"/>
              </w:rPr>
            </w:pPr>
            <w:r w:rsidRPr="005C1A94">
              <w:rPr>
                <w:rFonts w:hint="cs"/>
                <w:sz w:val="28"/>
                <w:szCs w:val="24"/>
                <w:rtl/>
                <w:lang w:bidi="ar-JO"/>
              </w:rPr>
              <w:t>5123</w:t>
            </w:r>
          </w:p>
        </w:tc>
        <w:tc>
          <w:tcPr>
            <w:tcW w:w="1429" w:type="dxa"/>
            <w:tcBorders>
              <w:top w:val="single" w:sz="12" w:space="0" w:color="auto"/>
            </w:tcBorders>
          </w:tcPr>
          <w:p w:rsidR="006078FA" w:rsidRPr="005C1A94" w:rsidRDefault="006078FA" w:rsidP="005E4B9A">
            <w:pPr>
              <w:rPr>
                <w:rFonts w:hint="cs"/>
                <w:sz w:val="28"/>
                <w:szCs w:val="24"/>
                <w:rtl/>
                <w:lang w:bidi="ar-JO"/>
              </w:rPr>
            </w:pPr>
            <w:r w:rsidRPr="005C1A94">
              <w:rPr>
                <w:rFonts w:hint="cs"/>
                <w:sz w:val="28"/>
                <w:szCs w:val="24"/>
                <w:rtl/>
                <w:lang w:bidi="ar-JO"/>
              </w:rPr>
              <w:t>5160</w:t>
            </w:r>
          </w:p>
        </w:tc>
        <w:tc>
          <w:tcPr>
            <w:tcW w:w="1520" w:type="dxa"/>
            <w:tcBorders>
              <w:top w:val="single" w:sz="12" w:space="0" w:color="auto"/>
            </w:tcBorders>
          </w:tcPr>
          <w:p w:rsidR="006078FA" w:rsidRPr="005C1A94" w:rsidRDefault="006078FA" w:rsidP="005E4B9A">
            <w:pPr>
              <w:rPr>
                <w:rFonts w:hint="cs"/>
                <w:sz w:val="28"/>
                <w:szCs w:val="24"/>
                <w:rtl/>
                <w:lang w:bidi="ar-JO"/>
              </w:rPr>
            </w:pPr>
            <w:r w:rsidRPr="005C1A94">
              <w:rPr>
                <w:rFonts w:hint="cs"/>
                <w:sz w:val="28"/>
                <w:szCs w:val="24"/>
                <w:rtl/>
                <w:lang w:bidi="ar-JO"/>
              </w:rPr>
              <w:t>0.7</w:t>
            </w:r>
          </w:p>
        </w:tc>
      </w:tr>
      <w:tr w:rsidR="006078FA" w:rsidRPr="005C1A94" w:rsidTr="001F639E">
        <w:trPr>
          <w:jc w:val="center"/>
        </w:trPr>
        <w:tc>
          <w:tcPr>
            <w:tcW w:w="1441" w:type="dxa"/>
            <w:vMerge/>
          </w:tcPr>
          <w:p w:rsidR="006078FA" w:rsidRPr="005C1A94" w:rsidRDefault="006078FA" w:rsidP="005E4B9A">
            <w:pPr>
              <w:rPr>
                <w:rFonts w:hint="cs"/>
                <w:sz w:val="28"/>
                <w:szCs w:val="24"/>
                <w:rtl/>
                <w:lang w:bidi="ar-JO"/>
              </w:rPr>
            </w:pPr>
          </w:p>
        </w:tc>
        <w:tc>
          <w:tcPr>
            <w:tcW w:w="1389" w:type="dxa"/>
            <w:shd w:val="clear" w:color="auto" w:fill="auto"/>
          </w:tcPr>
          <w:p w:rsidR="006078FA" w:rsidRPr="005C1A94" w:rsidRDefault="006078FA" w:rsidP="005E4B9A">
            <w:pPr>
              <w:rPr>
                <w:rFonts w:hint="cs"/>
                <w:sz w:val="28"/>
                <w:szCs w:val="24"/>
                <w:rtl/>
                <w:lang w:bidi="ar-JO"/>
              </w:rPr>
            </w:pPr>
            <w:r w:rsidRPr="005C1A94">
              <w:rPr>
                <w:rFonts w:hint="cs"/>
                <w:sz w:val="28"/>
                <w:szCs w:val="24"/>
                <w:rtl/>
                <w:lang w:bidi="ar-JO"/>
              </w:rPr>
              <w:t>رجال</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2787</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2784</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2765</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2790</w:t>
            </w:r>
          </w:p>
        </w:tc>
        <w:tc>
          <w:tcPr>
            <w:tcW w:w="1520" w:type="dxa"/>
          </w:tcPr>
          <w:p w:rsidR="006078FA" w:rsidRPr="005C1A94" w:rsidRDefault="006078FA" w:rsidP="005E4B9A">
            <w:pPr>
              <w:rPr>
                <w:rFonts w:hint="cs"/>
                <w:sz w:val="28"/>
                <w:szCs w:val="24"/>
                <w:rtl/>
                <w:lang w:bidi="ar-JO"/>
              </w:rPr>
            </w:pPr>
            <w:r w:rsidRPr="005C1A94">
              <w:rPr>
                <w:rFonts w:hint="cs"/>
                <w:sz w:val="28"/>
                <w:szCs w:val="24"/>
                <w:rtl/>
                <w:lang w:bidi="ar-JO"/>
              </w:rPr>
              <w:t>0.9</w:t>
            </w:r>
          </w:p>
        </w:tc>
      </w:tr>
      <w:tr w:rsidR="006078FA" w:rsidRPr="005C1A94" w:rsidTr="001F639E">
        <w:trPr>
          <w:jc w:val="center"/>
        </w:trPr>
        <w:tc>
          <w:tcPr>
            <w:tcW w:w="1441" w:type="dxa"/>
            <w:vMerge/>
          </w:tcPr>
          <w:p w:rsidR="006078FA" w:rsidRPr="005C1A94" w:rsidRDefault="006078FA" w:rsidP="005E4B9A">
            <w:pPr>
              <w:rPr>
                <w:rFonts w:hint="cs"/>
                <w:sz w:val="28"/>
                <w:szCs w:val="24"/>
                <w:rtl/>
                <w:lang w:bidi="ar-JO"/>
              </w:rPr>
            </w:pPr>
          </w:p>
        </w:tc>
        <w:tc>
          <w:tcPr>
            <w:tcW w:w="1389" w:type="dxa"/>
            <w:shd w:val="clear" w:color="auto" w:fill="auto"/>
          </w:tcPr>
          <w:p w:rsidR="006078FA" w:rsidRPr="005C1A94" w:rsidRDefault="006078FA" w:rsidP="005E4B9A">
            <w:pPr>
              <w:rPr>
                <w:rFonts w:hint="cs"/>
                <w:sz w:val="28"/>
                <w:szCs w:val="24"/>
                <w:rtl/>
                <w:lang w:bidi="ar-JO"/>
              </w:rPr>
            </w:pPr>
            <w:r w:rsidRPr="005C1A94">
              <w:rPr>
                <w:rFonts w:hint="cs"/>
                <w:sz w:val="28"/>
                <w:szCs w:val="24"/>
                <w:rtl/>
                <w:lang w:bidi="ar-JO"/>
              </w:rPr>
              <w:t>نساء</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2331</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2339</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2357</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2370</w:t>
            </w:r>
          </w:p>
        </w:tc>
        <w:tc>
          <w:tcPr>
            <w:tcW w:w="1520" w:type="dxa"/>
          </w:tcPr>
          <w:p w:rsidR="006078FA" w:rsidRPr="005C1A94" w:rsidRDefault="006078FA" w:rsidP="005E4B9A">
            <w:pPr>
              <w:rPr>
                <w:rFonts w:hint="cs"/>
                <w:sz w:val="28"/>
                <w:szCs w:val="24"/>
                <w:rtl/>
                <w:lang w:bidi="ar-JO"/>
              </w:rPr>
            </w:pPr>
            <w:r w:rsidRPr="005C1A94">
              <w:rPr>
                <w:rFonts w:hint="cs"/>
                <w:sz w:val="28"/>
                <w:szCs w:val="24"/>
                <w:rtl/>
                <w:lang w:bidi="ar-JO"/>
              </w:rPr>
              <w:t>0.5</w:t>
            </w:r>
          </w:p>
        </w:tc>
      </w:tr>
      <w:tr w:rsidR="006078FA" w:rsidRPr="005C1A94" w:rsidTr="001F639E">
        <w:trPr>
          <w:jc w:val="center"/>
        </w:trPr>
        <w:tc>
          <w:tcPr>
            <w:tcW w:w="1441" w:type="dxa"/>
            <w:vMerge w:val="restart"/>
          </w:tcPr>
          <w:p w:rsidR="006078FA" w:rsidRPr="005C1A94" w:rsidRDefault="006078FA" w:rsidP="005E4B9A">
            <w:pPr>
              <w:rPr>
                <w:rFonts w:hint="cs"/>
                <w:sz w:val="28"/>
                <w:szCs w:val="24"/>
                <w:rtl/>
                <w:lang w:bidi="ar-JO"/>
              </w:rPr>
            </w:pPr>
            <w:r w:rsidRPr="005C1A94">
              <w:rPr>
                <w:rFonts w:hint="cs"/>
                <w:sz w:val="28"/>
                <w:szCs w:val="24"/>
                <w:rtl/>
                <w:lang w:bidi="ar-JO"/>
              </w:rPr>
              <w:t>الزراعة والحراجة ومصايد الأسماك</w:t>
            </w:r>
          </w:p>
        </w:tc>
        <w:tc>
          <w:tcPr>
            <w:tcW w:w="1389" w:type="dxa"/>
            <w:shd w:val="clear" w:color="auto" w:fill="auto"/>
          </w:tcPr>
          <w:p w:rsidR="006078FA" w:rsidRPr="005C1A94" w:rsidRDefault="006078FA" w:rsidP="005E4B9A">
            <w:pPr>
              <w:rPr>
                <w:rFonts w:hint="cs"/>
                <w:sz w:val="28"/>
                <w:szCs w:val="24"/>
                <w:rtl/>
                <w:lang w:bidi="ar-JO"/>
              </w:rPr>
            </w:pPr>
            <w:r w:rsidRPr="005C1A94">
              <w:rPr>
                <w:rFonts w:hint="cs"/>
                <w:sz w:val="28"/>
                <w:szCs w:val="24"/>
                <w:rtl/>
                <w:lang w:bidi="ar-JO"/>
              </w:rPr>
              <w:t>رجال ونساء</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642.1</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618.1</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606.2</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603.8</w:t>
            </w:r>
          </w:p>
        </w:tc>
        <w:tc>
          <w:tcPr>
            <w:tcW w:w="1520" w:type="dxa"/>
          </w:tcPr>
          <w:p w:rsidR="006078FA" w:rsidRPr="005C1A94" w:rsidRDefault="006078FA" w:rsidP="005E4B9A">
            <w:pPr>
              <w:rPr>
                <w:rFonts w:hint="cs"/>
                <w:sz w:val="28"/>
                <w:szCs w:val="24"/>
                <w:rtl/>
                <w:lang w:bidi="ar-JO"/>
              </w:rPr>
            </w:pPr>
            <w:r w:rsidRPr="005C1A94">
              <w:rPr>
                <w:rFonts w:hint="cs"/>
                <w:sz w:val="28"/>
                <w:szCs w:val="24"/>
                <w:rtl/>
                <w:lang w:bidi="ar-JO"/>
              </w:rPr>
              <w:t>-0.4</w:t>
            </w:r>
          </w:p>
        </w:tc>
      </w:tr>
      <w:tr w:rsidR="006078FA" w:rsidRPr="005C1A94" w:rsidTr="001F639E">
        <w:trPr>
          <w:jc w:val="center"/>
        </w:trPr>
        <w:tc>
          <w:tcPr>
            <w:tcW w:w="1441" w:type="dxa"/>
            <w:vMerge/>
          </w:tcPr>
          <w:p w:rsidR="006078FA" w:rsidRPr="005C1A94" w:rsidRDefault="006078FA" w:rsidP="005E4B9A">
            <w:pPr>
              <w:rPr>
                <w:rFonts w:hint="cs"/>
                <w:sz w:val="28"/>
                <w:szCs w:val="24"/>
                <w:rtl/>
                <w:lang w:bidi="ar-JO"/>
              </w:rPr>
            </w:pPr>
          </w:p>
        </w:tc>
        <w:tc>
          <w:tcPr>
            <w:tcW w:w="1389" w:type="dxa"/>
            <w:shd w:val="clear" w:color="auto" w:fill="auto"/>
          </w:tcPr>
          <w:p w:rsidR="006078FA" w:rsidRPr="005C1A94" w:rsidRDefault="006078FA" w:rsidP="005E4B9A">
            <w:pPr>
              <w:rPr>
                <w:rFonts w:hint="cs"/>
                <w:sz w:val="28"/>
                <w:szCs w:val="24"/>
                <w:rtl/>
                <w:lang w:bidi="ar-JO"/>
              </w:rPr>
            </w:pPr>
            <w:r w:rsidRPr="005C1A94">
              <w:rPr>
                <w:rFonts w:hint="cs"/>
                <w:sz w:val="28"/>
                <w:szCs w:val="24"/>
                <w:rtl/>
                <w:lang w:bidi="ar-JO"/>
              </w:rPr>
              <w:t>رجال</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328.7</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320.9</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301.9</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310.4</w:t>
            </w:r>
          </w:p>
        </w:tc>
        <w:tc>
          <w:tcPr>
            <w:tcW w:w="1520" w:type="dxa"/>
          </w:tcPr>
          <w:p w:rsidR="006078FA" w:rsidRPr="005C1A94" w:rsidRDefault="006078FA" w:rsidP="005E4B9A">
            <w:pPr>
              <w:rPr>
                <w:rFonts w:hint="cs"/>
                <w:sz w:val="28"/>
                <w:szCs w:val="24"/>
                <w:rtl/>
                <w:lang w:bidi="ar-JO"/>
              </w:rPr>
            </w:pPr>
            <w:r w:rsidRPr="005C1A94">
              <w:rPr>
                <w:rFonts w:hint="cs"/>
                <w:sz w:val="28"/>
                <w:szCs w:val="24"/>
                <w:rtl/>
                <w:lang w:bidi="ar-JO"/>
              </w:rPr>
              <w:t>2.8</w:t>
            </w:r>
          </w:p>
        </w:tc>
      </w:tr>
      <w:tr w:rsidR="006078FA" w:rsidRPr="005C1A94" w:rsidTr="001F639E">
        <w:trPr>
          <w:jc w:val="center"/>
        </w:trPr>
        <w:tc>
          <w:tcPr>
            <w:tcW w:w="1441" w:type="dxa"/>
            <w:vMerge/>
          </w:tcPr>
          <w:p w:rsidR="006078FA" w:rsidRPr="005C1A94" w:rsidRDefault="006078FA" w:rsidP="005E4B9A">
            <w:pPr>
              <w:rPr>
                <w:rFonts w:hint="cs"/>
                <w:sz w:val="28"/>
                <w:szCs w:val="24"/>
                <w:rtl/>
                <w:lang w:bidi="ar-JO"/>
              </w:rPr>
            </w:pPr>
          </w:p>
        </w:tc>
        <w:tc>
          <w:tcPr>
            <w:tcW w:w="1389" w:type="dxa"/>
            <w:shd w:val="clear" w:color="auto" w:fill="auto"/>
          </w:tcPr>
          <w:p w:rsidR="006078FA" w:rsidRPr="005C1A94" w:rsidRDefault="006078FA" w:rsidP="005E4B9A">
            <w:pPr>
              <w:rPr>
                <w:rFonts w:hint="cs"/>
                <w:sz w:val="28"/>
                <w:szCs w:val="24"/>
                <w:rtl/>
                <w:lang w:bidi="ar-JO"/>
              </w:rPr>
            </w:pPr>
            <w:r w:rsidRPr="005C1A94">
              <w:rPr>
                <w:rFonts w:hint="cs"/>
                <w:sz w:val="28"/>
                <w:szCs w:val="24"/>
                <w:rtl/>
                <w:lang w:bidi="ar-JO"/>
              </w:rPr>
              <w:t>نساء</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313.4</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297.2</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304.4</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293.4</w:t>
            </w:r>
          </w:p>
        </w:tc>
        <w:tc>
          <w:tcPr>
            <w:tcW w:w="1520" w:type="dxa"/>
          </w:tcPr>
          <w:p w:rsidR="006078FA" w:rsidRPr="005C1A94" w:rsidRDefault="006078FA" w:rsidP="005E4B9A">
            <w:pPr>
              <w:rPr>
                <w:rFonts w:hint="cs"/>
                <w:sz w:val="28"/>
                <w:szCs w:val="24"/>
                <w:rtl/>
                <w:lang w:bidi="ar-JO"/>
              </w:rPr>
            </w:pPr>
            <w:r w:rsidRPr="005C1A94">
              <w:rPr>
                <w:rFonts w:hint="cs"/>
                <w:sz w:val="28"/>
                <w:szCs w:val="24"/>
                <w:rtl/>
                <w:lang w:bidi="ar-JO"/>
              </w:rPr>
              <w:t>-3.6</w:t>
            </w:r>
          </w:p>
        </w:tc>
      </w:tr>
      <w:tr w:rsidR="006078FA" w:rsidRPr="005C1A94" w:rsidTr="001F639E">
        <w:trPr>
          <w:jc w:val="center"/>
        </w:trPr>
        <w:tc>
          <w:tcPr>
            <w:tcW w:w="1441" w:type="dxa"/>
            <w:vMerge w:val="restart"/>
          </w:tcPr>
          <w:p w:rsidR="006078FA" w:rsidRPr="005C1A94" w:rsidRDefault="006078FA" w:rsidP="005E4B9A">
            <w:pPr>
              <w:rPr>
                <w:rFonts w:hint="cs"/>
                <w:sz w:val="28"/>
                <w:szCs w:val="24"/>
                <w:rtl/>
                <w:lang w:bidi="ar-JO"/>
              </w:rPr>
            </w:pPr>
            <w:r w:rsidRPr="005C1A94">
              <w:rPr>
                <w:rFonts w:hint="cs"/>
                <w:sz w:val="28"/>
                <w:szCs w:val="24"/>
                <w:rtl/>
                <w:lang w:bidi="ar-JO"/>
              </w:rPr>
              <w:t>الصناعة والتشييد والطاقة والماء</w:t>
            </w:r>
          </w:p>
        </w:tc>
        <w:tc>
          <w:tcPr>
            <w:tcW w:w="1389" w:type="dxa"/>
            <w:shd w:val="clear" w:color="auto" w:fill="auto"/>
          </w:tcPr>
          <w:p w:rsidR="006078FA" w:rsidRPr="005C1A94" w:rsidRDefault="006078FA" w:rsidP="005E4B9A">
            <w:pPr>
              <w:rPr>
                <w:rFonts w:hint="cs"/>
                <w:sz w:val="28"/>
                <w:szCs w:val="24"/>
                <w:rtl/>
                <w:lang w:bidi="ar-JO"/>
              </w:rPr>
            </w:pPr>
            <w:r w:rsidRPr="005C1A94">
              <w:rPr>
                <w:rFonts w:hint="cs"/>
                <w:sz w:val="28"/>
                <w:szCs w:val="24"/>
                <w:rtl/>
                <w:lang w:bidi="ar-JO"/>
              </w:rPr>
              <w:t>رجال ونساء</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1652.8</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1596.0</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1566.6</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1577.2</w:t>
            </w:r>
          </w:p>
        </w:tc>
        <w:tc>
          <w:tcPr>
            <w:tcW w:w="1520" w:type="dxa"/>
          </w:tcPr>
          <w:p w:rsidR="006078FA" w:rsidRPr="005C1A94" w:rsidRDefault="006078FA" w:rsidP="005E4B9A">
            <w:pPr>
              <w:rPr>
                <w:rFonts w:hint="cs"/>
                <w:sz w:val="28"/>
                <w:szCs w:val="24"/>
                <w:rtl/>
                <w:lang w:bidi="ar-JO"/>
              </w:rPr>
            </w:pPr>
            <w:r w:rsidRPr="005C1A94">
              <w:rPr>
                <w:rFonts w:hint="cs"/>
                <w:sz w:val="28"/>
                <w:szCs w:val="24"/>
                <w:rtl/>
                <w:lang w:bidi="ar-JO"/>
              </w:rPr>
              <w:t>0.7</w:t>
            </w:r>
          </w:p>
        </w:tc>
      </w:tr>
      <w:tr w:rsidR="006078FA" w:rsidRPr="005C1A94" w:rsidTr="001F639E">
        <w:trPr>
          <w:jc w:val="center"/>
        </w:trPr>
        <w:tc>
          <w:tcPr>
            <w:tcW w:w="1441" w:type="dxa"/>
            <w:vMerge/>
          </w:tcPr>
          <w:p w:rsidR="006078FA" w:rsidRPr="005C1A94" w:rsidRDefault="006078FA" w:rsidP="005E4B9A">
            <w:pPr>
              <w:rPr>
                <w:rFonts w:hint="cs"/>
                <w:sz w:val="28"/>
                <w:szCs w:val="24"/>
                <w:rtl/>
                <w:lang w:bidi="ar-JO"/>
              </w:rPr>
            </w:pPr>
          </w:p>
        </w:tc>
        <w:tc>
          <w:tcPr>
            <w:tcW w:w="1389" w:type="dxa"/>
            <w:shd w:val="clear" w:color="auto" w:fill="auto"/>
          </w:tcPr>
          <w:p w:rsidR="006078FA" w:rsidRPr="005C1A94" w:rsidRDefault="006078FA" w:rsidP="005E4B9A">
            <w:pPr>
              <w:rPr>
                <w:rFonts w:hint="cs"/>
                <w:sz w:val="28"/>
                <w:szCs w:val="24"/>
                <w:rtl/>
                <w:lang w:bidi="ar-JO"/>
              </w:rPr>
            </w:pPr>
            <w:r w:rsidRPr="005C1A94">
              <w:rPr>
                <w:rFonts w:hint="cs"/>
                <w:sz w:val="28"/>
                <w:szCs w:val="24"/>
                <w:rtl/>
                <w:lang w:bidi="ar-JO"/>
              </w:rPr>
              <w:t>رجال</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1174.7</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1136.1</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1128.6</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1130.6</w:t>
            </w:r>
          </w:p>
        </w:tc>
        <w:tc>
          <w:tcPr>
            <w:tcW w:w="1520" w:type="dxa"/>
          </w:tcPr>
          <w:p w:rsidR="006078FA" w:rsidRPr="005C1A94" w:rsidRDefault="006078FA" w:rsidP="005E4B9A">
            <w:pPr>
              <w:rPr>
                <w:rFonts w:hint="cs"/>
                <w:sz w:val="28"/>
                <w:szCs w:val="24"/>
                <w:rtl/>
                <w:lang w:bidi="ar-JO"/>
              </w:rPr>
            </w:pPr>
            <w:r w:rsidRPr="005C1A94">
              <w:rPr>
                <w:rFonts w:hint="cs"/>
                <w:sz w:val="28"/>
                <w:szCs w:val="24"/>
                <w:rtl/>
                <w:lang w:bidi="ar-JO"/>
              </w:rPr>
              <w:t>0.2</w:t>
            </w:r>
          </w:p>
        </w:tc>
      </w:tr>
      <w:tr w:rsidR="006078FA" w:rsidRPr="005C1A94" w:rsidTr="001F639E">
        <w:trPr>
          <w:jc w:val="center"/>
        </w:trPr>
        <w:tc>
          <w:tcPr>
            <w:tcW w:w="1441" w:type="dxa"/>
            <w:vMerge/>
          </w:tcPr>
          <w:p w:rsidR="006078FA" w:rsidRPr="005C1A94" w:rsidRDefault="006078FA" w:rsidP="005E4B9A">
            <w:pPr>
              <w:rPr>
                <w:rFonts w:hint="cs"/>
                <w:sz w:val="28"/>
                <w:szCs w:val="24"/>
                <w:rtl/>
                <w:lang w:bidi="ar-JO"/>
              </w:rPr>
            </w:pPr>
          </w:p>
        </w:tc>
        <w:tc>
          <w:tcPr>
            <w:tcW w:w="1389" w:type="dxa"/>
            <w:shd w:val="clear" w:color="auto" w:fill="auto"/>
          </w:tcPr>
          <w:p w:rsidR="006078FA" w:rsidRPr="005C1A94" w:rsidRDefault="006078FA" w:rsidP="005E4B9A">
            <w:pPr>
              <w:rPr>
                <w:rFonts w:hint="cs"/>
                <w:sz w:val="28"/>
                <w:szCs w:val="24"/>
                <w:rtl/>
                <w:lang w:bidi="ar-JO"/>
              </w:rPr>
            </w:pPr>
            <w:r w:rsidRPr="005C1A94">
              <w:rPr>
                <w:rFonts w:hint="cs"/>
                <w:sz w:val="28"/>
                <w:szCs w:val="24"/>
                <w:rtl/>
                <w:lang w:bidi="ar-JO"/>
              </w:rPr>
              <w:t>نساء</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478.1</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459.9</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438.0</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446.6</w:t>
            </w:r>
          </w:p>
        </w:tc>
        <w:tc>
          <w:tcPr>
            <w:tcW w:w="1520" w:type="dxa"/>
          </w:tcPr>
          <w:p w:rsidR="006078FA" w:rsidRPr="005C1A94" w:rsidRDefault="006078FA" w:rsidP="005E4B9A">
            <w:pPr>
              <w:rPr>
                <w:rFonts w:hint="cs"/>
                <w:sz w:val="28"/>
                <w:szCs w:val="24"/>
                <w:rtl/>
                <w:lang w:bidi="ar-JO"/>
              </w:rPr>
            </w:pPr>
            <w:r w:rsidRPr="005C1A94">
              <w:rPr>
                <w:rFonts w:hint="cs"/>
                <w:sz w:val="28"/>
                <w:szCs w:val="24"/>
                <w:rtl/>
                <w:lang w:bidi="ar-JO"/>
              </w:rPr>
              <w:t>2.0</w:t>
            </w:r>
          </w:p>
        </w:tc>
      </w:tr>
      <w:tr w:rsidR="006078FA" w:rsidRPr="005C1A94" w:rsidTr="001F639E">
        <w:trPr>
          <w:jc w:val="center"/>
        </w:trPr>
        <w:tc>
          <w:tcPr>
            <w:tcW w:w="1441" w:type="dxa"/>
            <w:vMerge w:val="restart"/>
          </w:tcPr>
          <w:p w:rsidR="006078FA" w:rsidRPr="005C1A94" w:rsidRDefault="006078FA" w:rsidP="005E4B9A">
            <w:pPr>
              <w:rPr>
                <w:rFonts w:hint="cs"/>
                <w:sz w:val="28"/>
                <w:szCs w:val="24"/>
                <w:rtl/>
                <w:lang w:bidi="ar-JO"/>
              </w:rPr>
            </w:pPr>
            <w:r w:rsidRPr="005C1A94">
              <w:rPr>
                <w:rFonts w:hint="cs"/>
                <w:sz w:val="28"/>
                <w:szCs w:val="24"/>
                <w:rtl/>
                <w:lang w:bidi="ar-JO"/>
              </w:rPr>
              <w:t>الخدمات (التصنيف الصناعي الموحد، ج إلى ف)</w:t>
            </w:r>
          </w:p>
        </w:tc>
        <w:tc>
          <w:tcPr>
            <w:tcW w:w="1389" w:type="dxa"/>
            <w:shd w:val="clear" w:color="auto" w:fill="auto"/>
          </w:tcPr>
          <w:p w:rsidR="006078FA" w:rsidRPr="005C1A94" w:rsidRDefault="006078FA" w:rsidP="005E4B9A">
            <w:pPr>
              <w:rPr>
                <w:rFonts w:hint="cs"/>
                <w:sz w:val="28"/>
                <w:szCs w:val="24"/>
                <w:rtl/>
                <w:lang w:bidi="ar-JO"/>
              </w:rPr>
            </w:pPr>
            <w:r w:rsidRPr="005C1A94">
              <w:rPr>
                <w:rFonts w:hint="cs"/>
                <w:sz w:val="28"/>
                <w:szCs w:val="24"/>
                <w:rtl/>
                <w:lang w:bidi="ar-JO"/>
              </w:rPr>
              <w:t>رجال ونساء</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2823.1</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2908.6</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2949.8</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2978.4</w:t>
            </w:r>
          </w:p>
        </w:tc>
        <w:tc>
          <w:tcPr>
            <w:tcW w:w="1520" w:type="dxa"/>
          </w:tcPr>
          <w:p w:rsidR="006078FA" w:rsidRPr="005C1A94" w:rsidRDefault="006078FA" w:rsidP="005E4B9A">
            <w:pPr>
              <w:rPr>
                <w:rFonts w:hint="cs"/>
                <w:sz w:val="28"/>
                <w:szCs w:val="24"/>
                <w:rtl/>
                <w:lang w:bidi="ar-JO"/>
              </w:rPr>
            </w:pPr>
            <w:r w:rsidRPr="005C1A94">
              <w:rPr>
                <w:rFonts w:hint="cs"/>
                <w:sz w:val="28"/>
                <w:szCs w:val="24"/>
                <w:rtl/>
                <w:lang w:bidi="ar-JO"/>
              </w:rPr>
              <w:t>1.0</w:t>
            </w:r>
          </w:p>
        </w:tc>
      </w:tr>
      <w:tr w:rsidR="006078FA" w:rsidRPr="005C1A94" w:rsidTr="001F639E">
        <w:trPr>
          <w:jc w:val="center"/>
        </w:trPr>
        <w:tc>
          <w:tcPr>
            <w:tcW w:w="1441" w:type="dxa"/>
            <w:vMerge/>
          </w:tcPr>
          <w:p w:rsidR="006078FA" w:rsidRPr="005C1A94" w:rsidRDefault="006078FA" w:rsidP="005E4B9A">
            <w:pPr>
              <w:rPr>
                <w:rFonts w:hint="cs"/>
                <w:sz w:val="28"/>
                <w:szCs w:val="24"/>
                <w:rtl/>
                <w:lang w:bidi="ar-JO"/>
              </w:rPr>
            </w:pPr>
          </w:p>
        </w:tc>
        <w:tc>
          <w:tcPr>
            <w:tcW w:w="1389" w:type="dxa"/>
            <w:shd w:val="clear" w:color="auto" w:fill="auto"/>
          </w:tcPr>
          <w:p w:rsidR="006078FA" w:rsidRPr="005C1A94" w:rsidRDefault="006078FA" w:rsidP="005E4B9A">
            <w:pPr>
              <w:rPr>
                <w:rFonts w:hint="cs"/>
                <w:sz w:val="28"/>
                <w:szCs w:val="24"/>
                <w:rtl/>
                <w:lang w:bidi="ar-JO"/>
              </w:rPr>
            </w:pPr>
            <w:r w:rsidRPr="005C1A94">
              <w:rPr>
                <w:rFonts w:hint="cs"/>
                <w:sz w:val="28"/>
                <w:szCs w:val="24"/>
                <w:rtl/>
                <w:lang w:bidi="ar-JO"/>
              </w:rPr>
              <w:t>رجال</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1283.6</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1327.2</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1335.0</w:t>
            </w:r>
          </w:p>
        </w:tc>
        <w:tc>
          <w:tcPr>
            <w:tcW w:w="1429" w:type="dxa"/>
          </w:tcPr>
          <w:p w:rsidR="006078FA" w:rsidRPr="005C1A94" w:rsidRDefault="006078FA" w:rsidP="005E4B9A">
            <w:pPr>
              <w:rPr>
                <w:rFonts w:hint="cs"/>
                <w:sz w:val="28"/>
                <w:szCs w:val="24"/>
                <w:rtl/>
                <w:lang w:bidi="ar-JO"/>
              </w:rPr>
            </w:pPr>
            <w:r w:rsidRPr="005C1A94">
              <w:rPr>
                <w:rFonts w:hint="cs"/>
                <w:sz w:val="28"/>
                <w:szCs w:val="24"/>
                <w:rtl/>
                <w:lang w:bidi="ar-JO"/>
              </w:rPr>
              <w:t>1348.6</w:t>
            </w:r>
          </w:p>
        </w:tc>
        <w:tc>
          <w:tcPr>
            <w:tcW w:w="1520" w:type="dxa"/>
          </w:tcPr>
          <w:p w:rsidR="006078FA" w:rsidRPr="005C1A94" w:rsidRDefault="006078FA" w:rsidP="005E4B9A">
            <w:pPr>
              <w:rPr>
                <w:rFonts w:hint="cs"/>
                <w:sz w:val="28"/>
                <w:szCs w:val="24"/>
                <w:rtl/>
                <w:lang w:bidi="ar-JO"/>
              </w:rPr>
            </w:pPr>
            <w:r w:rsidRPr="005C1A94">
              <w:rPr>
                <w:rFonts w:hint="cs"/>
                <w:sz w:val="28"/>
                <w:szCs w:val="24"/>
                <w:rtl/>
                <w:lang w:bidi="ar-JO"/>
              </w:rPr>
              <w:t>1.0</w:t>
            </w:r>
          </w:p>
        </w:tc>
      </w:tr>
      <w:tr w:rsidR="006078FA" w:rsidRPr="005C1A94" w:rsidTr="001077D3">
        <w:trPr>
          <w:jc w:val="center"/>
        </w:trPr>
        <w:tc>
          <w:tcPr>
            <w:tcW w:w="1441" w:type="dxa"/>
            <w:vMerge/>
            <w:tcBorders>
              <w:bottom w:val="single" w:sz="12" w:space="0" w:color="auto"/>
            </w:tcBorders>
          </w:tcPr>
          <w:p w:rsidR="006078FA" w:rsidRPr="005C1A94" w:rsidRDefault="006078FA" w:rsidP="005E4B9A">
            <w:pPr>
              <w:rPr>
                <w:rFonts w:hint="cs"/>
                <w:sz w:val="28"/>
                <w:szCs w:val="24"/>
                <w:rtl/>
                <w:lang w:bidi="ar-JO"/>
              </w:rPr>
            </w:pPr>
          </w:p>
        </w:tc>
        <w:tc>
          <w:tcPr>
            <w:tcW w:w="1389" w:type="dxa"/>
            <w:tcBorders>
              <w:bottom w:val="single" w:sz="12" w:space="0" w:color="auto"/>
            </w:tcBorders>
            <w:shd w:val="clear" w:color="auto" w:fill="auto"/>
          </w:tcPr>
          <w:p w:rsidR="006078FA" w:rsidRPr="005C1A94" w:rsidRDefault="006078FA" w:rsidP="005E4B9A">
            <w:pPr>
              <w:rPr>
                <w:rFonts w:hint="cs"/>
                <w:sz w:val="28"/>
                <w:szCs w:val="24"/>
                <w:rtl/>
                <w:lang w:bidi="ar-JO"/>
              </w:rPr>
            </w:pPr>
            <w:r w:rsidRPr="005C1A94">
              <w:rPr>
                <w:rFonts w:hint="cs"/>
                <w:sz w:val="28"/>
                <w:szCs w:val="24"/>
                <w:rtl/>
                <w:lang w:bidi="ar-JO"/>
              </w:rPr>
              <w:t>نساء</w:t>
            </w:r>
          </w:p>
        </w:tc>
        <w:tc>
          <w:tcPr>
            <w:tcW w:w="1429" w:type="dxa"/>
            <w:tcBorders>
              <w:bottom w:val="single" w:sz="12" w:space="0" w:color="auto"/>
            </w:tcBorders>
          </w:tcPr>
          <w:p w:rsidR="006078FA" w:rsidRPr="005C1A94" w:rsidRDefault="006078FA" w:rsidP="005E4B9A">
            <w:pPr>
              <w:rPr>
                <w:rFonts w:hint="cs"/>
                <w:sz w:val="28"/>
                <w:szCs w:val="24"/>
                <w:rtl/>
                <w:lang w:bidi="ar-JO"/>
              </w:rPr>
            </w:pPr>
            <w:r w:rsidRPr="005C1A94">
              <w:rPr>
                <w:rFonts w:hint="cs"/>
                <w:sz w:val="28"/>
                <w:szCs w:val="24"/>
                <w:rtl/>
                <w:lang w:bidi="ar-JO"/>
              </w:rPr>
              <w:t>1539.4</w:t>
            </w:r>
          </w:p>
        </w:tc>
        <w:tc>
          <w:tcPr>
            <w:tcW w:w="1429" w:type="dxa"/>
            <w:tcBorders>
              <w:bottom w:val="single" w:sz="12" w:space="0" w:color="auto"/>
            </w:tcBorders>
          </w:tcPr>
          <w:p w:rsidR="006078FA" w:rsidRPr="005C1A94" w:rsidRDefault="006078FA" w:rsidP="005E4B9A">
            <w:pPr>
              <w:rPr>
                <w:rFonts w:hint="cs"/>
                <w:sz w:val="28"/>
                <w:szCs w:val="24"/>
                <w:rtl/>
                <w:lang w:bidi="ar-JO"/>
              </w:rPr>
            </w:pPr>
            <w:r w:rsidRPr="005C1A94">
              <w:rPr>
                <w:rFonts w:hint="cs"/>
                <w:sz w:val="28"/>
                <w:szCs w:val="24"/>
                <w:rtl/>
                <w:lang w:bidi="ar-JO"/>
              </w:rPr>
              <w:t>1581.5</w:t>
            </w:r>
          </w:p>
        </w:tc>
        <w:tc>
          <w:tcPr>
            <w:tcW w:w="1429" w:type="dxa"/>
            <w:tcBorders>
              <w:bottom w:val="single" w:sz="12" w:space="0" w:color="auto"/>
            </w:tcBorders>
          </w:tcPr>
          <w:p w:rsidR="006078FA" w:rsidRPr="005C1A94" w:rsidRDefault="006078FA" w:rsidP="005E4B9A">
            <w:pPr>
              <w:rPr>
                <w:rFonts w:hint="cs"/>
                <w:sz w:val="28"/>
                <w:szCs w:val="24"/>
                <w:rtl/>
                <w:lang w:bidi="ar-JO"/>
              </w:rPr>
            </w:pPr>
            <w:r w:rsidRPr="005C1A94">
              <w:rPr>
                <w:rFonts w:hint="cs"/>
                <w:sz w:val="28"/>
                <w:szCs w:val="24"/>
                <w:rtl/>
                <w:lang w:bidi="ar-JO"/>
              </w:rPr>
              <w:t>1614.8</w:t>
            </w:r>
          </w:p>
        </w:tc>
        <w:tc>
          <w:tcPr>
            <w:tcW w:w="1429" w:type="dxa"/>
            <w:tcBorders>
              <w:bottom w:val="single" w:sz="12" w:space="0" w:color="auto"/>
            </w:tcBorders>
          </w:tcPr>
          <w:p w:rsidR="006078FA" w:rsidRPr="005C1A94" w:rsidRDefault="006078FA" w:rsidP="005E4B9A">
            <w:pPr>
              <w:rPr>
                <w:rFonts w:hint="cs"/>
                <w:sz w:val="28"/>
                <w:szCs w:val="24"/>
                <w:rtl/>
                <w:lang w:bidi="ar-JO"/>
              </w:rPr>
            </w:pPr>
            <w:r w:rsidRPr="005C1A94">
              <w:rPr>
                <w:rFonts w:hint="cs"/>
                <w:sz w:val="28"/>
                <w:szCs w:val="24"/>
                <w:rtl/>
                <w:lang w:bidi="ar-JO"/>
              </w:rPr>
              <w:t>1629.8</w:t>
            </w:r>
          </w:p>
        </w:tc>
        <w:tc>
          <w:tcPr>
            <w:tcW w:w="1520" w:type="dxa"/>
            <w:tcBorders>
              <w:bottom w:val="single" w:sz="12" w:space="0" w:color="auto"/>
            </w:tcBorders>
          </w:tcPr>
          <w:p w:rsidR="006078FA" w:rsidRPr="005C1A94" w:rsidRDefault="006078FA" w:rsidP="005E4B9A">
            <w:pPr>
              <w:rPr>
                <w:rFonts w:hint="cs"/>
                <w:sz w:val="28"/>
                <w:szCs w:val="24"/>
                <w:rtl/>
                <w:lang w:bidi="ar-JO"/>
              </w:rPr>
            </w:pPr>
            <w:r w:rsidRPr="005C1A94">
              <w:rPr>
                <w:rFonts w:hint="cs"/>
                <w:sz w:val="28"/>
                <w:szCs w:val="24"/>
                <w:rtl/>
                <w:lang w:bidi="ar-JO"/>
              </w:rPr>
              <w:t>0.9</w:t>
            </w:r>
          </w:p>
        </w:tc>
      </w:tr>
    </w:tbl>
    <w:p w:rsidR="006078FA" w:rsidRPr="005C1A94" w:rsidRDefault="006078FA" w:rsidP="001077D3">
      <w:pPr>
        <w:pStyle w:val="SingleTxt"/>
        <w:rPr>
          <w:rFonts w:hint="cs"/>
          <w:rtl/>
          <w:lang w:bidi="ar-JO"/>
        </w:rPr>
      </w:pPr>
      <w:r w:rsidRPr="005C1A94">
        <w:rPr>
          <w:rFonts w:hint="cs"/>
          <w:rtl/>
          <w:lang w:bidi="ar-JO"/>
        </w:rPr>
        <w:t>ومن مجموع السكان العاملين في القطاع الزراعي في عام 2005، مثلت المزارعات 25.7</w:t>
      </w:r>
      <w:r w:rsidR="001077D3" w:rsidRPr="005C1A94">
        <w:rPr>
          <w:rFonts w:hint="eastAsia"/>
          <w:rtl/>
          <w:lang w:bidi="ar-JO"/>
        </w:rPr>
        <w:t> </w:t>
      </w:r>
      <w:r w:rsidRPr="005C1A94">
        <w:rPr>
          <w:rFonts w:hint="cs"/>
          <w:rtl/>
          <w:lang w:bidi="ar-JO"/>
        </w:rPr>
        <w:t>في</w:t>
      </w:r>
      <w:r w:rsidR="001077D3" w:rsidRPr="005C1A94">
        <w:rPr>
          <w:rFonts w:hint="eastAsia"/>
          <w:rtl/>
          <w:lang w:bidi="ar-JO"/>
        </w:rPr>
        <w:t> </w:t>
      </w:r>
      <w:r w:rsidRPr="005C1A94">
        <w:rPr>
          <w:rFonts w:hint="cs"/>
          <w:rtl/>
          <w:lang w:bidi="ar-JO"/>
        </w:rPr>
        <w:t>المائة، موزعة كما يلي:</w:t>
      </w:r>
    </w:p>
    <w:p w:rsidR="006078FA" w:rsidRPr="005C1A94" w:rsidRDefault="006078FA" w:rsidP="006078FA">
      <w:pPr>
        <w:spacing w:line="120" w:lineRule="exact"/>
        <w:jc w:val="both"/>
        <w:rPr>
          <w:rFonts w:hint="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63"/>
        <w:gridCol w:w="3695"/>
      </w:tblGrid>
      <w:tr w:rsidR="006078FA" w:rsidRPr="005C1A94" w:rsidTr="001077D3">
        <w:trPr>
          <w:cantSplit/>
          <w:tblHeader/>
          <w:jc w:val="center"/>
        </w:trPr>
        <w:tc>
          <w:tcPr>
            <w:tcW w:w="5036" w:type="dxa"/>
            <w:tcBorders>
              <w:top w:val="single" w:sz="4" w:space="0" w:color="auto"/>
              <w:bottom w:val="single" w:sz="12" w:space="0" w:color="auto"/>
            </w:tcBorders>
            <w:shd w:val="clear" w:color="auto" w:fill="auto"/>
            <w:vAlign w:val="bottom"/>
          </w:tcPr>
          <w:p w:rsidR="006078FA" w:rsidRPr="005C1A94" w:rsidRDefault="006078FA" w:rsidP="001077D3">
            <w:pPr>
              <w:spacing w:before="80" w:after="80" w:line="240" w:lineRule="exact"/>
              <w:jc w:val="both"/>
              <w:rPr>
                <w:rFonts w:hint="cs"/>
                <w:i/>
                <w:iCs/>
                <w:sz w:val="16"/>
                <w:szCs w:val="24"/>
                <w:rtl/>
                <w:lang w:bidi="ar-JO"/>
              </w:rPr>
            </w:pPr>
            <w:r w:rsidRPr="005C1A94">
              <w:rPr>
                <w:rFonts w:hint="cs"/>
                <w:i/>
                <w:iCs/>
                <w:sz w:val="16"/>
                <w:szCs w:val="24"/>
                <w:rtl/>
                <w:lang w:bidi="ar-JO"/>
              </w:rPr>
              <w:t>الوصف</w:t>
            </w:r>
          </w:p>
        </w:tc>
        <w:tc>
          <w:tcPr>
            <w:tcW w:w="5030" w:type="dxa"/>
            <w:tcBorders>
              <w:top w:val="single" w:sz="4" w:space="0" w:color="auto"/>
              <w:bottom w:val="single" w:sz="12" w:space="0" w:color="auto"/>
            </w:tcBorders>
            <w:shd w:val="clear" w:color="auto" w:fill="auto"/>
            <w:vAlign w:val="bottom"/>
          </w:tcPr>
          <w:p w:rsidR="006078FA" w:rsidRPr="005C1A94" w:rsidRDefault="006078FA" w:rsidP="001077D3">
            <w:pPr>
              <w:spacing w:before="80" w:after="80" w:line="240" w:lineRule="exact"/>
              <w:ind w:right="144"/>
              <w:rPr>
                <w:rFonts w:hint="cs"/>
                <w:i/>
                <w:iCs/>
                <w:sz w:val="16"/>
                <w:szCs w:val="24"/>
                <w:rtl/>
                <w:lang w:bidi="ar-JO"/>
              </w:rPr>
            </w:pPr>
            <w:r w:rsidRPr="005C1A94">
              <w:rPr>
                <w:rFonts w:hint="cs"/>
                <w:i/>
                <w:iCs/>
                <w:sz w:val="16"/>
                <w:szCs w:val="24"/>
                <w:rtl/>
                <w:lang w:bidi="ar-JO"/>
              </w:rPr>
              <w:t>السنة: 2005</w:t>
            </w:r>
          </w:p>
        </w:tc>
      </w:tr>
      <w:tr w:rsidR="001077D3" w:rsidRPr="005C1A94" w:rsidTr="001077D3">
        <w:trPr>
          <w:cantSplit/>
          <w:trHeight w:hRule="exact" w:val="115"/>
          <w:tblHeader/>
          <w:jc w:val="center"/>
        </w:trPr>
        <w:tc>
          <w:tcPr>
            <w:tcW w:w="5036" w:type="dxa"/>
            <w:tcBorders>
              <w:top w:val="single" w:sz="12" w:space="0" w:color="auto"/>
            </w:tcBorders>
            <w:shd w:val="clear" w:color="auto" w:fill="auto"/>
            <w:vAlign w:val="bottom"/>
          </w:tcPr>
          <w:p w:rsidR="001077D3" w:rsidRPr="005C1A94" w:rsidRDefault="001077D3" w:rsidP="001077D3">
            <w:pPr>
              <w:spacing w:before="40" w:after="80" w:line="240" w:lineRule="exact"/>
              <w:jc w:val="both"/>
              <w:rPr>
                <w:rFonts w:hint="cs"/>
                <w:sz w:val="16"/>
                <w:szCs w:val="24"/>
                <w:rtl/>
                <w:lang w:bidi="ar-JO"/>
              </w:rPr>
            </w:pPr>
          </w:p>
        </w:tc>
        <w:tc>
          <w:tcPr>
            <w:tcW w:w="5030" w:type="dxa"/>
            <w:tcBorders>
              <w:top w:val="single" w:sz="12" w:space="0" w:color="auto"/>
            </w:tcBorders>
            <w:shd w:val="clear" w:color="auto" w:fill="auto"/>
            <w:vAlign w:val="bottom"/>
          </w:tcPr>
          <w:p w:rsidR="001077D3" w:rsidRPr="005C1A94" w:rsidRDefault="001077D3" w:rsidP="001077D3">
            <w:pPr>
              <w:spacing w:before="40" w:after="80" w:line="240" w:lineRule="exact"/>
              <w:ind w:right="144"/>
              <w:rPr>
                <w:rFonts w:hint="cs"/>
                <w:sz w:val="16"/>
                <w:szCs w:val="24"/>
                <w:rtl/>
                <w:lang w:bidi="ar-JO"/>
              </w:rPr>
            </w:pPr>
          </w:p>
        </w:tc>
      </w:tr>
      <w:tr w:rsidR="006078FA" w:rsidRPr="005C1A94" w:rsidTr="001077D3">
        <w:trPr>
          <w:cantSplit/>
          <w:jc w:val="center"/>
        </w:trPr>
        <w:tc>
          <w:tcPr>
            <w:tcW w:w="5036"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النسبة المئوية لكل فئة عمرية</w:t>
            </w:r>
          </w:p>
        </w:tc>
        <w:tc>
          <w:tcPr>
            <w:tcW w:w="503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p>
        </w:tc>
      </w:tr>
      <w:tr w:rsidR="006078FA" w:rsidRPr="005C1A94" w:rsidTr="001077D3">
        <w:trPr>
          <w:cantSplit/>
          <w:jc w:val="center"/>
        </w:trPr>
        <w:tc>
          <w:tcPr>
            <w:tcW w:w="5036"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15 إلى 34</w:t>
            </w:r>
          </w:p>
        </w:tc>
        <w:tc>
          <w:tcPr>
            <w:tcW w:w="503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27.0</w:t>
            </w:r>
          </w:p>
        </w:tc>
      </w:tr>
      <w:tr w:rsidR="006078FA" w:rsidRPr="005C1A94" w:rsidTr="001077D3">
        <w:trPr>
          <w:cantSplit/>
          <w:jc w:val="center"/>
        </w:trPr>
        <w:tc>
          <w:tcPr>
            <w:tcW w:w="5036"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35 إلى 44</w:t>
            </w:r>
          </w:p>
        </w:tc>
        <w:tc>
          <w:tcPr>
            <w:tcW w:w="503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31.2</w:t>
            </w:r>
          </w:p>
        </w:tc>
      </w:tr>
      <w:tr w:rsidR="006078FA" w:rsidRPr="005C1A94" w:rsidTr="001077D3">
        <w:trPr>
          <w:cantSplit/>
          <w:jc w:val="center"/>
        </w:trPr>
        <w:tc>
          <w:tcPr>
            <w:tcW w:w="5036"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45 إلى 54</w:t>
            </w:r>
          </w:p>
        </w:tc>
        <w:tc>
          <w:tcPr>
            <w:tcW w:w="503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30.2</w:t>
            </w:r>
          </w:p>
        </w:tc>
      </w:tr>
      <w:tr w:rsidR="006078FA" w:rsidRPr="005C1A94" w:rsidTr="001077D3">
        <w:trPr>
          <w:cantSplit/>
          <w:jc w:val="center"/>
        </w:trPr>
        <w:tc>
          <w:tcPr>
            <w:tcW w:w="5036"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55 إلى 64</w:t>
            </w:r>
          </w:p>
        </w:tc>
        <w:tc>
          <w:tcPr>
            <w:tcW w:w="503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26.5</w:t>
            </w:r>
          </w:p>
        </w:tc>
      </w:tr>
      <w:tr w:rsidR="006078FA" w:rsidRPr="005C1A94" w:rsidTr="001077D3">
        <w:trPr>
          <w:cantSplit/>
          <w:jc w:val="center"/>
        </w:trPr>
        <w:tc>
          <w:tcPr>
            <w:tcW w:w="5036" w:type="dxa"/>
            <w:tcBorders>
              <w:bottom w:val="single" w:sz="12" w:space="0" w:color="auto"/>
            </w:tcBorders>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&gt; 65</w:t>
            </w:r>
          </w:p>
        </w:tc>
        <w:tc>
          <w:tcPr>
            <w:tcW w:w="5030" w:type="dxa"/>
            <w:tcBorders>
              <w:bottom w:val="single" w:sz="12" w:space="0" w:color="auto"/>
            </w:tcBorders>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22.7</w:t>
            </w:r>
          </w:p>
        </w:tc>
      </w:tr>
    </w:tbl>
    <w:p w:rsidR="001077D3" w:rsidRPr="005C1A94" w:rsidRDefault="001077D3" w:rsidP="001077D3">
      <w:pPr>
        <w:spacing w:line="120" w:lineRule="exact"/>
        <w:jc w:val="both"/>
        <w:rPr>
          <w:rFonts w:hint="cs"/>
          <w:sz w:val="10"/>
          <w:szCs w:val="28"/>
          <w:rtl/>
          <w:lang w:bidi="ar-JO"/>
        </w:rPr>
      </w:pPr>
    </w:p>
    <w:p w:rsidR="001077D3" w:rsidRPr="005C1A94" w:rsidRDefault="001077D3" w:rsidP="001077D3">
      <w:pPr>
        <w:spacing w:line="120" w:lineRule="exact"/>
        <w:jc w:val="both"/>
        <w:rPr>
          <w:rFonts w:hint="cs"/>
          <w:sz w:val="10"/>
          <w:szCs w:val="28"/>
          <w:rtl/>
          <w:lang w:bidi="ar-JO"/>
        </w:rPr>
      </w:pPr>
    </w:p>
    <w:p w:rsidR="001077D3" w:rsidRPr="005C1A94" w:rsidRDefault="001077D3" w:rsidP="001077D3">
      <w:pPr>
        <w:spacing w:line="120" w:lineRule="exact"/>
        <w:jc w:val="both"/>
        <w:rPr>
          <w:rFonts w:hint="cs"/>
          <w:sz w:val="10"/>
          <w:szCs w:val="28"/>
          <w:rtl/>
          <w:lang w:bidi="ar-JO"/>
        </w:rPr>
      </w:pPr>
    </w:p>
    <w:p w:rsidR="001077D3" w:rsidRPr="005C1A94" w:rsidRDefault="001077D3" w:rsidP="001077D3">
      <w:pPr>
        <w:spacing w:line="120" w:lineRule="exact"/>
        <w:jc w:val="both"/>
        <w:rPr>
          <w:rFonts w:hint="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8"/>
        <w:gridCol w:w="3670"/>
      </w:tblGrid>
      <w:tr w:rsidR="00026A7E" w:rsidRPr="005C1A94" w:rsidTr="00F701BD">
        <w:trPr>
          <w:cantSplit/>
          <w:tblHeader/>
          <w:jc w:val="center"/>
        </w:trPr>
        <w:tc>
          <w:tcPr>
            <w:tcW w:w="7358" w:type="dxa"/>
            <w:gridSpan w:val="2"/>
            <w:tcBorders>
              <w:top w:val="single" w:sz="4" w:space="0" w:color="auto"/>
              <w:bottom w:val="single" w:sz="12" w:space="0" w:color="auto"/>
            </w:tcBorders>
            <w:shd w:val="clear" w:color="auto" w:fill="auto"/>
            <w:vAlign w:val="bottom"/>
          </w:tcPr>
          <w:p w:rsidR="00026A7E" w:rsidRPr="005C1A94" w:rsidRDefault="00026A7E" w:rsidP="00026A7E">
            <w:pPr>
              <w:spacing w:before="80" w:after="80" w:line="240" w:lineRule="exact"/>
              <w:ind w:right="144"/>
              <w:jc w:val="center"/>
              <w:rPr>
                <w:rFonts w:hint="cs"/>
                <w:i/>
                <w:iCs/>
                <w:sz w:val="16"/>
                <w:szCs w:val="24"/>
                <w:rtl/>
                <w:lang w:bidi="ar-JO"/>
              </w:rPr>
            </w:pPr>
            <w:r w:rsidRPr="005C1A94">
              <w:rPr>
                <w:rFonts w:hint="cs"/>
                <w:i/>
                <w:iCs/>
                <w:sz w:val="16"/>
                <w:szCs w:val="24"/>
                <w:rtl/>
                <w:lang w:bidi="ar-JO"/>
              </w:rPr>
              <w:t>النسبة المئوية لمجموع المزارعات لكل تسمية للوحدات الإقليمية للإحصاء 2</w:t>
            </w:r>
            <w:r w:rsidRPr="005C1A94">
              <w:rPr>
                <w:i/>
                <w:iCs/>
                <w:sz w:val="16"/>
                <w:szCs w:val="24"/>
                <w:vertAlign w:val="superscript"/>
                <w:rtl/>
                <w:lang w:bidi="ar-JO"/>
              </w:rPr>
              <w:t>(</w:t>
            </w:r>
            <w:r w:rsidRPr="005C1A94">
              <w:rPr>
                <w:rStyle w:val="FootnoteReference"/>
                <w:i/>
                <w:iCs/>
                <w:sz w:val="16"/>
                <w:szCs w:val="24"/>
                <w:rtl/>
              </w:rPr>
              <w:footnoteReference w:id="73"/>
            </w:r>
            <w:r w:rsidRPr="005C1A94">
              <w:rPr>
                <w:i/>
                <w:iCs/>
                <w:sz w:val="16"/>
                <w:szCs w:val="24"/>
                <w:vertAlign w:val="superscript"/>
                <w:rtl/>
                <w:lang w:bidi="ar-JO"/>
              </w:rPr>
              <w:t>)</w:t>
            </w:r>
          </w:p>
        </w:tc>
      </w:tr>
      <w:tr w:rsidR="001077D3" w:rsidRPr="005C1A94" w:rsidTr="001077D3">
        <w:trPr>
          <w:cantSplit/>
          <w:trHeight w:hRule="exact" w:val="115"/>
          <w:tblHeader/>
          <w:jc w:val="center"/>
        </w:trPr>
        <w:tc>
          <w:tcPr>
            <w:tcW w:w="3688" w:type="dxa"/>
            <w:tcBorders>
              <w:top w:val="single" w:sz="12" w:space="0" w:color="auto"/>
            </w:tcBorders>
            <w:shd w:val="clear" w:color="auto" w:fill="auto"/>
            <w:vAlign w:val="bottom"/>
          </w:tcPr>
          <w:p w:rsidR="001077D3" w:rsidRPr="005C1A94" w:rsidRDefault="001077D3" w:rsidP="001077D3">
            <w:pPr>
              <w:spacing w:before="40" w:after="80" w:line="240" w:lineRule="exact"/>
              <w:jc w:val="both"/>
              <w:rPr>
                <w:rFonts w:hint="cs"/>
                <w:sz w:val="16"/>
                <w:szCs w:val="24"/>
                <w:rtl/>
                <w:lang w:bidi="ar-JO"/>
              </w:rPr>
            </w:pPr>
          </w:p>
        </w:tc>
        <w:tc>
          <w:tcPr>
            <w:tcW w:w="3670" w:type="dxa"/>
            <w:tcBorders>
              <w:top w:val="single" w:sz="12" w:space="0" w:color="auto"/>
            </w:tcBorders>
            <w:shd w:val="clear" w:color="auto" w:fill="auto"/>
            <w:vAlign w:val="bottom"/>
          </w:tcPr>
          <w:p w:rsidR="001077D3" w:rsidRPr="005C1A94" w:rsidRDefault="001077D3" w:rsidP="001077D3">
            <w:pPr>
              <w:spacing w:before="40" w:after="80" w:line="240" w:lineRule="exact"/>
              <w:ind w:right="144"/>
              <w:rPr>
                <w:rFonts w:hint="cs"/>
                <w:sz w:val="16"/>
                <w:szCs w:val="24"/>
                <w:rtl/>
                <w:lang w:bidi="ar-JO"/>
              </w:rPr>
            </w:pPr>
          </w:p>
        </w:tc>
      </w:tr>
      <w:tr w:rsidR="006078FA" w:rsidRPr="005C1A94" w:rsidTr="001077D3">
        <w:trPr>
          <w:cantSplit/>
          <w:jc w:val="center"/>
        </w:trPr>
        <w:tc>
          <w:tcPr>
            <w:tcW w:w="3688"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الشمالية</w:t>
            </w:r>
          </w:p>
        </w:tc>
        <w:tc>
          <w:tcPr>
            <w:tcW w:w="367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35.4</w:t>
            </w:r>
          </w:p>
        </w:tc>
      </w:tr>
      <w:tr w:rsidR="006078FA" w:rsidRPr="005C1A94" w:rsidTr="001077D3">
        <w:trPr>
          <w:cantSplit/>
          <w:jc w:val="center"/>
        </w:trPr>
        <w:tc>
          <w:tcPr>
            <w:tcW w:w="3688"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الوسطى</w:t>
            </w:r>
          </w:p>
        </w:tc>
        <w:tc>
          <w:tcPr>
            <w:tcW w:w="367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37.1</w:t>
            </w:r>
          </w:p>
        </w:tc>
      </w:tr>
      <w:tr w:rsidR="006078FA" w:rsidRPr="005C1A94" w:rsidTr="001077D3">
        <w:trPr>
          <w:cantSplit/>
          <w:jc w:val="center"/>
        </w:trPr>
        <w:tc>
          <w:tcPr>
            <w:tcW w:w="3688"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لسبوا</w:t>
            </w:r>
          </w:p>
        </w:tc>
        <w:tc>
          <w:tcPr>
            <w:tcW w:w="367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2.7</w:t>
            </w:r>
          </w:p>
        </w:tc>
      </w:tr>
      <w:tr w:rsidR="006078FA" w:rsidRPr="005C1A94" w:rsidTr="001077D3">
        <w:trPr>
          <w:cantSplit/>
          <w:jc w:val="center"/>
        </w:trPr>
        <w:tc>
          <w:tcPr>
            <w:tcW w:w="3688"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الينتيخو</w:t>
            </w:r>
          </w:p>
        </w:tc>
        <w:tc>
          <w:tcPr>
            <w:tcW w:w="367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11.9</w:t>
            </w:r>
          </w:p>
        </w:tc>
      </w:tr>
      <w:tr w:rsidR="006078FA" w:rsidRPr="005C1A94" w:rsidTr="001077D3">
        <w:trPr>
          <w:cantSplit/>
          <w:jc w:val="center"/>
        </w:trPr>
        <w:tc>
          <w:tcPr>
            <w:tcW w:w="3688"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الغارفي</w:t>
            </w:r>
          </w:p>
        </w:tc>
        <w:tc>
          <w:tcPr>
            <w:tcW w:w="367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4.6</w:t>
            </w:r>
          </w:p>
        </w:tc>
      </w:tr>
      <w:tr w:rsidR="006078FA" w:rsidRPr="005C1A94" w:rsidTr="001077D3">
        <w:trPr>
          <w:cantSplit/>
          <w:jc w:val="center"/>
        </w:trPr>
        <w:tc>
          <w:tcPr>
            <w:tcW w:w="3688"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جزر الآزور</w:t>
            </w:r>
          </w:p>
        </w:tc>
        <w:tc>
          <w:tcPr>
            <w:tcW w:w="367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4.8</w:t>
            </w:r>
          </w:p>
        </w:tc>
      </w:tr>
      <w:tr w:rsidR="006078FA" w:rsidRPr="005C1A94" w:rsidTr="001077D3">
        <w:trPr>
          <w:cantSplit/>
          <w:jc w:val="center"/>
        </w:trPr>
        <w:tc>
          <w:tcPr>
            <w:tcW w:w="3688" w:type="dxa"/>
            <w:tcBorders>
              <w:bottom w:val="single" w:sz="12" w:space="0" w:color="auto"/>
            </w:tcBorders>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مديرا</w:t>
            </w:r>
          </w:p>
        </w:tc>
        <w:tc>
          <w:tcPr>
            <w:tcW w:w="3670" w:type="dxa"/>
            <w:tcBorders>
              <w:bottom w:val="single" w:sz="12" w:space="0" w:color="auto"/>
            </w:tcBorders>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3.6</w:t>
            </w:r>
          </w:p>
        </w:tc>
      </w:tr>
    </w:tbl>
    <w:p w:rsidR="006078FA" w:rsidRPr="005C1A94" w:rsidRDefault="006078FA" w:rsidP="006078FA">
      <w:pPr>
        <w:jc w:val="both"/>
        <w:rPr>
          <w:rFonts w:hint="cs"/>
          <w:sz w:val="28"/>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768"/>
        <w:gridCol w:w="3590"/>
      </w:tblGrid>
      <w:tr w:rsidR="00026A7E" w:rsidRPr="005C1A94" w:rsidTr="00F701BD">
        <w:trPr>
          <w:cantSplit/>
          <w:tblHeader/>
          <w:jc w:val="center"/>
        </w:trPr>
        <w:tc>
          <w:tcPr>
            <w:tcW w:w="7358" w:type="dxa"/>
            <w:gridSpan w:val="2"/>
            <w:tcBorders>
              <w:top w:val="single" w:sz="4" w:space="0" w:color="auto"/>
              <w:bottom w:val="single" w:sz="12" w:space="0" w:color="auto"/>
            </w:tcBorders>
            <w:shd w:val="clear" w:color="auto" w:fill="auto"/>
            <w:vAlign w:val="bottom"/>
          </w:tcPr>
          <w:p w:rsidR="00026A7E" w:rsidRPr="005C1A94" w:rsidRDefault="00026A7E" w:rsidP="00026A7E">
            <w:pPr>
              <w:spacing w:before="80" w:after="80" w:line="240" w:lineRule="exact"/>
              <w:ind w:right="144"/>
              <w:jc w:val="center"/>
              <w:rPr>
                <w:rFonts w:hint="cs"/>
                <w:i/>
                <w:iCs/>
                <w:sz w:val="16"/>
                <w:szCs w:val="24"/>
                <w:rtl/>
                <w:lang w:bidi="ar-JO"/>
              </w:rPr>
            </w:pPr>
            <w:r w:rsidRPr="005C1A94">
              <w:rPr>
                <w:rFonts w:hint="cs"/>
                <w:i/>
                <w:iCs/>
                <w:sz w:val="16"/>
                <w:szCs w:val="24"/>
                <w:rtl/>
                <w:lang w:bidi="ar-JO"/>
              </w:rPr>
              <w:t>النسبة المئوية للمستوى التعليمي للمزارعات</w:t>
            </w:r>
          </w:p>
        </w:tc>
      </w:tr>
      <w:tr w:rsidR="001077D3" w:rsidRPr="005C1A94" w:rsidTr="00026A7E">
        <w:trPr>
          <w:cantSplit/>
          <w:trHeight w:hRule="exact" w:val="115"/>
          <w:tblHeader/>
          <w:jc w:val="center"/>
        </w:trPr>
        <w:tc>
          <w:tcPr>
            <w:tcW w:w="3768" w:type="dxa"/>
            <w:tcBorders>
              <w:top w:val="single" w:sz="12" w:space="0" w:color="auto"/>
            </w:tcBorders>
            <w:shd w:val="clear" w:color="auto" w:fill="auto"/>
            <w:vAlign w:val="bottom"/>
          </w:tcPr>
          <w:p w:rsidR="001077D3" w:rsidRPr="005C1A94" w:rsidRDefault="001077D3" w:rsidP="001077D3">
            <w:pPr>
              <w:spacing w:before="40" w:after="80" w:line="240" w:lineRule="exact"/>
              <w:jc w:val="both"/>
              <w:rPr>
                <w:rFonts w:hint="cs"/>
                <w:sz w:val="16"/>
                <w:szCs w:val="24"/>
                <w:rtl/>
                <w:lang w:bidi="ar-JO"/>
              </w:rPr>
            </w:pPr>
          </w:p>
        </w:tc>
        <w:tc>
          <w:tcPr>
            <w:tcW w:w="3590" w:type="dxa"/>
            <w:tcBorders>
              <w:top w:val="single" w:sz="12" w:space="0" w:color="auto"/>
            </w:tcBorders>
            <w:shd w:val="clear" w:color="auto" w:fill="auto"/>
            <w:vAlign w:val="bottom"/>
          </w:tcPr>
          <w:p w:rsidR="001077D3" w:rsidRPr="005C1A94" w:rsidRDefault="001077D3" w:rsidP="001077D3">
            <w:pPr>
              <w:spacing w:before="40" w:after="80" w:line="240" w:lineRule="exact"/>
              <w:ind w:right="144"/>
              <w:rPr>
                <w:rFonts w:hint="cs"/>
                <w:sz w:val="16"/>
                <w:szCs w:val="24"/>
                <w:rtl/>
                <w:lang w:bidi="ar-JO"/>
              </w:rPr>
            </w:pPr>
          </w:p>
        </w:tc>
      </w:tr>
      <w:tr w:rsidR="006078FA" w:rsidRPr="005C1A94" w:rsidTr="00026A7E">
        <w:trPr>
          <w:cantSplit/>
          <w:jc w:val="center"/>
        </w:trPr>
        <w:tc>
          <w:tcPr>
            <w:tcW w:w="3768"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لا يستطعن القراءة أو الكتابة</w:t>
            </w:r>
          </w:p>
        </w:tc>
        <w:tc>
          <w:tcPr>
            <w:tcW w:w="359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17.8</w:t>
            </w:r>
          </w:p>
        </w:tc>
      </w:tr>
      <w:tr w:rsidR="006078FA" w:rsidRPr="005C1A94" w:rsidTr="00026A7E">
        <w:trPr>
          <w:cantSplit/>
          <w:jc w:val="center"/>
        </w:trPr>
        <w:tc>
          <w:tcPr>
            <w:tcW w:w="3768"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يستطعن القراءة والكتابة</w:t>
            </w:r>
          </w:p>
        </w:tc>
        <w:tc>
          <w:tcPr>
            <w:tcW w:w="359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20.9</w:t>
            </w:r>
          </w:p>
        </w:tc>
      </w:tr>
      <w:tr w:rsidR="006078FA" w:rsidRPr="005C1A94" w:rsidTr="00026A7E">
        <w:trPr>
          <w:cantSplit/>
          <w:jc w:val="center"/>
        </w:trPr>
        <w:tc>
          <w:tcPr>
            <w:tcW w:w="3768"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 xml:space="preserve">التعليم الأساسي </w:t>
            </w:r>
            <w:r w:rsidR="007745DC" w:rsidRPr="005C1A94">
              <w:rPr>
                <w:sz w:val="16"/>
                <w:szCs w:val="24"/>
                <w:rtl/>
                <w:lang w:bidi="ar-JO"/>
              </w:rPr>
              <w:t>-</w:t>
            </w:r>
            <w:r w:rsidRPr="005C1A94">
              <w:rPr>
                <w:rFonts w:hint="cs"/>
                <w:sz w:val="16"/>
                <w:szCs w:val="24"/>
                <w:rtl/>
                <w:lang w:bidi="ar-JO"/>
              </w:rPr>
              <w:t xml:space="preserve"> الدورة الأولى</w:t>
            </w:r>
          </w:p>
        </w:tc>
        <w:tc>
          <w:tcPr>
            <w:tcW w:w="359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44.0</w:t>
            </w:r>
          </w:p>
        </w:tc>
      </w:tr>
      <w:tr w:rsidR="006078FA" w:rsidRPr="005C1A94" w:rsidTr="00026A7E">
        <w:trPr>
          <w:cantSplit/>
          <w:jc w:val="center"/>
        </w:trPr>
        <w:tc>
          <w:tcPr>
            <w:tcW w:w="3768"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 xml:space="preserve">التعليم الأساسي </w:t>
            </w:r>
            <w:r w:rsidR="007745DC" w:rsidRPr="005C1A94">
              <w:rPr>
                <w:sz w:val="16"/>
                <w:szCs w:val="24"/>
                <w:rtl/>
                <w:lang w:bidi="ar-JO"/>
              </w:rPr>
              <w:t>-</w:t>
            </w:r>
            <w:r w:rsidRPr="005C1A94">
              <w:rPr>
                <w:rFonts w:hint="cs"/>
                <w:sz w:val="16"/>
                <w:szCs w:val="24"/>
                <w:rtl/>
                <w:lang w:bidi="ar-JO"/>
              </w:rPr>
              <w:t xml:space="preserve"> الدورة الثانية</w:t>
            </w:r>
          </w:p>
        </w:tc>
        <w:tc>
          <w:tcPr>
            <w:tcW w:w="359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8.9</w:t>
            </w:r>
          </w:p>
        </w:tc>
      </w:tr>
      <w:tr w:rsidR="006078FA" w:rsidRPr="005C1A94" w:rsidTr="00026A7E">
        <w:trPr>
          <w:cantSplit/>
          <w:jc w:val="center"/>
        </w:trPr>
        <w:tc>
          <w:tcPr>
            <w:tcW w:w="3768"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 xml:space="preserve">التعليم الأساسي </w:t>
            </w:r>
            <w:r w:rsidR="007745DC" w:rsidRPr="005C1A94">
              <w:rPr>
                <w:sz w:val="16"/>
                <w:szCs w:val="24"/>
                <w:rtl/>
                <w:lang w:bidi="ar-JO"/>
              </w:rPr>
              <w:t>-</w:t>
            </w:r>
            <w:r w:rsidRPr="005C1A94">
              <w:rPr>
                <w:rFonts w:hint="cs"/>
                <w:sz w:val="16"/>
                <w:szCs w:val="24"/>
                <w:rtl/>
                <w:lang w:bidi="ar-JO"/>
              </w:rPr>
              <w:t xml:space="preserve"> الدورة الثالثة</w:t>
            </w:r>
          </w:p>
        </w:tc>
        <w:tc>
          <w:tcPr>
            <w:tcW w:w="359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3.1</w:t>
            </w:r>
          </w:p>
        </w:tc>
      </w:tr>
      <w:tr w:rsidR="006078FA" w:rsidRPr="005C1A94" w:rsidTr="00026A7E">
        <w:trPr>
          <w:cantSplit/>
          <w:jc w:val="center"/>
        </w:trPr>
        <w:tc>
          <w:tcPr>
            <w:tcW w:w="3768"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التعليم الزراعي الثانوي</w:t>
            </w:r>
          </w:p>
        </w:tc>
        <w:tc>
          <w:tcPr>
            <w:tcW w:w="359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0.2</w:t>
            </w:r>
          </w:p>
        </w:tc>
      </w:tr>
      <w:tr w:rsidR="006078FA" w:rsidRPr="005C1A94" w:rsidTr="00026A7E">
        <w:trPr>
          <w:cantSplit/>
          <w:jc w:val="center"/>
        </w:trPr>
        <w:tc>
          <w:tcPr>
            <w:tcW w:w="3768"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التعليم غير الزراعي الثانوي</w:t>
            </w:r>
          </w:p>
        </w:tc>
        <w:tc>
          <w:tcPr>
            <w:tcW w:w="359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1.7</w:t>
            </w:r>
          </w:p>
        </w:tc>
      </w:tr>
      <w:tr w:rsidR="006078FA" w:rsidRPr="005C1A94" w:rsidTr="00026A7E">
        <w:trPr>
          <w:cantSplit/>
          <w:jc w:val="center"/>
        </w:trPr>
        <w:tc>
          <w:tcPr>
            <w:tcW w:w="3768" w:type="dxa"/>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التعليم التقني الزراعي/الجامعي</w:t>
            </w:r>
          </w:p>
        </w:tc>
        <w:tc>
          <w:tcPr>
            <w:tcW w:w="3590" w:type="dxa"/>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0.3</w:t>
            </w:r>
          </w:p>
        </w:tc>
      </w:tr>
      <w:tr w:rsidR="006078FA" w:rsidRPr="005C1A94" w:rsidTr="00026A7E">
        <w:trPr>
          <w:cantSplit/>
          <w:jc w:val="center"/>
        </w:trPr>
        <w:tc>
          <w:tcPr>
            <w:tcW w:w="3768" w:type="dxa"/>
            <w:tcBorders>
              <w:bottom w:val="single" w:sz="12" w:space="0" w:color="auto"/>
            </w:tcBorders>
            <w:shd w:val="clear" w:color="auto" w:fill="auto"/>
            <w:vAlign w:val="bottom"/>
          </w:tcPr>
          <w:p w:rsidR="006078FA" w:rsidRPr="005C1A94" w:rsidRDefault="006078FA" w:rsidP="001077D3">
            <w:pPr>
              <w:spacing w:before="40" w:after="80" w:line="240" w:lineRule="exact"/>
              <w:jc w:val="both"/>
              <w:rPr>
                <w:rFonts w:hint="cs"/>
                <w:sz w:val="16"/>
                <w:szCs w:val="24"/>
                <w:rtl/>
                <w:lang w:bidi="ar-JO"/>
              </w:rPr>
            </w:pPr>
            <w:r w:rsidRPr="005C1A94">
              <w:rPr>
                <w:rFonts w:hint="cs"/>
                <w:sz w:val="16"/>
                <w:szCs w:val="24"/>
                <w:rtl/>
                <w:lang w:bidi="ar-JO"/>
              </w:rPr>
              <w:t>التعليم التقني غير الزراعي/الجامعي</w:t>
            </w:r>
          </w:p>
        </w:tc>
        <w:tc>
          <w:tcPr>
            <w:tcW w:w="3590" w:type="dxa"/>
            <w:tcBorders>
              <w:bottom w:val="single" w:sz="12" w:space="0" w:color="auto"/>
            </w:tcBorders>
            <w:shd w:val="clear" w:color="auto" w:fill="auto"/>
            <w:vAlign w:val="bottom"/>
          </w:tcPr>
          <w:p w:rsidR="006078FA" w:rsidRPr="005C1A94" w:rsidRDefault="006078FA" w:rsidP="001077D3">
            <w:pPr>
              <w:spacing w:before="40" w:after="80" w:line="240" w:lineRule="exact"/>
              <w:ind w:right="144"/>
              <w:rPr>
                <w:rFonts w:hint="cs"/>
                <w:sz w:val="16"/>
                <w:szCs w:val="24"/>
                <w:rtl/>
                <w:lang w:bidi="ar-JO"/>
              </w:rPr>
            </w:pPr>
            <w:r w:rsidRPr="005C1A94">
              <w:rPr>
                <w:rFonts w:hint="cs"/>
                <w:sz w:val="16"/>
                <w:szCs w:val="24"/>
                <w:rtl/>
                <w:lang w:bidi="ar-JO"/>
              </w:rPr>
              <w:t>3.1</w:t>
            </w:r>
          </w:p>
        </w:tc>
      </w:tr>
    </w:tbl>
    <w:p w:rsidR="006078FA" w:rsidRPr="005C1A94" w:rsidRDefault="006078FA" w:rsidP="006078FA">
      <w:pPr>
        <w:spacing w:line="120" w:lineRule="exact"/>
        <w:jc w:val="both"/>
        <w:rPr>
          <w:rFonts w:hint="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6"/>
        <w:gridCol w:w="3662"/>
      </w:tblGrid>
      <w:tr w:rsidR="00026A7E" w:rsidRPr="005C1A94" w:rsidTr="00F701BD">
        <w:trPr>
          <w:cantSplit/>
          <w:tblHeader/>
          <w:jc w:val="center"/>
        </w:trPr>
        <w:tc>
          <w:tcPr>
            <w:tcW w:w="7358" w:type="dxa"/>
            <w:gridSpan w:val="2"/>
            <w:tcBorders>
              <w:top w:val="single" w:sz="4" w:space="0" w:color="auto"/>
              <w:bottom w:val="single" w:sz="12" w:space="0" w:color="auto"/>
            </w:tcBorders>
            <w:shd w:val="clear" w:color="auto" w:fill="auto"/>
            <w:vAlign w:val="bottom"/>
          </w:tcPr>
          <w:p w:rsidR="00026A7E" w:rsidRPr="005C1A94" w:rsidRDefault="00026A7E" w:rsidP="00026A7E">
            <w:pPr>
              <w:spacing w:before="80" w:after="80" w:line="240" w:lineRule="exact"/>
              <w:ind w:right="144"/>
              <w:jc w:val="center"/>
              <w:rPr>
                <w:rFonts w:hint="cs"/>
                <w:i/>
                <w:iCs/>
                <w:sz w:val="16"/>
                <w:szCs w:val="24"/>
                <w:rtl/>
                <w:lang w:bidi="ar-JO"/>
              </w:rPr>
            </w:pPr>
            <w:r w:rsidRPr="005C1A94">
              <w:rPr>
                <w:rFonts w:hint="cs"/>
                <w:i/>
                <w:iCs/>
                <w:sz w:val="16"/>
                <w:szCs w:val="24"/>
                <w:rtl/>
                <w:lang w:bidi="ar-JO"/>
              </w:rPr>
              <w:t>النسبة المئوية للتدريب المهني الزراعي لمجموع المزارعات</w:t>
            </w:r>
          </w:p>
        </w:tc>
      </w:tr>
      <w:tr w:rsidR="00026A7E" w:rsidRPr="005C1A94" w:rsidTr="00026A7E">
        <w:trPr>
          <w:cantSplit/>
          <w:trHeight w:hRule="exact" w:val="115"/>
          <w:tblHeader/>
          <w:jc w:val="center"/>
        </w:trPr>
        <w:tc>
          <w:tcPr>
            <w:tcW w:w="3696" w:type="dxa"/>
            <w:tcBorders>
              <w:top w:val="single" w:sz="12" w:space="0" w:color="auto"/>
            </w:tcBorders>
            <w:shd w:val="clear" w:color="auto" w:fill="auto"/>
            <w:vAlign w:val="bottom"/>
          </w:tcPr>
          <w:p w:rsidR="00026A7E" w:rsidRPr="005C1A94" w:rsidRDefault="00026A7E" w:rsidP="00026A7E">
            <w:pPr>
              <w:spacing w:before="40" w:after="80" w:line="240" w:lineRule="exact"/>
              <w:jc w:val="both"/>
              <w:rPr>
                <w:rFonts w:hint="cs"/>
                <w:sz w:val="16"/>
                <w:szCs w:val="24"/>
                <w:rtl/>
                <w:lang w:bidi="ar-JO"/>
              </w:rPr>
            </w:pPr>
          </w:p>
        </w:tc>
        <w:tc>
          <w:tcPr>
            <w:tcW w:w="3662" w:type="dxa"/>
            <w:tcBorders>
              <w:top w:val="single" w:sz="12" w:space="0" w:color="auto"/>
            </w:tcBorders>
            <w:shd w:val="clear" w:color="auto" w:fill="auto"/>
            <w:vAlign w:val="bottom"/>
          </w:tcPr>
          <w:p w:rsidR="00026A7E" w:rsidRPr="005C1A94" w:rsidRDefault="00026A7E" w:rsidP="00026A7E">
            <w:pPr>
              <w:spacing w:before="40" w:after="80" w:line="240" w:lineRule="exact"/>
              <w:ind w:right="144"/>
              <w:rPr>
                <w:rFonts w:hint="cs"/>
                <w:sz w:val="16"/>
                <w:szCs w:val="24"/>
                <w:rtl/>
                <w:lang w:bidi="ar-JO"/>
              </w:rPr>
            </w:pPr>
          </w:p>
        </w:tc>
      </w:tr>
      <w:tr w:rsidR="006078FA" w:rsidRPr="005C1A94" w:rsidTr="00026A7E">
        <w:trPr>
          <w:cantSplit/>
          <w:jc w:val="center"/>
        </w:trPr>
        <w:tc>
          <w:tcPr>
            <w:tcW w:w="3696" w:type="dxa"/>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rFonts w:hint="cs"/>
                <w:sz w:val="16"/>
                <w:szCs w:val="24"/>
                <w:rtl/>
                <w:lang w:bidi="ar-JO"/>
              </w:rPr>
              <w:t>التدريب العملي حصرا</w:t>
            </w:r>
          </w:p>
        </w:tc>
        <w:tc>
          <w:tcPr>
            <w:tcW w:w="3662" w:type="dxa"/>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90.7</w:t>
            </w:r>
          </w:p>
        </w:tc>
      </w:tr>
      <w:tr w:rsidR="006078FA" w:rsidRPr="005C1A94" w:rsidTr="00026A7E">
        <w:trPr>
          <w:cantSplit/>
          <w:jc w:val="center"/>
        </w:trPr>
        <w:tc>
          <w:tcPr>
            <w:tcW w:w="3696" w:type="dxa"/>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rFonts w:hint="cs"/>
                <w:sz w:val="16"/>
                <w:szCs w:val="24"/>
                <w:rtl/>
                <w:lang w:bidi="ar-JO"/>
              </w:rPr>
              <w:t>التدريب على الأمد القصير</w:t>
            </w:r>
          </w:p>
        </w:tc>
        <w:tc>
          <w:tcPr>
            <w:tcW w:w="3662" w:type="dxa"/>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5.4</w:t>
            </w:r>
          </w:p>
        </w:tc>
      </w:tr>
      <w:tr w:rsidR="006078FA" w:rsidRPr="005C1A94" w:rsidTr="00026A7E">
        <w:trPr>
          <w:cantSplit/>
          <w:jc w:val="center"/>
        </w:trPr>
        <w:tc>
          <w:tcPr>
            <w:tcW w:w="3696" w:type="dxa"/>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rFonts w:hint="cs"/>
                <w:sz w:val="16"/>
                <w:szCs w:val="24"/>
                <w:rtl/>
                <w:lang w:bidi="ar-JO"/>
              </w:rPr>
              <w:t>التدريب على الامد الطويل</w:t>
            </w:r>
          </w:p>
        </w:tc>
        <w:tc>
          <w:tcPr>
            <w:tcW w:w="3662" w:type="dxa"/>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2.1</w:t>
            </w:r>
          </w:p>
        </w:tc>
      </w:tr>
      <w:tr w:rsidR="006078FA" w:rsidRPr="005C1A94" w:rsidTr="00026A7E">
        <w:trPr>
          <w:cantSplit/>
          <w:jc w:val="center"/>
        </w:trPr>
        <w:tc>
          <w:tcPr>
            <w:tcW w:w="3696" w:type="dxa"/>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rFonts w:hint="cs"/>
                <w:sz w:val="16"/>
                <w:szCs w:val="24"/>
                <w:rtl/>
                <w:lang w:bidi="ar-JO"/>
              </w:rPr>
              <w:t>التدريب على الأمدين الطويل والقصير</w:t>
            </w:r>
          </w:p>
        </w:tc>
        <w:tc>
          <w:tcPr>
            <w:tcW w:w="3662" w:type="dxa"/>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1.3</w:t>
            </w:r>
          </w:p>
        </w:tc>
      </w:tr>
      <w:tr w:rsidR="006078FA" w:rsidRPr="005C1A94" w:rsidTr="00026A7E">
        <w:trPr>
          <w:cantSplit/>
          <w:jc w:val="center"/>
        </w:trPr>
        <w:tc>
          <w:tcPr>
            <w:tcW w:w="3696" w:type="dxa"/>
            <w:tcBorders>
              <w:bottom w:val="single" w:sz="12" w:space="0" w:color="auto"/>
            </w:tcBorders>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rFonts w:hint="cs"/>
                <w:sz w:val="16"/>
                <w:szCs w:val="24"/>
                <w:rtl/>
                <w:lang w:bidi="ar-JO"/>
              </w:rPr>
              <w:t>التدريب الكامل</w:t>
            </w:r>
          </w:p>
        </w:tc>
        <w:tc>
          <w:tcPr>
            <w:tcW w:w="3662" w:type="dxa"/>
            <w:tcBorders>
              <w:bottom w:val="single" w:sz="12" w:space="0" w:color="auto"/>
            </w:tcBorders>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0.5</w:t>
            </w:r>
          </w:p>
        </w:tc>
      </w:tr>
    </w:tbl>
    <w:p w:rsidR="00026A7E" w:rsidRPr="005C1A94" w:rsidRDefault="00026A7E" w:rsidP="00026A7E">
      <w:pPr>
        <w:spacing w:line="120" w:lineRule="exact"/>
        <w:jc w:val="both"/>
        <w:rPr>
          <w:rFonts w:hint="cs"/>
          <w:sz w:val="10"/>
          <w:szCs w:val="28"/>
          <w:rtl/>
          <w:lang w:bidi="ar-JO"/>
        </w:rPr>
      </w:pPr>
    </w:p>
    <w:p w:rsidR="00026A7E" w:rsidRPr="005C1A94" w:rsidRDefault="00026A7E" w:rsidP="00026A7E">
      <w:pPr>
        <w:spacing w:line="120" w:lineRule="exact"/>
        <w:jc w:val="both"/>
        <w:rPr>
          <w:rFonts w:hint="cs"/>
          <w:sz w:val="10"/>
          <w:szCs w:val="28"/>
          <w:rtl/>
          <w:lang w:bidi="ar-JO"/>
        </w:rPr>
      </w:pPr>
    </w:p>
    <w:p w:rsidR="00026A7E" w:rsidRPr="005C1A94" w:rsidRDefault="00026A7E" w:rsidP="00026A7E">
      <w:pPr>
        <w:spacing w:line="120" w:lineRule="exact"/>
        <w:jc w:val="both"/>
        <w:rPr>
          <w:rFonts w:hint="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97"/>
        <w:gridCol w:w="3461"/>
      </w:tblGrid>
      <w:tr w:rsidR="00026A7E" w:rsidRPr="005C1A94" w:rsidTr="00F701BD">
        <w:trPr>
          <w:cantSplit/>
          <w:tblHeader/>
          <w:jc w:val="center"/>
        </w:trPr>
        <w:tc>
          <w:tcPr>
            <w:tcW w:w="7358" w:type="dxa"/>
            <w:gridSpan w:val="2"/>
            <w:tcBorders>
              <w:top w:val="single" w:sz="4" w:space="0" w:color="auto"/>
              <w:bottom w:val="single" w:sz="12" w:space="0" w:color="auto"/>
            </w:tcBorders>
            <w:shd w:val="clear" w:color="auto" w:fill="auto"/>
            <w:vAlign w:val="bottom"/>
          </w:tcPr>
          <w:p w:rsidR="00026A7E" w:rsidRPr="005C1A94" w:rsidRDefault="00026A7E" w:rsidP="00026A7E">
            <w:pPr>
              <w:spacing w:before="80" w:after="80" w:line="240" w:lineRule="exact"/>
              <w:ind w:right="144"/>
              <w:jc w:val="center"/>
              <w:rPr>
                <w:rFonts w:hint="cs"/>
                <w:i/>
                <w:iCs/>
                <w:sz w:val="16"/>
                <w:szCs w:val="24"/>
                <w:rtl/>
                <w:lang w:bidi="ar-JO"/>
              </w:rPr>
            </w:pPr>
            <w:r w:rsidRPr="005C1A94">
              <w:rPr>
                <w:rFonts w:hint="cs"/>
                <w:i/>
                <w:iCs/>
                <w:sz w:val="16"/>
                <w:szCs w:val="24"/>
                <w:rtl/>
                <w:lang w:bidi="ar-JO"/>
              </w:rPr>
              <w:t>النسبة المئوية لوقت العمل في المزارع لمجموع المزارعات</w:t>
            </w:r>
          </w:p>
        </w:tc>
      </w:tr>
      <w:tr w:rsidR="00026A7E" w:rsidRPr="005C1A94" w:rsidTr="00026A7E">
        <w:trPr>
          <w:cantSplit/>
          <w:trHeight w:hRule="exact" w:val="115"/>
          <w:tblHeader/>
          <w:jc w:val="center"/>
        </w:trPr>
        <w:tc>
          <w:tcPr>
            <w:tcW w:w="3897" w:type="dxa"/>
            <w:tcBorders>
              <w:top w:val="single" w:sz="12" w:space="0" w:color="auto"/>
            </w:tcBorders>
            <w:shd w:val="clear" w:color="auto" w:fill="auto"/>
            <w:vAlign w:val="bottom"/>
          </w:tcPr>
          <w:p w:rsidR="00026A7E" w:rsidRPr="005C1A94" w:rsidRDefault="00026A7E" w:rsidP="00026A7E">
            <w:pPr>
              <w:spacing w:before="40" w:after="80" w:line="240" w:lineRule="exact"/>
              <w:jc w:val="both"/>
              <w:rPr>
                <w:rFonts w:hint="cs"/>
                <w:sz w:val="16"/>
                <w:szCs w:val="24"/>
                <w:rtl/>
                <w:lang w:bidi="ar-JO"/>
              </w:rPr>
            </w:pPr>
          </w:p>
        </w:tc>
        <w:tc>
          <w:tcPr>
            <w:tcW w:w="3461" w:type="dxa"/>
            <w:tcBorders>
              <w:top w:val="single" w:sz="12" w:space="0" w:color="auto"/>
            </w:tcBorders>
            <w:shd w:val="clear" w:color="auto" w:fill="auto"/>
            <w:vAlign w:val="bottom"/>
          </w:tcPr>
          <w:p w:rsidR="00026A7E" w:rsidRPr="005C1A94" w:rsidRDefault="00026A7E" w:rsidP="00026A7E">
            <w:pPr>
              <w:spacing w:before="40" w:after="80" w:line="240" w:lineRule="exact"/>
              <w:ind w:right="144"/>
              <w:rPr>
                <w:rFonts w:hint="cs"/>
                <w:sz w:val="16"/>
                <w:szCs w:val="24"/>
                <w:rtl/>
                <w:lang w:bidi="ar-JO"/>
              </w:rPr>
            </w:pPr>
          </w:p>
        </w:tc>
      </w:tr>
      <w:tr w:rsidR="006078FA" w:rsidRPr="005C1A94" w:rsidTr="00026A7E">
        <w:trPr>
          <w:cantSplit/>
          <w:jc w:val="center"/>
        </w:trPr>
        <w:tc>
          <w:tcPr>
            <w:tcW w:w="3897" w:type="dxa"/>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rFonts w:hint="cs"/>
                <w:sz w:val="16"/>
                <w:szCs w:val="24"/>
                <w:rtl/>
                <w:lang w:bidi="ar-JO"/>
              </w:rPr>
              <w:t>بعض الوقت</w:t>
            </w:r>
          </w:p>
        </w:tc>
        <w:tc>
          <w:tcPr>
            <w:tcW w:w="3461" w:type="dxa"/>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80.9</w:t>
            </w:r>
          </w:p>
        </w:tc>
      </w:tr>
      <w:tr w:rsidR="006078FA" w:rsidRPr="005C1A94" w:rsidTr="00026A7E">
        <w:trPr>
          <w:cantSplit/>
          <w:jc w:val="center"/>
        </w:trPr>
        <w:tc>
          <w:tcPr>
            <w:tcW w:w="3897" w:type="dxa"/>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sz w:val="16"/>
                <w:szCs w:val="24"/>
                <w:lang w:bidi="ar-JO"/>
              </w:rPr>
              <w:t>&lt;</w:t>
            </w:r>
            <w:r w:rsidRPr="005C1A94">
              <w:rPr>
                <w:rFonts w:hint="cs"/>
                <w:sz w:val="16"/>
                <w:szCs w:val="24"/>
                <w:rtl/>
                <w:lang w:bidi="ar-JO"/>
              </w:rPr>
              <w:t xml:space="preserve">0 في المائة إلى </w:t>
            </w:r>
            <w:r w:rsidRPr="005C1A94">
              <w:rPr>
                <w:sz w:val="16"/>
                <w:szCs w:val="24"/>
                <w:lang w:bidi="ar-JO"/>
              </w:rPr>
              <w:t>&gt;</w:t>
            </w:r>
            <w:r w:rsidRPr="005C1A94">
              <w:rPr>
                <w:rFonts w:hint="cs"/>
                <w:sz w:val="16"/>
                <w:szCs w:val="24"/>
                <w:rtl/>
                <w:lang w:bidi="ar-JO"/>
              </w:rPr>
              <w:t>50 في المائة</w:t>
            </w:r>
          </w:p>
        </w:tc>
        <w:tc>
          <w:tcPr>
            <w:tcW w:w="3461" w:type="dxa"/>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47.2</w:t>
            </w:r>
          </w:p>
        </w:tc>
      </w:tr>
      <w:tr w:rsidR="006078FA" w:rsidRPr="005C1A94" w:rsidTr="00026A7E">
        <w:trPr>
          <w:cantSplit/>
          <w:jc w:val="center"/>
        </w:trPr>
        <w:tc>
          <w:tcPr>
            <w:tcW w:w="3897" w:type="dxa"/>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sz w:val="16"/>
                <w:szCs w:val="24"/>
                <w:lang w:bidi="ar-JO"/>
              </w:rPr>
              <w:t>&lt;</w:t>
            </w:r>
            <w:r w:rsidRPr="005C1A94">
              <w:rPr>
                <w:rFonts w:hint="cs"/>
                <w:sz w:val="16"/>
                <w:szCs w:val="24"/>
                <w:rtl/>
                <w:lang w:bidi="ar-JO"/>
              </w:rPr>
              <w:t xml:space="preserve">50 إلى </w:t>
            </w:r>
            <w:r w:rsidRPr="005C1A94">
              <w:rPr>
                <w:sz w:val="16"/>
                <w:szCs w:val="24"/>
                <w:lang w:bidi="ar-JO"/>
              </w:rPr>
              <w:t>&gt;</w:t>
            </w:r>
            <w:r w:rsidRPr="005C1A94">
              <w:rPr>
                <w:rFonts w:hint="cs"/>
                <w:sz w:val="16"/>
                <w:szCs w:val="24"/>
                <w:rtl/>
                <w:lang w:bidi="ar-JO"/>
              </w:rPr>
              <w:t>100 في المائة</w:t>
            </w:r>
          </w:p>
        </w:tc>
        <w:tc>
          <w:tcPr>
            <w:tcW w:w="3461" w:type="dxa"/>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33.7</w:t>
            </w:r>
          </w:p>
        </w:tc>
      </w:tr>
      <w:tr w:rsidR="006078FA" w:rsidRPr="005C1A94" w:rsidTr="00026A7E">
        <w:trPr>
          <w:cantSplit/>
          <w:jc w:val="center"/>
        </w:trPr>
        <w:tc>
          <w:tcPr>
            <w:tcW w:w="3897" w:type="dxa"/>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rFonts w:hint="cs"/>
                <w:sz w:val="16"/>
                <w:szCs w:val="24"/>
                <w:rtl/>
                <w:lang w:bidi="ar-JO"/>
              </w:rPr>
              <w:t>كامل الوقت</w:t>
            </w:r>
          </w:p>
        </w:tc>
        <w:tc>
          <w:tcPr>
            <w:tcW w:w="3461" w:type="dxa"/>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19.1</w:t>
            </w:r>
          </w:p>
        </w:tc>
      </w:tr>
      <w:tr w:rsidR="006078FA" w:rsidRPr="005C1A94" w:rsidTr="00026A7E">
        <w:trPr>
          <w:cantSplit/>
          <w:jc w:val="center"/>
        </w:trPr>
        <w:tc>
          <w:tcPr>
            <w:tcW w:w="3897" w:type="dxa"/>
            <w:shd w:val="clear" w:color="auto" w:fill="auto"/>
            <w:vAlign w:val="bottom"/>
          </w:tcPr>
          <w:p w:rsidR="006078FA" w:rsidRPr="005C1A94" w:rsidRDefault="006078FA" w:rsidP="00026A7E">
            <w:pPr>
              <w:spacing w:before="40" w:after="80" w:line="240" w:lineRule="exact"/>
              <w:jc w:val="both"/>
              <w:rPr>
                <w:rFonts w:hint="cs"/>
                <w:b/>
                <w:bCs/>
                <w:sz w:val="16"/>
                <w:szCs w:val="24"/>
                <w:rtl/>
                <w:lang w:bidi="ar-JO"/>
              </w:rPr>
            </w:pPr>
            <w:r w:rsidRPr="005C1A94">
              <w:rPr>
                <w:rFonts w:hint="cs"/>
                <w:b/>
                <w:bCs/>
                <w:sz w:val="16"/>
                <w:szCs w:val="24"/>
                <w:rtl/>
                <w:lang w:bidi="ar-JO"/>
              </w:rPr>
              <w:t>النسبة المئوية للمزارعات كامل الوقت لكل فئة عمرية</w:t>
            </w:r>
          </w:p>
        </w:tc>
        <w:tc>
          <w:tcPr>
            <w:tcW w:w="3461" w:type="dxa"/>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p>
        </w:tc>
      </w:tr>
      <w:tr w:rsidR="006078FA" w:rsidRPr="005C1A94" w:rsidTr="00026A7E">
        <w:trPr>
          <w:cantSplit/>
          <w:jc w:val="center"/>
        </w:trPr>
        <w:tc>
          <w:tcPr>
            <w:tcW w:w="3897" w:type="dxa"/>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rFonts w:hint="cs"/>
                <w:sz w:val="16"/>
                <w:szCs w:val="24"/>
                <w:rtl/>
                <w:lang w:bidi="ar-JO"/>
              </w:rPr>
              <w:t>15 إلى 34</w:t>
            </w:r>
          </w:p>
        </w:tc>
        <w:tc>
          <w:tcPr>
            <w:tcW w:w="3461" w:type="dxa"/>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0.5</w:t>
            </w:r>
          </w:p>
        </w:tc>
      </w:tr>
      <w:tr w:rsidR="006078FA" w:rsidRPr="005C1A94" w:rsidTr="00026A7E">
        <w:trPr>
          <w:cantSplit/>
          <w:jc w:val="center"/>
        </w:trPr>
        <w:tc>
          <w:tcPr>
            <w:tcW w:w="3897" w:type="dxa"/>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rFonts w:hint="cs"/>
                <w:sz w:val="16"/>
                <w:szCs w:val="24"/>
                <w:rtl/>
                <w:lang w:bidi="ar-JO"/>
              </w:rPr>
              <w:t>35 إلى 44</w:t>
            </w:r>
          </w:p>
        </w:tc>
        <w:tc>
          <w:tcPr>
            <w:tcW w:w="3461" w:type="dxa"/>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2.1</w:t>
            </w:r>
          </w:p>
        </w:tc>
      </w:tr>
      <w:tr w:rsidR="006078FA" w:rsidRPr="005C1A94" w:rsidTr="00026A7E">
        <w:trPr>
          <w:cantSplit/>
          <w:jc w:val="center"/>
        </w:trPr>
        <w:tc>
          <w:tcPr>
            <w:tcW w:w="3897" w:type="dxa"/>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rFonts w:hint="cs"/>
                <w:sz w:val="16"/>
                <w:szCs w:val="24"/>
                <w:rtl/>
                <w:lang w:bidi="ar-JO"/>
              </w:rPr>
              <w:t>&gt; 45</w:t>
            </w:r>
          </w:p>
        </w:tc>
        <w:tc>
          <w:tcPr>
            <w:tcW w:w="3461" w:type="dxa"/>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16.5</w:t>
            </w:r>
          </w:p>
        </w:tc>
      </w:tr>
      <w:tr w:rsidR="006078FA" w:rsidRPr="005C1A94" w:rsidTr="00026A7E">
        <w:trPr>
          <w:cantSplit/>
          <w:jc w:val="center"/>
        </w:trPr>
        <w:tc>
          <w:tcPr>
            <w:tcW w:w="3897" w:type="dxa"/>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rFonts w:hint="cs"/>
                <w:sz w:val="16"/>
                <w:szCs w:val="24"/>
                <w:rtl/>
                <w:lang w:bidi="ar-JO"/>
              </w:rPr>
              <w:t>45 إلى 54</w:t>
            </w:r>
          </w:p>
        </w:tc>
        <w:tc>
          <w:tcPr>
            <w:tcW w:w="3461" w:type="dxa"/>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2.1</w:t>
            </w:r>
          </w:p>
        </w:tc>
      </w:tr>
      <w:tr w:rsidR="006078FA" w:rsidRPr="005C1A94" w:rsidTr="00026A7E">
        <w:trPr>
          <w:cantSplit/>
          <w:jc w:val="center"/>
        </w:trPr>
        <w:tc>
          <w:tcPr>
            <w:tcW w:w="3897" w:type="dxa"/>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rFonts w:hint="cs"/>
                <w:sz w:val="16"/>
                <w:szCs w:val="24"/>
                <w:rtl/>
                <w:lang w:bidi="ar-JO"/>
              </w:rPr>
              <w:t>55 إلى 64</w:t>
            </w:r>
          </w:p>
        </w:tc>
        <w:tc>
          <w:tcPr>
            <w:tcW w:w="3461" w:type="dxa"/>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4.8</w:t>
            </w:r>
          </w:p>
        </w:tc>
      </w:tr>
      <w:tr w:rsidR="006078FA" w:rsidRPr="005C1A94" w:rsidTr="00026A7E">
        <w:trPr>
          <w:cantSplit/>
          <w:jc w:val="center"/>
        </w:trPr>
        <w:tc>
          <w:tcPr>
            <w:tcW w:w="3897" w:type="dxa"/>
            <w:tcBorders>
              <w:bottom w:val="single" w:sz="12" w:space="0" w:color="auto"/>
            </w:tcBorders>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rFonts w:hint="cs"/>
                <w:sz w:val="16"/>
                <w:szCs w:val="24"/>
                <w:rtl/>
                <w:lang w:bidi="ar-JO"/>
              </w:rPr>
              <w:t>&gt; 65</w:t>
            </w:r>
          </w:p>
        </w:tc>
        <w:tc>
          <w:tcPr>
            <w:tcW w:w="3461" w:type="dxa"/>
            <w:tcBorders>
              <w:bottom w:val="single" w:sz="12" w:space="0" w:color="auto"/>
            </w:tcBorders>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5.5</w:t>
            </w:r>
          </w:p>
        </w:tc>
      </w:tr>
    </w:tbl>
    <w:p w:rsidR="00026A7E" w:rsidRPr="005C1A94" w:rsidRDefault="006078FA" w:rsidP="00026A7E">
      <w:pPr>
        <w:spacing w:line="120" w:lineRule="exact"/>
        <w:jc w:val="both"/>
        <w:rPr>
          <w:rFonts w:hint="cs"/>
          <w:sz w:val="10"/>
          <w:szCs w:val="28"/>
          <w:rtl/>
          <w:lang w:bidi="ar-JO"/>
        </w:rPr>
      </w:pPr>
      <w:r w:rsidRPr="005C1A94">
        <w:rPr>
          <w:rFonts w:hint="cs"/>
          <w:sz w:val="28"/>
          <w:szCs w:val="28"/>
          <w:rtl/>
          <w:lang w:bidi="ar-JO"/>
        </w:rPr>
        <w:t xml:space="preserve"> </w:t>
      </w:r>
    </w:p>
    <w:p w:rsidR="00026A7E" w:rsidRPr="005C1A94" w:rsidRDefault="00026A7E" w:rsidP="00026A7E">
      <w:pPr>
        <w:spacing w:line="120" w:lineRule="exact"/>
        <w:jc w:val="both"/>
        <w:rPr>
          <w:rFonts w:hint="cs"/>
          <w:sz w:val="10"/>
          <w:szCs w:val="28"/>
          <w:rtl/>
          <w:lang w:bidi="ar-JO"/>
        </w:rPr>
      </w:pPr>
    </w:p>
    <w:p w:rsidR="006078FA" w:rsidRPr="005C1A94" w:rsidRDefault="006078FA" w:rsidP="006078FA">
      <w:pPr>
        <w:spacing w:line="120" w:lineRule="exact"/>
        <w:jc w:val="both"/>
        <w:rPr>
          <w:rFonts w:hint="cs"/>
          <w:sz w:val="10"/>
          <w:szCs w:val="28"/>
          <w:rtl/>
          <w:lang w:bidi="ar-JO"/>
        </w:rPr>
      </w:pPr>
    </w:p>
    <w:tbl>
      <w:tblPr>
        <w:tblStyle w:val="TableGrid"/>
        <w:bidiVisual/>
        <w:tblW w:w="73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86"/>
        <w:gridCol w:w="3672"/>
      </w:tblGrid>
      <w:tr w:rsidR="00026A7E" w:rsidRPr="005C1A94" w:rsidTr="00026A7E">
        <w:trPr>
          <w:cantSplit/>
          <w:trHeight w:hRule="exact" w:val="115"/>
          <w:tblHeader/>
          <w:jc w:val="center"/>
        </w:trPr>
        <w:tc>
          <w:tcPr>
            <w:tcW w:w="5039" w:type="dxa"/>
            <w:shd w:val="clear" w:color="auto" w:fill="auto"/>
            <w:vAlign w:val="bottom"/>
          </w:tcPr>
          <w:p w:rsidR="00026A7E" w:rsidRPr="005C1A94" w:rsidRDefault="00026A7E" w:rsidP="00026A7E">
            <w:pPr>
              <w:spacing w:before="40" w:after="80" w:line="240" w:lineRule="exact"/>
              <w:jc w:val="both"/>
              <w:rPr>
                <w:rFonts w:hint="cs"/>
                <w:b/>
                <w:bCs/>
                <w:sz w:val="16"/>
                <w:szCs w:val="24"/>
                <w:rtl/>
                <w:lang w:bidi="ar-JO"/>
              </w:rPr>
            </w:pPr>
          </w:p>
        </w:tc>
        <w:tc>
          <w:tcPr>
            <w:tcW w:w="5027" w:type="dxa"/>
            <w:shd w:val="clear" w:color="auto" w:fill="auto"/>
            <w:vAlign w:val="bottom"/>
          </w:tcPr>
          <w:p w:rsidR="00026A7E" w:rsidRPr="005C1A94" w:rsidRDefault="00026A7E" w:rsidP="00026A7E">
            <w:pPr>
              <w:spacing w:before="40" w:after="80" w:line="240" w:lineRule="exact"/>
              <w:ind w:right="144"/>
              <w:rPr>
                <w:rFonts w:hint="cs"/>
                <w:sz w:val="16"/>
                <w:szCs w:val="24"/>
                <w:rtl/>
                <w:lang w:bidi="ar-JO"/>
              </w:rPr>
            </w:pPr>
          </w:p>
        </w:tc>
      </w:tr>
      <w:tr w:rsidR="006078FA" w:rsidRPr="005C1A94" w:rsidTr="00026A7E">
        <w:trPr>
          <w:cantSplit/>
          <w:jc w:val="center"/>
        </w:trPr>
        <w:tc>
          <w:tcPr>
            <w:tcW w:w="5039" w:type="dxa"/>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rFonts w:hint="cs"/>
                <w:sz w:val="16"/>
                <w:szCs w:val="24"/>
                <w:rtl/>
                <w:lang w:bidi="ar-JO"/>
              </w:rPr>
              <w:t>النسبة المئوية لمجموع العاملات بأجر خارج المزارع</w:t>
            </w:r>
          </w:p>
        </w:tc>
        <w:tc>
          <w:tcPr>
            <w:tcW w:w="5027" w:type="dxa"/>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15.9</w:t>
            </w:r>
          </w:p>
        </w:tc>
      </w:tr>
      <w:tr w:rsidR="006078FA" w:rsidRPr="005C1A94" w:rsidTr="00026A7E">
        <w:trPr>
          <w:cantSplit/>
          <w:jc w:val="center"/>
        </w:trPr>
        <w:tc>
          <w:tcPr>
            <w:tcW w:w="5039" w:type="dxa"/>
            <w:tcBorders>
              <w:bottom w:val="single" w:sz="12" w:space="0" w:color="auto"/>
            </w:tcBorders>
            <w:shd w:val="clear" w:color="auto" w:fill="auto"/>
            <w:vAlign w:val="bottom"/>
          </w:tcPr>
          <w:p w:rsidR="006078FA" w:rsidRPr="005C1A94" w:rsidRDefault="006078FA" w:rsidP="00026A7E">
            <w:pPr>
              <w:spacing w:before="40" w:after="80" w:line="240" w:lineRule="exact"/>
              <w:jc w:val="both"/>
              <w:rPr>
                <w:rFonts w:hint="cs"/>
                <w:sz w:val="16"/>
                <w:szCs w:val="24"/>
                <w:rtl/>
                <w:lang w:bidi="ar-JO"/>
              </w:rPr>
            </w:pPr>
            <w:r w:rsidRPr="005C1A94">
              <w:rPr>
                <w:rFonts w:hint="cs"/>
                <w:sz w:val="16"/>
                <w:szCs w:val="24"/>
                <w:rtl/>
                <w:lang w:bidi="ar-JO"/>
              </w:rPr>
              <w:t>النسبة المئوية على المستوى الثالث</w:t>
            </w:r>
          </w:p>
        </w:tc>
        <w:tc>
          <w:tcPr>
            <w:tcW w:w="5027" w:type="dxa"/>
            <w:tcBorders>
              <w:bottom w:val="single" w:sz="12" w:space="0" w:color="auto"/>
            </w:tcBorders>
            <w:shd w:val="clear" w:color="auto" w:fill="auto"/>
            <w:vAlign w:val="bottom"/>
          </w:tcPr>
          <w:p w:rsidR="006078FA" w:rsidRPr="005C1A94" w:rsidRDefault="006078FA" w:rsidP="00026A7E">
            <w:pPr>
              <w:spacing w:before="40" w:after="80" w:line="240" w:lineRule="exact"/>
              <w:ind w:right="144"/>
              <w:rPr>
                <w:rFonts w:hint="cs"/>
                <w:sz w:val="16"/>
                <w:szCs w:val="24"/>
                <w:rtl/>
                <w:lang w:bidi="ar-JO"/>
              </w:rPr>
            </w:pPr>
            <w:r w:rsidRPr="005C1A94">
              <w:rPr>
                <w:rFonts w:hint="cs"/>
                <w:sz w:val="16"/>
                <w:szCs w:val="24"/>
                <w:rtl/>
                <w:lang w:bidi="ar-JO"/>
              </w:rPr>
              <w:t>71.4</w:t>
            </w:r>
          </w:p>
        </w:tc>
      </w:tr>
    </w:tbl>
    <w:p w:rsidR="006078FA" w:rsidRPr="005C1A94" w:rsidRDefault="006078FA" w:rsidP="006078FA">
      <w:pPr>
        <w:spacing w:line="120" w:lineRule="exact"/>
        <w:jc w:val="both"/>
        <w:rPr>
          <w:rFonts w:hint="cs"/>
          <w:sz w:val="10"/>
          <w:szCs w:val="28"/>
          <w:rtl/>
          <w:lang w:bidi="ar-JO"/>
        </w:rPr>
      </w:pPr>
    </w:p>
    <w:p w:rsidR="006078FA" w:rsidRPr="005C1A94" w:rsidRDefault="00026A7E" w:rsidP="00026A7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JO"/>
        </w:rPr>
      </w:pPr>
      <w:r w:rsidRPr="005C1A94">
        <w:rPr>
          <w:rtl/>
          <w:lang w:bidi="ar-JO"/>
        </w:rPr>
        <w:tab/>
      </w:r>
      <w:r w:rsidR="006078FA" w:rsidRPr="005C1A94">
        <w:rPr>
          <w:rFonts w:hint="cs"/>
          <w:rtl/>
          <w:lang w:bidi="ar-JO"/>
        </w:rPr>
        <w:t>المصدر:</w:t>
      </w:r>
      <w:r w:rsidRPr="005C1A94">
        <w:rPr>
          <w:rtl/>
          <w:lang w:bidi="ar-JO"/>
        </w:rPr>
        <w:tab/>
      </w:r>
      <w:r w:rsidR="006078FA" w:rsidRPr="005C1A94">
        <w:rPr>
          <w:rFonts w:hint="cs"/>
          <w:rtl/>
          <w:lang w:bidi="ar-JO"/>
        </w:rPr>
        <w:t>المعهد الوطني لل</w:t>
      </w:r>
      <w:r w:rsidR="00EB222F" w:rsidRPr="005C1A94">
        <w:rPr>
          <w:rFonts w:hint="cs"/>
          <w:rtl/>
          <w:lang w:bidi="ar-JO"/>
        </w:rPr>
        <w:t>إحصاء</w:t>
      </w:r>
      <w:r w:rsidR="006078FA" w:rsidRPr="005C1A94">
        <w:rPr>
          <w:rFonts w:hint="cs"/>
          <w:rtl/>
          <w:lang w:bidi="ar-JO"/>
        </w:rPr>
        <w:t xml:space="preserve"> </w:t>
      </w:r>
      <w:r w:rsidR="007745DC" w:rsidRPr="005C1A94">
        <w:rPr>
          <w:rtl/>
          <w:lang w:bidi="ar-JO"/>
        </w:rPr>
        <w:t>-</w:t>
      </w:r>
      <w:r w:rsidR="006078FA" w:rsidRPr="005C1A94">
        <w:rPr>
          <w:rFonts w:hint="cs"/>
          <w:rtl/>
          <w:lang w:bidi="ar-JO"/>
        </w:rPr>
        <w:t xml:space="preserve"> دراسة استقصائية للهيكل الزراعي - 2005  والمكتب الإحصائي للجماعات الأوروبية </w:t>
      </w:r>
      <w:r w:rsidR="007745DC" w:rsidRPr="005C1A94">
        <w:rPr>
          <w:rtl/>
          <w:lang w:bidi="ar-JO"/>
        </w:rPr>
        <w:t>-</w:t>
      </w:r>
      <w:r w:rsidR="006078FA" w:rsidRPr="005C1A94">
        <w:rPr>
          <w:rFonts w:hint="cs"/>
          <w:rtl/>
          <w:lang w:bidi="ar-JO"/>
        </w:rPr>
        <w:t xml:space="preserve"> 2005.</w:t>
      </w:r>
    </w:p>
    <w:p w:rsidR="006078FA" w:rsidRPr="005C1A94" w:rsidRDefault="006078FA" w:rsidP="006078FA">
      <w:pPr>
        <w:spacing w:line="120" w:lineRule="exact"/>
        <w:jc w:val="both"/>
        <w:rPr>
          <w:rFonts w:hint="cs"/>
          <w:sz w:val="10"/>
          <w:szCs w:val="28"/>
          <w:rtl/>
          <w:lang w:bidi="ar-JO"/>
        </w:rPr>
      </w:pPr>
    </w:p>
    <w:p w:rsidR="006078FA" w:rsidRPr="005C1A94" w:rsidRDefault="006078FA" w:rsidP="006078F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JO"/>
        </w:rPr>
      </w:pPr>
      <w:r w:rsidRPr="005C1A94">
        <w:rPr>
          <w:rFonts w:hint="cs"/>
          <w:rtl/>
          <w:lang w:bidi="ar-JO"/>
        </w:rPr>
        <w:tab/>
      </w:r>
      <w:r w:rsidRPr="005C1A94">
        <w:rPr>
          <w:rFonts w:hint="cs"/>
          <w:rtl/>
          <w:lang w:bidi="ar-JO"/>
        </w:rPr>
        <w:tab/>
        <w:t>الرابطات</w:t>
      </w:r>
    </w:p>
    <w:p w:rsidR="006078FA" w:rsidRPr="005C1A94" w:rsidRDefault="006078FA" w:rsidP="006078FA">
      <w:pPr>
        <w:pStyle w:val="SingleTxt"/>
        <w:rPr>
          <w:rFonts w:hint="cs"/>
          <w:rtl/>
          <w:lang w:bidi="ar-JO"/>
        </w:rPr>
      </w:pPr>
      <w:r w:rsidRPr="005C1A94">
        <w:rPr>
          <w:rFonts w:hint="cs"/>
          <w:rtl/>
          <w:lang w:bidi="ar-JO"/>
        </w:rPr>
        <w:tab/>
        <w:t>قامت النساء العاملات في الزراعة بتنظيم أنفسهن في رابطات طيلة عشرين سنة تقريبا. وترمي هذه الرابطات إلى مساعدة المنتجات الزراعيات في الحصول على التدريب والمعلومات وتنظيم جميع أنواع الإجراءات للنهوض بالمشاركة الأكثر نشاطا للمرأة في حياتها المهنية، بغية القضاء على العادات والممارسات التي تشكل تمييزا واقعيا ضد المرأة.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026A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السياسات العامة</w:t>
      </w:r>
    </w:p>
    <w:p w:rsidR="006078FA" w:rsidRPr="005C1A94" w:rsidRDefault="006078FA" w:rsidP="008A54ED">
      <w:pPr>
        <w:pStyle w:val="SingleTxt"/>
        <w:spacing w:line="360" w:lineRule="exact"/>
        <w:rPr>
          <w:rFonts w:hint="cs"/>
          <w:b/>
          <w:bCs/>
          <w:rtl/>
          <w:lang w:bidi="ar-JO"/>
        </w:rPr>
      </w:pPr>
      <w:r w:rsidRPr="005C1A94">
        <w:rPr>
          <w:rFonts w:hint="cs"/>
          <w:rtl/>
          <w:lang w:bidi="ar-JO"/>
        </w:rPr>
        <w:tab/>
        <w:t>في إطار لائحة مجلس الاتحاد الأوروبي</w:t>
      </w:r>
      <w:r w:rsidRPr="005C1A94">
        <w:rPr>
          <w:vertAlign w:val="superscript"/>
          <w:rtl/>
          <w:lang w:bidi="ar-JO"/>
        </w:rPr>
        <w:t>(</w:t>
      </w:r>
      <w:r w:rsidRPr="005C1A94">
        <w:rPr>
          <w:rStyle w:val="FootnoteReference"/>
          <w:rtl/>
        </w:rPr>
        <w:footnoteReference w:id="74"/>
      </w:r>
      <w:r w:rsidRPr="005C1A94">
        <w:rPr>
          <w:vertAlign w:val="superscript"/>
          <w:rtl/>
          <w:lang w:bidi="ar-JO"/>
        </w:rPr>
        <w:t>)</w:t>
      </w:r>
      <w:r w:rsidRPr="005C1A94">
        <w:rPr>
          <w:rFonts w:hint="cs"/>
          <w:rtl/>
          <w:lang w:bidi="ar-JO"/>
        </w:rPr>
        <w:t>، التي تتعلق بدعم التنمية الريفية من قِبل الصندوق الزراعي الأوروبي للتنمية الريفية، والتي تأخذ في الحسبان الشواغل المتعلقة بتكافؤ الفرص أمام النساء والرجال، صيغت ثلاثة برامج إنمائية إقليمية (البرتغ</w:t>
      </w:r>
      <w:r w:rsidR="008A54ED" w:rsidRPr="005C1A94">
        <w:rPr>
          <w:rFonts w:hint="cs"/>
          <w:rtl/>
          <w:lang w:bidi="ar-JO"/>
        </w:rPr>
        <w:t>ال القارية وجزر الآزور ومديرا).</w:t>
      </w:r>
    </w:p>
    <w:p w:rsidR="006078FA" w:rsidRPr="005C1A94" w:rsidRDefault="006078FA" w:rsidP="008A54ED">
      <w:pPr>
        <w:pStyle w:val="SingleTxt"/>
        <w:spacing w:line="360" w:lineRule="exact"/>
        <w:rPr>
          <w:rFonts w:hint="cs"/>
          <w:w w:val="100"/>
          <w:rtl/>
          <w:lang w:bidi="ar-JO"/>
        </w:rPr>
      </w:pPr>
      <w:r w:rsidRPr="005C1A94">
        <w:rPr>
          <w:rFonts w:hint="cs"/>
          <w:w w:val="100"/>
          <w:rtl/>
          <w:lang w:bidi="ar-JO"/>
        </w:rPr>
        <w:tab/>
        <w:t>تنص هذه البرامج على الحاجة إلى تعزيز تكافؤ الفرص وإلى الحد من أوجه التفاوت بين الجنسين.</w:t>
      </w:r>
    </w:p>
    <w:p w:rsidR="006078FA" w:rsidRPr="005C1A94" w:rsidRDefault="006078FA" w:rsidP="008A54ED">
      <w:pPr>
        <w:pStyle w:val="SingleTxt"/>
        <w:spacing w:line="360" w:lineRule="exact"/>
        <w:rPr>
          <w:rFonts w:hint="cs"/>
          <w:rtl/>
          <w:lang w:bidi="ar-JO"/>
        </w:rPr>
      </w:pPr>
      <w:r w:rsidRPr="005C1A94">
        <w:rPr>
          <w:rFonts w:hint="cs"/>
          <w:rtl/>
          <w:lang w:bidi="ar-JO"/>
        </w:rPr>
        <w:tab/>
        <w:t>وينبغي التأكيد على الأهمية المعطاة لتنويع الأنشطة الزراعية. والقصد بهذا التدبير هو دعم الأنشطة في الممتلكات الزراعية، وهي الأنشطة التي تقوم عادة النساء بها، على الرغم من أن الرجال لا يزالون يديرون المزرعة.</w:t>
      </w:r>
    </w:p>
    <w:p w:rsidR="006078FA" w:rsidRPr="005C1A94" w:rsidRDefault="006078FA" w:rsidP="008A54ED">
      <w:pPr>
        <w:pStyle w:val="SingleTxt"/>
        <w:spacing w:line="360" w:lineRule="exact"/>
        <w:rPr>
          <w:rFonts w:hint="cs"/>
          <w:rtl/>
          <w:lang w:bidi="ar-JO"/>
        </w:rPr>
      </w:pPr>
      <w:r w:rsidRPr="005C1A94">
        <w:rPr>
          <w:rFonts w:hint="cs"/>
          <w:rtl/>
          <w:lang w:bidi="ar-JO"/>
        </w:rPr>
        <w:tab/>
        <w:t>وتظهر التجربة أنه توجد غلبة للنساء في رابطات التنمية المحلية وفي الوظائف التي توجدها هذه المشاريع.</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التدريب المهني لسكان الريف</w:t>
      </w:r>
    </w:p>
    <w:p w:rsidR="006078FA" w:rsidRPr="005C1A94" w:rsidRDefault="006078FA" w:rsidP="008A54ED">
      <w:pPr>
        <w:pStyle w:val="SingleTxt"/>
        <w:spacing w:line="360" w:lineRule="exact"/>
        <w:rPr>
          <w:rFonts w:hint="cs"/>
          <w:rtl/>
          <w:lang w:bidi="ar-JO"/>
        </w:rPr>
      </w:pPr>
      <w:r w:rsidRPr="005C1A94">
        <w:rPr>
          <w:rFonts w:hint="cs"/>
          <w:rtl/>
          <w:lang w:bidi="ar-JO"/>
        </w:rPr>
        <w:tab/>
        <w:t>وفقا لتقرير عام  2006 الصادر عن البرنامج الزراعي (</w:t>
      </w:r>
      <w:r w:rsidRPr="005C1A94">
        <w:rPr>
          <w:rFonts w:hint="eastAsia"/>
          <w:rtl/>
          <w:lang w:bidi="ar-JO"/>
        </w:rPr>
        <w:t>”</w:t>
      </w:r>
      <w:r w:rsidRPr="005C1A94">
        <w:rPr>
          <w:rFonts w:hint="cs"/>
          <w:rtl/>
          <w:lang w:bidi="ar-JO"/>
        </w:rPr>
        <w:t>أغرو</w:t>
      </w:r>
      <w:r w:rsidRPr="005C1A94">
        <w:rPr>
          <w:rFonts w:hint="eastAsia"/>
          <w:rtl/>
          <w:lang w:bidi="ar-JO"/>
        </w:rPr>
        <w:t>“</w:t>
      </w:r>
      <w:r w:rsidRPr="005C1A94">
        <w:rPr>
          <w:rFonts w:hint="cs"/>
          <w:rtl/>
          <w:lang w:bidi="ar-JO"/>
        </w:rPr>
        <w:t xml:space="preserve">)  للاتحاد الأوروبي، فإن حالة التدريب المهني والمتدربين في إجراء التدبير </w:t>
      </w:r>
      <w:r w:rsidR="008A54ED" w:rsidRPr="005C1A94">
        <w:rPr>
          <w:rFonts w:hint="cs"/>
          <w:rtl/>
          <w:lang w:bidi="ar-JO"/>
        </w:rPr>
        <w:t>7.1</w:t>
      </w:r>
      <w:r w:rsidRPr="005C1A94">
        <w:rPr>
          <w:rFonts w:hint="cs"/>
          <w:rtl/>
          <w:lang w:bidi="ar-JO"/>
        </w:rPr>
        <w:t xml:space="preserve">، حيث يشارك المتدربون في الزراعة والصناعة الزراعية والتنمية الريفية، وإجراء التدبير </w:t>
      </w:r>
      <w:r w:rsidR="008A54ED" w:rsidRPr="005C1A94">
        <w:rPr>
          <w:rFonts w:hint="cs"/>
          <w:rtl/>
        </w:rPr>
        <w:t>7.2</w:t>
      </w:r>
      <w:r w:rsidRPr="005C1A94">
        <w:rPr>
          <w:rFonts w:hint="cs"/>
          <w:rtl/>
          <w:lang w:bidi="ar-JO"/>
        </w:rPr>
        <w:t>، الذي يقصد به تدريب المتدربين، هي كما يلي:</w:t>
      </w:r>
    </w:p>
    <w:p w:rsidR="008A54ED" w:rsidRPr="005C1A94" w:rsidRDefault="008A54ED" w:rsidP="008A54ED">
      <w:pPr>
        <w:pStyle w:val="SingleTxt"/>
        <w:spacing w:after="0" w:line="120" w:lineRule="exact"/>
        <w:rPr>
          <w:rFonts w:hint="cs"/>
          <w:sz w:val="10"/>
          <w:rtl/>
          <w:lang w:bidi="ar-JO"/>
        </w:rPr>
      </w:pPr>
    </w:p>
    <w:tbl>
      <w:tblPr>
        <w:tblStyle w:val="TableGrid"/>
        <w:bidiVisual/>
        <w:tblW w:w="9864" w:type="dxa"/>
        <w:jc w:val="center"/>
        <w:tblLook w:val="01E0" w:firstRow="1" w:lastRow="1" w:firstColumn="1" w:lastColumn="1" w:noHBand="0" w:noVBand="0"/>
      </w:tblPr>
      <w:tblGrid>
        <w:gridCol w:w="1107"/>
        <w:gridCol w:w="1118"/>
        <w:gridCol w:w="1117"/>
        <w:gridCol w:w="1117"/>
        <w:gridCol w:w="1117"/>
        <w:gridCol w:w="1072"/>
        <w:gridCol w:w="1072"/>
        <w:gridCol w:w="1072"/>
        <w:gridCol w:w="1072"/>
      </w:tblGrid>
      <w:tr w:rsidR="006078FA" w:rsidRPr="005C1A94" w:rsidTr="008A54ED">
        <w:trPr>
          <w:jc w:val="center"/>
        </w:trPr>
        <w:tc>
          <w:tcPr>
            <w:tcW w:w="1135" w:type="dxa"/>
            <w:tcBorders>
              <w:bottom w:val="nil"/>
            </w:tcBorders>
          </w:tcPr>
          <w:p w:rsidR="006078FA" w:rsidRPr="005C1A94" w:rsidRDefault="006078FA" w:rsidP="005E4B9A">
            <w:pPr>
              <w:jc w:val="both"/>
              <w:rPr>
                <w:rFonts w:hint="cs"/>
                <w:sz w:val="28"/>
                <w:szCs w:val="24"/>
                <w:rtl/>
                <w:lang w:bidi="ar-JO"/>
              </w:rPr>
            </w:pPr>
          </w:p>
        </w:tc>
        <w:tc>
          <w:tcPr>
            <w:tcW w:w="4543" w:type="dxa"/>
            <w:gridSpan w:val="4"/>
          </w:tcPr>
          <w:p w:rsidR="006078FA" w:rsidRPr="005C1A94" w:rsidRDefault="006078FA" w:rsidP="005E4B9A">
            <w:pPr>
              <w:jc w:val="center"/>
              <w:rPr>
                <w:rFonts w:hint="cs"/>
                <w:i/>
                <w:iCs/>
                <w:sz w:val="28"/>
                <w:szCs w:val="24"/>
                <w:rtl/>
                <w:lang w:bidi="ar-JO"/>
              </w:rPr>
            </w:pPr>
            <w:r w:rsidRPr="005C1A94">
              <w:rPr>
                <w:rFonts w:hint="cs"/>
                <w:i/>
                <w:iCs/>
                <w:sz w:val="28"/>
                <w:szCs w:val="24"/>
                <w:rtl/>
                <w:lang w:bidi="ar-JO"/>
              </w:rPr>
              <w:t>الإجراء 7.1</w:t>
            </w:r>
          </w:p>
        </w:tc>
        <w:tc>
          <w:tcPr>
            <w:tcW w:w="4388" w:type="dxa"/>
            <w:gridSpan w:val="4"/>
          </w:tcPr>
          <w:p w:rsidR="006078FA" w:rsidRPr="005C1A94" w:rsidRDefault="006078FA" w:rsidP="005E4B9A">
            <w:pPr>
              <w:jc w:val="center"/>
              <w:rPr>
                <w:rFonts w:hint="cs"/>
                <w:i/>
                <w:iCs/>
                <w:sz w:val="28"/>
                <w:szCs w:val="24"/>
                <w:rtl/>
                <w:lang w:bidi="ar-JO"/>
              </w:rPr>
            </w:pPr>
            <w:r w:rsidRPr="005C1A94">
              <w:rPr>
                <w:rFonts w:hint="cs"/>
                <w:i/>
                <w:iCs/>
                <w:sz w:val="28"/>
                <w:szCs w:val="24"/>
                <w:rtl/>
                <w:lang w:bidi="ar-JO"/>
              </w:rPr>
              <w:t>الإجراء 7.2</w:t>
            </w:r>
          </w:p>
        </w:tc>
      </w:tr>
      <w:tr w:rsidR="006078FA" w:rsidRPr="005C1A94" w:rsidTr="008A54ED">
        <w:trPr>
          <w:jc w:val="center"/>
        </w:trPr>
        <w:tc>
          <w:tcPr>
            <w:tcW w:w="1135" w:type="dxa"/>
            <w:vMerge w:val="restart"/>
            <w:tcBorders>
              <w:top w:val="nil"/>
            </w:tcBorders>
            <w:vAlign w:val="center"/>
          </w:tcPr>
          <w:p w:rsidR="006078FA" w:rsidRPr="005C1A94" w:rsidRDefault="006078FA" w:rsidP="005E4B9A">
            <w:pPr>
              <w:jc w:val="both"/>
              <w:rPr>
                <w:rFonts w:hint="cs"/>
                <w:i/>
                <w:iCs/>
                <w:sz w:val="28"/>
                <w:szCs w:val="24"/>
                <w:rtl/>
                <w:lang w:bidi="ar-JO"/>
              </w:rPr>
            </w:pPr>
            <w:r w:rsidRPr="005C1A94">
              <w:rPr>
                <w:rFonts w:hint="cs"/>
                <w:i/>
                <w:iCs/>
                <w:sz w:val="28"/>
                <w:szCs w:val="24"/>
                <w:rtl/>
                <w:lang w:bidi="ar-JO"/>
              </w:rPr>
              <w:t>السن</w:t>
            </w:r>
          </w:p>
        </w:tc>
        <w:tc>
          <w:tcPr>
            <w:tcW w:w="2271" w:type="dxa"/>
            <w:gridSpan w:val="2"/>
          </w:tcPr>
          <w:p w:rsidR="006078FA" w:rsidRPr="005C1A94" w:rsidRDefault="006078FA" w:rsidP="008A54ED">
            <w:pPr>
              <w:jc w:val="center"/>
              <w:rPr>
                <w:rFonts w:hint="cs"/>
                <w:i/>
                <w:iCs/>
                <w:sz w:val="28"/>
                <w:szCs w:val="24"/>
                <w:rtl/>
                <w:lang w:bidi="ar-JO"/>
              </w:rPr>
            </w:pPr>
            <w:r w:rsidRPr="005C1A94">
              <w:rPr>
                <w:rFonts w:hint="cs"/>
                <w:i/>
                <w:iCs/>
                <w:sz w:val="28"/>
                <w:szCs w:val="24"/>
                <w:rtl/>
                <w:lang w:bidi="ar-JO"/>
              </w:rPr>
              <w:t>مشمول</w:t>
            </w:r>
          </w:p>
        </w:tc>
        <w:tc>
          <w:tcPr>
            <w:tcW w:w="2272" w:type="dxa"/>
            <w:gridSpan w:val="2"/>
          </w:tcPr>
          <w:p w:rsidR="006078FA" w:rsidRPr="005C1A94" w:rsidRDefault="006078FA" w:rsidP="008A54ED">
            <w:pPr>
              <w:jc w:val="center"/>
              <w:rPr>
                <w:rFonts w:hint="cs"/>
                <w:i/>
                <w:iCs/>
                <w:sz w:val="28"/>
                <w:szCs w:val="24"/>
                <w:rtl/>
                <w:lang w:bidi="ar-JO"/>
              </w:rPr>
            </w:pPr>
            <w:r w:rsidRPr="005C1A94">
              <w:rPr>
                <w:rFonts w:hint="cs"/>
                <w:i/>
                <w:iCs/>
                <w:sz w:val="28"/>
                <w:szCs w:val="24"/>
                <w:rtl/>
                <w:lang w:bidi="ar-JO"/>
              </w:rPr>
              <w:t>منجز</w:t>
            </w:r>
          </w:p>
        </w:tc>
        <w:tc>
          <w:tcPr>
            <w:tcW w:w="2194" w:type="dxa"/>
            <w:gridSpan w:val="2"/>
          </w:tcPr>
          <w:p w:rsidR="006078FA" w:rsidRPr="005C1A94" w:rsidRDefault="006078FA" w:rsidP="008A54ED">
            <w:pPr>
              <w:jc w:val="center"/>
              <w:rPr>
                <w:rFonts w:hint="cs"/>
                <w:i/>
                <w:iCs/>
                <w:sz w:val="28"/>
                <w:szCs w:val="24"/>
                <w:rtl/>
                <w:lang w:bidi="ar-JO"/>
              </w:rPr>
            </w:pPr>
            <w:r w:rsidRPr="005C1A94">
              <w:rPr>
                <w:rFonts w:hint="cs"/>
                <w:i/>
                <w:iCs/>
                <w:sz w:val="28"/>
                <w:szCs w:val="24"/>
                <w:rtl/>
                <w:lang w:bidi="ar-JO"/>
              </w:rPr>
              <w:t>مشمول</w:t>
            </w:r>
          </w:p>
        </w:tc>
        <w:tc>
          <w:tcPr>
            <w:tcW w:w="2194" w:type="dxa"/>
            <w:gridSpan w:val="2"/>
          </w:tcPr>
          <w:p w:rsidR="006078FA" w:rsidRPr="005C1A94" w:rsidRDefault="006078FA" w:rsidP="008A54ED">
            <w:pPr>
              <w:jc w:val="center"/>
              <w:rPr>
                <w:rFonts w:hint="cs"/>
                <w:i/>
                <w:iCs/>
                <w:sz w:val="28"/>
                <w:szCs w:val="24"/>
                <w:rtl/>
                <w:lang w:bidi="ar-JO"/>
              </w:rPr>
            </w:pPr>
            <w:r w:rsidRPr="005C1A94">
              <w:rPr>
                <w:rFonts w:hint="cs"/>
                <w:i/>
                <w:iCs/>
                <w:sz w:val="28"/>
                <w:szCs w:val="24"/>
                <w:rtl/>
                <w:lang w:bidi="ar-JO"/>
              </w:rPr>
              <w:t>منجز</w:t>
            </w:r>
          </w:p>
        </w:tc>
      </w:tr>
      <w:tr w:rsidR="006078FA" w:rsidRPr="005C1A94" w:rsidTr="008A54ED">
        <w:trPr>
          <w:jc w:val="center"/>
        </w:trPr>
        <w:tc>
          <w:tcPr>
            <w:tcW w:w="1135" w:type="dxa"/>
            <w:vMerge/>
            <w:tcBorders>
              <w:bottom w:val="single" w:sz="12" w:space="0" w:color="auto"/>
            </w:tcBorders>
          </w:tcPr>
          <w:p w:rsidR="006078FA" w:rsidRPr="005C1A94" w:rsidRDefault="006078FA" w:rsidP="005E4B9A">
            <w:pPr>
              <w:jc w:val="both"/>
              <w:rPr>
                <w:rFonts w:hint="cs"/>
                <w:i/>
                <w:iCs/>
                <w:sz w:val="28"/>
                <w:szCs w:val="24"/>
                <w:rtl/>
                <w:lang w:bidi="ar-JO"/>
              </w:rPr>
            </w:pPr>
          </w:p>
        </w:tc>
        <w:tc>
          <w:tcPr>
            <w:tcW w:w="1136" w:type="dxa"/>
            <w:tcBorders>
              <w:bottom w:val="single" w:sz="12" w:space="0" w:color="auto"/>
            </w:tcBorders>
          </w:tcPr>
          <w:p w:rsidR="006078FA" w:rsidRPr="005C1A94" w:rsidRDefault="006078FA" w:rsidP="005E4B9A">
            <w:pPr>
              <w:jc w:val="both"/>
              <w:rPr>
                <w:rFonts w:hint="cs"/>
                <w:i/>
                <w:iCs/>
                <w:sz w:val="28"/>
                <w:szCs w:val="24"/>
                <w:rtl/>
                <w:lang w:bidi="ar-JO"/>
              </w:rPr>
            </w:pPr>
            <w:r w:rsidRPr="005C1A94">
              <w:rPr>
                <w:rFonts w:hint="cs"/>
                <w:i/>
                <w:iCs/>
                <w:sz w:val="28"/>
                <w:szCs w:val="24"/>
                <w:rtl/>
                <w:lang w:bidi="ar-JO"/>
              </w:rPr>
              <w:t>رجال</w:t>
            </w:r>
          </w:p>
        </w:tc>
        <w:tc>
          <w:tcPr>
            <w:tcW w:w="1135" w:type="dxa"/>
            <w:tcBorders>
              <w:bottom w:val="single" w:sz="12" w:space="0" w:color="auto"/>
            </w:tcBorders>
          </w:tcPr>
          <w:p w:rsidR="006078FA" w:rsidRPr="005C1A94" w:rsidRDefault="006078FA" w:rsidP="005E4B9A">
            <w:pPr>
              <w:jc w:val="both"/>
              <w:rPr>
                <w:rFonts w:hint="cs"/>
                <w:i/>
                <w:iCs/>
                <w:sz w:val="28"/>
                <w:szCs w:val="24"/>
                <w:rtl/>
                <w:lang w:bidi="ar-JO"/>
              </w:rPr>
            </w:pPr>
            <w:r w:rsidRPr="005C1A94">
              <w:rPr>
                <w:rFonts w:hint="cs"/>
                <w:i/>
                <w:iCs/>
                <w:sz w:val="28"/>
                <w:szCs w:val="24"/>
                <w:rtl/>
                <w:lang w:bidi="ar-JO"/>
              </w:rPr>
              <w:t>نساء</w:t>
            </w:r>
          </w:p>
        </w:tc>
        <w:tc>
          <w:tcPr>
            <w:tcW w:w="1136" w:type="dxa"/>
            <w:tcBorders>
              <w:bottom w:val="single" w:sz="12" w:space="0" w:color="auto"/>
            </w:tcBorders>
          </w:tcPr>
          <w:p w:rsidR="006078FA" w:rsidRPr="005C1A94" w:rsidRDefault="006078FA" w:rsidP="005E4B9A">
            <w:pPr>
              <w:jc w:val="both"/>
              <w:rPr>
                <w:rFonts w:hint="cs"/>
                <w:i/>
                <w:iCs/>
                <w:sz w:val="28"/>
                <w:szCs w:val="24"/>
                <w:rtl/>
                <w:lang w:bidi="ar-JO"/>
              </w:rPr>
            </w:pPr>
            <w:r w:rsidRPr="005C1A94">
              <w:rPr>
                <w:rFonts w:hint="cs"/>
                <w:i/>
                <w:iCs/>
                <w:sz w:val="28"/>
                <w:szCs w:val="24"/>
                <w:rtl/>
                <w:lang w:bidi="ar-JO"/>
              </w:rPr>
              <w:t>رجال</w:t>
            </w:r>
          </w:p>
        </w:tc>
        <w:tc>
          <w:tcPr>
            <w:tcW w:w="1136" w:type="dxa"/>
            <w:tcBorders>
              <w:bottom w:val="single" w:sz="12" w:space="0" w:color="auto"/>
            </w:tcBorders>
          </w:tcPr>
          <w:p w:rsidR="006078FA" w:rsidRPr="005C1A94" w:rsidRDefault="006078FA" w:rsidP="005E4B9A">
            <w:pPr>
              <w:jc w:val="both"/>
              <w:rPr>
                <w:rFonts w:hint="cs"/>
                <w:i/>
                <w:iCs/>
                <w:sz w:val="28"/>
                <w:szCs w:val="24"/>
                <w:rtl/>
                <w:lang w:bidi="ar-JO"/>
              </w:rPr>
            </w:pPr>
            <w:r w:rsidRPr="005C1A94">
              <w:rPr>
                <w:rFonts w:hint="cs"/>
                <w:i/>
                <w:iCs/>
                <w:sz w:val="28"/>
                <w:szCs w:val="24"/>
                <w:rtl/>
                <w:lang w:bidi="ar-JO"/>
              </w:rPr>
              <w:t>نساء</w:t>
            </w:r>
          </w:p>
        </w:tc>
        <w:tc>
          <w:tcPr>
            <w:tcW w:w="1097" w:type="dxa"/>
            <w:tcBorders>
              <w:bottom w:val="single" w:sz="12" w:space="0" w:color="auto"/>
            </w:tcBorders>
          </w:tcPr>
          <w:p w:rsidR="006078FA" w:rsidRPr="005C1A94" w:rsidRDefault="006078FA" w:rsidP="005E4B9A">
            <w:pPr>
              <w:jc w:val="both"/>
              <w:rPr>
                <w:rFonts w:hint="cs"/>
                <w:i/>
                <w:iCs/>
                <w:sz w:val="28"/>
                <w:szCs w:val="24"/>
                <w:rtl/>
                <w:lang w:bidi="ar-JO"/>
              </w:rPr>
            </w:pPr>
            <w:r w:rsidRPr="005C1A94">
              <w:rPr>
                <w:rFonts w:hint="cs"/>
                <w:i/>
                <w:iCs/>
                <w:sz w:val="28"/>
                <w:szCs w:val="24"/>
                <w:rtl/>
                <w:lang w:bidi="ar-JO"/>
              </w:rPr>
              <w:t>رجال</w:t>
            </w:r>
          </w:p>
        </w:tc>
        <w:tc>
          <w:tcPr>
            <w:tcW w:w="1097" w:type="dxa"/>
            <w:tcBorders>
              <w:bottom w:val="single" w:sz="12" w:space="0" w:color="auto"/>
            </w:tcBorders>
          </w:tcPr>
          <w:p w:rsidR="006078FA" w:rsidRPr="005C1A94" w:rsidRDefault="006078FA" w:rsidP="005E4B9A">
            <w:pPr>
              <w:jc w:val="both"/>
              <w:rPr>
                <w:rFonts w:hint="cs"/>
                <w:i/>
                <w:iCs/>
                <w:sz w:val="28"/>
                <w:szCs w:val="24"/>
                <w:rtl/>
                <w:lang w:bidi="ar-JO"/>
              </w:rPr>
            </w:pPr>
            <w:r w:rsidRPr="005C1A94">
              <w:rPr>
                <w:rFonts w:hint="cs"/>
                <w:i/>
                <w:iCs/>
                <w:sz w:val="28"/>
                <w:szCs w:val="24"/>
                <w:rtl/>
                <w:lang w:bidi="ar-JO"/>
              </w:rPr>
              <w:t>نساء</w:t>
            </w:r>
          </w:p>
        </w:tc>
        <w:tc>
          <w:tcPr>
            <w:tcW w:w="1097" w:type="dxa"/>
            <w:tcBorders>
              <w:bottom w:val="single" w:sz="12" w:space="0" w:color="auto"/>
            </w:tcBorders>
          </w:tcPr>
          <w:p w:rsidR="006078FA" w:rsidRPr="005C1A94" w:rsidRDefault="006078FA" w:rsidP="005E4B9A">
            <w:pPr>
              <w:jc w:val="both"/>
              <w:rPr>
                <w:rFonts w:hint="cs"/>
                <w:i/>
                <w:iCs/>
                <w:sz w:val="28"/>
                <w:szCs w:val="24"/>
                <w:rtl/>
                <w:lang w:bidi="ar-JO"/>
              </w:rPr>
            </w:pPr>
            <w:r w:rsidRPr="005C1A94">
              <w:rPr>
                <w:rFonts w:hint="cs"/>
                <w:i/>
                <w:iCs/>
                <w:sz w:val="28"/>
                <w:szCs w:val="24"/>
                <w:rtl/>
                <w:lang w:bidi="ar-JO"/>
              </w:rPr>
              <w:t>رجال</w:t>
            </w:r>
          </w:p>
        </w:tc>
        <w:tc>
          <w:tcPr>
            <w:tcW w:w="1097" w:type="dxa"/>
            <w:tcBorders>
              <w:bottom w:val="single" w:sz="12" w:space="0" w:color="auto"/>
            </w:tcBorders>
          </w:tcPr>
          <w:p w:rsidR="006078FA" w:rsidRPr="005C1A94" w:rsidRDefault="006078FA" w:rsidP="005E4B9A">
            <w:pPr>
              <w:jc w:val="both"/>
              <w:rPr>
                <w:rFonts w:hint="cs"/>
                <w:i/>
                <w:iCs/>
                <w:sz w:val="28"/>
                <w:szCs w:val="24"/>
                <w:rtl/>
                <w:lang w:bidi="ar-JO"/>
              </w:rPr>
            </w:pPr>
            <w:r w:rsidRPr="005C1A94">
              <w:rPr>
                <w:rFonts w:hint="cs"/>
                <w:i/>
                <w:iCs/>
                <w:sz w:val="28"/>
                <w:szCs w:val="24"/>
                <w:rtl/>
                <w:lang w:bidi="ar-JO"/>
              </w:rPr>
              <w:t>نساء</w:t>
            </w:r>
          </w:p>
        </w:tc>
      </w:tr>
      <w:tr w:rsidR="006078FA" w:rsidRPr="005C1A94" w:rsidTr="008A54ED">
        <w:trPr>
          <w:jc w:val="center"/>
        </w:trPr>
        <w:tc>
          <w:tcPr>
            <w:tcW w:w="1135" w:type="dxa"/>
            <w:tcBorders>
              <w:top w:val="single" w:sz="12" w:space="0" w:color="auto"/>
              <w:bottom w:val="nil"/>
            </w:tcBorders>
          </w:tcPr>
          <w:p w:rsidR="006078FA" w:rsidRPr="005C1A94" w:rsidRDefault="006078FA" w:rsidP="005E4B9A">
            <w:pPr>
              <w:jc w:val="both"/>
              <w:rPr>
                <w:rFonts w:hint="cs"/>
                <w:sz w:val="28"/>
                <w:szCs w:val="24"/>
                <w:rtl/>
                <w:lang w:bidi="ar-JO"/>
              </w:rPr>
            </w:pPr>
            <w:r w:rsidRPr="005C1A94">
              <w:rPr>
                <w:sz w:val="28"/>
                <w:szCs w:val="24"/>
                <w:lang w:bidi="ar-JO"/>
              </w:rPr>
              <w:t>&gt;</w:t>
            </w:r>
            <w:r w:rsidRPr="005C1A94">
              <w:rPr>
                <w:rFonts w:hint="cs"/>
                <w:sz w:val="28"/>
                <w:szCs w:val="24"/>
                <w:rtl/>
                <w:lang w:bidi="ar-JO"/>
              </w:rPr>
              <w:t>25 عاما</w:t>
            </w:r>
          </w:p>
        </w:tc>
        <w:tc>
          <w:tcPr>
            <w:tcW w:w="1136" w:type="dxa"/>
            <w:tcBorders>
              <w:top w:val="single" w:sz="12" w:space="0" w:color="auto"/>
              <w:bottom w:val="nil"/>
            </w:tcBorders>
          </w:tcPr>
          <w:p w:rsidR="006078FA" w:rsidRPr="005C1A94" w:rsidRDefault="006078FA" w:rsidP="005E4B9A">
            <w:pPr>
              <w:jc w:val="both"/>
              <w:rPr>
                <w:rFonts w:hint="cs"/>
                <w:sz w:val="28"/>
                <w:szCs w:val="24"/>
                <w:rtl/>
                <w:lang w:bidi="ar-JO"/>
              </w:rPr>
            </w:pPr>
            <w:r w:rsidRPr="005C1A94">
              <w:rPr>
                <w:rFonts w:hint="cs"/>
                <w:sz w:val="28"/>
                <w:szCs w:val="24"/>
                <w:rtl/>
                <w:lang w:bidi="ar-JO"/>
              </w:rPr>
              <w:t>7704</w:t>
            </w:r>
          </w:p>
        </w:tc>
        <w:tc>
          <w:tcPr>
            <w:tcW w:w="1135" w:type="dxa"/>
            <w:tcBorders>
              <w:top w:val="single" w:sz="12" w:space="0" w:color="auto"/>
              <w:bottom w:val="nil"/>
            </w:tcBorders>
          </w:tcPr>
          <w:p w:rsidR="006078FA" w:rsidRPr="005C1A94" w:rsidRDefault="006078FA" w:rsidP="005E4B9A">
            <w:pPr>
              <w:jc w:val="both"/>
              <w:rPr>
                <w:rFonts w:hint="cs"/>
                <w:sz w:val="28"/>
                <w:szCs w:val="24"/>
                <w:rtl/>
                <w:lang w:bidi="ar-JO"/>
              </w:rPr>
            </w:pPr>
            <w:r w:rsidRPr="005C1A94">
              <w:rPr>
                <w:rFonts w:hint="cs"/>
                <w:sz w:val="28"/>
                <w:szCs w:val="24"/>
                <w:rtl/>
                <w:lang w:bidi="ar-JO"/>
              </w:rPr>
              <w:t>10117</w:t>
            </w:r>
          </w:p>
        </w:tc>
        <w:tc>
          <w:tcPr>
            <w:tcW w:w="1136" w:type="dxa"/>
            <w:tcBorders>
              <w:top w:val="single" w:sz="12" w:space="0" w:color="auto"/>
              <w:bottom w:val="nil"/>
            </w:tcBorders>
          </w:tcPr>
          <w:p w:rsidR="006078FA" w:rsidRPr="005C1A94" w:rsidRDefault="006078FA" w:rsidP="005E4B9A">
            <w:pPr>
              <w:jc w:val="both"/>
              <w:rPr>
                <w:rFonts w:hint="cs"/>
                <w:sz w:val="28"/>
                <w:szCs w:val="24"/>
                <w:rtl/>
                <w:lang w:bidi="ar-JO"/>
              </w:rPr>
            </w:pPr>
            <w:r w:rsidRPr="005C1A94">
              <w:rPr>
                <w:rFonts w:hint="cs"/>
                <w:sz w:val="28"/>
                <w:szCs w:val="24"/>
                <w:rtl/>
                <w:lang w:bidi="ar-JO"/>
              </w:rPr>
              <w:t>7513</w:t>
            </w:r>
          </w:p>
        </w:tc>
        <w:tc>
          <w:tcPr>
            <w:tcW w:w="1136" w:type="dxa"/>
            <w:tcBorders>
              <w:top w:val="single" w:sz="12" w:space="0" w:color="auto"/>
              <w:bottom w:val="nil"/>
            </w:tcBorders>
          </w:tcPr>
          <w:p w:rsidR="006078FA" w:rsidRPr="005C1A94" w:rsidRDefault="006078FA" w:rsidP="005E4B9A">
            <w:pPr>
              <w:jc w:val="both"/>
              <w:rPr>
                <w:rFonts w:hint="cs"/>
                <w:sz w:val="28"/>
                <w:szCs w:val="24"/>
                <w:rtl/>
                <w:lang w:bidi="ar-JO"/>
              </w:rPr>
            </w:pPr>
            <w:r w:rsidRPr="005C1A94">
              <w:rPr>
                <w:rFonts w:hint="cs"/>
                <w:sz w:val="28"/>
                <w:szCs w:val="24"/>
                <w:rtl/>
                <w:lang w:bidi="ar-JO"/>
              </w:rPr>
              <w:t>9821</w:t>
            </w:r>
          </w:p>
        </w:tc>
        <w:tc>
          <w:tcPr>
            <w:tcW w:w="1097" w:type="dxa"/>
            <w:tcBorders>
              <w:top w:val="single" w:sz="12" w:space="0" w:color="auto"/>
              <w:bottom w:val="nil"/>
            </w:tcBorders>
          </w:tcPr>
          <w:p w:rsidR="006078FA" w:rsidRPr="005C1A94" w:rsidRDefault="006078FA" w:rsidP="005E4B9A">
            <w:pPr>
              <w:jc w:val="both"/>
              <w:rPr>
                <w:rFonts w:hint="cs"/>
                <w:sz w:val="28"/>
                <w:szCs w:val="24"/>
                <w:rtl/>
                <w:lang w:bidi="ar-JO"/>
              </w:rPr>
            </w:pPr>
            <w:r w:rsidRPr="005C1A94">
              <w:rPr>
                <w:rFonts w:hint="cs"/>
                <w:sz w:val="28"/>
                <w:szCs w:val="24"/>
                <w:rtl/>
                <w:lang w:bidi="ar-JO"/>
              </w:rPr>
              <w:t>398</w:t>
            </w:r>
          </w:p>
        </w:tc>
        <w:tc>
          <w:tcPr>
            <w:tcW w:w="1097" w:type="dxa"/>
            <w:tcBorders>
              <w:top w:val="single" w:sz="12" w:space="0" w:color="auto"/>
              <w:bottom w:val="nil"/>
            </w:tcBorders>
          </w:tcPr>
          <w:p w:rsidR="006078FA" w:rsidRPr="005C1A94" w:rsidRDefault="006078FA" w:rsidP="005E4B9A">
            <w:pPr>
              <w:jc w:val="both"/>
              <w:rPr>
                <w:rFonts w:hint="cs"/>
                <w:sz w:val="28"/>
                <w:szCs w:val="24"/>
                <w:rtl/>
                <w:lang w:bidi="ar-JO"/>
              </w:rPr>
            </w:pPr>
            <w:r w:rsidRPr="005C1A94">
              <w:rPr>
                <w:rFonts w:hint="cs"/>
                <w:sz w:val="28"/>
                <w:szCs w:val="24"/>
                <w:rtl/>
                <w:lang w:bidi="ar-JO"/>
              </w:rPr>
              <w:t>704</w:t>
            </w:r>
          </w:p>
        </w:tc>
        <w:tc>
          <w:tcPr>
            <w:tcW w:w="1097" w:type="dxa"/>
            <w:tcBorders>
              <w:top w:val="single" w:sz="12" w:space="0" w:color="auto"/>
              <w:bottom w:val="nil"/>
            </w:tcBorders>
          </w:tcPr>
          <w:p w:rsidR="006078FA" w:rsidRPr="005C1A94" w:rsidRDefault="006078FA" w:rsidP="005E4B9A">
            <w:pPr>
              <w:jc w:val="both"/>
              <w:rPr>
                <w:rFonts w:hint="cs"/>
                <w:sz w:val="28"/>
                <w:szCs w:val="24"/>
                <w:rtl/>
                <w:lang w:bidi="ar-JO"/>
              </w:rPr>
            </w:pPr>
            <w:r w:rsidRPr="005C1A94">
              <w:rPr>
                <w:rFonts w:hint="cs"/>
                <w:sz w:val="28"/>
                <w:szCs w:val="24"/>
                <w:rtl/>
                <w:lang w:bidi="ar-JO"/>
              </w:rPr>
              <w:t>373</w:t>
            </w:r>
          </w:p>
        </w:tc>
        <w:tc>
          <w:tcPr>
            <w:tcW w:w="1097" w:type="dxa"/>
            <w:tcBorders>
              <w:top w:val="single" w:sz="12" w:space="0" w:color="auto"/>
              <w:bottom w:val="nil"/>
            </w:tcBorders>
          </w:tcPr>
          <w:p w:rsidR="006078FA" w:rsidRPr="005C1A94" w:rsidRDefault="006078FA" w:rsidP="005E4B9A">
            <w:pPr>
              <w:jc w:val="both"/>
              <w:rPr>
                <w:rFonts w:hint="cs"/>
                <w:sz w:val="28"/>
                <w:szCs w:val="24"/>
                <w:rtl/>
                <w:lang w:bidi="ar-JO"/>
              </w:rPr>
            </w:pPr>
            <w:r w:rsidRPr="005C1A94">
              <w:rPr>
                <w:rFonts w:hint="cs"/>
                <w:sz w:val="28"/>
                <w:szCs w:val="24"/>
                <w:rtl/>
                <w:lang w:bidi="ar-JO"/>
              </w:rPr>
              <w:t>649</w:t>
            </w:r>
          </w:p>
        </w:tc>
      </w:tr>
      <w:tr w:rsidR="006078FA" w:rsidRPr="005C1A94" w:rsidTr="008A54ED">
        <w:trPr>
          <w:jc w:val="center"/>
        </w:trPr>
        <w:tc>
          <w:tcPr>
            <w:tcW w:w="1135"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25-45</w:t>
            </w:r>
          </w:p>
        </w:tc>
        <w:tc>
          <w:tcPr>
            <w:tcW w:w="1136"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18041</w:t>
            </w:r>
          </w:p>
        </w:tc>
        <w:tc>
          <w:tcPr>
            <w:tcW w:w="1135"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27109</w:t>
            </w:r>
          </w:p>
        </w:tc>
        <w:tc>
          <w:tcPr>
            <w:tcW w:w="1136"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17686</w:t>
            </w:r>
          </w:p>
        </w:tc>
        <w:tc>
          <w:tcPr>
            <w:tcW w:w="1136"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26535</w:t>
            </w:r>
          </w:p>
        </w:tc>
        <w:tc>
          <w:tcPr>
            <w:tcW w:w="1097"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4665</w:t>
            </w:r>
          </w:p>
        </w:tc>
        <w:tc>
          <w:tcPr>
            <w:tcW w:w="1097"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4356</w:t>
            </w:r>
          </w:p>
        </w:tc>
        <w:tc>
          <w:tcPr>
            <w:tcW w:w="1097"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4507</w:t>
            </w:r>
          </w:p>
        </w:tc>
        <w:tc>
          <w:tcPr>
            <w:tcW w:w="1097"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4577</w:t>
            </w:r>
          </w:p>
        </w:tc>
      </w:tr>
      <w:tr w:rsidR="006078FA" w:rsidRPr="005C1A94" w:rsidTr="008A54ED">
        <w:trPr>
          <w:jc w:val="center"/>
        </w:trPr>
        <w:tc>
          <w:tcPr>
            <w:tcW w:w="1135"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45-65</w:t>
            </w:r>
          </w:p>
        </w:tc>
        <w:tc>
          <w:tcPr>
            <w:tcW w:w="1136"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19115</w:t>
            </w:r>
          </w:p>
        </w:tc>
        <w:tc>
          <w:tcPr>
            <w:tcW w:w="1135"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20312</w:t>
            </w:r>
          </w:p>
        </w:tc>
        <w:tc>
          <w:tcPr>
            <w:tcW w:w="1136"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18938</w:t>
            </w:r>
          </w:p>
        </w:tc>
        <w:tc>
          <w:tcPr>
            <w:tcW w:w="1136"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20067</w:t>
            </w:r>
          </w:p>
        </w:tc>
        <w:tc>
          <w:tcPr>
            <w:tcW w:w="1097"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1933</w:t>
            </w:r>
          </w:p>
        </w:tc>
        <w:tc>
          <w:tcPr>
            <w:tcW w:w="1097"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961</w:t>
            </w:r>
          </w:p>
        </w:tc>
        <w:tc>
          <w:tcPr>
            <w:tcW w:w="1097"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1958</w:t>
            </w:r>
          </w:p>
        </w:tc>
        <w:tc>
          <w:tcPr>
            <w:tcW w:w="1097" w:type="dxa"/>
            <w:tcBorders>
              <w:top w:val="nil"/>
              <w:left w:val="single" w:sz="4" w:space="0" w:color="auto"/>
              <w:bottom w:val="nil"/>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948</w:t>
            </w:r>
          </w:p>
        </w:tc>
      </w:tr>
      <w:tr w:rsidR="006078FA" w:rsidRPr="005C1A94" w:rsidTr="008A54ED">
        <w:trPr>
          <w:jc w:val="center"/>
        </w:trPr>
        <w:tc>
          <w:tcPr>
            <w:tcW w:w="1135"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28"/>
                <w:szCs w:val="24"/>
                <w:rtl/>
                <w:lang w:bidi="ar-JO"/>
              </w:rPr>
            </w:pPr>
            <w:r w:rsidRPr="005C1A94">
              <w:rPr>
                <w:sz w:val="28"/>
                <w:szCs w:val="24"/>
                <w:u w:val="single"/>
                <w:lang w:bidi="ar-JO"/>
              </w:rPr>
              <w:t>&lt;</w:t>
            </w:r>
            <w:r w:rsidRPr="005C1A94">
              <w:rPr>
                <w:rFonts w:hint="cs"/>
                <w:sz w:val="28"/>
                <w:szCs w:val="24"/>
                <w:rtl/>
                <w:lang w:bidi="ar-JO"/>
              </w:rPr>
              <w:t>عاما</w:t>
            </w:r>
          </w:p>
        </w:tc>
        <w:tc>
          <w:tcPr>
            <w:tcW w:w="1136"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5543</w:t>
            </w:r>
          </w:p>
        </w:tc>
        <w:tc>
          <w:tcPr>
            <w:tcW w:w="1135"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1373</w:t>
            </w:r>
          </w:p>
        </w:tc>
        <w:tc>
          <w:tcPr>
            <w:tcW w:w="1136"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5476</w:t>
            </w:r>
          </w:p>
        </w:tc>
        <w:tc>
          <w:tcPr>
            <w:tcW w:w="1136"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1341</w:t>
            </w:r>
          </w:p>
        </w:tc>
        <w:tc>
          <w:tcPr>
            <w:tcW w:w="1097"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60</w:t>
            </w:r>
          </w:p>
        </w:tc>
        <w:tc>
          <w:tcPr>
            <w:tcW w:w="1097"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10</w:t>
            </w:r>
          </w:p>
        </w:tc>
        <w:tc>
          <w:tcPr>
            <w:tcW w:w="1097"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61</w:t>
            </w:r>
          </w:p>
        </w:tc>
        <w:tc>
          <w:tcPr>
            <w:tcW w:w="1097"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10</w:t>
            </w:r>
          </w:p>
        </w:tc>
      </w:tr>
      <w:tr w:rsidR="006078FA" w:rsidRPr="005C1A94" w:rsidTr="008A54ED">
        <w:trPr>
          <w:jc w:val="center"/>
        </w:trPr>
        <w:tc>
          <w:tcPr>
            <w:tcW w:w="1135" w:type="dxa"/>
            <w:tcBorders>
              <w:top w:val="single" w:sz="4" w:space="0" w:color="auto"/>
              <w:bottom w:val="single" w:sz="12" w:space="0" w:color="auto"/>
            </w:tcBorders>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المجموع</w:t>
            </w:r>
          </w:p>
        </w:tc>
        <w:tc>
          <w:tcPr>
            <w:tcW w:w="1136" w:type="dxa"/>
            <w:tcBorders>
              <w:top w:val="single" w:sz="4" w:space="0" w:color="auto"/>
              <w:bottom w:val="single" w:sz="12" w:space="0" w:color="auto"/>
            </w:tcBorders>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50403</w:t>
            </w:r>
          </w:p>
        </w:tc>
        <w:tc>
          <w:tcPr>
            <w:tcW w:w="1135" w:type="dxa"/>
            <w:tcBorders>
              <w:top w:val="single" w:sz="4" w:space="0" w:color="auto"/>
              <w:bottom w:val="single" w:sz="12" w:space="0" w:color="auto"/>
            </w:tcBorders>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58911</w:t>
            </w:r>
          </w:p>
        </w:tc>
        <w:tc>
          <w:tcPr>
            <w:tcW w:w="1136" w:type="dxa"/>
            <w:tcBorders>
              <w:top w:val="single" w:sz="4" w:space="0" w:color="auto"/>
              <w:bottom w:val="single" w:sz="12" w:space="0" w:color="auto"/>
            </w:tcBorders>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49613</w:t>
            </w:r>
          </w:p>
        </w:tc>
        <w:tc>
          <w:tcPr>
            <w:tcW w:w="1136" w:type="dxa"/>
            <w:tcBorders>
              <w:top w:val="single" w:sz="4" w:space="0" w:color="auto"/>
              <w:bottom w:val="single" w:sz="12" w:space="0" w:color="auto"/>
            </w:tcBorders>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57764</w:t>
            </w:r>
          </w:p>
        </w:tc>
        <w:tc>
          <w:tcPr>
            <w:tcW w:w="1097" w:type="dxa"/>
            <w:tcBorders>
              <w:top w:val="single" w:sz="4" w:space="0" w:color="auto"/>
              <w:bottom w:val="single" w:sz="12" w:space="0" w:color="auto"/>
            </w:tcBorders>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7056</w:t>
            </w:r>
          </w:p>
        </w:tc>
        <w:tc>
          <w:tcPr>
            <w:tcW w:w="1097" w:type="dxa"/>
            <w:tcBorders>
              <w:top w:val="single" w:sz="4" w:space="0" w:color="auto"/>
              <w:bottom w:val="single" w:sz="12" w:space="0" w:color="auto"/>
            </w:tcBorders>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6031</w:t>
            </w:r>
          </w:p>
        </w:tc>
        <w:tc>
          <w:tcPr>
            <w:tcW w:w="1097" w:type="dxa"/>
            <w:tcBorders>
              <w:top w:val="single" w:sz="4" w:space="0" w:color="auto"/>
              <w:bottom w:val="single" w:sz="12" w:space="0" w:color="auto"/>
            </w:tcBorders>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6899</w:t>
            </w:r>
          </w:p>
        </w:tc>
        <w:tc>
          <w:tcPr>
            <w:tcW w:w="1097" w:type="dxa"/>
            <w:tcBorders>
              <w:top w:val="single" w:sz="4" w:space="0" w:color="auto"/>
              <w:bottom w:val="single" w:sz="12" w:space="0" w:color="auto"/>
            </w:tcBorders>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6184</w:t>
            </w:r>
          </w:p>
        </w:tc>
      </w:tr>
    </w:tbl>
    <w:p w:rsidR="006078FA" w:rsidRPr="005C1A94" w:rsidRDefault="006078FA" w:rsidP="006078FA">
      <w:pPr>
        <w:pStyle w:val="SingleTxt"/>
        <w:rPr>
          <w:rFonts w:hint="cs"/>
          <w:rtl/>
          <w:lang w:bidi="ar-JO"/>
        </w:rPr>
      </w:pPr>
      <w:r w:rsidRPr="005C1A94">
        <w:rPr>
          <w:rFonts w:hint="cs"/>
          <w:rtl/>
          <w:lang w:bidi="ar-JO"/>
        </w:rPr>
        <w:tab/>
        <w:t>ويحدث معدل الحضور الأعلى في فئة الطلاب الذين تتراوح أعمارهم بين 25 و 45 عاما، نظرا إلى أن للنساء الغلبة في هذه الفئة العمرية. إن فئة الطلاب الذين يبلغون من السن 45 إلى 65 عاما ذات مغزى أيضا.</w:t>
      </w:r>
    </w:p>
    <w:p w:rsidR="006078FA" w:rsidRPr="005C1A94" w:rsidRDefault="006078FA" w:rsidP="006078FA">
      <w:pPr>
        <w:spacing w:line="120" w:lineRule="exact"/>
        <w:jc w:val="both"/>
        <w:rPr>
          <w:rFonts w:hint="cs"/>
          <w:sz w:val="10"/>
          <w:szCs w:val="28"/>
          <w:rtl/>
          <w:lang w:bidi="ar-JO"/>
        </w:rPr>
      </w:pPr>
    </w:p>
    <w:tbl>
      <w:tblPr>
        <w:tblStyle w:val="TableGrid"/>
        <w:bidiVisual/>
        <w:tblW w:w="9864" w:type="dxa"/>
        <w:jc w:val="center"/>
        <w:tblLayout w:type="fixed"/>
        <w:tblLook w:val="01E0" w:firstRow="1" w:lastRow="1" w:firstColumn="1" w:lastColumn="1" w:noHBand="0" w:noVBand="0"/>
      </w:tblPr>
      <w:tblGrid>
        <w:gridCol w:w="2580"/>
        <w:gridCol w:w="988"/>
        <w:gridCol w:w="988"/>
        <w:gridCol w:w="988"/>
        <w:gridCol w:w="864"/>
        <w:gridCol w:w="864"/>
        <w:gridCol w:w="864"/>
        <w:gridCol w:w="864"/>
        <w:gridCol w:w="864"/>
      </w:tblGrid>
      <w:tr w:rsidR="006078FA" w:rsidRPr="005C1A94" w:rsidTr="00976531">
        <w:trPr>
          <w:jc w:val="center"/>
        </w:trPr>
        <w:tc>
          <w:tcPr>
            <w:tcW w:w="2508" w:type="dxa"/>
            <w:tcBorders>
              <w:bottom w:val="nil"/>
            </w:tcBorders>
          </w:tcPr>
          <w:p w:rsidR="006078FA" w:rsidRPr="005C1A94" w:rsidRDefault="006078FA" w:rsidP="005E4B9A">
            <w:pPr>
              <w:jc w:val="both"/>
              <w:rPr>
                <w:rFonts w:hint="cs"/>
                <w:b/>
                <w:bCs/>
                <w:i/>
                <w:iCs/>
                <w:sz w:val="18"/>
                <w:szCs w:val="22"/>
                <w:rtl/>
                <w:lang w:bidi="ar-JO"/>
              </w:rPr>
            </w:pPr>
          </w:p>
        </w:tc>
        <w:tc>
          <w:tcPr>
            <w:tcW w:w="3720" w:type="dxa"/>
            <w:gridSpan w:val="4"/>
          </w:tcPr>
          <w:p w:rsidR="006078FA" w:rsidRPr="005C1A94" w:rsidRDefault="006078FA" w:rsidP="008A54ED">
            <w:pPr>
              <w:jc w:val="center"/>
              <w:rPr>
                <w:rFonts w:hint="cs"/>
                <w:b/>
                <w:bCs/>
                <w:i/>
                <w:iCs/>
                <w:sz w:val="18"/>
                <w:szCs w:val="22"/>
                <w:rtl/>
              </w:rPr>
            </w:pPr>
            <w:r w:rsidRPr="005C1A94">
              <w:rPr>
                <w:rFonts w:hint="cs"/>
                <w:b/>
                <w:bCs/>
                <w:i/>
                <w:iCs/>
                <w:sz w:val="18"/>
                <w:szCs w:val="22"/>
                <w:rtl/>
                <w:lang w:bidi="ar-JO"/>
              </w:rPr>
              <w:t xml:space="preserve">الإجراء </w:t>
            </w:r>
            <w:r w:rsidRPr="005C1A94">
              <w:rPr>
                <w:rFonts w:hint="cs"/>
                <w:b/>
                <w:bCs/>
                <w:i/>
                <w:iCs/>
                <w:sz w:val="18"/>
                <w:szCs w:val="22"/>
                <w:rtl/>
              </w:rPr>
              <w:t>7.1</w:t>
            </w:r>
          </w:p>
        </w:tc>
        <w:tc>
          <w:tcPr>
            <w:tcW w:w="3360" w:type="dxa"/>
            <w:gridSpan w:val="4"/>
          </w:tcPr>
          <w:p w:rsidR="006078FA" w:rsidRPr="005C1A94" w:rsidRDefault="006078FA" w:rsidP="008A54ED">
            <w:pPr>
              <w:jc w:val="center"/>
              <w:rPr>
                <w:rFonts w:hint="cs"/>
                <w:b/>
                <w:bCs/>
                <w:i/>
                <w:iCs/>
                <w:sz w:val="18"/>
                <w:szCs w:val="22"/>
                <w:rtl/>
                <w:lang w:bidi="ar-JO"/>
              </w:rPr>
            </w:pPr>
            <w:r w:rsidRPr="005C1A94">
              <w:rPr>
                <w:rFonts w:hint="cs"/>
                <w:b/>
                <w:bCs/>
                <w:i/>
                <w:iCs/>
                <w:sz w:val="18"/>
                <w:szCs w:val="22"/>
                <w:rtl/>
                <w:lang w:bidi="ar-JO"/>
              </w:rPr>
              <w:t>الإجراء 7.2</w:t>
            </w:r>
          </w:p>
        </w:tc>
      </w:tr>
      <w:tr w:rsidR="006078FA" w:rsidRPr="005C1A94" w:rsidTr="00976531">
        <w:trPr>
          <w:jc w:val="center"/>
        </w:trPr>
        <w:tc>
          <w:tcPr>
            <w:tcW w:w="2508" w:type="dxa"/>
            <w:vMerge w:val="restart"/>
            <w:tcBorders>
              <w:top w:val="nil"/>
            </w:tcBorders>
            <w:vAlign w:val="center"/>
          </w:tcPr>
          <w:p w:rsidR="006078FA" w:rsidRPr="005C1A94" w:rsidRDefault="006078FA" w:rsidP="005E4B9A">
            <w:pPr>
              <w:jc w:val="both"/>
              <w:rPr>
                <w:rFonts w:hint="cs"/>
                <w:b/>
                <w:bCs/>
                <w:i/>
                <w:iCs/>
                <w:sz w:val="18"/>
                <w:szCs w:val="22"/>
                <w:rtl/>
                <w:lang w:bidi="ar-JO"/>
              </w:rPr>
            </w:pPr>
            <w:r w:rsidRPr="005C1A94">
              <w:rPr>
                <w:rFonts w:hint="cs"/>
                <w:b/>
                <w:bCs/>
                <w:i/>
                <w:iCs/>
                <w:sz w:val="18"/>
                <w:szCs w:val="22"/>
                <w:rtl/>
                <w:lang w:bidi="ar-JO"/>
              </w:rPr>
              <w:t>التعليم</w:t>
            </w:r>
          </w:p>
        </w:tc>
        <w:tc>
          <w:tcPr>
            <w:tcW w:w="1920" w:type="dxa"/>
            <w:gridSpan w:val="2"/>
          </w:tcPr>
          <w:p w:rsidR="006078FA" w:rsidRPr="005C1A94" w:rsidRDefault="006078FA" w:rsidP="008A54ED">
            <w:pPr>
              <w:jc w:val="center"/>
              <w:rPr>
                <w:rFonts w:hint="cs"/>
                <w:b/>
                <w:bCs/>
                <w:i/>
                <w:iCs/>
                <w:sz w:val="18"/>
                <w:szCs w:val="22"/>
                <w:rtl/>
                <w:lang w:bidi="ar-JO"/>
              </w:rPr>
            </w:pPr>
            <w:r w:rsidRPr="005C1A94">
              <w:rPr>
                <w:rFonts w:hint="cs"/>
                <w:b/>
                <w:bCs/>
                <w:i/>
                <w:iCs/>
                <w:sz w:val="18"/>
                <w:szCs w:val="22"/>
                <w:rtl/>
                <w:lang w:bidi="ar-JO"/>
              </w:rPr>
              <w:t>مشمول</w:t>
            </w:r>
          </w:p>
        </w:tc>
        <w:tc>
          <w:tcPr>
            <w:tcW w:w="1800" w:type="dxa"/>
            <w:gridSpan w:val="2"/>
          </w:tcPr>
          <w:p w:rsidR="006078FA" w:rsidRPr="005C1A94" w:rsidRDefault="006078FA" w:rsidP="008A54ED">
            <w:pPr>
              <w:jc w:val="center"/>
              <w:rPr>
                <w:rFonts w:hint="cs"/>
                <w:b/>
                <w:bCs/>
                <w:i/>
                <w:iCs/>
                <w:sz w:val="18"/>
                <w:szCs w:val="22"/>
                <w:rtl/>
                <w:lang w:bidi="ar-JO"/>
              </w:rPr>
            </w:pPr>
            <w:r w:rsidRPr="005C1A94">
              <w:rPr>
                <w:rFonts w:hint="cs"/>
                <w:b/>
                <w:bCs/>
                <w:i/>
                <w:iCs/>
                <w:sz w:val="18"/>
                <w:szCs w:val="22"/>
                <w:rtl/>
                <w:lang w:bidi="ar-JO"/>
              </w:rPr>
              <w:t>منجز</w:t>
            </w:r>
          </w:p>
        </w:tc>
        <w:tc>
          <w:tcPr>
            <w:tcW w:w="1680" w:type="dxa"/>
            <w:gridSpan w:val="2"/>
          </w:tcPr>
          <w:p w:rsidR="006078FA" w:rsidRPr="005C1A94" w:rsidRDefault="006078FA" w:rsidP="008A54ED">
            <w:pPr>
              <w:jc w:val="center"/>
              <w:rPr>
                <w:rFonts w:hint="cs"/>
                <w:b/>
                <w:bCs/>
                <w:i/>
                <w:iCs/>
                <w:sz w:val="18"/>
                <w:szCs w:val="22"/>
                <w:rtl/>
                <w:lang w:bidi="ar-JO"/>
              </w:rPr>
            </w:pPr>
            <w:r w:rsidRPr="005C1A94">
              <w:rPr>
                <w:rFonts w:hint="cs"/>
                <w:b/>
                <w:bCs/>
                <w:i/>
                <w:iCs/>
                <w:sz w:val="18"/>
                <w:szCs w:val="22"/>
                <w:rtl/>
                <w:lang w:bidi="ar-JO"/>
              </w:rPr>
              <w:t>مشمول</w:t>
            </w:r>
          </w:p>
        </w:tc>
        <w:tc>
          <w:tcPr>
            <w:tcW w:w="1680" w:type="dxa"/>
            <w:gridSpan w:val="2"/>
          </w:tcPr>
          <w:p w:rsidR="006078FA" w:rsidRPr="005C1A94" w:rsidRDefault="006078FA" w:rsidP="008A54ED">
            <w:pPr>
              <w:jc w:val="center"/>
              <w:rPr>
                <w:rFonts w:hint="cs"/>
                <w:b/>
                <w:bCs/>
                <w:i/>
                <w:iCs/>
                <w:sz w:val="18"/>
                <w:szCs w:val="22"/>
                <w:rtl/>
                <w:lang w:bidi="ar-JO"/>
              </w:rPr>
            </w:pPr>
            <w:r w:rsidRPr="005C1A94">
              <w:rPr>
                <w:rFonts w:hint="cs"/>
                <w:b/>
                <w:bCs/>
                <w:i/>
                <w:iCs/>
                <w:sz w:val="18"/>
                <w:szCs w:val="22"/>
                <w:rtl/>
                <w:lang w:bidi="ar-JO"/>
              </w:rPr>
              <w:t>منجز</w:t>
            </w:r>
          </w:p>
        </w:tc>
      </w:tr>
      <w:tr w:rsidR="006078FA" w:rsidRPr="005C1A94" w:rsidTr="00976531">
        <w:trPr>
          <w:jc w:val="center"/>
        </w:trPr>
        <w:tc>
          <w:tcPr>
            <w:tcW w:w="2508" w:type="dxa"/>
            <w:vMerge/>
            <w:tcBorders>
              <w:bottom w:val="single" w:sz="12" w:space="0" w:color="auto"/>
            </w:tcBorders>
          </w:tcPr>
          <w:p w:rsidR="006078FA" w:rsidRPr="005C1A94" w:rsidRDefault="006078FA" w:rsidP="005E4B9A">
            <w:pPr>
              <w:jc w:val="both"/>
              <w:rPr>
                <w:rFonts w:hint="cs"/>
                <w:b/>
                <w:bCs/>
                <w:i/>
                <w:iCs/>
                <w:sz w:val="18"/>
                <w:szCs w:val="22"/>
                <w:rtl/>
                <w:lang w:bidi="ar-JO"/>
              </w:rPr>
            </w:pPr>
          </w:p>
        </w:tc>
        <w:tc>
          <w:tcPr>
            <w:tcW w:w="960" w:type="dxa"/>
            <w:tcBorders>
              <w:bottom w:val="single" w:sz="12" w:space="0" w:color="auto"/>
            </w:tcBorders>
          </w:tcPr>
          <w:p w:rsidR="006078FA" w:rsidRPr="005C1A94" w:rsidRDefault="006078FA" w:rsidP="005E4B9A">
            <w:pPr>
              <w:jc w:val="both"/>
              <w:rPr>
                <w:rFonts w:hint="cs"/>
                <w:b/>
                <w:bCs/>
                <w:i/>
                <w:iCs/>
                <w:sz w:val="18"/>
                <w:szCs w:val="22"/>
                <w:rtl/>
                <w:lang w:bidi="ar-JO"/>
              </w:rPr>
            </w:pPr>
            <w:r w:rsidRPr="005C1A94">
              <w:rPr>
                <w:rFonts w:hint="cs"/>
                <w:b/>
                <w:bCs/>
                <w:i/>
                <w:iCs/>
                <w:sz w:val="18"/>
                <w:szCs w:val="22"/>
                <w:rtl/>
                <w:lang w:bidi="ar-JO"/>
              </w:rPr>
              <w:t>رجال</w:t>
            </w:r>
          </w:p>
        </w:tc>
        <w:tc>
          <w:tcPr>
            <w:tcW w:w="960" w:type="dxa"/>
            <w:tcBorders>
              <w:bottom w:val="single" w:sz="12" w:space="0" w:color="auto"/>
            </w:tcBorders>
          </w:tcPr>
          <w:p w:rsidR="006078FA" w:rsidRPr="005C1A94" w:rsidRDefault="006078FA" w:rsidP="005E4B9A">
            <w:pPr>
              <w:jc w:val="both"/>
              <w:rPr>
                <w:rFonts w:hint="cs"/>
                <w:b/>
                <w:bCs/>
                <w:i/>
                <w:iCs/>
                <w:sz w:val="18"/>
                <w:szCs w:val="22"/>
                <w:rtl/>
                <w:lang w:bidi="ar-JO"/>
              </w:rPr>
            </w:pPr>
            <w:r w:rsidRPr="005C1A94">
              <w:rPr>
                <w:rFonts w:hint="cs"/>
                <w:b/>
                <w:bCs/>
                <w:i/>
                <w:iCs/>
                <w:sz w:val="18"/>
                <w:szCs w:val="22"/>
                <w:rtl/>
                <w:lang w:bidi="ar-JO"/>
              </w:rPr>
              <w:t>نساء</w:t>
            </w:r>
          </w:p>
        </w:tc>
        <w:tc>
          <w:tcPr>
            <w:tcW w:w="960" w:type="dxa"/>
            <w:tcBorders>
              <w:bottom w:val="single" w:sz="12" w:space="0" w:color="auto"/>
            </w:tcBorders>
          </w:tcPr>
          <w:p w:rsidR="006078FA" w:rsidRPr="005C1A94" w:rsidRDefault="006078FA" w:rsidP="005E4B9A">
            <w:pPr>
              <w:jc w:val="both"/>
              <w:rPr>
                <w:rFonts w:hint="cs"/>
                <w:b/>
                <w:bCs/>
                <w:i/>
                <w:iCs/>
                <w:sz w:val="18"/>
                <w:szCs w:val="22"/>
                <w:rtl/>
                <w:lang w:bidi="ar-JO"/>
              </w:rPr>
            </w:pPr>
            <w:r w:rsidRPr="005C1A94">
              <w:rPr>
                <w:rFonts w:hint="cs"/>
                <w:b/>
                <w:bCs/>
                <w:i/>
                <w:iCs/>
                <w:sz w:val="18"/>
                <w:szCs w:val="22"/>
                <w:rtl/>
                <w:lang w:bidi="ar-JO"/>
              </w:rPr>
              <w:t>رجال</w:t>
            </w:r>
          </w:p>
        </w:tc>
        <w:tc>
          <w:tcPr>
            <w:tcW w:w="840" w:type="dxa"/>
            <w:tcBorders>
              <w:bottom w:val="single" w:sz="12" w:space="0" w:color="auto"/>
            </w:tcBorders>
          </w:tcPr>
          <w:p w:rsidR="006078FA" w:rsidRPr="005C1A94" w:rsidRDefault="006078FA" w:rsidP="005E4B9A">
            <w:pPr>
              <w:jc w:val="both"/>
              <w:rPr>
                <w:rFonts w:hint="cs"/>
                <w:b/>
                <w:bCs/>
                <w:i/>
                <w:iCs/>
                <w:sz w:val="18"/>
                <w:szCs w:val="22"/>
                <w:rtl/>
                <w:lang w:bidi="ar-JO"/>
              </w:rPr>
            </w:pPr>
            <w:r w:rsidRPr="005C1A94">
              <w:rPr>
                <w:rFonts w:hint="cs"/>
                <w:b/>
                <w:bCs/>
                <w:i/>
                <w:iCs/>
                <w:sz w:val="18"/>
                <w:szCs w:val="22"/>
                <w:rtl/>
                <w:lang w:bidi="ar-JO"/>
              </w:rPr>
              <w:t>نساء</w:t>
            </w:r>
          </w:p>
        </w:tc>
        <w:tc>
          <w:tcPr>
            <w:tcW w:w="840" w:type="dxa"/>
            <w:tcBorders>
              <w:bottom w:val="single" w:sz="12" w:space="0" w:color="auto"/>
            </w:tcBorders>
          </w:tcPr>
          <w:p w:rsidR="006078FA" w:rsidRPr="005C1A94" w:rsidRDefault="006078FA" w:rsidP="005E4B9A">
            <w:pPr>
              <w:jc w:val="both"/>
              <w:rPr>
                <w:rFonts w:hint="cs"/>
                <w:b/>
                <w:bCs/>
                <w:i/>
                <w:iCs/>
                <w:sz w:val="18"/>
                <w:szCs w:val="22"/>
                <w:rtl/>
                <w:lang w:bidi="ar-JO"/>
              </w:rPr>
            </w:pPr>
            <w:r w:rsidRPr="005C1A94">
              <w:rPr>
                <w:rFonts w:hint="cs"/>
                <w:b/>
                <w:bCs/>
                <w:i/>
                <w:iCs/>
                <w:sz w:val="18"/>
                <w:szCs w:val="22"/>
                <w:rtl/>
                <w:lang w:bidi="ar-JO"/>
              </w:rPr>
              <w:t>رجال</w:t>
            </w:r>
          </w:p>
        </w:tc>
        <w:tc>
          <w:tcPr>
            <w:tcW w:w="840" w:type="dxa"/>
            <w:tcBorders>
              <w:bottom w:val="single" w:sz="12" w:space="0" w:color="auto"/>
            </w:tcBorders>
          </w:tcPr>
          <w:p w:rsidR="006078FA" w:rsidRPr="005C1A94" w:rsidRDefault="006078FA" w:rsidP="005E4B9A">
            <w:pPr>
              <w:jc w:val="both"/>
              <w:rPr>
                <w:rFonts w:hint="cs"/>
                <w:b/>
                <w:bCs/>
                <w:i/>
                <w:iCs/>
                <w:sz w:val="18"/>
                <w:szCs w:val="22"/>
                <w:rtl/>
                <w:lang w:bidi="ar-JO"/>
              </w:rPr>
            </w:pPr>
            <w:r w:rsidRPr="005C1A94">
              <w:rPr>
                <w:rFonts w:hint="cs"/>
                <w:b/>
                <w:bCs/>
                <w:i/>
                <w:iCs/>
                <w:sz w:val="18"/>
                <w:szCs w:val="22"/>
                <w:rtl/>
                <w:lang w:bidi="ar-JO"/>
              </w:rPr>
              <w:t>نساء</w:t>
            </w:r>
          </w:p>
        </w:tc>
        <w:tc>
          <w:tcPr>
            <w:tcW w:w="840" w:type="dxa"/>
            <w:tcBorders>
              <w:bottom w:val="single" w:sz="12" w:space="0" w:color="auto"/>
            </w:tcBorders>
          </w:tcPr>
          <w:p w:rsidR="006078FA" w:rsidRPr="005C1A94" w:rsidRDefault="006078FA" w:rsidP="005E4B9A">
            <w:pPr>
              <w:jc w:val="both"/>
              <w:rPr>
                <w:rFonts w:hint="cs"/>
                <w:b/>
                <w:bCs/>
                <w:i/>
                <w:iCs/>
                <w:sz w:val="18"/>
                <w:szCs w:val="22"/>
                <w:rtl/>
                <w:lang w:bidi="ar-JO"/>
              </w:rPr>
            </w:pPr>
            <w:r w:rsidRPr="005C1A94">
              <w:rPr>
                <w:rFonts w:hint="cs"/>
                <w:b/>
                <w:bCs/>
                <w:i/>
                <w:iCs/>
                <w:sz w:val="18"/>
                <w:szCs w:val="22"/>
                <w:rtl/>
                <w:lang w:bidi="ar-JO"/>
              </w:rPr>
              <w:t>رجال</w:t>
            </w:r>
          </w:p>
        </w:tc>
        <w:tc>
          <w:tcPr>
            <w:tcW w:w="840" w:type="dxa"/>
            <w:tcBorders>
              <w:bottom w:val="single" w:sz="12" w:space="0" w:color="auto"/>
            </w:tcBorders>
          </w:tcPr>
          <w:p w:rsidR="006078FA" w:rsidRPr="005C1A94" w:rsidRDefault="006078FA" w:rsidP="005E4B9A">
            <w:pPr>
              <w:jc w:val="both"/>
              <w:rPr>
                <w:rFonts w:hint="cs"/>
                <w:b/>
                <w:bCs/>
                <w:i/>
                <w:iCs/>
                <w:sz w:val="18"/>
                <w:szCs w:val="22"/>
                <w:rtl/>
                <w:lang w:bidi="ar-JO"/>
              </w:rPr>
            </w:pPr>
            <w:r w:rsidRPr="005C1A94">
              <w:rPr>
                <w:rFonts w:hint="cs"/>
                <w:b/>
                <w:bCs/>
                <w:i/>
                <w:iCs/>
                <w:sz w:val="18"/>
                <w:szCs w:val="22"/>
                <w:rtl/>
                <w:lang w:bidi="ar-JO"/>
              </w:rPr>
              <w:t>نساء</w:t>
            </w:r>
          </w:p>
        </w:tc>
      </w:tr>
      <w:tr w:rsidR="006078FA" w:rsidRPr="005C1A94" w:rsidTr="008A54ED">
        <w:trPr>
          <w:jc w:val="center"/>
        </w:trPr>
        <w:tc>
          <w:tcPr>
            <w:tcW w:w="2508" w:type="dxa"/>
            <w:tcBorders>
              <w:bottom w:val="nil"/>
            </w:tcBorders>
          </w:tcPr>
          <w:p w:rsidR="006078FA" w:rsidRPr="005C1A94" w:rsidRDefault="006078FA" w:rsidP="005E4B9A">
            <w:pPr>
              <w:jc w:val="both"/>
              <w:rPr>
                <w:rFonts w:hint="cs"/>
                <w:sz w:val="18"/>
                <w:szCs w:val="22"/>
                <w:rtl/>
                <w:lang w:bidi="ar-JO"/>
              </w:rPr>
            </w:pPr>
            <w:r w:rsidRPr="005C1A94">
              <w:rPr>
                <w:sz w:val="18"/>
                <w:szCs w:val="22"/>
                <w:lang w:bidi="ar-JO"/>
              </w:rPr>
              <w:t>&gt;</w:t>
            </w:r>
            <w:r w:rsidRPr="005C1A94">
              <w:rPr>
                <w:rFonts w:hint="cs"/>
                <w:sz w:val="18"/>
                <w:szCs w:val="22"/>
                <w:rtl/>
                <w:lang w:bidi="ar-JO"/>
              </w:rPr>
              <w:t>4 أعوام</w:t>
            </w:r>
          </w:p>
        </w:tc>
        <w:tc>
          <w:tcPr>
            <w:tcW w:w="960" w:type="dxa"/>
            <w:tcBorders>
              <w:bottom w:val="nil"/>
            </w:tcBorders>
          </w:tcPr>
          <w:p w:rsidR="006078FA" w:rsidRPr="005C1A94" w:rsidRDefault="006078FA" w:rsidP="005E4B9A">
            <w:pPr>
              <w:jc w:val="both"/>
              <w:rPr>
                <w:rFonts w:hint="cs"/>
                <w:sz w:val="18"/>
                <w:szCs w:val="22"/>
                <w:rtl/>
                <w:lang w:bidi="ar-JO"/>
              </w:rPr>
            </w:pPr>
            <w:r w:rsidRPr="005C1A94">
              <w:rPr>
                <w:rFonts w:hint="cs"/>
                <w:sz w:val="18"/>
                <w:szCs w:val="22"/>
                <w:rtl/>
                <w:lang w:bidi="ar-JO"/>
              </w:rPr>
              <w:t>2390</w:t>
            </w:r>
          </w:p>
        </w:tc>
        <w:tc>
          <w:tcPr>
            <w:tcW w:w="960" w:type="dxa"/>
            <w:tcBorders>
              <w:bottom w:val="nil"/>
            </w:tcBorders>
          </w:tcPr>
          <w:p w:rsidR="006078FA" w:rsidRPr="005C1A94" w:rsidRDefault="006078FA" w:rsidP="005E4B9A">
            <w:pPr>
              <w:jc w:val="both"/>
              <w:rPr>
                <w:rFonts w:hint="cs"/>
                <w:sz w:val="18"/>
                <w:szCs w:val="22"/>
                <w:rtl/>
                <w:lang w:bidi="ar-JO"/>
              </w:rPr>
            </w:pPr>
            <w:r w:rsidRPr="005C1A94">
              <w:rPr>
                <w:rFonts w:hint="cs"/>
                <w:sz w:val="18"/>
                <w:szCs w:val="22"/>
                <w:rtl/>
                <w:lang w:bidi="ar-JO"/>
              </w:rPr>
              <w:t>2319</w:t>
            </w:r>
          </w:p>
        </w:tc>
        <w:tc>
          <w:tcPr>
            <w:tcW w:w="960" w:type="dxa"/>
            <w:tcBorders>
              <w:bottom w:val="nil"/>
            </w:tcBorders>
          </w:tcPr>
          <w:p w:rsidR="006078FA" w:rsidRPr="005C1A94" w:rsidRDefault="006078FA" w:rsidP="005E4B9A">
            <w:pPr>
              <w:jc w:val="both"/>
              <w:rPr>
                <w:rFonts w:hint="cs"/>
                <w:sz w:val="18"/>
                <w:szCs w:val="22"/>
                <w:rtl/>
                <w:lang w:bidi="ar-JO"/>
              </w:rPr>
            </w:pPr>
            <w:r w:rsidRPr="005C1A94">
              <w:rPr>
                <w:rFonts w:hint="cs"/>
                <w:sz w:val="18"/>
                <w:szCs w:val="22"/>
                <w:rtl/>
                <w:lang w:bidi="ar-JO"/>
              </w:rPr>
              <w:t>2369</w:t>
            </w:r>
          </w:p>
        </w:tc>
        <w:tc>
          <w:tcPr>
            <w:tcW w:w="840" w:type="dxa"/>
            <w:tcBorders>
              <w:bottom w:val="nil"/>
            </w:tcBorders>
          </w:tcPr>
          <w:p w:rsidR="006078FA" w:rsidRPr="005C1A94" w:rsidRDefault="006078FA" w:rsidP="005E4B9A">
            <w:pPr>
              <w:jc w:val="both"/>
              <w:rPr>
                <w:rFonts w:hint="cs"/>
                <w:sz w:val="18"/>
                <w:szCs w:val="22"/>
                <w:rtl/>
                <w:lang w:bidi="ar-JO"/>
              </w:rPr>
            </w:pPr>
            <w:r w:rsidRPr="005C1A94">
              <w:rPr>
                <w:rFonts w:hint="cs"/>
                <w:sz w:val="18"/>
                <w:szCs w:val="22"/>
                <w:rtl/>
                <w:lang w:bidi="ar-JO"/>
              </w:rPr>
              <w:t>2300</w:t>
            </w:r>
          </w:p>
        </w:tc>
        <w:tc>
          <w:tcPr>
            <w:tcW w:w="840" w:type="dxa"/>
            <w:tcBorders>
              <w:bottom w:val="nil"/>
            </w:tcBorders>
          </w:tcPr>
          <w:p w:rsidR="006078FA" w:rsidRPr="005C1A94" w:rsidRDefault="006078FA" w:rsidP="005E4B9A">
            <w:pPr>
              <w:jc w:val="both"/>
              <w:rPr>
                <w:rFonts w:hint="cs"/>
                <w:sz w:val="18"/>
                <w:szCs w:val="22"/>
                <w:rtl/>
                <w:lang w:bidi="ar-JO"/>
              </w:rPr>
            </w:pPr>
            <w:r w:rsidRPr="005C1A94">
              <w:rPr>
                <w:rFonts w:hint="cs"/>
                <w:sz w:val="18"/>
                <w:szCs w:val="22"/>
                <w:rtl/>
                <w:lang w:bidi="ar-JO"/>
              </w:rPr>
              <w:t>4</w:t>
            </w:r>
          </w:p>
        </w:tc>
        <w:tc>
          <w:tcPr>
            <w:tcW w:w="840" w:type="dxa"/>
            <w:tcBorders>
              <w:bottom w:val="nil"/>
            </w:tcBorders>
          </w:tcPr>
          <w:p w:rsidR="006078FA" w:rsidRPr="005C1A94" w:rsidRDefault="006078FA" w:rsidP="005E4B9A">
            <w:pPr>
              <w:jc w:val="both"/>
              <w:rPr>
                <w:rFonts w:hint="cs"/>
                <w:sz w:val="18"/>
                <w:szCs w:val="22"/>
                <w:rtl/>
                <w:lang w:bidi="ar-JO"/>
              </w:rPr>
            </w:pPr>
            <w:r w:rsidRPr="005C1A94">
              <w:rPr>
                <w:rFonts w:hint="cs"/>
                <w:sz w:val="18"/>
                <w:szCs w:val="22"/>
                <w:rtl/>
                <w:lang w:bidi="ar-JO"/>
              </w:rPr>
              <w:t>0</w:t>
            </w:r>
          </w:p>
        </w:tc>
        <w:tc>
          <w:tcPr>
            <w:tcW w:w="840" w:type="dxa"/>
            <w:tcBorders>
              <w:bottom w:val="nil"/>
            </w:tcBorders>
          </w:tcPr>
          <w:p w:rsidR="006078FA" w:rsidRPr="005C1A94" w:rsidRDefault="006078FA" w:rsidP="005E4B9A">
            <w:pPr>
              <w:jc w:val="both"/>
              <w:rPr>
                <w:rFonts w:hint="cs"/>
                <w:sz w:val="18"/>
                <w:szCs w:val="22"/>
                <w:rtl/>
                <w:lang w:bidi="ar-JO"/>
              </w:rPr>
            </w:pPr>
            <w:r w:rsidRPr="005C1A94">
              <w:rPr>
                <w:rFonts w:hint="cs"/>
                <w:sz w:val="18"/>
                <w:szCs w:val="22"/>
                <w:rtl/>
                <w:lang w:bidi="ar-JO"/>
              </w:rPr>
              <w:t>4</w:t>
            </w:r>
          </w:p>
        </w:tc>
        <w:tc>
          <w:tcPr>
            <w:tcW w:w="840" w:type="dxa"/>
            <w:tcBorders>
              <w:bottom w:val="nil"/>
            </w:tcBorders>
          </w:tcPr>
          <w:p w:rsidR="006078FA" w:rsidRPr="005C1A94" w:rsidRDefault="006078FA" w:rsidP="005E4B9A">
            <w:pPr>
              <w:jc w:val="both"/>
              <w:rPr>
                <w:rFonts w:hint="cs"/>
                <w:sz w:val="18"/>
                <w:szCs w:val="22"/>
                <w:rtl/>
                <w:lang w:bidi="ar-JO"/>
              </w:rPr>
            </w:pPr>
            <w:r w:rsidRPr="005C1A94">
              <w:rPr>
                <w:rFonts w:hint="cs"/>
                <w:sz w:val="18"/>
                <w:szCs w:val="22"/>
                <w:rtl/>
                <w:lang w:bidi="ar-JO"/>
              </w:rPr>
              <w:t>0</w:t>
            </w:r>
          </w:p>
        </w:tc>
      </w:tr>
      <w:tr w:rsidR="006078FA" w:rsidRPr="005C1A94" w:rsidTr="008A54ED">
        <w:trPr>
          <w:jc w:val="center"/>
        </w:trPr>
        <w:tc>
          <w:tcPr>
            <w:tcW w:w="2508"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الدورة الأولى (4 أعوام)</w:t>
            </w:r>
          </w:p>
        </w:tc>
        <w:tc>
          <w:tcPr>
            <w:tcW w:w="96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18971</w:t>
            </w:r>
          </w:p>
        </w:tc>
        <w:tc>
          <w:tcPr>
            <w:tcW w:w="96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22285</w:t>
            </w:r>
          </w:p>
        </w:tc>
        <w:tc>
          <w:tcPr>
            <w:tcW w:w="96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18823</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22018</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47</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27</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47</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26</w:t>
            </w:r>
          </w:p>
        </w:tc>
      </w:tr>
      <w:tr w:rsidR="006078FA" w:rsidRPr="005C1A94" w:rsidTr="008A54ED">
        <w:trPr>
          <w:jc w:val="center"/>
        </w:trPr>
        <w:tc>
          <w:tcPr>
            <w:tcW w:w="2508"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الدورة الثانية (6 أعوام)</w:t>
            </w:r>
          </w:p>
        </w:tc>
        <w:tc>
          <w:tcPr>
            <w:tcW w:w="96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8996</w:t>
            </w:r>
          </w:p>
        </w:tc>
        <w:tc>
          <w:tcPr>
            <w:tcW w:w="96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15453</w:t>
            </w:r>
          </w:p>
        </w:tc>
        <w:tc>
          <w:tcPr>
            <w:tcW w:w="96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8845</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15082</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45</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65</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43</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63</w:t>
            </w:r>
          </w:p>
        </w:tc>
      </w:tr>
      <w:tr w:rsidR="006078FA" w:rsidRPr="005C1A94" w:rsidTr="008A54ED">
        <w:trPr>
          <w:jc w:val="center"/>
        </w:trPr>
        <w:tc>
          <w:tcPr>
            <w:tcW w:w="2508"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الدورة الثالثة (9 أعوام)</w:t>
            </w:r>
          </w:p>
        </w:tc>
        <w:tc>
          <w:tcPr>
            <w:tcW w:w="96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8367</w:t>
            </w:r>
          </w:p>
        </w:tc>
        <w:tc>
          <w:tcPr>
            <w:tcW w:w="96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8348</w:t>
            </w:r>
          </w:p>
        </w:tc>
        <w:tc>
          <w:tcPr>
            <w:tcW w:w="96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8142</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8112</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142</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105</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141</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100</w:t>
            </w:r>
          </w:p>
        </w:tc>
      </w:tr>
      <w:tr w:rsidR="006078FA" w:rsidRPr="005C1A94" w:rsidTr="008A54ED">
        <w:trPr>
          <w:jc w:val="center"/>
        </w:trPr>
        <w:tc>
          <w:tcPr>
            <w:tcW w:w="2508"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التعليم الثانوي</w:t>
            </w:r>
          </w:p>
        </w:tc>
        <w:tc>
          <w:tcPr>
            <w:tcW w:w="96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7942</w:t>
            </w:r>
          </w:p>
        </w:tc>
        <w:tc>
          <w:tcPr>
            <w:tcW w:w="96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7315</w:t>
            </w:r>
          </w:p>
        </w:tc>
        <w:tc>
          <w:tcPr>
            <w:tcW w:w="96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7763</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7113</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594</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307</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577</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304</w:t>
            </w:r>
          </w:p>
        </w:tc>
      </w:tr>
      <w:tr w:rsidR="006078FA" w:rsidRPr="005C1A94" w:rsidTr="008A54ED">
        <w:trPr>
          <w:jc w:val="center"/>
        </w:trPr>
        <w:tc>
          <w:tcPr>
            <w:tcW w:w="2508"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الدرجة العلمية الجامعية</w:t>
            </w:r>
          </w:p>
        </w:tc>
        <w:tc>
          <w:tcPr>
            <w:tcW w:w="96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3622</w:t>
            </w:r>
          </w:p>
        </w:tc>
        <w:tc>
          <w:tcPr>
            <w:tcW w:w="96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3111</w:t>
            </w:r>
          </w:p>
        </w:tc>
        <w:tc>
          <w:tcPr>
            <w:tcW w:w="96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3557</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3061</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6040</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5630</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5913</w:t>
            </w:r>
          </w:p>
        </w:tc>
        <w:tc>
          <w:tcPr>
            <w:tcW w:w="840" w:type="dxa"/>
            <w:tcBorders>
              <w:top w:val="nil"/>
              <w:left w:val="single" w:sz="4" w:space="0" w:color="auto"/>
              <w:bottom w:val="nil"/>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5503</w:t>
            </w:r>
          </w:p>
        </w:tc>
      </w:tr>
      <w:tr w:rsidR="006078FA" w:rsidRPr="005C1A94" w:rsidTr="008A54ED">
        <w:trPr>
          <w:jc w:val="center"/>
        </w:trPr>
        <w:tc>
          <w:tcPr>
            <w:tcW w:w="2508"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 xml:space="preserve">درجة </w:t>
            </w:r>
            <w:r w:rsidR="0065315C" w:rsidRPr="005C1A94">
              <w:rPr>
                <w:rFonts w:hint="cs"/>
                <w:sz w:val="18"/>
                <w:szCs w:val="22"/>
                <w:rtl/>
                <w:lang w:bidi="ar-JO"/>
              </w:rPr>
              <w:t>الماجستير</w:t>
            </w:r>
            <w:r w:rsidRPr="005C1A94">
              <w:rPr>
                <w:rFonts w:hint="cs"/>
                <w:sz w:val="18"/>
                <w:szCs w:val="22"/>
                <w:rtl/>
                <w:lang w:bidi="ar-JO"/>
              </w:rPr>
              <w:t>/الدكتوراة</w:t>
            </w:r>
          </w:p>
        </w:tc>
        <w:tc>
          <w:tcPr>
            <w:tcW w:w="960"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115</w:t>
            </w:r>
          </w:p>
        </w:tc>
        <w:tc>
          <w:tcPr>
            <w:tcW w:w="960"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80</w:t>
            </w:r>
          </w:p>
        </w:tc>
        <w:tc>
          <w:tcPr>
            <w:tcW w:w="960"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114</w:t>
            </w:r>
          </w:p>
        </w:tc>
        <w:tc>
          <w:tcPr>
            <w:tcW w:w="840"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78</w:t>
            </w:r>
          </w:p>
        </w:tc>
        <w:tc>
          <w:tcPr>
            <w:tcW w:w="840"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184</w:t>
            </w:r>
          </w:p>
        </w:tc>
        <w:tc>
          <w:tcPr>
            <w:tcW w:w="840"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197</w:t>
            </w:r>
          </w:p>
        </w:tc>
        <w:tc>
          <w:tcPr>
            <w:tcW w:w="840"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174</w:t>
            </w:r>
          </w:p>
        </w:tc>
        <w:tc>
          <w:tcPr>
            <w:tcW w:w="840" w:type="dxa"/>
            <w:tcBorders>
              <w:top w:val="nil"/>
              <w:left w:val="single" w:sz="4" w:space="0" w:color="auto"/>
              <w:bottom w:val="single" w:sz="4" w:space="0" w:color="auto"/>
              <w:right w:val="single" w:sz="4" w:space="0" w:color="auto"/>
            </w:tcBorders>
          </w:tcPr>
          <w:p w:rsidR="006078FA" w:rsidRPr="005C1A94" w:rsidRDefault="006078FA" w:rsidP="005E4B9A">
            <w:pPr>
              <w:jc w:val="both"/>
              <w:rPr>
                <w:rFonts w:hint="cs"/>
                <w:sz w:val="18"/>
                <w:szCs w:val="22"/>
                <w:rtl/>
                <w:lang w:bidi="ar-JO"/>
              </w:rPr>
            </w:pPr>
            <w:r w:rsidRPr="005C1A94">
              <w:rPr>
                <w:rFonts w:hint="cs"/>
                <w:sz w:val="18"/>
                <w:szCs w:val="22"/>
                <w:rtl/>
                <w:lang w:bidi="ar-JO"/>
              </w:rPr>
              <w:t>188</w:t>
            </w:r>
          </w:p>
        </w:tc>
      </w:tr>
      <w:tr w:rsidR="006078FA" w:rsidRPr="005C1A94" w:rsidTr="00976531">
        <w:trPr>
          <w:jc w:val="center"/>
        </w:trPr>
        <w:tc>
          <w:tcPr>
            <w:tcW w:w="2508" w:type="dxa"/>
            <w:tcBorders>
              <w:top w:val="single" w:sz="4" w:space="0" w:color="auto"/>
              <w:bottom w:val="single" w:sz="12" w:space="0" w:color="auto"/>
            </w:tcBorders>
          </w:tcPr>
          <w:p w:rsidR="006078FA" w:rsidRPr="005C1A94" w:rsidRDefault="006078FA" w:rsidP="005E4B9A">
            <w:pPr>
              <w:jc w:val="both"/>
              <w:rPr>
                <w:rFonts w:hint="cs"/>
                <w:b/>
                <w:bCs/>
                <w:sz w:val="18"/>
                <w:szCs w:val="22"/>
                <w:rtl/>
                <w:lang w:bidi="ar-JO"/>
              </w:rPr>
            </w:pPr>
            <w:r w:rsidRPr="005C1A94">
              <w:rPr>
                <w:rFonts w:hint="cs"/>
                <w:b/>
                <w:bCs/>
                <w:sz w:val="18"/>
                <w:szCs w:val="22"/>
                <w:rtl/>
                <w:lang w:bidi="ar-JO"/>
              </w:rPr>
              <w:t>المجموع</w:t>
            </w:r>
          </w:p>
        </w:tc>
        <w:tc>
          <w:tcPr>
            <w:tcW w:w="960" w:type="dxa"/>
            <w:tcBorders>
              <w:top w:val="single" w:sz="4" w:space="0" w:color="auto"/>
              <w:bottom w:val="single" w:sz="12" w:space="0" w:color="auto"/>
            </w:tcBorders>
          </w:tcPr>
          <w:p w:rsidR="006078FA" w:rsidRPr="005C1A94" w:rsidRDefault="006078FA" w:rsidP="005E4B9A">
            <w:pPr>
              <w:jc w:val="both"/>
              <w:rPr>
                <w:rFonts w:hint="cs"/>
                <w:b/>
                <w:bCs/>
                <w:sz w:val="18"/>
                <w:szCs w:val="22"/>
                <w:rtl/>
                <w:lang w:bidi="ar-JO"/>
              </w:rPr>
            </w:pPr>
            <w:r w:rsidRPr="005C1A94">
              <w:rPr>
                <w:rFonts w:hint="cs"/>
                <w:b/>
                <w:bCs/>
                <w:sz w:val="18"/>
                <w:szCs w:val="22"/>
                <w:rtl/>
                <w:lang w:bidi="ar-JO"/>
              </w:rPr>
              <w:t>50403</w:t>
            </w:r>
          </w:p>
        </w:tc>
        <w:tc>
          <w:tcPr>
            <w:tcW w:w="960" w:type="dxa"/>
            <w:tcBorders>
              <w:top w:val="single" w:sz="4" w:space="0" w:color="auto"/>
              <w:bottom w:val="single" w:sz="12" w:space="0" w:color="auto"/>
            </w:tcBorders>
          </w:tcPr>
          <w:p w:rsidR="006078FA" w:rsidRPr="005C1A94" w:rsidRDefault="006078FA" w:rsidP="005E4B9A">
            <w:pPr>
              <w:jc w:val="both"/>
              <w:rPr>
                <w:rFonts w:hint="cs"/>
                <w:b/>
                <w:bCs/>
                <w:sz w:val="18"/>
                <w:szCs w:val="22"/>
                <w:rtl/>
                <w:lang w:bidi="ar-JO"/>
              </w:rPr>
            </w:pPr>
            <w:r w:rsidRPr="005C1A94">
              <w:rPr>
                <w:rFonts w:hint="cs"/>
                <w:b/>
                <w:bCs/>
                <w:sz w:val="18"/>
                <w:szCs w:val="22"/>
                <w:rtl/>
                <w:lang w:bidi="ar-JO"/>
              </w:rPr>
              <w:t>58911</w:t>
            </w:r>
          </w:p>
        </w:tc>
        <w:tc>
          <w:tcPr>
            <w:tcW w:w="960" w:type="dxa"/>
            <w:tcBorders>
              <w:top w:val="single" w:sz="4" w:space="0" w:color="auto"/>
              <w:bottom w:val="single" w:sz="12" w:space="0" w:color="auto"/>
            </w:tcBorders>
          </w:tcPr>
          <w:p w:rsidR="006078FA" w:rsidRPr="005C1A94" w:rsidRDefault="006078FA" w:rsidP="005E4B9A">
            <w:pPr>
              <w:jc w:val="both"/>
              <w:rPr>
                <w:rFonts w:hint="cs"/>
                <w:b/>
                <w:bCs/>
                <w:sz w:val="18"/>
                <w:szCs w:val="22"/>
                <w:rtl/>
                <w:lang w:bidi="ar-JO"/>
              </w:rPr>
            </w:pPr>
            <w:r w:rsidRPr="005C1A94">
              <w:rPr>
                <w:rFonts w:hint="cs"/>
                <w:b/>
                <w:bCs/>
                <w:sz w:val="18"/>
                <w:szCs w:val="22"/>
                <w:rtl/>
                <w:lang w:bidi="ar-JO"/>
              </w:rPr>
              <w:t>49613</w:t>
            </w:r>
          </w:p>
        </w:tc>
        <w:tc>
          <w:tcPr>
            <w:tcW w:w="840" w:type="dxa"/>
            <w:tcBorders>
              <w:top w:val="single" w:sz="4" w:space="0" w:color="auto"/>
              <w:bottom w:val="single" w:sz="12" w:space="0" w:color="auto"/>
            </w:tcBorders>
          </w:tcPr>
          <w:p w:rsidR="006078FA" w:rsidRPr="005C1A94" w:rsidRDefault="006078FA" w:rsidP="005E4B9A">
            <w:pPr>
              <w:jc w:val="both"/>
              <w:rPr>
                <w:rFonts w:hint="cs"/>
                <w:b/>
                <w:bCs/>
                <w:sz w:val="18"/>
                <w:szCs w:val="22"/>
                <w:rtl/>
                <w:lang w:bidi="ar-JO"/>
              </w:rPr>
            </w:pPr>
            <w:r w:rsidRPr="005C1A94">
              <w:rPr>
                <w:rFonts w:hint="cs"/>
                <w:b/>
                <w:bCs/>
                <w:sz w:val="18"/>
                <w:szCs w:val="22"/>
                <w:rtl/>
                <w:lang w:bidi="ar-JO"/>
              </w:rPr>
              <w:t>57764</w:t>
            </w:r>
          </w:p>
        </w:tc>
        <w:tc>
          <w:tcPr>
            <w:tcW w:w="840" w:type="dxa"/>
            <w:tcBorders>
              <w:top w:val="single" w:sz="4" w:space="0" w:color="auto"/>
              <w:bottom w:val="single" w:sz="12" w:space="0" w:color="auto"/>
            </w:tcBorders>
          </w:tcPr>
          <w:p w:rsidR="006078FA" w:rsidRPr="005C1A94" w:rsidRDefault="006078FA" w:rsidP="005E4B9A">
            <w:pPr>
              <w:jc w:val="both"/>
              <w:rPr>
                <w:rFonts w:hint="cs"/>
                <w:b/>
                <w:bCs/>
                <w:sz w:val="18"/>
                <w:szCs w:val="22"/>
                <w:rtl/>
                <w:lang w:bidi="ar-JO"/>
              </w:rPr>
            </w:pPr>
            <w:r w:rsidRPr="005C1A94">
              <w:rPr>
                <w:rFonts w:hint="cs"/>
                <w:b/>
                <w:bCs/>
                <w:sz w:val="18"/>
                <w:szCs w:val="22"/>
                <w:rtl/>
                <w:lang w:bidi="ar-JO"/>
              </w:rPr>
              <w:t>7056</w:t>
            </w:r>
          </w:p>
        </w:tc>
        <w:tc>
          <w:tcPr>
            <w:tcW w:w="840" w:type="dxa"/>
            <w:tcBorders>
              <w:top w:val="single" w:sz="4" w:space="0" w:color="auto"/>
              <w:bottom w:val="single" w:sz="12" w:space="0" w:color="auto"/>
            </w:tcBorders>
          </w:tcPr>
          <w:p w:rsidR="006078FA" w:rsidRPr="005C1A94" w:rsidRDefault="006078FA" w:rsidP="005E4B9A">
            <w:pPr>
              <w:jc w:val="both"/>
              <w:rPr>
                <w:rFonts w:hint="cs"/>
                <w:b/>
                <w:bCs/>
                <w:sz w:val="18"/>
                <w:szCs w:val="22"/>
                <w:rtl/>
                <w:lang w:bidi="ar-JO"/>
              </w:rPr>
            </w:pPr>
            <w:r w:rsidRPr="005C1A94">
              <w:rPr>
                <w:rFonts w:hint="cs"/>
                <w:b/>
                <w:bCs/>
                <w:sz w:val="18"/>
                <w:szCs w:val="22"/>
                <w:rtl/>
                <w:lang w:bidi="ar-JO"/>
              </w:rPr>
              <w:t>6331</w:t>
            </w:r>
          </w:p>
        </w:tc>
        <w:tc>
          <w:tcPr>
            <w:tcW w:w="840" w:type="dxa"/>
            <w:tcBorders>
              <w:top w:val="single" w:sz="4" w:space="0" w:color="auto"/>
              <w:bottom w:val="single" w:sz="12" w:space="0" w:color="auto"/>
            </w:tcBorders>
          </w:tcPr>
          <w:p w:rsidR="006078FA" w:rsidRPr="005C1A94" w:rsidRDefault="006078FA" w:rsidP="005E4B9A">
            <w:pPr>
              <w:jc w:val="both"/>
              <w:rPr>
                <w:rFonts w:hint="cs"/>
                <w:b/>
                <w:bCs/>
                <w:sz w:val="18"/>
                <w:szCs w:val="22"/>
                <w:rtl/>
                <w:lang w:bidi="ar-JO"/>
              </w:rPr>
            </w:pPr>
            <w:r w:rsidRPr="005C1A94">
              <w:rPr>
                <w:rFonts w:hint="cs"/>
                <w:b/>
                <w:bCs/>
                <w:sz w:val="18"/>
                <w:szCs w:val="22"/>
                <w:rtl/>
                <w:lang w:bidi="ar-JO"/>
              </w:rPr>
              <w:t>6899</w:t>
            </w:r>
          </w:p>
        </w:tc>
        <w:tc>
          <w:tcPr>
            <w:tcW w:w="840" w:type="dxa"/>
            <w:tcBorders>
              <w:top w:val="single" w:sz="4" w:space="0" w:color="auto"/>
              <w:bottom w:val="single" w:sz="12" w:space="0" w:color="auto"/>
            </w:tcBorders>
          </w:tcPr>
          <w:p w:rsidR="006078FA" w:rsidRPr="005C1A94" w:rsidRDefault="006078FA" w:rsidP="005E4B9A">
            <w:pPr>
              <w:jc w:val="both"/>
              <w:rPr>
                <w:rFonts w:hint="cs"/>
                <w:b/>
                <w:bCs/>
                <w:sz w:val="18"/>
                <w:szCs w:val="22"/>
                <w:rtl/>
                <w:lang w:bidi="ar-JO"/>
              </w:rPr>
            </w:pPr>
            <w:r w:rsidRPr="005C1A94">
              <w:rPr>
                <w:rFonts w:hint="cs"/>
                <w:b/>
                <w:bCs/>
                <w:sz w:val="18"/>
                <w:szCs w:val="22"/>
                <w:rtl/>
                <w:lang w:bidi="ar-JO"/>
              </w:rPr>
              <w:t>6184</w:t>
            </w:r>
          </w:p>
        </w:tc>
      </w:tr>
    </w:tbl>
    <w:p w:rsidR="006078FA" w:rsidRPr="005C1A94" w:rsidRDefault="006078FA" w:rsidP="006078FA">
      <w:pPr>
        <w:spacing w:line="120" w:lineRule="exact"/>
        <w:jc w:val="both"/>
        <w:rPr>
          <w:rFonts w:hint="cs"/>
          <w:sz w:val="10"/>
          <w:szCs w:val="28"/>
          <w:rtl/>
          <w:lang w:bidi="ar-JO"/>
        </w:rPr>
      </w:pPr>
    </w:p>
    <w:p w:rsidR="006078FA" w:rsidRPr="005C1A94" w:rsidRDefault="006078FA" w:rsidP="006078FA">
      <w:pPr>
        <w:pStyle w:val="SingleTxt"/>
        <w:rPr>
          <w:rFonts w:hint="cs"/>
          <w:rtl/>
          <w:lang w:bidi="ar-JO"/>
        </w:rPr>
      </w:pPr>
      <w:r w:rsidRPr="005C1A94">
        <w:rPr>
          <w:rFonts w:hint="cs"/>
          <w:rtl/>
          <w:lang w:bidi="ar-JO"/>
        </w:rPr>
        <w:tab/>
        <w:t>وفيما يتعلق بالتعليم، فإن المجموعة الأكثر صلة بالموضوع هي المجموعة المنتمية إلى الدورة الأولى للتعليم الأساسي (أربعة أعوام).</w:t>
      </w:r>
    </w:p>
    <w:p w:rsidR="00976531" w:rsidRPr="005C1A94" w:rsidRDefault="00976531" w:rsidP="00976531">
      <w:pPr>
        <w:pStyle w:val="SingleTxt"/>
        <w:spacing w:after="0" w:line="120" w:lineRule="exact"/>
        <w:rPr>
          <w:rFonts w:hint="cs"/>
          <w:sz w:val="10"/>
          <w:rtl/>
          <w:lang w:bidi="ar-JO"/>
        </w:rPr>
      </w:pPr>
    </w:p>
    <w:tbl>
      <w:tblPr>
        <w:tblStyle w:val="TableGrid"/>
        <w:bidiVisual/>
        <w:tblW w:w="9864" w:type="dxa"/>
        <w:jc w:val="center"/>
        <w:tblLayout w:type="fixed"/>
        <w:tblLook w:val="01E0" w:firstRow="1" w:lastRow="1" w:firstColumn="1" w:lastColumn="1" w:noHBand="0" w:noVBand="0"/>
      </w:tblPr>
      <w:tblGrid>
        <w:gridCol w:w="2112"/>
        <w:gridCol w:w="1059"/>
        <w:gridCol w:w="1067"/>
        <w:gridCol w:w="945"/>
        <w:gridCol w:w="945"/>
        <w:gridCol w:w="1119"/>
        <w:gridCol w:w="951"/>
        <w:gridCol w:w="828"/>
        <w:gridCol w:w="838"/>
      </w:tblGrid>
      <w:tr w:rsidR="006078FA" w:rsidRPr="005C1A94" w:rsidTr="00976531">
        <w:trPr>
          <w:jc w:val="center"/>
        </w:trPr>
        <w:tc>
          <w:tcPr>
            <w:tcW w:w="2151" w:type="dxa"/>
          </w:tcPr>
          <w:p w:rsidR="006078FA" w:rsidRPr="005C1A94" w:rsidRDefault="006078FA" w:rsidP="005E4B9A">
            <w:pPr>
              <w:spacing w:line="300" w:lineRule="exact"/>
              <w:rPr>
                <w:rFonts w:hint="cs"/>
                <w:b/>
                <w:bCs/>
                <w:i/>
                <w:iCs/>
                <w:szCs w:val="24"/>
                <w:rtl/>
                <w:lang w:bidi="ar-JO"/>
              </w:rPr>
            </w:pPr>
          </w:p>
        </w:tc>
        <w:tc>
          <w:tcPr>
            <w:tcW w:w="4080" w:type="dxa"/>
            <w:gridSpan w:val="4"/>
          </w:tcPr>
          <w:p w:rsidR="006078FA" w:rsidRPr="005C1A94" w:rsidRDefault="006078FA" w:rsidP="00976531">
            <w:pPr>
              <w:spacing w:line="300" w:lineRule="exact"/>
              <w:jc w:val="center"/>
              <w:rPr>
                <w:rFonts w:hint="cs"/>
                <w:b/>
                <w:bCs/>
                <w:i/>
                <w:iCs/>
                <w:szCs w:val="24"/>
                <w:rtl/>
                <w:lang w:bidi="ar-JO"/>
              </w:rPr>
            </w:pPr>
            <w:r w:rsidRPr="005C1A94">
              <w:rPr>
                <w:rFonts w:hint="cs"/>
                <w:b/>
                <w:bCs/>
                <w:i/>
                <w:iCs/>
                <w:szCs w:val="24"/>
                <w:rtl/>
                <w:lang w:bidi="ar-JO"/>
              </w:rPr>
              <w:t>الإجراء 7.1</w:t>
            </w:r>
          </w:p>
        </w:tc>
        <w:tc>
          <w:tcPr>
            <w:tcW w:w="3794" w:type="dxa"/>
            <w:gridSpan w:val="4"/>
          </w:tcPr>
          <w:p w:rsidR="006078FA" w:rsidRPr="005C1A94" w:rsidRDefault="006078FA" w:rsidP="00976531">
            <w:pPr>
              <w:spacing w:line="300" w:lineRule="exact"/>
              <w:jc w:val="center"/>
              <w:rPr>
                <w:rFonts w:hint="cs"/>
                <w:b/>
                <w:bCs/>
                <w:i/>
                <w:iCs/>
                <w:szCs w:val="24"/>
                <w:rtl/>
                <w:lang w:bidi="ar-JO"/>
              </w:rPr>
            </w:pPr>
            <w:r w:rsidRPr="005C1A94">
              <w:rPr>
                <w:rFonts w:hint="cs"/>
                <w:b/>
                <w:bCs/>
                <w:i/>
                <w:iCs/>
                <w:szCs w:val="24"/>
                <w:rtl/>
                <w:lang w:bidi="ar-JO"/>
              </w:rPr>
              <w:t>الإجراء 7.2</w:t>
            </w:r>
          </w:p>
        </w:tc>
      </w:tr>
      <w:tr w:rsidR="006078FA" w:rsidRPr="005C1A94" w:rsidTr="00976531">
        <w:trPr>
          <w:jc w:val="center"/>
        </w:trPr>
        <w:tc>
          <w:tcPr>
            <w:tcW w:w="2151" w:type="dxa"/>
            <w:tcBorders>
              <w:bottom w:val="single" w:sz="4" w:space="0" w:color="auto"/>
            </w:tcBorders>
          </w:tcPr>
          <w:p w:rsidR="006078FA" w:rsidRPr="005C1A94" w:rsidRDefault="006078FA" w:rsidP="005E4B9A">
            <w:pPr>
              <w:spacing w:line="300" w:lineRule="exact"/>
              <w:rPr>
                <w:rFonts w:hint="cs"/>
                <w:b/>
                <w:bCs/>
                <w:i/>
                <w:iCs/>
                <w:szCs w:val="24"/>
                <w:rtl/>
                <w:lang w:bidi="ar-JO"/>
              </w:rPr>
            </w:pPr>
            <w:r w:rsidRPr="005C1A94">
              <w:rPr>
                <w:rFonts w:hint="cs"/>
                <w:b/>
                <w:bCs/>
                <w:i/>
                <w:iCs/>
                <w:szCs w:val="24"/>
                <w:rtl/>
                <w:lang w:bidi="ar-JO"/>
              </w:rPr>
              <w:t>نوع التدريب</w:t>
            </w:r>
          </w:p>
        </w:tc>
        <w:tc>
          <w:tcPr>
            <w:tcW w:w="1076" w:type="dxa"/>
            <w:tcBorders>
              <w:bottom w:val="single" w:sz="4" w:space="0" w:color="auto"/>
            </w:tcBorders>
          </w:tcPr>
          <w:p w:rsidR="006078FA" w:rsidRPr="005C1A94" w:rsidRDefault="006078FA" w:rsidP="005E4B9A">
            <w:pPr>
              <w:spacing w:line="300" w:lineRule="exact"/>
              <w:jc w:val="both"/>
              <w:rPr>
                <w:rFonts w:hint="cs"/>
                <w:b/>
                <w:bCs/>
                <w:i/>
                <w:iCs/>
                <w:szCs w:val="24"/>
                <w:rtl/>
                <w:lang w:bidi="ar-JO"/>
              </w:rPr>
            </w:pPr>
            <w:r w:rsidRPr="005C1A94">
              <w:rPr>
                <w:rFonts w:hint="cs"/>
                <w:b/>
                <w:bCs/>
                <w:i/>
                <w:iCs/>
                <w:szCs w:val="24"/>
                <w:rtl/>
                <w:lang w:bidi="ar-JO"/>
              </w:rPr>
              <w:t>الإجراءات</w:t>
            </w:r>
          </w:p>
        </w:tc>
        <w:tc>
          <w:tcPr>
            <w:tcW w:w="1084" w:type="dxa"/>
            <w:tcBorders>
              <w:bottom w:val="single" w:sz="4" w:space="0" w:color="auto"/>
            </w:tcBorders>
          </w:tcPr>
          <w:p w:rsidR="006078FA" w:rsidRPr="005C1A94" w:rsidRDefault="006078FA" w:rsidP="005E4B9A">
            <w:pPr>
              <w:spacing w:line="300" w:lineRule="exact"/>
              <w:jc w:val="both"/>
              <w:rPr>
                <w:rFonts w:hint="cs"/>
                <w:b/>
                <w:bCs/>
                <w:i/>
                <w:iCs/>
                <w:szCs w:val="24"/>
                <w:rtl/>
                <w:lang w:bidi="ar-JO"/>
              </w:rPr>
            </w:pPr>
            <w:r w:rsidRPr="005C1A94">
              <w:rPr>
                <w:rFonts w:hint="cs"/>
                <w:b/>
                <w:bCs/>
                <w:i/>
                <w:iCs/>
                <w:szCs w:val="24"/>
                <w:rtl/>
                <w:lang w:bidi="ar-JO"/>
              </w:rPr>
              <w:t xml:space="preserve"> الساعات  </w:t>
            </w:r>
          </w:p>
        </w:tc>
        <w:tc>
          <w:tcPr>
            <w:tcW w:w="960" w:type="dxa"/>
            <w:tcBorders>
              <w:bottom w:val="single" w:sz="4" w:space="0" w:color="auto"/>
            </w:tcBorders>
          </w:tcPr>
          <w:p w:rsidR="006078FA" w:rsidRPr="005C1A94" w:rsidRDefault="006078FA" w:rsidP="005E4B9A">
            <w:pPr>
              <w:spacing w:line="300" w:lineRule="exact"/>
              <w:jc w:val="both"/>
              <w:rPr>
                <w:rFonts w:hint="cs"/>
                <w:b/>
                <w:bCs/>
                <w:i/>
                <w:iCs/>
                <w:szCs w:val="24"/>
                <w:rtl/>
                <w:lang w:bidi="ar-JO"/>
              </w:rPr>
            </w:pPr>
            <w:r w:rsidRPr="005C1A94">
              <w:rPr>
                <w:rFonts w:hint="cs"/>
                <w:b/>
                <w:bCs/>
                <w:i/>
                <w:iCs/>
                <w:szCs w:val="24"/>
                <w:rtl/>
                <w:lang w:bidi="ar-JO"/>
              </w:rPr>
              <w:t>رجال</w:t>
            </w:r>
          </w:p>
        </w:tc>
        <w:tc>
          <w:tcPr>
            <w:tcW w:w="960" w:type="dxa"/>
            <w:tcBorders>
              <w:bottom w:val="single" w:sz="4" w:space="0" w:color="auto"/>
            </w:tcBorders>
          </w:tcPr>
          <w:p w:rsidR="006078FA" w:rsidRPr="005C1A94" w:rsidRDefault="006078FA" w:rsidP="005E4B9A">
            <w:pPr>
              <w:spacing w:line="300" w:lineRule="exact"/>
              <w:jc w:val="both"/>
              <w:rPr>
                <w:rFonts w:hint="cs"/>
                <w:b/>
                <w:bCs/>
                <w:i/>
                <w:iCs/>
                <w:szCs w:val="24"/>
                <w:rtl/>
                <w:lang w:bidi="ar-JO"/>
              </w:rPr>
            </w:pPr>
            <w:r w:rsidRPr="005C1A94">
              <w:rPr>
                <w:rFonts w:hint="cs"/>
                <w:b/>
                <w:bCs/>
                <w:i/>
                <w:iCs/>
                <w:szCs w:val="24"/>
                <w:rtl/>
                <w:lang w:bidi="ar-JO"/>
              </w:rPr>
              <w:t>نساء</w:t>
            </w:r>
          </w:p>
        </w:tc>
        <w:tc>
          <w:tcPr>
            <w:tcW w:w="1137" w:type="dxa"/>
            <w:tcBorders>
              <w:bottom w:val="single" w:sz="4" w:space="0" w:color="auto"/>
            </w:tcBorders>
          </w:tcPr>
          <w:p w:rsidR="006078FA" w:rsidRPr="005C1A94" w:rsidRDefault="006078FA" w:rsidP="005E4B9A">
            <w:pPr>
              <w:spacing w:line="300" w:lineRule="exact"/>
              <w:jc w:val="both"/>
              <w:rPr>
                <w:rFonts w:hint="cs"/>
                <w:b/>
                <w:bCs/>
                <w:i/>
                <w:iCs/>
                <w:szCs w:val="24"/>
                <w:rtl/>
                <w:lang w:bidi="ar-JO"/>
              </w:rPr>
            </w:pPr>
            <w:r w:rsidRPr="005C1A94">
              <w:rPr>
                <w:rFonts w:hint="cs"/>
                <w:b/>
                <w:bCs/>
                <w:i/>
                <w:iCs/>
                <w:szCs w:val="24"/>
                <w:rtl/>
                <w:lang w:bidi="ar-JO"/>
              </w:rPr>
              <w:t>الإجراءات</w:t>
            </w:r>
          </w:p>
        </w:tc>
        <w:tc>
          <w:tcPr>
            <w:tcW w:w="966" w:type="dxa"/>
            <w:tcBorders>
              <w:bottom w:val="single" w:sz="4" w:space="0" w:color="auto"/>
            </w:tcBorders>
          </w:tcPr>
          <w:p w:rsidR="006078FA" w:rsidRPr="005C1A94" w:rsidRDefault="006078FA" w:rsidP="005E4B9A">
            <w:pPr>
              <w:spacing w:line="300" w:lineRule="exact"/>
              <w:jc w:val="both"/>
              <w:rPr>
                <w:rFonts w:hint="cs"/>
                <w:b/>
                <w:bCs/>
                <w:i/>
                <w:iCs/>
                <w:szCs w:val="24"/>
                <w:rtl/>
                <w:lang w:bidi="ar-JO"/>
              </w:rPr>
            </w:pPr>
            <w:r w:rsidRPr="005C1A94">
              <w:rPr>
                <w:rFonts w:hint="cs"/>
                <w:b/>
                <w:bCs/>
                <w:i/>
                <w:iCs/>
                <w:szCs w:val="24"/>
                <w:rtl/>
                <w:lang w:bidi="ar-JO"/>
              </w:rPr>
              <w:t xml:space="preserve"> الساعات  </w:t>
            </w:r>
          </w:p>
        </w:tc>
        <w:tc>
          <w:tcPr>
            <w:tcW w:w="840" w:type="dxa"/>
            <w:tcBorders>
              <w:bottom w:val="single" w:sz="4" w:space="0" w:color="auto"/>
            </w:tcBorders>
          </w:tcPr>
          <w:p w:rsidR="006078FA" w:rsidRPr="005C1A94" w:rsidRDefault="006078FA" w:rsidP="005E4B9A">
            <w:pPr>
              <w:spacing w:line="300" w:lineRule="exact"/>
              <w:jc w:val="both"/>
              <w:rPr>
                <w:rFonts w:hint="cs"/>
                <w:b/>
                <w:bCs/>
                <w:i/>
                <w:iCs/>
                <w:szCs w:val="24"/>
                <w:rtl/>
                <w:lang w:bidi="ar-JO"/>
              </w:rPr>
            </w:pPr>
            <w:r w:rsidRPr="005C1A94">
              <w:rPr>
                <w:rFonts w:hint="cs"/>
                <w:b/>
                <w:bCs/>
                <w:i/>
                <w:iCs/>
                <w:szCs w:val="24"/>
                <w:rtl/>
                <w:lang w:bidi="ar-JO"/>
              </w:rPr>
              <w:t>رجال</w:t>
            </w:r>
          </w:p>
        </w:tc>
        <w:tc>
          <w:tcPr>
            <w:tcW w:w="851" w:type="dxa"/>
            <w:tcBorders>
              <w:bottom w:val="single" w:sz="4" w:space="0" w:color="auto"/>
            </w:tcBorders>
          </w:tcPr>
          <w:p w:rsidR="006078FA" w:rsidRPr="005C1A94" w:rsidRDefault="006078FA" w:rsidP="005E4B9A">
            <w:pPr>
              <w:spacing w:line="300" w:lineRule="exact"/>
              <w:jc w:val="both"/>
              <w:rPr>
                <w:rFonts w:hint="cs"/>
                <w:b/>
                <w:bCs/>
                <w:i/>
                <w:iCs/>
                <w:szCs w:val="24"/>
                <w:rtl/>
                <w:lang w:bidi="ar-JO"/>
              </w:rPr>
            </w:pPr>
            <w:r w:rsidRPr="005C1A94">
              <w:rPr>
                <w:rFonts w:hint="cs"/>
                <w:b/>
                <w:bCs/>
                <w:i/>
                <w:iCs/>
                <w:szCs w:val="24"/>
                <w:rtl/>
                <w:lang w:bidi="ar-JO"/>
              </w:rPr>
              <w:t>نساء</w:t>
            </w:r>
          </w:p>
        </w:tc>
      </w:tr>
      <w:tr w:rsidR="006078FA" w:rsidRPr="005C1A94" w:rsidTr="00976531">
        <w:trPr>
          <w:jc w:val="center"/>
        </w:trPr>
        <w:tc>
          <w:tcPr>
            <w:tcW w:w="2151" w:type="dxa"/>
            <w:tcBorders>
              <w:bottom w:val="nil"/>
            </w:tcBorders>
          </w:tcPr>
          <w:p w:rsidR="006078FA" w:rsidRPr="005C1A94" w:rsidRDefault="006078FA" w:rsidP="005E4B9A">
            <w:pPr>
              <w:spacing w:line="300" w:lineRule="exact"/>
              <w:rPr>
                <w:rFonts w:hint="cs"/>
                <w:szCs w:val="24"/>
                <w:rtl/>
                <w:lang w:bidi="ar-JO"/>
              </w:rPr>
            </w:pPr>
            <w:r w:rsidRPr="005C1A94">
              <w:rPr>
                <w:rFonts w:hint="cs"/>
                <w:szCs w:val="24"/>
                <w:rtl/>
                <w:lang w:bidi="ar-JO"/>
              </w:rPr>
              <w:t xml:space="preserve">نماذج تكنولوجيا المعلومات والاتصالات </w:t>
            </w:r>
          </w:p>
        </w:tc>
        <w:tc>
          <w:tcPr>
            <w:tcW w:w="1076" w:type="dxa"/>
            <w:tcBorders>
              <w:bottom w:val="nil"/>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231</w:t>
            </w:r>
          </w:p>
        </w:tc>
        <w:tc>
          <w:tcPr>
            <w:tcW w:w="1084" w:type="dxa"/>
            <w:tcBorders>
              <w:bottom w:val="nil"/>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26397</w:t>
            </w:r>
          </w:p>
        </w:tc>
        <w:tc>
          <w:tcPr>
            <w:tcW w:w="960" w:type="dxa"/>
            <w:tcBorders>
              <w:bottom w:val="nil"/>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1247</w:t>
            </w:r>
          </w:p>
        </w:tc>
        <w:tc>
          <w:tcPr>
            <w:tcW w:w="960" w:type="dxa"/>
            <w:tcBorders>
              <w:bottom w:val="nil"/>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2283</w:t>
            </w:r>
          </w:p>
        </w:tc>
        <w:tc>
          <w:tcPr>
            <w:tcW w:w="1137" w:type="dxa"/>
            <w:tcBorders>
              <w:bottom w:val="nil"/>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27</w:t>
            </w:r>
          </w:p>
        </w:tc>
        <w:tc>
          <w:tcPr>
            <w:tcW w:w="966" w:type="dxa"/>
            <w:tcBorders>
              <w:bottom w:val="nil"/>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1353</w:t>
            </w:r>
          </w:p>
        </w:tc>
        <w:tc>
          <w:tcPr>
            <w:tcW w:w="840" w:type="dxa"/>
            <w:tcBorders>
              <w:bottom w:val="nil"/>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549</w:t>
            </w:r>
          </w:p>
        </w:tc>
        <w:tc>
          <w:tcPr>
            <w:tcW w:w="851" w:type="dxa"/>
            <w:tcBorders>
              <w:bottom w:val="nil"/>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541</w:t>
            </w:r>
          </w:p>
        </w:tc>
      </w:tr>
      <w:tr w:rsidR="006078FA" w:rsidRPr="005C1A94" w:rsidTr="00976531">
        <w:trPr>
          <w:jc w:val="center"/>
        </w:trPr>
        <w:tc>
          <w:tcPr>
            <w:tcW w:w="2151"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إجراءات تكنولوجيا المعلومات والاتصالات</w:t>
            </w:r>
          </w:p>
        </w:tc>
        <w:tc>
          <w:tcPr>
            <w:tcW w:w="1076"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67</w:t>
            </w:r>
          </w:p>
        </w:tc>
        <w:tc>
          <w:tcPr>
            <w:tcW w:w="1084"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20509</w:t>
            </w:r>
          </w:p>
        </w:tc>
        <w:tc>
          <w:tcPr>
            <w:tcW w:w="96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460</w:t>
            </w:r>
          </w:p>
        </w:tc>
        <w:tc>
          <w:tcPr>
            <w:tcW w:w="96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722</w:t>
            </w:r>
          </w:p>
        </w:tc>
        <w:tc>
          <w:tcPr>
            <w:tcW w:w="1137"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11</w:t>
            </w:r>
          </w:p>
        </w:tc>
        <w:tc>
          <w:tcPr>
            <w:tcW w:w="966"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372</w:t>
            </w:r>
          </w:p>
        </w:tc>
        <w:tc>
          <w:tcPr>
            <w:tcW w:w="8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40</w:t>
            </w:r>
          </w:p>
        </w:tc>
        <w:tc>
          <w:tcPr>
            <w:tcW w:w="851"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46</w:t>
            </w:r>
          </w:p>
        </w:tc>
      </w:tr>
      <w:tr w:rsidR="006078FA" w:rsidRPr="005C1A94" w:rsidTr="00976531">
        <w:trPr>
          <w:jc w:val="center"/>
        </w:trPr>
        <w:tc>
          <w:tcPr>
            <w:tcW w:w="2151"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نماذج البيئة</w:t>
            </w:r>
          </w:p>
        </w:tc>
        <w:tc>
          <w:tcPr>
            <w:tcW w:w="1076"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1199</w:t>
            </w:r>
          </w:p>
        </w:tc>
        <w:tc>
          <w:tcPr>
            <w:tcW w:w="1084"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61894</w:t>
            </w:r>
          </w:p>
        </w:tc>
        <w:tc>
          <w:tcPr>
            <w:tcW w:w="96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7810</w:t>
            </w:r>
          </w:p>
        </w:tc>
        <w:tc>
          <w:tcPr>
            <w:tcW w:w="96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9517</w:t>
            </w:r>
          </w:p>
        </w:tc>
        <w:tc>
          <w:tcPr>
            <w:tcW w:w="1137"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298</w:t>
            </w:r>
          </w:p>
        </w:tc>
        <w:tc>
          <w:tcPr>
            <w:tcW w:w="966"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7804</w:t>
            </w:r>
          </w:p>
        </w:tc>
        <w:tc>
          <w:tcPr>
            <w:tcW w:w="8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1159</w:t>
            </w:r>
          </w:p>
        </w:tc>
        <w:tc>
          <w:tcPr>
            <w:tcW w:w="851"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1083</w:t>
            </w:r>
          </w:p>
        </w:tc>
      </w:tr>
      <w:tr w:rsidR="006078FA" w:rsidRPr="005C1A94" w:rsidTr="00976531">
        <w:trPr>
          <w:jc w:val="center"/>
        </w:trPr>
        <w:tc>
          <w:tcPr>
            <w:tcW w:w="2151"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إجراءات البيئة</w:t>
            </w:r>
          </w:p>
        </w:tc>
        <w:tc>
          <w:tcPr>
            <w:tcW w:w="1076"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760</w:t>
            </w:r>
          </w:p>
        </w:tc>
        <w:tc>
          <w:tcPr>
            <w:tcW w:w="1084"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43841</w:t>
            </w:r>
          </w:p>
        </w:tc>
        <w:tc>
          <w:tcPr>
            <w:tcW w:w="96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5802</w:t>
            </w:r>
          </w:p>
        </w:tc>
        <w:tc>
          <w:tcPr>
            <w:tcW w:w="96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3972</w:t>
            </w:r>
          </w:p>
        </w:tc>
        <w:tc>
          <w:tcPr>
            <w:tcW w:w="1137"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32</w:t>
            </w:r>
          </w:p>
        </w:tc>
        <w:tc>
          <w:tcPr>
            <w:tcW w:w="966"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4677</w:t>
            </w:r>
          </w:p>
        </w:tc>
        <w:tc>
          <w:tcPr>
            <w:tcW w:w="8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331</w:t>
            </w:r>
          </w:p>
        </w:tc>
        <w:tc>
          <w:tcPr>
            <w:tcW w:w="851"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363</w:t>
            </w:r>
          </w:p>
        </w:tc>
      </w:tr>
      <w:tr w:rsidR="006078FA" w:rsidRPr="005C1A94" w:rsidTr="00976531">
        <w:trPr>
          <w:jc w:val="center"/>
        </w:trPr>
        <w:tc>
          <w:tcPr>
            <w:tcW w:w="2151"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نماذج بناء القدرات</w:t>
            </w:r>
          </w:p>
        </w:tc>
        <w:tc>
          <w:tcPr>
            <w:tcW w:w="1076"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153</w:t>
            </w:r>
          </w:p>
        </w:tc>
        <w:tc>
          <w:tcPr>
            <w:tcW w:w="1084"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17058</w:t>
            </w:r>
          </w:p>
        </w:tc>
        <w:tc>
          <w:tcPr>
            <w:tcW w:w="96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1024</w:t>
            </w:r>
          </w:p>
        </w:tc>
        <w:tc>
          <w:tcPr>
            <w:tcW w:w="96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1440</w:t>
            </w:r>
          </w:p>
        </w:tc>
        <w:tc>
          <w:tcPr>
            <w:tcW w:w="1137"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6</w:t>
            </w:r>
          </w:p>
        </w:tc>
        <w:tc>
          <w:tcPr>
            <w:tcW w:w="966"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103</w:t>
            </w:r>
          </w:p>
        </w:tc>
        <w:tc>
          <w:tcPr>
            <w:tcW w:w="8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48</w:t>
            </w:r>
          </w:p>
        </w:tc>
        <w:tc>
          <w:tcPr>
            <w:tcW w:w="851"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36</w:t>
            </w:r>
          </w:p>
        </w:tc>
      </w:tr>
      <w:tr w:rsidR="006078FA" w:rsidRPr="005C1A94" w:rsidTr="00976531">
        <w:trPr>
          <w:jc w:val="center"/>
        </w:trPr>
        <w:tc>
          <w:tcPr>
            <w:tcW w:w="2151"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إجراءات بناء القدرات</w:t>
            </w:r>
          </w:p>
        </w:tc>
        <w:tc>
          <w:tcPr>
            <w:tcW w:w="1076"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31</w:t>
            </w:r>
          </w:p>
        </w:tc>
        <w:tc>
          <w:tcPr>
            <w:tcW w:w="1084"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5434</w:t>
            </w:r>
          </w:p>
        </w:tc>
        <w:tc>
          <w:tcPr>
            <w:tcW w:w="96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311</w:t>
            </w:r>
          </w:p>
        </w:tc>
        <w:tc>
          <w:tcPr>
            <w:tcW w:w="96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511</w:t>
            </w:r>
          </w:p>
        </w:tc>
        <w:tc>
          <w:tcPr>
            <w:tcW w:w="1137"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w:t>
            </w:r>
          </w:p>
        </w:tc>
        <w:tc>
          <w:tcPr>
            <w:tcW w:w="966"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94</w:t>
            </w:r>
          </w:p>
        </w:tc>
        <w:tc>
          <w:tcPr>
            <w:tcW w:w="8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8</w:t>
            </w:r>
          </w:p>
        </w:tc>
        <w:tc>
          <w:tcPr>
            <w:tcW w:w="851"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9</w:t>
            </w:r>
          </w:p>
        </w:tc>
      </w:tr>
      <w:tr w:rsidR="006078FA" w:rsidRPr="005C1A94" w:rsidTr="00976531">
        <w:trPr>
          <w:jc w:val="center"/>
        </w:trPr>
        <w:tc>
          <w:tcPr>
            <w:tcW w:w="2151"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فترة الاختبار</w:t>
            </w:r>
          </w:p>
        </w:tc>
        <w:tc>
          <w:tcPr>
            <w:tcW w:w="1076"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w:t>
            </w:r>
          </w:p>
        </w:tc>
        <w:tc>
          <w:tcPr>
            <w:tcW w:w="1084"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w:t>
            </w:r>
          </w:p>
        </w:tc>
        <w:tc>
          <w:tcPr>
            <w:tcW w:w="96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w:t>
            </w:r>
          </w:p>
        </w:tc>
        <w:tc>
          <w:tcPr>
            <w:tcW w:w="96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w:t>
            </w:r>
          </w:p>
        </w:tc>
        <w:tc>
          <w:tcPr>
            <w:tcW w:w="1137"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w:t>
            </w:r>
          </w:p>
        </w:tc>
        <w:tc>
          <w:tcPr>
            <w:tcW w:w="966"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10</w:t>
            </w:r>
          </w:p>
        </w:tc>
        <w:tc>
          <w:tcPr>
            <w:tcW w:w="8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35</w:t>
            </w:r>
          </w:p>
        </w:tc>
        <w:tc>
          <w:tcPr>
            <w:tcW w:w="851"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15</w:t>
            </w:r>
          </w:p>
        </w:tc>
      </w:tr>
      <w:tr w:rsidR="006078FA" w:rsidRPr="005C1A94" w:rsidTr="00976531">
        <w:trPr>
          <w:jc w:val="center"/>
        </w:trPr>
        <w:tc>
          <w:tcPr>
            <w:tcW w:w="2151" w:type="dxa"/>
            <w:tcBorders>
              <w:top w:val="nil"/>
              <w:left w:val="single" w:sz="4" w:space="0" w:color="auto"/>
              <w:bottom w:val="single" w:sz="4" w:space="0" w:color="auto"/>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الخارج</w:t>
            </w:r>
          </w:p>
        </w:tc>
        <w:tc>
          <w:tcPr>
            <w:tcW w:w="1076" w:type="dxa"/>
            <w:tcBorders>
              <w:top w:val="nil"/>
              <w:left w:val="single" w:sz="4" w:space="0" w:color="auto"/>
              <w:bottom w:val="single" w:sz="4" w:space="0" w:color="auto"/>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10</w:t>
            </w:r>
          </w:p>
        </w:tc>
        <w:tc>
          <w:tcPr>
            <w:tcW w:w="1084" w:type="dxa"/>
            <w:tcBorders>
              <w:top w:val="nil"/>
              <w:left w:val="single" w:sz="4" w:space="0" w:color="auto"/>
              <w:bottom w:val="single" w:sz="4" w:space="0" w:color="auto"/>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394</w:t>
            </w:r>
          </w:p>
        </w:tc>
        <w:tc>
          <w:tcPr>
            <w:tcW w:w="960" w:type="dxa"/>
            <w:tcBorders>
              <w:top w:val="nil"/>
              <w:left w:val="single" w:sz="4" w:space="0" w:color="auto"/>
              <w:bottom w:val="single" w:sz="4" w:space="0" w:color="auto"/>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90</w:t>
            </w:r>
          </w:p>
        </w:tc>
        <w:tc>
          <w:tcPr>
            <w:tcW w:w="960" w:type="dxa"/>
            <w:tcBorders>
              <w:top w:val="nil"/>
              <w:left w:val="single" w:sz="4" w:space="0" w:color="auto"/>
              <w:bottom w:val="single" w:sz="4" w:space="0" w:color="auto"/>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93</w:t>
            </w:r>
          </w:p>
        </w:tc>
        <w:tc>
          <w:tcPr>
            <w:tcW w:w="1137" w:type="dxa"/>
            <w:tcBorders>
              <w:top w:val="nil"/>
              <w:left w:val="single" w:sz="4" w:space="0" w:color="auto"/>
              <w:bottom w:val="single" w:sz="4" w:space="0" w:color="auto"/>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w:t>
            </w:r>
          </w:p>
        </w:tc>
        <w:tc>
          <w:tcPr>
            <w:tcW w:w="966" w:type="dxa"/>
            <w:tcBorders>
              <w:top w:val="nil"/>
              <w:left w:val="single" w:sz="4" w:space="0" w:color="auto"/>
              <w:bottom w:val="single" w:sz="4" w:space="0" w:color="auto"/>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w:t>
            </w:r>
          </w:p>
        </w:tc>
        <w:tc>
          <w:tcPr>
            <w:tcW w:w="840" w:type="dxa"/>
            <w:tcBorders>
              <w:top w:val="nil"/>
              <w:left w:val="single" w:sz="4" w:space="0" w:color="auto"/>
              <w:bottom w:val="single" w:sz="4" w:space="0" w:color="auto"/>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21</w:t>
            </w:r>
          </w:p>
        </w:tc>
        <w:tc>
          <w:tcPr>
            <w:tcW w:w="851" w:type="dxa"/>
            <w:tcBorders>
              <w:top w:val="nil"/>
              <w:left w:val="single" w:sz="4" w:space="0" w:color="auto"/>
              <w:bottom w:val="single" w:sz="4" w:space="0" w:color="auto"/>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18</w:t>
            </w:r>
          </w:p>
        </w:tc>
      </w:tr>
      <w:tr w:rsidR="006078FA" w:rsidRPr="005C1A94" w:rsidTr="00976531">
        <w:trPr>
          <w:jc w:val="center"/>
        </w:trPr>
        <w:tc>
          <w:tcPr>
            <w:tcW w:w="2151" w:type="dxa"/>
            <w:tcBorders>
              <w:top w:val="single" w:sz="4" w:space="0" w:color="auto"/>
            </w:tcBorders>
          </w:tcPr>
          <w:p w:rsidR="006078FA" w:rsidRPr="005C1A94" w:rsidRDefault="006078FA" w:rsidP="005E4B9A">
            <w:pPr>
              <w:spacing w:line="300" w:lineRule="exact"/>
              <w:rPr>
                <w:rFonts w:hint="cs"/>
                <w:b/>
                <w:bCs/>
                <w:szCs w:val="24"/>
                <w:rtl/>
                <w:lang w:bidi="ar-JO"/>
              </w:rPr>
            </w:pPr>
            <w:r w:rsidRPr="005C1A94">
              <w:rPr>
                <w:rFonts w:hint="cs"/>
                <w:b/>
                <w:bCs/>
                <w:szCs w:val="24"/>
                <w:rtl/>
                <w:lang w:bidi="ar-JO"/>
              </w:rPr>
              <w:t>المجموع</w:t>
            </w:r>
          </w:p>
        </w:tc>
        <w:tc>
          <w:tcPr>
            <w:tcW w:w="1076" w:type="dxa"/>
            <w:tcBorders>
              <w:top w:val="single" w:sz="4" w:space="0" w:color="auto"/>
            </w:tcBorders>
            <w:vAlign w:val="center"/>
          </w:tcPr>
          <w:p w:rsidR="006078FA" w:rsidRPr="005C1A94" w:rsidRDefault="006078FA" w:rsidP="005E4B9A">
            <w:pPr>
              <w:spacing w:line="300" w:lineRule="exact"/>
              <w:jc w:val="both"/>
              <w:rPr>
                <w:rFonts w:hint="cs"/>
                <w:b/>
                <w:bCs/>
                <w:szCs w:val="24"/>
                <w:rtl/>
                <w:lang w:bidi="ar-JO"/>
              </w:rPr>
            </w:pPr>
            <w:r w:rsidRPr="005C1A94">
              <w:rPr>
                <w:rFonts w:hint="cs"/>
                <w:b/>
                <w:bCs/>
                <w:szCs w:val="24"/>
                <w:rtl/>
                <w:lang w:bidi="ar-JO"/>
              </w:rPr>
              <w:t>2451</w:t>
            </w:r>
          </w:p>
        </w:tc>
        <w:tc>
          <w:tcPr>
            <w:tcW w:w="1084" w:type="dxa"/>
            <w:tcBorders>
              <w:top w:val="single" w:sz="4" w:space="0" w:color="auto"/>
            </w:tcBorders>
            <w:vAlign w:val="center"/>
          </w:tcPr>
          <w:p w:rsidR="006078FA" w:rsidRPr="005C1A94" w:rsidRDefault="006078FA" w:rsidP="005E4B9A">
            <w:pPr>
              <w:spacing w:line="300" w:lineRule="exact"/>
              <w:jc w:val="both"/>
              <w:rPr>
                <w:rFonts w:hint="cs"/>
                <w:b/>
                <w:bCs/>
                <w:szCs w:val="24"/>
                <w:rtl/>
                <w:lang w:bidi="ar-JO"/>
              </w:rPr>
            </w:pPr>
            <w:r w:rsidRPr="005C1A94">
              <w:rPr>
                <w:rFonts w:hint="cs"/>
                <w:b/>
                <w:bCs/>
                <w:szCs w:val="24"/>
                <w:rtl/>
                <w:lang w:bidi="ar-JO"/>
              </w:rPr>
              <w:t>175524</w:t>
            </w:r>
          </w:p>
        </w:tc>
        <w:tc>
          <w:tcPr>
            <w:tcW w:w="960" w:type="dxa"/>
            <w:tcBorders>
              <w:top w:val="single" w:sz="4" w:space="0" w:color="auto"/>
            </w:tcBorders>
            <w:vAlign w:val="center"/>
          </w:tcPr>
          <w:p w:rsidR="006078FA" w:rsidRPr="005C1A94" w:rsidRDefault="006078FA" w:rsidP="005E4B9A">
            <w:pPr>
              <w:spacing w:line="300" w:lineRule="exact"/>
              <w:jc w:val="both"/>
              <w:rPr>
                <w:rFonts w:hint="cs"/>
                <w:b/>
                <w:bCs/>
                <w:szCs w:val="24"/>
                <w:rtl/>
                <w:lang w:bidi="ar-JO"/>
              </w:rPr>
            </w:pPr>
            <w:r w:rsidRPr="005C1A94">
              <w:rPr>
                <w:rFonts w:hint="cs"/>
                <w:b/>
                <w:bCs/>
                <w:szCs w:val="24"/>
                <w:rtl/>
                <w:lang w:bidi="ar-JO"/>
              </w:rPr>
              <w:t>16744</w:t>
            </w:r>
          </w:p>
        </w:tc>
        <w:tc>
          <w:tcPr>
            <w:tcW w:w="960" w:type="dxa"/>
            <w:tcBorders>
              <w:top w:val="single" w:sz="4" w:space="0" w:color="auto"/>
            </w:tcBorders>
            <w:vAlign w:val="center"/>
          </w:tcPr>
          <w:p w:rsidR="006078FA" w:rsidRPr="005C1A94" w:rsidRDefault="006078FA" w:rsidP="005E4B9A">
            <w:pPr>
              <w:spacing w:line="300" w:lineRule="exact"/>
              <w:jc w:val="both"/>
              <w:rPr>
                <w:rFonts w:hint="cs"/>
                <w:b/>
                <w:bCs/>
                <w:szCs w:val="24"/>
                <w:rtl/>
                <w:lang w:bidi="ar-JO"/>
              </w:rPr>
            </w:pPr>
            <w:r w:rsidRPr="005C1A94">
              <w:rPr>
                <w:rFonts w:hint="cs"/>
                <w:b/>
                <w:bCs/>
                <w:szCs w:val="24"/>
                <w:rtl/>
                <w:lang w:bidi="ar-JO"/>
              </w:rPr>
              <w:t>18538</w:t>
            </w:r>
          </w:p>
        </w:tc>
        <w:tc>
          <w:tcPr>
            <w:tcW w:w="1137" w:type="dxa"/>
            <w:tcBorders>
              <w:top w:val="single" w:sz="4" w:space="0" w:color="auto"/>
            </w:tcBorders>
            <w:vAlign w:val="center"/>
          </w:tcPr>
          <w:p w:rsidR="006078FA" w:rsidRPr="005C1A94" w:rsidRDefault="006078FA" w:rsidP="005E4B9A">
            <w:pPr>
              <w:spacing w:line="300" w:lineRule="exact"/>
              <w:jc w:val="both"/>
              <w:rPr>
                <w:rFonts w:hint="cs"/>
                <w:b/>
                <w:bCs/>
                <w:szCs w:val="24"/>
                <w:rtl/>
                <w:lang w:bidi="ar-JO"/>
              </w:rPr>
            </w:pPr>
            <w:r w:rsidRPr="005C1A94">
              <w:rPr>
                <w:rFonts w:hint="cs"/>
                <w:b/>
                <w:bCs/>
                <w:szCs w:val="24"/>
                <w:rtl/>
                <w:lang w:bidi="ar-JO"/>
              </w:rPr>
              <w:t>376</w:t>
            </w:r>
          </w:p>
        </w:tc>
        <w:tc>
          <w:tcPr>
            <w:tcW w:w="966" w:type="dxa"/>
            <w:tcBorders>
              <w:top w:val="single" w:sz="4" w:space="0" w:color="auto"/>
            </w:tcBorders>
            <w:vAlign w:val="center"/>
          </w:tcPr>
          <w:p w:rsidR="006078FA" w:rsidRPr="005C1A94" w:rsidRDefault="006078FA" w:rsidP="005E4B9A">
            <w:pPr>
              <w:spacing w:line="300" w:lineRule="exact"/>
              <w:jc w:val="both"/>
              <w:rPr>
                <w:rFonts w:hint="cs"/>
                <w:b/>
                <w:bCs/>
                <w:szCs w:val="24"/>
                <w:rtl/>
                <w:lang w:bidi="ar-JO"/>
              </w:rPr>
            </w:pPr>
            <w:r w:rsidRPr="005C1A94">
              <w:rPr>
                <w:rFonts w:hint="cs"/>
                <w:b/>
                <w:bCs/>
                <w:szCs w:val="24"/>
                <w:rtl/>
                <w:lang w:bidi="ar-JO"/>
              </w:rPr>
              <w:t>14413</w:t>
            </w:r>
          </w:p>
        </w:tc>
        <w:tc>
          <w:tcPr>
            <w:tcW w:w="840" w:type="dxa"/>
            <w:tcBorders>
              <w:top w:val="single" w:sz="4" w:space="0" w:color="auto"/>
            </w:tcBorders>
            <w:vAlign w:val="center"/>
          </w:tcPr>
          <w:p w:rsidR="006078FA" w:rsidRPr="005C1A94" w:rsidRDefault="006078FA" w:rsidP="005E4B9A">
            <w:pPr>
              <w:spacing w:line="300" w:lineRule="exact"/>
              <w:jc w:val="both"/>
              <w:rPr>
                <w:rFonts w:hint="cs"/>
                <w:b/>
                <w:bCs/>
                <w:szCs w:val="24"/>
                <w:rtl/>
                <w:lang w:bidi="ar-JO"/>
              </w:rPr>
            </w:pPr>
            <w:r w:rsidRPr="005C1A94">
              <w:rPr>
                <w:rFonts w:hint="cs"/>
                <w:b/>
                <w:bCs/>
                <w:szCs w:val="24"/>
                <w:rtl/>
                <w:lang w:bidi="ar-JO"/>
              </w:rPr>
              <w:t>2191</w:t>
            </w:r>
          </w:p>
        </w:tc>
        <w:tc>
          <w:tcPr>
            <w:tcW w:w="851" w:type="dxa"/>
            <w:tcBorders>
              <w:top w:val="single" w:sz="4" w:space="0" w:color="auto"/>
            </w:tcBorders>
            <w:vAlign w:val="center"/>
          </w:tcPr>
          <w:p w:rsidR="006078FA" w:rsidRPr="005C1A94" w:rsidRDefault="006078FA" w:rsidP="005E4B9A">
            <w:pPr>
              <w:spacing w:line="300" w:lineRule="exact"/>
              <w:jc w:val="both"/>
              <w:rPr>
                <w:rFonts w:hint="cs"/>
                <w:b/>
                <w:bCs/>
                <w:szCs w:val="24"/>
                <w:rtl/>
                <w:lang w:bidi="ar-JO"/>
              </w:rPr>
            </w:pPr>
            <w:r w:rsidRPr="005C1A94">
              <w:rPr>
                <w:rFonts w:hint="cs"/>
                <w:b/>
                <w:bCs/>
                <w:szCs w:val="24"/>
                <w:rtl/>
                <w:lang w:bidi="ar-JO"/>
              </w:rPr>
              <w:t>2111</w:t>
            </w:r>
          </w:p>
        </w:tc>
      </w:tr>
    </w:tbl>
    <w:p w:rsidR="006078FA" w:rsidRPr="005C1A94" w:rsidRDefault="006078FA" w:rsidP="006078FA">
      <w:pPr>
        <w:spacing w:line="120" w:lineRule="exact"/>
        <w:jc w:val="both"/>
        <w:rPr>
          <w:rFonts w:hint="cs"/>
          <w:sz w:val="10"/>
          <w:szCs w:val="28"/>
          <w:rtl/>
          <w:lang w:bidi="ar-JO"/>
        </w:rPr>
      </w:pPr>
    </w:p>
    <w:p w:rsidR="006078FA" w:rsidRPr="005C1A94" w:rsidRDefault="00976531" w:rsidP="00976531">
      <w:pPr>
        <w:pStyle w:val="SingleTxt"/>
        <w:rPr>
          <w:rFonts w:hint="cs"/>
          <w:rtl/>
          <w:lang w:bidi="ar-JO"/>
        </w:rPr>
      </w:pPr>
      <w:r w:rsidRPr="005C1A94">
        <w:rPr>
          <w:rFonts w:hint="cs"/>
          <w:rtl/>
          <w:lang w:bidi="ar-JO"/>
        </w:rPr>
        <w:tab/>
      </w:r>
      <w:r w:rsidR="006078FA" w:rsidRPr="005C1A94">
        <w:rPr>
          <w:rFonts w:hint="cs"/>
          <w:rtl/>
          <w:lang w:bidi="ar-JO"/>
        </w:rPr>
        <w:t>يظهر هذا الجدول أنواعا محددة للتدريب: تكنولوجيا المعلومات والاتصالات، والبيئة، وبناء القدرات. مرة أخرى، توفر النساء المساهمة الكبرى في مجموع إجراءات</w:t>
      </w:r>
      <w:r w:rsidRPr="005C1A94">
        <w:rPr>
          <w:rFonts w:hint="eastAsia"/>
          <w:rtl/>
          <w:lang w:bidi="ar-JO"/>
        </w:rPr>
        <w:t> </w:t>
      </w:r>
      <w:r w:rsidR="006078FA" w:rsidRPr="005C1A94">
        <w:rPr>
          <w:rFonts w:hint="cs"/>
          <w:rtl/>
          <w:lang w:bidi="ar-JO"/>
        </w:rPr>
        <w:t>التدريب.</w:t>
      </w:r>
    </w:p>
    <w:p w:rsidR="00976531" w:rsidRPr="005C1A94" w:rsidRDefault="00976531" w:rsidP="00976531">
      <w:pPr>
        <w:spacing w:line="120" w:lineRule="exact"/>
        <w:jc w:val="both"/>
        <w:rPr>
          <w:rFonts w:hint="cs"/>
          <w:sz w:val="10"/>
          <w:szCs w:val="28"/>
          <w:rtl/>
          <w:lang w:bidi="ar-JO"/>
        </w:rPr>
      </w:pPr>
    </w:p>
    <w:p w:rsidR="00976531" w:rsidRPr="005C1A94" w:rsidRDefault="00976531" w:rsidP="00976531">
      <w:pPr>
        <w:spacing w:line="120" w:lineRule="exact"/>
        <w:jc w:val="both"/>
        <w:rPr>
          <w:rFonts w:hint="cs"/>
          <w:sz w:val="10"/>
          <w:szCs w:val="28"/>
          <w:rtl/>
          <w:lang w:bidi="ar-JO"/>
        </w:rPr>
      </w:pPr>
    </w:p>
    <w:tbl>
      <w:tblPr>
        <w:tblStyle w:val="TableGrid"/>
        <w:bidiVisual/>
        <w:tblW w:w="9864" w:type="dxa"/>
        <w:jc w:val="center"/>
        <w:tblLayout w:type="fixed"/>
        <w:tblLook w:val="01E0" w:firstRow="1" w:lastRow="1" w:firstColumn="1" w:lastColumn="1" w:noHBand="0" w:noVBand="0"/>
      </w:tblPr>
      <w:tblGrid>
        <w:gridCol w:w="2386"/>
        <w:gridCol w:w="1169"/>
        <w:gridCol w:w="1374"/>
        <w:gridCol w:w="1401"/>
        <w:gridCol w:w="1285"/>
        <w:gridCol w:w="1053"/>
        <w:gridCol w:w="1196"/>
      </w:tblGrid>
      <w:tr w:rsidR="006078FA" w:rsidRPr="005C1A94" w:rsidTr="00976531">
        <w:trPr>
          <w:tblHeader/>
          <w:jc w:val="center"/>
        </w:trPr>
        <w:tc>
          <w:tcPr>
            <w:tcW w:w="2457" w:type="dxa"/>
          </w:tcPr>
          <w:p w:rsidR="006078FA" w:rsidRPr="005C1A94" w:rsidRDefault="006078FA" w:rsidP="005E4B9A">
            <w:pPr>
              <w:spacing w:line="300" w:lineRule="exact"/>
              <w:jc w:val="center"/>
              <w:rPr>
                <w:rFonts w:hint="cs"/>
                <w:i/>
                <w:iCs/>
                <w:szCs w:val="24"/>
                <w:rtl/>
                <w:lang w:bidi="ar-JO"/>
              </w:rPr>
            </w:pPr>
          </w:p>
        </w:tc>
        <w:tc>
          <w:tcPr>
            <w:tcW w:w="4052" w:type="dxa"/>
            <w:gridSpan w:val="3"/>
          </w:tcPr>
          <w:p w:rsidR="006078FA" w:rsidRPr="005C1A94" w:rsidRDefault="006078FA" w:rsidP="005E4B9A">
            <w:pPr>
              <w:spacing w:line="300" w:lineRule="exact"/>
              <w:jc w:val="center"/>
              <w:rPr>
                <w:rFonts w:hint="cs"/>
                <w:i/>
                <w:iCs/>
                <w:szCs w:val="24"/>
                <w:rtl/>
                <w:lang w:bidi="ar-JO"/>
              </w:rPr>
            </w:pPr>
            <w:r w:rsidRPr="005C1A94">
              <w:rPr>
                <w:rFonts w:hint="cs"/>
                <w:i/>
                <w:iCs/>
                <w:szCs w:val="24"/>
                <w:rtl/>
                <w:lang w:bidi="ar-JO"/>
              </w:rPr>
              <w:t>الإجراء 7.1</w:t>
            </w:r>
          </w:p>
        </w:tc>
        <w:tc>
          <w:tcPr>
            <w:tcW w:w="3628" w:type="dxa"/>
            <w:gridSpan w:val="3"/>
          </w:tcPr>
          <w:p w:rsidR="006078FA" w:rsidRPr="005C1A94" w:rsidRDefault="006078FA" w:rsidP="005E4B9A">
            <w:pPr>
              <w:spacing w:line="300" w:lineRule="exact"/>
              <w:jc w:val="center"/>
              <w:rPr>
                <w:rFonts w:hint="cs"/>
                <w:i/>
                <w:iCs/>
                <w:szCs w:val="24"/>
                <w:rtl/>
                <w:lang w:bidi="ar-JO"/>
              </w:rPr>
            </w:pPr>
            <w:r w:rsidRPr="005C1A94">
              <w:rPr>
                <w:rFonts w:hint="cs"/>
                <w:i/>
                <w:iCs/>
                <w:szCs w:val="24"/>
                <w:rtl/>
                <w:lang w:bidi="ar-JO"/>
              </w:rPr>
              <w:t>الإجراء 7.2</w:t>
            </w:r>
          </w:p>
        </w:tc>
      </w:tr>
      <w:tr w:rsidR="006078FA" w:rsidRPr="005C1A94" w:rsidTr="00976531">
        <w:trPr>
          <w:tblHeader/>
          <w:jc w:val="center"/>
        </w:trPr>
        <w:tc>
          <w:tcPr>
            <w:tcW w:w="2457" w:type="dxa"/>
            <w:tcBorders>
              <w:bottom w:val="single" w:sz="4" w:space="0" w:color="auto"/>
            </w:tcBorders>
          </w:tcPr>
          <w:p w:rsidR="006078FA" w:rsidRPr="005C1A94" w:rsidRDefault="006078FA" w:rsidP="005E4B9A">
            <w:pPr>
              <w:spacing w:line="300" w:lineRule="exact"/>
              <w:rPr>
                <w:rFonts w:hint="cs"/>
                <w:b/>
                <w:bCs/>
                <w:i/>
                <w:iCs/>
                <w:szCs w:val="24"/>
                <w:rtl/>
                <w:lang w:bidi="ar-JO"/>
              </w:rPr>
            </w:pPr>
            <w:r w:rsidRPr="005C1A94">
              <w:rPr>
                <w:rFonts w:hint="cs"/>
                <w:b/>
                <w:bCs/>
                <w:i/>
                <w:iCs/>
                <w:szCs w:val="24"/>
                <w:rtl/>
                <w:lang w:bidi="ar-JO"/>
              </w:rPr>
              <w:t>مجالات التدريب (بالنسبة المئوية)</w:t>
            </w:r>
          </w:p>
        </w:tc>
        <w:tc>
          <w:tcPr>
            <w:tcW w:w="1200" w:type="dxa"/>
            <w:tcBorders>
              <w:bottom w:val="single" w:sz="4" w:space="0" w:color="auto"/>
            </w:tcBorders>
          </w:tcPr>
          <w:p w:rsidR="006078FA" w:rsidRPr="005C1A94" w:rsidRDefault="006078FA" w:rsidP="005E4B9A">
            <w:pPr>
              <w:spacing w:line="300" w:lineRule="exact"/>
              <w:jc w:val="both"/>
              <w:rPr>
                <w:rFonts w:hint="cs"/>
                <w:b/>
                <w:bCs/>
                <w:i/>
                <w:iCs/>
                <w:szCs w:val="24"/>
                <w:rtl/>
                <w:lang w:bidi="ar-JO"/>
              </w:rPr>
            </w:pPr>
            <w:r w:rsidRPr="005C1A94">
              <w:rPr>
                <w:rFonts w:hint="cs"/>
                <w:b/>
                <w:bCs/>
                <w:i/>
                <w:iCs/>
                <w:szCs w:val="24"/>
                <w:rtl/>
                <w:lang w:bidi="ar-JO"/>
              </w:rPr>
              <w:t>الإجراءات</w:t>
            </w:r>
          </w:p>
        </w:tc>
        <w:tc>
          <w:tcPr>
            <w:tcW w:w="1412" w:type="dxa"/>
            <w:tcBorders>
              <w:bottom w:val="single" w:sz="4" w:space="0" w:color="auto"/>
            </w:tcBorders>
          </w:tcPr>
          <w:p w:rsidR="006078FA" w:rsidRPr="005C1A94" w:rsidRDefault="006078FA" w:rsidP="005E4B9A">
            <w:pPr>
              <w:spacing w:line="300" w:lineRule="exact"/>
              <w:jc w:val="both"/>
              <w:rPr>
                <w:rFonts w:hint="cs"/>
                <w:b/>
                <w:bCs/>
                <w:i/>
                <w:iCs/>
                <w:szCs w:val="24"/>
                <w:rtl/>
                <w:lang w:bidi="ar-JO"/>
              </w:rPr>
            </w:pPr>
            <w:r w:rsidRPr="005C1A94">
              <w:rPr>
                <w:rFonts w:hint="cs"/>
                <w:b/>
                <w:bCs/>
                <w:i/>
                <w:iCs/>
                <w:szCs w:val="24"/>
                <w:rtl/>
                <w:lang w:bidi="ar-JO"/>
              </w:rPr>
              <w:t>رجال</w:t>
            </w:r>
          </w:p>
        </w:tc>
        <w:tc>
          <w:tcPr>
            <w:tcW w:w="1440" w:type="dxa"/>
            <w:tcBorders>
              <w:bottom w:val="single" w:sz="4" w:space="0" w:color="auto"/>
            </w:tcBorders>
          </w:tcPr>
          <w:p w:rsidR="006078FA" w:rsidRPr="005C1A94" w:rsidRDefault="006078FA" w:rsidP="005E4B9A">
            <w:pPr>
              <w:spacing w:line="300" w:lineRule="exact"/>
              <w:jc w:val="both"/>
              <w:rPr>
                <w:rFonts w:hint="cs"/>
                <w:b/>
                <w:bCs/>
                <w:i/>
                <w:iCs/>
                <w:szCs w:val="24"/>
                <w:rtl/>
                <w:lang w:bidi="ar-JO"/>
              </w:rPr>
            </w:pPr>
            <w:r w:rsidRPr="005C1A94">
              <w:rPr>
                <w:rFonts w:hint="cs"/>
                <w:b/>
                <w:bCs/>
                <w:i/>
                <w:iCs/>
                <w:szCs w:val="24"/>
                <w:rtl/>
                <w:lang w:bidi="ar-JO"/>
              </w:rPr>
              <w:t>نساء</w:t>
            </w:r>
          </w:p>
        </w:tc>
        <w:tc>
          <w:tcPr>
            <w:tcW w:w="1320" w:type="dxa"/>
            <w:tcBorders>
              <w:bottom w:val="single" w:sz="4" w:space="0" w:color="auto"/>
            </w:tcBorders>
          </w:tcPr>
          <w:p w:rsidR="006078FA" w:rsidRPr="005C1A94" w:rsidRDefault="006078FA" w:rsidP="005E4B9A">
            <w:pPr>
              <w:spacing w:line="300" w:lineRule="exact"/>
              <w:jc w:val="both"/>
              <w:rPr>
                <w:rFonts w:hint="cs"/>
                <w:b/>
                <w:bCs/>
                <w:i/>
                <w:iCs/>
                <w:szCs w:val="24"/>
                <w:rtl/>
                <w:lang w:bidi="ar-JO"/>
              </w:rPr>
            </w:pPr>
            <w:r w:rsidRPr="005C1A94">
              <w:rPr>
                <w:rFonts w:hint="cs"/>
                <w:b/>
                <w:bCs/>
                <w:i/>
                <w:iCs/>
                <w:szCs w:val="24"/>
                <w:rtl/>
                <w:lang w:bidi="ar-JO"/>
              </w:rPr>
              <w:t>الإجراءات</w:t>
            </w:r>
          </w:p>
        </w:tc>
        <w:tc>
          <w:tcPr>
            <w:tcW w:w="1080" w:type="dxa"/>
            <w:tcBorders>
              <w:bottom w:val="single" w:sz="4" w:space="0" w:color="auto"/>
            </w:tcBorders>
          </w:tcPr>
          <w:p w:rsidR="006078FA" w:rsidRPr="005C1A94" w:rsidRDefault="006078FA" w:rsidP="005E4B9A">
            <w:pPr>
              <w:spacing w:line="300" w:lineRule="exact"/>
              <w:jc w:val="both"/>
              <w:rPr>
                <w:rFonts w:hint="cs"/>
                <w:b/>
                <w:bCs/>
                <w:i/>
                <w:iCs/>
                <w:szCs w:val="24"/>
                <w:rtl/>
                <w:lang w:bidi="ar-JO"/>
              </w:rPr>
            </w:pPr>
            <w:r w:rsidRPr="005C1A94">
              <w:rPr>
                <w:rFonts w:hint="cs"/>
                <w:b/>
                <w:bCs/>
                <w:i/>
                <w:iCs/>
                <w:szCs w:val="24"/>
                <w:rtl/>
                <w:lang w:bidi="ar-JO"/>
              </w:rPr>
              <w:t>رجال</w:t>
            </w:r>
          </w:p>
        </w:tc>
        <w:tc>
          <w:tcPr>
            <w:tcW w:w="1228" w:type="dxa"/>
            <w:tcBorders>
              <w:bottom w:val="single" w:sz="4" w:space="0" w:color="auto"/>
            </w:tcBorders>
          </w:tcPr>
          <w:p w:rsidR="006078FA" w:rsidRPr="005C1A94" w:rsidRDefault="006078FA" w:rsidP="005E4B9A">
            <w:pPr>
              <w:spacing w:line="300" w:lineRule="exact"/>
              <w:jc w:val="both"/>
              <w:rPr>
                <w:rFonts w:hint="cs"/>
                <w:b/>
                <w:bCs/>
                <w:i/>
                <w:iCs/>
                <w:szCs w:val="24"/>
                <w:rtl/>
                <w:lang w:bidi="ar-JO"/>
              </w:rPr>
            </w:pPr>
            <w:r w:rsidRPr="005C1A94">
              <w:rPr>
                <w:rFonts w:hint="cs"/>
                <w:b/>
                <w:bCs/>
                <w:i/>
                <w:iCs/>
                <w:szCs w:val="24"/>
                <w:rtl/>
                <w:lang w:bidi="ar-JO"/>
              </w:rPr>
              <w:t>نساء</w:t>
            </w:r>
          </w:p>
        </w:tc>
      </w:tr>
      <w:tr w:rsidR="006078FA" w:rsidRPr="005C1A94" w:rsidTr="00976531">
        <w:trPr>
          <w:jc w:val="center"/>
        </w:trPr>
        <w:tc>
          <w:tcPr>
            <w:tcW w:w="2457" w:type="dxa"/>
            <w:tcBorders>
              <w:bottom w:val="nil"/>
            </w:tcBorders>
          </w:tcPr>
          <w:p w:rsidR="006078FA" w:rsidRPr="005C1A94" w:rsidRDefault="006078FA" w:rsidP="005E4B9A">
            <w:pPr>
              <w:spacing w:line="300" w:lineRule="exact"/>
              <w:rPr>
                <w:rFonts w:hint="cs"/>
                <w:szCs w:val="24"/>
                <w:rtl/>
                <w:lang w:bidi="ar-JO"/>
              </w:rPr>
            </w:pPr>
            <w:r w:rsidRPr="005C1A94">
              <w:rPr>
                <w:rFonts w:hint="cs"/>
                <w:szCs w:val="24"/>
                <w:rtl/>
                <w:lang w:bidi="ar-JO"/>
              </w:rPr>
              <w:t>المصنوعات اليدوية</w:t>
            </w:r>
          </w:p>
        </w:tc>
        <w:tc>
          <w:tcPr>
            <w:tcW w:w="1200" w:type="dxa"/>
            <w:tcBorders>
              <w:bottom w:val="nil"/>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1.2</w:t>
            </w:r>
          </w:p>
        </w:tc>
        <w:tc>
          <w:tcPr>
            <w:tcW w:w="1412" w:type="dxa"/>
            <w:tcBorders>
              <w:bottom w:val="nil"/>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0.1</w:t>
            </w:r>
          </w:p>
        </w:tc>
        <w:tc>
          <w:tcPr>
            <w:tcW w:w="1440" w:type="dxa"/>
            <w:tcBorders>
              <w:bottom w:val="nil"/>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1.2</w:t>
            </w:r>
          </w:p>
        </w:tc>
        <w:tc>
          <w:tcPr>
            <w:tcW w:w="1320" w:type="dxa"/>
            <w:tcBorders>
              <w:bottom w:val="nil"/>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080" w:type="dxa"/>
            <w:tcBorders>
              <w:bottom w:val="nil"/>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228" w:type="dxa"/>
            <w:tcBorders>
              <w:bottom w:val="nil"/>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تدريب المعلمين والمدرِّبين</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0.1</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0.1</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22.8</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19.3</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25.8</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علوم الأعمال التجارية</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0.7</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0.4</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0.8</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0.3</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التجارة</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0.6</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0.6</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1.3</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1.1</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0.8</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0.6</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التسويق والإعلان</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0.1</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0.1</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0.1</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0.5</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0.3</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0.2</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المحاسبة والضريبة</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0.4</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0.9</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0.8</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1.4</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1.9</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1.1</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الإدارة والتنظيم</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0.9</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1.6</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2.4</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1.9</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5.3</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4.2</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الأعمال السكرت</w:t>
            </w:r>
            <w:r w:rsidR="00976531" w:rsidRPr="005C1A94">
              <w:rPr>
                <w:rFonts w:hint="cs"/>
                <w:szCs w:val="24"/>
                <w:rtl/>
                <w:lang w:bidi="ar-JO"/>
              </w:rPr>
              <w:t>ا</w:t>
            </w:r>
            <w:r w:rsidRPr="005C1A94">
              <w:rPr>
                <w:rFonts w:hint="cs"/>
                <w:szCs w:val="24"/>
                <w:rtl/>
                <w:lang w:bidi="ar-JO"/>
              </w:rPr>
              <w:t>رية والإدارية</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0.3</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 xml:space="preserve">الحواسيب </w:t>
            </w:r>
            <w:r w:rsidR="007745DC" w:rsidRPr="005C1A94">
              <w:rPr>
                <w:szCs w:val="24"/>
                <w:rtl/>
                <w:lang w:bidi="ar-JO"/>
              </w:rPr>
              <w:t>-</w:t>
            </w:r>
            <w:r w:rsidRPr="005C1A94">
              <w:rPr>
                <w:rFonts w:hint="cs"/>
                <w:szCs w:val="24"/>
                <w:rtl/>
                <w:lang w:bidi="ar-JO"/>
              </w:rPr>
              <w:t xml:space="preserve"> مستخدمون</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2.4</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1.7</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2.3</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0.8</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1.0</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2.0</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الشؤون المالية والمصرفية       والتأمين</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2.7</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2.2</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2.6</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الصناعات الغذائية</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4.9</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2.8</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6.7</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12.8</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5.4</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7.1</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الزرعة والحراجة ومصايد الأسماك</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0.9</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5.4</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5.7</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5.4</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21.9</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13.8</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إنتاج المحاصيل والإنتاج الحيواني</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51.9</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43.2</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47.8</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22.3</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18.1</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12.9</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زراعة الأزهار والبستنة</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2.1</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2.1</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4.0</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0.3</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0.1</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0.2</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الحراجة والقنص</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6.1</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5.3</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6.0</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2.7</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3.2</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2.9</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العلوم البيطرية</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0.4</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0.5</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0.2</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السياحة والتسلية</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0.7</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0.3</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0.8</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حماية البيئة</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25.4</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33.5</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18.2</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17.4</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16.4</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19.9</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الصحة والسلامة في العمل</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0.3</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0.1</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0.3</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2.4</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1.3</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2.4</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حماية الأشخاص والممتلكات</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1.0</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1.0</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1.2</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1.4</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1.1</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1.1</w:t>
            </w:r>
          </w:p>
        </w:tc>
      </w:tr>
      <w:tr w:rsidR="006078FA" w:rsidRPr="005C1A94" w:rsidTr="00976531">
        <w:trPr>
          <w:jc w:val="center"/>
        </w:trPr>
        <w:tc>
          <w:tcPr>
            <w:tcW w:w="2457" w:type="dxa"/>
            <w:tcBorders>
              <w:top w:val="nil"/>
              <w:left w:val="single" w:sz="4" w:space="0" w:color="auto"/>
              <w:bottom w:val="nil"/>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فن العمارة والتنمية الحضرية</w:t>
            </w:r>
          </w:p>
        </w:tc>
        <w:tc>
          <w:tcPr>
            <w:tcW w:w="120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412"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44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32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0.8</w:t>
            </w:r>
          </w:p>
        </w:tc>
        <w:tc>
          <w:tcPr>
            <w:tcW w:w="1080"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0.3</w:t>
            </w:r>
          </w:p>
        </w:tc>
        <w:tc>
          <w:tcPr>
            <w:tcW w:w="1228" w:type="dxa"/>
            <w:tcBorders>
              <w:top w:val="nil"/>
              <w:left w:val="single" w:sz="4" w:space="0" w:color="auto"/>
              <w:bottom w:val="nil"/>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0.8</w:t>
            </w:r>
          </w:p>
        </w:tc>
      </w:tr>
      <w:tr w:rsidR="006078FA" w:rsidRPr="005C1A94" w:rsidTr="00976531">
        <w:trPr>
          <w:jc w:val="center"/>
        </w:trPr>
        <w:tc>
          <w:tcPr>
            <w:tcW w:w="2457" w:type="dxa"/>
            <w:tcBorders>
              <w:top w:val="nil"/>
              <w:left w:val="single" w:sz="4" w:space="0" w:color="auto"/>
              <w:bottom w:val="single" w:sz="4" w:space="0" w:color="auto"/>
              <w:right w:val="single" w:sz="4" w:space="0" w:color="auto"/>
            </w:tcBorders>
          </w:tcPr>
          <w:p w:rsidR="006078FA" w:rsidRPr="005C1A94" w:rsidRDefault="006078FA" w:rsidP="005E4B9A">
            <w:pPr>
              <w:spacing w:line="300" w:lineRule="exact"/>
              <w:rPr>
                <w:rFonts w:hint="cs"/>
                <w:szCs w:val="24"/>
                <w:rtl/>
                <w:lang w:bidi="ar-JO"/>
              </w:rPr>
            </w:pPr>
            <w:r w:rsidRPr="005C1A94">
              <w:rPr>
                <w:rFonts w:hint="cs"/>
                <w:szCs w:val="24"/>
                <w:rtl/>
                <w:lang w:bidi="ar-JO"/>
              </w:rPr>
              <w:t>الرياضيات وال</w:t>
            </w:r>
            <w:r w:rsidR="00EB222F" w:rsidRPr="005C1A94">
              <w:rPr>
                <w:rFonts w:hint="cs"/>
                <w:szCs w:val="24"/>
                <w:rtl/>
                <w:lang w:bidi="ar-JO"/>
              </w:rPr>
              <w:t>إحصاء</w:t>
            </w:r>
            <w:r w:rsidRPr="005C1A94">
              <w:rPr>
                <w:rFonts w:hint="cs"/>
                <w:szCs w:val="24"/>
                <w:rtl/>
                <w:lang w:bidi="ar-JO"/>
              </w:rPr>
              <w:t>ات</w:t>
            </w:r>
          </w:p>
        </w:tc>
        <w:tc>
          <w:tcPr>
            <w:tcW w:w="1200" w:type="dxa"/>
            <w:tcBorders>
              <w:top w:val="nil"/>
              <w:left w:val="single" w:sz="4" w:space="0" w:color="auto"/>
              <w:bottom w:val="single" w:sz="4" w:space="0" w:color="auto"/>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412" w:type="dxa"/>
            <w:tcBorders>
              <w:top w:val="nil"/>
              <w:left w:val="single" w:sz="4" w:space="0" w:color="auto"/>
              <w:bottom w:val="single" w:sz="4" w:space="0" w:color="auto"/>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440" w:type="dxa"/>
            <w:tcBorders>
              <w:top w:val="nil"/>
              <w:left w:val="single" w:sz="4" w:space="0" w:color="auto"/>
              <w:bottom w:val="single" w:sz="4" w:space="0" w:color="auto"/>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0.0</w:t>
            </w:r>
          </w:p>
        </w:tc>
        <w:tc>
          <w:tcPr>
            <w:tcW w:w="1320" w:type="dxa"/>
            <w:tcBorders>
              <w:top w:val="nil"/>
              <w:left w:val="single" w:sz="4" w:space="0" w:color="auto"/>
              <w:bottom w:val="single" w:sz="4" w:space="0" w:color="auto"/>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0.8</w:t>
            </w:r>
          </w:p>
        </w:tc>
        <w:tc>
          <w:tcPr>
            <w:tcW w:w="1080" w:type="dxa"/>
            <w:tcBorders>
              <w:top w:val="nil"/>
              <w:left w:val="single" w:sz="4" w:space="0" w:color="auto"/>
              <w:bottom w:val="single" w:sz="4" w:space="0" w:color="auto"/>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0.3</w:t>
            </w:r>
          </w:p>
        </w:tc>
        <w:tc>
          <w:tcPr>
            <w:tcW w:w="1228" w:type="dxa"/>
            <w:tcBorders>
              <w:top w:val="nil"/>
              <w:left w:val="single" w:sz="4" w:space="0" w:color="auto"/>
              <w:bottom w:val="single" w:sz="4" w:space="0" w:color="auto"/>
              <w:right w:val="single" w:sz="4" w:space="0" w:color="auto"/>
            </w:tcBorders>
            <w:vAlign w:val="center"/>
          </w:tcPr>
          <w:p w:rsidR="006078FA" w:rsidRPr="005C1A94" w:rsidRDefault="006078FA" w:rsidP="005E4B9A">
            <w:pPr>
              <w:spacing w:line="300" w:lineRule="exact"/>
              <w:jc w:val="both"/>
              <w:rPr>
                <w:rFonts w:hint="cs"/>
                <w:szCs w:val="24"/>
                <w:rtl/>
                <w:lang w:bidi="ar-JO"/>
              </w:rPr>
            </w:pPr>
            <w:r w:rsidRPr="005C1A94">
              <w:rPr>
                <w:rFonts w:hint="cs"/>
                <w:szCs w:val="24"/>
                <w:rtl/>
                <w:lang w:bidi="ar-JO"/>
              </w:rPr>
              <w:t>0.8</w:t>
            </w:r>
          </w:p>
        </w:tc>
      </w:tr>
      <w:tr w:rsidR="006078FA" w:rsidRPr="005C1A94" w:rsidTr="00976531">
        <w:trPr>
          <w:jc w:val="center"/>
        </w:trPr>
        <w:tc>
          <w:tcPr>
            <w:tcW w:w="2457" w:type="dxa"/>
            <w:tcBorders>
              <w:top w:val="single" w:sz="4" w:space="0" w:color="auto"/>
            </w:tcBorders>
          </w:tcPr>
          <w:p w:rsidR="006078FA" w:rsidRPr="005C1A94" w:rsidRDefault="006078FA" w:rsidP="005E4B9A">
            <w:pPr>
              <w:spacing w:line="300" w:lineRule="exact"/>
              <w:rPr>
                <w:rFonts w:hint="cs"/>
                <w:b/>
                <w:bCs/>
                <w:szCs w:val="24"/>
                <w:rtl/>
                <w:lang w:bidi="ar-JO"/>
              </w:rPr>
            </w:pPr>
            <w:r w:rsidRPr="005C1A94">
              <w:rPr>
                <w:rFonts w:hint="cs"/>
                <w:b/>
                <w:bCs/>
                <w:szCs w:val="24"/>
                <w:rtl/>
                <w:lang w:bidi="ar-JO"/>
              </w:rPr>
              <w:t>المجموع (الرقم)</w:t>
            </w:r>
          </w:p>
        </w:tc>
        <w:tc>
          <w:tcPr>
            <w:tcW w:w="1200" w:type="dxa"/>
            <w:tcBorders>
              <w:top w:val="single" w:sz="4" w:space="0" w:color="auto"/>
            </w:tcBorders>
            <w:vAlign w:val="center"/>
          </w:tcPr>
          <w:p w:rsidR="006078FA" w:rsidRPr="005C1A94" w:rsidRDefault="006078FA" w:rsidP="005E4B9A">
            <w:pPr>
              <w:spacing w:line="300" w:lineRule="exact"/>
              <w:jc w:val="both"/>
              <w:rPr>
                <w:rFonts w:hint="cs"/>
                <w:b/>
                <w:bCs/>
                <w:szCs w:val="24"/>
                <w:rtl/>
                <w:lang w:bidi="ar-JO"/>
              </w:rPr>
            </w:pPr>
            <w:r w:rsidRPr="005C1A94">
              <w:rPr>
                <w:rFonts w:hint="cs"/>
                <w:b/>
                <w:bCs/>
                <w:szCs w:val="24"/>
                <w:rtl/>
                <w:lang w:bidi="ar-JO"/>
              </w:rPr>
              <w:t>5966</w:t>
            </w:r>
          </w:p>
        </w:tc>
        <w:tc>
          <w:tcPr>
            <w:tcW w:w="1412" w:type="dxa"/>
            <w:tcBorders>
              <w:top w:val="single" w:sz="4" w:space="0" w:color="auto"/>
            </w:tcBorders>
            <w:vAlign w:val="center"/>
          </w:tcPr>
          <w:p w:rsidR="006078FA" w:rsidRPr="005C1A94" w:rsidRDefault="006078FA" w:rsidP="005E4B9A">
            <w:pPr>
              <w:spacing w:line="300" w:lineRule="exact"/>
              <w:jc w:val="both"/>
              <w:rPr>
                <w:rFonts w:hint="cs"/>
                <w:b/>
                <w:bCs/>
                <w:szCs w:val="24"/>
                <w:rtl/>
                <w:lang w:bidi="ar-JO"/>
              </w:rPr>
            </w:pPr>
            <w:r w:rsidRPr="005C1A94">
              <w:rPr>
                <w:rFonts w:hint="cs"/>
                <w:b/>
                <w:bCs/>
                <w:szCs w:val="24"/>
                <w:rtl/>
                <w:lang w:bidi="ar-JO"/>
              </w:rPr>
              <w:t>49613</w:t>
            </w:r>
          </w:p>
        </w:tc>
        <w:tc>
          <w:tcPr>
            <w:tcW w:w="1440" w:type="dxa"/>
            <w:tcBorders>
              <w:top w:val="single" w:sz="4" w:space="0" w:color="auto"/>
            </w:tcBorders>
            <w:vAlign w:val="center"/>
          </w:tcPr>
          <w:p w:rsidR="006078FA" w:rsidRPr="005C1A94" w:rsidRDefault="006078FA" w:rsidP="005E4B9A">
            <w:pPr>
              <w:spacing w:line="300" w:lineRule="exact"/>
              <w:jc w:val="both"/>
              <w:rPr>
                <w:rFonts w:hint="cs"/>
                <w:b/>
                <w:bCs/>
                <w:szCs w:val="24"/>
                <w:rtl/>
                <w:lang w:bidi="ar-JO"/>
              </w:rPr>
            </w:pPr>
            <w:r w:rsidRPr="005C1A94">
              <w:rPr>
                <w:rFonts w:hint="cs"/>
                <w:b/>
                <w:bCs/>
                <w:szCs w:val="24"/>
                <w:rtl/>
                <w:lang w:bidi="ar-JO"/>
              </w:rPr>
              <w:t>57764</w:t>
            </w:r>
          </w:p>
        </w:tc>
        <w:tc>
          <w:tcPr>
            <w:tcW w:w="1320" w:type="dxa"/>
            <w:tcBorders>
              <w:top w:val="single" w:sz="4" w:space="0" w:color="auto"/>
            </w:tcBorders>
            <w:vAlign w:val="center"/>
          </w:tcPr>
          <w:p w:rsidR="006078FA" w:rsidRPr="005C1A94" w:rsidRDefault="006078FA" w:rsidP="005E4B9A">
            <w:pPr>
              <w:spacing w:line="300" w:lineRule="exact"/>
              <w:jc w:val="both"/>
              <w:rPr>
                <w:rFonts w:hint="cs"/>
                <w:b/>
                <w:bCs/>
                <w:szCs w:val="24"/>
                <w:rtl/>
                <w:lang w:bidi="ar-JO"/>
              </w:rPr>
            </w:pPr>
            <w:r w:rsidRPr="005C1A94">
              <w:rPr>
                <w:rFonts w:hint="cs"/>
                <w:b/>
                <w:bCs/>
                <w:szCs w:val="24"/>
                <w:rtl/>
                <w:lang w:bidi="ar-JO"/>
              </w:rPr>
              <w:t>591</w:t>
            </w:r>
          </w:p>
        </w:tc>
        <w:tc>
          <w:tcPr>
            <w:tcW w:w="1080" w:type="dxa"/>
            <w:tcBorders>
              <w:top w:val="single" w:sz="4" w:space="0" w:color="auto"/>
            </w:tcBorders>
            <w:vAlign w:val="center"/>
          </w:tcPr>
          <w:p w:rsidR="006078FA" w:rsidRPr="005C1A94" w:rsidRDefault="006078FA" w:rsidP="005E4B9A">
            <w:pPr>
              <w:spacing w:line="300" w:lineRule="exact"/>
              <w:jc w:val="both"/>
              <w:rPr>
                <w:rFonts w:hint="cs"/>
                <w:b/>
                <w:bCs/>
                <w:szCs w:val="24"/>
                <w:rtl/>
                <w:lang w:bidi="ar-JO"/>
              </w:rPr>
            </w:pPr>
            <w:r w:rsidRPr="005C1A94">
              <w:rPr>
                <w:rFonts w:hint="cs"/>
                <w:b/>
                <w:bCs/>
                <w:szCs w:val="24"/>
                <w:rtl/>
                <w:lang w:bidi="ar-JO"/>
              </w:rPr>
              <w:t>6899</w:t>
            </w:r>
          </w:p>
        </w:tc>
        <w:tc>
          <w:tcPr>
            <w:tcW w:w="1228" w:type="dxa"/>
            <w:tcBorders>
              <w:top w:val="single" w:sz="4" w:space="0" w:color="auto"/>
            </w:tcBorders>
            <w:vAlign w:val="center"/>
          </w:tcPr>
          <w:p w:rsidR="006078FA" w:rsidRPr="005C1A94" w:rsidRDefault="006078FA" w:rsidP="005E4B9A">
            <w:pPr>
              <w:spacing w:line="300" w:lineRule="exact"/>
              <w:jc w:val="both"/>
              <w:rPr>
                <w:rFonts w:hint="cs"/>
                <w:b/>
                <w:bCs/>
                <w:szCs w:val="24"/>
                <w:rtl/>
                <w:lang w:bidi="ar-JO"/>
              </w:rPr>
            </w:pPr>
            <w:r w:rsidRPr="005C1A94">
              <w:rPr>
                <w:rFonts w:hint="cs"/>
                <w:b/>
                <w:bCs/>
                <w:szCs w:val="24"/>
                <w:rtl/>
                <w:lang w:bidi="ar-JO"/>
              </w:rPr>
              <w:t>6184</w:t>
            </w:r>
          </w:p>
        </w:tc>
      </w:tr>
    </w:tbl>
    <w:p w:rsidR="00976531" w:rsidRPr="005C1A94" w:rsidRDefault="00976531" w:rsidP="00976531">
      <w:pPr>
        <w:spacing w:line="120" w:lineRule="exact"/>
        <w:jc w:val="both"/>
        <w:rPr>
          <w:rFonts w:hint="cs"/>
          <w:sz w:val="10"/>
          <w:szCs w:val="28"/>
          <w:rtl/>
          <w:lang w:bidi="ar-JO"/>
        </w:rPr>
      </w:pPr>
    </w:p>
    <w:p w:rsidR="00976531" w:rsidRPr="005C1A94" w:rsidRDefault="00976531" w:rsidP="00976531">
      <w:pPr>
        <w:spacing w:line="120" w:lineRule="exact"/>
        <w:jc w:val="both"/>
        <w:rPr>
          <w:rFonts w:hint="cs"/>
          <w:sz w:val="10"/>
          <w:szCs w:val="28"/>
          <w:rtl/>
          <w:lang w:bidi="ar-JO"/>
        </w:rPr>
      </w:pPr>
    </w:p>
    <w:p w:rsidR="006078FA" w:rsidRPr="005C1A94" w:rsidRDefault="006078FA" w:rsidP="00976531">
      <w:pPr>
        <w:pStyle w:val="SingleTxt"/>
        <w:rPr>
          <w:rFonts w:hint="cs"/>
          <w:rtl/>
          <w:lang w:bidi="ar-JO"/>
        </w:rPr>
      </w:pPr>
      <w:r w:rsidRPr="005C1A94">
        <w:rPr>
          <w:rFonts w:hint="cs"/>
          <w:rtl/>
          <w:lang w:bidi="ar-JO"/>
        </w:rPr>
        <w:tab/>
        <w:t>ومن ناحية مجالات التدريب، فإن إنتاج المحاصيل والثروة الحيوانية، وحماية البيئة من المجالات البارزة. وفقا لهذه المعلومات، ثمة مساهمة كبيرة لتدابير دعم التدريب المهني ذي أغراض المساواة بين الجنسين. وتوجد حتى مشاركة أكبر من النساء في معظم الإجراءات</w:t>
      </w:r>
      <w:r w:rsidR="00976531" w:rsidRPr="005C1A94">
        <w:rPr>
          <w:rFonts w:hint="eastAsia"/>
          <w:rtl/>
          <w:lang w:bidi="ar-JO"/>
        </w:rPr>
        <w:t> </w:t>
      </w:r>
      <w:r w:rsidRPr="005C1A94">
        <w:rPr>
          <w:rFonts w:hint="cs"/>
          <w:rtl/>
          <w:lang w:bidi="ar-JO"/>
        </w:rPr>
        <w:t>المنجزة.</w:t>
      </w: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tl/>
          <w:lang w:bidi="ar-JO"/>
        </w:rPr>
        <w:br w:type="page"/>
      </w:r>
      <w:r w:rsidRPr="005C1A94">
        <w:rPr>
          <w:rFonts w:hint="cs"/>
          <w:rtl/>
          <w:lang w:bidi="ar-JO"/>
        </w:rPr>
        <w:tab/>
      </w:r>
      <w:r w:rsidRPr="005C1A94">
        <w:rPr>
          <w:rFonts w:hint="cs"/>
          <w:rtl/>
          <w:lang w:bidi="ar-JO"/>
        </w:rPr>
        <w:tab/>
        <w:t>المادة 15</w:t>
      </w:r>
    </w:p>
    <w:p w:rsidR="00976531" w:rsidRPr="005C1A94" w:rsidRDefault="00976531" w:rsidP="0097653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المساواة أمام القانون والمسائل المدنية</w:t>
      </w:r>
    </w:p>
    <w:p w:rsidR="006078FA" w:rsidRPr="005C1A94" w:rsidRDefault="006078FA" w:rsidP="006078FA">
      <w:pPr>
        <w:spacing w:line="120" w:lineRule="exact"/>
        <w:jc w:val="both"/>
        <w:rPr>
          <w:rFonts w:hint="cs"/>
          <w:sz w:val="10"/>
          <w:szCs w:val="28"/>
          <w:rtl/>
          <w:lang w:bidi="ar-JO"/>
        </w:rPr>
      </w:pPr>
    </w:p>
    <w:p w:rsidR="006078FA" w:rsidRPr="005C1A94" w:rsidRDefault="006078FA" w:rsidP="006078FA">
      <w:pPr>
        <w:pStyle w:val="SingleTxt"/>
        <w:rPr>
          <w:rFonts w:hint="cs"/>
          <w:rtl/>
          <w:lang w:bidi="ar-JO"/>
        </w:rPr>
      </w:pPr>
      <w:r w:rsidRPr="005C1A94">
        <w:rPr>
          <w:rFonts w:hint="cs"/>
          <w:rtl/>
          <w:lang w:bidi="ar-JO"/>
        </w:rPr>
        <w:tab/>
        <w:t>لم تحدث تغييرات خلال الفترة المشار إليها.</w:t>
      </w:r>
    </w:p>
    <w:p w:rsidR="00976531" w:rsidRPr="005C1A94" w:rsidRDefault="00976531" w:rsidP="00976531">
      <w:pPr>
        <w:spacing w:line="120" w:lineRule="exact"/>
        <w:jc w:val="both"/>
        <w:rPr>
          <w:rFonts w:hint="cs"/>
          <w:sz w:val="10"/>
          <w:szCs w:val="28"/>
          <w:rtl/>
          <w:lang w:bidi="ar-JO"/>
        </w:rPr>
      </w:pPr>
    </w:p>
    <w:p w:rsidR="006078FA" w:rsidRPr="005C1A94" w:rsidRDefault="006078FA" w:rsidP="006078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sidRPr="005C1A94">
        <w:rPr>
          <w:rFonts w:hint="cs"/>
          <w:rtl/>
          <w:lang w:bidi="ar-JO"/>
        </w:rPr>
        <w:tab/>
      </w:r>
      <w:r w:rsidRPr="005C1A94">
        <w:rPr>
          <w:rFonts w:hint="cs"/>
          <w:rtl/>
          <w:lang w:bidi="ar-JO"/>
        </w:rPr>
        <w:tab/>
        <w:t>المادة 16</w:t>
      </w:r>
    </w:p>
    <w:p w:rsidR="00976531" w:rsidRPr="005C1A94" w:rsidRDefault="00976531" w:rsidP="0097653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المساواة في قوانين الزواج والأسرة</w:t>
      </w:r>
    </w:p>
    <w:p w:rsidR="006078FA" w:rsidRPr="005C1A94" w:rsidRDefault="006078FA" w:rsidP="00976531">
      <w:pPr>
        <w:pStyle w:val="SingleTxt"/>
        <w:rPr>
          <w:rFonts w:hint="cs"/>
          <w:rtl/>
          <w:lang w:bidi="ar-JO"/>
        </w:rPr>
      </w:pPr>
      <w:r w:rsidRPr="005C1A94">
        <w:rPr>
          <w:rFonts w:hint="cs"/>
          <w:rtl/>
          <w:lang w:bidi="ar-JO"/>
        </w:rPr>
        <w:tab/>
        <w:t>نظم الأمر الوزاري 701/2006 المؤرخ في 13 تموز/يوليه قيد الأشخاص الذين يعيش أو عاش الواحد منهم في إطار المعاشرة الزوجية بالتراضي مع المستفيد، حتى لو توفي المستفيد فعلا، في نظام الحماية الاجتماعية لموظفي الخدمة المدنية بوصفهم مستفيدين في إطار</w:t>
      </w:r>
      <w:r w:rsidR="00976531" w:rsidRPr="005C1A94">
        <w:rPr>
          <w:rFonts w:hint="eastAsia"/>
          <w:rtl/>
          <w:lang w:bidi="ar-JO"/>
        </w:rPr>
        <w:t> </w:t>
      </w:r>
      <w:r w:rsidRPr="005C1A94">
        <w:rPr>
          <w:rFonts w:hint="cs"/>
          <w:rtl/>
          <w:lang w:bidi="ar-JO"/>
        </w:rPr>
        <w:t>الأسرة.</w:t>
      </w:r>
    </w:p>
    <w:p w:rsidR="006078FA" w:rsidRPr="005C1A94" w:rsidRDefault="006078FA" w:rsidP="006078FA">
      <w:pPr>
        <w:pStyle w:val="SingleTxt"/>
        <w:rPr>
          <w:rFonts w:hint="cs"/>
          <w:rtl/>
          <w:lang w:bidi="ar-JO"/>
        </w:rPr>
      </w:pPr>
      <w:r w:rsidRPr="005C1A94">
        <w:rPr>
          <w:rFonts w:hint="cs"/>
          <w:rtl/>
          <w:lang w:bidi="ar-JO"/>
        </w:rPr>
        <w:tab/>
        <w:t xml:space="preserve">وأهداف الخطة </w:t>
      </w:r>
      <w:r w:rsidRPr="005C1A94">
        <w:rPr>
          <w:rFonts w:hint="eastAsia"/>
          <w:rtl/>
          <w:lang w:bidi="ar-JO"/>
        </w:rPr>
        <w:t>”</w:t>
      </w:r>
      <w:r w:rsidRPr="005C1A94">
        <w:rPr>
          <w:rFonts w:hint="cs"/>
          <w:rtl/>
          <w:lang w:bidi="ar-JO"/>
        </w:rPr>
        <w:t>100 التزام للسياسة المتعلقة بالأسرة</w:t>
      </w:r>
      <w:r w:rsidRPr="005C1A94">
        <w:rPr>
          <w:rFonts w:hint="eastAsia"/>
          <w:rtl/>
          <w:lang w:bidi="ar-JO"/>
        </w:rPr>
        <w:t>“</w:t>
      </w:r>
      <w:r w:rsidRPr="005C1A94">
        <w:rPr>
          <w:rFonts w:hint="cs"/>
          <w:rtl/>
          <w:lang w:bidi="ar-JO"/>
        </w:rPr>
        <w:t xml:space="preserve"> (2004-2006)</w:t>
      </w:r>
      <w:r w:rsidRPr="005C1A94">
        <w:rPr>
          <w:vertAlign w:val="superscript"/>
          <w:rtl/>
          <w:lang w:bidi="ar-JO"/>
        </w:rPr>
        <w:t>(</w:t>
      </w:r>
      <w:r w:rsidRPr="005C1A94">
        <w:rPr>
          <w:rStyle w:val="FootnoteReference"/>
          <w:rtl/>
        </w:rPr>
        <w:footnoteReference w:id="75"/>
      </w:r>
      <w:r w:rsidRPr="005C1A94">
        <w:rPr>
          <w:vertAlign w:val="superscript"/>
          <w:rtl/>
          <w:lang w:bidi="ar-JO"/>
        </w:rPr>
        <w:t>)</w:t>
      </w:r>
      <w:r w:rsidRPr="005C1A94">
        <w:rPr>
          <w:rFonts w:hint="cs"/>
          <w:rtl/>
          <w:lang w:bidi="ar-JO"/>
        </w:rPr>
        <w:t xml:space="preserve"> هي الاعتراف بالأسرة بوصفها وحدة اجتماعية أساسية، وتعزيز الطابع العام والمتكامل للسياسات القطاعية المؤثرة في الأسرة، وتعزيز حضور الأسرة في المجتمع، وتعزيز التضامن والمسؤوليات المتشاطرة بين الأجيال، والنهوض بتطوير دورة الحياة الأسرية واستقرار الأسرة، وتشجيع التوازن بين مسؤوليات الأسرة والعمل، ودعم الأسر ذات الاحتياجات الخاصة. وكانت مجالات التدخل ذات الأولوية، عند ربطها بالأسرة، العلاقة الزوجية والأبوة والأمومة، والطفولة والشباب، والتعليم والتدريب، والشيخوخة، والمجتمع المحلي، والثقافة وأوقات الفراغ، والصحة ومجتمع المعومات، والضمان الاجتماعي.</w:t>
      </w:r>
    </w:p>
    <w:p w:rsidR="006078FA" w:rsidRPr="005C1A94" w:rsidRDefault="006078FA" w:rsidP="006078FA">
      <w:pPr>
        <w:pStyle w:val="SingleTxt"/>
        <w:rPr>
          <w:rFonts w:hint="cs"/>
          <w:w w:val="100"/>
          <w:rtl/>
          <w:lang w:bidi="ar-JO"/>
        </w:rPr>
      </w:pPr>
      <w:r w:rsidRPr="005C1A94">
        <w:rPr>
          <w:rFonts w:hint="cs"/>
          <w:w w:val="100"/>
          <w:rtl/>
          <w:lang w:bidi="ar-JO"/>
        </w:rPr>
        <w:tab/>
        <w:t>وأنشأ المرسوم بالقانون 155/2006، الصادر في 7 آب/أغسطس، لجنة السياسة المتعلقة بالأسرة والمجلس الأسرة الاستشاري لضمان مشاركة مختلف الوزارات وممثلي المنظمات غير الحكومية في تقييم التدابير السياسية وتصميمها وتنفيذها المؤثرة في الأسرة. وتقدم اللجنة تقاريرها إلى الوزير المسؤول عن العمل والتضامن الاجتماعي في الصياغة الاستراتيجية مع الوزير المسؤول عن المساواة بين الجنسين، الذي يمكنها أن تقدم توصيات إليه.</w:t>
      </w: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tl/>
          <w:lang w:bidi="ar-JO"/>
        </w:rPr>
        <w:br w:type="page"/>
      </w:r>
      <w:r w:rsidRPr="005C1A94">
        <w:rPr>
          <w:rFonts w:hint="cs"/>
          <w:rtl/>
          <w:lang w:bidi="ar-JO"/>
        </w:rPr>
        <w:tab/>
      </w:r>
      <w:r w:rsidRPr="005C1A94">
        <w:rPr>
          <w:rFonts w:hint="cs"/>
          <w:rtl/>
          <w:lang w:bidi="ar-JO"/>
        </w:rPr>
        <w:tab/>
        <w:t>التوصية العامة رقم 19 (الدورة الحادية عشرة، 1992) للجنة المعنية بالقضاء على التمييز ضد المرأة</w:t>
      </w:r>
    </w:p>
    <w:p w:rsidR="00976531" w:rsidRPr="005C1A94" w:rsidRDefault="00976531" w:rsidP="0097653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التوصية العامة رقم 12 (الدورة الثامنة، 1989) للجنة المعنية بالقضاء على التمييز ضد المرأة</w:t>
      </w:r>
    </w:p>
    <w:p w:rsidR="00976531" w:rsidRPr="005C1A94" w:rsidRDefault="00976531" w:rsidP="0097653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JO"/>
        </w:rPr>
      </w:pP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العنف ضد المرأة</w:t>
      </w:r>
    </w:p>
    <w:p w:rsidR="006078FA" w:rsidRPr="005C1A94" w:rsidRDefault="006078FA" w:rsidP="006078FA">
      <w:pPr>
        <w:pStyle w:val="SingleTxt"/>
        <w:rPr>
          <w:rFonts w:hint="cs"/>
          <w:rtl/>
          <w:lang w:bidi="ar-JO"/>
        </w:rPr>
      </w:pPr>
      <w:r w:rsidRPr="005C1A94">
        <w:rPr>
          <w:rFonts w:hint="cs"/>
          <w:sz w:val="32"/>
          <w:szCs w:val="32"/>
          <w:rtl/>
          <w:lang w:bidi="ar-JO"/>
        </w:rPr>
        <w:tab/>
      </w:r>
      <w:r w:rsidRPr="005C1A94">
        <w:rPr>
          <w:rFonts w:hint="cs"/>
          <w:rtl/>
          <w:lang w:bidi="ar-JO"/>
        </w:rPr>
        <w:t>تقدم البرتغال، آخذة في الحساب التوصيتين رقم 19 ورقم 12 الصادرتين عن اللجنة المعنية بالقضاء على التمييز ضد المرأة، فيما يتعلق بالتزام الدول بتقديم تقارير عن العنف ضد المرأة، المعلومات التالية في إطار هذا الموضوع:</w:t>
      </w:r>
    </w:p>
    <w:p w:rsidR="006078FA" w:rsidRPr="005C1A94" w:rsidRDefault="006078FA" w:rsidP="00F93315">
      <w:pPr>
        <w:pStyle w:val="SingleTxt"/>
        <w:rPr>
          <w:rFonts w:hint="cs"/>
          <w:rtl/>
          <w:lang w:bidi="ar-JO"/>
        </w:rPr>
      </w:pPr>
      <w:r w:rsidRPr="005C1A94">
        <w:rPr>
          <w:rFonts w:hint="cs"/>
          <w:rtl/>
          <w:lang w:bidi="ar-JO"/>
        </w:rPr>
        <w:tab/>
        <w:t xml:space="preserve">حتى نهاية عام 2004، كانت لجنة المساواة وحقوق المرأة مسؤولة عن تنفيذ الخطة الوطنية الثانية لمكافحة العنف المنزلي. وفي مطلع عام 2005، نُقلت هذه المسؤولية إلى </w:t>
      </w:r>
      <w:r w:rsidR="00F93315" w:rsidRPr="005C1A94">
        <w:rPr>
          <w:rFonts w:hint="eastAsia"/>
          <w:rtl/>
          <w:lang w:bidi="ar-JO"/>
        </w:rPr>
        <w:t>”</w:t>
      </w:r>
      <w:r w:rsidRPr="005C1A94">
        <w:rPr>
          <w:rFonts w:hint="cs"/>
          <w:rtl/>
          <w:lang w:bidi="ar-JO"/>
        </w:rPr>
        <w:t>قوة العمل المعنية بالعنف المنزلي</w:t>
      </w:r>
      <w:r w:rsidR="00F93315" w:rsidRPr="005C1A94">
        <w:rPr>
          <w:rFonts w:hint="eastAsia"/>
          <w:rtl/>
          <w:lang w:bidi="ar-JO"/>
        </w:rPr>
        <w:t>“</w:t>
      </w:r>
      <w:r w:rsidRPr="005C1A94">
        <w:rPr>
          <w:rFonts w:hint="cs"/>
          <w:rtl/>
          <w:lang w:bidi="ar-JO"/>
        </w:rPr>
        <w:t xml:space="preserve"> الجديدة</w:t>
      </w:r>
      <w:r w:rsidRPr="005C1A94">
        <w:rPr>
          <w:vertAlign w:val="superscript"/>
          <w:rtl/>
          <w:lang w:bidi="ar-JO"/>
        </w:rPr>
        <w:t>(</w:t>
      </w:r>
      <w:r w:rsidRPr="005C1A94">
        <w:rPr>
          <w:rStyle w:val="FootnoteReference"/>
          <w:rtl/>
        </w:rPr>
        <w:footnoteReference w:id="76"/>
      </w:r>
      <w:r w:rsidRPr="005C1A94">
        <w:rPr>
          <w:vertAlign w:val="superscript"/>
          <w:rtl/>
          <w:lang w:bidi="ar-JO"/>
        </w:rPr>
        <w:t>)</w:t>
      </w:r>
      <w:r w:rsidRPr="005C1A94">
        <w:rPr>
          <w:rFonts w:hint="cs"/>
          <w:rtl/>
          <w:lang w:bidi="ar-JO"/>
        </w:rPr>
        <w:t>، التي أصبحت في وقت لاحق تحت الإشراف المزدوج</w:t>
      </w:r>
      <w:r w:rsidRPr="005C1A94">
        <w:rPr>
          <w:vertAlign w:val="superscript"/>
          <w:rtl/>
          <w:lang w:bidi="ar-JO"/>
        </w:rPr>
        <w:t>(</w:t>
      </w:r>
      <w:r w:rsidRPr="005C1A94">
        <w:rPr>
          <w:rStyle w:val="FootnoteReference"/>
          <w:rtl/>
        </w:rPr>
        <w:footnoteReference w:id="77"/>
      </w:r>
      <w:r w:rsidRPr="005C1A94">
        <w:rPr>
          <w:vertAlign w:val="superscript"/>
          <w:rtl/>
          <w:lang w:bidi="ar-JO"/>
        </w:rPr>
        <w:t>)</w:t>
      </w:r>
      <w:r w:rsidRPr="005C1A94">
        <w:rPr>
          <w:rFonts w:hint="cs"/>
          <w:rtl/>
          <w:lang w:bidi="ar-JO"/>
        </w:rPr>
        <w:t xml:space="preserve"> لوزير الدولة لرئاسة مجلس الوزراء، المسؤول عن قضايا المساواة بين الجنسين، ولوزير العمل والتضامن.</w:t>
      </w:r>
    </w:p>
    <w:p w:rsidR="006078FA" w:rsidRPr="005C1A94" w:rsidRDefault="006078FA" w:rsidP="006078FA">
      <w:pPr>
        <w:pStyle w:val="SingleTxt"/>
        <w:rPr>
          <w:rFonts w:hint="cs"/>
          <w:rtl/>
          <w:lang w:bidi="ar-JO"/>
        </w:rPr>
      </w:pPr>
      <w:r w:rsidRPr="005C1A94">
        <w:rPr>
          <w:rFonts w:hint="cs"/>
          <w:rtl/>
          <w:lang w:bidi="ar-JO"/>
        </w:rPr>
        <w:tab/>
        <w:t>وكانت الوظيفة الرئيسية لقوة العمل هذه صياغة التدخل الذي تقتضيه الخطة الوطنية الثانية لمكافحة العنف المنزلي وخطط العمل القطاعي الأخرى للحكومة، من قَبيل الخطة الوطنية للمساواة، والخطة الوطنية للإدماج الاجتماعي، والخطة الوطنية للتوظيف، والخطة الوطنية لمنع التسرب من المدارس، وخطة الصحة الوطنية، وخطة مراجعات الحسابات الاجتماعية ورصد حماية القُصّر والمسنين والمعوقين.</w:t>
      </w:r>
    </w:p>
    <w:p w:rsidR="006078FA" w:rsidRPr="005C1A94" w:rsidRDefault="006078FA" w:rsidP="006078FA">
      <w:pPr>
        <w:pStyle w:val="SingleTxt"/>
        <w:rPr>
          <w:rFonts w:hint="cs"/>
          <w:rtl/>
          <w:lang w:bidi="ar-JO"/>
        </w:rPr>
      </w:pPr>
      <w:r w:rsidRPr="005C1A94">
        <w:rPr>
          <w:rFonts w:hint="cs"/>
          <w:rtl/>
          <w:lang w:bidi="ar-JO"/>
        </w:rPr>
        <w:tab/>
        <w:t xml:space="preserve">وفي نيسان/ابريل 2007، في إطار مبادرة مجلس أوروبا </w:t>
      </w:r>
      <w:r w:rsidRPr="005C1A94">
        <w:rPr>
          <w:rFonts w:hint="eastAsia"/>
          <w:rtl/>
          <w:lang w:bidi="ar-JO"/>
        </w:rPr>
        <w:t>”</w:t>
      </w:r>
      <w:r w:rsidRPr="005C1A94">
        <w:rPr>
          <w:rFonts w:hint="cs"/>
          <w:rtl/>
          <w:lang w:bidi="ar-JO"/>
        </w:rPr>
        <w:t>برلمانات متحدة في مكافحة العنف المنزلي ضد المرأة</w:t>
      </w:r>
      <w:r w:rsidRPr="005C1A94">
        <w:rPr>
          <w:rFonts w:hint="eastAsia"/>
          <w:rtl/>
          <w:lang w:bidi="ar-JO"/>
        </w:rPr>
        <w:t>“</w:t>
      </w:r>
      <w:r w:rsidRPr="005C1A94">
        <w:rPr>
          <w:rFonts w:hint="cs"/>
          <w:rtl/>
          <w:lang w:bidi="ar-JO"/>
        </w:rPr>
        <w:t>، قال البرلمان البرتغالي</w:t>
      </w:r>
      <w:r w:rsidRPr="005C1A94">
        <w:rPr>
          <w:vertAlign w:val="superscript"/>
          <w:rtl/>
          <w:lang w:bidi="ar-JO"/>
        </w:rPr>
        <w:t>(</w:t>
      </w:r>
      <w:r w:rsidRPr="005C1A94">
        <w:rPr>
          <w:rStyle w:val="FootnoteReference"/>
          <w:rtl/>
        </w:rPr>
        <w:footnoteReference w:id="78"/>
      </w:r>
      <w:r w:rsidRPr="005C1A94">
        <w:rPr>
          <w:vertAlign w:val="superscript"/>
          <w:rtl/>
          <w:lang w:bidi="ar-JO"/>
        </w:rPr>
        <w:t>)</w:t>
      </w:r>
      <w:r w:rsidRPr="005C1A94">
        <w:rPr>
          <w:rFonts w:hint="cs"/>
          <w:rtl/>
          <w:lang w:bidi="ar-JO"/>
        </w:rPr>
        <w:t xml:space="preserve"> إن مكافحة العنف ضد المرأة، بما في ذلك العنف المنزلي، تحظى بأولوية جدول أعماله السياسي من ناحية التمثيل الوطني والجهات النشطة. وأعلن عن سلسلة من التدابير التي يخطط لاعتمادها، بما في ذلك تعديل القوانين القائمة المتعلقة بالعنف المنزلي، وتعزيز وعي الضحايا بحقوقهن وتعزيز الثقا</w:t>
      </w:r>
      <w:r w:rsidR="00F701BD" w:rsidRPr="005C1A94">
        <w:rPr>
          <w:rFonts w:hint="cs"/>
          <w:rtl/>
          <w:lang w:bidi="ar-JO"/>
        </w:rPr>
        <w:t>فة غير العنيفة، وتعزيز حماية الض</w:t>
      </w:r>
      <w:r w:rsidRPr="005C1A94">
        <w:rPr>
          <w:rFonts w:hint="cs"/>
          <w:rtl/>
          <w:lang w:bidi="ar-JO"/>
        </w:rPr>
        <w:t>حايا وقمع المجرمين ووعي جميع الجهات الفاعلة المتورطة.</w:t>
      </w:r>
    </w:p>
    <w:p w:rsidR="006078FA" w:rsidRPr="005C1A94" w:rsidRDefault="006078FA" w:rsidP="00607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ab/>
      </w:r>
      <w:r w:rsidRPr="005C1A94">
        <w:rPr>
          <w:rFonts w:hint="cs"/>
          <w:rtl/>
          <w:lang w:bidi="ar-JO"/>
        </w:rPr>
        <w:tab/>
        <w:t>بيانات عن العنف المنزلي (مسجلة من قِبل قوات الأمن)</w:t>
      </w:r>
    </w:p>
    <w:p w:rsidR="006078FA" w:rsidRPr="005C1A94" w:rsidRDefault="006078FA" w:rsidP="006078FA">
      <w:pPr>
        <w:spacing w:line="120" w:lineRule="exact"/>
        <w:jc w:val="both"/>
        <w:rPr>
          <w:rFonts w:hint="cs"/>
          <w:sz w:val="10"/>
          <w:szCs w:val="28"/>
          <w:rtl/>
          <w:lang w:bidi="ar-JO"/>
        </w:rPr>
      </w:pPr>
    </w:p>
    <w:p w:rsidR="00F93315" w:rsidRPr="005C1A94" w:rsidRDefault="006078FA" w:rsidP="00F93315">
      <w:pPr>
        <w:tabs>
          <w:tab w:val="left" w:pos="662"/>
          <w:tab w:val="left" w:pos="1267"/>
          <w:tab w:val="left" w:pos="1987"/>
          <w:tab w:val="left" w:pos="2650"/>
        </w:tabs>
        <w:rPr>
          <w:rFonts w:hint="cs"/>
          <w:rtl/>
          <w:lang w:bidi="ar-JO"/>
        </w:rPr>
      </w:pPr>
      <w:r w:rsidRPr="005C1A94">
        <w:rPr>
          <w:rFonts w:hint="cs"/>
          <w:rtl/>
          <w:lang w:bidi="ar-JO"/>
        </w:rPr>
        <w:t>الجدول 6</w:t>
      </w:r>
    </w:p>
    <w:p w:rsidR="006078FA" w:rsidRPr="005C1A94" w:rsidRDefault="006078FA" w:rsidP="00F933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تقارير عن العنف المنزلي والمؤشر على العنف بين الشريكين</w:t>
      </w:r>
    </w:p>
    <w:p w:rsidR="006078FA" w:rsidRPr="005C1A94" w:rsidRDefault="006078FA" w:rsidP="006078FA">
      <w:pPr>
        <w:spacing w:line="120" w:lineRule="exact"/>
        <w:jc w:val="both"/>
        <w:rPr>
          <w:rFonts w:hint="cs"/>
          <w:b/>
          <w:bCs/>
          <w:sz w:val="10"/>
          <w:szCs w:val="28"/>
          <w:rtl/>
          <w:lang w:bidi="ar-JO"/>
        </w:rPr>
      </w:pPr>
    </w:p>
    <w:tbl>
      <w:tblPr>
        <w:tblStyle w:val="TableGrid"/>
        <w:bidiVisual/>
        <w:tblW w:w="9864" w:type="dxa"/>
        <w:jc w:val="center"/>
        <w:tblLook w:val="01E0" w:firstRow="1" w:lastRow="1" w:firstColumn="1" w:lastColumn="1" w:noHBand="0" w:noVBand="0"/>
      </w:tblPr>
      <w:tblGrid>
        <w:gridCol w:w="1691"/>
        <w:gridCol w:w="2030"/>
        <w:gridCol w:w="2961"/>
        <w:gridCol w:w="3182"/>
      </w:tblGrid>
      <w:tr w:rsidR="006078FA" w:rsidRPr="005C1A94" w:rsidTr="00F93315">
        <w:trPr>
          <w:jc w:val="center"/>
        </w:trPr>
        <w:tc>
          <w:tcPr>
            <w:tcW w:w="1691" w:type="dxa"/>
            <w:tcBorders>
              <w:bottom w:val="single" w:sz="12" w:space="0" w:color="auto"/>
            </w:tcBorders>
          </w:tcPr>
          <w:p w:rsidR="006078FA" w:rsidRPr="005C1A94" w:rsidRDefault="006078FA" w:rsidP="005E4B9A">
            <w:pPr>
              <w:jc w:val="both"/>
              <w:rPr>
                <w:rFonts w:hint="cs"/>
                <w:b/>
                <w:bCs/>
                <w:i/>
                <w:iCs/>
                <w:sz w:val="28"/>
                <w:szCs w:val="24"/>
                <w:rtl/>
                <w:lang w:bidi="ar-JO"/>
              </w:rPr>
            </w:pPr>
            <w:r w:rsidRPr="005C1A94">
              <w:rPr>
                <w:rFonts w:hint="cs"/>
                <w:b/>
                <w:bCs/>
                <w:i/>
                <w:iCs/>
                <w:sz w:val="28"/>
                <w:szCs w:val="24"/>
                <w:rtl/>
                <w:lang w:bidi="ar-JO"/>
              </w:rPr>
              <w:t>العام</w:t>
            </w:r>
          </w:p>
        </w:tc>
        <w:tc>
          <w:tcPr>
            <w:tcW w:w="2030" w:type="dxa"/>
            <w:tcBorders>
              <w:bottom w:val="single" w:sz="12" w:space="0" w:color="auto"/>
            </w:tcBorders>
          </w:tcPr>
          <w:p w:rsidR="006078FA" w:rsidRPr="005C1A94" w:rsidRDefault="006078FA" w:rsidP="005E4B9A">
            <w:pPr>
              <w:jc w:val="both"/>
              <w:rPr>
                <w:rFonts w:hint="cs"/>
                <w:b/>
                <w:bCs/>
                <w:i/>
                <w:iCs/>
                <w:sz w:val="28"/>
                <w:szCs w:val="24"/>
                <w:rtl/>
                <w:lang w:bidi="ar-JO"/>
              </w:rPr>
            </w:pPr>
            <w:r w:rsidRPr="005C1A94">
              <w:rPr>
                <w:rFonts w:hint="cs"/>
                <w:b/>
                <w:bCs/>
                <w:i/>
                <w:iCs/>
                <w:sz w:val="28"/>
                <w:szCs w:val="24"/>
                <w:rtl/>
                <w:lang w:bidi="ar-JO"/>
              </w:rPr>
              <w:t>عدد التقارير</w:t>
            </w:r>
          </w:p>
        </w:tc>
        <w:tc>
          <w:tcPr>
            <w:tcW w:w="2961" w:type="dxa"/>
            <w:tcBorders>
              <w:bottom w:val="single" w:sz="12" w:space="0" w:color="auto"/>
            </w:tcBorders>
          </w:tcPr>
          <w:p w:rsidR="006078FA" w:rsidRPr="005C1A94" w:rsidRDefault="006078FA" w:rsidP="005E4B9A">
            <w:pPr>
              <w:jc w:val="both"/>
              <w:rPr>
                <w:rFonts w:hint="cs"/>
                <w:b/>
                <w:bCs/>
                <w:i/>
                <w:iCs/>
                <w:sz w:val="28"/>
                <w:szCs w:val="24"/>
                <w:rtl/>
                <w:lang w:bidi="ar-JO"/>
              </w:rPr>
            </w:pPr>
            <w:r w:rsidRPr="005C1A94">
              <w:rPr>
                <w:rFonts w:hint="cs"/>
                <w:b/>
                <w:bCs/>
                <w:i/>
                <w:iCs/>
                <w:sz w:val="28"/>
                <w:szCs w:val="24"/>
                <w:rtl/>
                <w:lang w:bidi="ar-JO"/>
              </w:rPr>
              <w:t>التقارير المتعلقة بالعنف بين الشريكين</w:t>
            </w:r>
          </w:p>
        </w:tc>
        <w:tc>
          <w:tcPr>
            <w:tcW w:w="3182" w:type="dxa"/>
            <w:tcBorders>
              <w:bottom w:val="single" w:sz="12" w:space="0" w:color="auto"/>
            </w:tcBorders>
          </w:tcPr>
          <w:p w:rsidR="006078FA" w:rsidRPr="005C1A94" w:rsidRDefault="006078FA" w:rsidP="005E4B9A">
            <w:pPr>
              <w:jc w:val="both"/>
              <w:rPr>
                <w:rFonts w:hint="cs"/>
                <w:b/>
                <w:bCs/>
                <w:i/>
                <w:iCs/>
                <w:sz w:val="28"/>
                <w:szCs w:val="24"/>
                <w:rtl/>
                <w:lang w:bidi="ar-JO"/>
              </w:rPr>
            </w:pPr>
            <w:r w:rsidRPr="005C1A94">
              <w:rPr>
                <w:rFonts w:hint="cs"/>
                <w:b/>
                <w:bCs/>
                <w:i/>
                <w:iCs/>
                <w:sz w:val="28"/>
                <w:szCs w:val="24"/>
                <w:rtl/>
                <w:lang w:bidi="ar-JO"/>
              </w:rPr>
              <w:t>نسبة التقارير المتعلقة بالعنف بين الشريكين بين مجموع التقارير (بالنسبة المئوية)</w:t>
            </w:r>
          </w:p>
        </w:tc>
      </w:tr>
      <w:tr w:rsidR="006078FA" w:rsidRPr="005C1A94" w:rsidTr="00F93315">
        <w:trPr>
          <w:jc w:val="center"/>
        </w:trPr>
        <w:tc>
          <w:tcPr>
            <w:tcW w:w="1691" w:type="dxa"/>
            <w:tcBorders>
              <w:top w:val="single" w:sz="12" w:space="0" w:color="auto"/>
            </w:tcBorders>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2004</w:t>
            </w:r>
          </w:p>
        </w:tc>
        <w:tc>
          <w:tcPr>
            <w:tcW w:w="2030" w:type="dxa"/>
            <w:tcBorders>
              <w:top w:val="single" w:sz="12"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15541</w:t>
            </w:r>
          </w:p>
        </w:tc>
        <w:tc>
          <w:tcPr>
            <w:tcW w:w="2961" w:type="dxa"/>
            <w:tcBorders>
              <w:top w:val="single" w:sz="12"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13259</w:t>
            </w:r>
          </w:p>
        </w:tc>
        <w:tc>
          <w:tcPr>
            <w:tcW w:w="3182" w:type="dxa"/>
            <w:tcBorders>
              <w:top w:val="single" w:sz="12"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85</w:t>
            </w:r>
          </w:p>
        </w:tc>
      </w:tr>
      <w:tr w:rsidR="006078FA" w:rsidRPr="005C1A94" w:rsidTr="00F93315">
        <w:trPr>
          <w:jc w:val="center"/>
        </w:trPr>
        <w:tc>
          <w:tcPr>
            <w:tcW w:w="1691" w:type="dxa"/>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2005</w:t>
            </w:r>
          </w:p>
        </w:tc>
        <w:tc>
          <w:tcPr>
            <w:tcW w:w="2030" w:type="dxa"/>
          </w:tcPr>
          <w:p w:rsidR="006078FA" w:rsidRPr="005C1A94" w:rsidRDefault="006078FA" w:rsidP="005E4B9A">
            <w:pPr>
              <w:jc w:val="both"/>
              <w:rPr>
                <w:rFonts w:hint="cs"/>
                <w:sz w:val="28"/>
                <w:szCs w:val="24"/>
                <w:rtl/>
                <w:lang w:bidi="ar-JO"/>
              </w:rPr>
            </w:pPr>
            <w:r w:rsidRPr="005C1A94">
              <w:rPr>
                <w:rFonts w:hint="cs"/>
                <w:sz w:val="28"/>
                <w:szCs w:val="24"/>
                <w:rtl/>
                <w:lang w:bidi="ar-JO"/>
              </w:rPr>
              <w:t>17422</w:t>
            </w:r>
          </w:p>
        </w:tc>
        <w:tc>
          <w:tcPr>
            <w:tcW w:w="2961" w:type="dxa"/>
          </w:tcPr>
          <w:p w:rsidR="006078FA" w:rsidRPr="005C1A94" w:rsidRDefault="006078FA" w:rsidP="005E4B9A">
            <w:pPr>
              <w:jc w:val="both"/>
              <w:rPr>
                <w:rFonts w:hint="cs"/>
                <w:sz w:val="28"/>
                <w:szCs w:val="24"/>
                <w:rtl/>
                <w:lang w:bidi="ar-JO"/>
              </w:rPr>
            </w:pPr>
            <w:r w:rsidRPr="005C1A94">
              <w:rPr>
                <w:rFonts w:hint="cs"/>
                <w:sz w:val="28"/>
                <w:szCs w:val="24"/>
                <w:rtl/>
                <w:lang w:bidi="ar-JO"/>
              </w:rPr>
              <w:t>14975</w:t>
            </w:r>
          </w:p>
        </w:tc>
        <w:tc>
          <w:tcPr>
            <w:tcW w:w="3182" w:type="dxa"/>
          </w:tcPr>
          <w:p w:rsidR="006078FA" w:rsidRPr="005C1A94" w:rsidRDefault="006078FA" w:rsidP="005E4B9A">
            <w:pPr>
              <w:jc w:val="both"/>
              <w:rPr>
                <w:rFonts w:hint="cs"/>
                <w:sz w:val="28"/>
                <w:szCs w:val="24"/>
                <w:rtl/>
                <w:lang w:bidi="ar-JO"/>
              </w:rPr>
            </w:pPr>
            <w:r w:rsidRPr="005C1A94">
              <w:rPr>
                <w:rFonts w:hint="cs"/>
                <w:sz w:val="28"/>
                <w:szCs w:val="24"/>
                <w:rtl/>
                <w:lang w:bidi="ar-JO"/>
              </w:rPr>
              <w:t>86</w:t>
            </w:r>
          </w:p>
        </w:tc>
      </w:tr>
      <w:tr w:rsidR="006078FA" w:rsidRPr="005C1A94" w:rsidTr="00F93315">
        <w:trPr>
          <w:jc w:val="center"/>
        </w:trPr>
        <w:tc>
          <w:tcPr>
            <w:tcW w:w="1691" w:type="dxa"/>
            <w:tcBorders>
              <w:bottom w:val="single" w:sz="12" w:space="0" w:color="auto"/>
            </w:tcBorders>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2006</w:t>
            </w:r>
          </w:p>
        </w:tc>
        <w:tc>
          <w:tcPr>
            <w:tcW w:w="2030" w:type="dxa"/>
            <w:tcBorders>
              <w:bottom w:val="single" w:sz="12"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20595</w:t>
            </w:r>
          </w:p>
        </w:tc>
        <w:tc>
          <w:tcPr>
            <w:tcW w:w="2961" w:type="dxa"/>
            <w:tcBorders>
              <w:bottom w:val="single" w:sz="12"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17340</w:t>
            </w:r>
          </w:p>
        </w:tc>
        <w:tc>
          <w:tcPr>
            <w:tcW w:w="3182" w:type="dxa"/>
            <w:tcBorders>
              <w:bottom w:val="single" w:sz="12" w:space="0" w:color="auto"/>
            </w:tcBorders>
          </w:tcPr>
          <w:p w:rsidR="006078FA" w:rsidRPr="005C1A94" w:rsidRDefault="006078FA" w:rsidP="005E4B9A">
            <w:pPr>
              <w:jc w:val="both"/>
              <w:rPr>
                <w:rFonts w:hint="cs"/>
                <w:sz w:val="28"/>
                <w:szCs w:val="24"/>
                <w:rtl/>
                <w:lang w:bidi="ar-JO"/>
              </w:rPr>
            </w:pPr>
            <w:r w:rsidRPr="005C1A94">
              <w:rPr>
                <w:rFonts w:hint="cs"/>
                <w:sz w:val="28"/>
                <w:szCs w:val="24"/>
                <w:rtl/>
                <w:lang w:bidi="ar-JO"/>
              </w:rPr>
              <w:t>84</w:t>
            </w:r>
          </w:p>
        </w:tc>
      </w:tr>
    </w:tbl>
    <w:p w:rsidR="006078FA" w:rsidRPr="005C1A94" w:rsidRDefault="006078FA" w:rsidP="00F93315">
      <w:pPr>
        <w:tabs>
          <w:tab w:val="left" w:pos="662"/>
          <w:tab w:val="left" w:pos="1267"/>
          <w:tab w:val="left" w:pos="1987"/>
          <w:tab w:val="left" w:pos="2650"/>
        </w:tabs>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وزارة الداخلية.</w:t>
      </w:r>
    </w:p>
    <w:p w:rsidR="00F93315" w:rsidRPr="005C1A94" w:rsidRDefault="00F93315" w:rsidP="00F93315">
      <w:pPr>
        <w:spacing w:line="120" w:lineRule="exact"/>
        <w:jc w:val="both"/>
        <w:rPr>
          <w:rFonts w:hint="cs"/>
          <w:sz w:val="10"/>
          <w:szCs w:val="28"/>
          <w:rtl/>
          <w:lang w:bidi="ar-JO"/>
        </w:rPr>
      </w:pPr>
    </w:p>
    <w:p w:rsidR="00F93315" w:rsidRPr="005C1A94" w:rsidRDefault="00F93315" w:rsidP="00F93315">
      <w:pPr>
        <w:spacing w:line="120" w:lineRule="exact"/>
        <w:jc w:val="both"/>
        <w:rPr>
          <w:rFonts w:hint="cs"/>
          <w:sz w:val="10"/>
          <w:szCs w:val="28"/>
          <w:rtl/>
          <w:lang w:bidi="ar-JO"/>
        </w:rPr>
      </w:pPr>
    </w:p>
    <w:p w:rsidR="00F93315" w:rsidRPr="005C1A94" w:rsidRDefault="006078FA" w:rsidP="00F93315">
      <w:pPr>
        <w:tabs>
          <w:tab w:val="left" w:pos="662"/>
          <w:tab w:val="left" w:pos="1267"/>
          <w:tab w:val="left" w:pos="1987"/>
          <w:tab w:val="left" w:pos="2650"/>
        </w:tabs>
        <w:rPr>
          <w:rFonts w:hint="cs"/>
          <w:rtl/>
          <w:lang w:bidi="ar-JO"/>
        </w:rPr>
      </w:pPr>
      <w:r w:rsidRPr="005C1A94">
        <w:rPr>
          <w:rFonts w:hint="cs"/>
          <w:rtl/>
          <w:lang w:bidi="ar-JO"/>
        </w:rPr>
        <w:t>الجدول 7</w:t>
      </w:r>
    </w:p>
    <w:p w:rsidR="006078FA" w:rsidRPr="005C1A94" w:rsidRDefault="006078FA" w:rsidP="00F933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JO"/>
        </w:rPr>
      </w:pPr>
      <w:r w:rsidRPr="005C1A94">
        <w:rPr>
          <w:rFonts w:hint="cs"/>
          <w:rtl/>
          <w:lang w:bidi="ar-JO"/>
        </w:rPr>
        <w:t>عدد الضحايا حسب الجنس والمؤشر على الاختلافات الجنسانية في الإيذاء</w:t>
      </w:r>
    </w:p>
    <w:p w:rsidR="006078FA" w:rsidRPr="005C1A94" w:rsidRDefault="006078FA" w:rsidP="006078FA">
      <w:pPr>
        <w:spacing w:line="120" w:lineRule="exact"/>
        <w:jc w:val="both"/>
        <w:rPr>
          <w:rFonts w:hint="cs"/>
          <w:b/>
          <w:bCs/>
          <w:sz w:val="10"/>
          <w:szCs w:val="28"/>
          <w:rtl/>
          <w:lang w:bidi="ar-JO"/>
        </w:rPr>
      </w:pPr>
    </w:p>
    <w:tbl>
      <w:tblPr>
        <w:tblStyle w:val="TableGrid"/>
        <w:bidiVisual/>
        <w:tblW w:w="9864" w:type="dxa"/>
        <w:jc w:val="center"/>
        <w:tblLook w:val="01E0" w:firstRow="1" w:lastRow="1" w:firstColumn="1" w:lastColumn="1" w:noHBand="0" w:noVBand="0"/>
      </w:tblPr>
      <w:tblGrid>
        <w:gridCol w:w="1144"/>
        <w:gridCol w:w="1590"/>
        <w:gridCol w:w="1380"/>
        <w:gridCol w:w="2742"/>
        <w:gridCol w:w="3008"/>
      </w:tblGrid>
      <w:tr w:rsidR="006078FA" w:rsidRPr="005C1A94" w:rsidTr="00F93315">
        <w:trPr>
          <w:jc w:val="center"/>
        </w:trPr>
        <w:tc>
          <w:tcPr>
            <w:tcW w:w="1158" w:type="dxa"/>
          </w:tcPr>
          <w:p w:rsidR="006078FA" w:rsidRPr="005C1A94" w:rsidRDefault="006078FA" w:rsidP="005E4B9A">
            <w:pPr>
              <w:rPr>
                <w:rFonts w:hint="cs"/>
                <w:i/>
                <w:iCs/>
                <w:sz w:val="28"/>
                <w:szCs w:val="24"/>
                <w:rtl/>
                <w:lang w:bidi="ar-JO"/>
              </w:rPr>
            </w:pPr>
            <w:r w:rsidRPr="005C1A94">
              <w:rPr>
                <w:rFonts w:hint="cs"/>
                <w:i/>
                <w:iCs/>
                <w:sz w:val="28"/>
                <w:szCs w:val="24"/>
                <w:rtl/>
                <w:lang w:bidi="ar-JO"/>
              </w:rPr>
              <w:t>العام</w:t>
            </w:r>
          </w:p>
        </w:tc>
        <w:tc>
          <w:tcPr>
            <w:tcW w:w="1619" w:type="dxa"/>
          </w:tcPr>
          <w:p w:rsidR="006078FA" w:rsidRPr="005C1A94" w:rsidRDefault="006078FA" w:rsidP="005E4B9A">
            <w:pPr>
              <w:rPr>
                <w:rFonts w:hint="cs"/>
                <w:i/>
                <w:iCs/>
                <w:sz w:val="28"/>
                <w:szCs w:val="24"/>
                <w:rtl/>
                <w:lang w:bidi="ar-JO"/>
              </w:rPr>
            </w:pPr>
            <w:r w:rsidRPr="005C1A94">
              <w:rPr>
                <w:rFonts w:hint="cs"/>
                <w:i/>
                <w:iCs/>
                <w:sz w:val="28"/>
                <w:szCs w:val="24"/>
                <w:rtl/>
                <w:lang w:bidi="ar-JO"/>
              </w:rPr>
              <w:t>عدد الضحايا</w:t>
            </w:r>
          </w:p>
        </w:tc>
        <w:tc>
          <w:tcPr>
            <w:tcW w:w="1401" w:type="dxa"/>
          </w:tcPr>
          <w:p w:rsidR="006078FA" w:rsidRPr="005C1A94" w:rsidRDefault="006078FA" w:rsidP="005E4B9A">
            <w:pPr>
              <w:rPr>
                <w:rFonts w:hint="cs"/>
                <w:i/>
                <w:iCs/>
                <w:sz w:val="28"/>
                <w:szCs w:val="24"/>
                <w:rtl/>
                <w:lang w:bidi="ar-JO"/>
              </w:rPr>
            </w:pPr>
            <w:r w:rsidRPr="005C1A94">
              <w:rPr>
                <w:rFonts w:hint="cs"/>
                <w:i/>
                <w:iCs/>
                <w:sz w:val="28"/>
                <w:szCs w:val="24"/>
                <w:rtl/>
                <w:lang w:bidi="ar-JO"/>
              </w:rPr>
              <w:t>عدد الضحايا من الإناث</w:t>
            </w:r>
          </w:p>
        </w:tc>
        <w:tc>
          <w:tcPr>
            <w:tcW w:w="2814" w:type="dxa"/>
          </w:tcPr>
          <w:p w:rsidR="006078FA" w:rsidRPr="005C1A94" w:rsidRDefault="006078FA" w:rsidP="005E4B9A">
            <w:pPr>
              <w:rPr>
                <w:rFonts w:hint="cs"/>
                <w:i/>
                <w:iCs/>
                <w:sz w:val="28"/>
                <w:szCs w:val="24"/>
                <w:rtl/>
                <w:lang w:bidi="ar-JO"/>
              </w:rPr>
            </w:pPr>
            <w:r w:rsidRPr="005C1A94">
              <w:rPr>
                <w:rFonts w:hint="cs"/>
                <w:i/>
                <w:iCs/>
                <w:sz w:val="28"/>
                <w:szCs w:val="24"/>
                <w:rtl/>
                <w:lang w:bidi="ar-JO"/>
              </w:rPr>
              <w:t>نسبة الضحايا من الإناث في المجموع (النسبة المئوية)</w:t>
            </w:r>
          </w:p>
        </w:tc>
        <w:tc>
          <w:tcPr>
            <w:tcW w:w="3074" w:type="dxa"/>
          </w:tcPr>
          <w:p w:rsidR="006078FA" w:rsidRPr="005C1A94" w:rsidRDefault="006078FA" w:rsidP="005E4B9A">
            <w:pPr>
              <w:rPr>
                <w:rFonts w:hint="cs"/>
                <w:i/>
                <w:iCs/>
                <w:sz w:val="28"/>
                <w:szCs w:val="24"/>
                <w:rtl/>
                <w:lang w:bidi="ar-JO"/>
              </w:rPr>
            </w:pPr>
            <w:r w:rsidRPr="005C1A94">
              <w:rPr>
                <w:rFonts w:hint="cs"/>
                <w:i/>
                <w:iCs/>
                <w:sz w:val="28"/>
                <w:szCs w:val="24"/>
                <w:rtl/>
                <w:lang w:bidi="ar-JO"/>
              </w:rPr>
              <w:t>معدل الضحايا من الذكور (معدل الرجال/النساء) (النسبة المئوية)</w:t>
            </w:r>
          </w:p>
        </w:tc>
      </w:tr>
      <w:tr w:rsidR="006078FA" w:rsidRPr="005C1A94" w:rsidTr="00F93315">
        <w:trPr>
          <w:jc w:val="center"/>
        </w:trPr>
        <w:tc>
          <w:tcPr>
            <w:tcW w:w="1158" w:type="dxa"/>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2004</w:t>
            </w:r>
          </w:p>
        </w:tc>
        <w:tc>
          <w:tcPr>
            <w:tcW w:w="1619" w:type="dxa"/>
          </w:tcPr>
          <w:p w:rsidR="006078FA" w:rsidRPr="005C1A94" w:rsidRDefault="006078FA" w:rsidP="005E4B9A">
            <w:pPr>
              <w:jc w:val="both"/>
              <w:rPr>
                <w:rFonts w:hint="cs"/>
                <w:sz w:val="28"/>
                <w:szCs w:val="24"/>
                <w:rtl/>
                <w:lang w:bidi="ar-JO"/>
              </w:rPr>
            </w:pPr>
            <w:r w:rsidRPr="005C1A94">
              <w:rPr>
                <w:rFonts w:hint="cs"/>
                <w:sz w:val="28"/>
                <w:szCs w:val="24"/>
                <w:rtl/>
                <w:lang w:bidi="ar-JO"/>
              </w:rPr>
              <w:t>15810</w:t>
            </w:r>
          </w:p>
        </w:tc>
        <w:tc>
          <w:tcPr>
            <w:tcW w:w="1401" w:type="dxa"/>
          </w:tcPr>
          <w:p w:rsidR="006078FA" w:rsidRPr="005C1A94" w:rsidRDefault="006078FA" w:rsidP="005E4B9A">
            <w:pPr>
              <w:jc w:val="both"/>
              <w:rPr>
                <w:rFonts w:hint="cs"/>
                <w:sz w:val="28"/>
                <w:szCs w:val="24"/>
                <w:rtl/>
                <w:lang w:bidi="ar-JO"/>
              </w:rPr>
            </w:pPr>
            <w:r w:rsidRPr="005C1A94">
              <w:rPr>
                <w:rFonts w:hint="cs"/>
                <w:sz w:val="28"/>
                <w:szCs w:val="24"/>
                <w:rtl/>
                <w:lang w:bidi="ar-JO"/>
              </w:rPr>
              <w:t>13575</w:t>
            </w:r>
          </w:p>
        </w:tc>
        <w:tc>
          <w:tcPr>
            <w:tcW w:w="2814" w:type="dxa"/>
          </w:tcPr>
          <w:p w:rsidR="006078FA" w:rsidRPr="005C1A94" w:rsidRDefault="006078FA" w:rsidP="005E4B9A">
            <w:pPr>
              <w:jc w:val="both"/>
              <w:rPr>
                <w:rFonts w:hint="cs"/>
                <w:sz w:val="28"/>
                <w:szCs w:val="24"/>
                <w:rtl/>
                <w:lang w:bidi="ar-JO"/>
              </w:rPr>
            </w:pPr>
            <w:r w:rsidRPr="005C1A94">
              <w:rPr>
                <w:rFonts w:hint="cs"/>
                <w:sz w:val="28"/>
                <w:szCs w:val="24"/>
                <w:rtl/>
                <w:lang w:bidi="ar-JO"/>
              </w:rPr>
              <w:t>86</w:t>
            </w:r>
          </w:p>
        </w:tc>
        <w:tc>
          <w:tcPr>
            <w:tcW w:w="3074" w:type="dxa"/>
          </w:tcPr>
          <w:p w:rsidR="006078FA" w:rsidRPr="005C1A94" w:rsidRDefault="006078FA" w:rsidP="005E4B9A">
            <w:pPr>
              <w:jc w:val="both"/>
              <w:rPr>
                <w:rFonts w:hint="cs"/>
                <w:sz w:val="28"/>
                <w:szCs w:val="24"/>
                <w:rtl/>
                <w:lang w:bidi="ar-JO"/>
              </w:rPr>
            </w:pPr>
            <w:r w:rsidRPr="005C1A94">
              <w:rPr>
                <w:rFonts w:hint="cs"/>
                <w:sz w:val="28"/>
                <w:szCs w:val="24"/>
                <w:rtl/>
                <w:lang w:bidi="ar-JO"/>
              </w:rPr>
              <w:t>16</w:t>
            </w:r>
          </w:p>
        </w:tc>
      </w:tr>
      <w:tr w:rsidR="006078FA" w:rsidRPr="005C1A94" w:rsidTr="00F93315">
        <w:trPr>
          <w:jc w:val="center"/>
        </w:trPr>
        <w:tc>
          <w:tcPr>
            <w:tcW w:w="1158" w:type="dxa"/>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2005</w:t>
            </w:r>
          </w:p>
        </w:tc>
        <w:tc>
          <w:tcPr>
            <w:tcW w:w="1619" w:type="dxa"/>
          </w:tcPr>
          <w:p w:rsidR="006078FA" w:rsidRPr="005C1A94" w:rsidRDefault="006078FA" w:rsidP="005E4B9A">
            <w:pPr>
              <w:jc w:val="both"/>
              <w:rPr>
                <w:rFonts w:hint="cs"/>
                <w:sz w:val="28"/>
                <w:szCs w:val="24"/>
                <w:rtl/>
                <w:lang w:bidi="ar-JO"/>
              </w:rPr>
            </w:pPr>
            <w:r w:rsidRPr="005C1A94">
              <w:rPr>
                <w:rFonts w:hint="cs"/>
                <w:sz w:val="28"/>
                <w:szCs w:val="24"/>
                <w:rtl/>
                <w:lang w:bidi="ar-JO"/>
              </w:rPr>
              <w:t>17021</w:t>
            </w:r>
          </w:p>
        </w:tc>
        <w:tc>
          <w:tcPr>
            <w:tcW w:w="1401" w:type="dxa"/>
          </w:tcPr>
          <w:p w:rsidR="006078FA" w:rsidRPr="005C1A94" w:rsidRDefault="006078FA" w:rsidP="005E4B9A">
            <w:pPr>
              <w:jc w:val="both"/>
              <w:rPr>
                <w:rFonts w:hint="cs"/>
                <w:sz w:val="28"/>
                <w:szCs w:val="24"/>
                <w:rtl/>
                <w:lang w:bidi="ar-JO"/>
              </w:rPr>
            </w:pPr>
            <w:r w:rsidRPr="005C1A94">
              <w:rPr>
                <w:rFonts w:hint="cs"/>
                <w:sz w:val="28"/>
                <w:szCs w:val="24"/>
                <w:rtl/>
                <w:lang w:bidi="ar-JO"/>
              </w:rPr>
              <w:t>14482</w:t>
            </w:r>
          </w:p>
        </w:tc>
        <w:tc>
          <w:tcPr>
            <w:tcW w:w="2814" w:type="dxa"/>
          </w:tcPr>
          <w:p w:rsidR="006078FA" w:rsidRPr="005C1A94" w:rsidRDefault="006078FA" w:rsidP="005E4B9A">
            <w:pPr>
              <w:jc w:val="both"/>
              <w:rPr>
                <w:rFonts w:hint="cs"/>
                <w:sz w:val="28"/>
                <w:szCs w:val="24"/>
                <w:rtl/>
                <w:lang w:bidi="ar-JO"/>
              </w:rPr>
            </w:pPr>
            <w:r w:rsidRPr="005C1A94">
              <w:rPr>
                <w:rFonts w:hint="cs"/>
                <w:sz w:val="28"/>
                <w:szCs w:val="24"/>
                <w:rtl/>
                <w:lang w:bidi="ar-JO"/>
              </w:rPr>
              <w:t>85</w:t>
            </w:r>
          </w:p>
        </w:tc>
        <w:tc>
          <w:tcPr>
            <w:tcW w:w="3074" w:type="dxa"/>
          </w:tcPr>
          <w:p w:rsidR="006078FA" w:rsidRPr="005C1A94" w:rsidRDefault="006078FA" w:rsidP="005E4B9A">
            <w:pPr>
              <w:jc w:val="both"/>
              <w:rPr>
                <w:rFonts w:hint="cs"/>
                <w:sz w:val="28"/>
                <w:szCs w:val="24"/>
                <w:rtl/>
                <w:lang w:bidi="ar-JO"/>
              </w:rPr>
            </w:pPr>
            <w:r w:rsidRPr="005C1A94">
              <w:rPr>
                <w:rFonts w:hint="cs"/>
                <w:sz w:val="28"/>
                <w:szCs w:val="24"/>
                <w:rtl/>
                <w:lang w:bidi="ar-JO"/>
              </w:rPr>
              <w:t>18</w:t>
            </w:r>
          </w:p>
        </w:tc>
      </w:tr>
      <w:tr w:rsidR="006078FA" w:rsidRPr="005C1A94" w:rsidTr="00F93315">
        <w:trPr>
          <w:jc w:val="center"/>
        </w:trPr>
        <w:tc>
          <w:tcPr>
            <w:tcW w:w="1158" w:type="dxa"/>
          </w:tcPr>
          <w:p w:rsidR="006078FA" w:rsidRPr="005C1A94" w:rsidRDefault="006078FA" w:rsidP="005E4B9A">
            <w:pPr>
              <w:jc w:val="both"/>
              <w:rPr>
                <w:rFonts w:hint="cs"/>
                <w:b/>
                <w:bCs/>
                <w:sz w:val="28"/>
                <w:szCs w:val="24"/>
                <w:rtl/>
                <w:lang w:bidi="ar-JO"/>
              </w:rPr>
            </w:pPr>
            <w:r w:rsidRPr="005C1A94">
              <w:rPr>
                <w:rFonts w:hint="cs"/>
                <w:b/>
                <w:bCs/>
                <w:sz w:val="28"/>
                <w:szCs w:val="24"/>
                <w:rtl/>
                <w:lang w:bidi="ar-JO"/>
              </w:rPr>
              <w:t>2006</w:t>
            </w:r>
          </w:p>
        </w:tc>
        <w:tc>
          <w:tcPr>
            <w:tcW w:w="1619" w:type="dxa"/>
          </w:tcPr>
          <w:p w:rsidR="006078FA" w:rsidRPr="005C1A94" w:rsidRDefault="006078FA" w:rsidP="005E4B9A">
            <w:pPr>
              <w:jc w:val="both"/>
              <w:rPr>
                <w:rFonts w:hint="cs"/>
                <w:sz w:val="28"/>
                <w:szCs w:val="24"/>
                <w:rtl/>
                <w:lang w:bidi="ar-JO"/>
              </w:rPr>
            </w:pPr>
            <w:r w:rsidRPr="005C1A94">
              <w:rPr>
                <w:rFonts w:hint="cs"/>
                <w:sz w:val="28"/>
                <w:szCs w:val="24"/>
                <w:rtl/>
                <w:lang w:bidi="ar-JO"/>
              </w:rPr>
              <w:t>20678</w:t>
            </w:r>
          </w:p>
        </w:tc>
        <w:tc>
          <w:tcPr>
            <w:tcW w:w="1401" w:type="dxa"/>
          </w:tcPr>
          <w:p w:rsidR="006078FA" w:rsidRPr="005C1A94" w:rsidRDefault="006078FA" w:rsidP="005E4B9A">
            <w:pPr>
              <w:jc w:val="both"/>
              <w:rPr>
                <w:rFonts w:hint="cs"/>
                <w:sz w:val="28"/>
                <w:szCs w:val="24"/>
                <w:rtl/>
                <w:lang w:bidi="ar-JO"/>
              </w:rPr>
            </w:pPr>
            <w:r w:rsidRPr="005C1A94">
              <w:rPr>
                <w:rFonts w:hint="cs"/>
                <w:sz w:val="28"/>
                <w:szCs w:val="24"/>
                <w:rtl/>
                <w:lang w:bidi="ar-JO"/>
              </w:rPr>
              <w:t>18033</w:t>
            </w:r>
          </w:p>
        </w:tc>
        <w:tc>
          <w:tcPr>
            <w:tcW w:w="2814" w:type="dxa"/>
          </w:tcPr>
          <w:p w:rsidR="006078FA" w:rsidRPr="005C1A94" w:rsidRDefault="006078FA" w:rsidP="005E4B9A">
            <w:pPr>
              <w:jc w:val="both"/>
              <w:rPr>
                <w:rFonts w:hint="cs"/>
                <w:sz w:val="28"/>
                <w:szCs w:val="24"/>
                <w:rtl/>
                <w:lang w:bidi="ar-JO"/>
              </w:rPr>
            </w:pPr>
            <w:r w:rsidRPr="005C1A94">
              <w:rPr>
                <w:rFonts w:hint="cs"/>
                <w:sz w:val="28"/>
                <w:szCs w:val="24"/>
                <w:rtl/>
                <w:lang w:bidi="ar-JO"/>
              </w:rPr>
              <w:t>87</w:t>
            </w:r>
          </w:p>
        </w:tc>
        <w:tc>
          <w:tcPr>
            <w:tcW w:w="3074" w:type="dxa"/>
          </w:tcPr>
          <w:p w:rsidR="006078FA" w:rsidRPr="005C1A94" w:rsidRDefault="006078FA" w:rsidP="005E4B9A">
            <w:pPr>
              <w:jc w:val="both"/>
              <w:rPr>
                <w:rFonts w:hint="cs"/>
                <w:sz w:val="28"/>
                <w:szCs w:val="24"/>
                <w:rtl/>
                <w:lang w:bidi="ar-JO"/>
              </w:rPr>
            </w:pPr>
            <w:r w:rsidRPr="005C1A94">
              <w:rPr>
                <w:rFonts w:hint="cs"/>
                <w:sz w:val="28"/>
                <w:szCs w:val="24"/>
                <w:rtl/>
                <w:lang w:bidi="ar-JO"/>
              </w:rPr>
              <w:t>15</w:t>
            </w:r>
          </w:p>
        </w:tc>
      </w:tr>
    </w:tbl>
    <w:p w:rsidR="006078FA" w:rsidRPr="005C1A94" w:rsidRDefault="006078FA" w:rsidP="00F93315">
      <w:pPr>
        <w:tabs>
          <w:tab w:val="left" w:pos="662"/>
          <w:tab w:val="left" w:pos="1267"/>
          <w:tab w:val="left" w:pos="1987"/>
          <w:tab w:val="left" w:pos="2650"/>
        </w:tabs>
        <w:rPr>
          <w:rFonts w:hint="cs"/>
          <w:sz w:val="16"/>
          <w:szCs w:val="26"/>
          <w:rtl/>
          <w:lang w:bidi="ar-JO"/>
        </w:rPr>
      </w:pPr>
      <w:r w:rsidRPr="005C1A94">
        <w:rPr>
          <w:rFonts w:hint="cs"/>
          <w:i/>
          <w:iCs/>
          <w:sz w:val="16"/>
          <w:szCs w:val="26"/>
          <w:rtl/>
          <w:lang w:bidi="ar-JO"/>
        </w:rPr>
        <w:t>المصدر</w:t>
      </w:r>
      <w:r w:rsidRPr="005C1A94">
        <w:rPr>
          <w:rFonts w:hint="cs"/>
          <w:sz w:val="16"/>
          <w:szCs w:val="26"/>
          <w:rtl/>
          <w:lang w:bidi="ar-JO"/>
        </w:rPr>
        <w:t>: وزارة الداخلية.</w:t>
      </w:r>
    </w:p>
    <w:p w:rsidR="006078FA" w:rsidRPr="005C1A94" w:rsidRDefault="006078FA" w:rsidP="006078FA">
      <w:pPr>
        <w:spacing w:line="120" w:lineRule="exact"/>
        <w:jc w:val="both"/>
        <w:rPr>
          <w:rFonts w:hint="cs"/>
          <w:sz w:val="10"/>
          <w:szCs w:val="28"/>
          <w:rtl/>
          <w:lang w:bidi="ar-JO"/>
        </w:rPr>
      </w:pPr>
    </w:p>
    <w:p w:rsidR="006078FA" w:rsidRPr="005C1A94" w:rsidRDefault="006078FA" w:rsidP="006078FA">
      <w:pPr>
        <w:pStyle w:val="SingleTxt"/>
        <w:rPr>
          <w:rFonts w:hint="cs"/>
          <w:rtl/>
          <w:lang w:bidi="ar-JO"/>
        </w:rPr>
      </w:pPr>
      <w:r w:rsidRPr="005C1A94">
        <w:rPr>
          <w:rFonts w:hint="cs"/>
          <w:rtl/>
          <w:lang w:bidi="ar-JO"/>
        </w:rPr>
        <w:tab/>
        <w:t>خلال الفترة الممتدة من 2004-2006 حدثت زيادة في عدد الحالات المبلغ عنها من هذا النوع من الجريمة. وينشأ هذا الاتجاه عن عوامل متنوعة، وتحديدا نظام التسجيل لهذه الجريمة الذي أصبح مستقلا، وبروز اجتماعي أكبر لهذه الظاهرة، الأمر الذي يسهم في زيادة عدد تقارير الإبلاغ عن الضحايا.</w:t>
      </w:r>
    </w:p>
    <w:p w:rsidR="006078FA" w:rsidRPr="005C1A94" w:rsidRDefault="006078FA" w:rsidP="00F93315">
      <w:pPr>
        <w:pStyle w:val="SingleTxt"/>
        <w:rPr>
          <w:rFonts w:hint="cs"/>
          <w:rtl/>
          <w:lang w:bidi="ar-JO"/>
        </w:rPr>
      </w:pPr>
      <w:r w:rsidRPr="005C1A94">
        <w:rPr>
          <w:rFonts w:hint="cs"/>
          <w:rtl/>
          <w:lang w:bidi="ar-JO"/>
        </w:rPr>
        <w:tab/>
        <w:t xml:space="preserve">ومعظم جرائم العنف المنزلي المبلغ عنها تتعلق بالعنف بين الشريكين، 84 في المائة إلى 86 في المائة من الحالات تحدث في سياق العلاقات الحميمة (الجدول 6). وبالإضافة إلى ذلك، معظم الضحايا من النساء: في 85 في المائة </w:t>
      </w:r>
      <w:r w:rsidR="007745DC" w:rsidRPr="005C1A94">
        <w:rPr>
          <w:rtl/>
          <w:lang w:bidi="ar-JO"/>
        </w:rPr>
        <w:t>-</w:t>
      </w:r>
      <w:r w:rsidRPr="005C1A94">
        <w:rPr>
          <w:rFonts w:hint="cs"/>
          <w:rtl/>
          <w:lang w:bidi="ar-JO"/>
        </w:rPr>
        <w:t xml:space="preserve"> 87 في المائة من الحالات فإن المرأة هي التي تعاني من العنف (الجدول 6). ومقابل كل 100 امرأة ضحايا تلك الجريمة لا يوجد سوى 16 و 18 و 15 ضحية من الرجال (في 2004 و 2005 و 2006 على التوالي) (الجدول 7). وبين 2004 و 2006 بقي التباين بين معدلي الضحايا من النساء والرجال</w:t>
      </w:r>
      <w:r w:rsidR="00F93315" w:rsidRPr="005C1A94">
        <w:rPr>
          <w:rFonts w:hint="eastAsia"/>
          <w:rtl/>
          <w:lang w:bidi="ar-JO"/>
        </w:rPr>
        <w:t> </w:t>
      </w:r>
      <w:r w:rsidRPr="005C1A94">
        <w:rPr>
          <w:rFonts w:hint="cs"/>
          <w:rtl/>
          <w:lang w:bidi="ar-JO"/>
        </w:rPr>
        <w:t>مماثلا.</w:t>
      </w:r>
    </w:p>
    <w:p w:rsidR="006078FA" w:rsidRPr="005C1A94" w:rsidRDefault="006078FA" w:rsidP="00F93315">
      <w:pPr>
        <w:pStyle w:val="SingleTxt"/>
        <w:rPr>
          <w:rFonts w:hint="cs"/>
          <w:rtl/>
          <w:lang w:bidi="ar-JO"/>
        </w:rPr>
      </w:pPr>
      <w:r w:rsidRPr="005C1A94">
        <w:rPr>
          <w:rFonts w:hint="cs"/>
          <w:rtl/>
          <w:lang w:bidi="ar-JO"/>
        </w:rPr>
        <w:tab/>
        <w:t>ومنذ عام 1998 يجري تشغيل خط هاتفي مجاني للمساعدة في توفير المعلومات عن ضحايا العنف المنزلي لتقديم المعلومات والدعم والنصيحة للضحايا. وبين 2004 والنصف الأول من 2007 تلقى 17034 مكالمة، كانت 7177 مكالمة متعلقة بالعنف في الأسرة.</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rPr>
          <w:rFonts w:hint="cs"/>
          <w:b/>
          <w:bCs/>
          <w:rtl/>
          <w:lang w:bidi="ar-JO"/>
        </w:rPr>
      </w:pPr>
      <w:r w:rsidRPr="005C1A94">
        <w:rPr>
          <w:rFonts w:hint="cs"/>
          <w:b/>
          <w:bCs/>
          <w:rtl/>
          <w:lang w:bidi="ar-JO"/>
        </w:rPr>
        <w:t>المساعدة النفسية على المستوى الوطني لضحايا العنف المنزلي</w:t>
      </w:r>
    </w:p>
    <w:p w:rsidR="006078FA" w:rsidRPr="005C1A94" w:rsidRDefault="006078FA" w:rsidP="006078FA">
      <w:pPr>
        <w:pStyle w:val="SingleTxt"/>
        <w:rPr>
          <w:rFonts w:hint="cs"/>
          <w:rtl/>
          <w:lang w:bidi="ar-JO"/>
        </w:rPr>
      </w:pPr>
      <w:r w:rsidRPr="005C1A94">
        <w:rPr>
          <w:rFonts w:hint="cs"/>
          <w:rtl/>
          <w:lang w:bidi="ar-JO"/>
        </w:rPr>
        <w:t>في 2005 أنشئت الشبكة الوطنية لمراكز العنف المنزلي لتوفير استجابة متكاملة لحالات العنف المنزلي ولتحسين الموارد المتوفرة. ونظرا إلى أن شبكة الدعم هذه مكملة لشبكة الملاجئ، أعطيت الأولوية لإنشاء مراكز للأزمات في المناطق التي لم يتوفر فيها الدعم للضحايا. ومن المتوقع أن تحقق بنهاية عام 2007 تغطية البلد كله.</w:t>
      </w:r>
    </w:p>
    <w:p w:rsidR="006078FA" w:rsidRPr="005C1A94" w:rsidRDefault="006078FA" w:rsidP="00F93315">
      <w:pPr>
        <w:pStyle w:val="SingleTxt"/>
        <w:rPr>
          <w:rFonts w:hint="cs"/>
          <w:rtl/>
          <w:lang w:bidi="ar-JO"/>
        </w:rPr>
      </w:pPr>
      <w:r w:rsidRPr="005C1A94">
        <w:rPr>
          <w:rFonts w:hint="cs"/>
          <w:rtl/>
          <w:lang w:bidi="ar-JO"/>
        </w:rPr>
        <w:tab/>
        <w:t>في 2006 أنشئت لجنة للتقييم لتقييم الملاجئ</w:t>
      </w:r>
      <w:r w:rsidRPr="005C1A94">
        <w:rPr>
          <w:vertAlign w:val="superscript"/>
          <w:rtl/>
          <w:lang w:bidi="ar-JO"/>
        </w:rPr>
        <w:t>(</w:t>
      </w:r>
      <w:r w:rsidRPr="005C1A94">
        <w:rPr>
          <w:rStyle w:val="FootnoteReference"/>
          <w:rtl/>
        </w:rPr>
        <w:footnoteReference w:id="79"/>
      </w:r>
      <w:r w:rsidRPr="005C1A94">
        <w:rPr>
          <w:vertAlign w:val="superscript"/>
          <w:rtl/>
          <w:lang w:bidi="ar-JO"/>
        </w:rPr>
        <w:t>)</w:t>
      </w:r>
      <w:r w:rsidR="00F93315" w:rsidRPr="005C1A94">
        <w:rPr>
          <w:rFonts w:hint="cs"/>
          <w:rtl/>
          <w:lang w:bidi="ar-JO"/>
        </w:rPr>
        <w:t>.</w:t>
      </w:r>
      <w:r w:rsidRPr="005C1A94">
        <w:rPr>
          <w:rFonts w:hint="cs"/>
          <w:rtl/>
          <w:lang w:bidi="ar-JO"/>
        </w:rPr>
        <w:t xml:space="preserve"> وقدمت تقريرا نهائيا عن نتائجها في تشرين الأول/أكتوبر 2006.</w:t>
      </w:r>
    </w:p>
    <w:p w:rsidR="006078FA" w:rsidRPr="005C1A94" w:rsidRDefault="006078FA" w:rsidP="006078FA">
      <w:pPr>
        <w:pStyle w:val="SingleTxt"/>
        <w:rPr>
          <w:rFonts w:hint="cs"/>
          <w:rtl/>
          <w:lang w:bidi="ar-JO"/>
        </w:rPr>
      </w:pPr>
      <w:r w:rsidRPr="005C1A94">
        <w:rPr>
          <w:rFonts w:hint="cs"/>
          <w:rtl/>
          <w:lang w:bidi="ar-JO"/>
        </w:rPr>
        <w:tab/>
        <w:t>إن اللوائح الداخلية لجميع الملاجئ يجب أن تقرها مسبقا لجنة المساواة وحقوق المرأة، حتى يُوَحد ويجاز تنظيمها.</w:t>
      </w:r>
    </w:p>
    <w:p w:rsidR="006078FA" w:rsidRPr="005C1A94" w:rsidRDefault="006078FA" w:rsidP="006078FA">
      <w:pPr>
        <w:pStyle w:val="SingleTxt"/>
        <w:rPr>
          <w:rFonts w:hint="cs"/>
          <w:rtl/>
          <w:lang w:bidi="ar-JO"/>
        </w:rPr>
      </w:pPr>
      <w:r w:rsidRPr="005C1A94">
        <w:rPr>
          <w:rFonts w:hint="cs"/>
          <w:rtl/>
          <w:lang w:bidi="ar-JO"/>
        </w:rPr>
        <w:tab/>
        <w:t>أعفى المرسوم بالقانون 201/2007 الصادر في 24 أيار/مايو ضحايا العنف المنزلي من رسوم الرعاية الصحية.</w:t>
      </w:r>
    </w:p>
    <w:p w:rsidR="006078FA" w:rsidRPr="005C1A94" w:rsidRDefault="006078FA" w:rsidP="006078FA">
      <w:pPr>
        <w:pStyle w:val="SingleTxt"/>
        <w:rPr>
          <w:rFonts w:hint="cs"/>
          <w:rtl/>
          <w:lang w:bidi="ar-JO"/>
        </w:rPr>
      </w:pPr>
      <w:r w:rsidRPr="005C1A94">
        <w:rPr>
          <w:rFonts w:hint="cs"/>
          <w:rtl/>
          <w:lang w:bidi="ar-JO"/>
        </w:rPr>
        <w:tab/>
        <w:t>في عام 2006 نُشر دليل على الموارد، يدرج جميع الموارد العامة والخاصة المتوفرة في مجال العنف المنزلي. ووُزع على الهيئات والجهات العاملة في توفير الدعم المباشر أو غير المباشر في هذا المجال.</w:t>
      </w:r>
    </w:p>
    <w:p w:rsidR="006078FA" w:rsidRPr="005C1A94" w:rsidRDefault="006078FA" w:rsidP="006078FA">
      <w:pPr>
        <w:pStyle w:val="SingleTxt"/>
        <w:rPr>
          <w:rFonts w:hint="cs"/>
          <w:rtl/>
          <w:lang w:bidi="ar-JO"/>
        </w:rPr>
      </w:pPr>
      <w:r w:rsidRPr="005C1A94">
        <w:rPr>
          <w:rFonts w:hint="cs"/>
          <w:rtl/>
          <w:lang w:bidi="ar-JO"/>
        </w:rPr>
        <w:tab/>
        <w:t xml:space="preserve">ويمكن القول عموما إن هيئات عامة والمجتمع المدني قامت باستثمار كبير في كمية وجودة الاستجابات النفسية </w:t>
      </w:r>
      <w:r w:rsidR="007745DC" w:rsidRPr="005C1A94">
        <w:rPr>
          <w:rtl/>
          <w:lang w:bidi="ar-JO"/>
        </w:rPr>
        <w:t>-</w:t>
      </w:r>
      <w:r w:rsidRPr="005C1A94">
        <w:rPr>
          <w:rFonts w:hint="cs"/>
          <w:rtl/>
          <w:lang w:bidi="ar-JO"/>
        </w:rPr>
        <w:t xml:space="preserve"> مراكز للأزمات وخطوط الهاتف للمساعدة في حالات الطوارئ والملاجئ.</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rPr>
          <w:rFonts w:hint="cs"/>
          <w:b/>
          <w:bCs/>
          <w:rtl/>
          <w:lang w:bidi="ar-JO"/>
        </w:rPr>
      </w:pPr>
      <w:r w:rsidRPr="005C1A94">
        <w:rPr>
          <w:b/>
          <w:bCs/>
          <w:rtl/>
          <w:lang w:bidi="ar-JO"/>
        </w:rPr>
        <w:br w:type="page"/>
      </w:r>
      <w:r w:rsidRPr="005C1A94">
        <w:rPr>
          <w:rFonts w:hint="cs"/>
          <w:b/>
          <w:bCs/>
          <w:rtl/>
          <w:lang w:bidi="ar-JO"/>
        </w:rPr>
        <w:t>منع ومكافحة العنف ضد المرأة/العنف المنزلي</w:t>
      </w:r>
    </w:p>
    <w:p w:rsidR="006078FA" w:rsidRPr="005C1A94" w:rsidRDefault="006078FA" w:rsidP="006078FA">
      <w:pPr>
        <w:pStyle w:val="SingleTxt"/>
        <w:rPr>
          <w:rFonts w:hint="cs"/>
          <w:rtl/>
          <w:lang w:bidi="ar-JO"/>
        </w:rPr>
      </w:pPr>
      <w:r w:rsidRPr="005C1A94">
        <w:rPr>
          <w:rFonts w:hint="cs"/>
          <w:rtl/>
          <w:lang w:bidi="ar-JO"/>
        </w:rPr>
        <w:tab/>
        <w:t xml:space="preserve">كانت للنتائج المنجزة في هذا المجال صلة بتقييم إمكانية تحسين سلامة الضحايا. خلال الفترة قيد النظر قيّم التقرير الذي نص عليه قرار مجلس الوزراء 17/2006، المتخذ في 12 كانون الثاني/يناير، ملاءمة استخدام أساليب المراقبة الالكترونية للسيطرة على حركات المجرمين واتخاذ التدابير لإبقائهم بعيدين عن منازل أسر الضحايا. </w:t>
      </w:r>
    </w:p>
    <w:p w:rsidR="006078FA" w:rsidRPr="005C1A94" w:rsidRDefault="006078FA" w:rsidP="006078FA">
      <w:pPr>
        <w:pStyle w:val="SingleTxt"/>
        <w:rPr>
          <w:rFonts w:hint="cs"/>
          <w:rtl/>
          <w:lang w:bidi="ar-JO"/>
        </w:rPr>
      </w:pPr>
      <w:r w:rsidRPr="005C1A94">
        <w:rPr>
          <w:rFonts w:hint="cs"/>
          <w:rtl/>
          <w:lang w:bidi="ar-JO"/>
        </w:rPr>
        <w:tab/>
        <w:t>وفي 2005 صِيغ ووُزع توزيعا واسع النطاق منشور موضوعي ومن السهل فهمه عن حقوق والتزامات ضحايا العنف المنزلي في الحالات الجنائية.</w:t>
      </w:r>
    </w:p>
    <w:p w:rsidR="006078FA" w:rsidRPr="005C1A94" w:rsidRDefault="006078FA" w:rsidP="006078FA">
      <w:pPr>
        <w:pStyle w:val="SingleTxt"/>
        <w:rPr>
          <w:rFonts w:hint="cs"/>
          <w:rtl/>
          <w:lang w:bidi="ar-JO"/>
        </w:rPr>
      </w:pPr>
      <w:r w:rsidRPr="005C1A94">
        <w:rPr>
          <w:rFonts w:hint="cs"/>
          <w:rtl/>
          <w:lang w:bidi="ar-JO"/>
        </w:rPr>
        <w:tab/>
        <w:t xml:space="preserve">ومنذ كانون الثاني/يناير 2006، أُوجِد إشعار موحد يجعل من الممكن جمع </w:t>
      </w:r>
      <w:r w:rsidR="00EB222F" w:rsidRPr="005C1A94">
        <w:rPr>
          <w:rFonts w:hint="cs"/>
          <w:rtl/>
          <w:lang w:bidi="ar-JO"/>
        </w:rPr>
        <w:t>إحصاء</w:t>
      </w:r>
      <w:r w:rsidRPr="005C1A94">
        <w:rPr>
          <w:rFonts w:hint="cs"/>
          <w:rtl/>
          <w:lang w:bidi="ar-JO"/>
        </w:rPr>
        <w:t>ات أكثر دقة وتفصيلا عن العنف المنزلي المسجل لدى الشرطة. ويسمح هذا الشكل بتحليل بضعة متغيرات تصف الضحية ومرتكب الاعتداء وسياق الاعتداء، الأمر الذي يسمح بوضع مؤشرات يعول عليها وقابلة للمقارنة دوليا على نطاق وشكل الظاهرة.</w:t>
      </w:r>
    </w:p>
    <w:p w:rsidR="006078FA" w:rsidRPr="005C1A94" w:rsidRDefault="006078FA" w:rsidP="006078FA">
      <w:pPr>
        <w:pStyle w:val="SingleTxt"/>
        <w:rPr>
          <w:rFonts w:hint="cs"/>
          <w:rtl/>
          <w:lang w:bidi="ar-JO"/>
        </w:rPr>
      </w:pPr>
      <w:r w:rsidRPr="005C1A94">
        <w:rPr>
          <w:rFonts w:hint="cs"/>
          <w:rtl/>
          <w:lang w:bidi="ar-JO"/>
        </w:rPr>
        <w:tab/>
        <w:t>وبموجب البرنامج المتكامل لعمليات الجوار لضبط الأمن</w:t>
      </w:r>
      <w:r w:rsidRPr="005C1A94">
        <w:rPr>
          <w:vertAlign w:val="superscript"/>
          <w:rtl/>
          <w:lang w:bidi="ar-JO"/>
        </w:rPr>
        <w:t>(</w:t>
      </w:r>
      <w:r w:rsidRPr="005C1A94">
        <w:rPr>
          <w:rStyle w:val="FootnoteReference"/>
          <w:rtl/>
        </w:rPr>
        <w:footnoteReference w:id="80"/>
      </w:r>
      <w:r w:rsidRPr="005C1A94">
        <w:rPr>
          <w:vertAlign w:val="superscript"/>
          <w:rtl/>
          <w:lang w:bidi="ar-JO"/>
        </w:rPr>
        <w:t>)</w:t>
      </w:r>
      <w:r w:rsidRPr="005C1A94">
        <w:rPr>
          <w:rFonts w:hint="cs"/>
          <w:rtl/>
          <w:lang w:bidi="ar-JO"/>
        </w:rPr>
        <w:t xml:space="preserve"> أنشئت أفرقة لدعم الضحايا في الجوار. ومن أهداف هذه الأفرقة منع العنف المنزلي، ومساندة الضحايا والمتابعة بعد العنف. في 2006 ضمت هذه الأفرقة 240 وكيلا مقسمين إلى جميع الوحدات الفرعية البالغ عددها 22 (واحدة في كل قيادة متروبولية وإقليمية). وسيمد نطاق هذا المشروع النموذجي إلى وحدات فرعية أخرى.</w:t>
      </w:r>
    </w:p>
    <w:p w:rsidR="006078FA" w:rsidRPr="005C1A94" w:rsidRDefault="006078FA" w:rsidP="006078FA">
      <w:pPr>
        <w:pStyle w:val="SingleTxt"/>
        <w:rPr>
          <w:rFonts w:hint="cs"/>
          <w:rtl/>
          <w:lang w:bidi="ar-JO"/>
        </w:rPr>
      </w:pPr>
      <w:r w:rsidRPr="005C1A94">
        <w:rPr>
          <w:rFonts w:hint="cs"/>
          <w:rtl/>
          <w:lang w:bidi="ar-JO"/>
        </w:rPr>
        <w:tab/>
        <w:t>في عام 2006 كان لشرطة الأمن العام 142 مكتبا للإبلاغ عن الجريمة ولدعم الضحايا، وقد أنشئت للقيام بخدمات متخصصة مناسبة للجرائم العنيفة وللحالات التي يكون فيها الضحايا أكثر ضعفا: المسنون والأطفال والنساء والمعوفون، الأمر الذي يضمن الدعم والحماية والإحالة الفضلى.</w:t>
      </w:r>
    </w:p>
    <w:p w:rsidR="006078FA" w:rsidRPr="005C1A94" w:rsidRDefault="006078FA" w:rsidP="006078FA">
      <w:pPr>
        <w:pStyle w:val="SingleTxt"/>
        <w:rPr>
          <w:rFonts w:hint="cs"/>
          <w:rtl/>
          <w:lang w:bidi="ar-JO"/>
        </w:rPr>
      </w:pPr>
      <w:r w:rsidRPr="005C1A94">
        <w:rPr>
          <w:rFonts w:hint="cs"/>
          <w:rtl/>
          <w:lang w:bidi="ar-JO"/>
        </w:rPr>
        <w:tab/>
        <w:t xml:space="preserve">في عام 2004 بدأ الحرس الوطني الجمهوري بإنشاء مكاتب </w:t>
      </w:r>
      <w:r w:rsidRPr="005C1A94">
        <w:rPr>
          <w:rFonts w:hint="eastAsia"/>
          <w:rtl/>
          <w:lang w:bidi="ar-JO"/>
        </w:rPr>
        <w:t>”</w:t>
      </w:r>
      <w:r w:rsidRPr="005C1A94">
        <w:rPr>
          <w:rFonts w:hint="cs"/>
          <w:rtl/>
          <w:lang w:bidi="ar-JO"/>
        </w:rPr>
        <w:t>نويات النساء والأطفال</w:t>
      </w:r>
      <w:r w:rsidRPr="005C1A94">
        <w:rPr>
          <w:rFonts w:hint="eastAsia"/>
          <w:rtl/>
          <w:lang w:bidi="ar-JO"/>
        </w:rPr>
        <w:t>“</w:t>
      </w:r>
      <w:r w:rsidRPr="005C1A94">
        <w:rPr>
          <w:rFonts w:hint="cs"/>
          <w:rtl/>
          <w:lang w:bidi="ar-JO"/>
        </w:rPr>
        <w:t>. وهذه المكاتب مصممة على نحو خاص للتعامل مع ضحايا العنف المنزلي. في حزيران/يونيه 2007 كانت هناك 250 مكتبا موزعة في كل أرجاء الإقليم الوطني، موفرة الخصوصية وظروف الراحة.</w:t>
      </w:r>
    </w:p>
    <w:p w:rsidR="006078FA" w:rsidRPr="005C1A94" w:rsidRDefault="006078FA" w:rsidP="006078FA">
      <w:pPr>
        <w:pStyle w:val="SingleTxt"/>
        <w:rPr>
          <w:rFonts w:hint="cs"/>
          <w:rtl/>
          <w:lang w:bidi="ar-JO"/>
        </w:rPr>
      </w:pPr>
      <w:r w:rsidRPr="005C1A94">
        <w:rPr>
          <w:rFonts w:hint="cs"/>
          <w:rtl/>
          <w:lang w:bidi="ar-JO"/>
        </w:rPr>
        <w:tab/>
        <w:t xml:space="preserve">ويتلقى الحرس الوطني الجمهوري أيضا التدريب المتخصص لإدماج هذه الخدمة، وتولى الأولوية للضابطات، نظرا إلى أن معظم ضحايا العنف المنزلي من النساء. وفي حزيران/يونيه 2007، كانت نسبة 29 في المائة من ضباط </w:t>
      </w:r>
      <w:r w:rsidRPr="005C1A94">
        <w:rPr>
          <w:rFonts w:hint="eastAsia"/>
          <w:rtl/>
          <w:lang w:bidi="ar-JO"/>
        </w:rPr>
        <w:t>”</w:t>
      </w:r>
      <w:r w:rsidRPr="005C1A94">
        <w:rPr>
          <w:rFonts w:hint="cs"/>
          <w:rtl/>
          <w:lang w:bidi="ar-JO"/>
        </w:rPr>
        <w:t>نويات النساء والأطفال</w:t>
      </w:r>
      <w:r w:rsidRPr="005C1A94">
        <w:rPr>
          <w:rFonts w:hint="eastAsia"/>
          <w:rtl/>
          <w:lang w:bidi="ar-JO"/>
        </w:rPr>
        <w:t>“</w:t>
      </w:r>
      <w:r w:rsidRPr="005C1A94">
        <w:rPr>
          <w:rFonts w:hint="cs"/>
          <w:rtl/>
          <w:lang w:bidi="ar-JO"/>
        </w:rPr>
        <w:t xml:space="preserve"> من النساء. إن عدد الساعات المخصصة لمشاكل العنف ضد المرأة في ازدياد في برامج التدريب المختلفة لقوة الشرطة.</w:t>
      </w:r>
    </w:p>
    <w:p w:rsidR="006078FA" w:rsidRPr="005C1A94" w:rsidRDefault="006078FA" w:rsidP="006078FA">
      <w:pPr>
        <w:pStyle w:val="SingleTxt"/>
        <w:rPr>
          <w:rFonts w:hint="cs"/>
          <w:rtl/>
          <w:lang w:bidi="ar-JO"/>
        </w:rPr>
      </w:pPr>
      <w:r w:rsidRPr="005C1A94">
        <w:rPr>
          <w:rFonts w:hint="cs"/>
          <w:rtl/>
          <w:lang w:bidi="ar-JO"/>
        </w:rPr>
        <w:tab/>
        <w:t>وقد حقق التقدم الكبير في ممارسات الشرطة والممارسات القضائية، أيضا بفضل الاستثمار المتنامي من قِبل الوزارات المعنية في حملات التوعية وتدريب الشرطة والمدعين العامين، الأمر الذي يعجل باتخاذ الإجراءات القضائية وإجراءات الشرطة لجمع الأدلة وتقديم التهم وإنزال العقوبات المناسبة بالمجرمين.</w:t>
      </w:r>
    </w:p>
    <w:p w:rsidR="006078FA" w:rsidRPr="005C1A94" w:rsidRDefault="006078FA" w:rsidP="006078FA">
      <w:pPr>
        <w:pStyle w:val="SingleTxt"/>
        <w:spacing w:after="0" w:line="120" w:lineRule="exact"/>
        <w:rPr>
          <w:rFonts w:hint="cs"/>
          <w:sz w:val="10"/>
          <w:rtl/>
          <w:lang w:bidi="ar-JO"/>
        </w:rPr>
      </w:pPr>
    </w:p>
    <w:p w:rsidR="006078FA" w:rsidRPr="005C1A94" w:rsidRDefault="00F701BD" w:rsidP="006078FA">
      <w:pPr>
        <w:pStyle w:val="SingleTxt"/>
        <w:rPr>
          <w:rFonts w:hint="cs"/>
          <w:b/>
          <w:bCs/>
          <w:rtl/>
          <w:lang w:bidi="ar-JO"/>
        </w:rPr>
      </w:pPr>
      <w:r w:rsidRPr="005C1A94">
        <w:rPr>
          <w:rFonts w:hint="cs"/>
          <w:b/>
          <w:bCs/>
          <w:rtl/>
          <w:lang w:bidi="ar-JO"/>
        </w:rPr>
        <w:t>القانون الجنائي</w:t>
      </w:r>
    </w:p>
    <w:p w:rsidR="006078FA" w:rsidRPr="005C1A94" w:rsidRDefault="006078FA" w:rsidP="00F701BD">
      <w:pPr>
        <w:pStyle w:val="SingleTxt"/>
        <w:rPr>
          <w:rFonts w:hint="cs"/>
          <w:rtl/>
          <w:lang w:bidi="ar-JO"/>
        </w:rPr>
      </w:pPr>
      <w:r w:rsidRPr="005C1A94">
        <w:rPr>
          <w:rFonts w:hint="cs"/>
          <w:rtl/>
          <w:lang w:bidi="ar-JO"/>
        </w:rPr>
        <w:tab/>
        <w:t>جرى تنقيح القانون الجنائي ومن المتوقع أن يدخل النص الجديد حيز النفاذ في 15</w:t>
      </w:r>
      <w:r w:rsidR="00F701BD" w:rsidRPr="005C1A94">
        <w:rPr>
          <w:rFonts w:hint="eastAsia"/>
          <w:rtl/>
          <w:lang w:bidi="ar-JO"/>
        </w:rPr>
        <w:t> </w:t>
      </w:r>
      <w:r w:rsidRPr="005C1A94">
        <w:rPr>
          <w:rFonts w:hint="cs"/>
          <w:rtl/>
          <w:lang w:bidi="ar-JO"/>
        </w:rPr>
        <w:t xml:space="preserve">أيلول/سبتمبر 2007. والأحكام المتعلقة بالعنف المنزلي كما يلي: </w:t>
      </w:r>
    </w:p>
    <w:p w:rsidR="006078FA" w:rsidRPr="005C1A94" w:rsidRDefault="006078FA" w:rsidP="00F701BD">
      <w:pPr>
        <w:pStyle w:val="SingleTxt"/>
        <w:rPr>
          <w:rFonts w:hint="cs"/>
          <w:rtl/>
          <w:lang w:bidi="ar-JO"/>
        </w:rPr>
      </w:pPr>
      <w:r w:rsidRPr="005C1A94">
        <w:rPr>
          <w:rFonts w:hint="cs"/>
          <w:rtl/>
          <w:lang w:bidi="ar-JO"/>
        </w:rPr>
        <w:tab/>
        <w:t>العنف المنزلي هو لأول مرة جريمة مصنفة (المادة 152)، يعاقب عليها بالسجن لمدة سنة إلى 5 سنوات. وتتكون هذه الجريمة من القيام، سواء على نحو مكرر أو غير مكرر، بإلحاق سوء المعاملة البدنية أو النفسية، بما في ذلك العقاب البدني، وتقييد الحرية والجرائم الجنسية ضد شريك أو شريك سابق أو شخص من نفس الجنس أو شخص من جنس مختلف أقاموا علاقة أو لهم علاقة مماثلة لعلاقة شريكين، أو ضد شخص ضعيف بسبب السن أو</w:t>
      </w:r>
      <w:r w:rsidR="00F701BD" w:rsidRPr="005C1A94">
        <w:rPr>
          <w:rFonts w:hint="eastAsia"/>
          <w:rtl/>
          <w:lang w:bidi="ar-JO"/>
        </w:rPr>
        <w:t> </w:t>
      </w:r>
      <w:r w:rsidRPr="005C1A94">
        <w:rPr>
          <w:rFonts w:hint="cs"/>
          <w:rtl/>
          <w:lang w:bidi="ar-JO"/>
        </w:rPr>
        <w:t>حالة النقص الصحي أو المرض أو الحمل أو التبعية الاقتصادية يعيش مع مرتكب الجريمة.</w:t>
      </w:r>
    </w:p>
    <w:p w:rsidR="006078FA" w:rsidRPr="005C1A94" w:rsidRDefault="006078FA" w:rsidP="00F701BD">
      <w:pPr>
        <w:pStyle w:val="SingleTxt"/>
        <w:rPr>
          <w:rFonts w:hint="cs"/>
          <w:rtl/>
          <w:lang w:bidi="ar-JO"/>
        </w:rPr>
      </w:pPr>
      <w:r w:rsidRPr="005C1A94">
        <w:rPr>
          <w:rFonts w:hint="cs"/>
          <w:rtl/>
          <w:lang w:bidi="ar-JO"/>
        </w:rPr>
        <w:tab/>
        <w:t>وبمقتضى هذا التنقيح يرفع الحد الأدنى من العقوبة إلى سنتين عندما يكون الضحية قاصرا، أو تحدث الجريمة بحضور قُصّر، أو تحدث في منزل مشترك، أو تحدث في منزل</w:t>
      </w:r>
      <w:r w:rsidR="00F701BD" w:rsidRPr="005C1A94">
        <w:rPr>
          <w:rFonts w:hint="eastAsia"/>
          <w:rtl/>
          <w:lang w:bidi="ar-JO"/>
        </w:rPr>
        <w:t> </w:t>
      </w:r>
      <w:r w:rsidRPr="005C1A94">
        <w:rPr>
          <w:rFonts w:hint="cs"/>
          <w:rtl/>
          <w:lang w:bidi="ar-JO"/>
        </w:rPr>
        <w:t>الضحية.</w:t>
      </w:r>
    </w:p>
    <w:p w:rsidR="006078FA" w:rsidRPr="005C1A94" w:rsidRDefault="006078FA" w:rsidP="006078FA">
      <w:pPr>
        <w:pStyle w:val="SingleTxt"/>
        <w:rPr>
          <w:rFonts w:hint="cs"/>
          <w:rtl/>
          <w:lang w:bidi="ar-JO"/>
        </w:rPr>
      </w:pPr>
      <w:r w:rsidRPr="005C1A94">
        <w:rPr>
          <w:rFonts w:hint="cs"/>
          <w:rtl/>
          <w:lang w:bidi="ar-JO"/>
        </w:rPr>
        <w:tab/>
        <w:t>إذا نجمت عن الوقائع جريمة جسيمة ضد السلامة العقلية يُعاقب المرتكب للجريمة بالسجن لمدة سنتين إلى ثماني سنوات وإذا كانت النتيجة وفاة الضحية تكون العقوبة السجن لمدة 3 إلى 10 سنوات.</w:t>
      </w:r>
    </w:p>
    <w:p w:rsidR="006078FA" w:rsidRPr="005C1A94" w:rsidRDefault="006078FA" w:rsidP="00F701BD">
      <w:pPr>
        <w:pStyle w:val="SingleTxt"/>
        <w:rPr>
          <w:rFonts w:hint="cs"/>
          <w:rtl/>
          <w:lang w:bidi="ar-JO"/>
        </w:rPr>
      </w:pPr>
      <w:r w:rsidRPr="005C1A94">
        <w:rPr>
          <w:rFonts w:hint="cs"/>
          <w:rtl/>
          <w:lang w:bidi="ar-JO"/>
        </w:rPr>
        <w:tab/>
        <w:t>ويمكن أن تشمل تدابير حماية الضحايا ما يلي: أن يُحظر على مرتكب الجريمة إجراء أي اتصال بالضحايا، وأن يحظر على مقترف الجريمة دخول منزل الضحية و/أو مكان عمله، الأمر الذي يمكن أن يُرصد بالوسائل الفنية من بُعد، وأن يحظر استعمال الأسلحة النارية وامتلاك ترخيص بحمل أسلحة نارية (من 6 أشهر إلى 5 سنوات)، والتزام بحضور برامج لمنع العنف المنزلي. ويمكن لمرتكب الجريمة أن تحظر عليه ممارسة السلطة الأبوية، أو</w:t>
      </w:r>
      <w:r w:rsidR="00F701BD" w:rsidRPr="005C1A94">
        <w:rPr>
          <w:rFonts w:hint="eastAsia"/>
          <w:rtl/>
          <w:lang w:bidi="ar-JO"/>
        </w:rPr>
        <w:t> </w:t>
      </w:r>
      <w:r w:rsidRPr="005C1A94">
        <w:rPr>
          <w:rFonts w:hint="cs"/>
          <w:rtl/>
          <w:lang w:bidi="ar-JO"/>
        </w:rPr>
        <w:t>الوصاية أو</w:t>
      </w:r>
      <w:r w:rsidR="00F701BD" w:rsidRPr="005C1A94">
        <w:rPr>
          <w:rFonts w:hint="eastAsia"/>
          <w:rtl/>
          <w:lang w:bidi="ar-JO"/>
        </w:rPr>
        <w:t> </w:t>
      </w:r>
      <w:r w:rsidRPr="005C1A94">
        <w:rPr>
          <w:rFonts w:hint="cs"/>
          <w:rtl/>
          <w:lang w:bidi="ar-JO"/>
        </w:rPr>
        <w:t>السلطة ا</w:t>
      </w:r>
      <w:r w:rsidR="00F701BD" w:rsidRPr="005C1A94">
        <w:rPr>
          <w:rFonts w:hint="cs"/>
          <w:rtl/>
          <w:lang w:bidi="ar-JO"/>
        </w:rPr>
        <w:t>لأسرية (من عام إلى 10 أعوام).</w:t>
      </w:r>
    </w:p>
    <w:p w:rsidR="006078FA" w:rsidRPr="005C1A94" w:rsidRDefault="006078FA" w:rsidP="006078FA">
      <w:pPr>
        <w:pStyle w:val="SingleTxt"/>
        <w:rPr>
          <w:rFonts w:hint="cs"/>
          <w:rtl/>
          <w:lang w:bidi="ar-JO"/>
        </w:rPr>
      </w:pPr>
      <w:r w:rsidRPr="005C1A94">
        <w:rPr>
          <w:rFonts w:hint="cs"/>
          <w:rtl/>
          <w:lang w:bidi="ar-JO"/>
        </w:rPr>
        <w:tab/>
        <w:t>وبمقتضى النص الجديد، فإن قتل الشريك أو الشريك السابق أو شخص من نفس الجنس أو جنس مختلف كانت للمجرم به علاقة مماثلة لعلاقة شريكين، حتى دون التساكن، أو ضد سلف منحدر من أصل مشترك من الدرجة الأولى، يُعتبر أنه جريمة قتل متعمد، يعاقب عليه بالسجن لمدة 12 إلى 25 سنة  (المادة 132).</w:t>
      </w:r>
    </w:p>
    <w:p w:rsidR="006078FA" w:rsidRPr="005C1A94" w:rsidRDefault="006078FA" w:rsidP="006078FA">
      <w:pPr>
        <w:pStyle w:val="SingleTxt"/>
        <w:rPr>
          <w:rFonts w:hint="cs"/>
          <w:rtl/>
          <w:lang w:bidi="ar-JO"/>
        </w:rPr>
      </w:pPr>
      <w:r w:rsidRPr="005C1A94">
        <w:rPr>
          <w:rFonts w:hint="cs"/>
          <w:rtl/>
          <w:lang w:bidi="ar-JO"/>
        </w:rPr>
        <w:tab/>
        <w:t>وفي الظروف الجديدة فإن الكراهية القائمة على أساس لون أو جنس الضحية (من جملة عوامل أخرى) تعتبر أيضا جريمة قتل متعمد.</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rPr>
          <w:rFonts w:hint="cs"/>
          <w:b/>
          <w:bCs/>
          <w:rtl/>
          <w:lang w:bidi="ar-JO"/>
        </w:rPr>
      </w:pPr>
      <w:r w:rsidRPr="005C1A94">
        <w:rPr>
          <w:rFonts w:hint="cs"/>
          <w:b/>
          <w:bCs/>
          <w:rtl/>
          <w:lang w:bidi="ar-JO"/>
        </w:rPr>
        <w:t xml:space="preserve">قانون العملية الجنائية </w:t>
      </w:r>
    </w:p>
    <w:p w:rsidR="006078FA" w:rsidRPr="005C1A94" w:rsidRDefault="006078FA" w:rsidP="006078FA">
      <w:pPr>
        <w:pStyle w:val="SingleTxt"/>
        <w:rPr>
          <w:rFonts w:hint="cs"/>
          <w:rtl/>
          <w:lang w:bidi="ar-JO"/>
        </w:rPr>
      </w:pPr>
      <w:r w:rsidRPr="005C1A94">
        <w:rPr>
          <w:rFonts w:hint="cs"/>
          <w:rtl/>
          <w:lang w:bidi="ar-JO"/>
        </w:rPr>
        <w:tab/>
        <w:t>إن القانون الجديد للعملية الجنائية نُقح أيضا وأُقر فعلا. ومن المتوقع أن يدخل حيز النفاذ في 15 أيلول/سبتمبر 2007، وفي هذا النص الجديد، يرد أدناه ذكر بعض المواد المتعلقة بالعنف المنزلي.</w:t>
      </w:r>
    </w:p>
    <w:p w:rsidR="006078FA" w:rsidRPr="005C1A94" w:rsidRDefault="006078FA" w:rsidP="006078FA">
      <w:pPr>
        <w:pStyle w:val="SingleTxt"/>
        <w:rPr>
          <w:rFonts w:hint="cs"/>
          <w:rtl/>
          <w:lang w:bidi="ar-JO"/>
        </w:rPr>
      </w:pPr>
      <w:r w:rsidRPr="005C1A94">
        <w:rPr>
          <w:rFonts w:hint="cs"/>
          <w:rtl/>
          <w:lang w:bidi="ar-JO"/>
        </w:rPr>
        <w:tab/>
        <w:t xml:space="preserve">فيما يتعلق بالمحظورات على المجرم والسلوك المطلوب منه، فإن المادة 200 من قانون العملية الجنائية تعزز، بمقتضى القانون الجديد، الحظر على أن يتصل المجرم ببعض الأشخاص </w:t>
      </w:r>
      <w:r w:rsidRPr="005C1A94">
        <w:rPr>
          <w:rFonts w:hint="cs"/>
          <w:i/>
          <w:iCs/>
          <w:rtl/>
          <w:lang w:bidi="ar-JO"/>
        </w:rPr>
        <w:t>بأي شكل من الأشكال</w:t>
      </w:r>
      <w:r w:rsidRPr="005C1A94">
        <w:rPr>
          <w:rFonts w:hint="cs"/>
          <w:rtl/>
          <w:lang w:bidi="ar-JO"/>
        </w:rPr>
        <w:t>. ويشمل أيضا تدابير جديدة من قبيل حظر امتلاك أو استخدام أسلحة نارية أو القيام، خلال مدة محددة، بتسليم أسلحة نارية أو أشياء أخرى قد تيسر القيام بجريمة أخرى، وإمكانية إلزام المجرم، بموافقته، باتباع معالجة الإدمان، في مؤسسة مناسبة، إذا كان ذلك الإدمان أسهم في ارتكاب العمل الجنائي.</w:t>
      </w:r>
    </w:p>
    <w:p w:rsidR="006078FA" w:rsidRPr="005C1A94" w:rsidRDefault="006078FA" w:rsidP="006078FA">
      <w:pPr>
        <w:pStyle w:val="SingleTxt"/>
        <w:rPr>
          <w:rFonts w:hint="cs"/>
          <w:rtl/>
          <w:lang w:bidi="ar-JO"/>
        </w:rPr>
      </w:pPr>
      <w:r w:rsidRPr="005C1A94">
        <w:rPr>
          <w:rFonts w:hint="cs"/>
          <w:rtl/>
          <w:lang w:bidi="ar-JO"/>
        </w:rPr>
        <w:tab/>
        <w:t xml:space="preserve">إن المادة 281، المتعلقة بالتعليق المؤقت لعملية ما، تنص على أن ذلك التدبير ممكن حين تلبية بضعة شروط. بمقتضى القانون الجديد، يدرج شرط آخر: غياب تطبيق سابق لهذا التدبير في سياق جريمة ذات نفس الطبيعة. يُعطى شكل جديد لشرطين آخرين: الأول يتعلق بغياب درجة عالية من الذنب، والثاني يتعلق بغياب إدانات سابقة </w:t>
      </w:r>
      <w:r w:rsidR="00F701BD" w:rsidRPr="005C1A94">
        <w:rPr>
          <w:rFonts w:hint="cs"/>
          <w:rtl/>
          <w:lang w:bidi="ar-JO"/>
        </w:rPr>
        <w:t>بارتكاب</w:t>
      </w:r>
      <w:r w:rsidRPr="005C1A94">
        <w:rPr>
          <w:rFonts w:hint="cs"/>
          <w:rtl/>
          <w:lang w:bidi="ar-JO"/>
        </w:rPr>
        <w:t xml:space="preserve"> جريمة ذات نفس الطبيعة (بدلا من سوابق جنائية).</w:t>
      </w:r>
    </w:p>
    <w:p w:rsidR="006078FA" w:rsidRPr="005C1A94" w:rsidRDefault="006078FA" w:rsidP="006078FA">
      <w:pPr>
        <w:pStyle w:val="SingleTxt"/>
        <w:rPr>
          <w:rFonts w:hint="cs"/>
          <w:rtl/>
          <w:lang w:bidi="ar-JO"/>
        </w:rPr>
      </w:pPr>
      <w:r w:rsidRPr="005C1A94">
        <w:rPr>
          <w:rFonts w:hint="cs"/>
          <w:rtl/>
          <w:lang w:bidi="ar-JO"/>
        </w:rPr>
        <w:tab/>
        <w:t>ويمكن أن تفرض، على نحو منفصل أو تراكمي، بعض قواعد السلوك على مرتكب الجريمة. ينص الحكم الجديد على أن يقوم المجرم بخدمة للصالح العام، بالإضافة إلى دفع مبلغ معين للدولة أو المؤسسات الخاصة للتضامن الاجتماعي. وتدرج قواعد جديدة: حضور برامج وأنشطة معينة؛ وشرط العيش في مكان معين وحظر الانضمام إلى رابطات معينة وحضور اجتماعات معينة.</w:t>
      </w:r>
    </w:p>
    <w:p w:rsidR="006078FA" w:rsidRPr="005C1A94" w:rsidRDefault="006078FA" w:rsidP="00F701BD">
      <w:pPr>
        <w:pStyle w:val="SingleTxt"/>
        <w:rPr>
          <w:rFonts w:hint="cs"/>
          <w:rtl/>
          <w:lang w:bidi="ar-JO"/>
        </w:rPr>
      </w:pPr>
      <w:r w:rsidRPr="005C1A94">
        <w:rPr>
          <w:rFonts w:hint="cs"/>
          <w:rtl/>
          <w:lang w:bidi="ar-JO"/>
        </w:rPr>
        <w:tab/>
        <w:t>وبموجب أحكام هذه المادة، يمكن للادعاء العام، في حالات العنف المنزلي التي لا</w:t>
      </w:r>
      <w:r w:rsidR="00F701BD" w:rsidRPr="005C1A94">
        <w:rPr>
          <w:rFonts w:hint="eastAsia"/>
          <w:rtl/>
          <w:lang w:bidi="ar-JO"/>
        </w:rPr>
        <w:t> </w:t>
      </w:r>
      <w:r w:rsidRPr="005C1A94">
        <w:rPr>
          <w:rFonts w:hint="cs"/>
          <w:rtl/>
          <w:lang w:bidi="ar-JO"/>
        </w:rPr>
        <w:t xml:space="preserve">تفاقمها النتيجة، أن يقرر، بناء على الطلب الصريح والتطوعي من الضحية، تعليق العملية، بموافقة القاضي ومرتكب الجريمة، حين </w:t>
      </w:r>
      <w:r w:rsidR="00F701BD" w:rsidRPr="005C1A94">
        <w:rPr>
          <w:rFonts w:hint="cs"/>
          <w:rtl/>
          <w:lang w:bidi="ar-JO"/>
        </w:rPr>
        <w:t>تلبية</w:t>
      </w:r>
      <w:r w:rsidRPr="005C1A94">
        <w:rPr>
          <w:rFonts w:hint="cs"/>
          <w:rtl/>
          <w:lang w:bidi="ar-JO"/>
        </w:rPr>
        <w:t xml:space="preserve"> شرطين: عدم تطبيق سابق لهذا التدبير في سياق جريمة من نفس الطبيعة، وعدم الإدانة السابقة لجريمة من نفس الطبيعة.</w:t>
      </w:r>
    </w:p>
    <w:p w:rsidR="006078FA" w:rsidRPr="005C1A94" w:rsidRDefault="006078FA" w:rsidP="006078FA">
      <w:pPr>
        <w:pStyle w:val="SingleTxt"/>
        <w:rPr>
          <w:rFonts w:hint="cs"/>
          <w:rtl/>
          <w:lang w:bidi="ar-JO"/>
        </w:rPr>
      </w:pPr>
      <w:r w:rsidRPr="005C1A94">
        <w:rPr>
          <w:rFonts w:hint="cs"/>
          <w:rtl/>
          <w:lang w:bidi="ar-JO"/>
        </w:rPr>
        <w:tab/>
        <w:t>وفي حالات العنف المنزلي، تبلغ أقصى فترة للتعليق 5 أعوام (المادة 282).</w:t>
      </w:r>
    </w:p>
    <w:p w:rsidR="00F701BD" w:rsidRPr="005C1A94" w:rsidRDefault="00F701BD" w:rsidP="00F701BD">
      <w:pPr>
        <w:pStyle w:val="SingleTxt"/>
        <w:spacing w:after="0" w:line="120" w:lineRule="exact"/>
        <w:rPr>
          <w:rFonts w:hint="cs"/>
          <w:b/>
          <w:bCs/>
          <w:sz w:val="10"/>
          <w:rtl/>
          <w:lang w:bidi="ar-JO"/>
        </w:rPr>
      </w:pPr>
    </w:p>
    <w:p w:rsidR="006078FA" w:rsidRPr="005C1A94" w:rsidRDefault="006078FA" w:rsidP="006078FA">
      <w:pPr>
        <w:pStyle w:val="SingleTxt"/>
        <w:rPr>
          <w:rFonts w:hint="cs"/>
          <w:b/>
          <w:bCs/>
          <w:rtl/>
          <w:lang w:bidi="ar-JO"/>
        </w:rPr>
      </w:pPr>
      <w:r w:rsidRPr="005C1A94">
        <w:rPr>
          <w:rFonts w:hint="cs"/>
          <w:b/>
          <w:bCs/>
          <w:rtl/>
          <w:lang w:bidi="ar-JO"/>
        </w:rPr>
        <w:t>القانون 23/2007 الصادر في 4 تموز/يوليه</w:t>
      </w:r>
    </w:p>
    <w:p w:rsidR="006078FA" w:rsidRPr="005C1A94" w:rsidRDefault="006078FA" w:rsidP="006078FA">
      <w:pPr>
        <w:pStyle w:val="SingleTxt"/>
        <w:rPr>
          <w:rFonts w:hint="cs"/>
          <w:rtl/>
          <w:lang w:bidi="ar-JO"/>
        </w:rPr>
      </w:pPr>
      <w:r w:rsidRPr="005C1A94">
        <w:rPr>
          <w:rFonts w:hint="cs"/>
          <w:rtl/>
          <w:lang w:bidi="ar-JO"/>
        </w:rPr>
        <w:tab/>
        <w:t>بموجب القانون الجديد الذي ينظم دخول الأجانب إلى الإقليم الوطني ومكوثهم فيه وخروجهم وطردهم منه (القانون 23/2007 الصادر في 4 تموز/يوليه 2007)، إذا أدين صاحب ترخيص بالإقامة بالعنف المنزلي، يمكن منح ترخيص مستقل بالإقامة لأعضاء الأسرة للمدة الاعتيادية (عامين) (المادة 107).</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rPr>
          <w:rFonts w:hint="cs"/>
          <w:b/>
          <w:bCs/>
          <w:rtl/>
          <w:lang w:bidi="ar-JO"/>
        </w:rPr>
      </w:pPr>
      <w:r w:rsidRPr="005C1A94">
        <w:rPr>
          <w:rFonts w:hint="cs"/>
          <w:b/>
          <w:bCs/>
          <w:rtl/>
          <w:lang w:bidi="ar-JO"/>
        </w:rPr>
        <w:t>تسليط الضوء الأقوى على ظاهرة العنف المنزلي</w:t>
      </w:r>
    </w:p>
    <w:p w:rsidR="006078FA" w:rsidRPr="005C1A94" w:rsidRDefault="006078FA" w:rsidP="006078FA">
      <w:pPr>
        <w:pStyle w:val="SingleTxt"/>
        <w:rPr>
          <w:rFonts w:hint="cs"/>
          <w:rtl/>
          <w:lang w:bidi="ar-JO"/>
        </w:rPr>
      </w:pPr>
      <w:r w:rsidRPr="005C1A94">
        <w:rPr>
          <w:rFonts w:hint="cs"/>
          <w:rtl/>
          <w:lang w:bidi="ar-JO"/>
        </w:rPr>
        <w:tab/>
        <w:t>في الفترة قيد النظر، شُنت بضع حملات ضد العنف المنزلي. لقد تطلبت إنتاج وتوزيع مواد لإذكاء الوعي، كثير منها في 2007، تتعلق بالمجتمع المدني وهيئات تعالج العنف المنزلي. واستخدمت هذه الحملات وسائط إعلام مختلفة وحشدت جهات اجتماعية من مجالات الصحة والتعليم والتدخل الاجتماعي والسلطات المحلية وما إلى ذلك.</w:t>
      </w:r>
    </w:p>
    <w:p w:rsidR="006078FA" w:rsidRPr="005C1A94" w:rsidRDefault="006078FA" w:rsidP="006078FA">
      <w:pPr>
        <w:pStyle w:val="SingleTxt"/>
        <w:rPr>
          <w:rFonts w:hint="cs"/>
          <w:rtl/>
          <w:lang w:bidi="ar-JO"/>
        </w:rPr>
      </w:pPr>
      <w:r w:rsidRPr="005C1A94">
        <w:rPr>
          <w:rFonts w:hint="cs"/>
          <w:rtl/>
          <w:lang w:bidi="ar-JO"/>
        </w:rPr>
        <w:tab/>
        <w:t>لقد تعزز تسليط الضوء على الظاهرة في المناقشات والتقارير الإخبارية المتعلقة بالمشكلة في الإذاعة والتلفزيون وأيضا في الصحافة. في المدارس شارك المعلمون والطلاب مشاركة كبيرة في الأعمال المكتوبة والتصويرية، من جملة وسائل أخرى، عن موضوع العنف المنزلي. وشُنت حملات لإذكاء الوعي في المدارس، شارك فيها الطلاب والمعلمون، وفي السلطات المحلية، نظرا إلى أن هذه الأنشطة اعتُبرت أفضل شكل من أشكال التدخل الرئيسي، الذي يشكل أولوية في الخطتين الوطنيتين الأولى والثانية لمكافحة العنف المنزلي.</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rPr>
          <w:rFonts w:hint="cs"/>
          <w:b/>
          <w:bCs/>
          <w:rtl/>
          <w:lang w:bidi="ar-JO"/>
        </w:rPr>
      </w:pPr>
      <w:r w:rsidRPr="005C1A94">
        <w:rPr>
          <w:rFonts w:hint="cs"/>
          <w:b/>
          <w:bCs/>
          <w:rtl/>
          <w:lang w:bidi="ar-JO"/>
        </w:rPr>
        <w:t>مشروعات أخرى</w:t>
      </w:r>
    </w:p>
    <w:p w:rsidR="006078FA" w:rsidRPr="005C1A94" w:rsidRDefault="006078FA" w:rsidP="006078FA">
      <w:pPr>
        <w:pStyle w:val="SingleTxt"/>
        <w:rPr>
          <w:rFonts w:hint="cs"/>
          <w:rtl/>
          <w:lang w:bidi="ar-JO"/>
        </w:rPr>
      </w:pPr>
      <w:r w:rsidRPr="005C1A94">
        <w:rPr>
          <w:rFonts w:hint="cs"/>
          <w:rtl/>
          <w:lang w:bidi="ar-JO"/>
        </w:rPr>
        <w:tab/>
        <w:t>بين 2004 و 2006 عززت هيئات عامة وخاصة عددا أقصى من المشروعات. واشتملت على أنشطة متعلقة بالعنف المنزلي، ما يمكن أن يفسر بمزيد من الأموال العامة لعمل المنظمات غير الحكومية في هذا المجال.</w:t>
      </w:r>
    </w:p>
    <w:p w:rsidR="006078FA" w:rsidRPr="005C1A94" w:rsidRDefault="006078FA" w:rsidP="006078FA">
      <w:pPr>
        <w:pStyle w:val="SingleTxt"/>
        <w:rPr>
          <w:rFonts w:hint="cs"/>
          <w:rtl/>
          <w:lang w:bidi="ar-JO"/>
        </w:rPr>
      </w:pPr>
      <w:r w:rsidRPr="005C1A94">
        <w:rPr>
          <w:rFonts w:hint="cs"/>
          <w:rtl/>
          <w:lang w:bidi="ar-JO"/>
        </w:rPr>
        <w:tab/>
        <w:t>ينص المرسوم بالقانون 56/2006، الصادر في 15 آذار/مارس، على أن المجالات التي تتلقى أموالا من ألعاب اليانصيب الوطني مسندة من قِبل وزارة العمل والتضامن الاجتماعي ينبغي أن تشمل مكافحة العنف المنزلي والجنساني.</w:t>
      </w:r>
    </w:p>
    <w:p w:rsidR="006078FA" w:rsidRPr="005C1A94" w:rsidRDefault="006078FA" w:rsidP="006078FA">
      <w:pPr>
        <w:pStyle w:val="SingleTxt"/>
        <w:spacing w:after="0" w:line="120" w:lineRule="exact"/>
        <w:rPr>
          <w:rFonts w:hint="cs"/>
          <w:sz w:val="10"/>
          <w:rtl/>
          <w:lang w:bidi="ar-JO"/>
        </w:rPr>
      </w:pPr>
    </w:p>
    <w:p w:rsidR="006078FA" w:rsidRPr="005C1A94" w:rsidRDefault="006078FA" w:rsidP="006078FA">
      <w:pPr>
        <w:pStyle w:val="SingleTxt"/>
        <w:rPr>
          <w:rFonts w:hint="cs"/>
          <w:b/>
          <w:bCs/>
          <w:rtl/>
          <w:lang w:bidi="ar-JO"/>
        </w:rPr>
      </w:pPr>
      <w:r w:rsidRPr="005C1A94">
        <w:rPr>
          <w:rFonts w:hint="cs"/>
          <w:b/>
          <w:bCs/>
          <w:rtl/>
          <w:lang w:bidi="ar-JO"/>
        </w:rPr>
        <w:t>مزيد من التدريب والبحوث</w:t>
      </w:r>
    </w:p>
    <w:p w:rsidR="006078FA" w:rsidRPr="005C1A94" w:rsidRDefault="006078FA" w:rsidP="006078FA">
      <w:pPr>
        <w:pStyle w:val="SingleTxt"/>
        <w:rPr>
          <w:rFonts w:hint="cs"/>
          <w:rtl/>
          <w:lang w:bidi="ar-JO"/>
        </w:rPr>
      </w:pPr>
      <w:r w:rsidRPr="005C1A94">
        <w:rPr>
          <w:rFonts w:hint="cs"/>
          <w:rtl/>
          <w:lang w:bidi="ar-JO"/>
        </w:rPr>
        <w:tab/>
        <w:t>تركز الأنشطة المضطلع بها على التدريب المتعدد التخصصات الأولي والمستمر للسكان المستهدفين المشاركين على نحو أكثر مباشرة في تقديم المساعدة والحماية لضحايا العنف المنزلي، أي ضباط الشرطة، والخبراء من المنظمات غير الحكومية، والمدعين العامين، والمحامين والمهنيين في مجال الرعاية الصحية، وغيرهم.</w:t>
      </w:r>
    </w:p>
    <w:p w:rsidR="006078FA" w:rsidRPr="005C1A94" w:rsidRDefault="006078FA" w:rsidP="00F701BD">
      <w:pPr>
        <w:pStyle w:val="SingleTxt"/>
        <w:rPr>
          <w:rFonts w:hint="cs"/>
          <w:rtl/>
          <w:lang w:bidi="ar-JO"/>
        </w:rPr>
      </w:pPr>
      <w:r w:rsidRPr="005C1A94">
        <w:rPr>
          <w:rFonts w:hint="cs"/>
          <w:rtl/>
          <w:lang w:bidi="ar-JO"/>
        </w:rPr>
        <w:tab/>
        <w:t xml:space="preserve">على سبيل المثال، نظم فرع المنطقة الشمالية للجنة المساواة وحقوق المرأة دورات تدريبية وحملات لإذكاء الوعي شارك فيها </w:t>
      </w:r>
      <w:r w:rsidR="00F701BD" w:rsidRPr="005C1A94">
        <w:rPr>
          <w:rFonts w:hint="cs"/>
          <w:rtl/>
          <w:lang w:bidi="ar-JO"/>
        </w:rPr>
        <w:t>979 1</w:t>
      </w:r>
      <w:r w:rsidRPr="005C1A94">
        <w:rPr>
          <w:rFonts w:hint="cs"/>
          <w:rtl/>
          <w:lang w:bidi="ar-JO"/>
        </w:rPr>
        <w:t xml:space="preserve"> شخصا بين 2004 والنصف الأول من</w:t>
      </w:r>
      <w:r w:rsidR="00F701BD" w:rsidRPr="005C1A94">
        <w:rPr>
          <w:rFonts w:hint="eastAsia"/>
          <w:rtl/>
          <w:lang w:bidi="ar-JO"/>
        </w:rPr>
        <w:t> </w:t>
      </w:r>
      <w:r w:rsidRPr="005C1A94">
        <w:rPr>
          <w:rFonts w:hint="cs"/>
          <w:rtl/>
          <w:lang w:bidi="ar-JO"/>
        </w:rPr>
        <w:t xml:space="preserve">2007. واستُعملت نقاط مرجعية متعلقة بالتدريب وإذكاء الوعي لتلبية احتياجات جماعات محددة مختلفة، من قبيل مهنيي الصحة العامة وضباط الشرطة والأخصائيين الاجتماعيين وأفرقة الملاجئ والجمهور العام. </w:t>
      </w:r>
    </w:p>
    <w:p w:rsidR="006078FA" w:rsidRPr="005C1A94" w:rsidRDefault="006078FA" w:rsidP="006078FA">
      <w:pPr>
        <w:pStyle w:val="SingleTxt"/>
        <w:rPr>
          <w:rFonts w:hint="cs"/>
          <w:rtl/>
          <w:lang w:bidi="ar-JO"/>
        </w:rPr>
      </w:pPr>
      <w:r w:rsidRPr="005C1A94">
        <w:rPr>
          <w:rFonts w:hint="cs"/>
          <w:rtl/>
          <w:lang w:bidi="ar-JO"/>
        </w:rPr>
        <w:tab/>
        <w:t>وخلال عام 2005، قام مكتب تنسيق الأمن الداخلي بتدريب 260 من موظفي سلطات الشرطة بشأن العنف ضد المرأة. ومن بين المواضيع الفهم الاجتماعي للظاهرة، وأساليب إجراء المقابلات، ودعم الضحايا وإحالتهن، وتصور دائرة العنف.</w:t>
      </w:r>
    </w:p>
    <w:p w:rsidR="006078FA" w:rsidRPr="005C1A94" w:rsidRDefault="006078FA" w:rsidP="006078FA">
      <w:pPr>
        <w:pStyle w:val="SingleTxt"/>
        <w:rPr>
          <w:rFonts w:hint="cs"/>
          <w:rtl/>
          <w:lang w:bidi="ar-JO"/>
        </w:rPr>
      </w:pPr>
      <w:r w:rsidRPr="005C1A94">
        <w:rPr>
          <w:rFonts w:hint="cs"/>
          <w:rtl/>
          <w:lang w:bidi="ar-JO"/>
        </w:rPr>
        <w:tab/>
        <w:t>وإثر هذه المبادرة أجرت شرطة الأمن العام تدريبات مماثلة وفي أيار/مايو 2006 نُظم  فعلا 394 عملا تدريبيا شملت 7496 موظفا.</w:t>
      </w:r>
    </w:p>
    <w:p w:rsidR="006078FA" w:rsidRPr="005C1A94" w:rsidRDefault="006078FA" w:rsidP="00F701BD">
      <w:pPr>
        <w:pStyle w:val="SingleTxt"/>
        <w:rPr>
          <w:rFonts w:hint="cs"/>
          <w:rtl/>
          <w:lang w:bidi="ar-JO"/>
        </w:rPr>
      </w:pPr>
      <w:r w:rsidRPr="005C1A94">
        <w:rPr>
          <w:rFonts w:hint="cs"/>
          <w:rtl/>
          <w:lang w:bidi="ar-JO"/>
        </w:rPr>
        <w:tab/>
        <w:t xml:space="preserve">وفي 2005 و 2006 والنصف الأول من 2007 نظمت بضعَ حلقات دراسية وطنية ودولية قوةُ العمل للعنف المنزلي ومنظمات المجتمع المدني، ما أتاح فرصة لتقاسم المعرفة في ذلك المجال واستكمالها وتنظيمها. ومن بعض الأمثلة الحلقات الدراسية المعنونة </w:t>
      </w:r>
      <w:r w:rsidRPr="005C1A94">
        <w:rPr>
          <w:rFonts w:hint="eastAsia"/>
          <w:rtl/>
          <w:lang w:bidi="ar-JO"/>
        </w:rPr>
        <w:t>”</w:t>
      </w:r>
      <w:r w:rsidRPr="005C1A94">
        <w:rPr>
          <w:rFonts w:hint="cs"/>
          <w:rtl/>
          <w:lang w:bidi="ar-JO"/>
        </w:rPr>
        <w:t>منع العنف المنزلي: السياسات المحلية والتدخل غير المباشر</w:t>
      </w:r>
      <w:r w:rsidRPr="005C1A94">
        <w:rPr>
          <w:rFonts w:hint="eastAsia"/>
          <w:rtl/>
          <w:lang w:bidi="ar-JO"/>
        </w:rPr>
        <w:t>“</w:t>
      </w:r>
      <w:r w:rsidRPr="005C1A94">
        <w:rPr>
          <w:rFonts w:hint="cs"/>
          <w:rtl/>
          <w:lang w:bidi="ar-JO"/>
        </w:rPr>
        <w:t>، و</w:t>
      </w:r>
      <w:r w:rsidRPr="005C1A94">
        <w:rPr>
          <w:rFonts w:hint="eastAsia"/>
          <w:rtl/>
          <w:lang w:bidi="ar-JO"/>
        </w:rPr>
        <w:t>”</w:t>
      </w:r>
      <w:r w:rsidRPr="005C1A94">
        <w:rPr>
          <w:rFonts w:hint="cs"/>
          <w:rtl/>
          <w:lang w:bidi="ar-JO"/>
        </w:rPr>
        <w:t>العنف المنزلي: التدخل المتكامل</w:t>
      </w:r>
      <w:r w:rsidRPr="005C1A94">
        <w:rPr>
          <w:rFonts w:hint="eastAsia"/>
          <w:rtl/>
          <w:lang w:bidi="ar-JO"/>
        </w:rPr>
        <w:t>“</w:t>
      </w:r>
      <w:r w:rsidRPr="005C1A94">
        <w:rPr>
          <w:rFonts w:hint="cs"/>
          <w:rtl/>
          <w:lang w:bidi="ar-JO"/>
        </w:rPr>
        <w:t>، و</w:t>
      </w:r>
      <w:r w:rsidRPr="005C1A94">
        <w:rPr>
          <w:rFonts w:hint="eastAsia"/>
          <w:rtl/>
          <w:lang w:bidi="ar-JO"/>
        </w:rPr>
        <w:t>”</w:t>
      </w:r>
      <w:r w:rsidRPr="005C1A94">
        <w:rPr>
          <w:rFonts w:hint="cs"/>
          <w:rtl/>
          <w:lang w:bidi="ar-JO"/>
        </w:rPr>
        <w:t>الصحة والعنف المنزلي</w:t>
      </w:r>
      <w:r w:rsidRPr="005C1A94">
        <w:rPr>
          <w:rFonts w:hint="eastAsia"/>
          <w:rtl/>
          <w:lang w:bidi="ar-JO"/>
        </w:rPr>
        <w:t>“</w:t>
      </w:r>
      <w:r w:rsidRPr="005C1A94">
        <w:rPr>
          <w:rFonts w:hint="cs"/>
          <w:rtl/>
          <w:lang w:bidi="ar-JO"/>
        </w:rPr>
        <w:t xml:space="preserve"> و</w:t>
      </w:r>
      <w:r w:rsidRPr="005C1A94">
        <w:rPr>
          <w:rFonts w:hint="eastAsia"/>
          <w:rtl/>
          <w:lang w:bidi="ar-JO"/>
        </w:rPr>
        <w:t>”</w:t>
      </w:r>
      <w:r w:rsidRPr="005C1A94">
        <w:rPr>
          <w:rFonts w:hint="cs"/>
          <w:rtl/>
          <w:lang w:bidi="ar-JO"/>
        </w:rPr>
        <w:t xml:space="preserve">السياسات المتعلقة بالمساواة </w:t>
      </w:r>
      <w:r w:rsidR="007745DC" w:rsidRPr="005C1A94">
        <w:rPr>
          <w:rtl/>
          <w:lang w:bidi="ar-JO"/>
        </w:rPr>
        <w:t>-</w:t>
      </w:r>
      <w:r w:rsidRPr="005C1A94">
        <w:rPr>
          <w:rFonts w:hint="cs"/>
          <w:rtl/>
          <w:lang w:bidi="ar-JO"/>
        </w:rPr>
        <w:t xml:space="preserve"> العنف الجنساني والملاجئ: التدخل النسائي لجماعات مستهدفة مختلفة</w:t>
      </w:r>
      <w:r w:rsidRPr="005C1A94">
        <w:rPr>
          <w:rFonts w:hint="eastAsia"/>
          <w:rtl/>
          <w:lang w:bidi="ar-JO"/>
        </w:rPr>
        <w:t>“</w:t>
      </w:r>
      <w:r w:rsidRPr="005C1A94">
        <w:rPr>
          <w:rFonts w:hint="cs"/>
          <w:rtl/>
          <w:lang w:bidi="ar-JO"/>
        </w:rPr>
        <w:t>.</w:t>
      </w:r>
    </w:p>
    <w:p w:rsidR="006078FA" w:rsidRPr="005C1A94" w:rsidRDefault="006078FA" w:rsidP="00F701BD">
      <w:pPr>
        <w:pStyle w:val="SingleTxt"/>
        <w:rPr>
          <w:rFonts w:hint="cs"/>
          <w:rtl/>
        </w:rPr>
      </w:pPr>
      <w:r w:rsidRPr="005C1A94">
        <w:rPr>
          <w:rFonts w:hint="cs"/>
          <w:rtl/>
          <w:lang w:bidi="ar-JO"/>
        </w:rPr>
        <w:tab/>
        <w:t xml:space="preserve">وقُدمت أيضا دورات تتطلب ارتباطا بهيئات برتغالية وأجنبية، مثل دورات </w:t>
      </w:r>
      <w:r w:rsidRPr="005C1A94">
        <w:rPr>
          <w:rFonts w:hint="eastAsia"/>
          <w:rtl/>
          <w:lang w:bidi="ar-JO"/>
        </w:rPr>
        <w:t>”</w:t>
      </w:r>
      <w:r w:rsidRPr="005C1A94">
        <w:rPr>
          <w:rFonts w:hint="cs"/>
          <w:rtl/>
          <w:lang w:bidi="ar-JO"/>
        </w:rPr>
        <w:t xml:space="preserve">العنف في العلاقات الحميمة </w:t>
      </w:r>
      <w:r w:rsidR="007745DC" w:rsidRPr="005C1A94">
        <w:rPr>
          <w:rtl/>
          <w:lang w:bidi="ar-JO"/>
        </w:rPr>
        <w:t>-</w:t>
      </w:r>
      <w:r w:rsidRPr="005C1A94">
        <w:rPr>
          <w:rFonts w:hint="cs"/>
          <w:rtl/>
          <w:lang w:bidi="ar-JO"/>
        </w:rPr>
        <w:t xml:space="preserve"> التدخل المتعلق بالأزمات</w:t>
      </w:r>
      <w:r w:rsidRPr="005C1A94">
        <w:rPr>
          <w:rFonts w:hint="eastAsia"/>
          <w:rtl/>
          <w:lang w:bidi="ar-JO"/>
        </w:rPr>
        <w:t>“</w:t>
      </w:r>
      <w:r w:rsidRPr="005C1A94">
        <w:rPr>
          <w:rFonts w:hint="cs"/>
          <w:rtl/>
          <w:lang w:bidi="ar-JO"/>
        </w:rPr>
        <w:t>، و</w:t>
      </w:r>
      <w:r w:rsidR="00F701BD" w:rsidRPr="005C1A94">
        <w:rPr>
          <w:rFonts w:hint="cs"/>
          <w:rtl/>
          <w:lang w:bidi="ar-JO"/>
        </w:rPr>
        <w:t xml:space="preserve"> </w:t>
      </w:r>
      <w:r w:rsidRPr="005C1A94">
        <w:rPr>
          <w:rFonts w:hint="eastAsia"/>
          <w:rtl/>
          <w:lang w:bidi="ar-JO"/>
        </w:rPr>
        <w:t>”</w:t>
      </w:r>
      <w:r w:rsidRPr="005C1A94">
        <w:rPr>
          <w:rFonts w:hint="cs"/>
          <w:rtl/>
          <w:lang w:bidi="ar-JO"/>
        </w:rPr>
        <w:t>إيجاد عملية للتغيير للرجال الذين يعتدون بالضرب</w:t>
      </w:r>
      <w:r w:rsidRPr="005C1A94">
        <w:rPr>
          <w:rFonts w:hint="eastAsia"/>
          <w:rtl/>
          <w:lang w:bidi="ar-JO"/>
        </w:rPr>
        <w:t>“</w:t>
      </w:r>
      <w:r w:rsidRPr="005C1A94">
        <w:rPr>
          <w:rFonts w:hint="cs"/>
          <w:rtl/>
          <w:lang w:bidi="ar-JO"/>
        </w:rPr>
        <w:t xml:space="preserve"> و</w:t>
      </w:r>
      <w:r w:rsidR="00F701BD" w:rsidRPr="005C1A94">
        <w:rPr>
          <w:lang w:bidi="ar-JO"/>
        </w:rPr>
        <w:t>“</w:t>
      </w:r>
      <w:r w:rsidRPr="005C1A94">
        <w:rPr>
          <w:lang w:bidi="ar-JO"/>
        </w:rPr>
        <w:t>Por nuestro Bien: un proceso de Cambio Personal y Social</w:t>
      </w:r>
      <w:r w:rsidR="00F701BD" w:rsidRPr="005C1A94">
        <w:rPr>
          <w:rFonts w:hint="eastAsia"/>
          <w:lang w:bidi="ar-JO"/>
        </w:rPr>
        <w:t>”</w:t>
      </w:r>
      <w:r w:rsidRPr="005C1A94">
        <w:rPr>
          <w:rFonts w:hint="cs"/>
          <w:rtl/>
          <w:lang w:bidi="ar-JO"/>
        </w:rPr>
        <w:t>. والدورتان الأخيرتان قدمهما مدرِّبون من مشروع دولوث للتدخل المنزلي، الذي اعتبرته دراسات ووثائق الأمم المتحدة مرجعا.</w:t>
      </w:r>
    </w:p>
    <w:p w:rsidR="006078FA" w:rsidRPr="005C1A94" w:rsidRDefault="006078FA" w:rsidP="006078FA">
      <w:pPr>
        <w:pStyle w:val="SingleTxt"/>
        <w:rPr>
          <w:rFonts w:hint="cs"/>
          <w:rtl/>
          <w:lang w:bidi="ar-JO"/>
        </w:rPr>
      </w:pPr>
      <w:r w:rsidRPr="005C1A94">
        <w:rPr>
          <w:rFonts w:hint="cs"/>
          <w:rtl/>
          <w:lang w:bidi="ar-JO"/>
        </w:rPr>
        <w:tab/>
        <w:t>وفيما يتعلق بالبحوث، أُصدر نداء عام بتقديم عطاءات لاستقصاء وطني للعنف الجنساني بغية استكمال البيانات التي حُصل عليها في استقصاء 1995 للعنف ضد المرأة. وأنشأ المعهد الوطني لل</w:t>
      </w:r>
      <w:r w:rsidR="00EB222F" w:rsidRPr="005C1A94">
        <w:rPr>
          <w:rFonts w:hint="cs"/>
          <w:rtl/>
          <w:lang w:bidi="ar-JO"/>
        </w:rPr>
        <w:t>إحصاء</w:t>
      </w:r>
      <w:r w:rsidRPr="005C1A94">
        <w:rPr>
          <w:rFonts w:hint="cs"/>
          <w:rtl/>
          <w:lang w:bidi="ar-JO"/>
        </w:rPr>
        <w:t xml:space="preserve"> أيضا فريقا عاملا لقياس العنف المنزلي على أساس بيانات جمعتها الشرطة، وستُدرج هذه البيانات في قاعدة بيانات المعهد المتعلقة بالجنس.</w:t>
      </w:r>
    </w:p>
    <w:p w:rsidR="006078FA" w:rsidRPr="005C1A94" w:rsidRDefault="006078FA" w:rsidP="006078FA">
      <w:pPr>
        <w:pStyle w:val="SingleTxt"/>
        <w:rPr>
          <w:rFonts w:hint="cs"/>
          <w:rtl/>
          <w:lang w:bidi="ar-JO"/>
        </w:rPr>
      </w:pPr>
      <w:r w:rsidRPr="005C1A94">
        <w:rPr>
          <w:rFonts w:hint="cs"/>
          <w:rtl/>
          <w:lang w:bidi="ar-JO"/>
        </w:rPr>
        <w:tab/>
        <w:t xml:space="preserve">وكجزء من إيجاد الموارد للتأهيل والعلاج الإكلينيكي للمعتدين بالضرب الذين يرغبون تطوعا في تغيير سلوكهم، وهو التأهيل والعلاج اللذان نصت عليهما الخطة الوطنية الثانية لمكافحة العنف المنزلي، أُجريت دراسة بعنوان </w:t>
      </w:r>
      <w:r w:rsidRPr="005C1A94">
        <w:rPr>
          <w:rFonts w:hint="eastAsia"/>
          <w:rtl/>
          <w:lang w:bidi="ar-JO"/>
        </w:rPr>
        <w:t>”</w:t>
      </w:r>
      <w:r w:rsidRPr="005C1A94">
        <w:rPr>
          <w:rFonts w:hint="cs"/>
          <w:rtl/>
          <w:lang w:bidi="ar-JO"/>
        </w:rPr>
        <w:t xml:space="preserve">التعامل مع مرتكبي المخالفات المتعلقة بالعنف المنزلي في البرتغال </w:t>
      </w:r>
      <w:r w:rsidR="007745DC" w:rsidRPr="005C1A94">
        <w:rPr>
          <w:rtl/>
          <w:lang w:bidi="ar-JO"/>
        </w:rPr>
        <w:t>-</w:t>
      </w:r>
      <w:r w:rsidRPr="005C1A94">
        <w:rPr>
          <w:rFonts w:hint="cs"/>
          <w:rtl/>
          <w:lang w:bidi="ar-JO"/>
        </w:rPr>
        <w:t xml:space="preserve"> دراسة أولية</w:t>
      </w:r>
      <w:r w:rsidRPr="005C1A94">
        <w:rPr>
          <w:rFonts w:hint="eastAsia"/>
          <w:rtl/>
          <w:lang w:bidi="ar-JO"/>
        </w:rPr>
        <w:t>“</w:t>
      </w:r>
      <w:r w:rsidRPr="005C1A94">
        <w:rPr>
          <w:rFonts w:hint="cs"/>
          <w:rtl/>
          <w:lang w:bidi="ar-JO"/>
        </w:rPr>
        <w:t>، نُشرت في عام 2005، وستقدم أفكارا مفيدة فيما يتعلق بتنفيذ التدبير.</w:t>
      </w:r>
    </w:p>
    <w:p w:rsidR="006078FA" w:rsidRPr="005C1A94" w:rsidRDefault="006078FA" w:rsidP="006078FA">
      <w:pPr>
        <w:pStyle w:val="SingleTxt"/>
        <w:rPr>
          <w:rFonts w:hint="cs"/>
          <w:rtl/>
          <w:lang w:bidi="ar-JO"/>
        </w:rPr>
      </w:pPr>
      <w:r w:rsidRPr="005C1A94">
        <w:rPr>
          <w:rFonts w:hint="cs"/>
          <w:rtl/>
          <w:lang w:bidi="ar-JO"/>
        </w:rPr>
        <w:tab/>
        <w:t xml:space="preserve">إن </w:t>
      </w:r>
      <w:r w:rsidRPr="005C1A94">
        <w:rPr>
          <w:rFonts w:hint="eastAsia"/>
          <w:rtl/>
          <w:lang w:bidi="ar-JO"/>
        </w:rPr>
        <w:t>”</w:t>
      </w:r>
      <w:r w:rsidRPr="005C1A94">
        <w:rPr>
          <w:rFonts w:hint="cs"/>
          <w:rtl/>
          <w:lang w:bidi="ar-JO"/>
        </w:rPr>
        <w:t>الدراسة الثلاثية للمكافحة المستمرة للعنف المنزلي</w:t>
      </w:r>
      <w:r w:rsidRPr="005C1A94">
        <w:rPr>
          <w:rFonts w:hint="eastAsia"/>
          <w:rtl/>
          <w:lang w:bidi="ar-JO"/>
        </w:rPr>
        <w:t>“</w:t>
      </w:r>
      <w:r w:rsidRPr="005C1A94">
        <w:rPr>
          <w:rFonts w:hint="cs"/>
          <w:rtl/>
          <w:lang w:bidi="ar-JO"/>
        </w:rPr>
        <w:t xml:space="preserve"> التي أجريت في 2004 اشتملت على ثلاثة مكونات رئيسية </w:t>
      </w:r>
      <w:r w:rsidR="007745DC" w:rsidRPr="005C1A94">
        <w:rPr>
          <w:rtl/>
          <w:lang w:bidi="ar-JO"/>
        </w:rPr>
        <w:t>-</w:t>
      </w:r>
      <w:r w:rsidRPr="005C1A94">
        <w:rPr>
          <w:rFonts w:hint="cs"/>
          <w:rtl/>
          <w:lang w:bidi="ar-JO"/>
        </w:rPr>
        <w:t xml:space="preserve"> تحديد هوية الأساليب والمؤشرات التي ستستخدم في التعداد وتحليل الأبحاث؛ والتدخل والتدريب في مجال العنف في البرتغال خلال السنوات الخمسين الماضية؛ وإعداد مرشدين لتقديم المساعدة للضحايا وإنتاج مواد إعلامية عن قضية العنف المنزلي.</w:t>
      </w:r>
    </w:p>
    <w:p w:rsidR="006078FA" w:rsidRPr="005C1A94" w:rsidRDefault="006078FA" w:rsidP="006078FA">
      <w:pPr>
        <w:pStyle w:val="SingleTxt"/>
        <w:rPr>
          <w:rFonts w:hint="cs"/>
          <w:rtl/>
          <w:lang w:bidi="ar-JO"/>
        </w:rPr>
      </w:pPr>
      <w:r w:rsidRPr="005C1A94">
        <w:rPr>
          <w:rFonts w:hint="cs"/>
          <w:rtl/>
          <w:lang w:bidi="ar-JO"/>
        </w:rPr>
        <w:tab/>
        <w:t>ونظمت البرتغال، بوصفها عضوا في مجلس أوروبا وفي إطار حملة مجلس أوروبا لمكافحة العنف ضد المرأة، بما في ذلك العنف المنزلي، إحدى الحلقات الدراسية الإقليمية الخمس التي كان من المقرر عقدها، الأمر الذي يثبت القيام بالجهد والاستثمار في تنفيذ الخطط الوطنية المتتالية ضد العنف المنزلي وأيضا في المشاركة المتنامية من قِبل المجتمع المدني.</w:t>
      </w:r>
    </w:p>
    <w:p w:rsidR="006078FA" w:rsidRPr="005C1A94" w:rsidRDefault="006078FA" w:rsidP="006078FA">
      <w:pPr>
        <w:pStyle w:val="SingleTxt"/>
        <w:spacing w:after="0" w:line="240" w:lineRule="auto"/>
        <w:rPr>
          <w:rFonts w:hint="cs"/>
          <w:rtl/>
        </w:rPr>
      </w:pPr>
      <w:r w:rsidRPr="005C1A94">
        <w:rPr>
          <w:rFonts w:hint="cs"/>
          <w:noProof/>
          <w:w w:val="100"/>
          <w:rtl/>
        </w:rPr>
        <w:pict>
          <v:line id="_x0000_s1034" style="position:absolute;left:0;text-align:left;z-index:9" from="206.6pt,24pt" to="278.6pt,24pt" strokeweight=".25pt">
            <w10:wrap anchorx="page"/>
          </v:line>
        </w:pict>
      </w:r>
    </w:p>
    <w:p w:rsidR="00CD3849" w:rsidRPr="005C1A94" w:rsidRDefault="00CD3849" w:rsidP="00E11501">
      <w:pPr>
        <w:pStyle w:val="SingleTxt"/>
        <w:rPr>
          <w:rFonts w:hint="cs"/>
          <w:rtl/>
        </w:rPr>
      </w:pPr>
    </w:p>
    <w:sectPr w:rsidR="00CD3849" w:rsidRPr="005C1A94" w:rsidSect="005E4B9A">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18T11:34:00Z" w:initials="Start">
    <w:p w:rsidR="005C1A94" w:rsidRDefault="005C1A9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NO&gt;&gt;N0822005A&lt;&lt;ODS JOB NO</w:t>
      </w:r>
      <w:r>
        <w:rPr>
          <w:rtl/>
        </w:rPr>
        <w:t>&gt;&gt;</w:t>
      </w:r>
    </w:p>
    <w:p w:rsidR="005C1A94" w:rsidRDefault="005C1A94">
      <w:pPr>
        <w:pStyle w:val="CommentText"/>
        <w:rPr>
          <w:rtl/>
        </w:rPr>
      </w:pPr>
      <w:r>
        <w:rPr>
          <w:rtl/>
        </w:rPr>
        <w:t>&lt;&lt;</w:t>
      </w:r>
      <w:r>
        <w:t>ODS DOC SYMBOL1&gt;&gt;CEDAW/C/PRT/7&lt;&lt;ODS DOC SYMBOL1</w:t>
      </w:r>
      <w:r>
        <w:rPr>
          <w:rtl/>
        </w:rPr>
        <w:t>&gt;&gt;</w:t>
      </w:r>
    </w:p>
    <w:p w:rsidR="005C1A94" w:rsidRDefault="005C1A9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A94" w:rsidRDefault="005C1A94" w:rsidP="00E11501">
      <w:r>
        <w:separator/>
      </w:r>
    </w:p>
  </w:endnote>
  <w:endnote w:type="continuationSeparator" w:id="0">
    <w:p w:rsidR="005C1A94" w:rsidRDefault="005C1A94" w:rsidP="00E11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1A94" w:rsidTr="00E11501">
      <w:tblPrEx>
        <w:tblCellMar>
          <w:top w:w="0" w:type="dxa"/>
          <w:bottom w:w="0" w:type="dxa"/>
        </w:tblCellMar>
      </w:tblPrEx>
      <w:tc>
        <w:tcPr>
          <w:tcW w:w="5033" w:type="dxa"/>
          <w:shd w:val="clear" w:color="auto" w:fill="auto"/>
        </w:tcPr>
        <w:p w:rsidR="005C1A94" w:rsidRPr="00E11501" w:rsidRDefault="005C1A94" w:rsidP="00E1150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54</w:t>
          </w:r>
          <w:r>
            <w:rPr>
              <w:w w:val="103"/>
            </w:rPr>
            <w:fldChar w:fldCharType="end"/>
          </w:r>
        </w:p>
      </w:tc>
      <w:tc>
        <w:tcPr>
          <w:tcW w:w="5033" w:type="dxa"/>
          <w:shd w:val="clear" w:color="auto" w:fill="auto"/>
        </w:tcPr>
        <w:p w:rsidR="005C1A94" w:rsidRPr="00E11501" w:rsidRDefault="005C1A94" w:rsidP="00E1150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08-22005</w:t>
          </w:r>
          <w:r>
            <w:rPr>
              <w:b w:val="0"/>
              <w:w w:val="103"/>
            </w:rPr>
            <w:fldChar w:fldCharType="end"/>
          </w:r>
        </w:p>
      </w:tc>
    </w:tr>
  </w:tbl>
  <w:p w:rsidR="005C1A94" w:rsidRPr="00E11501" w:rsidRDefault="005C1A94" w:rsidP="00E115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1A94" w:rsidTr="00E11501">
      <w:tblPrEx>
        <w:tblCellMar>
          <w:top w:w="0" w:type="dxa"/>
          <w:bottom w:w="0" w:type="dxa"/>
        </w:tblCellMar>
      </w:tblPrEx>
      <w:tc>
        <w:tcPr>
          <w:tcW w:w="5033" w:type="dxa"/>
          <w:shd w:val="clear" w:color="auto" w:fill="auto"/>
        </w:tcPr>
        <w:p w:rsidR="005C1A94" w:rsidRPr="00E11501" w:rsidRDefault="005C1A94" w:rsidP="00E1150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08-22005</w:t>
          </w:r>
          <w:r>
            <w:rPr>
              <w:b w:val="0"/>
              <w:w w:val="103"/>
            </w:rPr>
            <w:fldChar w:fldCharType="end"/>
          </w:r>
        </w:p>
      </w:tc>
      <w:tc>
        <w:tcPr>
          <w:tcW w:w="5033" w:type="dxa"/>
          <w:shd w:val="clear" w:color="auto" w:fill="auto"/>
        </w:tcPr>
        <w:p w:rsidR="005C1A94" w:rsidRPr="00E11501" w:rsidRDefault="005C1A94" w:rsidP="00E11501">
          <w:pPr>
            <w:pStyle w:val="Footer"/>
            <w:rPr>
              <w:w w:val="103"/>
            </w:rPr>
          </w:pPr>
          <w:r>
            <w:rPr>
              <w:w w:val="103"/>
            </w:rPr>
            <w:fldChar w:fldCharType="begin"/>
          </w:r>
          <w:r>
            <w:rPr>
              <w:w w:val="103"/>
            </w:rPr>
            <w:instrText xml:space="preserve"> PAGE  \* MERGEFORMAT </w:instrText>
          </w:r>
          <w:r>
            <w:rPr>
              <w:w w:val="103"/>
            </w:rPr>
            <w:fldChar w:fldCharType="separate"/>
          </w:r>
          <w:r>
            <w:rPr>
              <w:w w:val="103"/>
            </w:rPr>
            <w:t>55</w:t>
          </w:r>
          <w:r>
            <w:rPr>
              <w:w w:val="103"/>
            </w:rPr>
            <w:fldChar w:fldCharType="end"/>
          </w:r>
        </w:p>
      </w:tc>
    </w:tr>
  </w:tbl>
  <w:p w:rsidR="005C1A94" w:rsidRPr="00E11501" w:rsidRDefault="005C1A94" w:rsidP="00E115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A94" w:rsidRDefault="005C1A94">
    <w:pPr>
      <w:pStyle w:val="Footer"/>
    </w:pPr>
  </w:p>
  <w:p w:rsidR="005C1A94" w:rsidRDefault="005C1A94" w:rsidP="00ED2120">
    <w:pPr>
      <w:pStyle w:val="Footer"/>
      <w:jc w:val="right"/>
      <w:rPr>
        <w:rFonts w:cs="Times New Roman"/>
        <w:b w:val="0"/>
        <w:w w:val="103"/>
        <w:sz w:val="20"/>
      </w:rPr>
    </w:pPr>
    <w:r>
      <w:rPr>
        <w:rFonts w:cs="Times New Roman"/>
        <w:b w:val="0"/>
        <w:w w:val="103"/>
        <w:sz w:val="20"/>
      </w:rPr>
      <w:t xml:space="preserve">190308    180308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08-22005 (A)</w:t>
    </w:r>
    <w:r>
      <w:rPr>
        <w:rFonts w:cs="Times New Roman"/>
        <w:b w:val="0"/>
        <w:w w:val="103"/>
        <w:sz w:val="20"/>
      </w:rPr>
      <w:fldChar w:fldCharType="end"/>
    </w:r>
  </w:p>
  <w:p w:rsidR="005C1A94" w:rsidRPr="00E11501" w:rsidRDefault="005C1A94" w:rsidP="00E1150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*0822005*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A94" w:rsidRPr="007745DC" w:rsidRDefault="005C1A94" w:rsidP="007745DC">
      <w:pPr>
        <w:pStyle w:val="Footer"/>
        <w:bidi/>
        <w:spacing w:after="80"/>
        <w:ind w:left="792"/>
        <w:rPr>
          <w:sz w:val="16"/>
        </w:rPr>
      </w:pPr>
      <w:r w:rsidRPr="007745DC">
        <w:rPr>
          <w:sz w:val="16"/>
          <w:rtl/>
        </w:rPr>
        <w:t>__________</w:t>
      </w:r>
    </w:p>
  </w:footnote>
  <w:footnote w:type="continuationSeparator" w:id="0">
    <w:p w:rsidR="005C1A94" w:rsidRPr="007745DC" w:rsidRDefault="005C1A94" w:rsidP="007745DC">
      <w:pPr>
        <w:pStyle w:val="Footer"/>
        <w:spacing w:after="80"/>
        <w:ind w:left="792"/>
        <w:rPr>
          <w:sz w:val="16"/>
        </w:rPr>
      </w:pPr>
      <w:r w:rsidRPr="007745DC">
        <w:rPr>
          <w:sz w:val="16"/>
        </w:rPr>
        <w:t>__________</w:t>
      </w:r>
    </w:p>
  </w:footnote>
  <w:footnote w:id="1">
    <w:p w:rsidR="005C1A94" w:rsidRPr="005C1A94" w:rsidRDefault="005C1A94" w:rsidP="00D02FBE">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المادة 23، الرقم 1، من قانون العمل، والمادة 32، من الفقرة (أ) من الرقم 2 من القانون 35/2004، الصادر في 29 تموز/يوليه.</w:t>
      </w:r>
    </w:p>
  </w:footnote>
  <w:footnote w:id="2">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وفقا للرقم 1 من المادة 23 من قانون العمل والفقرة (ب) من الرقم 2 من المادة 32 من القانون 35/2004، الصادر في 29 تموز/يوليه.</w:t>
      </w:r>
    </w:p>
  </w:footnote>
  <w:footnote w:id="3">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المادة 32، الرقم 1، من القانون 35/2004، الصادر في 29 تموز/يوليه.</w:t>
      </w:r>
    </w:p>
  </w:footnote>
  <w:footnote w:id="4">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المادة 32، الرقم 3، من القانون 35/2004، الصادر في 29 تموز/يوليه.</w:t>
      </w:r>
    </w:p>
  </w:footnote>
  <w:footnote w:id="5">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المادة 24، الرقم 1 و 2، من قانون العمل.</w:t>
      </w:r>
    </w:p>
  </w:footnote>
  <w:footnote w:id="6">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الرقم 3 من المادة 24 من قانون العمل.</w:t>
      </w:r>
    </w:p>
  </w:footnote>
  <w:footnote w:id="7">
    <w:p w:rsidR="005C1A94" w:rsidRPr="005C1A94" w:rsidRDefault="005C1A94" w:rsidP="00AA59E4">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الغرامات المفروضة يمكن أن تتراوح بين 20 و 600 وحدة من الحساب (وحدة واحدة من الحساب</w:t>
      </w:r>
      <w:r w:rsidRPr="005C1A94">
        <w:rPr>
          <w:rFonts w:hint="eastAsia"/>
          <w:w w:val="103"/>
          <w:rtl/>
          <w:lang w:bidi="ar-JO"/>
        </w:rPr>
        <w:t> </w:t>
      </w:r>
      <w:r w:rsidRPr="005C1A94">
        <w:rPr>
          <w:rFonts w:hint="cs"/>
          <w:w w:val="103"/>
          <w:rtl/>
          <w:lang w:bidi="ar-JO"/>
        </w:rPr>
        <w:t> =</w:t>
      </w:r>
      <w:r w:rsidRPr="005C1A94">
        <w:rPr>
          <w:rFonts w:hint="eastAsia"/>
          <w:w w:val="103"/>
          <w:rtl/>
          <w:lang w:bidi="ar-JO"/>
        </w:rPr>
        <w:t> </w:t>
      </w:r>
      <w:r w:rsidRPr="005C1A94">
        <w:rPr>
          <w:rFonts w:hint="cs"/>
          <w:w w:val="103"/>
          <w:rtl/>
          <w:lang w:bidi="ar-JO"/>
        </w:rPr>
        <w:t>89 يورو بين 2004 و 2006، و 96 يورو بين 2007 و 2009).</w:t>
      </w:r>
    </w:p>
  </w:footnote>
  <w:footnote w:id="8">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المادة 642 من قانون العمل.</w:t>
      </w:r>
    </w:p>
  </w:footnote>
  <w:footnote w:id="9">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القانون 10/2001، الصادر في 21 أيار/مايو.</w:t>
      </w:r>
    </w:p>
  </w:footnote>
  <w:footnote w:id="10">
    <w:p w:rsidR="005C1A94" w:rsidRPr="005C1A94" w:rsidRDefault="005C1A94" w:rsidP="00AA59E4">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يشمل أيضا وصفا للنظام القانوني المتعلق بالمساواة بين الجنسين في العمل والتوظيف والتدريب المهني وبحماية الأبوة والأمومة، وهو النظام الذي دخل حيز النفاذ مع قانون العمل (القانون 99/2003، في 27</w:t>
      </w:r>
      <w:r w:rsidRPr="005C1A94">
        <w:rPr>
          <w:rFonts w:hint="eastAsia"/>
          <w:w w:val="103"/>
          <w:rtl/>
          <w:lang w:bidi="ar-JO"/>
        </w:rPr>
        <w:t> </w:t>
      </w:r>
      <w:r w:rsidRPr="005C1A94">
        <w:rPr>
          <w:rFonts w:hint="cs"/>
          <w:w w:val="103"/>
          <w:rtl/>
          <w:lang w:bidi="ar-JO"/>
        </w:rPr>
        <w:t>آب/أغسطس، الذي عدله قانون 9/2006، في 20 آذار/مارس) ولائحة قانون العمل (القانون 35/2004، الصادر في 29 تموز/يوليه، الذي عدله أيضا القانون 9/2006، الصادر في 20 آذار/مارس).</w:t>
      </w:r>
    </w:p>
  </w:footnote>
  <w:footnote w:id="11">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القانون 5/2007 الصادر في 16 كانون الثاني/يناير.</w:t>
      </w:r>
    </w:p>
  </w:footnote>
  <w:footnote w:id="12">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إنشاء لجنة المواطنة والمساواة بين الجنسين اعتمده المرسوم بالقانون 164/2007 الصادر في 3 أيار/مايو.</w:t>
      </w:r>
    </w:p>
  </w:footnote>
  <w:footnote w:id="13">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المرسوم بالقانون 39/2006 الصادر 20 شباط/فبراير.</w:t>
      </w:r>
    </w:p>
  </w:footnote>
  <w:footnote w:id="14">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المرسوم بالقانون 121/2006 الصادر في 22 حزيران/يونيه.</w:t>
      </w:r>
    </w:p>
  </w:footnote>
  <w:footnote w:id="15">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المرسوم بالقانون 155/2006 الصادر في 7 آب/أغسطس.</w:t>
      </w:r>
    </w:p>
  </w:footnote>
  <w:footnote w:id="16">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المرسوم بالقانون 52/2007 الصادر في 8 آذار/مارس.</w:t>
      </w:r>
    </w:p>
  </w:footnote>
  <w:footnote w:id="17">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المرسوم بالقانون رقم 79/2005 الصادر في 15 نيسان/أبريل (عدله المرسوم بالقانون 201/2006 الصادر في 27 تشرين الأول/أكتوبر.</w:t>
      </w:r>
    </w:p>
  </w:footnote>
  <w:footnote w:id="18">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لحد الآن لا يشمل ذلك السجل سوى قرار محكمة واحد.</w:t>
      </w:r>
    </w:p>
  </w:footnote>
  <w:footnote w:id="19">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hyperlink r:id="rId1" w:history="1">
        <w:r w:rsidRPr="005C1A94">
          <w:rPr>
            <w:rStyle w:val="Hyperlink"/>
            <w:w w:val="103"/>
          </w:rPr>
          <w:t>www.cite.gov.pt</w:t>
        </w:r>
      </w:hyperlink>
      <w:r w:rsidRPr="005C1A94">
        <w:rPr>
          <w:rFonts w:hint="cs"/>
          <w:w w:val="103"/>
          <w:rtl/>
        </w:rPr>
        <w:t>.</w:t>
      </w:r>
    </w:p>
  </w:footnote>
  <w:footnote w:id="20">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قرار مجلس الوزراء 82/2007 المؤرخ في 22 حزيران/يونيه.</w:t>
      </w:r>
    </w:p>
  </w:footnote>
  <w:footnote w:id="21">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القرار رقم 83/2007، الصادر في 22 حزيران/يونيه، لمجلس الوزراء.</w:t>
      </w:r>
    </w:p>
  </w:footnote>
  <w:footnote w:id="22">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القرار رقم 81/2007، المؤرخ في 22 حزيران/يونيه، لمجلس الوزراء.</w:t>
      </w:r>
    </w:p>
  </w:footnote>
  <w:footnote w:id="23">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القانون 52/2005 الصادر في 31 آب/أغسطس.</w:t>
      </w:r>
    </w:p>
  </w:footnote>
  <w:footnote w:id="24">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قرار مجلس الوزراء 196/2005 المؤرخ في 22 كانون الأول/ديسمبر.</w:t>
      </w:r>
    </w:p>
  </w:footnote>
  <w:footnote w:id="25">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قرار مجلس الوزراء 64/2006، المؤرخ في 18 أيار/مايو، الذي يعدل قرار مجلس الوزراء 82/2005 المؤرخ في 15 نيسان/أبريل.</w:t>
      </w:r>
    </w:p>
  </w:footnote>
  <w:footnote w:id="26">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القانون 23/2006 الصادر في 23 حزيران/يونيه.</w:t>
      </w:r>
    </w:p>
  </w:footnote>
  <w:footnote w:id="27">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أقرها القانون 53-أ/2006 الصادر في 29 كانون الأول/ديسمبر.</w:t>
      </w:r>
    </w:p>
  </w:footnote>
  <w:footnote w:id="28">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قرار مجلس الوزراء 120/2006 المؤرخ في 21 أيلول/سبتمبر.</w:t>
      </w:r>
    </w:p>
  </w:footnote>
  <w:footnote w:id="29">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القانون الأساسي 3/2006، الصادر في 21 آب/أغسطس، المعدَّل بالإعلان 71/2006 المؤرخ في 4</w:t>
      </w:r>
      <w:r w:rsidRPr="005C1A94">
        <w:rPr>
          <w:rFonts w:hint="eastAsia"/>
          <w:w w:val="103"/>
          <w:rtl/>
          <w:lang w:bidi="ar-JO"/>
        </w:rPr>
        <w:t> </w:t>
      </w:r>
      <w:r w:rsidRPr="005C1A94">
        <w:rPr>
          <w:rFonts w:hint="cs"/>
          <w:w w:val="103"/>
          <w:rtl/>
          <w:lang w:bidi="ar-JO"/>
        </w:rPr>
        <w:t>تشرين الأول/أكتوبر 2006.</w:t>
      </w:r>
    </w:p>
  </w:footnote>
  <w:footnote w:id="30">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القانون 53-أ/2006، الصادر في 29 كانون الأول/ديسمبر (ميزانية الدولة لعام 2007).</w:t>
      </w:r>
    </w:p>
  </w:footnote>
  <w:footnote w:id="31">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رسالة مشتركة 186/2002، مؤرخة في 12 آذار/مارس.</w:t>
      </w:r>
    </w:p>
  </w:footnote>
  <w:footnote w:id="32">
    <w:p w:rsidR="005C1A94" w:rsidRPr="005C1A94" w:rsidRDefault="005C1A94" w:rsidP="003D0D6E">
      <w:pPr>
        <w:pStyle w:val="FootnoteText"/>
        <w:tabs>
          <w:tab w:val="clear" w:pos="418"/>
          <w:tab w:val="right" w:pos="1195"/>
          <w:tab w:val="left" w:pos="1267"/>
          <w:tab w:val="left" w:pos="1656"/>
          <w:tab w:val="left" w:pos="2088"/>
        </w:tabs>
        <w:spacing w:after="80"/>
        <w:ind w:left="1267" w:right="1267" w:hanging="547"/>
        <w:rPr>
          <w:rFonts w:hint="cs"/>
          <w:w w:val="103"/>
          <w:rtl/>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 xml:space="preserve">في </w:t>
      </w:r>
      <w:r w:rsidRPr="005C1A94">
        <w:rPr>
          <w:w w:val="103"/>
        </w:rPr>
        <w:t xml:space="preserve"> Quaternaire Portugal, S.A. 2005</w:t>
      </w:r>
      <w:r w:rsidRPr="005C1A94">
        <w:rPr>
          <w:rFonts w:hint="cs"/>
          <w:w w:val="103"/>
          <w:rtl/>
        </w:rPr>
        <w:t>.</w:t>
      </w:r>
    </w:p>
  </w:footnote>
  <w:footnote w:id="33">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قرار مجلس الوزراء 88/2006 المؤرخ في 18 تموز/يوليه.</w:t>
      </w:r>
    </w:p>
  </w:footnote>
  <w:footnote w:id="34">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أقره القرار 32/2004 الذي اتخذه البرلمان البرتغالي وصدق عليه المرسوم الرئاسي 19/2004 في 2</w:t>
      </w:r>
      <w:r w:rsidRPr="005C1A94">
        <w:rPr>
          <w:rFonts w:hint="eastAsia"/>
          <w:w w:val="103"/>
          <w:rtl/>
          <w:lang w:bidi="ar-JO"/>
        </w:rPr>
        <w:t> </w:t>
      </w:r>
      <w:r w:rsidRPr="005C1A94">
        <w:rPr>
          <w:rFonts w:hint="cs"/>
          <w:w w:val="103"/>
          <w:rtl/>
          <w:lang w:bidi="ar-JO"/>
        </w:rPr>
        <w:t>نيسان/أبريل.</w:t>
      </w:r>
    </w:p>
  </w:footnote>
  <w:footnote w:id="35">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أنظر المادتين 1 و 2 من هذا التقرير.</w:t>
      </w:r>
    </w:p>
  </w:footnote>
  <w:footnote w:id="36">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قانون الهجرة رقم 23/2007 الصادر في 4 تموز/يوليه.</w:t>
      </w:r>
    </w:p>
  </w:footnote>
  <w:footnote w:id="37">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توجيه المجلس 2004/81/مجلس أوروبا، المؤرخ 29 نيسان/أبريل 2004، فيما يتعلق بإصدار تراخيص الإقامة لأشخاص من بلدان واقعة خارج الاتحاد الأوروبي ضحايا الاتجار بالبشر أو لعلهم تعرضوا لتدابير لتيسير الهجرة غير القانونية ويتعاونون مع السلطات.</w:t>
      </w:r>
    </w:p>
  </w:footnote>
  <w:footnote w:id="38">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قرار مجلس الوزراء 166/2006 المؤرخ في 15 كانون الأول/ديسمبر.</w:t>
      </w:r>
    </w:p>
  </w:footnote>
  <w:footnote w:id="39">
    <w:p w:rsidR="005C1A94" w:rsidRPr="005C1A94" w:rsidRDefault="005C1A94" w:rsidP="00040F48">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قرار مجلس الوزراء 63- أ/2007 المؤرخ في 3 أيار/مايو.</w:t>
      </w:r>
    </w:p>
  </w:footnote>
  <w:footnote w:id="40">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قرار مجلس الوزراء 38/2006 المؤرخ في 18 نيسان/أبريل.</w:t>
      </w:r>
    </w:p>
  </w:footnote>
  <w:footnote w:id="41">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القانون الأساسي 3/2006، الصادر في 21 آب/أغسطس، المصحح بالإعلان 71/2006 المؤرخ في 4</w:t>
      </w:r>
      <w:r w:rsidRPr="005C1A94">
        <w:rPr>
          <w:rFonts w:hint="eastAsia"/>
          <w:w w:val="103"/>
          <w:rtl/>
          <w:lang w:bidi="ar-JO"/>
        </w:rPr>
        <w:t> </w:t>
      </w:r>
      <w:r w:rsidRPr="005C1A94">
        <w:rPr>
          <w:rFonts w:hint="cs"/>
          <w:w w:val="103"/>
          <w:rtl/>
          <w:lang w:bidi="ar-JO"/>
        </w:rPr>
        <w:t>تشرين الأول/أكتوبر.</w:t>
      </w:r>
    </w:p>
  </w:footnote>
  <w:footnote w:id="42">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لأسباب سياسية استثنائية أجريت انتخابات جديدة لدار بلدية مدينة لشبونة في 2007.</w:t>
      </w:r>
    </w:p>
  </w:footnote>
  <w:footnote w:id="43">
    <w:p w:rsidR="005C1A94" w:rsidRPr="005C1A94" w:rsidRDefault="005C1A94" w:rsidP="00DD5312">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يضع حصصا لمشاركة النساء والرجال في قوائم المرشحين للانتخاب (حد أدنى من المشاركة يبلغ 33</w:t>
      </w:r>
      <w:r w:rsidRPr="005C1A94">
        <w:rPr>
          <w:rFonts w:hint="eastAsia"/>
          <w:w w:val="103"/>
          <w:rtl/>
          <w:lang w:bidi="ar-JO"/>
        </w:rPr>
        <w:t> </w:t>
      </w:r>
      <w:r w:rsidRPr="005C1A94">
        <w:rPr>
          <w:rFonts w:hint="cs"/>
          <w:w w:val="103"/>
          <w:rtl/>
          <w:lang w:bidi="ar-JO"/>
        </w:rPr>
        <w:t>في</w:t>
      </w:r>
      <w:r w:rsidRPr="005C1A94">
        <w:rPr>
          <w:rFonts w:hint="eastAsia"/>
          <w:w w:val="103"/>
          <w:rtl/>
          <w:lang w:bidi="ar-JO"/>
        </w:rPr>
        <w:t> </w:t>
      </w:r>
      <w:r w:rsidRPr="005C1A94">
        <w:rPr>
          <w:rFonts w:hint="cs"/>
          <w:w w:val="103"/>
          <w:rtl/>
          <w:lang w:bidi="ar-JO"/>
        </w:rPr>
        <w:t>المائة من كل جنس).</w:t>
      </w:r>
    </w:p>
  </w:footnote>
  <w:footnote w:id="44">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أوجد هذه الإمكانية القانون الأساسي 2/2006 الصادر في 17 نيسان/أبريل ولكنه لم يدخل حيز النفاذ إلاَّ بالمرسوم بالقانون 237- أ/2006 المؤرخ في 14 كانون الأول/ديسمبر، وهو المرسوم الذي ينظم هذا القانون الأساسي.</w:t>
      </w:r>
    </w:p>
  </w:footnote>
  <w:footnote w:id="45">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rPr>
      </w:pPr>
      <w:r w:rsidRPr="005C1A94">
        <w:rPr>
          <w:rtl/>
        </w:rPr>
        <w:tab/>
      </w:r>
      <w:r w:rsidRPr="005C1A94">
        <w:rPr>
          <w:w w:val="103"/>
          <w:sz w:val="16"/>
          <w:rtl/>
          <w:lang w:bidi="ar-JO"/>
        </w:rPr>
        <w:t>(</w:t>
      </w:r>
      <w:r w:rsidRPr="005C1A94">
        <w:rPr>
          <w:rStyle w:val="FootnoteReference"/>
          <w:spacing w:val="0"/>
          <w:w w:val="103"/>
          <w:vertAlign w:val="baseline"/>
          <w:rtl/>
        </w:rPr>
        <w:footnoteRef/>
      </w:r>
      <w:r w:rsidRPr="005C1A94">
        <w:rPr>
          <w:w w:val="103"/>
          <w:sz w:val="16"/>
          <w:rtl/>
          <w:lang w:bidi="ar-JO"/>
        </w:rPr>
        <w:t>)</w:t>
      </w:r>
      <w:r w:rsidRPr="005C1A94">
        <w:rPr>
          <w:w w:val="103"/>
          <w:rtl/>
        </w:rPr>
        <w:tab/>
      </w:r>
      <w:r w:rsidRPr="005C1A94">
        <w:rPr>
          <w:rFonts w:hint="cs"/>
          <w:w w:val="103"/>
          <w:rtl/>
          <w:lang w:bidi="ar-JO"/>
        </w:rPr>
        <w:t xml:space="preserve">السنة الدراسية 2005-2006.  </w:t>
      </w:r>
    </w:p>
  </w:footnote>
  <w:footnote w:id="46">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بالرسالة 19737/2005 المؤرخة في 13 أيلول/سبتمبر.</w:t>
      </w:r>
    </w:p>
  </w:footnote>
  <w:footnote w:id="47">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قرار مجلس الوزراء 183/2005 المتخذ في 28 تشرين الثاني/نوفمبر.</w:t>
      </w:r>
    </w:p>
  </w:footnote>
  <w:footnote w:id="48">
    <w:p w:rsidR="005C1A94" w:rsidRPr="005C1A94" w:rsidRDefault="005C1A94" w:rsidP="00BB058B">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القانون رقم 99/2003، الصادر في 27 آب/أغسطس، المعدل بالقانون رقم 9/2006، الصادر في 20</w:t>
      </w:r>
      <w:r w:rsidRPr="005C1A94">
        <w:rPr>
          <w:rFonts w:hint="eastAsia"/>
          <w:w w:val="103"/>
          <w:rtl/>
          <w:lang w:bidi="ar-JO"/>
        </w:rPr>
        <w:t> </w:t>
      </w:r>
      <w:r w:rsidRPr="005C1A94">
        <w:rPr>
          <w:rFonts w:hint="cs"/>
          <w:w w:val="103"/>
          <w:rtl/>
          <w:lang w:bidi="ar-JO"/>
        </w:rPr>
        <w:t>آذار/مارس.</w:t>
      </w:r>
    </w:p>
  </w:footnote>
  <w:footnote w:id="49">
    <w:p w:rsidR="005C1A94" w:rsidRPr="005C1A94" w:rsidRDefault="005C1A94" w:rsidP="00BB058B">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القانون رقم 35/2004، الصادر في 29 تموز/يوليه، المعدل أيضا بالقانون رقم 9/2006، الصادر في 20</w:t>
      </w:r>
      <w:r w:rsidRPr="005C1A94">
        <w:rPr>
          <w:rFonts w:hint="eastAsia"/>
          <w:w w:val="103"/>
          <w:rtl/>
          <w:lang w:bidi="ar-JO"/>
        </w:rPr>
        <w:t> </w:t>
      </w:r>
      <w:r w:rsidRPr="005C1A94">
        <w:rPr>
          <w:rFonts w:hint="cs"/>
          <w:w w:val="103"/>
          <w:rtl/>
          <w:lang w:bidi="ar-JO"/>
        </w:rPr>
        <w:t>آذار/مارس.</w:t>
      </w:r>
    </w:p>
  </w:footnote>
  <w:footnote w:id="50">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القانون رقم 35/2004، الصادر في 29 تموز/يوليه، الذي ينظم قانون العمل (الذي أقره القانون 99/2003 الصادر في 27 آب/أغسطس).</w:t>
      </w:r>
    </w:p>
  </w:footnote>
  <w:footnote w:id="51">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lang w:bidi="ar-JO"/>
        </w:rPr>
        <w:t xml:space="preserve">Rato, H (coord.) </w:t>
      </w:r>
      <w:r w:rsidRPr="005C1A94">
        <w:rPr>
          <w:i/>
          <w:iCs/>
          <w:lang w:bidi="ar-JO"/>
        </w:rPr>
        <w:t xml:space="preserve">et al </w:t>
      </w:r>
      <w:r w:rsidRPr="005C1A94">
        <w:rPr>
          <w:lang w:bidi="ar-JO"/>
        </w:rPr>
        <w:t>(2007) Gender Equality in Portuguese Central Public Administration. Oeiras: INA.</w:t>
      </w:r>
      <w:r w:rsidRPr="005C1A94">
        <w:rPr>
          <w:rFonts w:hint="cs"/>
          <w:w w:val="103"/>
          <w:rtl/>
        </w:rPr>
        <w:t>.</w:t>
      </w:r>
    </w:p>
  </w:footnote>
  <w:footnote w:id="52">
    <w:p w:rsidR="005C1A94" w:rsidRPr="005C1A94" w:rsidRDefault="005C1A94" w:rsidP="000502D7">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eastAsia"/>
          <w:w w:val="103"/>
          <w:rtl/>
          <w:lang w:bidi="ar-JO"/>
        </w:rPr>
        <w:t>”</w:t>
      </w:r>
      <w:r w:rsidRPr="005C1A94">
        <w:rPr>
          <w:rFonts w:hint="cs"/>
          <w:w w:val="103"/>
          <w:rtl/>
          <w:lang w:bidi="ar-JO"/>
        </w:rPr>
        <w:t>قوائم الموظفين</w:t>
      </w:r>
      <w:r w:rsidRPr="005C1A94">
        <w:rPr>
          <w:rFonts w:hint="eastAsia"/>
          <w:w w:val="103"/>
          <w:rtl/>
          <w:lang w:bidi="ar-JO"/>
        </w:rPr>
        <w:t>“</w:t>
      </w:r>
      <w:r w:rsidRPr="005C1A94">
        <w:rPr>
          <w:rFonts w:hint="cs"/>
          <w:w w:val="103"/>
          <w:rtl/>
          <w:lang w:bidi="ar-JO"/>
        </w:rPr>
        <w:t xml:space="preserve"> مصدر إداري جمعته وزارة العمل والتضامن الاجتماعي. بيد أن بعض قطاعات الأنشطة غير مشمولة على نحو واف، مثل الإدارة العامة والقطاع الزراعي حيث تعاني منظمات مؤسسية من أوجه ضعف أكثر.</w:t>
      </w:r>
    </w:p>
  </w:footnote>
  <w:footnote w:id="53">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الرقم 1 من المادة 68 من لائحة قانون العمل.</w:t>
      </w:r>
    </w:p>
  </w:footnote>
  <w:footnote w:id="54">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الرقم 4 من المادة 98 من لائحة قانون العمل.</w:t>
      </w:r>
    </w:p>
  </w:footnote>
  <w:footnote w:id="55">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القانون الدستوري رقم 1/2004، الصادر في 24 تموز/يوليه، المادة 67، الرقم 2.</w:t>
      </w:r>
    </w:p>
  </w:footnote>
  <w:footnote w:id="56">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99"/>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99"/>
          <w:rtl/>
          <w:lang w:bidi="ar-JO"/>
        </w:rPr>
        <w:t>خطة العمل الوطني للتوظيف (2005-2008). تقرير المتابعة، 2006، وزارة العمل والتضامن الاجتماعي.</w:t>
      </w:r>
    </w:p>
  </w:footnote>
  <w:footnote w:id="57">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اللائحة رقم 426/2006، المؤرخة 426/2006، المؤرخ 2 أيار/مايو، والرسالة رقم 105162006 المؤرخة 11 أيار/مايو.</w:t>
      </w:r>
    </w:p>
  </w:footnote>
  <w:footnote w:id="58">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اللائحة رقم 869/2006، المؤرخة 29 آب/أغسطس.</w:t>
      </w:r>
    </w:p>
  </w:footnote>
  <w:footnote w:id="59">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الرسالة 12591/2006، المؤرخة 16 حزيران/يونيه.</w:t>
      </w:r>
    </w:p>
  </w:footnote>
  <w:footnote w:id="60">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قرار مجلس الوزراء 49/2007، المتخذ في 28 آذار/مارس.</w:t>
      </w:r>
    </w:p>
  </w:footnote>
  <w:footnote w:id="61">
    <w:p w:rsidR="005C1A94" w:rsidRPr="005C1A94" w:rsidRDefault="005C1A94" w:rsidP="007B057A">
      <w:pPr>
        <w:pStyle w:val="FootnoteText"/>
        <w:tabs>
          <w:tab w:val="clear" w:pos="418"/>
          <w:tab w:val="right" w:pos="1195"/>
          <w:tab w:val="left" w:pos="1267"/>
          <w:tab w:val="left" w:pos="1656"/>
          <w:tab w:val="left" w:pos="2088"/>
        </w:tabs>
        <w:spacing w:after="80"/>
        <w:ind w:left="1267" w:right="1267" w:hanging="547"/>
        <w:rPr>
          <w:rFonts w:hint="cs"/>
          <w:w w:val="103"/>
          <w:rtl/>
        </w:rPr>
      </w:pPr>
      <w:r w:rsidRPr="005C1A94">
        <w:rPr>
          <w:rtl/>
        </w:rPr>
        <w:tab/>
      </w:r>
      <w:r w:rsidRPr="005C1A94">
        <w:rPr>
          <w:b/>
          <w:bCs/>
          <w:w w:val="103"/>
          <w:rtl/>
          <w:lang w:bidi="ar-JO"/>
        </w:rPr>
        <w:t>(</w:t>
      </w:r>
      <w:r w:rsidRPr="005C1A94">
        <w:rPr>
          <w:rStyle w:val="FootnoteReference"/>
          <w:b/>
          <w:bCs/>
          <w:spacing w:val="0"/>
          <w:w w:val="103"/>
          <w:vertAlign w:val="baseline"/>
          <w:rtl/>
        </w:rPr>
        <w:footnoteRef/>
      </w:r>
      <w:r w:rsidRPr="005C1A94">
        <w:rPr>
          <w:b/>
          <w:bCs/>
          <w:w w:val="103"/>
          <w:rtl/>
          <w:lang w:bidi="ar-JO"/>
        </w:rPr>
        <w:t>)</w:t>
      </w:r>
      <w:r w:rsidRPr="005C1A94">
        <w:rPr>
          <w:w w:val="103"/>
          <w:rtl/>
        </w:rPr>
        <w:tab/>
      </w:r>
      <w:r w:rsidRPr="005C1A94">
        <w:rPr>
          <w:rFonts w:hint="cs"/>
          <w:w w:val="103"/>
          <w:rtl/>
          <w:lang w:bidi="ar-JO"/>
        </w:rPr>
        <w:t xml:space="preserve">المصدر: حسابات ذاتية تقوم على أساس </w:t>
      </w:r>
      <w:r w:rsidRPr="005C1A94">
        <w:rPr>
          <w:i/>
          <w:iCs/>
          <w:w w:val="103"/>
        </w:rPr>
        <w:t>Survey on the Occupation of Time 1999 (INE)</w:t>
      </w:r>
      <w:r w:rsidRPr="005C1A94">
        <w:rPr>
          <w:rFonts w:hint="cs"/>
          <w:i/>
          <w:iCs/>
          <w:w w:val="103"/>
          <w:rtl/>
          <w:lang w:bidi="ar-JO"/>
        </w:rPr>
        <w:t xml:space="preserve">. </w:t>
      </w:r>
      <w:r w:rsidRPr="005C1A94">
        <w:rPr>
          <w:i/>
          <w:iCs/>
          <w:w w:val="103"/>
          <w:rtl/>
          <w:lang w:bidi="ar-JO"/>
        </w:rPr>
        <w:br/>
      </w:r>
      <w:r w:rsidRPr="005C1A94">
        <w:rPr>
          <w:rFonts w:hint="cs"/>
          <w:i/>
          <w:iCs/>
          <w:w w:val="103"/>
          <w:rtl/>
          <w:lang w:bidi="ar-JO"/>
        </w:rPr>
        <w:t xml:space="preserve">في </w:t>
      </w:r>
      <w:r w:rsidRPr="005C1A94">
        <w:rPr>
          <w:w w:val="103"/>
        </w:rPr>
        <w:t xml:space="preserve">MTSS/CITE </w:t>
      </w:r>
      <w:r w:rsidRPr="005C1A94">
        <w:rPr>
          <w:i/>
          <w:iCs/>
          <w:w w:val="103"/>
        </w:rPr>
        <w:t xml:space="preserve">Annual Reporto n the Progress of Equal Opportunities in Work, Employment and Vocational Training – 2005. </w:t>
      </w:r>
      <w:smartTag w:uri="urn:schemas-microsoft-com:office:smarttags" w:element="City">
        <w:smartTag w:uri="urn:schemas-microsoft-com:office:smarttags" w:element="place">
          <w:r w:rsidRPr="005C1A94">
            <w:rPr>
              <w:w w:val="103"/>
            </w:rPr>
            <w:t>Lisbon</w:t>
          </w:r>
        </w:smartTag>
      </w:smartTag>
      <w:r w:rsidRPr="005C1A94">
        <w:rPr>
          <w:w w:val="103"/>
        </w:rPr>
        <w:t xml:space="preserve"> (2007)</w:t>
      </w:r>
      <w:r w:rsidRPr="005C1A94">
        <w:rPr>
          <w:rFonts w:hint="cs"/>
          <w:w w:val="103"/>
          <w:rtl/>
        </w:rPr>
        <w:t>.</w:t>
      </w:r>
    </w:p>
  </w:footnote>
  <w:footnote w:id="62">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أقره القانون 4/2007 الصادر في 16 كانون الثاني/يناير.</w:t>
      </w:r>
    </w:p>
  </w:footnote>
  <w:footnote w:id="63">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يرسي القانون رقم 4/2007، الصادر في 16 كانون الثاني/يناير، الأسس العامة لنظام الضمان الاجتماعي ويبقي على القواعد القانونية والتنظيمية المقرة بمقتضى القانون رقم 28/84، الصادر في 14 آب/أغسطس، و 17/2000، الصادر في 8 آب/أغسطس والقانون 32/2002، الصادر في 20 كانون الأول/ديسمبر.</w:t>
      </w:r>
    </w:p>
  </w:footnote>
  <w:footnote w:id="64">
    <w:p w:rsidR="005C1A94" w:rsidRPr="005C1A94" w:rsidRDefault="005C1A94" w:rsidP="005226AC">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 xml:space="preserve">) القانون رقم 13/2003 الصادر في 21 أيار/مايو (الذي صححه وأعاد نشره إعلان التصحيح رقم 7/2003، الصادر في 29 أيار/مايو؛ وعدله القانون رقم 45/2005 الصادر في 29 آب/أغسطس، الذي صححه إعلان التصحيح رقم 76/2005 الصادر في 25 تشرين الأول/أكتوبر) حل محل </w:t>
      </w:r>
      <w:r w:rsidRPr="005C1A94">
        <w:rPr>
          <w:rFonts w:hint="eastAsia"/>
          <w:w w:val="103"/>
          <w:rtl/>
          <w:lang w:bidi="ar-JO"/>
        </w:rPr>
        <w:t>”</w:t>
      </w:r>
      <w:r w:rsidRPr="005C1A94">
        <w:rPr>
          <w:rFonts w:hint="cs"/>
          <w:w w:val="103"/>
          <w:rtl/>
          <w:lang w:bidi="ar-JO"/>
        </w:rPr>
        <w:t>الحد الأدنى المضمون من الدخل</w:t>
      </w:r>
      <w:r w:rsidRPr="005C1A94">
        <w:rPr>
          <w:rFonts w:hint="eastAsia"/>
          <w:w w:val="103"/>
          <w:rtl/>
          <w:lang w:bidi="ar-JO"/>
        </w:rPr>
        <w:t>“</w:t>
      </w:r>
      <w:r w:rsidRPr="005C1A94">
        <w:rPr>
          <w:rFonts w:hint="cs"/>
          <w:w w:val="103"/>
          <w:rtl/>
          <w:lang w:bidi="ar-JO"/>
        </w:rPr>
        <w:t xml:space="preserve"> السابق وأنشأ </w:t>
      </w:r>
      <w:r w:rsidRPr="005C1A94">
        <w:rPr>
          <w:rFonts w:hint="eastAsia"/>
          <w:w w:val="103"/>
          <w:rtl/>
          <w:lang w:bidi="ar-JO"/>
        </w:rPr>
        <w:t>”</w:t>
      </w:r>
      <w:r w:rsidRPr="005C1A94">
        <w:rPr>
          <w:rFonts w:hint="cs"/>
          <w:w w:val="103"/>
          <w:rtl/>
          <w:lang w:bidi="ar-JO"/>
        </w:rPr>
        <w:t>الدخل لإعادة الدمج الاجتماعي</w:t>
      </w:r>
      <w:r w:rsidRPr="005C1A94">
        <w:rPr>
          <w:rFonts w:hint="eastAsia"/>
          <w:w w:val="103"/>
          <w:rtl/>
          <w:lang w:bidi="ar-JO"/>
        </w:rPr>
        <w:t>“</w:t>
      </w:r>
      <w:r w:rsidRPr="005C1A94">
        <w:rPr>
          <w:rFonts w:hint="cs"/>
          <w:w w:val="103"/>
          <w:rtl/>
          <w:lang w:bidi="ar-JO"/>
        </w:rPr>
        <w:t>. وهذا القانون ينظمه المرسوم بالقانون رقم 283/2003 الصادر في 8 تشرين الثاني/نوفمبر، الذي نشر نصه الكامل في المرفق بالمرسوم بالقانون رقم 42/2006 الصادر في 23 شباط/فبراير.</w:t>
      </w:r>
    </w:p>
  </w:footnote>
  <w:footnote w:id="65">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 xml:space="preserve">مرصد إنشاء المؤسسات في البرتغال مشروع تديره </w:t>
      </w:r>
      <w:r w:rsidRPr="005C1A94">
        <w:rPr>
          <w:w w:val="103"/>
          <w:lang w:bidi="ar-JO"/>
        </w:rPr>
        <w:t>IAPMEI</w:t>
      </w:r>
      <w:r w:rsidRPr="005C1A94">
        <w:rPr>
          <w:rFonts w:hint="cs"/>
          <w:w w:val="103"/>
          <w:rtl/>
          <w:lang w:bidi="ar-JO"/>
        </w:rPr>
        <w:t xml:space="preserve"> (الوكالة العامة البرتغالية لدعم وابتكار المؤسسات الصغيرة والمتوسطة) منذ 1999، بالتعاون مع الشبكة البرتغالية لمراكز الإجراءات الرسمية التجارية. وتجرى دراسة استقصائية لمنظمي المشاريع وقت الإنشاء القانوني لشراكاتهم.</w:t>
      </w:r>
    </w:p>
  </w:footnote>
  <w:footnote w:id="66">
    <w:p w:rsidR="005C1A94" w:rsidRPr="005C1A94" w:rsidRDefault="005C1A94" w:rsidP="00D51217">
      <w:pPr>
        <w:pStyle w:val="FootnoteText"/>
        <w:tabs>
          <w:tab w:val="clear" w:pos="418"/>
          <w:tab w:val="right" w:pos="1195"/>
          <w:tab w:val="left" w:pos="1267"/>
          <w:tab w:val="left" w:pos="1656"/>
          <w:tab w:val="left" w:pos="2088"/>
        </w:tabs>
        <w:spacing w:after="80"/>
        <w:ind w:left="1267" w:right="1267" w:hanging="547"/>
        <w:rPr>
          <w:rFonts w:hint="cs"/>
          <w:w w:val="103"/>
          <w:rtl/>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eastAsia"/>
          <w:w w:val="103"/>
          <w:rtl/>
          <w:lang w:bidi="ar-JO"/>
        </w:rPr>
        <w:t>”</w:t>
      </w:r>
      <w:r w:rsidRPr="005C1A94">
        <w:rPr>
          <w:rFonts w:hint="cs"/>
          <w:w w:val="103"/>
          <w:rtl/>
          <w:lang w:bidi="ar-JO"/>
        </w:rPr>
        <w:t>برنامج الإدارة</w:t>
      </w:r>
      <w:r w:rsidRPr="005C1A94">
        <w:rPr>
          <w:rFonts w:hint="eastAsia"/>
          <w:w w:val="103"/>
          <w:rtl/>
          <w:lang w:bidi="ar-JO"/>
        </w:rPr>
        <w:t>“</w:t>
      </w:r>
      <w:r w:rsidRPr="005C1A94">
        <w:rPr>
          <w:rFonts w:hint="cs"/>
          <w:w w:val="103"/>
          <w:rtl/>
          <w:lang w:bidi="ar-JO"/>
        </w:rPr>
        <w:t>.</w:t>
      </w:r>
    </w:p>
  </w:footnote>
  <w:footnote w:id="67">
    <w:p w:rsidR="005C1A94" w:rsidRPr="005C1A94" w:rsidRDefault="005C1A94" w:rsidP="00D51217">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eastAsia"/>
          <w:w w:val="103"/>
          <w:rtl/>
          <w:lang w:bidi="ar-JO"/>
        </w:rPr>
        <w:t>”</w:t>
      </w:r>
      <w:r w:rsidRPr="005C1A94">
        <w:rPr>
          <w:rFonts w:hint="cs"/>
          <w:w w:val="103"/>
          <w:rtl/>
          <w:lang w:bidi="ar-JO"/>
        </w:rPr>
        <w:t>المهنيون العالو المؤهلات في برنامج المشاريع الصغيرة والمتوسطة</w:t>
      </w:r>
      <w:r w:rsidRPr="005C1A94">
        <w:rPr>
          <w:rFonts w:hint="eastAsia"/>
          <w:w w:val="103"/>
          <w:rtl/>
          <w:lang w:bidi="ar-JO"/>
        </w:rPr>
        <w:t>“</w:t>
      </w:r>
      <w:r w:rsidRPr="005C1A94">
        <w:rPr>
          <w:rFonts w:hint="cs"/>
          <w:w w:val="103"/>
          <w:rtl/>
          <w:lang w:bidi="ar-JO"/>
        </w:rPr>
        <w:t>.</w:t>
      </w:r>
    </w:p>
  </w:footnote>
  <w:footnote w:id="68">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عن طريق تقديم طلب على مراحل: في عام 2006، فقط للأفراد البالغين من العمر 80 عاما أو أكثر؛ في عام 2007، للذين تبلغ أعمارهم 70 عاما أو أكثر؛ من عام 2008، لجميع الأشخاص المحتاجين ماليا البالغين من العمر 65 عاما أو أكثر.</w:t>
      </w:r>
    </w:p>
  </w:footnote>
  <w:footnote w:id="69">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المصدر: معهد المعلوماتية وإحصاءات الضمان الاجتماعي.</w:t>
      </w:r>
    </w:p>
  </w:footnote>
  <w:footnote w:id="70">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الرسالة رقم 396/2007، المؤرخة في 2 نيسان/ابريل.</w:t>
      </w:r>
    </w:p>
  </w:footnote>
  <w:footnote w:id="71">
    <w:p w:rsidR="005C1A94" w:rsidRPr="005C1A94" w:rsidRDefault="005C1A94" w:rsidP="001F639E">
      <w:pPr>
        <w:pStyle w:val="FootnoteText"/>
        <w:tabs>
          <w:tab w:val="clear" w:pos="418"/>
          <w:tab w:val="right" w:pos="1195"/>
          <w:tab w:val="left" w:pos="1267"/>
          <w:tab w:val="left" w:pos="1656"/>
          <w:tab w:val="left" w:pos="2088"/>
        </w:tabs>
        <w:spacing w:after="80"/>
        <w:ind w:left="1267" w:right="1267" w:hanging="547"/>
        <w:rPr>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المصدر: المعهد الوطني للإحصاء - استقصاء الهيكل الزراعي - 2005 والمكتب الإحصائي للجماعة الأوروبية - 2005.</w:t>
      </w:r>
    </w:p>
  </w:footnote>
  <w:footnote w:id="72">
    <w:p w:rsidR="005C1A94" w:rsidRPr="005C1A94" w:rsidRDefault="005C1A94" w:rsidP="001F639E">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sz w:val="28"/>
          <w:rtl/>
          <w:lang w:bidi="ar-JO"/>
        </w:rPr>
        <w:t>(</w:t>
      </w:r>
      <w:r w:rsidRPr="005C1A94">
        <w:rPr>
          <w:rStyle w:val="FootnoteReference"/>
          <w:spacing w:val="0"/>
          <w:w w:val="103"/>
          <w:vertAlign w:val="baseline"/>
          <w:rtl/>
        </w:rPr>
        <w:footnoteRef/>
      </w:r>
      <w:r w:rsidRPr="005C1A94">
        <w:rPr>
          <w:w w:val="103"/>
          <w:sz w:val="28"/>
          <w:rtl/>
          <w:lang w:bidi="ar-JO"/>
        </w:rPr>
        <w:t>)</w:t>
      </w:r>
      <w:r w:rsidRPr="005C1A94">
        <w:rPr>
          <w:w w:val="103"/>
          <w:rtl/>
        </w:rPr>
        <w:tab/>
      </w:r>
      <w:r w:rsidRPr="005C1A94">
        <w:rPr>
          <w:rFonts w:hint="eastAsia"/>
          <w:w w:val="103"/>
          <w:rtl/>
          <w:lang w:bidi="ar-JO"/>
        </w:rPr>
        <w:t>”</w:t>
      </w:r>
      <w:r w:rsidRPr="005C1A94">
        <w:rPr>
          <w:rFonts w:hint="cs"/>
          <w:w w:val="103"/>
          <w:rtl/>
          <w:lang w:bidi="ar-JO"/>
        </w:rPr>
        <w:t>المنتجات الزراعيات</w:t>
      </w:r>
      <w:r w:rsidRPr="005C1A94">
        <w:rPr>
          <w:rFonts w:hint="eastAsia"/>
          <w:w w:val="103"/>
          <w:rtl/>
          <w:lang w:bidi="ar-JO"/>
        </w:rPr>
        <w:t>“</w:t>
      </w:r>
      <w:r w:rsidRPr="005C1A94">
        <w:rPr>
          <w:rFonts w:hint="cs"/>
          <w:w w:val="103"/>
          <w:rtl/>
          <w:lang w:bidi="ar-JO"/>
        </w:rPr>
        <w:t xml:space="preserve"> هن النساء اللواتي يمتلكن ممتلكات زراعية؛ </w:t>
      </w:r>
      <w:r w:rsidRPr="005C1A94">
        <w:rPr>
          <w:rFonts w:hint="eastAsia"/>
          <w:w w:val="103"/>
          <w:rtl/>
          <w:lang w:bidi="ar-JO"/>
        </w:rPr>
        <w:t>”</w:t>
      </w:r>
      <w:r w:rsidRPr="005C1A94">
        <w:rPr>
          <w:rFonts w:hint="cs"/>
          <w:w w:val="103"/>
          <w:rtl/>
          <w:lang w:bidi="ar-JO"/>
        </w:rPr>
        <w:t>النساء العاملات في الزراعة</w:t>
      </w:r>
      <w:r w:rsidRPr="005C1A94">
        <w:rPr>
          <w:rFonts w:hint="eastAsia"/>
          <w:w w:val="103"/>
          <w:rtl/>
          <w:lang w:bidi="ar-JO"/>
        </w:rPr>
        <w:t>“</w:t>
      </w:r>
      <w:r w:rsidRPr="005C1A94">
        <w:rPr>
          <w:rFonts w:hint="cs"/>
          <w:w w:val="103"/>
          <w:rtl/>
          <w:lang w:bidi="ar-JO"/>
        </w:rPr>
        <w:t xml:space="preserve"> هن النساء اللواتي يعملن لممتلكات زراعية أخرى.</w:t>
      </w:r>
    </w:p>
  </w:footnote>
  <w:footnote w:id="73">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90"/>
          <w:rtl/>
        </w:rPr>
      </w:pPr>
      <w:r w:rsidRPr="005C1A94">
        <w:rPr>
          <w:rtl/>
        </w:rPr>
        <w:tab/>
      </w:r>
      <w:r w:rsidRPr="005C1A94">
        <w:rPr>
          <w:w w:val="103"/>
          <w:sz w:val="28"/>
          <w:rtl/>
          <w:lang w:bidi="ar-JO"/>
        </w:rPr>
        <w:t>(</w:t>
      </w:r>
      <w:r w:rsidRPr="005C1A94">
        <w:rPr>
          <w:rStyle w:val="FootnoteReference"/>
          <w:spacing w:val="0"/>
          <w:w w:val="103"/>
          <w:vertAlign w:val="baseline"/>
          <w:rtl/>
        </w:rPr>
        <w:footnoteRef/>
      </w:r>
      <w:r w:rsidRPr="005C1A94">
        <w:rPr>
          <w:w w:val="103"/>
          <w:sz w:val="28"/>
          <w:rtl/>
          <w:lang w:bidi="ar-JO"/>
        </w:rPr>
        <w:t>)</w:t>
      </w:r>
      <w:r w:rsidRPr="005C1A94">
        <w:rPr>
          <w:w w:val="103"/>
          <w:rtl/>
        </w:rPr>
        <w:tab/>
      </w:r>
      <w:r w:rsidRPr="005C1A94">
        <w:rPr>
          <w:rFonts w:hint="cs"/>
          <w:w w:val="90"/>
          <w:rtl/>
          <w:lang w:bidi="ar-JO"/>
        </w:rPr>
        <w:t xml:space="preserve">للحصول على مزيد من المعلومات، الرجاء أنظر: </w:t>
      </w:r>
      <w:r w:rsidRPr="005C1A94">
        <w:rPr>
          <w:w w:val="90"/>
        </w:rPr>
        <w:t>http://ec.europe.ed/eurostat/ramon/nuts/basicnuts_regions_en.html</w:t>
      </w:r>
      <w:r w:rsidRPr="005C1A94">
        <w:rPr>
          <w:rFonts w:hint="cs"/>
          <w:w w:val="90"/>
          <w:rtl/>
        </w:rPr>
        <w:t>.</w:t>
      </w:r>
    </w:p>
  </w:footnote>
  <w:footnote w:id="74">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rFonts w:hint="cs"/>
          <w:w w:val="103"/>
          <w:rtl/>
          <w:lang w:bidi="ar-JO"/>
        </w:rPr>
        <w:t>اللائحة رقم 1698/2005 (الجماعة الأوروبية) الصادرة عن المجلس في 20 أيلول/سبتمبر 2005.</w:t>
      </w:r>
    </w:p>
  </w:footnote>
  <w:footnote w:id="75">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قرار مجلس الوزراء 50/2004 المتخذ في 13 نيسان/ابريل.</w:t>
      </w:r>
    </w:p>
  </w:footnote>
  <w:footnote w:id="76">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قرار مجلس الوزراء 21/2005، المتخذ في 28 كانون الثاني/يناير، الذي أقر التقرير السنوي عن الخطة الوطنية الثانية لمكافحة العنف المنزلي وأنشأ قوة العمل المعنية بالعنف المنزلي المسؤولة أمام وزير العمل والتضامن الاجتماعي.</w:t>
      </w:r>
    </w:p>
  </w:footnote>
  <w:footnote w:id="77">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قرار مجلس الوزراء 104/2005، المتخذ في 27 حزيران/يونيه.</w:t>
      </w:r>
    </w:p>
  </w:footnote>
  <w:footnote w:id="78">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القرار البرلماني 17/2007، المتخذ في 26 نيسان/ابريل.</w:t>
      </w:r>
    </w:p>
  </w:footnote>
  <w:footnote w:id="79">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المرسوم التنظيمي 1/2006، الصادر في 25 كانون الثاني/يناير، يقوم بتنظيم الملاجئ وبتشغيلها والإشراف عليها.</w:t>
      </w:r>
    </w:p>
  </w:footnote>
  <w:footnote w:id="80">
    <w:p w:rsidR="005C1A94" w:rsidRPr="005C1A94" w:rsidRDefault="005C1A94" w:rsidP="006078FA">
      <w:pPr>
        <w:pStyle w:val="FootnoteText"/>
        <w:tabs>
          <w:tab w:val="clear" w:pos="418"/>
          <w:tab w:val="right" w:pos="1195"/>
          <w:tab w:val="left" w:pos="1267"/>
          <w:tab w:val="left" w:pos="1656"/>
          <w:tab w:val="left" w:pos="2088"/>
        </w:tabs>
        <w:spacing w:after="80"/>
        <w:ind w:left="1267" w:right="1267" w:hanging="547"/>
        <w:rPr>
          <w:rFonts w:hint="cs"/>
          <w:w w:val="103"/>
          <w:rtl/>
          <w:lang w:bidi="ar-JO"/>
        </w:rPr>
      </w:pPr>
      <w:r w:rsidRPr="005C1A94">
        <w:rPr>
          <w:rtl/>
        </w:rPr>
        <w:tab/>
      </w:r>
      <w:r w:rsidRPr="005C1A94">
        <w:rPr>
          <w:w w:val="103"/>
          <w:rtl/>
          <w:lang w:bidi="ar-JO"/>
        </w:rPr>
        <w:t>(</w:t>
      </w:r>
      <w:r w:rsidRPr="005C1A94">
        <w:rPr>
          <w:rStyle w:val="FootnoteReference"/>
          <w:spacing w:val="0"/>
          <w:w w:val="103"/>
          <w:vertAlign w:val="baseline"/>
          <w:rtl/>
        </w:rPr>
        <w:footnoteRef/>
      </w:r>
      <w:r w:rsidRPr="005C1A94">
        <w:rPr>
          <w:w w:val="103"/>
          <w:rtl/>
          <w:lang w:bidi="ar-JO"/>
        </w:rPr>
        <w:t>)</w:t>
      </w:r>
      <w:r w:rsidRPr="005C1A94">
        <w:rPr>
          <w:w w:val="103"/>
          <w:rtl/>
        </w:rPr>
        <w:tab/>
      </w:r>
      <w:r w:rsidRPr="005C1A94">
        <w:rPr>
          <w:rFonts w:hint="cs"/>
          <w:w w:val="103"/>
          <w:rtl/>
          <w:lang w:bidi="ar-JO"/>
        </w:rPr>
        <w:t>التوجيه الاستراتيجي 10/2006، المؤرخ في 15 أيار/مايو، لشرطة الأمن العام.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5C1A94" w:rsidTr="00E11501">
      <w:tblPrEx>
        <w:tblCellMar>
          <w:top w:w="0" w:type="dxa"/>
          <w:bottom w:w="0" w:type="dxa"/>
        </w:tblCellMar>
      </w:tblPrEx>
      <w:trPr>
        <w:trHeight w:hRule="exact" w:val="864"/>
        <w:jc w:val="center"/>
      </w:trPr>
      <w:tc>
        <w:tcPr>
          <w:tcW w:w="5033" w:type="dxa"/>
          <w:shd w:val="clear" w:color="auto" w:fill="auto"/>
          <w:vAlign w:val="bottom"/>
        </w:tcPr>
        <w:p w:rsidR="005C1A94" w:rsidRDefault="005C1A94" w:rsidP="00E11501">
          <w:pPr>
            <w:pStyle w:val="Header"/>
            <w:bidi/>
            <w:jc w:val="right"/>
          </w:pPr>
        </w:p>
      </w:tc>
      <w:tc>
        <w:tcPr>
          <w:tcW w:w="5033" w:type="dxa"/>
          <w:shd w:val="clear" w:color="auto" w:fill="auto"/>
          <w:vAlign w:val="bottom"/>
        </w:tcPr>
        <w:p w:rsidR="005C1A94" w:rsidRPr="00E11501" w:rsidRDefault="005C1A94" w:rsidP="00E11501">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CEDAW/C/PRT/7</w:t>
          </w:r>
          <w:r>
            <w:rPr>
              <w:w w:val="103"/>
            </w:rPr>
            <w:fldChar w:fldCharType="end"/>
          </w:r>
        </w:p>
      </w:tc>
    </w:tr>
  </w:tbl>
  <w:p w:rsidR="005C1A94" w:rsidRPr="00E11501" w:rsidRDefault="005C1A94" w:rsidP="00E115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5C1A94" w:rsidTr="00E11501">
      <w:tblPrEx>
        <w:tblCellMar>
          <w:top w:w="0" w:type="dxa"/>
          <w:bottom w:w="0" w:type="dxa"/>
        </w:tblCellMar>
      </w:tblPrEx>
      <w:trPr>
        <w:trHeight w:hRule="exact" w:val="864"/>
        <w:jc w:val="center"/>
      </w:trPr>
      <w:tc>
        <w:tcPr>
          <w:tcW w:w="5033" w:type="dxa"/>
          <w:shd w:val="clear" w:color="auto" w:fill="auto"/>
          <w:vAlign w:val="bottom"/>
        </w:tcPr>
        <w:p w:rsidR="005C1A94" w:rsidRPr="00E11501" w:rsidRDefault="005C1A94" w:rsidP="00E11501">
          <w:pPr>
            <w:pStyle w:val="Header"/>
            <w:spacing w:after="80"/>
            <w:rPr>
              <w:rFonts w:hint="cs"/>
              <w:w w:val="103"/>
              <w:rtl/>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CEDAW/C/PRT/7</w:t>
          </w:r>
          <w:r>
            <w:rPr>
              <w:w w:val="103"/>
              <w:rtl/>
            </w:rPr>
            <w:fldChar w:fldCharType="end"/>
          </w:r>
        </w:p>
      </w:tc>
      <w:tc>
        <w:tcPr>
          <w:tcW w:w="5033" w:type="dxa"/>
          <w:shd w:val="clear" w:color="auto" w:fill="auto"/>
          <w:vAlign w:val="bottom"/>
        </w:tcPr>
        <w:p w:rsidR="005C1A94" w:rsidRDefault="005C1A94" w:rsidP="00E11501">
          <w:pPr>
            <w:pStyle w:val="Header"/>
          </w:pPr>
        </w:p>
      </w:tc>
    </w:tr>
  </w:tbl>
  <w:p w:rsidR="005C1A94" w:rsidRPr="00E11501" w:rsidRDefault="005C1A94" w:rsidP="00E1150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C1A94" w:rsidTr="00E1150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C1A94" w:rsidRDefault="005C1A94" w:rsidP="00E11501">
          <w:pPr>
            <w:pStyle w:val="Header"/>
            <w:spacing w:after="120"/>
          </w:pPr>
        </w:p>
      </w:tc>
      <w:tc>
        <w:tcPr>
          <w:tcW w:w="1786" w:type="dxa"/>
          <w:tcBorders>
            <w:bottom w:val="single" w:sz="4" w:space="0" w:color="auto"/>
          </w:tcBorders>
          <w:shd w:val="clear" w:color="auto" w:fill="auto"/>
          <w:vAlign w:val="bottom"/>
        </w:tcPr>
        <w:p w:rsidR="005C1A94" w:rsidRPr="00E11501" w:rsidRDefault="005C1A94" w:rsidP="00E1150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C1A94" w:rsidRDefault="005C1A94" w:rsidP="00E11501">
          <w:pPr>
            <w:pStyle w:val="Header"/>
            <w:spacing w:after="120"/>
          </w:pPr>
        </w:p>
      </w:tc>
      <w:tc>
        <w:tcPr>
          <w:tcW w:w="6523" w:type="dxa"/>
          <w:gridSpan w:val="3"/>
          <w:tcBorders>
            <w:bottom w:val="single" w:sz="4" w:space="0" w:color="auto"/>
          </w:tcBorders>
          <w:shd w:val="clear" w:color="auto" w:fill="auto"/>
          <w:vAlign w:val="bottom"/>
        </w:tcPr>
        <w:p w:rsidR="005C1A94" w:rsidRPr="00E11501" w:rsidRDefault="005C1A94" w:rsidP="00E11501">
          <w:pPr>
            <w:spacing w:line="380" w:lineRule="exact"/>
            <w:jc w:val="right"/>
          </w:pPr>
          <w:r>
            <w:rPr>
              <w:sz w:val="40"/>
            </w:rPr>
            <w:t>CEDAW</w:t>
          </w:r>
          <w:r>
            <w:t>/C/PRT/7</w:t>
          </w:r>
        </w:p>
      </w:tc>
    </w:tr>
    <w:tr w:rsidR="005C1A94" w:rsidRPr="00E11501" w:rsidTr="00E1150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C1A94" w:rsidRDefault="005C1A94" w:rsidP="00E1150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C1A94" w:rsidRPr="00E11501" w:rsidRDefault="005C1A94" w:rsidP="00E11501">
          <w:pPr>
            <w:pStyle w:val="Header"/>
            <w:spacing w:before="109"/>
            <w:jc w:val="right"/>
          </w:pPr>
        </w:p>
      </w:tc>
      <w:tc>
        <w:tcPr>
          <w:tcW w:w="5227" w:type="dxa"/>
          <w:gridSpan w:val="3"/>
          <w:tcBorders>
            <w:top w:val="single" w:sz="4" w:space="0" w:color="auto"/>
            <w:bottom w:val="single" w:sz="12" w:space="0" w:color="auto"/>
          </w:tcBorders>
          <w:shd w:val="clear" w:color="auto" w:fill="auto"/>
        </w:tcPr>
        <w:p w:rsidR="005C1A94" w:rsidRPr="00E11501" w:rsidRDefault="005C1A94" w:rsidP="00E1150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C1A94" w:rsidRPr="00E11501" w:rsidRDefault="005C1A94" w:rsidP="00E11501">
          <w:pPr>
            <w:pStyle w:val="Header"/>
            <w:spacing w:before="109"/>
          </w:pPr>
        </w:p>
      </w:tc>
      <w:tc>
        <w:tcPr>
          <w:tcW w:w="3100" w:type="dxa"/>
          <w:gridSpan w:val="2"/>
          <w:tcBorders>
            <w:top w:val="single" w:sz="4" w:space="0" w:color="auto"/>
            <w:bottom w:val="single" w:sz="12" w:space="0" w:color="auto"/>
          </w:tcBorders>
          <w:shd w:val="clear" w:color="auto" w:fill="auto"/>
        </w:tcPr>
        <w:p w:rsidR="005C1A94" w:rsidRDefault="005C1A94" w:rsidP="00E11501">
          <w:pPr>
            <w:bidi w:val="0"/>
            <w:spacing w:before="240" w:line="240" w:lineRule="exact"/>
          </w:pPr>
          <w:r>
            <w:t>Distr.: General</w:t>
          </w:r>
        </w:p>
        <w:p w:rsidR="005C1A94" w:rsidRDefault="005C1A94" w:rsidP="00E11501">
          <w:pPr>
            <w:bidi w:val="0"/>
            <w:spacing w:line="240" w:lineRule="exact"/>
            <w:jc w:val="left"/>
          </w:pPr>
          <w:r>
            <w:t>29 January 2008</w:t>
          </w:r>
        </w:p>
        <w:p w:rsidR="005C1A94" w:rsidRDefault="005C1A94" w:rsidP="00E11501">
          <w:pPr>
            <w:bidi w:val="0"/>
            <w:spacing w:line="240" w:lineRule="exact"/>
            <w:jc w:val="left"/>
          </w:pPr>
          <w:r>
            <w:t>Arabic</w:t>
          </w:r>
        </w:p>
        <w:p w:rsidR="005C1A94" w:rsidRPr="00E11501" w:rsidRDefault="005C1A94" w:rsidP="00E11501">
          <w:pPr>
            <w:bidi w:val="0"/>
            <w:spacing w:line="240" w:lineRule="exact"/>
            <w:jc w:val="left"/>
          </w:pPr>
          <w:r>
            <w:t>Original: English</w:t>
          </w:r>
        </w:p>
      </w:tc>
    </w:tr>
  </w:tbl>
  <w:p w:rsidR="005C1A94" w:rsidRPr="00E11501" w:rsidRDefault="005C1A94" w:rsidP="00E1150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54DAC"/>
    <w:multiLevelType w:val="hybridMultilevel"/>
    <w:tmpl w:val="D50473BE"/>
    <w:lvl w:ilvl="0" w:tplc="F4F021CC">
      <w:start w:val="1"/>
      <w:numFmt w:val="decimal"/>
      <w:lvlText w:val="%1."/>
      <w:lvlJc w:val="left"/>
      <w:pPr>
        <w:tabs>
          <w:tab w:val="num" w:pos="1440"/>
        </w:tabs>
        <w:ind w:left="1440" w:hanging="60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
    <w:nsid w:val="11650CE1"/>
    <w:multiLevelType w:val="hybridMultilevel"/>
    <w:tmpl w:val="C3307AC6"/>
    <w:lvl w:ilvl="0" w:tplc="F1C6D688">
      <w:start w:val="1"/>
      <w:numFmt w:val="decimal"/>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2">
    <w:nsid w:val="217C383C"/>
    <w:multiLevelType w:val="hybridMultilevel"/>
    <w:tmpl w:val="295273F4"/>
    <w:lvl w:ilvl="0" w:tplc="CBE0E612">
      <w:start w:val="1"/>
      <w:numFmt w:val="decimal"/>
      <w:lvlText w:val="(%1)"/>
      <w:lvlJc w:val="left"/>
      <w:pPr>
        <w:tabs>
          <w:tab w:val="num" w:pos="720"/>
        </w:tabs>
        <w:ind w:left="720" w:hanging="360"/>
      </w:pPr>
      <w:rPr>
        <w:rFonts w:hint="default"/>
        <w:sz w:val="24"/>
        <w:lang w:bidi="ar-J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C056C85"/>
    <w:multiLevelType w:val="hybridMultilevel"/>
    <w:tmpl w:val="534261D8"/>
    <w:lvl w:ilvl="0" w:tplc="A9FCD490">
      <w:start w:val="31"/>
      <w:numFmt w:val="bullet"/>
      <w:lvlText w:val=""/>
      <w:lvlJc w:val="left"/>
      <w:pPr>
        <w:tabs>
          <w:tab w:val="num" w:pos="1080"/>
        </w:tabs>
        <w:ind w:left="1080" w:hanging="720"/>
      </w:pPr>
      <w:rPr>
        <w:rFonts w:ascii="Symbol" w:eastAsia="Times New Roman" w:hAnsi="Symbol"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5AC6FDE"/>
    <w:multiLevelType w:val="hybridMultilevel"/>
    <w:tmpl w:val="8C3C4808"/>
    <w:lvl w:ilvl="0" w:tplc="48601F48">
      <w:start w:val="2004"/>
      <w:numFmt w:val="decimal"/>
      <w:lvlText w:val="%1"/>
      <w:lvlJc w:val="left"/>
      <w:pPr>
        <w:tabs>
          <w:tab w:val="num" w:pos="8520"/>
        </w:tabs>
        <w:ind w:left="8520" w:hanging="1440"/>
      </w:pPr>
      <w:rPr>
        <w:rFonts w:hint="default"/>
      </w:rPr>
    </w:lvl>
    <w:lvl w:ilvl="1" w:tplc="04090019" w:tentative="1">
      <w:start w:val="1"/>
      <w:numFmt w:val="lowerLetter"/>
      <w:lvlText w:val="%2."/>
      <w:lvlJc w:val="left"/>
      <w:pPr>
        <w:tabs>
          <w:tab w:val="num" w:pos="7380"/>
        </w:tabs>
        <w:ind w:left="7380" w:hanging="360"/>
      </w:pPr>
    </w:lvl>
    <w:lvl w:ilvl="2" w:tplc="0409001B" w:tentative="1">
      <w:start w:val="1"/>
      <w:numFmt w:val="lowerRoman"/>
      <w:lvlText w:val="%3."/>
      <w:lvlJc w:val="right"/>
      <w:pPr>
        <w:tabs>
          <w:tab w:val="num" w:pos="8100"/>
        </w:tabs>
        <w:ind w:left="8100" w:hanging="180"/>
      </w:pPr>
    </w:lvl>
    <w:lvl w:ilvl="3" w:tplc="0409000F" w:tentative="1">
      <w:start w:val="1"/>
      <w:numFmt w:val="decimal"/>
      <w:lvlText w:val="%4."/>
      <w:lvlJc w:val="left"/>
      <w:pPr>
        <w:tabs>
          <w:tab w:val="num" w:pos="8820"/>
        </w:tabs>
        <w:ind w:left="8820" w:hanging="360"/>
      </w:pPr>
    </w:lvl>
    <w:lvl w:ilvl="4" w:tplc="04090019" w:tentative="1">
      <w:start w:val="1"/>
      <w:numFmt w:val="lowerLetter"/>
      <w:lvlText w:val="%5."/>
      <w:lvlJc w:val="left"/>
      <w:pPr>
        <w:tabs>
          <w:tab w:val="num" w:pos="9540"/>
        </w:tabs>
        <w:ind w:left="9540" w:hanging="360"/>
      </w:pPr>
    </w:lvl>
    <w:lvl w:ilvl="5" w:tplc="0409001B" w:tentative="1">
      <w:start w:val="1"/>
      <w:numFmt w:val="lowerRoman"/>
      <w:lvlText w:val="%6."/>
      <w:lvlJc w:val="right"/>
      <w:pPr>
        <w:tabs>
          <w:tab w:val="num" w:pos="10260"/>
        </w:tabs>
        <w:ind w:left="10260" w:hanging="180"/>
      </w:pPr>
    </w:lvl>
    <w:lvl w:ilvl="6" w:tplc="0409000F" w:tentative="1">
      <w:start w:val="1"/>
      <w:numFmt w:val="decimal"/>
      <w:lvlText w:val="%7."/>
      <w:lvlJc w:val="left"/>
      <w:pPr>
        <w:tabs>
          <w:tab w:val="num" w:pos="10980"/>
        </w:tabs>
        <w:ind w:left="10980" w:hanging="360"/>
      </w:pPr>
    </w:lvl>
    <w:lvl w:ilvl="7" w:tplc="04090019" w:tentative="1">
      <w:start w:val="1"/>
      <w:numFmt w:val="lowerLetter"/>
      <w:lvlText w:val="%8."/>
      <w:lvlJc w:val="left"/>
      <w:pPr>
        <w:tabs>
          <w:tab w:val="num" w:pos="11700"/>
        </w:tabs>
        <w:ind w:left="11700" w:hanging="360"/>
      </w:pPr>
    </w:lvl>
    <w:lvl w:ilvl="8" w:tplc="0409001B" w:tentative="1">
      <w:start w:val="1"/>
      <w:numFmt w:val="lowerRoman"/>
      <w:lvlText w:val="%9."/>
      <w:lvlJc w:val="right"/>
      <w:pPr>
        <w:tabs>
          <w:tab w:val="num" w:pos="12420"/>
        </w:tabs>
        <w:ind w:left="12420" w:hanging="180"/>
      </w:pPr>
    </w:lvl>
  </w:abstractNum>
  <w:abstractNum w:abstractNumId="5">
    <w:nsid w:val="5B1908E5"/>
    <w:multiLevelType w:val="hybridMultilevel"/>
    <w:tmpl w:val="79841C00"/>
    <w:lvl w:ilvl="0" w:tplc="D38C26A8">
      <w:start w:val="2004"/>
      <w:numFmt w:val="decimal"/>
      <w:lvlText w:val="%1"/>
      <w:lvlJc w:val="left"/>
      <w:pPr>
        <w:tabs>
          <w:tab w:val="num" w:pos="6300"/>
        </w:tabs>
        <w:ind w:left="6300" w:hanging="2880"/>
      </w:pPr>
      <w:rPr>
        <w:rFonts w:hint="default"/>
      </w:rPr>
    </w:lvl>
    <w:lvl w:ilvl="1" w:tplc="04090019" w:tentative="1">
      <w:start w:val="1"/>
      <w:numFmt w:val="lowerLetter"/>
      <w:lvlText w:val="%2."/>
      <w:lvlJc w:val="left"/>
      <w:pPr>
        <w:tabs>
          <w:tab w:val="num" w:pos="4500"/>
        </w:tabs>
        <w:ind w:left="4500" w:hanging="360"/>
      </w:pPr>
    </w:lvl>
    <w:lvl w:ilvl="2" w:tplc="0409001B" w:tentative="1">
      <w:start w:val="1"/>
      <w:numFmt w:val="lowerRoman"/>
      <w:lvlText w:val="%3."/>
      <w:lvlJc w:val="right"/>
      <w:pPr>
        <w:tabs>
          <w:tab w:val="num" w:pos="5220"/>
        </w:tabs>
        <w:ind w:left="5220" w:hanging="180"/>
      </w:pPr>
    </w:lvl>
    <w:lvl w:ilvl="3" w:tplc="0409000F" w:tentative="1">
      <w:start w:val="1"/>
      <w:numFmt w:val="decimal"/>
      <w:lvlText w:val="%4."/>
      <w:lvlJc w:val="left"/>
      <w:pPr>
        <w:tabs>
          <w:tab w:val="num" w:pos="5940"/>
        </w:tabs>
        <w:ind w:left="5940" w:hanging="360"/>
      </w:pPr>
    </w:lvl>
    <w:lvl w:ilvl="4" w:tplc="04090019" w:tentative="1">
      <w:start w:val="1"/>
      <w:numFmt w:val="lowerLetter"/>
      <w:lvlText w:val="%5."/>
      <w:lvlJc w:val="left"/>
      <w:pPr>
        <w:tabs>
          <w:tab w:val="num" w:pos="6660"/>
        </w:tabs>
        <w:ind w:left="6660" w:hanging="360"/>
      </w:pPr>
    </w:lvl>
    <w:lvl w:ilvl="5" w:tplc="0409001B" w:tentative="1">
      <w:start w:val="1"/>
      <w:numFmt w:val="lowerRoman"/>
      <w:lvlText w:val="%6."/>
      <w:lvlJc w:val="right"/>
      <w:pPr>
        <w:tabs>
          <w:tab w:val="num" w:pos="7380"/>
        </w:tabs>
        <w:ind w:left="7380" w:hanging="180"/>
      </w:pPr>
    </w:lvl>
    <w:lvl w:ilvl="6" w:tplc="0409000F" w:tentative="1">
      <w:start w:val="1"/>
      <w:numFmt w:val="decimal"/>
      <w:lvlText w:val="%7."/>
      <w:lvlJc w:val="left"/>
      <w:pPr>
        <w:tabs>
          <w:tab w:val="num" w:pos="8100"/>
        </w:tabs>
        <w:ind w:left="8100" w:hanging="360"/>
      </w:pPr>
    </w:lvl>
    <w:lvl w:ilvl="7" w:tplc="04090019" w:tentative="1">
      <w:start w:val="1"/>
      <w:numFmt w:val="lowerLetter"/>
      <w:lvlText w:val="%8."/>
      <w:lvlJc w:val="left"/>
      <w:pPr>
        <w:tabs>
          <w:tab w:val="num" w:pos="8820"/>
        </w:tabs>
        <w:ind w:left="8820" w:hanging="360"/>
      </w:pPr>
    </w:lvl>
    <w:lvl w:ilvl="8" w:tplc="0409001B" w:tentative="1">
      <w:start w:val="1"/>
      <w:numFmt w:val="lowerRoman"/>
      <w:lvlText w:val="%9."/>
      <w:lvlJc w:val="right"/>
      <w:pPr>
        <w:tabs>
          <w:tab w:val="num" w:pos="9540"/>
        </w:tabs>
        <w:ind w:left="9540" w:hanging="180"/>
      </w:pPr>
    </w:lvl>
  </w:abstractNum>
  <w:abstractNum w:abstractNumId="6">
    <w:nsid w:val="5B3600B0"/>
    <w:multiLevelType w:val="hybridMultilevel"/>
    <w:tmpl w:val="8D80E4FC"/>
    <w:lvl w:ilvl="0" w:tplc="5D760116">
      <w:start w:val="3"/>
      <w:numFmt w:val="decimal"/>
      <w:lvlText w:val="(%1)"/>
      <w:lvlJc w:val="left"/>
      <w:pPr>
        <w:tabs>
          <w:tab w:val="num" w:pos="720"/>
        </w:tabs>
        <w:ind w:left="720" w:hanging="360"/>
      </w:pPr>
      <w:rPr>
        <w:rFonts w:hint="default"/>
        <w:lang w:bidi="ar-J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1BC3810"/>
    <w:multiLevelType w:val="hybridMultilevel"/>
    <w:tmpl w:val="F6469D4A"/>
    <w:lvl w:ilvl="0" w:tplc="8A58F994">
      <w:start w:val="19"/>
      <w:numFmt w:val="bullet"/>
      <w:lvlText w:val="-"/>
      <w:lvlJc w:val="left"/>
      <w:pPr>
        <w:tabs>
          <w:tab w:val="num" w:pos="720"/>
        </w:tabs>
        <w:ind w:left="720" w:hanging="360"/>
      </w:pPr>
      <w:rPr>
        <w:rFonts w:ascii="Times New Roman" w:eastAsia="Times New Roman" w:hAnsi="Times New Roman" w:cs="Simplified Arabic" w:hint="default"/>
        <w:lang w:bidi="ar-J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
  </w:num>
  <w:num w:numId="3">
    <w:abstractNumId w:val="3"/>
  </w:num>
  <w:num w:numId="4">
    <w:abstractNumId w:val="0"/>
  </w:num>
  <w:num w:numId="5">
    <w:abstractNumId w:val="2"/>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2005*"/>
    <w:docVar w:name="CreationDt" w:val="18/03/2008 11:347 ص"/>
    <w:docVar w:name="DocCategory" w:val="Doc"/>
    <w:docVar w:name="DocType" w:val="Final"/>
    <w:docVar w:name="FooterJN" w:val="08-22005"/>
    <w:docVar w:name="jobn" w:val="08-22005 (A)"/>
    <w:docVar w:name="jobnDT" w:val="08-22005 (A)   180308"/>
    <w:docVar w:name="jobnDTDT" w:val="08-22005 (A)   180308   180308"/>
    <w:docVar w:name="JobNo" w:val="0822005A"/>
    <w:docVar w:name="OandT" w:val=" "/>
    <w:docVar w:name="sss1" w:val="CEDAW/C/PRT/7"/>
    <w:docVar w:name="sss2" w:val="-"/>
    <w:docVar w:name="Symbol1" w:val="CEDAW/C/PRT/7"/>
    <w:docVar w:name="Symbol2" w:val="-"/>
  </w:docVars>
  <w:rsids>
    <w:rsidRoot w:val="00D77CBA"/>
    <w:rsid w:val="00014100"/>
    <w:rsid w:val="00026A7E"/>
    <w:rsid w:val="0003548E"/>
    <w:rsid w:val="00040F48"/>
    <w:rsid w:val="00042425"/>
    <w:rsid w:val="000502D7"/>
    <w:rsid w:val="0005361D"/>
    <w:rsid w:val="000569AE"/>
    <w:rsid w:val="00066184"/>
    <w:rsid w:val="0006648F"/>
    <w:rsid w:val="00087310"/>
    <w:rsid w:val="00090323"/>
    <w:rsid w:val="00094BEA"/>
    <w:rsid w:val="0009732C"/>
    <w:rsid w:val="000A5974"/>
    <w:rsid w:val="000C4EED"/>
    <w:rsid w:val="000D2CEC"/>
    <w:rsid w:val="000E2313"/>
    <w:rsid w:val="00101EE8"/>
    <w:rsid w:val="00106CB4"/>
    <w:rsid w:val="001077D3"/>
    <w:rsid w:val="00113349"/>
    <w:rsid w:val="00117E56"/>
    <w:rsid w:val="00133F89"/>
    <w:rsid w:val="001469AF"/>
    <w:rsid w:val="001519A9"/>
    <w:rsid w:val="001737F8"/>
    <w:rsid w:val="00181315"/>
    <w:rsid w:val="00187870"/>
    <w:rsid w:val="001A006F"/>
    <w:rsid w:val="001A01E7"/>
    <w:rsid w:val="001B2B8E"/>
    <w:rsid w:val="001B33B1"/>
    <w:rsid w:val="001E5A7A"/>
    <w:rsid w:val="001F1D7F"/>
    <w:rsid w:val="001F639E"/>
    <w:rsid w:val="001F6786"/>
    <w:rsid w:val="00217501"/>
    <w:rsid w:val="00220CB5"/>
    <w:rsid w:val="002318C6"/>
    <w:rsid w:val="00232677"/>
    <w:rsid w:val="002416C5"/>
    <w:rsid w:val="0025002E"/>
    <w:rsid w:val="00266F59"/>
    <w:rsid w:val="00272B6C"/>
    <w:rsid w:val="0027623A"/>
    <w:rsid w:val="00276F11"/>
    <w:rsid w:val="002838AA"/>
    <w:rsid w:val="00290F2F"/>
    <w:rsid w:val="002937DA"/>
    <w:rsid w:val="002A09C6"/>
    <w:rsid w:val="002C2AF2"/>
    <w:rsid w:val="002C4BC5"/>
    <w:rsid w:val="002C4E1B"/>
    <w:rsid w:val="002D111E"/>
    <w:rsid w:val="002E1490"/>
    <w:rsid w:val="002E7724"/>
    <w:rsid w:val="003061C2"/>
    <w:rsid w:val="00312162"/>
    <w:rsid w:val="003501D5"/>
    <w:rsid w:val="00371AC4"/>
    <w:rsid w:val="00383CA8"/>
    <w:rsid w:val="003840A8"/>
    <w:rsid w:val="003A505C"/>
    <w:rsid w:val="003A65ED"/>
    <w:rsid w:val="003A7522"/>
    <w:rsid w:val="003D0D6E"/>
    <w:rsid w:val="003D4612"/>
    <w:rsid w:val="003E13AE"/>
    <w:rsid w:val="003E13E3"/>
    <w:rsid w:val="003F4B8C"/>
    <w:rsid w:val="00401BDF"/>
    <w:rsid w:val="00411BBD"/>
    <w:rsid w:val="00415922"/>
    <w:rsid w:val="00423BD7"/>
    <w:rsid w:val="0042757D"/>
    <w:rsid w:val="00437C14"/>
    <w:rsid w:val="004431D0"/>
    <w:rsid w:val="004527C9"/>
    <w:rsid w:val="00453069"/>
    <w:rsid w:val="00463083"/>
    <w:rsid w:val="00483F5B"/>
    <w:rsid w:val="00484D4F"/>
    <w:rsid w:val="00490874"/>
    <w:rsid w:val="00494EE2"/>
    <w:rsid w:val="00496E83"/>
    <w:rsid w:val="00497B6C"/>
    <w:rsid w:val="004A2886"/>
    <w:rsid w:val="004A77D3"/>
    <w:rsid w:val="004B14A0"/>
    <w:rsid w:val="004C0883"/>
    <w:rsid w:val="004D1B0C"/>
    <w:rsid w:val="004F0D2B"/>
    <w:rsid w:val="004F1402"/>
    <w:rsid w:val="005004C7"/>
    <w:rsid w:val="0050659B"/>
    <w:rsid w:val="005208DF"/>
    <w:rsid w:val="005226AC"/>
    <w:rsid w:val="00524A2E"/>
    <w:rsid w:val="005279DE"/>
    <w:rsid w:val="00534772"/>
    <w:rsid w:val="00537FCD"/>
    <w:rsid w:val="00545F76"/>
    <w:rsid w:val="005545BB"/>
    <w:rsid w:val="00556882"/>
    <w:rsid w:val="00561E43"/>
    <w:rsid w:val="0057078E"/>
    <w:rsid w:val="005838F5"/>
    <w:rsid w:val="00591B45"/>
    <w:rsid w:val="005A0F73"/>
    <w:rsid w:val="005A2EA3"/>
    <w:rsid w:val="005A43F8"/>
    <w:rsid w:val="005A6949"/>
    <w:rsid w:val="005C1A94"/>
    <w:rsid w:val="005C2ECE"/>
    <w:rsid w:val="005D3452"/>
    <w:rsid w:val="005E4B9A"/>
    <w:rsid w:val="0060157C"/>
    <w:rsid w:val="006078FA"/>
    <w:rsid w:val="00613FA0"/>
    <w:rsid w:val="00616E82"/>
    <w:rsid w:val="006216D3"/>
    <w:rsid w:val="006218A3"/>
    <w:rsid w:val="00623B2C"/>
    <w:rsid w:val="006310E6"/>
    <w:rsid w:val="00636431"/>
    <w:rsid w:val="0065315C"/>
    <w:rsid w:val="006564CE"/>
    <w:rsid w:val="0066009A"/>
    <w:rsid w:val="00663F64"/>
    <w:rsid w:val="00677421"/>
    <w:rsid w:val="00696B7A"/>
    <w:rsid w:val="006B2001"/>
    <w:rsid w:val="006C112B"/>
    <w:rsid w:val="006C38EE"/>
    <w:rsid w:val="006E546C"/>
    <w:rsid w:val="00700F06"/>
    <w:rsid w:val="007101C5"/>
    <w:rsid w:val="0071531E"/>
    <w:rsid w:val="0071645B"/>
    <w:rsid w:val="00716A4C"/>
    <w:rsid w:val="00716E9D"/>
    <w:rsid w:val="00747B9E"/>
    <w:rsid w:val="007524BE"/>
    <w:rsid w:val="007525FA"/>
    <w:rsid w:val="0077238F"/>
    <w:rsid w:val="007745DC"/>
    <w:rsid w:val="00774FF0"/>
    <w:rsid w:val="00777423"/>
    <w:rsid w:val="0079046D"/>
    <w:rsid w:val="0079753A"/>
    <w:rsid w:val="007A6DD9"/>
    <w:rsid w:val="007B057A"/>
    <w:rsid w:val="007B105B"/>
    <w:rsid w:val="007D60E0"/>
    <w:rsid w:val="007D6B8D"/>
    <w:rsid w:val="007E32B9"/>
    <w:rsid w:val="0081284F"/>
    <w:rsid w:val="00814843"/>
    <w:rsid w:val="008170DE"/>
    <w:rsid w:val="00830E32"/>
    <w:rsid w:val="0083612B"/>
    <w:rsid w:val="00837B64"/>
    <w:rsid w:val="00873A11"/>
    <w:rsid w:val="00873AF9"/>
    <w:rsid w:val="008A54ED"/>
    <w:rsid w:val="008C06DF"/>
    <w:rsid w:val="008C2128"/>
    <w:rsid w:val="008D1C04"/>
    <w:rsid w:val="008F04A0"/>
    <w:rsid w:val="008F1E54"/>
    <w:rsid w:val="008F64A7"/>
    <w:rsid w:val="008F739E"/>
    <w:rsid w:val="0090012B"/>
    <w:rsid w:val="0090351F"/>
    <w:rsid w:val="00917F01"/>
    <w:rsid w:val="009254BC"/>
    <w:rsid w:val="0093443C"/>
    <w:rsid w:val="0095002A"/>
    <w:rsid w:val="0097011F"/>
    <w:rsid w:val="00970BAD"/>
    <w:rsid w:val="00976531"/>
    <w:rsid w:val="009768D1"/>
    <w:rsid w:val="009829B7"/>
    <w:rsid w:val="009927C0"/>
    <w:rsid w:val="009961E6"/>
    <w:rsid w:val="009B6C65"/>
    <w:rsid w:val="009C0017"/>
    <w:rsid w:val="009C15F4"/>
    <w:rsid w:val="009D62A3"/>
    <w:rsid w:val="009E2A1F"/>
    <w:rsid w:val="009E2BA7"/>
    <w:rsid w:val="00A3701E"/>
    <w:rsid w:val="00A37C4B"/>
    <w:rsid w:val="00A613E3"/>
    <w:rsid w:val="00A66F66"/>
    <w:rsid w:val="00A71AE5"/>
    <w:rsid w:val="00A83E76"/>
    <w:rsid w:val="00AA1E16"/>
    <w:rsid w:val="00AA59E4"/>
    <w:rsid w:val="00AC002C"/>
    <w:rsid w:val="00AC6CDD"/>
    <w:rsid w:val="00AD38D0"/>
    <w:rsid w:val="00AE108C"/>
    <w:rsid w:val="00AF1A53"/>
    <w:rsid w:val="00AF7AC7"/>
    <w:rsid w:val="00B03935"/>
    <w:rsid w:val="00B05ADC"/>
    <w:rsid w:val="00B272BE"/>
    <w:rsid w:val="00B42218"/>
    <w:rsid w:val="00B53A12"/>
    <w:rsid w:val="00B752AE"/>
    <w:rsid w:val="00B75DEB"/>
    <w:rsid w:val="00B9542C"/>
    <w:rsid w:val="00B95560"/>
    <w:rsid w:val="00B965F1"/>
    <w:rsid w:val="00BA7FAB"/>
    <w:rsid w:val="00BB058B"/>
    <w:rsid w:val="00BC2F4C"/>
    <w:rsid w:val="00BC4A05"/>
    <w:rsid w:val="00BD6478"/>
    <w:rsid w:val="00BF0B15"/>
    <w:rsid w:val="00BF3B37"/>
    <w:rsid w:val="00C12CBB"/>
    <w:rsid w:val="00C20AF0"/>
    <w:rsid w:val="00C231B2"/>
    <w:rsid w:val="00C23A99"/>
    <w:rsid w:val="00C25A2D"/>
    <w:rsid w:val="00C260F8"/>
    <w:rsid w:val="00C43FBE"/>
    <w:rsid w:val="00C449C6"/>
    <w:rsid w:val="00C50EBA"/>
    <w:rsid w:val="00C564B0"/>
    <w:rsid w:val="00C6283F"/>
    <w:rsid w:val="00C6686C"/>
    <w:rsid w:val="00C757F5"/>
    <w:rsid w:val="00C814A5"/>
    <w:rsid w:val="00C81569"/>
    <w:rsid w:val="00C8465D"/>
    <w:rsid w:val="00C96573"/>
    <w:rsid w:val="00CA1C34"/>
    <w:rsid w:val="00CD0BB8"/>
    <w:rsid w:val="00CD3849"/>
    <w:rsid w:val="00CF7384"/>
    <w:rsid w:val="00D02FBE"/>
    <w:rsid w:val="00D2343D"/>
    <w:rsid w:val="00D23EE2"/>
    <w:rsid w:val="00D30EAE"/>
    <w:rsid w:val="00D318F1"/>
    <w:rsid w:val="00D3434F"/>
    <w:rsid w:val="00D40B0E"/>
    <w:rsid w:val="00D44FE0"/>
    <w:rsid w:val="00D51217"/>
    <w:rsid w:val="00D77CBA"/>
    <w:rsid w:val="00DA4150"/>
    <w:rsid w:val="00DA66B7"/>
    <w:rsid w:val="00DB0865"/>
    <w:rsid w:val="00DC6C8D"/>
    <w:rsid w:val="00DD5312"/>
    <w:rsid w:val="00DE03D8"/>
    <w:rsid w:val="00DE1EC1"/>
    <w:rsid w:val="00DE5433"/>
    <w:rsid w:val="00DE68A7"/>
    <w:rsid w:val="00DF5F38"/>
    <w:rsid w:val="00E11501"/>
    <w:rsid w:val="00E2203A"/>
    <w:rsid w:val="00E23336"/>
    <w:rsid w:val="00E25437"/>
    <w:rsid w:val="00E31661"/>
    <w:rsid w:val="00E31B89"/>
    <w:rsid w:val="00E32B52"/>
    <w:rsid w:val="00E47EB8"/>
    <w:rsid w:val="00E750E1"/>
    <w:rsid w:val="00E7721B"/>
    <w:rsid w:val="00E9114A"/>
    <w:rsid w:val="00E9523B"/>
    <w:rsid w:val="00EA489C"/>
    <w:rsid w:val="00EA4B71"/>
    <w:rsid w:val="00EB0CA7"/>
    <w:rsid w:val="00EB222F"/>
    <w:rsid w:val="00EB4992"/>
    <w:rsid w:val="00ED2120"/>
    <w:rsid w:val="00ED6D4E"/>
    <w:rsid w:val="00EE2D57"/>
    <w:rsid w:val="00EE51EF"/>
    <w:rsid w:val="00EE6C5F"/>
    <w:rsid w:val="00EF2E52"/>
    <w:rsid w:val="00F009C1"/>
    <w:rsid w:val="00F031FB"/>
    <w:rsid w:val="00F07668"/>
    <w:rsid w:val="00F32E4A"/>
    <w:rsid w:val="00F36D8C"/>
    <w:rsid w:val="00F61C10"/>
    <w:rsid w:val="00F701BD"/>
    <w:rsid w:val="00F93315"/>
    <w:rsid w:val="00F93545"/>
    <w:rsid w:val="00F96FBA"/>
    <w:rsid w:val="00FB4E06"/>
    <w:rsid w:val="00FC0C76"/>
    <w:rsid w:val="00FC3483"/>
    <w:rsid w:val="00FC4D68"/>
    <w:rsid w:val="00FD2ADA"/>
    <w:rsid w:val="00FD56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11501"/>
    <w:rPr>
      <w:szCs w:val="20"/>
    </w:rPr>
  </w:style>
  <w:style w:type="paragraph" w:styleId="CommentSubject">
    <w:name w:val="annotation subject"/>
    <w:basedOn w:val="CommentText"/>
    <w:next w:val="CommentText"/>
    <w:semiHidden/>
    <w:rsid w:val="00E11501"/>
    <w:rPr>
      <w:b/>
      <w:bCs/>
    </w:rPr>
  </w:style>
  <w:style w:type="table" w:styleId="TableGrid">
    <w:name w:val="Table Grid"/>
    <w:basedOn w:val="TableNormal"/>
    <w:rsid w:val="006078FA"/>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6078F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image" Target="media/image8.wmf"/><Relationship Id="rId3" Type="http://schemas.openxmlformats.org/officeDocument/2006/relationships/settings" Target="settings.xml"/><Relationship Id="rId21" Type="http://schemas.openxmlformats.org/officeDocument/2006/relationships/oleObject" Target="embeddings/Microsoft_Excel_97-2003_Worksheet4.xls"/><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97-2003_Worksheet2.xls"/><Relationship Id="rId25" Type="http://schemas.openxmlformats.org/officeDocument/2006/relationships/oleObject" Target="embeddings/Microsoft_Excel_97-2003_Worksheet6.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wmf"/><Relationship Id="rId5" Type="http://schemas.openxmlformats.org/officeDocument/2006/relationships/footnotes" Target="footnotes.xml"/><Relationship Id="rId15" Type="http://schemas.openxmlformats.org/officeDocument/2006/relationships/oleObject" Target="embeddings/Microsoft_Excel_97-2003_Worksheet1.xls"/><Relationship Id="rId23" Type="http://schemas.openxmlformats.org/officeDocument/2006/relationships/oleObject" Target="embeddings/Microsoft_Excel_97-2003_Worksheet5.xls"/><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oleObject" Target="embeddings/Microsoft_Excel_97-2003_Workshee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Microsoft_Excel_97-2003_Worksheet7.xls"/></Relationships>
</file>

<file path=word/_rels/footnotes.xml.rels><?xml version="1.0" encoding="UTF-8" standalone="yes"?>
<Relationships xmlns="http://schemas.openxmlformats.org/package/2006/relationships"><Relationship Id="rId1" Type="http://schemas.openxmlformats.org/officeDocument/2006/relationships/hyperlink" Target="http://www.cite.gov.p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23290</Words>
  <Characters>132759</Characters>
  <Application>Microsoft Office Word</Application>
  <DocSecurity>4</DocSecurity>
  <Lines>1106</Lines>
  <Paragraphs>311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155738</CharactersWithSpaces>
  <SharedDoc>false</SharedDoc>
  <HLinks>
    <vt:vector size="6" baseType="variant">
      <vt:variant>
        <vt:i4>2555965</vt:i4>
      </vt:variant>
      <vt:variant>
        <vt:i4>0</vt:i4>
      </vt:variant>
      <vt:variant>
        <vt:i4>0</vt:i4>
      </vt:variant>
      <vt:variant>
        <vt:i4>5</vt:i4>
      </vt:variant>
      <vt:variant>
        <vt:lpwstr>http://www.cite.gov.pt/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Nadir.Dirar</dc:creator>
  <cp:keywords/>
  <dc:description/>
  <cp:lastModifiedBy>eDRITS</cp:lastModifiedBy>
  <cp:revision>8</cp:revision>
  <cp:lastPrinted>2008-03-19T12:47:00Z</cp:lastPrinted>
  <dcterms:created xsi:type="dcterms:W3CDTF">2008-03-19T13:25:00Z</dcterms:created>
  <dcterms:modified xsi:type="dcterms:W3CDTF">2008-03-19T13:39:00Z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0822005</vt:lpwstr>
  </property>
  <property fmtid="{D5CDD505-2E9C-101B-9397-08002B2CF9AE}" pid="3" name="Symbol1">
    <vt:lpwstr>CEDAW/C/PRT/7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نادر</vt:lpwstr>
  </property>
</Properties>
</file>