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46120</w:t>
                  </w:r>
                  <w:r>
                    <w:rPr>
                      <w:lang w:val="en-US"/>
                    </w:rPr>
                    <w:fldChar w:fldCharType="end"/>
                  </w:r>
                  <w:r>
                    <w:rPr>
                      <w:lang w:val="en-US"/>
                    </w:rPr>
                    <w:t xml:space="preserve">   (R)</w:t>
                  </w:r>
                  <w:r>
                    <w:rPr>
                      <w:lang w:val="en-US"/>
                    </w:rPr>
                    <w:tab/>
                    <w:t>250202   040402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CAT/C/53/Add.1</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16 November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8"/>
          <w:headerReference w:type="default" r:id="rId9"/>
          <w:type w:val="continuous"/>
          <w:pgSz w:w="11906" w:h="16838"/>
          <w:pgMar w:top="851" w:right="851" w:bottom="1701" w:left="1701" w:header="851" w:footer="851" w:gutter="0"/>
          <w:pgNumType w:start="1"/>
          <w:cols w:space="720"/>
          <w:noEndnote/>
          <w:titlePg/>
        </w:sectPr>
      </w:pPr>
    </w:p>
    <w:p w:rsidR="00000000" w:rsidRDefault="00000000">
      <w:pPr>
        <w:pStyle w:val="Heading1"/>
        <w:tabs>
          <w:tab w:val="left" w:pos="0"/>
        </w:tabs>
        <w:suppressAutoHyphens/>
        <w:spacing w:line="240" w:lineRule="auto"/>
        <w:rPr>
          <w:bCs/>
          <w:lang w:val="en-US"/>
        </w:rPr>
      </w:pPr>
    </w:p>
    <w:p w:rsidR="00000000" w:rsidRDefault="00000000">
      <w:pPr>
        <w:pStyle w:val="Heading1"/>
        <w:tabs>
          <w:tab w:val="left" w:pos="0"/>
        </w:tabs>
        <w:suppressAutoHyphens/>
        <w:spacing w:line="240" w:lineRule="auto"/>
        <w:rPr>
          <w:b w:val="0"/>
        </w:rPr>
      </w:pPr>
      <w:r>
        <w:rPr>
          <w:b w:val="0"/>
        </w:rPr>
        <w:t>КОМИТЕТ ПРОТИВ ПЫТОК</w:t>
      </w:r>
    </w:p>
    <w:p w:rsidR="00000000" w:rsidRDefault="00000000">
      <w:pPr>
        <w:tabs>
          <w:tab w:val="left" w:pos="0"/>
        </w:tabs>
        <w:suppressAutoHyphens/>
        <w:spacing w:line="240" w:lineRule="auto"/>
        <w:rPr>
          <w:b/>
          <w:bCs/>
          <w:lang w:val="en-US"/>
        </w:rPr>
      </w:pPr>
    </w:p>
    <w:p w:rsidR="00000000" w:rsidRDefault="00000000">
      <w:pPr>
        <w:tabs>
          <w:tab w:val="left" w:pos="0"/>
        </w:tabs>
        <w:suppressAutoHyphens/>
        <w:spacing w:line="240" w:lineRule="auto"/>
        <w:rPr>
          <w:b/>
          <w:bCs/>
          <w:lang w:val="en-US"/>
        </w:rPr>
      </w:pPr>
    </w:p>
    <w:p w:rsidR="00000000" w:rsidRDefault="00000000">
      <w:pPr>
        <w:tabs>
          <w:tab w:val="left" w:pos="0"/>
        </w:tabs>
        <w:suppressAutoHyphens/>
        <w:spacing w:line="240" w:lineRule="auto"/>
        <w:rPr>
          <w:b/>
          <w:bCs/>
          <w:lang w:val="en-US"/>
        </w:rPr>
      </w:pPr>
    </w:p>
    <w:p w:rsidR="00000000" w:rsidRDefault="00000000">
      <w:pPr>
        <w:pStyle w:val="16"/>
        <w:tabs>
          <w:tab w:val="left" w:pos="0"/>
        </w:tabs>
        <w:suppressAutoHyphens/>
      </w:pPr>
      <w:r>
        <w:t>РАССМОТРЕНИЕ ДОКЛАДОВ, ПРЕДСТАВЛЕННЫХ ГОСУДАРСТВАМИ-УЧАСТНИКАМИ В СООТВЕТСТВИИ СО СТАТЬЕЙ 19</w:t>
      </w:r>
    </w:p>
    <w:p w:rsidR="00000000" w:rsidRDefault="00000000">
      <w:pPr>
        <w:pStyle w:val="16"/>
        <w:tabs>
          <w:tab w:val="left" w:pos="0"/>
        </w:tabs>
        <w:suppressAutoHyphens/>
      </w:pPr>
      <w:r>
        <w:t>КОНВЕНЦИИ</w:t>
      </w:r>
    </w:p>
    <w:p w:rsidR="00000000" w:rsidRDefault="00000000">
      <w:pPr>
        <w:tabs>
          <w:tab w:val="left" w:pos="0"/>
        </w:tabs>
        <w:suppressAutoHyphens/>
        <w:jc w:val="center"/>
      </w:pPr>
    </w:p>
    <w:p w:rsidR="00000000" w:rsidRDefault="00000000">
      <w:pPr>
        <w:pStyle w:val="11"/>
        <w:tabs>
          <w:tab w:val="left" w:pos="0"/>
        </w:tabs>
        <w:suppressAutoHyphens/>
      </w:pPr>
      <w:r>
        <w:t>Вторые периодические доклады государств-участников, подлежавшие</w:t>
      </w:r>
    </w:p>
    <w:p w:rsidR="00000000" w:rsidRDefault="00000000">
      <w:pPr>
        <w:pStyle w:val="11"/>
        <w:tabs>
          <w:tab w:val="left" w:pos="0"/>
        </w:tabs>
        <w:suppressAutoHyphens/>
      </w:pPr>
      <w:r>
        <w:t>представлению в 2000 году</w:t>
      </w:r>
    </w:p>
    <w:p w:rsidR="00000000" w:rsidRDefault="00000000">
      <w:pPr>
        <w:pStyle w:val="11"/>
        <w:tabs>
          <w:tab w:val="left" w:pos="0"/>
        </w:tabs>
        <w:suppressAutoHyphens/>
      </w:pPr>
    </w:p>
    <w:p w:rsidR="00000000" w:rsidRDefault="00000000">
      <w:pPr>
        <w:pStyle w:val="11"/>
        <w:tabs>
          <w:tab w:val="left" w:pos="0"/>
        </w:tabs>
        <w:suppressAutoHyphens/>
      </w:pPr>
      <w:r>
        <w:t>Добавление</w:t>
      </w:r>
    </w:p>
    <w:p w:rsidR="00000000" w:rsidRDefault="00000000">
      <w:pPr>
        <w:pStyle w:val="11"/>
        <w:tabs>
          <w:tab w:val="left" w:pos="0"/>
        </w:tabs>
        <w:suppressAutoHyphens/>
      </w:pPr>
    </w:p>
    <w:p w:rsidR="00000000" w:rsidRDefault="00000000">
      <w:pPr>
        <w:pStyle w:val="11"/>
        <w:tabs>
          <w:tab w:val="left" w:pos="0"/>
        </w:tabs>
        <w:suppressAutoHyphens/>
        <w:rPr>
          <w:u w:val="none"/>
        </w:rPr>
      </w:pPr>
      <w:r>
        <w:rPr>
          <w:u w:val="none"/>
        </w:rPr>
        <w:t>УЗБЕКИСТАН</w:t>
      </w:r>
      <w:r>
        <w:rPr>
          <w:rStyle w:val="FootnoteReference"/>
          <w:u w:val="none"/>
        </w:rPr>
        <w:footnoteReference w:customMarkFollows="1" w:id="1"/>
        <w:sym w:font="Symbol" w:char="F02A"/>
      </w:r>
    </w:p>
    <w:p w:rsidR="00000000" w:rsidRDefault="00000000">
      <w:pPr>
        <w:pStyle w:val="11"/>
        <w:tabs>
          <w:tab w:val="left" w:pos="0"/>
        </w:tabs>
        <w:suppressAutoHyphens/>
        <w:jc w:val="right"/>
        <w:rPr>
          <w:u w:val="none"/>
        </w:rPr>
      </w:pPr>
    </w:p>
    <w:p w:rsidR="00000000" w:rsidRDefault="00000000">
      <w:pPr>
        <w:pStyle w:val="11"/>
        <w:tabs>
          <w:tab w:val="left" w:pos="0"/>
        </w:tabs>
        <w:suppressAutoHyphens/>
        <w:jc w:val="right"/>
        <w:rPr>
          <w:u w:val="none"/>
        </w:rPr>
      </w:pPr>
      <w:r>
        <w:rPr>
          <w:u w:val="none"/>
        </w:rPr>
        <w:t>[Язык оригинала:  русский]</w:t>
      </w:r>
    </w:p>
    <w:p w:rsidR="00000000" w:rsidRDefault="00000000">
      <w:pPr>
        <w:pStyle w:val="11"/>
        <w:tabs>
          <w:tab w:val="left" w:pos="0"/>
        </w:tabs>
        <w:suppressAutoHyphens/>
        <w:jc w:val="right"/>
        <w:rPr>
          <w:u w:val="none"/>
        </w:rPr>
      </w:pPr>
      <w:r>
        <w:rPr>
          <w:u w:val="none"/>
        </w:rPr>
        <w:t>[29 ноября 2000 года]</w:t>
      </w:r>
    </w:p>
    <w:p w:rsidR="00000000" w:rsidRDefault="00000000">
      <w:pPr>
        <w:pStyle w:val="11"/>
        <w:tabs>
          <w:tab w:val="left" w:pos="0"/>
        </w:tabs>
        <w:suppressAutoHyphens/>
        <w:jc w:val="left"/>
        <w:rPr>
          <w:u w:val="none"/>
        </w:rPr>
      </w:pPr>
    </w:p>
    <w:p w:rsidR="00000000" w:rsidRDefault="00000000">
      <w:pPr>
        <w:pStyle w:val="11"/>
        <w:tabs>
          <w:tab w:val="left" w:pos="0"/>
        </w:tabs>
        <w:suppressAutoHyphens/>
        <w:spacing w:line="240" w:lineRule="auto"/>
        <w:rPr>
          <w:u w:val="none"/>
        </w:rPr>
      </w:pPr>
      <w:r>
        <w:rPr>
          <w:u w:val="none"/>
        </w:rPr>
        <w:br w:type="page"/>
        <w:t>СОДЕРЖАНИЕ</w:t>
      </w:r>
    </w:p>
    <w:p w:rsidR="00000000" w:rsidRDefault="00000000">
      <w:pPr>
        <w:pStyle w:val="11"/>
        <w:tabs>
          <w:tab w:val="left" w:pos="0"/>
        </w:tabs>
        <w:suppressAutoHyphens/>
        <w:spacing w:line="240" w:lineRule="auto"/>
        <w:rPr>
          <w:u w:val="none"/>
        </w:rPr>
      </w:pPr>
    </w:p>
    <w:p w:rsidR="00000000" w:rsidRDefault="00000000">
      <w:pPr>
        <w:pStyle w:val="11"/>
        <w:tabs>
          <w:tab w:val="clear" w:pos="6237"/>
          <w:tab w:val="left" w:pos="567"/>
          <w:tab w:val="left" w:pos="1134"/>
          <w:tab w:val="left" w:pos="1701"/>
          <w:tab w:val="left" w:pos="2268"/>
          <w:tab w:val="center" w:pos="8222"/>
          <w:tab w:val="center" w:pos="9122"/>
        </w:tabs>
        <w:suppressAutoHyphens/>
        <w:spacing w:line="240" w:lineRule="auto"/>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suppressAutoHyphens/>
        <w:spacing w:line="240"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40" w:lineRule="auto"/>
        <w:jc w:val="left"/>
        <w:rPr>
          <w:u w:val="none"/>
          <w:lang w:val="en-US"/>
        </w:rPr>
      </w:pPr>
      <w:r>
        <w:rPr>
          <w:u w:val="none"/>
        </w:rPr>
        <w:tab/>
      </w:r>
      <w:r>
        <w:rPr>
          <w:u w:val="none"/>
          <w:lang w:val="en-US"/>
        </w:rPr>
        <w:t>I</w:t>
      </w:r>
      <w:r>
        <w:rPr>
          <w:u w:val="none"/>
        </w:rPr>
        <w:t>.</w:t>
      </w:r>
      <w:r>
        <w:rPr>
          <w:u w:val="none"/>
        </w:rPr>
        <w:tab/>
        <w:t>ВВЕДЕНИЕ</w:t>
      </w:r>
      <w:r>
        <w:rPr>
          <w:u w:val="none"/>
        </w:rPr>
        <w:tab/>
      </w:r>
      <w:r>
        <w:rPr>
          <w:u w:val="none"/>
        </w:rPr>
        <w:tab/>
      </w:r>
      <w:r>
        <w:rPr>
          <w:u w:val="none"/>
        </w:rPr>
        <w:tab/>
        <w:t>1 - 6</w:t>
      </w:r>
      <w:r>
        <w:rPr>
          <w:u w:val="none"/>
        </w:rPr>
        <w:tab/>
      </w:r>
      <w:r>
        <w:rPr>
          <w:u w:val="none"/>
          <w:lang w:val="en-US"/>
        </w:rPr>
        <w:t>6</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40"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II</w:t>
      </w:r>
      <w:r>
        <w:rPr>
          <w:u w:val="none"/>
        </w:rPr>
        <w:t>.</w:t>
      </w:r>
      <w:r>
        <w:rPr>
          <w:u w:val="none"/>
        </w:rPr>
        <w:tab/>
        <w:t>ЗАПРЕТ НА ПРИМЕНЕНИЕ ПЫТОК И ДРУГИХ</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ЖЕСТОКИХ, БЕСЧЕЛОВЕЧНЫХ ИЛИ УНИЖАЮЩИХ</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ДОСТОИНСТВО ВИДОВ ОБРАЩЕНИЯ И НАКАЗАНИЯ</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lang w:val="en-US"/>
        </w:rPr>
      </w:pPr>
      <w:r>
        <w:rPr>
          <w:u w:val="none"/>
        </w:rPr>
        <w:tab/>
      </w:r>
      <w:r>
        <w:rPr>
          <w:u w:val="none"/>
        </w:rPr>
        <w:tab/>
        <w:t>ЗАКОНОДАТЕЛЬСТВОМ РЕСПУБЛИКИ УЗБЕКИСТАН</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lang w:val="en-US"/>
        </w:rPr>
        <w:tab/>
      </w:r>
      <w:r>
        <w:rPr>
          <w:u w:val="none"/>
          <w:lang w:val="en-US"/>
        </w:rPr>
        <w:tab/>
      </w:r>
      <w:r>
        <w:rPr>
          <w:u w:val="none"/>
        </w:rPr>
        <w:t>(статья 1)</w:t>
      </w:r>
      <w:r>
        <w:rPr>
          <w:u w:val="none"/>
        </w:rPr>
        <w:tab/>
      </w:r>
      <w:r>
        <w:rPr>
          <w:u w:val="none"/>
        </w:rPr>
        <w:tab/>
        <w:t>7 - 29</w:t>
      </w:r>
      <w:r>
        <w:rPr>
          <w:u w:val="none"/>
        </w:rPr>
        <w:tab/>
      </w:r>
      <w:r>
        <w:rPr>
          <w:u w:val="none"/>
          <w:lang w:val="en-US"/>
        </w:rPr>
        <w:t>7</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III</w:t>
      </w:r>
      <w:r>
        <w:rPr>
          <w:u w:val="none"/>
        </w:rPr>
        <w:t>.</w:t>
      </w:r>
      <w:r>
        <w:rPr>
          <w:u w:val="none"/>
        </w:rPr>
        <w:tab/>
        <w:t>ЗАКОНОДАТЕЛЬНЫЕ, АДМИНИСТРАТИВНЫЕ 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СУДЕБНЫЕ МЕРЫ ПО ПРЕДУПРЕЖДЕНИЮ ПЫТОК</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rPr>
        <w:tab/>
      </w:r>
      <w:r>
        <w:rPr>
          <w:u w:val="none"/>
        </w:rPr>
        <w:tab/>
        <w:t>(статья 2)</w:t>
      </w:r>
      <w:r>
        <w:rPr>
          <w:u w:val="none"/>
        </w:rPr>
        <w:tab/>
      </w:r>
      <w:r>
        <w:rPr>
          <w:u w:val="none"/>
        </w:rPr>
        <w:tab/>
        <w:t>30 - 77</w:t>
      </w:r>
      <w:r>
        <w:rPr>
          <w:u w:val="none"/>
        </w:rPr>
        <w:tab/>
      </w:r>
      <w:r>
        <w:rPr>
          <w:u w:val="none"/>
          <w:lang w:val="en-US"/>
        </w:rPr>
        <w:t>12</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А.</w:t>
      </w:r>
      <w:r>
        <w:rPr>
          <w:u w:val="none"/>
        </w:rPr>
        <w:tab/>
        <w:t>Законодательные гарантии защиты от пыток 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ab/>
        <w:t>нарушения прав граждан в сфере правосудия</w:t>
      </w:r>
      <w:r>
        <w:rPr>
          <w:u w:val="none"/>
        </w:rPr>
        <w:tab/>
      </w:r>
      <w:r>
        <w:rPr>
          <w:u w:val="none"/>
        </w:rPr>
        <w:tab/>
        <w:t>30 - 33</w:t>
      </w:r>
      <w:r>
        <w:rPr>
          <w:u w:val="none"/>
        </w:rPr>
        <w:tab/>
        <w:t>12</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В.</w:t>
      </w:r>
      <w:r>
        <w:rPr>
          <w:u w:val="none"/>
        </w:rPr>
        <w:tab/>
        <w:t xml:space="preserve">Административные меры пресечения пыток и </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lang w:val="en-US"/>
        </w:rPr>
      </w:pPr>
      <w:r>
        <w:rPr>
          <w:u w:val="none"/>
        </w:rPr>
        <w:tab/>
        <w:t>нарушений законности</w:t>
      </w:r>
      <w:r>
        <w:rPr>
          <w:u w:val="none"/>
        </w:rPr>
        <w:tab/>
      </w:r>
      <w:r>
        <w:rPr>
          <w:u w:val="none"/>
        </w:rPr>
        <w:tab/>
        <w:t>34 - 48</w:t>
      </w:r>
      <w:r>
        <w:rPr>
          <w:u w:val="none"/>
        </w:rPr>
        <w:tab/>
      </w:r>
      <w:r>
        <w:rPr>
          <w:u w:val="none"/>
          <w:lang w:val="en-US"/>
        </w:rPr>
        <w:t>13</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С.</w:t>
      </w:r>
      <w:r>
        <w:rPr>
          <w:u w:val="none"/>
        </w:rPr>
        <w:tab/>
        <w:t>Меры судебной защиты от пыток и жестокого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lang w:val="en-US"/>
        </w:rPr>
      </w:pPr>
      <w:r>
        <w:rPr>
          <w:u w:val="none"/>
        </w:rPr>
        <w:tab/>
        <w:t>обращения</w:t>
      </w:r>
      <w:r>
        <w:rPr>
          <w:u w:val="none"/>
        </w:rPr>
        <w:tab/>
      </w:r>
      <w:r>
        <w:rPr>
          <w:u w:val="none"/>
        </w:rPr>
        <w:tab/>
        <w:t>49 - 77</w:t>
      </w:r>
      <w:r>
        <w:rPr>
          <w:u w:val="none"/>
        </w:rPr>
        <w:tab/>
      </w:r>
      <w:r>
        <w:rPr>
          <w:u w:val="none"/>
          <w:lang w:val="en-US"/>
        </w:rPr>
        <w:t>17</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IV</w:t>
      </w:r>
      <w:r>
        <w:rPr>
          <w:u w:val="none"/>
        </w:rPr>
        <w:t>.</w:t>
      </w:r>
      <w:r>
        <w:rPr>
          <w:u w:val="none"/>
        </w:rPr>
        <w:tab/>
        <w:t>ВЫСЫЛКА И ПРИНУДИТЕЛЬНОЕ ВОЗВРАЩЕНИЕ</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w:t>
      </w:r>
      <w:r>
        <w:rPr>
          <w:u w:val="none"/>
          <w:lang w:val="en-US"/>
        </w:rPr>
        <w:t>REFOULEMENT</w:t>
      </w:r>
      <w:r>
        <w:rPr>
          <w:u w:val="none"/>
        </w:rPr>
        <w:t xml:space="preserve">) ЛИЦ, В ОТНОШЕНИИ КОТОРЫХ </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МОГУТ БЫТЬ ПРИМЕНЕНЫ ПЫТКИ (статья 3)</w:t>
      </w:r>
      <w:r>
        <w:rPr>
          <w:u w:val="none"/>
        </w:rPr>
        <w:tab/>
      </w:r>
      <w:r>
        <w:rPr>
          <w:u w:val="none"/>
        </w:rPr>
        <w:tab/>
        <w:t>78 - 85</w:t>
      </w:r>
      <w:r>
        <w:rPr>
          <w:u w:val="none"/>
        </w:rPr>
        <w:tab/>
        <w:t>24</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V</w:t>
      </w:r>
      <w:r>
        <w:rPr>
          <w:u w:val="none"/>
        </w:rPr>
        <w:t>.</w:t>
      </w:r>
      <w:r>
        <w:rPr>
          <w:u w:val="none"/>
        </w:rPr>
        <w:tab/>
        <w:t xml:space="preserve">КВАЛИФИКАЦИЯ НАЦИОНАЛЬНЫМ </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ЗАКОНОДАТЕЛЬСТВОМ ПЫТКИ КАК ПРЕСТУПЛЕНИЯ</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rPr>
        <w:tab/>
      </w:r>
      <w:r>
        <w:rPr>
          <w:u w:val="none"/>
        </w:rPr>
        <w:tab/>
        <w:t>(статья 4)</w:t>
      </w:r>
      <w:r>
        <w:rPr>
          <w:u w:val="none"/>
        </w:rPr>
        <w:tab/>
      </w:r>
      <w:r>
        <w:rPr>
          <w:u w:val="none"/>
        </w:rPr>
        <w:tab/>
        <w:t>86 - 102</w:t>
      </w:r>
      <w:r>
        <w:rPr>
          <w:u w:val="none"/>
        </w:rPr>
        <w:tab/>
      </w:r>
      <w:r>
        <w:rPr>
          <w:u w:val="none"/>
          <w:lang w:val="en-US"/>
        </w:rPr>
        <w:t>25</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VI</w:t>
      </w:r>
      <w:r>
        <w:rPr>
          <w:u w:val="none"/>
        </w:rPr>
        <w:t>.</w:t>
      </w:r>
      <w:r>
        <w:rPr>
          <w:u w:val="none"/>
        </w:rPr>
        <w:tab/>
        <w:t>ЮРИСДИКЦИЯ ГОСУДАРСТВА В ОТНОШЕНИИ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ПЫТОК И ЖЕСТОКОГО ОБРАЩЕНИЯ (статья 5)</w:t>
      </w:r>
      <w:r>
        <w:rPr>
          <w:u w:val="none"/>
        </w:rPr>
        <w:tab/>
      </w:r>
      <w:r>
        <w:rPr>
          <w:u w:val="none"/>
        </w:rPr>
        <w:tab/>
        <w:t>103 - 104</w:t>
      </w:r>
      <w:r>
        <w:rPr>
          <w:u w:val="none"/>
        </w:rPr>
        <w:tab/>
        <w:t>30</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VII</w:t>
      </w:r>
      <w:r>
        <w:rPr>
          <w:u w:val="none"/>
        </w:rPr>
        <w:t>.</w:t>
      </w:r>
      <w:r>
        <w:rPr>
          <w:u w:val="none"/>
        </w:rPr>
        <w:tab/>
        <w:t xml:space="preserve">МЕРЫ ПРЕСЕЧЕНИЯ В ОТНОШЕНИИ ЛИЦ, </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ПОДОЗРЕВАЕМЫХ В СОВЕРШЕНИИ ПРОТИВОПРАВНЫХ</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ДЕЙСТВИЙ, ПЫТОК ИЛИ УНИЖАЮЩЕГО ДОСТОИНСТВО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lang w:val="en-US"/>
        </w:rPr>
      </w:pPr>
      <w:r>
        <w:rPr>
          <w:u w:val="none"/>
        </w:rPr>
        <w:tab/>
      </w:r>
      <w:r>
        <w:rPr>
          <w:u w:val="none"/>
        </w:rPr>
        <w:tab/>
        <w:t>ОБРАЩЕНИЯ (статья 6)</w:t>
      </w:r>
      <w:r>
        <w:rPr>
          <w:u w:val="none"/>
        </w:rPr>
        <w:tab/>
      </w:r>
      <w:r>
        <w:rPr>
          <w:u w:val="none"/>
        </w:rPr>
        <w:tab/>
        <w:t>105 - 109</w:t>
      </w:r>
      <w:r>
        <w:rPr>
          <w:u w:val="none"/>
        </w:rPr>
        <w:tab/>
      </w:r>
      <w:r>
        <w:rPr>
          <w:u w:val="none"/>
          <w:lang w:val="en-US"/>
        </w:rPr>
        <w:t>31</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VIII</w:t>
      </w:r>
      <w:r>
        <w:rPr>
          <w:u w:val="none"/>
        </w:rPr>
        <w:t>.</w:t>
      </w:r>
      <w:r>
        <w:rPr>
          <w:u w:val="none"/>
        </w:rPr>
        <w:tab/>
        <w:t>ПЕРЕДАЧА ГОСУДАРСТВОМ ДЕЛ В ОТНОШЕНИИ ЛИЦ,</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УЛИЧЕННЫХ В СОВЕРШЕНИИ ПЫТОК, СВОИМ</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КОМПЕТЕНТНЫМ ОРГАНАМ (статья 7)</w:t>
      </w:r>
      <w:r>
        <w:rPr>
          <w:u w:val="none"/>
        </w:rPr>
        <w:tab/>
      </w:r>
      <w:r>
        <w:rPr>
          <w:u w:val="none"/>
        </w:rPr>
        <w:tab/>
        <w:t>110 - 121</w:t>
      </w:r>
      <w:r>
        <w:rPr>
          <w:u w:val="none"/>
        </w:rPr>
        <w:tab/>
        <w:t>33</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left" w:pos="0"/>
          <w:tab w:val="right" w:pos="567"/>
          <w:tab w:val="left" w:pos="851"/>
          <w:tab w:val="right" w:leader="dot" w:pos="7655"/>
          <w:tab w:val="center" w:pos="8222"/>
        </w:tabs>
        <w:suppressAutoHyphens/>
        <w:spacing w:line="264" w:lineRule="auto"/>
        <w:rPr>
          <w:u w:val="none"/>
        </w:rPr>
      </w:pPr>
      <w:r>
        <w:rPr>
          <w:u w:val="none"/>
        </w:rPr>
        <w:t>СОДЕРЖАНИЕ (</w:t>
      </w:r>
      <w:r>
        <w:t>продолжение</w:t>
      </w:r>
      <w:r>
        <w:rPr>
          <w:u w:val="none"/>
        </w:rPr>
        <w:t>)</w:t>
      </w:r>
    </w:p>
    <w:p w:rsidR="00000000" w:rsidRDefault="00000000">
      <w:pPr>
        <w:pStyle w:val="11"/>
        <w:tabs>
          <w:tab w:val="clear" w:pos="1134"/>
          <w:tab w:val="left" w:pos="0"/>
          <w:tab w:val="right" w:pos="567"/>
          <w:tab w:val="left" w:pos="851"/>
          <w:tab w:val="right" w:leader="dot" w:pos="7655"/>
          <w:tab w:val="center" w:pos="8222"/>
        </w:tabs>
        <w:suppressAutoHyphens/>
        <w:spacing w:line="264" w:lineRule="auto"/>
        <w:rPr>
          <w:u w:val="none"/>
        </w:rPr>
      </w:pPr>
    </w:p>
    <w:p w:rsidR="00000000" w:rsidRDefault="00000000">
      <w:pPr>
        <w:pStyle w:val="11"/>
        <w:tabs>
          <w:tab w:val="clear" w:pos="1134"/>
          <w:tab w:val="clear" w:pos="6237"/>
          <w:tab w:val="right" w:pos="567"/>
          <w:tab w:val="left" w:pos="851"/>
          <w:tab w:val="left" w:pos="1701"/>
          <w:tab w:val="left" w:pos="2268"/>
          <w:tab w:val="center" w:pos="8222"/>
          <w:tab w:val="center" w:pos="9122"/>
        </w:tabs>
        <w:suppressAutoHyphens/>
        <w:spacing w:line="264" w:lineRule="auto"/>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I</w:t>
      </w:r>
      <w:r>
        <w:rPr>
          <w:u w:val="none"/>
        </w:rPr>
        <w:t>Х.</w:t>
      </w:r>
      <w:r>
        <w:rPr>
          <w:u w:val="none"/>
        </w:rPr>
        <w:tab/>
        <w:t>ВКЛЮЧЕНИЕ В ПРЕСТУПЛЕНИЙ, УКАЗАННЫХ</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В СТАТЬЕ 4 КОНВЕНЦИИ ПРОТИВ ПЫТОК В КАЧЕСТВЕ</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ПРАВОНАРУШЕНИЙ, ВЛЕКУЩИХ ВЫДАЧУ</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НАРУШИТЕЛЕЙ, В ДОГОВОРЫ О ВЫДАЧЕ (статья 8)</w:t>
      </w:r>
      <w:r>
        <w:rPr>
          <w:u w:val="none"/>
        </w:rPr>
        <w:tab/>
      </w:r>
      <w:r>
        <w:rPr>
          <w:u w:val="none"/>
        </w:rPr>
        <w:tab/>
        <w:t>122 - 134</w:t>
      </w:r>
      <w:r>
        <w:rPr>
          <w:u w:val="none"/>
        </w:rPr>
        <w:tab/>
        <w:t>35</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720" w:hanging="720"/>
        <w:jc w:val="left"/>
        <w:rPr>
          <w:u w:val="none"/>
        </w:rPr>
      </w:pPr>
      <w:r>
        <w:rPr>
          <w:u w:val="none"/>
        </w:rPr>
        <w:tab/>
        <w:t>Х.</w:t>
      </w:r>
      <w:r>
        <w:rPr>
          <w:u w:val="none"/>
        </w:rPr>
        <w:tab/>
        <w:t>ОКАЗАНИЕ ПОМОЩИ В ОСУЩЕСТВЛЕНИИ УГОЛОВНОГО ПРЕСЛЕДОВАНИЯ ЛИЦ, УЛИЧЕННЫХ В СОВЕРШЕНИИ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720" w:hanging="720"/>
        <w:jc w:val="left"/>
        <w:rPr>
          <w:u w:val="none"/>
          <w:lang w:val="en-US"/>
        </w:rPr>
      </w:pPr>
      <w:r>
        <w:rPr>
          <w:u w:val="none"/>
        </w:rPr>
        <w:tab/>
      </w:r>
      <w:r>
        <w:rPr>
          <w:u w:val="none"/>
        </w:rPr>
        <w:tab/>
        <w:t>ПЫТОК (статья 9)</w:t>
      </w:r>
      <w:r>
        <w:rPr>
          <w:u w:val="none"/>
        </w:rPr>
        <w:tab/>
      </w:r>
      <w:r>
        <w:rPr>
          <w:u w:val="none"/>
        </w:rPr>
        <w:tab/>
        <w:t>135 - 140</w:t>
      </w:r>
      <w:r>
        <w:rPr>
          <w:u w:val="none"/>
        </w:rPr>
        <w:tab/>
      </w:r>
      <w:r>
        <w:rPr>
          <w:u w:val="none"/>
          <w:lang w:val="en-US"/>
        </w:rPr>
        <w:t>38</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t>Х</w:t>
      </w:r>
      <w:r>
        <w:rPr>
          <w:u w:val="none"/>
          <w:lang w:val="en-US"/>
        </w:rPr>
        <w:t>I</w:t>
      </w:r>
      <w:r>
        <w:rPr>
          <w:u w:val="none"/>
        </w:rPr>
        <w:t>.</w:t>
      </w:r>
      <w:r>
        <w:rPr>
          <w:u w:val="none"/>
        </w:rPr>
        <w:tab/>
        <w:t>МАТЕРИАЛЫ И ИНФОРМАЦИЯ ОТНОСИТЕЛЬНО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ЗАПРЕЩЕНИЯ ПЫТОК И ПРОГРАММА ПОДГОТОВКИ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ПЕРСОНАЛА ПРАВОПРИМЕНИТЕЛЬНЫХ ОРГАНОВ</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rPr>
        <w:tab/>
      </w:r>
      <w:r>
        <w:rPr>
          <w:u w:val="none"/>
        </w:rPr>
        <w:tab/>
        <w:t>(статья 10)</w:t>
      </w:r>
      <w:r>
        <w:rPr>
          <w:u w:val="none"/>
        </w:rPr>
        <w:tab/>
      </w:r>
      <w:r>
        <w:rPr>
          <w:u w:val="none"/>
        </w:rPr>
        <w:tab/>
        <w:t>141 - 201</w:t>
      </w:r>
      <w:r>
        <w:rPr>
          <w:u w:val="none"/>
        </w:rPr>
        <w:tab/>
      </w:r>
      <w:r>
        <w:rPr>
          <w:u w:val="none"/>
          <w:lang w:val="en-US"/>
        </w:rPr>
        <w:t>39</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А.</w:t>
      </w:r>
      <w:r>
        <w:rPr>
          <w:u w:val="none"/>
        </w:rPr>
        <w:tab/>
        <w:t>Учебные материалы и информация относительно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ab/>
        <w:t>запрещения пыток и унижающего достоинство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lang w:val="en-US"/>
        </w:rPr>
      </w:pPr>
      <w:r>
        <w:rPr>
          <w:u w:val="none"/>
        </w:rPr>
        <w:tab/>
        <w:t>обращения</w:t>
      </w:r>
      <w:r>
        <w:rPr>
          <w:u w:val="none"/>
        </w:rPr>
        <w:tab/>
      </w:r>
      <w:r>
        <w:rPr>
          <w:u w:val="none"/>
        </w:rPr>
        <w:tab/>
        <w:t>154 - 156</w:t>
      </w:r>
      <w:r>
        <w:rPr>
          <w:u w:val="none"/>
        </w:rPr>
        <w:tab/>
      </w:r>
      <w:r>
        <w:rPr>
          <w:u w:val="none"/>
          <w:lang w:val="en-US"/>
        </w:rPr>
        <w:t>42</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В.</w:t>
      </w:r>
      <w:r>
        <w:rPr>
          <w:u w:val="none"/>
        </w:rPr>
        <w:tab/>
        <w:t>Образование в области прав человека и подготовка</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ab/>
        <w:t>старших должностных лиц по правам человека</w:t>
      </w:r>
      <w:r>
        <w:rPr>
          <w:u w:val="none"/>
        </w:rPr>
        <w:tab/>
      </w:r>
      <w:r>
        <w:rPr>
          <w:u w:val="none"/>
        </w:rPr>
        <w:tab/>
        <w:t>157 - 193</w:t>
      </w:r>
      <w:r>
        <w:rPr>
          <w:u w:val="none"/>
        </w:rPr>
        <w:tab/>
        <w:t>42</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С.</w:t>
      </w:r>
      <w:r>
        <w:rPr>
          <w:u w:val="none"/>
        </w:rPr>
        <w:tab/>
        <w:t>Распространение информации по правам человека;</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1134"/>
        <w:jc w:val="left"/>
        <w:rPr>
          <w:u w:val="none"/>
        </w:rPr>
      </w:pPr>
      <w:r>
        <w:rPr>
          <w:u w:val="none"/>
        </w:rPr>
        <w:tab/>
        <w:t>пропаганда прав человека</w:t>
      </w:r>
      <w:r>
        <w:rPr>
          <w:u w:val="none"/>
        </w:rPr>
        <w:tab/>
      </w:r>
      <w:r>
        <w:rPr>
          <w:u w:val="none"/>
        </w:rPr>
        <w:tab/>
        <w:t>194 - 201</w:t>
      </w:r>
      <w:r>
        <w:rPr>
          <w:u w:val="none"/>
        </w:rPr>
        <w:tab/>
        <w:t>49</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t>Х</w:t>
      </w:r>
      <w:r>
        <w:rPr>
          <w:u w:val="none"/>
          <w:lang w:val="en-US"/>
        </w:rPr>
        <w:t>II</w:t>
      </w:r>
      <w:r>
        <w:rPr>
          <w:u w:val="none"/>
        </w:rPr>
        <w:t>.</w:t>
      </w:r>
      <w:r>
        <w:rPr>
          <w:u w:val="none"/>
        </w:rPr>
        <w:tab/>
        <w:t xml:space="preserve">СИСТЕМАТИЧЕСКОЕ РАССМОТРЕНИЕ ПРАВИЛ, </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ИНСТРУКЦИЙ, МЕТОДОВ И ПРАКТИКИ ДОПРОСА,</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А ТАКЖЕ УСЛОВИЙ СОДЕРЖАНИЯ ПОД</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lang w:val="en-US"/>
        </w:rPr>
      </w:pPr>
      <w:r>
        <w:rPr>
          <w:u w:val="none"/>
        </w:rPr>
        <w:tab/>
      </w:r>
      <w:r>
        <w:rPr>
          <w:u w:val="none"/>
        </w:rPr>
        <w:tab/>
        <w:t>СТРАЖЕЙ (статья 11)</w:t>
      </w:r>
      <w:r>
        <w:rPr>
          <w:u w:val="none"/>
        </w:rPr>
        <w:tab/>
      </w:r>
      <w:r>
        <w:rPr>
          <w:u w:val="none"/>
        </w:rPr>
        <w:tab/>
        <w:t>202 - 209</w:t>
      </w:r>
      <w:r>
        <w:rPr>
          <w:u w:val="none"/>
        </w:rPr>
        <w:tab/>
      </w:r>
      <w:r>
        <w:rPr>
          <w:u w:val="none"/>
          <w:lang w:val="en-US"/>
        </w:rPr>
        <w:t>50</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720" w:hanging="720"/>
        <w:jc w:val="left"/>
        <w:rPr>
          <w:u w:val="none"/>
        </w:rPr>
      </w:pPr>
      <w:r>
        <w:rPr>
          <w:u w:val="none"/>
        </w:rPr>
        <w:tab/>
        <w:t>Х</w:t>
      </w:r>
      <w:r>
        <w:rPr>
          <w:u w:val="none"/>
          <w:lang w:val="en-US"/>
        </w:rPr>
        <w:t>III</w:t>
      </w:r>
      <w:r>
        <w:rPr>
          <w:u w:val="none"/>
        </w:rPr>
        <w:t>.</w:t>
      </w:r>
      <w:r>
        <w:rPr>
          <w:u w:val="none"/>
        </w:rPr>
        <w:tab/>
        <w:t>ПРОВЕДЕНИЕ ОПЕРАТИВНОГО И БЕСПРИСТРАСТНОГО</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ind w:left="720" w:hanging="720"/>
        <w:jc w:val="left"/>
        <w:rPr>
          <w:u w:val="none"/>
        </w:rPr>
      </w:pPr>
      <w:r>
        <w:rPr>
          <w:u w:val="none"/>
        </w:rPr>
        <w:tab/>
      </w:r>
      <w:r>
        <w:rPr>
          <w:u w:val="none"/>
        </w:rPr>
        <w:tab/>
        <w:t>РАССЛЕДОВАНИЯ ФАКТОВ ПЫТОК (статья 12)</w:t>
      </w:r>
      <w:r>
        <w:rPr>
          <w:u w:val="none"/>
        </w:rPr>
        <w:tab/>
      </w:r>
      <w:r>
        <w:rPr>
          <w:u w:val="none"/>
        </w:rPr>
        <w:tab/>
        <w:t>210 - 220</w:t>
      </w:r>
      <w:r>
        <w:rPr>
          <w:u w:val="none"/>
        </w:rPr>
        <w:tab/>
        <w:t>52</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XIV</w:t>
      </w:r>
      <w:r>
        <w:rPr>
          <w:u w:val="none"/>
        </w:rPr>
        <w:t>.</w:t>
      </w:r>
      <w:r>
        <w:rPr>
          <w:u w:val="none"/>
        </w:rPr>
        <w:tab/>
        <w:t>ОБЕСПЕЧЕНИЕ ПРАВА НА ПОДАЧУ ЖАЛОБЫ И</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БЕСПРИСТРАСТНОЕ И БЫСТРОЕ ЕЕ РАССМОТРЕНИЕ</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rPr>
        <w:tab/>
      </w:r>
      <w:r>
        <w:rPr>
          <w:u w:val="none"/>
        </w:rPr>
        <w:tab/>
        <w:t>(статья 13)</w:t>
      </w:r>
      <w:r>
        <w:rPr>
          <w:u w:val="none"/>
        </w:rPr>
        <w:tab/>
      </w:r>
      <w:r>
        <w:rPr>
          <w:u w:val="none"/>
        </w:rPr>
        <w:tab/>
        <w:t>221 - 237</w:t>
      </w:r>
      <w:r>
        <w:rPr>
          <w:u w:val="none"/>
        </w:rPr>
        <w:tab/>
      </w:r>
      <w:r>
        <w:rPr>
          <w:u w:val="none"/>
          <w:lang w:val="en-US"/>
        </w:rPr>
        <w:t>54</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left" w:pos="0"/>
          <w:tab w:val="right" w:pos="567"/>
          <w:tab w:val="left" w:pos="851"/>
          <w:tab w:val="right" w:leader="dot" w:pos="7655"/>
          <w:tab w:val="center" w:pos="8222"/>
        </w:tabs>
        <w:suppressAutoHyphens/>
        <w:spacing w:line="264" w:lineRule="auto"/>
        <w:rPr>
          <w:u w:val="none"/>
        </w:rPr>
      </w:pPr>
      <w:r>
        <w:rPr>
          <w:u w:val="none"/>
        </w:rPr>
        <w:br w:type="page"/>
        <w:t>СОДЕРЖАНИЕ (</w:t>
      </w:r>
      <w:r>
        <w:t>продолжение</w:t>
      </w:r>
      <w:r>
        <w:rPr>
          <w:u w:val="none"/>
        </w:rPr>
        <w:t>)</w:t>
      </w:r>
    </w:p>
    <w:p w:rsidR="00000000" w:rsidRDefault="00000000">
      <w:pPr>
        <w:pStyle w:val="11"/>
        <w:tabs>
          <w:tab w:val="clear" w:pos="1134"/>
          <w:tab w:val="left" w:pos="0"/>
          <w:tab w:val="right" w:pos="567"/>
          <w:tab w:val="left" w:pos="851"/>
          <w:tab w:val="right" w:leader="dot" w:pos="7655"/>
          <w:tab w:val="center" w:pos="8222"/>
        </w:tabs>
        <w:suppressAutoHyphens/>
        <w:spacing w:line="264" w:lineRule="auto"/>
        <w:rPr>
          <w:u w:val="none"/>
        </w:rPr>
      </w:pPr>
    </w:p>
    <w:p w:rsidR="00000000" w:rsidRDefault="00000000">
      <w:pPr>
        <w:pStyle w:val="11"/>
        <w:tabs>
          <w:tab w:val="clear" w:pos="1134"/>
          <w:tab w:val="clear" w:pos="6237"/>
          <w:tab w:val="right" w:pos="567"/>
          <w:tab w:val="left" w:pos="851"/>
          <w:tab w:val="left" w:pos="1701"/>
          <w:tab w:val="left" w:pos="2268"/>
          <w:tab w:val="center" w:pos="8222"/>
          <w:tab w:val="center" w:pos="9122"/>
        </w:tabs>
        <w:suppressAutoHyphens/>
        <w:spacing w:line="264" w:lineRule="auto"/>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XV</w:t>
      </w:r>
      <w:r>
        <w:rPr>
          <w:u w:val="none"/>
        </w:rPr>
        <w:t>.</w:t>
      </w:r>
      <w:r>
        <w:rPr>
          <w:u w:val="none"/>
        </w:rPr>
        <w:tab/>
        <w:t>ПРАВО ЖЕРТВ ПЫТОК НА СПРАВЕДЛИВУЮ</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И АДЕКВАТНУЮ КОМПЕНСАЦИЮ (статья 14)</w:t>
      </w:r>
      <w:r>
        <w:rPr>
          <w:u w:val="none"/>
        </w:rPr>
        <w:tab/>
      </w:r>
      <w:r>
        <w:rPr>
          <w:u w:val="none"/>
        </w:rPr>
        <w:tab/>
        <w:t>238 - 241</w:t>
      </w:r>
      <w:r>
        <w:rPr>
          <w:u w:val="none"/>
        </w:rPr>
        <w:tab/>
        <w:t>58</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XVI</w:t>
      </w:r>
      <w:r>
        <w:rPr>
          <w:u w:val="none"/>
        </w:rPr>
        <w:t>.</w:t>
      </w:r>
      <w:r>
        <w:rPr>
          <w:u w:val="none"/>
        </w:rPr>
        <w:tab/>
        <w:t>ИСКЛЮЧЕНИЕ ИЗ ЧИСЛА ДОКАЗАТЕЛЬСТВ</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ЗАЯВЛЕНИЙ, ПОЛУЧЕННЫХ ПОД ПЫТКОЙ (статья 15)</w:t>
      </w:r>
      <w:r>
        <w:rPr>
          <w:u w:val="none"/>
        </w:rPr>
        <w:tab/>
      </w:r>
      <w:r>
        <w:rPr>
          <w:u w:val="none"/>
        </w:rPr>
        <w:tab/>
        <w:t>242 - 244</w:t>
      </w:r>
      <w:r>
        <w:rPr>
          <w:u w:val="none"/>
        </w:rPr>
        <w:tab/>
        <w:t>58</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lang w:val="en-US"/>
        </w:rPr>
        <w:t>XVII</w:t>
      </w:r>
      <w:r>
        <w:rPr>
          <w:u w:val="none"/>
        </w:rPr>
        <w:t>.</w:t>
      </w:r>
      <w:r>
        <w:rPr>
          <w:u w:val="none"/>
        </w:rPr>
        <w:tab/>
        <w:t>ПРЕДОТВРАЩЕНИЕ ПЫТОК И ДРУГИХ БЕСЧЕЛОВЕЧНЫХ</w:t>
      </w:r>
    </w:p>
    <w:p w:rsidR="00000000" w:rsidRDefault="00000000">
      <w:pPr>
        <w:pStyle w:val="11"/>
        <w:tabs>
          <w:tab w:val="clear" w:pos="1134"/>
          <w:tab w:val="clear" w:pos="6237"/>
          <w:tab w:val="right" w:pos="567"/>
          <w:tab w:val="left" w:pos="851"/>
          <w:tab w:val="left" w:pos="1701"/>
          <w:tab w:val="left" w:pos="2268"/>
          <w:tab w:val="right" w:leader="dot" w:pos="7655"/>
          <w:tab w:val="center" w:pos="8222"/>
          <w:tab w:val="center" w:pos="9122"/>
        </w:tabs>
        <w:suppressAutoHyphens/>
        <w:spacing w:line="264" w:lineRule="auto"/>
        <w:jc w:val="left"/>
        <w:rPr>
          <w:u w:val="none"/>
        </w:rPr>
      </w:pPr>
      <w:r>
        <w:rPr>
          <w:u w:val="none"/>
        </w:rPr>
        <w:tab/>
      </w:r>
      <w:r>
        <w:rPr>
          <w:u w:val="none"/>
        </w:rPr>
        <w:tab/>
        <w:t>ИЛИ УНИЖАЮЩИХ ДОСТОИНСТВО ВИДОВ ОБРАЩЕНИЯ</w:t>
      </w:r>
    </w:p>
    <w:p w:rsidR="00000000" w:rsidRDefault="00000000">
      <w:pPr>
        <w:pStyle w:val="11"/>
        <w:tabs>
          <w:tab w:val="clear" w:pos="1134"/>
          <w:tab w:val="clear" w:pos="2268"/>
          <w:tab w:val="clear" w:pos="6237"/>
          <w:tab w:val="right" w:pos="567"/>
          <w:tab w:val="left" w:pos="851"/>
          <w:tab w:val="left" w:pos="1701"/>
          <w:tab w:val="right" w:leader="dot" w:pos="7655"/>
          <w:tab w:val="center" w:pos="8222"/>
          <w:tab w:val="center" w:pos="9122"/>
        </w:tabs>
        <w:suppressAutoHyphens/>
        <w:spacing w:line="264" w:lineRule="auto"/>
        <w:jc w:val="left"/>
        <w:rPr>
          <w:u w:val="none"/>
          <w:lang w:val="en-US"/>
        </w:rPr>
      </w:pPr>
      <w:r>
        <w:rPr>
          <w:u w:val="none"/>
        </w:rPr>
        <w:tab/>
      </w:r>
      <w:r>
        <w:rPr>
          <w:u w:val="none"/>
        </w:rPr>
        <w:tab/>
        <w:t>(статья 16)</w:t>
      </w:r>
      <w:r>
        <w:rPr>
          <w:u w:val="none"/>
        </w:rPr>
        <w:tab/>
      </w:r>
      <w:r>
        <w:rPr>
          <w:u w:val="none"/>
        </w:rPr>
        <w:tab/>
        <w:t>245 - 257</w:t>
      </w:r>
      <w:r>
        <w:rPr>
          <w:u w:val="none"/>
        </w:rPr>
        <w:tab/>
      </w:r>
      <w:r>
        <w:rPr>
          <w:u w:val="none"/>
          <w:lang w:val="en-US"/>
        </w:rPr>
        <w:t>59</w:t>
      </w:r>
    </w:p>
    <w:p w:rsidR="00000000" w:rsidRDefault="00000000">
      <w:pPr>
        <w:pStyle w:val="11"/>
        <w:tabs>
          <w:tab w:val="clear" w:pos="1134"/>
          <w:tab w:val="clear" w:pos="6237"/>
          <w:tab w:val="right" w:pos="567"/>
          <w:tab w:val="left" w:pos="851"/>
          <w:tab w:val="left" w:pos="1701"/>
          <w:tab w:val="left" w:pos="2268"/>
          <w:tab w:val="right" w:leader="dot" w:pos="7172"/>
          <w:tab w:val="center" w:pos="8039"/>
          <w:tab w:val="center" w:pos="9122"/>
        </w:tabs>
        <w:suppressAutoHyphens/>
        <w:jc w:val="left"/>
        <w:rPr>
          <w:u w:val="none"/>
        </w:rPr>
      </w:pPr>
    </w:p>
    <w:p w:rsidR="00000000" w:rsidRDefault="00000000">
      <w:pPr>
        <w:pStyle w:val="10"/>
        <w:rPr>
          <w:bCs/>
        </w:rPr>
      </w:pPr>
      <w:r>
        <w:rPr>
          <w:bCs/>
        </w:rPr>
        <w:br w:type="page"/>
        <w:t>Рабочая группа по подготовке национального доклада</w:t>
      </w:r>
    </w:p>
    <w:p w:rsidR="00000000" w:rsidRDefault="00000000"/>
    <w:p w:rsidR="00000000" w:rsidRDefault="00000000">
      <w:r>
        <w:t>Саидов А.Х., д.ю.н., профессор, Директор Национального центра Республики Узбекистан по правам человека</w:t>
      </w:r>
    </w:p>
    <w:p w:rsidR="00000000" w:rsidRDefault="00000000"/>
    <w:p w:rsidR="00000000" w:rsidRDefault="00000000">
      <w:r>
        <w:t>Исмаилов Б.И., к.ю.н., Заведующий отделом анализа и исследований в области прав человека</w:t>
      </w:r>
    </w:p>
    <w:p w:rsidR="00000000" w:rsidRDefault="00000000"/>
    <w:p w:rsidR="00000000" w:rsidRDefault="00000000">
      <w:r>
        <w:t>Рахимова Г.И., Главный консультант отдела анализа и исследований в области прав человека</w:t>
      </w:r>
    </w:p>
    <w:p w:rsidR="00000000" w:rsidRDefault="00000000"/>
    <w:p w:rsidR="00000000" w:rsidRDefault="00000000">
      <w:pPr>
        <w:pStyle w:val="16"/>
        <w:rPr>
          <w:b/>
          <w:bCs/>
        </w:rPr>
      </w:pPr>
      <w:r>
        <w:rPr>
          <w:b/>
          <w:bCs/>
        </w:rPr>
        <w:t>Рецензенты</w:t>
      </w:r>
    </w:p>
    <w:p w:rsidR="00000000" w:rsidRDefault="00000000">
      <w:pPr>
        <w:pStyle w:val="16"/>
        <w:jc w:val="left"/>
      </w:pPr>
    </w:p>
    <w:p w:rsidR="00000000" w:rsidRDefault="00000000">
      <w:pPr>
        <w:pStyle w:val="16"/>
        <w:spacing w:line="240" w:lineRule="auto"/>
        <w:jc w:val="left"/>
      </w:pPr>
      <w:r>
        <w:t>1.</w:t>
      </w:r>
      <w:r>
        <w:tab/>
        <w:t>Аппарат Президента Республики Узбекистан</w:t>
      </w:r>
    </w:p>
    <w:p w:rsidR="00000000" w:rsidRDefault="00000000">
      <w:pPr>
        <w:pStyle w:val="16"/>
        <w:spacing w:line="240" w:lineRule="auto"/>
        <w:jc w:val="left"/>
      </w:pPr>
    </w:p>
    <w:p w:rsidR="00000000" w:rsidRDefault="00000000">
      <w:pPr>
        <w:pStyle w:val="16"/>
        <w:spacing w:line="240" w:lineRule="auto"/>
        <w:jc w:val="left"/>
      </w:pPr>
      <w:r>
        <w:t>2.</w:t>
      </w:r>
      <w:r>
        <w:tab/>
        <w:t>Кабинет министров Республики Узбекистан</w:t>
      </w:r>
    </w:p>
    <w:p w:rsidR="00000000" w:rsidRDefault="00000000">
      <w:pPr>
        <w:pStyle w:val="16"/>
        <w:spacing w:line="240" w:lineRule="auto"/>
        <w:jc w:val="left"/>
      </w:pPr>
    </w:p>
    <w:p w:rsidR="00000000" w:rsidRDefault="00000000">
      <w:pPr>
        <w:pStyle w:val="16"/>
        <w:spacing w:line="240" w:lineRule="auto"/>
        <w:jc w:val="left"/>
      </w:pPr>
      <w:r>
        <w:t>3.</w:t>
      </w:r>
      <w:r>
        <w:tab/>
        <w:t>Аппарат Уполномоченного Олий Мажлиса по правам человека (омбудсмена)</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4.</w:t>
      </w:r>
      <w:r>
        <w:tab/>
        <w:t>Институт мониторинга действующего законодательства при Олий Мажлисе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5.</w:t>
      </w:r>
      <w:r>
        <w:tab/>
        <w:t>Конституционный суд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6.</w:t>
      </w:r>
      <w:r>
        <w:tab/>
        <w:t>Министерство иностранных дел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7.</w:t>
      </w:r>
      <w:r>
        <w:tab/>
        <w:t>Министерство внутренних дел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8.</w:t>
      </w:r>
      <w:r>
        <w:tab/>
        <w:t>Министерство юстиции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9.</w:t>
      </w:r>
      <w:r>
        <w:tab/>
        <w:t>Верховный суд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10.</w:t>
      </w:r>
      <w:r>
        <w:tab/>
        <w:t>Прокуратура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11.</w:t>
      </w:r>
      <w:r>
        <w:tab/>
        <w:t>Служба национальной безопасности Республики Узбекистан</w:t>
      </w:r>
    </w:p>
    <w:p w:rsidR="00000000" w:rsidRDefault="00000000">
      <w:pPr>
        <w:pStyle w:val="16"/>
        <w:spacing w:line="240" w:lineRule="auto"/>
        <w:ind w:left="567" w:hanging="567"/>
        <w:jc w:val="left"/>
      </w:pPr>
    </w:p>
    <w:p w:rsidR="00000000" w:rsidRDefault="00000000">
      <w:pPr>
        <w:pStyle w:val="16"/>
        <w:spacing w:line="240" w:lineRule="auto"/>
        <w:ind w:left="567" w:hanging="567"/>
        <w:jc w:val="left"/>
      </w:pPr>
      <w:r>
        <w:t>12.</w:t>
      </w:r>
      <w:r>
        <w:tab/>
        <w:t>Ассоциация адвокатов</w:t>
      </w:r>
    </w:p>
    <w:p w:rsidR="00000000" w:rsidRDefault="00000000">
      <w:pPr>
        <w:pStyle w:val="16"/>
        <w:ind w:left="567" w:hanging="567"/>
        <w:jc w:val="left"/>
      </w:pPr>
    </w:p>
    <w:p w:rsidR="00000000" w:rsidRDefault="00000000">
      <w:pPr>
        <w:pStyle w:val="16"/>
        <w:ind w:left="567" w:hanging="567"/>
        <w:rPr>
          <w:b/>
          <w:bCs/>
          <w:caps/>
        </w:rPr>
      </w:pPr>
      <w:r>
        <w:br w:type="page"/>
      </w:r>
      <w:r>
        <w:rPr>
          <w:b/>
          <w:bCs/>
        </w:rPr>
        <w:t>I.</w:t>
      </w:r>
      <w:r>
        <w:rPr>
          <w:b/>
          <w:bCs/>
        </w:rPr>
        <w:tab/>
      </w:r>
      <w:r>
        <w:rPr>
          <w:b/>
          <w:bCs/>
          <w:caps/>
        </w:rPr>
        <w:t>введение</w:t>
      </w:r>
    </w:p>
    <w:p w:rsidR="00000000" w:rsidRDefault="00000000">
      <w:pPr>
        <w:pStyle w:val="16"/>
        <w:ind w:left="567" w:hanging="567"/>
        <w:jc w:val="left"/>
        <w:rPr>
          <w:caps/>
        </w:rPr>
      </w:pPr>
    </w:p>
    <w:p w:rsidR="00000000" w:rsidRDefault="00000000">
      <w:pPr>
        <w:pStyle w:val="16"/>
        <w:jc w:val="left"/>
      </w:pPr>
      <w:r>
        <w:rPr>
          <w:caps/>
        </w:rPr>
        <w:t>1.</w:t>
      </w:r>
      <w:r>
        <w:rPr>
          <w:caps/>
        </w:rPr>
        <w:tab/>
        <w:t>р</w:t>
      </w:r>
      <w:r>
        <w:t>еспублика Узбекистан, встав на путь построения демократического правового государства, придает большое значение соблюдению своих международных обязательств.  Особое внимание уделяется исполнению международных норм и принципов в области прав и свобод человека.  Правительством страны проводятся целенаправленные мероприятия по коренному преобразованию всех сфер социально-экономической, политико-правовой и культурно-духовной жизни Узбекистана.</w:t>
      </w:r>
    </w:p>
    <w:p w:rsidR="00000000" w:rsidRDefault="00000000">
      <w:pPr>
        <w:pStyle w:val="16"/>
        <w:ind w:left="567" w:hanging="567"/>
        <w:jc w:val="left"/>
      </w:pPr>
    </w:p>
    <w:p w:rsidR="00000000" w:rsidRDefault="00000000">
      <w:pPr>
        <w:pStyle w:val="16"/>
        <w:jc w:val="left"/>
      </w:pPr>
      <w:r>
        <w:t>2.</w:t>
      </w:r>
      <w:r>
        <w:tab/>
        <w:t>Приоритетным направлением реформирования узбекского общества является либерализация и демократизация всех сфер общественной жизни.  Обеспечение законных интересов личности, защита и поддержка прав и свобод человека занимают центральное место в судебно-правовой реформе, очередной этап которой реализуется сегодня.</w:t>
      </w:r>
    </w:p>
    <w:p w:rsidR="00000000" w:rsidRDefault="00000000">
      <w:pPr>
        <w:pStyle w:val="16"/>
        <w:jc w:val="left"/>
      </w:pPr>
    </w:p>
    <w:p w:rsidR="00000000" w:rsidRDefault="00000000">
      <w:pPr>
        <w:pStyle w:val="16"/>
        <w:jc w:val="left"/>
      </w:pPr>
      <w:r>
        <w:t>3.</w:t>
      </w:r>
      <w:r>
        <w:tab/>
        <w:t>В Узбекистане созданы основные институты парламентской демократии.  В стране функционируют Конституционный суд, парламентский Уполномоченный по правам человека (омбудсмен), Национальный центр Республики Узбекистан по правам человека, Институт мониторинга действующего законодательства, а также неправительственные правозащитные организации:  Ассоциации адвокатов и судей, Общество правовой помощи, Комитет по защите прав личности.  Сегодня в Узбекистане функционирует более 2,500  неправительственных некоммерческих организаций.</w:t>
      </w:r>
    </w:p>
    <w:p w:rsidR="00000000" w:rsidRDefault="00000000">
      <w:pPr>
        <w:pStyle w:val="16"/>
        <w:jc w:val="left"/>
      </w:pPr>
    </w:p>
    <w:p w:rsidR="00000000" w:rsidRDefault="00000000">
      <w:pPr>
        <w:pStyle w:val="16"/>
        <w:jc w:val="left"/>
      </w:pPr>
      <w:r>
        <w:t>4.</w:t>
      </w:r>
      <w:r>
        <w:tab/>
        <w:t>Республика Узбекистан присоединилась более чем к 600 двусторонним и многосторонним договорам, в том числе более чем к 50 международным договорам в области прав человека.</w:t>
      </w:r>
    </w:p>
    <w:p w:rsidR="00000000" w:rsidRDefault="00000000">
      <w:pPr>
        <w:pStyle w:val="16"/>
        <w:jc w:val="left"/>
      </w:pPr>
    </w:p>
    <w:p w:rsidR="00000000" w:rsidRDefault="00000000">
      <w:pPr>
        <w:pStyle w:val="16"/>
        <w:jc w:val="left"/>
      </w:pPr>
      <w:r>
        <w:t>5.</w:t>
      </w:r>
      <w:r>
        <w:tab/>
        <w:t>31 августа 1995 года парламент Республики Узбекистан ратифицировал Конвенцию "Против пыток и других бесчеловечных или унижающих достоинство видов обращения и наказания" от 10 декабря 1984 года.  Национальным центром Республики Узбекистан по правам человека при участии и содействии различных правительственных и неправительственных организаций подготовлен Национальный доклад по исполнению основных положений данной Конвенции.  17 ноября 1999 года первоначальный доклад рассматривался Комитетом против пыток в Женеве.</w:t>
      </w:r>
    </w:p>
    <w:p w:rsidR="00000000" w:rsidRDefault="00000000">
      <w:pPr>
        <w:pStyle w:val="16"/>
        <w:jc w:val="left"/>
      </w:pPr>
    </w:p>
    <w:p w:rsidR="00000000" w:rsidRDefault="00000000">
      <w:pPr>
        <w:pStyle w:val="16"/>
        <w:jc w:val="left"/>
      </w:pPr>
      <w:r>
        <w:t>6.</w:t>
      </w:r>
      <w:r>
        <w:tab/>
        <w:t>По установленным правилам доклады должны ежегодно обновляться и представляться к рассмотрению.  Во исполнение данного положения подготовлен настоящий национальный доклад, охватывающий период с августа 1999 года по 15 сентября 2000 года.  Для его подготовки были использованы материалы, полученные от:  министерства внутренних дел, министерства юстиции, Прокуратуры, Службы национальной безопасности, Верховного суда, Конституционного суда, Уполномоченного по правам человека при Олий Мажлисе, института мониторинга действующего законодательства при Олий Мажлисе, Ассоциации адвокатов.</w:t>
      </w:r>
    </w:p>
    <w:p w:rsidR="00000000" w:rsidRDefault="00000000">
      <w:pPr>
        <w:pStyle w:val="16"/>
        <w:jc w:val="left"/>
      </w:pPr>
    </w:p>
    <w:p w:rsidR="00000000" w:rsidRDefault="00000000">
      <w:pPr>
        <w:pStyle w:val="10"/>
        <w:ind w:left="1134" w:hanging="1134"/>
        <w:jc w:val="left"/>
      </w:pPr>
      <w:r>
        <w:tab/>
        <w:t>II.</w:t>
      </w:r>
      <w:r>
        <w:tab/>
        <w:t>ЗАПРЕТ НА ПРИМЕНЕНИЕ ПЫТОК И ДРУГИХ ЖЕСТОКИХ, БЕСЧЕЛОВЕЧНЫХ ИЛИ УНИЖАЮЩИХ ДОСТОИНСТВО</w:t>
      </w:r>
    </w:p>
    <w:p w:rsidR="00000000" w:rsidRDefault="00000000">
      <w:pPr>
        <w:pStyle w:val="10"/>
        <w:ind w:left="1134" w:hanging="1134"/>
        <w:jc w:val="left"/>
      </w:pPr>
      <w:r>
        <w:tab/>
      </w:r>
      <w:r>
        <w:tab/>
        <w:t>ВИДОВ ОБРАЩЕНИЯ И НАКАЗАНИЯ ЗАКОНОДАТЕЛЬСТВОМ</w:t>
      </w:r>
    </w:p>
    <w:p w:rsidR="00000000" w:rsidRDefault="00000000">
      <w:pPr>
        <w:pStyle w:val="10"/>
        <w:ind w:left="1134" w:hanging="1134"/>
        <w:rPr>
          <w:b w:val="0"/>
        </w:rPr>
      </w:pPr>
      <w:r>
        <w:rPr>
          <w:bCs/>
        </w:rPr>
        <w:t>РЕСПУБЛИКИ УЗБЕКИСТАН (СТАТЬЯ 1)</w:t>
      </w:r>
    </w:p>
    <w:p w:rsidR="00000000" w:rsidRDefault="00000000">
      <w:pPr>
        <w:pStyle w:val="10"/>
        <w:ind w:left="1134" w:hanging="1134"/>
        <w:rPr>
          <w:b w:val="0"/>
        </w:rPr>
      </w:pPr>
    </w:p>
    <w:p w:rsidR="00000000" w:rsidRDefault="00000000">
      <w:pPr>
        <w:pStyle w:val="10"/>
        <w:jc w:val="left"/>
        <w:rPr>
          <w:b w:val="0"/>
        </w:rPr>
      </w:pPr>
      <w:r>
        <w:rPr>
          <w:b w:val="0"/>
        </w:rPr>
        <w:t>7.</w:t>
      </w:r>
      <w:r>
        <w:rPr>
          <w:b w:val="0"/>
        </w:rPr>
        <w:tab/>
        <w:t>В соответствии со статьей 1 Конвенции против пыток и других жестоких, бесчеловечных или унижающих достоинство видов обращения и наказания под пыткой понимается любое действие, которым какому-либо лицу умышленно причиняется боль или страдание, физическое или нравственное, чтобы получить от него или от третьего лица сведения или признание,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Положения данной статьи Конвенции имплементированы в Конституцию и законодательные акты Республики Узбекистан.</w:t>
      </w:r>
    </w:p>
    <w:p w:rsidR="00000000" w:rsidRDefault="00000000">
      <w:pPr>
        <w:pStyle w:val="10"/>
        <w:jc w:val="left"/>
        <w:rPr>
          <w:b w:val="0"/>
        </w:rPr>
      </w:pPr>
    </w:p>
    <w:p w:rsidR="00000000" w:rsidRDefault="00000000">
      <w:pPr>
        <w:pStyle w:val="10"/>
        <w:jc w:val="left"/>
        <w:rPr>
          <w:b w:val="0"/>
        </w:rPr>
      </w:pPr>
      <w:r>
        <w:rPr>
          <w:b w:val="0"/>
        </w:rPr>
        <w:t>8.</w:t>
      </w:r>
      <w:r>
        <w:rPr>
          <w:b w:val="0"/>
        </w:rPr>
        <w:tab/>
        <w:t>Применение пыток и других жестоких, бесчеловечных или унижающих достоинство видов обращения и наказания запрещены Конституцией и законодательством Республики Узбекистан.  Так, в соответствии со статьей 25 Конституции Республики Узбекистан:  "Каждый имеет право на свободу и личную неприкосновенность.  Никто не может быть подвергнут аресту или содержанию под стражей иначе как на основании закона".  Часть 2 статьи 26 Конституции конкретизирует данную норму:  "Никто не может быть подвергнут пыткам, насилию, другому жестокому или унижающему достоинство человека обращению".</w:t>
      </w:r>
    </w:p>
    <w:p w:rsidR="00000000" w:rsidRDefault="00000000">
      <w:pPr>
        <w:pStyle w:val="10"/>
        <w:jc w:val="left"/>
        <w:rPr>
          <w:b w:val="0"/>
        </w:rPr>
      </w:pPr>
    </w:p>
    <w:p w:rsidR="00000000" w:rsidRDefault="00000000">
      <w:pPr>
        <w:pStyle w:val="10"/>
        <w:jc w:val="left"/>
        <w:rPr>
          <w:b w:val="0"/>
        </w:rPr>
      </w:pPr>
      <w:r>
        <w:rPr>
          <w:b w:val="0"/>
        </w:rPr>
        <w:t>9.</w:t>
      </w:r>
      <w:r>
        <w:rPr>
          <w:b w:val="0"/>
        </w:rPr>
        <w:tab/>
        <w:t>Специальные нормы, запрещающие незаконные методы ведения следствия, применение различных форм насилия, содержатся в Уголовном, Уголовно-процессуальном и Уголовно-исправительном кодексах и ряде законодательных актов Узбекистана.</w:t>
      </w:r>
    </w:p>
    <w:p w:rsidR="00000000" w:rsidRDefault="00000000">
      <w:pPr>
        <w:pStyle w:val="10"/>
        <w:jc w:val="left"/>
        <w:rPr>
          <w:b w:val="0"/>
        </w:rPr>
      </w:pPr>
    </w:p>
    <w:p w:rsidR="00000000" w:rsidRDefault="00000000">
      <w:pPr>
        <w:pStyle w:val="10"/>
        <w:jc w:val="left"/>
        <w:rPr>
          <w:b w:val="0"/>
        </w:rPr>
      </w:pPr>
      <w:r>
        <w:rPr>
          <w:b w:val="0"/>
        </w:rPr>
        <w:t>10.</w:t>
      </w:r>
      <w:r>
        <w:rPr>
          <w:b w:val="0"/>
        </w:rPr>
        <w:tab/>
        <w:t>Наряду с законодательными гарантиями в Узбекистане создан и функционирует институциональный механизм защиты прав человека.</w:t>
      </w:r>
    </w:p>
    <w:p w:rsidR="00000000" w:rsidRDefault="00000000">
      <w:pPr>
        <w:pStyle w:val="10"/>
        <w:jc w:val="left"/>
        <w:rPr>
          <w:b w:val="0"/>
        </w:rPr>
      </w:pPr>
    </w:p>
    <w:p w:rsidR="00000000" w:rsidRDefault="00000000">
      <w:pPr>
        <w:pStyle w:val="10"/>
        <w:jc w:val="left"/>
        <w:rPr>
          <w:b w:val="0"/>
        </w:rPr>
      </w:pPr>
      <w:r>
        <w:rPr>
          <w:b w:val="0"/>
        </w:rPr>
        <w:t>11.</w:t>
      </w:r>
      <w:r>
        <w:rPr>
          <w:b w:val="0"/>
        </w:rPr>
        <w:tab/>
        <w:t>Институциональный механизм защиты прав человека в сфере уголовного правосудия образуют две структуры:</w:t>
      </w:r>
    </w:p>
    <w:p w:rsidR="00000000" w:rsidRDefault="00000000">
      <w:pPr>
        <w:pStyle w:val="10"/>
        <w:jc w:val="left"/>
        <w:rPr>
          <w:b w:val="0"/>
        </w:rPr>
      </w:pPr>
    </w:p>
    <w:p w:rsidR="00000000" w:rsidRDefault="00000000">
      <w:pPr>
        <w:pStyle w:val="10"/>
        <w:jc w:val="left"/>
        <w:rPr>
          <w:b w:val="0"/>
        </w:rPr>
      </w:pPr>
      <w:r>
        <w:rPr>
          <w:b w:val="0"/>
        </w:rPr>
        <w:tab/>
        <w:t>i)</w:t>
      </w:r>
      <w:r>
        <w:rPr>
          <w:b w:val="0"/>
        </w:rPr>
        <w:tab/>
        <w:t>система правоохранительных органов;</w:t>
      </w:r>
    </w:p>
    <w:p w:rsidR="00000000" w:rsidRDefault="00000000">
      <w:pPr>
        <w:pStyle w:val="10"/>
        <w:jc w:val="left"/>
        <w:rPr>
          <w:b w:val="0"/>
        </w:rPr>
      </w:pPr>
    </w:p>
    <w:p w:rsidR="00000000" w:rsidRDefault="00000000">
      <w:pPr>
        <w:pStyle w:val="10"/>
        <w:jc w:val="left"/>
        <w:rPr>
          <w:b w:val="0"/>
        </w:rPr>
      </w:pPr>
      <w:r>
        <w:rPr>
          <w:b w:val="0"/>
        </w:rPr>
        <w:tab/>
        <w:t>ii)</w:t>
      </w:r>
      <w:r>
        <w:rPr>
          <w:b w:val="0"/>
        </w:rPr>
        <w:tab/>
        <w:t>система учреждений внесудебной защиты прав личности.</w:t>
      </w:r>
    </w:p>
    <w:p w:rsidR="00000000" w:rsidRDefault="00000000">
      <w:pPr>
        <w:pStyle w:val="10"/>
        <w:jc w:val="left"/>
        <w:rPr>
          <w:b w:val="0"/>
        </w:rPr>
      </w:pPr>
    </w:p>
    <w:p w:rsidR="00000000" w:rsidRDefault="00000000">
      <w:pPr>
        <w:pStyle w:val="10"/>
        <w:jc w:val="left"/>
        <w:rPr>
          <w:b w:val="0"/>
        </w:rPr>
      </w:pPr>
      <w:r>
        <w:rPr>
          <w:b w:val="0"/>
        </w:rPr>
        <w:t>12.</w:t>
      </w:r>
      <w:r>
        <w:rPr>
          <w:b w:val="0"/>
        </w:rPr>
        <w:tab/>
        <w:t>Судебные органы, Прокуратура, министерство внутренних дел и Службы национальной безопасности Республики Узбекистан формируют систему государственных органов, обеспечивающих защиту прав человека.</w:t>
      </w:r>
    </w:p>
    <w:p w:rsidR="00000000" w:rsidRDefault="00000000">
      <w:pPr>
        <w:pStyle w:val="10"/>
        <w:jc w:val="left"/>
        <w:rPr>
          <w:b w:val="0"/>
        </w:rPr>
      </w:pPr>
    </w:p>
    <w:p w:rsidR="00000000" w:rsidRDefault="00000000">
      <w:pPr>
        <w:pStyle w:val="10"/>
        <w:jc w:val="left"/>
        <w:rPr>
          <w:b w:val="0"/>
        </w:rPr>
      </w:pPr>
      <w:r>
        <w:rPr>
          <w:b w:val="0"/>
        </w:rPr>
        <w:t>13.</w:t>
      </w:r>
      <w:r>
        <w:rPr>
          <w:b w:val="0"/>
        </w:rPr>
        <w:tab/>
        <w:t>В систему учреждений внесудебной защиты прав личности входят:  омбудсмен, Национальный центр Республики Узбекистан по правам человека, Институт мониторинга действующего законодательства при Олий Мажлисе Республики Узбекистан, а также правозащитные НПО.</w:t>
      </w:r>
    </w:p>
    <w:p w:rsidR="00000000" w:rsidRDefault="00000000">
      <w:pPr>
        <w:pStyle w:val="10"/>
        <w:jc w:val="left"/>
        <w:rPr>
          <w:b w:val="0"/>
        </w:rPr>
      </w:pPr>
    </w:p>
    <w:p w:rsidR="00000000" w:rsidRDefault="00000000">
      <w:pPr>
        <w:pStyle w:val="10"/>
        <w:jc w:val="left"/>
        <w:rPr>
          <w:b w:val="0"/>
        </w:rPr>
      </w:pPr>
      <w:r>
        <w:rPr>
          <w:b w:val="0"/>
        </w:rPr>
        <w:t>14.</w:t>
      </w:r>
      <w:r>
        <w:rPr>
          <w:b w:val="0"/>
        </w:rPr>
        <w:tab/>
        <w:t>В соответствии с Законом Республики Узбекистан "Об Уполномоченном Олий Мажлиса по правам человека (омбудсмене) от 24 апреля 1997 года в компетенцию Уполномоченного входит:  осуществление парламентского контроля за исполнением законодательных актов о правах человека как по собственной инициативе, так и на основе обращения граждан по поводу нарушения их прав.  Уполномоченный является должностным лицом, осуществляющим контроль за эффективностью соблюдения действующего законодательства о правах человека государственными органами, органами самоуправления, общественными организациями и должностными лицами.</w:t>
      </w:r>
    </w:p>
    <w:p w:rsidR="00000000" w:rsidRDefault="00000000">
      <w:pPr>
        <w:pStyle w:val="10"/>
        <w:jc w:val="left"/>
        <w:rPr>
          <w:b w:val="0"/>
        </w:rPr>
      </w:pPr>
    </w:p>
    <w:p w:rsidR="00000000" w:rsidRDefault="00000000">
      <w:pPr>
        <w:pStyle w:val="10"/>
        <w:jc w:val="left"/>
        <w:rPr>
          <w:b w:val="0"/>
        </w:rPr>
      </w:pPr>
      <w:r>
        <w:rPr>
          <w:b w:val="0"/>
        </w:rPr>
        <w:t>15.</w:t>
      </w:r>
      <w:r>
        <w:rPr>
          <w:b w:val="0"/>
        </w:rPr>
        <w:tab/>
        <w:t>Уполномоченный является председателем Комиссии по соблюдению конституционных прав и свобод граждан, образованной в соответствии с постановлением Олий Мажлиса Республики Узбекистан от 6 мая 1995 года.</w:t>
      </w:r>
    </w:p>
    <w:p w:rsidR="00000000" w:rsidRDefault="00000000">
      <w:pPr>
        <w:pStyle w:val="10"/>
        <w:jc w:val="left"/>
        <w:rPr>
          <w:b w:val="0"/>
        </w:rPr>
      </w:pPr>
    </w:p>
    <w:p w:rsidR="00000000" w:rsidRDefault="00000000">
      <w:pPr>
        <w:pStyle w:val="10"/>
        <w:jc w:val="left"/>
        <w:rPr>
          <w:b w:val="0"/>
        </w:rPr>
      </w:pPr>
      <w:r>
        <w:rPr>
          <w:b w:val="0"/>
        </w:rPr>
        <w:t>16.</w:t>
      </w:r>
      <w:r>
        <w:rPr>
          <w:b w:val="0"/>
        </w:rPr>
        <w:tab/>
        <w:t>Для осуществления парламентского контроля за соблюдением законодательных актов о правах человека омбудсмен наделен правомочием рассматривать жалобы и обращения граждан по поводу нарушения их прав и готовить заключения с рекомендациями по устранению нарушений и восстановлению прав граждан.  В 1999 году во всех вилоятах страны были открыты региональные представительства омбудсмена.</w:t>
      </w:r>
    </w:p>
    <w:p w:rsidR="00000000" w:rsidRDefault="00000000">
      <w:pPr>
        <w:pStyle w:val="10"/>
        <w:jc w:val="left"/>
        <w:rPr>
          <w:b w:val="0"/>
        </w:rPr>
      </w:pPr>
    </w:p>
    <w:p w:rsidR="00000000" w:rsidRDefault="00000000">
      <w:pPr>
        <w:pStyle w:val="10"/>
        <w:jc w:val="left"/>
        <w:rPr>
          <w:b w:val="0"/>
        </w:rPr>
      </w:pPr>
      <w:r>
        <w:rPr>
          <w:b w:val="0"/>
        </w:rPr>
        <w:t>17.</w:t>
      </w:r>
      <w:r>
        <w:rPr>
          <w:b w:val="0"/>
        </w:rPr>
        <w:tab/>
        <w:t>31 октября 1996 года Указом президента Республики Узбекистан был учрежден Национальный центр Республики Узбекистан по правам человека.  Центр создан в целях координации деятельности всех правительственных и неправительственных организаций, связанных с защитой прав человека.  Центр осуществляет исследования различных аспектов защиты и обеспечения прав человека как на национальном, так и на международном уровне;  организует учебные программы, семинары, курсы лекций и учебные поездки;  оказывает содействие в разработке и осуществлении учебных программ и тренингов по правам человека;  обобщает и распространяет информацию о правах человека;  развивает техническое сотрудничество и информационные связи с международными центрами или организациями в области прав человека;  координирует на местах деятельность международных агентств, предоставляющих помощь в вопросах демократизации и защиты прав и свобод граждан.</w:t>
      </w:r>
    </w:p>
    <w:p w:rsidR="00000000" w:rsidRDefault="00000000">
      <w:pPr>
        <w:pStyle w:val="10"/>
        <w:jc w:val="left"/>
        <w:rPr>
          <w:b w:val="0"/>
        </w:rPr>
      </w:pPr>
    </w:p>
    <w:p w:rsidR="00000000" w:rsidRDefault="00000000">
      <w:pPr>
        <w:pStyle w:val="10"/>
        <w:jc w:val="left"/>
        <w:rPr>
          <w:b w:val="0"/>
        </w:rPr>
      </w:pPr>
      <w:r>
        <w:rPr>
          <w:b w:val="0"/>
        </w:rPr>
        <w:t>18.</w:t>
      </w:r>
      <w:r>
        <w:rPr>
          <w:b w:val="0"/>
        </w:rPr>
        <w:tab/>
        <w:t>В Национальном центре готовятся национальные доклады Республики Узбекистан о ходе исполнения принятых Республикой международных обязательств в сфере обеспечения прав человека.</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rPr>
      </w:pPr>
    </w:p>
    <w:p w:rsidR="00000000" w:rsidRDefault="00000000">
      <w:r>
        <w:t>19.</w:t>
      </w:r>
      <w:r>
        <w:tab/>
        <w:t>В Центре функционируют две общественные приемные - по связям с общественностью и по правам ребенка, выполняющие консультативные функции.  Рассмотрение жалоб, поступающих в Национальный центр, ведется опытными судьями и адвокатами.  Отдел по связям с общественностью является структурным подразделением Национального центра Республики Узбекистан по правам человека по обеспечению эффективности защиты прав, свобод и законных интересов граждан.</w:t>
      </w:r>
    </w:p>
    <w:p w:rsidR="00000000" w:rsidRDefault="00000000"/>
    <w:p w:rsidR="00000000" w:rsidRDefault="00000000">
      <w:r>
        <w:t>20.</w:t>
      </w:r>
      <w:r>
        <w:tab/>
        <w:t>Основной деятельностью Центра является прием граждан, осуществление контроля по обеспечению эффективности национального законодательства в сфере защиты прав и свобод человека, разъяснение прав и обязанностей граждан, порядка их обеспечения государством, процедур их правовой защиты, оказание помощи в устранении нарушений прав граждан;  изучение и обобщение фактов нарушения прав человека;  подготовка рекомендаций об устранении фактов нарушения прав человека.</w:t>
      </w:r>
    </w:p>
    <w:p w:rsidR="00000000" w:rsidRDefault="00000000"/>
    <w:p w:rsidR="00000000" w:rsidRDefault="00000000">
      <w:r>
        <w:t>21.</w:t>
      </w:r>
      <w:r>
        <w:tab/>
        <w:t>В соответствии с постановлением Олий Мажлиса Республики Узбекистан от 3 декабря 1996 года создан Институт мониторинга действующего законодательство при Олий Мажлисе Республики Узбекистан.  Данный Институт является научно-исследовательским учреждением.  Его основными задачами являются:  изучение действующего законодательства и его соответствия международным нормам и требованиям в области прав человека, разработка предложений по включению международно-правовых норм в области прав человека в национальное законодательство Республики Узбекистан, изучение и обобщение правоприменительной практики по поощрению и защите прав человека, разработка рекомендаций по совершенствованию национального законодательства, проведение, в том числе с привлечением зарубежных экспертов и институтов, научной экспертизы проектов законов, разработка предложений к планам и программам законотворческой работы.</w:t>
      </w:r>
    </w:p>
    <w:p w:rsidR="00000000" w:rsidRDefault="00000000"/>
    <w:p w:rsidR="00000000" w:rsidRDefault="00000000">
      <w:r>
        <w:t>22.</w:t>
      </w:r>
      <w:r>
        <w:tab/>
        <w:t>Сохраняя относительную независимость, специализированные учреждения, занимающиеся вопросами защиты прав человека в Республике Узбекистан, способны внести ощутимый вклад в укрепление защиты прав граждан и формирование правовой культуры общества в духе уважения и основных свобод человека.</w:t>
      </w:r>
    </w:p>
    <w:p w:rsidR="00000000" w:rsidRDefault="00000000"/>
    <w:p w:rsidR="00000000" w:rsidRDefault="00000000">
      <w:pPr>
        <w:pStyle w:val="BodyText"/>
      </w:pPr>
      <w:r>
        <w:t>Наказание и его назначение в соответствии с законодательством Республики Узбекистан</w:t>
      </w:r>
    </w:p>
    <w:p w:rsidR="00000000" w:rsidRDefault="00000000"/>
    <w:p w:rsidR="00000000" w:rsidRDefault="00000000">
      <w:r>
        <w:t>23.</w:t>
      </w:r>
      <w:r>
        <w:tab/>
        <w:t>В соответствии со статьей 42 Уголовного кодекса Республики Узбекистан "наказание есть мера принуждения, применяемая от имени государства по приговору суда к лицу, признанному виновным в совершении преступления, и состоящая в предусмотренном законом лишении или ограничении определенных прав и свобод осужденного.  Наказание применяется в целях исправления правонарушителей, воспрепятствования продолжению преступной деятельности, а также предупреждение совершения новых преступлений как осужденным, так и другими лицами".</w:t>
      </w:r>
    </w:p>
    <w:p w:rsidR="00000000" w:rsidRDefault="00000000"/>
    <w:p w:rsidR="00000000" w:rsidRDefault="00000000">
      <w:r>
        <w:t>24.</w:t>
      </w:r>
      <w:r>
        <w:tab/>
        <w:t>Согласно статье 43 Уголовного кодекса, "к лицам, признанным виновными в совершении преступлений, могут применяться следующие основные наказания:</w:t>
      </w:r>
    </w:p>
    <w:p w:rsidR="00000000" w:rsidRDefault="00000000"/>
    <w:p w:rsidR="00000000" w:rsidRDefault="00000000">
      <w:r>
        <w:tab/>
        <w:t>штраф;</w:t>
      </w:r>
    </w:p>
    <w:p w:rsidR="00000000" w:rsidRDefault="00000000">
      <w:r>
        <w:tab/>
        <w:t>лишение определенного права;</w:t>
      </w:r>
    </w:p>
    <w:p w:rsidR="00000000" w:rsidRDefault="00000000">
      <w:r>
        <w:tab/>
        <w:t>исправительные работы;</w:t>
      </w:r>
    </w:p>
    <w:p w:rsidR="00000000" w:rsidRDefault="00000000">
      <w:r>
        <w:tab/>
        <w:t>ограничение по службе;</w:t>
      </w:r>
    </w:p>
    <w:p w:rsidR="00000000" w:rsidRDefault="00000000">
      <w:r>
        <w:tab/>
        <w:t>арест;</w:t>
      </w:r>
    </w:p>
    <w:p w:rsidR="00000000" w:rsidRDefault="00000000">
      <w:r>
        <w:tab/>
        <w:t>направление в дисциплинарную часть;</w:t>
      </w:r>
    </w:p>
    <w:p w:rsidR="00000000" w:rsidRDefault="00000000">
      <w:r>
        <w:tab/>
        <w:t>лишение свободы;</w:t>
      </w:r>
    </w:p>
    <w:p w:rsidR="00000000" w:rsidRDefault="00000000">
      <w:r>
        <w:tab/>
        <w:t>смертная казнь;</w:t>
      </w:r>
    </w:p>
    <w:p w:rsidR="00000000" w:rsidRDefault="00000000"/>
    <w:p w:rsidR="00000000" w:rsidRDefault="00000000">
      <w:r>
        <w:t>помимо этого, могут быть применены дополнительные виды наказания:</w:t>
      </w:r>
    </w:p>
    <w:p w:rsidR="00000000" w:rsidRDefault="00000000"/>
    <w:p w:rsidR="00000000" w:rsidRDefault="00000000">
      <w:r>
        <w:tab/>
        <w:t>лишение воинского или специального звания, конфискация имущества".</w:t>
      </w:r>
    </w:p>
    <w:p w:rsidR="00000000" w:rsidRDefault="00000000"/>
    <w:p w:rsidR="00000000" w:rsidRDefault="00000000">
      <w:r>
        <w:t>25.</w:t>
      </w:r>
      <w:r>
        <w:tab/>
        <w:t>Национальное законодательство страны не предусматривает применения телесных наказаний.</w:t>
      </w:r>
    </w:p>
    <w:p w:rsidR="00000000" w:rsidRDefault="00000000"/>
    <w:p w:rsidR="00000000" w:rsidRDefault="00000000">
      <w:r>
        <w:t>26.</w:t>
      </w:r>
      <w:r>
        <w:tab/>
        <w:t>Смертная казнь как высшая мера наказания до 29 августа 1998 года была предусмотрена в 13 статьях Уголовного кодекса Республики Узбекистан за совершение преступлений:</w:t>
      </w:r>
    </w:p>
    <w:p w:rsidR="00000000" w:rsidRDefault="00000000"/>
    <w:p w:rsidR="00000000" w:rsidRDefault="00000000">
      <w:r>
        <w:tab/>
        <w:t>часть 2 статьи 97 (умышленное убийство при отягчающих обстоятельствах);</w:t>
      </w:r>
    </w:p>
    <w:p w:rsidR="00000000" w:rsidRDefault="00000000">
      <w:r>
        <w:tab/>
        <w:t>часть 4 статьи 118 (изнасилование);</w:t>
      </w:r>
    </w:p>
    <w:p w:rsidR="00000000" w:rsidRDefault="00000000">
      <w:pPr>
        <w:ind w:left="567" w:hanging="567"/>
      </w:pPr>
      <w:r>
        <w:tab/>
        <w:t>часть 4 статьи 119 (насильственное удовлетворение половой потребности в противоестественной форме);</w:t>
      </w:r>
    </w:p>
    <w:p w:rsidR="00000000" w:rsidRDefault="00000000">
      <w:r>
        <w:tab/>
        <w:t>статья 151 (агрессия);</w:t>
      </w:r>
    </w:p>
    <w:p w:rsidR="00000000" w:rsidRDefault="00000000">
      <w:r>
        <w:tab/>
        <w:t>статья 152 (нарушение законов и обычаев войны);</w:t>
      </w:r>
    </w:p>
    <w:p w:rsidR="00000000" w:rsidRDefault="00000000">
      <w:r>
        <w:tab/>
        <w:t>статья 153 (геноцид);</w:t>
      </w:r>
    </w:p>
    <w:p w:rsidR="00000000" w:rsidRDefault="00000000">
      <w:r>
        <w:tab/>
        <w:t>статья 155 (терроризм);</w:t>
      </w:r>
    </w:p>
    <w:p w:rsidR="00000000" w:rsidRDefault="00000000">
      <w:r>
        <w:tab/>
        <w:t>часть 1 статьи 157 (измена государству);</w:t>
      </w:r>
    </w:p>
    <w:p w:rsidR="00000000" w:rsidRDefault="00000000">
      <w:r>
        <w:tab/>
        <w:t>часть 1 статьи 158 (посягательство на жизнь Президента Республики Узбекистан);</w:t>
      </w:r>
    </w:p>
    <w:p w:rsidR="00000000" w:rsidRDefault="00000000">
      <w:r>
        <w:tab/>
        <w:t>часть 1 статьи 160 (шпионаж);</w:t>
      </w:r>
    </w:p>
    <w:p w:rsidR="00000000" w:rsidRDefault="00000000">
      <w:r>
        <w:tab/>
        <w:t>часть 1 статьи 242 (организация преступного сообщества);</w:t>
      </w:r>
    </w:p>
    <w:p w:rsidR="00000000" w:rsidRDefault="00000000">
      <w:r>
        <w:tab/>
        <w:t>часть 2 статьи 246 (контрабанда);</w:t>
      </w:r>
    </w:p>
    <w:p w:rsidR="00000000" w:rsidRDefault="00000000">
      <w:r>
        <w:tab/>
        <w:t>статья 273 (5) (незаконный сбыт наркотических средств или психотропных веществ).</w:t>
      </w:r>
    </w:p>
    <w:p w:rsidR="00000000" w:rsidRDefault="00000000"/>
    <w:p w:rsidR="00000000" w:rsidRDefault="00000000">
      <w:r>
        <w:t>27.</w:t>
      </w:r>
      <w:r>
        <w:tab/>
        <w:t xml:space="preserve">В результате включения норм международного права в национальное законодательство и активной правозащитной деятельности органов внесудебной защиты (Национального центра Республики Узбекистан по правам человека, омбудсмена и НПО) </w:t>
      </w:r>
    </w:p>
    <w:p w:rsidR="00000000" w:rsidRDefault="00000000">
      <w:r>
        <w:t>Олий Мажлис Республики Узбекистан Законом "О внесении изменений и дополнений в некоторые законодательные акты Республики Узбекистан" от 29 августа 1998 года исключил смертную казнь как наказание  за пять преступлений:</w:t>
      </w:r>
    </w:p>
    <w:p w:rsidR="00000000" w:rsidRDefault="00000000"/>
    <w:p w:rsidR="00000000" w:rsidRDefault="00000000">
      <w:pPr>
        <w:ind w:left="567" w:hanging="567"/>
      </w:pPr>
      <w:r>
        <w:tab/>
        <w:t>часть 4 статьи 119 Уголовного кодекса (насильственное удовлетворение половой потребности в противоестественной форме);</w:t>
      </w:r>
    </w:p>
    <w:p w:rsidR="00000000" w:rsidRDefault="00000000">
      <w:pPr>
        <w:ind w:left="567"/>
      </w:pPr>
      <w:r>
        <w:t>статья 152 УК (нарушение законов и обычаев войны);</w:t>
      </w:r>
    </w:p>
    <w:p w:rsidR="00000000" w:rsidRDefault="00000000">
      <w:pPr>
        <w:ind w:left="567"/>
      </w:pPr>
      <w:r>
        <w:t>часть 1 статьи 158 (посягательство на жизнь Президента Республики Узбекистан;</w:t>
      </w:r>
    </w:p>
    <w:p w:rsidR="00000000" w:rsidRDefault="00000000">
      <w:pPr>
        <w:ind w:left="567"/>
      </w:pPr>
      <w:r>
        <w:t>часть 1 статьи 160 УК (шпионаж);</w:t>
      </w:r>
    </w:p>
    <w:p w:rsidR="00000000" w:rsidRDefault="00000000">
      <w:pPr>
        <w:ind w:left="567"/>
      </w:pPr>
      <w:r>
        <w:t>часть 2 статьи 246 УК (контрабанда).</w:t>
      </w:r>
    </w:p>
    <w:p w:rsidR="00000000" w:rsidRDefault="00000000"/>
    <w:p w:rsidR="00000000" w:rsidRDefault="00000000">
      <w:r>
        <w:t>28.</w:t>
      </w:r>
      <w:r>
        <w:tab/>
        <w:t>В настоящее время за преступления, предусмотренные в восьми статьях Уголовного кодекса, может быть применена смертная казнь.</w:t>
      </w:r>
    </w:p>
    <w:p w:rsidR="00000000" w:rsidRDefault="00000000"/>
    <w:p w:rsidR="00000000" w:rsidRDefault="00000000">
      <w:r>
        <w:t>29.</w:t>
      </w:r>
      <w:r>
        <w:tab/>
        <w:t>Исходя из принципов справедливости и гуманизма, уголовное законодательство Республики Узбекистан не предусматривает применения уголовного наказания в виде смертной казни в отношении женщин и лиц, совершивших преступление в возрасте до 18 лет.</w:t>
      </w:r>
    </w:p>
    <w:p w:rsidR="00000000" w:rsidRDefault="00000000"/>
    <w:p w:rsidR="00000000" w:rsidRDefault="00000000">
      <w:pPr>
        <w:pStyle w:val="10"/>
        <w:ind w:left="567" w:hanging="567"/>
        <w:rPr>
          <w:bCs/>
        </w:rPr>
      </w:pPr>
      <w:r>
        <w:rPr>
          <w:bCs/>
        </w:rPr>
        <w:t>III.</w:t>
      </w:r>
      <w:r>
        <w:rPr>
          <w:bCs/>
        </w:rPr>
        <w:tab/>
        <w:t>ЗАКОНОДАТЕЛЬНЫЕ, АДМИНИСТРАТИВНЫЕ И СУДЕБНЫЕ МЕРЫ ПО ПРЕДУПРЕЖДЕНИЮ ПЫТОК (статья 2)</w:t>
      </w:r>
    </w:p>
    <w:p w:rsidR="00000000" w:rsidRDefault="00000000">
      <w:pPr>
        <w:ind w:left="567" w:hanging="567"/>
      </w:pPr>
    </w:p>
    <w:p w:rsidR="00000000" w:rsidRDefault="00000000">
      <w:pPr>
        <w:pStyle w:val="10"/>
        <w:ind w:left="567" w:hanging="567"/>
        <w:rPr>
          <w:bCs/>
        </w:rPr>
      </w:pPr>
      <w:r>
        <w:rPr>
          <w:bCs/>
        </w:rPr>
        <w:t>А.</w:t>
      </w:r>
      <w:r>
        <w:rPr>
          <w:bCs/>
        </w:rPr>
        <w:tab/>
        <w:t>Законодательные гарантии защиты от пыток и нарушения прав граждан в сфере правосудия</w:t>
      </w:r>
    </w:p>
    <w:p w:rsidR="00000000" w:rsidRDefault="00000000"/>
    <w:p w:rsidR="00000000" w:rsidRDefault="00000000">
      <w:r>
        <w:t>30.</w:t>
      </w:r>
      <w:r>
        <w:tab/>
        <w:t>Систему законодательных гарантий составляют нормы:</w:t>
      </w:r>
    </w:p>
    <w:p w:rsidR="00000000" w:rsidRDefault="00000000">
      <w:pPr>
        <w:ind w:left="567"/>
      </w:pPr>
      <w:r>
        <w:t>Констуции (статьи 18</w:t>
      </w:r>
      <w:r>
        <w:noBreakHyphen/>
        <w:t>48);</w:t>
      </w:r>
    </w:p>
    <w:p w:rsidR="00000000" w:rsidRDefault="00000000">
      <w:pPr>
        <w:ind w:left="567"/>
      </w:pPr>
      <w:r>
        <w:t>Уголовного кодекса (статьи 7, 8, 103, 110, 141, 205, 206, 230, 301);</w:t>
      </w:r>
    </w:p>
    <w:p w:rsidR="00000000" w:rsidRDefault="00000000">
      <w:pPr>
        <w:ind w:left="567"/>
      </w:pPr>
      <w:r>
        <w:t>Уголовно-процессуального кодекса (статьи 1</w:t>
      </w:r>
      <w:r>
        <w:noBreakHyphen/>
        <w:t>3, 11, 17, 22);</w:t>
      </w:r>
    </w:p>
    <w:p w:rsidR="00000000" w:rsidRDefault="00000000">
      <w:pPr>
        <w:ind w:left="567"/>
      </w:pPr>
      <w:r>
        <w:t>Кодекса об административной ответственности (статьи 15, 32, 43);</w:t>
      </w:r>
    </w:p>
    <w:p w:rsidR="00000000" w:rsidRDefault="00000000">
      <w:pPr>
        <w:ind w:left="567"/>
      </w:pPr>
      <w:r>
        <w:t>Уголовно-исполнительного кодекса (статья 4).</w:t>
      </w:r>
    </w:p>
    <w:p w:rsidR="00000000" w:rsidRDefault="00000000"/>
    <w:p w:rsidR="00000000" w:rsidRDefault="00000000">
      <w:r>
        <w:t>31.</w:t>
      </w:r>
      <w:r>
        <w:tab/>
        <w:t>Помимо указанных Кодексов, законодательные гарантии содержатся в следующих Законах:  "Об обращениях граждан", "О порядке обжалования в суд решений и действий, нарушающих права и свободы граждан", "О прокуратуре", "О судах", "Об адвокатуре".</w:t>
      </w:r>
    </w:p>
    <w:p w:rsidR="00000000" w:rsidRDefault="00000000"/>
    <w:p w:rsidR="00000000" w:rsidRDefault="00000000">
      <w:r>
        <w:t>32.</w:t>
      </w:r>
      <w:r>
        <w:tab/>
        <w:t>Замыкают систему ряд подзаконных нормативных актов:</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Indent"/>
        <w:tabs>
          <w:tab w:val="clear" w:pos="748"/>
          <w:tab w:val="clear" w:pos="1134"/>
          <w:tab w:val="clear" w:pos="1701"/>
          <w:tab w:val="right" w:pos="851"/>
        </w:tabs>
        <w:ind w:left="1276" w:hanging="1276"/>
      </w:pPr>
      <w:r>
        <w:tab/>
        <w:t>i)</w:t>
      </w:r>
      <w:r>
        <w:tab/>
        <w:t>Указы и Распоряжения Президента Республики Узбекистан (к примеру, Распоряжение Президента от 10 октября 1998 года "О создании комиссий по проведению аттестации руководящих работников органов внутренних дел", Указ Президента от 14 августа 2000 года "О совершенствовании судебной системы Республики Узбекистан");</w:t>
      </w:r>
    </w:p>
    <w:p w:rsidR="00000000" w:rsidRDefault="00000000">
      <w:pPr>
        <w:tabs>
          <w:tab w:val="clear" w:pos="567"/>
          <w:tab w:val="clear" w:pos="1134"/>
          <w:tab w:val="clear" w:pos="1701"/>
          <w:tab w:val="right" w:pos="851"/>
        </w:tabs>
        <w:ind w:left="1276" w:hanging="1276"/>
      </w:pPr>
    </w:p>
    <w:p w:rsidR="00000000" w:rsidRDefault="00000000">
      <w:pPr>
        <w:tabs>
          <w:tab w:val="clear" w:pos="567"/>
          <w:tab w:val="clear" w:pos="1134"/>
          <w:tab w:val="clear" w:pos="1701"/>
          <w:tab w:val="right" w:pos="851"/>
        </w:tabs>
        <w:ind w:left="1276" w:hanging="1276"/>
      </w:pPr>
      <w:r>
        <w:tab/>
        <w:t>ii)</w:t>
      </w:r>
      <w:r>
        <w:tab/>
        <w:t>Постановления Пленума Верховного суда Республики Узбекистан (Постановления Пленума "О судебном приговоре" от 2 мая 1997 года № 2, Постановление пленума Верховного суда Республики Узбекистан № 12 от 2 августа 1997 года "О соблюдении судами процессуального законодательства при разбирательстве уголовных дел по первой инстанции");</w:t>
      </w:r>
    </w:p>
    <w:p w:rsidR="00000000" w:rsidRDefault="00000000">
      <w:pPr>
        <w:tabs>
          <w:tab w:val="clear" w:pos="567"/>
          <w:tab w:val="clear" w:pos="1134"/>
          <w:tab w:val="clear" w:pos="1701"/>
          <w:tab w:val="right" w:pos="851"/>
        </w:tabs>
        <w:ind w:left="1276" w:hanging="1276"/>
      </w:pPr>
    </w:p>
    <w:p w:rsidR="00000000" w:rsidRDefault="00000000">
      <w:pPr>
        <w:tabs>
          <w:tab w:val="clear" w:pos="567"/>
          <w:tab w:val="clear" w:pos="1134"/>
          <w:tab w:val="clear" w:pos="1701"/>
          <w:tab w:val="right" w:pos="851"/>
        </w:tabs>
        <w:ind w:left="1276" w:hanging="1276"/>
      </w:pPr>
      <w:r>
        <w:tab/>
        <w:t>iii)</w:t>
      </w:r>
      <w:r>
        <w:tab/>
        <w:t>нормативные акты ведомственного характера (МВД, СНБ, Прокуратуры):  Приказ № 6 Генерального прокурора Республики Узбекистан от 13 июля 1993 года "О повышении эффективности прокурорского надзора за соблюдением законности в местах предварительного заключения, отбывания наказания по приговору суда и других мер принудительного характера", указания министра внутренних дел от 18 февраля 1996 года № 44 и ряд других.</w:t>
      </w:r>
    </w:p>
    <w:p w:rsidR="00000000" w:rsidRDefault="00000000">
      <w:pPr>
        <w:tabs>
          <w:tab w:val="clear" w:pos="1701"/>
          <w:tab w:val="right" w:pos="851"/>
        </w:tabs>
        <w:ind w:left="1276" w:hanging="1276"/>
      </w:pPr>
    </w:p>
    <w:p w:rsidR="00000000" w:rsidRDefault="00000000">
      <w:r>
        <w:t>33.</w:t>
      </w:r>
      <w:r>
        <w:tab/>
        <w:t>На третьей сессии второго созыва Олий Мажлиса Республики Узбекистан, проходившей в Ташкенте 30 августа 2000 года, была рассмотрена новая редакция Закона "О судах" в первом чтении.  Новая редакция предполагает усилить роль судебной власти, обеспечить ее реальную независимость, построить систему судов на основе принципа специализации.  Реформа предполагает специализацию судов, что позволит обеспечить реальную защиту прав и свобод граждан.</w:t>
      </w:r>
    </w:p>
    <w:p w:rsidR="00000000" w:rsidRDefault="00000000"/>
    <w:p w:rsidR="00000000" w:rsidRDefault="00000000">
      <w:pPr>
        <w:pStyle w:val="10"/>
        <w:rPr>
          <w:bCs/>
        </w:rPr>
      </w:pPr>
      <w:r>
        <w:rPr>
          <w:bCs/>
        </w:rPr>
        <w:t>В.</w:t>
      </w:r>
      <w:r>
        <w:rPr>
          <w:bCs/>
        </w:rPr>
        <w:tab/>
        <w:t>Административные меры пресечения пыток и нарушений законности</w:t>
      </w:r>
    </w:p>
    <w:p w:rsidR="00000000" w:rsidRDefault="00000000"/>
    <w:p w:rsidR="00000000" w:rsidRDefault="00000000">
      <w:r>
        <w:t>34.</w:t>
      </w:r>
      <w:r>
        <w:tab/>
        <w:t>Правительство страны проводит целенаправленную работу в сфере обеспечения и соблюдения принципов законности в области правосудия, в частности в статьях 15, 32 и 43 Кодекса об административной ответственности Республики Узбекистан предусмотрен порядок наступления ответственности должностных лиц за административные правонарушения (в том числе за нарушение законодательства об обращениях граждан).</w:t>
      </w:r>
    </w:p>
    <w:p w:rsidR="00000000" w:rsidRDefault="00000000"/>
    <w:p w:rsidR="00000000" w:rsidRDefault="00000000">
      <w:r>
        <w:t>35.</w:t>
      </w:r>
      <w:r>
        <w:tab/>
        <w:t>Министерство юстиции Республики Узбекистан 31 марта 1999 года издало приказ № 33 "О вопросах организации и совершенствования международных связей министерством юстиции".  В соответствии с этим приказом определены меры по обеспечению органов юстиции необходимым практическим материалом по приведению национального законодательства в соответствие с требованиями международно-правовых актов.</w:t>
      </w:r>
    </w:p>
    <w:p w:rsidR="00000000" w:rsidRDefault="00000000"/>
    <w:p w:rsidR="00000000" w:rsidRDefault="00000000">
      <w:r>
        <w:t>36.</w:t>
      </w:r>
      <w:r>
        <w:tab/>
        <w:t>Осознавая ответственность перед мировым сообществом за соблюдение ратифицированных соглашений в области прав человека, правоохранительные органы страны ведут координационную работу в данной сфере.  Так, по инициативе Прокуратуры Республики Узбекистан руководители правоохранительных органов (Прокуратуры, Верховного суда, СНБ, МВД, минюста, Государственных таможенного и налогового комитетов), с одной стороны, и омбудсмен, Национальный центр Республики Узбекистан по правам человека и благотворительный фонд "Махалля" </w:t>
      </w:r>
      <w:r>
        <w:sym w:font="Symbol" w:char="F02D"/>
      </w:r>
      <w:r>
        <w:t xml:space="preserve"> с другой, образовали Координационный совет правоохранительных органов Республики Узбекистан (17 апреля 1997 года).</w:t>
      </w:r>
    </w:p>
    <w:p w:rsidR="00000000" w:rsidRDefault="00000000"/>
    <w:p w:rsidR="00000000" w:rsidRDefault="00000000">
      <w:r>
        <w:t>37.</w:t>
      </w:r>
      <w:r>
        <w:tab/>
        <w:t>По информации МВД, в целях повышения квалификации работников органов внутренних дел всех уровней, воспитания у них чувства точного и неукоснительного соблюдения законности приказом министра МВД за № 212 от 19 октября 1998 года во всех подразделениях органов внутренних дел введены занятия по социальной и политической подготовке личного состава.  Приказом министра МВД за № 242 от 24 июня 1993 года во всех подразделениях органов внутренних дел введена практика еженедельного проведения занятий "Маърифат" ("Просвещение").  На данных занятиях до сведения личного состава доводятся приказы и инструкции органов внутренних дел, установки по поддержанию общественного порядка, повышению правовой культуры, сути социально</w:t>
      </w:r>
      <w:r>
        <w:noBreakHyphen/>
        <w:t>экономических демократических преобразований в Республике Узбекистан.  Занятия проводятся в форме лекций, дискуссий и открытых занятий.  Помимо этого, на руководителей органов внутренних дел возложена обязанность по профилактике правонарушений и работе с личным составом.</w:t>
      </w:r>
    </w:p>
    <w:p w:rsidR="00000000" w:rsidRDefault="00000000"/>
    <w:p w:rsidR="00000000" w:rsidRDefault="00000000">
      <w:r>
        <w:t>38.</w:t>
      </w:r>
      <w:r>
        <w:tab/>
        <w:t>В целях предупреждения незаконных методов ведения следствия и дознания, нарушения норм законодательства и очистки органов внутренних дел, а также в целях обеспечения защиты личного состава от противоправных посягательств и воздействий, предупреждения нарушений законности, коррумпированности и других преступлений, связанных со служебной деятельностью органов внутренних дел, и периодической аттестации органов внутренних дел создана специальная инспекция в структуре МВД.</w:t>
      </w:r>
    </w:p>
    <w:p w:rsidR="00000000" w:rsidRDefault="00000000"/>
    <w:p w:rsidR="00000000" w:rsidRDefault="00000000">
      <w:r>
        <w:t>39.</w:t>
      </w:r>
      <w:r>
        <w:tab/>
        <w:t>На основе статьи 93 Конституции Республики Узбекистан Президент наделен полномочием предоставлять амнистию.  В соответствии с Указом Президента об амнистии от 30 апреля 1999 года освобождены из мест лишения свободы 23 626 граждан, из них 17 648 </w:t>
      </w:r>
      <w:r>
        <w:noBreakHyphen/>
        <w:t xml:space="preserve"> из учреждений исполнения наказаний, 26 504 гражданам, в том числе 25 707 гражданам, которые были приговорены к различным срокам лишения свободы, время отбытия наказания было сокращено.  В соответствии с Указом более чем 2 200 иностранных граждан и лиц без гражданства были освобождены от уголовного наказания.  В соответствии с Указом Президента Республики Узбекистан об амнистии от 30 апреля 1999 года прекращено производство по 945 уголовным делам, по которым 147 человек были освобождены от уголовной ответственности.  В процессе выполнения Указа Президента Республики Узбекистан от 30 апреля 1999 года "Об амнистии в связи с объявлением 9 мая Днем памяти и почестей были освобождены из</w:t>
      </w:r>
      <w:r>
        <w:noBreakHyphen/>
        <w:t>под стражи более 4 500 человек.</w:t>
      </w:r>
    </w:p>
    <w:p w:rsidR="00000000" w:rsidRDefault="00000000"/>
    <w:p w:rsidR="00000000" w:rsidRDefault="00000000">
      <w:r>
        <w:t>40.</w:t>
      </w:r>
      <w:r>
        <w:tab/>
        <w:t>В соответствии с Указом Президента Республики Узбекистан "Об амнистии в связи с 9</w:t>
      </w:r>
      <w:r>
        <w:noBreakHyphen/>
        <w:t>й годовщиной провозглашения независимости Республики Узбекистан" от наказания в виде лишения свободы, а также от наказаний, не связанных с лишением свободы, освобождаются:</w:t>
      </w:r>
    </w:p>
    <w:p w:rsidR="00000000" w:rsidRDefault="00000000">
      <w:r>
        <w:tab/>
      </w:r>
    </w:p>
    <w:p w:rsidR="00000000" w:rsidRDefault="00000000">
      <w:pPr>
        <w:ind w:left="567" w:hanging="567"/>
      </w:pPr>
      <w:r>
        <w:tab/>
        <w:t>участники второй мировой войны и приравненные к ним лица, а также лица, принимавшие участие в ликвидации последствий аварии на Чернобыльской АЭС;</w:t>
      </w:r>
    </w:p>
    <w:p w:rsidR="00000000" w:rsidRDefault="00000000">
      <w:pPr>
        <w:ind w:left="567" w:hanging="567"/>
      </w:pPr>
    </w:p>
    <w:p w:rsidR="00000000" w:rsidRDefault="00000000">
      <w:pPr>
        <w:ind w:left="567" w:hanging="567"/>
      </w:pPr>
      <w:r>
        <w:tab/>
        <w:t>женщины;  мужчины старше 60 лет;  лица, совершившие преступление в несовершеннолетнем возрасте;  инвалиды 1 и 2 групп;</w:t>
      </w:r>
    </w:p>
    <w:p w:rsidR="00000000" w:rsidRDefault="00000000">
      <w:pPr>
        <w:ind w:left="567" w:hanging="567"/>
      </w:pPr>
    </w:p>
    <w:p w:rsidR="00000000" w:rsidRDefault="00000000">
      <w:pPr>
        <w:ind w:left="567" w:hanging="567"/>
      </w:pPr>
      <w:r>
        <w:tab/>
        <w:t>граждане иностранных государств;  лица, осужденные к лишению свободы на срок до трех лет включительно или к наказаниям, не связанным с лишением свободы, а также осужденные за преступления, совершенные по неосторожности;</w:t>
      </w:r>
    </w:p>
    <w:p w:rsidR="00000000" w:rsidRDefault="00000000">
      <w:pPr>
        <w:ind w:left="567" w:hanging="567"/>
      </w:pPr>
    </w:p>
    <w:p w:rsidR="00000000" w:rsidRDefault="00000000">
      <w:pPr>
        <w:ind w:left="567" w:hanging="567"/>
      </w:pPr>
      <w:r>
        <w:tab/>
        <w:t>лица, впервые осужденные к лишению свободы на срок до шести лет включительно, отбывших не менее четверти назначенного срока наказания;</w:t>
      </w:r>
    </w:p>
    <w:p w:rsidR="00000000" w:rsidRDefault="00000000">
      <w:pPr>
        <w:ind w:left="567" w:hanging="567"/>
      </w:pPr>
    </w:p>
    <w:p w:rsidR="00000000" w:rsidRDefault="00000000">
      <w:pPr>
        <w:ind w:left="567" w:hanging="567"/>
      </w:pPr>
      <w:r>
        <w:tab/>
        <w:t>осужденные к лишению свободы, неотбытая часть наказания у которых на день издания Указа составляет не менее одного года;</w:t>
      </w:r>
    </w:p>
    <w:p w:rsidR="00000000" w:rsidRDefault="00000000">
      <w:pPr>
        <w:ind w:left="567" w:hanging="567"/>
      </w:pPr>
    </w:p>
    <w:p w:rsidR="00000000" w:rsidRDefault="00000000">
      <w:pPr>
        <w:ind w:left="567" w:hanging="567"/>
      </w:pPr>
      <w:r>
        <w:tab/>
        <w:t>лица, впервые осужденные к лишению свободы на срок до десяти лет включительно, отбывшие не менее половины назначенного срока наказания;</w:t>
      </w:r>
    </w:p>
    <w:p w:rsidR="00000000" w:rsidRDefault="00000000">
      <w:pPr>
        <w:ind w:left="567" w:hanging="567"/>
      </w:pPr>
    </w:p>
    <w:p w:rsidR="00000000" w:rsidRDefault="00000000">
      <w:pPr>
        <w:ind w:left="567" w:hanging="567"/>
      </w:pPr>
      <w:r>
        <w:tab/>
        <w:t>лица, в отношении которых на день издания Указа в соответствии с законом возможно применение условно</w:t>
      </w:r>
      <w:r>
        <w:noBreakHyphen/>
        <w:t>досрочного освобождения либо замена назначенного наказания на более мягкое.</w:t>
      </w:r>
    </w:p>
    <w:p w:rsidR="00000000" w:rsidRDefault="00000000">
      <w:pPr>
        <w:ind w:left="567" w:hanging="567"/>
      </w:pPr>
    </w:p>
    <w:p w:rsidR="00000000" w:rsidRDefault="00000000">
      <w:r>
        <w:t>41.</w:t>
      </w:r>
      <w:r>
        <w:tab/>
        <w:t>Указом также установлено, что должен быть осуществлен перевод в колонии</w:t>
      </w:r>
      <w:r>
        <w:noBreakHyphen/>
        <w:t>поселения лиц, осужденных к лишению свободы на срок до десяти лет, отбывших не менее одной трети срока наказания.</w:t>
      </w:r>
    </w:p>
    <w:p w:rsidR="00000000" w:rsidRDefault="00000000"/>
    <w:p w:rsidR="00000000" w:rsidRDefault="00000000">
      <w:r>
        <w:t>42.</w:t>
      </w:r>
      <w:r>
        <w:tab/>
        <w:t>Указом предусмотрено прекращение производства по всем следственным делам и делам, не рассмотренным судами о преступлениях, не представляющих большой общественной опасности.</w:t>
      </w:r>
    </w:p>
    <w:p w:rsidR="00000000" w:rsidRDefault="00000000"/>
    <w:p w:rsidR="00000000" w:rsidRDefault="00000000">
      <w:r>
        <w:t>43.</w:t>
      </w:r>
      <w:r>
        <w:tab/>
        <w:t>Следующим лицам, не подлежащим освобождению на основании Указа, сокращается неотбытая часть срока наказания:</w:t>
      </w:r>
    </w:p>
    <w:p w:rsidR="00000000" w:rsidRDefault="00000000"/>
    <w:p w:rsidR="00000000" w:rsidRDefault="00000000">
      <w:r>
        <w:tab/>
      </w:r>
      <w:r>
        <w:rPr>
          <w:lang w:val="en-US"/>
        </w:rPr>
        <w:t>a</w:t>
      </w:r>
      <w:r>
        <w:t>)</w:t>
      </w:r>
      <w:r>
        <w:tab/>
        <w:t xml:space="preserve">осужденным за умышленные преступления к лишению свободы на срок до десяти лет включительно </w:t>
      </w:r>
      <w:r>
        <w:noBreakHyphen/>
        <w:t xml:space="preserve"> на одну треть;</w:t>
      </w:r>
    </w:p>
    <w:p w:rsidR="00000000" w:rsidRDefault="00000000"/>
    <w:p w:rsidR="00000000" w:rsidRDefault="00000000">
      <w:r>
        <w:rPr>
          <w:lang w:val="en-US"/>
        </w:rPr>
        <w:tab/>
        <w:t>b</w:t>
      </w:r>
      <w:r>
        <w:t>)</w:t>
      </w:r>
      <w:r>
        <w:tab/>
        <w:t xml:space="preserve">осужденным за умышленные преступления к лишению свободы на срок свыше десяти лет </w:t>
      </w:r>
      <w:r>
        <w:noBreakHyphen/>
        <w:t xml:space="preserve"> на одну четверть.</w:t>
      </w:r>
    </w:p>
    <w:p w:rsidR="00000000" w:rsidRDefault="00000000"/>
    <w:p w:rsidR="00000000" w:rsidRDefault="00000000">
      <w:r>
        <w:t>44.</w:t>
      </w:r>
      <w:r>
        <w:tab/>
        <w:t>Указ не применяется:</w:t>
      </w:r>
    </w:p>
    <w:p w:rsidR="00000000" w:rsidRDefault="00000000"/>
    <w:p w:rsidR="00000000" w:rsidRDefault="00000000">
      <w:pPr>
        <w:ind w:left="567" w:hanging="567"/>
      </w:pPr>
      <w:r>
        <w:tab/>
        <w:t>к лицам, совершившим преступления против конституционного строя Республики Узбекистан;</w:t>
      </w:r>
    </w:p>
    <w:p w:rsidR="00000000" w:rsidRDefault="00000000">
      <w:pPr>
        <w:ind w:left="567" w:hanging="567"/>
      </w:pPr>
    </w:p>
    <w:p w:rsidR="00000000" w:rsidRDefault="00000000">
      <w:pPr>
        <w:ind w:left="567" w:hanging="567"/>
      </w:pPr>
      <w:r>
        <w:tab/>
        <w:t>к членам террористических, экстремистских и иных незаконных организаций и преступных сообществ;</w:t>
      </w:r>
    </w:p>
    <w:p w:rsidR="00000000" w:rsidRDefault="00000000">
      <w:pPr>
        <w:ind w:left="567" w:hanging="567"/>
      </w:pPr>
    </w:p>
    <w:p w:rsidR="00000000" w:rsidRDefault="00000000">
      <w:pPr>
        <w:ind w:left="567" w:hanging="567"/>
      </w:pPr>
      <w:r>
        <w:tab/>
        <w:t>к осужденным за возбуждение национальной, расовой вражды и совершение других деяний против общественной безопасности (статьи 150</w:t>
      </w:r>
      <w:r>
        <w:noBreakHyphen/>
        <w:t>163, 216</w:t>
      </w:r>
      <w:r>
        <w:noBreakHyphen/>
        <w:t>1, 216</w:t>
      </w:r>
      <w:r>
        <w:noBreakHyphen/>
        <w:t>2, 242, 244</w:t>
      </w:r>
      <w:r>
        <w:noBreakHyphen/>
        <w:t>1, 244</w:t>
      </w:r>
      <w:r>
        <w:noBreakHyphen/>
        <w:t>2 Уголовного кодекса);</w:t>
      </w:r>
    </w:p>
    <w:p w:rsidR="00000000" w:rsidRDefault="00000000">
      <w:pPr>
        <w:ind w:left="567" w:hanging="567"/>
      </w:pPr>
    </w:p>
    <w:p w:rsidR="00000000" w:rsidRDefault="00000000">
      <w:pPr>
        <w:ind w:left="567" w:hanging="567"/>
      </w:pPr>
      <w:r>
        <w:tab/>
        <w:t>к осужденным, систематически нарушающим режим отбывания наказания, а также к лицам, ранее освобожденным от наказания в порядке помилования или амнистии и вновь совершившим умышленные преступления.</w:t>
      </w:r>
    </w:p>
    <w:p w:rsidR="00000000" w:rsidRDefault="00000000"/>
    <w:p w:rsidR="00000000" w:rsidRDefault="00000000">
      <w:r>
        <w:t>45.</w:t>
      </w:r>
      <w:r>
        <w:tab/>
        <w:t>Не освобождаются следующие лица:</w:t>
      </w:r>
    </w:p>
    <w:p w:rsidR="00000000" w:rsidRDefault="00000000"/>
    <w:p w:rsidR="00000000" w:rsidRDefault="00000000">
      <w:pPr>
        <w:ind w:left="567" w:hanging="567"/>
      </w:pPr>
      <w:r>
        <w:tab/>
        <w:t>женщины, совершившие умышленные убийства при отягчающих обстоятельствах (часть 2 статья 97 Уголовного кодекса) или разбой (часть 4 статья 164 Уголовного кодекса);</w:t>
      </w:r>
    </w:p>
    <w:p w:rsidR="00000000" w:rsidRDefault="00000000">
      <w:pPr>
        <w:ind w:left="567" w:hanging="567"/>
      </w:pPr>
    </w:p>
    <w:p w:rsidR="00000000" w:rsidRDefault="00000000">
      <w:pPr>
        <w:ind w:left="567" w:hanging="567"/>
      </w:pPr>
      <w:r>
        <w:tab/>
        <w:t>лица, совершившие преступления в составе организованных преступных групп (за исключением лиц, осужденных по пунктам "а, в", части 4 статьи 167 Уголовного кодекса), осужденных за особо тяжкие преступления, а также причастные к незаконному обороту наркотических средств (часть 3 статьи 270, часть 3 статьи 271, статьи 272, 273 Уголовного кодекса), и особо опасные рецидивисты;</w:t>
      </w:r>
    </w:p>
    <w:p w:rsidR="00000000" w:rsidRDefault="00000000">
      <w:pPr>
        <w:ind w:left="567" w:hanging="567"/>
      </w:pPr>
    </w:p>
    <w:p w:rsidR="00000000" w:rsidRDefault="00000000">
      <w:pPr>
        <w:ind w:left="567" w:hanging="567"/>
      </w:pPr>
      <w:r>
        <w:tab/>
        <w:t>лица, причастные к незаконному обороту оружия (часть 2.3 статьи 247, часть 2.3 статьи 248 Уголовного кодекса).</w:t>
      </w:r>
    </w:p>
    <w:p w:rsidR="00000000" w:rsidRDefault="00000000"/>
    <w:p w:rsidR="00000000" w:rsidRDefault="00000000">
      <w:r>
        <w:t>46.</w:t>
      </w:r>
      <w:r>
        <w:tab/>
        <w:t>В соответствии с требованиями статьи 134 Уголовно-исполнительного кодекса Республики Узбекистан в ряде учреждений по исполнению наказания были созданы условия для проживания и перемещения осужденных, пользующихся правом передвижения без конвоя и сопровождения.</w:t>
      </w:r>
    </w:p>
    <w:p w:rsidR="00000000" w:rsidRDefault="00000000"/>
    <w:p w:rsidR="00000000" w:rsidRDefault="00000000">
      <w:r>
        <w:t>47.</w:t>
      </w:r>
      <w:r>
        <w:tab/>
        <w:t>В соответствии со статьей 126 УИК к осужденным в воспитательных колониях стали применяться дополнительные меры поощрения.  В частности, осужденные получили возможность находиться на свидании с родственниками до 8 часов за пределами территории учреждения.  В целях повышения эффективности воспитательной работы, адаптации к социальной жизни и психологической подготовки к освобождению в соответствии с Постановлением кабинета министров № 113-99 в каждом учреждении исполнения наказания (УИН) введена штатная должность психолога.  В соответствии с решением правительства 7747 амнистированным была оказана социальная и бытовая помощь.  Более того, 4 734 освобожденным из мест лишения свободы была оказана материальная помощь в размере 26,8 сум.  В целях улучшения социальной адаптации освобожденных из мест заключения профилактическими службами МВД совместно с местными органами власти, общественными организациями и специальными комиссиями при хокимиятах внедряются методы социальной адаптации лиц, отбывших наказание.</w:t>
      </w:r>
    </w:p>
    <w:p w:rsidR="00000000" w:rsidRDefault="00000000"/>
    <w:p w:rsidR="00000000" w:rsidRDefault="00000000">
      <w:r>
        <w:t>48.</w:t>
      </w:r>
      <w:r>
        <w:tab/>
        <w:t>6 сентября 2000 года принят Указ Президента Республики Узбекистан "Об освобождении от уголовной ответственности граждан Узбекистана, по заблуждению оказавшихся в составе террористических групп".  В соответствии с ним освобождаются от уголовной ответственности лица, которые под влиянием различных экстремистских течений выехали за рубеж, присоединились к террористическим группам, но не запятнали себя кровью, раскаялись в содеянном и явились с повинной.  Как отмечается в Указе, он принят "в целях предоставления еще одной возможности лицам, по заблуждению оказавшимся в составе террористических групп, находящихся на территории сопредельных с Узбекистаном государств, не совершивших тяжких преступлений и намеренных возвратиться на Родину и к своим родителям, вернуться к мирной жизни, недопущения их напрасной гибели, а также руководствуясь чувствами гуманности".</w:t>
      </w:r>
    </w:p>
    <w:p w:rsidR="00000000" w:rsidRDefault="00000000"/>
    <w:p w:rsidR="00000000" w:rsidRDefault="00000000">
      <w:pPr>
        <w:pStyle w:val="10"/>
        <w:rPr>
          <w:bCs/>
        </w:rPr>
      </w:pPr>
      <w:r>
        <w:rPr>
          <w:bCs/>
        </w:rPr>
        <w:t>C.</w:t>
      </w:r>
      <w:r>
        <w:rPr>
          <w:bCs/>
        </w:rPr>
        <w:tab/>
        <w:t>Меры судебной защиты граждан от пыток и жестокого обращения</w:t>
      </w:r>
    </w:p>
    <w:p w:rsidR="00000000" w:rsidRDefault="00000000">
      <w:pPr>
        <w:jc w:val="center"/>
        <w:rPr>
          <w:b/>
          <w:bCs/>
        </w:rPr>
      </w:pPr>
    </w:p>
    <w:p w:rsidR="00000000" w:rsidRDefault="00000000">
      <w:r>
        <w:t>49.</w:t>
      </w:r>
      <w:r>
        <w:tab/>
        <w:t>Компетенция судебных органов в данной сфере определена Законом "О судах" от 2 сентября 1993 года.  В соответствии со статьей 4 указанного Закона:  "Суд в Республике Узбекистан призван быть гарантом соблюдения прав и свобод граждан, провозглашенных Конституцией и другими законами Республики Узбекистан, международными пактами о правах человека".  Суды в своей деятельности основываются на общих принципах правосудия, закрепленных в Законе:  осуществления правосудия только судом, равенства граждан, гласности и открытости судебных заседаний, реализации права на защиту.  В соответствии с частью 3 статьи 9 "никто не может быть подвергнут пыткам, насилию, другому жестокому или унижающему достоинство человека обращению".</w:t>
      </w:r>
    </w:p>
    <w:p w:rsidR="00000000" w:rsidRDefault="00000000"/>
    <w:p w:rsidR="00000000" w:rsidRDefault="00000000">
      <w:r>
        <w:t>50.</w:t>
      </w:r>
      <w:r>
        <w:tab/>
        <w:t>Помимо непосредственной защиты участников уголовного процесса, судами проводится активная работа по предупреждению пыток и жестокого, бесчеловечного обращения с гражданами в ходе предварительного и судебного следствия.</w:t>
      </w:r>
    </w:p>
    <w:p w:rsidR="00000000" w:rsidRDefault="00000000"/>
    <w:p w:rsidR="00000000" w:rsidRDefault="00000000">
      <w:r>
        <w:t>51.</w:t>
      </w:r>
      <w:r>
        <w:tab/>
        <w:t>В соответствии с требованиями норм уголовно-процессуального законодательства Узбекистана "дознаватель, следователь, прокурор и судья обязаны принять меры к неразглашению выявленных при расследовании и судебном разбирательстве сведений о личной жизни подозреваемого, обвиняемого, подсудимого, потерпевшего и других лиц.  Для этого круг лиц, присутствующих при производстве следственного или судебного действия, в ходе которого могут быть выявлены такие сведения, ограничивается, а присутствующие предупреждаются об ответственности за их разглашение".  В случае нарушения данных норм сотрудники правоохранительных органов могут быть привлечены к ответственности в соответствии с уголовным законодательством Республики Узбекистан.</w:t>
      </w:r>
    </w:p>
    <w:p w:rsidR="00000000" w:rsidRDefault="00000000"/>
    <w:p w:rsidR="00000000" w:rsidRDefault="00000000">
      <w:r>
        <w:t>52.</w:t>
      </w:r>
      <w:r>
        <w:tab/>
        <w:t>Следует отметить, что в последние годы в Узбекистане принимаются значительные меры по реальному реформированию как уголовного законодательства, так и судебной системы.</w:t>
      </w:r>
    </w:p>
    <w:p w:rsidR="00000000" w:rsidRDefault="00000000"/>
    <w:p w:rsidR="00000000" w:rsidRDefault="00000000">
      <w:r>
        <w:t>53.</w:t>
      </w:r>
      <w:r>
        <w:tab/>
        <w:t>Большое значение в ходе судебно-правовой реформы отводится усилению роли судов в осуществлении правосудия.  Так, в пункте 6 Постановления № 2 Пленума Верховного суда Республики Узбекистан "О судебном приговоре" от 2 мая 1997 года предусматривается, что "… любые доказательства, полученные с нарушением закона, не имеют юридической силы и не могут быть положены в основу приговора".</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lang w:val="en-US"/>
        </w:rPr>
      </w:pPr>
    </w:p>
    <w:p w:rsidR="00000000" w:rsidRDefault="00000000">
      <w:r>
        <w:t>54.</w:t>
      </w:r>
      <w:r>
        <w:tab/>
        <w:t>Одной из важнейших задач при осуществлении правосудия является неукоснительное соблюдение требований закона при назначении уголовных мер наказания, ибо только назначение справедливого наказания служит гарантией развития демократических процессов в области защиты прав человека.  Поэтому назначение справедливого наказания было предметом обсуждения и принятия соответствующих постановлений на Пленумах Верховного суда Республики Узбекистан "О практике назначения мер уголовного наказания" от 19 июля 1996 года (№ 16), "О практике применения законов, обеспечивающих право на защиту" от 20 декабря 1996 года (№ 41), "О судебном приговоре" от 2 мая 1997 года (№ 2), "О некоторых вопросах, возникших в судебной практике по применению мер уголовного наказания" от 14 мая 1999 года (№ 11), "О выполнении судами Постановления Пленума Верховного суда Республики Узбекистан о практике применения законов, обеспечивающих право на защиту от 20 декабря № 41" от 24 сентября 1999 года (№ 17), "О судебной практике по делам о взяточничестве" от 24 сентября 1999 года (№ 18), "Об отдельных вопросах применения законов, обеспечивающих возмещение морального вреда" от 28 апреля 2000 года (№ 7), "О судебной практике по делам о незаконном приобретении и сбыте валютных ценностей" от 28 апреля 2000 года (№ 8).</w:t>
      </w:r>
    </w:p>
    <w:p w:rsidR="00000000" w:rsidRDefault="00000000"/>
    <w:p w:rsidR="00000000" w:rsidRDefault="00000000">
      <w:r>
        <w:t>55.</w:t>
      </w:r>
      <w:r>
        <w:tab/>
        <w:t>19 июля 1996 года на Пленуме Верховного суда была обсуждена практика рассмотрения в судах жалоб на действия и решения, нарушающие права и свободы граждан, обращено внимание судов на то, что в соответствии со статьей 44 Конституции Республики Узбекистан, статьями 1, 3 Закона Республики Узбекистан "Об обжаловании в суд действий и решений, нарушающих права и свободы граждан" могут быть обжалованы в суде любые действия (решения) государственных органов, предприятий, учреждений, организаций, общественных объединений, органов самоуправления граждан или должностных лиц, кроме действий (решений), проверка которых отнесена законодательством к исключительной компетенции Конституционного суда Республики Узбекистан либо в отношении которых предусмотрен иной порядок судебного обжалования.</w:t>
      </w:r>
    </w:p>
    <w:p w:rsidR="00000000" w:rsidRDefault="00000000"/>
    <w:p w:rsidR="00000000" w:rsidRDefault="00000000">
      <w:r>
        <w:t>56.</w:t>
      </w:r>
      <w:r>
        <w:tab/>
        <w:t>В Постановлении Пленума Верховного суда от 20 декабря 1996 года "О практике применения законов, обеспечивающих право на защиту" было особо подчеркнуто, что обвинительный приговор не может быть основан на предположениях, а также на доказательствах, полученных с применением недозволенных методов.</w:t>
      </w:r>
    </w:p>
    <w:p w:rsidR="00000000" w:rsidRDefault="00000000"/>
    <w:p w:rsidR="00000000" w:rsidRDefault="00000000">
      <w:r>
        <w:t>57.</w:t>
      </w:r>
      <w:r>
        <w:tab/>
        <w:t>В соответствии с Постановлением Пленума Верховного суда Республики Узбекистан "О внесении дополнений в Постановление Пленума Верховного суда Республики Узбекистан от 22 августа 1997 года № 12 о соблюдении судами процессуального законодательства при разбирательстве уголовных дел по первой инстанции от 30 апреля 1999 года за № 7" Пленум Верховного суда Республики Узбекистан, обсудив некоторые вопросы соблюдения процессуального законодательства уголовных дел по первой инстанции, внес в Постановление Пленума Верховного суда Республики Узбекистан от 2 августа 1997 года "О соблюдении судами процессуального законодательства при разбирательстве уголовных дел по первой инстанции" следующие дополнения:</w:t>
      </w:r>
    </w:p>
    <w:p w:rsidR="00000000" w:rsidRDefault="00000000"/>
    <w:p w:rsidR="00000000" w:rsidRDefault="00000000">
      <w:r>
        <w:tab/>
        <w:t>Пункт 1 названного Постановления был дополнен следующими абзацами:</w:t>
      </w:r>
    </w:p>
    <w:p w:rsidR="00000000" w:rsidRDefault="00000000"/>
    <w:p w:rsidR="00000000" w:rsidRDefault="00000000">
      <w:pPr>
        <w:ind w:left="567" w:hanging="567"/>
      </w:pPr>
      <w:r>
        <w:tab/>
      </w:r>
      <w:r>
        <w:tab/>
        <w:t>"Указать судам на серьезные нарушения при назначении уголовных дел к судебному разбирательству и обязать их по каждому делу выяснять вопрос о правильности избранной в отношении обвиняемого меры пресечения, что прямо вытекает из требований статьи 396 УПК Республики Узбекистан.</w:t>
      </w:r>
    </w:p>
    <w:p w:rsidR="00000000" w:rsidRDefault="00000000">
      <w:pPr>
        <w:ind w:left="567" w:hanging="567"/>
      </w:pPr>
    </w:p>
    <w:p w:rsidR="00000000" w:rsidRDefault="00000000">
      <w:pPr>
        <w:ind w:left="567" w:hanging="567"/>
      </w:pPr>
      <w:r>
        <w:tab/>
      </w:r>
      <w:r>
        <w:tab/>
        <w:t>Разъяснить следственным органам, судам, что залог в денежной сумме или ценностях, вносимый на депозитный счет органа следствия или суда и предусмотренный как основание применения меры пресечения статьи 249 УПК Республики.  Узбекистан является эффективным средством соблюдения обвиняемым (подсудимым) возложенных на него обязанностей без изоляции от общества.  Поэтому при расследовании и судебном рассмотрении дел орган следствия или суд обязаны разъяснять обвиняемому (подсудимому), его родственникам, другим гражданам или юридическим лицам их права на внесение залога".</w:t>
      </w:r>
    </w:p>
    <w:p w:rsidR="00000000" w:rsidRDefault="00000000"/>
    <w:p w:rsidR="00000000" w:rsidRDefault="00000000">
      <w:r>
        <w:t>58.</w:t>
      </w:r>
      <w:r>
        <w:tab/>
        <w:t>Рассмотрев исполнение судами Постановления Пленума "О практике применения законов, обеспечивающих право на защиту" от 20 декабря 1996 года, Пленум отмечает, что принятие данного Постановления послужило укреплению демократизации в уголовном судопроизводстве и усилению защиты прав граждан.</w:t>
      </w:r>
    </w:p>
    <w:p w:rsidR="00000000" w:rsidRDefault="00000000"/>
    <w:p w:rsidR="00000000" w:rsidRDefault="00000000">
      <w:r>
        <w:t>59.</w:t>
      </w:r>
      <w:r>
        <w:tab/>
        <w:t>Вместе с тем Пленум Верховного суда Республики Узбекистан констатирует, что во многих случаях органы следствия и суды недооценивают всей важности требований уголовно-процессуального законодательства о праве каждого на защиту, принципа состязательности в судопроизводстве, обеспечивающего всестороннее исследование обстоятельств дела, выявление обстоятельств как уличающих, так и оправдывающих обвиняемого или подсудимого, а в конечном итоге -  объективное выяснение фактических обстоятельств каждого дела.</w:t>
      </w:r>
    </w:p>
    <w:p w:rsidR="00000000" w:rsidRDefault="00000000"/>
    <w:p w:rsidR="00000000" w:rsidRDefault="00000000">
      <w:r>
        <w:t>60.</w:t>
      </w:r>
      <w:r>
        <w:tab/>
        <w:t>Суды не проявляют необходимой твердости в оценке указанных противоправных действий, не всегда критически оценивают признание вины подозреваемым, которое он сделал без участия адвоката, несмотря на указание Верховного суда на то, что доказательства, добытые с нарушением закона, не имеют юридической силы, и, следовательно, должны быть отвергнуты судом.</w:t>
      </w:r>
    </w:p>
    <w:p w:rsidR="00000000" w:rsidRDefault="00000000"/>
    <w:p w:rsidR="00000000" w:rsidRDefault="00000000">
      <w:r>
        <w:t>61.</w:t>
      </w:r>
      <w:r>
        <w:tab/>
        <w:t>Пока еще в судебной практике допускаются нарушения принципа равенства прав участников судебного разбирательства при равных возможностях сторон по представлению доказательств, участию в их исследовании, в заявлении ходатайства и т.д.</w:t>
      </w:r>
    </w:p>
    <w:p w:rsidR="00000000" w:rsidRDefault="00000000"/>
    <w:p w:rsidR="00000000" w:rsidRDefault="00000000">
      <w:r>
        <w:t>62.</w:t>
      </w:r>
      <w:r>
        <w:tab/>
        <w:t>В целях устранения данных недостатков Пленум Верховного суда Республики Узбекистан 24 сентября 1999 года постановил:  "Обратить внимание органов предварительного следствия и судов на серьезные нарушения уголовно-процессуального законодательства, гарантирующего право на защиту, и Постановления Пленума Верховного суда Республики Узбекистан от 20 декабря 1996 года "О практике применения законов, обеспечивающих право на защиту".  Председателям судов принять меры по устранению нарушений прав граждан на защиту, обеспечению реального участия защитников в уголовном судопроизводстве и равенства сторон в судебном процессе.  Систематически анализировать соблюдение данного законодательства, повысить роль кассационных и надзорных инстанций.</w:t>
      </w:r>
    </w:p>
    <w:p w:rsidR="00000000" w:rsidRDefault="00000000"/>
    <w:p w:rsidR="00000000" w:rsidRDefault="00000000">
      <w:r>
        <w:t>63.</w:t>
      </w:r>
      <w:r>
        <w:tab/>
        <w:t>Руководством Верховного суда и председателями областных судов были пересмотрены уголовные дела на более чем 7 000 обвиняемых с целью смягчить наказания, а также, при наличии на то оснований, с целью применения мер наказаний, не связанных с лишением свободы.  К примеру, приговором Ташкентского городского суда от 19 апреля 1999 года начальник цеха третьего плодоовощного комбината города Ташкента А.Ю. Неклюдов, признанный виновным в хищении вверенного ему имущества на сумму 104 379 сумов, был приговорен к шести годам лишения свободы.  Учитывая добровольное и полное возмещение нанесенного материального ущерба и другие обстоятельства, смягчающие наказание, Президиум Верховного суда принял постановление об его освобождении от наказания в виде лишения свободы.  В настоящее время А.Ю. Неклюдов освобожден из-под стражи.</w:t>
      </w:r>
    </w:p>
    <w:p w:rsidR="00000000" w:rsidRDefault="00000000"/>
    <w:p w:rsidR="00000000" w:rsidRDefault="00000000">
      <w:r>
        <w:t>64.</w:t>
      </w:r>
      <w:r>
        <w:tab/>
        <w:t>В период следствия и суда вместо ареста лиц, совершивших преступление, стала широко применяться мера пресечения в виде залога, т.е. оставление их на свободе под залог денег, ценностей и имущества, и это дает свои положительные результаты.  Следует отметить, что, если до принятия постановления Пленума Верховного суда от 14 мая 1999 года мера пресечения в виде залога была применена органами следствия к 168 лицам, то после принятия руководящих разъяснений Пленума она была применена в ходе следствия и суда уже более чем к 700 лицам.  Все это свидетельствует о коренном изменении отношения следственных органов и судов к применению мер пресечения.</w:t>
      </w:r>
    </w:p>
    <w:p w:rsidR="00000000" w:rsidRDefault="00000000"/>
    <w:p w:rsidR="00000000" w:rsidRDefault="00000000">
      <w:r>
        <w:t>65.</w:t>
      </w:r>
      <w:r>
        <w:tab/>
        <w:t>Верховный суд Республики Узбекистан, основываясь на принципе использования всей силы закона в отношении организованных преступных групп, а также лиц, совершивших особо тяжкие и тяжкие преступления, активно формирует судебную практику.  В результате чего была достигнута не только стабилизация обстановки, но и резкое сокращение числа совершаемых преступлений.  В Узбекистане число совершаемых преступлений относительно численности населения самое низкое среди стран Содружества.</w:t>
      </w:r>
    </w:p>
    <w:p w:rsidR="00000000" w:rsidRDefault="00000000"/>
    <w:p w:rsidR="00000000" w:rsidRDefault="00000000">
      <w:r>
        <w:t>66.</w:t>
      </w:r>
      <w:r>
        <w:tab/>
        <w:t>Верховный суд осуществляет надзор за судебной практикой, полным использованием силы закона к лицам, стремящимся дестабилизировать обстановку в Узбекистане, совершившим особо тяжкие преступления, экстремистам, организаторам и активным участникам преступных групп, угрожающих общественной безопасности.  Вместе с тем правосудие предусматривает назначение более мягкого наказания несовершеннолетним, женщинам, престарелым, инвалидам, а также лицам, совершившим преступления, которые не представляют большой общественной опасности, и лицам, случайно оступившимся.   Президент страны неоднократно высказывался о необходимости преобразования суда из карательного органа в орган, защищающий права и интересы граждан, своевременно усмотрев эту серьезную проблему в законодательстве, признал необходимой либерализацию уголовного законодательства.</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lang w:val="en-US"/>
        </w:rPr>
      </w:pPr>
    </w:p>
    <w:p w:rsidR="00000000" w:rsidRDefault="00000000">
      <w:r>
        <w:t>67.</w:t>
      </w:r>
      <w:r>
        <w:tab/>
        <w:t>В санкциях многих статей Уголовного кодекса были устранены нижние пределы наказания.  Этим расширились возможности суда при определении мер наказания.  Помимо этого, внесены изменения в соответствующие статьи Уголовного кодекса, устанавливающие неприменение наказания в виде лишения свободы в случае, если нанесенный материальный ущерб возмещен в трехкратном размере.  Также оговорено, что особое внимание суды обязаны проявлять при назначении наказаний женщинам и несовершеннолетним и что возмещение причиненного материального ущерба может служить основанием для неприменения наказания в виде лишения свободы.</w:t>
      </w:r>
    </w:p>
    <w:p w:rsidR="00000000" w:rsidRDefault="00000000"/>
    <w:p w:rsidR="00000000" w:rsidRDefault="00000000">
      <w:r>
        <w:t>68.</w:t>
      </w:r>
      <w:r>
        <w:tab/>
        <w:t>Кроме того, Постановлением Пленума Верховного суда предусмотрено смягчение мер наказания в отношении лиц, совершивших преступление в сфере экономики в результате непредвиденного хозяйственного риска, ложного предпринимательства и неправильного понимания законов рыночной экономики в тех случаях, когда преступления не привели к тяжким последствиям, а нанесенный материальный ущерб добровольно возмещен.</w:t>
      </w:r>
    </w:p>
    <w:p w:rsidR="00000000" w:rsidRDefault="00000000"/>
    <w:p w:rsidR="00000000" w:rsidRDefault="00000000">
      <w:r>
        <w:t>69.</w:t>
      </w:r>
      <w:r>
        <w:tab/>
        <w:t>Помимо этого, в Постановлении Пленума судам указано, что при назначении наказания они ни в коей мере не должны быть связаны тем фактом, что к виновному в стадии предварительного следствия была применена мера пресечения в виде заключения под стражу, на необходимость обсуждения, в соответствии со статьей 396 Уголовно-процессуального кодекса при назначении уголовных дел к судебному разбирательству, вопроса о правильности избранной меры пресечения, реагирования на каждый факт необоснованного применения в качестве меры пресечения содержания под стражей.  Этим указано на наличие правовой основы для судебной проверки и оценки избранной меры пресечения даже при отсутствии жалобы об этом.</w:t>
      </w:r>
    </w:p>
    <w:p w:rsidR="00000000" w:rsidRDefault="00000000"/>
    <w:p w:rsidR="00000000" w:rsidRDefault="00000000">
      <w:r>
        <w:t>70.</w:t>
      </w:r>
      <w:r>
        <w:tab/>
        <w:t>Верховным судом разработан и последовательно выполняется целый ряд мероприятий.  К примеру, по инициативе Верховного суда направлены указания в соответствующие органы от имени Председателя Верховного суда Республики Узбекистан, Генерального прокурора, министра внутренних дел по вопросам правильного применения Закона Республики Узбекистан "О внесении изменений и дополнений в некоторые законодательные акты Республики Узбекистан" от 20 августа 1999 года.</w:t>
      </w:r>
    </w:p>
    <w:p w:rsidR="00000000" w:rsidRDefault="00000000"/>
    <w:p w:rsidR="00000000" w:rsidRDefault="00000000">
      <w:r>
        <w:t>71.</w:t>
      </w:r>
      <w:r>
        <w:tab/>
        <w:t>В этих указаниях разъяснен порядок применения и приведения в соответствие с новыми нормами судебных решений в отношении лиц, осужденных по части 3 статьи 111, части 1, 2 статьи 131, статье 132, части 1 статьи 167, статье 173, части 1, 2, 3 статьи 177, статье 180, статье 181, статье 184, части 2, 3 статьи 187, статье 189, статье 198, части 2, 3 статьи 205, части 2 статьи 206, части 1 статьи 228, части 1 статьи 229, статье 233, части 1, 2 статьи 258, части 1, 2 статьи 259, части 1, 2, 3 статьи 260 и части 1, 2, 3 статьи 266, руководствуясь при этом положением статьи 13 Уголовного кодекса о том, что закон, смягчающий наказание или иным образом улучшающий положение лица, имеет обратную силу.  Также было признано необходимым пересмотреть назначенные наказания на основе принципов гуманизма и справедливости лицам, возместившим нанесенный материальный ущерб в ходе предварительного следствия или суда, а также осужденным за преступления, по которым по новому закону предусмотрено смягчение наказания.</w:t>
      </w:r>
    </w:p>
    <w:p w:rsidR="00000000" w:rsidRDefault="00000000"/>
    <w:p w:rsidR="00000000" w:rsidRDefault="00000000">
      <w:r>
        <w:t>72.</w:t>
      </w:r>
      <w:r>
        <w:tab/>
        <w:t>На основе данных указаний разработаны и проводятся конкретные мероприятия в нижестоящих звеньях соответствующих правоохранительных органов.</w:t>
      </w:r>
    </w:p>
    <w:p w:rsidR="00000000" w:rsidRDefault="00000000"/>
    <w:p w:rsidR="00000000" w:rsidRDefault="00000000">
      <w:r>
        <w:t>73.</w:t>
      </w:r>
      <w:r>
        <w:tab/>
        <w:t>27 ноября 1999 года на республиканском форуме судей, проходившем в Верховном суде, особое внимание было уделено значению указанных изменений законодательства, даны указания всем судьям по неукоснительному выполнению требований Постановления Пленума Верховного суда от 14 мая 1999 года.</w:t>
      </w:r>
    </w:p>
    <w:p w:rsidR="00000000" w:rsidRDefault="00000000"/>
    <w:p w:rsidR="00000000" w:rsidRDefault="00000000">
      <w:r>
        <w:t>74.</w:t>
      </w:r>
      <w:r>
        <w:tab/>
        <w:t>На начало 2000 года в результате осуществляемых мер лицами, осужденными за хозяйственные преступления, был возмещен материальный ущерб в размере 660 796 472 сумов, и, соответственно, в отношении них была смягчена мера наказания.</w:t>
      </w:r>
    </w:p>
    <w:p w:rsidR="00000000" w:rsidRDefault="00000000"/>
    <w:p w:rsidR="00000000" w:rsidRDefault="00000000">
      <w:r>
        <w:t>75.</w:t>
      </w:r>
      <w:r>
        <w:tab/>
        <w:t>В целях обеспечения независимости судебной власти, дальнейшего совершенствования работы по отбору и назначению судей, соблюдения требований законодательства и принципов справедливости при рекомендации на судейские должности высококвалифицированных и честных специалистов 4 мая 2000 года был издан Указ Президента Республики Узбекистан "О создании Высшей квалификационной комиссии по отбору и рекомендации на должности судей".  Данная Комиссия создана при Президенте и обязана осуществлять свою деятельность на основе Конституции Республики Узбекистан, Закона "О судах", Указов и Распоряжений Президента Республики Узбекистан, направленных на осуществление кадровой политики.</w:t>
      </w:r>
    </w:p>
    <w:p w:rsidR="00000000" w:rsidRDefault="00000000"/>
    <w:p w:rsidR="00000000" w:rsidRDefault="00000000">
      <w:r>
        <w:t>76.</w:t>
      </w:r>
      <w:r>
        <w:tab/>
        <w:t>Верховный суд Республики Узбекистан, являющийся высшим органом судебной власти в сфере гражданского, уголовного и административного судопроизводства, призван и впредь быть гарантом соблюдения прав и свобод граждан, провозглашенных Конституцией и законами страны, Международными пактами о правах человека.</w:t>
      </w:r>
    </w:p>
    <w:p w:rsidR="00000000" w:rsidRDefault="00000000"/>
    <w:p w:rsidR="00000000" w:rsidRDefault="00000000">
      <w:r>
        <w:t>77.</w:t>
      </w:r>
      <w:r>
        <w:tab/>
        <w:t>Указ Президента Республики Узбекистан от 14 августа 2000 года "О совершенствовании судебной системы Республики Узбекистан" был принят в целях реформирования и дальнейшего углубления демократических основ судебной системы, обеспечения справедливого и своевременного рассмотрения судебных дел, дальнейшего усиления гарантий защиты личных, политических, экономических и социальных прав и свобод граждан, а также осуществления специализации судов.  На основании Закона Республики Узбекистан "О судах" на базе существующих судов общей юрисдикции с 1 января 2001 года образуются Верховный суд Республики Каракалпакстан по гражданским делам, областные, Ташкентский городской и межрайонные суды по гражданским делам и Верховный суд Республики Каракалпакстан по уголовным делам, областные, Ташкентский городской и районные (городские) суды по уголовным делам.</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lang w:val="en-US"/>
        </w:rPr>
      </w:pPr>
    </w:p>
    <w:p w:rsidR="00000000" w:rsidRDefault="00000000">
      <w:pPr>
        <w:pStyle w:val="Heading1"/>
        <w:rPr>
          <w:bCs/>
        </w:rPr>
      </w:pPr>
      <w:r>
        <w:rPr>
          <w:bCs/>
        </w:rPr>
        <w:tab/>
      </w:r>
      <w:r>
        <w:rPr>
          <w:bCs/>
        </w:rPr>
        <w:tab/>
        <w:t>IV.</w:t>
      </w:r>
      <w:r>
        <w:rPr>
          <w:bCs/>
        </w:rPr>
        <w:tab/>
        <w:t>ВЫСЫЛКА И ПРИНУДИТЕЛЬНОЕ ВОЗВРАЩЕНИЕ</w:t>
      </w:r>
    </w:p>
    <w:p w:rsidR="00000000" w:rsidRDefault="00000000">
      <w:pPr>
        <w:rPr>
          <w:b/>
          <w:bCs/>
        </w:rPr>
      </w:pPr>
      <w:r>
        <w:rPr>
          <w:b/>
          <w:bCs/>
        </w:rPr>
        <w:tab/>
      </w:r>
      <w:r>
        <w:rPr>
          <w:b/>
          <w:bCs/>
        </w:rPr>
        <w:tab/>
      </w:r>
      <w:r>
        <w:rPr>
          <w:b/>
          <w:bCs/>
        </w:rPr>
        <w:tab/>
        <w:t>(REFOULEMENT) ЛИЦ, В ОТНОШЕНИИ КОТОРЫХ</w:t>
      </w:r>
    </w:p>
    <w:p w:rsidR="00000000" w:rsidRDefault="00000000">
      <w:pPr>
        <w:rPr>
          <w:b/>
          <w:bCs/>
        </w:rPr>
      </w:pPr>
      <w:r>
        <w:rPr>
          <w:b/>
          <w:bCs/>
        </w:rPr>
        <w:tab/>
      </w:r>
      <w:r>
        <w:rPr>
          <w:b/>
          <w:bCs/>
        </w:rPr>
        <w:tab/>
      </w:r>
      <w:r>
        <w:rPr>
          <w:b/>
          <w:bCs/>
        </w:rPr>
        <w:tab/>
        <w:t>МОГУТ БЫТЬ ПРИМЕНЕНЫ ПЫТКИ (статья 3)</w:t>
      </w:r>
    </w:p>
    <w:p w:rsidR="00000000" w:rsidRDefault="00000000">
      <w:pPr>
        <w:jc w:val="center"/>
        <w:rPr>
          <w:b/>
          <w:bCs/>
        </w:rPr>
      </w:pPr>
    </w:p>
    <w:p w:rsidR="00000000" w:rsidRDefault="00000000">
      <w:r>
        <w:t>78.</w:t>
      </w:r>
      <w:r>
        <w:tab/>
        <w:t>Правовое регулирование высылки, принудительного возвращения и выдачи лиц, особенно граждан Республики Узбекистан, регламентировано в ряде нормативных актов, прежде всего Законом "О гражданстве", Уголовным кодексом, Консульским уставом, в нормах двухсторонних и многосторонних международных соглашений, участником которых является Узбекистан.</w:t>
      </w:r>
    </w:p>
    <w:p w:rsidR="00000000" w:rsidRDefault="00000000"/>
    <w:p w:rsidR="00000000" w:rsidRDefault="00000000">
      <w:r>
        <w:t>79.</w:t>
      </w:r>
      <w:r>
        <w:tab/>
        <w:t>В соответствии со статьей 8 Закона Республики Узбекистан "О гражданстве" "граждане Республики Узбекистан за границей пользуются защитой и покровительством Республики Узбекистан".</w:t>
      </w:r>
    </w:p>
    <w:p w:rsidR="00000000" w:rsidRDefault="00000000"/>
    <w:p w:rsidR="00000000" w:rsidRDefault="00000000">
      <w:r>
        <w:t>80.</w:t>
      </w:r>
      <w:r>
        <w:tab/>
        <w:t>Гражданин Республики Узбекистан не может быть выдан иностранному государству, если иное не предусмотрено международным договором Республики Узбекистан.</w:t>
      </w:r>
    </w:p>
    <w:p w:rsidR="00000000" w:rsidRDefault="00000000"/>
    <w:p w:rsidR="00000000" w:rsidRDefault="00000000">
      <w:r>
        <w:t>81.</w:t>
      </w:r>
      <w:r>
        <w:tab/>
        <w:t>Уголовным кодексом определены границы действия уголовного законодательства:  "Лицо, совершившее преступление на территории Узбекистана, подлежит ответственности по Уголовному кодексу Республики Узбекистан" (статьи 11, 12).</w:t>
      </w:r>
    </w:p>
    <w:p w:rsidR="00000000" w:rsidRDefault="00000000"/>
    <w:p w:rsidR="00000000" w:rsidRDefault="00000000">
      <w:r>
        <w:t>82.</w:t>
      </w:r>
      <w:r>
        <w:tab/>
        <w:t>Республика Узбекистан при заключении международных договоров о правовой помощи по семейным, гражданским и уголовным делам строго придерживается положения пункта 1 статьи 3 Конвенции против пыток - о запрещении высылки, принудительного возвращения (refoulement) или выдачи какого-либо лица другому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83.</w:t>
      </w:r>
      <w:r>
        <w:tab/>
        <w:t>В целях укрепления сотрудничества между государствами, а также укрепления правовой защиты граждан и урегулирования вопросов в отношении лиц, совершивших преступление на территории иностранного государства, подписано Соглашение о партнерстве и сотрудничестве, которое вступило в силу 1 июля 1999 года.  Соглашение учреждает партнерство между Республикой Узбекистан и Европейскими сообществами и их государствами-членами.</w:t>
      </w:r>
    </w:p>
    <w:p w:rsidR="00000000" w:rsidRDefault="00000000"/>
    <w:p w:rsidR="00000000" w:rsidRDefault="00000000">
      <w:r>
        <w:t>84.</w:t>
      </w:r>
      <w:r>
        <w:tab/>
        <w:t>Помимо вышесказанного, целями партнерства являются:</w:t>
      </w:r>
    </w:p>
    <w:p w:rsidR="00000000" w:rsidRDefault="00000000"/>
    <w:p w:rsidR="00000000" w:rsidRDefault="00000000">
      <w:r>
        <w:tab/>
        <w:t>а)</w:t>
      </w:r>
      <w:r>
        <w:tab/>
        <w:t>Сотрудничество в области законодательства, которое включает в себя сближение существующего законодательства и законопроектов Республики Узбекистан с законодательством Сообщества.  Сотрудничество также подразумевает предоставление Республике Узбекистан технического содействия, которое включает в себя обмен экспертами, обеспечение оперативной информацией, в частности по соответствующему законодательству, организацию семинаров, подготовку и обучение персонала, участвующего в создании и применении законодательства, помощь в переводе законодательства Сообщества в соответствующих секторах.</w:t>
      </w:r>
    </w:p>
    <w:p w:rsidR="00000000" w:rsidRDefault="00000000"/>
    <w:p w:rsidR="00000000" w:rsidRDefault="00000000">
      <w:r>
        <w:tab/>
        <w:t xml:space="preserve">b) </w:t>
      </w:r>
      <w:r>
        <w:tab/>
        <w:t>Сотрудничество по вопросам демократизации и прав человека, которое включает в себя создание и укрепление демократических институтов, необходимых для укрепления верховенства закона, защиты прав человека и основных свобод, согласно международному праву и принципам ОБСЕ.  Сотрудничество будет осуществляться в форме программ технического содействия, направленных на оказание содействия при составлении соответствующего закона или правила, применении такого закона, функционировании судебной власти и укреплении роли государства в вопросах правосудия.</w:t>
      </w:r>
    </w:p>
    <w:p w:rsidR="00000000" w:rsidRDefault="00000000"/>
    <w:p w:rsidR="00000000" w:rsidRDefault="00000000">
      <w:r>
        <w:tab/>
        <w:t>с)</w:t>
      </w:r>
      <w:r>
        <w:tab/>
        <w:t>Сотрудничество в деле предотвращения противоправной деятельности в сфере экономики, включая проблемы коррупции, незаконные сделки с различными видами товаров, включая промышленные отходы, незаконный оборот наркотиков.</w:t>
      </w:r>
    </w:p>
    <w:p w:rsidR="00000000" w:rsidRDefault="00000000"/>
    <w:p w:rsidR="00000000" w:rsidRDefault="00000000">
      <w:r>
        <w:t>85.</w:t>
      </w:r>
      <w:r>
        <w:tab/>
        <w:t>В целях реализации Соглашения о партнерстве и сотрудничестве в 2000 году в Брюсселе состоялась первая встреча совместной парламентской комиссии ЕС - Узбекистан.</w:t>
      </w:r>
    </w:p>
    <w:p w:rsidR="00000000" w:rsidRDefault="00000000"/>
    <w:p w:rsidR="00000000" w:rsidRDefault="00000000">
      <w:pPr>
        <w:pStyle w:val="10"/>
        <w:rPr>
          <w:bCs/>
        </w:rPr>
      </w:pPr>
      <w:r>
        <w:rPr>
          <w:bCs/>
        </w:rPr>
        <w:t>V.</w:t>
      </w:r>
      <w:r>
        <w:rPr>
          <w:bCs/>
        </w:rPr>
        <w:tab/>
        <w:t>КВАЛИФИКАЦИЯ НАЦИОНАЛЬНЫМ ЗАКОНОДАТЕЛЬСТВОМ</w:t>
      </w:r>
    </w:p>
    <w:p w:rsidR="00000000" w:rsidRDefault="00000000">
      <w:pPr>
        <w:jc w:val="center"/>
        <w:rPr>
          <w:b/>
          <w:bCs/>
        </w:rPr>
      </w:pPr>
      <w:r>
        <w:rPr>
          <w:b/>
          <w:bCs/>
        </w:rPr>
        <w:t>ПЫТКИ КАК ПРЕСТУПЛЕНИЯ (статья 4)</w:t>
      </w:r>
    </w:p>
    <w:p w:rsidR="00000000" w:rsidRDefault="00000000">
      <w:pPr>
        <w:jc w:val="center"/>
        <w:rPr>
          <w:b/>
          <w:bCs/>
        </w:rPr>
      </w:pPr>
    </w:p>
    <w:p w:rsidR="00000000" w:rsidRDefault="00000000">
      <w:r>
        <w:t>86.</w:t>
      </w:r>
      <w:r>
        <w:tab/>
        <w:t>Уголовным законодательством Республики Узбекистан установлена ответственность сотрудников правоохранительных органов за применение пыток, жестокое, бесчеловечное обращение и наказание.  Уголовный кодекс запрещает применение пыток и жестокое обращение с лицами, подозреваемыми в совершении преступлений.  В качестве примера можно привести нормы-принципы Уголовного кодекса (статьи 1-10), в соответствии с которыми наказуемость деяния и иные правовые последствия его совершения определяются только Уголовным кодексом.</w:t>
      </w:r>
    </w:p>
    <w:p w:rsidR="00000000" w:rsidRDefault="00000000"/>
    <w:p w:rsidR="00000000" w:rsidRDefault="00000000">
      <w:r>
        <w:t>87.</w:t>
      </w:r>
      <w:r>
        <w:tab/>
        <w:t>Наказание и иные меры правового воздействия не имеют целью причинение физических страданий или унижение человеческого достоинства.  Строгие меры наказания могут быть назначены лишь при условии, если цели наказания не могут быть достигнуты посредством применения более мягких мер.  Наказание или иная мера правового воздействия, применяемая к лицу, виновному в совершении преступления, должны быть справедливыми и соответствовать тяжести преступления, степени вины и общественной опасности его личности.</w:t>
      </w:r>
    </w:p>
    <w:p w:rsidR="00000000" w:rsidRDefault="00000000"/>
    <w:p w:rsidR="00000000" w:rsidRDefault="00000000">
      <w:r>
        <w:t>88.</w:t>
      </w:r>
      <w:r>
        <w:tab/>
        <w:t>Помимо общих принципов правосудия, применение пыток и жестокого обращения запрещено нормами Особенной части Уголовного кодекса (УК), а именно статьями 230</w:t>
      </w:r>
      <w:r>
        <w:noBreakHyphen/>
        <w:t>241 главы ХVI "Преступления против правосудия".  В целях ограничения практики привлечения заведомо невиновных к уголовной ответственности статьями 230</w:t>
      </w:r>
      <w:r>
        <w:noBreakHyphen/>
        <w:t xml:space="preserve">236 УК, в порядке уголовного преследования, карается преступная деятельность должностных лиц в сфере правосудия в форме привлечения заведомо невиновного в качестве обвиняемого за совершение общественно опасного деяния, вынесение несправедливого приговора, неисполнение судебного решения, незаконное задержание и заключение под стражу. </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lang w:val="en-US"/>
        </w:rPr>
      </w:pPr>
    </w:p>
    <w:p w:rsidR="00000000" w:rsidRDefault="00000000">
      <w:r>
        <w:t>89.</w:t>
      </w:r>
      <w:r>
        <w:tab/>
        <w:t>Статьи 234 и 235 УК устанавливают уголовную ответственность за заведомо незаконное задержание, т.е. краткосрочное ограничение свободы, и за принуждение к даче показаний, т.е. психическое и физическое воздействие на подозреваемого, обвиняемого, свидетеля, потерпевшего или эксперта посредством угроз, нанесения ударов, побоев, истязаний, причинения мучений, нанесения легких или средней тяжести телесных повреждений или иных незаконных действий.  В обоих случаях уголовная ответственность (от штрафа до лишения свободы на срок до восьми лет) предусматривается для специальных субъектов, т.е. сотрудников правоохранительных органов (дознавателей, следователей и прокуроров).</w:t>
      </w:r>
    </w:p>
    <w:p w:rsidR="00000000" w:rsidRDefault="00000000"/>
    <w:p w:rsidR="00000000" w:rsidRDefault="00000000">
      <w:r>
        <w:t>90.</w:t>
      </w:r>
      <w:r>
        <w:tab/>
        <w:t>Гарантии от применения пыток и жестокого обращения в отношении подозреваемых в совершении преступления имеются также в Уголовно-процессуальном кодексе Республики Узбекистан.  Механизм гарантирования составляют нормы - принципы уголовного правосудия, предусмотренные статьями 11-27 Уголовно-процессуального кодекса (УПК).</w:t>
      </w:r>
    </w:p>
    <w:p w:rsidR="00000000" w:rsidRDefault="00000000"/>
    <w:p w:rsidR="00000000" w:rsidRDefault="00000000">
      <w:r>
        <w:br w:type="page"/>
        <w:t>91.</w:t>
      </w:r>
      <w:r>
        <w:tab/>
        <w:t>Статья 17 УПК устанавливает, что "Судья, прокурор, следователь и дознаватель обязаны уважать честь и достоинство участвующих в деле лиц";  более того, в частях 2 и 3 этой статьи говориться:  "Никто не может быть подвергнут пыткам, насилию, другому жестокому и унижающему честь и достоинство человека обращению.  Запрещается совершение действий или вынесение решений, которые унижают честь и достоинство человека, приводят к распространению сведений об обстоятельствах его личной жизни, которые он хотел бы сохранить в тайне, ставят под угрозу его здоровье, необоснованно причиняют ему физические и нравственные страдания".</w:t>
      </w:r>
    </w:p>
    <w:p w:rsidR="00000000" w:rsidRDefault="00000000"/>
    <w:p w:rsidR="00000000" w:rsidRDefault="00000000">
      <w:r>
        <w:t>92.</w:t>
      </w:r>
      <w:r>
        <w:tab/>
        <w:t>УПК установлена компенсация каждого из органов дознания и следствия в проведении следственных мероприятий, определен правовой статус всех участников уголовного процесса (особенно подозреваемых, задержанных, обвиняемых, подсудимых), порядок и условия применения мер пресечения и следственных действий.</w:t>
      </w:r>
    </w:p>
    <w:p w:rsidR="00000000" w:rsidRDefault="00000000"/>
    <w:p w:rsidR="00000000" w:rsidRDefault="00000000">
      <w:r>
        <w:t>93.</w:t>
      </w:r>
      <w:r>
        <w:tab/>
        <w:t>Законом установлено, что ни одно из вышеуказанных действий не может противоречить закону, какими бы необходимыми они ни являлись.  В частности, статья 81 УПК устанавливает, что:  "Доказательствами по уголовному делу являются любые фактические данные, на основе которых в определенном законом порядке орган дознания, следователь и суд устанавливают наличие или отсутствие общественного опасного деяния, виновность лица, совершившего это деяние, и иные обстоятельства, имеющие значение для правильного разрешения дела".</w:t>
      </w:r>
    </w:p>
    <w:p w:rsidR="00000000" w:rsidRDefault="00000000"/>
    <w:p w:rsidR="00000000" w:rsidRDefault="00000000">
      <w:r>
        <w:t>94.</w:t>
      </w:r>
      <w:r>
        <w:tab/>
        <w:t>Эти данные устанавливаются показаниями свидетеля, потерпевшего, подозреваемого, обвиняемого, подсудимого, заключением эксперта, вещественными доказательствами, материалами звукозаписи, видеозаписи и кинофотосъемки, протоколами следственных и судебных действий и иными документами или практическими действиями.  В соответствии со статьей 88 УПК:</w:t>
      </w:r>
    </w:p>
    <w:p w:rsidR="00000000" w:rsidRDefault="00000000"/>
    <w:p w:rsidR="00000000" w:rsidRDefault="00000000">
      <w:r>
        <w:tab/>
        <w:t>"При доказывании запрещается:</w:t>
      </w:r>
    </w:p>
    <w:p w:rsidR="00000000" w:rsidRDefault="00000000">
      <w:r>
        <w:tab/>
      </w:r>
    </w:p>
    <w:p w:rsidR="00000000" w:rsidRDefault="00000000">
      <w:pPr>
        <w:ind w:left="567"/>
      </w:pPr>
      <w:r>
        <w:tab/>
        <w:t>совершать действия, опасные для жизни и здоровья лиц или унижающие их честь и достоинство;</w:t>
      </w:r>
    </w:p>
    <w:p w:rsidR="00000000" w:rsidRDefault="00000000"/>
    <w:p w:rsidR="00000000" w:rsidRDefault="00000000">
      <w:pPr>
        <w:ind w:left="567"/>
      </w:pPr>
      <w:r>
        <w:tab/>
        <w:t>домогаться показаний, объяснений, заключений, выполнения экспериментальных действий, изготовления и выдачи документов или предметов путем насилия, угроз, обмана и иных незаконных мер;</w:t>
      </w:r>
    </w:p>
    <w:p w:rsidR="00000000" w:rsidRDefault="00000000">
      <w:pPr>
        <w:ind w:left="567"/>
      </w:pPr>
    </w:p>
    <w:p w:rsidR="00000000" w:rsidRDefault="00000000">
      <w:pPr>
        <w:ind w:left="567"/>
      </w:pPr>
      <w:r>
        <w:tab/>
        <w:t>производить следственные действия в ночное время, т.е. с 22.00 до 6.00 часов, за исключением случаев, когда это необходимо, чтобы пресечь готовящееся или совершаемое преступление, предупредить возможную утрату следов преступления или побег подозреваемого, воспроизвести обстановку исследуемого события при проведении эксперимента".</w:t>
      </w:r>
    </w:p>
    <w:p w:rsidR="00000000" w:rsidRDefault="00000000">
      <w:pPr>
        <w:ind w:left="567"/>
      </w:pPr>
    </w:p>
    <w:p w:rsidR="00000000" w:rsidRDefault="00000000">
      <w:pPr>
        <w:tabs>
          <w:tab w:val="clear" w:pos="567"/>
          <w:tab w:val="left" w:pos="0"/>
          <w:tab w:val="left" w:pos="561"/>
        </w:tabs>
      </w:pPr>
      <w:r>
        <w:t>95.</w:t>
      </w:r>
      <w:r>
        <w:tab/>
        <w:t>Дознавателю, следователю, прокурору, судье и иным лицам, кроме врачей, участвующих в деле в качестве специалистов или экспертов, запрещается присутствовать при обнажении лица другого пола в связи с проведением следственного или судебного действия.</w:t>
      </w:r>
    </w:p>
    <w:p w:rsidR="00000000" w:rsidRDefault="00000000">
      <w:pPr>
        <w:tabs>
          <w:tab w:val="clear" w:pos="567"/>
          <w:tab w:val="left" w:pos="0"/>
          <w:tab w:val="left" w:pos="561"/>
        </w:tabs>
      </w:pPr>
    </w:p>
    <w:p w:rsidR="00000000" w:rsidRDefault="00000000">
      <w:pPr>
        <w:pStyle w:val="BodyText"/>
      </w:pPr>
      <w:r>
        <w:t>Установление законодательством Республики Узбекистан соответствующего наказания за пытки и унижающее достоинство обращение</w:t>
      </w:r>
    </w:p>
    <w:p w:rsidR="00000000" w:rsidRDefault="00000000">
      <w:pPr>
        <w:tabs>
          <w:tab w:val="clear" w:pos="567"/>
          <w:tab w:val="left" w:pos="0"/>
          <w:tab w:val="left" w:pos="561"/>
        </w:tabs>
      </w:pPr>
    </w:p>
    <w:p w:rsidR="00000000" w:rsidRDefault="00000000">
      <w:pPr>
        <w:tabs>
          <w:tab w:val="clear" w:pos="567"/>
          <w:tab w:val="left" w:pos="0"/>
          <w:tab w:val="left" w:pos="561"/>
        </w:tabs>
      </w:pPr>
      <w:r>
        <w:t>96.</w:t>
      </w:r>
      <w:r>
        <w:tab/>
        <w:t>Согласно статье 26 Конституции Республики Узбекистан, никто не может быть подвергнут пыткам, насилию, другому жестокому или унижающему достоинство человека обращению.  Эти конституционные требования соответствуют нормам статьи 5 Всеобщей декларации прав человека, статьи 1 Международного пакта о гражданских и политических правах и статьи 4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567"/>
          <w:tab w:val="left" w:pos="0"/>
          <w:tab w:val="left" w:pos="561"/>
        </w:tabs>
      </w:pPr>
    </w:p>
    <w:p w:rsidR="00000000" w:rsidRDefault="00000000">
      <w:pPr>
        <w:tabs>
          <w:tab w:val="clear" w:pos="567"/>
          <w:tab w:val="left" w:pos="0"/>
          <w:tab w:val="left" w:pos="561"/>
        </w:tabs>
      </w:pPr>
      <w:r>
        <w:t>97.</w:t>
      </w:r>
      <w:r>
        <w:tab/>
        <w:t>Государство в соответствии со статьей 43 Конституции Республики Узбекистан обеспечивает права и свободы граждан, закрепленные Конституцией и законами.</w:t>
      </w:r>
    </w:p>
    <w:p w:rsidR="00000000" w:rsidRDefault="00000000">
      <w:pPr>
        <w:tabs>
          <w:tab w:val="clear" w:pos="567"/>
          <w:tab w:val="left" w:pos="0"/>
          <w:tab w:val="left" w:pos="561"/>
        </w:tabs>
      </w:pPr>
    </w:p>
    <w:p w:rsidR="00000000" w:rsidRDefault="00000000">
      <w:pPr>
        <w:tabs>
          <w:tab w:val="clear" w:pos="567"/>
          <w:tab w:val="left" w:pos="0"/>
          <w:tab w:val="left" w:pos="561"/>
        </w:tabs>
      </w:pPr>
      <w:r>
        <w:t>98.</w:t>
      </w:r>
      <w:r>
        <w:tab/>
        <w:t>В Уголовном кодексе Республики Узбекистан предусмотрены уголовные наказания за преступления:</w:t>
      </w:r>
    </w:p>
    <w:p w:rsidR="00000000" w:rsidRDefault="00000000">
      <w:pPr>
        <w:tabs>
          <w:tab w:val="clear" w:pos="567"/>
          <w:tab w:val="left" w:pos="0"/>
          <w:tab w:val="left" w:pos="561"/>
        </w:tabs>
      </w:pPr>
    </w:p>
    <w:p w:rsidR="00000000" w:rsidRDefault="00000000">
      <w:pPr>
        <w:tabs>
          <w:tab w:val="clear" w:pos="567"/>
          <w:tab w:val="left" w:pos="0"/>
          <w:tab w:val="left" w:pos="561"/>
        </w:tabs>
      </w:pPr>
      <w:r>
        <w:tab/>
        <w:t>против жизни (статьи 97-103);</w:t>
      </w:r>
    </w:p>
    <w:p w:rsidR="00000000" w:rsidRDefault="00000000">
      <w:pPr>
        <w:tabs>
          <w:tab w:val="clear" w:pos="567"/>
          <w:tab w:val="left" w:pos="0"/>
          <w:tab w:val="left" w:pos="561"/>
        </w:tabs>
      </w:pPr>
      <w:r>
        <w:tab/>
        <w:t>здоровья (статьи 104-111);</w:t>
      </w:r>
    </w:p>
    <w:p w:rsidR="00000000" w:rsidRDefault="00000000">
      <w:pPr>
        <w:tabs>
          <w:tab w:val="clear" w:pos="567"/>
          <w:tab w:val="left" w:pos="0"/>
          <w:tab w:val="left" w:pos="561"/>
        </w:tabs>
      </w:pPr>
      <w:r>
        <w:tab/>
        <w:t>против свободы, чести и достоинства (статьи 135-140);</w:t>
      </w:r>
    </w:p>
    <w:p w:rsidR="00000000" w:rsidRDefault="00000000">
      <w:pPr>
        <w:tabs>
          <w:tab w:val="clear" w:pos="567"/>
          <w:tab w:val="left" w:pos="0"/>
          <w:tab w:val="left" w:pos="561"/>
        </w:tabs>
      </w:pPr>
      <w:r>
        <w:tab/>
        <w:t>против конституционных прав и свобод граждан (статьи 141-169);</w:t>
      </w:r>
    </w:p>
    <w:p w:rsidR="00000000" w:rsidRDefault="00000000">
      <w:pPr>
        <w:tabs>
          <w:tab w:val="clear" w:pos="567"/>
          <w:tab w:val="left" w:pos="0"/>
          <w:tab w:val="left" w:pos="561"/>
        </w:tabs>
      </w:pPr>
      <w:r>
        <w:tab/>
        <w:t>преступления против правосудия (статьи 230-241).</w:t>
      </w:r>
    </w:p>
    <w:p w:rsidR="00000000" w:rsidRDefault="00000000">
      <w:pPr>
        <w:tabs>
          <w:tab w:val="clear" w:pos="567"/>
          <w:tab w:val="left" w:pos="0"/>
          <w:tab w:val="left" w:pos="561"/>
        </w:tabs>
      </w:pPr>
    </w:p>
    <w:p w:rsidR="00000000" w:rsidRDefault="00000000">
      <w:pPr>
        <w:tabs>
          <w:tab w:val="clear" w:pos="567"/>
          <w:tab w:val="left" w:pos="0"/>
          <w:tab w:val="left" w:pos="561"/>
        </w:tabs>
      </w:pPr>
      <w:r>
        <w:t>99.</w:t>
      </w:r>
      <w:r>
        <w:tab/>
        <w:t>В частности, предусмотрено уголовное наказание за:</w:t>
      </w:r>
    </w:p>
    <w:p w:rsidR="00000000" w:rsidRDefault="00000000">
      <w:pPr>
        <w:tabs>
          <w:tab w:val="clear" w:pos="567"/>
          <w:tab w:val="left" w:pos="0"/>
          <w:tab w:val="left" w:pos="561"/>
        </w:tabs>
      </w:pPr>
    </w:p>
    <w:p w:rsidR="00000000" w:rsidRDefault="00000000">
      <w:pPr>
        <w:tabs>
          <w:tab w:val="clear" w:pos="567"/>
          <w:tab w:val="left" w:pos="0"/>
          <w:tab w:val="left" w:pos="561"/>
        </w:tabs>
      </w:pPr>
      <w:r>
        <w:tab/>
        <w:t>а)</w:t>
      </w:r>
      <w:r>
        <w:tab/>
        <w:t>насильственное незаконное лишение свободы, в том числе сопряженное с причинением физических страданий, с содержанием в условиях, опасных для жизни или здоровья (статья 138);</w:t>
      </w:r>
    </w:p>
    <w:p w:rsidR="00000000" w:rsidRDefault="00000000">
      <w:pPr>
        <w:tabs>
          <w:tab w:val="clear" w:pos="567"/>
          <w:tab w:val="left" w:pos="0"/>
          <w:tab w:val="left" w:pos="561"/>
        </w:tabs>
      </w:pPr>
    </w:p>
    <w:p w:rsidR="00000000" w:rsidRDefault="00000000">
      <w:pPr>
        <w:tabs>
          <w:tab w:val="clear" w:pos="567"/>
          <w:tab w:val="left" w:pos="0"/>
          <w:tab w:val="left" w:pos="561"/>
        </w:tabs>
      </w:pPr>
      <w:r>
        <w:br w:type="page"/>
      </w:r>
      <w:r>
        <w:tab/>
      </w:r>
      <w:r>
        <w:rPr>
          <w:lang w:val="en-US"/>
        </w:rPr>
        <w:t>b</w:t>
      </w:r>
      <w:r>
        <w:t>)</w:t>
      </w:r>
      <w:r>
        <w:tab/>
        <w:t>привлечение заведомо невиновного в качестве обвиняемого за совершение общественно опасного деяния дознавателем, следователем, прокурором, в том числе соединенное с обвинением в совершении тяжкого или особо тяжкого общественно опасного деяния (статья 230);</w:t>
      </w:r>
    </w:p>
    <w:p w:rsidR="00000000" w:rsidRDefault="00000000">
      <w:pPr>
        <w:tabs>
          <w:tab w:val="clear" w:pos="567"/>
          <w:tab w:val="left" w:pos="0"/>
          <w:tab w:val="left" w:pos="561"/>
        </w:tabs>
      </w:pPr>
    </w:p>
    <w:p w:rsidR="00000000" w:rsidRDefault="00000000">
      <w:r>
        <w:tab/>
        <w:t>с)</w:t>
      </w:r>
      <w:r>
        <w:tab/>
        <w:t>вынесение неправомерного приговора, решения, определения или постановления, в том числе повлекшего смерть человека или иные тяжкие последствия (статья 231);</w:t>
      </w:r>
    </w:p>
    <w:p w:rsidR="00000000" w:rsidRDefault="00000000"/>
    <w:p w:rsidR="00000000" w:rsidRDefault="00000000">
      <w:r>
        <w:tab/>
        <w:t>d)</w:t>
      </w:r>
      <w:r>
        <w:tab/>
        <w:t>незаконное задержание при отсутствии законных оснований, незаконное заключение под стражу или содержание под стражей (статья 234);</w:t>
      </w:r>
    </w:p>
    <w:p w:rsidR="00000000" w:rsidRDefault="00000000"/>
    <w:p w:rsidR="00000000" w:rsidRDefault="00000000">
      <w:r>
        <w:tab/>
        <w:t>е)</w:t>
      </w:r>
      <w:r>
        <w:tab/>
        <w:t>принуждение к даче показаний путем психического или физического воздействия, посредством угроз, нанесения побоев, истязаний, причинения мучений, нанесения телесных повреждений дознавателем, следователем или прокурором с целью принуждения к даче показаний, в том числе повлекших тяжкие последствия (статья 235).</w:t>
      </w:r>
    </w:p>
    <w:p w:rsidR="00000000" w:rsidRDefault="00000000"/>
    <w:p w:rsidR="00000000" w:rsidRDefault="00000000">
      <w:r>
        <w:t>100.</w:t>
      </w:r>
      <w:r>
        <w:tab/>
        <w:t>В Уголовно-процессуальном кодексе Республики Узбекистан закреплены:</w:t>
      </w:r>
    </w:p>
    <w:p w:rsidR="00000000" w:rsidRDefault="00000000"/>
    <w:p w:rsidR="00000000" w:rsidRDefault="00000000">
      <w:r>
        <w:tab/>
        <w:t>а)</w:t>
      </w:r>
      <w:r>
        <w:tab/>
        <w:t>принципы установления истины (статья 22), согласно которым запрещается домогаться показаний путем насилия, угроз ущемления прав и иных незаконных мер;</w:t>
      </w:r>
    </w:p>
    <w:p w:rsidR="00000000" w:rsidRDefault="00000000"/>
    <w:p w:rsidR="00000000" w:rsidRDefault="00000000">
      <w:r>
        <w:tab/>
        <w:t>b)</w:t>
      </w:r>
      <w:r>
        <w:tab/>
        <w:t>права подозреваемого, обвиняемого и подсудимого на обеспечение правовой защиты с момента задержания (статьи 46, 48, 51);</w:t>
      </w:r>
    </w:p>
    <w:p w:rsidR="00000000" w:rsidRDefault="00000000"/>
    <w:p w:rsidR="00000000" w:rsidRDefault="00000000">
      <w:r>
        <w:tab/>
        <w:t>с)</w:t>
      </w:r>
      <w:r>
        <w:tab/>
        <w:t>принципы охраны прав и законных интересов граждан при собирании, проверке и оценке доказательств (статья 88), согласно которым запрещается совершать действия, опасные для жизни и здоровья лиц, или унижающие их честь и достоинство, домогаться показаний, объяснений путем насилия, угроз, обмана и иных незаконных мер;</w:t>
      </w:r>
    </w:p>
    <w:p w:rsidR="00000000" w:rsidRDefault="00000000"/>
    <w:p w:rsidR="00000000" w:rsidRDefault="00000000">
      <w:r>
        <w:tab/>
        <w:t>d)</w:t>
      </w:r>
      <w:r>
        <w:tab/>
        <w:t>недопустимость негуманного обращения с задержанными, содержащимися под стражей или помещенными в медицинские учреждения лицами (статья 215).</w:t>
      </w:r>
    </w:p>
    <w:p w:rsidR="00000000" w:rsidRDefault="00000000"/>
    <w:p w:rsidR="00000000" w:rsidRDefault="00000000">
      <w:r>
        <w:t>101.</w:t>
      </w:r>
      <w:r>
        <w:tab/>
        <w:t>Уголовно-процессуальным кодексом ограничены сроки задержания подозреваемого в совершении преступления до 72 часов и предъявления ему обвинения (статья 226), сроки содержания под стражей до двух месяцев (статья 245) и в исключительных случаях - в отношении лиц, обвиняемых в совершении тяжких и особо тяжких преступлений, до одного года и шести месяцев.  Сроки пребывания в медицинском учреждении лица, в отношении которого ведется производство по применению принудительных мер медицинского характера, ограничены до одного месяца.</w:t>
      </w:r>
    </w:p>
    <w:p w:rsidR="00000000" w:rsidRDefault="00000000"/>
    <w:p w:rsidR="00000000" w:rsidRDefault="00000000">
      <w:r>
        <w:t>102.</w:t>
      </w:r>
      <w:r>
        <w:tab/>
        <w:t>В Уголовно-процессуальном кодексе определен порядок возмещения реабилитированному лицу имущественного и морального вреда и восстановления его в иных правах (статьи 304-313).</w:t>
      </w:r>
    </w:p>
    <w:p w:rsidR="00000000" w:rsidRDefault="00000000"/>
    <w:p w:rsidR="00000000" w:rsidRDefault="00000000">
      <w:pPr>
        <w:pStyle w:val="10"/>
        <w:rPr>
          <w:bCs/>
        </w:rPr>
      </w:pPr>
      <w:r>
        <w:rPr>
          <w:bCs/>
        </w:rPr>
        <w:t>VI.</w:t>
      </w:r>
      <w:r>
        <w:rPr>
          <w:bCs/>
        </w:rPr>
        <w:tab/>
        <w:t xml:space="preserve">ЮРИСДИКЦИЯ ГОСУДАРСТВА В ОТНОШЕНИИ ПЫТОК </w:t>
      </w:r>
    </w:p>
    <w:p w:rsidR="00000000" w:rsidRDefault="00000000">
      <w:pPr>
        <w:jc w:val="center"/>
        <w:rPr>
          <w:b/>
          <w:bCs/>
        </w:rPr>
      </w:pPr>
      <w:r>
        <w:rPr>
          <w:b/>
          <w:bCs/>
        </w:rPr>
        <w:tab/>
        <w:t>И ЖЕСТОКОГО ОБРАЩЕНИЯ (статья 5)</w:t>
      </w:r>
    </w:p>
    <w:p w:rsidR="00000000" w:rsidRDefault="00000000"/>
    <w:p w:rsidR="00000000" w:rsidRDefault="00000000">
      <w:r>
        <w:t>103.</w:t>
      </w:r>
      <w:r>
        <w:tab/>
        <w:t>Уголовным законодательством определена юрисдикция Узбекистана в отношении всех видов преступлений, совершенных на территории и вне пределов Республики Узбекистан.  Статья 11 УК определяет действие Уголовного кодекса в отношении лиц, совершивших преступление на территории Узбекистана:</w:t>
      </w:r>
    </w:p>
    <w:p w:rsidR="00000000" w:rsidRDefault="00000000"/>
    <w:p w:rsidR="00000000" w:rsidRDefault="00000000">
      <w:pPr>
        <w:ind w:left="567" w:hanging="567"/>
      </w:pPr>
      <w:r>
        <w:tab/>
        <w:t>"… лицо, совершившее преступление на территории Узбекистана, подлежит ответственности по настоящему Кодексу;</w:t>
      </w:r>
    </w:p>
    <w:p w:rsidR="00000000" w:rsidRDefault="00000000">
      <w:pPr>
        <w:ind w:left="567" w:hanging="567"/>
      </w:pPr>
    </w:p>
    <w:p w:rsidR="00000000" w:rsidRDefault="00000000">
      <w:pPr>
        <w:ind w:left="567" w:hanging="567"/>
      </w:pPr>
      <w:r>
        <w:tab/>
        <w:t>преступлением, совершенным на территории Узбекистана, признается такое деяние, которое:</w:t>
      </w:r>
    </w:p>
    <w:p w:rsidR="00000000" w:rsidRDefault="00000000">
      <w:pPr>
        <w:ind w:left="567" w:hanging="567"/>
      </w:pPr>
    </w:p>
    <w:p w:rsidR="00000000" w:rsidRDefault="00000000">
      <w:pPr>
        <w:ind w:left="567" w:hanging="567"/>
      </w:pPr>
      <w:r>
        <w:tab/>
      </w:r>
      <w:r>
        <w:tab/>
        <w:t>а)</w:t>
      </w:r>
      <w:r>
        <w:tab/>
        <w:t>начато, окончено или прервано на территории Узбекистана;</w:t>
      </w:r>
    </w:p>
    <w:p w:rsidR="00000000" w:rsidRDefault="00000000">
      <w:pPr>
        <w:ind w:left="567" w:hanging="567"/>
      </w:pPr>
    </w:p>
    <w:p w:rsidR="00000000" w:rsidRDefault="00000000">
      <w:pPr>
        <w:ind w:left="567" w:hanging="567"/>
      </w:pPr>
      <w:r>
        <w:tab/>
      </w:r>
      <w:r>
        <w:tab/>
        <w:t>b)</w:t>
      </w:r>
      <w:r>
        <w:tab/>
        <w:t>совершено за пределами Узбекистана, а преступный результат наступил на его территории;</w:t>
      </w:r>
    </w:p>
    <w:p w:rsidR="00000000" w:rsidRDefault="00000000">
      <w:pPr>
        <w:ind w:left="567" w:hanging="567"/>
      </w:pPr>
    </w:p>
    <w:p w:rsidR="00000000" w:rsidRDefault="00000000">
      <w:pPr>
        <w:ind w:left="567" w:hanging="567"/>
      </w:pPr>
      <w:r>
        <w:tab/>
      </w:r>
      <w:r>
        <w:tab/>
        <w:t>с)</w:t>
      </w:r>
      <w:r>
        <w:tab/>
        <w:t>совершено на территории Узбекистана, а преступный результат наступил за его пределами;</w:t>
      </w:r>
    </w:p>
    <w:p w:rsidR="00000000" w:rsidRDefault="00000000">
      <w:pPr>
        <w:ind w:left="567" w:hanging="567"/>
      </w:pPr>
    </w:p>
    <w:p w:rsidR="00000000" w:rsidRDefault="00000000">
      <w:pPr>
        <w:ind w:left="567" w:hanging="567"/>
      </w:pPr>
      <w:r>
        <w:tab/>
      </w:r>
      <w:r>
        <w:tab/>
        <w:t>d)</w:t>
      </w:r>
      <w:r>
        <w:tab/>
        <w:t>образует в совокупности или наряду с другими деяниями преступление, часть которого совершена на территории Узбекистана.</w:t>
      </w:r>
    </w:p>
    <w:p w:rsidR="00000000" w:rsidRDefault="00000000">
      <w:pPr>
        <w:ind w:left="567" w:hanging="567"/>
      </w:pPr>
    </w:p>
    <w:p w:rsidR="00000000" w:rsidRDefault="00000000">
      <w:pPr>
        <w:ind w:left="567" w:hanging="567"/>
      </w:pPr>
      <w:r>
        <w:tab/>
      </w:r>
      <w:r>
        <w:tab/>
        <w:t>В случае совершения преступления на воздушном, морском или речном судне, находящемся вне пределов Узбекистана и не на территории иностранного государства, ответственность наступает по настоящему Кодексу, если названное судно находится под флагом или приписано к порту Узбекистана".</w:t>
      </w:r>
    </w:p>
    <w:p w:rsidR="00000000" w:rsidRDefault="00000000">
      <w:pPr>
        <w:ind w:left="567" w:hanging="567"/>
      </w:pPr>
    </w:p>
    <w:p w:rsidR="00000000" w:rsidRDefault="00000000">
      <w:r>
        <w:br w:type="page"/>
        <w:t>104.</w:t>
      </w:r>
      <w:r>
        <w:tab/>
        <w:t>Статья 12 УК определяет границы действия Уголовного законодательства в отношении лиц, совершивших преступления вне пределов Узбекистана:  "Граждане Республики Узбекистан, а также постоянно проживающие в Узбекистане лица без гражданства за преступления, совершенные на территории другого государства, подлежат ответственности по настоящему Кодексу в случае, если они не понесли наказания по приговору суда государства, на территории которого было совершено преступление".</w:t>
      </w:r>
    </w:p>
    <w:p w:rsidR="00000000" w:rsidRDefault="00000000"/>
    <w:p w:rsidR="00000000" w:rsidRDefault="00000000">
      <w:pPr>
        <w:pStyle w:val="10"/>
        <w:keepNext/>
        <w:jc w:val="left"/>
      </w:pPr>
      <w:r>
        <w:tab/>
        <w:t>VII.</w:t>
      </w:r>
      <w:r>
        <w:tab/>
        <w:t>МЕРЫ ПРЕСЕЧЕНИЯ В ОТНОШЕНИИ ЛИЦ, ПОДОЗРЕВАЕМЫХ</w:t>
      </w:r>
    </w:p>
    <w:p w:rsidR="00000000" w:rsidRDefault="00000000">
      <w:pPr>
        <w:pStyle w:val="10"/>
        <w:keepNext/>
        <w:ind w:left="567"/>
        <w:jc w:val="left"/>
      </w:pPr>
      <w:r>
        <w:tab/>
        <w:t>В СОВЕРШЕНИИ ПРОТИВОПРАВНЫХ ДЕЙСТВИЙ (ПЫТОК ИЛИ</w:t>
      </w:r>
    </w:p>
    <w:p w:rsidR="00000000" w:rsidRDefault="00000000">
      <w:pPr>
        <w:pStyle w:val="10"/>
        <w:keepNext/>
        <w:ind w:left="567"/>
        <w:jc w:val="left"/>
      </w:pPr>
      <w:r>
        <w:tab/>
        <w:t>УНИЖАЮЩЕГО ДОСТОИНСТВО ОБРАЩЕНИЯ) (статья 6)</w:t>
      </w:r>
    </w:p>
    <w:p w:rsidR="00000000" w:rsidRDefault="00000000">
      <w:pPr>
        <w:keepNext/>
      </w:pPr>
    </w:p>
    <w:p w:rsidR="00000000" w:rsidRDefault="00000000">
      <w:r>
        <w:t>105.</w:t>
      </w:r>
      <w:r>
        <w:tab/>
        <w:t>В национальном законодательстве Республики Узбекистан нашли отражение требования статьи 6 Конвенции.  Так, в статье 235 Уголовного кодекса Республики Узбекистан перечислены действия, связанные с принуждением к даче показаний, которые определены как пытка.</w:t>
      </w:r>
    </w:p>
    <w:p w:rsidR="00000000" w:rsidRDefault="00000000"/>
    <w:p w:rsidR="00000000" w:rsidRDefault="00000000">
      <w:r>
        <w:t>106.</w:t>
      </w:r>
      <w:r>
        <w:tab/>
        <w:t>Заключение под стражу и иные меры пресечения в отношении лиц, подозреваемых в совершении пыток, бесчеловечного обращения и др., применяются в соответствии с общими нормами уголовного процесса, положениями раздела четвертого "Процессуальное принуждение" УПК, в котором определены основания и пределы ограничения прав личности в уголовном процессе.</w:t>
      </w:r>
    </w:p>
    <w:p w:rsidR="00000000" w:rsidRDefault="00000000"/>
    <w:p w:rsidR="00000000" w:rsidRDefault="00000000">
      <w:r>
        <w:t>107.</w:t>
      </w:r>
      <w:r>
        <w:tab/>
        <w:t>Статья 213 Уголовно-процессуального кодекса Республики Узбекистан определяет основания для применения мер процессуального принуждения:</w:t>
      </w:r>
    </w:p>
    <w:p w:rsidR="00000000" w:rsidRDefault="00000000"/>
    <w:p w:rsidR="00000000" w:rsidRDefault="00000000">
      <w:pPr>
        <w:tabs>
          <w:tab w:val="clear" w:pos="567"/>
          <w:tab w:val="right" w:pos="851"/>
        </w:tabs>
      </w:pPr>
      <w:r>
        <w:tab/>
        <w:t>i)</w:t>
      </w:r>
      <w:r>
        <w:tab/>
        <w:t>если участник уголовного процесса препятствует проведению следственных или судебных действий;</w:t>
      </w:r>
    </w:p>
    <w:p w:rsidR="00000000" w:rsidRDefault="00000000">
      <w:pPr>
        <w:tabs>
          <w:tab w:val="clear" w:pos="567"/>
          <w:tab w:val="right" w:pos="851"/>
        </w:tabs>
      </w:pPr>
    </w:p>
    <w:p w:rsidR="00000000" w:rsidRDefault="00000000">
      <w:pPr>
        <w:pStyle w:val="FootnoteText"/>
        <w:tabs>
          <w:tab w:val="clear" w:pos="567"/>
          <w:tab w:val="right" w:pos="851"/>
        </w:tabs>
        <w:spacing w:line="288" w:lineRule="auto"/>
      </w:pPr>
      <w:r>
        <w:tab/>
      </w:r>
      <w:r>
        <w:rPr>
          <w:lang w:val="en-US"/>
        </w:rPr>
        <w:t>ii</w:t>
      </w:r>
      <w:r>
        <w:t>)</w:t>
      </w:r>
      <w:r>
        <w:tab/>
        <w:t>если он не выполняет возложенные на него обязанности;</w:t>
      </w:r>
    </w:p>
    <w:p w:rsidR="00000000" w:rsidRDefault="00000000">
      <w:pPr>
        <w:pStyle w:val="FootnoteText"/>
        <w:tabs>
          <w:tab w:val="clear" w:pos="567"/>
          <w:tab w:val="right" w:pos="851"/>
        </w:tabs>
        <w:spacing w:line="288" w:lineRule="auto"/>
      </w:pPr>
    </w:p>
    <w:p w:rsidR="00000000" w:rsidRDefault="00000000">
      <w:pPr>
        <w:pStyle w:val="FootnoteText"/>
        <w:tabs>
          <w:tab w:val="clear" w:pos="567"/>
          <w:tab w:val="right" w:pos="851"/>
        </w:tabs>
        <w:spacing w:line="288" w:lineRule="auto"/>
      </w:pPr>
      <w:r>
        <w:tab/>
      </w:r>
      <w:r>
        <w:rPr>
          <w:lang w:val="en-US"/>
        </w:rPr>
        <w:t>iii</w:t>
      </w:r>
      <w:r>
        <w:t>)</w:t>
      </w:r>
      <w:r>
        <w:tab/>
        <w:t>если необходимо пресечь преступную деятельность подозреваемого;</w:t>
      </w:r>
    </w:p>
    <w:p w:rsidR="00000000" w:rsidRDefault="00000000">
      <w:pPr>
        <w:pStyle w:val="FootnoteText"/>
        <w:tabs>
          <w:tab w:val="clear" w:pos="567"/>
          <w:tab w:val="right" w:pos="851"/>
        </w:tabs>
        <w:spacing w:line="288" w:lineRule="auto"/>
      </w:pPr>
    </w:p>
    <w:p w:rsidR="00000000" w:rsidRDefault="00000000">
      <w:pPr>
        <w:pStyle w:val="FootnoteText"/>
        <w:tabs>
          <w:tab w:val="clear" w:pos="567"/>
          <w:tab w:val="right" w:pos="851"/>
        </w:tabs>
        <w:spacing w:line="288" w:lineRule="auto"/>
      </w:pPr>
      <w:r>
        <w:tab/>
      </w:r>
      <w:r>
        <w:rPr>
          <w:lang w:val="en-US"/>
        </w:rPr>
        <w:t>iv</w:t>
      </w:r>
      <w:r>
        <w:t>)</w:t>
      </w:r>
      <w:r>
        <w:tab/>
        <w:t>если необходимо пресечь преступную деятельность обвиняемого;</w:t>
      </w:r>
    </w:p>
    <w:p w:rsidR="00000000" w:rsidRDefault="00000000">
      <w:pPr>
        <w:pStyle w:val="FootnoteText"/>
        <w:tabs>
          <w:tab w:val="clear" w:pos="567"/>
          <w:tab w:val="right" w:pos="851"/>
        </w:tabs>
        <w:spacing w:line="288" w:lineRule="auto"/>
      </w:pPr>
    </w:p>
    <w:p w:rsidR="00000000" w:rsidRDefault="00000000">
      <w:pPr>
        <w:pStyle w:val="FootnoteText"/>
        <w:tabs>
          <w:tab w:val="clear" w:pos="567"/>
          <w:tab w:val="right" w:pos="851"/>
        </w:tabs>
        <w:spacing w:line="288" w:lineRule="auto"/>
      </w:pPr>
      <w:r>
        <w:tab/>
      </w:r>
      <w:r>
        <w:rPr>
          <w:lang w:val="en-US"/>
        </w:rPr>
        <w:t>v</w:t>
      </w:r>
      <w:r>
        <w:t>)</w:t>
      </w:r>
      <w:r>
        <w:tab/>
        <w:t>если необходимо обеспечить исполнение приговора.</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left" w:pos="561"/>
        </w:tabs>
        <w:spacing w:line="288" w:lineRule="auto"/>
      </w:pPr>
      <w:r>
        <w:tab/>
        <w:t>Гарантиями применения мер процессуального принуждения являются требования уголовно-процессуального законодательства.  Во</w:t>
      </w:r>
      <w:r>
        <w:noBreakHyphen/>
        <w:t>первых, меры процессуального принуждения применяются тогда и только тогда, когда основания для применения мер пресечения имеют место в действительности (статья 214);  во</w:t>
      </w:r>
      <w:r>
        <w:noBreakHyphen/>
        <w:t>вторых, процессуальный порядок их применения требует полного и неукоснительного выполнения требований уголовно-процессуального законодательства (статья 214);  в-третьих, меры процессуального принуждения применяются только по возбужденному уголовному делу, дознавателем и следователем на основании закона и обоснованности применения мер процессуального принуждения.</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left" w:pos="561"/>
        </w:tabs>
        <w:spacing w:line="288" w:lineRule="auto"/>
      </w:pPr>
      <w:r>
        <w:t>108.</w:t>
      </w:r>
      <w:r>
        <w:tab/>
        <w:t>Статья 215 УПК регламентирует порядок обращения с лицами, задержанными, содержащимися под стражей или помещенными в медицинское учреждение:  "Негуманное обращение с лицами, задержанными, содержащимися под стражей или помещенными в медицинское учреждение, недопустимо".  Лицу, задержанному, содержащемуся под стражей или помещенному в медицинское учреждение, должна быть обеспечена возможность иметь свидания со своим защитником наедине, пользоваться законодательными материалами, иметь в своем распоряжении бумагу и канцелярские принадлежности для написания жалоб, ходатайств и других процессуальных документов.</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109.</w:t>
      </w:r>
      <w:r>
        <w:tab/>
        <w:t xml:space="preserve">Права и обязанности администрации мест исполнения процессуального принуждения определены статьей 216 УПК:  </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"Администрация места содержания задержанных и арестованных, имеет право:</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561" w:hanging="561"/>
      </w:pPr>
      <w:r>
        <w:tab/>
      </w:r>
      <w:r>
        <w:tab/>
        <w:t>контролировать переписку задержанных и арестованных, кроме жалоб и заявлений, адресованных дознавателю, следователю, прокурору или суду;</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просматривать адресованные им посылки, бандероли и передачи;</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осуществлять личные обыски, проводить дактилоскопирование и фотографирование указанных лиц;</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изымать и хранить деньги, ценности, а также предметы, которыми в соответствии с законом не вправе владеть, пользоваться и распоряжаться задержанные и арестованные;</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не допускать общения между собой лиц, подозреваемых или обвиняемых по одному уголовному делу.</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Администрация мест содержания задержанных и арестованных обязана:</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обеспечить вручение арестованным копий обвинительных заключений, а также копий приговоров и определений суда в день их поступления;</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направлять по принадлежности жалобы, заявления, письма задержанных и арестованных не позже чем на следующий день после их передачи администрации;</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на основании постановления дознавателя, следователя, прокурора или определения суда обеспечивать перевод лиц, содержащихся под стражей, в следственные изоляторы, находящиеся на другой территории;</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по истечении срока задержания немедленно освобождать задержанных;</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r>
      <w:r>
        <w:tab/>
        <w:t>за двенадцать часов до истечения срока задержания и за семь дней до истечения срока содержания под стражей письменно уведомлять об этом соответственно начальника следственного органа или прокурора".</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851"/>
        </w:tabs>
        <w:spacing w:line="288" w:lineRule="auto"/>
        <w:rPr>
          <w:b/>
          <w:bCs/>
        </w:rPr>
      </w:pPr>
      <w:r>
        <w:rPr>
          <w:b/>
          <w:bCs/>
        </w:rPr>
        <w:tab/>
      </w:r>
      <w:r>
        <w:rPr>
          <w:b/>
          <w:bCs/>
          <w:lang w:val="en-US"/>
        </w:rPr>
        <w:t>VIII</w:t>
      </w:r>
      <w:r>
        <w:rPr>
          <w:b/>
          <w:bCs/>
        </w:rPr>
        <w:t>.</w:t>
      </w:r>
      <w:r>
        <w:rPr>
          <w:b/>
          <w:bCs/>
        </w:rPr>
        <w:tab/>
        <w:t>ПЕРЕДАЧА ГОСУДАРСТВОМ ДЕЛ В ОТНОШЕНИИ ЛИЦ,</w:t>
      </w:r>
    </w:p>
    <w:p w:rsidR="00000000" w:rsidRDefault="00000000">
      <w:pPr>
        <w:pStyle w:val="FootnoteText"/>
        <w:tabs>
          <w:tab w:val="clear" w:pos="567"/>
          <w:tab w:val="left" w:pos="561"/>
        </w:tabs>
        <w:spacing w:line="288" w:lineRule="auto"/>
        <w:ind w:left="561" w:hanging="561"/>
        <w:rPr>
          <w:b/>
          <w:bCs/>
        </w:rPr>
      </w:pPr>
      <w:r>
        <w:rPr>
          <w:b/>
          <w:bCs/>
        </w:rPr>
        <w:tab/>
      </w:r>
      <w:r>
        <w:rPr>
          <w:b/>
          <w:bCs/>
        </w:rPr>
        <w:tab/>
      </w:r>
      <w:r>
        <w:rPr>
          <w:b/>
          <w:bCs/>
        </w:rPr>
        <w:tab/>
        <w:t>УЛИЧЕННЫХ В СОВЕРШЕНИИ ПЫТОК, СВОИМ</w:t>
      </w:r>
    </w:p>
    <w:p w:rsidR="00000000" w:rsidRDefault="00000000">
      <w:pPr>
        <w:pStyle w:val="FootnoteText"/>
        <w:tabs>
          <w:tab w:val="clear" w:pos="567"/>
          <w:tab w:val="left" w:pos="561"/>
        </w:tabs>
        <w:spacing w:line="288" w:lineRule="auto"/>
        <w:ind w:left="561" w:hanging="561"/>
        <w:rPr>
          <w:b/>
          <w:bCs/>
        </w:rPr>
      </w:pPr>
      <w:r>
        <w:rPr>
          <w:b/>
          <w:bCs/>
        </w:rPr>
        <w:tab/>
      </w:r>
      <w:r>
        <w:rPr>
          <w:b/>
          <w:bCs/>
        </w:rPr>
        <w:tab/>
      </w:r>
      <w:r>
        <w:rPr>
          <w:b/>
          <w:bCs/>
        </w:rPr>
        <w:tab/>
        <w:t>КОМПЕТЕНТНЫМ ОРГАНАМ (статья 7)</w:t>
      </w:r>
    </w:p>
    <w:p w:rsidR="00000000" w:rsidRDefault="00000000">
      <w:pPr>
        <w:pStyle w:val="FootnoteText"/>
        <w:tabs>
          <w:tab w:val="clear" w:pos="567"/>
          <w:tab w:val="left" w:pos="561"/>
        </w:tabs>
        <w:spacing w:line="288" w:lineRule="auto"/>
        <w:ind w:left="561" w:hanging="561"/>
        <w:jc w:val="center"/>
      </w:pPr>
    </w:p>
    <w:p w:rsidR="00000000" w:rsidRDefault="00000000">
      <w:pPr>
        <w:pStyle w:val="FootnoteText"/>
        <w:tabs>
          <w:tab w:val="clear" w:pos="567"/>
          <w:tab w:val="left" w:pos="561"/>
        </w:tabs>
        <w:spacing w:line="288" w:lineRule="auto"/>
      </w:pPr>
      <w:r>
        <w:t>110.</w:t>
      </w:r>
      <w:r>
        <w:tab/>
        <w:t>В случае поступления в компетентные органы Республики Узбекистан информации о том, что то или иное лицо было уличено в совершении пыток или унижающем достоинство человека обращении и не понесло соответствующего наказания, существует общая процедура, в соответствии с которой выясняется подсудность лица в соответствии со статьями 11, 12 УПК Республики Узбекистан.</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111.</w:t>
      </w:r>
      <w:r>
        <w:tab/>
        <w:t>В случае возбуждения уголовного дела в отношении лиц, обвиняемых или подозреваемых в совершении пыток или унижающем достоинство обращении, правоохранительные органы действуют в соответствии с общими принципами уголовного правосудия, определенными Уголовно-процессуальным кодексом Республики Узбекистан.  Расследование проводится точно так же, как расследовалось бы любое тяжкое преступление.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112.</w:t>
      </w:r>
      <w:r>
        <w:tab/>
        <w:t>Любому лицу, в отношении которого осуществляется разбирательство в связи с любым преступлением, указанным в статье 4 Конвенции против пыток, уголовным законодательством гарантируется справедливое обращение на всех стадиях разбирательства.  В  качестве примера можно привести статьи 11-24 УПК и статью</w:t>
      </w:r>
      <w:r>
        <w:rPr>
          <w:lang w:val="en-US"/>
        </w:rPr>
        <w:t> </w:t>
      </w:r>
      <w:r>
        <w:t>16, в соответствии с которыми правосудие по уголовным делам осуществляется на началах равенства граждан перед законом и судом независимо от пола, расы, национальности, языка, религии, социального происхождения, религиозных убеждений, личного и общественного положения.</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rPr>
      </w:pPr>
    </w:p>
    <w:p w:rsidR="00000000" w:rsidRDefault="00000000">
      <w:r>
        <w:t>113.</w:t>
      </w:r>
      <w:r>
        <w:tab/>
        <w:t>В целях реализации требований Конвенции против пыток и других унижающих достоинство видов обращения и наказания, а также других международно-правовых документов на предмет предотвращения со стороны следственных органов фактов незаконного ведения следствия, применения пыток, унижающего достоинство видов обращения и наказания органами прокуратуры с августа 1999 по август 2000 года проведены следующие мероприятия.</w:t>
      </w:r>
    </w:p>
    <w:p w:rsidR="00000000" w:rsidRDefault="00000000"/>
    <w:p w:rsidR="00000000" w:rsidRDefault="00000000">
      <w:r>
        <w:t>114.</w:t>
      </w:r>
      <w:r>
        <w:tab/>
        <w:t>Каждые шесть месяцев выявленные факты незаконного ведения следствия, равно как и необоснованного привлечения граждан к уголовной ответственности, обобщаются и рассматриваются на коллегии Прокуратуры Республики Узбекистан.  К допустившим указанные правонарушения и преступления следственно-прокурорским работникам применяются меры уголовно-правового и административно-правового воздействия.  Для предотвращения аналогичных противоправных деяний введены уведомления для работников службы национальной безопасности, внутренних дел и других правоохранительных органов.</w:t>
      </w:r>
    </w:p>
    <w:p w:rsidR="00000000" w:rsidRDefault="00000000"/>
    <w:p w:rsidR="00000000" w:rsidRDefault="00000000">
      <w:r>
        <w:t>115.</w:t>
      </w:r>
      <w:r>
        <w:tab/>
        <w:t>По данным Прокуратуры Республики Узбекистан, в 1999 году в результате проверок жалоб граждан на незаконную деятельность сотрудников органов внутренних дел в отношении восьми сотрудников управлений внутренних дел были возбуждены уголовные дела, в результате расследования которых:  двое освобождены от занимаемых должностей, к шести применены меры дисциплинарного взыскания.</w:t>
      </w:r>
    </w:p>
    <w:p w:rsidR="00000000" w:rsidRDefault="00000000"/>
    <w:p w:rsidR="00000000" w:rsidRDefault="00000000">
      <w:r>
        <w:t>116.</w:t>
      </w:r>
      <w:r>
        <w:tab/>
        <w:t>К 29 сотрудникам Прокуратуры, допустившим незаконные методы ведения следствия, применены следующие меры воздействия:  11 освобождены от занимаемых должностей, к 18 применены меры дисциплинарного воздействия.</w:t>
      </w:r>
    </w:p>
    <w:p w:rsidR="00000000" w:rsidRDefault="00000000"/>
    <w:p w:rsidR="00000000" w:rsidRDefault="00000000">
      <w:r>
        <w:t>117.</w:t>
      </w:r>
      <w:r>
        <w:tab/>
        <w:t>По данным Прокуратуры Республики Узбекистан, по вопросам возмещения ущерба, нанесенного в результате применения пыток и незаконного обращения, в правоохранительные органы граждане не обращались.</w:t>
      </w:r>
    </w:p>
    <w:p w:rsidR="00000000" w:rsidRDefault="00000000"/>
    <w:p w:rsidR="00000000" w:rsidRDefault="00000000">
      <w:r>
        <w:t>118.</w:t>
      </w:r>
      <w:r>
        <w:tab/>
        <w:t>В 1999 году в Прокуратуру Республики Узбекистан поступило шесть жалоб от граждан о незаконных методах ведения следствия работниками Прокуратуры и 24 жалобы на работников МВД.  По этим случаям проведена проверка, в результате которой возбуждены уголовные дела в отношении пяти сотрудников министерства внутренних дел, а к 19 применены меры прокурорского воздействия.</w:t>
      </w:r>
    </w:p>
    <w:p w:rsidR="00000000" w:rsidRDefault="00000000"/>
    <w:p w:rsidR="00000000" w:rsidRDefault="00000000">
      <w:r>
        <w:t>119.</w:t>
      </w:r>
      <w:r>
        <w:tab/>
        <w:t>Выявлено, что на протяжении 1999 года органами внутренних дел в соответствии со статьей 221 УПК было незаконно задержано четыре гражданина, а также четверо граждан задержаны без основания сотрудниками органов Прокуратуры.</w:t>
      </w:r>
    </w:p>
    <w:p w:rsidR="00000000" w:rsidRDefault="00000000"/>
    <w:p w:rsidR="00000000" w:rsidRDefault="00000000">
      <w:r>
        <w:t>120.</w:t>
      </w:r>
      <w:r>
        <w:tab/>
        <w:t>По информации Прокуратуры, незаконно привлечены к уголовной ответственности:  следователями Прокуратуры - 26 граждан, органами внутренних дел - восемь граждан, причем 11 из них на момент выявления фактов нарушений уже отбывали наказание в местах лишения свободы.  Незаконное привлечение граждан к уголовной ответственности и необоснованное содержание под стражей рассмотрены на коллегии Прокуратуры Республики Узбекистан, а по результатам ее проведения определен перечень соответствующих профилактических мероприятий.</w:t>
      </w:r>
    </w:p>
    <w:p w:rsidR="00000000" w:rsidRDefault="00000000"/>
    <w:p w:rsidR="00000000" w:rsidRDefault="00000000">
      <w:r>
        <w:t>121.</w:t>
      </w:r>
      <w:r>
        <w:tab/>
        <w:t>В Центре повышения квалификации прокурорско-следственных работников прошли обучение более 400 сотрудников, которым разъясняются новые законы и кодексы.</w:t>
      </w:r>
    </w:p>
    <w:p w:rsidR="00000000" w:rsidRDefault="00000000"/>
    <w:p w:rsidR="00000000" w:rsidRDefault="00000000">
      <w:pPr>
        <w:rPr>
          <w:b/>
          <w:bCs/>
        </w:rPr>
      </w:pPr>
      <w:r>
        <w:rPr>
          <w:b/>
          <w:bCs/>
        </w:rPr>
        <w:tab/>
      </w:r>
      <w:r>
        <w:rPr>
          <w:b/>
          <w:bCs/>
          <w:lang w:val="en-US"/>
        </w:rPr>
        <w:t>IX</w:t>
      </w:r>
      <w:r>
        <w:rPr>
          <w:b/>
          <w:bCs/>
        </w:rPr>
        <w:t>.</w:t>
      </w:r>
      <w:r>
        <w:rPr>
          <w:b/>
          <w:bCs/>
        </w:rPr>
        <w:tab/>
        <w:t>ВКЛЮЧЕНИЕ ПРЕСТУПЛЕНИЙ, УКАЗАННЫХ В СТАТЬЕ 4</w:t>
      </w:r>
    </w:p>
    <w:p w:rsidR="00000000" w:rsidRDefault="00000000">
      <w:pPr>
        <w:rPr>
          <w:b/>
          <w:bCs/>
        </w:rPr>
      </w:pPr>
      <w:r>
        <w:rPr>
          <w:b/>
          <w:bCs/>
        </w:rPr>
        <w:tab/>
      </w:r>
      <w:r>
        <w:rPr>
          <w:b/>
          <w:bCs/>
        </w:rPr>
        <w:tab/>
        <w:t>КОНВЕНЦИИ ПРОТИВ ПЫТОК В КАЧЕСТВЕ ПРАВОНАРУШЕНИЙ,</w:t>
      </w:r>
    </w:p>
    <w:p w:rsidR="00000000" w:rsidRDefault="00000000">
      <w:pPr>
        <w:ind w:left="567"/>
        <w:rPr>
          <w:b/>
          <w:bCs/>
        </w:rPr>
      </w:pPr>
      <w:r>
        <w:rPr>
          <w:b/>
          <w:bCs/>
        </w:rPr>
        <w:tab/>
        <w:t>ВЛЕКУЩИХ ВЫДАЧУ НАРУШИТЕЛЕЙ, В ДОГОВОРЫ О ВЫДАЧЕ</w:t>
      </w:r>
    </w:p>
    <w:p w:rsidR="00000000" w:rsidRDefault="00000000">
      <w:pPr>
        <w:ind w:left="567"/>
        <w:rPr>
          <w:b/>
          <w:bCs/>
        </w:rPr>
      </w:pPr>
      <w:r>
        <w:rPr>
          <w:b/>
          <w:bCs/>
        </w:rPr>
        <w:tab/>
        <w:t>(статья 8)</w:t>
      </w:r>
    </w:p>
    <w:p w:rsidR="00000000" w:rsidRDefault="00000000">
      <w:pPr>
        <w:jc w:val="center"/>
        <w:rPr>
          <w:b/>
          <w:bCs/>
        </w:rPr>
      </w:pPr>
    </w:p>
    <w:p w:rsidR="00000000" w:rsidRDefault="00000000">
      <w:r>
        <w:t>122.</w:t>
      </w:r>
      <w:r>
        <w:tab/>
        <w:t>Республика Узбекистан, выполняя свои международные обязательства, строго придерживается их общепризнанных принципов и норм международного права.  Узбекистан не приемлет нарушение принципа законности на любом уровне.</w:t>
      </w:r>
    </w:p>
    <w:p w:rsidR="00000000" w:rsidRDefault="00000000"/>
    <w:p w:rsidR="00000000" w:rsidRDefault="00000000">
      <w:r>
        <w:t>123.</w:t>
      </w:r>
      <w:r>
        <w:tab/>
        <w:t>Лица, преступившие закон, поправшие честь и достоинство граждан, должны быть подвергнуты наказанию, независимо от того, на какой территории это преступление совершено.</w:t>
      </w:r>
    </w:p>
    <w:p w:rsidR="00000000" w:rsidRDefault="00000000"/>
    <w:p w:rsidR="00000000" w:rsidRDefault="00000000">
      <w:r>
        <w:t>124.</w:t>
      </w:r>
      <w:r>
        <w:tab/>
        <w:t>Согласно статьям 8, 9 и 10 Уголовно-процессуального кодекса Республики Узбекистан:  "В случаях и порядке, предусмотренных международными договорами и соглашениями, Прокуратура Республики Узбекистан обращается к соответствующим учреждениям иностранного государства с требованием о выдаче лица, совершившего преступление на территории Республики Узбекистан, если в отношении него возбуждено уголовное дело или вынесен обвинительный приговор".</w:t>
      </w:r>
    </w:p>
    <w:p w:rsidR="00000000" w:rsidRDefault="00000000"/>
    <w:p w:rsidR="00000000" w:rsidRDefault="00000000">
      <w:r>
        <w:t>125.</w:t>
      </w:r>
      <w:r>
        <w:tab/>
        <w:t>Требование о выдаче, как правило, должно содержать:</w:t>
      </w:r>
    </w:p>
    <w:p w:rsidR="00000000" w:rsidRDefault="00000000"/>
    <w:p w:rsidR="00000000" w:rsidRDefault="00000000">
      <w:r>
        <w:tab/>
        <w:t>a)</w:t>
      </w:r>
      <w:r>
        <w:tab/>
        <w:t>фамилию, имя и отчество обвиняемого (осужденного), год рождения, сведения о гражданстве, описание его внешности или фотокарточку;</w:t>
      </w:r>
    </w:p>
    <w:p w:rsidR="00000000" w:rsidRDefault="00000000"/>
    <w:p w:rsidR="00000000" w:rsidRDefault="00000000">
      <w:r>
        <w:tab/>
        <w:t>b)</w:t>
      </w:r>
      <w:r>
        <w:tab/>
        <w:t>изложение фактических обстоятельств совершенного преступления с приведением текста закона, предусматривающего ответственность за это преступление, и указанием санкции;</w:t>
      </w:r>
    </w:p>
    <w:p w:rsidR="00000000" w:rsidRDefault="00000000"/>
    <w:p w:rsidR="00000000" w:rsidRDefault="00000000">
      <w:r>
        <w:tab/>
        <w:t>c)</w:t>
      </w:r>
      <w:r>
        <w:tab/>
        <w:t>сведения о месте и времени вынесения приговора и о вступлении его в законную силу.</w:t>
      </w:r>
    </w:p>
    <w:p w:rsidR="00000000" w:rsidRDefault="00000000"/>
    <w:p w:rsidR="00000000" w:rsidRDefault="00000000">
      <w:r>
        <w:tab/>
        <w:t>К требованию о выдаче лица прилагается копия приговора либо постановления о привлечении к участию в деле в качестве обвиняемого.</w:t>
      </w:r>
    </w:p>
    <w:p w:rsidR="00000000" w:rsidRDefault="00000000"/>
    <w:p w:rsidR="00000000" w:rsidRDefault="00000000">
      <w:r>
        <w:t>126.</w:t>
      </w:r>
      <w:r>
        <w:tab/>
        <w:t>Лицо, выданное Республике Узбекистан иностранным государством, не может быть привлечено к уголовной ответственности, подвергнуто наказанию, а также передано третьему государству за преступление, которое было совершено им до выдачи и за которое оно не было выдано, без согласия государства, его выдавшего.</w:t>
      </w:r>
    </w:p>
    <w:p w:rsidR="00000000" w:rsidRDefault="00000000"/>
    <w:p w:rsidR="00000000" w:rsidRDefault="00000000">
      <w:r>
        <w:t>127.</w:t>
      </w:r>
      <w:r>
        <w:tab/>
        <w:t>Выдача лица другому государству не допускается, если:</w:t>
      </w:r>
    </w:p>
    <w:p w:rsidR="00000000" w:rsidRDefault="00000000"/>
    <w:p w:rsidR="00000000" w:rsidRDefault="00000000">
      <w:r>
        <w:tab/>
        <w:t>a)</w:t>
      </w:r>
      <w:r>
        <w:tab/>
        <w:t>лицо, выдачи которого требуют, является гражданином Республики Узбекистан и иное не предусмотрено договорами и соглашениями, заключенными Республикой Узбекистан с другими государствами;</w:t>
      </w:r>
    </w:p>
    <w:p w:rsidR="00000000" w:rsidRDefault="00000000"/>
    <w:p w:rsidR="00000000" w:rsidRDefault="00000000">
      <w:r>
        <w:tab/>
        <w:t>b)</w:t>
      </w:r>
      <w:r>
        <w:tab/>
        <w:t>преступление совершено на территории Республики Узбекистан;</w:t>
      </w:r>
    </w:p>
    <w:p w:rsidR="00000000" w:rsidRDefault="00000000"/>
    <w:p w:rsidR="00000000" w:rsidRDefault="00000000">
      <w:r>
        <w:tab/>
        <w:t>c)</w:t>
      </w:r>
      <w:r>
        <w:tab/>
        <w:t>в отношении лица уже вынесен и вступил в законную силу приговор по обвинению в том же преступлении, за которое требуют его выдачи, или имеется постановление о прекращении уголовного дела по тому же обвинению;</w:t>
      </w:r>
    </w:p>
    <w:p w:rsidR="00000000" w:rsidRDefault="00000000"/>
    <w:p w:rsidR="00000000" w:rsidRDefault="00000000">
      <w:r>
        <w:tab/>
        <w:t>d)</w:t>
      </w:r>
      <w:r>
        <w:tab/>
        <w:t>по законодательству Республики Узбекистан дело не может быть возбуждено или приговор не может быть приведен в исполнение вследствие истечения сроков давности или по иному законному основанию;</w:t>
      </w:r>
    </w:p>
    <w:p w:rsidR="00000000" w:rsidRDefault="00000000"/>
    <w:p w:rsidR="00000000" w:rsidRDefault="00000000">
      <w:r>
        <w:tab/>
        <w:t>e)</w:t>
      </w:r>
      <w:r>
        <w:tab/>
        <w:t>деяние, послужившее основанием для требования о выдаче, по законодательству Республики Узбекистан не является преступлением.</w:t>
      </w:r>
    </w:p>
    <w:p w:rsidR="00000000" w:rsidRDefault="00000000"/>
    <w:p w:rsidR="00000000" w:rsidRDefault="00000000">
      <w:r>
        <w:t>128.</w:t>
      </w:r>
      <w:r>
        <w:tab/>
        <w:t>Вопрос об ответственности иностранных граждан, которые, согласно действующим законам, международным договорам или соглашениям, не подсудны судам Узбекистана в случае совершения ими преступления на территории Республики Узбекистан, решается на основе норм международного права.</w:t>
      </w:r>
    </w:p>
    <w:p w:rsidR="00000000" w:rsidRDefault="00000000"/>
    <w:p w:rsidR="00000000" w:rsidRDefault="00000000">
      <w:r>
        <w:t>129.</w:t>
      </w:r>
      <w:r>
        <w:tab/>
        <w:t>Вопросы выдачи, высылки и принудительного возвращения лиц, в отношении которых есть серьезные основания полагать, что к ним могут быть применены пытки, в общей форме регулируются нормами двусторонних соглашений (чаще всего, это - договоры о правовой помощи по гражданским, семейным и уголовным делам).</w:t>
      </w:r>
    </w:p>
    <w:p w:rsidR="00000000" w:rsidRDefault="00000000"/>
    <w:p w:rsidR="00000000" w:rsidRDefault="00000000">
      <w:r>
        <w:t>130.</w:t>
      </w:r>
      <w:r>
        <w:tab/>
        <w:t>Чаще всего указанные отношения регулируются типовыми нормами, именуемыми "Преступлениями, влекущими выдачу", в соответствии с которыми:</w:t>
      </w:r>
    </w:p>
    <w:p w:rsidR="00000000" w:rsidRDefault="00000000"/>
    <w:p w:rsidR="00000000" w:rsidRDefault="00000000">
      <w:r>
        <w:tab/>
        <w:t>а)</w:t>
      </w:r>
      <w:r>
        <w:tab/>
        <w:t>договаривающиеся стороны обязуются в соответствии с положениями договора (о правовой помощи и правовых отношениях по гражданским, семейным и уголовным делам) по взаимной просьбе выдавать друг другу лиц, находящихся на их территории, для привлечения к уголовной ответственности или для приведения в исполнение приговора;</w:t>
      </w:r>
    </w:p>
    <w:p w:rsidR="00000000" w:rsidRDefault="00000000"/>
    <w:p w:rsidR="00000000" w:rsidRDefault="00000000">
      <w:r>
        <w:tab/>
        <w:t>b)</w:t>
      </w:r>
      <w:r>
        <w:tab/>
        <w:t>выдача производится за деяния, которые в соответствии с законодательством обеих договаривающихся сторон являются преступлениями и за совершение которых предусматривается наказание в виде лишения свободы на срок свыше одного года или другое более тяжкое наказание.</w:t>
      </w:r>
    </w:p>
    <w:p w:rsidR="00000000" w:rsidRDefault="00000000"/>
    <w:p w:rsidR="00000000" w:rsidRDefault="00000000">
      <w:r>
        <w:t>131.</w:t>
      </w:r>
      <w:r>
        <w:tab/>
        <w:t>Выдача для приведения приговора в исполнение производится в случае осуждения за совершение преступления в виде лишения свободы на срок свыше шести месяцев или другого более тяжкого наказания.</w:t>
      </w:r>
    </w:p>
    <w:p w:rsidR="00000000" w:rsidRDefault="00000000"/>
    <w:p w:rsidR="00000000" w:rsidRDefault="00000000">
      <w:r>
        <w:t>132.</w:t>
      </w:r>
      <w:r>
        <w:tab/>
        <w:t>В выдаче может быть отказано, если:</w:t>
      </w:r>
    </w:p>
    <w:p w:rsidR="00000000" w:rsidRDefault="00000000"/>
    <w:p w:rsidR="00000000" w:rsidRDefault="00000000">
      <w:r>
        <w:tab/>
        <w:t>a)</w:t>
      </w:r>
      <w:r>
        <w:tab/>
        <w:t>лицо, в отношении которого направлена просьба о выдаче, является гражданином запрашиваемой договаривающейся стороны или лицом, которому в этом государстве предоставлено право убежища;</w:t>
      </w:r>
    </w:p>
    <w:p w:rsidR="00000000" w:rsidRDefault="00000000"/>
    <w:p w:rsidR="00000000" w:rsidRDefault="00000000">
      <w:r>
        <w:tab/>
        <w:t>b)</w:t>
      </w:r>
      <w:r>
        <w:tab/>
        <w:t>уголовное преследование в соответствии с законодательством обеих договаривающихся сторон возбуждается только по частной жалобе потерпевшего;</w:t>
      </w:r>
    </w:p>
    <w:p w:rsidR="00000000" w:rsidRDefault="00000000"/>
    <w:p w:rsidR="00000000" w:rsidRDefault="00000000">
      <w:r>
        <w:tab/>
        <w:t>c)</w:t>
      </w:r>
      <w:r>
        <w:tab/>
        <w:t>на момент получения просьбы уголовное преследование в соответствии с законодательством запрашиваемой договаривающейся стороны не может быть возбуждено или приговор не может быть приведен в исполнение вследствие истечения срока давности или по иному законному основанию;</w:t>
      </w:r>
    </w:p>
    <w:p w:rsidR="00000000" w:rsidRDefault="00000000"/>
    <w:p w:rsidR="00000000" w:rsidRDefault="00000000">
      <w:r>
        <w:tab/>
        <w:t>d)</w:t>
      </w:r>
      <w:r>
        <w:tab/>
        <w:t>в отношении лица, о выдаче которого направлена просьба, на территории запрашиваемой договаривающейся стороны за то же преступление был вынесен приговор или постановление о прекращении производства по делу, вступившие в законную силу.</w:t>
      </w:r>
    </w:p>
    <w:p w:rsidR="00000000" w:rsidRDefault="00000000"/>
    <w:p w:rsidR="00000000" w:rsidRDefault="00000000">
      <w:r>
        <w:t>В выдаче может быть отказано, если преступление, в связи с которым направлена просьба о выдаче, совершено на территории запрашиваемой договаривающейся стороны.</w:t>
      </w:r>
    </w:p>
    <w:p w:rsidR="00000000" w:rsidRDefault="00000000"/>
    <w:p w:rsidR="00000000" w:rsidRDefault="00000000">
      <w:r>
        <w:t>133.</w:t>
      </w:r>
      <w:r>
        <w:tab/>
        <w:t>При отказе в выдаче запрашиваемая договаривающаяся сторона сообщает запрашивающей договаривающейся стороне основания для отказа.</w:t>
      </w:r>
    </w:p>
    <w:p w:rsidR="00000000" w:rsidRDefault="00000000"/>
    <w:p w:rsidR="00000000" w:rsidRDefault="00000000">
      <w:r>
        <w:t>134.</w:t>
      </w:r>
      <w:r>
        <w:tab/>
        <w:t>Специальных норм, запрещающих высылку, принудительное возвращение и выдачу какого-либо лица другому государству, если существуют серьезные основания полагать, что в отношении их могут быть применены пытки, национальное законодательство Республики Узбекистан не содержит;  есть лишь отсылочные нормы, в соответствии с которыми в указанных случаях применяется принцип примата международного права.</w:t>
      </w:r>
    </w:p>
    <w:p w:rsidR="00000000" w:rsidRDefault="00000000">
      <w:pPr>
        <w:pStyle w:val="11"/>
        <w:tabs>
          <w:tab w:val="clear" w:pos="6237"/>
          <w:tab w:val="decimal" w:pos="567"/>
          <w:tab w:val="left" w:pos="1134"/>
          <w:tab w:val="left" w:pos="1701"/>
          <w:tab w:val="left" w:pos="2268"/>
          <w:tab w:val="right" w:leader="dot" w:pos="7172"/>
          <w:tab w:val="center" w:pos="8039"/>
          <w:tab w:val="center" w:pos="9122"/>
        </w:tabs>
        <w:suppressAutoHyphens/>
        <w:jc w:val="left"/>
        <w:rPr>
          <w:u w:val="none"/>
        </w:rPr>
      </w:pPr>
    </w:p>
    <w:p w:rsidR="00000000" w:rsidRDefault="00000000">
      <w:pPr>
        <w:ind w:left="1134" w:hanging="567"/>
        <w:rPr>
          <w:b/>
          <w:bCs/>
        </w:rPr>
      </w:pPr>
      <w:r>
        <w:rPr>
          <w:b/>
          <w:bCs/>
        </w:rPr>
        <w:t>Х.</w:t>
      </w:r>
      <w:r>
        <w:rPr>
          <w:b/>
          <w:bCs/>
        </w:rPr>
        <w:tab/>
        <w:t>ОКАЗАНИЕ ПОМОЩИ В ОСУЩЕСТВЛЕНИИ УГОЛОВНОГО</w:t>
      </w:r>
    </w:p>
    <w:p w:rsidR="00000000" w:rsidRDefault="00000000">
      <w:pPr>
        <w:ind w:left="1134" w:hanging="567"/>
        <w:rPr>
          <w:b/>
          <w:bCs/>
        </w:rPr>
      </w:pPr>
      <w:r>
        <w:rPr>
          <w:b/>
          <w:bCs/>
        </w:rPr>
        <w:tab/>
        <w:t xml:space="preserve">   ПРЕСЛЕДОВАНИЯ ЛИЦ, УЛИЧЕННЫХ В СОВЕРШЕНИИ</w:t>
      </w:r>
    </w:p>
    <w:p w:rsidR="00000000" w:rsidRDefault="00000000">
      <w:pPr>
        <w:pStyle w:val="Heading8"/>
      </w:pPr>
      <w:r>
        <w:t>ПЫТОК (статья 9)</w:t>
      </w:r>
    </w:p>
    <w:p w:rsidR="00000000" w:rsidRDefault="00000000"/>
    <w:p w:rsidR="00000000" w:rsidRDefault="00000000">
      <w:r>
        <w:t>135.</w:t>
      </w:r>
      <w:r>
        <w:tab/>
        <w:t>Узбекистан, став полноправным субъектом международного сообщества и присоединившись к ряду конвенций в сфере международного гуманитарного права, взял на себя ответственность за соблюдение прав и свобод человека и гражданина в полном объеме.  Практически все законодательные акты Республики Узбекистан основаны на принципе примата норм международного права над национальным, что соответствующим образом находит свое отражение в самих нормативно-правовых актах.</w:t>
      </w:r>
    </w:p>
    <w:p w:rsidR="00000000" w:rsidRDefault="00000000"/>
    <w:p w:rsidR="00000000" w:rsidRDefault="00000000">
      <w:r>
        <w:t>136.</w:t>
      </w:r>
      <w:r>
        <w:tab/>
        <w:t>Согласно постановлению № 573 Кабинета министров Республики Узбекистан от 29 ноября 1994 года в структуре министерства внутренних дел образовано Национальное центральное бюро Интерпола в Республике Узбекистан.  Разработана инструкция о порядке выполнения органами внутренних дел Республики Узбекистан запросов и поручений по линии Интерпола.</w:t>
      </w:r>
    </w:p>
    <w:p w:rsidR="00000000" w:rsidRDefault="00000000"/>
    <w:p w:rsidR="00000000" w:rsidRDefault="00000000">
      <w:r>
        <w:t>137.</w:t>
      </w:r>
      <w:r>
        <w:tab/>
        <w:t>Разработаны инструкции о порядке взаимодействия НЦБ Интерпола с другими правоохранительными органами и о порядке обработки информации в НЦБ Интерпола (учета, регистрации, хранения и использования), включая ее обработку, с помощью средств электронно-вычислительной техники.</w:t>
      </w:r>
    </w:p>
    <w:p w:rsidR="00000000" w:rsidRDefault="00000000"/>
    <w:p w:rsidR="00000000" w:rsidRDefault="00000000">
      <w:r>
        <w:t>138.</w:t>
      </w:r>
      <w:r>
        <w:tab/>
        <w:t>Установлено и осуществляется рабочее взаимодействие по основным направлениям деятельности Бюро, заинтересованными службами МВД, прежде всего с Главным управлением уголовного розыска (по вопросам международного розыска), Главным управлением по борьбе с коррупцией, рэкетом и терроризмом (по вопросам так называемой "беловоротничковой преступности"), Информационным центром Управления въезда, выезда и гражданства, Организационно-инспекторским управлением, УГАИ, Управлением профилактической службы.</w:t>
      </w:r>
    </w:p>
    <w:p w:rsidR="00000000" w:rsidRDefault="00000000"/>
    <w:p w:rsidR="00000000" w:rsidRDefault="00000000">
      <w:r>
        <w:t>139.</w:t>
      </w:r>
      <w:r>
        <w:tab/>
        <w:t>Налажено взаимодействие с соответствующими подразделениями Прокуратуры Республики Узбекистан, министерством иностранных дел, СНБ и другими заинтересованными министерствами и ведомствами. Со всеми ними осуществляется деловая переписка и обмен взаимной информацией.</w:t>
      </w:r>
    </w:p>
    <w:p w:rsidR="00000000" w:rsidRDefault="00000000"/>
    <w:p w:rsidR="00000000" w:rsidRDefault="00000000">
      <w:r>
        <w:t>140.</w:t>
      </w:r>
      <w:r>
        <w:tab/>
        <w:t>Структура НЦБ Интерпола Республики Узбекистан состоит из директора Бюро, секретариата, финансовой части, двух отделов (начальник одного из отделов выполняет обязанности заместителя директора), группы компьютерного и технического обеспечения, а также офицеров служб связи МВД.</w:t>
      </w:r>
    </w:p>
    <w:p w:rsidR="00000000" w:rsidRDefault="00000000"/>
    <w:p w:rsidR="00000000" w:rsidRDefault="00000000">
      <w:pPr>
        <w:pStyle w:val="Heading1"/>
        <w:tabs>
          <w:tab w:val="left" w:pos="1134"/>
        </w:tabs>
        <w:rPr>
          <w:bCs/>
        </w:rPr>
      </w:pPr>
      <w:r>
        <w:rPr>
          <w:bCs/>
        </w:rPr>
        <w:tab/>
      </w:r>
      <w:r>
        <w:rPr>
          <w:bCs/>
        </w:rPr>
        <w:tab/>
        <w:t>ХI.</w:t>
      </w:r>
      <w:r>
        <w:rPr>
          <w:bCs/>
        </w:rPr>
        <w:tab/>
        <w:t>МАТЕРИАЛЫ И ИНФОРМАЦИЯ ОТНОСИТЕЛЬНО</w:t>
      </w:r>
    </w:p>
    <w:p w:rsidR="00000000" w:rsidRDefault="00000000">
      <w:pPr>
        <w:pStyle w:val="Heading1"/>
        <w:tabs>
          <w:tab w:val="left" w:pos="1134"/>
        </w:tabs>
      </w:pPr>
      <w:r>
        <w:tab/>
      </w:r>
      <w:r>
        <w:tab/>
      </w:r>
      <w:r>
        <w:tab/>
        <w:t>ЗАПРЕЩЕНИЯ ПЫТОК И ПРОГРАММА ПОДГОТОВКИ</w:t>
      </w:r>
    </w:p>
    <w:p w:rsidR="00000000" w:rsidRDefault="00000000">
      <w:pPr>
        <w:pStyle w:val="Heading1"/>
        <w:tabs>
          <w:tab w:val="left" w:pos="1134"/>
        </w:tabs>
      </w:pPr>
      <w:r>
        <w:tab/>
      </w:r>
      <w:r>
        <w:tab/>
      </w:r>
      <w:r>
        <w:tab/>
        <w:t>ПЕРСОНАЛА ПРАВООХРАНИТЕЛЬНЫХ ОРГАНОВ</w:t>
      </w:r>
    </w:p>
    <w:p w:rsidR="00000000" w:rsidRDefault="00000000">
      <w:pPr>
        <w:pStyle w:val="Heading1"/>
        <w:tabs>
          <w:tab w:val="left" w:pos="1134"/>
        </w:tabs>
      </w:pPr>
      <w:r>
        <w:tab/>
      </w:r>
      <w:r>
        <w:tab/>
      </w:r>
      <w:r>
        <w:tab/>
        <w:t>(статья 10)</w:t>
      </w:r>
    </w:p>
    <w:p w:rsidR="00000000" w:rsidRDefault="00000000">
      <w:pPr>
        <w:rPr>
          <w:b/>
          <w:bCs/>
        </w:rPr>
      </w:pPr>
    </w:p>
    <w:p w:rsidR="00000000" w:rsidRDefault="00000000">
      <w:pPr>
        <w:rPr>
          <w:b/>
          <w:bCs/>
        </w:rPr>
      </w:pPr>
      <w:r>
        <w:rPr>
          <w:b/>
          <w:bCs/>
        </w:rPr>
        <w:t>Национальный план действий по правам человека</w:t>
      </w:r>
    </w:p>
    <w:p w:rsidR="00000000" w:rsidRDefault="00000000"/>
    <w:p w:rsidR="00000000" w:rsidRDefault="00000000">
      <w:r>
        <w:t>141.</w:t>
      </w:r>
      <w:r>
        <w:tab/>
        <w:t>В течение 2000 года разработан проект Национальной программы действий Республики Узбекистан в области прав человека, включающий в себя Национальный план действий и рекомендации по всем аспектам защиты прав человека.  Национальная программа действий в области прав человека направлена на поэтапное освоение международного опыта правовой культуры с учетом исторических особенностей, определивших путь развития Республики Узбекистан, выработку целенаправленной стратегии глубоко продуманных и конкретных действий в области защиты прав человека в Узбекистане.</w:t>
      </w:r>
    </w:p>
    <w:p w:rsidR="00000000" w:rsidRDefault="00000000"/>
    <w:p w:rsidR="00000000" w:rsidRDefault="00000000">
      <w:r>
        <w:t>142.</w:t>
      </w:r>
      <w:r>
        <w:tab/>
        <w:t>Концептуальной основой Национальной программы действий являются общечеловеческие принципы развития планетарной правовой культуры, изложенные в Международном билле о правах человека, а также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143.</w:t>
      </w:r>
      <w:r>
        <w:tab/>
        <w:t>Национальная программа действий в области прав человека содержит следующие рекомендации всем органам власти по приведению национального законодательства в соответствие с нормами международного права:</w:t>
      </w:r>
    </w:p>
    <w:p w:rsidR="00000000" w:rsidRDefault="00000000"/>
    <w:p w:rsidR="00000000" w:rsidRDefault="00000000">
      <w:pPr>
        <w:ind w:left="567"/>
      </w:pPr>
      <w:r>
        <w:tab/>
        <w:t>ведомственные нормативные акты должны регулировать внутриорганизационные отношения и технические вопросы, не затрагивая при этом права и интересы граждан;</w:t>
      </w:r>
    </w:p>
    <w:p w:rsidR="00000000" w:rsidRDefault="00000000">
      <w:pPr>
        <w:ind w:left="567"/>
      </w:pPr>
    </w:p>
    <w:p w:rsidR="00000000" w:rsidRDefault="00000000">
      <w:pPr>
        <w:ind w:left="567"/>
      </w:pPr>
      <w:r>
        <w:tab/>
        <w:t>регламентация механизма реализации прав и интересов граждан не должна ограничивать объем реализации этих прав, предусмотренных законом;</w:t>
      </w:r>
    </w:p>
    <w:p w:rsidR="00000000" w:rsidRDefault="00000000"/>
    <w:p w:rsidR="00000000" w:rsidRDefault="00000000">
      <w:pPr>
        <w:ind w:left="567" w:hanging="567"/>
      </w:pPr>
      <w:r>
        <w:tab/>
      </w:r>
      <w:r>
        <w:tab/>
        <w:t>должна быть произведена комплексная целевая ревизия подзаконных актов территориальных органов власти, которые затрагивают проблему обеспечения прав человека, с целью приведения их в соответствие с Конституцией Республики Узбекистан и ратифицированными международными договорами.  Подзаконные акты, не соответствующие этим критериям, должны быть отменены или пересмотрены.  Все подзаконные акты, касающиеся конституционных прав и свобод человека, должны быть в обязательном порядке опубликованы в открытой печати.</w:t>
      </w:r>
    </w:p>
    <w:p w:rsidR="00000000" w:rsidRDefault="00000000"/>
    <w:p w:rsidR="00000000" w:rsidRDefault="00000000">
      <w:r>
        <w:t>144.</w:t>
      </w:r>
      <w:r>
        <w:tab/>
        <w:t>Большая работа в стране проводится по повышению квалификации работников правоохранительных органов.</w:t>
      </w:r>
    </w:p>
    <w:p w:rsidR="00000000" w:rsidRDefault="00000000"/>
    <w:p w:rsidR="00000000" w:rsidRDefault="00000000">
      <w:pPr>
        <w:pStyle w:val="Heading1"/>
        <w:rPr>
          <w:bCs/>
        </w:rPr>
      </w:pPr>
      <w:r>
        <w:rPr>
          <w:bCs/>
        </w:rPr>
        <w:t>Подготовка руководящего состава МВД</w:t>
      </w:r>
    </w:p>
    <w:p w:rsidR="00000000" w:rsidRDefault="00000000"/>
    <w:p w:rsidR="00000000" w:rsidRDefault="00000000">
      <w:r>
        <w:t>145.</w:t>
      </w:r>
      <w:r>
        <w:tab/>
        <w:t>По данным МВД, в целях дальнейшего повышения уровня подготовки руководящего состава и резерва МВД на факультете повышения квалификации руководящего состава Академии МВД организованы соответствующие курсы.  В учебный план включены специализированные предметы, основной целью которых является информирование сотрудников органов внутренних дел о международных стандартах прав человека (общая теория прав человека, права человека и деятельность органов внутренних дел, правоохранительные органы Республики Узбекистан и др.).  Более того, организованы кафедры общей теории и прав человека и международного права, преподаватели которых прошли стажировку в ряде учебных заведений зарубежных государств.</w:t>
      </w:r>
    </w:p>
    <w:p w:rsidR="00000000" w:rsidRDefault="00000000"/>
    <w:p w:rsidR="00000000" w:rsidRDefault="00000000">
      <w:r>
        <w:t>146.</w:t>
      </w:r>
      <w:r>
        <w:tab/>
        <w:t>В октябре-ноябре 1999 года семь старших офицеров МВД прошли курс обучения по правам человека в Институте конституционной и правовой политики Института открытого общества Фонда Сороса в Будапеште.</w:t>
      </w:r>
    </w:p>
    <w:p w:rsidR="00000000" w:rsidRDefault="00000000"/>
    <w:p w:rsidR="00000000" w:rsidRDefault="00000000">
      <w:r>
        <w:t>147.</w:t>
      </w:r>
      <w:r>
        <w:tab/>
        <w:t>15-23 мая 2000 года старшие офицеры МВД и министерства обороны Республики Узбекистан проходили обучение по курсу международного гуманитарного права в Кыргызстане.</w:t>
      </w:r>
    </w:p>
    <w:p w:rsidR="00000000" w:rsidRDefault="00000000"/>
    <w:p w:rsidR="00000000" w:rsidRDefault="00000000">
      <w:r>
        <w:t>148.</w:t>
      </w:r>
      <w:r>
        <w:tab/>
        <w:t>В сентябре 1999 года и сентябре 2000 года Федеральным бюро расследований США были организованы тренинги для сотрудников учебного отдела и факультета повышения квалификации Академии МВД.  На тренингах был прочитан курс "Роль полиции в чрезвычайных ситуациях".</w:t>
      </w:r>
    </w:p>
    <w:p w:rsidR="00000000" w:rsidRDefault="00000000"/>
    <w:p w:rsidR="00000000" w:rsidRDefault="00000000">
      <w:r>
        <w:t>149.</w:t>
      </w:r>
      <w:r>
        <w:tab/>
        <w:t>В течение 1999-2000 годов четыре офицера МВД проходили обучение в США.</w:t>
      </w:r>
    </w:p>
    <w:p w:rsidR="00000000" w:rsidRDefault="00000000"/>
    <w:p w:rsidR="00000000" w:rsidRDefault="00000000">
      <w:r>
        <w:tab/>
        <w:t>В целях повышения уровня подготовки сотрудников органов внутренних дел в Академии МВД подготовлен и издан ряд научных статей и исследований в области обеспечения прав человека сотрудниками органов внутренних дел.  Они включают:</w:t>
      </w:r>
    </w:p>
    <w:p w:rsidR="00000000" w:rsidRDefault="00000000"/>
    <w:p w:rsidR="00000000" w:rsidRDefault="00000000">
      <w:pPr>
        <w:numPr>
          <w:ilvl w:val="0"/>
          <w:numId w:val="4"/>
        </w:numPr>
        <w:tabs>
          <w:tab w:val="clear" w:pos="927"/>
        </w:tabs>
        <w:ind w:left="1134" w:hanging="567"/>
      </w:pPr>
      <w:r>
        <w:t>"Уголовное законодательство и его значение в обеспечении прав человека", Кадыров М.Н.;</w:t>
      </w:r>
    </w:p>
    <w:p w:rsidR="00000000" w:rsidRDefault="00000000">
      <w:pPr>
        <w:ind w:left="1134" w:hanging="567"/>
      </w:pPr>
    </w:p>
    <w:p w:rsidR="00000000" w:rsidRDefault="00000000">
      <w:pPr>
        <w:numPr>
          <w:ilvl w:val="0"/>
          <w:numId w:val="4"/>
        </w:numPr>
        <w:tabs>
          <w:tab w:val="clear" w:pos="927"/>
        </w:tabs>
        <w:ind w:left="1134" w:hanging="567"/>
      </w:pPr>
      <w:r>
        <w:t>"Обеспечение законности в ходе проведения оперативных мероприятий", Каримов В.Г.;</w:t>
      </w:r>
    </w:p>
    <w:p w:rsidR="00000000" w:rsidRDefault="00000000">
      <w:pPr>
        <w:ind w:left="1134" w:hanging="567"/>
      </w:pPr>
    </w:p>
    <w:p w:rsidR="00000000" w:rsidRDefault="00000000">
      <w:pPr>
        <w:numPr>
          <w:ilvl w:val="0"/>
          <w:numId w:val="4"/>
        </w:numPr>
        <w:tabs>
          <w:tab w:val="clear" w:pos="927"/>
        </w:tabs>
        <w:ind w:left="1134" w:hanging="567"/>
      </w:pPr>
      <w:r>
        <w:t>"Проблема процессуального обеспечения прав несовершеннолетних", Кулахметов А.А.;</w:t>
      </w:r>
    </w:p>
    <w:p w:rsidR="00000000" w:rsidRDefault="00000000">
      <w:pPr>
        <w:ind w:left="1134" w:hanging="567"/>
      </w:pPr>
    </w:p>
    <w:p w:rsidR="00000000" w:rsidRDefault="00000000">
      <w:pPr>
        <w:numPr>
          <w:ilvl w:val="0"/>
          <w:numId w:val="4"/>
        </w:numPr>
        <w:tabs>
          <w:tab w:val="clear" w:pos="927"/>
        </w:tabs>
        <w:ind w:left="1134" w:hanging="567"/>
      </w:pPr>
      <w:r>
        <w:t>"Обеспечение прав человека в ходе проведения оперативно-розыскных мероприятий", Хамдамов А.А.;</w:t>
      </w:r>
    </w:p>
    <w:p w:rsidR="00000000" w:rsidRDefault="00000000">
      <w:pPr>
        <w:ind w:left="1134" w:hanging="567"/>
      </w:pPr>
    </w:p>
    <w:p w:rsidR="00000000" w:rsidRDefault="00000000">
      <w:pPr>
        <w:numPr>
          <w:ilvl w:val="0"/>
          <w:numId w:val="4"/>
        </w:numPr>
        <w:tabs>
          <w:tab w:val="clear" w:pos="927"/>
        </w:tabs>
        <w:ind w:left="1134" w:hanging="567"/>
      </w:pPr>
      <w:r>
        <w:t>"Международные стандарты личных прав человека", Исмаилов Б.И.</w:t>
      </w:r>
    </w:p>
    <w:p w:rsidR="00000000" w:rsidRDefault="00000000"/>
    <w:p w:rsidR="00000000" w:rsidRDefault="00000000">
      <w:r>
        <w:t>150.</w:t>
      </w:r>
      <w:r>
        <w:tab/>
        <w:t>Слушатели Академии МВД принимали активное участие в ряде научных конференций, посвященных защите прав человека "Международные стандарты прав человека в деятельности правоохранительных органов" (май 1999 года).</w:t>
      </w:r>
    </w:p>
    <w:p w:rsidR="00000000" w:rsidRDefault="00000000"/>
    <w:p w:rsidR="00000000" w:rsidRDefault="00000000">
      <w:r>
        <w:t>151.</w:t>
      </w:r>
      <w:r>
        <w:tab/>
        <w:t>В сентябре 1999 года совместно с представительством МККК был организован семинар на тему:  "Проблемы имплементации норм международно-гуманитарного права".</w:t>
      </w:r>
    </w:p>
    <w:p w:rsidR="00000000" w:rsidRDefault="00000000"/>
    <w:p w:rsidR="00000000" w:rsidRDefault="00000000">
      <w:r>
        <w:t>152.</w:t>
      </w:r>
      <w:r>
        <w:tab/>
        <w:t>Организовано изучение Уголовно-исполнительного кодекса личным составом ГУИН и подведомственных учреждений.  Совместно с Прокуратурой Республики Узбекистан и Академией МВД Республики Узбекистан в регионах Республики проведены выездные научно-практические конференции с разъяснением положений Кодекса и новшеств в законодательстве.</w:t>
      </w:r>
    </w:p>
    <w:p w:rsidR="00000000" w:rsidRDefault="00000000"/>
    <w:p w:rsidR="00000000" w:rsidRDefault="00000000">
      <w:r>
        <w:t>153.</w:t>
      </w:r>
      <w:r>
        <w:tab/>
        <w:t>В течение последнего года министерством внутренних дел Республики Узбекистан было издано 13 приказов по регламентации деятельности системы исполнения наказания.</w:t>
      </w:r>
    </w:p>
    <w:p w:rsidR="00000000" w:rsidRDefault="00000000"/>
    <w:p w:rsidR="00000000" w:rsidRDefault="00000000">
      <w:pPr>
        <w:pStyle w:val="BodyTextIndent"/>
        <w:tabs>
          <w:tab w:val="clear" w:pos="748"/>
          <w:tab w:val="left" w:pos="567"/>
          <w:tab w:val="left" w:pos="1134"/>
        </w:tabs>
        <w:ind w:left="0" w:firstLine="0"/>
        <w:jc w:val="center"/>
        <w:rPr>
          <w:b/>
          <w:bCs/>
        </w:rPr>
      </w:pPr>
      <w:r>
        <w:rPr>
          <w:b/>
          <w:bCs/>
        </w:rPr>
        <w:t>А.</w:t>
      </w:r>
      <w:r>
        <w:rPr>
          <w:b/>
          <w:bCs/>
        </w:rPr>
        <w:tab/>
        <w:t>Учебные материалы и информация относительно запрещения пыток и унижающего достоинство обращения</w:t>
      </w:r>
    </w:p>
    <w:p w:rsidR="00000000" w:rsidRDefault="00000000"/>
    <w:p w:rsidR="00000000" w:rsidRDefault="00000000">
      <w:r>
        <w:t>154.</w:t>
      </w:r>
      <w:r>
        <w:tab/>
        <w:t>Значительная просветительская работа проводится среди работников правоохранительных органов во избежание случаев превышения служебных полномочий и неправомочного, противоправного обращения с гражданами и заключенными.  В результате указанных действий в образовательный процесс вовлекается все больший круг молодежи, так как именно она является проводником демократических реформ и на ней лежит вся ответственность за осуществление намеченных правительством программ и построение свободного, экономически развитого демократического общества.</w:t>
      </w:r>
    </w:p>
    <w:p w:rsidR="00000000" w:rsidRDefault="00000000"/>
    <w:p w:rsidR="00000000" w:rsidRDefault="00000000">
      <w:r>
        <w:t>155.</w:t>
      </w:r>
      <w:r>
        <w:tab/>
        <w:t>Особое внимание уделяется национальным особенностям формирования правосознания, подготовке материалов на узбекском языке, что обеспечит информационно-просветительную работу в широких слоях населения.</w:t>
      </w:r>
    </w:p>
    <w:p w:rsidR="00000000" w:rsidRDefault="00000000"/>
    <w:p w:rsidR="00000000" w:rsidRDefault="00000000">
      <w:r>
        <w:t>156.</w:t>
      </w:r>
      <w:r>
        <w:tab/>
        <w:t>В целях конкретизации поставленных в программе задач правительством страны 29 мая 1998 года принято Постановление № 235:  "О мерах по реализации Национальной программы повышения правовой культуры в обществе".</w:t>
      </w:r>
    </w:p>
    <w:p w:rsidR="00000000" w:rsidRDefault="00000000"/>
    <w:p w:rsidR="00000000" w:rsidRDefault="00000000">
      <w:pPr>
        <w:pStyle w:val="Heading7"/>
        <w:jc w:val="center"/>
        <w:rPr>
          <w:sz w:val="24"/>
        </w:rPr>
      </w:pPr>
      <w:r>
        <w:rPr>
          <w:sz w:val="24"/>
        </w:rPr>
        <w:t>В.</w:t>
      </w:r>
      <w:r>
        <w:rPr>
          <w:sz w:val="24"/>
        </w:rPr>
        <w:tab/>
        <w:t>Образование в области прав человека и подготовка старших</w:t>
      </w:r>
    </w:p>
    <w:p w:rsidR="00000000" w:rsidRDefault="00000000">
      <w:pPr>
        <w:pStyle w:val="Heading7"/>
        <w:jc w:val="center"/>
        <w:rPr>
          <w:sz w:val="24"/>
        </w:rPr>
      </w:pPr>
      <w:r>
        <w:rPr>
          <w:sz w:val="24"/>
        </w:rPr>
        <w:t>должностных лиц</w:t>
      </w:r>
    </w:p>
    <w:p w:rsidR="00000000" w:rsidRDefault="00000000"/>
    <w:p w:rsidR="00000000" w:rsidRDefault="00000000">
      <w:r>
        <w:t>157.</w:t>
      </w:r>
      <w:r>
        <w:tab/>
        <w:t>С 1997 года по инициативе президента И.А. Каримова во всех учебных заведениях страны был введен курс "Права человека", создана целостная система преподавания указанного курса.</w:t>
      </w:r>
    </w:p>
    <w:p w:rsidR="00000000" w:rsidRDefault="00000000"/>
    <w:p w:rsidR="00000000" w:rsidRDefault="00000000">
      <w:r>
        <w:t>158.</w:t>
      </w:r>
      <w:r>
        <w:tab/>
        <w:t>Вопросы защиты прав человека, углубления демократии и усиления законности включены в программы учебных заведений всех уровней и, прежде всего, общеобразовательных школ, университетов, юридических и педагогических вузов, институтов управления и менеджмента, а также общеобразовательных учреждений министерства обороны, МВД, СНБ и Прокуратуры Республики Узбекистан.</w:t>
      </w:r>
    </w:p>
    <w:p w:rsidR="00000000" w:rsidRDefault="00000000"/>
    <w:p w:rsidR="00000000" w:rsidRDefault="00000000">
      <w:r>
        <w:t>159.</w:t>
      </w:r>
      <w:r>
        <w:tab/>
        <w:t>Во всех высших учебных заведениях страны созданы кафедры и центры по изучению прав и свобод человека, которые представляют собой единую систему.</w:t>
      </w:r>
    </w:p>
    <w:p w:rsidR="00000000" w:rsidRDefault="00000000"/>
    <w:p w:rsidR="00000000" w:rsidRDefault="00000000">
      <w:r>
        <w:t>160.</w:t>
      </w:r>
      <w:r>
        <w:tab/>
        <w:t>В Академии МВД Республики Узбекистан создана кафедра "Теория и практика прав человека".  В рамках учебной программы для слушателей четвертого курса Академии МВД предусмотрен курс по изучению Конвенции против пыток.</w:t>
      </w:r>
    </w:p>
    <w:p w:rsidR="00000000" w:rsidRDefault="00000000"/>
    <w:p w:rsidR="00000000" w:rsidRDefault="00000000">
      <w:r>
        <w:t>161.</w:t>
      </w:r>
      <w:r>
        <w:tab/>
        <w:t>В ноябре 1999 года в Варшаве при содействии Бюро по демократическим институтам ОБСЕ (БДИПЧ ОБСЕ) для сотрудников Комитета по охране государственной границы проведен второй этап тренинга и прочитан курс лекций по теме "Права человека в работе пограничной службы".</w:t>
      </w:r>
    </w:p>
    <w:p w:rsidR="00000000" w:rsidRDefault="00000000"/>
    <w:p w:rsidR="00000000" w:rsidRDefault="00000000">
      <w:r>
        <w:t>162.</w:t>
      </w:r>
      <w:r>
        <w:tab/>
        <w:t>В рамках программы сотрудничества на 2000 год между Национальным центром Республики Узбекистан по правам человека и Бюро по связям в Центральной Азии, Организации по безопасности и сотрудничеству в Европе совместно с Американской ассоциацией юристов и Управлением Верховного комиссара ООН по делам беженцев в августе 2000 года был проведен тренинг для работников Прокуратуры, МВД, судей и адвокатов.  В ходе указанного мероприятия его участники ознакомились с отчетом Республики Узбекистан, представленным в Комитет против пыток за 1999 год, а также конкретными примерами из мировой судебной практики (дело "Ирландия против Великобритании", "Селмоуни против Франции", "Линтон против Ямайки").  Кроме того, участники тренинга поделились примерами из собственного опыта работы.  Указанное мероприятие проводилось в трех регионах Узбекистана.  В нем приняли участие 84 человека из числа работников Прокуратуры, МВД, судей и адвокатов из восьми областей Республики Узбекистан, Республики Каракалпакстан и города Ташкента.</w:t>
      </w:r>
    </w:p>
    <w:p w:rsidR="00000000" w:rsidRDefault="00000000"/>
    <w:p w:rsidR="00000000" w:rsidRDefault="00000000">
      <w:r>
        <w:t>163.</w:t>
      </w:r>
      <w:r>
        <w:tab/>
        <w:t>В Университете мировой экономики и дипломатии открыта кафедра ЮНЕСКО по правам человека, демократии и международного взаимопонимания.</w:t>
      </w:r>
    </w:p>
    <w:p w:rsidR="00000000" w:rsidRDefault="00000000"/>
    <w:p w:rsidR="00000000" w:rsidRDefault="00000000">
      <w:r>
        <w:t>164.</w:t>
      </w:r>
      <w:r>
        <w:tab/>
        <w:t>В Научно-исследовательском институте педагогических кадров им. К. Ниязова министерства народного образования Республики Узбекистан введен специальный курс по правам человека.  Особое внимание уделяется подготовке педагогических кадров для преподавания предмета "Права человека" в школах.  Подготавливаются тесты и учебные пособия по данному предмету.</w:t>
      </w:r>
    </w:p>
    <w:p w:rsidR="00000000" w:rsidRDefault="00000000"/>
    <w:p w:rsidR="00000000" w:rsidRDefault="00000000">
      <w:r>
        <w:t>165.</w:t>
      </w:r>
      <w:r>
        <w:tab/>
        <w:t>По данным республиканского центра образования министерства народного образования Республики Узбекистан, с 1997 года в 10-11 классах введен курс "Права человека".  В 1997 году издан учебник "Права человека".</w:t>
      </w:r>
    </w:p>
    <w:p w:rsidR="00000000" w:rsidRDefault="00000000"/>
    <w:p w:rsidR="00000000" w:rsidRDefault="00000000">
      <w:r>
        <w:br w:type="page"/>
        <w:t>166.</w:t>
      </w:r>
      <w:r>
        <w:tab/>
        <w:t>В 1-4 классах ведутся занятия по "Правовой азбуке", в 5-7 классах - "Основы права", в 8 классе - "Основы государства и права", в 9 классе - "Конституционное право", в 10</w:t>
      </w:r>
      <w:r>
        <w:noBreakHyphen/>
        <w:t>11 классе - "Правоведение", "Права человека".  Ташкентским центром общественного просвещения и Институтом открытого общества Фонда содействия Узбекистану было подготовлено методическое пособие для учителей - "Правоведение" для 10-11 классов.  Согласно приказу министра высшего и среднего специального образования № 200 от 29 июля 1997 года в педагогических учебных заведениях введен 40-часовой курс "Права человека".</w:t>
      </w:r>
    </w:p>
    <w:p w:rsidR="00000000" w:rsidRDefault="00000000"/>
    <w:p w:rsidR="00000000" w:rsidRDefault="00000000">
      <w:r>
        <w:t>167.</w:t>
      </w:r>
      <w:r>
        <w:tab/>
        <w:t>Центральным институтом повышения квалификации работников народного образования им. А. Авлоний с 1997 года были дополнительно включены часы для чтения курса "Правовые основы в образовании" для педагогов.  Ежегодно 4 100 - 4 200 педагогов прослушивают данный курс.  В 1996-1999 годах более 200 преподавателей-правоведов повысили квалификацию в этой области.</w:t>
      </w:r>
    </w:p>
    <w:p w:rsidR="00000000" w:rsidRDefault="00000000"/>
    <w:p w:rsidR="00000000" w:rsidRDefault="00000000">
      <w:r>
        <w:t>168.</w:t>
      </w:r>
      <w:r>
        <w:tab/>
        <w:t>В среднем на 20% увеличен прием по специальности "правоведение" в высших учебных заведениях.  С 1998 года в средних специальных учебных заведениях в программу дисциплины "Государство и право" введен раздел "Об основах государственной молодежной политики".</w:t>
      </w:r>
    </w:p>
    <w:p w:rsidR="00000000" w:rsidRDefault="00000000"/>
    <w:p w:rsidR="00000000" w:rsidRDefault="00000000">
      <w:r>
        <w:t>169.</w:t>
      </w:r>
      <w:r>
        <w:tab/>
        <w:t>В 1999 году Государственный педагогический институт совместно с руководством Ташкентского государственного юридического института заключили договор об организации шестидневных курсов для гуманитарных факультетов.  На курсах повышения квалификации 18 педагогов прошли переподготовку.  В целях повышения квалификации педагогов - преподавателей права ТГЮИ был организован 12-дневный курс.</w:t>
      </w:r>
    </w:p>
    <w:p w:rsidR="00000000" w:rsidRDefault="00000000"/>
    <w:p w:rsidR="00000000" w:rsidRDefault="00000000">
      <w:r>
        <w:t>170.</w:t>
      </w:r>
      <w:r>
        <w:tab/>
        <w:t>В целях предупреждения преступлений среди молодежи были подготовлены методические пособия, учебники и брошюры:  "Основы государства и права", "Основы права", "Правоведение", "Криминологические аспекты борьбы с преступностью", "Права человека", "Раннее выявление и предупреждение наркомании среди студентов высших учебных заведений", "Воспитать здоровое поколение".</w:t>
      </w:r>
    </w:p>
    <w:p w:rsidR="00000000" w:rsidRDefault="00000000"/>
    <w:p w:rsidR="00000000" w:rsidRDefault="00000000">
      <w:r>
        <w:t>171.</w:t>
      </w:r>
      <w:r>
        <w:tab/>
        <w:t>В целях повышения правовой культуры среди директоров и учителей средних школ города Ташкента руководством Ташкентского городского института усовершенствования учителей дополнительно введен в программу курс лекций "Права человека".</w:t>
      </w:r>
    </w:p>
    <w:p w:rsidR="00000000" w:rsidRDefault="00000000"/>
    <w:p w:rsidR="00000000" w:rsidRDefault="00000000">
      <w:r>
        <w:t>172.</w:t>
      </w:r>
      <w:r>
        <w:tab/>
        <w:t>В Центре по повышению квалификации юристов при министерстве юстиции Республики Узбекистан в учебную программу "Права человека" дополнительно введены 4</w:t>
      </w:r>
      <w:r>
        <w:noBreakHyphen/>
        <w:t>8-часовые семинарские занятия.</w:t>
      </w:r>
    </w:p>
    <w:p w:rsidR="00000000" w:rsidRDefault="00000000"/>
    <w:p w:rsidR="00000000" w:rsidRDefault="00000000">
      <w:r>
        <w:t>173.</w:t>
      </w:r>
      <w:r>
        <w:tab/>
        <w:t>В Центре повышения квалификации следственно-прокурорских работников Прокуратуры Республики Узбекистан руководством уделяется особое внимание организации специального курса "Права человека".  За 1999 год более 357 прокурорско-следственных сотрудников прослушали указанный курс.</w:t>
      </w:r>
    </w:p>
    <w:p w:rsidR="00000000" w:rsidRDefault="00000000"/>
    <w:p w:rsidR="00000000" w:rsidRDefault="00000000">
      <w:r>
        <w:t>174.</w:t>
      </w:r>
      <w:r>
        <w:tab/>
        <w:t>В 2000 году курс "Права человека" в Академии МВД прослушали 478 слушателей, в том числе 29 слушателей факультета повышения квалификации руководящего состава.  В рамках изучения данного курса систематически организуются семинары, конференции, викторины, которые охватывают широкий круг участников, включая преподавателей, студентов и школьников.</w:t>
      </w:r>
    </w:p>
    <w:p w:rsidR="00000000" w:rsidRDefault="00000000"/>
    <w:p w:rsidR="00000000" w:rsidRDefault="00000000">
      <w:r>
        <w:t>175.</w:t>
      </w:r>
      <w:r>
        <w:tab/>
        <w:t>Представительством ОБСЕ в Узбекистане (апрель-июнь-сентябрь 2000 года) была проведена серия тренингов по мониторингу и составлению отчетов по правам человека.  В тренингах активное участие приняли представители ряда неправительственных организаций Узбекистана, сотрудники офиса омбудсмена, Национального центра Республики Узбекистан по правам человека и адвокаты.  Занятия проводились экспертами-тренерами из Варшавского отделения Хельсинкского фонда по правам человека А. Клосовской и Я. Копчуком и экспертом-тренером - представителем Международной лиги по правам человека Организации Объединенных Наций в Женеве А. Коротаевым.  Участники тренингов получили практические навыки проведения мониторинга по соблюдению Узбекистаном международно-правовых норм по правам человека и составлению отчетов и альтернативных докладов по правам человека.</w:t>
      </w:r>
    </w:p>
    <w:p w:rsidR="00000000" w:rsidRDefault="00000000"/>
    <w:p w:rsidR="00000000" w:rsidRDefault="00000000">
      <w:r>
        <w:t>176.</w:t>
      </w:r>
      <w:r>
        <w:tab/>
        <w:t>Большая работа ведется по распространению правовых знаний среди учащихся как городских, так и областных школ посредством направления правовой литературы в школьные библиотеки.  Более 120 000 экземпляров брошюры "Всеобщая декларация прав человека" для детей на русском и узбекском языках были переданы в школьные библиотеки страны.</w:t>
      </w:r>
    </w:p>
    <w:p w:rsidR="00000000" w:rsidRDefault="00000000"/>
    <w:p w:rsidR="00000000" w:rsidRDefault="00000000">
      <w:r>
        <w:t>177.</w:t>
      </w:r>
      <w:r>
        <w:tab/>
        <w:t>Институт "Открытое общество "Фонд содействия" - Узбекистан осуществляет программы "Права человека.  Граждановедение", "Лагерь по граждановедению и экономике" и "Уличное право".  Программа "Права человека.  Граждановедение" имеет целью подготовку учителей и тренеров по предмету "Права человека" и "Граждановедение".  За годы существования проектов были подготовлены тренеры, которые в 2000 году проводят семинары для учителей школ, лицеев и гимназий.  Данный проект осуществляется совместно с Ташкентским центром общественного просвещения.  Цель программы "Лагерь по граждановедению и экономике" - научить школьников и учителей пониманию необходимости знаний своих прав и значения Конституции, важности участия в социально-экономической жизни страны.  Целью программы "Уличное право" является разработка и апробирование учебника по правоведению для 10</w:t>
      </w:r>
      <w:r>
        <w:noBreakHyphen/>
        <w:t>11 классов и методического пособия для учителей.  В учебнике содержатся новые подходы к преподаванию прав человека и граждановедения.  Работа была начата в 1999 году с посещения сотрудниками Национального центра Республики Узбекистан по правам человека, УИН города Ташкента и Ташкентской области.</w:t>
      </w:r>
    </w:p>
    <w:p w:rsidR="00000000" w:rsidRDefault="00000000"/>
    <w:p w:rsidR="00000000" w:rsidRDefault="00000000">
      <w:r>
        <w:t>178.</w:t>
      </w:r>
      <w:r>
        <w:tab/>
        <w:t>В 2000 году продолжена работа по правовому воспитанию несовершеннолетних в учреждениях исполнения наказания совместно с Фондом ЮНИСЕФ.  За период с ноября 1999 год по сентябрь 2000 года Национальный центр Республики Узбекистан по правам человека при содействии МВД Республики Узбекистан совместно с такими организациями, как Международный фонд "Спасите детей" Великобритании, Международный детский фонд ЮНИСЕФ (ООН), и Уполномоченным по правам человека Олий Мажлиса (омбудсмен) посетили учреждения исполнения наказания для несовершеннолетних, в частности воспитательную колонию в поселке Зангиота Ташкентской области и воспитательную трудовую колонию в городе Ташкенте, женскую колонию УЯ-64/7, специализированную школу-интернат № 64 города Самарканда.  Посещения учреждений исполнения наказания проводились в рамках программы, посвященной году "Соглом авлод учун" и празднования 10-летия принятия Конвенции о правах ребенка.</w:t>
      </w:r>
    </w:p>
    <w:p w:rsidR="00000000" w:rsidRDefault="00000000"/>
    <w:p w:rsidR="00000000" w:rsidRDefault="00000000">
      <w:r>
        <w:t>179.</w:t>
      </w:r>
      <w:r>
        <w:tab/>
        <w:t>Национальный центр по правам человека при поддержке Международного детского фонда ЮНИСЕФ (ООН) участвовал в осуществлении проекта "Ты такой же, как все".  Основная цель проекта - содействие гуманизации условий содержания молодежи в учреждениях исполнения наказания и специализированных школах-интернатах;  правовая, психологическая и моральная подготовка молодежи к адаптации после выхода из учреждения.</w:t>
      </w:r>
    </w:p>
    <w:p w:rsidR="00000000" w:rsidRDefault="00000000"/>
    <w:p w:rsidR="00000000" w:rsidRDefault="00000000">
      <w:r>
        <w:tab/>
        <w:t>В рамках проекта были проведены:</w:t>
      </w:r>
    </w:p>
    <w:p w:rsidR="00000000" w:rsidRDefault="00000000"/>
    <w:p w:rsidR="00000000" w:rsidRDefault="00000000">
      <w:r>
        <w:tab/>
        <w:t>i)</w:t>
      </w:r>
      <w:r>
        <w:tab/>
        <w:t>28 мая 2000 года благотворительная акция в школе-интернате № 64 города Самарканда, посвященная Международному дню защиты детей;</w:t>
      </w:r>
    </w:p>
    <w:p w:rsidR="00000000" w:rsidRDefault="00000000"/>
    <w:p w:rsidR="00000000" w:rsidRDefault="00000000">
      <w:r>
        <w:tab/>
        <w:t xml:space="preserve">ii) </w:t>
      </w:r>
      <w:r>
        <w:tab/>
        <w:t>27 июня 2000 года мероприятие, посвященное дню борьбы с наркотиками.</w:t>
      </w:r>
    </w:p>
    <w:p w:rsidR="00000000" w:rsidRDefault="00000000"/>
    <w:p w:rsidR="00000000" w:rsidRDefault="00000000">
      <w:r>
        <w:t>180.</w:t>
      </w:r>
      <w:r>
        <w:tab/>
        <w:t>Руководству учреждений исполнения наказания были переданы комплекты международно-правовой литературы.</w:t>
      </w:r>
    </w:p>
    <w:p w:rsidR="00000000" w:rsidRDefault="00000000"/>
    <w:p w:rsidR="00000000" w:rsidRDefault="00000000">
      <w:r>
        <w:t>181.</w:t>
      </w:r>
      <w:r>
        <w:tab/>
        <w:t>Анализ текущей ситуации показывает, что низкий уровень правовых знаний отдельных государственных служащих оказывает значительное негативное влияние на ход правовых реформ в стране.</w:t>
      </w:r>
    </w:p>
    <w:p w:rsidR="00000000" w:rsidRDefault="00000000"/>
    <w:p w:rsidR="00000000" w:rsidRDefault="00000000">
      <w:r>
        <w:t>182.</w:t>
      </w:r>
      <w:r>
        <w:tab/>
        <w:t>На базе Национального центра Республики Узбекистан по правам человека и Академии МВД Республики Узбекистан подготовлены специализированные программы юридической подготовки в области прав и свобод человека для служащих хокимиятов, работников социальной сферы, военнослужащих, сотрудников правоохранительных органов и пенитенциарной системы, работников здравоохранения, образования и т.п.</w:t>
      </w:r>
    </w:p>
    <w:p w:rsidR="00000000" w:rsidRDefault="00000000"/>
    <w:p w:rsidR="00000000" w:rsidRDefault="00000000">
      <w:r>
        <w:t>183.</w:t>
      </w:r>
      <w:r>
        <w:tab/>
        <w:t>В целях координации деятельности государственных органов в области образования прав человека Национальный центр по правам человека тесно сотрудничает с государственными учреждениями, такими, как Академия МВД Республики Узбекистан, Центр повышения квалификации прокурорско-следственных работников Прокуратуры Республики Узбекистан, Центр повышения квалификации юристов при министерстве юстиции Республики Узбекистан, Центр изучения прав человека и гуманитарного права при Ташкентском государственном юридическом институте, Центр по пропаганде правового просвещения при ТГЮИ, министерство народного образования, Центральный институт повышения квалификации работников народного образования им. А. Авлоний, Республиканский центр образования, министерство высшего и среднего специального образования, Научно-исследовательский институт педагогических кадров им. К. Ниязова, а также национальные институты по правам человека:  Уполномоченный Олий Мажлиса Республики Узбекистан по правам человека (омбудсмен) и Институт мониторинга действующего законодательства при Олий Мажлисе Республики Узбекистан.</w:t>
      </w:r>
    </w:p>
    <w:p w:rsidR="00000000" w:rsidRDefault="00000000"/>
    <w:p w:rsidR="00000000" w:rsidRDefault="00000000">
      <w:r>
        <w:t>184.</w:t>
      </w:r>
      <w:r>
        <w:tab/>
        <w:t xml:space="preserve">Национальный центр по правам человека в области образования осуществляет свою деятельность в тесном сотрудничестве со следующими международными организациями:  ООН, УВКБ ООН, ПРООН, ОБСЕ, БДИПЧ, </w:t>
      </w:r>
      <w:r>
        <w:rPr>
          <w:lang w:val="en-US"/>
        </w:rPr>
        <w:t>USAID</w:t>
      </w:r>
      <w:r>
        <w:t>, ТАСИС, ЮНЕСКО, ЮНИСЕФ, Фондом "Сороса", Фондом Конрада Аденауэра, Коунтерпарт Консорциум, Фондом "Спасите детей" (Великобритания), Канадским Фондом по правам человека, дипломатическими представительствами, аккредитованными в Ташкенте, и международными неправительственными организациями, в частности с "Хьюман райтс уотч".</w:t>
      </w:r>
    </w:p>
    <w:p w:rsidR="00000000" w:rsidRDefault="00000000"/>
    <w:p w:rsidR="00000000" w:rsidRDefault="00000000">
      <w:r>
        <w:t>185.</w:t>
      </w:r>
      <w:r>
        <w:tab/>
        <w:t>Национальным центром Республики Узбекистан по правам человека совместно с международными организациями были подготовлены и изданы иллюстрированные плакаты "Всеобщая декларация прав человека", "Международный пакт о гражданских и политических правах", "Международный пакт об экономических, социальных и культурных правах", "Конвенция о правах ребенка" и "Декларация о ликвидации дискриминации в отношении женщин", брошюра "Всеобщая Декларация прав человека" на узбекском и русском языках для учащихся начальных и средних школ, академических лицеев и колледжей.</w:t>
      </w:r>
    </w:p>
    <w:p w:rsidR="00000000" w:rsidRDefault="00000000"/>
    <w:p w:rsidR="00000000" w:rsidRDefault="00000000">
      <w:r>
        <w:t>186.</w:t>
      </w:r>
      <w:r>
        <w:tab/>
        <w:t>На основе Национальной программы подготовки кадров и Национальной программы повышения правовой культуры в обществе Национальный центр Республики Узбекистан по правам человека в целях внедрения в жизнь международных принципов и правил в области прав и свобод человека, привлекая широкие круги общественности Узбекистана, проводит встречи, семинары и "круглые столы", детские конкурсы.</w:t>
      </w:r>
    </w:p>
    <w:p w:rsidR="00000000" w:rsidRDefault="00000000"/>
    <w:p w:rsidR="00000000" w:rsidRDefault="00000000">
      <w:r>
        <w:t>187.</w:t>
      </w:r>
      <w:r>
        <w:tab/>
        <w:t>30-31 марта 1999 года в УМЭД совместно с Уполномоченным Олий Мажлиса по правам человека, Центром общественного мнения "Ижтимоий фикр", Государственным комитетом по науке и технике, Национальной комиссией по делам ЮНЕСКО, Фондом молодежи Узбекистана "Камолот" и Кафедрой ЮНЕСКО по правам человека, мира, толерантности и международного взаимопонимания при УМЭД был проведен научно-практический семинар на тему:  "Права человека и современные средства массовой информации".</w:t>
      </w:r>
    </w:p>
    <w:p w:rsidR="00000000" w:rsidRDefault="00000000"/>
    <w:p w:rsidR="00000000" w:rsidRDefault="00000000">
      <w:r>
        <w:t>188.</w:t>
      </w:r>
      <w:r>
        <w:tab/>
        <w:t>30 сентября 1999 года в Прокуратуре Республики Узбекистан состоялось координационное совещание правоохранительных и судебных органов по теме:  "О взаимодействии омбудсмена с правоохранительными и судебными органами".</w:t>
      </w:r>
    </w:p>
    <w:p w:rsidR="00000000" w:rsidRDefault="00000000"/>
    <w:p w:rsidR="00000000" w:rsidRDefault="00000000">
      <w:r>
        <w:t>189.</w:t>
      </w:r>
      <w:r>
        <w:tab/>
        <w:t>5 октября 1999 года в целях обеспечения выполнения национальной программы повышения правовой культуры в обществе проведен научно-практический семинар на тему:  "Правовая культура - основная особенность развития гражданского общества".</w:t>
      </w:r>
    </w:p>
    <w:p w:rsidR="00000000" w:rsidRDefault="00000000"/>
    <w:p w:rsidR="00000000" w:rsidRDefault="00000000">
      <w:r>
        <w:t>190.</w:t>
      </w:r>
      <w:r>
        <w:tab/>
        <w:t>25-27 октября 1999 года в городе Алматы состоялась конференция по проблеме применения альтернативных мер в уголовном законодательстве, в которой приняли участие сотрудники пенитенциарной системы Республики Узбекистан.  В связи с этим Институтом Открытое общество Фонда Сороса для Академии МВД и Ташкентского юридического института выделен грант на проведение исследования по проблеме применения мер, альтернативных тюремному заключению.</w:t>
      </w:r>
    </w:p>
    <w:p w:rsidR="00000000" w:rsidRDefault="00000000"/>
    <w:p w:rsidR="00000000" w:rsidRDefault="00000000">
      <w:r>
        <w:t>191.</w:t>
      </w:r>
      <w:r>
        <w:tab/>
        <w:t>23 ноября 1999 года при содействии МВД в воспитательной колонии для несовершеннолетних детей было проведено мероприятие, посвященное 10-летию принятия Конвенции о правах ребенка.  Мероприятие состоялось по инициативе Национального центра по правам человека при поддержке Фонда "Спасите детей" Великобритании и Детского фонда ЮНИСЕФ.  После указанного мероприятия в данной колонии была проведена воспитательно-правовая работа с осужденными лицами по основным правам и свободам человека и профессиональное обучение персонала учреждений международным стандартам в области прав человека.  Руководству воспитательно-трудовой колонии (ВТК) были переданы 600 экземпляров брошюры "Всеобщая декларация прав человека" и наборы плакатов.</w:t>
      </w:r>
    </w:p>
    <w:p w:rsidR="00000000" w:rsidRDefault="00000000"/>
    <w:p w:rsidR="00000000" w:rsidRDefault="00000000">
      <w:r>
        <w:t>192.</w:t>
      </w:r>
      <w:r>
        <w:tab/>
        <w:t>10 декабря 1999 года в Национальном центре Республики Узбекистан по правам человека в тесном сотрудничестве с экономической гимназией при Ташкентском государственном экономическом университете был организован второй этап встречи, посвященный Международному дню прав человека.</w:t>
      </w:r>
    </w:p>
    <w:p w:rsidR="00000000" w:rsidRDefault="00000000"/>
    <w:p w:rsidR="00000000" w:rsidRDefault="00000000">
      <w:r>
        <w:t>193.</w:t>
      </w:r>
      <w:r>
        <w:tab/>
        <w:t>В перспективе совместно с представительством Международного комитета Красного Креста намечено проведение "круглого стола" по вопросам включения норм международного права в Уголовный кодекс Республики Узбекистан в период боевых действий.  Ожидается, что в форуме примут участие ученые-юристы, представители правоохранительных органов и международные эксперты.</w:t>
      </w:r>
    </w:p>
    <w:p w:rsidR="00000000" w:rsidRDefault="00000000"/>
    <w:p w:rsidR="00000000" w:rsidRDefault="00000000">
      <w:pPr>
        <w:pStyle w:val="10"/>
        <w:rPr>
          <w:bCs/>
        </w:rPr>
      </w:pPr>
      <w:r>
        <w:rPr>
          <w:bCs/>
        </w:rPr>
        <w:t>С.</w:t>
      </w:r>
      <w:r>
        <w:rPr>
          <w:bCs/>
        </w:rPr>
        <w:tab/>
        <w:t>Распространение информации по правам человека;  пропаганда</w:t>
      </w:r>
    </w:p>
    <w:p w:rsidR="00000000" w:rsidRDefault="00000000">
      <w:pPr>
        <w:pStyle w:val="10"/>
        <w:rPr>
          <w:bCs/>
        </w:rPr>
      </w:pPr>
      <w:r>
        <w:rPr>
          <w:bCs/>
        </w:rPr>
        <w:t>прав человека</w:t>
      </w:r>
    </w:p>
    <w:p w:rsidR="00000000" w:rsidRDefault="00000000"/>
    <w:p w:rsidR="00000000" w:rsidRDefault="00000000">
      <w:r>
        <w:t>194.</w:t>
      </w:r>
      <w:r>
        <w:tab/>
        <w:t>В Узбекистане уделяется особое внимание пропаганде и распространению информации по правам человека.</w:t>
      </w:r>
    </w:p>
    <w:p w:rsidR="00000000" w:rsidRDefault="00000000"/>
    <w:p w:rsidR="00000000" w:rsidRDefault="00000000">
      <w:r>
        <w:t>195.</w:t>
      </w:r>
      <w:r>
        <w:tab/>
        <w:t>В Программе действий, принятой на Всемирной конференции по правам человека в 1993 году, содержится призыв к государствам обеспечить самое широкое распространение информации по правам человека.  Республика Узбекистан твердо вступила на путь кардинальной правовой реформы.  С этой целью проводится изучение потенциала и опыта международных межправительственных и неправительственных организаций в информационно-просветительской деятельности по правам человека.</w:t>
      </w:r>
    </w:p>
    <w:p w:rsidR="00000000" w:rsidRDefault="00000000"/>
    <w:p w:rsidR="00000000" w:rsidRDefault="00000000">
      <w:r>
        <w:t>196.</w:t>
      </w:r>
      <w:r>
        <w:tab/>
        <w:t>Подготовлен цикл популярных информационных передач, посвященных правам человека, для различных социальных и возрастных групп на государственном радио и телевидении на русском и узбекском языках.</w:t>
      </w:r>
    </w:p>
    <w:p w:rsidR="00000000" w:rsidRDefault="00000000"/>
    <w:p w:rsidR="00000000" w:rsidRDefault="00000000">
      <w:r>
        <w:t>197.</w:t>
      </w:r>
      <w:r>
        <w:tab/>
        <w:t>В средствах массовой информации регулярно выступают Председатель Конституционного суда, Уполномоченный Олий Мажлиса по правам человека, Директор Национального центра по правам человека и руководители других институтов по защите прав человека в Республике.  Они освещают злободневные проблемы в области прав человека, отвечают на вопросы граждан.</w:t>
      </w:r>
    </w:p>
    <w:p w:rsidR="00000000" w:rsidRDefault="00000000"/>
    <w:p w:rsidR="00000000" w:rsidRDefault="00000000">
      <w:r>
        <w:t>198.</w:t>
      </w:r>
      <w:r>
        <w:tab/>
        <w:t>В более чем 30 юридических журналах и газетах страны также регулярно освещаются вопросы защиты прав человека и гражданина.  Одна из таких газет под названием "Вакт-Время" выпускается специально для осужденных в местах лишения свободы.</w:t>
      </w:r>
    </w:p>
    <w:p w:rsidR="00000000" w:rsidRDefault="00000000"/>
    <w:p w:rsidR="00000000" w:rsidRDefault="00000000">
      <w:r>
        <w:t>199.</w:t>
      </w:r>
      <w:r>
        <w:tab/>
        <w:t>Подготовлены к изданию массовым тиражом книги и брошюры, посвященные правам человека.</w:t>
      </w:r>
    </w:p>
    <w:p w:rsidR="00000000" w:rsidRDefault="00000000"/>
    <w:p w:rsidR="00000000" w:rsidRDefault="00000000">
      <w:r>
        <w:t>200.</w:t>
      </w:r>
      <w:r>
        <w:tab/>
        <w:t>В Академии МВД в шести томах массовым тиражом издана серия книг "Конституции мира".</w:t>
      </w:r>
    </w:p>
    <w:p w:rsidR="00000000" w:rsidRDefault="00000000"/>
    <w:p w:rsidR="00000000" w:rsidRDefault="00000000">
      <w:r>
        <w:t>201.</w:t>
      </w:r>
      <w:r>
        <w:tab/>
        <w:t>Организован выпуск специального бюллетеня, содержащего информацию о состоянии прав человека в Узбекистане.  С 1999 года Национальным центром по правам человека издается журнал "Демократизация и права человека".</w:t>
      </w:r>
    </w:p>
    <w:p w:rsidR="00000000" w:rsidRDefault="00000000"/>
    <w:p w:rsidR="00000000" w:rsidRDefault="00000000">
      <w:pPr>
        <w:pStyle w:val="BodyTextIndent"/>
        <w:rPr>
          <w:b/>
          <w:bCs/>
        </w:rPr>
      </w:pPr>
      <w:r>
        <w:tab/>
      </w:r>
      <w:r>
        <w:rPr>
          <w:b/>
          <w:bCs/>
        </w:rPr>
        <w:t>ХII.</w:t>
      </w:r>
      <w:r>
        <w:rPr>
          <w:b/>
          <w:bCs/>
        </w:rPr>
        <w:tab/>
        <w:t>СИСТЕМАТИЧЕСКОЕ РАССМОТРЕНИЕ ПРАВИЛ, ИНСТРУКЦИЙ, МЕТОДОВ И ПРАКТИКИ ДОПРОСА, А ТАКЖЕ УСЛОВИЙ СОДЕРЖАНИЯ ПОД СТРАЖЕЙ (статья 11)</w:t>
      </w:r>
    </w:p>
    <w:p w:rsidR="00000000" w:rsidRDefault="00000000">
      <w:pPr>
        <w:rPr>
          <w:b/>
          <w:bCs/>
        </w:rPr>
      </w:pPr>
    </w:p>
    <w:p w:rsidR="00000000" w:rsidRDefault="00000000">
      <w:r>
        <w:t>202.</w:t>
      </w:r>
      <w:r>
        <w:tab/>
        <w:t>Вследствие того что наибольшее количество правонарушений в сфере правосудия наблюдается в ходе деятельности органов внутренних дел, что зачастую связано с низким уровнем правовой и общей культуры отдельных работников, их слабой теоретической подготовкой, руководством страны проводится работа по очищению рядов органов внутренних дел от неквалифицированных сотрудников, уличенных в совершении неправомерных действий в отношении участников процесса.  Примером этого может быть распоряжение Президента Республики Узбекистан "О создании комиссий по проведению аттестации руководящих работников органов внутренних дел Республики Узбекистан от 10 октября 1998 года.</w:t>
      </w:r>
    </w:p>
    <w:p w:rsidR="00000000" w:rsidRDefault="00000000"/>
    <w:p w:rsidR="00000000" w:rsidRDefault="00000000">
      <w:r>
        <w:t>203.</w:t>
      </w:r>
      <w:r>
        <w:tab/>
        <w:t>Помимо этого, значительный объем работы в сфере регламентирования правил, инструкций, методов и практики проведения следственных действий (в особенности допроса, условий содержания и т.д.) проводят судебные органы.</w:t>
      </w:r>
    </w:p>
    <w:p w:rsidR="00000000" w:rsidRDefault="00000000"/>
    <w:p w:rsidR="00000000" w:rsidRDefault="00000000">
      <w:r>
        <w:t>204.</w:t>
      </w:r>
      <w:r>
        <w:tab/>
        <w:t>В условиях становления в Узбекистане демократического правового государства особое значение приобретает проблема строжайшего соблюдения законности и прав граждан, вынесение обоснованных и справедливых приговоров с соблюдением всех норм процессуального законодательства.  Большинство дел судами Узбекистана должно рассматриваться в строгом соответствии с процессуальным законом, однако не изжиты еще серьезные недостатки, отрицательно влияющие на качество разрешения дел.</w:t>
      </w:r>
    </w:p>
    <w:p w:rsidR="00000000" w:rsidRDefault="00000000"/>
    <w:p w:rsidR="00000000" w:rsidRDefault="00000000">
      <w:r>
        <w:t>205.</w:t>
      </w:r>
      <w:r>
        <w:tab/>
        <w:t>В подготовительной стадии процесса не всегда надлежаще исследуются сведения о личности подсудимого, обстоятельства, исключающие возможность производства по делу.  Имеются факты необоснованного отказа в удовлетворении ходатайств участников процесса.  Нарушается и сам порядок рассмотрения ходатайств.  В целях устранения отмеченных нарушений и соблюдения процессуального законодательства при судебном разбирательстве уголовных дел Пленум Верховного суда Республики Узбекистан обратил внимание судов на необходимость строгого соблюдения процессуального законодательства при судебном разбирательстве уголовных дел, имея в виду, что только точное и неуклонное его выполнение обеспечивает всестороннее, полное и объективное исследование обстоятельств дел, выявление причин и условий, способствующих совершению преступлений, и воспитательное воздействие судебного процесса.</w:t>
      </w:r>
    </w:p>
    <w:p w:rsidR="00000000" w:rsidRDefault="00000000"/>
    <w:p w:rsidR="00000000" w:rsidRDefault="00000000">
      <w:r>
        <w:t>206.</w:t>
      </w:r>
      <w:r>
        <w:tab/>
        <w:t>Пленум Верховного суда постановил обратить внимание судов на их обязанность при рассмотрении каждого дела непосредственно исследовать доказательства в судебном заседании:  допросить подсудимых, потерпевших, свидетелей, заслушать заключения экспертов, осмотреть вещественные доказательства, огласить протоколы и иные документы.  Оглашение показаний подсудимого может иметь место лишь при наличии обстоятельств, указанных в статье 104 УПК, перечень которых является исчерпывающим.  Показания свидетеля или потерпевшего, данные на предварительном следствии, могут быть оглашены лишь при наличии существенных противоречий между этими показаниями и показаниями в суде, а также при отсутствии в судебном заседании свидетеля или потерпевшего по причинам, исключающим возможность их явки в суд.</w:t>
      </w:r>
    </w:p>
    <w:p w:rsidR="00000000" w:rsidRDefault="00000000"/>
    <w:p w:rsidR="00000000" w:rsidRDefault="00000000">
      <w:r>
        <w:t>207.</w:t>
      </w:r>
      <w:r>
        <w:tab/>
        <w:t>Пленум особое внимание обратил на особенности проведения следствия в отношении несовершеннолетних:  "При судебном разбирательстве дел, по которым в числе подсудимых, потерпевших или свидетелей проходят несовершеннолетние, судам необходимо особое внимание уделять соблюдению требований статей 84, 121 (3), 442".  Учитывая, что выяснение отдельных обстоятельств дела может отрицательно повлиять на этих лиц, суды в каждом случае должны обсуждать вопрос о необходимости присутствия несовершеннолетних в зале суда при исследовании таких обстоятельств.</w:t>
      </w:r>
    </w:p>
    <w:p w:rsidR="00000000" w:rsidRDefault="00000000"/>
    <w:p w:rsidR="00000000" w:rsidRDefault="00000000">
      <w:r>
        <w:t>208.</w:t>
      </w:r>
      <w:r>
        <w:tab/>
        <w:t>Особое внимание было уделено правильности изложения в протоколе ходатайств, заявленных участниками судебного разбирательства, и порядка их обсуждения;  определений суда, вынесенных в судебном заседании без удаления в совещательную комнату;  показаний подсудимого по существу предъявленного ему обвинения, свидетелей и потерпевших по обстоятельствам дела;  процесса исследования доказательств.</w:t>
      </w:r>
    </w:p>
    <w:p w:rsidR="00000000" w:rsidRDefault="00000000"/>
    <w:p w:rsidR="00000000" w:rsidRDefault="00000000">
      <w:r>
        <w:t>209.</w:t>
      </w:r>
      <w:r>
        <w:tab/>
        <w:t>Постановлением было предложено рекомендовать судебной коллегии по уголовным делам Верховного суда Республики Узбекистан, Верховному суду Республики Каракалпакстан, Ташкентскому городскому и областным судам, Военному суду вооруженных сил Республики Узбекистан при рассмотрении дел в кассационном порядке и в порядке надзора особое внимание обращать на соблюдение судами первой инстанции уголовно-процессуального законодательства, систематически анализировать ошибки в его применении при судебном разбирательстве уголовных дел, не оставляя без внимания ни одного случая нарушения закона.</w:t>
      </w:r>
    </w:p>
    <w:p w:rsidR="00000000" w:rsidRDefault="00000000"/>
    <w:p w:rsidR="00000000" w:rsidRDefault="00000000">
      <w:pPr>
        <w:pStyle w:val="10"/>
        <w:tabs>
          <w:tab w:val="clear" w:pos="1134"/>
        </w:tabs>
        <w:rPr>
          <w:bCs/>
        </w:rPr>
      </w:pPr>
      <w:r>
        <w:rPr>
          <w:bCs/>
        </w:rPr>
        <w:t>ХIII.</w:t>
      </w:r>
      <w:r>
        <w:rPr>
          <w:bCs/>
        </w:rPr>
        <w:tab/>
        <w:t xml:space="preserve">  ПРОВЕДЕНИЕ ОПЕРАТИВНОГО И БЕСПРИСТРАСТНОГО РАССЛЕДОВАНИЯ ФАКТОВ ПЫТОК (статья 12)</w:t>
      </w:r>
    </w:p>
    <w:p w:rsidR="00000000" w:rsidRDefault="00000000"/>
    <w:p w:rsidR="00000000" w:rsidRDefault="00000000">
      <w:r>
        <w:t>210.</w:t>
      </w:r>
      <w:r>
        <w:tab/>
        <w:t>Как и во всех сферах жизни общества, в системе исполнения наказаний Республики Узбекистан проводятся кардинальные позитивные преобразования.</w:t>
      </w:r>
    </w:p>
    <w:p w:rsidR="00000000" w:rsidRDefault="00000000"/>
    <w:p w:rsidR="00000000" w:rsidRDefault="00000000">
      <w:r>
        <w:t>211.</w:t>
      </w:r>
      <w:r>
        <w:tab/>
        <w:t>Законы и законодательные акты по линии деятельности этой системы пересмотрены и изменены на основе государственных программ, основных принципов, направлений, международных правовых норм и конвенций, направленных на строительство правового демократического общества.</w:t>
      </w:r>
    </w:p>
    <w:p w:rsidR="00000000" w:rsidRDefault="00000000"/>
    <w:p w:rsidR="00000000" w:rsidRDefault="00000000">
      <w:r>
        <w:t>212.</w:t>
      </w:r>
      <w:r>
        <w:tab/>
        <w:t>В учреждениях по исполнению наказания обеспечено раздельное, дифференцированное размещение осужденных в соответствии с тяжестью совершенных ими преступлений, наличием или отсутствием предыдущих судимостей, сроками отбывания наказания.  Созданы все необходимые коммунально-бытовые условия для лиц, которым разрешено передвижение без конвоя и сопровождения.  Увеличено число свиданий осужденных с родственниками и количество получаемых ими передач, посылок и бандеролей, введено право пользования телефонами.</w:t>
      </w:r>
    </w:p>
    <w:p w:rsidR="00000000" w:rsidRDefault="00000000"/>
    <w:p w:rsidR="00000000" w:rsidRDefault="00000000">
      <w:r>
        <w:t>213.</w:t>
      </w:r>
      <w:r>
        <w:tab/>
        <w:t>Ряд дополнительных льгот предусмотрен для осужденных, отбывающих наказание в воспитательных колониях, и для осужденных женщин.</w:t>
      </w:r>
    </w:p>
    <w:p w:rsidR="00000000" w:rsidRDefault="00000000"/>
    <w:p w:rsidR="00000000" w:rsidRDefault="00000000">
      <w:r>
        <w:t>214.</w:t>
      </w:r>
      <w:r>
        <w:tab/>
        <w:t>Обеспечение осужденных продовольствием, одеждой и все другие расходы по их содержанию полностью покрываются за счет государства.  Все осужденные обеспечиваются специальной одеждой, индивидуальными местами, постельными принадлежностями.</w:t>
      </w:r>
    </w:p>
    <w:p w:rsidR="00000000" w:rsidRDefault="00000000"/>
    <w:p w:rsidR="00000000" w:rsidRDefault="00000000">
      <w:r>
        <w:t>215.</w:t>
      </w:r>
      <w:r>
        <w:tab/>
        <w:t>Тесные связи с учреждениями системы исполнения наказаний поддерживает Национальный центр по правам человека.  Неоднократно посещали места лишения свободы представители Комитета женщин Республики Узбекистан, фонда "Камолот", а также ряда международных организаций и фондов - таких, как "Фонд защиты детей Великобритании" и другие.  Они оказывают регулярную гуманитарную помощь учреждениям системы исполнения наказаний.</w:t>
      </w:r>
    </w:p>
    <w:p w:rsidR="00000000" w:rsidRDefault="00000000"/>
    <w:p w:rsidR="00000000" w:rsidRDefault="00000000">
      <w:r>
        <w:t>216.</w:t>
      </w:r>
      <w:r>
        <w:tab/>
        <w:t>Органами Прокуратуры и депутатами, а также общественностью ведется постоянный контроль за условиями содержания и социальной защитой осужденных в исправительных учреждениях.</w:t>
      </w:r>
    </w:p>
    <w:p w:rsidR="00000000" w:rsidRDefault="00000000"/>
    <w:p w:rsidR="00000000" w:rsidRDefault="00000000">
      <w:r>
        <w:t>217.</w:t>
      </w:r>
      <w:r>
        <w:tab/>
        <w:t>Принимаются дополнительные меры по вопросам дальнейшего усиления защиты интересов осужденных, охраняемых законом, по гуманному отношению к ним, улучшению условий содержания.</w:t>
      </w:r>
    </w:p>
    <w:p w:rsidR="00000000" w:rsidRDefault="00000000"/>
    <w:p w:rsidR="00000000" w:rsidRDefault="00000000">
      <w:r>
        <w:t>218.</w:t>
      </w:r>
      <w:r>
        <w:tab/>
        <w:t>В конце 1999 года и в первой половине 2000 года исправительные учреждения проверялись аппаратом Уполномоченного Олий Мажлиса Республики Узбекистан по правам человека (омбудсмена);  представители парламента знакомились с деятельностью учреждений, соблюдением прав осужденных, условиями их содержания.</w:t>
      </w:r>
    </w:p>
    <w:p w:rsidR="00000000" w:rsidRDefault="00000000"/>
    <w:p w:rsidR="00000000" w:rsidRDefault="00000000">
      <w:r>
        <w:t>219.</w:t>
      </w:r>
      <w:r>
        <w:tab/>
        <w:t>В марте 2000 года комиссия в составе Уполномоченного Олий Мажлиса Республики Узбекистан по правам человека С.Ш. Рашидовой, директора Национального центра Республики Узбекистан по правам человека А.Х. Саидова, заместителя министра МВД Р. Кадырова, командующего войсками караульной службы К. Алиева и руководства Жокаргы Кенеса Республики Каракалпакстан, а также представителей общественных организаций посетили учреждения исполнения наказания на территории Каракалпакстана.  Основной целью посещения являлось ознакомление с условиями содержания заключенных и соблюдением прав человека в данном учреждении, соблюдение требований международных стандартов.  В результате ознакомления было установлено, что государством выделяется достаточное количество средств для обеспечения нормальных условий содержания заключенных.</w:t>
      </w:r>
    </w:p>
    <w:p w:rsidR="00000000" w:rsidRDefault="00000000"/>
    <w:p w:rsidR="00000000" w:rsidRDefault="00000000">
      <w:r>
        <w:t>220.</w:t>
      </w:r>
      <w:r>
        <w:tab/>
        <w:t>Результаты этой проверки обсуждались 31 марта 2000 года на расширенном заседании Республиканской комиссии по обеспечению прав и свобод человека с участием всех заинтересованных министерств, хокимиятов, общественных организаций и фондов;  было принято совместное постановление Уполномоченного по правам человека (омбудсмена) и Комитета по обороне и безопасности Олий Мажлиса Республики Узбекистан.</w:t>
      </w:r>
    </w:p>
    <w:p w:rsidR="00000000" w:rsidRDefault="00000000"/>
    <w:p w:rsidR="00000000" w:rsidRDefault="00000000">
      <w:pPr>
        <w:jc w:val="center"/>
        <w:rPr>
          <w:b/>
          <w:bCs/>
        </w:rPr>
      </w:pPr>
      <w:r>
        <w:rPr>
          <w:lang w:val="en-US"/>
        </w:rPr>
        <w:br w:type="page"/>
      </w:r>
      <w:r>
        <w:rPr>
          <w:b/>
          <w:bCs/>
          <w:lang w:val="en-US"/>
        </w:rPr>
        <w:t>XIV</w:t>
      </w:r>
      <w:r>
        <w:rPr>
          <w:b/>
          <w:bCs/>
        </w:rPr>
        <w:t>.</w:t>
      </w:r>
      <w:r>
        <w:rPr>
          <w:b/>
          <w:bCs/>
        </w:rPr>
        <w:tab/>
        <w:t xml:space="preserve">  ОБЕСПЕЧЕНИЕ ПРАВА НА ПОДАЧУ ЖАЛОБЫ И БЕСПРИСТРАСТНОЕ</w:t>
      </w:r>
    </w:p>
    <w:p w:rsidR="00000000" w:rsidRDefault="00000000">
      <w:pPr>
        <w:jc w:val="center"/>
        <w:rPr>
          <w:b/>
          <w:bCs/>
        </w:rPr>
      </w:pPr>
      <w:r>
        <w:rPr>
          <w:b/>
          <w:bCs/>
        </w:rPr>
        <w:t>И БЫСТРОЕ ЕЕ РАССМОТРЕНИЕ (статья 13)</w:t>
      </w:r>
    </w:p>
    <w:p w:rsidR="00000000" w:rsidRDefault="00000000">
      <w:pPr>
        <w:rPr>
          <w:b/>
          <w:bCs/>
        </w:rPr>
      </w:pPr>
    </w:p>
    <w:p w:rsidR="00000000" w:rsidRDefault="00000000">
      <w:r>
        <w:t>221.</w:t>
      </w:r>
      <w:r>
        <w:tab/>
        <w:t>В соответствии с общими принципами правосудия применение пыток и незаконного обращения недопустимо.  Граждане, в отношении которых применены пытки, могут реализовать свои неотъемлемые права в соответствии со следующими законами:  Уголовным, Уголовно-процессуальным, Уголовно-исполнительным кодексами, Законами Республики Узбекистан "Об обращениях граждан" от 6 мая 1994 года № 1064</w:t>
      </w:r>
      <w:r>
        <w:noBreakHyphen/>
      </w:r>
      <w:r>
        <w:rPr>
          <w:lang w:val="en-US"/>
        </w:rPr>
        <w:t>XII</w:t>
      </w:r>
      <w:r>
        <w:t>, "Об обжаловании в суд действий и решений, нарушающих права и свободы граждан" от 30 августа 1995 года № 108-</w:t>
      </w:r>
      <w:r>
        <w:rPr>
          <w:lang w:val="en-US"/>
        </w:rPr>
        <w:t>I</w:t>
      </w:r>
      <w:r>
        <w:t xml:space="preserve"> и "Об омбудсмене" от 24 апреля 1997 года № 392-1.</w:t>
      </w:r>
    </w:p>
    <w:p w:rsidR="00000000" w:rsidRDefault="00000000"/>
    <w:p w:rsidR="00000000" w:rsidRDefault="00000000">
      <w:r>
        <w:t>222.</w:t>
      </w:r>
      <w:r>
        <w:tab/>
        <w:t>Согласно статье 3 Закона Республики Узбекистан "Об обращениях граждан", запрещается преследование граждан и членов их семей за осуществляемую ими защиту своих прав посредством обращений.</w:t>
      </w:r>
    </w:p>
    <w:p w:rsidR="00000000" w:rsidRDefault="00000000"/>
    <w:p w:rsidR="00000000" w:rsidRDefault="00000000">
      <w:r>
        <w:t>223.</w:t>
      </w:r>
      <w:r>
        <w:tab/>
        <w:t>В статье 7 этого Закона предусматривается, что:  "Неправомерный отказ в рассмотрении обращения, нарушение без уважительных причин сроков рассмотрения обращения, принятие необоснованного противоречащего закону решения либо разглашение сведений о личной жизни граждан, а также другие нарушения законодательства об обращениях граждан влекут дисциплинарную ответственность должностных лиц в порядке, установленном законодательством, если указанные действия не влекут административной или уголовной ответственности.  Преследование гражданина в связи с его обращением в государственный орган, общественное объединение, на предприятие, в учреждение, организацию либо за содержащуюся в обращениях критику, а также нарушения законодательства об обращениях граждан, причинившие существенный вред государственным интересам либо охраняемым законом правам граждан, влекут уголовную ответственность виновных лиц в соответствии с законодательством".</w:t>
      </w:r>
    </w:p>
    <w:p w:rsidR="00000000" w:rsidRDefault="00000000"/>
    <w:p w:rsidR="00000000" w:rsidRDefault="00000000">
      <w:r>
        <w:t>224.</w:t>
      </w:r>
      <w:r>
        <w:tab/>
        <w:t>В соответствии со статьей 1 Закона "Об обжаловании в суд действий и решений, нарушающих права и свободы граждан":  "Каждый гражданин вправе обратиться с жалобой в суд, если считает, что неправомерными действиями (решениями) государственных органов, предприятий, учреждений, организаций, общественных объединений, органов самоуправления граждан или должностных лиц нарушены его права и свободы".  Иностранные граждане вправе обратиться с жалобой в суд в порядке, установленном законом, если международными договорами и соглашениями Республики Узбекистан не предусмотрено иное.</w:t>
      </w:r>
    </w:p>
    <w:p w:rsidR="00000000" w:rsidRDefault="00000000"/>
    <w:p w:rsidR="00000000" w:rsidRDefault="00000000">
      <w:r>
        <w:br w:type="page"/>
        <w:t>225.</w:t>
      </w:r>
      <w:r>
        <w:tab/>
        <w:t>Статья 2 Закона определяет перечень действий (решений), которые могут быть обжалованы в суд:  "К действиям (решениям) государственных органов, предприятий, учреждений, организаций, общественных объединений, органов самоуправления граждан и должностных лиц, которые могут быть обжалованы в суд, относятся коллегиальные и единоличные действия (решения), в результате которых:</w:t>
      </w:r>
    </w:p>
    <w:p w:rsidR="00000000" w:rsidRDefault="00000000"/>
    <w:p w:rsidR="00000000" w:rsidRDefault="00000000">
      <w:pPr>
        <w:ind w:left="567"/>
      </w:pPr>
      <w:r>
        <w:t>нарушены права и свободы гражданина;</w:t>
      </w:r>
    </w:p>
    <w:p w:rsidR="00000000" w:rsidRDefault="00000000">
      <w:pPr>
        <w:ind w:left="567"/>
      </w:pPr>
      <w:r>
        <w:t>созданы препятствия осуществлению гражданином его прав и свобод;</w:t>
      </w:r>
    </w:p>
    <w:p w:rsidR="00000000" w:rsidRDefault="00000000">
      <w:pPr>
        <w:ind w:left="567"/>
      </w:pPr>
      <w:r>
        <w:t>на гражданина незаконно возложена какая</w:t>
      </w:r>
      <w:r>
        <w:noBreakHyphen/>
        <w:t>либо обязанность".</w:t>
      </w:r>
    </w:p>
    <w:p w:rsidR="00000000" w:rsidRDefault="00000000"/>
    <w:p w:rsidR="00000000" w:rsidRDefault="00000000"/>
    <w:p w:rsidR="00000000" w:rsidRDefault="00000000">
      <w:r>
        <w:t>226.</w:t>
      </w:r>
      <w:r>
        <w:tab/>
        <w:t xml:space="preserve">В соответствии со статьей 4 этого Закона:  "Гражданин вправе обратиться с жалобой на действия (решения), нарушающие его права и свободы, непосредственно в суд или в вышестоящий, в порядке подчиненности, орган либо к должностному лицу".  Вышестоящий в порядке подчиненности орган или должностное лицо обязаны рассмотреть жалобу в месячный срок.  Если гражданину в удовлетворении жалобы отказано или он не получил ответ в течение месяца со дня ее подачи, он вправе обратиться с жалобой в суд.  </w:t>
      </w:r>
    </w:p>
    <w:p w:rsidR="00000000" w:rsidRDefault="00000000"/>
    <w:p w:rsidR="00000000" w:rsidRDefault="00000000">
      <w:r>
        <w:t>227.</w:t>
      </w:r>
      <w:r>
        <w:tab/>
        <w:t>Жалоба может быть подана гражданином, права и свободы которого нарушены, или его представителем, а также, по просьбе гражданина, уполномоченным представителем общественного объединения или трудового коллектива.  Жалоба подается по усмотрению гражданина в суд по месту его жительства или в суд по месту нахождения органа либо по месту работы должностного лица, чьи действия (решения) обжалуются.</w:t>
      </w:r>
    </w:p>
    <w:p w:rsidR="00000000" w:rsidRDefault="00000000"/>
    <w:p w:rsidR="00000000" w:rsidRDefault="00000000">
      <w:r>
        <w:t>228.</w:t>
      </w:r>
      <w:r>
        <w:tab/>
        <w:t>Военнослужащий вправе в порядке, предусмотренном настоящей статьей, обратиться в военный суд с жалобой на действия (решения) органов военного управления и воинских должностных лиц, нарушающих его права и свободы, а также к вышестоящему должностному лицу.</w:t>
      </w:r>
    </w:p>
    <w:p w:rsidR="00000000" w:rsidRDefault="00000000"/>
    <w:p w:rsidR="00000000" w:rsidRDefault="00000000">
      <w:r>
        <w:t>229.</w:t>
      </w:r>
      <w:r>
        <w:tab/>
        <w:t>Законом конкретно определены действия суда по жалобе, сроки обращения с жалобой, порядок ее рассмотрения, решения суда по жалобе.</w:t>
      </w:r>
    </w:p>
    <w:p w:rsidR="00000000" w:rsidRDefault="00000000"/>
    <w:p w:rsidR="00000000" w:rsidRDefault="00000000">
      <w:r>
        <w:t>230.</w:t>
      </w:r>
      <w:r>
        <w:tab/>
        <w:t xml:space="preserve">Право граждан на обращения реализуется в соответствии с Законом Республики Узбекистан "Об обращениях граждан", в статье 1 которого говорится:  </w:t>
      </w:r>
    </w:p>
    <w:p w:rsidR="00000000" w:rsidRDefault="00000000"/>
    <w:p w:rsidR="00000000" w:rsidRDefault="00000000">
      <w:pPr>
        <w:ind w:left="567" w:hanging="567"/>
      </w:pPr>
      <w:r>
        <w:tab/>
        <w:t>"Граждане Республики Узбекистан, участвуя в управлении государственными и общественными делами, реализуя права и свободы, предоставленные им Конституцией Республики Узбекистан и другими законами, имеют право:</w:t>
      </w:r>
    </w:p>
    <w:p w:rsidR="00000000" w:rsidRDefault="00000000">
      <w:pPr>
        <w:ind w:left="567" w:hanging="567"/>
      </w:pPr>
    </w:p>
    <w:p w:rsidR="00000000" w:rsidRDefault="00000000">
      <w:r>
        <w:tab/>
        <w:t>на обращение в защиту своих законных прав и интересов;</w:t>
      </w:r>
    </w:p>
    <w:p w:rsidR="00000000" w:rsidRDefault="00000000"/>
    <w:p w:rsidR="00000000" w:rsidRDefault="00000000">
      <w:pPr>
        <w:ind w:left="567" w:hanging="567"/>
      </w:pPr>
      <w:r>
        <w:tab/>
        <w:t>на восстановление компетентными органами государства и общественных объединений нарушенных прав".</w:t>
      </w:r>
    </w:p>
    <w:p w:rsidR="00000000" w:rsidRDefault="00000000">
      <w:pPr>
        <w:ind w:left="567" w:hanging="567"/>
      </w:pPr>
    </w:p>
    <w:p w:rsidR="00000000" w:rsidRDefault="00000000">
      <w:r>
        <w:t>Обращения могут быть индивидуальными или коллективными и вноситься в устной либо в письменной форме в виде предложений, заявлений или жалоб.  Не подлежат рассмотрению в соответствии с настоящим Законом обращения граждан, если законодательством страны предусмотрен иной порядок их рассмотрения.  Лица без гражданства имеют право на обращения в соответствии с настоящим Законом.</w:t>
      </w:r>
    </w:p>
    <w:p w:rsidR="00000000" w:rsidRDefault="00000000"/>
    <w:p w:rsidR="00000000" w:rsidRDefault="00000000">
      <w:r>
        <w:t>231.</w:t>
      </w:r>
      <w:r>
        <w:tab/>
        <w:t>Несмотря на наличие законов об обращениях и порядке обжалования в суд неправомерных действий должностных лиц, в практической деятельности ряда правоохранительных органов отмечаются факты игнорирования или формального отношения к обращениям граждан.  В целях исправления ситуации Пленум Верховного суда Республики Узбекистан 27 декабря 1998 года принял Постановление Пленума Верховного суда "О судебной практике по рассмотрению дел, связанных с рассмотрением обращений и жалоб граждан".</w:t>
      </w:r>
    </w:p>
    <w:p w:rsidR="00000000" w:rsidRDefault="00000000"/>
    <w:p w:rsidR="00000000" w:rsidRDefault="00000000">
      <w:r>
        <w:t>232.</w:t>
      </w:r>
      <w:r>
        <w:tab/>
        <w:t>По информации аппарата омбудсмена, в плане реализации положений Конвенции офисом омбудсмена, региональными представителями и представителями правоохранительных органов за 1999 год и первое полугодие 2000 года изучен вопрос о реализации положений Уголовно-исполнительного Кодекса Республики Узбекистан в трех регионах страны (Ташкентской и Кашкадарьинской областях и городе Ташкенте).  Было намечено продолжить работу в данном направлении по учреждениям пенитенциарной системы остальных областей Узбекистана.</w:t>
      </w:r>
    </w:p>
    <w:p w:rsidR="00000000" w:rsidRDefault="00000000"/>
    <w:p w:rsidR="00000000" w:rsidRDefault="00000000">
      <w:r>
        <w:t>233.</w:t>
      </w:r>
      <w:r>
        <w:tab/>
        <w:t>Аппарат Уполномоченного Олий Мажлиса по правам человека (омбудсмена), руководствуясь в своей деятельности нормами, отраженными в статьях 13 и 15 Конвенции против пыток и других жестоких, бесчеловечных или унижающих достоинство видов обращения и наказания, и в целях конкретного и эффективного разрешения жалоб, в том числе и в указанных аспектах, расширил Комиссию по соблюдению конституционных прав и свобод человека за счет представителей омбудсмена на местах.</w:t>
      </w:r>
    </w:p>
    <w:p w:rsidR="00000000" w:rsidRDefault="00000000"/>
    <w:p w:rsidR="00000000" w:rsidRDefault="00000000">
      <w:r>
        <w:t>234.</w:t>
      </w:r>
      <w:r>
        <w:tab/>
        <w:t>Анализ обращений по фактам противоправных действий со стороны должностных лиц и правоохранительных структур показывает, что граждане в большинстве случаев жалуются на:</w:t>
      </w:r>
    </w:p>
    <w:p w:rsidR="00000000" w:rsidRDefault="00000000"/>
    <w:p w:rsidR="00000000" w:rsidRDefault="00000000">
      <w:r>
        <w:tab/>
        <w:t>превышение законных полномочий;</w:t>
      </w:r>
    </w:p>
    <w:p w:rsidR="00000000" w:rsidRDefault="00000000"/>
    <w:p w:rsidR="00000000" w:rsidRDefault="00000000">
      <w:r>
        <w:tab/>
        <w:t>нарушение правовых норм при исполнении должностных обязанностей;</w:t>
      </w:r>
    </w:p>
    <w:p w:rsidR="00000000" w:rsidRDefault="00000000"/>
    <w:p w:rsidR="00000000" w:rsidRDefault="00000000">
      <w:r>
        <w:tab/>
        <w:t>злоупотребление служебным положением при исполнении должностных функций;</w:t>
      </w:r>
    </w:p>
    <w:p w:rsidR="00000000" w:rsidRDefault="00000000"/>
    <w:p w:rsidR="00000000" w:rsidRDefault="00000000">
      <w:pPr>
        <w:ind w:left="567" w:hanging="567"/>
      </w:pPr>
      <w:r>
        <w:tab/>
        <w:t>использование запрещенных в законном порядке методов (пыток, нанесения телесных повреждений, оговор-клевета и др.);</w:t>
      </w:r>
    </w:p>
    <w:p w:rsidR="00000000" w:rsidRDefault="00000000">
      <w:pPr>
        <w:ind w:left="567" w:hanging="567"/>
      </w:pPr>
    </w:p>
    <w:p w:rsidR="00000000" w:rsidRDefault="00000000">
      <w:pPr>
        <w:ind w:left="567" w:hanging="567"/>
      </w:pPr>
      <w:r>
        <w:tab/>
        <w:t>нарушение прав и свобод и их гарантий, закрепленных в Конституции и законах страны;</w:t>
      </w:r>
    </w:p>
    <w:p w:rsidR="00000000" w:rsidRDefault="00000000">
      <w:pPr>
        <w:ind w:left="567" w:hanging="567"/>
      </w:pPr>
    </w:p>
    <w:p w:rsidR="00000000" w:rsidRDefault="00000000">
      <w:pPr>
        <w:ind w:left="567" w:hanging="567"/>
      </w:pPr>
      <w:r>
        <w:tab/>
        <w:t xml:space="preserve">преследование за подачу обращений; </w:t>
      </w:r>
    </w:p>
    <w:p w:rsidR="00000000" w:rsidRDefault="00000000">
      <w:pPr>
        <w:ind w:left="567" w:hanging="567"/>
      </w:pPr>
    </w:p>
    <w:p w:rsidR="00000000" w:rsidRDefault="00000000">
      <w:pPr>
        <w:ind w:left="567" w:hanging="567"/>
      </w:pPr>
      <w:r>
        <w:tab/>
        <w:t>необъективные решения судами, проведение дознания с нарушением норм закона вследствие некомпетентности отдельных работников судов и органов следствия;</w:t>
      </w:r>
    </w:p>
    <w:p w:rsidR="00000000" w:rsidRDefault="00000000">
      <w:pPr>
        <w:ind w:left="567" w:hanging="567"/>
      </w:pPr>
    </w:p>
    <w:p w:rsidR="00000000" w:rsidRDefault="00000000">
      <w:pPr>
        <w:ind w:left="567" w:hanging="567"/>
      </w:pPr>
      <w:r>
        <w:tab/>
        <w:t>вымогательство со стороны отдельных работников правоохранительной системы.</w:t>
      </w:r>
    </w:p>
    <w:p w:rsidR="00000000" w:rsidRDefault="00000000">
      <w:pPr>
        <w:ind w:left="567" w:hanging="567"/>
      </w:pPr>
    </w:p>
    <w:p w:rsidR="00000000" w:rsidRDefault="00000000">
      <w:r>
        <w:t>235.</w:t>
      </w:r>
      <w:r>
        <w:tab/>
        <w:t>В качестве примера можно привести факт привлечения к ответственности гражданки Х.А. и ее племянников А. и А.Ш. по подозрению в совершении убийства мужа.  В Шахрисабзском районе Кашкадарьинской области труп неизвестного мужчины, найденный в реке оперативными работниками РОВД и следователем районной прокуратуры Г. Каримовым, был определен как А.С., числившийся пропавшим на основании заявления его брата.  На основании этого факта работники областной прокуратуры построили обвинение жены и ее двух племянников.  Между тем А.С. находился в России, где занимался предпринимательской деятельностью, о чем имелись сведения.  Но сотрудники правоохранительных структур игнорировали эти показания, арестовав указанных лиц и предвзято ведя следствие на протяжении четырех месяцев.</w:t>
      </w:r>
    </w:p>
    <w:p w:rsidR="00000000" w:rsidRDefault="00000000"/>
    <w:p w:rsidR="00000000" w:rsidRDefault="00000000">
      <w:r>
        <w:t>236.</w:t>
      </w:r>
      <w:r>
        <w:tab/>
        <w:t>Только после возвращения летом А.С. из России и обращения потерпевших в различные инстанции Прокуратурой Республики Узбекистан в составе оперативной группы под руководством заместителя Генерального прокурора была восстановлена справедливость.  Отстранены от занимаемой должности заместитель и заведующий отделом областной прокуратуры, прокурор и двое прокуроров отделов района, следователь районной прокуратуры Г. Хакимов и ряд сотрудников РОВД привлечены к уголовной ответственности и осуждены на различные сроки лишения свободы.</w:t>
      </w:r>
    </w:p>
    <w:p w:rsidR="00000000" w:rsidRDefault="00000000"/>
    <w:p w:rsidR="00000000" w:rsidRDefault="00000000">
      <w:r>
        <w:br w:type="page"/>
        <w:t>237.</w:t>
      </w:r>
      <w:r>
        <w:tab/>
        <w:t>Все факты неправомерного лишения свободы и нарушения уголовно-процессуального законодательства тщательно расследуются, и к виновным применяются меры, предусмотренные законом.</w:t>
      </w:r>
    </w:p>
    <w:p w:rsidR="00000000" w:rsidRDefault="00000000"/>
    <w:p w:rsidR="00000000" w:rsidRDefault="00000000">
      <w:pPr>
        <w:pStyle w:val="16"/>
        <w:rPr>
          <w:b/>
          <w:bCs/>
        </w:rPr>
      </w:pPr>
      <w:r>
        <w:rPr>
          <w:b/>
          <w:bCs/>
        </w:rPr>
        <w:t>XV.</w:t>
      </w:r>
      <w:r>
        <w:rPr>
          <w:b/>
          <w:bCs/>
        </w:rPr>
        <w:tab/>
        <w:t>ПРАВО ЖЕРТВ ПЫТОК НА СПРАВЕДЛИВУЮ И АДЕКВАТНУЮ КОМПЕНСАЦИЮ (статья 14)</w:t>
      </w:r>
    </w:p>
    <w:p w:rsidR="00000000" w:rsidRDefault="00000000">
      <w:pPr>
        <w:jc w:val="center"/>
      </w:pPr>
    </w:p>
    <w:p w:rsidR="00000000" w:rsidRDefault="00000000">
      <w:r>
        <w:t>238.</w:t>
      </w:r>
      <w:r>
        <w:tab/>
        <w:t>Законодательство Республики Узбекистан, за исключением общих норм, к примеру статьи 235 УПК, именуемой "возмещение вреда, причиненного задержанием", не содержит специальных норм, предусматривающих справедливую и адекватную компенсацию потерпевшим, в отношении которых были применены пытки или насилие.  В соответствии со статьей 235 УПК Республики Узбекистан "Вред, причиненный лицу незаконным задержанием, возмещается в полном объеме, если в дальнейшем в отношении него был вынесен оправдательных приговор".  Вместе с тем ряд законодательных актов Узбекистана (Трудовой и Гражданский кодексы) предполагает возмещение материальных издержек.  В большинстве случаев это - восстановление на работе и выплата среднемесячной зарплаты за время отсутствия на работе.  Значительно реже возмещается моральный ущерб, нанесенный противоправными действиями.</w:t>
      </w:r>
    </w:p>
    <w:p w:rsidR="00000000" w:rsidRDefault="00000000"/>
    <w:p w:rsidR="00000000" w:rsidRDefault="00000000">
      <w:r>
        <w:t>239.</w:t>
      </w:r>
      <w:r>
        <w:tab/>
        <w:t>На основании статьи 100 Уголовно-исполнительного кодекса Республики Узбекистан в учреждениях по исполнению наказания предусмотрено получение обязательного базового образования для лиц до 30 лет.  На сегодняшний день в ташкентской и зангиотинской воспитательных колониях функционируют общеобразовательные школы.</w:t>
      </w:r>
    </w:p>
    <w:p w:rsidR="00000000" w:rsidRDefault="00000000"/>
    <w:p w:rsidR="00000000" w:rsidRDefault="00000000">
      <w:r>
        <w:t>240.</w:t>
      </w:r>
      <w:r>
        <w:tab/>
        <w:t>Согласно требованиям статьи 101 УИК, в воспитательных колониях, а также в учреждении для осужденных женщин функционируют профессионально-технические училища.</w:t>
      </w:r>
    </w:p>
    <w:p w:rsidR="00000000" w:rsidRDefault="00000000"/>
    <w:p w:rsidR="00000000" w:rsidRDefault="00000000">
      <w:r>
        <w:t>241.</w:t>
      </w:r>
      <w:r>
        <w:tab/>
        <w:t>Во исполнение требований статей 171, 172, 173 УИК в колониях организованы школы "по подготовке осужденного к освобождению", в которых проводится реабилитация осужденного для подготовки его к трудовым и бытовым условиям.</w:t>
      </w:r>
    </w:p>
    <w:p w:rsidR="00000000" w:rsidRDefault="00000000"/>
    <w:p w:rsidR="00000000" w:rsidRDefault="00000000">
      <w:pPr>
        <w:pStyle w:val="16"/>
        <w:rPr>
          <w:b/>
          <w:bCs/>
        </w:rPr>
      </w:pPr>
      <w:r>
        <w:rPr>
          <w:b/>
          <w:bCs/>
        </w:rPr>
        <w:t>XVI.</w:t>
      </w:r>
      <w:r>
        <w:rPr>
          <w:b/>
          <w:bCs/>
        </w:rPr>
        <w:tab/>
        <w:t xml:space="preserve">  ИСКЛЮЧЕНИЕ ИЗ ЧИСЛА ДОКАЗАТЕЛЬСТВ ЗАЯВЛЕНИЙ,</w:t>
      </w:r>
    </w:p>
    <w:p w:rsidR="00000000" w:rsidRDefault="00000000">
      <w:pPr>
        <w:pStyle w:val="16"/>
        <w:rPr>
          <w:b/>
          <w:bCs/>
        </w:rPr>
      </w:pPr>
      <w:r>
        <w:rPr>
          <w:b/>
          <w:bCs/>
        </w:rPr>
        <w:t>СДЕЛАННЫХ ПОД ПЫТКОЙ (статья 15)</w:t>
      </w:r>
    </w:p>
    <w:p w:rsidR="00000000" w:rsidRDefault="00000000">
      <w:pPr>
        <w:pStyle w:val="16"/>
      </w:pPr>
    </w:p>
    <w:p w:rsidR="00000000" w:rsidRDefault="00000000">
      <w:pPr>
        <w:pStyle w:val="FootnoteText"/>
        <w:spacing w:line="288" w:lineRule="auto"/>
      </w:pPr>
      <w:r>
        <w:t>242.</w:t>
      </w:r>
      <w:r>
        <w:tab/>
        <w:t>В статье 88 УПК "Охрана прав и законных интересов граждан, предприятий, учреждений и организаций в процессе доказывания" указывается:  "…при доказывании недопустимо совершение действий, опасных для здоровья лиц либо унижающих их честь и достоинство", статья 4 УИК "Уголовно-исполнительное законодательство и международно-правовые акты" гласит:  "…уголовно-исполнительное законодательство соответствует принципам и нормам международного права, относящимся к исполнению наказания и обращения с осужденными", а в статье 6 УИК "Принципы уголовно-исполнительного законодательства" сообщается:  "…уголовно-исполнительное законодательство основывается на принципах законности и справедливости, гуманизма и рационального применения принудительных средств".</w:t>
      </w:r>
    </w:p>
    <w:p w:rsidR="00000000" w:rsidRDefault="00000000">
      <w:pPr>
        <w:pStyle w:val="FootnoteText"/>
        <w:spacing w:line="288" w:lineRule="auto"/>
      </w:pPr>
    </w:p>
    <w:p w:rsidR="00000000" w:rsidRDefault="00000000">
      <w:pPr>
        <w:pStyle w:val="FootnoteText"/>
        <w:spacing w:line="288" w:lineRule="auto"/>
      </w:pPr>
      <w:r>
        <w:t>243.</w:t>
      </w:r>
      <w:r>
        <w:tab/>
        <w:t>В соответствии с Постановлением Пленума Верховного Суда Республики Узбекистана "О судебном приговоре" (пункт 6) от 2 мая 1997 года № 2 "…любые доказательства, полученные с нарушением закона, не имеют юридической силы и не могут быть положены в основу приговора".  К доказательствам, полученным с нарушением закона, относятся как доказательства, полученные с применением незаконных методов ведения следствия, применением психического и физического насилия, так и доказательства, полученные с нарушением других норм уголовно-процессуального закона (например, с нарушением права на защиту).  В случае признания доказательства, добытого с нарушением закона, суд должен мотивировать свое решение об исключении его из совокупности доказательств по делу, указав, в чем конкретно выразилось это нарушение.  Мотивированный вывод суда о недостаточности собранных по делу доказательств, признании юридической силы доказательств ввиду их получения с нарушением закона либо неустранимости сомнений  в виновности подсудимого в предъявленном ему обвинении является основанием для вынесения оправдательного приговора.</w:t>
      </w:r>
    </w:p>
    <w:p w:rsidR="00000000" w:rsidRDefault="00000000">
      <w:pPr>
        <w:pStyle w:val="FootnoteText"/>
        <w:spacing w:line="288" w:lineRule="auto"/>
      </w:pPr>
    </w:p>
    <w:p w:rsidR="00000000" w:rsidRDefault="00000000">
      <w:r>
        <w:t>244.</w:t>
      </w:r>
      <w:r>
        <w:tab/>
        <w:t>В соответствии с требованиями статьи 17 УПК суд в приговоре не вправе указывать данные, которые унижают честь и достоинство человека, приводят к распространению сведений об обстоятельствах его личной жизни, причиняют ему нравственные страдания, если такие данные не относятся к доказательствам по делу.</w:t>
      </w:r>
    </w:p>
    <w:p w:rsidR="00000000" w:rsidRDefault="00000000"/>
    <w:p w:rsidR="00000000" w:rsidRDefault="00000000">
      <w:pPr>
        <w:tabs>
          <w:tab w:val="clear" w:pos="1701"/>
          <w:tab w:val="left" w:pos="1418"/>
        </w:tabs>
        <w:rPr>
          <w:b/>
          <w:bCs/>
        </w:rPr>
      </w:pPr>
      <w:r>
        <w:rPr>
          <w:b/>
          <w:bCs/>
        </w:rPr>
        <w:tab/>
      </w:r>
      <w:r>
        <w:rPr>
          <w:b/>
          <w:bCs/>
          <w:lang w:val="en-US"/>
        </w:rPr>
        <w:t>XVII</w:t>
      </w:r>
      <w:r>
        <w:rPr>
          <w:b/>
          <w:bCs/>
        </w:rPr>
        <w:t>.</w:t>
      </w:r>
      <w:r>
        <w:rPr>
          <w:b/>
          <w:bCs/>
        </w:rPr>
        <w:tab/>
        <w:t>ПРЕДОТВРАЩЕНИЕ ПЫТОК И ДРУГИХ БЕСЧЕЛОВЕЧНЫХ</w:t>
      </w:r>
    </w:p>
    <w:p w:rsidR="00000000" w:rsidRDefault="00000000">
      <w:pPr>
        <w:tabs>
          <w:tab w:val="clear" w:pos="1701"/>
          <w:tab w:val="left" w:pos="1418"/>
        </w:tabs>
        <w:rPr>
          <w:b/>
          <w:bCs/>
        </w:rPr>
      </w:pPr>
      <w:r>
        <w:rPr>
          <w:b/>
          <w:bCs/>
        </w:rPr>
        <w:tab/>
      </w:r>
      <w:r>
        <w:rPr>
          <w:b/>
          <w:bCs/>
        </w:rPr>
        <w:tab/>
      </w:r>
      <w:r>
        <w:rPr>
          <w:b/>
          <w:bCs/>
        </w:rPr>
        <w:tab/>
        <w:t>ИЛИ УНИЖАЮЩИХ ДОСТОИНСТВО ВИДОВ ОБРАЩЕНИЯ</w:t>
      </w:r>
    </w:p>
    <w:p w:rsidR="00000000" w:rsidRDefault="00000000">
      <w:pPr>
        <w:tabs>
          <w:tab w:val="clear" w:pos="1701"/>
          <w:tab w:val="left" w:pos="1418"/>
        </w:tabs>
        <w:rPr>
          <w:b/>
          <w:bCs/>
        </w:rPr>
      </w:pPr>
      <w:r>
        <w:rPr>
          <w:b/>
          <w:bCs/>
        </w:rPr>
        <w:tab/>
      </w:r>
      <w:r>
        <w:rPr>
          <w:b/>
          <w:bCs/>
        </w:rPr>
        <w:tab/>
      </w:r>
      <w:r>
        <w:rPr>
          <w:b/>
          <w:bCs/>
        </w:rPr>
        <w:tab/>
        <w:t>И НАКАЗАНИЯ (статья 16)</w:t>
      </w:r>
    </w:p>
    <w:p w:rsidR="00000000" w:rsidRDefault="00000000">
      <w:pPr>
        <w:rPr>
          <w:b/>
          <w:bCs/>
        </w:rPr>
      </w:pPr>
    </w:p>
    <w:p w:rsidR="00000000" w:rsidRDefault="00000000">
      <w:r>
        <w:t>245.</w:t>
      </w:r>
      <w:r>
        <w:tab/>
        <w:t>Как показывает практика ряда государств, предотвращение пыток и других бесчеловечных или унижающих достоинство видов обращения и наказания можно достичь за счет открытости и обеспечения свободного доступа к информации, касающейся деятельности уголовно-исполнительной системы.  24 августа 2000 года впервые в истории страны в открытой печати, в газете "Народное слово", министерством внутренних дел Республики Узбекистан были опубликованы данные, касающиеся деятельности системы исполнения наказаний Республики Узбекистан.</w:t>
      </w:r>
    </w:p>
    <w:p w:rsidR="00000000" w:rsidRDefault="00000000"/>
    <w:p w:rsidR="00000000" w:rsidRDefault="00000000">
      <w:r>
        <w:t>246.</w:t>
      </w:r>
      <w:r>
        <w:tab/>
        <w:t>На сегодняшний день в Узбекистане функционируют 47 учреждений, из них 35 - это колонии по исполнению наказания, одна тюрьма и 11 следственных изоляторов.  Из 35 колоний 12 являются колониями-поселениями, где осужденные содержатся под надзором, но без охраны, пять - колониями общего режима, 10 - строгого режима, одна - особого режима, одна предназначена для содержания осужденных женщин, одна - для осужденных из числа бывших работников судов и правоохранительных органов, две - для содержания и амбулаторного лечения заключенных, больных туберкулезом, две - для содержания несовершеннолетних осужденных, одна - многопрофильная больница, предназначенная для лечения и содержания больных заключенных.</w:t>
      </w:r>
    </w:p>
    <w:p w:rsidR="00000000" w:rsidRDefault="00000000"/>
    <w:p w:rsidR="00000000" w:rsidRDefault="00000000">
      <w:r>
        <w:t>247.</w:t>
      </w:r>
      <w:r>
        <w:tab/>
        <w:t>За последние два года в стране организованы три колонии-поселения для лиц, совершивших преступления по неосторожности, построены и сданы в эксплуатацию специализированная колония для содержания осужденных из числа бывших работников судов и правоохранительных органов, колония на правах лечебного учреждения для содержания и амбулаторного лечения осужденных, больных туберкулезом, оборудованы изолированные участки для содержания осужденных иностранных граждан и несовершеннолетних лиц женского пола.</w:t>
      </w:r>
    </w:p>
    <w:p w:rsidR="00000000" w:rsidRDefault="00000000"/>
    <w:p w:rsidR="00000000" w:rsidRDefault="00000000">
      <w:r>
        <w:t>248.</w:t>
      </w:r>
      <w:r>
        <w:tab/>
        <w:t>Существующие в Узбекистане учреждения системы исполнения наказаний рассчитаны на содержание 56 300 заключенных (из них 12 300 - в следственных изоляторах).  На 1 сентября 2000 года численность лиц, осужденных к лишению свободы, составляла 63 900 человек.  Основная часть лиц, содержащихся в местах лишения свободы, т.е. 36,1%, или 23 100 человек отбывают наказание за кражу.  Лица, совершившие тяжкие и особо тяжкие преступления, составляют 23,7%, или 15 000 человек, из них 6,2%, или 3 900 человек, - за убийство, 5,7%, или 3 600 человек, - за разбой, 3,3%, или 2 100 человек, - за грабеж, 2,9%, или 1 900 человек, - за нанесение тяжких телесных повреждений, 2,4%, или 1 500 человек, - за изнасилование, 1,8%, или 1 100, - за насильственное удовлетворение половых потребностей, 1,4%, или 900, - за контрабанду.  На преступления, связанные с наркотическими средствами, приходится 11,7% от общей численности содержащихся лиц, или 7 500 человек.  Преступления в сфере экономики совершили 62% осужденных, или 3 900 человек, 3,8%, или 2 400 человек, осуждены за хулиганство, а также за совершение других, разного рода противоправных действий.</w:t>
      </w:r>
    </w:p>
    <w:p w:rsidR="00000000" w:rsidRDefault="00000000"/>
    <w:p w:rsidR="00000000" w:rsidRDefault="00000000">
      <w:r>
        <w:t>249.</w:t>
      </w:r>
      <w:r>
        <w:tab/>
        <w:t>В колониях содержится 1 794 иностранных граждан, в том числе 216 женщин.  Из них 1 741 - граждане СНГ, 53 человека являются гражданами других иностранных государств.</w:t>
      </w:r>
    </w:p>
    <w:p w:rsidR="00000000" w:rsidRDefault="00000000"/>
    <w:p w:rsidR="00000000" w:rsidRDefault="00000000">
      <w:r>
        <w:t>250.</w:t>
      </w:r>
      <w:r>
        <w:tab/>
        <w:t>Особо надо отметить то, что в учреждениях по исполнению наказаний страны отсутствуют люди, осужденные по политическим мотивам.</w:t>
      </w:r>
    </w:p>
    <w:p w:rsidR="00000000" w:rsidRDefault="00000000"/>
    <w:p w:rsidR="00000000" w:rsidRDefault="00000000">
      <w:r>
        <w:t>251.</w:t>
      </w:r>
      <w:r>
        <w:tab/>
        <w:t>В Республике Узбекистан на каждые 100 000 населения приходится 300 человек, осужденных к лишению свободы.  Это более чем в два раза меньше, чем в России, где этот показатель составляет 740, в США - 645 и в полтора раза меньше, чем в Казахстане - 560, в Беларуси - 505, в Украине - 425 и т.д.</w:t>
      </w:r>
    </w:p>
    <w:p w:rsidR="00000000" w:rsidRDefault="00000000"/>
    <w:p w:rsidR="00000000" w:rsidRDefault="00000000">
      <w:r>
        <w:t>252.</w:t>
      </w:r>
      <w:r>
        <w:tab/>
        <w:t>Принимаются все меры для приведения практики исполнения наказания в соответствии с международными нормами.</w:t>
      </w:r>
    </w:p>
    <w:p w:rsidR="00000000" w:rsidRDefault="00000000"/>
    <w:p w:rsidR="00000000" w:rsidRDefault="00000000">
      <w:r>
        <w:t>253.</w:t>
      </w:r>
      <w:r>
        <w:tab/>
        <w:t>По инициативе Президента Республики Узбекистан в 1999 году более чем в 20 статей Уголовного кодекса были внесены изменения, предусматривающие вместо лишения свободы более мягкие меры наказания, по некоторым статьям сроки наказания сокращены.  В санкциях ряда статей предусматриваются нормы освобождения от ответственности в случае добровольного возмещения нанесенного ущерба.  В качестве превентивных мер по многим преступлениям, особенно в сфере экономики, широко используются наказания, не связанные с лишением свободы.  Кроме этого, в Уголовном кодексе страны на пять сократилось число статей, по которым предусмотрена смертная казнь.</w:t>
      </w:r>
    </w:p>
    <w:p w:rsidR="00000000" w:rsidRDefault="00000000"/>
    <w:p w:rsidR="00000000" w:rsidRDefault="00000000">
      <w:r>
        <w:t>254.</w:t>
      </w:r>
      <w:r>
        <w:tab/>
        <w:t>Исходя из принципов гуманизма, и на основе международных правовых норм тысячи осужденных, ставших на путь исправления, амнистируются и освобождаются от наказания.  В частности, только в 1998-1999 годах на основании указов Президента Республики Узбекистан об амнистии более 25 000 осужденных к лишению свободы были освобождены от наказания, и более 43 000 тысячам осужденных сроки наказания были сокращены.</w:t>
      </w:r>
    </w:p>
    <w:p w:rsidR="00000000" w:rsidRDefault="00000000"/>
    <w:p w:rsidR="00000000" w:rsidRDefault="00000000">
      <w:r>
        <w:t>255.</w:t>
      </w:r>
      <w:r>
        <w:tab/>
        <w:t>В обществе, вступившем на путь демократического развития, недопустимо неуважительное отношение к любой личности.  Неуважительное отношение, применение пыток и других бесчеловечных форм обращения должно быть полностью искоренено, особенно в органах, ответственных за соблюдение законности.  Конвенция прямо указывает, что страны-участники, подписавшие эту Конвенцию должны строго соблюдать выполнение положений данной Конвенции.</w:t>
      </w:r>
    </w:p>
    <w:p w:rsidR="00000000" w:rsidRDefault="00000000"/>
    <w:p w:rsidR="00000000" w:rsidRDefault="00000000">
      <w:r>
        <w:t>256.</w:t>
      </w:r>
      <w:r>
        <w:tab/>
        <w:t>Но необходимо, не останавливаясь на достигнутом, дальше развивать демократические процессы;  также необходимо признать, что до сих пор в правоохранительных органах существует порочная система, способствующая сохранению негативных явлений.</w:t>
      </w:r>
    </w:p>
    <w:p w:rsidR="00000000" w:rsidRDefault="00000000"/>
    <w:p w:rsidR="00000000" w:rsidRDefault="00000000">
      <w:r>
        <w:t>257.</w:t>
      </w:r>
      <w:r>
        <w:tab/>
        <w:t>Вхождение Узбекистана в мировое сообщество влечет за собой ответственность за соблюдение основных прав и свобод человека.  Развитое демократическое общество будет достигнуто только при полном уважении человека как личности и при полном соблюдении всех его прав.</w:t>
      </w:r>
    </w:p>
    <w:p w:rsidR="00000000" w:rsidRDefault="00000000"/>
    <w:p w:rsidR="00000000" w:rsidRDefault="00000000">
      <w:pPr>
        <w:pStyle w:val="16"/>
      </w:pPr>
      <w:r>
        <w:t>------</w:t>
      </w:r>
    </w:p>
    <w:sectPr w:rsidR="00000000">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 xml:space="preserve"> </w:t>
      </w:r>
      <w:r>
        <w:tab/>
        <w:t>Первоначальный доклад, представленный правительством Узбекистана, содержится в документе </w:t>
      </w:r>
      <w:r>
        <w:rPr>
          <w:lang w:val="en-US"/>
        </w:rPr>
        <w:t>CAT</w:t>
      </w:r>
      <w:r>
        <w:t>/</w:t>
      </w:r>
      <w:r>
        <w:rPr>
          <w:lang w:val="en-US"/>
        </w:rPr>
        <w:t>C</w:t>
      </w:r>
      <w:r>
        <w:t>/32/</w:t>
      </w:r>
      <w:r>
        <w:rPr>
          <w:lang w:val="en-US"/>
        </w:rPr>
        <w:t>Add</w:t>
      </w:r>
      <w:r>
        <w:t xml:space="preserve">.3;  информацию о его рассмотрении Комитетом см. в документах </w:t>
      </w:r>
      <w:r>
        <w:rPr>
          <w:lang w:val="en-US"/>
        </w:rPr>
        <w:t>CAT</w:t>
      </w:r>
      <w:r>
        <w:t>/</w:t>
      </w:r>
      <w:r>
        <w:rPr>
          <w:lang w:val="en-US"/>
        </w:rPr>
        <w:t>C</w:t>
      </w:r>
      <w:r>
        <w:t>/</w:t>
      </w:r>
      <w:r>
        <w:rPr>
          <w:lang w:val="en-US"/>
        </w:rPr>
        <w:t>SR</w:t>
      </w:r>
      <w:r>
        <w:t>.405, 408 и 409/</w:t>
      </w:r>
      <w:r>
        <w:rPr>
          <w:lang w:val="en-US"/>
        </w:rPr>
        <w:t>Add</w:t>
      </w:r>
      <w:r>
        <w:t xml:space="preserve">.1 и в </w:t>
      </w:r>
      <w:r>
        <w:rPr>
          <w:u w:val="single"/>
        </w:rPr>
        <w:t>Официальных отчетах Генеральной Ассамблеи, пятьдесят пятая сессия, Дополнение № 44</w:t>
      </w:r>
      <w:r>
        <w:t xml:space="preserve"> (А/55/44, пункты 76</w:t>
      </w:r>
      <w:r>
        <w:noBreakHyphen/>
        <w:t>81).</w:t>
      </w:r>
    </w:p>
    <w:p w:rsidR="00000000" w:rsidRDefault="00000000">
      <w:pPr>
        <w:pStyle w:val="FootnoteText"/>
        <w:rPr>
          <w:lang w:val="en-US"/>
        </w:rPr>
      </w:pPr>
    </w:p>
    <w:p w:rsidR="00000000" w:rsidRDefault="00000000">
      <w:pPr>
        <w:pStyle w:val="FootnoteText"/>
      </w:pPr>
      <w:r>
        <w:rPr>
          <w:lang w:val="en-US"/>
        </w:rPr>
        <w:tab/>
      </w:r>
      <w:r>
        <w:t>С приложениями к докладу, представленному правительством Узбекистана, можно ознакомиться в архивах секретариата</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CAT/C/53/Add.1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CAT/C/53/Add.1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CAT/C/53/Add.1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8712624"/>
    <w:multiLevelType w:val="hybridMultilevel"/>
    <w:tmpl w:val="BE72C688"/>
    <w:lvl w:ilvl="0" w:tplc="F92490F6">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ind w:left="1134" w:hanging="567"/>
      <w:jc w:val="center"/>
      <w:outlineLvl w:val="7"/>
    </w:pPr>
    <w:rPr>
      <w:b/>
      <w:bCs/>
    </w:rPr>
  </w:style>
  <w:style w:type="paragraph" w:styleId="Heading9">
    <w:name w:val="heading 9"/>
    <w:basedOn w:val="Normal"/>
    <w:next w:val="Normal"/>
    <w:qFormat/>
    <w:pPr>
      <w:keepNext/>
      <w:ind w:left="1134" w:hanging="567"/>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rPr>
      <w:b/>
      <w:bCs/>
    </w:rPr>
  </w:style>
  <w:style w:type="paragraph" w:styleId="BodyTextIndent">
    <w:name w:val="Body Text Indent"/>
    <w:basedOn w:val="Normal"/>
    <w:semiHidden/>
    <w:pPr>
      <w:tabs>
        <w:tab w:val="clear" w:pos="567"/>
        <w:tab w:val="right" w:pos="748"/>
      </w:tab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18539</Words>
  <Characters>105675</Characters>
  <Application>Microsoft Office Word</Application>
  <DocSecurity>4</DocSecurity>
  <Lines>880</Lines>
  <Paragraphs>211</Paragraphs>
  <ScaleCrop>false</ScaleCrop>
  <HeadingPairs>
    <vt:vector size="2" baseType="variant">
      <vt:variant>
        <vt:lpstr>Название</vt:lpstr>
      </vt:variant>
      <vt:variant>
        <vt:i4>1</vt:i4>
      </vt:variant>
    </vt:vector>
  </HeadingPairs>
  <TitlesOfParts>
    <vt:vector size="1" baseType="lpstr">
      <vt:lpstr>46120.doc</vt:lpstr>
    </vt:vector>
  </TitlesOfParts>
  <Company> </Company>
  <LinksUpToDate>false</LinksUpToDate>
  <CharactersWithSpaces>129776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46120.doc</dc:title>
  <dc:subject>Муравьев</dc:subject>
  <dc:creator>TDudnikova</dc:creator>
  <cp:keywords/>
  <dc:description/>
  <cp:lastModifiedBy>Lioudmila KHITROVA</cp:lastModifiedBy>
  <cp:revision>2</cp:revision>
  <cp:lastPrinted>2002-04-04T12:44:00Z</cp:lastPrinted>
  <dcterms:created xsi:type="dcterms:W3CDTF">2002-04-12T06:57:00Z</dcterms:created>
  <dcterms:modified xsi:type="dcterms:W3CDTF">2002-04-12T06:57:00Z</dcterms:modified>
</cp:coreProperties>
</file>