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ABD65" w14:textId="77777777" w:rsidR="000C19BA" w:rsidRDefault="000C19BA" w:rsidP="000C19BA">
      <w:pPr>
        <w:spacing w:line="60" w:lineRule="exact"/>
        <w:rPr>
          <w:color w:val="010000"/>
          <w:sz w:val="2"/>
          <w:lang w:val="en-US"/>
        </w:rPr>
        <w:sectPr w:rsidR="000C19BA" w:rsidSect="00924D3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43879414" w14:textId="6744AF72" w:rsidR="00924D30" w:rsidRPr="00142D42" w:rsidRDefault="00837E54" w:rsidP="00142D42">
      <w:pPr>
        <w:pStyle w:val="H1"/>
        <w:ind w:left="0" w:right="4147" w:firstLine="0"/>
      </w:pPr>
      <w:r>
        <w:t>Комитет по ликвидации дискриминации в</w:t>
      </w:r>
      <w:r w:rsidR="00142D42">
        <w:rPr>
          <w:lang w:val="en-US"/>
        </w:rPr>
        <w:t> </w:t>
      </w:r>
      <w:r>
        <w:t>отношении женщин</w:t>
      </w:r>
    </w:p>
    <w:p w14:paraId="52A0736A" w14:textId="510B90B7" w:rsidR="00924D30" w:rsidRPr="00142D42" w:rsidRDefault="00924D30" w:rsidP="00142D42">
      <w:pPr>
        <w:pStyle w:val="SingleTxt"/>
        <w:spacing w:after="0" w:line="120" w:lineRule="exact"/>
        <w:rPr>
          <w:sz w:val="10"/>
        </w:rPr>
      </w:pPr>
    </w:p>
    <w:p w14:paraId="43BB9053" w14:textId="0D9CA3CF" w:rsidR="00142D42" w:rsidRPr="00142D42" w:rsidRDefault="00142D42" w:rsidP="00142D42">
      <w:pPr>
        <w:pStyle w:val="SingleTxt"/>
        <w:spacing w:after="0" w:line="120" w:lineRule="exact"/>
        <w:rPr>
          <w:sz w:val="10"/>
        </w:rPr>
      </w:pPr>
    </w:p>
    <w:p w14:paraId="4D450601" w14:textId="6C042AFA" w:rsidR="00142D42" w:rsidRPr="00142D42" w:rsidRDefault="00142D42" w:rsidP="00142D42">
      <w:pPr>
        <w:pStyle w:val="SingleTxt"/>
        <w:spacing w:after="0" w:line="120" w:lineRule="exact"/>
        <w:rPr>
          <w:sz w:val="10"/>
        </w:rPr>
      </w:pPr>
    </w:p>
    <w:p w14:paraId="4F1774E4" w14:textId="246385EB" w:rsidR="00837E54" w:rsidRDefault="00142D42" w:rsidP="00142D42">
      <w:pPr>
        <w:pStyle w:val="TitleHCH"/>
      </w:pPr>
      <w:r>
        <w:tab/>
      </w:r>
      <w:r>
        <w:tab/>
      </w:r>
      <w:r w:rsidR="00837E54">
        <w:t>Заключительные замечания по девятому периодическому докладу Филиппин</w:t>
      </w:r>
      <w:r w:rsidR="003F22A7" w:rsidRPr="003F22A7">
        <w:rPr>
          <w:rStyle w:val="FootnoteReference"/>
        </w:rPr>
        <w:footnoteReference w:customMarkFollows="1" w:id="1"/>
        <w:sym w:font="Symbol" w:char="F02A"/>
      </w:r>
    </w:p>
    <w:p w14:paraId="6E95BA9F" w14:textId="32316E7B" w:rsidR="00837E54" w:rsidRPr="00142D42" w:rsidRDefault="00837E54" w:rsidP="00142D42">
      <w:pPr>
        <w:pStyle w:val="SingleTxt"/>
        <w:spacing w:after="0" w:line="120" w:lineRule="exact"/>
        <w:rPr>
          <w:sz w:val="10"/>
        </w:rPr>
      </w:pPr>
    </w:p>
    <w:p w14:paraId="2D6829D8" w14:textId="101A100C" w:rsidR="00142D42" w:rsidRPr="00142D42" w:rsidRDefault="00142D42" w:rsidP="00142D42">
      <w:pPr>
        <w:pStyle w:val="SingleTxt"/>
        <w:spacing w:after="0" w:line="120" w:lineRule="exact"/>
        <w:rPr>
          <w:sz w:val="10"/>
        </w:rPr>
      </w:pPr>
    </w:p>
    <w:p w14:paraId="47A03750" w14:textId="0AC09607" w:rsidR="00837E54" w:rsidRPr="00277564" w:rsidRDefault="00837E54" w:rsidP="006E60DC">
      <w:pPr>
        <w:pStyle w:val="SingleTxt"/>
      </w:pPr>
      <w:r>
        <w:t>1.</w:t>
      </w:r>
      <w:r>
        <w:tab/>
        <w:t>Комитет рассмотрел девятый периодический доклад Филиппин (</w:t>
      </w:r>
      <w:hyperlink r:id="rId21" w:history="1">
        <w:r w:rsidRPr="004E3C3B">
          <w:rPr>
            <w:rStyle w:val="Hyperlink"/>
          </w:rPr>
          <w:t>CEDAW/C/PHL/9</w:t>
        </w:r>
      </w:hyperlink>
      <w:r>
        <w:t>) в ходе своих 2003-го и 2004-го заседаний (см. </w:t>
      </w:r>
      <w:r w:rsidRPr="00C872DD">
        <w:t>CEDAW/C/SR.2003</w:t>
      </w:r>
      <w:r>
        <w:t xml:space="preserve"> и </w:t>
      </w:r>
      <w:r w:rsidRPr="00C872DD">
        <w:t>CEDAW/C/SR.2004</w:t>
      </w:r>
      <w:r>
        <w:t xml:space="preserve">), состоявшихся 11 октября 2023 года. Перечень тем и вопросов, сформулированных предсессионной рабочей группой, содержится в документе </w:t>
      </w:r>
      <w:r w:rsidRPr="00C872DD">
        <w:t>CEDAW/C/PHL/Q/9</w:t>
      </w:r>
      <w:r>
        <w:t>, а ответы Филиппин </w:t>
      </w:r>
      <w:r w:rsidR="00D50DFD" w:rsidRPr="00D50DFD">
        <w:t>—</w:t>
      </w:r>
      <w:r>
        <w:t xml:space="preserve"> в документе </w:t>
      </w:r>
      <w:r w:rsidRPr="00C872DD">
        <w:t>CEDAW/C/PHL/RQ/9</w:t>
      </w:r>
      <w:r>
        <w:t>.</w:t>
      </w:r>
    </w:p>
    <w:p w14:paraId="6876C9A8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30232AD1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502E6645" w14:textId="77777777" w:rsidR="00837E54" w:rsidRPr="00277564" w:rsidRDefault="00837E54" w:rsidP="006E60DC">
      <w:pPr>
        <w:pStyle w:val="H1"/>
        <w:ind w:right="1260"/>
      </w:pPr>
      <w:r>
        <w:tab/>
        <w:t>A.</w:t>
      </w:r>
      <w:r>
        <w:tab/>
        <w:t>Введение</w:t>
      </w:r>
    </w:p>
    <w:p w14:paraId="1F1656CF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370D12B3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0B932C28" w14:textId="30A5E49E" w:rsidR="00837E54" w:rsidRPr="00277564" w:rsidRDefault="00837E54" w:rsidP="006E60DC">
      <w:pPr>
        <w:pStyle w:val="SingleTxt"/>
      </w:pPr>
      <w:r>
        <w:t>2.</w:t>
      </w:r>
      <w:r>
        <w:tab/>
        <w:t>Комитет выражает государству-участнику признательность за представление девятого периодического доклада. Он также признателен государству-участнику за представленный доклад о мерах, принятых им в порядке реагирования на предыдущие заключительные замечания Комитета (</w:t>
      </w:r>
      <w:r w:rsidRPr="0086372B">
        <w:t>CEDAW/C/PHL/CO/7-8/Add.1</w:t>
      </w:r>
      <w:r>
        <w:t>), и за письменные ответы на перечень тем и вопросов, сформулированных предсессионной рабочей группой.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2811A6D1" w14:textId="77777777" w:rsidR="00837E54" w:rsidRPr="00277564" w:rsidRDefault="00837E54" w:rsidP="006E60DC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направление делегации высокого уровня, которую возглавляла исполнительный директор Филиппинской комиссии по делам женщин Кристин Розари Юзон-Чавес и в состав которой вошли представители Министерства юстиции, Министерства социального обеспечения и развития, Министерства торговли и промышленности, Сандиганбаяна, Управления судебного администратора, Министерства сельского хозяйства, Министерства здравоохранения, секретариата Президентского комитета по правам человека, Комиссии по делам женщин региона Бангсаморо, Филиппинского статистического управления, Филиппинской национальной полиции и Постоянного представительства Филиппин при Отделении Организации Объединенных Наций и других международных организациях в Женеве.</w:t>
      </w:r>
    </w:p>
    <w:p w14:paraId="5C43F0F0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357F1E2D" w14:textId="77777777" w:rsidR="00837E54" w:rsidRPr="00277564" w:rsidRDefault="00837E54" w:rsidP="006E60DC">
      <w:pPr>
        <w:pStyle w:val="H1"/>
        <w:ind w:right="1260"/>
      </w:pPr>
      <w:r>
        <w:lastRenderedPageBreak/>
        <w:tab/>
        <w:t>B.</w:t>
      </w:r>
      <w:r>
        <w:tab/>
        <w:t>Позитивные аспекты</w:t>
      </w:r>
    </w:p>
    <w:p w14:paraId="68B568E8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12866DD7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4A30979D" w14:textId="02A88131" w:rsidR="00837E54" w:rsidRPr="00277564" w:rsidRDefault="00837E54" w:rsidP="006E60DC">
      <w:pPr>
        <w:pStyle w:val="SingleTxt"/>
      </w:pPr>
      <w:bookmarkStart w:id="1" w:name="BeginPage"/>
      <w:bookmarkEnd w:id="1"/>
      <w:r>
        <w:t>4.</w:t>
      </w:r>
      <w:r>
        <w:tab/>
        <w:t>Комитет приветствует прогресс в проведении законодательных реформ, достигнутый с момента рассмотрения в 2016 году предыдущих докладов государства-участника (</w:t>
      </w:r>
      <w:hyperlink r:id="rId22" w:history="1">
        <w:r w:rsidRPr="00ED3BE2">
          <w:rPr>
            <w:rStyle w:val="Hyperlink"/>
          </w:rPr>
          <w:t>CEDAW/C/PHL/7-8</w:t>
        </w:r>
      </w:hyperlink>
      <w:r>
        <w:t>), в частности принятие следующих документов:</w:t>
      </w:r>
    </w:p>
    <w:p w14:paraId="453538F4" w14:textId="68A22F08" w:rsidR="00837E54" w:rsidRPr="00277564" w:rsidRDefault="00837E54" w:rsidP="006E60DC">
      <w:pPr>
        <w:pStyle w:val="SingleTxt"/>
      </w:pPr>
      <w:r>
        <w:tab/>
        <w:t>a)</w:t>
      </w:r>
      <w:r>
        <w:tab/>
        <w:t>Закона о борьбе с сексуальными посягательствами в отношении детей и сексуальной эксплуатацией детей в Интернете и о борьбе с распространением материалов о сексуальных посягательствах в отношении детей и их сексуальной эксплуатации (Закон Республики № 11930) (2023 год);</w:t>
      </w:r>
    </w:p>
    <w:p w14:paraId="25D6B718" w14:textId="30F32DC2" w:rsidR="00837E54" w:rsidRPr="00277564" w:rsidRDefault="00837E54" w:rsidP="006E60DC">
      <w:pPr>
        <w:pStyle w:val="SingleTxt"/>
      </w:pPr>
      <w:r>
        <w:tab/>
        <w:t>b)</w:t>
      </w:r>
      <w:r>
        <w:tab/>
        <w:t>Закона, предусматривающего усиление защиты от изнасилования и сексуальной эксплуатации и надругательств и повышение возрастного порога для установления факта статутного изнасилования (Закон Республики № 11648) (2022 год);</w:t>
      </w:r>
    </w:p>
    <w:p w14:paraId="393ACE04" w14:textId="7C2F3BDF" w:rsidR="00837E54" w:rsidRPr="00277564" w:rsidRDefault="00837E54" w:rsidP="006E60DC">
      <w:pPr>
        <w:pStyle w:val="SingleTxt"/>
      </w:pPr>
      <w:r>
        <w:tab/>
        <w:t>c)</w:t>
      </w:r>
      <w:r>
        <w:tab/>
        <w:t>Расширенного закона о борьбе с торговлей людьми (Закон Республики № 11862) (2022 год);</w:t>
      </w:r>
    </w:p>
    <w:p w14:paraId="1FFE2F12" w14:textId="77777777" w:rsidR="00837E54" w:rsidRPr="00277564" w:rsidRDefault="00837E54" w:rsidP="006E60DC">
      <w:pPr>
        <w:pStyle w:val="SingleTxt"/>
      </w:pPr>
      <w:r>
        <w:tab/>
        <w:t>d)</w:t>
      </w:r>
      <w:r>
        <w:tab/>
        <w:t>Расширенного закона о социальном обеспечении родителей-одиночек (Закон Республики № 11861) (2022 год);</w:t>
      </w:r>
    </w:p>
    <w:p w14:paraId="7560812E" w14:textId="77777777" w:rsidR="00837E54" w:rsidRPr="00277564" w:rsidRDefault="00837E54" w:rsidP="006E60DC">
      <w:pPr>
        <w:pStyle w:val="SingleTxt"/>
      </w:pPr>
      <w:r>
        <w:tab/>
        <w:t>e)</w:t>
      </w:r>
      <w:r>
        <w:tab/>
        <w:t>Закона о запрете практики детских браков и введении наказаний за его нарушение (Закон Республики № 11596) (2021 год);</w:t>
      </w:r>
    </w:p>
    <w:p w14:paraId="1248B208" w14:textId="3B18D665" w:rsidR="00837E54" w:rsidRPr="00277564" w:rsidRDefault="00837E54" w:rsidP="006E60DC">
      <w:pPr>
        <w:pStyle w:val="SingleTxt"/>
      </w:pPr>
      <w:r>
        <w:tab/>
        <w:t>f)</w:t>
      </w:r>
      <w:r>
        <w:tab/>
        <w:t>Закона об увеличении отпуска по беременности и родам (Закон Республики № 11210) (2019 год);</w:t>
      </w:r>
    </w:p>
    <w:p w14:paraId="09E29B2D" w14:textId="42E5A840" w:rsidR="00837E54" w:rsidRPr="00277564" w:rsidRDefault="00837E54" w:rsidP="006E60DC">
      <w:pPr>
        <w:pStyle w:val="SingleTxt"/>
      </w:pPr>
      <w:r>
        <w:tab/>
        <w:t>g)</w:t>
      </w:r>
      <w:r>
        <w:tab/>
        <w:t>Закона о всеобщем медицинском обслуживании (Закон Республики № 11223) (2019 год);</w:t>
      </w:r>
    </w:p>
    <w:p w14:paraId="5567BEA6" w14:textId="7F7464A1" w:rsidR="00837E54" w:rsidRPr="00277564" w:rsidRDefault="00837E54" w:rsidP="006E60DC">
      <w:pPr>
        <w:pStyle w:val="SingleTxt"/>
      </w:pPr>
      <w:r>
        <w:tab/>
        <w:t>h)</w:t>
      </w:r>
      <w:r>
        <w:tab/>
        <w:t>Закона о создании Великой хартии обездоленных (Закон Республики № 11291) (2019 год);</w:t>
      </w:r>
    </w:p>
    <w:p w14:paraId="0809D414" w14:textId="2F457C56" w:rsidR="00837E54" w:rsidRPr="00277564" w:rsidRDefault="00837E54" w:rsidP="006E60DC">
      <w:pPr>
        <w:pStyle w:val="SingleTxt"/>
      </w:pPr>
      <w:r>
        <w:tab/>
        <w:t>i)</w:t>
      </w:r>
      <w:r>
        <w:tab/>
        <w:t>Закона о безопасных пространствах (Закон Республики № 11313) (2019 год);</w:t>
      </w:r>
    </w:p>
    <w:p w14:paraId="7C19BAB6" w14:textId="17BFAEDC" w:rsidR="00837E54" w:rsidRPr="00277564" w:rsidRDefault="00837E54" w:rsidP="006E60DC">
      <w:pPr>
        <w:pStyle w:val="SingleTxt"/>
      </w:pPr>
      <w:r>
        <w:tab/>
        <w:t>j)</w:t>
      </w:r>
      <w:r>
        <w:tab/>
        <w:t>Закона Филиппин о политике в отношении ВИЧ и СПИДа (Закон Республики № 11166) (2018 год).</w:t>
      </w:r>
    </w:p>
    <w:p w14:paraId="021CC1D8" w14:textId="52D53F7C" w:rsidR="00837E54" w:rsidRPr="00277564" w:rsidRDefault="00837E54" w:rsidP="006E60DC">
      <w:pPr>
        <w:pStyle w:val="SingleTxt"/>
      </w:pPr>
      <w:r>
        <w:t>5.</w:t>
      </w:r>
      <w:r>
        <w:tab/>
        <w:t>Комитет приветствует усилия государства-участника по совершенствованию его институциональной базы и политики в целях скорейшей ликвидации дискриминации в отношении женщин и поощрения гендерного равенства, в частности путем принятия следующих документов:</w:t>
      </w:r>
    </w:p>
    <w:p w14:paraId="24453A56" w14:textId="59F14E4A" w:rsidR="00837E54" w:rsidRPr="00277564" w:rsidRDefault="00837E54" w:rsidP="006E60DC">
      <w:pPr>
        <w:pStyle w:val="SingleTxt"/>
      </w:pPr>
      <w:r>
        <w:tab/>
        <w:t>a)</w:t>
      </w:r>
      <w:r>
        <w:tab/>
      </w:r>
      <w:r w:rsidRPr="0065545D">
        <w:t>Национального плана действий по учитывающим гендерные аспекты возвращению и реинтеграции филиппинских работников за рубежом</w:t>
      </w:r>
      <w:r>
        <w:t xml:space="preserve"> (2021 год);</w:t>
      </w:r>
    </w:p>
    <w:p w14:paraId="0EDBB7EF" w14:textId="77777777" w:rsidR="00837E54" w:rsidRPr="00277564" w:rsidRDefault="00837E54" w:rsidP="006E60DC">
      <w:pPr>
        <w:pStyle w:val="SingleTxt"/>
      </w:pPr>
      <w:r>
        <w:tab/>
        <w:t>b)</w:t>
      </w:r>
      <w:r>
        <w:tab/>
        <w:t>Национального плана по снижению и регулированию риска бедствий на 2020–2030 годы (2020 год);</w:t>
      </w:r>
    </w:p>
    <w:p w14:paraId="1E2C0945" w14:textId="565778B2" w:rsidR="00837E54" w:rsidRPr="00277564" w:rsidRDefault="00837E54" w:rsidP="006E60DC">
      <w:pPr>
        <w:pStyle w:val="SingleTxt"/>
      </w:pPr>
      <w:r>
        <w:tab/>
        <w:t>c)</w:t>
      </w:r>
      <w:r>
        <w:tab/>
        <w:t>Плана по обеспечению гендерного равенства и расширению прав и возможностей женщин на 2019–2025 годы (2019 год);</w:t>
      </w:r>
    </w:p>
    <w:p w14:paraId="1A6C4D72" w14:textId="6EAB0856" w:rsidR="00837E54" w:rsidRPr="00277564" w:rsidRDefault="00837E54" w:rsidP="006E60DC">
      <w:pPr>
        <w:pStyle w:val="SingleTxt"/>
      </w:pPr>
      <w:r>
        <w:tab/>
        <w:t>d)</w:t>
      </w:r>
      <w:r>
        <w:tab/>
        <w:t>Национального плана действий по вопросам женщин, мира и безопасности на 2017–2022 годы (2017 год);</w:t>
      </w:r>
    </w:p>
    <w:p w14:paraId="47E3DCCA" w14:textId="77777777" w:rsidR="00837E54" w:rsidRPr="00277564" w:rsidRDefault="00837E54" w:rsidP="006E60DC">
      <w:pPr>
        <w:pStyle w:val="SingleTxt"/>
      </w:pPr>
      <w:r>
        <w:tab/>
        <w:t>e)</w:t>
      </w:r>
      <w:r>
        <w:tab/>
        <w:t>Концепции развития Филиппин на период до 2040 года (</w:t>
      </w:r>
      <w:r w:rsidRPr="00022E27">
        <w:t>“</w:t>
      </w:r>
      <w:r>
        <w:t>AmBisyon Natin 2040</w:t>
      </w:r>
      <w:r w:rsidRPr="00022E27">
        <w:t>”</w:t>
      </w:r>
      <w:r>
        <w:t>) (2016 год).</w:t>
      </w:r>
    </w:p>
    <w:p w14:paraId="0B9A0B13" w14:textId="77777777" w:rsidR="00837E54" w:rsidRPr="00277564" w:rsidRDefault="00837E54" w:rsidP="006E60DC">
      <w:pPr>
        <w:pStyle w:val="SingleTxt"/>
      </w:pPr>
      <w:r>
        <w:lastRenderedPageBreak/>
        <w:t>6.</w:t>
      </w:r>
      <w:r>
        <w:tab/>
        <w:t>Комитет с удовлетворением отмечает, что со времени рассмотрения предыдущих докладов государство-участник ратифицировало следующие международные документы:</w:t>
      </w:r>
    </w:p>
    <w:p w14:paraId="2FA79BA4" w14:textId="3B9F87E4" w:rsidR="00837E54" w:rsidRPr="00277564" w:rsidRDefault="00837E54" w:rsidP="006E60DC">
      <w:pPr>
        <w:pStyle w:val="SingleTxt"/>
      </w:pPr>
      <w:r>
        <w:tab/>
        <w:t>a)</w:t>
      </w:r>
      <w:r>
        <w:tab/>
        <w:t>Конвенцию Международной организации труда (МОТ) 1978</w:t>
      </w:r>
      <w:r w:rsidR="002D2776">
        <w:rPr>
          <w:lang w:val="en-US"/>
        </w:rPr>
        <w:t> </w:t>
      </w:r>
      <w:r>
        <w:t>года (№</w:t>
      </w:r>
      <w:r w:rsidR="002D2776">
        <w:rPr>
          <w:lang w:val="en-US"/>
        </w:rPr>
        <w:t> </w:t>
      </w:r>
      <w:r>
        <w:t>151) о трудовых отношениях на государственной службе (в 2017 году).</w:t>
      </w:r>
    </w:p>
    <w:p w14:paraId="4C0A9DD9" w14:textId="77777777" w:rsidR="00837E54" w:rsidRPr="00277564" w:rsidRDefault="00837E54" w:rsidP="006E60DC">
      <w:pPr>
        <w:pStyle w:val="SingleTxt"/>
      </w:pPr>
      <w:r>
        <w:tab/>
        <w:t>b)</w:t>
      </w:r>
      <w:r>
        <w:tab/>
        <w:t>Конвенцию МОТ 1981 года (№ 155) о безопасности и гигиене труда (в 2019 году).</w:t>
      </w:r>
    </w:p>
    <w:p w14:paraId="4E565B4F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61F9B87E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4427AEF6" w14:textId="77777777" w:rsidR="00837E54" w:rsidRPr="00277564" w:rsidRDefault="00837E54" w:rsidP="006E60DC">
      <w:pPr>
        <w:pStyle w:val="H1"/>
        <w:ind w:right="1260"/>
      </w:pPr>
      <w:r>
        <w:tab/>
        <w:t>C.</w:t>
      </w:r>
      <w:r>
        <w:tab/>
        <w:t>Цели в области устойчивого развития</w:t>
      </w:r>
    </w:p>
    <w:p w14:paraId="416FF081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7E6A563B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507B1FAD" w14:textId="75CEE55B" w:rsidR="00837E54" w:rsidRPr="00277564" w:rsidRDefault="00837E54" w:rsidP="006E60DC">
      <w:pPr>
        <w:pStyle w:val="SingleTxt"/>
      </w:pPr>
      <w:r>
        <w:t>7.</w:t>
      </w:r>
      <w:r>
        <w:tab/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 Комитет напоминает о важности цели 5 в области устойчивого развития и о необходимости учитывать принципы равенства и недискриминации в процессе достижения всех 17</w:t>
      </w:r>
      <w:r w:rsidR="00211B9A">
        <w:rPr>
          <w:lang w:val="en-US"/>
        </w:rPr>
        <w:t> </w:t>
      </w:r>
      <w:r>
        <w:t>целей. 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1E7B0EA2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71ED2E12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330D64D9" w14:textId="77777777" w:rsidR="00837E54" w:rsidRPr="00277564" w:rsidRDefault="00837E54" w:rsidP="006E60DC">
      <w:pPr>
        <w:pStyle w:val="H1"/>
        <w:ind w:right="1260"/>
      </w:pPr>
      <w:r>
        <w:tab/>
        <w:t>D.</w:t>
      </w:r>
      <w:r>
        <w:tab/>
        <w:t>Парламент</w:t>
      </w:r>
    </w:p>
    <w:p w14:paraId="23E2997F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47276D9C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4EA4D6A8" w14:textId="27CDDA7F" w:rsidR="00837E54" w:rsidRPr="00277564" w:rsidRDefault="00837E54" w:rsidP="006E60DC">
      <w:pPr>
        <w:pStyle w:val="SingleTxt"/>
      </w:pPr>
      <w:r>
        <w:t>8.</w:t>
      </w:r>
      <w:r>
        <w:tab/>
        <w:t xml:space="preserve">Комитет подчеркивает чрезвычайно важную роль законодательной власти в обеспечении полного осуществления Конвенции (см. документ </w:t>
      </w:r>
      <w:hyperlink r:id="rId23" w:history="1">
        <w:r w:rsidRPr="00ED3BE2">
          <w:rPr>
            <w:rStyle w:val="Hyperlink"/>
          </w:rPr>
          <w:t>A/65/38</w:t>
        </w:r>
      </w:hyperlink>
      <w:r>
        <w:t>, часть вторая, приложение VI). Он предлагает Конгрессу принять в рамках своих полномочий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24CBD4D5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3AB0B523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2821DDAD" w14:textId="140283A5" w:rsidR="00837E54" w:rsidRPr="00277564" w:rsidRDefault="00837E54" w:rsidP="006E60DC">
      <w:pPr>
        <w:pStyle w:val="H1"/>
        <w:ind w:right="1260"/>
      </w:pPr>
      <w:r>
        <w:tab/>
        <w:t>E.</w:t>
      </w:r>
      <w:r>
        <w:tab/>
        <w:t>Основные вопросы, вызывающие обеспокоенность, и</w:t>
      </w:r>
      <w:r w:rsidR="008B54C7">
        <w:rPr>
          <w:lang w:val="en-US"/>
        </w:rPr>
        <w:t> </w:t>
      </w:r>
      <w:r>
        <w:t>рекомендации</w:t>
      </w:r>
    </w:p>
    <w:p w14:paraId="36420725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1E18F35B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3E3CA687" w14:textId="77777777" w:rsidR="00837E54" w:rsidRPr="00277564" w:rsidRDefault="00837E54" w:rsidP="006E60DC">
      <w:pPr>
        <w:pStyle w:val="H23"/>
        <w:ind w:right="1260"/>
      </w:pPr>
      <w:r>
        <w:tab/>
      </w:r>
      <w:r>
        <w:tab/>
        <w:t>Общий контекст</w:t>
      </w:r>
    </w:p>
    <w:p w14:paraId="37CD52EC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5AF30552" w14:textId="56BA587F" w:rsidR="00837E54" w:rsidRPr="00277564" w:rsidRDefault="00837E54" w:rsidP="006E60DC">
      <w:pPr>
        <w:pStyle w:val="SingleTxt"/>
      </w:pPr>
      <w:r>
        <w:t>9.</w:t>
      </w:r>
      <w:r>
        <w:tab/>
        <w:t>Комитет с удовлетворением отмечает приверженность государства-участника учету вопросов гендерного равенства и прав женщин в своей законодательной и нормативной базе и в политике, а также наличие у девятнадцатого Конгресса Законодательной повестки дня по первоочередным проблемам женщин. Вместе с тем Комитет обеспокоен высоким уровнем насилия и повсеместным отсутствием безопасности, усугубившимися из-за стихийных бедствий и пандемии коронавирусного заболевания (COVID-19), которые негативно сказались на соблюдении прав человека женщин и принципа верховенства права в государстве-участнике. Комитет с озабоченностью отмечает недостаточный прогресс в изменении положения находящихся в неблагоприятном положении и маргинализированных групп женщин и девочек во всех сферах их жизни. Эти женщины и девочки — в особенности женщины из числа коренных народов и из региона Бангсаморо; женщины с инвалидностью; лесбиянки и бисексуальные, трансгендерные и интерсексуальные женщины; сельские женщины; женщины из числа внутренне перемещенных лиц; беженки и мигрантки; женщины, находящиеся в заключении, домашние работницы, правозащитницы и журналистки — сталкиваются с историческими и перекрестными формами дискриминации.</w:t>
      </w:r>
    </w:p>
    <w:p w14:paraId="381FEF9C" w14:textId="6DAB110F" w:rsidR="00837E54" w:rsidRPr="00277564" w:rsidRDefault="00837E54" w:rsidP="006E60DC">
      <w:pPr>
        <w:pStyle w:val="SingleTxt"/>
      </w:pPr>
      <w:r>
        <w:lastRenderedPageBreak/>
        <w:t>10.</w:t>
      </w:r>
      <w:r>
        <w:tab/>
        <w:t>Комитет настоятельно призывает государство-участник выполнять свои обязательства по соблюдению прав человека, укреплению верховенства права, обеспечению доступа к правосудию и соблюдению свободы выражения мнений. Он призывает государство-участник повысить юридический вес Конвенции и более активно применять ее на всей территории страны в интересах всех женщин, в особенности женщин из числа коренных народов и региона Бангсаморо; женщин с инвалидностью; лесбиянок и бисексуальных, трансгендерных и интерсексуальных женщин; сельских женщин; женщин из числа внутренне перемещенных лиц; беженок и мигранток; женщин и девочек, находящихся в заключении, домашних работниц, правозащитниц и журналисток.</w:t>
      </w:r>
    </w:p>
    <w:p w14:paraId="3C37FED3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4B37C59C" w14:textId="77777777" w:rsidR="00837E54" w:rsidRPr="00277564" w:rsidRDefault="00837E54" w:rsidP="006E60DC">
      <w:pPr>
        <w:pStyle w:val="H23"/>
        <w:ind w:right="1260"/>
      </w:pPr>
      <w:r>
        <w:tab/>
      </w:r>
      <w:r>
        <w:tab/>
        <w:t>Прямая применимость Конвенции</w:t>
      </w:r>
    </w:p>
    <w:p w14:paraId="35A4CD29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0E5F6F6B" w14:textId="1A6B1AA9" w:rsidR="00837E54" w:rsidRPr="00277564" w:rsidRDefault="00837E54" w:rsidP="006E60DC">
      <w:pPr>
        <w:pStyle w:val="SingleTxt"/>
      </w:pPr>
      <w:r>
        <w:t>11.</w:t>
      </w:r>
      <w:r>
        <w:tab/>
        <w:t xml:space="preserve">Комитет с удовлетворением отмечает, что на Конвенцию напрямую ссылаются в судах. Вместе с тем он отмечает предоставленную государством-участником информацию с указанием на то, что в соответствии с доктриной государства-участника общепризнанные принципы международного права являются частью национального законодательства и что в случае неразрешимого противоречия между международным и внутренним правом применяется принцип </w:t>
      </w:r>
      <w:r>
        <w:rPr>
          <w:i/>
          <w:iCs/>
        </w:rPr>
        <w:t>lex posterior derogat priori</w:t>
      </w:r>
      <w:r>
        <w:t>. Комитет напоминает государству-участнику, что в соответствии со статьей 27 Венской конвенции о праве международных договоров 1969</w:t>
      </w:r>
      <w:r w:rsidR="00EC7FF4">
        <w:rPr>
          <w:lang w:val="en-US"/>
        </w:rPr>
        <w:t> </w:t>
      </w:r>
      <w:r>
        <w:t>года «а) участник не может ссылаться на положения своего внутреннего права в качестве оправдания для невыполнения им договора», и с озабоченностью отмечает отсутствие ясности в вопросе применимости Конвенции о ликвидации всех форм дискриминации в отношении женщин, которое может подрывать принцип правовой определенности и негативно отражаться на возможности женщин осуществлять свои права.</w:t>
      </w:r>
    </w:p>
    <w:p w14:paraId="7E422752" w14:textId="0CABE9F3" w:rsidR="00837E54" w:rsidRPr="00277564" w:rsidRDefault="00837E54" w:rsidP="006E60DC">
      <w:pPr>
        <w:pStyle w:val="SingleTxt"/>
      </w:pPr>
      <w:r>
        <w:t>12.</w:t>
      </w:r>
      <w:r>
        <w:tab/>
      </w:r>
      <w:r w:rsidRPr="006E60DC">
        <w:rPr>
          <w:b/>
          <w:bCs/>
        </w:rPr>
        <w:t>Комитет повторяет свою предыдущую рекомендацию (</w:t>
      </w:r>
      <w:hyperlink r:id="rId24" w:history="1">
        <w:r w:rsidRPr="006E60DC">
          <w:rPr>
            <w:rStyle w:val="Hyperlink"/>
            <w:b/>
            <w:bCs/>
          </w:rPr>
          <w:t>CEDAW/C/PHL/CO/7-8</w:t>
        </w:r>
      </w:hyperlink>
      <w:r w:rsidRPr="006E60DC">
        <w:rPr>
          <w:b/>
          <w:bCs/>
        </w:rPr>
        <w:t>, п. 11) и рекомендует государству-участнику унифицировать свое законодательство в аспекте применимости международных договоров, а также обеспечить приоритетность положений Конвенции по сравнению с национальными законами в случае противоречий.</w:t>
      </w:r>
    </w:p>
    <w:p w14:paraId="4AEB719F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4572ABEA" w14:textId="77777777" w:rsidR="00837E54" w:rsidRPr="00277564" w:rsidRDefault="00837E54" w:rsidP="00837E54">
      <w:pPr>
        <w:pStyle w:val="H23"/>
        <w:ind w:right="1260"/>
      </w:pPr>
      <w:r>
        <w:tab/>
      </w:r>
      <w:r>
        <w:tab/>
      </w:r>
      <w:r>
        <w:rPr>
          <w:bCs/>
        </w:rPr>
        <w:t>Законодательные рамки</w:t>
      </w:r>
    </w:p>
    <w:p w14:paraId="5B3A10F7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5DA9AF37" w14:textId="77777777" w:rsidR="00837E54" w:rsidRDefault="00837E54" w:rsidP="006E60DC">
      <w:pPr>
        <w:pStyle w:val="SingleTxt"/>
      </w:pPr>
      <w:r>
        <w:t>13.</w:t>
      </w:r>
      <w:r>
        <w:tab/>
        <w:t>Комитет обеспокоен отсутствием всеобъемлющего антидискриминационного законодательства, направленного на защиту находящихся в неблагоприятном положении и маргинализированных групп женщин, которые сталкиваются в государстве-участнике с перекрестными формами дискриминации, в особенности женщин из числа коренных народов и региона Бангсаморо; женщин с инвалидностью; лесбиянок и бисексуальных, трансгендерных и интерсексуальных женщин; сельских женщин; женщин из числа внутренне перемещенных лиц; беженок и мигранток; а также женщин, находящихся в заключении, домашних работниц, правозащитниц и журналисток. Обеспокоенность Комитета также вызывает то, что ряд антидискриминационных законов, в частности проект всеобъемлющего закона о недискриминации и проект закона о равенстве в проявлении сексуальной ориентации и гендерной идентичности, в течение долгого времени находятся на этапе рассмотрения.</w:t>
      </w:r>
    </w:p>
    <w:p w14:paraId="69FC93E9" w14:textId="30F97931" w:rsidR="00837E54" w:rsidRPr="00277564" w:rsidRDefault="00837E54" w:rsidP="00837E54">
      <w:pPr>
        <w:pStyle w:val="SingleTxt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9C3432A" w14:textId="55C8DE40" w:rsidR="00837E54" w:rsidRPr="00277564" w:rsidRDefault="00837E54" w:rsidP="00837E54">
      <w:pPr>
        <w:pStyle w:val="SingleTxt"/>
      </w:pPr>
      <w:r>
        <w:tab/>
        <w:t>a)</w:t>
      </w:r>
      <w:r>
        <w:tab/>
      </w:r>
      <w:r>
        <w:rPr>
          <w:b/>
          <w:bCs/>
        </w:rPr>
        <w:t xml:space="preserve">ускорить принятие проекта всеобъемлющего закона о недискриминации и обеспечить, чтобы он охватывал прямую и косвенную дискриминацию в государственной и частной сферах, а также перекрестные формы дискриминации в соответствии со статьями 1 и 2 Конвенции, общей рекомендацией Комитета № </w:t>
      </w:r>
      <w:r w:rsidRPr="00DE3D42">
        <w:rPr>
          <w:b/>
          <w:bCs/>
        </w:rPr>
        <w:t>28 (2010)</w:t>
      </w:r>
      <w:r>
        <w:rPr>
          <w:b/>
          <w:bCs/>
        </w:rPr>
        <w:t xml:space="preserve">, касающейся основных обязательств </w:t>
      </w:r>
      <w:r>
        <w:rPr>
          <w:b/>
          <w:bCs/>
        </w:rPr>
        <w:lastRenderedPageBreak/>
        <w:t>государств-участников по статье 2 Конвенции, и задачей 5.1 целей в области устойчивого развития, предусматривающей повсеместную ликвидацию всех форм дискриминации в отношении всех женщин и девочек;</w:t>
      </w:r>
    </w:p>
    <w:p w14:paraId="72F45CD9" w14:textId="69CFDFDB" w:rsidR="00837E54" w:rsidRPr="00277564" w:rsidRDefault="00837E54" w:rsidP="00837E54">
      <w:pPr>
        <w:pStyle w:val="SingleTxt"/>
      </w:pPr>
      <w:r>
        <w:tab/>
        <w:t>b)</w:t>
      </w:r>
      <w:r>
        <w:tab/>
      </w:r>
      <w:r>
        <w:rPr>
          <w:b/>
          <w:bCs/>
        </w:rPr>
        <w:t>ускорить принятие проекта закона о равенстве в проявлении сексуальной ориентации и гендерной идентичности;</w:t>
      </w:r>
    </w:p>
    <w:p w14:paraId="239AF2AF" w14:textId="47D4D548" w:rsidR="00837E54" w:rsidRPr="00277564" w:rsidRDefault="00837E54" w:rsidP="00837E54">
      <w:pPr>
        <w:pStyle w:val="SingleTxt"/>
      </w:pPr>
      <w:r>
        <w:tab/>
        <w:t>c)</w:t>
      </w:r>
      <w:r>
        <w:tab/>
      </w:r>
      <w:r>
        <w:rPr>
          <w:b/>
          <w:bCs/>
        </w:rPr>
        <w:t>создать комплексную систему для сбора данных о дискриминации в разбивке по полу, возрасту, гражданству, этнической принадлежности, наличию инвалидности и социально-экономическому статусу;</w:t>
      </w:r>
    </w:p>
    <w:p w14:paraId="0A5CF52D" w14:textId="51ABD345" w:rsidR="00837E54" w:rsidRPr="00277564" w:rsidRDefault="00837E54" w:rsidP="00837E54">
      <w:pPr>
        <w:pStyle w:val="SingleTxt"/>
      </w:pPr>
      <w:r>
        <w:tab/>
        <w:t>d)</w:t>
      </w:r>
      <w:r>
        <w:tab/>
      </w:r>
      <w:r>
        <w:rPr>
          <w:b/>
          <w:bCs/>
        </w:rPr>
        <w:t>укреплять сотрудничество со структурами Организации Объединенных Наций в деле осуществления Конвенции.</w:t>
      </w:r>
    </w:p>
    <w:p w14:paraId="2B366B68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61C34720" w14:textId="4B07157B" w:rsidR="00837E54" w:rsidRPr="00277564" w:rsidRDefault="00837E54" w:rsidP="006E60DC">
      <w:pPr>
        <w:pStyle w:val="H23"/>
        <w:ind w:right="1260"/>
      </w:pPr>
      <w:r>
        <w:tab/>
      </w:r>
      <w:r>
        <w:tab/>
        <w:t>Доступ к правосудию</w:t>
      </w:r>
    </w:p>
    <w:p w14:paraId="1B8C885E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79584DA5" w14:textId="77777777" w:rsidR="00837E54" w:rsidRPr="00277564" w:rsidRDefault="00837E54" w:rsidP="006E60DC">
      <w:pPr>
        <w:pStyle w:val="SingleTxt"/>
      </w:pPr>
      <w:r>
        <w:t>15.</w:t>
      </w:r>
      <w:r>
        <w:tab/>
        <w:t xml:space="preserve">Комитет отмечает усилия государства-участника по приведению судебных систем, основанных на обычном праве и праве коренных народов, в соответствие с положениями Конвенции. Он также отмечает публикацию Верховным судом Основных руководящих принципов, касающихся использования гендерно сбалансированных формулировок в судебной системе и гендерно сбалансированного этикета в зале суда. Вместе с тем его озабоченность вызывают </w:t>
      </w:r>
      <w:r w:rsidRPr="008F4481">
        <w:t>сохраняющиеся барьеры, препятствующие доступу женщин к системе правосудия</w:t>
      </w:r>
      <w:r>
        <w:t>, в том числе угрозы независимости судебных органов, правовая неграмотность многих женщин и девочек, финансовые ограничения, отсутствие юридического представительства и риск сексуального насилия, которому особенно подвержены женщины и девочки из находящихся в неблагоприятном положении и маргинализированных групп и жительницы сельских и отдаленных районов.</w:t>
      </w:r>
    </w:p>
    <w:p w14:paraId="4BA7A86E" w14:textId="797D79EE" w:rsidR="00837E54" w:rsidRPr="00277564" w:rsidRDefault="00837E54" w:rsidP="00837E54">
      <w:pPr>
        <w:pStyle w:val="SingleTxt"/>
        <w:rPr>
          <w:b/>
          <w:bCs/>
        </w:rPr>
      </w:pPr>
      <w:r>
        <w:t>16.</w:t>
      </w:r>
      <w:r>
        <w:tab/>
      </w:r>
      <w:r>
        <w:rPr>
          <w:b/>
          <w:bCs/>
        </w:rPr>
        <w:t xml:space="preserve">Ссылаясь на свою общую рекомендацию № </w:t>
      </w:r>
      <w:r w:rsidRPr="00CC3BD8">
        <w:rPr>
          <w:b/>
          <w:bCs/>
        </w:rPr>
        <w:t>33 (2015)</w:t>
      </w:r>
      <w:r>
        <w:rPr>
          <w:b/>
          <w:bCs/>
        </w:rPr>
        <w:t>, касающуюся доступа женщин к правосудию, и на обязательство государства-участника обеспечивать защиту прав женщин от нарушений, задействуя все компоненты плюралистической системы правосудия, Комитет рекомендует государству-участнику:</w:t>
      </w:r>
    </w:p>
    <w:p w14:paraId="79F5569B" w14:textId="77777777" w:rsidR="00837E54" w:rsidRPr="00277564" w:rsidRDefault="00837E54" w:rsidP="00837E54">
      <w:pPr>
        <w:pStyle w:val="SingleTxt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активизировать реформирование системы правосудия, с тем чтобы обеспечить более широкое признание статуса пострадавшего лица и ввести в действие принцип привлечения к ответственности;</w:t>
      </w:r>
    </w:p>
    <w:p w14:paraId="54085F8F" w14:textId="1146515B" w:rsidR="00837E54" w:rsidRPr="00277564" w:rsidRDefault="00837E54" w:rsidP="00837E54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обеспечивать женщинам, особенно женщинам в сельских и отдаленных районах и женщинам из находящихся в неблагоприятном положении и маргинализированных групп, доступ к недорогим или, при необходимости, бесплатным услугам правовой помощи и распространять информацию о механизмах правовой защиты и процедурах обращения за средствами правовой защиты в случае нарушения прав женщин и девочек;</w:t>
      </w:r>
    </w:p>
    <w:p w14:paraId="6046D67A" w14:textId="77777777" w:rsidR="00837E54" w:rsidRPr="00277564" w:rsidRDefault="00837E54" w:rsidP="00837E54">
      <w:pPr>
        <w:pStyle w:val="SingleTxt"/>
      </w:pPr>
      <w:r>
        <w:tab/>
        <w:t>c)</w:t>
      </w:r>
      <w:r>
        <w:tab/>
      </w:r>
      <w:r>
        <w:rPr>
          <w:b/>
          <w:bCs/>
        </w:rPr>
        <w:t>в сотрудничестве с организациями гражданского общества повышать осведомленность женщин и девочек, в особенности сельских женщин и женщин и девочек с инвалидностью, об их правах согласно Конвенции и об имеющихся в их распоряжении средствах правовой защиты для подачи жалоб о нарушениях этих прав;</w:t>
      </w:r>
    </w:p>
    <w:p w14:paraId="189EE4E2" w14:textId="77777777" w:rsidR="00837E54" w:rsidRPr="00277564" w:rsidRDefault="00837E54" w:rsidP="00837E54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организовывать обучение сотрудников судебных и правоохранительных органов по вопросам прав человека женщин и учитывающим гендерную специфику методам ведения допроса и расследования, а также бороться с гендерной предвзятостью в судебной системе.</w:t>
      </w:r>
    </w:p>
    <w:p w14:paraId="22BF6E6C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24FBE12E" w14:textId="77777777" w:rsidR="00837E54" w:rsidRPr="00277564" w:rsidRDefault="00837E54" w:rsidP="006E60DC">
      <w:pPr>
        <w:pStyle w:val="H23"/>
        <w:ind w:right="1260"/>
      </w:pPr>
      <w:r>
        <w:lastRenderedPageBreak/>
        <w:tab/>
      </w:r>
      <w:r>
        <w:tab/>
        <w:t>Женщины, мир и безопасность</w:t>
      </w:r>
    </w:p>
    <w:p w14:paraId="6DFA612C" w14:textId="77777777" w:rsidR="00837E54" w:rsidRPr="00277564" w:rsidRDefault="00837E54" w:rsidP="006E60DC">
      <w:pPr>
        <w:pStyle w:val="SingleTxt"/>
        <w:keepNext/>
        <w:spacing w:after="0" w:line="120" w:lineRule="exact"/>
        <w:rPr>
          <w:sz w:val="10"/>
        </w:rPr>
      </w:pPr>
    </w:p>
    <w:p w14:paraId="396ECF6B" w14:textId="7E6D53D4" w:rsidR="00837E54" w:rsidRPr="00277564" w:rsidRDefault="00837E54" w:rsidP="006E60DC">
      <w:pPr>
        <w:pStyle w:val="SingleTxt"/>
      </w:pPr>
      <w:r>
        <w:t>17.</w:t>
      </w:r>
      <w:r>
        <w:tab/>
      </w:r>
      <w:r w:rsidRPr="00D16D99">
        <w:t>Комитет с удовлетворением отмечает</w:t>
      </w:r>
      <w:r>
        <w:t xml:space="preserve"> принятие национального плана действий по осуществлению резолюции </w:t>
      </w:r>
      <w:hyperlink r:id="rId25" w:history="1">
        <w:r w:rsidRPr="00ED3BE2">
          <w:rPr>
            <w:rStyle w:val="Hyperlink"/>
          </w:rPr>
          <w:t>1325 (2000)</w:t>
        </w:r>
      </w:hyperlink>
      <w:r>
        <w:t xml:space="preserve"> Совета Безопасности на 2017–</w:t>
      </w:r>
      <w:r w:rsidR="00676382">
        <w:t>‍</w:t>
      </w:r>
      <w:r>
        <w:t>2022</w:t>
      </w:r>
      <w:r w:rsidR="00E02E5E">
        <w:rPr>
          <w:lang w:val="en-US"/>
        </w:rPr>
        <w:t> </w:t>
      </w:r>
      <w:r>
        <w:t>годы, а также принятие Регионального плана действий по вопросам женщин, мира и безопасности для Автономного региона Бангсаморо в Мусульманском Минданао на 2020–2022 годы. Вместе с тем он обеспокоен отсутствием информации об оценке как данного национального, так и данного регионального плана действий, а также отсутствием информации о том, как эти планы повлияли на жизнь женщин, особенно</w:t>
      </w:r>
      <w:r w:rsidRPr="00022E27">
        <w:t xml:space="preserve"> </w:t>
      </w:r>
      <w:r>
        <w:t>женщин, проживающих в затронутых конфликтами районах, и женщин из числа внутренне перемещенных лиц, а также отсутствием эффективного представительства женщин в процессах, связанных с повесткой дня по вопросам женщин, мира и безопасности.</w:t>
      </w:r>
    </w:p>
    <w:p w14:paraId="6B180E37" w14:textId="4292A7E3" w:rsidR="00837E54" w:rsidRPr="00277564" w:rsidRDefault="00837E54" w:rsidP="00837E54">
      <w:pPr>
        <w:pStyle w:val="SingleTxt"/>
      </w:pPr>
      <w:r>
        <w:t>18.</w:t>
      </w:r>
      <w:r>
        <w:tab/>
      </w:r>
      <w:r>
        <w:rPr>
          <w:b/>
          <w:bCs/>
        </w:rPr>
        <w:t xml:space="preserve">Комитет ссылается на свою общую рекомендацию № </w:t>
      </w:r>
      <w:r w:rsidRPr="00127A01">
        <w:rPr>
          <w:b/>
          <w:bCs/>
        </w:rPr>
        <w:t>30 (2013)</w:t>
      </w:r>
      <w:r>
        <w:rPr>
          <w:b/>
          <w:bCs/>
        </w:rPr>
        <w:t>, касающуюся положения женщин в условиях предотвращения конфликтов, в конфликтных и постконфликтных ситуациях, и рекомендует государству-участнику:</w:t>
      </w:r>
    </w:p>
    <w:p w14:paraId="14E645B9" w14:textId="5A490F8F" w:rsidR="00837E54" w:rsidRPr="00277564" w:rsidRDefault="00837E54" w:rsidP="00837E54">
      <w:pPr>
        <w:pStyle w:val="SingleTxt"/>
      </w:pPr>
      <w:r>
        <w:tab/>
        <w:t>a)</w:t>
      </w:r>
      <w:r>
        <w:tab/>
      </w:r>
      <w:r>
        <w:rPr>
          <w:b/>
          <w:bCs/>
        </w:rPr>
        <w:t xml:space="preserve">ускорить принятие четвертого национального плана действий по осуществлению резолюции </w:t>
      </w:r>
      <w:hyperlink r:id="rId26" w:history="1">
        <w:r w:rsidRPr="00ED3BE2">
          <w:rPr>
            <w:rStyle w:val="Hyperlink"/>
            <w:b/>
            <w:bCs/>
          </w:rPr>
          <w:t>1325 (2000)</w:t>
        </w:r>
      </w:hyperlink>
      <w:r>
        <w:rPr>
          <w:b/>
          <w:bCs/>
        </w:rPr>
        <w:t xml:space="preserve"> Совета Безопасности о женщинах, мире и безопасности в сотрудничестве с представителями женских организаций гражданского общества и обеспечить, чтобы в этом плане учитывался весь спектр повестки дня Совета по вопросу о женщинах, мире и безопасности, отраженный в резолюции </w:t>
      </w:r>
      <w:hyperlink r:id="rId27" w:history="1">
        <w:r w:rsidRPr="00ED3BE2">
          <w:rPr>
            <w:rStyle w:val="Hyperlink"/>
            <w:b/>
            <w:bCs/>
          </w:rPr>
          <w:t>1325 (2000)</w:t>
        </w:r>
      </w:hyperlink>
      <w:r>
        <w:rPr>
          <w:b/>
          <w:bCs/>
        </w:rPr>
        <w:t xml:space="preserve"> и последующих резолюциях Совета, и чтобы в этот план была включена модель реального равноправия, нацеленная на решение проблем гендерного насилия и дискриминации, в том числе перекрестных форм дискриминации, в отношении женщин во всех сферах их жизни;</w:t>
      </w:r>
      <w:r>
        <w:t xml:space="preserve"> </w:t>
      </w:r>
    </w:p>
    <w:p w14:paraId="610D99DB" w14:textId="77777777" w:rsidR="00837E54" w:rsidRPr="00277564" w:rsidRDefault="00837E54" w:rsidP="00837E54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обеспечивать значимое и инклюзивное участие женщин во всех процессах, связанных с проблематикой женщин, мира и безопасности, в частности в процессах принятия, выполнения и оценки хода выполнения национального и регионального планов действий;</w:t>
      </w:r>
    </w:p>
    <w:p w14:paraId="61D4439E" w14:textId="77777777" w:rsidR="00837E54" w:rsidRPr="00277564" w:rsidRDefault="00837E54" w:rsidP="00837E54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внедрить практику составления бюджета с учетом гендерных факторов, определить показатели для регулярного контроля за выполнением национального и регионального планов действий и создать механизмы обеспечения подотчетности.</w:t>
      </w:r>
    </w:p>
    <w:p w14:paraId="2732F52B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68F43442" w14:textId="77777777" w:rsidR="00837E54" w:rsidRPr="00277564" w:rsidRDefault="00837E54" w:rsidP="006E60DC">
      <w:pPr>
        <w:pStyle w:val="H23"/>
        <w:ind w:right="1260"/>
      </w:pPr>
      <w:r>
        <w:tab/>
      </w:r>
      <w:r>
        <w:tab/>
        <w:t>Национальный механизм по улучшению положения женщин</w:t>
      </w:r>
    </w:p>
    <w:p w14:paraId="7B85A64F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514A18D6" w14:textId="77777777" w:rsidR="00837E54" w:rsidRPr="00277564" w:rsidRDefault="00837E54" w:rsidP="006E60DC">
      <w:pPr>
        <w:pStyle w:val="SingleTxt"/>
      </w:pPr>
      <w:r>
        <w:t>19.</w:t>
      </w:r>
      <w:r>
        <w:tab/>
        <w:t>Комитет принимает к сведению усилия государства-участника по укреплению мандата Филиппинской комиссии по делам женщин и открытие периферийного отделения этой Комиссии в Северном Минданао. Вместе с тем он с обеспокоенностью отмечает, что должность председателя Филиппинской комиссии по делам женщин на протяжении длительного срока остается вакантной. Комитет обеспокоен отсутствием информации о результатах выделения правительственным министерствам 5-процентных бюджетных ассигнований на эффективное осуществление гендерных стратегий и всесторонний учет гендерной проблематики во всех подразделениях правительства.</w:t>
      </w:r>
    </w:p>
    <w:p w14:paraId="22A7B890" w14:textId="77777777" w:rsidR="00837E54" w:rsidRPr="00277564" w:rsidRDefault="00837E54" w:rsidP="006E60DC">
      <w:pPr>
        <w:pStyle w:val="SingleTxt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7603898" w14:textId="566527DF" w:rsidR="00837E54" w:rsidRPr="00277564" w:rsidRDefault="00837E54" w:rsidP="006E60DC">
      <w:pPr>
        <w:pStyle w:val="SingleTxt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назначить председателя Филиппинской комиссии по делам женщин;</w:t>
      </w:r>
    </w:p>
    <w:p w14:paraId="6167CF3F" w14:textId="08DDC831" w:rsidR="00837E54" w:rsidRPr="00277564" w:rsidRDefault="00837E54" w:rsidP="00837E54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 xml:space="preserve">далее укреплять мандат Филиппинской комиссии по делам женщин и предоставлять ей людские, технические и финансовые ресурсы в </w:t>
      </w:r>
      <w:r>
        <w:rPr>
          <w:b/>
          <w:bCs/>
        </w:rPr>
        <w:lastRenderedPageBreak/>
        <w:t>объеме, достаточном для координации всех государственных программ и стратегий по улучшению положения женщин и обеспечению гендерного равенства, в том числе через составление бюджета с учетом гендерных факторов, а также обеспечивать полноценное функционирование рабочих групп по гендерным вопросам при соответствующих министерствах на национальном и местном уровнях;</w:t>
      </w:r>
    </w:p>
    <w:p w14:paraId="66868E48" w14:textId="77777777" w:rsidR="00837E54" w:rsidRPr="00277564" w:rsidRDefault="00837E54" w:rsidP="00837E54">
      <w:pPr>
        <w:pStyle w:val="SingleTxt"/>
      </w:pPr>
      <w:r>
        <w:tab/>
        <w:t>c)</w:t>
      </w:r>
      <w:r>
        <w:tab/>
      </w:r>
      <w:r>
        <w:rPr>
          <w:b/>
          <w:bCs/>
        </w:rPr>
        <w:t>проводить систематическую учебную подготовку в области прав человека женщин и гендерного равенства для гражданских служащих в момент их первоначального назначения на должность и в рамках регулярных курсов повышения квалификации, а также отслеживать всесторонний учет гендерной проблематики во всех секторах;</w:t>
      </w:r>
    </w:p>
    <w:p w14:paraId="530D5DA9" w14:textId="77777777" w:rsidR="00837E54" w:rsidRPr="00277564" w:rsidRDefault="00837E54" w:rsidP="00837E54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укреплять рамочные основы обеспечения гендерного равенства, развивая сотрудничество между Филиппинской комиссией по делам женщин и местными органами власти, а также сотрудничество с гражданским обществом, в частности с организациями по защите прав женщин.</w:t>
      </w:r>
    </w:p>
    <w:p w14:paraId="42CEFFC0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1A363D0C" w14:textId="77777777" w:rsidR="00837E54" w:rsidRPr="00277564" w:rsidRDefault="00837E54" w:rsidP="000D462E">
      <w:pPr>
        <w:pStyle w:val="H23"/>
        <w:ind w:right="1260"/>
      </w:pPr>
      <w:r>
        <w:tab/>
      </w:r>
      <w:r>
        <w:tab/>
        <w:t>Национальное правозащитное учреждение</w:t>
      </w:r>
    </w:p>
    <w:p w14:paraId="2DD0B619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3AE6B486" w14:textId="77777777" w:rsidR="00837E54" w:rsidRPr="00277564" w:rsidRDefault="00837E54" w:rsidP="000D462E">
      <w:pPr>
        <w:pStyle w:val="SingleTxt"/>
      </w:pPr>
      <w:r>
        <w:t>21.</w:t>
      </w:r>
      <w:r>
        <w:tab/>
        <w:t>Комитет с удовлетворением отмечает, что в 2017 году Глобальный альянс национальных правозащитных учреждений провел обзор деятельности Филиппинской комиссии по правам человека и присвоил ей статус «А» в соответствии с принципами, касающимися статуса национальных учреждений, занимающихся поощрением и защитой прав человека (Парижские принципы). Вместе с тем Комитет обеспокоен тем, что государство-участник в недостаточной степени выполняет рекомендации данной Комиссии.</w:t>
      </w:r>
    </w:p>
    <w:p w14:paraId="3FA8518C" w14:textId="77777777" w:rsidR="00837E54" w:rsidRPr="00170C3A" w:rsidRDefault="00837E54" w:rsidP="00837E54">
      <w:pPr>
        <w:pStyle w:val="SingleTxt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 выполнять рекомендации Глобального альянса национальных правозащитных учреждений в части предоставления национальной Комиссии по правам человека людских, технических и финансовых ресурсов в объеме, достаточном для эффективного и независимого выполнения ее мандата в соответствии с Парижскими принципами.</w:t>
      </w:r>
      <w:r>
        <w:t xml:space="preserve"> </w:t>
      </w:r>
      <w:r>
        <w:rPr>
          <w:b/>
          <w:bCs/>
        </w:rPr>
        <w:t>Он также рекомендует государству-участнику принимать необходимые меры для рассмотрения рекомендаций национальной Комиссии по правам человека и в рамках этого процесса обращаться за технической помощью в Управление Верховного комиссара Организации Объединенных Наций по правам человека.</w:t>
      </w:r>
    </w:p>
    <w:p w14:paraId="374D2BAC" w14:textId="77777777" w:rsidR="00837E54" w:rsidRPr="00170C3A" w:rsidRDefault="00837E54" w:rsidP="00837E54">
      <w:pPr>
        <w:pStyle w:val="SingleTxt"/>
        <w:spacing w:after="0" w:line="120" w:lineRule="exact"/>
        <w:rPr>
          <w:sz w:val="10"/>
        </w:rPr>
      </w:pPr>
    </w:p>
    <w:p w14:paraId="269127B9" w14:textId="77777777" w:rsidR="00837E54" w:rsidRPr="00277564" w:rsidRDefault="00837E54" w:rsidP="000D462E">
      <w:pPr>
        <w:pStyle w:val="H23"/>
        <w:ind w:right="1260"/>
      </w:pPr>
      <w:r>
        <w:tab/>
      </w:r>
      <w:r>
        <w:tab/>
        <w:t>Временные специальные меры</w:t>
      </w:r>
    </w:p>
    <w:p w14:paraId="29ADAD90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06E8407D" w14:textId="2FC9F4A1" w:rsidR="00837E54" w:rsidRPr="00277564" w:rsidRDefault="00837E54" w:rsidP="00542592">
      <w:pPr>
        <w:pStyle w:val="SingleTxt"/>
      </w:pPr>
      <w:r>
        <w:t>23.</w:t>
      </w:r>
      <w:r>
        <w:tab/>
        <w:t>Комитет обеспокоен ограниченным использованием временных специальных мер в других областях, в которых женщины, включая сельских женщин и женщин с инвалидностью, женщин из числа коренных народов и женщин региона Бангсаморо, недостаточно представлены или находятся в неблагоприятном положении, в частности в системах принятия решений на всех уровнях и в сферах образования и занятости.</w:t>
      </w:r>
    </w:p>
    <w:p w14:paraId="16FEA05A" w14:textId="1D678490" w:rsidR="00837E54" w:rsidRPr="00277564" w:rsidRDefault="00837E54" w:rsidP="00837E54">
      <w:pPr>
        <w:pStyle w:val="SingleTxt"/>
        <w:rPr>
          <w:b/>
          <w:bCs/>
        </w:rPr>
      </w:pPr>
      <w:r>
        <w:t>24.</w:t>
      </w:r>
      <w:r>
        <w:tab/>
      </w:r>
      <w:r>
        <w:rPr>
          <w:b/>
          <w:bCs/>
        </w:rPr>
        <w:t xml:space="preserve">В соответствии с пунктом 1 статьи 4 Конвенции и с общей рекомендацией № </w:t>
      </w:r>
      <w:r w:rsidRPr="003D5828">
        <w:rPr>
          <w:b/>
          <w:bCs/>
        </w:rPr>
        <w:t>25 (2004)</w:t>
      </w:r>
      <w:r>
        <w:rPr>
          <w:b/>
          <w:bCs/>
        </w:rPr>
        <w:t xml:space="preserve"> Комитета о временных специальных мерах Комитет рекомендует государству-участнику:</w:t>
      </w:r>
    </w:p>
    <w:p w14:paraId="415A653A" w14:textId="373C9195" w:rsidR="00837E54" w:rsidRPr="00277564" w:rsidRDefault="00837E54" w:rsidP="00837E54">
      <w:pPr>
        <w:pStyle w:val="SingleTxt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принять временные специальные меры и определить целевые показатели с конкретными сроками выполнения, чтобы ускорить достижение реального равноправия женщин и мужчин во всех охватываемых Конвенцией областях, в которых женщины, включая сельских женщин, женщин из числа коренных народов и женщин региона Бангсаморо, лесбиянок, бисексуальных, трансгендерных и интерсексуальных женщин и женщин с инва</w:t>
      </w:r>
      <w:r w:rsidR="0062669F">
        <w:rPr>
          <w:b/>
          <w:bCs/>
        </w:rPr>
        <w:softHyphen/>
      </w:r>
      <w:r>
        <w:rPr>
          <w:b/>
          <w:bCs/>
        </w:rPr>
        <w:lastRenderedPageBreak/>
        <w:t>лидностью, недостаточно представлены или находятся в неблагоприятном положении, в частности в системах принятия решений на всех уровнях и в сферах образования и занятости;</w:t>
      </w:r>
    </w:p>
    <w:p w14:paraId="43EA3551" w14:textId="77777777" w:rsidR="00837E54" w:rsidRPr="00277564" w:rsidRDefault="00837E54" w:rsidP="00837E54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систематически собирать данные о результатах применения временных специальных мер и включить такие данные в следующий периодический доклад.</w:t>
      </w:r>
    </w:p>
    <w:p w14:paraId="0B0C36B3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6E9B356F" w14:textId="0545B76D" w:rsidR="00837E54" w:rsidRPr="00277564" w:rsidRDefault="00837E54" w:rsidP="00542592">
      <w:pPr>
        <w:pStyle w:val="H23"/>
        <w:ind w:right="1260"/>
      </w:pPr>
      <w:r>
        <w:tab/>
      </w:r>
      <w:r>
        <w:tab/>
        <w:t>Дискриминационные стереотипы</w:t>
      </w:r>
    </w:p>
    <w:p w14:paraId="535DDD4E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52FFEE73" w14:textId="77777777" w:rsidR="00837E54" w:rsidRPr="00277564" w:rsidRDefault="00837E54" w:rsidP="00542592">
      <w:pPr>
        <w:pStyle w:val="SingleTxt"/>
      </w:pPr>
      <w:r>
        <w:t>25.</w:t>
      </w:r>
      <w:r>
        <w:tab/>
        <w:t>Обеспокоенность Комитета вызывают:</w:t>
      </w:r>
    </w:p>
    <w:p w14:paraId="3F6B87F2" w14:textId="669EDE7B" w:rsidR="00837E54" w:rsidRPr="00277564" w:rsidRDefault="00837E54" w:rsidP="00542592">
      <w:pPr>
        <w:pStyle w:val="SingleTxt"/>
      </w:pPr>
      <w:r>
        <w:tab/>
        <w:t>a)</w:t>
      </w:r>
      <w:r>
        <w:tab/>
        <w:t>сохранение патриархальных представлений о роли и обязанностях женщин и мужчин в семье и обществе и соответствующих дискриминационных стереотипов, согласно которым главные функции женщины заключаются в том, чтобы быть матерью и выполнять работу по уходу</w:t>
      </w:r>
      <w:r w:rsidR="008441C5">
        <w:t xml:space="preserve">, </w:t>
      </w:r>
      <w:r>
        <w:t>что препятствует прогрессу в достижении гендерного равенства;</w:t>
      </w:r>
    </w:p>
    <w:p w14:paraId="1B4B2469" w14:textId="0A3B073F" w:rsidR="00837E54" w:rsidRPr="00277564" w:rsidRDefault="00837E54" w:rsidP="00837E54">
      <w:pPr>
        <w:pStyle w:val="SingleTxt"/>
        <w:spacing w:line="234" w:lineRule="atLeast"/>
      </w:pPr>
      <w:r>
        <w:tab/>
        <w:t>b)</w:t>
      </w:r>
      <w:r>
        <w:tab/>
        <w:t>отсутствие комплексной стратегии по борьбе с дискриминационными гендерными стереотипами, а также какой-либо деятельности по повышению квалификации работников средств массовой информации и государственных должностных лиц в области использования формулировок, учитывающих гендерную специфику;</w:t>
      </w:r>
    </w:p>
    <w:p w14:paraId="2CC08D4A" w14:textId="77777777" w:rsidR="00837E54" w:rsidRPr="00277564" w:rsidRDefault="00837E54" w:rsidP="00542592">
      <w:pPr>
        <w:pStyle w:val="SingleTxt"/>
      </w:pPr>
      <w:r>
        <w:tab/>
        <w:t>c)</w:t>
      </w:r>
      <w:r>
        <w:tab/>
        <w:t>сохранение дискриминационных гендерных стереотипов и стереотипного изображения женщин в учебных материалах и средствах массовой информации.</w:t>
      </w:r>
    </w:p>
    <w:p w14:paraId="71F90BBF" w14:textId="77777777" w:rsidR="00837E54" w:rsidRPr="00277564" w:rsidRDefault="00837E54" w:rsidP="00542592">
      <w:pPr>
        <w:pStyle w:val="SingleTxt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A44A39B" w14:textId="77777777" w:rsidR="00837E54" w:rsidRPr="00277564" w:rsidRDefault="00837E54" w:rsidP="00542592">
      <w:pPr>
        <w:pStyle w:val="SingleTxt"/>
      </w:pPr>
      <w:r>
        <w:tab/>
        <w:t>a)</w:t>
      </w:r>
      <w:r>
        <w:tab/>
      </w:r>
      <w:r>
        <w:rPr>
          <w:b/>
          <w:bCs/>
        </w:rPr>
        <w:t>разработать и внедрить, в том числе применительно к Интернет-пространству, комплексную стратегию, ориентированную на общественных и религиозных лидеров, учителей, девочек и мальчиков и женщин и мужчин и направленную на искоренение дискриминационных стереотипных представлений о роли и обязанностях женщин и мужчин в семье и в обществе, а также разработать и внедрить систему целей и показателей для систематической оценки воздействия принимаемых стратегических мер;</w:t>
      </w:r>
    </w:p>
    <w:p w14:paraId="36457003" w14:textId="77777777" w:rsidR="00837E54" w:rsidRPr="00277564" w:rsidRDefault="00837E54" w:rsidP="00542592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оказывать соответствующим государственным должностным лицам и представителям средств массовой информации и частного сектора поддержку в повышении квалификации, чтобы они могли бороться с дискриминационными гендерными стереотипами, в том числе путем использования учитывающих гендерные аспекты формулировок, и поощрять положительное изображение женщин в средствах массовой информации как активной движущей силы развития;</w:t>
      </w:r>
    </w:p>
    <w:p w14:paraId="20E702ED" w14:textId="4A66681A" w:rsidR="00837E54" w:rsidRPr="00277564" w:rsidRDefault="00837E54" w:rsidP="00542592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принимать адресные меры, в том числе вести информационно-просветительскую работу и предоставлять обоим родителям отпуск по уходу за ребенком, для поощрения ответственного отцовства и равного распределения обязанностей по ведению домашнего хозяйства и по уходу за детьми.</w:t>
      </w:r>
    </w:p>
    <w:p w14:paraId="5967FDC9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057FF0FF" w14:textId="77777777" w:rsidR="00837E54" w:rsidRPr="00277564" w:rsidRDefault="00837E54" w:rsidP="00542592">
      <w:pPr>
        <w:pStyle w:val="H23"/>
        <w:ind w:right="1260"/>
      </w:pPr>
      <w:r>
        <w:tab/>
      </w:r>
      <w:r>
        <w:tab/>
        <w:t>Гендерное насилие в отношении женщин</w:t>
      </w:r>
    </w:p>
    <w:p w14:paraId="184D2C79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63AFDC85" w14:textId="68FDAB76" w:rsidR="00837E54" w:rsidRPr="00277564" w:rsidRDefault="00837E54" w:rsidP="00542592">
      <w:pPr>
        <w:pStyle w:val="SingleTxt"/>
      </w:pPr>
      <w:r>
        <w:t>27.</w:t>
      </w:r>
      <w:r>
        <w:tab/>
        <w:t xml:space="preserve">Комитет с озабоченностью отмечает высокий уровень семейно-бытового насилия в государстве-участнике, обусловленный узаконивающими такое насилие дискриминационными социальными нормами, а также его замалчивание, низкие показатели уголовного преследования и вынесения обвинительных </w:t>
      </w:r>
      <w:r>
        <w:lastRenderedPageBreak/>
        <w:t>приговоров в связи с тем, что женщины опасаются стигматизации, и вынесение виновным мягких приговоров</w:t>
      </w:r>
      <w:r w:rsidRPr="003B0374">
        <w:t>.</w:t>
      </w:r>
      <w:r>
        <w:t xml:space="preserve"> Обеспокоенность Комитета также вызывают:</w:t>
      </w:r>
    </w:p>
    <w:p w14:paraId="6CABCDDA" w14:textId="2CCCDDD1" w:rsidR="00837E54" w:rsidRPr="00277564" w:rsidRDefault="00837E54" w:rsidP="00542592">
      <w:pPr>
        <w:pStyle w:val="SingleTxt"/>
      </w:pPr>
      <w:r>
        <w:tab/>
        <w:t>a)</w:t>
      </w:r>
      <w:r>
        <w:tab/>
        <w:t>отсутствие мер, в том числе ассигнования ресурсов через «</w:t>
      </w:r>
      <w:r w:rsidRPr="00FC1C3D">
        <w:rPr>
          <w:i/>
          <w:iCs/>
        </w:rPr>
        <w:t>барангаи</w:t>
      </w:r>
      <w:r>
        <w:t>», для исполнения Закона о борьбе с насилием в отношении женщин и их детей (Закона Республики № 9262);</w:t>
      </w:r>
    </w:p>
    <w:p w14:paraId="160527D9" w14:textId="77777777" w:rsidR="00837E54" w:rsidRPr="00277564" w:rsidRDefault="00837E54" w:rsidP="00542592">
      <w:pPr>
        <w:pStyle w:val="SingleTxt"/>
      </w:pPr>
      <w:r>
        <w:tab/>
        <w:t>b)</w:t>
      </w:r>
      <w:r>
        <w:tab/>
        <w:t>непроявление государством-участником готовности принять всеобъемлющее законодательство, прямо устанавливающее уголовную ответственность за все формы гендерного насилия, в том числе за психологическое насилие, и недостаточный уровень защиты от гендерного насилия женщин и девочек, сталкивающихся с перекрестными формами дискриминации, включая женщин и девочек, принадлежащих к религиозным и этническим меньшинствам, лесбиянок, бисексуальных, трансгендерных и интерсексуальных женщин, женщин и девочек с инвалидностью и женщин из числа внутренне перемещенных лиц;</w:t>
      </w:r>
    </w:p>
    <w:p w14:paraId="5ED668DA" w14:textId="77777777" w:rsidR="00837E54" w:rsidRPr="00277564" w:rsidRDefault="00837E54" w:rsidP="00542592">
      <w:pPr>
        <w:pStyle w:val="SingleTxt"/>
      </w:pPr>
      <w:r>
        <w:tab/>
        <w:t>c)</w:t>
      </w:r>
      <w:r>
        <w:tab/>
        <w:t>отсутствие приютов и служб оказания помощи пострадавшим, в том числе психосоциального консультирования и услуг по реабилитации.</w:t>
      </w:r>
    </w:p>
    <w:p w14:paraId="628155CD" w14:textId="65F179A9" w:rsidR="00837E54" w:rsidRPr="00277564" w:rsidRDefault="00837E54" w:rsidP="00542592">
      <w:pPr>
        <w:pStyle w:val="SingleTxt"/>
        <w:rPr>
          <w:b/>
          <w:bCs/>
        </w:rPr>
      </w:pPr>
      <w:r>
        <w:t>28.</w:t>
      </w:r>
      <w:r>
        <w:tab/>
      </w:r>
      <w:r>
        <w:rPr>
          <w:b/>
          <w:bCs/>
        </w:rPr>
        <w:t xml:space="preserve">Ссылаясь на свою общую рекомендацию № </w:t>
      </w:r>
      <w:r w:rsidRPr="00EA3425">
        <w:rPr>
          <w:b/>
          <w:bCs/>
        </w:rPr>
        <w:t>35 (2017)</w:t>
      </w:r>
      <w:r>
        <w:rPr>
          <w:b/>
          <w:bCs/>
        </w:rPr>
        <w:t xml:space="preserve"> о гендерном насилии в отношении женщин, предназначенную для обновления общей рекомендации № 19, Комитет рекомендует государству-участнику:</w:t>
      </w:r>
    </w:p>
    <w:p w14:paraId="16C574D0" w14:textId="77777777" w:rsidR="00837E54" w:rsidRPr="00277564" w:rsidRDefault="00837E54" w:rsidP="00542592">
      <w:pPr>
        <w:pStyle w:val="SingleTxt"/>
      </w:pPr>
      <w:r>
        <w:tab/>
        <w:t>a)</w:t>
      </w:r>
      <w:r>
        <w:tab/>
      </w:r>
      <w:r>
        <w:rPr>
          <w:b/>
          <w:bCs/>
        </w:rPr>
        <w:t>принимать необходимые меры, включая выделение финансовых ресурсов через «</w:t>
      </w:r>
      <w:r w:rsidRPr="00FC1C3D">
        <w:rPr>
          <w:b/>
          <w:bCs/>
          <w:i/>
          <w:iCs/>
        </w:rPr>
        <w:t>барангаи</w:t>
      </w:r>
      <w:r>
        <w:rPr>
          <w:b/>
          <w:bCs/>
        </w:rPr>
        <w:t>», с целью обеспечить полное исполнение Закона о борьбе с насилием в отношении женщин и их детей;</w:t>
      </w:r>
    </w:p>
    <w:p w14:paraId="301F1326" w14:textId="7C463DF2" w:rsidR="00837E54" w:rsidRPr="00277564" w:rsidRDefault="00837E54" w:rsidP="00837E54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принять всеобъемлющее законодательство, с тем чтобы прямо установить уголовную ответственность за все формы гендерного насилия в отношении женщин и учесть то, что находящиеся в неблагоприятном положении и маргинализированные группы женщин, включая сельских женщин, женщин с инвалидностью, женщин из числа мигрантов, пожилых женщин, а также лесбиянок и бисексуальных, трансгендерных и интерсексуальных женщин, нуждаются в особой защите;</w:t>
      </w:r>
    </w:p>
    <w:p w14:paraId="332E6C80" w14:textId="77777777" w:rsidR="00837E54" w:rsidRPr="00277564" w:rsidRDefault="00837E54" w:rsidP="00837E54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активизировать работу по повышению информированности широкой общественности о криминальном характере всех форм гендерного насилия, включая семейно-бытовое и сексуальное насилие, а также о необходимости обеспечить женщинам возможность сообщать о его случаях, не опасаясь мести, стигматизации или повторной виктимизации;</w:t>
      </w:r>
    </w:p>
    <w:p w14:paraId="17054039" w14:textId="77777777" w:rsidR="00837E54" w:rsidRPr="00277564" w:rsidRDefault="00837E54" w:rsidP="00837E54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обеспечивать женщинам и девочкам, пострадавшим от гендерного насилия, доступ к недорогой или, при необходимости, бесплатной юридической помощи;</w:t>
      </w:r>
      <w:r>
        <w:t xml:space="preserve"> </w:t>
      </w:r>
      <w:r>
        <w:rPr>
          <w:b/>
          <w:bCs/>
        </w:rPr>
        <w:t>облегчить бремя доказывания для лиц, подающих жалобы;</w:t>
      </w:r>
      <w:r>
        <w:t xml:space="preserve"> </w:t>
      </w:r>
      <w:r>
        <w:rPr>
          <w:b/>
          <w:bCs/>
        </w:rPr>
        <w:t>обеспечить финансовую доступность судебной экспертизы;</w:t>
      </w:r>
      <w:r>
        <w:t xml:space="preserve"> </w:t>
      </w:r>
      <w:r>
        <w:rPr>
          <w:b/>
          <w:bCs/>
        </w:rPr>
        <w:t>а также продолжать повышать квалификацию судей, прокуроров, сотрудников полиции и других работников правоохранительных органов относительно применения учитывающих гендерную специфику методов расследования и допроса в случаях гендерного насилия;</w:t>
      </w:r>
    </w:p>
    <w:p w14:paraId="3F7D7664" w14:textId="77777777" w:rsidR="00837E54" w:rsidRPr="00277564" w:rsidRDefault="00837E54" w:rsidP="00837E54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укреплять на всей территории государства-участника службы поддержки и защиты пострадавших, включая круглосуточную «горячую линию», легкодоступные приюты надлежащего уровня, медицинское обслуживание, психосоциальное консультирование и экономическую поддержку.</w:t>
      </w:r>
    </w:p>
    <w:p w14:paraId="4B33B032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18FB4E26" w14:textId="77777777" w:rsidR="00837E54" w:rsidRPr="00022E27" w:rsidRDefault="00837E54" w:rsidP="00542592">
      <w:pPr>
        <w:pStyle w:val="H23"/>
        <w:ind w:right="1260"/>
      </w:pPr>
      <w:r>
        <w:tab/>
      </w:r>
      <w:r>
        <w:tab/>
      </w:r>
      <w:r w:rsidRPr="00083107">
        <w:t>Торговля женщинами</w:t>
      </w:r>
    </w:p>
    <w:p w14:paraId="7BF1D56D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0795BDB2" w14:textId="101E8F57" w:rsidR="00837E54" w:rsidRPr="00277564" w:rsidRDefault="00837E54" w:rsidP="00542592">
      <w:pPr>
        <w:pStyle w:val="SingleTxt"/>
      </w:pPr>
      <w:r>
        <w:t>29.</w:t>
      </w:r>
      <w:r>
        <w:tab/>
        <w:t xml:space="preserve">Комитет приветствует усилия государства-участника по укреплению своей правовой и директивной базы для борьбы с торговлей женщинами и девочками, </w:t>
      </w:r>
      <w:r>
        <w:lastRenderedPageBreak/>
        <w:t xml:space="preserve">в том числе принятие </w:t>
      </w:r>
      <w:r w:rsidR="00F27E68">
        <w:t xml:space="preserve">Четвертого </w:t>
      </w:r>
      <w:r>
        <w:t>национального стратегического плана действий по борьбе с торговлей людьми на 2023–2027 годы. Вместе с тем Комитет все так же обеспокоен тем, что государство-участник остается страной происхождения, назначения и транзита в контексте торговли людьми, особенно женщинами и девочками, в целях сексуальной и трудовой эксплуатации. Особую обеспокоенность Комитета вызывают:</w:t>
      </w:r>
    </w:p>
    <w:p w14:paraId="169B1C53" w14:textId="77777777" w:rsidR="00837E54" w:rsidRPr="00277564" w:rsidRDefault="00837E54" w:rsidP="00542592">
      <w:pPr>
        <w:pStyle w:val="SingleTxt"/>
      </w:pPr>
      <w:r>
        <w:tab/>
        <w:t>a)</w:t>
      </w:r>
      <w:r>
        <w:tab/>
        <w:t>ограниченный прогресс государства-участника в устранении коренных причин торговли людьми, в том числе нищеты и недостатка экономических возможностей, в особенности в его сельских и отдаленных районах;</w:t>
      </w:r>
    </w:p>
    <w:p w14:paraId="579A5AA4" w14:textId="79B0CF93" w:rsidR="00837E54" w:rsidRPr="00277564" w:rsidRDefault="00837E54" w:rsidP="00542592">
      <w:pPr>
        <w:pStyle w:val="SingleTxt"/>
      </w:pPr>
      <w:r>
        <w:tab/>
        <w:t>b)</w:t>
      </w:r>
      <w:r>
        <w:tab/>
        <w:t>сохраняющаяся сексуальная эксплуатация детей в Интернете, усугубившаяся в результате экономических последствий пандемии COVID-19, которые привели к росту вербовки с целью сексуальной эксплуатации в Интернете, увеличению спроса на материалы, содержащие сцены сексуального надругательства над детьми, и к росту торговли детьми в целях сексуальной эксплуатации с использованием технологий, которую в ряде случаев ведут родители или близкие родственники;</w:t>
      </w:r>
    </w:p>
    <w:p w14:paraId="57943226" w14:textId="77777777" w:rsidR="00837E54" w:rsidRPr="00277564" w:rsidRDefault="00837E54" w:rsidP="00542592">
      <w:pPr>
        <w:pStyle w:val="SingleTxt"/>
      </w:pPr>
      <w:r>
        <w:tab/>
        <w:t>c)</w:t>
      </w:r>
      <w:r>
        <w:tab/>
        <w:t>недостаточная осведомленность общественности о преступлениях, связанных с сексуальной эксплуатацией детей, в том числе среди самих родителей и детей, а также обусловленная социальными и культурными факторами терпимость к сексуальной эксплуатации детей в общинах, которая препятствует сообщению о таких преступлениях и преследованию за их совершение.</w:t>
      </w:r>
    </w:p>
    <w:p w14:paraId="6B54BD36" w14:textId="5EDD89DA" w:rsidR="00837E54" w:rsidRPr="00277564" w:rsidRDefault="00837E54" w:rsidP="00837E54">
      <w:pPr>
        <w:pStyle w:val="SingleTxt"/>
      </w:pPr>
      <w:r>
        <w:t>30.</w:t>
      </w:r>
      <w:r>
        <w:tab/>
      </w:r>
      <w:r>
        <w:rPr>
          <w:b/>
          <w:bCs/>
        </w:rPr>
        <w:t xml:space="preserve">Ссылаясь на свою общую рекомендацию № </w:t>
      </w:r>
      <w:r w:rsidRPr="000D1A82">
        <w:rPr>
          <w:b/>
          <w:bCs/>
        </w:rPr>
        <w:t>38 (2020)</w:t>
      </w:r>
      <w:r>
        <w:rPr>
          <w:b/>
          <w:bCs/>
        </w:rPr>
        <w:t xml:space="preserve"> о торговле женщинами и девочками в контексте глобальной миграции, Комитет рекомендует государству-участнику:</w:t>
      </w:r>
    </w:p>
    <w:p w14:paraId="2CEB9F8E" w14:textId="77777777" w:rsidR="00837E54" w:rsidRPr="00277564" w:rsidRDefault="00837E54" w:rsidP="00837E54">
      <w:pPr>
        <w:pStyle w:val="SingleTxt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принимать конкретные, специально разработанные меры по устранению коренных причин торговли женщинами и девочками путем улучшения экономического положения женщин;</w:t>
      </w:r>
    </w:p>
    <w:p w14:paraId="6654C374" w14:textId="77777777" w:rsidR="00837E54" w:rsidRPr="00277564" w:rsidRDefault="00837E54" w:rsidP="00837E54">
      <w:pPr>
        <w:pStyle w:val="SingleTxt"/>
      </w:pPr>
      <w:r>
        <w:tab/>
        <w:t>b)</w:t>
      </w:r>
      <w:r>
        <w:tab/>
      </w:r>
      <w:r>
        <w:rPr>
          <w:b/>
          <w:bCs/>
        </w:rPr>
        <w:t>осуществлять полицейский контроль и проводить следственные мероприятия для выявления случаев сексуальной эксплуатации в Интернете, сотрудничать с технологическими компаниями в создании автоматизированных инструментов для выявления торговцев людьми и случаев вербовки в Интернете, а также укреплять партнерские отношения между государственным и частным секторами для борьбы с ростом числа преступлений, связанным с пандемией, и для выявления и судебного преследования виновных;</w:t>
      </w:r>
    </w:p>
    <w:p w14:paraId="5CDB342C" w14:textId="77777777" w:rsidR="00837E54" w:rsidRPr="00277564" w:rsidRDefault="00837E54" w:rsidP="00837E54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проводить информационно-просветительские кампании на тему рисков торговли людьми и сексуальной эксплуатации в Интернете, а также предоставлять женщинам и детям возможности для получения дохода, финансовую поддержку, юридическую помощь и доступ к «горячим линиям»;</w:t>
      </w:r>
    </w:p>
    <w:p w14:paraId="606D5F90" w14:textId="31E357EC" w:rsidR="00837E54" w:rsidRPr="00277564" w:rsidRDefault="00837E54" w:rsidP="00837E54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обеспечивать расследование всех случаев торговли женщинами и девочками, преследование виновных в судебном порядке и назначение им надлежащего наказания;</w:t>
      </w:r>
    </w:p>
    <w:p w14:paraId="5EF80083" w14:textId="77777777" w:rsidR="00837E54" w:rsidRPr="00277564" w:rsidRDefault="00837E54" w:rsidP="00837E54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повышать квалификацию сотрудников судебных органов, правоохранительных органов, иммиграционных служб и пограничной службы, а также социальных работников в части применения национальной правовой и директивной базы, нацеленной на борьбу с торговлей женщинами и девочками, и учитывающих гендерную специфику процедур раннего выявления жертв и их направления в соответствующие службы;</w:t>
      </w:r>
    </w:p>
    <w:p w14:paraId="6B387C53" w14:textId="77777777" w:rsidR="00837E54" w:rsidRPr="00277564" w:rsidRDefault="00837E54" w:rsidP="00837E54">
      <w:pPr>
        <w:pStyle w:val="SingleTxt"/>
        <w:rPr>
          <w:b/>
          <w:bCs/>
        </w:rPr>
      </w:pPr>
      <w:r>
        <w:lastRenderedPageBreak/>
        <w:tab/>
        <w:t>f)</w:t>
      </w:r>
      <w:r>
        <w:tab/>
      </w:r>
      <w:r>
        <w:rPr>
          <w:b/>
          <w:bCs/>
        </w:rPr>
        <w:t>наладить систематический сбор и анализ данных о торговле людьми в разбивке по возрасту, полу, гражданству жертв и форме торговли людьми.</w:t>
      </w:r>
    </w:p>
    <w:p w14:paraId="71067B14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20ACA315" w14:textId="149D78F5" w:rsidR="00837E54" w:rsidRPr="00277564" w:rsidRDefault="00837E54" w:rsidP="00542592">
      <w:pPr>
        <w:pStyle w:val="H23"/>
        <w:ind w:right="1260"/>
      </w:pPr>
      <w:r>
        <w:tab/>
      </w:r>
      <w:r>
        <w:tab/>
        <w:t>Филиппинские женщины, работающие за рубежом</w:t>
      </w:r>
    </w:p>
    <w:p w14:paraId="19F91700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03F42196" w14:textId="51FE87BF" w:rsidR="00837E54" w:rsidRPr="00277564" w:rsidRDefault="00837E54" w:rsidP="00542592">
      <w:pPr>
        <w:pStyle w:val="SingleTxt"/>
      </w:pPr>
      <w:r>
        <w:t>31.</w:t>
      </w:r>
      <w:r>
        <w:tab/>
        <w:t xml:space="preserve">Комитет отмечает, что значительная часть населения государства-участника работает за рубежом, и что в 2022 году 57,8 процента работающего за рубежом населения государства-участника, или 1,13 миллиона человек, составляли женщины. Комитет высоко оценивает создание в 2021 году Министерства по делам трудящихся-мигрантов и принятие </w:t>
      </w:r>
      <w:r w:rsidRPr="009E0C1B">
        <w:t>Национального плана действий по учитывающим гендерные аспекты возвращению и реинтеграции филиппинских работников за рубежом</w:t>
      </w:r>
      <w:r>
        <w:t>. Вместе с тем Комитет обеспокоен тем, что значительное число филиппинских женщин, работающих за рубежом, эксплуатируется в качестве домашних работниц и в сфере проституции, что равнозначно торговле людьми, и что филиппинские женщины, работающие за рубежом, заняты главным образом на неквалифицированной и низкооплачиваемой работе, не имеют доступа к системе социальной защиты и в течение длительных периодов времени находятся в разлуке со своими семьями и детьми. Особую обеспокоенность Комитета вызывают:</w:t>
      </w:r>
    </w:p>
    <w:p w14:paraId="47B92F04" w14:textId="77777777" w:rsidR="00837E54" w:rsidRPr="00277564" w:rsidRDefault="00837E54" w:rsidP="00542592">
      <w:pPr>
        <w:pStyle w:val="SingleTxt"/>
      </w:pPr>
      <w:r>
        <w:tab/>
        <w:t>a)</w:t>
      </w:r>
      <w:r>
        <w:tab/>
        <w:t>многочисленные случаи дискриминации в отношении филиппинских женщин, работающих за рубежом, в частности домашних работниц — мигранток, в плане условий их труда, а также заявления о физическом, психологическом и словесном насилии, включая сексуальные злоупотребления, и безнаказанность виновных;</w:t>
      </w:r>
    </w:p>
    <w:p w14:paraId="264D76C9" w14:textId="77777777" w:rsidR="00837E54" w:rsidRPr="00277564" w:rsidRDefault="00837E54" w:rsidP="00542592">
      <w:pPr>
        <w:pStyle w:val="SingleTxt"/>
      </w:pPr>
      <w:r>
        <w:tab/>
        <w:t>b)</w:t>
      </w:r>
      <w:r>
        <w:tab/>
        <w:t>незаконные вербовщики, которые играют существенную роль в пособничестве эксплуатации филиппинских женщин, работающих за рубежом, и торговле ими;</w:t>
      </w:r>
    </w:p>
    <w:p w14:paraId="04D2B7B1" w14:textId="77777777" w:rsidR="00837E54" w:rsidRPr="00277564" w:rsidRDefault="00837E54" w:rsidP="00542592">
      <w:pPr>
        <w:pStyle w:val="SingleTxt"/>
      </w:pPr>
      <w:r>
        <w:tab/>
        <w:t>c)</w:t>
      </w:r>
      <w:r>
        <w:tab/>
        <w:t>ограничения по возрасту, налагаемые на женщин в отношении доступа к занятости за рубежом в соответствии с Расширенным законом о борьбе с торговлей людьми 2022 года (Законом Республики № 11862).</w:t>
      </w:r>
    </w:p>
    <w:p w14:paraId="22DDBD65" w14:textId="77777777" w:rsidR="00837E54" w:rsidRPr="00277564" w:rsidRDefault="00837E54" w:rsidP="00837E54">
      <w:pPr>
        <w:pStyle w:val="SingleTxt"/>
      </w:pPr>
      <w:r>
        <w:t>32.</w:t>
      </w:r>
      <w:r>
        <w:tab/>
      </w:r>
      <w:r>
        <w:rPr>
          <w:b/>
          <w:bCs/>
        </w:rPr>
        <w:t>Ссылаясь на задачу 8.8 целей в области устойчивого развития, предусматривающую необходимость «защищать трудовые права и содействовать обеспечению надежных и безопасных условий работы для всех трудящихся, включая трудящихся-мигрантов, особенно женщин-мигрантов, и лиц, не имеющих стабильной занятости», Комитет рекомендует государству-участнику:</w:t>
      </w:r>
    </w:p>
    <w:p w14:paraId="2FB79918" w14:textId="5689B2F0" w:rsidR="00837E54" w:rsidRPr="00277564" w:rsidRDefault="00837E54" w:rsidP="00837E54">
      <w:pPr>
        <w:pStyle w:val="SingleTxt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обеспечить, чтобы все двусторонние соглашения, заключенные со странами назначения, привлекающими на работу филиппинских женщин, работающих за рубежом, в том числе домашних работниц, предусматривали</w:t>
      </w:r>
      <w:r w:rsidR="00544F6A" w:rsidRPr="005737DE">
        <w:rPr>
          <w:b/>
          <w:bCs/>
        </w:rPr>
        <w:t xml:space="preserve"> </w:t>
      </w:r>
      <w:r>
        <w:rPr>
          <w:b/>
          <w:bCs/>
        </w:rPr>
        <w:t>регламентированные процедуры расследования всех нарушений Конвенции и судебного преследования за них, обеспечивали возмещение ущерба пострадавшим и закрепляли их право на частые визиты на родину</w:t>
      </w:r>
      <w:r w:rsidRPr="00022E27">
        <w:rPr>
          <w:b/>
          <w:bCs/>
        </w:rPr>
        <w:t xml:space="preserve"> </w:t>
      </w:r>
      <w:r>
        <w:rPr>
          <w:b/>
          <w:bCs/>
        </w:rPr>
        <w:t>достаточной продолжительности;</w:t>
      </w:r>
    </w:p>
    <w:p w14:paraId="3178F98C" w14:textId="77777777" w:rsidR="00837E54" w:rsidRPr="00277564" w:rsidRDefault="00837E54" w:rsidP="00837E54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усилить правовую защиту филиппинских женщин, работающих за рубежом, преследовать в судебном порядке и осуждать виновных, включая вербовщиков, в совершенных в отношении них преступлениях и повышать осведомленность работающих за рубежом женщин об их правах;</w:t>
      </w:r>
    </w:p>
    <w:p w14:paraId="090A42CF" w14:textId="08CC42EC" w:rsidR="00837E54" w:rsidRPr="00277564" w:rsidRDefault="00837E54" w:rsidP="00837E54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 xml:space="preserve">внести изменения в раздел 4 m) Расширенного закона о борьбе с торговлей людьми 2022 года (Закона Республики № 11862) с целью отменить возрастное ограничение для женщин, желающих стать домашними </w:t>
      </w:r>
      <w:r>
        <w:rPr>
          <w:b/>
          <w:bCs/>
        </w:rPr>
        <w:lastRenderedPageBreak/>
        <w:t>работницами за рубежом, и установить минимальный возраст для работников на уровне 18 лет в соответствии с международными стандартами;</w:t>
      </w:r>
    </w:p>
    <w:p w14:paraId="69B1B598" w14:textId="77777777" w:rsidR="00837E54" w:rsidRPr="00277564" w:rsidRDefault="00837E54" w:rsidP="00837E54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 xml:space="preserve">активизировать реализацию </w:t>
      </w:r>
      <w:r w:rsidRPr="00EB4ABE">
        <w:rPr>
          <w:b/>
          <w:bCs/>
        </w:rPr>
        <w:t>Национального плана действий по учитывающим гендерные аспекты возвращению и реинтеграции филиппинских работников за рубежом</w:t>
      </w:r>
      <w:r>
        <w:rPr>
          <w:b/>
          <w:bCs/>
        </w:rPr>
        <w:t>, уделяя особое внимание экономическому и социальному положению вернувшихся на родину филиппинских женщин, работавших за рубежом, а также их эмоциональному состоянию.</w:t>
      </w:r>
    </w:p>
    <w:p w14:paraId="61908379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0010B172" w14:textId="77777777" w:rsidR="00837E54" w:rsidRPr="00277564" w:rsidRDefault="00837E54" w:rsidP="00542592">
      <w:pPr>
        <w:pStyle w:val="H23"/>
        <w:ind w:right="1260"/>
      </w:pPr>
      <w:r>
        <w:tab/>
      </w:r>
      <w:r>
        <w:tab/>
        <w:t>Участие в политической и общественной жизни</w:t>
      </w:r>
    </w:p>
    <w:p w14:paraId="1B7418E4" w14:textId="77777777" w:rsidR="00837E54" w:rsidRPr="00277564" w:rsidRDefault="00837E54" w:rsidP="00837E54">
      <w:pPr>
        <w:pStyle w:val="SingleTxt"/>
        <w:spacing w:after="0" w:line="120" w:lineRule="exact"/>
        <w:rPr>
          <w:sz w:val="10"/>
        </w:rPr>
      </w:pPr>
    </w:p>
    <w:p w14:paraId="4FEB9854" w14:textId="52FD842C" w:rsidR="00837E54" w:rsidRPr="00277564" w:rsidRDefault="00837E54" w:rsidP="00542592">
      <w:pPr>
        <w:pStyle w:val="SingleTxt"/>
      </w:pPr>
      <w:r>
        <w:t>33.</w:t>
      </w:r>
      <w:r>
        <w:tab/>
        <w:t>Обеспокоенность Комитета вызывают:</w:t>
      </w:r>
    </w:p>
    <w:p w14:paraId="1C3FAA28" w14:textId="5764D99F" w:rsidR="00837E54" w:rsidRPr="00277564" w:rsidRDefault="00837E54" w:rsidP="00542592">
      <w:pPr>
        <w:pStyle w:val="SingleTxt"/>
      </w:pPr>
      <w:r>
        <w:tab/>
        <w:t>a)</w:t>
      </w:r>
      <w:r>
        <w:tab/>
        <w:t>отсутствие законодательно установленных квот для обеспечения представленности женщин в национальных и местных парламентах и политических партиях, а также неравная представленность женщин в нижней (27,3 процента) и верхней (29,2 процента) палатах парламента;</w:t>
      </w:r>
    </w:p>
    <w:p w14:paraId="516F79A0" w14:textId="3A1BCBC3" w:rsidR="00837E54" w:rsidRPr="00277564" w:rsidRDefault="00837E54" w:rsidP="00542592">
      <w:pPr>
        <w:pStyle w:val="SingleTxt"/>
      </w:pPr>
      <w:r>
        <w:tab/>
        <w:t>b)</w:t>
      </w:r>
      <w:r>
        <w:tab/>
        <w:t>недостаточная представленность женщин на руководящих должностях, в том числе на высоких постах в правительстве, в судебных органах, на государственной и дипломатической службе, в научных и образовательных учреждениях и в международных организациях;</w:t>
      </w:r>
    </w:p>
    <w:p w14:paraId="3C99D8B3" w14:textId="77777777" w:rsidR="00837E54" w:rsidRPr="00277564" w:rsidRDefault="00837E54" w:rsidP="00542592">
      <w:pPr>
        <w:pStyle w:val="SingleTxt"/>
      </w:pPr>
      <w:r>
        <w:tab/>
        <w:t>c)</w:t>
      </w:r>
      <w:r>
        <w:tab/>
        <w:t>отсутствие мер по защите женщин-политиков и кандидаток на политические должности от сексизма,</w:t>
      </w:r>
      <w:r w:rsidRPr="00C55474">
        <w:t xml:space="preserve"> </w:t>
      </w:r>
      <w:r>
        <w:t>гендерно окрашенных ненавистнических высказываний и фигурирования в фальшивых новостях, особенно в период выборов, что препятствует участию женщин в политической и общественной жизни.</w:t>
      </w:r>
    </w:p>
    <w:p w14:paraId="751B223E" w14:textId="6A6FA359" w:rsidR="00837E54" w:rsidRPr="00277564" w:rsidRDefault="00837E54" w:rsidP="00542592">
      <w:pPr>
        <w:pStyle w:val="SingleTxt"/>
        <w:rPr>
          <w:b/>
          <w:bCs/>
        </w:rPr>
      </w:pPr>
      <w:r>
        <w:t>34.</w:t>
      </w:r>
      <w:r>
        <w:tab/>
      </w:r>
      <w:r>
        <w:rPr>
          <w:b/>
          <w:bCs/>
        </w:rPr>
        <w:t xml:space="preserve">Ссылаясь на свою общую рекомендацию № </w:t>
      </w:r>
      <w:r w:rsidRPr="00474393">
        <w:rPr>
          <w:b/>
          <w:bCs/>
        </w:rPr>
        <w:t>23 (1997)</w:t>
      </w:r>
      <w:r>
        <w:rPr>
          <w:b/>
          <w:bCs/>
        </w:rPr>
        <w:t xml:space="preserve"> об участии женщин в политической и общественной жизни, Комитет рекомендует государству-участнику:</w:t>
      </w:r>
    </w:p>
    <w:p w14:paraId="2CFD8ED9" w14:textId="1A419B94" w:rsidR="00837E54" w:rsidRPr="00277564" w:rsidRDefault="00837E54" w:rsidP="00542592">
      <w:pPr>
        <w:pStyle w:val="SingleTxt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 xml:space="preserve">в соответствии с пунктом 1 статьи 4 Конвенции и с общей рекомендацией № </w:t>
      </w:r>
      <w:r w:rsidRPr="00DD3D45">
        <w:rPr>
          <w:b/>
          <w:bCs/>
        </w:rPr>
        <w:t>25 (2004)</w:t>
      </w:r>
      <w:r>
        <w:rPr>
          <w:b/>
          <w:bCs/>
        </w:rPr>
        <w:t xml:space="preserve"> о временных специальных мерах ввести такие адресные меры, в том числе временные специальные меры, как увеличение квот и целевое финансирование избирательных кампаний, с целью увеличить представленность женщин на всех уровнях правительственного аппарата, а также в судебных органах, на государственной и дипломатической службе, в научных и образовательных учреждениях и в международных организациях, в первую очередь на руководящих должностях;</w:t>
      </w:r>
    </w:p>
    <w:p w14:paraId="165DEB15" w14:textId="77777777" w:rsidR="00837E54" w:rsidRPr="00277564" w:rsidRDefault="00837E54" w:rsidP="00542592">
      <w:pPr>
        <w:pStyle w:val="SingleTxt"/>
        <w:rPr>
          <w:b/>
          <w:bCs/>
        </w:rPr>
      </w:pPr>
      <w:r>
        <w:tab/>
        <w:t>b)</w:t>
      </w:r>
      <w:r>
        <w:tab/>
      </w:r>
      <w:r w:rsidRPr="00EC1935">
        <w:rPr>
          <w:b/>
          <w:bCs/>
        </w:rPr>
        <w:t>предоставлять женщинам,</w:t>
      </w:r>
      <w:r>
        <w:rPr>
          <w:b/>
          <w:bCs/>
        </w:rPr>
        <w:t xml:space="preserve"> занимающимся политической деятельностью и выдвигающим свои кандидатуры на соответствующие должности, средства для финансирования избирательных кампаний и возможности для наращивания потенциала в области проведения политических кампаний, выполнения руководящих функций и ведения переговоров, а также в сотрудничестве со средствами массовой информации повышать уровень осведомленности политиков, религиозных лидеров, лидеров общин и широкой общественности о важности полноценного участия женщин</w:t>
      </w:r>
      <w:r w:rsidRPr="00022E27">
        <w:rPr>
          <w:b/>
          <w:bCs/>
        </w:rPr>
        <w:t xml:space="preserve"> </w:t>
      </w:r>
      <w:r>
        <w:rPr>
          <w:b/>
          <w:bCs/>
        </w:rPr>
        <w:t>на независимой и демократической основе в политической и общественной жизни наравне с мужчинами как одного из необходимых условий обеспечения политической стабильности и устойчивого развития в государстве-участнике;</w:t>
      </w:r>
    </w:p>
    <w:p w14:paraId="2C104CB6" w14:textId="77777777" w:rsidR="00837E54" w:rsidRPr="00277564" w:rsidRDefault="00837E54" w:rsidP="00542592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 xml:space="preserve">усовершенствовать механизмы, позволяющие предотвращать ненавистнические высказывания в адрес женщин-политиков и кандидаток на политические должности в политическом и общественном дискурсе, в том числе в Интернете, предотвращать их преследование и угрозы в их адрес, в том числе укреплять механизмы отчетности и мониторинга, обязать </w:t>
      </w:r>
      <w:r>
        <w:rPr>
          <w:b/>
          <w:bCs/>
        </w:rPr>
        <w:lastRenderedPageBreak/>
        <w:t>все политические партии принять правила поведения для содействия гендерному равенству и борьбе с преследованием кандидаток и активисток и привлекать к ответственности компании, владеющие социальными сетями, за размещаемую пользователями информацию дискриминационного характера;</w:t>
      </w:r>
    </w:p>
    <w:p w14:paraId="085BB1EB" w14:textId="4CCB9B90" w:rsidR="00837E54" w:rsidRPr="00277564" w:rsidRDefault="00837E54" w:rsidP="00542592">
      <w:pPr>
        <w:pStyle w:val="SingleTxt"/>
      </w:pPr>
      <w:r>
        <w:tab/>
        <w:t>d)</w:t>
      </w:r>
      <w:r>
        <w:tab/>
      </w:r>
      <w:r>
        <w:rPr>
          <w:b/>
          <w:bCs/>
        </w:rPr>
        <w:t>предоставлять женщинам, занимающим руководящие должности в частном секторе, возможности для наращивания потенциала и обучения, информировать организации частного сектора о важности равной представленности женщин на руководящих должностях и стимулировать государственные и частные компании, зарегистрированные на бирже, к увеличению числа женщин на руководящих должностях;</w:t>
      </w:r>
    </w:p>
    <w:p w14:paraId="252964F2" w14:textId="12253182" w:rsidR="00837E54" w:rsidRDefault="00837E54" w:rsidP="00837E54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ввести преференциальный режим найма женщин в судебные органы и на государственную и дипломатическую службу, в том числе в дипломатические представительства, и оказывать поддержку женщинам, выдвигающим свои кандидатуры на должности в международных организациях.</w:t>
      </w:r>
    </w:p>
    <w:p w14:paraId="37E8F483" w14:textId="7EF90679" w:rsidR="002D7184" w:rsidRPr="002D7184" w:rsidRDefault="002D7184" w:rsidP="002D7184">
      <w:pPr>
        <w:pStyle w:val="SingleTxt"/>
        <w:spacing w:after="0" w:line="120" w:lineRule="exact"/>
        <w:rPr>
          <w:b/>
          <w:bCs/>
          <w:sz w:val="10"/>
        </w:rPr>
      </w:pPr>
    </w:p>
    <w:p w14:paraId="2C92C96E" w14:textId="77777777" w:rsidR="005737DE" w:rsidRPr="00AC3773" w:rsidRDefault="005737DE" w:rsidP="005737DE">
      <w:pPr>
        <w:pStyle w:val="H23"/>
        <w:ind w:right="1260"/>
      </w:pPr>
      <w:r>
        <w:tab/>
      </w:r>
      <w:r>
        <w:tab/>
      </w:r>
      <w:r w:rsidRPr="00AC3773">
        <w:t>Правозащитницы, защитницы земельных и экологических прав и</w:t>
      </w:r>
      <w:r>
        <w:t> </w:t>
      </w:r>
      <w:r w:rsidRPr="00AC3773">
        <w:t>журналистки</w:t>
      </w:r>
    </w:p>
    <w:p w14:paraId="16463D6E" w14:textId="77777777" w:rsidR="005737DE" w:rsidRPr="00F55593" w:rsidRDefault="005737DE" w:rsidP="005737DE">
      <w:pPr>
        <w:pStyle w:val="SingleTxt"/>
        <w:spacing w:after="0" w:line="120" w:lineRule="exact"/>
        <w:rPr>
          <w:sz w:val="10"/>
        </w:rPr>
      </w:pPr>
    </w:p>
    <w:p w14:paraId="1FAF6ED8" w14:textId="77777777" w:rsidR="005737DE" w:rsidRPr="00AC3773" w:rsidRDefault="005737DE" w:rsidP="005737DE">
      <w:pPr>
        <w:pStyle w:val="SingleTxt"/>
      </w:pPr>
      <w:r w:rsidRPr="00AC3773">
        <w:t>35.</w:t>
      </w:r>
      <w:r w:rsidRPr="00AC3773">
        <w:tab/>
        <w:t>Комитет обеспокоен тем, что государство-участник отрицает использование Закона о борьбе с терроризмом от 2020</w:t>
      </w:r>
      <w:r>
        <w:t> год</w:t>
      </w:r>
      <w:r w:rsidRPr="00AC3773">
        <w:t xml:space="preserve">а для придания легитимности преследованию критиков правительства, защитников окружающей среды, правозащитников и журналистов, в том числе, как в деле лауреатки Нобелевской премии Марии Рессы, посредством «навешивания красных ярлыков», что приводит к тому, что правозащитницы, журналистки и активистки, особенно выступающие за защиту земельных прав, окружающей среды и прав женщин из числа коренных народов и женщин региона Бангсаморо, прав сельских женщин и прав лесбиянок, бисексуальных, трансгендерных и интерсексуальных женщин, сталкиваются с запугиваниями, ненавистническими высказываниями, угрозами, физическими нападениями, преследованием, арестами и задержаниями. </w:t>
      </w:r>
    </w:p>
    <w:p w14:paraId="283C0BB1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>36.</w:t>
      </w:r>
      <w:r w:rsidRPr="00AC3773">
        <w:tab/>
      </w:r>
      <w:r w:rsidRPr="00AC3773">
        <w:rPr>
          <w:b/>
          <w:bCs/>
        </w:rPr>
        <w:t>Комитет рекомендует государству-участнику:</w:t>
      </w:r>
      <w:r w:rsidRPr="00AC3773">
        <w:t xml:space="preserve"> </w:t>
      </w:r>
    </w:p>
    <w:p w14:paraId="22995A1F" w14:textId="70629040" w:rsidR="005737DE" w:rsidRPr="00F200F4" w:rsidRDefault="005737DE" w:rsidP="005737DE">
      <w:pPr>
        <w:pStyle w:val="SingleTxt"/>
      </w:pPr>
      <w:r w:rsidRPr="00AC3773">
        <w:tab/>
        <w:t>a)</w:t>
      </w:r>
      <w:r w:rsidRPr="00AC3773">
        <w:tab/>
      </w:r>
      <w:r w:rsidRPr="00AC3773">
        <w:rPr>
          <w:b/>
          <w:bCs/>
        </w:rPr>
        <w:t>обеспечить правозащитницам, журналисткам и активисткам, включая Марию Рессу и тех, кто выступает за защиту земельных прав, окружающей среды и прав женщин из числа коренных народов, прав сельских женщин, лесбиянок, бисексуальных, трансгендерных и интерсексуальных женщин, а также прав мусульманок, возможность свободно выступать в защиту прав человека женщин, осуществлять свои права на свободу выражения мнений, мирных собраний и ассоциаций, а также взаимодействовать или устанавливать контакт с Комитетом без риска подвер</w:t>
      </w:r>
      <w:r>
        <w:rPr>
          <w:b/>
          <w:bCs/>
        </w:rPr>
        <w:t>г</w:t>
      </w:r>
      <w:r w:rsidRPr="00AC3773">
        <w:rPr>
          <w:b/>
          <w:bCs/>
        </w:rPr>
        <w:t>нуться преследованиям, слежке или необоснованным ограничениям, в том числе произвольному аресту и произвольному судебному преследованию;</w:t>
      </w:r>
    </w:p>
    <w:p w14:paraId="7023226A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b)</w:t>
      </w:r>
      <w:r w:rsidRPr="00AC3773">
        <w:tab/>
      </w:r>
      <w:r w:rsidRPr="00AC3773">
        <w:rPr>
          <w:b/>
          <w:bCs/>
        </w:rPr>
        <w:t>расследовать все акты агрессивного преследования, гендерного насилия, дискриминации, запугивания и возмездия, совершаемые в отношении правозащитниц, в том числе в Интернете, привлекать виновных к уголовной ответственности и обеспечивать осуществление закрепленного в статье 3.1 Конституции права правозащитниц на надлежащую правовую процедуру и равную защиту закона;</w:t>
      </w:r>
      <w:r w:rsidRPr="00AC3773">
        <w:t xml:space="preserve"> </w:t>
      </w:r>
      <w:r w:rsidRPr="00AC3773">
        <w:rPr>
          <w:b/>
          <w:bCs/>
        </w:rPr>
        <w:t>предоставлять средства правовой защиты и возмещать ущерб пострадавшим;</w:t>
      </w:r>
      <w:r w:rsidRPr="00AC3773">
        <w:t xml:space="preserve"> </w:t>
      </w:r>
      <w:r w:rsidRPr="00AC3773">
        <w:rPr>
          <w:b/>
          <w:bCs/>
        </w:rPr>
        <w:t>а также создать отдельный реестр таких инцидентов, включив в него дезагрегированные данные и доступные для всеобщего ознакомления статистические показатели;</w:t>
      </w:r>
      <w:r w:rsidRPr="00AC3773">
        <w:t xml:space="preserve"> </w:t>
      </w:r>
    </w:p>
    <w:p w14:paraId="0EEC1D78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lastRenderedPageBreak/>
        <w:tab/>
        <w:t>c)</w:t>
      </w:r>
      <w:r w:rsidRPr="00AC3773">
        <w:tab/>
      </w:r>
      <w:r w:rsidRPr="00AC3773">
        <w:rPr>
          <w:b/>
          <w:bCs/>
        </w:rPr>
        <w:t>повышать осведомленность о вкладе правозащитниц, активисток и журналисток в реализацию прав женщин.</w:t>
      </w:r>
    </w:p>
    <w:p w14:paraId="133339DF" w14:textId="77777777" w:rsidR="005737DE" w:rsidRPr="001275A1" w:rsidRDefault="005737DE" w:rsidP="005737DE">
      <w:pPr>
        <w:pStyle w:val="SingleTxt"/>
        <w:spacing w:after="0" w:line="120" w:lineRule="exact"/>
        <w:rPr>
          <w:sz w:val="10"/>
        </w:rPr>
      </w:pPr>
    </w:p>
    <w:p w14:paraId="2F3FD91C" w14:textId="77777777" w:rsidR="005737DE" w:rsidRPr="00AC3773" w:rsidRDefault="005737DE" w:rsidP="005737DE">
      <w:pPr>
        <w:pStyle w:val="H23"/>
        <w:ind w:right="1260"/>
      </w:pPr>
      <w:r w:rsidRPr="00AC3773">
        <w:tab/>
      </w:r>
      <w:r w:rsidRPr="00AC3773">
        <w:tab/>
        <w:t>Гражданство</w:t>
      </w:r>
    </w:p>
    <w:p w14:paraId="3F78CA62" w14:textId="77777777" w:rsidR="005737DE" w:rsidRPr="001275A1" w:rsidRDefault="005737DE" w:rsidP="005737DE">
      <w:pPr>
        <w:pStyle w:val="SingleTxt"/>
        <w:spacing w:after="0" w:line="120" w:lineRule="exact"/>
        <w:rPr>
          <w:sz w:val="10"/>
        </w:rPr>
      </w:pPr>
    </w:p>
    <w:p w14:paraId="17F8E8D2" w14:textId="18B424C2" w:rsidR="005737DE" w:rsidRPr="00AC3773" w:rsidRDefault="005737DE" w:rsidP="005737DE">
      <w:pPr>
        <w:pStyle w:val="SingleTxt"/>
      </w:pPr>
      <w:r w:rsidRPr="00AC3773">
        <w:t>37.</w:t>
      </w:r>
      <w:r w:rsidRPr="00AC3773">
        <w:tab/>
        <w:t>Комитет озабочен тем, что раздел 15 Закона Содружества № 473 (Пересмотренного закона о натурализации) предусматривает автоматическое присвоение производного гражданства мужа жене, что лишает женщин возможности выбора гражданства. Обеспокоенность Комитета также вызывает то, что согласно разделу 12 Закона Республики № 9139 замужние женщины, подающие заявление о натурализации, не могут передавать свое гражданство супругу.</w:t>
      </w:r>
    </w:p>
    <w:p w14:paraId="43088440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>38.</w:t>
      </w:r>
      <w:r w:rsidRPr="00AC3773">
        <w:tab/>
      </w:r>
      <w:r w:rsidRPr="00AC3773">
        <w:rPr>
          <w:b/>
          <w:bCs/>
        </w:rPr>
        <w:t xml:space="preserve">Ссылаясь на свою общую рекомендацию № </w:t>
      </w:r>
      <w:r w:rsidRPr="001275A1">
        <w:rPr>
          <w:b/>
          <w:bCs/>
        </w:rPr>
        <w:t>32 (2014)</w:t>
      </w:r>
      <w:r w:rsidRPr="00AC3773">
        <w:rPr>
          <w:b/>
          <w:bCs/>
        </w:rPr>
        <w:t xml:space="preserve"> по гендерным аспектам статуса беженца, убежища, гражданства и безгражданства женщин, Комитет рекомендует государству-участнику ускорить принятие законопроекта №</w:t>
      </w:r>
      <w:r w:rsidRPr="00AC3773">
        <w:t> </w:t>
      </w:r>
      <w:r w:rsidRPr="00AC3773">
        <w:rPr>
          <w:b/>
          <w:bCs/>
        </w:rPr>
        <w:t>7527 (Гендерное равенство в законах о натурализации), с тем чтобы обеспечить женщинам равные с мужчинами права на передачу гражданства своим супругам и прекратить практику автоматической передачи гражданства мужа жене.</w:t>
      </w:r>
    </w:p>
    <w:p w14:paraId="38C65B6D" w14:textId="77777777" w:rsidR="005737DE" w:rsidRPr="001275A1" w:rsidRDefault="005737DE" w:rsidP="005737DE">
      <w:pPr>
        <w:pStyle w:val="SingleTxt"/>
        <w:spacing w:after="0" w:line="120" w:lineRule="exact"/>
        <w:rPr>
          <w:sz w:val="10"/>
        </w:rPr>
      </w:pPr>
    </w:p>
    <w:p w14:paraId="2CAE25B6" w14:textId="77777777" w:rsidR="005737DE" w:rsidRPr="00AC3773" w:rsidRDefault="005737DE" w:rsidP="005737DE">
      <w:pPr>
        <w:pStyle w:val="H23"/>
        <w:ind w:right="1260"/>
      </w:pPr>
      <w:r w:rsidRPr="00AC3773">
        <w:tab/>
      </w:r>
      <w:r w:rsidRPr="00AC3773">
        <w:tab/>
        <w:t>Образование</w:t>
      </w:r>
    </w:p>
    <w:p w14:paraId="2FE98B0A" w14:textId="77777777" w:rsidR="005737DE" w:rsidRPr="001275A1" w:rsidRDefault="005737DE" w:rsidP="005737DE">
      <w:pPr>
        <w:pStyle w:val="SingleTxt"/>
        <w:spacing w:after="0" w:line="120" w:lineRule="exact"/>
        <w:rPr>
          <w:sz w:val="10"/>
        </w:rPr>
      </w:pPr>
    </w:p>
    <w:p w14:paraId="2D87C2E5" w14:textId="77777777" w:rsidR="005737DE" w:rsidRPr="00AC3773" w:rsidRDefault="005737DE" w:rsidP="005737DE">
      <w:pPr>
        <w:pStyle w:val="SingleTxt"/>
      </w:pPr>
      <w:r w:rsidRPr="00AC3773">
        <w:t>39.</w:t>
      </w:r>
      <w:r w:rsidRPr="00AC3773">
        <w:tab/>
        <w:t>Комитет с обеспокоенностью отмечает:</w:t>
      </w:r>
    </w:p>
    <w:p w14:paraId="4C4C90E0" w14:textId="77777777" w:rsidR="005737DE" w:rsidRPr="00AC3773" w:rsidRDefault="005737DE" w:rsidP="005737DE">
      <w:pPr>
        <w:pStyle w:val="SingleTxt"/>
      </w:pPr>
      <w:r w:rsidRPr="00AC3773">
        <w:tab/>
        <w:t>a)</w:t>
      </w:r>
      <w:r w:rsidRPr="00AC3773">
        <w:tab/>
        <w:t>случаи отсева из школ девочек, получающих среднее образование, по причине ранней беременности, детского брака или использования детского труда, особенно в сельских районах, усугубившиеся в результате негативного воздействия пандемии COVID-19, и отсутствие информации о влиянии Закона об альтернативной системе обучения 2020</w:t>
      </w:r>
      <w:r>
        <w:t> год</w:t>
      </w:r>
      <w:r w:rsidRPr="00AC3773">
        <w:t>а на доступ женщин и девочек к образованию, особенно в общинах коренных народов и на отдаленных островах;</w:t>
      </w:r>
    </w:p>
    <w:p w14:paraId="305EB85E" w14:textId="77777777" w:rsidR="005737DE" w:rsidRPr="00AC3773" w:rsidRDefault="005737DE" w:rsidP="005737DE">
      <w:pPr>
        <w:pStyle w:val="SingleTxt"/>
      </w:pPr>
      <w:r w:rsidRPr="00AC3773">
        <w:tab/>
        <w:t>b)</w:t>
      </w:r>
      <w:r w:rsidRPr="00AC3773">
        <w:tab/>
        <w:t>сохранение дискриминационных гендерных стереотипов в системе образования, включая акцент в школьных учебниках на традиционные роли женщин;</w:t>
      </w:r>
    </w:p>
    <w:p w14:paraId="3CD3C391" w14:textId="77777777" w:rsidR="005737DE" w:rsidRPr="00AC3773" w:rsidRDefault="005737DE" w:rsidP="005737DE">
      <w:pPr>
        <w:pStyle w:val="SingleTxt"/>
      </w:pPr>
      <w:r w:rsidRPr="00AC3773">
        <w:tab/>
        <w:t>c)</w:t>
      </w:r>
      <w:r w:rsidRPr="00AC3773">
        <w:tab/>
        <w:t>низкая доля женщин, зачисляемых в высшие учебные заведения, а также их сосредоточенность на учебных направлениях с традиционным преобладанием женщин;</w:t>
      </w:r>
    </w:p>
    <w:p w14:paraId="23026E37" w14:textId="77777777" w:rsidR="005737DE" w:rsidRPr="00AC3773" w:rsidRDefault="005737DE" w:rsidP="005737DE">
      <w:pPr>
        <w:pStyle w:val="SingleTxt"/>
      </w:pPr>
      <w:r w:rsidRPr="00AC3773">
        <w:tab/>
        <w:t>d)</w:t>
      </w:r>
      <w:r w:rsidRPr="00AC3773">
        <w:tab/>
        <w:t>то, что</w:t>
      </w:r>
      <w:r>
        <w:t>,</w:t>
      </w:r>
      <w:r w:rsidRPr="00AC3773">
        <w:t xml:space="preserve"> несмотря на наличие Руководящих принципов по внедрению комплексного полового воспитания, учащиеся-подростки не обладают достаточными знаниями о планировании семьи, ответственном сексуальном поведении и профилактике заболеваний, передающихся половым путем;</w:t>
      </w:r>
    </w:p>
    <w:p w14:paraId="2F4AF3F8" w14:textId="77777777" w:rsidR="005737DE" w:rsidRPr="00AC3773" w:rsidRDefault="005737DE" w:rsidP="005737DE">
      <w:pPr>
        <w:pStyle w:val="SingleTxt"/>
      </w:pPr>
      <w:r w:rsidRPr="00AC3773">
        <w:tab/>
        <w:t>e)</w:t>
      </w:r>
      <w:r w:rsidRPr="00AC3773">
        <w:tab/>
        <w:t>гендерное насилие и домогательства в отношении женщин и девочек и надругательства над женщинами и девочками в школьной среде, а также ограниченные данные о количестве жалоб и расследований по соответствующим делам, а также о назначенных наказаниях.</w:t>
      </w:r>
    </w:p>
    <w:p w14:paraId="697E4F93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>40.</w:t>
      </w:r>
      <w:r w:rsidRPr="00AC3773">
        <w:tab/>
      </w:r>
      <w:r w:rsidRPr="00AC3773">
        <w:rPr>
          <w:b/>
          <w:bCs/>
        </w:rPr>
        <w:t xml:space="preserve">Ссылаясь на свою общую рекомендацию № </w:t>
      </w:r>
      <w:r w:rsidRPr="001275A1">
        <w:rPr>
          <w:b/>
          <w:bCs/>
        </w:rPr>
        <w:t>36 (2017)</w:t>
      </w:r>
      <w:r w:rsidRPr="00AC3773">
        <w:rPr>
          <w:b/>
          <w:bCs/>
        </w:rPr>
        <w:t xml:space="preserve"> о праве девочек и женщин на образование, Комитет рекомендует государству-участнику повышать осведомленность о важности получения девочками образования в качестве основы для расширения их прав и возможностей и далее рекомендует государству-участнику:</w:t>
      </w:r>
    </w:p>
    <w:p w14:paraId="2DBFBC7B" w14:textId="696C2BF2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a)</w:t>
      </w:r>
      <w:r w:rsidRPr="00AC3773">
        <w:tab/>
      </w:r>
      <w:r w:rsidRPr="00AC3773">
        <w:rPr>
          <w:b/>
          <w:bCs/>
        </w:rPr>
        <w:t>принимать меры для устранения причин отсева девочек из школ, включая детские и принудительные браки и раннюю беременность, а также для устранения дискриминации по признаку пола и/или инвалидности;</w:t>
      </w:r>
      <w:r w:rsidRPr="00AC3773">
        <w:t xml:space="preserve"> </w:t>
      </w:r>
      <w:r w:rsidRPr="00AC3773">
        <w:rPr>
          <w:b/>
          <w:bCs/>
        </w:rPr>
        <w:t>обеспечивать молодым матерям возможность вернуться в школу после ро</w:t>
      </w:r>
      <w:r w:rsidR="00BD0F81">
        <w:rPr>
          <w:b/>
          <w:bCs/>
        </w:rPr>
        <w:softHyphen/>
      </w:r>
      <w:r w:rsidRPr="00AC3773">
        <w:rPr>
          <w:b/>
          <w:bCs/>
        </w:rPr>
        <w:lastRenderedPageBreak/>
        <w:t>дов и после пандемии COVID-19 с целью завершения образования, получения аттестата и доступа к высшему образованию или трудоустройству;</w:t>
      </w:r>
      <w:r w:rsidRPr="00AC3773">
        <w:t xml:space="preserve"> </w:t>
      </w:r>
      <w:r w:rsidRPr="00AC3773">
        <w:rPr>
          <w:b/>
          <w:bCs/>
        </w:rPr>
        <w:t>а также представить в своем следующем периодическом докладе информацию о воздействии альтернативных режимов получения образования и альтернативной системы обучения;</w:t>
      </w:r>
    </w:p>
    <w:p w14:paraId="2FAE7AC0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b)</w:t>
      </w:r>
      <w:r w:rsidRPr="00AC3773">
        <w:tab/>
      </w:r>
      <w:r w:rsidRPr="00AC3773">
        <w:rPr>
          <w:b/>
          <w:bCs/>
        </w:rPr>
        <w:t>искоренять дискриминационные стереотипные представления о роли женщин и девочек в обществе и повышать осведомленность родителей, учителей, традиционных и религиозных лидеров, женщин, мужчин, девочек и мальчиков о важности получения девочками и женщинами образования для расширения их экономических прав и возможностей, личностного развития и обретения самостоятельности;</w:t>
      </w:r>
    </w:p>
    <w:p w14:paraId="53A7D6D7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c)</w:t>
      </w:r>
      <w:r w:rsidRPr="00AC3773">
        <w:tab/>
      </w:r>
      <w:r w:rsidRPr="00AC3773">
        <w:rPr>
          <w:b/>
          <w:bCs/>
        </w:rPr>
        <w:t>поощрять и стимулировать девочек и женщин к выбору нетипичных для них областей обучения, таких как научно-технические и инженерно-математические специальности, в том числе с помощью программ ориентации и консультирования по выбору профессии на этапе среднего и высшего образования;</w:t>
      </w:r>
    </w:p>
    <w:p w14:paraId="68E9CDB2" w14:textId="77777777" w:rsidR="005737DE" w:rsidRPr="00AC3773" w:rsidRDefault="005737DE" w:rsidP="005737DE">
      <w:pPr>
        <w:pStyle w:val="SingleTxt"/>
      </w:pPr>
      <w:r w:rsidRPr="00AC3773">
        <w:tab/>
        <w:t>d)</w:t>
      </w:r>
      <w:r w:rsidRPr="00AC3773">
        <w:tab/>
      </w:r>
      <w:r w:rsidRPr="00AC3773">
        <w:rPr>
          <w:b/>
          <w:bCs/>
        </w:rPr>
        <w:t>активизировать эффективное внедрение комплексного полового воспитания на всех уровнях образования,</w:t>
      </w:r>
      <w:r w:rsidRPr="00AC3773">
        <w:t xml:space="preserve"> </w:t>
      </w:r>
      <w:r w:rsidRPr="00AC3773">
        <w:rPr>
          <w:b/>
          <w:bCs/>
        </w:rPr>
        <w:t>обеспечив включение в образовательные программы: i) инклюзивной и доступной информации о гендерном равенстве, в том числе о правах женщин и о пагубных последствиях гендерного насилия в отношении женщин и девочек;</w:t>
      </w:r>
      <w:r w:rsidRPr="00AC3773">
        <w:t xml:space="preserve"> </w:t>
      </w:r>
      <w:r w:rsidRPr="00AC3773">
        <w:rPr>
          <w:b/>
          <w:bCs/>
        </w:rPr>
        <w:t>ii) соответствующего возрасту полового воспитания, в рамках которого особое внимание должно уделяться вопросам ответственного сексуального поведения и профилактике ранней беременности и заболеваний, передающихся половым путем;</w:t>
      </w:r>
      <w:r w:rsidRPr="00AC3773">
        <w:t xml:space="preserve"> </w:t>
      </w:r>
      <w:r w:rsidRPr="00AC3773">
        <w:rPr>
          <w:b/>
          <w:bCs/>
        </w:rPr>
        <w:t>и iii) обучения по вопросам прав человека и поддержания мира;</w:t>
      </w:r>
    </w:p>
    <w:p w14:paraId="6C850C77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e)</w:t>
      </w:r>
      <w:r w:rsidRPr="00AC3773">
        <w:tab/>
      </w:r>
      <w:r w:rsidRPr="00AC3773">
        <w:rPr>
          <w:b/>
          <w:bCs/>
        </w:rPr>
        <w:t>обеспечивать безопасную образовательную среду, свободную от гендерного насилия в отношении женщин и девочек, включая безопасную обстановку при поездках в школу и из школы;</w:t>
      </w:r>
      <w:r w:rsidRPr="00AC3773">
        <w:t xml:space="preserve"> </w:t>
      </w:r>
      <w:r w:rsidRPr="00AC3773">
        <w:rPr>
          <w:b/>
          <w:bCs/>
        </w:rPr>
        <w:t>а также расследовать и преследовать в судебном порядке все случаи домогательства и гендерного насилия в отношении девочек и женщин в учебных заведениях, назначать за их совершение надлежащее наказание, в том числе телесное наказание, и незамедлительно предоставлять жертвам защиту.</w:t>
      </w:r>
    </w:p>
    <w:p w14:paraId="473C1329" w14:textId="77777777" w:rsidR="005737DE" w:rsidRPr="001275A1" w:rsidRDefault="005737DE" w:rsidP="005737DE">
      <w:pPr>
        <w:pStyle w:val="SingleTxt"/>
        <w:spacing w:after="0" w:line="120" w:lineRule="exact"/>
        <w:rPr>
          <w:sz w:val="10"/>
        </w:rPr>
      </w:pPr>
    </w:p>
    <w:p w14:paraId="66B7F551" w14:textId="77777777" w:rsidR="005737DE" w:rsidRPr="00AC3773" w:rsidRDefault="005737DE" w:rsidP="005737DE">
      <w:pPr>
        <w:pStyle w:val="H23"/>
        <w:ind w:right="1260"/>
      </w:pPr>
      <w:r w:rsidRPr="00AC3773">
        <w:tab/>
      </w:r>
      <w:r w:rsidRPr="00AC3773">
        <w:tab/>
        <w:t>Занятость</w:t>
      </w:r>
    </w:p>
    <w:p w14:paraId="3A4B1412" w14:textId="77777777" w:rsidR="005737DE" w:rsidRPr="001275A1" w:rsidRDefault="005737DE" w:rsidP="005737DE">
      <w:pPr>
        <w:pStyle w:val="SingleTxt"/>
        <w:spacing w:after="0" w:line="120" w:lineRule="exact"/>
        <w:rPr>
          <w:sz w:val="10"/>
        </w:rPr>
      </w:pPr>
    </w:p>
    <w:p w14:paraId="6D4DC2BD" w14:textId="77777777" w:rsidR="005737DE" w:rsidRPr="00AC3773" w:rsidRDefault="005737DE" w:rsidP="005737DE">
      <w:pPr>
        <w:pStyle w:val="SingleTxt"/>
      </w:pPr>
      <w:r w:rsidRPr="00AC3773">
        <w:t>41.</w:t>
      </w:r>
      <w:r w:rsidRPr="00AC3773">
        <w:tab/>
        <w:t>Комитет с обеспокоенностью отмечает:</w:t>
      </w:r>
    </w:p>
    <w:p w14:paraId="5B34C272" w14:textId="77777777" w:rsidR="005737DE" w:rsidRPr="00AC3773" w:rsidRDefault="005737DE" w:rsidP="005737DE">
      <w:pPr>
        <w:pStyle w:val="SingleTxt"/>
      </w:pPr>
      <w:r w:rsidRPr="00AC3773">
        <w:tab/>
        <w:t>a)</w:t>
      </w:r>
      <w:r w:rsidRPr="00AC3773">
        <w:tab/>
        <w:t xml:space="preserve">концентрацию женщин на низкооплачиваемых рабочих местах в неформальном секторе экономики, где они подвергаются риску эксплуатации и рискам, связанным с нарушениями гигиены и безопасности труда, и лишены охвата системами социального обеспечения, а также отсутствие подвижек к принятию Великой хартии прав трудящихся, занятых в неформальном секторе экономики; </w:t>
      </w:r>
    </w:p>
    <w:p w14:paraId="12147DF0" w14:textId="77777777" w:rsidR="005737DE" w:rsidRPr="00AC3773" w:rsidRDefault="005737DE" w:rsidP="005737DE">
      <w:pPr>
        <w:pStyle w:val="SingleTxt"/>
      </w:pPr>
      <w:r w:rsidRPr="00AC3773">
        <w:tab/>
        <w:t>b)</w:t>
      </w:r>
      <w:r w:rsidRPr="00AC3773">
        <w:tab/>
        <w:t>значительное число женщин, выполняющих неоплачиваемую работу по уходу;</w:t>
      </w:r>
    </w:p>
    <w:p w14:paraId="37301098" w14:textId="77777777" w:rsidR="005737DE" w:rsidRPr="00AC3773" w:rsidRDefault="005737DE" w:rsidP="005737DE">
      <w:pPr>
        <w:pStyle w:val="SingleTxt"/>
      </w:pPr>
      <w:r w:rsidRPr="00AC3773">
        <w:tab/>
        <w:t>c)</w:t>
      </w:r>
      <w:r w:rsidRPr="00AC3773">
        <w:tab/>
        <w:t>ограниченный контроль за соблюдением принципа равной оплаты за труд равной ценности и значительный гендерный разрыв в оплате труда в государстве-участнике, составляющий от 4 до 44</w:t>
      </w:r>
      <w:r>
        <w:t> </w:t>
      </w:r>
      <w:r w:rsidRPr="00AC3773">
        <w:t>процентов в зависимости от профессии, несмотря на ратификацию Конвенции Международной организации труда 1951</w:t>
      </w:r>
      <w:r>
        <w:t> год</w:t>
      </w:r>
      <w:r w:rsidRPr="00AC3773">
        <w:t>а (№</w:t>
      </w:r>
      <w:r>
        <w:t> </w:t>
      </w:r>
      <w:r w:rsidRPr="00AC3773">
        <w:t>100) о равном вознаграждении мужчин и женщин за труд равной ценности;</w:t>
      </w:r>
    </w:p>
    <w:p w14:paraId="49F957BB" w14:textId="77777777" w:rsidR="005737DE" w:rsidRPr="00AC3773" w:rsidRDefault="005737DE" w:rsidP="005737DE">
      <w:pPr>
        <w:pStyle w:val="SingleTxt"/>
      </w:pPr>
      <w:r w:rsidRPr="00AC3773">
        <w:lastRenderedPageBreak/>
        <w:tab/>
        <w:t>d)</w:t>
      </w:r>
      <w:r w:rsidRPr="00AC3773">
        <w:tab/>
        <w:t xml:space="preserve">уменьшающееся участие женщин в деятельности профсоюзов по причине дискриминации и преследования членов профсоюзов, несмотря на положения Великой хартии, предусматривающие членство в профсоюзах независимо от статуса занятости или места работы; </w:t>
      </w:r>
    </w:p>
    <w:p w14:paraId="7DA789D4" w14:textId="77777777" w:rsidR="005737DE" w:rsidRPr="00AC3773" w:rsidRDefault="005737DE" w:rsidP="005737DE">
      <w:pPr>
        <w:pStyle w:val="SingleTxt"/>
      </w:pPr>
      <w:r w:rsidRPr="00AC3773">
        <w:tab/>
        <w:t>e)</w:t>
      </w:r>
      <w:r w:rsidRPr="00AC3773">
        <w:tab/>
        <w:t xml:space="preserve">отсутствие независимых механизмов для конфиденциальной подачи жалоб женщинами, ставшими жертвами сексуальных домогательств, а также несообщение женщинами обо всех случаях сексуальных домогательств и непроведение эффективных трудовых инспекций; </w:t>
      </w:r>
    </w:p>
    <w:p w14:paraId="1F5F959C" w14:textId="77777777" w:rsidR="005737DE" w:rsidRPr="00AC3773" w:rsidRDefault="005737DE" w:rsidP="005737DE">
      <w:pPr>
        <w:pStyle w:val="SingleTxt"/>
      </w:pPr>
      <w:r w:rsidRPr="00AC3773">
        <w:tab/>
        <w:t>f)</w:t>
      </w:r>
      <w:r w:rsidRPr="00AC3773">
        <w:tab/>
        <w:t>отсутствие прогресса в принятии закона об отпуске в связи с менструацией.</w:t>
      </w:r>
    </w:p>
    <w:p w14:paraId="30FB446F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>42.</w:t>
      </w:r>
      <w:r w:rsidRPr="00AC3773">
        <w:tab/>
      </w:r>
      <w:r w:rsidRPr="00AC3773">
        <w:rPr>
          <w:b/>
          <w:bCs/>
        </w:rPr>
        <w:t>Комитет рекомендует государству-участнику:</w:t>
      </w:r>
    </w:p>
    <w:p w14:paraId="327D2A18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a)</w:t>
      </w:r>
      <w:r w:rsidRPr="00AC3773">
        <w:tab/>
      </w:r>
      <w:r w:rsidRPr="00AC3773">
        <w:rPr>
          <w:b/>
          <w:bCs/>
        </w:rPr>
        <w:t>принять Великую хартию прав трудящихся, занятых в неформальном секторе экономики, чтобы облегчить женщинам доступ к официальной занятости и повысить их степень охвата системами социального обеспечения;</w:t>
      </w:r>
      <w:r w:rsidRPr="00AC3773">
        <w:t xml:space="preserve"> </w:t>
      </w:r>
    </w:p>
    <w:p w14:paraId="06C4B769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b)</w:t>
      </w:r>
      <w:r w:rsidRPr="00AC3773">
        <w:tab/>
      </w:r>
      <w:r w:rsidRPr="00AC3773">
        <w:rPr>
          <w:b/>
          <w:bCs/>
        </w:rPr>
        <w:t>признавать, сокращать и перераспределять нагрузку от выполняемого женщинами неоплачиваемого труда по уходу через создание доступных по цене учреждений по уходу за детьми и предоставление услуг по уходу за пожилыми людьми, а также обеспечивать надлежащую оплату труда женщин, занятых на семейных предприятиях, и их доступ к программам социальной защиты;</w:t>
      </w:r>
    </w:p>
    <w:p w14:paraId="43BCDEB5" w14:textId="77777777" w:rsidR="005737DE" w:rsidRPr="00AC3773" w:rsidRDefault="005737DE" w:rsidP="005737DE">
      <w:pPr>
        <w:pStyle w:val="SingleTxt"/>
      </w:pPr>
      <w:r w:rsidRPr="00AC3773">
        <w:tab/>
        <w:t>c)</w:t>
      </w:r>
      <w:r w:rsidRPr="00AC3773">
        <w:tab/>
      </w:r>
      <w:r w:rsidRPr="00AC3773">
        <w:rPr>
          <w:b/>
          <w:bCs/>
        </w:rPr>
        <w:t>контролировать соблюдение принципа равной оплаты за труд равной ценности, регулярно пересматривать заработную плату в секторах, где преимущественно заняты женщины, и принимать меры по устранению гендерного разрыва в оплате труда, в том числе с помощью гендерно нейтральных аналитических методов классификации и оценки должностей и регулярных обследований на тему заработной платы;</w:t>
      </w:r>
    </w:p>
    <w:p w14:paraId="3FB89BFF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d)</w:t>
      </w:r>
      <w:r w:rsidRPr="00AC3773">
        <w:tab/>
      </w:r>
      <w:r w:rsidRPr="00AC3773">
        <w:rPr>
          <w:b/>
          <w:bCs/>
        </w:rPr>
        <w:t>поощрять женщин к активному участию в деятельности профсоюзов, создавать благоприятную и безопасную среду, свободную от дискриминации и запугивания, и использовать временные специальные меры, чтобы обеспечить участие женщин в руководстве профсоюзами;</w:t>
      </w:r>
    </w:p>
    <w:p w14:paraId="2845621A" w14:textId="75DECEF5" w:rsidR="005737DE" w:rsidRPr="00AC3773" w:rsidRDefault="005737DE" w:rsidP="005737DE">
      <w:pPr>
        <w:pStyle w:val="SingleTxt"/>
      </w:pPr>
      <w:r w:rsidRPr="00AC3773">
        <w:tab/>
        <w:t>e)</w:t>
      </w:r>
      <w:r w:rsidRPr="00AC3773">
        <w:tab/>
      </w:r>
      <w:r w:rsidRPr="00AC3773">
        <w:rPr>
          <w:b/>
          <w:bCs/>
        </w:rPr>
        <w:t>обеспечивать эффективное исполнение принятого в 2019</w:t>
      </w:r>
      <w:r>
        <w:rPr>
          <w:b/>
          <w:bCs/>
        </w:rPr>
        <w:t> год</w:t>
      </w:r>
      <w:r w:rsidRPr="00AC3773">
        <w:rPr>
          <w:b/>
          <w:bCs/>
        </w:rPr>
        <w:t>у Закона о безопасных пространствах и доступ женщин, ставших жертвами сексуальных домогательств, к эффективным средствам правовой защиты, особенно в сельских и отдаленных районах;</w:t>
      </w:r>
      <w:r w:rsidRPr="00AC3773">
        <w:t xml:space="preserve"> </w:t>
      </w:r>
      <w:r w:rsidRPr="00AC3773">
        <w:rPr>
          <w:b/>
          <w:bCs/>
        </w:rPr>
        <w:t>обеспечивать эффективное расследование их жалоб, преследование виновных в судебном порядке и назначение им надлежащего наказания, а также защиту жертв от возмездия;</w:t>
      </w:r>
      <w:r w:rsidRPr="00AC3773">
        <w:t xml:space="preserve"> </w:t>
      </w:r>
      <w:r w:rsidRPr="00AC3773">
        <w:rPr>
          <w:b/>
          <w:bCs/>
        </w:rPr>
        <w:t>проводить регулярные трудовые инспекции;</w:t>
      </w:r>
      <w:r w:rsidRPr="00AC3773">
        <w:t xml:space="preserve"> </w:t>
      </w:r>
      <w:r w:rsidRPr="00AC3773">
        <w:rPr>
          <w:b/>
          <w:bCs/>
        </w:rPr>
        <w:t>ратифицировать Конвенцию МОТ 2019</w:t>
      </w:r>
      <w:r>
        <w:rPr>
          <w:b/>
          <w:bCs/>
        </w:rPr>
        <w:t> год</w:t>
      </w:r>
      <w:r w:rsidRPr="00AC3773">
        <w:rPr>
          <w:b/>
          <w:bCs/>
        </w:rPr>
        <w:t>а об искоренении насилия и домогательств (№ 190);</w:t>
      </w:r>
    </w:p>
    <w:p w14:paraId="08D13878" w14:textId="77777777" w:rsidR="005737DE" w:rsidRDefault="005737DE" w:rsidP="005737DE">
      <w:pPr>
        <w:pStyle w:val="SingleTxt"/>
      </w:pPr>
      <w:r w:rsidRPr="00AC3773">
        <w:tab/>
        <w:t>f)</w:t>
      </w:r>
      <w:r w:rsidRPr="00AC3773">
        <w:tab/>
      </w:r>
      <w:r w:rsidRPr="00AC3773">
        <w:rPr>
          <w:b/>
          <w:bCs/>
        </w:rPr>
        <w:t>ускорить принятие закона об отпуске в связи с менструацией.</w:t>
      </w:r>
    </w:p>
    <w:p w14:paraId="5D700FD6" w14:textId="77777777" w:rsidR="005737DE" w:rsidRPr="001275A1" w:rsidRDefault="005737DE" w:rsidP="005737DE">
      <w:pPr>
        <w:pStyle w:val="SingleTxt"/>
        <w:spacing w:after="0" w:line="120" w:lineRule="exact"/>
        <w:rPr>
          <w:sz w:val="10"/>
        </w:rPr>
      </w:pPr>
    </w:p>
    <w:p w14:paraId="2F1C6015" w14:textId="77777777" w:rsidR="005737DE" w:rsidRPr="00AC3773" w:rsidRDefault="005737DE" w:rsidP="005737DE">
      <w:pPr>
        <w:pStyle w:val="H23"/>
        <w:ind w:right="1260"/>
      </w:pPr>
      <w:r w:rsidRPr="00AC3773">
        <w:tab/>
      </w:r>
      <w:r w:rsidRPr="00AC3773">
        <w:tab/>
        <w:t>Здравоохранение</w:t>
      </w:r>
    </w:p>
    <w:p w14:paraId="6E9EC936" w14:textId="77777777" w:rsidR="005737DE" w:rsidRPr="001275A1" w:rsidRDefault="005737DE" w:rsidP="005737DE">
      <w:pPr>
        <w:pStyle w:val="SingleTxt"/>
        <w:spacing w:after="0" w:line="120" w:lineRule="exact"/>
        <w:rPr>
          <w:sz w:val="10"/>
        </w:rPr>
      </w:pPr>
    </w:p>
    <w:p w14:paraId="5C9A16AD" w14:textId="77777777" w:rsidR="005737DE" w:rsidRPr="00AC3773" w:rsidRDefault="005737DE" w:rsidP="005737DE">
      <w:pPr>
        <w:pStyle w:val="SingleTxt"/>
      </w:pPr>
      <w:r w:rsidRPr="00AC3773">
        <w:t>43.</w:t>
      </w:r>
      <w:r w:rsidRPr="00AC3773">
        <w:tab/>
        <w:t>Комитет отмечает прогресс, достигнутый государством-участником в деле улучшения здоровья и благосостояния женщин, а также их доступа к медицинскому страхованию и медицинскому обслуживанию. Вместе с тем Комитет с обеспокоенностью отмечает:</w:t>
      </w:r>
    </w:p>
    <w:p w14:paraId="1E64C0A5" w14:textId="77777777" w:rsidR="005737DE" w:rsidRPr="00AC3773" w:rsidRDefault="005737DE" w:rsidP="005737DE">
      <w:pPr>
        <w:pStyle w:val="SingleTxt"/>
      </w:pPr>
      <w:r w:rsidRPr="00AC3773">
        <w:tab/>
        <w:t>a)</w:t>
      </w:r>
      <w:r w:rsidRPr="00AC3773">
        <w:tab/>
        <w:t>неизменно высокие показатели материнской смертности (78</w:t>
      </w:r>
      <w:r>
        <w:rPr>
          <w:lang w:val="en-US"/>
        </w:rPr>
        <w:t> </w:t>
      </w:r>
      <w:r w:rsidRPr="00AC3773">
        <w:t>смертей на 100 000 живорождений в 2020</w:t>
      </w:r>
      <w:r>
        <w:t> год</w:t>
      </w:r>
      <w:r w:rsidRPr="00AC3773">
        <w:t xml:space="preserve">у), а также ограниченный доступ женщин к </w:t>
      </w:r>
      <w:r w:rsidRPr="00AC3773">
        <w:lastRenderedPageBreak/>
        <w:t>дородовому и послеродовому медицинскому обслуживанию, особенно в сельских районах;</w:t>
      </w:r>
    </w:p>
    <w:p w14:paraId="1A3F2C98" w14:textId="35DE878C" w:rsidR="005737DE" w:rsidRPr="00AC3773" w:rsidRDefault="005737DE" w:rsidP="005737DE">
      <w:pPr>
        <w:pStyle w:val="SingleTxt"/>
      </w:pPr>
      <w:r w:rsidRPr="00AC3773">
        <w:tab/>
        <w:t>b)</w:t>
      </w:r>
      <w:r w:rsidRPr="00AC3773">
        <w:tab/>
        <w:t>отсутствие соответствующих возрасту учебных программ по вопросам охраны сексуального и репродуктивного здоровья и защиты соответствующих прав, планирования семьи и ухода в послеродовой период;</w:t>
      </w:r>
    </w:p>
    <w:p w14:paraId="049E94F8" w14:textId="3502E219" w:rsidR="005737DE" w:rsidRPr="00AC3773" w:rsidRDefault="005737DE" w:rsidP="005737DE">
      <w:pPr>
        <w:pStyle w:val="SingleTxt"/>
      </w:pPr>
      <w:r w:rsidRPr="00AC3773">
        <w:tab/>
        <w:t>c)</w:t>
      </w:r>
      <w:r w:rsidRPr="00AC3773">
        <w:tab/>
        <w:t>отсутствие продвижения к отмене уголовной ответственности за аборты и высокое число небезопасных абортов;</w:t>
      </w:r>
    </w:p>
    <w:p w14:paraId="52C5A816" w14:textId="4AA8A38F" w:rsidR="005737DE" w:rsidRPr="00AC3773" w:rsidRDefault="005737DE" w:rsidP="005737DE">
      <w:pPr>
        <w:pStyle w:val="SingleTxt"/>
      </w:pPr>
      <w:r w:rsidRPr="00AC3773">
        <w:tab/>
        <w:t>d)</w:t>
      </w:r>
      <w:r w:rsidRPr="00AC3773">
        <w:tab/>
        <w:t>высокий уровень смертности от рака груди, обусловленный недостаточной осведомленностью, а также отсутствием ресурсов и доступа к маммографии и другим жизненно важным видам диагностики и лечения;</w:t>
      </w:r>
    </w:p>
    <w:p w14:paraId="03CE4477" w14:textId="77777777" w:rsidR="005737DE" w:rsidRPr="00AC3773" w:rsidRDefault="005737DE" w:rsidP="005737DE">
      <w:pPr>
        <w:pStyle w:val="SingleTxt"/>
      </w:pPr>
      <w:r w:rsidRPr="00AC3773">
        <w:tab/>
        <w:t>e)</w:t>
      </w:r>
      <w:r w:rsidRPr="00AC3773">
        <w:tab/>
        <w:t>тот факт, что несмотря на недавнее увеличение продолжительности отпуска по беременности и родам до 105</w:t>
      </w:r>
      <w:r>
        <w:rPr>
          <w:lang w:val="en-US"/>
        </w:rPr>
        <w:t> </w:t>
      </w:r>
      <w:r w:rsidRPr="00AC3773">
        <w:t>дней, отцам и иным лицам, кроме матери, осуществляющим уход за ребенком, предоставляется только 7</w:t>
      </w:r>
      <w:r>
        <w:rPr>
          <w:lang w:val="en-US"/>
        </w:rPr>
        <w:t> </w:t>
      </w:r>
      <w:r w:rsidRPr="00AC3773">
        <w:t>дней отпуска.</w:t>
      </w:r>
    </w:p>
    <w:p w14:paraId="1B252EFF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>44.</w:t>
      </w:r>
      <w:r w:rsidRPr="00AC3773">
        <w:tab/>
      </w:r>
      <w:r w:rsidRPr="00AC3773">
        <w:rPr>
          <w:b/>
          <w:bCs/>
        </w:rPr>
        <w:t>Ссылаясь на свою общую рекомендацию №</w:t>
      </w:r>
      <w:r>
        <w:rPr>
          <w:b/>
          <w:bCs/>
          <w:lang w:val="en-US"/>
        </w:rPr>
        <w:t> </w:t>
      </w:r>
      <w:r w:rsidRPr="001275A1">
        <w:rPr>
          <w:b/>
          <w:bCs/>
        </w:rPr>
        <w:t>24 (1999)</w:t>
      </w:r>
      <w:r w:rsidRPr="00AC3773">
        <w:rPr>
          <w:b/>
          <w:bCs/>
        </w:rPr>
        <w:t xml:space="preserve"> о женщинах и здоровье и задачу 3.7 целей в области устойчивого развития, Комитет рекомендует государству-участнику:</w:t>
      </w:r>
    </w:p>
    <w:p w14:paraId="7C88B517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a)</w:t>
      </w:r>
      <w:r w:rsidRPr="00AC3773">
        <w:tab/>
      </w:r>
      <w:r w:rsidRPr="00AC3773">
        <w:rPr>
          <w:b/>
          <w:bCs/>
        </w:rPr>
        <w:t>расширять доступ женщин к дородовому, перинатальному и послеродовому медицинскому обслуживанию в целях снижения высоких показателей материнской смертности, в том числе посредством обучения акушерок и других соответствующих медицинских работников, в первую очередь в сельских районах;</w:t>
      </w:r>
    </w:p>
    <w:p w14:paraId="239825FF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b)</w:t>
      </w:r>
      <w:r w:rsidRPr="00AC3773">
        <w:tab/>
      </w:r>
      <w:r w:rsidRPr="00AC3773">
        <w:rPr>
          <w:b/>
          <w:bCs/>
        </w:rPr>
        <w:t>обеспечивать наличие у женщин и девочек, включая сельских женщин и девочек, незамужних женщин и женщин и девочек с инвалидностью, надлежащего доступа к услугам и информации в области охраны сексуального и репродуктивного здоровья, включая услуги по планированию семьи, современные средства контрацепции и безопасные услуги по прерыванию беременности и уходу после аборта;</w:t>
      </w:r>
    </w:p>
    <w:p w14:paraId="1EF67E2E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c)</w:t>
      </w:r>
      <w:r w:rsidRPr="00AC3773">
        <w:tab/>
      </w:r>
      <w:r w:rsidRPr="00AC3773">
        <w:rPr>
          <w:b/>
          <w:bCs/>
        </w:rPr>
        <w:t>внести в статьи 256–259 пересмотренного Уголовного кодекса поправки с целью узаконить аборты в случаях угрозы жизни или здоровью беременной женщины, изнасилования, инцеста или тяжелых нарушений развития плода и отменить уголовную ответственность за аборты во всех других случаях;</w:t>
      </w:r>
    </w:p>
    <w:p w14:paraId="71537CAE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d)</w:t>
      </w:r>
      <w:r w:rsidRPr="00AC3773">
        <w:tab/>
      </w:r>
      <w:r w:rsidRPr="00AC3773">
        <w:rPr>
          <w:b/>
          <w:bCs/>
        </w:rPr>
        <w:t>наладить сбор данных в разбивке по возрасту и региону о небезопасных абортах и их последствиях для здоровья женщин, включая материнскую смертность;</w:t>
      </w:r>
    </w:p>
    <w:p w14:paraId="2AE3147A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e)</w:t>
      </w:r>
      <w:r w:rsidRPr="00AC3773">
        <w:tab/>
      </w:r>
      <w:r w:rsidRPr="00AC3773">
        <w:rPr>
          <w:b/>
          <w:bCs/>
        </w:rPr>
        <w:t>активизировать усилия, направленные на снижение высокой заболеваемости раком груди посредством, в частности, повышения эффективности профилактики, раннего выявления и лечения рака и предоставления психологической поддержки больным раком женщинам и девочкам, а также путем выделения необходимых людских и финансовых ресурсов на эти цели.</w:t>
      </w:r>
    </w:p>
    <w:p w14:paraId="64954A22" w14:textId="77777777" w:rsidR="005737DE" w:rsidRPr="001275A1" w:rsidRDefault="005737DE" w:rsidP="005737DE">
      <w:pPr>
        <w:pStyle w:val="SingleTxt"/>
        <w:spacing w:after="0" w:line="120" w:lineRule="exact"/>
        <w:rPr>
          <w:sz w:val="10"/>
        </w:rPr>
      </w:pPr>
    </w:p>
    <w:p w14:paraId="4E49F4EF" w14:textId="77777777" w:rsidR="005737DE" w:rsidRPr="00AC3773" w:rsidRDefault="005737DE" w:rsidP="005737DE">
      <w:pPr>
        <w:pStyle w:val="H23"/>
        <w:ind w:right="1260"/>
      </w:pPr>
      <w:r w:rsidRPr="00AC3773">
        <w:tab/>
      </w:r>
      <w:r w:rsidRPr="00AC3773">
        <w:tab/>
        <w:t>Экономические и социальные льготы</w:t>
      </w:r>
    </w:p>
    <w:p w14:paraId="064654F6" w14:textId="77777777" w:rsidR="005737DE" w:rsidRPr="001275A1" w:rsidRDefault="005737DE" w:rsidP="005737DE">
      <w:pPr>
        <w:pStyle w:val="SingleTxt"/>
        <w:spacing w:after="0" w:line="120" w:lineRule="exact"/>
        <w:rPr>
          <w:sz w:val="10"/>
        </w:rPr>
      </w:pPr>
    </w:p>
    <w:p w14:paraId="53361691" w14:textId="55B744DF" w:rsidR="005737DE" w:rsidRPr="00AC3773" w:rsidRDefault="005737DE" w:rsidP="005737DE">
      <w:pPr>
        <w:pStyle w:val="SingleTxt"/>
      </w:pPr>
      <w:r w:rsidRPr="00AC3773">
        <w:t>45.</w:t>
      </w:r>
      <w:r w:rsidRPr="00AC3773">
        <w:tab/>
        <w:t>Комитет с удовлетворением отмечает принятие Плана по обеспечению гендерного равенства и расширению прав и возможностей женщин на 2019–</w:t>
      </w:r>
      <w:r w:rsidR="00F311C5" w:rsidRPr="00F311C5">
        <w:t>‍</w:t>
      </w:r>
      <w:r w:rsidRPr="00AC3773">
        <w:t>2025</w:t>
      </w:r>
      <w:r>
        <w:t> год</w:t>
      </w:r>
      <w:r w:rsidRPr="00AC3773">
        <w:t>ы. Вместе с тем Комитет выражает озабоченность в связи со следующим:</w:t>
      </w:r>
    </w:p>
    <w:p w14:paraId="5D0C912A" w14:textId="65562581" w:rsidR="005737DE" w:rsidRPr="00AC3773" w:rsidRDefault="005737DE" w:rsidP="005737DE">
      <w:pPr>
        <w:pStyle w:val="SingleTxt"/>
      </w:pPr>
      <w:r w:rsidRPr="00AC3773">
        <w:lastRenderedPageBreak/>
        <w:tab/>
        <w:t>a)</w:t>
      </w:r>
      <w:r w:rsidRPr="00AC3773">
        <w:tab/>
        <w:t>вследствие пандемии COVID-19 и стихийных бедствий в 2022</w:t>
      </w:r>
      <w:r>
        <w:t> год</w:t>
      </w:r>
      <w:r w:rsidRPr="00AC3773">
        <w:t>у (тропический шторм Меги) и 2021</w:t>
      </w:r>
      <w:r>
        <w:t> год</w:t>
      </w:r>
      <w:r w:rsidRPr="00AC3773">
        <w:t>у (тайфун Раи) ускорились феминизация бедности и маргинализация находящихся в неблагоприятном положении групп женщин, часто сталкивающихся с трудностями в доступе к экономическим и социальным льготам, в первую очередь женщин, возглавляющих домохозяйства в сельских районах, женщин и девочек с инвалидностью, женщин из числа коренных народов и региона Бангсаморо, беременных женщин, женщин, переживших гендерное насилие, женщин, живущих в условиях нищеты, и женщин, занятых неоплачиваемым трудом;</w:t>
      </w:r>
    </w:p>
    <w:p w14:paraId="4629E5F4" w14:textId="34E9B462" w:rsidR="005737DE" w:rsidRPr="00AC3773" w:rsidRDefault="005737DE" w:rsidP="005737DE">
      <w:pPr>
        <w:pStyle w:val="SingleTxt"/>
      </w:pPr>
      <w:r w:rsidRPr="00AC3773">
        <w:tab/>
        <w:t>b)</w:t>
      </w:r>
      <w:r w:rsidRPr="00AC3773">
        <w:tab/>
        <w:t>женщины в государстве-участнике имеют ограниченный доступ к собственности на землю, займам и другим формам финансового кредитования, а также к банковским счетам и финансовым услугам;</w:t>
      </w:r>
    </w:p>
    <w:p w14:paraId="5067987B" w14:textId="04B9EA5F" w:rsidR="005737DE" w:rsidRPr="00AC3773" w:rsidRDefault="005737DE" w:rsidP="005737DE">
      <w:pPr>
        <w:pStyle w:val="SingleTxt"/>
      </w:pPr>
      <w:r w:rsidRPr="00AC3773">
        <w:tab/>
        <w:t>c)</w:t>
      </w:r>
      <w:r w:rsidRPr="00AC3773">
        <w:tab/>
        <w:t>отсутствует ясность в отношении компонентов, обеспечивающих учет гендерных аспектов, в Законе о стратегической передаче активов финансовых учреждений 2021</w:t>
      </w:r>
      <w:r>
        <w:t> год</w:t>
      </w:r>
      <w:r w:rsidRPr="00AC3773">
        <w:t>а (Закон Республики № 11523) и Законе о корпоративном восстановлении и налоговых стимулах для предприятий 2021</w:t>
      </w:r>
      <w:r>
        <w:t> год</w:t>
      </w:r>
      <w:r w:rsidRPr="00AC3773">
        <w:t>а (Закон Республики № 11534), а также не был проведен анализ гендерного воздействия Комплексной программы реформы налоговой системы;</w:t>
      </w:r>
    </w:p>
    <w:p w14:paraId="31519488" w14:textId="6B60FF06" w:rsidR="005737DE" w:rsidRPr="00AC3773" w:rsidRDefault="005737DE" w:rsidP="005737DE">
      <w:pPr>
        <w:pStyle w:val="SingleTxt"/>
      </w:pPr>
      <w:r w:rsidRPr="00AC3773">
        <w:tab/>
        <w:t>d)</w:t>
      </w:r>
      <w:r w:rsidRPr="00AC3773">
        <w:tab/>
        <w:t>отсутствует прогресс в пересмотре законодательства государства-участника об учреждениях дневного ухода, а также отсутствуют меры по субсидированию учреждений дневного ухода за счет инвестиций и участия частного сектора.</w:t>
      </w:r>
    </w:p>
    <w:p w14:paraId="21BBE3D3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>46.</w:t>
      </w:r>
      <w:r w:rsidRPr="00AC3773">
        <w:tab/>
      </w:r>
      <w:r w:rsidRPr="00AC3773">
        <w:rPr>
          <w:b/>
          <w:bCs/>
        </w:rPr>
        <w:t>Комитет рекомендует государству-участнику:</w:t>
      </w:r>
    </w:p>
    <w:p w14:paraId="401FD4E4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a)</w:t>
      </w:r>
      <w:r w:rsidRPr="00AC3773">
        <w:tab/>
      </w:r>
      <w:r w:rsidRPr="00AC3773">
        <w:rPr>
          <w:b/>
          <w:bCs/>
        </w:rPr>
        <w:t>решать проблему феминизации бедности путем учета гендерной проблематики в национальной стратегии социальной защиты и сделать все необходимое, чтобы женщины, в первую очередь принадлежащие к находящимся в неблагоприятном положении группам, принимали конструктивное участие в осуществлении, отслеживании хода осуществления, оценке и обновлении Плана по обеспечению гендерного равенства и расширению прав и возможностей женщин и имели доступ к надлежащим социальным и экономическим льготам и программам социальной защиты;</w:t>
      </w:r>
    </w:p>
    <w:p w14:paraId="2037145C" w14:textId="15B20454" w:rsidR="005737DE" w:rsidRPr="00AC3773" w:rsidRDefault="005737DE" w:rsidP="005737DE">
      <w:pPr>
        <w:pStyle w:val="SingleTxt"/>
      </w:pPr>
      <w:r w:rsidRPr="00AC3773">
        <w:tab/>
        <w:t>b)</w:t>
      </w:r>
      <w:r w:rsidRPr="00AC3773">
        <w:tab/>
      </w:r>
      <w:r w:rsidRPr="00AC3773">
        <w:rPr>
          <w:b/>
          <w:bCs/>
        </w:rPr>
        <w:t>обеспечивать женщинам равный с мужчинами доступ к собственности на землю, займам под низкий процент, возможностям ведения предпринимательской деятельности и информационно-коммуникационным технологиям, с тем чтобы женщины могли участвовать в электронной и трансграничной торговле в целях сбыта своих товаров и продукции;</w:t>
      </w:r>
    </w:p>
    <w:p w14:paraId="7C14C59D" w14:textId="6E322B3F" w:rsidR="005737DE" w:rsidRPr="00AC3773" w:rsidRDefault="005737DE" w:rsidP="005737DE">
      <w:pPr>
        <w:pStyle w:val="SingleTxt"/>
      </w:pPr>
      <w:r w:rsidRPr="00AC3773">
        <w:tab/>
        <w:t>c)</w:t>
      </w:r>
      <w:r w:rsidRPr="00AC3773">
        <w:tab/>
      </w:r>
      <w:r w:rsidRPr="00AC3773">
        <w:rPr>
          <w:b/>
          <w:bCs/>
        </w:rPr>
        <w:t>провести анализ гендерного воздействия реформ налоговой системы и соответствующего национального законодательства, разработать и внедрить политику и программы, которые основаны на результатах такого исследования, поощряют и защищают права человека женщин и учитывают воздействие этих налоговых реформ на женщин, особенно на домохозяйства, возглавляемые не состоящими в браке женщинами, и на женщин, живущих в нищете;</w:t>
      </w:r>
    </w:p>
    <w:p w14:paraId="43EE2114" w14:textId="695CC87B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d)</w:t>
      </w:r>
      <w:r w:rsidRPr="00AC3773">
        <w:tab/>
      </w:r>
      <w:r w:rsidRPr="00AC3773">
        <w:rPr>
          <w:b/>
          <w:bCs/>
        </w:rPr>
        <w:t>активизировать пересмотр законодательства об учреждениях дневного ухода, обеспечив выделение им достаточных финансовых ресурсов, в том числе за счет инвестиций частного сектора.</w:t>
      </w:r>
    </w:p>
    <w:p w14:paraId="2177DEA6" w14:textId="77777777" w:rsidR="005737DE" w:rsidRPr="001275A1" w:rsidRDefault="005737DE" w:rsidP="005737DE">
      <w:pPr>
        <w:pStyle w:val="SingleTxt"/>
        <w:spacing w:after="0" w:line="120" w:lineRule="exact"/>
        <w:rPr>
          <w:sz w:val="10"/>
        </w:rPr>
      </w:pPr>
    </w:p>
    <w:p w14:paraId="0EA54CBE" w14:textId="77777777" w:rsidR="005737DE" w:rsidRPr="00AC3773" w:rsidRDefault="005737DE" w:rsidP="005737DE">
      <w:pPr>
        <w:pStyle w:val="H23"/>
        <w:ind w:right="1260"/>
      </w:pPr>
      <w:r w:rsidRPr="00AC3773">
        <w:lastRenderedPageBreak/>
        <w:tab/>
      </w:r>
      <w:r w:rsidRPr="00AC3773">
        <w:tab/>
        <w:t>Сельские женщины, женщины из числа коренных народов и женщины, находящиеся в неблагоприятном положении</w:t>
      </w:r>
    </w:p>
    <w:p w14:paraId="767DBE9B" w14:textId="77777777" w:rsidR="005737DE" w:rsidRPr="00384A69" w:rsidRDefault="005737DE" w:rsidP="00384A69">
      <w:pPr>
        <w:pStyle w:val="SingleTxt"/>
        <w:keepNext/>
        <w:spacing w:after="0" w:line="120" w:lineRule="exact"/>
        <w:rPr>
          <w:sz w:val="10"/>
          <w:lang w:val="en-US"/>
        </w:rPr>
      </w:pPr>
    </w:p>
    <w:p w14:paraId="5106393E" w14:textId="77777777" w:rsidR="005737DE" w:rsidRPr="00AC3773" w:rsidRDefault="005737DE" w:rsidP="005737DE">
      <w:pPr>
        <w:pStyle w:val="SingleTxt"/>
      </w:pPr>
      <w:r w:rsidRPr="00AC3773">
        <w:t>47.</w:t>
      </w:r>
      <w:r w:rsidRPr="00AC3773">
        <w:tab/>
        <w:t>Комитет с обеспокоенностью отмечает, что, по данным проведенного в 2022</w:t>
      </w:r>
      <w:r>
        <w:t> год</w:t>
      </w:r>
      <w:r w:rsidRPr="00AC3773">
        <w:t>у обследования домашних хозяйств, только 6 процентов сельских женщин имеют землю в единоличной или совместной собственности. Комитет, в частности, обеспокоен:</w:t>
      </w:r>
    </w:p>
    <w:p w14:paraId="76CEDFF4" w14:textId="77777777" w:rsidR="005737DE" w:rsidRPr="00AC3773" w:rsidRDefault="005737DE" w:rsidP="005737DE">
      <w:pPr>
        <w:pStyle w:val="SingleTxt"/>
      </w:pPr>
      <w:r w:rsidRPr="00AC3773">
        <w:tab/>
        <w:t>a)</w:t>
      </w:r>
      <w:r w:rsidRPr="00AC3773">
        <w:tab/>
        <w:t>ограниченным доступом сельских женщин и женщин из числа коренных народов к образованию, трудоустройству и медицинскому обслуживанию, финансовому кредитованию и современным технологиям ведения сельского хозяйства, а также их недостаточной представленностью на руководящих и управленческих должностях;</w:t>
      </w:r>
    </w:p>
    <w:p w14:paraId="79728B13" w14:textId="0766ACC9" w:rsidR="005737DE" w:rsidRPr="00AC3773" w:rsidRDefault="005737DE" w:rsidP="005737DE">
      <w:pPr>
        <w:pStyle w:val="SingleTxt"/>
      </w:pPr>
      <w:r w:rsidRPr="00AC3773">
        <w:tab/>
        <w:t>b)</w:t>
      </w:r>
      <w:r w:rsidRPr="00AC3773">
        <w:tab/>
        <w:t>отсутствием консультаций с сельскими женщинами и женщинами из числа коренных народов относительно крупномасштабных проектов, включая проекты в сфере туризма, а также проекты в сфере агропромышленности и строительства, реализуемые иностранными инвесторами и частными предприятиями на землях коренных народов и с использованием их природных ресурсов, а также относительно негативных последствий изменения климата, в том числе стихийных бедствий, потерь урожая и дефицита продовольствия и воды, для сельских женщин и женщин из числа коренных народов;</w:t>
      </w:r>
    </w:p>
    <w:p w14:paraId="3A4E466C" w14:textId="08FF52EB" w:rsidR="005737DE" w:rsidRPr="00AC3773" w:rsidRDefault="005737DE" w:rsidP="005737DE">
      <w:pPr>
        <w:pStyle w:val="SingleTxt"/>
      </w:pPr>
      <w:r w:rsidRPr="00AC3773">
        <w:tab/>
        <w:t>c)</w:t>
      </w:r>
      <w:r w:rsidRPr="00AC3773">
        <w:tab/>
        <w:t>принудительным выселением и перемещением женщин и девочек из числа коренных народов, эксплуатацией их труда, влекущей серьезные последствия для их здоровья, а также сексуальным насилием и торговлей людьми, связанными с реализацией на землях коренных народов коммерческих проектов и проектов по освоению ресурсов;</w:t>
      </w:r>
    </w:p>
    <w:p w14:paraId="67F07413" w14:textId="77777777" w:rsidR="005737DE" w:rsidRPr="00AC3773" w:rsidRDefault="005737DE" w:rsidP="005737DE">
      <w:pPr>
        <w:pStyle w:val="SingleTxt"/>
      </w:pPr>
      <w:r w:rsidRPr="00AC3773">
        <w:tab/>
        <w:t>d)</w:t>
      </w:r>
      <w:r w:rsidRPr="00AC3773">
        <w:tab/>
        <w:t>запугиванием, преследованием и угрозами в адрес выступающих за охрану окружающей среды активисток из числа сельских женщин и коренных народов.</w:t>
      </w:r>
    </w:p>
    <w:p w14:paraId="0EA1EAC0" w14:textId="77777777" w:rsidR="005737DE" w:rsidRPr="00AC3773" w:rsidRDefault="005737DE" w:rsidP="005737DE">
      <w:pPr>
        <w:pStyle w:val="SingleTxt"/>
      </w:pPr>
      <w:r w:rsidRPr="00AC3773">
        <w:t>48.</w:t>
      </w:r>
      <w:r w:rsidRPr="00AC3773">
        <w:tab/>
      </w:r>
      <w:r w:rsidRPr="0010274B">
        <w:rPr>
          <w:b/>
          <w:bCs/>
        </w:rPr>
        <w:t>Ссылаясь на свою общую рекомендацию №</w:t>
      </w:r>
      <w:r>
        <w:rPr>
          <w:b/>
          <w:bCs/>
          <w:lang w:val="en-US"/>
        </w:rPr>
        <w:t> </w:t>
      </w:r>
      <w:r w:rsidRPr="0010274B">
        <w:rPr>
          <w:b/>
          <w:bCs/>
        </w:rPr>
        <w:t>34 (2016), касающуюся прав сельских женщин, общую рекомендацию №</w:t>
      </w:r>
      <w:r>
        <w:rPr>
          <w:b/>
          <w:bCs/>
          <w:lang w:val="en-US"/>
        </w:rPr>
        <w:t> </w:t>
      </w:r>
      <w:r w:rsidRPr="0010274B">
        <w:rPr>
          <w:b/>
          <w:bCs/>
        </w:rPr>
        <w:t>37 (2018) о гендерных аспектах снижения риска бедствий в условиях изменения климата и общую рекомендацию №</w:t>
      </w:r>
      <w:r>
        <w:rPr>
          <w:b/>
          <w:bCs/>
          <w:lang w:val="en-US"/>
        </w:rPr>
        <w:t> </w:t>
      </w:r>
      <w:r w:rsidRPr="0010274B">
        <w:rPr>
          <w:b/>
          <w:bCs/>
        </w:rPr>
        <w:t>39 (2022) о правах женщин и девочек из числа коренных народов, Комитет рекомендует государству-участнику:</w:t>
      </w:r>
    </w:p>
    <w:p w14:paraId="74B7862A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a)</w:t>
      </w:r>
      <w:r w:rsidRPr="00AC3773">
        <w:tab/>
      </w:r>
      <w:r w:rsidRPr="00AC3773">
        <w:rPr>
          <w:b/>
          <w:bCs/>
        </w:rPr>
        <w:t>активизировать усилия с целью обеспечить предоставление услуг в сельских районах, чтобы содействовать доступу сельских женщин и женщин из числа коренных народов к медицинскому обслуживанию, в том числе к услугам по охране сексуального и репродуктивного здоровья;</w:t>
      </w:r>
      <w:r w:rsidRPr="00AC3773">
        <w:t xml:space="preserve"> </w:t>
      </w:r>
      <w:r w:rsidRPr="00AC3773">
        <w:rPr>
          <w:b/>
          <w:bCs/>
        </w:rPr>
        <w:t>процессам принятия решений;</w:t>
      </w:r>
      <w:r w:rsidRPr="00AC3773">
        <w:t xml:space="preserve"> </w:t>
      </w:r>
      <w:r w:rsidRPr="00AC3773">
        <w:rPr>
          <w:b/>
          <w:bCs/>
        </w:rPr>
        <w:t>руководящим должностям;</w:t>
      </w:r>
      <w:r w:rsidRPr="00AC3773">
        <w:t xml:space="preserve"> </w:t>
      </w:r>
      <w:r w:rsidRPr="00AC3773">
        <w:rPr>
          <w:b/>
          <w:bCs/>
        </w:rPr>
        <w:t>образованию;</w:t>
      </w:r>
      <w:r w:rsidRPr="00AC3773">
        <w:t xml:space="preserve"> </w:t>
      </w:r>
      <w:r w:rsidRPr="00AC3773">
        <w:rPr>
          <w:b/>
          <w:bCs/>
        </w:rPr>
        <w:t>официальной занятости; программам</w:t>
      </w:r>
      <w:r w:rsidRPr="00AC3773">
        <w:t xml:space="preserve"> </w:t>
      </w:r>
      <w:r w:rsidRPr="00AC3773">
        <w:rPr>
          <w:b/>
          <w:bCs/>
        </w:rPr>
        <w:t>социальной защиты;</w:t>
      </w:r>
      <w:r w:rsidRPr="00AC3773">
        <w:t xml:space="preserve"> </w:t>
      </w:r>
      <w:r w:rsidRPr="00AC3773">
        <w:rPr>
          <w:b/>
          <w:bCs/>
        </w:rPr>
        <w:t>жилью и надлежащим услугам в области водоснабжения и санитарии;</w:t>
      </w:r>
      <w:r w:rsidRPr="00AC3773">
        <w:t xml:space="preserve"> </w:t>
      </w:r>
      <w:r w:rsidRPr="00AC3773">
        <w:rPr>
          <w:b/>
          <w:bCs/>
        </w:rPr>
        <w:t>и к современным технологиям ведения сельского хозяйства, в том числе к техническим знаниям в таких областях, как технологии сбора урожая, его сохранения, хранения, переработки и упаковки, а также маркетинг и развитие предпринимательских навыков;</w:t>
      </w:r>
    </w:p>
    <w:p w14:paraId="3FA2DEDC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b)</w:t>
      </w:r>
      <w:r w:rsidRPr="00AC3773">
        <w:tab/>
      </w:r>
      <w:r w:rsidRPr="00AC3773">
        <w:rPr>
          <w:b/>
          <w:bCs/>
        </w:rPr>
        <w:t xml:space="preserve">принять надлежащие меры к тому, чтобы экономическая деятельность, включая лесозаготовки, освоение ресурсов, инвестиции, туризм, программы по добыче ископаемых, смягчению последствий изменения климата и адаптации к ним, а также природоохранные проекты осуществлялись на территориях коренных народов и в населяемых ими охраняемых районах при эффективном участии женщин из числа коренных народов, включая полное соблюдение их права на свободное, предварительное и </w:t>
      </w:r>
      <w:r w:rsidRPr="00AC3773">
        <w:rPr>
          <w:b/>
          <w:bCs/>
        </w:rPr>
        <w:lastRenderedPageBreak/>
        <w:t>осознанное согласие и проводимые надлежащим образом процессы консультаций;</w:t>
      </w:r>
    </w:p>
    <w:p w14:paraId="664C8373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c)</w:t>
      </w:r>
      <w:r w:rsidRPr="00AC3773">
        <w:tab/>
      </w:r>
      <w:r w:rsidRPr="00AC3773">
        <w:rPr>
          <w:b/>
          <w:bCs/>
        </w:rPr>
        <w:t>предотвращать и искоренять все формы гендерного насилия в отношении сельских женщин и женщин и девочек из числа коренных народов, связанного с деятельностью добывающих отраслей, реагировать на такое насилие и налагать соответствующие наказания, включая насилие в экологической, духовной и политической сферах, структурное, институциональное и культурное насилие, и принимать надлежащие меры к тому, чтобы женщины и девочки из числа коренных народов имели своевременный и эффективный доступ как к государственной системе правосудия, так и к системе правосудия коренных народов, включая, при необходимости, защитные предписания и превентивные механизмы;</w:t>
      </w:r>
    </w:p>
    <w:p w14:paraId="205BB157" w14:textId="77777777" w:rsidR="005737DE" w:rsidRPr="00AC3773" w:rsidRDefault="005737DE" w:rsidP="005737DE">
      <w:pPr>
        <w:pStyle w:val="SingleTxt"/>
      </w:pPr>
      <w:r w:rsidRPr="00AC3773">
        <w:tab/>
        <w:t>d)</w:t>
      </w:r>
      <w:r w:rsidRPr="00AC3773">
        <w:tab/>
      </w:r>
      <w:r w:rsidRPr="00AC3773">
        <w:rPr>
          <w:b/>
          <w:bCs/>
        </w:rPr>
        <w:t>обеспечивать осуществление права на справедливое судебное разбирательство;</w:t>
      </w:r>
      <w:r w:rsidRPr="00AC3773">
        <w:t xml:space="preserve"> </w:t>
      </w:r>
      <w:r w:rsidRPr="00AC3773">
        <w:rPr>
          <w:b/>
          <w:bCs/>
        </w:rPr>
        <w:t>предотвращать и расследовать случаи всех видов политически мотивированного насилия, направленного на женщин-политиков, кандидаток на политические должности, правозащитниц и активисток из числа сельских женщин и коренных народов, на национальном, местном и общинном уровнях, и наказывать виновных;</w:t>
      </w:r>
      <w:r w:rsidRPr="00AC3773">
        <w:t xml:space="preserve"> </w:t>
      </w:r>
      <w:r w:rsidRPr="00AC3773">
        <w:rPr>
          <w:b/>
          <w:bCs/>
        </w:rPr>
        <w:t>а также признавать и уважать традиционные формы организации и выборов представителей;</w:t>
      </w:r>
    </w:p>
    <w:p w14:paraId="78AF12EB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e)</w:t>
      </w:r>
      <w:r w:rsidRPr="00AC3773">
        <w:tab/>
      </w:r>
      <w:r w:rsidRPr="00AC3773">
        <w:rPr>
          <w:b/>
          <w:bCs/>
        </w:rPr>
        <w:t>обеспечивать сельским женщинам возможность конструктивно участвовать в планировании и принятии решений, касающихся сельской инфраструктуры и услуг, а также в процессах планирования, принятия, осуществления, отслеживания хода осуществления и оценки стратегий в области развития сельского хозяйства и сельских районов и в составлении соответствующих бюджетов.</w:t>
      </w:r>
    </w:p>
    <w:p w14:paraId="6F75CA0A" w14:textId="77777777" w:rsidR="005737DE" w:rsidRPr="00902091" w:rsidRDefault="005737DE" w:rsidP="005737DE">
      <w:pPr>
        <w:pStyle w:val="SingleTxt"/>
        <w:spacing w:after="0" w:line="120" w:lineRule="exact"/>
        <w:rPr>
          <w:sz w:val="10"/>
        </w:rPr>
      </w:pPr>
    </w:p>
    <w:p w14:paraId="14D4C777" w14:textId="77777777" w:rsidR="005737DE" w:rsidRPr="00AC3773" w:rsidRDefault="005737DE" w:rsidP="005737DE">
      <w:pPr>
        <w:pStyle w:val="H23"/>
        <w:ind w:right="1260"/>
      </w:pPr>
      <w:r w:rsidRPr="00AC3773">
        <w:tab/>
      </w:r>
      <w:r w:rsidRPr="00AC3773">
        <w:tab/>
        <w:t>Пожилые женщины</w:t>
      </w:r>
    </w:p>
    <w:p w14:paraId="41F4CE03" w14:textId="77777777" w:rsidR="005737DE" w:rsidRPr="00902091" w:rsidRDefault="005737DE" w:rsidP="005737DE">
      <w:pPr>
        <w:pStyle w:val="SingleTxt"/>
        <w:spacing w:after="0" w:line="120" w:lineRule="exact"/>
        <w:rPr>
          <w:sz w:val="10"/>
        </w:rPr>
      </w:pPr>
    </w:p>
    <w:p w14:paraId="67902241" w14:textId="0FE81ED4" w:rsidR="005737DE" w:rsidRPr="00AC3773" w:rsidRDefault="005737DE" w:rsidP="005737DE">
      <w:pPr>
        <w:pStyle w:val="SingleTxt"/>
      </w:pPr>
      <w:r w:rsidRPr="00AC3773">
        <w:t>49.</w:t>
      </w:r>
      <w:r w:rsidRPr="00AC3773">
        <w:tab/>
        <w:t>Комитет принимает к сведению предоставленную делегацией государства-участника информацию о центральной роли семьи, которая в государственной политике выступает в качестве основного социального института, и о важной роли пожилых женщин в обществе и культуре Филиппин. Вместе с тем Комитет обеспокоен проблемой феминизации старости, обусловленной тем, что продолжительность жизни женщин на девять лет превышает продолжительность жизни мужчин, и нехваткой центров по уходу за пожилыми людьми, количество которых недостаточно для удовлетворения потребностей пожилых женщин, особенно не состоящих в браке или не имеющих поддержки семьи.</w:t>
      </w:r>
    </w:p>
    <w:p w14:paraId="1F7EF74D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>50.</w:t>
      </w:r>
      <w:r w:rsidRPr="00AC3773">
        <w:tab/>
      </w:r>
      <w:r w:rsidRPr="00AC3773">
        <w:rPr>
          <w:b/>
          <w:bCs/>
        </w:rPr>
        <w:t xml:space="preserve">В соответствии со своей общей рекомендацией № </w:t>
      </w:r>
      <w:r w:rsidRPr="00902091">
        <w:rPr>
          <w:b/>
          <w:bCs/>
        </w:rPr>
        <w:t>27 (2010)</w:t>
      </w:r>
      <w:r w:rsidRPr="00AC3773">
        <w:rPr>
          <w:b/>
          <w:bCs/>
        </w:rPr>
        <w:t xml:space="preserve"> относительно пожилых женщин и защиты их прав человека Комитет рекомендует государству-участнику уделять особое внимание неустойчивому положению пожилых женщин, разрабатывать меры для адекватного реагирования на их состояние здоровья, экономическое положение и эмоциональное состояние с целью предотвратить нищету и изоляцию, а также обеспечивать доступность центров по уходу за пожилыми людьми, чтобы удовлетворять потребности пожилых женщин, особенно не состоящих в браке или не имеющих поддержки семьи.</w:t>
      </w:r>
    </w:p>
    <w:p w14:paraId="64E1F6B9" w14:textId="77777777" w:rsidR="005737DE" w:rsidRPr="00902091" w:rsidRDefault="005737DE" w:rsidP="005737DE">
      <w:pPr>
        <w:pStyle w:val="SingleTxt"/>
        <w:spacing w:after="0" w:line="120" w:lineRule="exact"/>
        <w:rPr>
          <w:sz w:val="10"/>
        </w:rPr>
      </w:pPr>
    </w:p>
    <w:p w14:paraId="4BC3086C" w14:textId="77777777" w:rsidR="005737DE" w:rsidRPr="00AC3773" w:rsidRDefault="005737DE" w:rsidP="005737DE">
      <w:pPr>
        <w:pStyle w:val="H23"/>
        <w:ind w:right="1260"/>
      </w:pPr>
      <w:r w:rsidRPr="00AC3773">
        <w:tab/>
      </w:r>
      <w:r w:rsidRPr="00AC3773">
        <w:tab/>
        <w:t>Изменение климата и снижение риска бедствий</w:t>
      </w:r>
    </w:p>
    <w:p w14:paraId="142702AF" w14:textId="77777777" w:rsidR="005737DE" w:rsidRPr="00902091" w:rsidRDefault="005737DE" w:rsidP="005737DE">
      <w:pPr>
        <w:pStyle w:val="SingleTxt"/>
        <w:spacing w:after="0" w:line="120" w:lineRule="exact"/>
        <w:rPr>
          <w:sz w:val="10"/>
        </w:rPr>
      </w:pPr>
    </w:p>
    <w:p w14:paraId="379EB92F" w14:textId="77777777" w:rsidR="005737DE" w:rsidRPr="00AC3773" w:rsidRDefault="005737DE" w:rsidP="005737DE">
      <w:pPr>
        <w:pStyle w:val="SingleTxt"/>
      </w:pPr>
      <w:r w:rsidRPr="00AC3773">
        <w:t>51.</w:t>
      </w:r>
      <w:r w:rsidRPr="00AC3773">
        <w:tab/>
        <w:t>Комитет отмечает, что в 2022</w:t>
      </w:r>
      <w:r>
        <w:t> год</w:t>
      </w:r>
      <w:r w:rsidRPr="00AC3773">
        <w:t xml:space="preserve">у государство-участник заняло первое место в мировом индексе риска бедствий. Он также отмечает усилия, предпринимаемые Комиссией по вопросам изменения климата в рамках Национальной стратегической рамочной программы по вопросам изменения климата. Однако </w:t>
      </w:r>
      <w:r w:rsidRPr="00AC3773">
        <w:lastRenderedPageBreak/>
        <w:t>Комитет обеспокоен тем, что женщины, в первую очередь сельские женщины, женщины из числа коренных народов и региона Бангсаморо, мигрантки, женщины с инвалидностью и женщины, живущие в условия нищеты, в несоразмерно большей степени страдают от изменения климата, циклонов и утраты биоразнообразия, поскольку зачастую проживают в районах, подверженных воздействию этих явлений, и не имеют механизмов адаптации, необходимых для повышения своей устойчивости к изменению климата.</w:t>
      </w:r>
    </w:p>
    <w:p w14:paraId="5F331019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>52.</w:t>
      </w:r>
      <w:r w:rsidRPr="00AC3773">
        <w:tab/>
      </w:r>
      <w:r w:rsidRPr="00AC3773">
        <w:rPr>
          <w:b/>
          <w:bCs/>
        </w:rPr>
        <w:t xml:space="preserve">В соответствии со своей общей рекомендацией № </w:t>
      </w:r>
      <w:r w:rsidRPr="00902091">
        <w:rPr>
          <w:b/>
          <w:bCs/>
        </w:rPr>
        <w:t>37 (2018)</w:t>
      </w:r>
      <w:r w:rsidRPr="00AC3773">
        <w:rPr>
          <w:b/>
          <w:bCs/>
        </w:rPr>
        <w:t xml:space="preserve"> о гендерных аспектах снижения риска бедствий в условиях изменения климата Комитет рекомендует государству-участнику пересмотреть свои стратегии борьбы с изменением климата и реагирования на стихийные бедствия с учетом негативного воздействия изменения климата на источники средств к существованию женщин, в первую очередь сельских женщин, и обеспечивать конструктивное участие женщин в разработке, принятии и осуществлении законов, стратегий и программ, касающихся борьбы с изменением климата, реагирования на стихийные бедствия и снижения риска бедствий, в частности посредством:</w:t>
      </w:r>
    </w:p>
    <w:p w14:paraId="44FD689F" w14:textId="77777777" w:rsidR="005737DE" w:rsidRPr="00AC3773" w:rsidRDefault="005737DE" w:rsidP="005737DE">
      <w:pPr>
        <w:pStyle w:val="SingleTxt"/>
      </w:pPr>
      <w:r w:rsidRPr="00AC3773">
        <w:tab/>
        <w:t>a)</w:t>
      </w:r>
      <w:r w:rsidRPr="00AC3773">
        <w:tab/>
      </w:r>
      <w:r w:rsidRPr="00AC3773">
        <w:rPr>
          <w:b/>
          <w:bCs/>
        </w:rPr>
        <w:t>сбора дезагрегированных данных о воздействии изменения климата и стихийных бедствий на женщин и девочек;</w:t>
      </w:r>
    </w:p>
    <w:p w14:paraId="48A377EC" w14:textId="77777777" w:rsidR="005737DE" w:rsidRPr="00AC3773" w:rsidRDefault="005737DE" w:rsidP="005737DE">
      <w:pPr>
        <w:pStyle w:val="SingleTxt"/>
      </w:pPr>
      <w:r w:rsidRPr="00AC3773">
        <w:tab/>
        <w:t>b)</w:t>
      </w:r>
      <w:r w:rsidRPr="00AC3773">
        <w:tab/>
      </w:r>
      <w:r w:rsidRPr="00AC3773">
        <w:rPr>
          <w:b/>
          <w:bCs/>
        </w:rPr>
        <w:t>обеспечения учета гендерных аспектов в законодательстве, стратегиях, бюджетах и программах, связанных с борьбой с изменением климата и снижением риска бедствий, для удовлетворения особых и уникальных потребностей женщин и девочек и повышения их жизнестойкости и эффективности их адаптации к изменению климата;</w:t>
      </w:r>
    </w:p>
    <w:p w14:paraId="423C829C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c)</w:t>
      </w:r>
      <w:r w:rsidRPr="00AC3773">
        <w:tab/>
      </w:r>
      <w:r w:rsidRPr="00AC3773">
        <w:rPr>
          <w:b/>
          <w:bCs/>
        </w:rPr>
        <w:t>повышения уровня грамотности и осведомленности в вопросах изменения климата и управления рисками бедствий среди общин, женщин и девочек, включая сельских женщин и женщин с инвалидностью, чтобы сформировать у них знания, необходимые для отстаивания своих прав и конструктивного участия в процессах принятия решений, связанных с изменением климата, а также в разработке стратегий и мер адаптации и решения проблем потерь и ущерба, в интересах повышения устойчивости женщин и девочек к воздействию изменения климата;</w:t>
      </w:r>
    </w:p>
    <w:p w14:paraId="266B6766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d)</w:t>
      </w:r>
      <w:r w:rsidRPr="00AC3773">
        <w:tab/>
      </w:r>
      <w:r w:rsidRPr="00AC3773">
        <w:rPr>
          <w:b/>
          <w:bCs/>
        </w:rPr>
        <w:t>оказания женщинам поддержки для обеспечения их активного участия в создании и функционировании новых механизмов финансирования для восполнения потерь и возмещения ущерба в соответствии с решением, принятым на состоявшейся в 2022</w:t>
      </w:r>
      <w:r>
        <w:rPr>
          <w:b/>
          <w:bCs/>
        </w:rPr>
        <w:t> год</w:t>
      </w:r>
      <w:r w:rsidRPr="00AC3773">
        <w:rPr>
          <w:b/>
          <w:bCs/>
        </w:rPr>
        <w:t>у двадцать седьмой сессии Конференции сторон Рамочной конвенции Организации Объединенных Наций об изменении климата.</w:t>
      </w:r>
    </w:p>
    <w:p w14:paraId="016A8DE6" w14:textId="77777777" w:rsidR="005737DE" w:rsidRPr="00902091" w:rsidRDefault="005737DE" w:rsidP="005737DE">
      <w:pPr>
        <w:pStyle w:val="SingleTxt"/>
        <w:spacing w:after="0" w:line="120" w:lineRule="exact"/>
        <w:rPr>
          <w:sz w:val="10"/>
        </w:rPr>
      </w:pPr>
    </w:p>
    <w:p w14:paraId="6FD25BDC" w14:textId="77777777" w:rsidR="005737DE" w:rsidRPr="00AC3773" w:rsidRDefault="005737DE" w:rsidP="005737DE">
      <w:pPr>
        <w:pStyle w:val="H23"/>
        <w:ind w:right="1260"/>
      </w:pPr>
      <w:r w:rsidRPr="00AC3773">
        <w:tab/>
      </w:r>
      <w:r w:rsidRPr="00AC3773">
        <w:tab/>
        <w:t>Брак и семейные отношения</w:t>
      </w:r>
    </w:p>
    <w:p w14:paraId="741B06AC" w14:textId="77777777" w:rsidR="005737DE" w:rsidRPr="00902091" w:rsidRDefault="005737DE" w:rsidP="005737DE">
      <w:pPr>
        <w:pStyle w:val="SingleTxt"/>
        <w:spacing w:after="0" w:line="120" w:lineRule="exact"/>
        <w:rPr>
          <w:sz w:val="10"/>
        </w:rPr>
      </w:pPr>
    </w:p>
    <w:p w14:paraId="4BDBF4B0" w14:textId="77777777" w:rsidR="005737DE" w:rsidRPr="00AC3773" w:rsidRDefault="005737DE" w:rsidP="005737DE">
      <w:pPr>
        <w:pStyle w:val="SingleTxt"/>
      </w:pPr>
      <w:r w:rsidRPr="00AC3773">
        <w:t>53.</w:t>
      </w:r>
      <w:r w:rsidRPr="00AC3773">
        <w:tab/>
        <w:t>Комитет приветствует принятие в 2021</w:t>
      </w:r>
      <w:r>
        <w:t> год</w:t>
      </w:r>
      <w:r w:rsidRPr="00AC3773">
        <w:t>у Закона о запрете практики детских браков и введении наказаний за его нарушение (Закона Республики</w:t>
      </w:r>
      <w:r>
        <w:rPr>
          <w:lang w:val="en-US"/>
        </w:rPr>
        <w:t> </w:t>
      </w:r>
      <w:r w:rsidRPr="00AC3773">
        <w:t>№ 11596). Вместе с тем он с обеспокоенностью отмечает:</w:t>
      </w:r>
    </w:p>
    <w:p w14:paraId="5046D5AF" w14:textId="77777777" w:rsidR="005737DE" w:rsidRPr="00AC3773" w:rsidRDefault="005737DE" w:rsidP="005737DE">
      <w:pPr>
        <w:pStyle w:val="SingleTxt"/>
      </w:pPr>
      <w:r w:rsidRPr="00AC3773">
        <w:tab/>
        <w:t>a)</w:t>
      </w:r>
      <w:r w:rsidRPr="00AC3773">
        <w:tab/>
        <w:t xml:space="preserve">неисполнение содержащегося в Законе Республики № 11596 положения об отмене этой практики на субнациональном/региональном уровне, особенно в Автономном регионе Бангсаморо в Мусульманском Минданао, где практика детских браков признана в системах коренных народов и законах шариата; </w:t>
      </w:r>
    </w:p>
    <w:p w14:paraId="48807AEF" w14:textId="55516595" w:rsidR="005737DE" w:rsidRPr="00AC3773" w:rsidRDefault="005737DE" w:rsidP="005737DE">
      <w:pPr>
        <w:pStyle w:val="SingleTxt"/>
      </w:pPr>
      <w:r w:rsidRPr="00AC3773">
        <w:tab/>
        <w:t>b)</w:t>
      </w:r>
      <w:r w:rsidRPr="00AC3773">
        <w:tab/>
        <w:t>сохранение дискриминационных по отношению к женщинам положений законодательства в сфере брака и семьи, включая статьи 333 и 334 пересмотренного Уголовного кодекса (Закон Республики № 3815, 1930</w:t>
      </w:r>
      <w:r>
        <w:t> год</w:t>
      </w:r>
      <w:r w:rsidRPr="00AC3773">
        <w:t>), касаю</w:t>
      </w:r>
      <w:r w:rsidR="00710671">
        <w:softHyphen/>
      </w:r>
      <w:r w:rsidRPr="00AC3773">
        <w:lastRenderedPageBreak/>
        <w:t>щиеся супружеских измен и внебрачного сожительства, Мусульманский свод законов о личном статусе (Указ Президента № 1083), «положение о прощении» в Законе о борьбе с изнасилованиями (Закон Республики № 8353) и статьи</w:t>
      </w:r>
      <w:r>
        <w:rPr>
          <w:lang w:val="en-US"/>
        </w:rPr>
        <w:t> </w:t>
      </w:r>
      <w:r w:rsidRPr="00AC3773">
        <w:t>96 и 124 Семейного кодекса (Президентский указ № 209);</w:t>
      </w:r>
    </w:p>
    <w:p w14:paraId="03F8ECEF" w14:textId="6C8511F0" w:rsidR="005737DE" w:rsidRPr="00AC3773" w:rsidRDefault="005737DE" w:rsidP="005737DE">
      <w:pPr>
        <w:pStyle w:val="SingleTxt"/>
      </w:pPr>
      <w:r w:rsidRPr="00AC3773">
        <w:tab/>
        <w:t>c)</w:t>
      </w:r>
      <w:r w:rsidRPr="00AC3773">
        <w:tab/>
        <w:t>то, что несмотря на имеющуюся у мусульманок возможность получить развод на законных основаниях, они часто сталкиваются с препятствиями, включая периоды ожидания;</w:t>
      </w:r>
    </w:p>
    <w:p w14:paraId="7FA63296" w14:textId="77777777" w:rsidR="005737DE" w:rsidRPr="00AC3773" w:rsidRDefault="005737DE" w:rsidP="005737DE">
      <w:pPr>
        <w:pStyle w:val="SingleTxt"/>
      </w:pPr>
      <w:r w:rsidRPr="00AC3773">
        <w:tab/>
        <w:t>d)</w:t>
      </w:r>
      <w:r w:rsidRPr="00AC3773">
        <w:tab/>
        <w:t>законность полигамии в соответствии со статьей 27 Мусульманского свода законов о личном статусе и ее сохраняющаяся распространенность в мусульманских общинах государства-участника, в первую очередь в сельских районах, что ведет к неравноправию и неравному соотношению сил в браке и семейных отношениях.</w:t>
      </w:r>
    </w:p>
    <w:p w14:paraId="25EF9350" w14:textId="77777777" w:rsidR="005737DE" w:rsidRPr="00AC3773" w:rsidRDefault="005737DE" w:rsidP="005737DE">
      <w:pPr>
        <w:pStyle w:val="SingleTxt"/>
      </w:pPr>
      <w:r w:rsidRPr="00AC3773">
        <w:t>54.</w:t>
      </w:r>
      <w:r w:rsidRPr="00AC3773">
        <w:tab/>
      </w:r>
      <w:r w:rsidRPr="00902091">
        <w:rPr>
          <w:b/>
          <w:bCs/>
        </w:rPr>
        <w:t>Ссылаясь на свою общую рекомендацию № 21 (1994) о равноправии в браке и семейных отношениях и общую рекомендацию № 29 (2013) об экономических последствиях вступления в брак, семейных отношений и их расторжения, Комитет рекомендует государству-участнику:</w:t>
      </w:r>
    </w:p>
    <w:p w14:paraId="72F33069" w14:textId="77777777" w:rsidR="005737DE" w:rsidRPr="00AC3773" w:rsidRDefault="005737DE" w:rsidP="005737DE">
      <w:pPr>
        <w:pStyle w:val="SingleTxt"/>
      </w:pPr>
      <w:r w:rsidRPr="00AC3773">
        <w:tab/>
        <w:t>a)</w:t>
      </w:r>
      <w:r w:rsidRPr="00AC3773">
        <w:tab/>
      </w:r>
      <w:r w:rsidRPr="00AC3773">
        <w:rPr>
          <w:b/>
          <w:bCs/>
        </w:rPr>
        <w:t>укрепить исполнение и применимость на субнациональном/региональном уровне положения об отмене практики детских браков, предусмотренного в Законе Республики №</w:t>
      </w:r>
      <w:r w:rsidRPr="00AC3773">
        <w:t> </w:t>
      </w:r>
      <w:r w:rsidRPr="00AC3773">
        <w:rPr>
          <w:b/>
          <w:bCs/>
        </w:rPr>
        <w:t>11596, и обеспечить согласованность действий Национальной комиссии по делам филиппинцев-мусульман и Национальной комиссии по делам коренных народов и других ведомств, включая Министерство социального обеспечения, в течение переходного периода и после него с целью обеспечить всемерное соблюдение данного Закона;</w:t>
      </w:r>
    </w:p>
    <w:p w14:paraId="76952FDE" w14:textId="77777777" w:rsidR="005737DE" w:rsidRPr="00AC3773" w:rsidRDefault="005737DE" w:rsidP="005737DE">
      <w:pPr>
        <w:pStyle w:val="SingleTxt"/>
      </w:pPr>
      <w:r w:rsidRPr="00AC3773">
        <w:tab/>
        <w:t>b)</w:t>
      </w:r>
      <w:r w:rsidRPr="00AC3773">
        <w:tab/>
      </w:r>
      <w:r w:rsidRPr="00AC3773">
        <w:rPr>
          <w:b/>
          <w:bCs/>
        </w:rPr>
        <w:t>внести поправки в дискриминационные положения законодательства с целью обеспечить равные права женщин в браке и семейных отношениях;</w:t>
      </w:r>
    </w:p>
    <w:p w14:paraId="545A3E13" w14:textId="77777777" w:rsidR="005737DE" w:rsidRPr="00AC3773" w:rsidRDefault="005737DE" w:rsidP="005737DE">
      <w:pPr>
        <w:pStyle w:val="SingleTxt"/>
      </w:pPr>
      <w:r w:rsidRPr="00AC3773">
        <w:tab/>
        <w:t>c)</w:t>
      </w:r>
      <w:r w:rsidRPr="00AC3773">
        <w:tab/>
      </w:r>
      <w:r w:rsidRPr="00AC3773">
        <w:rPr>
          <w:b/>
          <w:bCs/>
        </w:rPr>
        <w:t>устранить препятствия, с которыми сталкиваются мусульманки при получении развода, в том числе занимающие значительное время процедуры и периоды ожидания;</w:t>
      </w:r>
    </w:p>
    <w:p w14:paraId="250C446F" w14:textId="2BDAF379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d)</w:t>
      </w:r>
      <w:r w:rsidRPr="00AC3773">
        <w:tab/>
      </w:r>
      <w:r w:rsidRPr="00AC3773">
        <w:rPr>
          <w:b/>
          <w:bCs/>
        </w:rPr>
        <w:t>внести в Мусульманский свод законов о личном статусе поправки, предусматривающие прямой запрет на полигамные браки, а также обеспечивать защиту экономических прав женщин в существующих полигамных союзах;</w:t>
      </w:r>
    </w:p>
    <w:p w14:paraId="62AA0E85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ab/>
        <w:t>e)</w:t>
      </w:r>
      <w:r w:rsidRPr="00AC3773">
        <w:tab/>
      </w:r>
      <w:r w:rsidRPr="00AC3773">
        <w:rPr>
          <w:b/>
          <w:bCs/>
        </w:rPr>
        <w:t>обеспечить систематическое повышение квалификации сотрудников судебных органов, включая субъектов традиционной системы правосудия, хранителей обычного права, а также самих женщин и девочек, в первую очередь в сельских районах, по вопросам соблюдения равных прав женщин в браке и семейных отношениях и при их расторжении, а также равных прав женщин на наследование.</w:t>
      </w:r>
    </w:p>
    <w:p w14:paraId="30FBE700" w14:textId="77777777" w:rsidR="005737DE" w:rsidRPr="00902091" w:rsidRDefault="005737DE" w:rsidP="005737DE">
      <w:pPr>
        <w:pStyle w:val="SingleTxt"/>
        <w:spacing w:after="0" w:line="120" w:lineRule="exact"/>
        <w:rPr>
          <w:sz w:val="10"/>
        </w:rPr>
      </w:pPr>
    </w:p>
    <w:p w14:paraId="4AD9A6F1" w14:textId="77777777" w:rsidR="005737DE" w:rsidRPr="00AC3773" w:rsidRDefault="005737DE" w:rsidP="005737DE">
      <w:pPr>
        <w:pStyle w:val="H23"/>
        <w:ind w:right="1260"/>
      </w:pPr>
      <w:r w:rsidRPr="00AC3773">
        <w:tab/>
      </w:r>
      <w:r w:rsidRPr="00AC3773">
        <w:tab/>
        <w:t>Пекинская декларация и Платформа действий</w:t>
      </w:r>
    </w:p>
    <w:p w14:paraId="1AE65162" w14:textId="77777777" w:rsidR="005737DE" w:rsidRPr="00902091" w:rsidRDefault="005737DE" w:rsidP="005737DE">
      <w:pPr>
        <w:pStyle w:val="SingleTxt"/>
        <w:spacing w:after="0" w:line="120" w:lineRule="exact"/>
        <w:rPr>
          <w:sz w:val="10"/>
        </w:rPr>
      </w:pPr>
    </w:p>
    <w:p w14:paraId="10CCCA50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>55.</w:t>
      </w:r>
      <w:r w:rsidRPr="00AC3773">
        <w:tab/>
      </w:r>
      <w:r w:rsidRPr="00AC3773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ситуации с осуществлением прав, предусмотренных в Конвенции, для достижения реального равноправия между женщинами и мужчинами.</w:t>
      </w:r>
    </w:p>
    <w:p w14:paraId="1B7A0AE6" w14:textId="77777777" w:rsidR="005737DE" w:rsidRPr="00902091" w:rsidRDefault="005737DE" w:rsidP="005737DE">
      <w:pPr>
        <w:pStyle w:val="SingleTxt"/>
        <w:spacing w:after="0" w:line="120" w:lineRule="exact"/>
        <w:rPr>
          <w:sz w:val="10"/>
        </w:rPr>
      </w:pPr>
    </w:p>
    <w:p w14:paraId="3400D6FF" w14:textId="2FF8909C" w:rsidR="005737DE" w:rsidRPr="00AC3773" w:rsidRDefault="005737DE" w:rsidP="005737DE">
      <w:pPr>
        <w:pStyle w:val="H23"/>
        <w:ind w:right="1260"/>
      </w:pPr>
      <w:r w:rsidRPr="00AC3773">
        <w:lastRenderedPageBreak/>
        <w:tab/>
      </w:r>
      <w:r w:rsidRPr="00AC3773">
        <w:tab/>
        <w:t>Распространение информации</w:t>
      </w:r>
    </w:p>
    <w:p w14:paraId="1F44CC61" w14:textId="77777777" w:rsidR="005737DE" w:rsidRPr="002F291A" w:rsidRDefault="005737DE" w:rsidP="002F291A">
      <w:pPr>
        <w:pStyle w:val="SingleTxt"/>
        <w:keepNext/>
        <w:spacing w:after="0" w:line="120" w:lineRule="exact"/>
        <w:rPr>
          <w:sz w:val="10"/>
          <w:lang w:val="en-US"/>
        </w:rPr>
      </w:pPr>
    </w:p>
    <w:p w14:paraId="2D61739D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>56.</w:t>
      </w:r>
      <w:r w:rsidRPr="00AC3773">
        <w:tab/>
      </w:r>
      <w:r w:rsidRPr="00AC3773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(официальных языках) государства-участника в соответствующих государственных учреждениях всех уровней (национального, регионального и местного), в частности в правительстве, парламенте и судебных органах, для обеспечения их осуществления в полном объеме.</w:t>
      </w:r>
    </w:p>
    <w:p w14:paraId="0E9D27BA" w14:textId="77777777" w:rsidR="005737DE" w:rsidRPr="00902091" w:rsidRDefault="005737DE" w:rsidP="005737DE">
      <w:pPr>
        <w:pStyle w:val="SingleTxt"/>
        <w:spacing w:after="0" w:line="120" w:lineRule="exact"/>
        <w:rPr>
          <w:sz w:val="10"/>
        </w:rPr>
      </w:pPr>
    </w:p>
    <w:p w14:paraId="3E09CE4E" w14:textId="77777777" w:rsidR="005737DE" w:rsidRPr="00AC3773" w:rsidRDefault="005737DE" w:rsidP="005737DE">
      <w:pPr>
        <w:pStyle w:val="H23"/>
        <w:ind w:right="1260"/>
      </w:pPr>
      <w:r w:rsidRPr="00AC3773">
        <w:tab/>
      </w:r>
      <w:r w:rsidRPr="00AC3773">
        <w:tab/>
        <w:t>Ратификация других договоров</w:t>
      </w:r>
    </w:p>
    <w:p w14:paraId="193C67F8" w14:textId="77777777" w:rsidR="005737DE" w:rsidRPr="00902091" w:rsidRDefault="005737DE" w:rsidP="005737DE">
      <w:pPr>
        <w:pStyle w:val="SingleTxt"/>
        <w:spacing w:after="0" w:line="120" w:lineRule="exact"/>
        <w:rPr>
          <w:sz w:val="10"/>
        </w:rPr>
      </w:pPr>
    </w:p>
    <w:p w14:paraId="3D6D6292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>57.</w:t>
      </w:r>
      <w:r w:rsidRPr="00AC3773">
        <w:tab/>
      </w:r>
      <w:r w:rsidRPr="00AC3773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AC3773">
        <w:rPr>
          <w:vertAlign w:val="superscript"/>
        </w:rPr>
        <w:footnoteReference w:id="2"/>
      </w:r>
      <w:r w:rsidRPr="00AC3773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AC3773">
        <w:t xml:space="preserve"> </w:t>
      </w:r>
      <w:r w:rsidRPr="00AC3773">
        <w:rPr>
          <w:b/>
          <w:bCs/>
        </w:rPr>
        <w:t>В связи с этим Комитет призывает государство-участник ратифицировать Международную конвенцию для защиты всех лиц от насильственных исчезновений, участником которой оно пока не является.</w:t>
      </w:r>
    </w:p>
    <w:p w14:paraId="286B4DD6" w14:textId="77777777" w:rsidR="005737DE" w:rsidRPr="00902091" w:rsidRDefault="005737DE" w:rsidP="005737DE">
      <w:pPr>
        <w:pStyle w:val="SingleTxt"/>
        <w:spacing w:after="0" w:line="120" w:lineRule="exact"/>
        <w:rPr>
          <w:sz w:val="10"/>
        </w:rPr>
      </w:pPr>
    </w:p>
    <w:p w14:paraId="3795D991" w14:textId="77777777" w:rsidR="005737DE" w:rsidRPr="00AC3773" w:rsidRDefault="005737DE" w:rsidP="005737DE">
      <w:pPr>
        <w:pStyle w:val="H23"/>
        <w:ind w:right="1260"/>
      </w:pPr>
      <w:r w:rsidRPr="00AC3773">
        <w:tab/>
      </w:r>
      <w:r w:rsidRPr="00AC3773">
        <w:tab/>
        <w:t>Последующая деятельность в связи с заключительными замечаниями</w:t>
      </w:r>
    </w:p>
    <w:p w14:paraId="0AC86CD1" w14:textId="77777777" w:rsidR="005737DE" w:rsidRPr="00902091" w:rsidRDefault="005737DE" w:rsidP="005737DE">
      <w:pPr>
        <w:pStyle w:val="SingleTxt"/>
        <w:spacing w:after="0" w:line="120" w:lineRule="exact"/>
        <w:rPr>
          <w:sz w:val="10"/>
        </w:rPr>
      </w:pPr>
    </w:p>
    <w:p w14:paraId="460338EF" w14:textId="77777777" w:rsidR="005737DE" w:rsidRPr="00AC3773" w:rsidRDefault="005737DE" w:rsidP="005737DE">
      <w:pPr>
        <w:pStyle w:val="SingleTxt"/>
        <w:rPr>
          <w:b/>
          <w:bCs/>
        </w:rPr>
      </w:pPr>
      <w:r w:rsidRPr="00AC3773">
        <w:t>58.</w:t>
      </w:r>
      <w:r w:rsidRPr="00AC3773">
        <w:tab/>
      </w:r>
      <w:r w:rsidRPr="00AC3773">
        <w:rPr>
          <w:b/>
          <w:bCs/>
        </w:rPr>
        <w:t>Комитет просит государство-участник представить в течение двух лет письменную информацию о действиях, предпринятых для выполнения рекомендаций, содержащихся выше в пунктах 14 а) и b) о законодательных рамках, 36 а) и b) о правозащитницах, защитницах земельных и экологических прав и журналистках и 44 с) о здравоохранении.</w:t>
      </w:r>
    </w:p>
    <w:p w14:paraId="04AC0CB5" w14:textId="77777777" w:rsidR="005737DE" w:rsidRPr="00B11C0D" w:rsidRDefault="005737DE" w:rsidP="005737DE">
      <w:pPr>
        <w:pStyle w:val="SingleTxt"/>
        <w:spacing w:after="0" w:line="120" w:lineRule="exact"/>
        <w:rPr>
          <w:sz w:val="10"/>
        </w:rPr>
      </w:pPr>
    </w:p>
    <w:p w14:paraId="57703419" w14:textId="77777777" w:rsidR="005737DE" w:rsidRPr="00AC3773" w:rsidRDefault="005737DE" w:rsidP="005737DE">
      <w:pPr>
        <w:pStyle w:val="H23"/>
        <w:ind w:right="1260"/>
      </w:pPr>
      <w:r w:rsidRPr="00AC3773">
        <w:tab/>
      </w:r>
      <w:r w:rsidRPr="00AC3773">
        <w:tab/>
        <w:t xml:space="preserve">Подготовка следующего доклада </w:t>
      </w:r>
    </w:p>
    <w:p w14:paraId="068B93B4" w14:textId="77777777" w:rsidR="005737DE" w:rsidRPr="00B11C0D" w:rsidRDefault="005737DE" w:rsidP="005737DE">
      <w:pPr>
        <w:pStyle w:val="SingleTxt"/>
        <w:spacing w:after="0" w:line="120" w:lineRule="exact"/>
        <w:rPr>
          <w:sz w:val="10"/>
        </w:rPr>
      </w:pPr>
    </w:p>
    <w:p w14:paraId="33AE1418" w14:textId="77777777" w:rsidR="005737DE" w:rsidRPr="00AC3773" w:rsidRDefault="005737DE" w:rsidP="005737DE">
      <w:pPr>
        <w:pStyle w:val="SingleTxt"/>
      </w:pPr>
      <w:r w:rsidRPr="00AC3773">
        <w:t>59.</w:t>
      </w:r>
      <w:r w:rsidRPr="00AC3773">
        <w:tab/>
      </w:r>
      <w:r w:rsidRPr="00AC3773">
        <w:rPr>
          <w:b/>
          <w:bCs/>
        </w:rPr>
        <w:t>Комитет назначит и сообщит дату, к которой государство-участник должно будет представить десятый периодический доклад, в соответствии с прогнозируемым графиком представления докладов, который будет составлен в будущем исходя из восьмилетнего цикла обзора, и после принятия перечня тем и вопросов, направляемых в преддверии представления доклада, если это применимо в случае данного государства-участника.</w:t>
      </w:r>
      <w:r w:rsidRPr="00AC3773">
        <w:t xml:space="preserve"> </w:t>
      </w:r>
      <w:r w:rsidRPr="00AC3773">
        <w:rPr>
          <w:b/>
          <w:bCs/>
        </w:rPr>
        <w:t>Доклад должен охватывать весь период до момента его представления.</w:t>
      </w:r>
    </w:p>
    <w:p w14:paraId="70CC0893" w14:textId="1602563C" w:rsidR="005737DE" w:rsidRPr="00837E54" w:rsidRDefault="005737DE" w:rsidP="005737DE">
      <w:pPr>
        <w:pStyle w:val="SingleTxt"/>
      </w:pPr>
      <w:r w:rsidRPr="00AC3773">
        <w:t>60.</w:t>
      </w:r>
      <w:r w:rsidRPr="00AC3773">
        <w:tab/>
      </w:r>
      <w:r w:rsidRPr="00AC3773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8" w:history="1">
        <w:r w:rsidRPr="001275A1">
          <w:rPr>
            <w:rStyle w:val="Hyperlink"/>
            <w:b/>
            <w:bCs/>
          </w:rPr>
          <w:t>HRI/GEN/2/Re</w:t>
        </w:r>
        <w:r w:rsidRPr="001275A1">
          <w:rPr>
            <w:rStyle w:val="Hyperlink"/>
            <w:b/>
            <w:bCs/>
          </w:rPr>
          <w:t>v</w:t>
        </w:r>
        <w:r w:rsidRPr="001275A1">
          <w:rPr>
            <w:rStyle w:val="Hyperlink"/>
            <w:b/>
            <w:bCs/>
          </w:rPr>
          <w:t>.6</w:t>
        </w:r>
      </w:hyperlink>
      <w:r w:rsidRPr="00AC3773">
        <w:rPr>
          <w:b/>
          <w:bCs/>
        </w:rPr>
        <w:t>, гл. I).</w:t>
      </w:r>
    </w:p>
    <w:p w14:paraId="58C710DA" w14:textId="71EBF174" w:rsidR="00924D30" w:rsidRPr="000E0BA7" w:rsidRDefault="000E0BA7" w:rsidP="000E0BA7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9AD892" wp14:editId="11F95F29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77AAB6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924D30" w:rsidRPr="000E0BA7" w:rsidSect="00924D30">
      <w:headerReference w:type="even" r:id="rId29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1-15T09:58:00Z" w:initials="Start">
    <w:p w14:paraId="11AE93F3" w14:textId="77777777" w:rsidR="000C19BA" w:rsidRDefault="000C19BA">
      <w:pPr>
        <w:pStyle w:val="CommentText"/>
      </w:pPr>
      <w:r>
        <w:rPr>
          <w:rStyle w:val="CommentReference"/>
        </w:rPr>
        <w:annotationRef/>
      </w:r>
      <w:r>
        <w:t>&lt;&lt;ODS JOB NO&gt;&gt;N2335374R&lt;&lt;ODS JOB NO&gt;&gt;</w:t>
      </w:r>
    </w:p>
    <w:p w14:paraId="3804707E" w14:textId="77777777" w:rsidR="000C19BA" w:rsidRDefault="000C19BA">
      <w:pPr>
        <w:pStyle w:val="CommentText"/>
      </w:pPr>
      <w:r>
        <w:t>&lt;&lt;ODS DOC SYMBOL1&gt;&gt;CEDAW/C/PHL/CO/9&lt;&lt;ODS DOC SYMBOL1&gt;&gt;</w:t>
      </w:r>
    </w:p>
    <w:p w14:paraId="7F929CA3" w14:textId="1D5C6851" w:rsidR="000C19BA" w:rsidRDefault="000C19BA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F929CA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4F8062" w16cex:dateUtc="2024-01-15T14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F929CA3" w16cid:durableId="294F806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49BB9" w14:textId="77777777" w:rsidR="00830CEA" w:rsidRDefault="00830CEA" w:rsidP="00331D20">
      <w:r>
        <w:separator/>
      </w:r>
    </w:p>
  </w:endnote>
  <w:endnote w:type="continuationSeparator" w:id="0">
    <w:p w14:paraId="36C3F521" w14:textId="77777777" w:rsidR="00830CEA" w:rsidRDefault="00830CEA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C19BA" w14:paraId="0EF7B219" w14:textId="77777777" w:rsidTr="000C19BA">
      <w:tc>
        <w:tcPr>
          <w:tcW w:w="4920" w:type="dxa"/>
          <w:shd w:val="clear" w:color="auto" w:fill="auto"/>
          <w:vAlign w:val="bottom"/>
        </w:tcPr>
        <w:p w14:paraId="74D5012B" w14:textId="21286133" w:rsidR="000C19BA" w:rsidRPr="000C19BA" w:rsidRDefault="000C19BA" w:rsidP="000C19BA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2A9AC802" w14:textId="0C005046" w:rsidR="000C19BA" w:rsidRPr="000C19BA" w:rsidRDefault="000C19BA" w:rsidP="000C19BA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B3432">
            <w:rPr>
              <w:b w:val="0"/>
              <w:color w:val="000000"/>
              <w:sz w:val="14"/>
            </w:rPr>
            <w:t>23-22260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6459FBED" w14:textId="77777777" w:rsidR="000C19BA" w:rsidRPr="000C19BA" w:rsidRDefault="000C19BA" w:rsidP="000C19BA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C19BA" w14:paraId="43C7EBB7" w14:textId="77777777" w:rsidTr="000C19BA">
      <w:tc>
        <w:tcPr>
          <w:tcW w:w="4920" w:type="dxa"/>
          <w:shd w:val="clear" w:color="auto" w:fill="auto"/>
          <w:vAlign w:val="bottom"/>
        </w:tcPr>
        <w:p w14:paraId="06CAFCBD" w14:textId="3E2FB1BE" w:rsidR="000C19BA" w:rsidRPr="000C19BA" w:rsidRDefault="000C19BA" w:rsidP="000C19BA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B3432">
            <w:rPr>
              <w:b w:val="0"/>
              <w:color w:val="000000"/>
              <w:sz w:val="14"/>
            </w:rPr>
            <w:t>23-22260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44E8819" w14:textId="54CDEC05" w:rsidR="000C19BA" w:rsidRPr="000C19BA" w:rsidRDefault="000C19BA" w:rsidP="000C19BA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0800E443" w14:textId="77777777" w:rsidR="000C19BA" w:rsidRPr="000C19BA" w:rsidRDefault="000C19BA" w:rsidP="000C19BA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0C19BA" w14:paraId="4FF10FEF" w14:textId="77777777" w:rsidTr="000C19BA">
      <w:tc>
        <w:tcPr>
          <w:tcW w:w="3830" w:type="dxa"/>
        </w:tcPr>
        <w:p w14:paraId="2F831FF5" w14:textId="4B0A1587" w:rsidR="000C19BA" w:rsidRDefault="000C19BA" w:rsidP="000C19BA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7E67DED" wp14:editId="5CA91A8C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23-22260 (R)</w:t>
          </w:r>
          <w:r>
            <w:rPr>
              <w:color w:val="010000"/>
            </w:rPr>
            <w:t xml:space="preserve">    1</w:t>
          </w:r>
          <w:r w:rsidR="00924D30">
            <w:rPr>
              <w:color w:val="010000"/>
              <w:lang w:val="en-US"/>
            </w:rPr>
            <w:t>4</w:t>
          </w:r>
          <w:r>
            <w:rPr>
              <w:color w:val="010000"/>
            </w:rPr>
            <w:t xml:space="preserve">0124    </w:t>
          </w:r>
          <w:r w:rsidR="00924D30">
            <w:rPr>
              <w:color w:val="010000"/>
              <w:lang w:val="en-US"/>
            </w:rPr>
            <w:t>24</w:t>
          </w:r>
          <w:r>
            <w:rPr>
              <w:color w:val="010000"/>
            </w:rPr>
            <w:t>0124</w:t>
          </w:r>
        </w:p>
        <w:p w14:paraId="4A89BBA7" w14:textId="546DD8CA" w:rsidR="000C19BA" w:rsidRPr="000C19BA" w:rsidRDefault="000C19BA" w:rsidP="000C19BA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*2322260*</w:t>
          </w:r>
        </w:p>
      </w:tc>
      <w:tc>
        <w:tcPr>
          <w:tcW w:w="4920" w:type="dxa"/>
        </w:tcPr>
        <w:p w14:paraId="20F0C638" w14:textId="69C5A640" w:rsidR="000C19BA" w:rsidRDefault="000C19BA" w:rsidP="000C19BA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5E87CC33" wp14:editId="113DC28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AF1B703" w14:textId="77777777" w:rsidR="000C19BA" w:rsidRPr="000C19BA" w:rsidRDefault="000C19BA" w:rsidP="000C19BA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B61CF" w14:textId="77777777" w:rsidR="00830CEA" w:rsidRPr="00ED3BE2" w:rsidRDefault="00830CEA" w:rsidP="00ED3BE2">
      <w:pPr>
        <w:pStyle w:val="Footer"/>
        <w:spacing w:after="80"/>
        <w:ind w:left="792"/>
        <w:rPr>
          <w:sz w:val="16"/>
        </w:rPr>
      </w:pPr>
      <w:r w:rsidRPr="00ED3BE2">
        <w:rPr>
          <w:sz w:val="16"/>
        </w:rPr>
        <w:t>__________________</w:t>
      </w:r>
    </w:p>
  </w:footnote>
  <w:footnote w:type="continuationSeparator" w:id="0">
    <w:p w14:paraId="3DD8623C" w14:textId="77777777" w:rsidR="00830CEA" w:rsidRPr="00ED3BE2" w:rsidRDefault="00830CEA" w:rsidP="00ED3BE2">
      <w:pPr>
        <w:pStyle w:val="Footer"/>
        <w:spacing w:after="80"/>
        <w:ind w:left="792"/>
        <w:rPr>
          <w:sz w:val="16"/>
        </w:rPr>
      </w:pPr>
      <w:r w:rsidRPr="00ED3BE2">
        <w:rPr>
          <w:sz w:val="16"/>
        </w:rPr>
        <w:t>__________________</w:t>
      </w:r>
    </w:p>
  </w:footnote>
  <w:footnote w:id="1">
    <w:p w14:paraId="19155507" w14:textId="1FF96F4D" w:rsidR="003F22A7" w:rsidRPr="003F22A7" w:rsidRDefault="00ED3BE2" w:rsidP="00ED3BE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>
        <w:tab/>
      </w:r>
      <w:r w:rsidR="003F22A7" w:rsidRPr="003F22A7">
        <w:rPr>
          <w:rStyle w:val="FootnoteReference"/>
        </w:rPr>
        <w:sym w:font="Symbol" w:char="F02A"/>
      </w:r>
      <w:r>
        <w:tab/>
      </w:r>
      <w:r w:rsidR="003F22A7">
        <w:t>Приняты Комитетом на его восемьдесят шестой сессии (9–27 октября 2023 года).</w:t>
      </w:r>
    </w:p>
  </w:footnote>
  <w:footnote w:id="2">
    <w:p w14:paraId="61A249D9" w14:textId="77777777" w:rsidR="005737DE" w:rsidRPr="00277564" w:rsidRDefault="005737DE" w:rsidP="005737D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  <w:rPr>
          <w:spacing w:val="4"/>
        </w:rPr>
      </w:pPr>
      <w:r>
        <w:tab/>
      </w:r>
      <w:r w:rsidRPr="00E55E23"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C19BA" w14:paraId="2B3792F7" w14:textId="77777777" w:rsidTr="000C19B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5C1900D" w14:textId="78FF83C9" w:rsidR="000C19BA" w:rsidRPr="000C19BA" w:rsidRDefault="000C19BA" w:rsidP="000C19BA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B3432">
            <w:rPr>
              <w:b/>
            </w:rPr>
            <w:t>CEDAW/C/PHL/CO/9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DC00974" w14:textId="77777777" w:rsidR="000C19BA" w:rsidRDefault="000C19BA" w:rsidP="000C19BA">
          <w:pPr>
            <w:pStyle w:val="Header"/>
            <w:spacing w:line="240" w:lineRule="auto"/>
          </w:pPr>
        </w:p>
      </w:tc>
    </w:tr>
  </w:tbl>
  <w:p w14:paraId="1290FDB9" w14:textId="77777777" w:rsidR="000C19BA" w:rsidRPr="000C19BA" w:rsidRDefault="000C19BA" w:rsidP="000C19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C19BA" w14:paraId="6C61C660" w14:textId="77777777" w:rsidTr="000C19B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5F9AEBB" w14:textId="77777777" w:rsidR="000C19BA" w:rsidRDefault="000C19BA" w:rsidP="000C19BA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26B0EC30" w14:textId="3F3BD6A6" w:rsidR="000C19BA" w:rsidRPr="000C19BA" w:rsidRDefault="000C19BA" w:rsidP="000C19BA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B3432">
            <w:rPr>
              <w:b/>
            </w:rPr>
            <w:t>CEDAW/C/PHL/CO/9</w:t>
          </w:r>
          <w:r>
            <w:rPr>
              <w:b/>
            </w:rPr>
            <w:fldChar w:fldCharType="end"/>
          </w:r>
        </w:p>
      </w:tc>
    </w:tr>
  </w:tbl>
  <w:p w14:paraId="515ECD56" w14:textId="77777777" w:rsidR="000C19BA" w:rsidRPr="000C19BA" w:rsidRDefault="000C19BA" w:rsidP="000C19B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0C19BA" w14:paraId="711053CD" w14:textId="77777777" w:rsidTr="000C19BA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325299AC" w14:textId="46767DC7" w:rsidR="000C19BA" w:rsidRPr="000C19BA" w:rsidRDefault="000C19BA" w:rsidP="000C19B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5DE3001" w14:textId="77777777" w:rsidR="000C19BA" w:rsidRDefault="000C19BA" w:rsidP="000C19BA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57E46C01" w14:textId="5E4EF7D3" w:rsidR="000C19BA" w:rsidRPr="000C19BA" w:rsidRDefault="000C19BA" w:rsidP="000C19BA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/C/PHL/CO/9</w:t>
          </w:r>
        </w:p>
      </w:tc>
    </w:tr>
    <w:tr w:rsidR="000C19BA" w:rsidRPr="004D62B8" w14:paraId="2E1284E1" w14:textId="77777777" w:rsidTr="000C19BA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A6BDFD4" w14:textId="39073131" w:rsidR="000C19BA" w:rsidRPr="000C19BA" w:rsidRDefault="000C19BA" w:rsidP="000C19BA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63F6F3EC" wp14:editId="107B230D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7768156" w14:textId="5EFC6776" w:rsidR="000C19BA" w:rsidRPr="000C19BA" w:rsidRDefault="000C19BA" w:rsidP="000C19B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84C985B" w14:textId="77777777" w:rsidR="000C19BA" w:rsidRPr="000C19BA" w:rsidRDefault="000C19BA" w:rsidP="000C19BA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2CAD160" w14:textId="77777777" w:rsidR="000C19BA" w:rsidRPr="00924D30" w:rsidRDefault="000C19BA" w:rsidP="000C19BA">
          <w:pPr>
            <w:pStyle w:val="Distribution"/>
            <w:rPr>
              <w:color w:val="000000"/>
              <w:lang w:val="en-US"/>
            </w:rPr>
          </w:pPr>
          <w:r w:rsidRPr="00924D30">
            <w:rPr>
              <w:color w:val="000000"/>
              <w:lang w:val="en-US"/>
            </w:rPr>
            <w:t>Distr.: General</w:t>
          </w:r>
        </w:p>
        <w:p w14:paraId="6BCB6762" w14:textId="77777777" w:rsidR="000C19BA" w:rsidRPr="00924D30" w:rsidRDefault="000C19BA" w:rsidP="000C19BA">
          <w:pPr>
            <w:pStyle w:val="Publication"/>
            <w:rPr>
              <w:color w:val="000000"/>
              <w:lang w:val="en-US"/>
            </w:rPr>
          </w:pPr>
          <w:r w:rsidRPr="00924D30">
            <w:rPr>
              <w:color w:val="000000"/>
              <w:lang w:val="en-US"/>
            </w:rPr>
            <w:t>14 November 2023</w:t>
          </w:r>
        </w:p>
        <w:p w14:paraId="59C26BA7" w14:textId="77777777" w:rsidR="000C19BA" w:rsidRPr="00924D30" w:rsidRDefault="000C19BA" w:rsidP="000C19BA">
          <w:pPr>
            <w:rPr>
              <w:color w:val="000000"/>
              <w:lang w:val="en-US" w:eastAsia="en-US"/>
            </w:rPr>
          </w:pPr>
          <w:r w:rsidRPr="00924D30">
            <w:rPr>
              <w:color w:val="000000"/>
              <w:lang w:val="en-US" w:eastAsia="en-US"/>
            </w:rPr>
            <w:t>Russian</w:t>
          </w:r>
        </w:p>
        <w:p w14:paraId="6B149F3E" w14:textId="77777777" w:rsidR="000C19BA" w:rsidRPr="00924D30" w:rsidRDefault="000C19BA" w:rsidP="000C19BA">
          <w:pPr>
            <w:pStyle w:val="Original"/>
            <w:rPr>
              <w:color w:val="000000"/>
              <w:lang w:val="en-US"/>
            </w:rPr>
          </w:pPr>
          <w:r w:rsidRPr="00924D30">
            <w:rPr>
              <w:color w:val="000000"/>
              <w:lang w:val="en-US"/>
            </w:rPr>
            <w:t>Original: English</w:t>
          </w:r>
        </w:p>
        <w:p w14:paraId="0D7DCC47" w14:textId="1A98983A" w:rsidR="000C19BA" w:rsidRPr="00924D30" w:rsidRDefault="000C19BA" w:rsidP="000C19BA">
          <w:pPr>
            <w:rPr>
              <w:lang w:val="en-US" w:eastAsia="en-US"/>
            </w:rPr>
          </w:pPr>
        </w:p>
      </w:tc>
    </w:tr>
  </w:tbl>
  <w:p w14:paraId="2AC7F42C" w14:textId="77777777" w:rsidR="000C19BA" w:rsidRPr="00924D30" w:rsidRDefault="000C19BA" w:rsidP="000C19BA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24D30" w14:paraId="6EE230C7" w14:textId="77777777" w:rsidTr="000C19B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70ECDE4" w14:textId="32F78FE9" w:rsidR="00924D30" w:rsidRPr="000C19BA" w:rsidRDefault="00924D30" w:rsidP="000C19BA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B3432">
            <w:rPr>
              <w:b/>
            </w:rPr>
            <w:t>CEDAW/C/PHL/CO/9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DFD70EE" w14:textId="77777777" w:rsidR="00924D30" w:rsidRDefault="00924D30" w:rsidP="000C19BA">
          <w:pPr>
            <w:pStyle w:val="Header"/>
            <w:spacing w:line="240" w:lineRule="auto"/>
          </w:pPr>
        </w:p>
      </w:tc>
    </w:tr>
  </w:tbl>
  <w:p w14:paraId="767625B8" w14:textId="77777777" w:rsidR="00924D30" w:rsidRPr="000C19BA" w:rsidRDefault="00924D30" w:rsidP="000C19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22260*"/>
    <w:docVar w:name="CreationDt" w:val="15/01/2024 9:58: AM"/>
    <w:docVar w:name="DocCategory" w:val="Doc"/>
    <w:docVar w:name="DocType" w:val="Final"/>
    <w:docVar w:name="DutyStation" w:val="New York"/>
    <w:docVar w:name="FooterJN" w:val="23-22260"/>
    <w:docVar w:name="jobn" w:val="23-22260 (R)"/>
    <w:docVar w:name="jobnDT" w:val="23-22260 (R)   150124"/>
    <w:docVar w:name="jobnDTDT" w:val="23-22260 (R)   150124   150124"/>
    <w:docVar w:name="JobNo" w:val="2322260R"/>
    <w:docVar w:name="JobNo2" w:val="2335374R"/>
    <w:docVar w:name="LocalDrive" w:val="-1"/>
    <w:docVar w:name="OandT" w:val=" "/>
    <w:docVar w:name="sss1" w:val="CEDAW/C/PHL/CO/9"/>
    <w:docVar w:name="sss2" w:val="-"/>
    <w:docVar w:name="Symbol1" w:val="CEDAW/C/PHL/CO/9"/>
    <w:docVar w:name="Symbol2" w:val="-"/>
    <w:docVar w:name="Title1" w:val="_x0009__x0009_Заключительные замечания по девятому периодическому докладу Филиппин_x000d_"/>
  </w:docVars>
  <w:rsids>
    <w:rsidRoot w:val="00282EC8"/>
    <w:rsid w:val="00001169"/>
    <w:rsid w:val="00017629"/>
    <w:rsid w:val="00027389"/>
    <w:rsid w:val="00027EE2"/>
    <w:rsid w:val="00030908"/>
    <w:rsid w:val="0003110D"/>
    <w:rsid w:val="00040029"/>
    <w:rsid w:val="00046113"/>
    <w:rsid w:val="00046661"/>
    <w:rsid w:val="000568F3"/>
    <w:rsid w:val="00094905"/>
    <w:rsid w:val="000B4DC3"/>
    <w:rsid w:val="000C0614"/>
    <w:rsid w:val="000C19BA"/>
    <w:rsid w:val="000C373D"/>
    <w:rsid w:val="000C7561"/>
    <w:rsid w:val="000D1A82"/>
    <w:rsid w:val="000D462E"/>
    <w:rsid w:val="000E0BA7"/>
    <w:rsid w:val="000E5DFB"/>
    <w:rsid w:val="000F3B21"/>
    <w:rsid w:val="0010339A"/>
    <w:rsid w:val="00117599"/>
    <w:rsid w:val="00127A01"/>
    <w:rsid w:val="00142D42"/>
    <w:rsid w:val="001449F7"/>
    <w:rsid w:val="00185967"/>
    <w:rsid w:val="00187329"/>
    <w:rsid w:val="001B1460"/>
    <w:rsid w:val="001E32EA"/>
    <w:rsid w:val="001E5827"/>
    <w:rsid w:val="00211B9A"/>
    <w:rsid w:val="00236A91"/>
    <w:rsid w:val="00247400"/>
    <w:rsid w:val="00250E48"/>
    <w:rsid w:val="002633D1"/>
    <w:rsid w:val="00282EC8"/>
    <w:rsid w:val="00293D60"/>
    <w:rsid w:val="002A09F7"/>
    <w:rsid w:val="002A1B55"/>
    <w:rsid w:val="002D2776"/>
    <w:rsid w:val="002D3DEB"/>
    <w:rsid w:val="002D7184"/>
    <w:rsid w:val="002F14A1"/>
    <w:rsid w:val="002F291A"/>
    <w:rsid w:val="0032385C"/>
    <w:rsid w:val="00331D20"/>
    <w:rsid w:val="003356C0"/>
    <w:rsid w:val="003440E4"/>
    <w:rsid w:val="00357587"/>
    <w:rsid w:val="00365FD7"/>
    <w:rsid w:val="00370B2E"/>
    <w:rsid w:val="00384A69"/>
    <w:rsid w:val="003B5399"/>
    <w:rsid w:val="003D2DFE"/>
    <w:rsid w:val="003D3610"/>
    <w:rsid w:val="003D5828"/>
    <w:rsid w:val="003E2666"/>
    <w:rsid w:val="003F22A7"/>
    <w:rsid w:val="003F607A"/>
    <w:rsid w:val="00403875"/>
    <w:rsid w:val="004125B5"/>
    <w:rsid w:val="004155C2"/>
    <w:rsid w:val="00417B89"/>
    <w:rsid w:val="00433024"/>
    <w:rsid w:val="0044323A"/>
    <w:rsid w:val="00457711"/>
    <w:rsid w:val="00462E13"/>
    <w:rsid w:val="00474393"/>
    <w:rsid w:val="00495E7B"/>
    <w:rsid w:val="0049669D"/>
    <w:rsid w:val="004A4260"/>
    <w:rsid w:val="004A4C36"/>
    <w:rsid w:val="004A6055"/>
    <w:rsid w:val="004C42B0"/>
    <w:rsid w:val="004D62B8"/>
    <w:rsid w:val="004E3C3B"/>
    <w:rsid w:val="004F23CD"/>
    <w:rsid w:val="004F5722"/>
    <w:rsid w:val="005171A1"/>
    <w:rsid w:val="0054211F"/>
    <w:rsid w:val="00542592"/>
    <w:rsid w:val="00544F6A"/>
    <w:rsid w:val="0055227C"/>
    <w:rsid w:val="005610B1"/>
    <w:rsid w:val="005737DE"/>
    <w:rsid w:val="005A7927"/>
    <w:rsid w:val="005B364D"/>
    <w:rsid w:val="005B5D5F"/>
    <w:rsid w:val="005B627D"/>
    <w:rsid w:val="005C1D89"/>
    <w:rsid w:val="005C6261"/>
    <w:rsid w:val="005D62A1"/>
    <w:rsid w:val="005F5444"/>
    <w:rsid w:val="0062669F"/>
    <w:rsid w:val="00627999"/>
    <w:rsid w:val="006375F1"/>
    <w:rsid w:val="0064054E"/>
    <w:rsid w:val="00644A25"/>
    <w:rsid w:val="00662CC4"/>
    <w:rsid w:val="00676382"/>
    <w:rsid w:val="006821AC"/>
    <w:rsid w:val="006904DC"/>
    <w:rsid w:val="006B650E"/>
    <w:rsid w:val="006B7BEF"/>
    <w:rsid w:val="006C03E8"/>
    <w:rsid w:val="006C3E40"/>
    <w:rsid w:val="006C7E41"/>
    <w:rsid w:val="006D344F"/>
    <w:rsid w:val="006E60DC"/>
    <w:rsid w:val="007037AD"/>
    <w:rsid w:val="007077B3"/>
    <w:rsid w:val="00710671"/>
    <w:rsid w:val="00711561"/>
    <w:rsid w:val="00750628"/>
    <w:rsid w:val="00755411"/>
    <w:rsid w:val="007C3040"/>
    <w:rsid w:val="007D2A95"/>
    <w:rsid w:val="007D6E4D"/>
    <w:rsid w:val="007E07F7"/>
    <w:rsid w:val="0080775D"/>
    <w:rsid w:val="008138CB"/>
    <w:rsid w:val="00817994"/>
    <w:rsid w:val="00830CEA"/>
    <w:rsid w:val="0083127F"/>
    <w:rsid w:val="00837E54"/>
    <w:rsid w:val="008441C5"/>
    <w:rsid w:val="0085043D"/>
    <w:rsid w:val="00850FF2"/>
    <w:rsid w:val="00863195"/>
    <w:rsid w:val="0086372B"/>
    <w:rsid w:val="00867805"/>
    <w:rsid w:val="00877270"/>
    <w:rsid w:val="00890E5E"/>
    <w:rsid w:val="008B4499"/>
    <w:rsid w:val="008B54C7"/>
    <w:rsid w:val="008C6373"/>
    <w:rsid w:val="00922421"/>
    <w:rsid w:val="00924D30"/>
    <w:rsid w:val="00930BEA"/>
    <w:rsid w:val="00931D66"/>
    <w:rsid w:val="009329E5"/>
    <w:rsid w:val="00947DB3"/>
    <w:rsid w:val="00960259"/>
    <w:rsid w:val="00967826"/>
    <w:rsid w:val="0097046B"/>
    <w:rsid w:val="00986474"/>
    <w:rsid w:val="0098697E"/>
    <w:rsid w:val="00986B63"/>
    <w:rsid w:val="009A0177"/>
    <w:rsid w:val="009B3432"/>
    <w:rsid w:val="009C3F93"/>
    <w:rsid w:val="009D039F"/>
    <w:rsid w:val="009D27E3"/>
    <w:rsid w:val="009D56BA"/>
    <w:rsid w:val="009E0127"/>
    <w:rsid w:val="009E20C7"/>
    <w:rsid w:val="009E2B67"/>
    <w:rsid w:val="00A01428"/>
    <w:rsid w:val="00A03822"/>
    <w:rsid w:val="00A1129F"/>
    <w:rsid w:val="00A2611F"/>
    <w:rsid w:val="00A335B9"/>
    <w:rsid w:val="00A53D23"/>
    <w:rsid w:val="00A564A7"/>
    <w:rsid w:val="00A62B4E"/>
    <w:rsid w:val="00A72530"/>
    <w:rsid w:val="00A758C1"/>
    <w:rsid w:val="00AA29EE"/>
    <w:rsid w:val="00AB16A7"/>
    <w:rsid w:val="00AD2C75"/>
    <w:rsid w:val="00AE069C"/>
    <w:rsid w:val="00AE1C73"/>
    <w:rsid w:val="00AF183C"/>
    <w:rsid w:val="00B215B4"/>
    <w:rsid w:val="00B27698"/>
    <w:rsid w:val="00B43FA2"/>
    <w:rsid w:val="00B52384"/>
    <w:rsid w:val="00B8317D"/>
    <w:rsid w:val="00B901FD"/>
    <w:rsid w:val="00BC2C8A"/>
    <w:rsid w:val="00BD0F81"/>
    <w:rsid w:val="00BD15FA"/>
    <w:rsid w:val="00BD1605"/>
    <w:rsid w:val="00BE70DD"/>
    <w:rsid w:val="00C03B66"/>
    <w:rsid w:val="00C20D7B"/>
    <w:rsid w:val="00C26F91"/>
    <w:rsid w:val="00C40807"/>
    <w:rsid w:val="00C41B18"/>
    <w:rsid w:val="00C621A6"/>
    <w:rsid w:val="00C872DD"/>
    <w:rsid w:val="00CB0DE5"/>
    <w:rsid w:val="00CB6427"/>
    <w:rsid w:val="00CC2D86"/>
    <w:rsid w:val="00CC3BD8"/>
    <w:rsid w:val="00CD3EEA"/>
    <w:rsid w:val="00CE4FD3"/>
    <w:rsid w:val="00CE7E1C"/>
    <w:rsid w:val="00CF55BD"/>
    <w:rsid w:val="00D00326"/>
    <w:rsid w:val="00D0272A"/>
    <w:rsid w:val="00D057F4"/>
    <w:rsid w:val="00D21B65"/>
    <w:rsid w:val="00D23FFB"/>
    <w:rsid w:val="00D33738"/>
    <w:rsid w:val="00D409D0"/>
    <w:rsid w:val="00D41FE4"/>
    <w:rsid w:val="00D50DFD"/>
    <w:rsid w:val="00D5641F"/>
    <w:rsid w:val="00DB0712"/>
    <w:rsid w:val="00DC67C4"/>
    <w:rsid w:val="00DD06CD"/>
    <w:rsid w:val="00DD08F0"/>
    <w:rsid w:val="00DD0C4E"/>
    <w:rsid w:val="00DD1D85"/>
    <w:rsid w:val="00DD3D45"/>
    <w:rsid w:val="00DE3D42"/>
    <w:rsid w:val="00E02669"/>
    <w:rsid w:val="00E02E5E"/>
    <w:rsid w:val="00E146D5"/>
    <w:rsid w:val="00E16206"/>
    <w:rsid w:val="00E47F2B"/>
    <w:rsid w:val="00E548DF"/>
    <w:rsid w:val="00E55A1E"/>
    <w:rsid w:val="00E61A31"/>
    <w:rsid w:val="00E62C0D"/>
    <w:rsid w:val="00E62FF9"/>
    <w:rsid w:val="00E74110"/>
    <w:rsid w:val="00E8036E"/>
    <w:rsid w:val="00EA1709"/>
    <w:rsid w:val="00EA3425"/>
    <w:rsid w:val="00EA368C"/>
    <w:rsid w:val="00EB166A"/>
    <w:rsid w:val="00EB1E23"/>
    <w:rsid w:val="00EC4DAF"/>
    <w:rsid w:val="00EC7FF4"/>
    <w:rsid w:val="00ED3BE2"/>
    <w:rsid w:val="00F0429D"/>
    <w:rsid w:val="00F051C6"/>
    <w:rsid w:val="00F200F4"/>
    <w:rsid w:val="00F27E68"/>
    <w:rsid w:val="00F311C5"/>
    <w:rsid w:val="00F33370"/>
    <w:rsid w:val="00F60794"/>
    <w:rsid w:val="00F95E56"/>
    <w:rsid w:val="00F96431"/>
    <w:rsid w:val="00FA0A23"/>
    <w:rsid w:val="00FA64B6"/>
    <w:rsid w:val="00FC2B0D"/>
    <w:rsid w:val="00FE49EB"/>
    <w:rsid w:val="00FE66CE"/>
    <w:rsid w:val="00FF6D58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E7E7C"/>
  <w15:chartTrackingRefBased/>
  <w15:docId w15:val="{7985685E-5DFD-4EA1-B6E6-DEC3EE37C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A7927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5A7927"/>
    <w:pPr>
      <w:spacing w:after="0" w:line="240" w:lineRule="exact"/>
      <w:ind w:right="4262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017629"/>
    <w:pPr>
      <w:ind w:right="4262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19BA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19BA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19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19BA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8441C5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undocs.org/ru/S/RES/1325(2000)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ndocs.org/ru/CEDAW/C/PHL/9" TargetMode="Externa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undocs.org/ru/S/RES/1325(2000)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undocs.org/ru/CEDAW/C/PHL/CO/7-8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undocs.org/ru/A/65/38(supp)" TargetMode="External"/><Relationship Id="rId28" Type="http://schemas.openxmlformats.org/officeDocument/2006/relationships/hyperlink" Target="https://undocs.org/ru/HRI/GEN/2/Rev.6" TargetMode="Externa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undocs.org/ru/CEDAW/C/PHL/7-8" TargetMode="External"/><Relationship Id="rId27" Type="http://schemas.openxmlformats.org/officeDocument/2006/relationships/hyperlink" Target="https://undocs.org/ru/S/RES/1325(2000)" TargetMode="Externa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6" ma:contentTypeDescription="Create a new document." ma:contentTypeScope="" ma:versionID="d586455a7fde1b896442e51ce98eca69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e52006cae7606f842f56539d09e7f7a1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31BAA0C-4A25-413C-9BCD-1C887A47F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46EE67-9ABD-45B3-8EC0-7B334A7601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23</Pages>
  <Words>9865</Words>
  <Characters>56232</Characters>
  <Application>Microsoft Office Word</Application>
  <DocSecurity>0</DocSecurity>
  <Lines>468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Maksim Krasikov</dc:creator>
  <cp:keywords/>
  <dc:description/>
  <cp:lastModifiedBy>Maksim Krasikov</cp:lastModifiedBy>
  <cp:revision>194</cp:revision>
  <cp:lastPrinted>2024-01-15T20:02:00Z</cp:lastPrinted>
  <dcterms:created xsi:type="dcterms:W3CDTF">2024-01-15T15:14:00Z</dcterms:created>
  <dcterms:modified xsi:type="dcterms:W3CDTF">2024-01-15T20:05:00Z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2322260R</vt:lpwstr>
  </property>
  <property fmtid="{D5CDD505-2E9C-101B-9397-08002B2CF9AE}" pid="3" name="ODSRefJobNo">
    <vt:lpwstr>2335374R</vt:lpwstr>
  </property>
  <property fmtid="{D5CDD505-2E9C-101B-9397-08002B2CF9AE}" pid="4" name="Symbol1">
    <vt:lpwstr>CEDAW/C/PHL/CO/9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14 November 2023</vt:lpwstr>
  </property>
  <property fmtid="{D5CDD505-2E9C-101B-9397-08002B2CF9AE}" pid="14" name="Original">
    <vt:lpwstr>English</vt:lpwstr>
  </property>
  <property fmtid="{D5CDD505-2E9C-101B-9397-08002B2CF9AE}" pid="15" name="Release Date">
    <vt:lpwstr>150124</vt:lpwstr>
  </property>
  <property fmtid="{D5CDD505-2E9C-101B-9397-08002B2CF9AE}" pid="16" name="Title1">
    <vt:lpwstr>		Заключительные замечания по девятому периодическому докладу Филиппин_x000d_</vt:lpwstr>
  </property>
</Properties>
</file>