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fldSimple w:instr=" FILLIN  &quot;Введите часть символа после CRC/&quot;  \* MERGEFORMAT ">
              <w:r w:rsidR="00B85E0C">
                <w:t>C/TCD/1-4</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8B759B">
              <w:rPr>
                <w:b/>
                <w:spacing w:val="-4"/>
                <w:w w:val="100"/>
                <w:sz w:val="34"/>
                <w:szCs w:val="34"/>
                <w:lang w:val="en-US"/>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B85E0C" w:rsidRDefault="00292480" w:rsidP="009C4E83">
            <w:pPr>
              <w:spacing w:before="240"/>
            </w:pPr>
            <w:proofErr w:type="spellStart"/>
            <w:r w:rsidRPr="00CF2D5C">
              <w:rPr>
                <w:lang w:val="en-US"/>
              </w:rPr>
              <w:t>Distr</w:t>
            </w:r>
            <w:proofErr w:type="spellEnd"/>
            <w:r w:rsidRPr="00CF2D5C">
              <w:t>.:</w:t>
            </w:r>
            <w:r w:rsidRPr="00B85E0C">
              <w:t xml:space="preserve"> </w:t>
            </w:r>
            <w:r w:rsidRPr="00CF2D5C">
              <w:fldChar w:fldCharType="begin">
                <w:ffData>
                  <w:name w:val="ПолеСоСписком1"/>
                  <w:enabled/>
                  <w:calcOnExit w:val="0"/>
                  <w:ddList>
                    <w:listEntry w:val="General"/>
                    <w:listEntry w:val="Limited"/>
                    <w:listEntry w:val="Restricted"/>
                  </w:ddList>
                </w:ffData>
              </w:fldChar>
            </w:r>
            <w:r w:rsidRPr="00B85E0C">
              <w:instrText xml:space="preserve"> </w:instrText>
            </w:r>
            <w:r w:rsidRPr="00CF2D5C">
              <w:rPr>
                <w:lang w:val="en-US"/>
              </w:rPr>
              <w:instrText>FORMDROPDOWN</w:instrText>
            </w:r>
            <w:r w:rsidRPr="00B85E0C">
              <w:instrText xml:space="preserve">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B85E0C">
              <w:rPr>
                <w:lang w:val="en-US"/>
              </w:rPr>
              <w:t>20 October 2010</w:t>
            </w:r>
            <w:r w:rsidRPr="00CF2D5C">
              <w:rPr>
                <w:lang w:val="en-US"/>
              </w:rPr>
              <w:fldChar w:fldCharType="end"/>
            </w:r>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B85E0C" w:rsidRPr="00B85E0C" w:rsidRDefault="00B85E0C" w:rsidP="00B85E0C">
      <w:pPr>
        <w:spacing w:before="120"/>
        <w:rPr>
          <w:b/>
          <w:sz w:val="24"/>
          <w:szCs w:val="24"/>
        </w:rPr>
      </w:pPr>
      <w:r w:rsidRPr="00B85E0C">
        <w:rPr>
          <w:b/>
          <w:sz w:val="24"/>
          <w:szCs w:val="24"/>
        </w:rPr>
        <w:t>Комитет по ликвидации дискриминации</w:t>
      </w:r>
      <w:r w:rsidRPr="00B85E0C">
        <w:rPr>
          <w:b/>
          <w:sz w:val="24"/>
          <w:szCs w:val="24"/>
        </w:rPr>
        <w:br/>
        <w:t>в отношении женщин</w:t>
      </w:r>
    </w:p>
    <w:p w:rsidR="00B85E0C" w:rsidRPr="00B85E0C" w:rsidRDefault="00B85E0C" w:rsidP="00B85E0C">
      <w:pPr>
        <w:pStyle w:val="HChGR"/>
      </w:pPr>
      <w:r w:rsidRPr="00B85E0C">
        <w:tab/>
      </w:r>
      <w:r>
        <w:rPr>
          <w:lang w:val="en-US"/>
        </w:rPr>
        <w:tab/>
      </w:r>
      <w:r w:rsidRPr="00B85E0C">
        <w:t>Рассмотрение докладов, представленных государствами-участниками</w:t>
      </w:r>
      <w:r w:rsidRPr="000716AF">
        <w:t xml:space="preserve"> </w:t>
      </w:r>
      <w:r w:rsidRPr="00B85E0C">
        <w:t>в соответствии со</w:t>
      </w:r>
      <w:r w:rsidR="00B95DFF">
        <w:t> </w:t>
      </w:r>
      <w:r w:rsidRPr="00B85E0C">
        <w:t>статьей 18 Конвенции о ликвидации всех форм</w:t>
      </w:r>
      <w:r w:rsidR="00B95DFF">
        <w:t> </w:t>
      </w:r>
      <w:r w:rsidRPr="00B85E0C">
        <w:t>дискриминации в отношении женщин</w:t>
      </w:r>
    </w:p>
    <w:p w:rsidR="00B85E0C" w:rsidRPr="00B85E0C" w:rsidRDefault="00B85E0C" w:rsidP="000716AF">
      <w:pPr>
        <w:pStyle w:val="H1GR0"/>
      </w:pPr>
      <w:r w:rsidRPr="00B85E0C">
        <w:tab/>
      </w:r>
      <w:r w:rsidR="000716AF" w:rsidRPr="00B95DFF">
        <w:tab/>
      </w:r>
      <w:r w:rsidRPr="00B85E0C">
        <w:t>Сводны</w:t>
      </w:r>
      <w:r w:rsidR="00EE73F2">
        <w:t>е</w:t>
      </w:r>
      <w:r w:rsidRPr="00B85E0C">
        <w:t xml:space="preserve"> первоначальный, второй, третий и четвертый периодические доклады государств-участников</w:t>
      </w:r>
    </w:p>
    <w:p w:rsidR="00B85E0C" w:rsidRPr="00B85E0C" w:rsidRDefault="000716AF" w:rsidP="000716AF">
      <w:pPr>
        <w:pStyle w:val="HChGR"/>
      </w:pPr>
      <w:r w:rsidRPr="00EE73F2">
        <w:tab/>
      </w:r>
      <w:r w:rsidR="00B85E0C" w:rsidRPr="00B85E0C">
        <w:tab/>
        <w:t>Чад</w:t>
      </w:r>
      <w:r w:rsidR="00B85E0C" w:rsidRPr="00B85E0C">
        <w:footnoteReference w:customMarkFollows="1" w:id="1"/>
        <w:t>*</w:t>
      </w:r>
    </w:p>
    <w:p w:rsidR="00B85E0C" w:rsidRPr="00712FA2" w:rsidRDefault="00B85E0C" w:rsidP="000A22E5">
      <w:pPr>
        <w:pStyle w:val="SingleTxtGR"/>
        <w:jc w:val="right"/>
        <w:rPr>
          <w:b/>
        </w:rPr>
      </w:pPr>
      <w:r w:rsidRPr="00712FA2">
        <w:rPr>
          <w:b/>
        </w:rPr>
        <w:t xml:space="preserve">[31 </w:t>
      </w:r>
      <w:r w:rsidR="000A22E5" w:rsidRPr="00712FA2">
        <w:rPr>
          <w:b/>
        </w:rPr>
        <w:t>августа</w:t>
      </w:r>
      <w:r w:rsidRPr="00712FA2">
        <w:rPr>
          <w:b/>
        </w:rPr>
        <w:t xml:space="preserve"> 2010</w:t>
      </w:r>
      <w:r w:rsidR="000A22E5" w:rsidRPr="00712FA2">
        <w:rPr>
          <w:b/>
        </w:rPr>
        <w:t xml:space="preserve"> года</w:t>
      </w:r>
      <w:r w:rsidRPr="00712FA2">
        <w:rPr>
          <w:b/>
        </w:rPr>
        <w:t>]</w:t>
      </w:r>
    </w:p>
    <w:p w:rsidR="00B85E0C" w:rsidRPr="00B85E0C" w:rsidRDefault="00B85E0C" w:rsidP="000716AF">
      <w:pPr>
        <w:pStyle w:val="HChGR"/>
      </w:pPr>
      <w:r w:rsidRPr="00B85E0C">
        <w:br w:type="page"/>
      </w:r>
      <w:r w:rsidRPr="00B85E0C">
        <w:tab/>
      </w:r>
      <w:r w:rsidR="000716AF" w:rsidRPr="000716AF">
        <w:tab/>
      </w:r>
      <w:r w:rsidRPr="00B85E0C">
        <w:t>Республика Чад</w:t>
      </w:r>
    </w:p>
    <w:p w:rsidR="00B85E0C" w:rsidRPr="00B85E0C" w:rsidRDefault="00B85E0C" w:rsidP="000716AF">
      <w:pPr>
        <w:pStyle w:val="H1GR0"/>
      </w:pPr>
      <w:r w:rsidRPr="00B85E0C">
        <w:tab/>
      </w:r>
      <w:r w:rsidR="000716AF">
        <w:rPr>
          <w:lang w:val="en-US"/>
        </w:rPr>
        <w:tab/>
      </w:r>
      <w:r w:rsidRPr="00B85E0C">
        <w:t>Единство − работа − прогресс</w:t>
      </w:r>
    </w:p>
    <w:p w:rsidR="00B85E0C" w:rsidRPr="00B85E0C" w:rsidRDefault="00B85E0C" w:rsidP="000716AF">
      <w:pPr>
        <w:pStyle w:val="HChGR"/>
      </w:pPr>
      <w:r w:rsidRPr="00B85E0C">
        <w:tab/>
      </w:r>
      <w:r w:rsidR="000716AF">
        <w:rPr>
          <w:lang w:val="en-US"/>
        </w:rPr>
        <w:tab/>
      </w:r>
      <w:r w:rsidRPr="00B85E0C">
        <w:t>Министерство социальных дел, национальной солидарности и семьи</w:t>
      </w:r>
    </w:p>
    <w:p w:rsidR="00B85E0C" w:rsidRPr="00B85E0C" w:rsidRDefault="00B85E0C" w:rsidP="000716AF">
      <w:pPr>
        <w:pStyle w:val="HChGR"/>
      </w:pPr>
      <w:r w:rsidRPr="00B85E0C">
        <w:tab/>
      </w:r>
      <w:r w:rsidR="000716AF">
        <w:rPr>
          <w:lang w:val="en-US"/>
        </w:rPr>
        <w:tab/>
      </w:r>
      <w:r w:rsidRPr="00B85E0C">
        <w:t>Первоначальный доклад и второй, третий и четвертый периодические доклады Чада об осуществлении Конвенции о ликвидации всех форм</w:t>
      </w:r>
      <w:r w:rsidR="00B95DFF">
        <w:t> </w:t>
      </w:r>
      <w:r w:rsidRPr="00B85E0C">
        <w:t>дискриминации в отношении женщин</w:t>
      </w:r>
    </w:p>
    <w:p w:rsidR="00B85E0C" w:rsidRPr="00B85E0C" w:rsidRDefault="00B85E0C" w:rsidP="000716AF">
      <w:pPr>
        <w:pStyle w:val="H1GR0"/>
      </w:pPr>
      <w:r w:rsidRPr="00B85E0C">
        <w:tab/>
      </w:r>
      <w:r w:rsidR="000716AF" w:rsidRPr="00B95DFF">
        <w:tab/>
      </w:r>
      <w:r w:rsidRPr="00B85E0C">
        <w:t>Нджамена, август 2010 года</w:t>
      </w:r>
    </w:p>
    <w:p w:rsidR="00DA0CCE" w:rsidRDefault="000716AF" w:rsidP="00DA0CCE">
      <w:pPr>
        <w:suppressAutoHyphens/>
        <w:spacing w:after="120"/>
        <w:rPr>
          <w:sz w:val="28"/>
        </w:rPr>
      </w:pPr>
      <w:r>
        <w:br w:type="page"/>
      </w:r>
      <w:r w:rsidR="00DA0CCE">
        <w:rPr>
          <w:sz w:val="28"/>
        </w:rPr>
        <w:t>Содержание</w:t>
      </w:r>
    </w:p>
    <w:p w:rsidR="00DA0CCE" w:rsidRDefault="00DA0CCE" w:rsidP="00DA0CCE">
      <w:pPr>
        <w:tabs>
          <w:tab w:val="right" w:pos="8929"/>
          <w:tab w:val="right" w:pos="9638"/>
        </w:tabs>
        <w:suppressAutoHyphens/>
        <w:spacing w:after="120"/>
        <w:ind w:left="283"/>
      </w:pPr>
      <w:r>
        <w:rPr>
          <w:i/>
          <w:sz w:val="18"/>
        </w:rPr>
        <w:tab/>
        <w:t>Пункты</w:t>
      </w:r>
      <w:r>
        <w:rPr>
          <w:i/>
          <w:sz w:val="18"/>
        </w:rPr>
        <w:tab/>
        <w:t>Стр.</w:t>
      </w:r>
    </w:p>
    <w:p w:rsidR="00DA0CCE" w:rsidRDefault="00DA0CCE" w:rsidP="00DA0CCE">
      <w:pPr>
        <w:tabs>
          <w:tab w:val="right" w:pos="850"/>
          <w:tab w:val="left" w:pos="1134"/>
          <w:tab w:val="left" w:pos="1559"/>
          <w:tab w:val="left" w:pos="1984"/>
          <w:tab w:val="left" w:leader="dot" w:pos="8929"/>
          <w:tab w:val="right" w:pos="9638"/>
        </w:tabs>
        <w:suppressAutoHyphens/>
        <w:spacing w:after="120"/>
      </w:pPr>
      <w:r>
        <w:tab/>
      </w:r>
      <w:r>
        <w:tab/>
        <w:t xml:space="preserve">Перечень сокращений </w:t>
      </w:r>
      <w:r>
        <w:tab/>
      </w:r>
      <w:r>
        <w:tab/>
      </w:r>
      <w:r w:rsidR="0097025F">
        <w:t>5</w:t>
      </w:r>
    </w:p>
    <w:p w:rsidR="00DA0CCE" w:rsidRDefault="00DA0CCE" w:rsidP="00DA0CCE">
      <w:pPr>
        <w:tabs>
          <w:tab w:val="right" w:pos="850"/>
          <w:tab w:val="left" w:pos="1134"/>
          <w:tab w:val="left" w:pos="1559"/>
          <w:tab w:val="left" w:pos="1984"/>
          <w:tab w:val="left" w:leader="dot" w:pos="8929"/>
          <w:tab w:val="right" w:pos="9638"/>
        </w:tabs>
        <w:suppressAutoHyphens/>
        <w:spacing w:after="120"/>
      </w:pPr>
      <w:r>
        <w:tab/>
      </w:r>
      <w:r>
        <w:tab/>
        <w:t xml:space="preserve">Перечень таблиц </w:t>
      </w:r>
      <w:r>
        <w:tab/>
      </w:r>
      <w:r>
        <w:tab/>
      </w:r>
      <w:r w:rsidR="0097025F">
        <w:t>7</w:t>
      </w:r>
    </w:p>
    <w:p w:rsidR="00DA0CCE" w:rsidRDefault="00DA0CCE" w:rsidP="00DA0CCE">
      <w:pPr>
        <w:tabs>
          <w:tab w:val="right" w:pos="850"/>
          <w:tab w:val="left" w:pos="1134"/>
          <w:tab w:val="left" w:pos="1559"/>
          <w:tab w:val="left" w:pos="1984"/>
          <w:tab w:val="left" w:leader="dot" w:pos="7654"/>
          <w:tab w:val="right" w:pos="8929"/>
          <w:tab w:val="right" w:pos="9638"/>
        </w:tabs>
        <w:suppressAutoHyphens/>
        <w:spacing w:after="120"/>
      </w:pPr>
      <w:r>
        <w:tab/>
        <w:t>I.</w:t>
      </w:r>
      <w:r>
        <w:tab/>
        <w:t xml:space="preserve">Введение </w:t>
      </w:r>
      <w:r>
        <w:tab/>
      </w:r>
      <w:r>
        <w:tab/>
        <w:t>1−21</w:t>
      </w:r>
      <w:r>
        <w:tab/>
      </w:r>
      <w:r w:rsidR="0097025F">
        <w:t>8</w:t>
      </w:r>
    </w:p>
    <w:p w:rsidR="00DA0CCE" w:rsidRDefault="00DA0CCE" w:rsidP="00DA0CCE">
      <w:pPr>
        <w:tabs>
          <w:tab w:val="right" w:pos="850"/>
          <w:tab w:val="left" w:pos="1134"/>
          <w:tab w:val="left" w:pos="1559"/>
          <w:tab w:val="left" w:pos="1984"/>
          <w:tab w:val="left" w:leader="dot" w:pos="7654"/>
          <w:tab w:val="right" w:pos="8929"/>
          <w:tab w:val="right" w:pos="9638"/>
        </w:tabs>
        <w:suppressAutoHyphens/>
        <w:spacing w:after="120"/>
        <w:rPr>
          <w:webHidden/>
          <w:szCs w:val="24"/>
        </w:rPr>
      </w:pPr>
      <w:r>
        <w:tab/>
      </w:r>
      <w:r>
        <w:tab/>
        <w:t>А.</w:t>
      </w:r>
      <w:r>
        <w:tab/>
      </w:r>
      <w:r>
        <w:rPr>
          <w:szCs w:val="24"/>
        </w:rPr>
        <w:t>Общая</w:t>
      </w:r>
      <w:r w:rsidRPr="00D246FE">
        <w:rPr>
          <w:szCs w:val="24"/>
        </w:rPr>
        <w:t xml:space="preserve"> </w:t>
      </w:r>
      <w:r>
        <w:rPr>
          <w:szCs w:val="24"/>
        </w:rPr>
        <w:t>информация</w:t>
      </w:r>
      <w:r w:rsidRPr="00D246FE">
        <w:rPr>
          <w:szCs w:val="24"/>
        </w:rPr>
        <w:t xml:space="preserve"> </w:t>
      </w:r>
      <w:r w:rsidRPr="00D246FE">
        <w:rPr>
          <w:webHidden/>
          <w:szCs w:val="24"/>
        </w:rPr>
        <w:tab/>
      </w:r>
      <w:r w:rsidRPr="00D246FE">
        <w:rPr>
          <w:webHidden/>
          <w:szCs w:val="24"/>
        </w:rPr>
        <w:tab/>
        <w:t>22</w:t>
      </w:r>
      <w:r>
        <w:rPr>
          <w:webHidden/>
          <w:szCs w:val="24"/>
        </w:rPr>
        <w:t>−</w:t>
      </w:r>
      <w:r w:rsidRPr="00D246FE">
        <w:rPr>
          <w:webHidden/>
          <w:szCs w:val="24"/>
        </w:rPr>
        <w:t>64</w:t>
      </w:r>
      <w:r>
        <w:rPr>
          <w:webHidden/>
          <w:szCs w:val="24"/>
        </w:rPr>
        <w:tab/>
      </w:r>
      <w:r w:rsidR="0097025F">
        <w:rPr>
          <w:webHidden/>
          <w:szCs w:val="24"/>
        </w:rPr>
        <w:t>10</w:t>
      </w:r>
    </w:p>
    <w:p w:rsidR="00DA0CCE" w:rsidRPr="00C915B1"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C915B1">
        <w:rPr>
          <w:szCs w:val="24"/>
        </w:rPr>
        <w:tab/>
      </w:r>
      <w:r w:rsidRPr="00C915B1">
        <w:rPr>
          <w:szCs w:val="24"/>
        </w:rPr>
        <w:tab/>
      </w:r>
      <w:r w:rsidRPr="00C915B1">
        <w:rPr>
          <w:szCs w:val="24"/>
        </w:rPr>
        <w:tab/>
      </w:r>
      <w:r w:rsidRPr="00C915B1">
        <w:rPr>
          <w:szCs w:val="24"/>
          <w:lang w:val="fr-FR"/>
        </w:rPr>
        <w:t>a</w:t>
      </w:r>
      <w:r w:rsidRPr="00C915B1">
        <w:rPr>
          <w:szCs w:val="24"/>
        </w:rPr>
        <w:t>)</w:t>
      </w:r>
      <w:r w:rsidRPr="00C915B1">
        <w:rPr>
          <w:szCs w:val="24"/>
        </w:rPr>
        <w:tab/>
        <w:t xml:space="preserve">Географическое положение </w:t>
      </w:r>
      <w:r w:rsidRPr="00C915B1">
        <w:rPr>
          <w:szCs w:val="24"/>
        </w:rPr>
        <w:tab/>
      </w:r>
      <w:r w:rsidRPr="00C915B1">
        <w:rPr>
          <w:szCs w:val="24"/>
        </w:rPr>
        <w:tab/>
        <w:t>22−25</w:t>
      </w:r>
      <w:r>
        <w:rPr>
          <w:szCs w:val="24"/>
        </w:rPr>
        <w:tab/>
      </w:r>
      <w:r w:rsidR="0097025F">
        <w:rPr>
          <w:szCs w:val="24"/>
        </w:rPr>
        <w:t>10</w:t>
      </w:r>
    </w:p>
    <w:p w:rsidR="00DA0CCE" w:rsidRPr="00C915B1"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C915B1">
        <w:rPr>
          <w:szCs w:val="24"/>
        </w:rPr>
        <w:tab/>
      </w:r>
      <w:r w:rsidRPr="00C915B1">
        <w:rPr>
          <w:szCs w:val="24"/>
        </w:rPr>
        <w:tab/>
      </w:r>
      <w:r w:rsidRPr="00C915B1">
        <w:rPr>
          <w:szCs w:val="24"/>
        </w:rPr>
        <w:tab/>
      </w:r>
      <w:r w:rsidRPr="00C915B1">
        <w:rPr>
          <w:szCs w:val="24"/>
          <w:lang w:val="fr-FR"/>
        </w:rPr>
        <w:t>b</w:t>
      </w:r>
      <w:r w:rsidRPr="00C915B1">
        <w:rPr>
          <w:szCs w:val="24"/>
        </w:rPr>
        <w:t>)</w:t>
      </w:r>
      <w:r w:rsidRPr="00C915B1">
        <w:rPr>
          <w:szCs w:val="24"/>
        </w:rPr>
        <w:tab/>
        <w:t xml:space="preserve">Социально-демографическая ситуация </w:t>
      </w:r>
      <w:r w:rsidRPr="00C915B1">
        <w:rPr>
          <w:webHidden/>
          <w:szCs w:val="24"/>
        </w:rPr>
        <w:tab/>
      </w:r>
      <w:r w:rsidRPr="00C915B1">
        <w:rPr>
          <w:webHidden/>
          <w:szCs w:val="24"/>
        </w:rPr>
        <w:tab/>
        <w:t>26−39</w:t>
      </w:r>
      <w:r>
        <w:rPr>
          <w:webHidden/>
          <w:szCs w:val="24"/>
        </w:rPr>
        <w:tab/>
      </w:r>
      <w:r w:rsidR="0097025F">
        <w:rPr>
          <w:webHidden/>
          <w:szCs w:val="24"/>
        </w:rPr>
        <w:t>10</w:t>
      </w:r>
    </w:p>
    <w:p w:rsidR="00DA0CCE" w:rsidRPr="00C915B1"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C915B1">
        <w:rPr>
          <w:szCs w:val="24"/>
        </w:rPr>
        <w:tab/>
      </w:r>
      <w:r w:rsidRPr="00C915B1">
        <w:rPr>
          <w:szCs w:val="24"/>
        </w:rPr>
        <w:tab/>
      </w:r>
      <w:r w:rsidRPr="00C915B1">
        <w:rPr>
          <w:szCs w:val="24"/>
        </w:rPr>
        <w:tab/>
      </w:r>
      <w:r w:rsidRPr="00C915B1">
        <w:rPr>
          <w:szCs w:val="24"/>
          <w:lang w:val="fr-FR"/>
        </w:rPr>
        <w:t>c</w:t>
      </w:r>
      <w:r w:rsidRPr="00C915B1">
        <w:rPr>
          <w:szCs w:val="24"/>
        </w:rPr>
        <w:t>)</w:t>
      </w:r>
      <w:r w:rsidRPr="00C915B1">
        <w:rPr>
          <w:szCs w:val="24"/>
        </w:rPr>
        <w:tab/>
        <w:t xml:space="preserve">Политическая ситуация </w:t>
      </w:r>
      <w:r w:rsidRPr="00C915B1">
        <w:rPr>
          <w:webHidden/>
          <w:szCs w:val="24"/>
        </w:rPr>
        <w:tab/>
      </w:r>
      <w:r w:rsidRPr="00C915B1">
        <w:rPr>
          <w:webHidden/>
          <w:szCs w:val="24"/>
        </w:rPr>
        <w:tab/>
        <w:t>40−44</w:t>
      </w:r>
      <w:r>
        <w:rPr>
          <w:webHidden/>
          <w:szCs w:val="24"/>
        </w:rPr>
        <w:tab/>
      </w:r>
      <w:r w:rsidR="0097025F">
        <w:rPr>
          <w:webHidden/>
          <w:szCs w:val="24"/>
        </w:rPr>
        <w:t>13</w:t>
      </w:r>
    </w:p>
    <w:p w:rsidR="00DA0CCE" w:rsidRPr="00C915B1"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C915B1">
        <w:rPr>
          <w:szCs w:val="24"/>
        </w:rPr>
        <w:tab/>
      </w:r>
      <w:r w:rsidRPr="00C915B1">
        <w:rPr>
          <w:szCs w:val="24"/>
        </w:rPr>
        <w:tab/>
      </w:r>
      <w:r w:rsidRPr="00C915B1">
        <w:rPr>
          <w:szCs w:val="24"/>
        </w:rPr>
        <w:tab/>
      </w:r>
      <w:hyperlink w:anchor="_Toc270964096" w:history="1">
        <w:r w:rsidRPr="00C915B1">
          <w:rPr>
            <w:rStyle w:val="Hyperlink"/>
            <w:szCs w:val="24"/>
            <w:u w:val="none"/>
            <w:lang w:val="fr-FR"/>
          </w:rPr>
          <w:t>d</w:t>
        </w:r>
        <w:r w:rsidRPr="00C915B1">
          <w:rPr>
            <w:rStyle w:val="Hyperlink"/>
            <w:szCs w:val="24"/>
            <w:u w:val="none"/>
          </w:rPr>
          <w:t>)</w:t>
        </w:r>
        <w:r w:rsidRPr="00C915B1">
          <w:rPr>
            <w:rStyle w:val="Hyperlink"/>
            <w:szCs w:val="24"/>
            <w:u w:val="none"/>
          </w:rPr>
          <w:tab/>
          <w:t xml:space="preserve">Административная ситуация </w:t>
        </w:r>
        <w:r w:rsidRPr="00C915B1">
          <w:rPr>
            <w:rStyle w:val="Hyperlink"/>
            <w:webHidden/>
            <w:szCs w:val="24"/>
            <w:u w:val="none"/>
          </w:rPr>
          <w:tab/>
        </w:r>
        <w:r w:rsidRPr="00C915B1">
          <w:rPr>
            <w:rStyle w:val="Hyperlink"/>
            <w:webHidden/>
            <w:szCs w:val="24"/>
            <w:u w:val="none"/>
          </w:rPr>
          <w:tab/>
          <w:t>45−47</w:t>
        </w:r>
      </w:hyperlink>
      <w:r>
        <w:rPr>
          <w:szCs w:val="24"/>
        </w:rPr>
        <w:tab/>
      </w:r>
      <w:r w:rsidR="0097025F">
        <w:rPr>
          <w:szCs w:val="24"/>
        </w:rPr>
        <w:t>14</w:t>
      </w:r>
    </w:p>
    <w:p w:rsidR="00DA0CCE" w:rsidRPr="00C915B1"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C915B1">
        <w:rPr>
          <w:szCs w:val="24"/>
        </w:rPr>
        <w:tab/>
      </w:r>
      <w:r w:rsidRPr="00C915B1">
        <w:rPr>
          <w:szCs w:val="24"/>
        </w:rPr>
        <w:tab/>
      </w:r>
      <w:r w:rsidRPr="00C915B1">
        <w:rPr>
          <w:szCs w:val="24"/>
        </w:rPr>
        <w:tab/>
      </w:r>
      <w:hyperlink w:anchor="_Toc270964097" w:history="1">
        <w:r w:rsidRPr="00C915B1">
          <w:rPr>
            <w:rStyle w:val="Hyperlink"/>
            <w:szCs w:val="24"/>
            <w:u w:val="none"/>
            <w:lang w:val="fr-FR"/>
          </w:rPr>
          <w:t>e</w:t>
        </w:r>
        <w:r w:rsidRPr="00C915B1">
          <w:rPr>
            <w:rStyle w:val="Hyperlink"/>
            <w:szCs w:val="24"/>
            <w:u w:val="none"/>
          </w:rPr>
          <w:t>)</w:t>
        </w:r>
        <w:r w:rsidRPr="00C915B1">
          <w:rPr>
            <w:rStyle w:val="Hyperlink"/>
            <w:szCs w:val="24"/>
            <w:u w:val="none"/>
          </w:rPr>
          <w:tab/>
          <w:t xml:space="preserve">Экономическое ситуация </w:t>
        </w:r>
        <w:r w:rsidRPr="00C915B1">
          <w:rPr>
            <w:rStyle w:val="Hyperlink"/>
            <w:webHidden/>
            <w:szCs w:val="24"/>
            <w:u w:val="none"/>
          </w:rPr>
          <w:tab/>
        </w:r>
        <w:r w:rsidRPr="00C915B1">
          <w:rPr>
            <w:rStyle w:val="Hyperlink"/>
            <w:webHidden/>
            <w:szCs w:val="24"/>
            <w:u w:val="none"/>
          </w:rPr>
          <w:tab/>
          <w:t>48−55</w:t>
        </w:r>
      </w:hyperlink>
      <w:r>
        <w:rPr>
          <w:szCs w:val="24"/>
        </w:rPr>
        <w:tab/>
      </w:r>
      <w:r w:rsidR="0097025F">
        <w:rPr>
          <w:szCs w:val="24"/>
        </w:rPr>
        <w:t>16</w:t>
      </w:r>
    </w:p>
    <w:p w:rsidR="00DA0CCE"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C915B1">
        <w:rPr>
          <w:szCs w:val="24"/>
        </w:rPr>
        <w:tab/>
      </w:r>
      <w:r w:rsidRPr="00C915B1">
        <w:rPr>
          <w:szCs w:val="24"/>
        </w:rPr>
        <w:tab/>
      </w:r>
      <w:r w:rsidRPr="00C915B1">
        <w:rPr>
          <w:szCs w:val="24"/>
        </w:rPr>
        <w:tab/>
      </w:r>
      <w:hyperlink w:anchor="_Toc270964098" w:history="1">
        <w:r w:rsidRPr="00C915B1">
          <w:rPr>
            <w:rStyle w:val="Hyperlink"/>
            <w:szCs w:val="24"/>
            <w:u w:val="none"/>
            <w:lang w:val="fr-FR"/>
          </w:rPr>
          <w:t>f</w:t>
        </w:r>
        <w:r w:rsidRPr="00C915B1">
          <w:rPr>
            <w:rStyle w:val="Hyperlink"/>
            <w:szCs w:val="24"/>
            <w:u w:val="none"/>
          </w:rPr>
          <w:t>)</w:t>
        </w:r>
        <w:r w:rsidRPr="00C915B1">
          <w:rPr>
            <w:rStyle w:val="Hyperlink"/>
            <w:szCs w:val="24"/>
            <w:u w:val="none"/>
          </w:rPr>
          <w:tab/>
          <w:t xml:space="preserve">Социальная ситуация </w:t>
        </w:r>
        <w:r w:rsidRPr="00C915B1">
          <w:rPr>
            <w:rStyle w:val="Hyperlink"/>
            <w:webHidden/>
            <w:szCs w:val="24"/>
            <w:u w:val="none"/>
          </w:rPr>
          <w:tab/>
        </w:r>
        <w:r w:rsidRPr="00C915B1">
          <w:rPr>
            <w:rStyle w:val="Hyperlink"/>
            <w:webHidden/>
            <w:szCs w:val="24"/>
            <w:u w:val="none"/>
          </w:rPr>
          <w:tab/>
          <w:t>56−64</w:t>
        </w:r>
      </w:hyperlink>
      <w:r>
        <w:rPr>
          <w:szCs w:val="24"/>
        </w:rPr>
        <w:tab/>
      </w:r>
      <w:r w:rsidR="0097025F">
        <w:rPr>
          <w:szCs w:val="24"/>
        </w:rPr>
        <w:t>17</w:t>
      </w:r>
    </w:p>
    <w:p w:rsidR="00DA0CCE" w:rsidRPr="000A3C04"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0A3C04">
        <w:rPr>
          <w:szCs w:val="24"/>
        </w:rPr>
        <w:tab/>
      </w:r>
      <w:r w:rsidRPr="000A3C04">
        <w:rPr>
          <w:szCs w:val="24"/>
        </w:rPr>
        <w:tab/>
      </w:r>
      <w:hyperlink w:anchor="_Toc270964099" w:history="1">
        <w:r w:rsidRPr="000A3C04">
          <w:rPr>
            <w:rStyle w:val="Hyperlink"/>
            <w:szCs w:val="24"/>
            <w:u w:val="none"/>
            <w:lang w:val="fr-FR"/>
          </w:rPr>
          <w:t>B</w:t>
        </w:r>
        <w:r w:rsidRPr="000A3C04">
          <w:rPr>
            <w:rStyle w:val="Hyperlink"/>
            <w:szCs w:val="24"/>
            <w:u w:val="none"/>
          </w:rPr>
          <w:t>.</w:t>
        </w:r>
        <w:r w:rsidRPr="000A3C04">
          <w:rPr>
            <w:rStyle w:val="Hyperlink"/>
            <w:szCs w:val="24"/>
            <w:u w:val="none"/>
          </w:rPr>
          <w:tab/>
          <w:t xml:space="preserve">Институциональные рамки и правовая основа защиты </w:t>
        </w:r>
        <w:r>
          <w:rPr>
            <w:rStyle w:val="Hyperlink"/>
            <w:szCs w:val="24"/>
            <w:u w:val="none"/>
          </w:rPr>
          <w:br/>
        </w:r>
        <w:r>
          <w:rPr>
            <w:rStyle w:val="Hyperlink"/>
            <w:szCs w:val="24"/>
            <w:u w:val="none"/>
          </w:rPr>
          <w:tab/>
        </w:r>
        <w:r>
          <w:rPr>
            <w:rStyle w:val="Hyperlink"/>
            <w:szCs w:val="24"/>
            <w:u w:val="none"/>
          </w:rPr>
          <w:tab/>
        </w:r>
        <w:r>
          <w:rPr>
            <w:rStyle w:val="Hyperlink"/>
            <w:szCs w:val="24"/>
            <w:u w:val="none"/>
          </w:rPr>
          <w:tab/>
        </w:r>
        <w:r w:rsidRPr="000A3C04">
          <w:rPr>
            <w:rStyle w:val="Hyperlink"/>
            <w:szCs w:val="24"/>
            <w:u w:val="none"/>
          </w:rPr>
          <w:t xml:space="preserve">прав человека </w:t>
        </w:r>
        <w:r w:rsidRPr="000A3C04">
          <w:rPr>
            <w:rStyle w:val="Hyperlink"/>
            <w:webHidden/>
            <w:szCs w:val="24"/>
            <w:u w:val="none"/>
          </w:rPr>
          <w:tab/>
        </w:r>
        <w:r>
          <w:rPr>
            <w:rStyle w:val="Hyperlink"/>
            <w:webHidden/>
            <w:szCs w:val="24"/>
            <w:u w:val="none"/>
          </w:rPr>
          <w:tab/>
        </w:r>
        <w:r w:rsidRPr="000A3C04">
          <w:rPr>
            <w:rStyle w:val="Hyperlink"/>
            <w:webHidden/>
            <w:szCs w:val="24"/>
            <w:u w:val="none"/>
          </w:rPr>
          <w:t>65−114</w:t>
        </w:r>
      </w:hyperlink>
      <w:r>
        <w:rPr>
          <w:szCs w:val="24"/>
        </w:rPr>
        <w:tab/>
      </w:r>
      <w:r w:rsidR="0097025F">
        <w:rPr>
          <w:szCs w:val="24"/>
        </w:rPr>
        <w:t>18</w:t>
      </w:r>
    </w:p>
    <w:p w:rsidR="00DA0CCE" w:rsidRPr="000A3C04"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0A3C04">
        <w:rPr>
          <w:szCs w:val="24"/>
        </w:rPr>
        <w:tab/>
      </w:r>
      <w:r w:rsidRPr="000A3C04">
        <w:rPr>
          <w:szCs w:val="24"/>
        </w:rPr>
        <w:tab/>
      </w:r>
      <w:r w:rsidRPr="000A3C04">
        <w:rPr>
          <w:szCs w:val="24"/>
        </w:rPr>
        <w:tab/>
      </w:r>
      <w:r w:rsidRPr="000A3C04">
        <w:rPr>
          <w:szCs w:val="24"/>
          <w:lang w:val="fr-FR"/>
        </w:rPr>
        <w:t>a</w:t>
      </w:r>
      <w:r w:rsidRPr="000A3C04">
        <w:rPr>
          <w:szCs w:val="24"/>
        </w:rPr>
        <w:t>)</w:t>
      </w:r>
      <w:r w:rsidRPr="000A3C04">
        <w:rPr>
          <w:szCs w:val="24"/>
        </w:rPr>
        <w:tab/>
        <w:t xml:space="preserve">Институциональные рамки </w:t>
      </w:r>
      <w:r w:rsidRPr="000A3C04">
        <w:rPr>
          <w:webHidden/>
          <w:szCs w:val="24"/>
        </w:rPr>
        <w:tab/>
      </w:r>
      <w:r w:rsidRPr="000A3C04">
        <w:rPr>
          <w:webHidden/>
          <w:szCs w:val="24"/>
        </w:rPr>
        <w:tab/>
        <w:t>65−92</w:t>
      </w:r>
      <w:r>
        <w:rPr>
          <w:webHidden/>
          <w:szCs w:val="24"/>
        </w:rPr>
        <w:tab/>
      </w:r>
      <w:r w:rsidR="0097025F">
        <w:rPr>
          <w:webHidden/>
          <w:szCs w:val="24"/>
        </w:rPr>
        <w:t>18</w:t>
      </w:r>
    </w:p>
    <w:p w:rsidR="00DA0CCE" w:rsidRPr="000A3C04"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0A3C04">
        <w:rPr>
          <w:szCs w:val="24"/>
        </w:rPr>
        <w:tab/>
      </w:r>
      <w:r w:rsidRPr="000A3C04">
        <w:rPr>
          <w:szCs w:val="24"/>
        </w:rPr>
        <w:tab/>
      </w:r>
      <w:r w:rsidRPr="000A3C04">
        <w:rPr>
          <w:szCs w:val="24"/>
        </w:rPr>
        <w:tab/>
      </w:r>
      <w:hyperlink w:anchor="_Toc270964101" w:history="1">
        <w:r w:rsidRPr="000A3C04">
          <w:rPr>
            <w:rStyle w:val="Hyperlink"/>
            <w:szCs w:val="24"/>
            <w:u w:val="none"/>
            <w:lang w:val="fr-FR"/>
          </w:rPr>
          <w:t>b</w:t>
        </w:r>
        <w:r w:rsidRPr="000A3C04">
          <w:rPr>
            <w:rStyle w:val="Hyperlink"/>
            <w:szCs w:val="24"/>
            <w:u w:val="none"/>
          </w:rPr>
          <w:t>)</w:t>
        </w:r>
        <w:r w:rsidRPr="000A3C04">
          <w:rPr>
            <w:rStyle w:val="Hyperlink"/>
            <w:szCs w:val="24"/>
            <w:u w:val="none"/>
          </w:rPr>
          <w:tab/>
          <w:t xml:space="preserve">Правовая основа </w:t>
        </w:r>
        <w:r w:rsidRPr="000A3C04">
          <w:rPr>
            <w:rStyle w:val="Hyperlink"/>
            <w:webHidden/>
            <w:szCs w:val="24"/>
            <w:u w:val="none"/>
          </w:rPr>
          <w:tab/>
        </w:r>
        <w:r w:rsidRPr="000A3C04">
          <w:rPr>
            <w:rStyle w:val="Hyperlink"/>
            <w:webHidden/>
            <w:szCs w:val="24"/>
            <w:u w:val="none"/>
          </w:rPr>
          <w:tab/>
          <w:t>93−114</w:t>
        </w:r>
      </w:hyperlink>
      <w:r>
        <w:rPr>
          <w:szCs w:val="24"/>
        </w:rPr>
        <w:tab/>
      </w:r>
      <w:r w:rsidR="0097025F">
        <w:rPr>
          <w:szCs w:val="24"/>
        </w:rPr>
        <w:t>22</w:t>
      </w:r>
    </w:p>
    <w:p w:rsidR="00DA0CCE" w:rsidRPr="000A3C04" w:rsidRDefault="00DA0CCE" w:rsidP="00DA0CCE">
      <w:pPr>
        <w:tabs>
          <w:tab w:val="right" w:pos="850"/>
          <w:tab w:val="left" w:pos="1134"/>
          <w:tab w:val="left" w:pos="1559"/>
          <w:tab w:val="left" w:pos="1984"/>
          <w:tab w:val="left" w:pos="2552"/>
          <w:tab w:val="left" w:leader="dot" w:pos="7654"/>
          <w:tab w:val="right" w:pos="8929"/>
          <w:tab w:val="right" w:pos="9638"/>
        </w:tabs>
        <w:suppressAutoHyphens/>
        <w:spacing w:after="120"/>
        <w:rPr>
          <w:szCs w:val="24"/>
        </w:rPr>
      </w:pPr>
      <w:r w:rsidRPr="000A3C04">
        <w:rPr>
          <w:szCs w:val="24"/>
        </w:rPr>
        <w:tab/>
      </w:r>
      <w:r w:rsidRPr="000A3C04">
        <w:rPr>
          <w:szCs w:val="24"/>
        </w:rPr>
        <w:tab/>
      </w:r>
      <w:r w:rsidRPr="000A3C04">
        <w:rPr>
          <w:szCs w:val="24"/>
        </w:rPr>
        <w:tab/>
      </w:r>
      <w:r w:rsidRPr="000A3C04">
        <w:rPr>
          <w:szCs w:val="24"/>
        </w:rPr>
        <w:tab/>
      </w:r>
      <w:hyperlink w:anchor="_Toc270964102" w:history="1">
        <w:r w:rsidRPr="000A3C04">
          <w:rPr>
            <w:rStyle w:val="Hyperlink"/>
            <w:szCs w:val="24"/>
            <w:u w:val="none"/>
            <w:lang w:val="fr-FR"/>
          </w:rPr>
          <w:t>i</w:t>
        </w:r>
        <w:r w:rsidRPr="000A3C04">
          <w:rPr>
            <w:rStyle w:val="Hyperlink"/>
            <w:szCs w:val="24"/>
            <w:u w:val="none"/>
          </w:rPr>
          <w:t>)</w:t>
        </w:r>
        <w:r w:rsidRPr="000A3C04">
          <w:rPr>
            <w:rStyle w:val="Hyperlink"/>
            <w:szCs w:val="24"/>
            <w:u w:val="none"/>
          </w:rPr>
          <w:tab/>
          <w:t xml:space="preserve">Законы и правила, принятые в рамках защиты </w:t>
        </w:r>
        <w:r>
          <w:rPr>
            <w:rStyle w:val="Hyperlink"/>
            <w:szCs w:val="24"/>
            <w:u w:val="none"/>
          </w:rPr>
          <w:br/>
        </w:r>
        <w:r>
          <w:rPr>
            <w:rStyle w:val="Hyperlink"/>
            <w:szCs w:val="24"/>
            <w:u w:val="none"/>
          </w:rPr>
          <w:tab/>
        </w:r>
        <w:r>
          <w:rPr>
            <w:rStyle w:val="Hyperlink"/>
            <w:szCs w:val="24"/>
            <w:u w:val="none"/>
          </w:rPr>
          <w:tab/>
        </w:r>
        <w:r>
          <w:rPr>
            <w:rStyle w:val="Hyperlink"/>
            <w:szCs w:val="24"/>
            <w:u w:val="none"/>
          </w:rPr>
          <w:tab/>
        </w:r>
        <w:r>
          <w:rPr>
            <w:rStyle w:val="Hyperlink"/>
            <w:szCs w:val="24"/>
            <w:u w:val="none"/>
          </w:rPr>
          <w:tab/>
        </w:r>
        <w:r>
          <w:rPr>
            <w:rStyle w:val="Hyperlink"/>
            <w:szCs w:val="24"/>
            <w:u w:val="none"/>
          </w:rPr>
          <w:tab/>
        </w:r>
        <w:r w:rsidRPr="000A3C04">
          <w:rPr>
            <w:rStyle w:val="Hyperlink"/>
            <w:szCs w:val="24"/>
            <w:u w:val="none"/>
          </w:rPr>
          <w:t xml:space="preserve">прав человека </w:t>
        </w:r>
        <w:r w:rsidRPr="000A3C04">
          <w:rPr>
            <w:rStyle w:val="Hyperlink"/>
            <w:webHidden/>
            <w:szCs w:val="24"/>
            <w:u w:val="none"/>
          </w:rPr>
          <w:tab/>
        </w:r>
        <w:r w:rsidRPr="000A3C04">
          <w:rPr>
            <w:rStyle w:val="Hyperlink"/>
            <w:webHidden/>
            <w:szCs w:val="24"/>
            <w:u w:val="none"/>
          </w:rPr>
          <w:tab/>
          <w:t>93−104</w:t>
        </w:r>
      </w:hyperlink>
      <w:r>
        <w:rPr>
          <w:szCs w:val="24"/>
        </w:rPr>
        <w:tab/>
      </w:r>
      <w:r w:rsidR="0097025F">
        <w:rPr>
          <w:szCs w:val="24"/>
        </w:rPr>
        <w:t>22</w:t>
      </w:r>
    </w:p>
    <w:p w:rsidR="00DA0CCE" w:rsidRPr="000A3C04" w:rsidRDefault="00DA0CCE" w:rsidP="00DA0CCE">
      <w:pPr>
        <w:tabs>
          <w:tab w:val="right" w:pos="850"/>
          <w:tab w:val="left" w:pos="1134"/>
          <w:tab w:val="left" w:pos="1559"/>
          <w:tab w:val="left" w:pos="1984"/>
          <w:tab w:val="left" w:pos="2552"/>
          <w:tab w:val="left" w:leader="dot" w:pos="7654"/>
          <w:tab w:val="right" w:pos="8929"/>
          <w:tab w:val="right" w:pos="9638"/>
        </w:tabs>
        <w:suppressAutoHyphens/>
        <w:spacing w:after="120"/>
        <w:rPr>
          <w:szCs w:val="24"/>
        </w:rPr>
      </w:pPr>
      <w:r w:rsidRPr="000A3C04">
        <w:rPr>
          <w:szCs w:val="24"/>
        </w:rPr>
        <w:tab/>
      </w:r>
      <w:r w:rsidRPr="000A3C04">
        <w:rPr>
          <w:szCs w:val="24"/>
        </w:rPr>
        <w:tab/>
      </w:r>
      <w:r w:rsidRPr="000A3C04">
        <w:rPr>
          <w:szCs w:val="24"/>
        </w:rPr>
        <w:tab/>
      </w:r>
      <w:r w:rsidRPr="000A3C04">
        <w:rPr>
          <w:szCs w:val="24"/>
        </w:rPr>
        <w:tab/>
      </w:r>
      <w:hyperlink w:anchor="_Toc270964103" w:history="1">
        <w:r w:rsidRPr="000A3C04">
          <w:rPr>
            <w:rStyle w:val="Hyperlink"/>
            <w:szCs w:val="24"/>
            <w:u w:val="none"/>
            <w:lang w:val="fr-FR"/>
          </w:rPr>
          <w:t>ii</w:t>
        </w:r>
        <w:r w:rsidRPr="000A3C04">
          <w:rPr>
            <w:rStyle w:val="Hyperlink"/>
            <w:szCs w:val="24"/>
            <w:u w:val="none"/>
          </w:rPr>
          <w:t>)</w:t>
        </w:r>
        <w:r w:rsidRPr="000A3C04">
          <w:rPr>
            <w:rStyle w:val="Hyperlink"/>
            <w:szCs w:val="24"/>
            <w:u w:val="none"/>
          </w:rPr>
          <w:tab/>
          <w:t xml:space="preserve">Приведение национального законодательства </w:t>
        </w:r>
        <w:r>
          <w:rPr>
            <w:rStyle w:val="Hyperlink"/>
            <w:szCs w:val="24"/>
            <w:u w:val="none"/>
          </w:rPr>
          <w:br/>
        </w:r>
        <w:r>
          <w:rPr>
            <w:rStyle w:val="Hyperlink"/>
            <w:szCs w:val="24"/>
            <w:u w:val="none"/>
          </w:rPr>
          <w:tab/>
        </w:r>
        <w:r>
          <w:rPr>
            <w:rStyle w:val="Hyperlink"/>
            <w:szCs w:val="24"/>
            <w:u w:val="none"/>
          </w:rPr>
          <w:tab/>
        </w:r>
        <w:r>
          <w:rPr>
            <w:rStyle w:val="Hyperlink"/>
            <w:szCs w:val="24"/>
            <w:u w:val="none"/>
          </w:rPr>
          <w:tab/>
        </w:r>
        <w:r>
          <w:rPr>
            <w:rStyle w:val="Hyperlink"/>
            <w:szCs w:val="24"/>
            <w:u w:val="none"/>
          </w:rPr>
          <w:tab/>
        </w:r>
        <w:r>
          <w:rPr>
            <w:rStyle w:val="Hyperlink"/>
            <w:szCs w:val="24"/>
            <w:u w:val="none"/>
          </w:rPr>
          <w:tab/>
        </w:r>
        <w:r w:rsidRPr="000A3C04">
          <w:rPr>
            <w:rStyle w:val="Hyperlink"/>
            <w:szCs w:val="24"/>
            <w:u w:val="none"/>
          </w:rPr>
          <w:t>в соответствие с</w:t>
        </w:r>
        <w:r>
          <w:rPr>
            <w:rStyle w:val="Hyperlink"/>
            <w:szCs w:val="24"/>
            <w:u w:val="none"/>
          </w:rPr>
          <w:t xml:space="preserve"> </w:t>
        </w:r>
        <w:r w:rsidRPr="000A3C04">
          <w:rPr>
            <w:rStyle w:val="Hyperlink"/>
            <w:szCs w:val="24"/>
            <w:u w:val="none"/>
          </w:rPr>
          <w:t xml:space="preserve">международными договорами </w:t>
        </w:r>
        <w:r w:rsidRPr="000A3C04">
          <w:rPr>
            <w:rStyle w:val="Hyperlink"/>
            <w:webHidden/>
            <w:szCs w:val="24"/>
            <w:u w:val="none"/>
          </w:rPr>
          <w:tab/>
        </w:r>
        <w:r w:rsidRPr="000A3C04">
          <w:rPr>
            <w:rStyle w:val="Hyperlink"/>
            <w:webHidden/>
            <w:szCs w:val="24"/>
            <w:u w:val="none"/>
          </w:rPr>
          <w:tab/>
          <w:t>105−109</w:t>
        </w:r>
      </w:hyperlink>
      <w:r>
        <w:rPr>
          <w:szCs w:val="24"/>
        </w:rPr>
        <w:tab/>
      </w:r>
      <w:r w:rsidR="0097025F">
        <w:rPr>
          <w:szCs w:val="24"/>
        </w:rPr>
        <w:t>23</w:t>
      </w:r>
    </w:p>
    <w:p w:rsidR="00DA0CCE" w:rsidRPr="000A3C04" w:rsidRDefault="00DA0CCE" w:rsidP="00DA0CCE">
      <w:pPr>
        <w:tabs>
          <w:tab w:val="right" w:pos="850"/>
          <w:tab w:val="left" w:pos="1134"/>
          <w:tab w:val="left" w:pos="1559"/>
          <w:tab w:val="left" w:pos="1984"/>
          <w:tab w:val="left" w:pos="2552"/>
          <w:tab w:val="left" w:leader="dot" w:pos="7654"/>
          <w:tab w:val="right" w:pos="8929"/>
          <w:tab w:val="right" w:pos="9638"/>
        </w:tabs>
        <w:suppressAutoHyphens/>
        <w:spacing w:after="120"/>
        <w:rPr>
          <w:szCs w:val="24"/>
        </w:rPr>
      </w:pPr>
      <w:r w:rsidRPr="000A3C04">
        <w:rPr>
          <w:szCs w:val="24"/>
        </w:rPr>
        <w:tab/>
      </w:r>
      <w:r w:rsidRPr="000A3C04">
        <w:rPr>
          <w:szCs w:val="24"/>
        </w:rPr>
        <w:tab/>
      </w:r>
      <w:r w:rsidRPr="000A3C04">
        <w:rPr>
          <w:szCs w:val="24"/>
        </w:rPr>
        <w:tab/>
      </w:r>
      <w:r w:rsidRPr="000A3C04">
        <w:rPr>
          <w:szCs w:val="24"/>
        </w:rPr>
        <w:tab/>
      </w:r>
      <w:hyperlink w:anchor="_Toc270964104" w:history="1">
        <w:r w:rsidRPr="000A3C04">
          <w:rPr>
            <w:rStyle w:val="Hyperlink"/>
            <w:szCs w:val="24"/>
            <w:u w:val="none"/>
            <w:lang w:val="fr-FR"/>
          </w:rPr>
          <w:t>iii</w:t>
        </w:r>
        <w:r w:rsidRPr="000A3C04">
          <w:rPr>
            <w:rStyle w:val="Hyperlink"/>
            <w:szCs w:val="24"/>
            <w:u w:val="none"/>
          </w:rPr>
          <w:t>)</w:t>
        </w:r>
        <w:r w:rsidRPr="000A3C04">
          <w:rPr>
            <w:rStyle w:val="Hyperlink"/>
            <w:szCs w:val="24"/>
            <w:u w:val="none"/>
          </w:rPr>
          <w:tab/>
          <w:t xml:space="preserve">Имеющиеся в настоящее время средства правовой </w:t>
        </w:r>
        <w:r>
          <w:rPr>
            <w:rStyle w:val="Hyperlink"/>
            <w:szCs w:val="24"/>
            <w:u w:val="none"/>
          </w:rPr>
          <w:br/>
        </w:r>
        <w:r>
          <w:rPr>
            <w:rStyle w:val="Hyperlink"/>
            <w:szCs w:val="24"/>
            <w:u w:val="none"/>
          </w:rPr>
          <w:tab/>
        </w:r>
        <w:r>
          <w:rPr>
            <w:rStyle w:val="Hyperlink"/>
            <w:szCs w:val="24"/>
            <w:u w:val="none"/>
          </w:rPr>
          <w:tab/>
        </w:r>
        <w:r>
          <w:rPr>
            <w:rStyle w:val="Hyperlink"/>
            <w:szCs w:val="24"/>
            <w:u w:val="none"/>
          </w:rPr>
          <w:tab/>
        </w:r>
        <w:r>
          <w:rPr>
            <w:rStyle w:val="Hyperlink"/>
            <w:szCs w:val="24"/>
            <w:u w:val="none"/>
          </w:rPr>
          <w:tab/>
        </w:r>
        <w:r>
          <w:rPr>
            <w:rStyle w:val="Hyperlink"/>
            <w:szCs w:val="24"/>
            <w:u w:val="none"/>
          </w:rPr>
          <w:tab/>
        </w:r>
        <w:r w:rsidRPr="000A3C04">
          <w:rPr>
            <w:rStyle w:val="Hyperlink"/>
            <w:szCs w:val="24"/>
            <w:u w:val="none"/>
          </w:rPr>
          <w:t xml:space="preserve">защиты </w:t>
        </w:r>
        <w:r w:rsidRPr="000A3C04">
          <w:rPr>
            <w:rStyle w:val="Hyperlink"/>
            <w:webHidden/>
            <w:szCs w:val="24"/>
            <w:u w:val="none"/>
          </w:rPr>
          <w:tab/>
        </w:r>
        <w:r w:rsidRPr="000A3C04">
          <w:rPr>
            <w:rStyle w:val="Hyperlink"/>
            <w:webHidden/>
            <w:szCs w:val="24"/>
            <w:u w:val="none"/>
          </w:rPr>
          <w:tab/>
          <w:t>110−114</w:t>
        </w:r>
      </w:hyperlink>
      <w:r>
        <w:rPr>
          <w:szCs w:val="24"/>
        </w:rPr>
        <w:tab/>
      </w:r>
      <w:r w:rsidR="0097025F">
        <w:rPr>
          <w:szCs w:val="24"/>
        </w:rPr>
        <w:t>24</w:t>
      </w:r>
    </w:p>
    <w:p w:rsidR="00DA0CCE" w:rsidRPr="000A3C04"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0A3C04">
        <w:rPr>
          <w:szCs w:val="24"/>
        </w:rPr>
        <w:tab/>
      </w:r>
      <w:r w:rsidRPr="000A3C04">
        <w:rPr>
          <w:szCs w:val="24"/>
        </w:rPr>
        <w:tab/>
      </w:r>
      <w:hyperlink w:anchor="_Toc270964105" w:history="1">
        <w:r w:rsidRPr="000A3C04">
          <w:rPr>
            <w:rStyle w:val="Hyperlink"/>
            <w:szCs w:val="24"/>
            <w:u w:val="none"/>
            <w:lang w:val="fr-FR"/>
          </w:rPr>
          <w:t>C</w:t>
        </w:r>
        <w:r w:rsidRPr="000A3C04">
          <w:rPr>
            <w:rStyle w:val="Hyperlink"/>
            <w:szCs w:val="24"/>
            <w:u w:val="none"/>
          </w:rPr>
          <w:t>.</w:t>
        </w:r>
        <w:r w:rsidRPr="000A3C04">
          <w:rPr>
            <w:rStyle w:val="Hyperlink"/>
            <w:szCs w:val="24"/>
            <w:u w:val="none"/>
          </w:rPr>
          <w:tab/>
          <w:t xml:space="preserve">Механизмы распространения информации о международных </w:t>
        </w:r>
        <w:r>
          <w:rPr>
            <w:rStyle w:val="Hyperlink"/>
            <w:szCs w:val="24"/>
            <w:u w:val="none"/>
          </w:rPr>
          <w:br/>
        </w:r>
        <w:r>
          <w:rPr>
            <w:rStyle w:val="Hyperlink"/>
            <w:szCs w:val="24"/>
            <w:u w:val="none"/>
          </w:rPr>
          <w:tab/>
        </w:r>
        <w:r>
          <w:rPr>
            <w:rStyle w:val="Hyperlink"/>
            <w:szCs w:val="24"/>
            <w:u w:val="none"/>
          </w:rPr>
          <w:tab/>
        </w:r>
        <w:r>
          <w:rPr>
            <w:rStyle w:val="Hyperlink"/>
            <w:szCs w:val="24"/>
            <w:u w:val="none"/>
          </w:rPr>
          <w:tab/>
        </w:r>
        <w:r w:rsidRPr="000A3C04">
          <w:rPr>
            <w:rStyle w:val="Hyperlink"/>
            <w:szCs w:val="24"/>
            <w:u w:val="none"/>
          </w:rPr>
          <w:t>конвенциях</w:t>
        </w:r>
        <w:r>
          <w:rPr>
            <w:rStyle w:val="Hyperlink"/>
            <w:szCs w:val="24"/>
            <w:u w:val="none"/>
          </w:rPr>
          <w:t xml:space="preserve"> </w:t>
        </w:r>
        <w:r w:rsidRPr="000A3C04">
          <w:rPr>
            <w:rStyle w:val="Hyperlink"/>
            <w:szCs w:val="24"/>
            <w:u w:val="none"/>
          </w:rPr>
          <w:t xml:space="preserve">по правам человека и осуществления последующей </w:t>
        </w:r>
        <w:r>
          <w:rPr>
            <w:rStyle w:val="Hyperlink"/>
            <w:szCs w:val="24"/>
            <w:u w:val="none"/>
          </w:rPr>
          <w:br/>
        </w:r>
        <w:r>
          <w:rPr>
            <w:rStyle w:val="Hyperlink"/>
            <w:szCs w:val="24"/>
            <w:u w:val="none"/>
          </w:rPr>
          <w:tab/>
        </w:r>
        <w:r>
          <w:rPr>
            <w:rStyle w:val="Hyperlink"/>
            <w:szCs w:val="24"/>
            <w:u w:val="none"/>
          </w:rPr>
          <w:tab/>
        </w:r>
        <w:r>
          <w:rPr>
            <w:rStyle w:val="Hyperlink"/>
            <w:szCs w:val="24"/>
            <w:u w:val="none"/>
          </w:rPr>
          <w:tab/>
        </w:r>
        <w:r w:rsidRPr="000A3C04">
          <w:rPr>
            <w:rStyle w:val="Hyperlink"/>
            <w:szCs w:val="24"/>
            <w:u w:val="none"/>
          </w:rPr>
          <w:t xml:space="preserve">деятельности </w:t>
        </w:r>
        <w:r w:rsidRPr="000A3C04">
          <w:rPr>
            <w:rStyle w:val="Hyperlink"/>
            <w:webHidden/>
            <w:szCs w:val="24"/>
            <w:u w:val="none"/>
          </w:rPr>
          <w:tab/>
        </w:r>
        <w:r w:rsidRPr="000A3C04">
          <w:rPr>
            <w:rStyle w:val="Hyperlink"/>
            <w:webHidden/>
            <w:szCs w:val="24"/>
            <w:u w:val="none"/>
          </w:rPr>
          <w:tab/>
          <w:t>115−154</w:t>
        </w:r>
      </w:hyperlink>
      <w:r>
        <w:rPr>
          <w:szCs w:val="24"/>
        </w:rPr>
        <w:tab/>
      </w:r>
      <w:r w:rsidR="0097025F">
        <w:rPr>
          <w:szCs w:val="24"/>
        </w:rPr>
        <w:t>25</w:t>
      </w:r>
    </w:p>
    <w:p w:rsidR="00DA0CCE" w:rsidRPr="000A3C04"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0A3C04">
        <w:rPr>
          <w:szCs w:val="24"/>
        </w:rPr>
        <w:tab/>
      </w:r>
      <w:r w:rsidRPr="000A3C04">
        <w:rPr>
          <w:szCs w:val="24"/>
        </w:rPr>
        <w:tab/>
      </w:r>
      <w:r w:rsidRPr="000A3C04">
        <w:rPr>
          <w:szCs w:val="24"/>
        </w:rPr>
        <w:tab/>
      </w:r>
      <w:hyperlink w:anchor="_Toc270964106" w:history="1">
        <w:r w:rsidRPr="000A3C04">
          <w:rPr>
            <w:rStyle w:val="Hyperlink"/>
            <w:szCs w:val="24"/>
            <w:u w:val="none"/>
            <w:lang w:val="fr-FR"/>
          </w:rPr>
          <w:t>a</w:t>
        </w:r>
        <w:r w:rsidRPr="000A3C04">
          <w:rPr>
            <w:rStyle w:val="Hyperlink"/>
            <w:szCs w:val="24"/>
            <w:u w:val="none"/>
          </w:rPr>
          <w:t>)</w:t>
        </w:r>
        <w:r w:rsidRPr="000A3C04">
          <w:rPr>
            <w:rStyle w:val="Hyperlink"/>
            <w:szCs w:val="24"/>
            <w:u w:val="none"/>
          </w:rPr>
          <w:tab/>
          <w:t xml:space="preserve">Государственные и частные средства массовой информации </w:t>
        </w:r>
        <w:r w:rsidRPr="000A3C04">
          <w:rPr>
            <w:rStyle w:val="Hyperlink"/>
            <w:webHidden/>
            <w:szCs w:val="24"/>
            <w:u w:val="none"/>
          </w:rPr>
          <w:tab/>
        </w:r>
        <w:r w:rsidRPr="000A3C04">
          <w:rPr>
            <w:rStyle w:val="Hyperlink"/>
            <w:webHidden/>
            <w:szCs w:val="24"/>
            <w:u w:val="none"/>
          </w:rPr>
          <w:tab/>
          <w:t>115−124</w:t>
        </w:r>
      </w:hyperlink>
      <w:r>
        <w:rPr>
          <w:szCs w:val="24"/>
        </w:rPr>
        <w:tab/>
      </w:r>
      <w:r w:rsidR="0097025F">
        <w:rPr>
          <w:szCs w:val="24"/>
        </w:rPr>
        <w:t>25</w:t>
      </w:r>
    </w:p>
    <w:p w:rsidR="00DA0CCE" w:rsidRPr="000A3C04"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0A3C04">
        <w:rPr>
          <w:szCs w:val="24"/>
        </w:rPr>
        <w:tab/>
      </w:r>
      <w:r w:rsidRPr="000A3C04">
        <w:rPr>
          <w:szCs w:val="24"/>
        </w:rPr>
        <w:tab/>
      </w:r>
      <w:r w:rsidRPr="000A3C04">
        <w:rPr>
          <w:szCs w:val="24"/>
        </w:rPr>
        <w:tab/>
      </w:r>
      <w:hyperlink w:anchor="_Toc270964107" w:history="1">
        <w:r w:rsidRPr="000A3C04">
          <w:rPr>
            <w:rStyle w:val="Hyperlink"/>
            <w:szCs w:val="24"/>
            <w:u w:val="none"/>
            <w:lang w:val="fr-FR"/>
          </w:rPr>
          <w:t>b</w:t>
        </w:r>
        <w:r w:rsidRPr="000A3C04">
          <w:rPr>
            <w:rStyle w:val="Hyperlink"/>
            <w:szCs w:val="24"/>
            <w:u w:val="none"/>
          </w:rPr>
          <w:t>)</w:t>
        </w:r>
        <w:r w:rsidRPr="000A3C04">
          <w:rPr>
            <w:rStyle w:val="Hyperlink"/>
            <w:szCs w:val="24"/>
            <w:u w:val="none"/>
          </w:rPr>
          <w:tab/>
          <w:t xml:space="preserve">Другие механизмы распространения информации </w:t>
        </w:r>
        <w:r w:rsidRPr="000A3C04">
          <w:rPr>
            <w:rStyle w:val="Hyperlink"/>
            <w:webHidden/>
            <w:szCs w:val="24"/>
            <w:u w:val="none"/>
          </w:rPr>
          <w:tab/>
        </w:r>
        <w:r w:rsidRPr="000A3C04">
          <w:rPr>
            <w:rStyle w:val="Hyperlink"/>
            <w:webHidden/>
            <w:szCs w:val="24"/>
            <w:u w:val="none"/>
          </w:rPr>
          <w:tab/>
          <w:t>125−133</w:t>
        </w:r>
      </w:hyperlink>
      <w:r>
        <w:rPr>
          <w:szCs w:val="24"/>
        </w:rPr>
        <w:tab/>
      </w:r>
      <w:r w:rsidR="0097025F">
        <w:rPr>
          <w:szCs w:val="24"/>
        </w:rPr>
        <w:t>26</w:t>
      </w:r>
    </w:p>
    <w:p w:rsidR="00DA0CCE" w:rsidRPr="000A3C04"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0A3C04">
        <w:rPr>
          <w:szCs w:val="24"/>
        </w:rPr>
        <w:tab/>
      </w:r>
      <w:r w:rsidRPr="000A3C04">
        <w:rPr>
          <w:szCs w:val="24"/>
        </w:rPr>
        <w:tab/>
      </w:r>
      <w:r w:rsidRPr="000A3C04">
        <w:rPr>
          <w:szCs w:val="24"/>
        </w:rPr>
        <w:tab/>
      </w:r>
      <w:hyperlink w:anchor="_Toc270964108" w:history="1">
        <w:r w:rsidRPr="000A3C04">
          <w:rPr>
            <w:rStyle w:val="Hyperlink"/>
            <w:szCs w:val="24"/>
            <w:u w:val="none"/>
            <w:lang w:val="fr-FR"/>
          </w:rPr>
          <w:t>c</w:t>
        </w:r>
        <w:r w:rsidRPr="000A3C04">
          <w:rPr>
            <w:rStyle w:val="Hyperlink"/>
            <w:szCs w:val="24"/>
            <w:u w:val="none"/>
          </w:rPr>
          <w:t>)</w:t>
        </w:r>
        <w:r w:rsidRPr="000A3C04">
          <w:rPr>
            <w:rStyle w:val="Hyperlink"/>
            <w:szCs w:val="24"/>
            <w:u w:val="none"/>
          </w:rPr>
          <w:tab/>
          <w:t>Органы по распространению информации о международных</w:t>
        </w:r>
        <w:r>
          <w:rPr>
            <w:rStyle w:val="Hyperlink"/>
            <w:szCs w:val="24"/>
            <w:u w:val="none"/>
          </w:rPr>
          <w:br/>
        </w:r>
        <w:r>
          <w:rPr>
            <w:rStyle w:val="Hyperlink"/>
            <w:szCs w:val="24"/>
            <w:u w:val="none"/>
          </w:rPr>
          <w:tab/>
        </w:r>
        <w:r>
          <w:rPr>
            <w:rStyle w:val="Hyperlink"/>
            <w:szCs w:val="24"/>
            <w:u w:val="none"/>
          </w:rPr>
          <w:tab/>
        </w:r>
        <w:r>
          <w:rPr>
            <w:rStyle w:val="Hyperlink"/>
            <w:szCs w:val="24"/>
            <w:u w:val="none"/>
          </w:rPr>
          <w:tab/>
        </w:r>
        <w:r>
          <w:rPr>
            <w:rStyle w:val="Hyperlink"/>
            <w:szCs w:val="24"/>
            <w:u w:val="none"/>
          </w:rPr>
          <w:tab/>
        </w:r>
        <w:r w:rsidRPr="000A3C04">
          <w:rPr>
            <w:rStyle w:val="Hyperlink"/>
            <w:szCs w:val="24"/>
            <w:u w:val="none"/>
          </w:rPr>
          <w:t>конвенциях</w:t>
        </w:r>
        <w:r>
          <w:rPr>
            <w:rStyle w:val="Hyperlink"/>
            <w:szCs w:val="24"/>
            <w:u w:val="none"/>
          </w:rPr>
          <w:t xml:space="preserve"> п</w:t>
        </w:r>
        <w:r w:rsidRPr="000A3C04">
          <w:rPr>
            <w:rStyle w:val="Hyperlink"/>
            <w:szCs w:val="24"/>
            <w:u w:val="none"/>
          </w:rPr>
          <w:t xml:space="preserve">о правам человека и по осуществлению </w:t>
        </w:r>
        <w:r>
          <w:rPr>
            <w:rStyle w:val="Hyperlink"/>
            <w:szCs w:val="24"/>
            <w:u w:val="none"/>
          </w:rPr>
          <w:br/>
        </w:r>
        <w:r>
          <w:rPr>
            <w:rStyle w:val="Hyperlink"/>
            <w:szCs w:val="24"/>
            <w:u w:val="none"/>
          </w:rPr>
          <w:tab/>
        </w:r>
        <w:r>
          <w:rPr>
            <w:rStyle w:val="Hyperlink"/>
            <w:szCs w:val="24"/>
            <w:u w:val="none"/>
          </w:rPr>
          <w:tab/>
        </w:r>
        <w:r>
          <w:rPr>
            <w:rStyle w:val="Hyperlink"/>
            <w:szCs w:val="24"/>
            <w:u w:val="none"/>
          </w:rPr>
          <w:tab/>
        </w:r>
        <w:r>
          <w:rPr>
            <w:rStyle w:val="Hyperlink"/>
            <w:szCs w:val="24"/>
            <w:u w:val="none"/>
          </w:rPr>
          <w:tab/>
        </w:r>
        <w:r w:rsidRPr="000A3C04">
          <w:rPr>
            <w:rStyle w:val="Hyperlink"/>
            <w:szCs w:val="24"/>
            <w:u w:val="none"/>
          </w:rPr>
          <w:t xml:space="preserve">последующей деятельности и оценки </w:t>
        </w:r>
        <w:r w:rsidRPr="000A3C04">
          <w:rPr>
            <w:rStyle w:val="Hyperlink"/>
            <w:webHidden/>
            <w:szCs w:val="24"/>
            <w:u w:val="none"/>
          </w:rPr>
          <w:tab/>
        </w:r>
        <w:r w:rsidRPr="000A3C04">
          <w:rPr>
            <w:rStyle w:val="Hyperlink"/>
            <w:webHidden/>
            <w:szCs w:val="24"/>
            <w:u w:val="none"/>
          </w:rPr>
          <w:tab/>
          <w:t>134−154</w:t>
        </w:r>
      </w:hyperlink>
      <w:r>
        <w:rPr>
          <w:szCs w:val="24"/>
        </w:rPr>
        <w:tab/>
      </w:r>
      <w:r w:rsidR="0097025F">
        <w:rPr>
          <w:szCs w:val="24"/>
        </w:rPr>
        <w:t>27</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hyperlink w:anchor="_Toc270964109" w:history="1">
        <w:r w:rsidRPr="0020671C">
          <w:rPr>
            <w:rStyle w:val="Hyperlink"/>
            <w:szCs w:val="24"/>
            <w:u w:val="none"/>
            <w:lang w:val="fr-FR"/>
          </w:rPr>
          <w:t>II</w:t>
        </w:r>
        <w:r w:rsidRPr="0020671C">
          <w:rPr>
            <w:rStyle w:val="Hyperlink"/>
            <w:szCs w:val="24"/>
            <w:u w:val="none"/>
          </w:rPr>
          <w:t>.</w:t>
        </w:r>
        <w:r w:rsidRPr="0020671C">
          <w:rPr>
            <w:rStyle w:val="Hyperlink"/>
            <w:szCs w:val="24"/>
            <w:u w:val="none"/>
          </w:rPr>
          <w:tab/>
          <w:t xml:space="preserve">Различные статьи Конвенции </w:t>
        </w:r>
        <w:r w:rsidRPr="0020671C">
          <w:rPr>
            <w:rStyle w:val="Hyperlink"/>
            <w:webHidden/>
            <w:szCs w:val="24"/>
            <w:u w:val="none"/>
          </w:rPr>
          <w:tab/>
        </w:r>
        <w:r w:rsidRPr="0020671C">
          <w:rPr>
            <w:rStyle w:val="Hyperlink"/>
            <w:webHidden/>
            <w:szCs w:val="24"/>
            <w:u w:val="none"/>
          </w:rPr>
          <w:tab/>
          <w:t>155−</w:t>
        </w:r>
      </w:hyperlink>
      <w:r w:rsidRPr="0020671C">
        <w:rPr>
          <w:szCs w:val="24"/>
        </w:rPr>
        <w:t>545</w:t>
      </w:r>
      <w:r>
        <w:rPr>
          <w:szCs w:val="24"/>
        </w:rPr>
        <w:tab/>
      </w:r>
      <w:r w:rsidR="0097025F">
        <w:rPr>
          <w:szCs w:val="24"/>
        </w:rPr>
        <w:t>30</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10" w:history="1">
        <w:r w:rsidRPr="0020671C">
          <w:rPr>
            <w:rStyle w:val="Hyperlink"/>
            <w:szCs w:val="24"/>
            <w:u w:val="none"/>
          </w:rPr>
          <w:t xml:space="preserve">Статья 2: Законодательные положения и другие меры по борьбе </w:t>
        </w:r>
        <w:r w:rsidRPr="0020671C">
          <w:rPr>
            <w:rStyle w:val="Hyperlink"/>
            <w:szCs w:val="24"/>
            <w:u w:val="none"/>
          </w:rPr>
          <w:br/>
        </w:r>
        <w:r w:rsidRPr="0020671C">
          <w:rPr>
            <w:rStyle w:val="Hyperlink"/>
            <w:szCs w:val="24"/>
            <w:u w:val="none"/>
          </w:rPr>
          <w:tab/>
        </w:r>
        <w:r w:rsidRPr="0020671C">
          <w:rPr>
            <w:rStyle w:val="Hyperlink"/>
            <w:szCs w:val="24"/>
            <w:u w:val="none"/>
          </w:rPr>
          <w:tab/>
          <w:t xml:space="preserve">с дискриминацией </w:t>
        </w:r>
        <w:r w:rsidRPr="0020671C">
          <w:rPr>
            <w:rStyle w:val="Hyperlink"/>
            <w:webHidden/>
            <w:szCs w:val="24"/>
            <w:u w:val="none"/>
          </w:rPr>
          <w:tab/>
        </w:r>
        <w:r w:rsidRPr="0020671C">
          <w:rPr>
            <w:rStyle w:val="Hyperlink"/>
            <w:webHidden/>
            <w:szCs w:val="24"/>
            <w:u w:val="none"/>
          </w:rPr>
          <w:tab/>
          <w:t>155−230</w:t>
        </w:r>
      </w:hyperlink>
      <w:r>
        <w:rPr>
          <w:szCs w:val="24"/>
        </w:rPr>
        <w:tab/>
      </w:r>
      <w:r w:rsidR="0097025F">
        <w:rPr>
          <w:szCs w:val="24"/>
        </w:rPr>
        <w:t>30</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20" w:history="1">
        <w:r w:rsidRPr="0020671C">
          <w:rPr>
            <w:rStyle w:val="Hyperlink"/>
            <w:szCs w:val="24"/>
            <w:u w:val="none"/>
          </w:rPr>
          <w:t xml:space="preserve">Статья 3: Гражданские и политические права </w:t>
        </w:r>
        <w:r w:rsidRPr="0020671C">
          <w:rPr>
            <w:rStyle w:val="Hyperlink"/>
            <w:webHidden/>
            <w:szCs w:val="24"/>
            <w:u w:val="none"/>
          </w:rPr>
          <w:tab/>
        </w:r>
      </w:hyperlink>
      <w:r w:rsidRPr="0020671C">
        <w:rPr>
          <w:szCs w:val="24"/>
        </w:rPr>
        <w:tab/>
        <w:t>351</w:t>
      </w:r>
      <w:r>
        <w:rPr>
          <w:szCs w:val="24"/>
        </w:rPr>
        <w:tab/>
      </w:r>
      <w:r w:rsidR="0097025F">
        <w:rPr>
          <w:szCs w:val="24"/>
        </w:rPr>
        <w:t>39</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23" w:history="1">
        <w:r w:rsidRPr="0020671C">
          <w:rPr>
            <w:rStyle w:val="Hyperlink"/>
            <w:szCs w:val="24"/>
            <w:u w:val="none"/>
          </w:rPr>
          <w:t xml:space="preserve">Статья 4: Меры позитивной дискриминации и специальные меры </w:t>
        </w:r>
        <w:r>
          <w:rPr>
            <w:rStyle w:val="Hyperlink"/>
            <w:szCs w:val="24"/>
            <w:u w:val="none"/>
          </w:rPr>
          <w:br/>
        </w:r>
        <w:r>
          <w:rPr>
            <w:rStyle w:val="Hyperlink"/>
            <w:szCs w:val="24"/>
            <w:u w:val="none"/>
          </w:rPr>
          <w:tab/>
        </w:r>
        <w:r>
          <w:rPr>
            <w:rStyle w:val="Hyperlink"/>
            <w:szCs w:val="24"/>
            <w:u w:val="none"/>
          </w:rPr>
          <w:tab/>
        </w:r>
        <w:r w:rsidRPr="0020671C">
          <w:rPr>
            <w:rStyle w:val="Hyperlink"/>
            <w:szCs w:val="24"/>
            <w:u w:val="none"/>
          </w:rPr>
          <w:t>в интересах</w:t>
        </w:r>
        <w:r>
          <w:rPr>
            <w:rStyle w:val="Hyperlink"/>
            <w:szCs w:val="24"/>
            <w:u w:val="none"/>
          </w:rPr>
          <w:t xml:space="preserve"> </w:t>
        </w:r>
        <w:r w:rsidRPr="0020671C">
          <w:rPr>
            <w:rStyle w:val="Hyperlink"/>
            <w:szCs w:val="24"/>
            <w:u w:val="none"/>
          </w:rPr>
          <w:t>женщин</w:t>
        </w:r>
        <w:r w:rsidRPr="0020671C">
          <w:rPr>
            <w:rStyle w:val="Hyperlink"/>
            <w:szCs w:val="24"/>
            <w:u w:val="none"/>
          </w:rPr>
          <w:tab/>
        </w:r>
      </w:hyperlink>
      <w:r>
        <w:rPr>
          <w:szCs w:val="24"/>
        </w:rPr>
        <w:tab/>
      </w:r>
      <w:r w:rsidRPr="0020671C">
        <w:rPr>
          <w:szCs w:val="24"/>
        </w:rPr>
        <w:t>37</w:t>
      </w:r>
      <w:r>
        <w:rPr>
          <w:szCs w:val="24"/>
        </w:rPr>
        <w:tab/>
      </w:r>
      <w:r w:rsidR="0097025F">
        <w:rPr>
          <w:szCs w:val="24"/>
        </w:rPr>
        <w:t>41</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26" w:history="1">
        <w:r w:rsidRPr="0020671C">
          <w:rPr>
            <w:rStyle w:val="Hyperlink"/>
            <w:szCs w:val="24"/>
            <w:u w:val="none"/>
          </w:rPr>
          <w:t xml:space="preserve">Статья 5: Изменение стереотипов и моделей социально-культурного </w:t>
        </w:r>
        <w:r>
          <w:rPr>
            <w:rStyle w:val="Hyperlink"/>
            <w:szCs w:val="24"/>
            <w:u w:val="none"/>
          </w:rPr>
          <w:br/>
        </w:r>
        <w:r>
          <w:rPr>
            <w:rStyle w:val="Hyperlink"/>
            <w:szCs w:val="24"/>
            <w:u w:val="none"/>
          </w:rPr>
          <w:tab/>
        </w:r>
        <w:r>
          <w:rPr>
            <w:rStyle w:val="Hyperlink"/>
            <w:szCs w:val="24"/>
            <w:u w:val="none"/>
          </w:rPr>
          <w:tab/>
        </w:r>
        <w:r w:rsidRPr="0020671C">
          <w:rPr>
            <w:rStyle w:val="Hyperlink"/>
            <w:szCs w:val="24"/>
            <w:u w:val="none"/>
          </w:rPr>
          <w:t xml:space="preserve">поведения </w:t>
        </w:r>
        <w:r w:rsidRPr="0020671C">
          <w:rPr>
            <w:rStyle w:val="Hyperlink"/>
            <w:webHidden/>
            <w:szCs w:val="24"/>
            <w:u w:val="none"/>
          </w:rPr>
          <w:tab/>
        </w:r>
      </w:hyperlink>
      <w:r w:rsidRPr="0020671C">
        <w:rPr>
          <w:szCs w:val="24"/>
        </w:rPr>
        <w:tab/>
        <w:t>38</w:t>
      </w:r>
      <w:r>
        <w:rPr>
          <w:szCs w:val="24"/>
        </w:rPr>
        <w:tab/>
      </w:r>
      <w:r w:rsidR="0097025F">
        <w:rPr>
          <w:szCs w:val="24"/>
        </w:rPr>
        <w:t>42</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32" w:history="1">
        <w:r w:rsidRPr="0020671C">
          <w:rPr>
            <w:rStyle w:val="Hyperlink"/>
            <w:szCs w:val="24"/>
            <w:u w:val="none"/>
          </w:rPr>
          <w:t xml:space="preserve">Статья 6: Торговля женщинами и их эксплуатация в целях </w:t>
        </w:r>
        <w:r>
          <w:rPr>
            <w:rStyle w:val="Hyperlink"/>
            <w:szCs w:val="24"/>
            <w:u w:val="none"/>
          </w:rPr>
          <w:br/>
        </w:r>
        <w:r>
          <w:rPr>
            <w:rStyle w:val="Hyperlink"/>
            <w:szCs w:val="24"/>
            <w:u w:val="none"/>
          </w:rPr>
          <w:tab/>
        </w:r>
        <w:r>
          <w:rPr>
            <w:rStyle w:val="Hyperlink"/>
            <w:szCs w:val="24"/>
            <w:u w:val="none"/>
          </w:rPr>
          <w:tab/>
        </w:r>
        <w:r w:rsidRPr="0020671C">
          <w:rPr>
            <w:rStyle w:val="Hyperlink"/>
            <w:szCs w:val="24"/>
            <w:u w:val="none"/>
          </w:rPr>
          <w:t xml:space="preserve">проституции </w:t>
        </w:r>
      </w:hyperlink>
      <w:r w:rsidRPr="0020671C">
        <w:rPr>
          <w:szCs w:val="24"/>
        </w:rPr>
        <w:tab/>
      </w:r>
      <w:r>
        <w:rPr>
          <w:szCs w:val="24"/>
        </w:rPr>
        <w:tab/>
      </w:r>
      <w:r w:rsidRPr="0020671C">
        <w:rPr>
          <w:szCs w:val="24"/>
        </w:rPr>
        <w:t>40</w:t>
      </w:r>
      <w:r>
        <w:rPr>
          <w:szCs w:val="24"/>
        </w:rPr>
        <w:tab/>
      </w:r>
      <w:r w:rsidR="0097025F">
        <w:rPr>
          <w:szCs w:val="24"/>
        </w:rPr>
        <w:t>44</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35" w:history="1">
        <w:r w:rsidRPr="0020671C">
          <w:rPr>
            <w:rStyle w:val="Hyperlink"/>
            <w:szCs w:val="24"/>
            <w:u w:val="none"/>
          </w:rPr>
          <w:t xml:space="preserve">Статья 7: Участие женщин в политической и общественной жизни </w:t>
        </w:r>
        <w:r w:rsidRPr="0020671C">
          <w:rPr>
            <w:rStyle w:val="Hyperlink"/>
            <w:webHidden/>
            <w:szCs w:val="24"/>
            <w:u w:val="none"/>
          </w:rPr>
          <w:tab/>
        </w:r>
      </w:hyperlink>
      <w:r w:rsidRPr="0020671C">
        <w:rPr>
          <w:szCs w:val="24"/>
        </w:rPr>
        <w:tab/>
        <w:t>40−306</w:t>
      </w:r>
      <w:r>
        <w:rPr>
          <w:szCs w:val="24"/>
        </w:rPr>
        <w:tab/>
      </w:r>
      <w:r w:rsidR="0097025F">
        <w:rPr>
          <w:szCs w:val="24"/>
        </w:rPr>
        <w:t>45</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39" w:history="1">
        <w:r w:rsidRPr="0020671C">
          <w:rPr>
            <w:rStyle w:val="Hyperlink"/>
            <w:szCs w:val="24"/>
            <w:u w:val="none"/>
          </w:rPr>
          <w:t xml:space="preserve">Статья 8: Женщины и их </w:t>
        </w:r>
        <w:proofErr w:type="spellStart"/>
        <w:r w:rsidRPr="0020671C">
          <w:rPr>
            <w:rStyle w:val="Hyperlink"/>
            <w:szCs w:val="24"/>
            <w:u w:val="none"/>
          </w:rPr>
          <w:t>представленность</w:t>
        </w:r>
        <w:proofErr w:type="spellEnd"/>
        <w:r w:rsidRPr="0020671C">
          <w:rPr>
            <w:rStyle w:val="Hyperlink"/>
            <w:szCs w:val="24"/>
            <w:u w:val="none"/>
          </w:rPr>
          <w:t xml:space="preserve"> в международных </w:t>
        </w:r>
        <w:r>
          <w:rPr>
            <w:rStyle w:val="Hyperlink"/>
            <w:szCs w:val="24"/>
            <w:u w:val="none"/>
          </w:rPr>
          <w:br/>
        </w:r>
        <w:r>
          <w:rPr>
            <w:rStyle w:val="Hyperlink"/>
            <w:szCs w:val="24"/>
            <w:u w:val="none"/>
          </w:rPr>
          <w:tab/>
        </w:r>
        <w:r>
          <w:rPr>
            <w:rStyle w:val="Hyperlink"/>
            <w:szCs w:val="24"/>
            <w:u w:val="none"/>
          </w:rPr>
          <w:tab/>
        </w:r>
        <w:r w:rsidRPr="0020671C">
          <w:rPr>
            <w:rStyle w:val="Hyperlink"/>
            <w:szCs w:val="24"/>
            <w:u w:val="none"/>
          </w:rPr>
          <w:t xml:space="preserve">организациях </w:t>
        </w:r>
        <w:r w:rsidRPr="0020671C">
          <w:rPr>
            <w:rStyle w:val="Hyperlink"/>
            <w:webHidden/>
            <w:szCs w:val="24"/>
            <w:u w:val="none"/>
          </w:rPr>
          <w:tab/>
        </w:r>
      </w:hyperlink>
      <w:r>
        <w:rPr>
          <w:szCs w:val="24"/>
        </w:rPr>
        <w:tab/>
      </w:r>
      <w:r w:rsidRPr="0020671C">
        <w:rPr>
          <w:szCs w:val="24"/>
        </w:rPr>
        <w:t>42</w:t>
      </w:r>
      <w:r>
        <w:rPr>
          <w:szCs w:val="24"/>
        </w:rPr>
        <w:tab/>
      </w:r>
      <w:r w:rsidR="0097025F">
        <w:rPr>
          <w:szCs w:val="24"/>
        </w:rPr>
        <w:t>47</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43" w:history="1">
        <w:r w:rsidRPr="0020671C">
          <w:rPr>
            <w:rStyle w:val="Hyperlink"/>
            <w:szCs w:val="24"/>
            <w:u w:val="none"/>
          </w:rPr>
          <w:t xml:space="preserve">Статья 9: Право на гражданство </w:t>
        </w:r>
        <w:r w:rsidRPr="0020671C">
          <w:rPr>
            <w:rStyle w:val="Hyperlink"/>
            <w:webHidden/>
            <w:szCs w:val="24"/>
            <w:u w:val="none"/>
          </w:rPr>
          <w:tab/>
        </w:r>
      </w:hyperlink>
      <w:r w:rsidRPr="0020671C">
        <w:rPr>
          <w:szCs w:val="24"/>
        </w:rPr>
        <w:tab/>
        <w:t>310−313</w:t>
      </w:r>
      <w:r>
        <w:rPr>
          <w:szCs w:val="24"/>
        </w:rPr>
        <w:tab/>
      </w:r>
      <w:r w:rsidR="0097025F">
        <w:rPr>
          <w:szCs w:val="24"/>
        </w:rPr>
        <w:t>48</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44" w:history="1">
        <w:r w:rsidRPr="0020671C">
          <w:rPr>
            <w:rStyle w:val="Hyperlink"/>
            <w:szCs w:val="24"/>
            <w:u w:val="none"/>
          </w:rPr>
          <w:t xml:space="preserve">Статья 10: Право на образование и профессиональную подготовку </w:t>
        </w:r>
        <w:r w:rsidRPr="0020671C">
          <w:rPr>
            <w:rStyle w:val="Hyperlink"/>
            <w:webHidden/>
            <w:szCs w:val="24"/>
            <w:u w:val="none"/>
          </w:rPr>
          <w:tab/>
        </w:r>
      </w:hyperlink>
      <w:r w:rsidRPr="0020671C">
        <w:rPr>
          <w:szCs w:val="24"/>
        </w:rPr>
        <w:tab/>
        <w:t>314−345</w:t>
      </w:r>
      <w:r>
        <w:rPr>
          <w:szCs w:val="24"/>
        </w:rPr>
        <w:tab/>
      </w:r>
      <w:r w:rsidR="0097025F">
        <w:rPr>
          <w:szCs w:val="24"/>
        </w:rPr>
        <w:t>48</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t xml:space="preserve">Статья 11: Право женщины на работу </w:t>
      </w:r>
      <w:r w:rsidRPr="0020671C">
        <w:rPr>
          <w:webHidden/>
          <w:szCs w:val="24"/>
        </w:rPr>
        <w:tab/>
      </w:r>
      <w:r w:rsidRPr="0020671C">
        <w:rPr>
          <w:webHidden/>
          <w:szCs w:val="24"/>
        </w:rPr>
        <w:tab/>
        <w:t>346−377</w:t>
      </w:r>
      <w:r>
        <w:rPr>
          <w:webHidden/>
          <w:szCs w:val="24"/>
        </w:rPr>
        <w:tab/>
      </w:r>
      <w:r w:rsidR="0097025F">
        <w:rPr>
          <w:webHidden/>
          <w:szCs w:val="24"/>
        </w:rPr>
        <w:t>54</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49" w:history="1">
        <w:r w:rsidRPr="0020671C">
          <w:rPr>
            <w:rStyle w:val="Hyperlink"/>
            <w:szCs w:val="24"/>
            <w:u w:val="none"/>
          </w:rPr>
          <w:t xml:space="preserve">Статья 12: Право на здоровье и планирование семьи </w:t>
        </w:r>
        <w:r w:rsidRPr="0020671C">
          <w:rPr>
            <w:rStyle w:val="Hyperlink"/>
            <w:webHidden/>
            <w:szCs w:val="24"/>
            <w:u w:val="none"/>
          </w:rPr>
          <w:tab/>
        </w:r>
      </w:hyperlink>
      <w:r w:rsidRPr="0020671C">
        <w:rPr>
          <w:szCs w:val="24"/>
        </w:rPr>
        <w:tab/>
        <w:t>51</w:t>
      </w:r>
      <w:r>
        <w:rPr>
          <w:szCs w:val="24"/>
        </w:rPr>
        <w:tab/>
      </w:r>
      <w:r w:rsidR="0097025F">
        <w:rPr>
          <w:szCs w:val="24"/>
        </w:rPr>
        <w:t>58</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52" w:history="1">
        <w:r w:rsidRPr="0020671C">
          <w:rPr>
            <w:rStyle w:val="Hyperlink"/>
            <w:szCs w:val="24"/>
            <w:u w:val="none"/>
          </w:rPr>
          <w:t xml:space="preserve">Статья 13: Экономические права женщин и их доступ к средствам </w:t>
        </w:r>
        <w:r>
          <w:rPr>
            <w:rStyle w:val="Hyperlink"/>
            <w:szCs w:val="24"/>
            <w:u w:val="none"/>
          </w:rPr>
          <w:br/>
        </w:r>
        <w:r>
          <w:rPr>
            <w:rStyle w:val="Hyperlink"/>
            <w:szCs w:val="24"/>
            <w:u w:val="none"/>
          </w:rPr>
          <w:tab/>
        </w:r>
        <w:r>
          <w:rPr>
            <w:rStyle w:val="Hyperlink"/>
            <w:szCs w:val="24"/>
            <w:u w:val="none"/>
          </w:rPr>
          <w:tab/>
        </w:r>
        <w:r w:rsidRPr="0020671C">
          <w:rPr>
            <w:rStyle w:val="Hyperlink"/>
            <w:szCs w:val="24"/>
            <w:u w:val="none"/>
          </w:rPr>
          <w:t xml:space="preserve">производства </w:t>
        </w:r>
        <w:r w:rsidRPr="0020671C">
          <w:rPr>
            <w:rStyle w:val="Hyperlink"/>
            <w:szCs w:val="24"/>
            <w:u w:val="none"/>
          </w:rPr>
          <w:tab/>
        </w:r>
      </w:hyperlink>
      <w:r w:rsidRPr="0020671C">
        <w:rPr>
          <w:szCs w:val="24"/>
        </w:rPr>
        <w:tab/>
        <w:t>60</w:t>
      </w:r>
      <w:r>
        <w:rPr>
          <w:szCs w:val="24"/>
        </w:rPr>
        <w:tab/>
      </w:r>
      <w:r w:rsidR="0097025F">
        <w:rPr>
          <w:szCs w:val="24"/>
        </w:rPr>
        <w:t>68</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53" w:history="1">
        <w:r w:rsidRPr="0020671C">
          <w:rPr>
            <w:rStyle w:val="Hyperlink"/>
            <w:szCs w:val="24"/>
            <w:u w:val="none"/>
          </w:rPr>
          <w:t xml:space="preserve">Статья 14: Сельские женщины </w:t>
        </w:r>
        <w:r w:rsidRPr="0020671C">
          <w:rPr>
            <w:rStyle w:val="Hyperlink"/>
            <w:webHidden/>
            <w:szCs w:val="24"/>
            <w:u w:val="none"/>
          </w:rPr>
          <w:tab/>
        </w:r>
        <w:r w:rsidRPr="0020671C">
          <w:rPr>
            <w:rStyle w:val="Hyperlink"/>
            <w:webHidden/>
            <w:szCs w:val="24"/>
            <w:u w:val="none"/>
          </w:rPr>
          <w:tab/>
          <w:t>470−490</w:t>
        </w:r>
      </w:hyperlink>
      <w:r>
        <w:rPr>
          <w:szCs w:val="24"/>
        </w:rPr>
        <w:tab/>
      </w:r>
      <w:r w:rsidR="0097025F">
        <w:rPr>
          <w:szCs w:val="24"/>
        </w:rPr>
        <w:t>72</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54" w:history="1">
        <w:r w:rsidRPr="0020671C">
          <w:rPr>
            <w:rStyle w:val="Hyperlink"/>
            <w:szCs w:val="24"/>
            <w:u w:val="none"/>
          </w:rPr>
          <w:t xml:space="preserve">Статья 15: Гражданские права и равенство перед законом </w:t>
        </w:r>
        <w:r w:rsidRPr="0020671C">
          <w:rPr>
            <w:rStyle w:val="Hyperlink"/>
            <w:webHidden/>
            <w:szCs w:val="24"/>
            <w:u w:val="none"/>
          </w:rPr>
          <w:tab/>
        </w:r>
      </w:hyperlink>
      <w:r w:rsidRPr="0020671C">
        <w:rPr>
          <w:szCs w:val="24"/>
        </w:rPr>
        <w:tab/>
        <w:t>66</w:t>
      </w:r>
      <w:r>
        <w:rPr>
          <w:szCs w:val="24"/>
        </w:rPr>
        <w:tab/>
      </w:r>
      <w:r w:rsidR="0097025F">
        <w:rPr>
          <w:szCs w:val="24"/>
        </w:rPr>
        <w:t>75</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r>
      <w:r w:rsidRPr="0020671C">
        <w:rPr>
          <w:szCs w:val="24"/>
        </w:rPr>
        <w:tab/>
      </w:r>
      <w:hyperlink w:anchor="_Toc270964155" w:history="1">
        <w:r w:rsidRPr="0020671C">
          <w:rPr>
            <w:rStyle w:val="Hyperlink"/>
            <w:szCs w:val="24"/>
            <w:u w:val="none"/>
          </w:rPr>
          <w:t xml:space="preserve">Статья 16: Равенство в браке и семейное право </w:t>
        </w:r>
        <w:r w:rsidRPr="0020671C">
          <w:rPr>
            <w:rStyle w:val="Hyperlink"/>
            <w:webHidden/>
            <w:szCs w:val="24"/>
            <w:u w:val="none"/>
          </w:rPr>
          <w:tab/>
        </w:r>
      </w:hyperlink>
      <w:r w:rsidRPr="0020671C">
        <w:rPr>
          <w:szCs w:val="24"/>
        </w:rPr>
        <w:tab/>
        <w:t>71</w:t>
      </w:r>
      <w:r>
        <w:rPr>
          <w:szCs w:val="24"/>
        </w:rPr>
        <w:tab/>
      </w:r>
      <w:r w:rsidR="0097025F">
        <w:rPr>
          <w:szCs w:val="24"/>
        </w:rPr>
        <w:t>80</w:t>
      </w:r>
    </w:p>
    <w:p w:rsidR="00DA0CCE" w:rsidRPr="0020671C" w:rsidRDefault="00DA0CCE" w:rsidP="00DA0CCE">
      <w:pPr>
        <w:tabs>
          <w:tab w:val="right" w:pos="850"/>
          <w:tab w:val="left" w:pos="1134"/>
          <w:tab w:val="left" w:pos="1559"/>
          <w:tab w:val="left" w:pos="1984"/>
          <w:tab w:val="left" w:leader="dot" w:pos="7654"/>
          <w:tab w:val="right" w:pos="8929"/>
          <w:tab w:val="right" w:pos="9638"/>
        </w:tabs>
        <w:suppressAutoHyphens/>
        <w:spacing w:after="120"/>
        <w:rPr>
          <w:szCs w:val="24"/>
        </w:rPr>
      </w:pPr>
      <w:r w:rsidRPr="0020671C">
        <w:rPr>
          <w:szCs w:val="24"/>
        </w:rPr>
        <w:tab/>
        <w:t>III.</w:t>
      </w:r>
      <w:r w:rsidRPr="0020671C">
        <w:rPr>
          <w:szCs w:val="24"/>
        </w:rPr>
        <w:tab/>
      </w:r>
      <w:hyperlink w:anchor="_Toc270964156" w:history="1">
        <w:r w:rsidRPr="0020671C">
          <w:rPr>
            <w:rStyle w:val="Hyperlink"/>
            <w:szCs w:val="24"/>
            <w:u w:val="none"/>
          </w:rPr>
          <w:t xml:space="preserve">Заключение </w:t>
        </w:r>
        <w:r w:rsidRPr="0020671C">
          <w:rPr>
            <w:rStyle w:val="Hyperlink"/>
            <w:webHidden/>
            <w:szCs w:val="24"/>
            <w:u w:val="none"/>
          </w:rPr>
          <w:tab/>
        </w:r>
      </w:hyperlink>
      <w:r w:rsidRPr="0020671C">
        <w:rPr>
          <w:szCs w:val="24"/>
          <w:lang w:val="en-US"/>
        </w:rPr>
        <w:tab/>
        <w:t>72</w:t>
      </w:r>
      <w:r>
        <w:rPr>
          <w:szCs w:val="24"/>
        </w:rPr>
        <w:tab/>
      </w:r>
      <w:r w:rsidR="0097025F">
        <w:rPr>
          <w:szCs w:val="24"/>
        </w:rPr>
        <w:t>82</w:t>
      </w:r>
    </w:p>
    <w:p w:rsidR="00C0705F" w:rsidRPr="00A51634" w:rsidRDefault="00C0705F" w:rsidP="00C0705F">
      <w:pPr>
        <w:tabs>
          <w:tab w:val="right" w:pos="850"/>
          <w:tab w:val="left" w:pos="1134"/>
          <w:tab w:val="left" w:pos="1559"/>
          <w:tab w:val="left" w:pos="1984"/>
          <w:tab w:val="left" w:leader="dot" w:pos="8787"/>
          <w:tab w:val="right" w:pos="9638"/>
        </w:tabs>
        <w:suppressAutoHyphens/>
        <w:spacing w:after="120"/>
        <w:rPr>
          <w:szCs w:val="24"/>
          <w:lang w:val="en-US"/>
        </w:rPr>
      </w:pPr>
    </w:p>
    <w:p w:rsidR="0054430F" w:rsidRDefault="00C37807" w:rsidP="0054430F">
      <w:pPr>
        <w:pStyle w:val="HChGR"/>
      </w:pPr>
      <w:r>
        <w:br w:type="page"/>
      </w:r>
      <w:r w:rsidR="00B97906">
        <w:tab/>
      </w:r>
      <w:r w:rsidR="00B97906">
        <w:tab/>
      </w:r>
      <w:r w:rsidR="0054430F">
        <w:t>Перечень сокращений</w:t>
      </w:r>
    </w:p>
    <w:tbl>
      <w:tblPr>
        <w:tblStyle w:val="TabTxt"/>
        <w:tblW w:w="7370" w:type="dxa"/>
        <w:tblInd w:w="1134" w:type="dxa"/>
        <w:tblBorders>
          <w:top w:val="none" w:sz="0" w:space="0" w:color="auto"/>
          <w:bottom w:val="none" w:sz="0" w:space="0" w:color="auto"/>
        </w:tblBorders>
        <w:tblLook w:val="01E0" w:firstRow="1" w:lastRow="1" w:firstColumn="1" w:lastColumn="1" w:noHBand="0" w:noVBand="0"/>
      </w:tblPr>
      <w:tblGrid>
        <w:gridCol w:w="7370"/>
      </w:tblGrid>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АЖЮЧ</w:t>
            </w:r>
            <w:r w:rsidRPr="0031501B">
              <w:tab/>
              <w:t>Ассоциация женщин − юристов Чада</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АПЧ</w:t>
            </w:r>
            <w:r w:rsidRPr="0031501B">
              <w:tab/>
              <w:t>Ассоциация прав человека</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АСИР</w:t>
            </w:r>
            <w:r w:rsidRPr="0031501B">
              <w:tab/>
              <w:t>Ассоциация сотрудничества в области исследовани</w:t>
            </w:r>
            <w:r>
              <w:t>й</w:t>
            </w:r>
            <w:r w:rsidRPr="0031501B">
              <w:t xml:space="preserve"> и разв</w:t>
            </w:r>
            <w:r w:rsidRPr="0031501B">
              <w:t>и</w:t>
            </w:r>
            <w:r w:rsidRPr="0031501B">
              <w:t>тия</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АСОСЧ</w:t>
            </w:r>
            <w:r w:rsidRPr="0031501B">
              <w:tab/>
              <w:t>Ассоциация содействия основным свободам в Чаде</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АЧБС</w:t>
            </w:r>
            <w:r w:rsidRPr="0031501B">
              <w:tab/>
              <w:t>Ассоциация Чада по вопросам благо</w:t>
            </w:r>
            <w:r>
              <w:t>состояния и</w:t>
            </w:r>
            <w:r w:rsidRPr="0031501B">
              <w:t xml:space="preserve"> семьи</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АЧНД</w:t>
            </w:r>
            <w:r w:rsidRPr="0031501B">
              <w:tab/>
              <w:t>Ассоциация Чада по ненасильственным действиям</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БСВЗ</w:t>
            </w:r>
            <w:r>
              <w:tab/>
              <w:t>б</w:t>
            </w:r>
            <w:r w:rsidRPr="0031501B">
              <w:t xml:space="preserve">едные страны с </w:t>
            </w:r>
            <w:r>
              <w:t>высокой</w:t>
            </w:r>
            <w:r w:rsidRPr="0031501B">
              <w:t xml:space="preserve"> задолженностью</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ВБ</w:t>
            </w:r>
            <w:r w:rsidRPr="0031501B">
              <w:tab/>
              <w:t>Всемирный банк</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ВМС</w:t>
            </w:r>
            <w:r w:rsidRPr="0031501B">
              <w:tab/>
              <w:t>внутриматочное средство</w:t>
            </w:r>
            <w:r>
              <w:t xml:space="preserve"> (противозачаточное)</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ВПНЖЧ</w:t>
            </w:r>
            <w:r w:rsidRPr="0031501B">
              <w:tab/>
            </w:r>
            <w:r>
              <w:t>Всео</w:t>
            </w:r>
            <w:r w:rsidRPr="0031501B">
              <w:t>бщая перепись населения и жилья в Чаде</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ВСК</w:t>
            </w:r>
            <w:r w:rsidRPr="0031501B">
              <w:tab/>
              <w:t>Высший совет по коммуникациям</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ГОТС</w:t>
            </w:r>
            <w:r w:rsidRPr="0031501B">
              <w:tab/>
            </w:r>
            <w:r>
              <w:t xml:space="preserve">Германское общество </w:t>
            </w:r>
            <w:r w:rsidRPr="0031501B">
              <w:t>техническо</w:t>
            </w:r>
            <w:r>
              <w:t>го</w:t>
            </w:r>
            <w:r w:rsidRPr="0031501B">
              <w:t xml:space="preserve"> сотрудничеств</w:t>
            </w:r>
            <w:r>
              <w:t>а</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ГПВС</w:t>
            </w:r>
            <w:r w:rsidRPr="0031501B">
              <w:tab/>
              <w:t>Генеральный план в области воды и санитарии</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A243A6">
            <w:pPr>
              <w:ind w:left="1134" w:hanging="1134"/>
            </w:pPr>
            <w:r w:rsidRPr="0031501B">
              <w:t>ECOSIT</w:t>
            </w:r>
            <w:r>
              <w:t xml:space="preserve"> 1</w:t>
            </w:r>
            <w:r w:rsidRPr="0031501B">
              <w:tab/>
            </w:r>
            <w:r>
              <w:t>Обс</w:t>
            </w:r>
            <w:r w:rsidRPr="0031501B">
              <w:t xml:space="preserve">ледование 1 по </w:t>
            </w:r>
            <w:r>
              <w:t xml:space="preserve">вопросам </w:t>
            </w:r>
            <w:r w:rsidRPr="0031501B">
              <w:t>потреблени</w:t>
            </w:r>
            <w:r>
              <w:t>я</w:t>
            </w:r>
            <w:r w:rsidRPr="0031501B">
              <w:t xml:space="preserve"> и неформальному се</w:t>
            </w:r>
            <w:r w:rsidRPr="0031501B">
              <w:t>к</w:t>
            </w:r>
            <w:r w:rsidRPr="0031501B">
              <w:t>тору Чада</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A243A6">
            <w:pPr>
              <w:ind w:left="1134" w:hanging="1134"/>
            </w:pPr>
            <w:r w:rsidRPr="0031501B">
              <w:t>ECOSIT</w:t>
            </w:r>
            <w:r>
              <w:t xml:space="preserve"> 2</w:t>
            </w:r>
            <w:r w:rsidRPr="0031501B">
              <w:tab/>
            </w:r>
            <w:r>
              <w:t>Об</w:t>
            </w:r>
            <w:r w:rsidRPr="0031501B">
              <w:t xml:space="preserve">следование 2 по </w:t>
            </w:r>
            <w:r>
              <w:t xml:space="preserve">вопросам </w:t>
            </w:r>
            <w:r w:rsidRPr="0031501B">
              <w:t>потреблени</w:t>
            </w:r>
            <w:r>
              <w:t>я</w:t>
            </w:r>
            <w:r w:rsidRPr="0031501B">
              <w:t xml:space="preserve"> и неформальному се</w:t>
            </w:r>
            <w:r w:rsidRPr="0031501B">
              <w:t>к</w:t>
            </w:r>
            <w:r w:rsidRPr="0031501B">
              <w:t>тору Чада</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A243A6">
            <w:pPr>
              <w:ind w:left="1134" w:hanging="1134"/>
            </w:pPr>
            <w:r w:rsidRPr="0031501B">
              <w:t>ECOSIT</w:t>
            </w:r>
            <w:r w:rsidRPr="0031501B">
              <w:tab/>
            </w:r>
            <w:r>
              <w:t>Обследование по вопросам потребления</w:t>
            </w:r>
            <w:r w:rsidRPr="0031501B">
              <w:t xml:space="preserve"> и неформальному сект</w:t>
            </w:r>
            <w:r w:rsidRPr="0031501B">
              <w:t>о</w:t>
            </w:r>
            <w:r w:rsidRPr="0031501B">
              <w:t>ру Чада</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ИЖР</w:t>
            </w:r>
            <w:r>
              <w:tab/>
              <w:t>и</w:t>
            </w:r>
            <w:r w:rsidRPr="0031501B">
              <w:t>нтеграция женщины в развитие</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ИЦСЖА</w:t>
            </w:r>
            <w:r w:rsidRPr="0031501B">
              <w:tab/>
              <w:t>Информационный центр по поддержанию связей с женскими</w:t>
            </w:r>
            <w:r>
              <w:t xml:space="preserve"> </w:t>
            </w:r>
            <w:r>
              <w:br/>
            </w:r>
            <w:r w:rsidRPr="0031501B">
              <w:t>асс</w:t>
            </w:r>
            <w:r w:rsidRPr="0031501B">
              <w:t>о</w:t>
            </w:r>
            <w:r w:rsidRPr="0031501B">
              <w:t>циациями</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МОЧ</w:t>
            </w:r>
            <w:r w:rsidRPr="0031501B">
              <w:tab/>
            </w:r>
            <w:r>
              <w:t xml:space="preserve">Многоцелевое обследование </w:t>
            </w:r>
            <w:r w:rsidRPr="0031501B">
              <w:t>Ч</w:t>
            </w:r>
            <w:r w:rsidRPr="0031501B">
              <w:t>а</w:t>
            </w:r>
            <w:r w:rsidRPr="0031501B">
              <w:t>д</w:t>
            </w:r>
            <w:r>
              <w:t>а</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МТГ</w:t>
            </w:r>
            <w:r w:rsidRPr="0031501B">
              <w:tab/>
              <w:t>Межведомственная техническая группа</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rsidRPr="0031501B">
              <w:t>НПДИДЧ</w:t>
            </w:r>
            <w:r w:rsidRPr="0031501B">
              <w:tab/>
              <w:t>Национальная программа действий в интересах детей Чада</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НРЧ</w:t>
            </w:r>
            <w:r w:rsidRPr="0031501B">
              <w:tab/>
              <w:t>Национальное радио Чада</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НСР</w:t>
            </w:r>
            <w:r w:rsidRPr="0031501B">
              <w:tab/>
              <w:t>Немецкая служба развития</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НТВЧ</w:t>
            </w:r>
            <w:r w:rsidRPr="0031501B">
              <w:tab/>
              <w:t>Национальное телевидение Чада</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НУРТВ</w:t>
            </w:r>
            <w:r w:rsidRPr="0031501B">
              <w:tab/>
              <w:t xml:space="preserve">Национальное управление </w:t>
            </w:r>
            <w:r>
              <w:t xml:space="preserve">по вопросам </w:t>
            </w:r>
            <w:r w:rsidRPr="0031501B">
              <w:t>радио и телевидения</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НФСЗ</w:t>
            </w:r>
            <w:r w:rsidRPr="0031501B">
              <w:tab/>
              <w:t>Национальный фонд содействия занятости</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ОДЗЧ</w:t>
            </w:r>
            <w:r w:rsidRPr="0031501B">
              <w:tab/>
            </w:r>
            <w:r>
              <w:t>Об</w:t>
            </w:r>
            <w:r w:rsidRPr="0031501B">
              <w:t>следование по вопросам демографии и здоровья в Чаде</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ООН</w:t>
            </w:r>
            <w:r w:rsidRPr="0031501B">
              <w:tab/>
              <w:t>Организация Объединенных Наций</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ПКЛС</w:t>
            </w:r>
            <w:r w:rsidRPr="0031501B">
              <w:tab/>
              <w:t>Проект кодекса личности и семьи</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ПМКБЗС</w:t>
            </w:r>
            <w:r w:rsidRPr="0031501B">
              <w:tab/>
              <w:t xml:space="preserve">Постоянный межгосударственный комитет по борьбе с засухой в </w:t>
            </w:r>
            <w:proofErr w:type="spellStart"/>
            <w:r w:rsidRPr="0031501B">
              <w:t>Сахеле</w:t>
            </w:r>
            <w:proofErr w:type="spellEnd"/>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ПРКЧ</w:t>
            </w:r>
            <w:r w:rsidRPr="0031501B">
              <w:tab/>
              <w:t>показатель развития человеческого потенциала</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ПРООН</w:t>
            </w:r>
            <w:r w:rsidRPr="0031501B">
              <w:tab/>
              <w:t>Программа развития Организации Объединенных Наций</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СЕКАДЕВ</w:t>
            </w:r>
            <w:r w:rsidRPr="0031501B">
              <w:tab/>
              <w:t>Католическая организация помощи в области развития</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ЦАЭВС</w:t>
            </w:r>
            <w:r w:rsidRPr="0031501B">
              <w:tab/>
              <w:t xml:space="preserve">Центральноафриканское экономическое </w:t>
            </w:r>
            <w:r>
              <w:t xml:space="preserve">и </w:t>
            </w:r>
            <w:r w:rsidRPr="0031501B">
              <w:t>валютное сообщество</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ЮНИСЕФ</w:t>
            </w:r>
            <w:r w:rsidRPr="0031501B">
              <w:tab/>
              <w:t>Детский фонд Организации Объединенных Наций</w:t>
            </w:r>
          </w:p>
        </w:tc>
      </w:tr>
      <w:tr w:rsidR="008F424F" w:rsidRPr="0031501B" w:rsidTr="008F424F">
        <w:tc>
          <w:tcPr>
            <w:cnfStyle w:val="000100000000" w:firstRow="0" w:lastRow="0" w:firstColumn="0" w:lastColumn="1" w:oddVBand="0" w:evenVBand="0" w:oddHBand="0" w:evenHBand="0" w:firstRowFirstColumn="0" w:firstRowLastColumn="0" w:lastRowFirstColumn="0" w:lastRowLastColumn="0"/>
            <w:tcW w:w="7370" w:type="dxa"/>
            <w:tcBorders>
              <w:left w:val="none" w:sz="0" w:space="0" w:color="auto"/>
              <w:bottom w:val="none" w:sz="0" w:space="0" w:color="auto"/>
              <w:right w:val="none" w:sz="0" w:space="0" w:color="auto"/>
              <w:tl2br w:val="none" w:sz="0" w:space="0" w:color="auto"/>
              <w:tr2bl w:val="none" w:sz="0" w:space="0" w:color="auto"/>
            </w:tcBorders>
          </w:tcPr>
          <w:p w:rsidR="008F424F" w:rsidRPr="0031501B" w:rsidRDefault="008F424F" w:rsidP="0031501B">
            <w:pPr>
              <w:ind w:left="1134" w:hanging="1134"/>
            </w:pPr>
            <w:r>
              <w:t>ЮНФПА</w:t>
            </w:r>
            <w:r w:rsidRPr="0031501B">
              <w:tab/>
              <w:t xml:space="preserve">Фонд Организации Объединенных Наций в области </w:t>
            </w:r>
            <w:r>
              <w:br/>
            </w:r>
            <w:r w:rsidRPr="0031501B">
              <w:t>народонасел</w:t>
            </w:r>
            <w:r w:rsidRPr="0031501B">
              <w:t>е</w:t>
            </w:r>
            <w:r w:rsidRPr="0031501B">
              <w:t>ния</w:t>
            </w:r>
          </w:p>
        </w:tc>
      </w:tr>
    </w:tbl>
    <w:p w:rsidR="00C37807" w:rsidRDefault="00C37807" w:rsidP="00704865"/>
    <w:p w:rsidR="00C37807" w:rsidRPr="00F31C1D" w:rsidRDefault="00C37807" w:rsidP="00977830">
      <w:pPr>
        <w:pStyle w:val="HChGR"/>
      </w:pPr>
      <w:r>
        <w:br w:type="page"/>
      </w:r>
      <w:r>
        <w:rPr>
          <w:lang w:val="en-US"/>
        </w:rPr>
        <w:tab/>
      </w:r>
      <w:r>
        <w:rPr>
          <w:lang w:val="en-US"/>
        </w:rPr>
        <w:tab/>
      </w:r>
      <w:r w:rsidRPr="00F31C1D">
        <w:t>Перечень таблиц</w:t>
      </w:r>
    </w:p>
    <w:p w:rsidR="00C37807" w:rsidRPr="00F31C1D" w:rsidRDefault="00C37807" w:rsidP="00977830">
      <w:pPr>
        <w:pStyle w:val="SingleTxtGR"/>
      </w:pPr>
      <w:r w:rsidRPr="00F31C1D">
        <w:t xml:space="preserve">Таблица 1: Распределение </w:t>
      </w:r>
      <w:r>
        <w:t>фактического</w:t>
      </w:r>
      <w:r w:rsidRPr="00F31C1D">
        <w:t xml:space="preserve"> населения </w:t>
      </w:r>
      <w:r>
        <w:t>с разбивкой по типу насел</w:t>
      </w:r>
      <w:r>
        <w:t>е</w:t>
      </w:r>
      <w:r>
        <w:t xml:space="preserve">ния и </w:t>
      </w:r>
      <w:r w:rsidRPr="00F31C1D">
        <w:t>полу</w:t>
      </w:r>
    </w:p>
    <w:p w:rsidR="00C37807" w:rsidRPr="00F31C1D" w:rsidRDefault="00C37807" w:rsidP="00977830">
      <w:pPr>
        <w:pStyle w:val="SingleTxtGR"/>
      </w:pPr>
      <w:r w:rsidRPr="00F31C1D">
        <w:t xml:space="preserve">Таблица 2: Структура населения по месту жительства </w:t>
      </w:r>
      <w:r>
        <w:t>с разбивкой по признаку</w:t>
      </w:r>
      <w:r w:rsidRPr="00F31C1D">
        <w:t xml:space="preserve"> пола</w:t>
      </w:r>
    </w:p>
    <w:p w:rsidR="00C37807" w:rsidRPr="00F31C1D" w:rsidRDefault="00C37807" w:rsidP="00977830">
      <w:pPr>
        <w:pStyle w:val="SingleTxtGR"/>
      </w:pPr>
      <w:r w:rsidRPr="00F31C1D">
        <w:t xml:space="preserve">Таблица 3: Распределение </w:t>
      </w:r>
      <w:r>
        <w:t xml:space="preserve">населения </w:t>
      </w:r>
      <w:r w:rsidRPr="00F31C1D">
        <w:t>по месту жительства и полу с разбивкой по широким возрастным группам (%)</w:t>
      </w:r>
    </w:p>
    <w:p w:rsidR="00C37807" w:rsidRPr="00F31C1D" w:rsidRDefault="00C37807" w:rsidP="00977830">
      <w:pPr>
        <w:pStyle w:val="SingleTxtGR"/>
      </w:pPr>
      <w:r w:rsidRPr="00F31C1D">
        <w:t xml:space="preserve">Таблица 4: Структура населения с разбивкой по широким возрастным группам и </w:t>
      </w:r>
      <w:r>
        <w:t>полу</w:t>
      </w:r>
    </w:p>
    <w:p w:rsidR="00C37807" w:rsidRPr="00F31C1D" w:rsidRDefault="00C37807" w:rsidP="00977830">
      <w:pPr>
        <w:pStyle w:val="SingleTxtGR"/>
      </w:pPr>
      <w:r w:rsidRPr="00F31C1D">
        <w:t>Таблица 5: Отраслевое распределение расходов на внутренние ресурсы (1)</w:t>
      </w:r>
    </w:p>
    <w:p w:rsidR="00C37807" w:rsidRPr="00F31C1D" w:rsidRDefault="00C37807" w:rsidP="00977830">
      <w:pPr>
        <w:pStyle w:val="SingleTxtGR"/>
      </w:pPr>
      <w:r w:rsidRPr="00F31C1D">
        <w:t>Таблица 6: Представленность женщин на руководящих должностях</w:t>
      </w:r>
    </w:p>
    <w:p w:rsidR="00C37807" w:rsidRPr="00F31C1D" w:rsidRDefault="00C37807" w:rsidP="00977830">
      <w:pPr>
        <w:pStyle w:val="SingleTxtGR"/>
      </w:pPr>
      <w:r w:rsidRPr="00F31C1D">
        <w:t>Таблица 7: Валовой показатель охвата школьным образованием</w:t>
      </w:r>
    </w:p>
    <w:p w:rsidR="00C37807" w:rsidRPr="00F31C1D" w:rsidRDefault="00C37807" w:rsidP="00977830">
      <w:pPr>
        <w:pStyle w:val="SingleTxtGR"/>
      </w:pPr>
      <w:r w:rsidRPr="00F31C1D">
        <w:t>Таблица 8: Чистый показатель охвата школьным образованием</w:t>
      </w:r>
    </w:p>
    <w:p w:rsidR="00C37807" w:rsidRPr="00F31C1D" w:rsidRDefault="00C37807" w:rsidP="00977830">
      <w:pPr>
        <w:pStyle w:val="SingleTxtGR"/>
      </w:pPr>
      <w:r w:rsidRPr="00F31C1D">
        <w:t xml:space="preserve">Таблица 9: </w:t>
      </w:r>
      <w:r>
        <w:t>Валовой и чистый показатели охвата школьным образованием</w:t>
      </w:r>
    </w:p>
    <w:p w:rsidR="00C37807" w:rsidRPr="00F31C1D" w:rsidRDefault="00C37807" w:rsidP="00977830">
      <w:pPr>
        <w:pStyle w:val="SingleTxtGR"/>
      </w:pPr>
      <w:r w:rsidRPr="00F31C1D">
        <w:t xml:space="preserve">Таблица 10: </w:t>
      </w:r>
      <w:r>
        <w:t>Изменение</w:t>
      </w:r>
      <w:r w:rsidRPr="00F31C1D">
        <w:t xml:space="preserve"> реальной </w:t>
      </w:r>
      <w:r>
        <w:t>численности</w:t>
      </w:r>
      <w:r w:rsidRPr="00F31C1D">
        <w:t xml:space="preserve"> учащихся </w:t>
      </w:r>
      <w:r>
        <w:t>в городе М</w:t>
      </w:r>
      <w:r w:rsidRPr="00F31C1D">
        <w:t>ао (</w:t>
      </w:r>
      <w:r>
        <w:t>без уч</w:t>
      </w:r>
      <w:r>
        <w:t>е</w:t>
      </w:r>
      <w:r>
        <w:t>та второгодников</w:t>
      </w:r>
      <w:r w:rsidRPr="00F31C1D">
        <w:t>)</w:t>
      </w:r>
    </w:p>
    <w:p w:rsidR="00C37807" w:rsidRPr="00F31C1D" w:rsidRDefault="00C37807" w:rsidP="00977830">
      <w:pPr>
        <w:pStyle w:val="SingleTxtGR"/>
      </w:pPr>
      <w:r w:rsidRPr="00F31C1D">
        <w:t xml:space="preserve">Таблица 11: Доля женщин в браке или в </w:t>
      </w:r>
      <w:r>
        <w:t>сожительстве</w:t>
      </w:r>
      <w:r w:rsidRPr="00F31C1D">
        <w:t xml:space="preserve"> в возрасте от 15 до 49</w:t>
      </w:r>
      <w:r>
        <w:t> </w:t>
      </w:r>
      <w:r w:rsidRPr="00F31C1D">
        <w:t>лет, которые в настоящее время используют (или партнер которых использ</w:t>
      </w:r>
      <w:r w:rsidRPr="00F31C1D">
        <w:t>у</w:t>
      </w:r>
      <w:r w:rsidRPr="00F31C1D">
        <w:t xml:space="preserve">ет) </w:t>
      </w:r>
      <w:r>
        <w:t xml:space="preserve">какой-либо </w:t>
      </w:r>
      <w:r w:rsidRPr="00F31C1D">
        <w:t>метод контраце</w:t>
      </w:r>
      <w:r w:rsidRPr="00F31C1D">
        <w:t>п</w:t>
      </w:r>
      <w:r w:rsidRPr="00F31C1D">
        <w:t>ции, Чад, 2000</w:t>
      </w:r>
      <w:r>
        <w:t xml:space="preserve"> год</w:t>
      </w:r>
    </w:p>
    <w:p w:rsidR="00C37807" w:rsidRPr="00F31C1D" w:rsidRDefault="00C37807" w:rsidP="00977830">
      <w:pPr>
        <w:pStyle w:val="SingleTxtGR"/>
      </w:pPr>
      <w:r w:rsidRPr="00F31C1D">
        <w:t xml:space="preserve">Таблица 12: Доля женщин в возрасте от 15 до 49 лет, которые знают место, где они могут </w:t>
      </w:r>
      <w:r>
        <w:t>сделать</w:t>
      </w:r>
      <w:r w:rsidRPr="00F31C1D">
        <w:t xml:space="preserve"> тест на СПИД и которые </w:t>
      </w:r>
      <w:r>
        <w:t>сделали такой</w:t>
      </w:r>
      <w:r w:rsidRPr="00F31C1D">
        <w:t xml:space="preserve"> тест, Чад, 2000 год</w:t>
      </w:r>
    </w:p>
    <w:p w:rsidR="00C37807" w:rsidRPr="00F31C1D" w:rsidRDefault="00C37807" w:rsidP="00977830">
      <w:pPr>
        <w:pStyle w:val="SingleTxtGR"/>
      </w:pPr>
      <w:r w:rsidRPr="00F31C1D">
        <w:t>Таблица 13: Национальный доклад Чада о</w:t>
      </w:r>
      <w:r>
        <w:t>б</w:t>
      </w:r>
      <w:r w:rsidRPr="00F31C1D">
        <w:t xml:space="preserve"> </w:t>
      </w:r>
      <w:r>
        <w:t xml:space="preserve">осуществлении </w:t>
      </w:r>
      <w:proofErr w:type="spellStart"/>
      <w:r>
        <w:t>Дакарских</w:t>
      </w:r>
      <w:proofErr w:type="spellEnd"/>
      <w:r w:rsidRPr="00F31C1D">
        <w:t xml:space="preserve"> пла</w:t>
      </w:r>
      <w:r w:rsidRPr="00F31C1D">
        <w:t>т</w:t>
      </w:r>
      <w:r>
        <w:t>форм</w:t>
      </w:r>
    </w:p>
    <w:p w:rsidR="00C37807" w:rsidRPr="00F31C1D" w:rsidRDefault="00C37807" w:rsidP="00977830">
      <w:pPr>
        <w:pStyle w:val="SingleTxtGR"/>
      </w:pPr>
      <w:r w:rsidRPr="00F31C1D">
        <w:t>Таблица 14: Ситуация с НПО, предоставляющими кредиты</w:t>
      </w:r>
    </w:p>
    <w:p w:rsidR="00C37807" w:rsidRPr="00F31C1D" w:rsidRDefault="00C37807" w:rsidP="00977830">
      <w:pPr>
        <w:pStyle w:val="HChGR"/>
      </w:pPr>
      <w:r w:rsidRPr="00F31C1D">
        <w:br w:type="page"/>
      </w:r>
      <w:r>
        <w:tab/>
      </w:r>
      <w:r w:rsidRPr="00F31C1D">
        <w:rPr>
          <w:lang w:val="en-US"/>
        </w:rPr>
        <w:t>I</w:t>
      </w:r>
      <w:r w:rsidRPr="00F31C1D">
        <w:t>.</w:t>
      </w:r>
      <w:r w:rsidRPr="00F31C1D">
        <w:tab/>
        <w:t>Введение</w:t>
      </w:r>
    </w:p>
    <w:p w:rsidR="00C37807" w:rsidRDefault="00C37807" w:rsidP="00977830">
      <w:pPr>
        <w:pStyle w:val="SingleTxtGR"/>
      </w:pPr>
      <w:r w:rsidRPr="00F31C1D">
        <w:t>1.</w:t>
      </w:r>
      <w:r w:rsidRPr="00F31C1D">
        <w:tab/>
        <w:t>В</w:t>
      </w:r>
      <w:r>
        <w:t>о всем мире в</w:t>
      </w:r>
      <w:r w:rsidRPr="00F31C1D">
        <w:t>опрос</w:t>
      </w:r>
      <w:r>
        <w:t xml:space="preserve">ам </w:t>
      </w:r>
      <w:r w:rsidRPr="00F31C1D">
        <w:t>условий жизни и статуса</w:t>
      </w:r>
      <w:r>
        <w:t xml:space="preserve"> </w:t>
      </w:r>
      <w:r w:rsidRPr="00F31C1D">
        <w:t xml:space="preserve">женщин </w:t>
      </w:r>
      <w:r>
        <w:t>стали уделять особое внимание</w:t>
      </w:r>
      <w:r w:rsidRPr="00F31C1D">
        <w:t xml:space="preserve"> после </w:t>
      </w:r>
      <w:r>
        <w:t>возникновения</w:t>
      </w:r>
      <w:r w:rsidRPr="00F31C1D">
        <w:t xml:space="preserve"> в 1945 году</w:t>
      </w:r>
      <w:r>
        <w:t xml:space="preserve"> </w:t>
      </w:r>
      <w:r w:rsidRPr="00F31C1D">
        <w:t>ООН, и особенно после 1975</w:t>
      </w:r>
      <w:r>
        <w:t> </w:t>
      </w:r>
      <w:r w:rsidRPr="00F31C1D">
        <w:t xml:space="preserve">года − Международного года женщины. </w:t>
      </w:r>
    </w:p>
    <w:p w:rsidR="00C37807" w:rsidRPr="00F31C1D" w:rsidRDefault="00C37807" w:rsidP="00977830">
      <w:pPr>
        <w:pStyle w:val="SingleTxtGR"/>
      </w:pPr>
      <w:r>
        <w:t>2.</w:t>
      </w:r>
      <w:r>
        <w:tab/>
      </w:r>
      <w:r w:rsidRPr="00F31C1D">
        <w:t xml:space="preserve">Действительно, 1975 год </w:t>
      </w:r>
      <w:r>
        <w:t>стал</w:t>
      </w:r>
      <w:r w:rsidRPr="00F31C1D">
        <w:t xml:space="preserve"> решаю</w:t>
      </w:r>
      <w:r>
        <w:t>щим</w:t>
      </w:r>
      <w:r w:rsidRPr="00F31C1D">
        <w:t xml:space="preserve"> этап</w:t>
      </w:r>
      <w:r>
        <w:t>ом</w:t>
      </w:r>
      <w:r w:rsidRPr="00F31C1D">
        <w:t xml:space="preserve"> в деятельности Орган</w:t>
      </w:r>
      <w:r w:rsidRPr="00F31C1D">
        <w:t>и</w:t>
      </w:r>
      <w:r w:rsidRPr="00F31C1D">
        <w:t xml:space="preserve">зации Объединенных Наций в этой области, когда </w:t>
      </w:r>
      <w:r>
        <w:t xml:space="preserve">она </w:t>
      </w:r>
      <w:r w:rsidRPr="00F31C1D">
        <w:t>объявила Десятилетие женщины Организации Объединенных Наций, чтобы серьезным образом з</w:t>
      </w:r>
      <w:r w:rsidRPr="00F31C1D">
        <w:t>а</w:t>
      </w:r>
      <w:r w:rsidRPr="00F31C1D">
        <w:t xml:space="preserve">няться решением проблем, </w:t>
      </w:r>
      <w:r>
        <w:t>связанных</w:t>
      </w:r>
      <w:r w:rsidRPr="00F31C1D">
        <w:t>, в ч</w:t>
      </w:r>
      <w:r w:rsidRPr="00F31C1D">
        <w:t>а</w:t>
      </w:r>
      <w:r w:rsidRPr="00F31C1D">
        <w:t>стности</w:t>
      </w:r>
      <w:r>
        <w:t>, с</w:t>
      </w:r>
      <w:r w:rsidRPr="00F31C1D">
        <w:t>:</w:t>
      </w:r>
    </w:p>
    <w:p w:rsidR="00C37807" w:rsidRPr="00F31C1D" w:rsidRDefault="00C37807" w:rsidP="00977830">
      <w:pPr>
        <w:pStyle w:val="Bullet1GR"/>
        <w:numPr>
          <w:ilvl w:val="0"/>
          <w:numId w:val="1"/>
        </w:numPr>
      </w:pPr>
      <w:r>
        <w:t>их ограниченным</w:t>
      </w:r>
      <w:r w:rsidRPr="00F31C1D">
        <w:t xml:space="preserve"> участи</w:t>
      </w:r>
      <w:r>
        <w:t>ем</w:t>
      </w:r>
      <w:r w:rsidRPr="00F31C1D">
        <w:t xml:space="preserve"> в процессе развития своей страны;</w:t>
      </w:r>
    </w:p>
    <w:p w:rsidR="00C37807" w:rsidRPr="00F31C1D" w:rsidRDefault="00C37807" w:rsidP="00977830">
      <w:pPr>
        <w:pStyle w:val="Bullet1GR"/>
        <w:numPr>
          <w:ilvl w:val="0"/>
          <w:numId w:val="1"/>
        </w:numPr>
      </w:pPr>
      <w:r w:rsidRPr="00F31C1D">
        <w:t>их крайне неблагоприятны</w:t>
      </w:r>
      <w:r>
        <w:t>ми условиями</w:t>
      </w:r>
      <w:r w:rsidRPr="00F31C1D">
        <w:t xml:space="preserve"> жизни </w:t>
      </w:r>
      <w:r>
        <w:t>по причине</w:t>
      </w:r>
      <w:r w:rsidRPr="00F31C1D">
        <w:t xml:space="preserve"> неравенст</w:t>
      </w:r>
      <w:r>
        <w:t>ва</w:t>
      </w:r>
      <w:r w:rsidRPr="00F31C1D">
        <w:t>, обуслов</w:t>
      </w:r>
      <w:r>
        <w:t>ленного</w:t>
      </w:r>
      <w:r w:rsidRPr="00F31C1D">
        <w:t xml:space="preserve"> гендерным фактором и нищетой;</w:t>
      </w:r>
    </w:p>
    <w:p w:rsidR="00C37807" w:rsidRPr="00F31C1D" w:rsidRDefault="00C37807" w:rsidP="00977830">
      <w:pPr>
        <w:pStyle w:val="Bullet1GR"/>
        <w:numPr>
          <w:ilvl w:val="0"/>
          <w:numId w:val="1"/>
        </w:numPr>
      </w:pPr>
      <w:r w:rsidRPr="00F31C1D">
        <w:t xml:space="preserve">их </w:t>
      </w:r>
      <w:r>
        <w:t>затрудненным доступом</w:t>
      </w:r>
      <w:r w:rsidRPr="00F31C1D">
        <w:t xml:space="preserve"> к основным социальным услугам;</w:t>
      </w:r>
    </w:p>
    <w:p w:rsidR="00C37807" w:rsidRPr="00F31C1D" w:rsidRDefault="00C37807" w:rsidP="00977830">
      <w:pPr>
        <w:pStyle w:val="Bullet1GR"/>
        <w:numPr>
          <w:ilvl w:val="0"/>
          <w:numId w:val="1"/>
        </w:numPr>
      </w:pPr>
      <w:r>
        <w:t>неосведомленностью</w:t>
      </w:r>
      <w:r w:rsidRPr="00F31C1D">
        <w:t xml:space="preserve"> остальной части общества об их продук</w:t>
      </w:r>
      <w:r>
        <w:t>тивном</w:t>
      </w:r>
      <w:r w:rsidRPr="00F31C1D">
        <w:t xml:space="preserve"> вкл</w:t>
      </w:r>
      <w:r w:rsidRPr="00F31C1D">
        <w:t>а</w:t>
      </w:r>
      <w:r>
        <w:t>де</w:t>
      </w:r>
      <w:r w:rsidRPr="00F31C1D">
        <w:t>;</w:t>
      </w:r>
    </w:p>
    <w:p w:rsidR="00C37807" w:rsidRPr="00F31C1D" w:rsidRDefault="00C37807" w:rsidP="00977830">
      <w:pPr>
        <w:pStyle w:val="Bullet1GR"/>
        <w:numPr>
          <w:ilvl w:val="0"/>
          <w:numId w:val="1"/>
        </w:numPr>
      </w:pPr>
      <w:r w:rsidRPr="00F31C1D">
        <w:t>преобладани</w:t>
      </w:r>
      <w:r>
        <w:t>ем</w:t>
      </w:r>
      <w:r w:rsidRPr="00F31C1D">
        <w:t xml:space="preserve"> дискриминационных отношений между мужчинами и женщинами.</w:t>
      </w:r>
    </w:p>
    <w:p w:rsidR="00C37807" w:rsidRPr="00F31C1D" w:rsidRDefault="00C37807" w:rsidP="00977830">
      <w:pPr>
        <w:pStyle w:val="SingleTxtGR"/>
      </w:pPr>
      <w:r w:rsidRPr="00F31C1D">
        <w:t>3.</w:t>
      </w:r>
      <w:r w:rsidRPr="00F31C1D">
        <w:tab/>
        <w:t>Со времени проведения в Мексике в 1975 году первой Всемирной конф</w:t>
      </w:r>
      <w:r w:rsidRPr="00F31C1D">
        <w:t>е</w:t>
      </w:r>
      <w:r w:rsidRPr="00F31C1D">
        <w:t xml:space="preserve">ренции </w:t>
      </w:r>
      <w:r>
        <w:t>по положению</w:t>
      </w:r>
      <w:r w:rsidRPr="00F31C1D">
        <w:t xml:space="preserve"> женщин, которая совпала с Международным годом же</w:t>
      </w:r>
      <w:r w:rsidRPr="00F31C1D">
        <w:t>н</w:t>
      </w:r>
      <w:r w:rsidRPr="00F31C1D">
        <w:t>щины, Организация Объединенных Наций с</w:t>
      </w:r>
      <w:r w:rsidRPr="00F31C1D">
        <w:t>о</w:t>
      </w:r>
      <w:r>
        <w:t>трудничает</w:t>
      </w:r>
      <w:r w:rsidRPr="00F31C1D">
        <w:t xml:space="preserve"> с государствами-членами </w:t>
      </w:r>
      <w:r>
        <w:t>в интересах</w:t>
      </w:r>
      <w:r w:rsidRPr="00F31C1D">
        <w:t xml:space="preserve"> решения проблем дискриминации женщин и </w:t>
      </w:r>
      <w:r>
        <w:t>принижения</w:t>
      </w:r>
      <w:r w:rsidRPr="00F31C1D">
        <w:t xml:space="preserve"> их роли в </w:t>
      </w:r>
      <w:r>
        <w:t>процессе развития</w:t>
      </w:r>
      <w:r w:rsidRPr="00F31C1D">
        <w:t>.</w:t>
      </w:r>
    </w:p>
    <w:p w:rsidR="00C37807" w:rsidRPr="00F31C1D" w:rsidRDefault="00C37807" w:rsidP="00977830">
      <w:pPr>
        <w:pStyle w:val="SingleTxtGR"/>
      </w:pPr>
      <w:r w:rsidRPr="00F31C1D">
        <w:t>4.</w:t>
      </w:r>
      <w:r w:rsidRPr="00F31C1D">
        <w:tab/>
        <w:t xml:space="preserve">Для этого на всех уровнях были </w:t>
      </w:r>
      <w:r>
        <w:t>пред</w:t>
      </w:r>
      <w:r w:rsidRPr="00F31C1D">
        <w:t xml:space="preserve">приняты усилия в целях улучшения условий </w:t>
      </w:r>
      <w:r>
        <w:t xml:space="preserve">жизни </w:t>
      </w:r>
      <w:r w:rsidRPr="00F31C1D">
        <w:t>женщин во всех странах мира.</w:t>
      </w:r>
    </w:p>
    <w:p w:rsidR="00C37807" w:rsidRPr="00F31C1D" w:rsidRDefault="00C37807" w:rsidP="00977830">
      <w:pPr>
        <w:pStyle w:val="SingleTxtGR"/>
      </w:pPr>
      <w:r w:rsidRPr="00F31C1D">
        <w:t>5.</w:t>
      </w:r>
      <w:r w:rsidRPr="00F31C1D">
        <w:tab/>
        <w:t>Именно в этом контексте была разработана и принята государствами</w:t>
      </w:r>
      <w:r>
        <w:t xml:space="preserve"> </w:t>
      </w:r>
      <w:r w:rsidRPr="00F31C1D">
        <w:t>− членами ООН 18 декабря 1979 года Конвенция о ликвидации всех форм ди</w:t>
      </w:r>
      <w:r w:rsidRPr="00F31C1D">
        <w:t>с</w:t>
      </w:r>
      <w:r w:rsidRPr="00F31C1D">
        <w:t>криминации в отношении женщины (далее именуемая "Конвенция"). Она вст</w:t>
      </w:r>
      <w:r w:rsidRPr="00F31C1D">
        <w:t>у</w:t>
      </w:r>
      <w:r w:rsidRPr="00F31C1D">
        <w:t xml:space="preserve">пила в силу 3 сентября 1981 года, </w:t>
      </w:r>
      <w:r>
        <w:t>и</w:t>
      </w:r>
      <w:r w:rsidRPr="00F31C1D">
        <w:t xml:space="preserve"> Чад присоединился к ней 20 июля 1990 г</w:t>
      </w:r>
      <w:r w:rsidRPr="00F31C1D">
        <w:t>о</w:t>
      </w:r>
      <w:r w:rsidRPr="00F31C1D">
        <w:t xml:space="preserve">да. </w:t>
      </w:r>
      <w:r>
        <w:t>Ее ратификация вступила в силу</w:t>
      </w:r>
      <w:r w:rsidRPr="00F31C1D">
        <w:t xml:space="preserve"> 20 мая 1995 года.</w:t>
      </w:r>
    </w:p>
    <w:p w:rsidR="00C37807" w:rsidRPr="00F31C1D" w:rsidRDefault="00C37807" w:rsidP="00977830">
      <w:pPr>
        <w:pStyle w:val="SingleTxtGR"/>
      </w:pPr>
      <w:r w:rsidRPr="00F31C1D">
        <w:t>6.</w:t>
      </w:r>
      <w:r w:rsidRPr="00F31C1D">
        <w:tab/>
        <w:t>Дискриминация в отношении женщин является в мире настолько частым явлением, что государства − члены Организации Объединенных Наций при ра</w:t>
      </w:r>
      <w:r w:rsidRPr="00F31C1D">
        <w:t>з</w:t>
      </w:r>
      <w:r w:rsidRPr="00F31C1D">
        <w:t>работке Конвенции сочли необходимым учредить Комитет по ликвидации ди</w:t>
      </w:r>
      <w:r w:rsidRPr="00F31C1D">
        <w:t>с</w:t>
      </w:r>
      <w:r w:rsidRPr="00F31C1D">
        <w:t>криминации в отно</w:t>
      </w:r>
      <w:r>
        <w:t>шении женщин, отвечающи</w:t>
      </w:r>
      <w:r w:rsidRPr="00F31C1D">
        <w:t>й за контроль за ее осуществл</w:t>
      </w:r>
      <w:r w:rsidRPr="00F31C1D">
        <w:t>е</w:t>
      </w:r>
      <w:r w:rsidRPr="00F31C1D">
        <w:t>нием на уровне стран.</w:t>
      </w:r>
    </w:p>
    <w:p w:rsidR="00C37807" w:rsidRPr="00F31C1D" w:rsidRDefault="00C37807" w:rsidP="00977830">
      <w:pPr>
        <w:pStyle w:val="SingleTxtGR"/>
      </w:pPr>
      <w:r>
        <w:t>7.</w:t>
      </w:r>
      <w:r>
        <w:tab/>
        <w:t>Взяв на себя обязательство</w:t>
      </w:r>
      <w:r w:rsidRPr="00F31C1D">
        <w:t xml:space="preserve"> соблюдать эту Конвенцию, Чад </w:t>
      </w:r>
      <w:r>
        <w:t>продемонс</w:t>
      </w:r>
      <w:r>
        <w:t>т</w:t>
      </w:r>
      <w:r>
        <w:t>рировал</w:t>
      </w:r>
      <w:r w:rsidRPr="00F31C1D">
        <w:t xml:space="preserve"> твердую решимость принять надлежащие меры для борьбы с дискр</w:t>
      </w:r>
      <w:r w:rsidRPr="00F31C1D">
        <w:t>и</w:t>
      </w:r>
      <w:r w:rsidRPr="00F31C1D">
        <w:t>минацией в отношении женщин в Чаде в соответ</w:t>
      </w:r>
      <w:r>
        <w:t xml:space="preserve">ствии с положениями </w:t>
      </w:r>
      <w:r w:rsidRPr="00F31C1D">
        <w:t>Конве</w:t>
      </w:r>
      <w:r w:rsidRPr="00F31C1D">
        <w:t>н</w:t>
      </w:r>
      <w:r w:rsidRPr="00F31C1D">
        <w:t>ции.</w:t>
      </w:r>
    </w:p>
    <w:p w:rsidR="00C37807" w:rsidRPr="00F31C1D" w:rsidRDefault="00C37807" w:rsidP="00977830">
      <w:pPr>
        <w:pStyle w:val="SingleTxtGR"/>
      </w:pPr>
      <w:r w:rsidRPr="00F31C1D">
        <w:t>8.</w:t>
      </w:r>
      <w:r w:rsidRPr="00F31C1D">
        <w:tab/>
        <w:t xml:space="preserve">Следует, однако, отметить, что Чад, как и большинство </w:t>
      </w:r>
      <w:r>
        <w:t xml:space="preserve">других </w:t>
      </w:r>
      <w:r w:rsidRPr="00F31C1D">
        <w:t>африка</w:t>
      </w:r>
      <w:r w:rsidRPr="00F31C1D">
        <w:t>н</w:t>
      </w:r>
      <w:r w:rsidRPr="00F31C1D">
        <w:t xml:space="preserve">ских стран, унаследовал законодательство </w:t>
      </w:r>
      <w:r>
        <w:t>государства</w:t>
      </w:r>
      <w:r w:rsidRPr="00F31C1D">
        <w:t xml:space="preserve">-колонизатора и делает все возможное, чтобы принимать </w:t>
      </w:r>
      <w:proofErr w:type="spellStart"/>
      <w:r>
        <w:t>консенсуальные</w:t>
      </w:r>
      <w:proofErr w:type="spellEnd"/>
      <w:r w:rsidRPr="00F31C1D">
        <w:t xml:space="preserve"> законы, находящиеся в соо</w:t>
      </w:r>
      <w:r w:rsidRPr="00F31C1D">
        <w:t>т</w:t>
      </w:r>
      <w:r w:rsidRPr="00F31C1D">
        <w:t>ветствии с законами других стран.</w:t>
      </w:r>
    </w:p>
    <w:p w:rsidR="00C37807" w:rsidRPr="00F31C1D" w:rsidRDefault="00C37807" w:rsidP="00977830">
      <w:pPr>
        <w:pStyle w:val="SingleTxtGR"/>
      </w:pPr>
      <w:r w:rsidRPr="00F31C1D">
        <w:t>9.</w:t>
      </w:r>
      <w:r w:rsidRPr="00F31C1D">
        <w:tab/>
        <w:t xml:space="preserve">Таким образом, в ожидании кодификации различных обычаев (около 200) страна </w:t>
      </w:r>
      <w:r>
        <w:t>живет</w:t>
      </w:r>
      <w:r w:rsidRPr="00F31C1D">
        <w:t xml:space="preserve"> в соответствии с законодательством, сочетающим </w:t>
      </w:r>
      <w:r>
        <w:t>обычаи</w:t>
      </w:r>
      <w:r w:rsidRPr="00F31C1D">
        <w:t>, рел</w:t>
      </w:r>
      <w:r w:rsidRPr="00F31C1D">
        <w:t>и</w:t>
      </w:r>
      <w:r w:rsidRPr="00F31C1D">
        <w:t>гиозные законы и современное право. В связи с этим правовая и с</w:t>
      </w:r>
      <w:r w:rsidRPr="00F31C1D">
        <w:t>о</w:t>
      </w:r>
      <w:r w:rsidRPr="00F31C1D">
        <w:t>циально-экономическая жизнь женщин в Чаде регулируется иногда обычным правом, а</w:t>
      </w:r>
      <w:r>
        <w:t> </w:t>
      </w:r>
      <w:r w:rsidRPr="00F31C1D">
        <w:t xml:space="preserve">иногда религиозными </w:t>
      </w:r>
      <w:r>
        <w:t>законами</w:t>
      </w:r>
      <w:r w:rsidRPr="00F31C1D">
        <w:t xml:space="preserve"> и </w:t>
      </w:r>
      <w:r>
        <w:t>нормами современного права</w:t>
      </w:r>
      <w:r w:rsidRPr="00F31C1D">
        <w:t xml:space="preserve">. Эта практика обусловлена </w:t>
      </w:r>
      <w:r>
        <w:t>патриархальностью общества Чада, где мальчики</w:t>
      </w:r>
      <w:r w:rsidRPr="00F31C1D">
        <w:t xml:space="preserve"> и муж</w:t>
      </w:r>
      <w:r>
        <w:t>чины ц</w:t>
      </w:r>
      <w:r>
        <w:t>е</w:t>
      </w:r>
      <w:r>
        <w:t>нятся больше</w:t>
      </w:r>
      <w:r w:rsidRPr="00F31C1D">
        <w:t>, чем де</w:t>
      </w:r>
      <w:r>
        <w:t>вочки</w:t>
      </w:r>
      <w:r w:rsidRPr="00F31C1D">
        <w:t xml:space="preserve"> и женщи</w:t>
      </w:r>
      <w:r>
        <w:t>ны</w:t>
      </w:r>
      <w:r w:rsidRPr="00F31C1D">
        <w:t>, которые с раннего детства подвергаю</w:t>
      </w:r>
      <w:r w:rsidRPr="00F31C1D">
        <w:t>т</w:t>
      </w:r>
      <w:r w:rsidRPr="00F31C1D">
        <w:t>ся маргинализации.</w:t>
      </w:r>
    </w:p>
    <w:p w:rsidR="00C37807" w:rsidRPr="00F31C1D" w:rsidRDefault="00C37807" w:rsidP="00977830">
      <w:pPr>
        <w:pStyle w:val="SingleTxtGR"/>
      </w:pPr>
      <w:r>
        <w:t>10.</w:t>
      </w:r>
      <w:r>
        <w:tab/>
        <w:t>В целом</w:t>
      </w:r>
      <w:r w:rsidRPr="00F31C1D">
        <w:t xml:space="preserve"> можно констатировать преобладание традиций над принципом равенст</w:t>
      </w:r>
      <w:r>
        <w:t>ва мужчины и женщины и свободой</w:t>
      </w:r>
      <w:r w:rsidRPr="00F31C1D">
        <w:t xml:space="preserve"> мнений. </w:t>
      </w:r>
      <w:r>
        <w:t>Такие представления</w:t>
      </w:r>
      <w:r w:rsidRPr="00F31C1D">
        <w:t xml:space="preserve"> пр</w:t>
      </w:r>
      <w:r w:rsidRPr="00F31C1D">
        <w:t>и</w:t>
      </w:r>
      <w:r w:rsidRPr="00F31C1D">
        <w:t>нижа</w:t>
      </w:r>
      <w:r>
        <w:t>ю</w:t>
      </w:r>
      <w:r w:rsidRPr="00F31C1D">
        <w:t xml:space="preserve">т роль женщины, сводя ее к </w:t>
      </w:r>
      <w:r>
        <w:t>продолжению рода</w:t>
      </w:r>
      <w:r w:rsidRPr="00F31C1D">
        <w:t>, воспитанию детей и пр</w:t>
      </w:r>
      <w:r w:rsidRPr="00F31C1D">
        <w:t>и</w:t>
      </w:r>
      <w:r w:rsidRPr="00F31C1D">
        <w:t>готовлению пищи для семьи.</w:t>
      </w:r>
    </w:p>
    <w:p w:rsidR="00C37807" w:rsidRPr="00F31C1D" w:rsidRDefault="00C37807" w:rsidP="00977830">
      <w:pPr>
        <w:pStyle w:val="SingleTxtGR"/>
      </w:pPr>
      <w:r w:rsidRPr="00F31C1D">
        <w:t>11.</w:t>
      </w:r>
      <w:r w:rsidRPr="00F31C1D">
        <w:tab/>
        <w:t>Что касается современного права, то в гражданских делах в Чаде прим</w:t>
      </w:r>
      <w:r w:rsidRPr="00F31C1D">
        <w:t>е</w:t>
      </w:r>
      <w:r w:rsidRPr="00F31C1D">
        <w:t xml:space="preserve">няется Гражданский кодекс 1958 года. В дополнение к </w:t>
      </w:r>
      <w:r>
        <w:t>нему</w:t>
      </w:r>
      <w:r w:rsidRPr="00F31C1D">
        <w:t xml:space="preserve"> </w:t>
      </w:r>
      <w:r>
        <w:t>принимались</w:t>
      </w:r>
      <w:r w:rsidRPr="00F31C1D">
        <w:t xml:space="preserve"> меры внутреннего характера</w:t>
      </w:r>
      <w:r>
        <w:t xml:space="preserve"> в интересах</w:t>
      </w:r>
      <w:r w:rsidRPr="00F31C1D">
        <w:t xml:space="preserve"> достижения равенства между мужчинами и</w:t>
      </w:r>
      <w:r>
        <w:t> </w:t>
      </w:r>
      <w:r w:rsidRPr="00F31C1D">
        <w:t>женщинами.</w:t>
      </w:r>
    </w:p>
    <w:p w:rsidR="00C37807" w:rsidRPr="00F31C1D" w:rsidRDefault="00C37807" w:rsidP="00977830">
      <w:pPr>
        <w:pStyle w:val="SingleTxtGR"/>
      </w:pPr>
      <w:r w:rsidRPr="00F31C1D">
        <w:t>12.</w:t>
      </w:r>
      <w:r w:rsidRPr="00F31C1D">
        <w:tab/>
        <w:t>Например, в статье 13 Конституции Чада, принятой 31 марта 1996 года, в</w:t>
      </w:r>
      <w:r>
        <w:t> </w:t>
      </w:r>
      <w:r w:rsidRPr="00F31C1D">
        <w:t>ка</w:t>
      </w:r>
      <w:r>
        <w:t xml:space="preserve">честве основного права закреплено </w:t>
      </w:r>
      <w:r w:rsidRPr="00F31C1D">
        <w:t>равенство между гражданами Чада л</w:t>
      </w:r>
      <w:r w:rsidRPr="00F31C1D">
        <w:t>ю</w:t>
      </w:r>
      <w:r w:rsidRPr="00F31C1D">
        <w:t>бого пола.</w:t>
      </w:r>
    </w:p>
    <w:p w:rsidR="00C37807" w:rsidRPr="00F31C1D" w:rsidRDefault="00C37807" w:rsidP="00977830">
      <w:pPr>
        <w:pStyle w:val="SingleTxtGR"/>
      </w:pPr>
      <w:r w:rsidRPr="00F31C1D">
        <w:t>13.</w:t>
      </w:r>
      <w:r w:rsidRPr="00F31C1D">
        <w:tab/>
        <w:t xml:space="preserve">В этом смысле имеется совпадение различных положений большей части национальных </w:t>
      </w:r>
      <w:r>
        <w:t>документов</w:t>
      </w:r>
      <w:r w:rsidRPr="00F31C1D">
        <w:t>, например Декларации о политике в области нар</w:t>
      </w:r>
      <w:r w:rsidRPr="00F31C1D">
        <w:t>о</w:t>
      </w:r>
      <w:r w:rsidRPr="00F31C1D">
        <w:t>донаселения 1994 года и Декларации о политике интеграции женщин в процесс развития 1995 года.</w:t>
      </w:r>
    </w:p>
    <w:p w:rsidR="00C37807" w:rsidRPr="00F31C1D" w:rsidRDefault="00C37807" w:rsidP="00977830">
      <w:pPr>
        <w:pStyle w:val="SingleTxtGR"/>
      </w:pPr>
      <w:r w:rsidRPr="00F31C1D">
        <w:t>14.</w:t>
      </w:r>
      <w:r w:rsidRPr="00F31C1D">
        <w:tab/>
        <w:t xml:space="preserve">Во всех программах и проектах, принятых Чадом, упоминается </w:t>
      </w:r>
      <w:r>
        <w:t>задача</w:t>
      </w:r>
      <w:r w:rsidRPr="00F31C1D">
        <w:t xml:space="preserve"> улучшения условий жизни населения. Он</w:t>
      </w:r>
      <w:r>
        <w:t>а</w:t>
      </w:r>
      <w:r w:rsidRPr="00F31C1D">
        <w:t xml:space="preserve"> является одним из приоритетов, бл</w:t>
      </w:r>
      <w:r w:rsidRPr="00F31C1D">
        <w:t>а</w:t>
      </w:r>
      <w:r w:rsidRPr="00F31C1D">
        <w:t xml:space="preserve">годаря которому проблемы, связанные со здравоохранением, образованием, нищетой и положением женщин, выделяются правительством в качестве </w:t>
      </w:r>
      <w:r>
        <w:t>перв</w:t>
      </w:r>
      <w:r>
        <w:t>о</w:t>
      </w:r>
      <w:r>
        <w:t>очередных</w:t>
      </w:r>
      <w:r w:rsidRPr="00F31C1D">
        <w:t>.</w:t>
      </w:r>
    </w:p>
    <w:p w:rsidR="00C37807" w:rsidRPr="00F31C1D" w:rsidRDefault="00C37807" w:rsidP="00977830">
      <w:pPr>
        <w:pStyle w:val="SingleTxtGR"/>
      </w:pPr>
      <w:r w:rsidRPr="00F31C1D">
        <w:t>15.</w:t>
      </w:r>
      <w:r w:rsidRPr="00F31C1D">
        <w:tab/>
        <w:t>Анализ некоторых правовых документов, касающихся программ и пол</w:t>
      </w:r>
      <w:r w:rsidRPr="00F31C1D">
        <w:t>и</w:t>
      </w:r>
      <w:r w:rsidRPr="00F31C1D">
        <w:t>тики в интересах женщин, свидетельствует о приверженности правительства осуществлению Конвенции.</w:t>
      </w:r>
    </w:p>
    <w:p w:rsidR="00C37807" w:rsidRPr="00F31C1D" w:rsidRDefault="00C37807" w:rsidP="00977830">
      <w:pPr>
        <w:pStyle w:val="SingleTxtGR"/>
      </w:pPr>
      <w:r w:rsidRPr="00F31C1D">
        <w:t>16.</w:t>
      </w:r>
      <w:r w:rsidRPr="00F31C1D">
        <w:tab/>
        <w:t>В этой связи можно упомянуть принятие правительством в 1995 году п</w:t>
      </w:r>
      <w:r w:rsidRPr="00F31C1D">
        <w:t>о</w:t>
      </w:r>
      <w:r w:rsidRPr="00F31C1D">
        <w:t>литики интеграции же</w:t>
      </w:r>
      <w:r w:rsidRPr="00F31C1D">
        <w:t>н</w:t>
      </w:r>
      <w:r w:rsidRPr="00F31C1D">
        <w:t>щин в процесс развития.</w:t>
      </w:r>
    </w:p>
    <w:p w:rsidR="00C37807" w:rsidRPr="00F31C1D" w:rsidRDefault="00C37807" w:rsidP="00977830">
      <w:pPr>
        <w:pStyle w:val="SingleTxtGR"/>
      </w:pPr>
      <w:r w:rsidRPr="00F31C1D">
        <w:t>17.</w:t>
      </w:r>
      <w:r w:rsidRPr="00F31C1D">
        <w:tab/>
        <w:t>Осуществление политики интеграции женщин в процесс развития (ИЖП</w:t>
      </w:r>
      <w:r>
        <w:t>Р) в Чаде дало</w:t>
      </w:r>
      <w:r w:rsidRPr="00F31C1D">
        <w:t xml:space="preserve"> удовлетворительные результаты в некоторых </w:t>
      </w:r>
      <w:r>
        <w:t>сферах</w:t>
      </w:r>
      <w:r w:rsidRPr="00F31C1D">
        <w:t xml:space="preserve"> жи</w:t>
      </w:r>
      <w:r w:rsidRPr="00F31C1D">
        <w:t>з</w:t>
      </w:r>
      <w:r w:rsidRPr="00F31C1D">
        <w:t>ни женщин. Но остаются еще другие, не охваченные пока области. Для испра</w:t>
      </w:r>
      <w:r w:rsidRPr="00F31C1D">
        <w:t>в</w:t>
      </w:r>
      <w:r w:rsidRPr="00F31C1D">
        <w:t>ления ситуации политика ИЖ</w:t>
      </w:r>
      <w:r>
        <w:t>П</w:t>
      </w:r>
      <w:r w:rsidRPr="00F31C1D">
        <w:t xml:space="preserve">Р была переориентирована </w:t>
      </w:r>
      <w:r>
        <w:t>для</w:t>
      </w:r>
      <w:r w:rsidRPr="00F31C1D">
        <w:t xml:space="preserve"> </w:t>
      </w:r>
      <w:r>
        <w:t>учета</w:t>
      </w:r>
      <w:r w:rsidRPr="00F31C1D">
        <w:t xml:space="preserve"> ге</w:t>
      </w:r>
      <w:r w:rsidRPr="00F31C1D">
        <w:t>н</w:t>
      </w:r>
      <w:r w:rsidRPr="00F31C1D">
        <w:t>дер</w:t>
      </w:r>
      <w:r>
        <w:t>ной</w:t>
      </w:r>
      <w:r w:rsidRPr="00F31C1D">
        <w:t xml:space="preserve"> кон</w:t>
      </w:r>
      <w:r>
        <w:t>цепции</w:t>
      </w:r>
      <w:r w:rsidRPr="00F31C1D">
        <w:t xml:space="preserve"> в программах и проектах развития. Таким образом, Чад н</w:t>
      </w:r>
      <w:r w:rsidRPr="00F31C1D">
        <w:t>а</w:t>
      </w:r>
      <w:r w:rsidRPr="00F31C1D">
        <w:t>мерен удов</w:t>
      </w:r>
      <w:r>
        <w:t>летворя</w:t>
      </w:r>
      <w:r w:rsidRPr="00F31C1D">
        <w:t>ть потребности населения в целом и женщин в частности в конте</w:t>
      </w:r>
      <w:r w:rsidRPr="00F31C1D">
        <w:t>к</w:t>
      </w:r>
      <w:r w:rsidRPr="00F31C1D">
        <w:t>сте преобразования социально-экономических отношений и перераспр</w:t>
      </w:r>
      <w:r w:rsidRPr="00F31C1D">
        <w:t>е</w:t>
      </w:r>
      <w:r w:rsidRPr="00F31C1D">
        <w:t>деления задач между мужчинами и женщинами на справедливой и равной осн</w:t>
      </w:r>
      <w:r w:rsidRPr="00F31C1D">
        <w:t>о</w:t>
      </w:r>
      <w:r w:rsidRPr="00F31C1D">
        <w:t>ве.</w:t>
      </w:r>
    </w:p>
    <w:p w:rsidR="00C37807" w:rsidRPr="00F31C1D" w:rsidRDefault="00C37807" w:rsidP="00977830">
      <w:pPr>
        <w:pStyle w:val="SingleTxtGR"/>
      </w:pPr>
      <w:r w:rsidRPr="00F31C1D">
        <w:t>18.</w:t>
      </w:r>
      <w:r w:rsidRPr="00F31C1D">
        <w:tab/>
      </w:r>
      <w:r>
        <w:t>Включая гендерный</w:t>
      </w:r>
      <w:r w:rsidRPr="00F31C1D">
        <w:t xml:space="preserve"> подход в программы и проекты развития</w:t>
      </w:r>
      <w:r>
        <w:t>,</w:t>
      </w:r>
      <w:r w:rsidRPr="00F31C1D">
        <w:t xml:space="preserve"> Чад также </w:t>
      </w:r>
      <w:r>
        <w:t>стал принимать</w:t>
      </w:r>
      <w:r w:rsidRPr="00F31C1D">
        <w:t xml:space="preserve"> во внимание стратегические интересы женщин в их отношен</w:t>
      </w:r>
      <w:r w:rsidRPr="00F31C1D">
        <w:t>и</w:t>
      </w:r>
      <w:r w:rsidRPr="00F31C1D">
        <w:t>ях с мужчинами.</w:t>
      </w:r>
    </w:p>
    <w:p w:rsidR="00C37807" w:rsidRPr="00F31C1D" w:rsidRDefault="00C37807" w:rsidP="00977830">
      <w:pPr>
        <w:pStyle w:val="SingleTxtGR"/>
      </w:pPr>
      <w:r w:rsidRPr="00F31C1D">
        <w:t>19.</w:t>
      </w:r>
      <w:r w:rsidRPr="00F31C1D">
        <w:tab/>
      </w:r>
      <w:r>
        <w:t>Прежде чем рассматривать принятые Чадом политические</w:t>
      </w:r>
      <w:r w:rsidRPr="00F31C1D">
        <w:t>, экономич</w:t>
      </w:r>
      <w:r w:rsidRPr="00F31C1D">
        <w:t>е</w:t>
      </w:r>
      <w:r>
        <w:t>ские</w:t>
      </w:r>
      <w:r w:rsidRPr="00F31C1D">
        <w:t xml:space="preserve"> и социаль</w:t>
      </w:r>
      <w:r>
        <w:t>ные</w:t>
      </w:r>
      <w:r w:rsidRPr="00F31C1D">
        <w:t xml:space="preserve"> мер</w:t>
      </w:r>
      <w:r>
        <w:t>ы,</w:t>
      </w:r>
      <w:r w:rsidRPr="00F31C1D">
        <w:t xml:space="preserve"> следует </w:t>
      </w:r>
      <w:r>
        <w:t>проанализировать</w:t>
      </w:r>
      <w:r w:rsidRPr="00F31C1D">
        <w:t xml:space="preserve"> нынешний статус женщин </w:t>
      </w:r>
      <w:r>
        <w:t xml:space="preserve">в </w:t>
      </w:r>
      <w:r w:rsidRPr="00F31C1D">
        <w:t>Чад</w:t>
      </w:r>
      <w:r>
        <w:t>е</w:t>
      </w:r>
      <w:r w:rsidRPr="00F31C1D">
        <w:t>, чтобы сопоставить их реальное положение до и после ратифик</w:t>
      </w:r>
      <w:r w:rsidRPr="00F31C1D">
        <w:t>а</w:t>
      </w:r>
      <w:r w:rsidRPr="00F31C1D">
        <w:t>ции Конвенции.</w:t>
      </w:r>
    </w:p>
    <w:p w:rsidR="00C37807" w:rsidRPr="00F31C1D" w:rsidRDefault="00C37807" w:rsidP="00977830">
      <w:pPr>
        <w:pStyle w:val="SingleTxtGR"/>
      </w:pPr>
      <w:r w:rsidRPr="00F31C1D">
        <w:t>20.</w:t>
      </w:r>
      <w:r w:rsidRPr="00F31C1D">
        <w:tab/>
        <w:t>Доклад, содержащий информацию о ходе осуществления Конвенции п</w:t>
      </w:r>
      <w:r w:rsidRPr="00F31C1D">
        <w:t>о</w:t>
      </w:r>
      <w:r w:rsidRPr="00F31C1D">
        <w:t xml:space="preserve">сле ее ратификации, призван обеспечить обзор мер, принятых правительством </w:t>
      </w:r>
      <w:r>
        <w:t>для того,</w:t>
      </w:r>
      <w:r w:rsidRPr="00F31C1D">
        <w:t xml:space="preserve"> чтобы обеспечить ее действенность на внутреннем уровне, с одной стороны, и оценить </w:t>
      </w:r>
      <w:r>
        <w:t xml:space="preserve">результаты, достигнутые </w:t>
      </w:r>
      <w:r w:rsidRPr="00F31C1D">
        <w:t>стран</w:t>
      </w:r>
      <w:r>
        <w:t>ой</w:t>
      </w:r>
      <w:r w:rsidRPr="00F31C1D">
        <w:t xml:space="preserve"> в поощрении прав же</w:t>
      </w:r>
      <w:r w:rsidRPr="00F31C1D">
        <w:t>н</w:t>
      </w:r>
      <w:r w:rsidRPr="00F31C1D">
        <w:t>щин и улучшении условий их жизни, с другой стороны.</w:t>
      </w:r>
    </w:p>
    <w:p w:rsidR="00C37807" w:rsidRPr="00F31C1D" w:rsidRDefault="00C37807" w:rsidP="00977830">
      <w:pPr>
        <w:pStyle w:val="SingleTxtGR"/>
      </w:pPr>
      <w:r w:rsidRPr="00F31C1D">
        <w:t>21.</w:t>
      </w:r>
      <w:r w:rsidRPr="00F31C1D">
        <w:tab/>
      </w:r>
      <w:r>
        <w:t>Доклад</w:t>
      </w:r>
      <w:r w:rsidRPr="00F31C1D">
        <w:t xml:space="preserve"> включает </w:t>
      </w:r>
      <w:r>
        <w:t xml:space="preserve">в себя </w:t>
      </w:r>
      <w:r w:rsidRPr="00F31C1D">
        <w:t>два раздела в соответствии с пересмотренными руководящими принципами, принятыми в 2002 году Комитетом по ликвидации дискриминации в отношении женщины:</w:t>
      </w:r>
    </w:p>
    <w:p w:rsidR="00C37807" w:rsidRPr="00F31C1D" w:rsidRDefault="00C37807" w:rsidP="00977830">
      <w:pPr>
        <w:pStyle w:val="Bullet1GR"/>
        <w:numPr>
          <w:ilvl w:val="0"/>
          <w:numId w:val="1"/>
        </w:numPr>
      </w:pPr>
      <w:r>
        <w:t>в первой</w:t>
      </w:r>
      <w:r w:rsidRPr="00F31C1D">
        <w:t xml:space="preserve"> част</w:t>
      </w:r>
      <w:r>
        <w:t>и</w:t>
      </w:r>
      <w:r w:rsidRPr="00F31C1D">
        <w:t xml:space="preserve"> </w:t>
      </w:r>
      <w:r>
        <w:t>рассказывается о</w:t>
      </w:r>
      <w:r w:rsidRPr="00F31C1D">
        <w:t xml:space="preserve"> Чад</w:t>
      </w:r>
      <w:r>
        <w:t>е</w:t>
      </w:r>
      <w:r w:rsidRPr="00F31C1D">
        <w:t xml:space="preserve">, его </w:t>
      </w:r>
      <w:r>
        <w:t>географическом положении</w:t>
      </w:r>
      <w:r w:rsidRPr="00F31C1D">
        <w:t xml:space="preserve"> и</w:t>
      </w:r>
      <w:r>
        <w:t> </w:t>
      </w:r>
      <w:r w:rsidRPr="00F31C1D">
        <w:t>демогра</w:t>
      </w:r>
      <w:r>
        <w:t>фической ситуации</w:t>
      </w:r>
      <w:r w:rsidRPr="00F31C1D">
        <w:t>, политиче</w:t>
      </w:r>
      <w:r>
        <w:t>ском</w:t>
      </w:r>
      <w:r w:rsidRPr="00F31C1D">
        <w:t xml:space="preserve"> устройств</w:t>
      </w:r>
      <w:r>
        <w:t>е страны</w:t>
      </w:r>
      <w:r w:rsidRPr="00F31C1D">
        <w:t xml:space="preserve"> и </w:t>
      </w:r>
      <w:r>
        <w:t xml:space="preserve">об </w:t>
      </w:r>
      <w:r w:rsidRPr="00F31C1D">
        <w:t>о</w:t>
      </w:r>
      <w:r w:rsidRPr="00F31C1D">
        <w:t>б</w:t>
      </w:r>
      <w:r w:rsidRPr="00F31C1D">
        <w:t>щей осно</w:t>
      </w:r>
      <w:r>
        <w:t>ве для</w:t>
      </w:r>
      <w:r w:rsidRPr="00F31C1D">
        <w:t xml:space="preserve"> защиты прав человека;</w:t>
      </w:r>
    </w:p>
    <w:p w:rsidR="00C37807" w:rsidRDefault="00C37807" w:rsidP="00977830">
      <w:pPr>
        <w:pStyle w:val="Bullet1GR"/>
        <w:numPr>
          <w:ilvl w:val="0"/>
          <w:numId w:val="1"/>
        </w:numPr>
      </w:pPr>
      <w:r>
        <w:t>во второй части</w:t>
      </w:r>
      <w:r w:rsidRPr="00F31C1D">
        <w:t xml:space="preserve"> </w:t>
      </w:r>
      <w:r>
        <w:t>анализируются законодательные, административные</w:t>
      </w:r>
      <w:r w:rsidRPr="00F31C1D">
        <w:t xml:space="preserve"> и</w:t>
      </w:r>
      <w:r>
        <w:t> </w:t>
      </w:r>
      <w:r w:rsidRPr="00F31C1D">
        <w:t>судеб</w:t>
      </w:r>
      <w:r>
        <w:t>ные</w:t>
      </w:r>
      <w:r w:rsidRPr="00F31C1D">
        <w:t xml:space="preserve"> мер</w:t>
      </w:r>
      <w:r>
        <w:t xml:space="preserve">ы правительства </w:t>
      </w:r>
      <w:r w:rsidRPr="00F31C1D">
        <w:t>Чад</w:t>
      </w:r>
      <w:r>
        <w:t>а</w:t>
      </w:r>
      <w:r w:rsidRPr="00F31C1D">
        <w:t xml:space="preserve"> </w:t>
      </w:r>
      <w:r>
        <w:t>по</w:t>
      </w:r>
      <w:r w:rsidRPr="00F31C1D">
        <w:t xml:space="preserve"> каж</w:t>
      </w:r>
      <w:r>
        <w:t>дому</w:t>
      </w:r>
      <w:r w:rsidRPr="00F31C1D">
        <w:t xml:space="preserve"> положе</w:t>
      </w:r>
      <w:r>
        <w:t>нию</w:t>
      </w:r>
      <w:r w:rsidRPr="00F31C1D">
        <w:t xml:space="preserve"> Конвен</w:t>
      </w:r>
      <w:r>
        <w:t>ции</w:t>
      </w:r>
      <w:r w:rsidRPr="00F31C1D">
        <w:t xml:space="preserve"> и про</w:t>
      </w:r>
      <w:r>
        <w:t>гресс</w:t>
      </w:r>
      <w:r w:rsidRPr="00F31C1D">
        <w:t>, достигну</w:t>
      </w:r>
      <w:r>
        <w:t>тый</w:t>
      </w:r>
      <w:r w:rsidRPr="00F31C1D">
        <w:t xml:space="preserve"> им и другими субъектами государственной и ч</w:t>
      </w:r>
      <w:r w:rsidRPr="00F31C1D">
        <w:t>а</w:t>
      </w:r>
      <w:r w:rsidRPr="00F31C1D">
        <w:t>стной жизни при осуществлении этой Конвенции. В ней также идет речь об устранении препятствий, которые мешают полному осуществлению прав женщин в Ч</w:t>
      </w:r>
      <w:r w:rsidRPr="00F31C1D">
        <w:t>а</w:t>
      </w:r>
      <w:r w:rsidRPr="00F31C1D">
        <w:t>де.</w:t>
      </w:r>
    </w:p>
    <w:p w:rsidR="00DE2234" w:rsidRPr="00CC3C6C" w:rsidRDefault="00DE2234" w:rsidP="00977830">
      <w:pPr>
        <w:pStyle w:val="H1GR0"/>
      </w:pPr>
      <w:r>
        <w:rPr>
          <w:lang w:val="en-US"/>
        </w:rPr>
        <w:tab/>
      </w:r>
      <w:r w:rsidRPr="00CC3C6C">
        <w:t>А.</w:t>
      </w:r>
      <w:r w:rsidRPr="00CC3C6C">
        <w:tab/>
        <w:t>Общая информация</w:t>
      </w:r>
    </w:p>
    <w:p w:rsidR="00DE2234" w:rsidRPr="00CC3C6C" w:rsidRDefault="00DE2234" w:rsidP="00977830">
      <w:pPr>
        <w:pStyle w:val="H23GR"/>
      </w:pPr>
      <w:r>
        <w:rPr>
          <w:lang w:val="en-US"/>
        </w:rPr>
        <w:tab/>
      </w:r>
      <w:r w:rsidRPr="00CC3C6C">
        <w:t>а)</w:t>
      </w:r>
      <w:r w:rsidRPr="00CC3C6C">
        <w:tab/>
        <w:t>Географическое положение</w:t>
      </w:r>
    </w:p>
    <w:p w:rsidR="00DE2234" w:rsidRPr="00CC3C6C" w:rsidRDefault="00DE2234" w:rsidP="00977830">
      <w:pPr>
        <w:pStyle w:val="SingleTxtGR"/>
      </w:pPr>
      <w:r w:rsidRPr="00CC3C6C">
        <w:t>22.</w:t>
      </w:r>
      <w:r w:rsidRPr="00CC3C6C">
        <w:tab/>
        <w:t>Чад находится в центр</w:t>
      </w:r>
      <w:r>
        <w:t>альной части</w:t>
      </w:r>
      <w:r w:rsidRPr="00CC3C6C">
        <w:t xml:space="preserve"> африканского континента между 8-м и 23-м градусами северной широты и 14-м и 24-м градусами восточной долготы и не имеет никакого выхода к морю, простираясь на 1 500 км с севера на юг и 1</w:t>
      </w:r>
      <w:r>
        <w:t> </w:t>
      </w:r>
      <w:r w:rsidRPr="00CC3C6C">
        <w:t>000 км с востока на запад. Чад занимает площадь 1 284 000 км</w:t>
      </w:r>
      <w:r w:rsidRPr="00CC3C6C">
        <w:rPr>
          <w:vertAlign w:val="superscript"/>
        </w:rPr>
        <w:t>2</w:t>
      </w:r>
      <w:r w:rsidRPr="00CC3C6C">
        <w:t xml:space="preserve"> и граничит с шестью странами: </w:t>
      </w:r>
      <w:r>
        <w:t xml:space="preserve">с </w:t>
      </w:r>
      <w:r w:rsidRPr="00CC3C6C">
        <w:t xml:space="preserve">Ливией </w:t>
      </w:r>
      <w:r>
        <w:t xml:space="preserve">− </w:t>
      </w:r>
      <w:r w:rsidRPr="00CC3C6C">
        <w:t xml:space="preserve">на севере, Суданом </w:t>
      </w:r>
      <w:r>
        <w:t xml:space="preserve">− </w:t>
      </w:r>
      <w:r w:rsidRPr="00CC3C6C">
        <w:t>на востоке, Нигером, Ниг</w:t>
      </w:r>
      <w:r w:rsidRPr="00CC3C6C">
        <w:t>е</w:t>
      </w:r>
      <w:r w:rsidRPr="00CC3C6C">
        <w:t xml:space="preserve">рией и Камеруном </w:t>
      </w:r>
      <w:r>
        <w:t xml:space="preserve">− </w:t>
      </w:r>
      <w:r w:rsidRPr="00CC3C6C">
        <w:t xml:space="preserve">на западе и Центральноафриканской Республикой (ЦАР) </w:t>
      </w:r>
      <w:r>
        <w:t xml:space="preserve">− </w:t>
      </w:r>
      <w:r w:rsidRPr="00CC3C6C">
        <w:t xml:space="preserve">на юге. Чад </w:t>
      </w:r>
      <w:r>
        <w:t>разделен на</w:t>
      </w:r>
      <w:r w:rsidRPr="00CC3C6C">
        <w:t xml:space="preserve"> тр</w:t>
      </w:r>
      <w:r>
        <w:t>и</w:t>
      </w:r>
      <w:r w:rsidRPr="00CC3C6C">
        <w:t xml:space="preserve"> основны</w:t>
      </w:r>
      <w:r>
        <w:t>е</w:t>
      </w:r>
      <w:r w:rsidRPr="00CC3C6C">
        <w:t xml:space="preserve"> агроклиматически</w:t>
      </w:r>
      <w:r>
        <w:t>е</w:t>
      </w:r>
      <w:r w:rsidRPr="00CC3C6C">
        <w:t xml:space="preserve"> зон</w:t>
      </w:r>
      <w:r>
        <w:t>ы</w:t>
      </w:r>
      <w:r w:rsidRPr="00CC3C6C">
        <w:t>, указанны</w:t>
      </w:r>
      <w:r>
        <w:t>е</w:t>
      </w:r>
      <w:r w:rsidRPr="00CC3C6C">
        <w:t xml:space="preserve"> н</w:t>
      </w:r>
      <w:r w:rsidRPr="00CC3C6C">
        <w:t>и</w:t>
      </w:r>
      <w:r w:rsidRPr="00CC3C6C">
        <w:t>же.</w:t>
      </w:r>
    </w:p>
    <w:p w:rsidR="00DE2234" w:rsidRPr="00CC3C6C" w:rsidRDefault="00DE2234" w:rsidP="00977830">
      <w:pPr>
        <w:pStyle w:val="SingleTxtGR"/>
      </w:pPr>
      <w:r w:rsidRPr="00CC3C6C">
        <w:t>23.</w:t>
      </w:r>
      <w:r w:rsidRPr="00CC3C6C">
        <w:tab/>
        <w:t xml:space="preserve">На севере климат является сахарским </w:t>
      </w:r>
      <w:r>
        <w:t>с изогиетой 0−250 </w:t>
      </w:r>
      <w:r w:rsidRPr="00CC3C6C">
        <w:t>мм осадков в год. Эта зона, составляющая 60,8% территории</w:t>
      </w:r>
      <w:r>
        <w:t xml:space="preserve"> страны</w:t>
      </w:r>
      <w:r w:rsidRPr="00CC3C6C">
        <w:t xml:space="preserve"> (780 000 км</w:t>
      </w:r>
      <w:r w:rsidRPr="00CC3C6C">
        <w:rPr>
          <w:vertAlign w:val="superscript"/>
        </w:rPr>
        <w:t>2</w:t>
      </w:r>
      <w:r w:rsidRPr="00CC3C6C">
        <w:t xml:space="preserve">), </w:t>
      </w:r>
      <w:r>
        <w:t>охватыв</w:t>
      </w:r>
      <w:r>
        <w:t>а</w:t>
      </w:r>
      <w:r>
        <w:t>ет</w:t>
      </w:r>
      <w:r w:rsidRPr="004B7433">
        <w:t xml:space="preserve"> </w:t>
      </w:r>
      <w:r>
        <w:t>всю</w:t>
      </w:r>
      <w:r w:rsidRPr="00CC3C6C">
        <w:t xml:space="preserve"> северную часть территории Чада. Для нее характерна почти постоянная засуха, поскольку осадки здесь редки. Возможная сельскохозяйственная и ск</w:t>
      </w:r>
      <w:r w:rsidRPr="00CC3C6C">
        <w:t>о</w:t>
      </w:r>
      <w:r w:rsidRPr="00CC3C6C">
        <w:t>товодческая деятельность осуществляется</w:t>
      </w:r>
      <w:r>
        <w:t xml:space="preserve"> только вокруг </w:t>
      </w:r>
      <w:proofErr w:type="spellStart"/>
      <w:r>
        <w:t>уади</w:t>
      </w:r>
      <w:proofErr w:type="spellEnd"/>
      <w:r>
        <w:t xml:space="preserve"> (заполняющих</w:t>
      </w:r>
      <w:r w:rsidRPr="00CC3C6C">
        <w:t>ся ливневыми водами сухих долин).</w:t>
      </w:r>
    </w:p>
    <w:p w:rsidR="00DE2234" w:rsidRPr="00CC3C6C" w:rsidRDefault="00DE2234" w:rsidP="00977830">
      <w:pPr>
        <w:pStyle w:val="SingleTxtGR"/>
      </w:pPr>
      <w:r w:rsidRPr="00CC3C6C">
        <w:t>24.</w:t>
      </w:r>
      <w:r w:rsidRPr="00CC3C6C">
        <w:tab/>
      </w:r>
      <w:proofErr w:type="spellStart"/>
      <w:r w:rsidRPr="00CC3C6C">
        <w:t>Сахел</w:t>
      </w:r>
      <w:r>
        <w:t>ь</w:t>
      </w:r>
      <w:r w:rsidRPr="00CC3C6C">
        <w:t>ская</w:t>
      </w:r>
      <w:proofErr w:type="spellEnd"/>
      <w:r w:rsidRPr="00CC3C6C">
        <w:t xml:space="preserve"> зона площадью 374 000 км</w:t>
      </w:r>
      <w:r w:rsidRPr="00CC3C6C">
        <w:rPr>
          <w:vertAlign w:val="superscript"/>
        </w:rPr>
        <w:t>2</w:t>
      </w:r>
      <w:r w:rsidRPr="00CC3C6C">
        <w:t xml:space="preserve"> </w:t>
      </w:r>
      <w:r>
        <w:t>охватывает</w:t>
      </w:r>
      <w:r w:rsidRPr="00CC3C6C">
        <w:t xml:space="preserve">  часть территории Ч</w:t>
      </w:r>
      <w:r w:rsidRPr="00CC3C6C">
        <w:t>а</w:t>
      </w:r>
      <w:r w:rsidRPr="00CC3C6C">
        <w:t>да, находящуюся между Сахар</w:t>
      </w:r>
      <w:r>
        <w:t>ской зоной</w:t>
      </w:r>
      <w:r w:rsidRPr="00CC3C6C">
        <w:t xml:space="preserve"> и бассейн</w:t>
      </w:r>
      <w:r>
        <w:t>ами</w:t>
      </w:r>
      <w:r w:rsidRPr="00CC3C6C">
        <w:t xml:space="preserve"> рек </w:t>
      </w:r>
      <w:proofErr w:type="spellStart"/>
      <w:r w:rsidRPr="00CC3C6C">
        <w:t>Шари</w:t>
      </w:r>
      <w:proofErr w:type="spellEnd"/>
      <w:r w:rsidRPr="00CC3C6C">
        <w:t xml:space="preserve"> </w:t>
      </w:r>
      <w:r>
        <w:t xml:space="preserve">и </w:t>
      </w:r>
      <w:proofErr w:type="spellStart"/>
      <w:r w:rsidRPr="00CC3C6C">
        <w:t>Логон</w:t>
      </w:r>
      <w:proofErr w:type="spellEnd"/>
      <w:r w:rsidRPr="00CC3C6C">
        <w:t xml:space="preserve"> </w:t>
      </w:r>
      <w:r>
        <w:t>от</w:t>
      </w:r>
      <w:r w:rsidRPr="00CC3C6C">
        <w:t xml:space="preserve"> Нджамен</w:t>
      </w:r>
      <w:r>
        <w:t>ы</w:t>
      </w:r>
      <w:r w:rsidRPr="00CC3C6C">
        <w:t xml:space="preserve"> </w:t>
      </w:r>
      <w:r>
        <w:t xml:space="preserve">до </w:t>
      </w:r>
      <w:proofErr w:type="spellStart"/>
      <w:r w:rsidRPr="00CC3C6C">
        <w:t>Бонгор</w:t>
      </w:r>
      <w:r>
        <w:t>а</w:t>
      </w:r>
      <w:proofErr w:type="spellEnd"/>
      <w:r w:rsidRPr="00CC3C6C">
        <w:t xml:space="preserve">. Среднегодовое количество осадков составляет </w:t>
      </w:r>
      <w:r>
        <w:t>от</w:t>
      </w:r>
      <w:r w:rsidRPr="00CC3C6C">
        <w:t xml:space="preserve"> 300 </w:t>
      </w:r>
      <w:r>
        <w:t>до</w:t>
      </w:r>
      <w:r w:rsidRPr="00CC3C6C">
        <w:t xml:space="preserve"> 650 мм. </w:t>
      </w:r>
      <w:r>
        <w:t>К</w:t>
      </w:r>
      <w:r w:rsidRPr="00CC3C6C">
        <w:t xml:space="preserve">лимат </w:t>
      </w:r>
      <w:r>
        <w:t xml:space="preserve">в </w:t>
      </w:r>
      <w:proofErr w:type="spellStart"/>
      <w:r>
        <w:t>с</w:t>
      </w:r>
      <w:r w:rsidRPr="00CC3C6C">
        <w:t>ахельск</w:t>
      </w:r>
      <w:r>
        <w:t>ой</w:t>
      </w:r>
      <w:proofErr w:type="spellEnd"/>
      <w:r w:rsidRPr="00CC3C6C">
        <w:t xml:space="preserve"> зон</w:t>
      </w:r>
      <w:r>
        <w:t>е</w:t>
      </w:r>
      <w:r w:rsidRPr="00CC3C6C">
        <w:t xml:space="preserve"> </w:t>
      </w:r>
      <w:r>
        <w:t xml:space="preserve">является в полном смысле </w:t>
      </w:r>
      <w:proofErr w:type="spellStart"/>
      <w:r w:rsidRPr="00CC3C6C">
        <w:t>сахельск</w:t>
      </w:r>
      <w:r>
        <w:t>им</w:t>
      </w:r>
      <w:proofErr w:type="spellEnd"/>
      <w:r w:rsidRPr="00CC3C6C">
        <w:t>. О</w:t>
      </w:r>
      <w:r w:rsidRPr="00CC3C6C">
        <w:t>с</w:t>
      </w:r>
      <w:r w:rsidRPr="00CC3C6C">
        <w:t>новным видом деятельности является ск</w:t>
      </w:r>
      <w:r w:rsidRPr="00CC3C6C">
        <w:t>о</w:t>
      </w:r>
      <w:r w:rsidRPr="00CC3C6C">
        <w:t>товодство.</w:t>
      </w:r>
    </w:p>
    <w:p w:rsidR="00DE2234" w:rsidRPr="00CC3C6C" w:rsidRDefault="00DE2234" w:rsidP="00977830">
      <w:pPr>
        <w:pStyle w:val="SingleTxtGR"/>
      </w:pPr>
      <w:r w:rsidRPr="00CC3C6C">
        <w:t>25.</w:t>
      </w:r>
      <w:r w:rsidRPr="00CC3C6C">
        <w:tab/>
        <w:t>Суданская зона площадью 130 000 км</w:t>
      </w:r>
      <w:r w:rsidRPr="00CC3C6C">
        <w:rPr>
          <w:vertAlign w:val="superscript"/>
        </w:rPr>
        <w:t>2</w:t>
      </w:r>
      <w:r w:rsidRPr="00CC3C6C">
        <w:t xml:space="preserve"> соответствует </w:t>
      </w:r>
      <w:r>
        <w:t xml:space="preserve">той </w:t>
      </w:r>
      <w:r w:rsidRPr="00CC3C6C">
        <w:t>части Чада</w:t>
      </w:r>
      <w:r>
        <w:t>, к</w:t>
      </w:r>
      <w:r>
        <w:t>о</w:t>
      </w:r>
      <w:r>
        <w:t>торая находится</w:t>
      </w:r>
      <w:r w:rsidRPr="00CC3C6C">
        <w:t xml:space="preserve"> в водоразделе </w:t>
      </w:r>
      <w:proofErr w:type="spellStart"/>
      <w:r w:rsidRPr="00CC3C6C">
        <w:t>Шари</w:t>
      </w:r>
      <w:proofErr w:type="spellEnd"/>
      <w:r w:rsidRPr="00CC3C6C">
        <w:t xml:space="preserve"> и ее главного притока </w:t>
      </w:r>
      <w:r>
        <w:t xml:space="preserve">реки </w:t>
      </w:r>
      <w:proofErr w:type="spellStart"/>
      <w:r w:rsidRPr="00CC3C6C">
        <w:t>Логон</w:t>
      </w:r>
      <w:proofErr w:type="spellEnd"/>
      <w:r w:rsidRPr="00CC3C6C">
        <w:t>. Она о</w:t>
      </w:r>
      <w:r w:rsidRPr="00CC3C6C">
        <w:t>х</w:t>
      </w:r>
      <w:r w:rsidRPr="00CC3C6C">
        <w:t>ватывает 10,2% территории. Среднегодовое количество осадков составляет от 650 до 1 000 мм. Условия в этой зоне являются благоприятными для сельскох</w:t>
      </w:r>
      <w:r w:rsidRPr="00CC3C6C">
        <w:t>о</w:t>
      </w:r>
      <w:r w:rsidRPr="00CC3C6C">
        <w:t>зяйственной деятельности.</w:t>
      </w:r>
    </w:p>
    <w:p w:rsidR="00DE2234" w:rsidRPr="00CC3C6C" w:rsidRDefault="00DE2234" w:rsidP="00977830">
      <w:pPr>
        <w:pStyle w:val="H23GR"/>
      </w:pPr>
      <w:r>
        <w:tab/>
      </w:r>
      <w:proofErr w:type="spellStart"/>
      <w:r w:rsidRPr="00CC3C6C">
        <w:t>b</w:t>
      </w:r>
      <w:proofErr w:type="spellEnd"/>
      <w:r w:rsidRPr="00CC3C6C">
        <w:t>)</w:t>
      </w:r>
      <w:r w:rsidRPr="00CC3C6C">
        <w:tab/>
        <w:t>Социально-демографическая ситуация</w:t>
      </w:r>
    </w:p>
    <w:p w:rsidR="00DE2234" w:rsidRPr="00CC3C6C" w:rsidRDefault="00DE2234" w:rsidP="00977830">
      <w:pPr>
        <w:pStyle w:val="H23GR"/>
      </w:pPr>
      <w:r>
        <w:tab/>
      </w:r>
      <w:r>
        <w:tab/>
      </w:r>
      <w:r w:rsidRPr="00CC3C6C">
        <w:t>Демографические данные</w:t>
      </w:r>
    </w:p>
    <w:p w:rsidR="00DE2234" w:rsidRPr="00CC3C6C" w:rsidRDefault="00DE2234" w:rsidP="00977830">
      <w:pPr>
        <w:pStyle w:val="SingleTxtGR"/>
      </w:pPr>
      <w:r w:rsidRPr="00CC3C6C">
        <w:t>26.</w:t>
      </w:r>
      <w:r w:rsidRPr="00CC3C6C">
        <w:tab/>
        <w:t xml:space="preserve">Согласно </w:t>
      </w:r>
      <w:r>
        <w:t xml:space="preserve">данным </w:t>
      </w:r>
      <w:r w:rsidRPr="00CC3C6C">
        <w:t>пе</w:t>
      </w:r>
      <w:r>
        <w:t>реписи</w:t>
      </w:r>
      <w:r w:rsidRPr="00CC3C6C">
        <w:t xml:space="preserve"> населения </w:t>
      </w:r>
      <w:r>
        <w:t xml:space="preserve">Чада </w:t>
      </w:r>
      <w:r w:rsidRPr="00CC3C6C">
        <w:t>2009 года (</w:t>
      </w:r>
      <w:r w:rsidRPr="00CC3C6C">
        <w:rPr>
          <w:lang w:val="en-US"/>
        </w:rPr>
        <w:t>RGPH</w:t>
      </w:r>
      <w:r w:rsidRPr="00CC3C6C">
        <w:t>2,</w:t>
      </w:r>
      <w:r>
        <w:t> </w:t>
      </w:r>
      <w:r w:rsidRPr="00CC3C6C">
        <w:t>2009),</w:t>
      </w:r>
      <w:r>
        <w:t xml:space="preserve"> его численность</w:t>
      </w:r>
      <w:r w:rsidRPr="00CC3C6C">
        <w:t xml:space="preserve"> составлял</w:t>
      </w:r>
      <w:r>
        <w:t>а</w:t>
      </w:r>
      <w:r w:rsidRPr="00CC3C6C">
        <w:t xml:space="preserve"> в 2009 году 11 175 915 человек</w:t>
      </w:r>
      <w:r>
        <w:t xml:space="preserve">, в том числе </w:t>
      </w:r>
      <w:r w:rsidRPr="00CC3C6C">
        <w:t xml:space="preserve">50,7% </w:t>
      </w:r>
      <w:r>
        <w:t xml:space="preserve">− </w:t>
      </w:r>
      <w:r w:rsidRPr="00CC3C6C">
        <w:t xml:space="preserve">женщины и 49,3% </w:t>
      </w:r>
      <w:r>
        <w:t>−</w:t>
      </w:r>
      <w:r w:rsidRPr="00CC3C6C">
        <w:t xml:space="preserve"> мужчины, в то время как в 2004 году он</w:t>
      </w:r>
      <w:r>
        <w:t>а</w:t>
      </w:r>
      <w:r w:rsidRPr="00CC3C6C">
        <w:t xml:space="preserve"> состав</w:t>
      </w:r>
      <w:r>
        <w:t>ляла 8 </w:t>
      </w:r>
      <w:r w:rsidRPr="00CC3C6C">
        <w:t>986</w:t>
      </w:r>
      <w:r>
        <w:t> </w:t>
      </w:r>
      <w:r w:rsidRPr="00CC3C6C">
        <w:t xml:space="preserve">100 человек, а в 2007 году </w:t>
      </w:r>
      <w:r>
        <w:t xml:space="preserve">− </w:t>
      </w:r>
      <w:r w:rsidRPr="00CC3C6C">
        <w:t xml:space="preserve">9 858 500 человек. Общий </w:t>
      </w:r>
      <w:r>
        <w:t>показатель фе</w:t>
      </w:r>
      <w:r>
        <w:t>р</w:t>
      </w:r>
      <w:r>
        <w:t>тильности</w:t>
      </w:r>
      <w:r w:rsidRPr="00CC3C6C">
        <w:t xml:space="preserve"> составляет 6,3 р</w:t>
      </w:r>
      <w:r w:rsidRPr="00CC3C6C">
        <w:t>е</w:t>
      </w:r>
      <w:r w:rsidRPr="00CC3C6C">
        <w:t>бенка на одну женщину детородного возраста, в то время как в 1996/1997 годах</w:t>
      </w:r>
      <w:r>
        <w:t xml:space="preserve"> он </w:t>
      </w:r>
      <w:r w:rsidRPr="00CC3C6C">
        <w:t>составлял 5,6 ребенка на одну женщину дет</w:t>
      </w:r>
      <w:r w:rsidRPr="00CC3C6C">
        <w:t>о</w:t>
      </w:r>
      <w:r w:rsidRPr="00CC3C6C">
        <w:t>родного возраста (</w:t>
      </w:r>
      <w:r>
        <w:t xml:space="preserve">по данным </w:t>
      </w:r>
      <w:r w:rsidRPr="00CC3C6C">
        <w:rPr>
          <w:lang w:val="en-US"/>
        </w:rPr>
        <w:t>EDST</w:t>
      </w:r>
      <w:r w:rsidRPr="00CC3C6C">
        <w:t xml:space="preserve"> 1). Он изменяется с темпом роста порядка 3,6% в год. Этот высокий темп объясняет такое увеличение. </w:t>
      </w:r>
      <w:r>
        <w:t>Показатель фе</w:t>
      </w:r>
      <w:r>
        <w:t>р</w:t>
      </w:r>
      <w:r>
        <w:t xml:space="preserve">тильности </w:t>
      </w:r>
      <w:r w:rsidRPr="00CC3C6C">
        <w:t>(в среднем 6</w:t>
      </w:r>
      <w:r>
        <w:t>,3</w:t>
      </w:r>
      <w:r w:rsidRPr="00CC3C6C">
        <w:t xml:space="preserve"> ребенка на одну женщину) и младенческой и детской смертности (191%) оставались в 2006 году практически на одном и том же уровне, а показатель материнской смертности </w:t>
      </w:r>
      <w:r>
        <w:t xml:space="preserve">возрос крайне резко: с </w:t>
      </w:r>
      <w:r w:rsidRPr="00CC3C6C">
        <w:t>827 сме</w:t>
      </w:r>
      <w:r w:rsidRPr="00CC3C6C">
        <w:t>р</w:t>
      </w:r>
      <w:r w:rsidRPr="00CC3C6C">
        <w:t xml:space="preserve">тей на </w:t>
      </w:r>
      <w:r>
        <w:t>100</w:t>
      </w:r>
      <w:r w:rsidRPr="00CC3C6C">
        <w:t xml:space="preserve"> 000 живых новорожденных в 1997 году (</w:t>
      </w:r>
      <w:r w:rsidRPr="00CC3C6C">
        <w:rPr>
          <w:lang w:val="en-US"/>
        </w:rPr>
        <w:t>EDST</w:t>
      </w:r>
      <w:r>
        <w:t xml:space="preserve"> 1) до 1 </w:t>
      </w:r>
      <w:r w:rsidRPr="00CC3C6C">
        <w:t xml:space="preserve">099 </w:t>
      </w:r>
      <w:r>
        <w:t>на 100 000 </w:t>
      </w:r>
      <w:r w:rsidRPr="00CC3C6C">
        <w:t>живых новорожденных в 2004 году (</w:t>
      </w:r>
      <w:r>
        <w:t>Е</w:t>
      </w:r>
      <w:r w:rsidRPr="00CC3C6C">
        <w:rPr>
          <w:lang w:val="en-US"/>
        </w:rPr>
        <w:t>DST</w:t>
      </w:r>
      <w:r w:rsidRPr="00CC3C6C">
        <w:t xml:space="preserve"> 2).</w:t>
      </w:r>
    </w:p>
    <w:p w:rsidR="00DE2234" w:rsidRPr="00CC3C6C" w:rsidRDefault="00DE2234" w:rsidP="00977830">
      <w:pPr>
        <w:pStyle w:val="SingleTxtGR"/>
      </w:pPr>
      <w:r w:rsidRPr="00CC3C6C">
        <w:t>27.</w:t>
      </w:r>
      <w:r w:rsidRPr="00CC3C6C">
        <w:tab/>
        <w:t xml:space="preserve">Согласно данным переписи </w:t>
      </w:r>
      <w:r w:rsidRPr="00CC3C6C">
        <w:rPr>
          <w:lang w:val="en-US"/>
        </w:rPr>
        <w:t>RGPH</w:t>
      </w:r>
      <w:r w:rsidRPr="00CC3C6C">
        <w:t>1 1993 года, ожидаемая продолжител</w:t>
      </w:r>
      <w:r w:rsidRPr="00CC3C6C">
        <w:t>ь</w:t>
      </w:r>
      <w:r w:rsidRPr="00CC3C6C">
        <w:t>ность жизни при рождении составляла 50,3 года, в том числе 33,6</w:t>
      </w:r>
      <w:r>
        <w:t xml:space="preserve"> года</w:t>
      </w:r>
      <w:r w:rsidRPr="00CC3C6C">
        <w:t xml:space="preserve"> для мужчин и 38,6 </w:t>
      </w:r>
      <w:r>
        <w:t>года</w:t>
      </w:r>
      <w:r w:rsidRPr="00CC3C6C">
        <w:t xml:space="preserve"> для женщин. Эт</w:t>
      </w:r>
      <w:r>
        <w:t>от показатель</w:t>
      </w:r>
      <w:r w:rsidRPr="00CC3C6C">
        <w:t xml:space="preserve"> возрос, </w:t>
      </w:r>
      <w:r>
        <w:t>о чем свидетельствует тот факт, что</w:t>
      </w:r>
      <w:r w:rsidRPr="00CC3C6C">
        <w:t xml:space="preserve"> согласно Всемирному докладу о развитии человеческого поте</w:t>
      </w:r>
      <w:r w:rsidRPr="00CC3C6C">
        <w:t>н</w:t>
      </w:r>
      <w:r w:rsidRPr="00CC3C6C">
        <w:t>циала за 2003 год ожидаемая продолжительность жизни в 2001 году состав</w:t>
      </w:r>
      <w:r>
        <w:t>ляла 44,6 года,</w:t>
      </w:r>
      <w:r w:rsidRPr="00CC3C6C">
        <w:t xml:space="preserve"> в том числе 43,5 </w:t>
      </w:r>
      <w:r>
        <w:t>года</w:t>
      </w:r>
      <w:r w:rsidRPr="00CC3C6C">
        <w:t xml:space="preserve"> для мужчин и 45,7 </w:t>
      </w:r>
      <w:r>
        <w:t>года</w:t>
      </w:r>
      <w:r w:rsidRPr="00CC3C6C">
        <w:t xml:space="preserve"> для женщин. Таким о</w:t>
      </w:r>
      <w:r w:rsidRPr="00CC3C6C">
        <w:t>б</w:t>
      </w:r>
      <w:r w:rsidRPr="00CC3C6C">
        <w:t xml:space="preserve">разом, </w:t>
      </w:r>
      <w:r>
        <w:t>за</w:t>
      </w:r>
      <w:r w:rsidRPr="00CC3C6C">
        <w:t xml:space="preserve"> десят</w:t>
      </w:r>
      <w:r>
        <w:t>ь</w:t>
      </w:r>
      <w:r w:rsidRPr="00CC3C6C">
        <w:t xml:space="preserve"> лет ожидаемая продолжительность жизни мужчин возросла на 10,9 лет, а женщин </w:t>
      </w:r>
      <w:r>
        <w:t>−</w:t>
      </w:r>
      <w:r w:rsidRPr="00CC3C6C">
        <w:t xml:space="preserve"> на 9,1 лет.</w:t>
      </w:r>
    </w:p>
    <w:p w:rsidR="00DE2234" w:rsidRPr="00CC3C6C" w:rsidRDefault="00DE2234" w:rsidP="00977830">
      <w:pPr>
        <w:pStyle w:val="SingleTxtGR"/>
      </w:pPr>
      <w:r w:rsidRPr="00CC3C6C">
        <w:t>28.</w:t>
      </w:r>
      <w:r w:rsidRPr="00CC3C6C">
        <w:tab/>
      </w:r>
      <w:r>
        <w:t>Средняя</w:t>
      </w:r>
      <w:r w:rsidRPr="00CC3C6C">
        <w:t xml:space="preserve"> плотность населения составляет 7,25 человек на км</w:t>
      </w:r>
      <w:r w:rsidRPr="004B7433">
        <w:rPr>
          <w:vertAlign w:val="superscript"/>
        </w:rPr>
        <w:t>2</w:t>
      </w:r>
      <w:r w:rsidRPr="00CC3C6C">
        <w:t xml:space="preserve"> и в завис</w:t>
      </w:r>
      <w:r w:rsidRPr="00CC3C6C">
        <w:t>и</w:t>
      </w:r>
      <w:r w:rsidRPr="00CC3C6C">
        <w:t>мости от региона колеблется в пр</w:t>
      </w:r>
      <w:r w:rsidRPr="00CC3C6C">
        <w:t>е</w:t>
      </w:r>
      <w:r w:rsidRPr="00CC3C6C">
        <w:t>делах от 1,5 до 80 человек.</w:t>
      </w:r>
    </w:p>
    <w:p w:rsidR="00DE2234" w:rsidRPr="00CC3C6C" w:rsidRDefault="00DE2234" w:rsidP="00977830">
      <w:pPr>
        <w:pStyle w:val="SingleTxtGR"/>
        <w:jc w:val="left"/>
      </w:pPr>
      <w:r w:rsidRPr="00CC3C6C">
        <w:t>Таблица 1</w:t>
      </w:r>
      <w:r w:rsidRPr="00CC3C6C">
        <w:br/>
      </w:r>
      <w:r w:rsidRPr="00205B4E">
        <w:rPr>
          <w:b/>
        </w:rPr>
        <w:t xml:space="preserve">Распределение </w:t>
      </w:r>
      <w:r>
        <w:rPr>
          <w:b/>
        </w:rPr>
        <w:t>фактического</w:t>
      </w:r>
      <w:r w:rsidRPr="00205B4E">
        <w:rPr>
          <w:b/>
        </w:rPr>
        <w:t xml:space="preserve"> населения </w:t>
      </w:r>
      <w:r>
        <w:rPr>
          <w:b/>
        </w:rPr>
        <w:t xml:space="preserve">с разбивкой </w:t>
      </w:r>
      <w:r>
        <w:rPr>
          <w:b/>
        </w:rPr>
        <w:br/>
        <w:t xml:space="preserve">по </w:t>
      </w:r>
      <w:r w:rsidRPr="00205B4E">
        <w:rPr>
          <w:b/>
        </w:rPr>
        <w:t>типу населения и полу</w:t>
      </w:r>
    </w:p>
    <w:tbl>
      <w:tblPr>
        <w:tblStyle w:val="TabNum"/>
        <w:tblW w:w="7370" w:type="dxa"/>
        <w:tblInd w:w="1134" w:type="dxa"/>
        <w:tblLook w:val="01E0" w:firstRow="1" w:lastRow="1" w:firstColumn="1" w:lastColumn="1" w:noHBand="0" w:noVBand="0"/>
      </w:tblPr>
      <w:tblGrid>
        <w:gridCol w:w="1820"/>
        <w:gridCol w:w="868"/>
        <w:gridCol w:w="896"/>
        <w:gridCol w:w="979"/>
        <w:gridCol w:w="952"/>
        <w:gridCol w:w="1134"/>
        <w:gridCol w:w="721"/>
      </w:tblGrid>
      <w:tr w:rsidR="00DE2234" w:rsidRPr="00CC3C6C" w:rsidTr="00712FA2">
        <w:trPr>
          <w:trHeight w:val="240"/>
          <w:tblHeader/>
        </w:trPr>
        <w:tc>
          <w:tcPr>
            <w:cnfStyle w:val="001000000000" w:firstRow="0" w:lastRow="0" w:firstColumn="1" w:lastColumn="0" w:oddVBand="0" w:evenVBand="0" w:oddHBand="0" w:evenHBand="0" w:firstRowFirstColumn="0" w:firstRowLastColumn="0" w:lastRowFirstColumn="0" w:lastRowLastColumn="0"/>
            <w:tcW w:w="1820" w:type="dxa"/>
            <w:tcBorders>
              <w:bottom w:val="single" w:sz="12" w:space="0" w:color="auto"/>
            </w:tcBorders>
            <w:shd w:val="clear" w:color="auto" w:fill="auto"/>
          </w:tcPr>
          <w:p w:rsidR="00DE2234" w:rsidRPr="00CC3C6C" w:rsidRDefault="00DE2234" w:rsidP="00977830">
            <w:pPr>
              <w:spacing w:before="80" w:after="80" w:line="200" w:lineRule="exact"/>
              <w:rPr>
                <w:i/>
                <w:sz w:val="16"/>
              </w:rPr>
            </w:pPr>
            <w:r w:rsidRPr="00CC3C6C">
              <w:rPr>
                <w:i/>
                <w:sz w:val="16"/>
              </w:rPr>
              <w:t>Общая численность населения с разби</w:t>
            </w:r>
            <w:r w:rsidRPr="00CC3C6C">
              <w:rPr>
                <w:i/>
                <w:sz w:val="16"/>
              </w:rPr>
              <w:t>в</w:t>
            </w:r>
            <w:r w:rsidRPr="00CC3C6C">
              <w:rPr>
                <w:i/>
                <w:sz w:val="16"/>
              </w:rPr>
              <w:t>кой по полу в различных регионах пер</w:t>
            </w:r>
            <w:r w:rsidRPr="00CC3C6C">
              <w:rPr>
                <w:i/>
                <w:sz w:val="16"/>
              </w:rPr>
              <w:t>е</w:t>
            </w:r>
            <w:r w:rsidRPr="00CC3C6C">
              <w:rPr>
                <w:i/>
                <w:sz w:val="16"/>
              </w:rPr>
              <w:t>писи</w:t>
            </w:r>
          </w:p>
        </w:tc>
        <w:tc>
          <w:tcPr>
            <w:tcW w:w="868" w:type="dxa"/>
            <w:tcBorders>
              <w:top w:val="single" w:sz="4" w:space="0" w:color="auto"/>
              <w:bottom w:val="single" w:sz="12" w:space="0" w:color="auto"/>
            </w:tcBorders>
            <w:shd w:val="clear" w:color="auto" w:fill="auto"/>
          </w:tcPr>
          <w:p w:rsidR="00DE2234" w:rsidRPr="00CC3C6C" w:rsidRDefault="00DE2234" w:rsidP="009778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C3C6C">
              <w:rPr>
                <w:i/>
                <w:sz w:val="16"/>
              </w:rPr>
              <w:t xml:space="preserve">Мужское </w:t>
            </w:r>
          </w:p>
        </w:tc>
        <w:tc>
          <w:tcPr>
            <w:tcW w:w="896" w:type="dxa"/>
            <w:tcBorders>
              <w:top w:val="single" w:sz="4" w:space="0" w:color="auto"/>
              <w:bottom w:val="single" w:sz="12" w:space="0" w:color="auto"/>
            </w:tcBorders>
            <w:shd w:val="clear" w:color="auto" w:fill="auto"/>
          </w:tcPr>
          <w:p w:rsidR="00DE2234" w:rsidRPr="00CC3C6C" w:rsidRDefault="00DE2234" w:rsidP="009778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C3C6C">
              <w:rPr>
                <w:i/>
                <w:sz w:val="16"/>
              </w:rPr>
              <w:t>Женское</w:t>
            </w:r>
          </w:p>
        </w:tc>
        <w:tc>
          <w:tcPr>
            <w:tcW w:w="979" w:type="dxa"/>
            <w:tcBorders>
              <w:top w:val="single" w:sz="4" w:space="0" w:color="auto"/>
              <w:bottom w:val="single" w:sz="12" w:space="0" w:color="auto"/>
            </w:tcBorders>
            <w:shd w:val="clear" w:color="auto" w:fill="auto"/>
          </w:tcPr>
          <w:p w:rsidR="00DE2234" w:rsidRPr="00CC3C6C" w:rsidRDefault="00DE2234" w:rsidP="009778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C3C6C">
              <w:rPr>
                <w:i/>
                <w:sz w:val="16"/>
              </w:rPr>
              <w:t>Всего</w:t>
            </w:r>
          </w:p>
        </w:tc>
        <w:tc>
          <w:tcPr>
            <w:tcW w:w="952" w:type="dxa"/>
            <w:tcBorders>
              <w:top w:val="single" w:sz="4" w:space="0" w:color="auto"/>
              <w:bottom w:val="single" w:sz="12" w:space="0" w:color="auto"/>
            </w:tcBorders>
            <w:shd w:val="clear" w:color="auto" w:fill="auto"/>
          </w:tcPr>
          <w:p w:rsidR="00DE2234" w:rsidRPr="00CC3C6C" w:rsidRDefault="00DE2234" w:rsidP="009778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CC3C6C">
              <w:rPr>
                <w:i/>
                <w:sz w:val="16"/>
              </w:rPr>
              <w:t>Демографи-ческий</w:t>
            </w:r>
            <w:proofErr w:type="spellEnd"/>
            <w:r w:rsidRPr="00CC3C6C">
              <w:rPr>
                <w:i/>
                <w:sz w:val="16"/>
              </w:rPr>
              <w:t xml:space="preserve"> вес</w:t>
            </w:r>
          </w:p>
        </w:tc>
        <w:tc>
          <w:tcPr>
            <w:tcW w:w="1134" w:type="dxa"/>
            <w:tcBorders>
              <w:top w:val="single" w:sz="4" w:space="0" w:color="auto"/>
              <w:bottom w:val="single" w:sz="12" w:space="0" w:color="auto"/>
            </w:tcBorders>
            <w:shd w:val="clear" w:color="auto" w:fill="auto"/>
          </w:tcPr>
          <w:p w:rsidR="00DE2234" w:rsidRPr="00CC3C6C" w:rsidRDefault="00DE2234" w:rsidP="009778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C3C6C">
              <w:rPr>
                <w:i/>
                <w:sz w:val="16"/>
              </w:rPr>
              <w:t>Соотношение числа му</w:t>
            </w:r>
            <w:r w:rsidRPr="00CC3C6C">
              <w:rPr>
                <w:i/>
                <w:sz w:val="16"/>
              </w:rPr>
              <w:t>ж</w:t>
            </w:r>
            <w:r w:rsidRPr="00CC3C6C">
              <w:rPr>
                <w:i/>
                <w:sz w:val="16"/>
              </w:rPr>
              <w:t xml:space="preserve">чин </w:t>
            </w:r>
            <w:r>
              <w:rPr>
                <w:i/>
                <w:sz w:val="16"/>
              </w:rPr>
              <w:t>и</w:t>
            </w:r>
            <w:r w:rsidRPr="00CC3C6C">
              <w:rPr>
                <w:i/>
                <w:sz w:val="16"/>
              </w:rPr>
              <w:t xml:space="preserve"> же</w:t>
            </w:r>
            <w:r w:rsidRPr="00CC3C6C">
              <w:rPr>
                <w:i/>
                <w:sz w:val="16"/>
              </w:rPr>
              <w:t>н</w:t>
            </w:r>
            <w:r w:rsidRPr="00CC3C6C">
              <w:rPr>
                <w:i/>
                <w:sz w:val="16"/>
              </w:rPr>
              <w:t>щин</w:t>
            </w:r>
          </w:p>
        </w:tc>
        <w:tc>
          <w:tcPr>
            <w:tcW w:w="721" w:type="dxa"/>
            <w:tcBorders>
              <w:top w:val="single" w:sz="4" w:space="0" w:color="auto"/>
              <w:bottom w:val="single" w:sz="12" w:space="0" w:color="auto"/>
            </w:tcBorders>
            <w:shd w:val="clear" w:color="auto" w:fill="auto"/>
          </w:tcPr>
          <w:p w:rsidR="00DE2234" w:rsidRPr="00CC3C6C" w:rsidRDefault="00DE2234" w:rsidP="009778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Доля</w:t>
            </w:r>
            <w:r w:rsidRPr="00CC3C6C">
              <w:rPr>
                <w:i/>
                <w:sz w:val="16"/>
              </w:rPr>
              <w:t xml:space="preserve"> женщин</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Borders>
              <w:top w:val="single" w:sz="12" w:space="0" w:color="auto"/>
            </w:tcBorders>
          </w:tcPr>
          <w:p w:rsidR="00DE2234" w:rsidRPr="00CC3C6C" w:rsidRDefault="00DE2234" w:rsidP="00977830">
            <w:proofErr w:type="spellStart"/>
            <w:r w:rsidRPr="00CC3C6C">
              <w:t>Бат</w:t>
            </w:r>
            <w:r>
              <w:t>х</w:t>
            </w:r>
            <w:r w:rsidRPr="00CC3C6C">
              <w:t>а</w:t>
            </w:r>
            <w:proofErr w:type="spellEnd"/>
            <w:r w:rsidRPr="00CC3C6C">
              <w:t xml:space="preserve"> </w:t>
            </w:r>
          </w:p>
        </w:tc>
        <w:tc>
          <w:tcPr>
            <w:tcW w:w="868" w:type="dxa"/>
            <w:tcBorders>
              <w:top w:val="single" w:sz="12" w:space="0" w:color="auto"/>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253 706 </w:t>
            </w:r>
          </w:p>
        </w:tc>
        <w:tc>
          <w:tcPr>
            <w:tcW w:w="896" w:type="dxa"/>
            <w:tcBorders>
              <w:top w:val="single" w:sz="12" w:space="0" w:color="auto"/>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273 325</w:t>
            </w:r>
          </w:p>
        </w:tc>
        <w:tc>
          <w:tcPr>
            <w:tcW w:w="979" w:type="dxa"/>
            <w:tcBorders>
              <w:top w:val="single" w:sz="12" w:space="0" w:color="auto"/>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527 031</w:t>
            </w:r>
          </w:p>
        </w:tc>
        <w:tc>
          <w:tcPr>
            <w:tcW w:w="952" w:type="dxa"/>
            <w:tcBorders>
              <w:top w:val="single" w:sz="12" w:space="0" w:color="auto"/>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4,7</w:t>
            </w:r>
          </w:p>
        </w:tc>
        <w:tc>
          <w:tcPr>
            <w:tcW w:w="1134" w:type="dxa"/>
            <w:tcBorders>
              <w:top w:val="single" w:sz="12" w:space="0" w:color="auto"/>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93 </w:t>
            </w:r>
          </w:p>
        </w:tc>
        <w:tc>
          <w:tcPr>
            <w:tcW w:w="721" w:type="dxa"/>
            <w:tcBorders>
              <w:top w:val="single" w:sz="12" w:space="0" w:color="auto"/>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51,9</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r>
              <w:t>Бо</w:t>
            </w:r>
            <w:r w:rsidRPr="00CC3C6C">
              <w:t xml:space="preserve">рку </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51 892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45 359</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97 251</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0,9</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114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46,6</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proofErr w:type="spellStart"/>
            <w:r w:rsidRPr="00CC3C6C">
              <w:t>Шари</w:t>
            </w:r>
            <w:r>
              <w:t>-</w:t>
            </w:r>
            <w:r w:rsidRPr="00CC3C6C">
              <w:t>Багирми</w:t>
            </w:r>
            <w:proofErr w:type="spellEnd"/>
            <w:r w:rsidRPr="00CC3C6C">
              <w:t xml:space="preserve"> </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309 019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312 766</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621 785</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5,6</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99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50,3</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r w:rsidRPr="00CC3C6C">
              <w:t xml:space="preserve">Гера </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267 032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286 763</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553 795</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5,0</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93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51,8</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proofErr w:type="spellStart"/>
            <w:r w:rsidRPr="00CC3C6C">
              <w:t>Хаджер</w:t>
            </w:r>
            <w:r>
              <w:t>-</w:t>
            </w:r>
            <w:r w:rsidRPr="00CC3C6C">
              <w:t>Ламис</w:t>
            </w:r>
            <w:proofErr w:type="spellEnd"/>
            <w:r w:rsidRPr="00CC3C6C">
              <w:t xml:space="preserve"> </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281 119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281 838</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562 957</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5,0</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100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50,1</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r w:rsidRPr="00CC3C6C">
              <w:t xml:space="preserve">Канем </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172 </w:t>
            </w:r>
            <w:proofErr w:type="spellStart"/>
            <w:r w:rsidRPr="00CC3C6C">
              <w:t>172</w:t>
            </w:r>
            <w:proofErr w:type="spellEnd"/>
            <w:r w:rsidRPr="00CC3C6C">
              <w:t xml:space="preserve">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182 431</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354 603</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3,2</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94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51,4</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r w:rsidRPr="00CC3C6C">
              <w:t xml:space="preserve">Лак </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227 290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224 079</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451 369</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4,0</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101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49,6</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r>
              <w:t xml:space="preserve">Западный </w:t>
            </w:r>
            <w:proofErr w:type="spellStart"/>
            <w:r>
              <w:t>Логон</w:t>
            </w:r>
            <w:proofErr w:type="spellEnd"/>
            <w:r w:rsidRPr="00CC3C6C">
              <w:t xml:space="preserve"> </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331 545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351 748</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683 293</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6,1</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94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51,5</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r w:rsidRPr="00CC3C6C">
              <w:t>Восточн</w:t>
            </w:r>
            <w:r>
              <w:t>ый</w:t>
            </w:r>
            <w:r w:rsidRPr="00CC3C6C">
              <w:t xml:space="preserve"> </w:t>
            </w:r>
            <w:proofErr w:type="spellStart"/>
            <w:r w:rsidRPr="00CC3C6C">
              <w:t>Лог</w:t>
            </w:r>
            <w:r w:rsidRPr="00CC3C6C">
              <w:t>о</w:t>
            </w:r>
            <w:r w:rsidRPr="00CC3C6C">
              <w:t>н</w:t>
            </w:r>
            <w:proofErr w:type="spellEnd"/>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388 031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408 422</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796 453</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7,1</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95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51,3</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proofErr w:type="spellStart"/>
            <w:r w:rsidRPr="00CC3C6C">
              <w:t>Манду</w:t>
            </w:r>
            <w:r>
              <w:t>л</w:t>
            </w:r>
            <w:proofErr w:type="spellEnd"/>
            <w:r w:rsidRPr="00CC3C6C">
              <w:t xml:space="preserve"> </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308 671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328 415</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637 086</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5,7</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94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51,5</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r w:rsidRPr="00CC3C6C">
              <w:t>Восто</w:t>
            </w:r>
            <w:r>
              <w:t>чная</w:t>
            </w:r>
            <w:r w:rsidRPr="00CC3C6C">
              <w:t xml:space="preserve"> </w:t>
            </w:r>
            <w:proofErr w:type="spellStart"/>
            <w:r w:rsidRPr="00CC3C6C">
              <w:t>Майо</w:t>
            </w:r>
            <w:r>
              <w:t>-</w:t>
            </w:r>
            <w:r w:rsidRPr="00CC3C6C">
              <w:t>Кебби</w:t>
            </w:r>
            <w:proofErr w:type="spellEnd"/>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367 655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401 523</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769 178</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6,9</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92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52,2</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r w:rsidRPr="00CC3C6C">
              <w:t>Запад</w:t>
            </w:r>
            <w:r>
              <w:t>ная</w:t>
            </w:r>
            <w:r w:rsidRPr="00CC3C6C">
              <w:t xml:space="preserve"> </w:t>
            </w:r>
            <w:proofErr w:type="spellStart"/>
            <w:r w:rsidRPr="00CC3C6C">
              <w:t>Майо</w:t>
            </w:r>
            <w:r>
              <w:t>-</w:t>
            </w:r>
            <w:r w:rsidRPr="00CC3C6C">
              <w:t>К</w:t>
            </w:r>
            <w:r w:rsidRPr="00CC3C6C">
              <w:t>е</w:t>
            </w:r>
            <w:r w:rsidRPr="00CC3C6C">
              <w:t>б</w:t>
            </w:r>
            <w:r>
              <w:t>б</w:t>
            </w:r>
            <w:r w:rsidRPr="00CC3C6C">
              <w:t>и</w:t>
            </w:r>
            <w:proofErr w:type="spellEnd"/>
            <w:r w:rsidRPr="00CC3C6C">
              <w:t xml:space="preserve"> </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273 300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291 787</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565 087</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5,1</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94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51,6</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r w:rsidRPr="00CC3C6C">
              <w:t xml:space="preserve">Среднее </w:t>
            </w:r>
            <w:proofErr w:type="spellStart"/>
            <w:r w:rsidRPr="00CC3C6C">
              <w:t>Шари</w:t>
            </w:r>
            <w:proofErr w:type="spellEnd"/>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295 940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302 344</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598 284</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5,4</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98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50,5</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proofErr w:type="spellStart"/>
            <w:r>
              <w:t>Ва</w:t>
            </w:r>
            <w:r w:rsidRPr="00CC3C6C">
              <w:t>да</w:t>
            </w:r>
            <w:r>
              <w:t>й</w:t>
            </w:r>
            <w:proofErr w:type="spellEnd"/>
            <w:r w:rsidRPr="00CC3C6C">
              <w:t xml:space="preserve"> </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353 168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378 511</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731 679</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6,5</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93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51,7</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r w:rsidRPr="00CC3C6C">
              <w:t xml:space="preserve">Саламат </w:t>
            </w:r>
          </w:p>
        </w:tc>
        <w:tc>
          <w:tcPr>
            <w:tcW w:w="868" w:type="dxa"/>
            <w:tcBorders>
              <w:bottom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149 885 </w:t>
            </w:r>
          </w:p>
        </w:tc>
        <w:tc>
          <w:tcPr>
            <w:tcW w:w="896" w:type="dxa"/>
            <w:tcBorders>
              <w:bottom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158 720</w:t>
            </w:r>
          </w:p>
        </w:tc>
        <w:tc>
          <w:tcPr>
            <w:tcW w:w="979" w:type="dxa"/>
            <w:tcBorders>
              <w:bottom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308 605</w:t>
            </w:r>
          </w:p>
        </w:tc>
        <w:tc>
          <w:tcPr>
            <w:tcW w:w="952" w:type="dxa"/>
            <w:tcBorders>
              <w:bottom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2,8</w:t>
            </w:r>
          </w:p>
        </w:tc>
        <w:tc>
          <w:tcPr>
            <w:tcW w:w="1134" w:type="dxa"/>
            <w:tcBorders>
              <w:bottom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94 </w:t>
            </w:r>
          </w:p>
        </w:tc>
        <w:tc>
          <w:tcPr>
            <w:tcW w:w="721" w:type="dxa"/>
            <w:tcBorders>
              <w:bottom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51,4</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Borders>
              <w:top w:val="nil"/>
            </w:tcBorders>
          </w:tcPr>
          <w:p w:rsidR="00DE2234" w:rsidRPr="00CC3C6C" w:rsidRDefault="00DE2234" w:rsidP="00977830">
            <w:proofErr w:type="spellStart"/>
            <w:r w:rsidRPr="00CC3C6C">
              <w:t>Танджиле</w:t>
            </w:r>
            <w:proofErr w:type="spellEnd"/>
            <w:r w:rsidRPr="00CC3C6C">
              <w:t xml:space="preserve"> </w:t>
            </w:r>
          </w:p>
        </w:tc>
        <w:tc>
          <w:tcPr>
            <w:tcW w:w="868" w:type="dxa"/>
            <w:tcBorders>
              <w:top w:val="nil"/>
              <w:bottom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323 550 </w:t>
            </w:r>
          </w:p>
        </w:tc>
        <w:tc>
          <w:tcPr>
            <w:tcW w:w="896" w:type="dxa"/>
            <w:tcBorders>
              <w:top w:val="nil"/>
              <w:bottom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359 267</w:t>
            </w:r>
          </w:p>
        </w:tc>
        <w:tc>
          <w:tcPr>
            <w:tcW w:w="979" w:type="dxa"/>
            <w:tcBorders>
              <w:top w:val="nil"/>
              <w:bottom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682 817</w:t>
            </w:r>
          </w:p>
        </w:tc>
        <w:tc>
          <w:tcPr>
            <w:tcW w:w="952" w:type="dxa"/>
            <w:tcBorders>
              <w:top w:val="nil"/>
              <w:bottom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6,1</w:t>
            </w:r>
          </w:p>
        </w:tc>
        <w:tc>
          <w:tcPr>
            <w:tcW w:w="1134" w:type="dxa"/>
            <w:tcBorders>
              <w:top w:val="nil"/>
              <w:bottom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90 </w:t>
            </w:r>
          </w:p>
        </w:tc>
        <w:tc>
          <w:tcPr>
            <w:tcW w:w="721" w:type="dxa"/>
            <w:tcBorders>
              <w:top w:val="nil"/>
              <w:bottom w:val="nil"/>
              <w:right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52,6</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Borders>
              <w:top w:val="nil"/>
            </w:tcBorders>
          </w:tcPr>
          <w:p w:rsidR="00DE2234" w:rsidRPr="00CC3C6C" w:rsidRDefault="00DE2234" w:rsidP="00977830">
            <w:r w:rsidRPr="00CC3C6C">
              <w:t xml:space="preserve">Вади </w:t>
            </w:r>
            <w:proofErr w:type="spellStart"/>
            <w:r w:rsidRPr="00CC3C6C">
              <w:t>Фира</w:t>
            </w:r>
            <w:proofErr w:type="spellEnd"/>
          </w:p>
        </w:tc>
        <w:tc>
          <w:tcPr>
            <w:tcW w:w="868" w:type="dxa"/>
            <w:tcBorders>
              <w:top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237 735 </w:t>
            </w:r>
          </w:p>
        </w:tc>
        <w:tc>
          <w:tcPr>
            <w:tcW w:w="896" w:type="dxa"/>
            <w:tcBorders>
              <w:top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257 198</w:t>
            </w:r>
          </w:p>
        </w:tc>
        <w:tc>
          <w:tcPr>
            <w:tcW w:w="979" w:type="dxa"/>
            <w:tcBorders>
              <w:top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494 933</w:t>
            </w:r>
          </w:p>
        </w:tc>
        <w:tc>
          <w:tcPr>
            <w:tcW w:w="952" w:type="dxa"/>
            <w:tcBorders>
              <w:top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4,4</w:t>
            </w:r>
          </w:p>
        </w:tc>
        <w:tc>
          <w:tcPr>
            <w:tcW w:w="1134" w:type="dxa"/>
            <w:tcBorders>
              <w:top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92 </w:t>
            </w:r>
          </w:p>
        </w:tc>
        <w:tc>
          <w:tcPr>
            <w:tcW w:w="721" w:type="dxa"/>
            <w:tcBorders>
              <w:top w:val="nil"/>
            </w:tcBorders>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51,9</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r w:rsidRPr="00CC3C6C">
              <w:t xml:space="preserve">Город Нджамена </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527 415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466 077</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993 492</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8,9</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113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46,9</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proofErr w:type="spellStart"/>
            <w:r>
              <w:t>Ба</w:t>
            </w:r>
            <w:r w:rsidRPr="00CC3C6C">
              <w:t>х</w:t>
            </w:r>
            <w:r>
              <w:t>р</w:t>
            </w:r>
            <w:proofErr w:type="spellEnd"/>
            <w:r w:rsidRPr="00CC3C6C">
              <w:t xml:space="preserve"> </w:t>
            </w:r>
            <w:proofErr w:type="spellStart"/>
            <w:r w:rsidRPr="00CC3C6C">
              <w:t>Эль-Газ</w:t>
            </w:r>
            <w:r>
              <w:t>а</w:t>
            </w:r>
            <w:r w:rsidRPr="00CC3C6C">
              <w:t>ль</w:t>
            </w:r>
            <w:proofErr w:type="spellEnd"/>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140 128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120 737</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260 865</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2,3</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116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46,3</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proofErr w:type="spellStart"/>
            <w:r w:rsidRPr="00CC3C6C">
              <w:t>Эннеди</w:t>
            </w:r>
            <w:proofErr w:type="spellEnd"/>
            <w:r w:rsidRPr="00CC3C6C">
              <w:t xml:space="preserve"> </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95 172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78 434</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173 606</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1,6</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121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45,2</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r w:rsidRPr="00CC3C6C">
              <w:t>Сила</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143 144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146 632</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289 776</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2,6</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98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50,6</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proofErr w:type="spellStart"/>
            <w:r w:rsidRPr="00CC3C6C">
              <w:t>Тибести</w:t>
            </w:r>
            <w:proofErr w:type="spellEnd"/>
            <w:r w:rsidRPr="00CC3C6C">
              <w:t xml:space="preserve"> </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11 953 </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10 017</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21 970</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0,2</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 xml:space="preserve">119 </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45,6</w:t>
            </w:r>
          </w:p>
        </w:tc>
      </w:tr>
      <w:tr w:rsidR="00DE2234" w:rsidRPr="00CC3C6C" w:rsidTr="00712FA2">
        <w:trPr>
          <w:trHeight w:val="240"/>
        </w:trPr>
        <w:tc>
          <w:tcPr>
            <w:cnfStyle w:val="001000000000" w:firstRow="0" w:lastRow="0" w:firstColumn="1" w:lastColumn="0" w:oddVBand="0" w:evenVBand="0" w:oddHBand="0" w:evenHBand="0" w:firstRowFirstColumn="0" w:firstRowLastColumn="0" w:lastRowFirstColumn="0" w:lastRowLastColumn="0"/>
            <w:tcW w:w="1820" w:type="dxa"/>
          </w:tcPr>
          <w:p w:rsidR="00DE2234" w:rsidRPr="00CC3C6C" w:rsidRDefault="00DE2234" w:rsidP="00977830">
            <w:r w:rsidRPr="00CC3C6C">
              <w:t>Чад</w:t>
            </w:r>
          </w:p>
        </w:tc>
        <w:tc>
          <w:tcPr>
            <w:tcW w:w="868"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5 509 522</w:t>
            </w:r>
          </w:p>
        </w:tc>
        <w:tc>
          <w:tcPr>
            <w:tcW w:w="896"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5 666 393</w:t>
            </w:r>
          </w:p>
        </w:tc>
        <w:tc>
          <w:tcPr>
            <w:tcW w:w="979"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rsidRPr="00CC3C6C">
              <w:t>11 175 915</w:t>
            </w:r>
          </w:p>
        </w:tc>
        <w:tc>
          <w:tcPr>
            <w:tcW w:w="952"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t>100</w:t>
            </w:r>
          </w:p>
        </w:tc>
        <w:tc>
          <w:tcPr>
            <w:tcW w:w="1134"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t>97</w:t>
            </w:r>
          </w:p>
        </w:tc>
        <w:tc>
          <w:tcPr>
            <w:tcW w:w="721" w:type="dxa"/>
          </w:tcPr>
          <w:p w:rsidR="00DE2234" w:rsidRPr="00CC3C6C" w:rsidRDefault="00DE2234" w:rsidP="00977830">
            <w:pPr>
              <w:cnfStyle w:val="000000000000" w:firstRow="0" w:lastRow="0" w:firstColumn="0" w:lastColumn="0" w:oddVBand="0" w:evenVBand="0" w:oddHBand="0" w:evenHBand="0" w:firstRowFirstColumn="0" w:firstRowLastColumn="0" w:lastRowFirstColumn="0" w:lastRowLastColumn="0"/>
            </w:pPr>
            <w:r>
              <w:t>50,7</w:t>
            </w:r>
          </w:p>
        </w:tc>
      </w:tr>
    </w:tbl>
    <w:p w:rsidR="00DE2234" w:rsidRPr="00DE2234" w:rsidRDefault="00DE2234" w:rsidP="00DE2234">
      <w:pPr>
        <w:pStyle w:val="SingleTxtGR"/>
        <w:tabs>
          <w:tab w:val="clear" w:pos="1701"/>
          <w:tab w:val="left" w:pos="1260"/>
        </w:tabs>
        <w:spacing w:before="120"/>
        <w:rPr>
          <w:sz w:val="18"/>
          <w:szCs w:val="18"/>
        </w:rPr>
      </w:pPr>
      <w:r>
        <w:rPr>
          <w:i/>
          <w:sz w:val="18"/>
          <w:szCs w:val="18"/>
        </w:rPr>
        <w:tab/>
      </w:r>
      <w:r w:rsidRPr="00DE2234">
        <w:rPr>
          <w:i/>
          <w:sz w:val="18"/>
          <w:szCs w:val="18"/>
        </w:rPr>
        <w:t xml:space="preserve">Источник: </w:t>
      </w:r>
      <w:r w:rsidRPr="00712FA2">
        <w:rPr>
          <w:sz w:val="18"/>
          <w:szCs w:val="18"/>
        </w:rPr>
        <w:t>INSEED, RGPH2, 2009</w:t>
      </w:r>
      <w:r>
        <w:rPr>
          <w:i/>
          <w:sz w:val="18"/>
          <w:szCs w:val="18"/>
        </w:rPr>
        <w:t>.</w:t>
      </w:r>
    </w:p>
    <w:p w:rsidR="00DE2234" w:rsidRPr="00CC3C6C" w:rsidRDefault="00DE2234" w:rsidP="00977830">
      <w:pPr>
        <w:pStyle w:val="H23GR"/>
      </w:pPr>
      <w:r>
        <w:tab/>
      </w:r>
      <w:r>
        <w:tab/>
      </w:r>
      <w:r w:rsidRPr="00CC3C6C">
        <w:t>Основные языковые группы</w:t>
      </w:r>
    </w:p>
    <w:p w:rsidR="00DE2234" w:rsidRPr="00CC3C6C" w:rsidRDefault="00DE2234" w:rsidP="00977830">
      <w:pPr>
        <w:pStyle w:val="SingleTxtGR"/>
      </w:pPr>
      <w:r w:rsidRPr="00CC3C6C">
        <w:t>29.</w:t>
      </w:r>
      <w:r w:rsidRPr="00CC3C6C">
        <w:tab/>
        <w:t>Чад является многоязычной страной. В Чаде можно выдел</w:t>
      </w:r>
      <w:r>
        <w:t>и</w:t>
      </w:r>
      <w:r w:rsidRPr="00CC3C6C">
        <w:t>ть пять о</w:t>
      </w:r>
      <w:r w:rsidRPr="00CC3C6C">
        <w:t>с</w:t>
      </w:r>
      <w:r w:rsidRPr="00CC3C6C">
        <w:t>новных разговорных языков: восточно</w:t>
      </w:r>
      <w:r>
        <w:t>-</w:t>
      </w:r>
      <w:r w:rsidRPr="00CC3C6C">
        <w:t xml:space="preserve">сахарские языки, чадские языки, </w:t>
      </w:r>
      <w:proofErr w:type="spellStart"/>
      <w:r w:rsidRPr="00CC3C6C">
        <w:t>ад</w:t>
      </w:r>
      <w:r w:rsidRPr="00CC3C6C">
        <w:t>а</w:t>
      </w:r>
      <w:r w:rsidRPr="00CC3C6C">
        <w:t>мав</w:t>
      </w:r>
      <w:r>
        <w:t>ские</w:t>
      </w:r>
      <w:proofErr w:type="spellEnd"/>
      <w:r w:rsidRPr="007233A5">
        <w:t xml:space="preserve"> </w:t>
      </w:r>
      <w:r w:rsidRPr="00CC3C6C">
        <w:t>языки, шари-нил</w:t>
      </w:r>
      <w:r>
        <w:t>ьские</w:t>
      </w:r>
      <w:r w:rsidRPr="00CC3C6C">
        <w:t xml:space="preserve"> </w:t>
      </w:r>
      <w:r>
        <w:t xml:space="preserve">языки </w:t>
      </w:r>
      <w:r w:rsidRPr="00CC3C6C">
        <w:t>и арабский язык.</w:t>
      </w:r>
    </w:p>
    <w:p w:rsidR="00DE2234" w:rsidRPr="00CC3C6C" w:rsidRDefault="00DE2234" w:rsidP="00977830">
      <w:pPr>
        <w:pStyle w:val="H4GR"/>
      </w:pPr>
      <w:r>
        <w:tab/>
      </w:r>
      <w:r>
        <w:tab/>
      </w:r>
      <w:r w:rsidRPr="00CC3C6C">
        <w:t>Восточно</w:t>
      </w:r>
      <w:r>
        <w:t>-сахарские языки</w:t>
      </w:r>
    </w:p>
    <w:p w:rsidR="00DE2234" w:rsidRPr="00CC3C6C" w:rsidRDefault="00DE2234" w:rsidP="00977830">
      <w:pPr>
        <w:pStyle w:val="SingleTxtGR"/>
      </w:pPr>
      <w:r w:rsidRPr="00CC3C6C">
        <w:t>30.</w:t>
      </w:r>
      <w:r w:rsidRPr="00CC3C6C">
        <w:tab/>
        <w:t>На восточно</w:t>
      </w:r>
      <w:r>
        <w:t>-</w:t>
      </w:r>
      <w:r w:rsidRPr="00CC3C6C">
        <w:t>с</w:t>
      </w:r>
      <w:r>
        <w:t xml:space="preserve">ахарских языках </w:t>
      </w:r>
      <w:r w:rsidRPr="00CC3C6C">
        <w:t>разговаривает население, которое в теч</w:t>
      </w:r>
      <w:r w:rsidRPr="00CC3C6C">
        <w:t>е</w:t>
      </w:r>
      <w:r w:rsidRPr="00CC3C6C">
        <w:t xml:space="preserve">ние </w:t>
      </w:r>
      <w:r>
        <w:t xml:space="preserve">длительного </w:t>
      </w:r>
      <w:r w:rsidRPr="00CC3C6C">
        <w:t>времени сочетал</w:t>
      </w:r>
      <w:r>
        <w:t>о</w:t>
      </w:r>
      <w:r w:rsidRPr="00CC3C6C">
        <w:t xml:space="preserve"> заняти</w:t>
      </w:r>
      <w:r>
        <w:t xml:space="preserve">е </w:t>
      </w:r>
      <w:r w:rsidRPr="00CC3C6C">
        <w:t>животноводством и сельским хозя</w:t>
      </w:r>
      <w:r w:rsidRPr="00CC3C6C">
        <w:t>й</w:t>
      </w:r>
      <w:r w:rsidRPr="00CC3C6C">
        <w:t>ством, даже если в настоящее время некоторые из них специализируются на к</w:t>
      </w:r>
      <w:r w:rsidRPr="00CC3C6C">
        <w:t>о</w:t>
      </w:r>
      <w:r w:rsidRPr="00CC3C6C">
        <w:t xml:space="preserve">чевом скотоводстве. </w:t>
      </w:r>
      <w:r>
        <w:t>К нему относя</w:t>
      </w:r>
      <w:r>
        <w:t>т</w:t>
      </w:r>
      <w:r>
        <w:t xml:space="preserve">ся </w:t>
      </w:r>
      <w:r w:rsidRPr="00CC3C6C">
        <w:t>люд</w:t>
      </w:r>
      <w:r>
        <w:t>и</w:t>
      </w:r>
      <w:r w:rsidRPr="00CC3C6C">
        <w:t>, говорящи</w:t>
      </w:r>
      <w:r>
        <w:t>е</w:t>
      </w:r>
      <w:r w:rsidRPr="00CC3C6C">
        <w:t xml:space="preserve"> на следующих языках: </w:t>
      </w:r>
      <w:proofErr w:type="spellStart"/>
      <w:r w:rsidRPr="00CC3C6C">
        <w:t>тедага</w:t>
      </w:r>
      <w:proofErr w:type="spellEnd"/>
      <w:r w:rsidRPr="00CC3C6C">
        <w:t xml:space="preserve">, </w:t>
      </w:r>
      <w:proofErr w:type="spellStart"/>
      <w:r w:rsidRPr="00CC3C6C">
        <w:t>дазаага</w:t>
      </w:r>
      <w:proofErr w:type="spellEnd"/>
      <w:r w:rsidRPr="00CC3C6C">
        <w:t xml:space="preserve">, бери, </w:t>
      </w:r>
      <w:proofErr w:type="spellStart"/>
      <w:r w:rsidRPr="00CC3C6C">
        <w:t>канембу</w:t>
      </w:r>
      <w:proofErr w:type="spellEnd"/>
      <w:r w:rsidRPr="00CC3C6C">
        <w:t xml:space="preserve"> и </w:t>
      </w:r>
      <w:proofErr w:type="spellStart"/>
      <w:r w:rsidRPr="00CC3C6C">
        <w:t>к</w:t>
      </w:r>
      <w:r w:rsidRPr="00CC3C6C">
        <w:t>а</w:t>
      </w:r>
      <w:r w:rsidRPr="00CC3C6C">
        <w:t>нури</w:t>
      </w:r>
      <w:proofErr w:type="spellEnd"/>
      <w:r w:rsidRPr="00CC3C6C">
        <w:t>.</w:t>
      </w:r>
    </w:p>
    <w:p w:rsidR="00C0705F" w:rsidRDefault="00DE2234" w:rsidP="00D94006">
      <w:pPr>
        <w:pStyle w:val="SingleTxtGR"/>
      </w:pPr>
      <w:r w:rsidRPr="00CC3C6C">
        <w:t>31.</w:t>
      </w:r>
      <w:r w:rsidRPr="00CC3C6C">
        <w:tab/>
        <w:t xml:space="preserve">Люди, говорящие сегодня на этих языках, известны с давних времен. Они обосновались в </w:t>
      </w:r>
      <w:proofErr w:type="spellStart"/>
      <w:r w:rsidRPr="00CC3C6C">
        <w:t>Тибести</w:t>
      </w:r>
      <w:proofErr w:type="spellEnd"/>
      <w:r w:rsidRPr="00CC3C6C">
        <w:t xml:space="preserve"> и прилегающих районах, но </w:t>
      </w:r>
      <w:r>
        <w:t>ис</w:t>
      </w:r>
      <w:r w:rsidRPr="00CC3C6C">
        <w:t>сушение Сахары вын</w:t>
      </w:r>
      <w:r w:rsidRPr="00CC3C6C">
        <w:t>у</w:t>
      </w:r>
      <w:r w:rsidRPr="00CC3C6C">
        <w:t>дило их переместиться в горные массивы (</w:t>
      </w:r>
      <w:proofErr w:type="spellStart"/>
      <w:r w:rsidRPr="00CC3C6C">
        <w:t>Тибести</w:t>
      </w:r>
      <w:proofErr w:type="spellEnd"/>
      <w:r w:rsidRPr="00CC3C6C">
        <w:t xml:space="preserve">, </w:t>
      </w:r>
      <w:proofErr w:type="spellStart"/>
      <w:r w:rsidRPr="00CC3C6C">
        <w:t>Эннеди</w:t>
      </w:r>
      <w:proofErr w:type="spellEnd"/>
      <w:r w:rsidRPr="00CC3C6C">
        <w:t>)</w:t>
      </w:r>
      <w:r>
        <w:t>,</w:t>
      </w:r>
      <w:r w:rsidRPr="00CC3C6C">
        <w:t xml:space="preserve"> укрыться в оаз</w:t>
      </w:r>
      <w:r w:rsidRPr="00CC3C6C">
        <w:t>и</w:t>
      </w:r>
      <w:r w:rsidRPr="00CC3C6C">
        <w:t>сах (</w:t>
      </w:r>
      <w:proofErr w:type="spellStart"/>
      <w:r w:rsidRPr="00CC3C6C">
        <w:t>Куфра</w:t>
      </w:r>
      <w:proofErr w:type="spellEnd"/>
      <w:r w:rsidRPr="00CC3C6C">
        <w:t>, Фая), стать кочевниками или мигрировать далеко на юг (Канем, Б</w:t>
      </w:r>
      <w:r w:rsidRPr="00CC3C6C">
        <w:t>о</w:t>
      </w:r>
      <w:r w:rsidRPr="00CC3C6C">
        <w:t>р</w:t>
      </w:r>
      <w:r>
        <w:t>к</w:t>
      </w:r>
      <w:r w:rsidRPr="00CC3C6C">
        <w:t>у).</w:t>
      </w:r>
    </w:p>
    <w:p w:rsidR="00034162" w:rsidRDefault="00034162" w:rsidP="00977830">
      <w:pPr>
        <w:pStyle w:val="H4GR"/>
      </w:pPr>
      <w:r>
        <w:tab/>
      </w:r>
      <w:r>
        <w:tab/>
      </w:r>
      <w:r w:rsidRPr="00D8156F">
        <w:t xml:space="preserve">Чадские </w:t>
      </w:r>
      <w:r>
        <w:t>или</w:t>
      </w:r>
      <w:r w:rsidRPr="00D8156F">
        <w:t xml:space="preserve"> </w:t>
      </w:r>
      <w:proofErr w:type="spellStart"/>
      <w:r w:rsidRPr="00D8156F">
        <w:t>чадо-хамитские</w:t>
      </w:r>
      <w:proofErr w:type="spellEnd"/>
      <w:r>
        <w:t xml:space="preserve"> языки</w:t>
      </w:r>
    </w:p>
    <w:p w:rsidR="00034162" w:rsidRDefault="00034162" w:rsidP="00977830">
      <w:pPr>
        <w:pStyle w:val="SingleTxtGR"/>
      </w:pPr>
      <w:r>
        <w:t>32.</w:t>
      </w:r>
      <w:r>
        <w:tab/>
        <w:t>Насколько известно, чадские языки, связаны с так называемыми "водн</w:t>
      </w:r>
      <w:r>
        <w:t>ы</w:t>
      </w:r>
      <w:r>
        <w:t>ми" цивилизациями конца каменного века. На этих языках говорят представ</w:t>
      </w:r>
      <w:r>
        <w:t>и</w:t>
      </w:r>
      <w:r>
        <w:t xml:space="preserve">тели народности </w:t>
      </w:r>
      <w:proofErr w:type="spellStart"/>
      <w:r>
        <w:t>котоко</w:t>
      </w:r>
      <w:proofErr w:type="spellEnd"/>
      <w:r>
        <w:t xml:space="preserve"> (в которую входят </w:t>
      </w:r>
      <w:proofErr w:type="spellStart"/>
      <w:r>
        <w:t>будума</w:t>
      </w:r>
      <w:proofErr w:type="spellEnd"/>
      <w:r>
        <w:t xml:space="preserve"> и кури); население средн</w:t>
      </w:r>
      <w:r>
        <w:t>е</w:t>
      </w:r>
      <w:r>
        <w:t xml:space="preserve">го </w:t>
      </w:r>
      <w:proofErr w:type="spellStart"/>
      <w:r>
        <w:t>Логона</w:t>
      </w:r>
      <w:proofErr w:type="spellEnd"/>
      <w:r>
        <w:t xml:space="preserve"> (масса, </w:t>
      </w:r>
      <w:proofErr w:type="spellStart"/>
      <w:r>
        <w:t>марба</w:t>
      </w:r>
      <w:proofErr w:type="spellEnd"/>
      <w:r>
        <w:t xml:space="preserve">, </w:t>
      </w:r>
      <w:proofErr w:type="spellStart"/>
      <w:r>
        <w:t>муссей</w:t>
      </w:r>
      <w:proofErr w:type="spellEnd"/>
      <w:r>
        <w:t xml:space="preserve">, </w:t>
      </w:r>
      <w:proofErr w:type="spellStart"/>
      <w:r>
        <w:t>леле</w:t>
      </w:r>
      <w:proofErr w:type="spellEnd"/>
      <w:r>
        <w:t xml:space="preserve">, зиме, </w:t>
      </w:r>
      <w:proofErr w:type="spellStart"/>
      <w:r>
        <w:t>габри</w:t>
      </w:r>
      <w:proofErr w:type="spellEnd"/>
      <w:r>
        <w:t xml:space="preserve">, </w:t>
      </w:r>
      <w:proofErr w:type="spellStart"/>
      <w:r>
        <w:t>сумрай</w:t>
      </w:r>
      <w:proofErr w:type="spellEnd"/>
      <w:r>
        <w:t xml:space="preserve">, </w:t>
      </w:r>
      <w:proofErr w:type="spellStart"/>
      <w:r>
        <w:t>ндам</w:t>
      </w:r>
      <w:proofErr w:type="spellEnd"/>
      <w:r>
        <w:t xml:space="preserve">, </w:t>
      </w:r>
      <w:proofErr w:type="spellStart"/>
      <w:r>
        <w:t>нанчере</w:t>
      </w:r>
      <w:proofErr w:type="spellEnd"/>
      <w:r>
        <w:t xml:space="preserve">, </w:t>
      </w:r>
      <w:proofErr w:type="spellStart"/>
      <w:r>
        <w:t>м</w:t>
      </w:r>
      <w:r>
        <w:t>у</w:t>
      </w:r>
      <w:r>
        <w:t>луй</w:t>
      </w:r>
      <w:proofErr w:type="spellEnd"/>
      <w:r>
        <w:t xml:space="preserve">, </w:t>
      </w:r>
      <w:proofErr w:type="spellStart"/>
      <w:r>
        <w:t>кабалай</w:t>
      </w:r>
      <w:proofErr w:type="spellEnd"/>
      <w:r>
        <w:t xml:space="preserve">, тумак, </w:t>
      </w:r>
      <w:proofErr w:type="spellStart"/>
      <w:r>
        <w:t>гидар</w:t>
      </w:r>
      <w:proofErr w:type="spellEnd"/>
      <w:r>
        <w:t xml:space="preserve"> и т.д.); горцы Геры (</w:t>
      </w:r>
      <w:proofErr w:type="spellStart"/>
      <w:r>
        <w:t>джонгор</w:t>
      </w:r>
      <w:proofErr w:type="spellEnd"/>
      <w:r>
        <w:t xml:space="preserve">, </w:t>
      </w:r>
      <w:proofErr w:type="spellStart"/>
      <w:r>
        <w:t>данглат</w:t>
      </w:r>
      <w:proofErr w:type="spellEnd"/>
      <w:r>
        <w:t xml:space="preserve">, </w:t>
      </w:r>
      <w:proofErr w:type="spellStart"/>
      <w:r>
        <w:t>бидио</w:t>
      </w:r>
      <w:proofErr w:type="spellEnd"/>
      <w:r>
        <w:t xml:space="preserve">, </w:t>
      </w:r>
      <w:proofErr w:type="spellStart"/>
      <w:r>
        <w:t>сокоро</w:t>
      </w:r>
      <w:proofErr w:type="spellEnd"/>
      <w:r>
        <w:t xml:space="preserve">, </w:t>
      </w:r>
      <w:proofErr w:type="spellStart"/>
      <w:r>
        <w:t>м</w:t>
      </w:r>
      <w:r>
        <w:t>о</w:t>
      </w:r>
      <w:r>
        <w:t>гум</w:t>
      </w:r>
      <w:proofErr w:type="spellEnd"/>
      <w:r>
        <w:t xml:space="preserve">); </w:t>
      </w:r>
      <w:proofErr w:type="spellStart"/>
      <w:r>
        <w:t>муби</w:t>
      </w:r>
      <w:proofErr w:type="spellEnd"/>
      <w:r>
        <w:t xml:space="preserve"> и соседние народности (</w:t>
      </w:r>
      <w:proofErr w:type="spellStart"/>
      <w:r>
        <w:t>масмадже</w:t>
      </w:r>
      <w:proofErr w:type="spellEnd"/>
      <w:r>
        <w:t xml:space="preserve">, </w:t>
      </w:r>
      <w:proofErr w:type="spellStart"/>
      <w:r>
        <w:t>каджаксе</w:t>
      </w:r>
      <w:proofErr w:type="spellEnd"/>
      <w:r>
        <w:t xml:space="preserve">, </w:t>
      </w:r>
      <w:proofErr w:type="spellStart"/>
      <w:r>
        <w:t>биргид</w:t>
      </w:r>
      <w:proofErr w:type="spellEnd"/>
      <w:r>
        <w:t>, торам) и, н</w:t>
      </w:r>
      <w:r>
        <w:t>а</w:t>
      </w:r>
      <w:r>
        <w:t xml:space="preserve">конец, представители народности хауса, из которых </w:t>
      </w:r>
      <w:proofErr w:type="spellStart"/>
      <w:r>
        <w:t>бóльшая</w:t>
      </w:r>
      <w:proofErr w:type="spellEnd"/>
      <w:r>
        <w:t xml:space="preserve"> часть говорящих на этих языках живет в Нигере и Н</w:t>
      </w:r>
      <w:r>
        <w:t>и</w:t>
      </w:r>
      <w:r>
        <w:t>герии.</w:t>
      </w:r>
    </w:p>
    <w:p w:rsidR="00034162" w:rsidRDefault="00034162" w:rsidP="00977830">
      <w:pPr>
        <w:pStyle w:val="SingleTxtGR"/>
      </w:pPr>
      <w:r>
        <w:t>33.</w:t>
      </w:r>
      <w:r>
        <w:tab/>
        <w:t xml:space="preserve">Чадские языки являются довольно древними в регионе, и представители народности </w:t>
      </w:r>
      <w:proofErr w:type="spellStart"/>
      <w:r>
        <w:t>сао</w:t>
      </w:r>
      <w:proofErr w:type="spellEnd"/>
      <w:r>
        <w:t>, несомненно, говорили на языках этой группы. Эти языки ро</w:t>
      </w:r>
      <w:r>
        <w:t>д</w:t>
      </w:r>
      <w:r>
        <w:t>ственны языкам берберов Северной Африки, древнему языку египтян и семи</w:t>
      </w:r>
      <w:r>
        <w:t>т</w:t>
      </w:r>
      <w:r>
        <w:t>ским языкам (иврит, ар</w:t>
      </w:r>
      <w:r>
        <w:t>а</w:t>
      </w:r>
      <w:r>
        <w:t>мейский, арабский).</w:t>
      </w:r>
    </w:p>
    <w:p w:rsidR="00034162" w:rsidRPr="00D8156F" w:rsidRDefault="00034162" w:rsidP="00977830">
      <w:pPr>
        <w:pStyle w:val="H4GR"/>
      </w:pPr>
      <w:r>
        <w:tab/>
      </w:r>
      <w:r>
        <w:tab/>
      </w:r>
      <w:r w:rsidRPr="00D8156F">
        <w:t xml:space="preserve">Языки </w:t>
      </w:r>
      <w:r>
        <w:t>в</w:t>
      </w:r>
      <w:r w:rsidRPr="00D8156F">
        <w:t>осто</w:t>
      </w:r>
      <w:r>
        <w:t xml:space="preserve">чной части </w:t>
      </w:r>
      <w:proofErr w:type="spellStart"/>
      <w:r>
        <w:t>Адамавы</w:t>
      </w:r>
      <w:proofErr w:type="spellEnd"/>
    </w:p>
    <w:p w:rsidR="00034162" w:rsidRDefault="00034162" w:rsidP="00977830">
      <w:pPr>
        <w:pStyle w:val="SingleTxtGR"/>
      </w:pPr>
      <w:r>
        <w:t>34.</w:t>
      </w:r>
      <w:r>
        <w:tab/>
        <w:t xml:space="preserve">Языки востока </w:t>
      </w:r>
      <w:proofErr w:type="spellStart"/>
      <w:r>
        <w:t>Адамавы</w:t>
      </w:r>
      <w:proofErr w:type="spellEnd"/>
      <w:r>
        <w:t xml:space="preserve"> родственны </w:t>
      </w:r>
      <w:proofErr w:type="spellStart"/>
      <w:r>
        <w:t>убангийским</w:t>
      </w:r>
      <w:proofErr w:type="spellEnd"/>
      <w:r>
        <w:t>. Наиболее древние н</w:t>
      </w:r>
      <w:r>
        <w:t>о</w:t>
      </w:r>
      <w:r>
        <w:t>сители языков этого семейства, по всей видимости (более двух тысяч лет н</w:t>
      </w:r>
      <w:r>
        <w:t>а</w:t>
      </w:r>
      <w:r>
        <w:t>зад), проживали в южном бассейне реки Чад и впоследствии были поглощены последующими волнами поселенцев (</w:t>
      </w:r>
      <w:proofErr w:type="spellStart"/>
      <w:r>
        <w:t>чадцы</w:t>
      </w:r>
      <w:proofErr w:type="spellEnd"/>
      <w:r>
        <w:t xml:space="preserve">, </w:t>
      </w:r>
      <w:proofErr w:type="spellStart"/>
      <w:r>
        <w:t>сара</w:t>
      </w:r>
      <w:proofErr w:type="spellEnd"/>
      <w:r>
        <w:t xml:space="preserve"> и т.д.). Остаются три остро</w:t>
      </w:r>
      <w:r>
        <w:t>в</w:t>
      </w:r>
      <w:r>
        <w:t>ка этого древнего присутствия: языковая группа юго-западного Чада (</w:t>
      </w:r>
      <w:proofErr w:type="spellStart"/>
      <w:r>
        <w:t>мунданг</w:t>
      </w:r>
      <w:proofErr w:type="spellEnd"/>
      <w:r>
        <w:t xml:space="preserve">, </w:t>
      </w:r>
      <w:proofErr w:type="spellStart"/>
      <w:r>
        <w:t>тупури</w:t>
      </w:r>
      <w:proofErr w:type="spellEnd"/>
      <w:r>
        <w:t xml:space="preserve">, </w:t>
      </w:r>
      <w:proofErr w:type="spellStart"/>
      <w:r>
        <w:t>мбум</w:t>
      </w:r>
      <w:proofErr w:type="spellEnd"/>
      <w:r>
        <w:t xml:space="preserve">, </w:t>
      </w:r>
      <w:proofErr w:type="spellStart"/>
      <w:r>
        <w:t>ким</w:t>
      </w:r>
      <w:proofErr w:type="spellEnd"/>
      <w:r>
        <w:t xml:space="preserve">, </w:t>
      </w:r>
      <w:proofErr w:type="spellStart"/>
      <w:r>
        <w:t>кера</w:t>
      </w:r>
      <w:proofErr w:type="spellEnd"/>
      <w:r>
        <w:t xml:space="preserve">, </w:t>
      </w:r>
      <w:proofErr w:type="spellStart"/>
      <w:r>
        <w:t>месме</w:t>
      </w:r>
      <w:proofErr w:type="spellEnd"/>
      <w:r>
        <w:t>); группа дай и, наконец, группа языков, явля</w:t>
      </w:r>
      <w:r>
        <w:t>ю</w:t>
      </w:r>
      <w:r>
        <w:t>щихся родственными буна (</w:t>
      </w:r>
      <w:proofErr w:type="spellStart"/>
      <w:r>
        <w:t>ниелим</w:t>
      </w:r>
      <w:proofErr w:type="spellEnd"/>
      <w:r>
        <w:t xml:space="preserve">, </w:t>
      </w:r>
      <w:proofErr w:type="spellStart"/>
      <w:r>
        <w:t>туния</w:t>
      </w:r>
      <w:proofErr w:type="spellEnd"/>
      <w:r>
        <w:t xml:space="preserve">, гула, </w:t>
      </w:r>
      <w:proofErr w:type="spellStart"/>
      <w:r>
        <w:t>ф</w:t>
      </w:r>
      <w:r>
        <w:t>а</w:t>
      </w:r>
      <w:r>
        <w:t>миан</w:t>
      </w:r>
      <w:proofErr w:type="spellEnd"/>
      <w:r>
        <w:t>).</w:t>
      </w:r>
    </w:p>
    <w:p w:rsidR="00034162" w:rsidRPr="00D8156F" w:rsidRDefault="00034162" w:rsidP="00977830">
      <w:pPr>
        <w:pStyle w:val="H4GR"/>
      </w:pPr>
      <w:r>
        <w:tab/>
      </w:r>
      <w:r>
        <w:tab/>
      </w:r>
      <w:r w:rsidRPr="00D8156F">
        <w:t>Языки шари-нильской группы (</w:t>
      </w:r>
      <w:proofErr w:type="spellStart"/>
      <w:r w:rsidRPr="00D8156F">
        <w:t>сара-бонго-баг</w:t>
      </w:r>
      <w:r>
        <w:t>и</w:t>
      </w:r>
      <w:r w:rsidRPr="00D8156F">
        <w:t>рм</w:t>
      </w:r>
      <w:r>
        <w:t>и</w:t>
      </w:r>
      <w:proofErr w:type="spellEnd"/>
      <w:r w:rsidRPr="00D8156F">
        <w:t>)</w:t>
      </w:r>
    </w:p>
    <w:p w:rsidR="00034162" w:rsidRDefault="00034162" w:rsidP="00977830">
      <w:pPr>
        <w:pStyle w:val="SingleTxtGR"/>
      </w:pPr>
      <w:r>
        <w:t>35.</w:t>
      </w:r>
      <w:r>
        <w:tab/>
        <w:t xml:space="preserve">Эти языки относятся к наиболее западным языкам этого семейства, и </w:t>
      </w:r>
      <w:proofErr w:type="spellStart"/>
      <w:r>
        <w:t>бóльшая</w:t>
      </w:r>
      <w:proofErr w:type="spellEnd"/>
      <w:r>
        <w:t xml:space="preserve"> часть говорящих на них людей проживает в Судане.</w:t>
      </w:r>
    </w:p>
    <w:p w:rsidR="00034162" w:rsidRDefault="00034162" w:rsidP="00977830">
      <w:pPr>
        <w:pStyle w:val="SingleTxtGR"/>
      </w:pPr>
      <w:r>
        <w:t>36.</w:t>
      </w:r>
      <w:r>
        <w:tab/>
        <w:t>В Чаде имеются две языковые подгруппы: языки, являющиеся родстве</w:t>
      </w:r>
      <w:r>
        <w:t>н</w:t>
      </w:r>
      <w:r>
        <w:t xml:space="preserve">ными </w:t>
      </w:r>
      <w:proofErr w:type="spellStart"/>
      <w:r>
        <w:t>сара</w:t>
      </w:r>
      <w:proofErr w:type="spellEnd"/>
      <w:r>
        <w:t xml:space="preserve"> (</w:t>
      </w:r>
      <w:proofErr w:type="spellStart"/>
      <w:r>
        <w:t>маджингай</w:t>
      </w:r>
      <w:proofErr w:type="spellEnd"/>
      <w:r>
        <w:t xml:space="preserve">, нар, </w:t>
      </w:r>
      <w:proofErr w:type="spellStart"/>
      <w:r>
        <w:t>нгама</w:t>
      </w:r>
      <w:proofErr w:type="spellEnd"/>
      <w:r>
        <w:t xml:space="preserve">, </w:t>
      </w:r>
      <w:proofErr w:type="spellStart"/>
      <w:r>
        <w:t>гулай</w:t>
      </w:r>
      <w:proofErr w:type="spellEnd"/>
      <w:r>
        <w:t xml:space="preserve">, </w:t>
      </w:r>
      <w:proofErr w:type="spellStart"/>
      <w:r>
        <w:t>мбай</w:t>
      </w:r>
      <w:proofErr w:type="spellEnd"/>
      <w:r>
        <w:t xml:space="preserve">, </w:t>
      </w:r>
      <w:proofErr w:type="spellStart"/>
      <w:r>
        <w:t>нгамбай</w:t>
      </w:r>
      <w:proofErr w:type="spellEnd"/>
      <w:r>
        <w:t xml:space="preserve">, </w:t>
      </w:r>
      <w:proofErr w:type="spellStart"/>
      <w:r>
        <w:t>мурум</w:t>
      </w:r>
      <w:proofErr w:type="spellEnd"/>
      <w:r>
        <w:t xml:space="preserve">, гор, лака, </w:t>
      </w:r>
      <w:proofErr w:type="spellStart"/>
      <w:r>
        <w:t>ка</w:t>
      </w:r>
      <w:r>
        <w:t>б</w:t>
      </w:r>
      <w:r>
        <w:t>ба</w:t>
      </w:r>
      <w:proofErr w:type="spellEnd"/>
      <w:r>
        <w:t xml:space="preserve"> и т.п.) и </w:t>
      </w:r>
      <w:proofErr w:type="spellStart"/>
      <w:r>
        <w:t>багирми</w:t>
      </w:r>
      <w:proofErr w:type="spellEnd"/>
      <w:r>
        <w:t xml:space="preserve"> (</w:t>
      </w:r>
      <w:proofErr w:type="spellStart"/>
      <w:r>
        <w:t>кенга</w:t>
      </w:r>
      <w:proofErr w:type="spellEnd"/>
      <w:r>
        <w:t xml:space="preserve">, </w:t>
      </w:r>
      <w:proofErr w:type="spellStart"/>
      <w:r>
        <w:t>кука</w:t>
      </w:r>
      <w:proofErr w:type="spellEnd"/>
      <w:r>
        <w:t xml:space="preserve">, </w:t>
      </w:r>
      <w:proofErr w:type="spellStart"/>
      <w:r>
        <w:t>билала</w:t>
      </w:r>
      <w:proofErr w:type="spellEnd"/>
      <w:r>
        <w:t xml:space="preserve">, </w:t>
      </w:r>
      <w:proofErr w:type="spellStart"/>
      <w:r>
        <w:t>бабалиа</w:t>
      </w:r>
      <w:proofErr w:type="spellEnd"/>
      <w:r>
        <w:t xml:space="preserve">, </w:t>
      </w:r>
      <w:proofErr w:type="spellStart"/>
      <w:r>
        <w:t>медого</w:t>
      </w:r>
      <w:proofErr w:type="spellEnd"/>
      <w:r>
        <w:t xml:space="preserve"> и т.п.). Вторую по</w:t>
      </w:r>
      <w:r>
        <w:t>д</w:t>
      </w:r>
      <w:r>
        <w:t xml:space="preserve">группу составляют язык </w:t>
      </w:r>
      <w:proofErr w:type="spellStart"/>
      <w:r>
        <w:t>мабанг</w:t>
      </w:r>
      <w:proofErr w:type="spellEnd"/>
      <w:r>
        <w:t xml:space="preserve"> и близкие ему языки (</w:t>
      </w:r>
      <w:proofErr w:type="spellStart"/>
      <w:r>
        <w:t>кашеере</w:t>
      </w:r>
      <w:proofErr w:type="spellEnd"/>
      <w:r>
        <w:t xml:space="preserve">, </w:t>
      </w:r>
      <w:proofErr w:type="spellStart"/>
      <w:r>
        <w:t>массалит</w:t>
      </w:r>
      <w:proofErr w:type="spellEnd"/>
      <w:r>
        <w:t xml:space="preserve">, </w:t>
      </w:r>
      <w:proofErr w:type="spellStart"/>
      <w:r>
        <w:t>ма</w:t>
      </w:r>
      <w:r>
        <w:t>с</w:t>
      </w:r>
      <w:r>
        <w:t>салат</w:t>
      </w:r>
      <w:proofErr w:type="spellEnd"/>
      <w:r>
        <w:t xml:space="preserve">, </w:t>
      </w:r>
      <w:proofErr w:type="spellStart"/>
      <w:r>
        <w:t>коньйере</w:t>
      </w:r>
      <w:proofErr w:type="spellEnd"/>
      <w:r>
        <w:t xml:space="preserve">, </w:t>
      </w:r>
      <w:proofErr w:type="spellStart"/>
      <w:r>
        <w:t>рунга</w:t>
      </w:r>
      <w:proofErr w:type="spellEnd"/>
      <w:r>
        <w:t xml:space="preserve">, </w:t>
      </w:r>
      <w:proofErr w:type="spellStart"/>
      <w:r>
        <w:t>бакха</w:t>
      </w:r>
      <w:proofErr w:type="spellEnd"/>
      <w:r>
        <w:t xml:space="preserve">); </w:t>
      </w:r>
      <w:proofErr w:type="spellStart"/>
      <w:r>
        <w:t>мими</w:t>
      </w:r>
      <w:proofErr w:type="spellEnd"/>
      <w:r>
        <w:t xml:space="preserve">, </w:t>
      </w:r>
      <w:proofErr w:type="spellStart"/>
      <w:r>
        <w:t>тама</w:t>
      </w:r>
      <w:proofErr w:type="spellEnd"/>
      <w:r>
        <w:t xml:space="preserve"> и родственные языки (</w:t>
      </w:r>
      <w:proofErr w:type="spellStart"/>
      <w:r>
        <w:t>сунгор</w:t>
      </w:r>
      <w:proofErr w:type="spellEnd"/>
      <w:r>
        <w:t xml:space="preserve">, </w:t>
      </w:r>
      <w:proofErr w:type="spellStart"/>
      <w:r>
        <w:t>мар</w:t>
      </w:r>
      <w:r>
        <w:t>а</w:t>
      </w:r>
      <w:r>
        <w:t>нит</w:t>
      </w:r>
      <w:proofErr w:type="spellEnd"/>
      <w:r>
        <w:t xml:space="preserve">, </w:t>
      </w:r>
      <w:proofErr w:type="spellStart"/>
      <w:r>
        <w:t>абушариб</w:t>
      </w:r>
      <w:proofErr w:type="spellEnd"/>
      <w:r>
        <w:t xml:space="preserve">, </w:t>
      </w:r>
      <w:proofErr w:type="spellStart"/>
      <w:r>
        <w:t>кибет</w:t>
      </w:r>
      <w:proofErr w:type="spellEnd"/>
      <w:r>
        <w:t xml:space="preserve">) и </w:t>
      </w:r>
      <w:proofErr w:type="spellStart"/>
      <w:r>
        <w:t>да</w:t>
      </w:r>
      <w:r>
        <w:t>д</w:t>
      </w:r>
      <w:r>
        <w:t>жо</w:t>
      </w:r>
      <w:proofErr w:type="spellEnd"/>
      <w:r>
        <w:t>.</w:t>
      </w:r>
    </w:p>
    <w:p w:rsidR="00034162" w:rsidRPr="00D8156F" w:rsidRDefault="00034162" w:rsidP="00977830">
      <w:pPr>
        <w:pStyle w:val="H4GR"/>
      </w:pPr>
      <w:r>
        <w:tab/>
      </w:r>
      <w:r>
        <w:tab/>
      </w:r>
      <w:r w:rsidRPr="00D8156F">
        <w:t>Языки арабской группы</w:t>
      </w:r>
    </w:p>
    <w:p w:rsidR="00034162" w:rsidRDefault="00034162" w:rsidP="00977830">
      <w:pPr>
        <w:pStyle w:val="SingleTxtGR"/>
      </w:pPr>
      <w:r>
        <w:t>37.</w:t>
      </w:r>
      <w:r>
        <w:tab/>
        <w:t>Согласно имеющимся свидетельствам, арабы присутствовали в бассейне реки Чад с XIII века. Будучи выходцами из Аравии, они попадали в Чад из С</w:t>
      </w:r>
      <w:r>
        <w:t>у</w:t>
      </w:r>
      <w:r>
        <w:t>дана, а затем Ливии; позднее к этим кочевникам добавились суданские и ливи</w:t>
      </w:r>
      <w:r>
        <w:t>й</w:t>
      </w:r>
      <w:r>
        <w:t xml:space="preserve">ские торговцы, которые обосновывались вдоль </w:t>
      </w:r>
      <w:proofErr w:type="spellStart"/>
      <w:r>
        <w:t>транссахарских</w:t>
      </w:r>
      <w:proofErr w:type="spellEnd"/>
      <w:r>
        <w:t xml:space="preserve"> транспортных путей. В Чаде существует несколько диалектов арабского языка, но лица, гов</w:t>
      </w:r>
      <w:r>
        <w:t>о</w:t>
      </w:r>
      <w:r>
        <w:t>рящие по-арабски на различных диалектах, понимают друг друга; благодаря мобильности арабов, обусловленной занятием кочевым скотоводством, торг</w:t>
      </w:r>
      <w:r>
        <w:t>о</w:t>
      </w:r>
      <w:r>
        <w:t>вой деятельностью и мусульманским прозелитизмом, многие представители н</w:t>
      </w:r>
      <w:r>
        <w:t>е</w:t>
      </w:r>
      <w:r>
        <w:t>арабского населения воспринимали их язык. Затем этот язык ра</w:t>
      </w:r>
      <w:r>
        <w:t>з</w:t>
      </w:r>
      <w:r>
        <w:t>вивался как язык культурного обмена и стал в итоге наиболее широко распространенным в Ч</w:t>
      </w:r>
      <w:r>
        <w:t>а</w:t>
      </w:r>
      <w:r>
        <w:t>де языком межнационального общения.</w:t>
      </w:r>
    </w:p>
    <w:p w:rsidR="00034162" w:rsidRDefault="00034162" w:rsidP="00977830">
      <w:pPr>
        <w:pStyle w:val="SingleTxtGR"/>
      </w:pPr>
      <w:r>
        <w:t>38.</w:t>
      </w:r>
      <w:r>
        <w:tab/>
        <w:t xml:space="preserve">В этой мозаике языков, на которых говорят жители Чада, перечислены не все языки. Существует также явление двуязычия и даже </w:t>
      </w:r>
      <w:proofErr w:type="spellStart"/>
      <w:r>
        <w:t>многоязычия</w:t>
      </w:r>
      <w:proofErr w:type="spellEnd"/>
      <w:r>
        <w:t>. Многие использ</w:t>
      </w:r>
      <w:r>
        <w:t>у</w:t>
      </w:r>
      <w:r>
        <w:t xml:space="preserve">ют свой язык для общения между собой в рамках своей группы, но пользуются наиболее распространенными языками (арабский и </w:t>
      </w:r>
      <w:proofErr w:type="spellStart"/>
      <w:r>
        <w:t>сара</w:t>
      </w:r>
      <w:proofErr w:type="spellEnd"/>
      <w:r>
        <w:t>) для общ</w:t>
      </w:r>
      <w:r>
        <w:t>е</w:t>
      </w:r>
      <w:r>
        <w:t>ния с другими. Это явление в наибольшей степени проявл</w:t>
      </w:r>
      <w:r>
        <w:t>я</w:t>
      </w:r>
      <w:r>
        <w:t>ется в городах.</w:t>
      </w:r>
    </w:p>
    <w:p w:rsidR="00034162" w:rsidRPr="00D8156F" w:rsidRDefault="00034162" w:rsidP="00977830">
      <w:pPr>
        <w:pStyle w:val="H23GR"/>
      </w:pPr>
      <w:r>
        <w:tab/>
      </w:r>
      <w:r>
        <w:tab/>
      </w:r>
      <w:r w:rsidRPr="00D8156F">
        <w:t>Религии</w:t>
      </w:r>
    </w:p>
    <w:p w:rsidR="00034162" w:rsidRDefault="00034162" w:rsidP="00977830">
      <w:pPr>
        <w:pStyle w:val="SingleTxtGR"/>
      </w:pPr>
      <w:r>
        <w:t>39.</w:t>
      </w:r>
      <w:r>
        <w:tab/>
        <w:t>Большинство населения Чада является верующим. 90% населения исп</w:t>
      </w:r>
      <w:r>
        <w:t>о</w:t>
      </w:r>
      <w:r>
        <w:t>ведует монотеистические религии. По данным всеобщей переписи населения 1993 года, преобладающими религиями являются ислам и христианство: 54% населения являются м</w:t>
      </w:r>
      <w:r>
        <w:t>у</w:t>
      </w:r>
      <w:r>
        <w:t xml:space="preserve">сульманами, 20% − католиками и 14% − протестантами. </w:t>
      </w:r>
      <w:r w:rsidRPr="001559C4">
        <w:t>7</w:t>
      </w:r>
      <w:r w:rsidRPr="00F9683C">
        <w:t xml:space="preserve">% населения относит себя к </w:t>
      </w:r>
      <w:r>
        <w:t>анимистам, 3% не придерживаются какой бы то ни было религии и 2% не имеют определенного мнения по этому вопросу. По итогам изучения данных переписи можно сделать вывод, что мусульманское население является более многочисленным и проживает в северных и це</w:t>
      </w:r>
      <w:r>
        <w:t>н</w:t>
      </w:r>
      <w:r>
        <w:t>тральных регионах, в то время как юг заселен преимущественно хр</w:t>
      </w:r>
      <w:r>
        <w:t>и</w:t>
      </w:r>
      <w:r>
        <w:t xml:space="preserve">стианами. </w:t>
      </w:r>
    </w:p>
    <w:p w:rsidR="00034162" w:rsidRPr="00D8156F" w:rsidRDefault="00034162" w:rsidP="00977830">
      <w:pPr>
        <w:pStyle w:val="H23GR"/>
      </w:pPr>
      <w:r>
        <w:tab/>
      </w:r>
      <w:r w:rsidRPr="00D8156F">
        <w:t>с)</w:t>
      </w:r>
      <w:r w:rsidRPr="00D8156F">
        <w:tab/>
        <w:t>Политическая ситуация</w:t>
      </w:r>
    </w:p>
    <w:p w:rsidR="00034162" w:rsidRDefault="00034162" w:rsidP="00977830">
      <w:pPr>
        <w:pStyle w:val="SingleTxtGR"/>
      </w:pPr>
      <w:r>
        <w:t>40.</w:t>
      </w:r>
      <w:r>
        <w:tab/>
        <w:t xml:space="preserve"> Чад обрел независимость 11 августа 1960 года. Три последних десятил</w:t>
      </w:r>
      <w:r>
        <w:t>е</w:t>
      </w:r>
      <w:r>
        <w:t>тия были отмечены острой политической напряженностью (гражданские войны, политико-военные трения в рядах элиты, борющейся за власть, и т.д.) и посл</w:t>
      </w:r>
      <w:r>
        <w:t>е</w:t>
      </w:r>
      <w:r>
        <w:t>довательной сменой авторитарных режимов при повсеместно существующей крайней бедности, отсутствии гражданских свобод, демократии и уважения прав ч</w:t>
      </w:r>
      <w:r>
        <w:t>е</w:t>
      </w:r>
      <w:r>
        <w:t>ловека.</w:t>
      </w:r>
    </w:p>
    <w:p w:rsidR="00034162" w:rsidRDefault="00034162" w:rsidP="00977830">
      <w:pPr>
        <w:pStyle w:val="SingleTxtGR"/>
      </w:pPr>
      <w:r>
        <w:t>41.</w:t>
      </w:r>
      <w:r>
        <w:tab/>
        <w:t>Смена политического режима, произошедшая 1 декабря 1990 года, позв</w:t>
      </w:r>
      <w:r>
        <w:t>о</w:t>
      </w:r>
      <w:r>
        <w:t>лила заложить основы для процесса демократизации и политического плюр</w:t>
      </w:r>
      <w:r>
        <w:t>а</w:t>
      </w:r>
      <w:r>
        <w:t>лизма. Этот процесс позволил создать институты республики (Верховный суд, Конституционный совет, Высший совет по коммуникациям, Верховный суд, С</w:t>
      </w:r>
      <w:r>
        <w:t>о</w:t>
      </w:r>
      <w:r>
        <w:t xml:space="preserve">вет по экономическим, социальным и культурным вопросам и </w:t>
      </w:r>
      <w:proofErr w:type="spellStart"/>
      <w:r>
        <w:t>т.д</w:t>
      </w:r>
      <w:proofErr w:type="spellEnd"/>
      <w:r>
        <w:rPr>
          <w:lang w:val="uk-UA"/>
        </w:rPr>
        <w:t>)</w:t>
      </w:r>
      <w:r>
        <w:t>, а также о</w:t>
      </w:r>
      <w:r>
        <w:t>р</w:t>
      </w:r>
      <w:r>
        <w:t>ганизовать президентские и парламентские выборы. Благодаря этому были та</w:t>
      </w:r>
      <w:r>
        <w:t>к</w:t>
      </w:r>
      <w:r>
        <w:t>же созданы многочисленные политические партии, ассоциации и частные сре</w:t>
      </w:r>
      <w:r>
        <w:t>д</w:t>
      </w:r>
      <w:r>
        <w:t>ства массовой информации.</w:t>
      </w:r>
    </w:p>
    <w:p w:rsidR="00034162" w:rsidRDefault="00034162" w:rsidP="00977830">
      <w:pPr>
        <w:pStyle w:val="SingleTxtGR"/>
      </w:pPr>
      <w:r>
        <w:t>42.</w:t>
      </w:r>
      <w:r>
        <w:tab/>
        <w:t>Конституция от 31 марта 1996 года с поправками, внесенными законом № 08/PR/2005 от 15 июля 2005 года, сделала Чад правовым государством, г</w:t>
      </w:r>
      <w:r>
        <w:t>а</w:t>
      </w:r>
      <w:r>
        <w:t>рантирующим безопасность людей и неприкосновенность их собственности, официально обе</w:t>
      </w:r>
      <w:r>
        <w:t>с</w:t>
      </w:r>
      <w:r>
        <w:t>печив участие граждан в принятии решений на всех уровнях, с тем чтобы они могли постепенно стать хозяевами своей собственной судьбы в условиях сплоченности и с</w:t>
      </w:r>
      <w:r>
        <w:t>о</w:t>
      </w:r>
      <w:r>
        <w:t>циального мира. Эта Конституция закрепила также принцип разделения вл</w:t>
      </w:r>
      <w:r>
        <w:t>а</w:t>
      </w:r>
      <w:r>
        <w:t xml:space="preserve">стей. </w:t>
      </w:r>
    </w:p>
    <w:p w:rsidR="00034162" w:rsidRDefault="00034162" w:rsidP="00977830">
      <w:pPr>
        <w:pStyle w:val="SingleTxtGR"/>
      </w:pPr>
      <w:r>
        <w:t>43.</w:t>
      </w:r>
      <w:r>
        <w:tab/>
        <w:t>После проведения президентских выборов 2001 года и парламентских выборов 2002 года политические партии демократической оппозиции непр</w:t>
      </w:r>
      <w:r>
        <w:t>е</w:t>
      </w:r>
      <w:r>
        <w:t xml:space="preserve">станно призывали к улучшению </w:t>
      </w:r>
      <w:proofErr w:type="spellStart"/>
      <w:r>
        <w:t>условиий</w:t>
      </w:r>
      <w:proofErr w:type="spellEnd"/>
      <w:r>
        <w:t xml:space="preserve"> для проведения выборов в Чаде. Н</w:t>
      </w:r>
      <w:r>
        <w:t>е</w:t>
      </w:r>
      <w:r>
        <w:t xml:space="preserve">достаточный политический диалог привел к подрыву доверия между самими политическими субъектами и между политическими субъектами и населением. Некоторые политические лидеры и </w:t>
      </w:r>
      <w:proofErr w:type="spellStart"/>
      <w:r>
        <w:t>бóльшая</w:t>
      </w:r>
      <w:proofErr w:type="spellEnd"/>
      <w:r>
        <w:t xml:space="preserve"> часть населения бойкотировали п</w:t>
      </w:r>
      <w:r>
        <w:t>е</w:t>
      </w:r>
      <w:r>
        <w:t>репись избирателей 2005 года, конституционный р</w:t>
      </w:r>
      <w:r>
        <w:t>е</w:t>
      </w:r>
      <w:r>
        <w:t>ферендум в июне 2005 года и президентские выборы в мае 2006 года. Этот политический кризис привел к тому, что парламентские выборы не были проведены. Мандат и</w:t>
      </w:r>
      <w:r>
        <w:t>з</w:t>
      </w:r>
      <w:r>
        <w:t>бранных в 2002 году депутатов дважды продлевался, породив кризис легитимности деп</w:t>
      </w:r>
      <w:r>
        <w:t>у</w:t>
      </w:r>
      <w:r>
        <w:t>татов.</w:t>
      </w:r>
    </w:p>
    <w:p w:rsidR="00034162" w:rsidRDefault="00034162" w:rsidP="00977830">
      <w:pPr>
        <w:pStyle w:val="SingleTxtGR"/>
      </w:pPr>
      <w:r>
        <w:t>44.</w:t>
      </w:r>
      <w:r>
        <w:tab/>
        <w:t>Под эгидой Европейского союза партии президентского большинства и демократической оппозиции подписали 13 августа 2007 года политическое с</w:t>
      </w:r>
      <w:r>
        <w:t>о</w:t>
      </w:r>
      <w:r>
        <w:t>глашение по у</w:t>
      </w:r>
      <w:r>
        <w:t>к</w:t>
      </w:r>
      <w:r>
        <w:t>реплению демократического процесса. Особое внимание в этом соглашении уделяется организации свободных и прозрачных выборов в качес</w:t>
      </w:r>
      <w:r>
        <w:t>т</w:t>
      </w:r>
      <w:r>
        <w:t xml:space="preserve">ве способа выхода из кризиса. </w:t>
      </w:r>
    </w:p>
    <w:p w:rsidR="00034162" w:rsidRPr="001B51CA" w:rsidRDefault="00034162" w:rsidP="00977830">
      <w:pPr>
        <w:pStyle w:val="H23GR"/>
      </w:pPr>
      <w:r>
        <w:tab/>
      </w:r>
      <w:proofErr w:type="spellStart"/>
      <w:r w:rsidRPr="001B51CA">
        <w:t>d</w:t>
      </w:r>
      <w:proofErr w:type="spellEnd"/>
      <w:r w:rsidRPr="001B51CA">
        <w:t>)</w:t>
      </w:r>
      <w:r w:rsidRPr="001B51CA">
        <w:tab/>
        <w:t>Административн</w:t>
      </w:r>
      <w:r>
        <w:t>ая ситуация</w:t>
      </w:r>
    </w:p>
    <w:p w:rsidR="00034162" w:rsidRDefault="00034162" w:rsidP="00977830">
      <w:pPr>
        <w:pStyle w:val="SingleTxtGR"/>
      </w:pPr>
      <w:r>
        <w:t>45.</w:t>
      </w:r>
      <w:r>
        <w:tab/>
        <w:t>Административная ситуация в стране изменялась в зависимости от пр</w:t>
      </w:r>
      <w:r>
        <w:t>о</w:t>
      </w:r>
      <w:r>
        <w:t>исходивших событий. Закон № 15 от 22 мая 1962 года наделил широкими по</w:t>
      </w:r>
      <w:r>
        <w:t>л</w:t>
      </w:r>
      <w:r>
        <w:t>номочиями семь общин, которые являлись частью одной коммуны (Нджамена), созда</w:t>
      </w:r>
      <w:r>
        <w:t>н</w:t>
      </w:r>
      <w:r>
        <w:t>ной в 1919 году.</w:t>
      </w:r>
    </w:p>
    <w:p w:rsidR="00034162" w:rsidRDefault="00034162" w:rsidP="00977830">
      <w:pPr>
        <w:pStyle w:val="SingleTxtGR"/>
      </w:pPr>
      <w:r>
        <w:t>46.</w:t>
      </w:r>
      <w:r>
        <w:tab/>
        <w:t>Конституция 1996 года (раздел 12, статья 2) определяет и устанавливает это адм</w:t>
      </w:r>
      <w:r>
        <w:t>и</w:t>
      </w:r>
      <w:r>
        <w:t>нистративное управление на четырех уровнях децентрализованных территориальных общин. Статус этих общин определяется Органическим зак</w:t>
      </w:r>
      <w:r>
        <w:t>о</w:t>
      </w:r>
      <w:r>
        <w:t>ном № 2/PR/2000 от 16 февраля 2000 года с применением новых основных принципов.</w:t>
      </w:r>
    </w:p>
    <w:p w:rsidR="00034162" w:rsidRPr="00937E8C" w:rsidRDefault="00034162" w:rsidP="00977830">
      <w:pPr>
        <w:pStyle w:val="SingleTxtGR"/>
      </w:pPr>
      <w:r>
        <w:t>47.</w:t>
      </w:r>
      <w:r>
        <w:tab/>
        <w:t>В преддверии форсированной децентрализации, за которую выступает народ Чада, постоянно шел процесс территориального разделения. Таким обр</w:t>
      </w:r>
      <w:r>
        <w:t>а</w:t>
      </w:r>
      <w:r>
        <w:t>зом, в настоящее время имеются 22 области, 57 департаментов и 254 супрефе</w:t>
      </w:r>
      <w:r>
        <w:t>к</w:t>
      </w:r>
      <w:r>
        <w:t>туры. Главные города супрефектур с</w:t>
      </w:r>
      <w:r>
        <w:t>о</w:t>
      </w:r>
      <w:r>
        <w:t>ответствуют теперь коммунам.</w:t>
      </w:r>
    </w:p>
    <w:p w:rsidR="00D54ADF" w:rsidRPr="007F7553" w:rsidRDefault="00614EC0" w:rsidP="00C90723">
      <w:r>
        <w:br w:type="page"/>
      </w:r>
      <w:r w:rsidR="00D54ADF">
        <w:rPr>
          <w:noProof/>
          <w:w w:val="100"/>
          <w:lang w:eastAsia="ru-RU"/>
        </w:rPr>
        <w:pict>
          <v:shapetype id="_x0000_t202" coordsize="21600,21600" o:spt="202" path="m,l,21600r21600,l21600,xe">
            <v:stroke joinstyle="miter"/>
            <v:path gradientshapeok="t" o:connecttype="rect"/>
          </v:shapetype>
          <v:shape id="_x0000_s1102" type="#_x0000_t202" style="position:absolute;margin-left:184.1pt;margin-top:557.7pt;width:24.6pt;height:8.95pt;z-index:77" filled="f" stroked="f">
            <v:textbox style="mso-next-textbox:#_x0000_s1102" inset="0,0,0,0">
              <w:txbxContent>
                <w:p w:rsidR="00C766C7" w:rsidRPr="00EE3028" w:rsidRDefault="00C766C7" w:rsidP="00977830">
                  <w:pPr>
                    <w:shd w:val="clear" w:color="auto" w:fill="FFFFFF"/>
                    <w:spacing w:line="240" w:lineRule="auto"/>
                    <w:rPr>
                      <w:sz w:val="12"/>
                      <w:szCs w:val="12"/>
                    </w:rPr>
                  </w:pPr>
                  <w:r w:rsidRPr="00EE3028">
                    <w:rPr>
                      <w:sz w:val="12"/>
                      <w:szCs w:val="12"/>
                    </w:rPr>
                    <w:t>Моис</w:t>
                  </w:r>
                  <w:r w:rsidRPr="00EE3028">
                    <w:rPr>
                      <w:sz w:val="12"/>
                      <w:szCs w:val="12"/>
                    </w:rPr>
                    <w:t>а</w:t>
                  </w:r>
                  <w:r w:rsidRPr="00EE3028">
                    <w:rPr>
                      <w:sz w:val="12"/>
                      <w:szCs w:val="12"/>
                    </w:rPr>
                    <w:t>ла</w:t>
                  </w:r>
                </w:p>
              </w:txbxContent>
            </v:textbox>
          </v:shape>
        </w:pict>
      </w:r>
      <w:r w:rsidR="00D54ADF">
        <w:rPr>
          <w:noProof/>
          <w:w w:val="100"/>
          <w:lang w:eastAsia="ru-RU"/>
        </w:rPr>
        <w:pict>
          <v:shape id="_x0000_s1099" type="#_x0000_t202" style="position:absolute;margin-left:80.85pt;margin-top:575.95pt;width:30.4pt;height:9.05pt;z-index:74" filled="f" stroked="f">
            <v:textbox style="mso-next-textbox:#_x0000_s1099" inset="0,0,0,0">
              <w:txbxContent>
                <w:p w:rsidR="00C766C7" w:rsidRPr="009004E8" w:rsidRDefault="00C766C7" w:rsidP="00977830">
                  <w:pPr>
                    <w:shd w:val="clear" w:color="auto" w:fill="FFFFFF"/>
                    <w:spacing w:line="240" w:lineRule="auto"/>
                    <w:rPr>
                      <w:sz w:val="13"/>
                      <w:szCs w:val="13"/>
                    </w:rPr>
                  </w:pPr>
                  <w:r>
                    <w:rPr>
                      <w:sz w:val="13"/>
                      <w:szCs w:val="13"/>
                    </w:rPr>
                    <w:t>Байб</w:t>
                  </w:r>
                  <w:r>
                    <w:rPr>
                      <w:sz w:val="13"/>
                      <w:szCs w:val="13"/>
                    </w:rPr>
                    <w:t>о</w:t>
                  </w:r>
                  <w:r>
                    <w:rPr>
                      <w:sz w:val="13"/>
                      <w:szCs w:val="13"/>
                    </w:rPr>
                    <w:t>кум</w:t>
                  </w:r>
                </w:p>
              </w:txbxContent>
            </v:textbox>
          </v:shape>
        </w:pict>
      </w:r>
      <w:r w:rsidR="00D54ADF">
        <w:rPr>
          <w:noProof/>
          <w:w w:val="100"/>
          <w:lang w:eastAsia="ru-RU"/>
        </w:rPr>
        <w:pict>
          <v:shape id="_x0000_s1040" type="#_x0000_t202" style="position:absolute;margin-left:166.25pt;margin-top:240.8pt;width:34.8pt;height:9.2pt;z-index:15" filled="f" stroked="f">
            <v:textbox style="mso-next-textbox:#_x0000_s1040" inset="0,0,0,0">
              <w:txbxContent>
                <w:p w:rsidR="00C766C7" w:rsidRPr="001B3DB3" w:rsidRDefault="00C766C7" w:rsidP="00977830">
                  <w:pPr>
                    <w:shd w:val="clear" w:color="auto" w:fill="FFFFFF"/>
                    <w:spacing w:line="240" w:lineRule="auto"/>
                    <w:rPr>
                      <w:sz w:val="16"/>
                      <w:szCs w:val="16"/>
                    </w:rPr>
                  </w:pPr>
                  <w:r>
                    <w:rPr>
                      <w:sz w:val="16"/>
                      <w:szCs w:val="16"/>
                    </w:rPr>
                    <w:t>Ки</w:t>
                  </w:r>
                  <w:r w:rsidRPr="001B3DB3">
                    <w:rPr>
                      <w:sz w:val="16"/>
                      <w:szCs w:val="16"/>
                    </w:rPr>
                    <w:t>р</w:t>
                  </w:r>
                  <w:r>
                    <w:rPr>
                      <w:sz w:val="16"/>
                      <w:szCs w:val="16"/>
                    </w:rPr>
                    <w:t>дими</w:t>
                  </w:r>
                </w:p>
              </w:txbxContent>
            </v:textbox>
          </v:shape>
        </w:pict>
      </w:r>
      <w:r w:rsidR="00D54ADF">
        <w:rPr>
          <w:noProof/>
          <w:w w:val="100"/>
          <w:lang w:eastAsia="ru-RU"/>
        </w:rPr>
        <w:pict>
          <v:shape id="_x0000_s1030" type="#_x0000_t202" style="position:absolute;margin-left:353.25pt;margin-top:518.55pt;width:80pt;height:100pt;z-index:5" stroked="f">
            <v:textbox style="mso-next-textbox:#_x0000_s1030" inset="0,0,0,0">
              <w:txbxContent>
                <w:tbl>
                  <w:tblPr>
                    <w:tblStyle w:val="TableGrid"/>
                    <w:tblW w:w="27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758"/>
                  </w:tblGrid>
                  <w:tr w:rsidR="00C766C7" w:rsidRPr="00DF7C9E" w:rsidTr="00977830">
                    <w:trPr>
                      <w:trHeight w:val="326"/>
                    </w:trPr>
                    <w:tc>
                      <w:tcPr>
                        <w:tcW w:w="2758" w:type="dxa"/>
                        <w:vAlign w:val="center"/>
                      </w:tcPr>
                      <w:p w:rsidR="00C766C7" w:rsidRPr="00C341A1" w:rsidRDefault="00C766C7" w:rsidP="00977830">
                        <w:pPr>
                          <w:spacing w:line="200" w:lineRule="exact"/>
                          <w:rPr>
                            <w:sz w:val="14"/>
                            <w:szCs w:val="14"/>
                          </w:rPr>
                        </w:pPr>
                        <w:r w:rsidRPr="00C341A1">
                          <w:rPr>
                            <w:sz w:val="14"/>
                            <w:szCs w:val="14"/>
                          </w:rPr>
                          <w:t>Столица</w:t>
                        </w:r>
                      </w:p>
                    </w:tc>
                  </w:tr>
                  <w:tr w:rsidR="00C766C7" w:rsidRPr="00DF7C9E" w:rsidTr="00977830">
                    <w:trPr>
                      <w:trHeight w:val="423"/>
                    </w:trPr>
                    <w:tc>
                      <w:tcPr>
                        <w:tcW w:w="2758" w:type="dxa"/>
                        <w:vAlign w:val="center"/>
                      </w:tcPr>
                      <w:p w:rsidR="00C766C7" w:rsidRPr="00C341A1" w:rsidRDefault="00C766C7" w:rsidP="00977830">
                        <w:pPr>
                          <w:spacing w:line="240" w:lineRule="auto"/>
                          <w:rPr>
                            <w:sz w:val="14"/>
                            <w:szCs w:val="14"/>
                          </w:rPr>
                        </w:pPr>
                        <w:r w:rsidRPr="00C341A1">
                          <w:rPr>
                            <w:sz w:val="14"/>
                            <w:szCs w:val="14"/>
                          </w:rPr>
                          <w:t>Главный город региона</w:t>
                        </w:r>
                      </w:p>
                    </w:tc>
                  </w:tr>
                  <w:tr w:rsidR="00C766C7" w:rsidRPr="00DF7C9E" w:rsidTr="00977830">
                    <w:trPr>
                      <w:trHeight w:val="382"/>
                    </w:trPr>
                    <w:tc>
                      <w:tcPr>
                        <w:tcW w:w="2758" w:type="dxa"/>
                        <w:vAlign w:val="center"/>
                      </w:tcPr>
                      <w:p w:rsidR="00C766C7" w:rsidRPr="00D114C9" w:rsidRDefault="00C766C7" w:rsidP="00977830">
                        <w:pPr>
                          <w:spacing w:line="240" w:lineRule="auto"/>
                          <w:rPr>
                            <w:sz w:val="14"/>
                            <w:szCs w:val="14"/>
                          </w:rPr>
                        </w:pPr>
                        <w:r w:rsidRPr="00D114C9">
                          <w:rPr>
                            <w:sz w:val="14"/>
                            <w:szCs w:val="14"/>
                          </w:rPr>
                          <w:t>Главный город</w:t>
                        </w:r>
                        <w:r>
                          <w:rPr>
                            <w:sz w:val="14"/>
                            <w:szCs w:val="14"/>
                          </w:rPr>
                          <w:br/>
                        </w:r>
                        <w:r w:rsidRPr="00D114C9">
                          <w:rPr>
                            <w:sz w:val="14"/>
                            <w:szCs w:val="14"/>
                          </w:rPr>
                          <w:t>департамента</w:t>
                        </w:r>
                      </w:p>
                    </w:tc>
                  </w:tr>
                  <w:tr w:rsidR="00C766C7" w:rsidRPr="00DF7C9E" w:rsidTr="00977830">
                    <w:trPr>
                      <w:trHeight w:val="270"/>
                    </w:trPr>
                    <w:tc>
                      <w:tcPr>
                        <w:tcW w:w="2758" w:type="dxa"/>
                        <w:vAlign w:val="center"/>
                      </w:tcPr>
                      <w:p w:rsidR="00C766C7" w:rsidRPr="00C341A1" w:rsidRDefault="00C766C7" w:rsidP="00977830">
                        <w:pPr>
                          <w:spacing w:line="240" w:lineRule="auto"/>
                          <w:rPr>
                            <w:sz w:val="14"/>
                            <w:szCs w:val="14"/>
                          </w:rPr>
                        </w:pPr>
                        <w:r w:rsidRPr="00C341A1">
                          <w:rPr>
                            <w:sz w:val="14"/>
                            <w:szCs w:val="14"/>
                          </w:rPr>
                          <w:t>Граница</w:t>
                        </w:r>
                      </w:p>
                    </w:tc>
                  </w:tr>
                  <w:tr w:rsidR="00C766C7" w:rsidRPr="00DF7C9E" w:rsidTr="00977830">
                    <w:trPr>
                      <w:trHeight w:val="549"/>
                    </w:trPr>
                    <w:tc>
                      <w:tcPr>
                        <w:tcW w:w="2758" w:type="dxa"/>
                        <w:vAlign w:val="center"/>
                      </w:tcPr>
                      <w:p w:rsidR="00C766C7" w:rsidRPr="00C341A1" w:rsidRDefault="00C766C7" w:rsidP="00977830">
                        <w:pPr>
                          <w:spacing w:line="200" w:lineRule="exact"/>
                          <w:rPr>
                            <w:sz w:val="14"/>
                            <w:szCs w:val="14"/>
                          </w:rPr>
                        </w:pPr>
                        <w:r w:rsidRPr="00C341A1">
                          <w:rPr>
                            <w:sz w:val="14"/>
                            <w:szCs w:val="14"/>
                          </w:rPr>
                          <w:t>Регион</w:t>
                        </w:r>
                      </w:p>
                    </w:tc>
                  </w:tr>
                </w:tbl>
                <w:p w:rsidR="00C766C7" w:rsidRPr="00DF7C9E" w:rsidRDefault="00C766C7" w:rsidP="00977830">
                  <w:pPr>
                    <w:rPr>
                      <w:sz w:val="16"/>
                      <w:szCs w:val="16"/>
                    </w:rPr>
                  </w:pPr>
                </w:p>
              </w:txbxContent>
            </v:textbox>
          </v:shape>
        </w:pict>
      </w:r>
      <w:r w:rsidR="00D54ADF">
        <w:rPr>
          <w:noProof/>
          <w:w w:val="100"/>
          <w:lang w:eastAsia="ru-RU"/>
        </w:rPr>
        <w:pict>
          <v:shape id="_x0000_s1113" type="#_x0000_t202" style="position:absolute;margin-left:166.5pt;margin-top:547.55pt;width:31.5pt;height:8.95pt;z-index:88" filled="f" stroked="f">
            <v:textbox style="mso-next-textbox:#_x0000_s1113" inset="0,0,0,0">
              <w:txbxContent>
                <w:p w:rsidR="00C766C7" w:rsidRPr="009004E8" w:rsidRDefault="00C766C7" w:rsidP="00977830">
                  <w:pPr>
                    <w:shd w:val="clear" w:color="auto" w:fill="FFFFFF"/>
                    <w:spacing w:line="240" w:lineRule="auto"/>
                    <w:rPr>
                      <w:sz w:val="13"/>
                      <w:szCs w:val="13"/>
                    </w:rPr>
                  </w:pPr>
                  <w:r>
                    <w:rPr>
                      <w:sz w:val="13"/>
                      <w:szCs w:val="13"/>
                    </w:rPr>
                    <w:t>Бе</w:t>
                  </w:r>
                  <w:r>
                    <w:rPr>
                      <w:sz w:val="13"/>
                      <w:szCs w:val="13"/>
                    </w:rPr>
                    <w:t>д</w:t>
                  </w:r>
                  <w:r>
                    <w:rPr>
                      <w:sz w:val="13"/>
                      <w:szCs w:val="13"/>
                    </w:rPr>
                    <w:t>жондо</w:t>
                  </w:r>
                </w:p>
              </w:txbxContent>
            </v:textbox>
          </v:shape>
        </w:pict>
      </w:r>
      <w:r w:rsidR="00D54ADF">
        <w:rPr>
          <w:noProof/>
          <w:w w:val="100"/>
          <w:lang w:eastAsia="ru-RU"/>
        </w:rPr>
        <w:pict>
          <v:shape id="_x0000_s1112" type="#_x0000_t202" style="position:absolute;margin-left:154.05pt;margin-top:538.85pt;width:15.55pt;height:8.95pt;z-index:87" filled="f" stroked="f">
            <v:textbox style="mso-next-textbox:#_x0000_s1112" inset="0,0,0,0">
              <w:txbxContent>
                <w:p w:rsidR="00C766C7" w:rsidRPr="00254F59" w:rsidRDefault="00C766C7" w:rsidP="00977830">
                  <w:pPr>
                    <w:shd w:val="clear" w:color="auto" w:fill="FFFFFF"/>
                    <w:spacing w:line="240" w:lineRule="auto"/>
                    <w:rPr>
                      <w:b/>
                      <w:sz w:val="13"/>
                      <w:szCs w:val="13"/>
                    </w:rPr>
                  </w:pPr>
                  <w:r w:rsidRPr="00254F59">
                    <w:rPr>
                      <w:b/>
                      <w:sz w:val="13"/>
                      <w:szCs w:val="13"/>
                    </w:rPr>
                    <w:t>Доба</w:t>
                  </w:r>
                </w:p>
              </w:txbxContent>
            </v:textbox>
          </v:shape>
        </w:pict>
      </w:r>
      <w:r w:rsidR="00D54ADF">
        <w:rPr>
          <w:noProof/>
          <w:w w:val="100"/>
          <w:lang w:eastAsia="ru-RU"/>
        </w:rPr>
        <w:pict>
          <v:shape id="_x0000_s1100" type="#_x0000_t202" style="position:absolute;margin-left:134.9pt;margin-top:558.5pt;width:17.7pt;height:8.95pt;z-index:75" filled="f" stroked="f">
            <v:textbox style="mso-next-textbox:#_x0000_s1100" inset="0,0,0,0">
              <w:txbxContent>
                <w:p w:rsidR="00C766C7" w:rsidRPr="002A3099" w:rsidRDefault="00C766C7" w:rsidP="00977830">
                  <w:pPr>
                    <w:shd w:val="clear" w:color="auto" w:fill="FFFFFF"/>
                    <w:spacing w:line="240" w:lineRule="auto"/>
                    <w:rPr>
                      <w:spacing w:val="-4"/>
                      <w:sz w:val="12"/>
                      <w:szCs w:val="12"/>
                    </w:rPr>
                  </w:pPr>
                  <w:r w:rsidRPr="002A3099">
                    <w:rPr>
                      <w:spacing w:val="-4"/>
                      <w:sz w:val="12"/>
                      <w:szCs w:val="12"/>
                    </w:rPr>
                    <w:t>Беб</w:t>
                  </w:r>
                  <w:r w:rsidRPr="002A3099">
                    <w:rPr>
                      <w:spacing w:val="-4"/>
                      <w:sz w:val="12"/>
                      <w:szCs w:val="12"/>
                    </w:rPr>
                    <w:t>о</w:t>
                  </w:r>
                  <w:r w:rsidRPr="002A3099">
                    <w:rPr>
                      <w:spacing w:val="-4"/>
                      <w:sz w:val="12"/>
                      <w:szCs w:val="12"/>
                    </w:rPr>
                    <w:t>то</w:t>
                  </w:r>
                </w:p>
              </w:txbxContent>
            </v:textbox>
          </v:shape>
        </w:pict>
      </w:r>
      <w:r w:rsidR="00D54ADF">
        <w:rPr>
          <w:noProof/>
          <w:w w:val="100"/>
          <w:lang w:eastAsia="ru-RU"/>
        </w:rPr>
        <w:pict>
          <v:shape id="_x0000_s1115" type="#_x0000_t202" style="position:absolute;margin-left:76.9pt;margin-top:546.1pt;width:24.4pt;height:8.95pt;z-index:90" filled="f" stroked="f">
            <v:textbox style="mso-next-textbox:#_x0000_s1115" inset="0,0,0,0">
              <w:txbxContent>
                <w:p w:rsidR="00C766C7" w:rsidRPr="00254F59" w:rsidRDefault="00C766C7" w:rsidP="00977830">
                  <w:pPr>
                    <w:shd w:val="clear" w:color="auto" w:fill="FFFFFF"/>
                    <w:spacing w:line="240" w:lineRule="auto"/>
                    <w:rPr>
                      <w:spacing w:val="-4"/>
                      <w:sz w:val="12"/>
                      <w:szCs w:val="12"/>
                    </w:rPr>
                  </w:pPr>
                  <w:r>
                    <w:rPr>
                      <w:spacing w:val="-4"/>
                      <w:sz w:val="12"/>
                      <w:szCs w:val="12"/>
                    </w:rPr>
                    <w:t>Бейнамар</w:t>
                  </w:r>
                </w:p>
              </w:txbxContent>
            </v:textbox>
          </v:shape>
        </w:pict>
      </w:r>
      <w:r w:rsidR="00D54ADF">
        <w:rPr>
          <w:noProof/>
          <w:w w:val="100"/>
          <w:lang w:eastAsia="ru-RU"/>
        </w:rPr>
        <w:pict>
          <v:shape id="_x0000_s1118" type="#_x0000_t202" style="position:absolute;margin-left:57pt;margin-top:555.35pt;width:59.35pt;height:8.95pt;z-index:93" filled="f" stroked="f">
            <v:textbox style="mso-next-textbox:#_x0000_s1118" inset="0,0,0,0">
              <w:txbxContent>
                <w:p w:rsidR="00C766C7" w:rsidRPr="00FA2897" w:rsidRDefault="00C766C7" w:rsidP="00977830">
                  <w:pPr>
                    <w:shd w:val="clear" w:color="auto" w:fill="FFFFFF"/>
                    <w:spacing w:line="240" w:lineRule="auto"/>
                    <w:rPr>
                      <w:sz w:val="11"/>
                      <w:szCs w:val="11"/>
                    </w:rPr>
                  </w:pPr>
                  <w:r>
                    <w:rPr>
                      <w:b/>
                      <w:sz w:val="11"/>
                      <w:szCs w:val="11"/>
                    </w:rPr>
                    <w:t>ЗАПАДНЫЙ</w:t>
                  </w:r>
                  <w:r w:rsidRPr="00FA2897">
                    <w:rPr>
                      <w:b/>
                      <w:sz w:val="11"/>
                      <w:szCs w:val="11"/>
                    </w:rPr>
                    <w:t xml:space="preserve"> </w:t>
                  </w:r>
                  <w:r>
                    <w:rPr>
                      <w:b/>
                      <w:sz w:val="11"/>
                      <w:szCs w:val="11"/>
                    </w:rPr>
                    <w:t>ЛОГОН</w:t>
                  </w:r>
                </w:p>
              </w:txbxContent>
            </v:textbox>
          </v:shape>
        </w:pict>
      </w:r>
      <w:r w:rsidR="00D54ADF">
        <w:rPr>
          <w:noProof/>
          <w:w w:val="100"/>
          <w:lang w:eastAsia="ru-RU"/>
        </w:rPr>
        <w:pict>
          <v:shape id="_x0000_s1098" type="#_x0000_t202" style="position:absolute;margin-left:68pt;margin-top:566.2pt;width:64.9pt;height:8.95pt;z-index:73" filled="f" stroked="f">
            <v:textbox style="mso-next-textbox:#_x0000_s1098" inset="0,0,0,0">
              <w:txbxContent>
                <w:p w:rsidR="00C766C7" w:rsidRPr="006269E6" w:rsidRDefault="00C766C7" w:rsidP="00977830">
                  <w:pPr>
                    <w:shd w:val="clear" w:color="auto" w:fill="FFFFFF"/>
                    <w:spacing w:line="240" w:lineRule="auto"/>
                    <w:rPr>
                      <w:b/>
                      <w:sz w:val="11"/>
                      <w:szCs w:val="11"/>
                    </w:rPr>
                  </w:pPr>
                  <w:r>
                    <w:rPr>
                      <w:b/>
                      <w:sz w:val="11"/>
                      <w:szCs w:val="11"/>
                    </w:rPr>
                    <w:t>ВОСТОЧНЫЙ</w:t>
                  </w:r>
                  <w:r w:rsidRPr="00FA2897">
                    <w:rPr>
                      <w:b/>
                      <w:sz w:val="11"/>
                      <w:szCs w:val="11"/>
                    </w:rPr>
                    <w:t xml:space="preserve"> </w:t>
                  </w:r>
                  <w:r>
                    <w:rPr>
                      <w:b/>
                      <w:sz w:val="11"/>
                      <w:szCs w:val="11"/>
                    </w:rPr>
                    <w:t>ЛОГОН</w:t>
                  </w:r>
                </w:p>
              </w:txbxContent>
            </v:textbox>
          </v:shape>
        </w:pict>
      </w:r>
      <w:r w:rsidR="00D54ADF">
        <w:rPr>
          <w:noProof/>
          <w:w w:val="100"/>
          <w:lang w:eastAsia="ru-RU"/>
        </w:rPr>
        <w:pict>
          <v:shape id="_x0000_s1117" type="#_x0000_t202" style="position:absolute;margin-left:123.6pt;margin-top:547.9pt;width:18.15pt;height:8.95pt;z-index:92" filled="f" stroked="f">
            <v:textbox style="mso-next-textbox:#_x0000_s1117" inset="0,0,0,0">
              <w:txbxContent>
                <w:p w:rsidR="00C766C7" w:rsidRPr="002A3099" w:rsidRDefault="00C766C7" w:rsidP="00977830">
                  <w:pPr>
                    <w:shd w:val="clear" w:color="auto" w:fill="FFFFFF"/>
                    <w:spacing w:line="240" w:lineRule="auto"/>
                    <w:rPr>
                      <w:b/>
                      <w:spacing w:val="-4"/>
                      <w:sz w:val="12"/>
                      <w:szCs w:val="12"/>
                    </w:rPr>
                  </w:pPr>
                  <w:r w:rsidRPr="002A3099">
                    <w:rPr>
                      <w:b/>
                      <w:spacing w:val="-4"/>
                      <w:sz w:val="12"/>
                      <w:szCs w:val="12"/>
                    </w:rPr>
                    <w:t>Му</w:t>
                  </w:r>
                  <w:r w:rsidRPr="002A3099">
                    <w:rPr>
                      <w:b/>
                      <w:spacing w:val="-4"/>
                      <w:sz w:val="12"/>
                      <w:szCs w:val="12"/>
                    </w:rPr>
                    <w:t>н</w:t>
                  </w:r>
                  <w:r w:rsidRPr="002A3099">
                    <w:rPr>
                      <w:b/>
                      <w:spacing w:val="-4"/>
                      <w:sz w:val="12"/>
                      <w:szCs w:val="12"/>
                    </w:rPr>
                    <w:t>ду</w:t>
                  </w:r>
                </w:p>
              </w:txbxContent>
            </v:textbox>
          </v:shape>
        </w:pict>
      </w:r>
      <w:r w:rsidR="00D54ADF">
        <w:rPr>
          <w:noProof/>
          <w:w w:val="100"/>
          <w:lang w:eastAsia="ru-RU"/>
        </w:rPr>
        <w:pict>
          <v:shape id="_x0000_s1090" type="#_x0000_t202" style="position:absolute;margin-left:61.05pt;margin-top:474pt;width:44.55pt;height:13.85pt;z-index:65" filled="f" stroked="f">
            <v:textbox style="mso-next-textbox:#_x0000_s1090" inset="0,0,0,0">
              <w:txbxContent>
                <w:p w:rsidR="00C766C7" w:rsidRPr="006269E6" w:rsidRDefault="00C766C7" w:rsidP="00977830">
                  <w:pPr>
                    <w:shd w:val="clear" w:color="auto" w:fill="FFFFFF"/>
                    <w:spacing w:line="240" w:lineRule="auto"/>
                    <w:jc w:val="center"/>
                    <w:rPr>
                      <w:b/>
                      <w:sz w:val="11"/>
                      <w:szCs w:val="11"/>
                    </w:rPr>
                  </w:pPr>
                  <w:r w:rsidRPr="006269E6">
                    <w:rPr>
                      <w:b/>
                      <w:sz w:val="11"/>
                      <w:szCs w:val="11"/>
                    </w:rPr>
                    <w:t xml:space="preserve">ВОСТОЧНОЕ </w:t>
                  </w:r>
                  <w:r>
                    <w:rPr>
                      <w:b/>
                      <w:sz w:val="11"/>
                      <w:szCs w:val="11"/>
                    </w:rPr>
                    <w:br/>
                  </w:r>
                  <w:r w:rsidRPr="006269E6">
                    <w:rPr>
                      <w:b/>
                      <w:sz w:val="11"/>
                      <w:szCs w:val="11"/>
                    </w:rPr>
                    <w:t>МАЙО-КЕБИ</w:t>
                  </w:r>
                </w:p>
              </w:txbxContent>
            </v:textbox>
          </v:shape>
        </w:pict>
      </w:r>
      <w:r w:rsidR="00D54ADF">
        <w:rPr>
          <w:noProof/>
          <w:w w:val="100"/>
          <w:lang w:eastAsia="ru-RU"/>
        </w:rPr>
        <w:pict>
          <v:shape id="_x0000_s1120" type="#_x0000_t202" style="position:absolute;margin-left:114.35pt;margin-top:474.2pt;width:33.9pt;height:8.95pt;z-index:95" filled="f" stroked="f">
            <v:textbox style="mso-next-textbox:#_x0000_s1120" inset="0,0,0,0">
              <w:txbxContent>
                <w:p w:rsidR="00C766C7" w:rsidRPr="000F76EF" w:rsidRDefault="00C766C7" w:rsidP="00977830">
                  <w:pPr>
                    <w:shd w:val="clear" w:color="auto" w:fill="FFFFFF"/>
                    <w:spacing w:line="240" w:lineRule="auto"/>
                    <w:rPr>
                      <w:sz w:val="13"/>
                      <w:szCs w:val="13"/>
                    </w:rPr>
                  </w:pPr>
                  <w:r w:rsidRPr="000F76EF">
                    <w:rPr>
                      <w:sz w:val="13"/>
                      <w:szCs w:val="13"/>
                    </w:rPr>
                    <w:t>Геле</w:t>
                  </w:r>
                  <w:r w:rsidRPr="000F76EF">
                    <w:rPr>
                      <w:sz w:val="13"/>
                      <w:szCs w:val="13"/>
                    </w:rPr>
                    <w:t>н</w:t>
                  </w:r>
                  <w:r w:rsidRPr="000F76EF">
                    <w:rPr>
                      <w:sz w:val="13"/>
                      <w:szCs w:val="13"/>
                    </w:rPr>
                    <w:t>денг</w:t>
                  </w:r>
                </w:p>
              </w:txbxContent>
            </v:textbox>
          </v:shape>
        </w:pict>
      </w:r>
      <w:r w:rsidR="00D54ADF">
        <w:rPr>
          <w:noProof/>
          <w:w w:val="100"/>
          <w:lang w:eastAsia="ru-RU"/>
        </w:rPr>
        <w:pict>
          <v:shape id="_x0000_s1108" type="#_x0000_t202" style="position:absolute;margin-left:109.05pt;margin-top:506.15pt;width:28.25pt;height:8.95pt;z-index:83" filled="f" stroked="f">
            <v:textbox style="mso-next-textbox:#_x0000_s1108" inset="0,0,0,0">
              <w:txbxContent>
                <w:p w:rsidR="00C766C7" w:rsidRPr="009004E8" w:rsidRDefault="00C766C7" w:rsidP="00977830">
                  <w:pPr>
                    <w:shd w:val="clear" w:color="auto" w:fill="FFFFFF"/>
                    <w:spacing w:line="240" w:lineRule="auto"/>
                    <w:rPr>
                      <w:sz w:val="13"/>
                      <w:szCs w:val="13"/>
                    </w:rPr>
                  </w:pPr>
                  <w:r>
                    <w:rPr>
                      <w:sz w:val="13"/>
                      <w:szCs w:val="13"/>
                    </w:rPr>
                    <w:t>Гуну-Гая</w:t>
                  </w:r>
                </w:p>
              </w:txbxContent>
            </v:textbox>
          </v:shape>
        </w:pict>
      </w:r>
      <w:r w:rsidR="00D54ADF">
        <w:rPr>
          <w:noProof/>
          <w:w w:val="100"/>
          <w:lang w:eastAsia="ru-RU"/>
        </w:rPr>
        <w:pict>
          <v:shape id="_x0000_s1114" type="#_x0000_t202" style="position:absolute;margin-left:86.95pt;margin-top:535.6pt;width:29.15pt;height:8.95pt;z-index:89" filled="f" stroked="f">
            <v:textbox style="mso-next-textbox:#_x0000_s1114" inset="0,0,0,0">
              <w:txbxContent>
                <w:p w:rsidR="00C766C7" w:rsidRPr="000F76EF" w:rsidRDefault="00C766C7" w:rsidP="00977830">
                  <w:pPr>
                    <w:shd w:val="clear" w:color="auto" w:fill="FFFFFF"/>
                    <w:spacing w:line="240" w:lineRule="auto"/>
                    <w:rPr>
                      <w:spacing w:val="-4"/>
                      <w:sz w:val="12"/>
                      <w:szCs w:val="12"/>
                    </w:rPr>
                  </w:pPr>
                  <w:r w:rsidRPr="000F76EF">
                    <w:rPr>
                      <w:spacing w:val="-4"/>
                      <w:sz w:val="12"/>
                      <w:szCs w:val="12"/>
                    </w:rPr>
                    <w:t>Крим-Крим</w:t>
                  </w:r>
                </w:p>
              </w:txbxContent>
            </v:textbox>
          </v:shape>
        </w:pict>
      </w:r>
      <w:r w:rsidR="00D54ADF">
        <w:rPr>
          <w:noProof/>
          <w:w w:val="100"/>
          <w:lang w:eastAsia="ru-RU"/>
        </w:rPr>
        <w:pict>
          <v:shape id="_x0000_s1110" type="#_x0000_t202" style="position:absolute;margin-left:117.45pt;margin-top:518.7pt;width:12.9pt;height:8.95pt;z-index:85" filled="f" stroked="f">
            <v:textbox style="mso-next-textbox:#_x0000_s1110" inset="0,0,0,0">
              <w:txbxContent>
                <w:p w:rsidR="00C766C7" w:rsidRPr="00254F59" w:rsidRDefault="00C766C7" w:rsidP="00977830">
                  <w:pPr>
                    <w:shd w:val="clear" w:color="auto" w:fill="FFFFFF"/>
                    <w:spacing w:line="240" w:lineRule="auto"/>
                    <w:rPr>
                      <w:spacing w:val="-4"/>
                      <w:sz w:val="12"/>
                      <w:szCs w:val="12"/>
                    </w:rPr>
                  </w:pPr>
                  <w:r w:rsidRPr="00254F59">
                    <w:rPr>
                      <w:spacing w:val="-4"/>
                      <w:sz w:val="12"/>
                      <w:szCs w:val="12"/>
                    </w:rPr>
                    <w:t>К</w:t>
                  </w:r>
                  <w:r w:rsidRPr="00254F59">
                    <w:rPr>
                      <w:spacing w:val="-4"/>
                      <w:sz w:val="12"/>
                      <w:szCs w:val="12"/>
                    </w:rPr>
                    <w:t>е</w:t>
                  </w:r>
                  <w:r w:rsidRPr="00254F59">
                    <w:rPr>
                      <w:spacing w:val="-4"/>
                      <w:sz w:val="12"/>
                      <w:szCs w:val="12"/>
                    </w:rPr>
                    <w:t>ло</w:t>
                  </w:r>
                </w:p>
              </w:txbxContent>
            </v:textbox>
          </v:shape>
        </w:pict>
      </w:r>
      <w:r w:rsidR="00D54ADF">
        <w:rPr>
          <w:noProof/>
          <w:w w:val="100"/>
          <w:lang w:eastAsia="ru-RU"/>
        </w:rPr>
        <w:pict>
          <v:shape id="_x0000_s1092" type="#_x0000_t202" style="position:absolute;margin-left:132.85pt;margin-top:514.45pt;width:39.3pt;height:8.95pt;z-index:67" filled="f" stroked="f">
            <v:textbox style="mso-next-textbox:#_x0000_s1092" inset="0,0,0,0">
              <w:txbxContent>
                <w:p w:rsidR="00C766C7" w:rsidRPr="00FA2897" w:rsidRDefault="00C766C7" w:rsidP="00977830">
                  <w:pPr>
                    <w:shd w:val="clear" w:color="auto" w:fill="FFFFFF"/>
                    <w:spacing w:line="240" w:lineRule="auto"/>
                    <w:rPr>
                      <w:sz w:val="12"/>
                      <w:szCs w:val="12"/>
                    </w:rPr>
                  </w:pPr>
                  <w:r w:rsidRPr="00FA2897">
                    <w:rPr>
                      <w:b/>
                      <w:sz w:val="12"/>
                      <w:szCs w:val="12"/>
                    </w:rPr>
                    <w:t>ТАНДЖИЛЕ</w:t>
                  </w:r>
                </w:p>
              </w:txbxContent>
            </v:textbox>
          </v:shape>
        </w:pict>
      </w:r>
      <w:r w:rsidR="00D54ADF">
        <w:rPr>
          <w:noProof/>
          <w:w w:val="100"/>
          <w:lang w:eastAsia="ru-RU"/>
        </w:rPr>
        <w:pict>
          <v:shape id="_x0000_s1085" type="#_x0000_t202" style="position:absolute;margin-left:138.4pt;margin-top:521.7pt;width:16.35pt;height:8.95pt;z-index:60" filled="f" stroked="f">
            <v:textbox style="mso-next-textbox:#_x0000_s1085" inset="0,0,0,0">
              <w:txbxContent>
                <w:p w:rsidR="00C766C7" w:rsidRPr="00080685" w:rsidRDefault="00C766C7" w:rsidP="00977830">
                  <w:pPr>
                    <w:shd w:val="clear" w:color="auto" w:fill="FFFFFF"/>
                    <w:spacing w:line="240" w:lineRule="auto"/>
                    <w:rPr>
                      <w:b/>
                      <w:sz w:val="14"/>
                      <w:szCs w:val="14"/>
                    </w:rPr>
                  </w:pPr>
                  <w:r>
                    <w:rPr>
                      <w:b/>
                      <w:sz w:val="14"/>
                      <w:szCs w:val="14"/>
                    </w:rPr>
                    <w:t>Лаи</w:t>
                  </w:r>
                </w:p>
              </w:txbxContent>
            </v:textbox>
          </v:shape>
        </w:pict>
      </w:r>
      <w:r w:rsidR="00D54ADF">
        <w:rPr>
          <w:noProof/>
          <w:w w:val="100"/>
          <w:lang w:eastAsia="ru-RU"/>
        </w:rPr>
        <w:pict>
          <v:shape id="_x0000_s1106" type="#_x0000_t202" style="position:absolute;margin-left:95.35pt;margin-top:523.65pt;width:17.75pt;height:8.95pt;z-index:81" filled="f" stroked="f">
            <v:textbox style="mso-next-textbox:#_x0000_s1106" inset="0,0,0,0">
              <w:txbxContent>
                <w:p w:rsidR="00C766C7" w:rsidRPr="00080685" w:rsidRDefault="00C766C7" w:rsidP="00977830">
                  <w:pPr>
                    <w:shd w:val="clear" w:color="auto" w:fill="FFFFFF"/>
                    <w:spacing w:line="240" w:lineRule="auto"/>
                    <w:rPr>
                      <w:b/>
                      <w:sz w:val="14"/>
                      <w:szCs w:val="14"/>
                    </w:rPr>
                  </w:pPr>
                  <w:r>
                    <w:rPr>
                      <w:b/>
                      <w:sz w:val="14"/>
                      <w:szCs w:val="14"/>
                    </w:rPr>
                    <w:t>Пала</w:t>
                  </w:r>
                </w:p>
              </w:txbxContent>
            </v:textbox>
          </v:shape>
        </w:pict>
      </w:r>
      <w:r w:rsidR="00D54ADF">
        <w:rPr>
          <w:noProof/>
          <w:w w:val="100"/>
          <w:lang w:eastAsia="ru-RU"/>
        </w:rPr>
        <w:pict>
          <v:shape id="_x0000_s1103" type="#_x0000_t202" style="position:absolute;margin-left:180pt;margin-top:540pt;width:27.2pt;height:6.25pt;z-index:78" filled="f" stroked="f" strokecolor="white">
            <v:textbox style="mso-next-textbox:#_x0000_s1103" inset="0,0,0,0">
              <w:txbxContent>
                <w:p w:rsidR="00C766C7" w:rsidRPr="00FA2897" w:rsidRDefault="00C766C7" w:rsidP="00977830">
                  <w:pPr>
                    <w:shd w:val="clear" w:color="auto" w:fill="FFFFFF"/>
                    <w:spacing w:line="240" w:lineRule="auto"/>
                    <w:ind w:left="57"/>
                    <w:rPr>
                      <w:sz w:val="11"/>
                      <w:szCs w:val="11"/>
                    </w:rPr>
                  </w:pPr>
                  <w:r>
                    <w:rPr>
                      <w:b/>
                      <w:sz w:val="11"/>
                      <w:szCs w:val="11"/>
                    </w:rPr>
                    <w:t>КУМРА</w:t>
                  </w:r>
                </w:p>
              </w:txbxContent>
            </v:textbox>
          </v:shape>
        </w:pict>
      </w:r>
      <w:r w:rsidR="00D54ADF">
        <w:rPr>
          <w:noProof/>
          <w:w w:val="100"/>
          <w:lang w:eastAsia="ru-RU"/>
        </w:rPr>
        <w:pict>
          <v:shape id="_x0000_s1116" type="#_x0000_t202" style="position:absolute;margin-left:160.9pt;margin-top:529.35pt;width:24.15pt;height:8.95pt;z-index:91" filled="f" stroked="f">
            <v:textbox style="mso-next-textbox:#_x0000_s1116" inset="0,0,0,0">
              <w:txbxContent>
                <w:p w:rsidR="00C766C7" w:rsidRPr="000F76EF" w:rsidRDefault="00C766C7" w:rsidP="00977830">
                  <w:pPr>
                    <w:shd w:val="clear" w:color="auto" w:fill="FFFFFF"/>
                    <w:spacing w:line="240" w:lineRule="auto"/>
                    <w:rPr>
                      <w:spacing w:val="-4"/>
                      <w:sz w:val="12"/>
                      <w:szCs w:val="12"/>
                    </w:rPr>
                  </w:pPr>
                  <w:r w:rsidRPr="000F76EF">
                    <w:rPr>
                      <w:spacing w:val="-4"/>
                      <w:sz w:val="12"/>
                      <w:szCs w:val="12"/>
                    </w:rPr>
                    <w:t>Беде</w:t>
                  </w:r>
                  <w:r w:rsidRPr="000F76EF">
                    <w:rPr>
                      <w:spacing w:val="-4"/>
                      <w:sz w:val="12"/>
                      <w:szCs w:val="12"/>
                    </w:rPr>
                    <w:t>д</w:t>
                  </w:r>
                  <w:r w:rsidRPr="000F76EF">
                    <w:rPr>
                      <w:spacing w:val="-4"/>
                      <w:sz w:val="12"/>
                      <w:szCs w:val="12"/>
                    </w:rPr>
                    <w:t>жиа</w:t>
                  </w:r>
                </w:p>
              </w:txbxContent>
            </v:textbox>
          </v:shape>
        </w:pict>
      </w:r>
      <w:r w:rsidR="00D54ADF">
        <w:rPr>
          <w:noProof/>
          <w:w w:val="100"/>
          <w:lang w:eastAsia="ru-RU"/>
        </w:rPr>
        <w:pict>
          <v:shape id="_x0000_s1111" type="#_x0000_t202" style="position:absolute;margin-left:138.8pt;margin-top:531.65pt;width:19.95pt;height:8.95pt;z-index:86" filled="f" stroked="f">
            <v:textbox style="mso-next-textbox:#_x0000_s1111" inset="0,0,0,0">
              <w:txbxContent>
                <w:p w:rsidR="00C766C7" w:rsidRPr="009004E8" w:rsidRDefault="00C766C7" w:rsidP="00977830">
                  <w:pPr>
                    <w:shd w:val="clear" w:color="auto" w:fill="FFFFFF"/>
                    <w:spacing w:line="240" w:lineRule="auto"/>
                    <w:rPr>
                      <w:sz w:val="13"/>
                      <w:szCs w:val="13"/>
                    </w:rPr>
                  </w:pPr>
                  <w:r>
                    <w:rPr>
                      <w:sz w:val="13"/>
                      <w:szCs w:val="13"/>
                    </w:rPr>
                    <w:t>Б</w:t>
                  </w:r>
                  <w:r>
                    <w:rPr>
                      <w:sz w:val="13"/>
                      <w:szCs w:val="13"/>
                    </w:rPr>
                    <w:t>е</w:t>
                  </w:r>
                  <w:r>
                    <w:rPr>
                      <w:sz w:val="13"/>
                      <w:szCs w:val="13"/>
                    </w:rPr>
                    <w:t>нои</w:t>
                  </w:r>
                </w:p>
              </w:txbxContent>
            </v:textbox>
          </v:shape>
        </w:pict>
      </w:r>
      <w:r w:rsidR="00D54ADF">
        <w:rPr>
          <w:noProof/>
          <w:w w:val="100"/>
          <w:lang w:eastAsia="ru-RU"/>
        </w:rPr>
        <w:pict>
          <v:shape id="_x0000_s1101" type="#_x0000_t202" style="position:absolute;margin-left:72.25pt;margin-top:511.55pt;width:15.55pt;height:8.95pt;z-index:76" filled="f" stroked="f">
            <v:textbox style="mso-next-textbox:#_x0000_s1101" inset="0,0,0,0">
              <w:txbxContent>
                <w:p w:rsidR="00C766C7" w:rsidRPr="009004E8" w:rsidRDefault="00C766C7" w:rsidP="00977830">
                  <w:pPr>
                    <w:shd w:val="clear" w:color="auto" w:fill="FFFFFF"/>
                    <w:spacing w:line="240" w:lineRule="auto"/>
                    <w:rPr>
                      <w:sz w:val="13"/>
                      <w:szCs w:val="13"/>
                    </w:rPr>
                  </w:pPr>
                  <w:r>
                    <w:rPr>
                      <w:sz w:val="13"/>
                      <w:szCs w:val="13"/>
                    </w:rPr>
                    <w:t>Лере</w:t>
                  </w:r>
                </w:p>
              </w:txbxContent>
            </v:textbox>
          </v:shape>
        </w:pict>
      </w:r>
      <w:r w:rsidR="00D54ADF">
        <w:rPr>
          <w:noProof/>
          <w:w w:val="100"/>
          <w:lang w:eastAsia="ru-RU"/>
        </w:rPr>
        <w:pict>
          <v:shape id="_x0000_s1104" type="#_x0000_t202" style="position:absolute;margin-left:163.5pt;margin-top:559.6pt;width:14.4pt;height:8.95pt;z-index:79" filled="f" stroked="f">
            <v:textbox style="mso-next-textbox:#_x0000_s1104" inset="0,0,0,0">
              <w:txbxContent>
                <w:p w:rsidR="00C766C7" w:rsidRPr="00E406F0" w:rsidRDefault="00C766C7" w:rsidP="00977830">
                  <w:pPr>
                    <w:shd w:val="clear" w:color="auto" w:fill="FFFFFF"/>
                    <w:spacing w:line="240" w:lineRule="auto"/>
                    <w:rPr>
                      <w:sz w:val="12"/>
                      <w:szCs w:val="12"/>
                    </w:rPr>
                  </w:pPr>
                  <w:r w:rsidRPr="00E406F0">
                    <w:rPr>
                      <w:sz w:val="12"/>
                      <w:szCs w:val="12"/>
                    </w:rPr>
                    <w:t>Б</w:t>
                  </w:r>
                  <w:r w:rsidRPr="00E406F0">
                    <w:rPr>
                      <w:sz w:val="12"/>
                      <w:szCs w:val="12"/>
                    </w:rPr>
                    <w:t>о</w:t>
                  </w:r>
                  <w:r w:rsidRPr="00E406F0">
                    <w:rPr>
                      <w:sz w:val="12"/>
                      <w:szCs w:val="12"/>
                    </w:rPr>
                    <w:t>до</w:t>
                  </w:r>
                </w:p>
              </w:txbxContent>
            </v:textbox>
          </v:shape>
        </w:pict>
      </w:r>
      <w:r w:rsidR="00D54ADF">
        <w:rPr>
          <w:noProof/>
          <w:w w:val="100"/>
          <w:lang w:eastAsia="ru-RU"/>
        </w:rPr>
        <w:pict>
          <v:shape id="_x0000_s1089" type="#_x0000_t202" style="position:absolute;margin-left:149.45pt;margin-top:572.25pt;width:15.15pt;height:8.95pt;z-index:64" filled="f" stroked="f">
            <v:textbox style="mso-next-textbox:#_x0000_s1089" inset="0,0,0,0">
              <w:txbxContent>
                <w:p w:rsidR="00C766C7" w:rsidRPr="009004E8" w:rsidRDefault="00C766C7" w:rsidP="00977830">
                  <w:pPr>
                    <w:shd w:val="clear" w:color="auto" w:fill="FFFFFF"/>
                    <w:spacing w:line="240" w:lineRule="auto"/>
                    <w:rPr>
                      <w:sz w:val="13"/>
                      <w:szCs w:val="13"/>
                    </w:rPr>
                  </w:pPr>
                  <w:r w:rsidRPr="00E406F0">
                    <w:rPr>
                      <w:sz w:val="14"/>
                      <w:szCs w:val="14"/>
                    </w:rPr>
                    <w:t>Горе</w:t>
                  </w:r>
                </w:p>
              </w:txbxContent>
            </v:textbox>
          </v:shape>
        </w:pict>
      </w:r>
      <w:r w:rsidR="00D54ADF">
        <w:rPr>
          <w:noProof/>
          <w:w w:val="100"/>
          <w:lang w:eastAsia="ru-RU"/>
        </w:rPr>
        <w:pict>
          <v:shape id="_x0000_s1097" type="#_x0000_t202" style="position:absolute;margin-left:217.35pt;margin-top:554.8pt;width:17.8pt;height:8.95pt;z-index:72" filled="f" stroked="f">
            <v:textbox style="mso-next-textbox:#_x0000_s1097" inset="0,0,0,0">
              <w:txbxContent>
                <w:p w:rsidR="00C766C7" w:rsidRPr="009004E8" w:rsidRDefault="00C766C7" w:rsidP="00977830">
                  <w:pPr>
                    <w:shd w:val="clear" w:color="auto" w:fill="FFFFFF"/>
                    <w:spacing w:line="240" w:lineRule="auto"/>
                    <w:rPr>
                      <w:sz w:val="13"/>
                      <w:szCs w:val="13"/>
                    </w:rPr>
                  </w:pPr>
                  <w:r w:rsidRPr="00E406F0">
                    <w:rPr>
                      <w:sz w:val="14"/>
                      <w:szCs w:val="14"/>
                    </w:rPr>
                    <w:t>Маро</w:t>
                  </w:r>
                </w:p>
              </w:txbxContent>
            </v:textbox>
          </v:shape>
        </w:pict>
      </w:r>
      <w:r w:rsidR="00D54ADF">
        <w:rPr>
          <w:noProof/>
          <w:w w:val="100"/>
          <w:lang w:eastAsia="ru-RU"/>
        </w:rPr>
        <w:pict>
          <v:shape id="_x0000_s1088" type="#_x0000_t202" style="position:absolute;margin-left:222.85pt;margin-top:519.2pt;width:20.15pt;height:8.95pt;z-index:63" filled="f" stroked="f">
            <v:textbox style="mso-next-textbox:#_x0000_s1088" inset="0,0,0,0">
              <w:txbxContent>
                <w:p w:rsidR="00C766C7" w:rsidRPr="00080685" w:rsidRDefault="00C766C7" w:rsidP="00977830">
                  <w:pPr>
                    <w:shd w:val="clear" w:color="auto" w:fill="FFFFFF"/>
                    <w:spacing w:line="240" w:lineRule="auto"/>
                    <w:rPr>
                      <w:sz w:val="14"/>
                      <w:szCs w:val="14"/>
                    </w:rPr>
                  </w:pPr>
                  <w:r>
                    <w:rPr>
                      <w:sz w:val="14"/>
                      <w:szCs w:val="14"/>
                    </w:rPr>
                    <w:t>Кьябе</w:t>
                  </w:r>
                </w:p>
              </w:txbxContent>
            </v:textbox>
          </v:shape>
        </w:pict>
      </w:r>
      <w:r w:rsidR="00D54ADF">
        <w:rPr>
          <w:noProof/>
          <w:w w:val="100"/>
          <w:lang w:eastAsia="ru-RU"/>
        </w:rPr>
        <w:pict>
          <v:shape id="_x0000_s1050" type="#_x0000_t202" style="position:absolute;margin-left:168.5pt;margin-top:341.25pt;width:23.2pt;height:8.95pt;z-index:25" filled="f" stroked="f">
            <v:textbox style="mso-next-textbox:#_x0000_s1050" inset="0,0,0,0">
              <w:txbxContent>
                <w:p w:rsidR="00C766C7" w:rsidRPr="00080685" w:rsidRDefault="00C766C7" w:rsidP="00977830">
                  <w:pPr>
                    <w:shd w:val="clear" w:color="auto" w:fill="FFFFFF"/>
                    <w:spacing w:line="240" w:lineRule="auto"/>
                    <w:rPr>
                      <w:sz w:val="14"/>
                      <w:szCs w:val="14"/>
                    </w:rPr>
                  </w:pPr>
                  <w:r>
                    <w:rPr>
                      <w:sz w:val="14"/>
                      <w:szCs w:val="14"/>
                    </w:rPr>
                    <w:t>Салаль</w:t>
                  </w:r>
                </w:p>
              </w:txbxContent>
            </v:textbox>
          </v:shape>
        </w:pict>
      </w:r>
      <w:r w:rsidR="00D54ADF">
        <w:rPr>
          <w:noProof/>
          <w:w w:val="100"/>
          <w:lang w:eastAsia="ru-RU"/>
        </w:rPr>
        <w:pict>
          <v:shape id="_x0000_s1049" type="#_x0000_t202" style="position:absolute;margin-left:130.1pt;margin-top:341.9pt;width:30.85pt;height:23.75pt;z-index:24" filled="f" stroked="f">
            <v:textbox style="mso-next-textbox:#_x0000_s1049" inset="0,0,0,0">
              <w:txbxContent>
                <w:p w:rsidR="00C766C7" w:rsidRPr="00E406F0" w:rsidRDefault="00C766C7" w:rsidP="00977830">
                  <w:pPr>
                    <w:shd w:val="clear" w:color="auto" w:fill="FFFFFF"/>
                    <w:spacing w:line="240" w:lineRule="auto"/>
                    <w:jc w:val="center"/>
                    <w:rPr>
                      <w:b/>
                      <w:sz w:val="14"/>
                      <w:szCs w:val="14"/>
                    </w:rPr>
                  </w:pPr>
                  <w:r w:rsidRPr="00080685">
                    <w:rPr>
                      <w:b/>
                      <w:sz w:val="14"/>
                      <w:szCs w:val="14"/>
                    </w:rPr>
                    <w:t>БАХР-ЭЛЬ-Г</w:t>
                  </w:r>
                  <w:r w:rsidRPr="00080685">
                    <w:rPr>
                      <w:b/>
                      <w:sz w:val="14"/>
                      <w:szCs w:val="14"/>
                    </w:rPr>
                    <w:t>А</w:t>
                  </w:r>
                  <w:r w:rsidRPr="00080685">
                    <w:rPr>
                      <w:b/>
                      <w:sz w:val="14"/>
                      <w:szCs w:val="14"/>
                    </w:rPr>
                    <w:t>ЗАЛЬ</w:t>
                  </w:r>
                </w:p>
              </w:txbxContent>
            </v:textbox>
          </v:shape>
        </w:pict>
      </w:r>
      <w:r w:rsidR="00D54ADF">
        <w:rPr>
          <w:noProof/>
          <w:w w:val="100"/>
          <w:lang w:eastAsia="ru-RU"/>
        </w:rPr>
        <w:pict>
          <v:shape id="_x0000_s1057" type="#_x0000_t202" style="position:absolute;margin-left:323.2pt;margin-top:352.3pt;width:23.25pt;height:8.95pt;z-index:32" filled="f" stroked="f">
            <v:textbox style="mso-next-textbox:#_x0000_s1057" inset="0,0,0,0">
              <w:txbxContent>
                <w:p w:rsidR="00C766C7" w:rsidRPr="00080685" w:rsidRDefault="00C766C7" w:rsidP="00977830">
                  <w:pPr>
                    <w:shd w:val="clear" w:color="auto" w:fill="FFFFFF"/>
                    <w:spacing w:line="240" w:lineRule="auto"/>
                    <w:rPr>
                      <w:sz w:val="14"/>
                      <w:szCs w:val="14"/>
                    </w:rPr>
                  </w:pPr>
                  <w:r>
                    <w:rPr>
                      <w:sz w:val="14"/>
                      <w:szCs w:val="14"/>
                    </w:rPr>
                    <w:t>Гереда</w:t>
                  </w:r>
                </w:p>
              </w:txbxContent>
            </v:textbox>
          </v:shape>
        </w:pict>
      </w:r>
      <w:r w:rsidR="00D54ADF">
        <w:rPr>
          <w:noProof/>
          <w:w w:val="100"/>
          <w:lang w:eastAsia="ru-RU"/>
        </w:rPr>
        <w:pict>
          <v:shape id="_x0000_s1056" type="#_x0000_t202" style="position:absolute;margin-left:327.55pt;margin-top:332.1pt;width:21.45pt;height:8.95pt;z-index:31" filled="f" stroked="f">
            <v:textbox style="mso-next-textbox:#_x0000_s1056" inset="0,0,0,0">
              <w:txbxContent>
                <w:p w:rsidR="00C766C7" w:rsidRPr="00080685" w:rsidRDefault="00C766C7" w:rsidP="00977830">
                  <w:pPr>
                    <w:shd w:val="clear" w:color="auto" w:fill="FFFFFF"/>
                    <w:spacing w:line="240" w:lineRule="auto"/>
                    <w:rPr>
                      <w:sz w:val="14"/>
                      <w:szCs w:val="14"/>
                    </w:rPr>
                  </w:pPr>
                  <w:r>
                    <w:rPr>
                      <w:sz w:val="14"/>
                      <w:szCs w:val="14"/>
                    </w:rPr>
                    <w:t>Ириба</w:t>
                  </w:r>
                </w:p>
              </w:txbxContent>
            </v:textbox>
          </v:shape>
        </w:pict>
      </w:r>
      <w:r w:rsidR="00D54ADF">
        <w:rPr>
          <w:noProof/>
          <w:w w:val="100"/>
          <w:lang w:eastAsia="ru-RU"/>
        </w:rPr>
        <w:pict>
          <v:shape id="_x0000_s1069" type="#_x0000_t202" style="position:absolute;margin-left:252.25pt;margin-top:495.5pt;width:53.6pt;height:8.95pt;z-index:44" filled="f" stroked="f">
            <v:textbox style="mso-next-textbox:#_x0000_s1069" inset="0,0,0,0">
              <w:txbxContent>
                <w:p w:rsidR="00C766C7" w:rsidRPr="00080685" w:rsidRDefault="00C766C7" w:rsidP="00977830">
                  <w:pPr>
                    <w:shd w:val="clear" w:color="auto" w:fill="FFFFFF"/>
                    <w:spacing w:line="240" w:lineRule="auto"/>
                    <w:rPr>
                      <w:sz w:val="14"/>
                      <w:szCs w:val="14"/>
                    </w:rPr>
                  </w:pPr>
                  <w:r>
                    <w:rPr>
                      <w:sz w:val="14"/>
                      <w:szCs w:val="14"/>
                    </w:rPr>
                    <w:t>Хараз-Манг</w:t>
                  </w:r>
                  <w:r>
                    <w:rPr>
                      <w:sz w:val="14"/>
                      <w:szCs w:val="14"/>
                    </w:rPr>
                    <w:t>е</w:t>
                  </w:r>
                  <w:r>
                    <w:rPr>
                      <w:sz w:val="14"/>
                      <w:szCs w:val="14"/>
                    </w:rPr>
                    <w:t>нье</w:t>
                  </w:r>
                </w:p>
              </w:txbxContent>
            </v:textbox>
          </v:shape>
        </w:pict>
      </w:r>
      <w:r w:rsidR="00D54ADF">
        <w:rPr>
          <w:noProof/>
          <w:w w:val="100"/>
          <w:lang w:eastAsia="ru-RU"/>
        </w:rPr>
        <w:pict>
          <v:shape id="_x0000_s1068" type="#_x0000_t202" style="position:absolute;margin-left:235.1pt;margin-top:454.25pt;width:27.45pt;height:8.95pt;z-index:43" filled="f" stroked="f">
            <v:textbox style="mso-next-textbox:#_x0000_s1068" inset="0,0,0,0">
              <w:txbxContent>
                <w:p w:rsidR="00C766C7" w:rsidRPr="00080685" w:rsidRDefault="00C766C7" w:rsidP="00977830">
                  <w:pPr>
                    <w:shd w:val="clear" w:color="auto" w:fill="FFFFFF"/>
                    <w:spacing w:line="240" w:lineRule="auto"/>
                    <w:rPr>
                      <w:sz w:val="14"/>
                      <w:szCs w:val="14"/>
                    </w:rPr>
                  </w:pPr>
                  <w:r>
                    <w:rPr>
                      <w:sz w:val="14"/>
                      <w:szCs w:val="14"/>
                    </w:rPr>
                    <w:t>Абу-Дея</w:t>
                  </w:r>
                </w:p>
              </w:txbxContent>
            </v:textbox>
          </v:shape>
        </w:pict>
      </w:r>
      <w:r w:rsidR="00D54ADF">
        <w:rPr>
          <w:noProof/>
          <w:w w:val="100"/>
          <w:lang w:eastAsia="ru-RU"/>
        </w:rPr>
        <w:pict>
          <v:shape id="_x0000_s1073" type="#_x0000_t202" style="position:absolute;margin-left:243.3pt;margin-top:423.6pt;width:37.25pt;height:8.95pt;z-index:48" filled="f" stroked="f">
            <v:textbox style="mso-next-textbox:#_x0000_s1073" inset="0,0,0,0">
              <w:txbxContent>
                <w:p w:rsidR="00C766C7" w:rsidRPr="00080685" w:rsidRDefault="00C766C7" w:rsidP="00977830">
                  <w:pPr>
                    <w:shd w:val="clear" w:color="auto" w:fill="FFFFFF"/>
                    <w:spacing w:line="240" w:lineRule="auto"/>
                    <w:rPr>
                      <w:sz w:val="14"/>
                      <w:szCs w:val="14"/>
                    </w:rPr>
                  </w:pPr>
                  <w:r>
                    <w:rPr>
                      <w:sz w:val="14"/>
                      <w:szCs w:val="14"/>
                    </w:rPr>
                    <w:t>Ма</w:t>
                  </w:r>
                  <w:r>
                    <w:rPr>
                      <w:sz w:val="14"/>
                      <w:szCs w:val="14"/>
                    </w:rPr>
                    <w:t>н</w:t>
                  </w:r>
                  <w:r>
                    <w:rPr>
                      <w:sz w:val="14"/>
                      <w:szCs w:val="14"/>
                    </w:rPr>
                    <w:t>гальме</w:t>
                  </w:r>
                </w:p>
              </w:txbxContent>
            </v:textbox>
          </v:shape>
        </w:pict>
      </w:r>
      <w:r w:rsidR="00D54ADF">
        <w:rPr>
          <w:noProof/>
          <w:w w:val="100"/>
          <w:lang w:eastAsia="ru-RU"/>
        </w:rPr>
        <w:pict>
          <v:shape id="_x0000_s1074" type="#_x0000_t202" style="position:absolute;margin-left:225.8pt;margin-top:410.3pt;width:38.15pt;height:8.95pt;z-index:49" filled="f" stroked="f">
            <v:textbox style="mso-next-textbox:#_x0000_s1074" inset="0,0,0,0">
              <w:txbxContent>
                <w:p w:rsidR="00C766C7" w:rsidRPr="00080685" w:rsidRDefault="00C766C7" w:rsidP="00977830">
                  <w:pPr>
                    <w:shd w:val="clear" w:color="auto" w:fill="FFFFFF"/>
                    <w:spacing w:line="240" w:lineRule="auto"/>
                    <w:rPr>
                      <w:sz w:val="14"/>
                      <w:szCs w:val="14"/>
                    </w:rPr>
                  </w:pPr>
                  <w:r>
                    <w:rPr>
                      <w:sz w:val="14"/>
                      <w:szCs w:val="14"/>
                    </w:rPr>
                    <w:t>Ам-Дагаши</w:t>
                  </w:r>
                </w:p>
              </w:txbxContent>
            </v:textbox>
          </v:shape>
        </w:pict>
      </w:r>
      <w:r w:rsidR="00D54ADF">
        <w:rPr>
          <w:noProof/>
          <w:w w:val="100"/>
          <w:lang w:eastAsia="ru-RU"/>
        </w:rPr>
        <w:pict>
          <v:shape id="_x0000_s1063" type="#_x0000_t202" style="position:absolute;margin-left:297.9pt;margin-top:408.45pt;width:13.55pt;height:8.95pt;z-index:38" filled="f" stroked="f">
            <v:textbox style="mso-next-textbox:#_x0000_s1063" inset="0,0,0,0">
              <w:txbxContent>
                <w:p w:rsidR="00C766C7" w:rsidRPr="00080685" w:rsidRDefault="00C766C7" w:rsidP="00977830">
                  <w:pPr>
                    <w:shd w:val="clear" w:color="auto" w:fill="FFFFFF"/>
                    <w:spacing w:line="240" w:lineRule="auto"/>
                    <w:rPr>
                      <w:sz w:val="14"/>
                      <w:szCs w:val="14"/>
                    </w:rPr>
                  </w:pPr>
                  <w:r>
                    <w:rPr>
                      <w:sz w:val="14"/>
                      <w:szCs w:val="14"/>
                    </w:rPr>
                    <w:t>Аде</w:t>
                  </w:r>
                </w:p>
              </w:txbxContent>
            </v:textbox>
          </v:shape>
        </w:pict>
      </w:r>
      <w:r w:rsidR="00D54ADF">
        <w:rPr>
          <w:noProof/>
          <w:w w:val="100"/>
          <w:lang w:eastAsia="ru-RU"/>
        </w:rPr>
        <w:pict>
          <v:shape id="_x0000_s1054" type="#_x0000_t202" style="position:absolute;margin-left:244.95pt;margin-top:394.2pt;width:38pt;height:8.95pt;z-index:29" filled="f" stroked="f">
            <v:textbox style="mso-next-textbox:#_x0000_s1054" inset="0,0,0,0">
              <w:txbxContent>
                <w:p w:rsidR="00C766C7" w:rsidRPr="00080685" w:rsidRDefault="00C766C7" w:rsidP="00977830">
                  <w:pPr>
                    <w:shd w:val="clear" w:color="auto" w:fill="FFFFFF"/>
                    <w:spacing w:line="240" w:lineRule="auto"/>
                    <w:rPr>
                      <w:sz w:val="14"/>
                      <w:szCs w:val="14"/>
                    </w:rPr>
                  </w:pPr>
                  <w:r>
                    <w:rPr>
                      <w:sz w:val="14"/>
                      <w:szCs w:val="14"/>
                    </w:rPr>
                    <w:t>Ум-Хаджер</w:t>
                  </w:r>
                </w:p>
              </w:txbxContent>
            </v:textbox>
          </v:shape>
        </w:pict>
      </w:r>
      <w:r w:rsidR="00D54ADF">
        <w:rPr>
          <w:noProof/>
          <w:w w:val="100"/>
          <w:lang w:eastAsia="ru-RU"/>
        </w:rPr>
        <w:pict>
          <v:shape id="_x0000_s1052" type="#_x0000_t202" style="position:absolute;margin-left:178.5pt;margin-top:405.35pt;width:9.35pt;height:8.95pt;z-index:27" filled="f" stroked="f">
            <v:textbox style="mso-next-textbox:#_x0000_s1052" inset="0,0,0,0">
              <w:txbxContent>
                <w:p w:rsidR="00C766C7" w:rsidRPr="00080685" w:rsidRDefault="00C766C7" w:rsidP="00977830">
                  <w:pPr>
                    <w:shd w:val="clear" w:color="auto" w:fill="FFFFFF"/>
                    <w:spacing w:line="240" w:lineRule="auto"/>
                    <w:rPr>
                      <w:sz w:val="14"/>
                      <w:szCs w:val="14"/>
                    </w:rPr>
                  </w:pPr>
                  <w:r>
                    <w:rPr>
                      <w:sz w:val="14"/>
                      <w:szCs w:val="14"/>
                    </w:rPr>
                    <w:t>Яо</w:t>
                  </w:r>
                </w:p>
              </w:txbxContent>
            </v:textbox>
          </v:shape>
        </w:pict>
      </w:r>
      <w:r w:rsidR="00D54ADF">
        <w:rPr>
          <w:noProof/>
          <w:w w:val="100"/>
          <w:lang w:eastAsia="ru-RU"/>
        </w:rPr>
        <w:pict>
          <v:shape id="_x0000_s1077" type="#_x0000_t202" style="position:absolute;margin-left:111.25pt;margin-top:421.65pt;width:27.25pt;height:8.95pt;z-index:52" filled="f" stroked="f">
            <v:textbox style="mso-next-textbox:#_x0000_s1077" inset="0,0,0,0">
              <w:txbxContent>
                <w:p w:rsidR="00C766C7" w:rsidRPr="00080685" w:rsidRDefault="00C766C7" w:rsidP="00977830">
                  <w:pPr>
                    <w:shd w:val="clear" w:color="auto" w:fill="FFFFFF"/>
                    <w:spacing w:line="240" w:lineRule="auto"/>
                    <w:rPr>
                      <w:sz w:val="14"/>
                      <w:szCs w:val="14"/>
                    </w:rPr>
                  </w:pPr>
                  <w:r>
                    <w:rPr>
                      <w:sz w:val="14"/>
                      <w:szCs w:val="14"/>
                    </w:rPr>
                    <w:t>Мас</w:t>
                  </w:r>
                  <w:r>
                    <w:rPr>
                      <w:sz w:val="14"/>
                      <w:szCs w:val="14"/>
                    </w:rPr>
                    <w:t>а</w:t>
                  </w:r>
                  <w:r>
                    <w:rPr>
                      <w:sz w:val="14"/>
                      <w:szCs w:val="14"/>
                    </w:rPr>
                    <w:t>гет</w:t>
                  </w:r>
                </w:p>
              </w:txbxContent>
            </v:textbox>
          </v:shape>
        </w:pict>
      </w:r>
      <w:r w:rsidR="00D54ADF">
        <w:rPr>
          <w:noProof/>
          <w:w w:val="100"/>
          <w:lang w:eastAsia="ru-RU"/>
        </w:rPr>
        <w:pict>
          <v:shape id="_x0000_s1086" type="#_x0000_t202" style="position:absolute;margin-left:151.75pt;margin-top:486.1pt;width:15.95pt;height:8.95pt;z-index:61" filled="f" stroked="f">
            <v:textbox style="mso-next-textbox:#_x0000_s1086" inset="0,0,0,0">
              <w:txbxContent>
                <w:p w:rsidR="00C766C7" w:rsidRPr="00080685" w:rsidRDefault="00C766C7" w:rsidP="00977830">
                  <w:pPr>
                    <w:shd w:val="clear" w:color="auto" w:fill="FFFFFF"/>
                    <w:spacing w:line="240" w:lineRule="auto"/>
                    <w:rPr>
                      <w:sz w:val="14"/>
                      <w:szCs w:val="14"/>
                    </w:rPr>
                  </w:pPr>
                  <w:r>
                    <w:rPr>
                      <w:sz w:val="14"/>
                      <w:szCs w:val="14"/>
                    </w:rPr>
                    <w:t>Б</w:t>
                  </w:r>
                  <w:r>
                    <w:rPr>
                      <w:sz w:val="14"/>
                      <w:szCs w:val="14"/>
                    </w:rPr>
                    <w:t>у</w:t>
                  </w:r>
                  <w:r>
                    <w:rPr>
                      <w:sz w:val="14"/>
                      <w:szCs w:val="14"/>
                    </w:rPr>
                    <w:t>со</w:t>
                  </w:r>
                </w:p>
              </w:txbxContent>
            </v:textbox>
          </v:shape>
        </w:pict>
      </w:r>
      <w:r w:rsidR="00D54ADF">
        <w:rPr>
          <w:noProof/>
          <w:w w:val="100"/>
          <w:lang w:eastAsia="ru-RU"/>
        </w:rPr>
        <w:pict>
          <v:shape id="_x0000_s1071" type="#_x0000_t202" style="position:absolute;margin-left:189.85pt;margin-top:466.65pt;width:26.85pt;height:8.95pt;z-index:46" filled="f" stroked="f">
            <v:textbox style="mso-next-textbox:#_x0000_s1071" inset="0,0,0,0">
              <w:txbxContent>
                <w:p w:rsidR="00C766C7" w:rsidRPr="00080685" w:rsidRDefault="00C766C7" w:rsidP="00977830">
                  <w:pPr>
                    <w:shd w:val="clear" w:color="auto" w:fill="FFFFFF"/>
                    <w:spacing w:line="240" w:lineRule="auto"/>
                    <w:rPr>
                      <w:sz w:val="14"/>
                      <w:szCs w:val="14"/>
                    </w:rPr>
                  </w:pPr>
                  <w:r>
                    <w:rPr>
                      <w:sz w:val="14"/>
                      <w:szCs w:val="14"/>
                    </w:rPr>
                    <w:t>Мельфи</w:t>
                  </w:r>
                </w:p>
              </w:txbxContent>
            </v:textbox>
          </v:shape>
        </w:pict>
      </w:r>
      <w:r w:rsidR="00D54ADF">
        <w:rPr>
          <w:noProof/>
          <w:w w:val="100"/>
          <w:lang w:eastAsia="ru-RU"/>
        </w:rPr>
        <w:pict>
          <v:shape id="_x0000_s1075" type="#_x0000_t202" style="position:absolute;margin-left:169.85pt;margin-top:436.3pt;width:23.55pt;height:8.95pt;z-index:50" filled="f" stroked="f">
            <v:textbox style="mso-next-textbox:#_x0000_s1075" inset="0,0,0,0">
              <w:txbxContent>
                <w:p w:rsidR="00C766C7" w:rsidRPr="00080685" w:rsidRDefault="00C766C7" w:rsidP="00977830">
                  <w:pPr>
                    <w:shd w:val="clear" w:color="auto" w:fill="FFFFFF"/>
                    <w:spacing w:line="240" w:lineRule="auto"/>
                    <w:rPr>
                      <w:sz w:val="14"/>
                      <w:szCs w:val="14"/>
                    </w:rPr>
                  </w:pPr>
                  <w:r>
                    <w:rPr>
                      <w:sz w:val="14"/>
                      <w:szCs w:val="14"/>
                    </w:rPr>
                    <w:t>Биткин</w:t>
                  </w:r>
                </w:p>
              </w:txbxContent>
            </v:textbox>
          </v:shape>
        </w:pict>
      </w:r>
      <w:r w:rsidR="00D54ADF">
        <w:rPr>
          <w:noProof/>
          <w:w w:val="100"/>
          <w:lang w:eastAsia="ru-RU"/>
        </w:rPr>
        <w:pict>
          <v:shape id="_x0000_s1078" type="#_x0000_t202" style="position:absolute;margin-left:163.65pt;margin-top:423.3pt;width:23.1pt;height:8.95pt;z-index:53" filled="f" stroked="f">
            <v:textbox style="mso-next-textbox:#_x0000_s1078" inset="0,0,0,0">
              <w:txbxContent>
                <w:p w:rsidR="00C766C7" w:rsidRPr="00080685" w:rsidRDefault="00C766C7" w:rsidP="00977830">
                  <w:pPr>
                    <w:shd w:val="clear" w:color="auto" w:fill="FFFFFF"/>
                    <w:spacing w:line="240" w:lineRule="auto"/>
                    <w:rPr>
                      <w:sz w:val="14"/>
                      <w:szCs w:val="14"/>
                    </w:rPr>
                  </w:pPr>
                  <w:r>
                    <w:rPr>
                      <w:sz w:val="14"/>
                      <w:szCs w:val="14"/>
                    </w:rPr>
                    <w:t>Бокоро</w:t>
                  </w:r>
                </w:p>
              </w:txbxContent>
            </v:textbox>
          </v:shape>
        </w:pict>
      </w:r>
      <w:r w:rsidR="00D54ADF">
        <w:rPr>
          <w:noProof/>
          <w:w w:val="100"/>
          <w:lang w:eastAsia="ru-RU"/>
        </w:rPr>
        <w:pict>
          <v:shape id="_x0000_s1082" type="#_x0000_t202" style="position:absolute;margin-left:104.75pt;margin-top:443.95pt;width:33.2pt;height:8.95pt;z-index:57" filled="f" stroked="f">
            <v:textbox style="mso-next-textbox:#_x0000_s1082" inset="0,0,0,0">
              <w:txbxContent>
                <w:p w:rsidR="00C766C7" w:rsidRPr="00080685" w:rsidRDefault="00C766C7" w:rsidP="00977830">
                  <w:pPr>
                    <w:shd w:val="clear" w:color="auto" w:fill="FFFFFF"/>
                    <w:spacing w:line="240" w:lineRule="auto"/>
                    <w:rPr>
                      <w:sz w:val="14"/>
                      <w:szCs w:val="14"/>
                    </w:rPr>
                  </w:pPr>
                  <w:r>
                    <w:rPr>
                      <w:sz w:val="14"/>
                      <w:szCs w:val="14"/>
                    </w:rPr>
                    <w:t>Манд</w:t>
                  </w:r>
                  <w:r>
                    <w:rPr>
                      <w:sz w:val="14"/>
                      <w:szCs w:val="14"/>
                    </w:rPr>
                    <w:t>е</w:t>
                  </w:r>
                  <w:r>
                    <w:rPr>
                      <w:sz w:val="14"/>
                      <w:szCs w:val="14"/>
                    </w:rPr>
                    <w:t>лиа</w:t>
                  </w:r>
                </w:p>
              </w:txbxContent>
            </v:textbox>
          </v:shape>
        </w:pict>
      </w:r>
      <w:r w:rsidR="00D54ADF">
        <w:rPr>
          <w:noProof/>
          <w:w w:val="100"/>
          <w:lang w:eastAsia="ru-RU"/>
        </w:rPr>
        <w:pict>
          <v:shape id="_x0000_s1076" type="#_x0000_t202" style="position:absolute;margin-left:121.05pt;margin-top:401.9pt;width:34.9pt;height:8.95pt;z-index:51" filled="f" stroked="f">
            <v:textbox style="mso-next-textbox:#_x0000_s1076" inset="0,0,0,0">
              <w:txbxContent>
                <w:p w:rsidR="00C766C7" w:rsidRPr="00080685" w:rsidRDefault="00C766C7" w:rsidP="00977830">
                  <w:pPr>
                    <w:shd w:val="clear" w:color="auto" w:fill="FFFFFF"/>
                    <w:spacing w:line="240" w:lineRule="auto"/>
                    <w:rPr>
                      <w:b/>
                      <w:sz w:val="14"/>
                      <w:szCs w:val="14"/>
                    </w:rPr>
                  </w:pPr>
                  <w:r>
                    <w:rPr>
                      <w:b/>
                      <w:sz w:val="14"/>
                      <w:szCs w:val="14"/>
                    </w:rPr>
                    <w:t>Мас</w:t>
                  </w:r>
                  <w:r>
                    <w:rPr>
                      <w:b/>
                      <w:sz w:val="14"/>
                      <w:szCs w:val="14"/>
                    </w:rPr>
                    <w:t>а</w:t>
                  </w:r>
                  <w:r>
                    <w:rPr>
                      <w:b/>
                      <w:sz w:val="14"/>
                      <w:szCs w:val="14"/>
                    </w:rPr>
                    <w:t>кори</w:t>
                  </w:r>
                </w:p>
              </w:txbxContent>
            </v:textbox>
          </v:shape>
        </w:pict>
      </w:r>
      <w:r w:rsidR="00D54ADF">
        <w:rPr>
          <w:noProof/>
          <w:w w:val="100"/>
          <w:lang w:eastAsia="ru-RU"/>
        </w:rPr>
        <w:pict>
          <v:shape id="_x0000_s1119" type="#_x0000_t202" style="position:absolute;margin-left:106.75pt;margin-top:365.05pt;width:15.9pt;height:8.95pt;z-index:94" filled="f" stroked="f">
            <v:textbox style="mso-next-textbox:#_x0000_s1119" inset="0,0,0,0">
              <w:txbxContent>
                <w:p w:rsidR="00C766C7" w:rsidRPr="00080685" w:rsidRDefault="00C766C7" w:rsidP="00977830">
                  <w:pPr>
                    <w:shd w:val="clear" w:color="auto" w:fill="FFFFFF"/>
                    <w:spacing w:line="240" w:lineRule="auto"/>
                    <w:rPr>
                      <w:b/>
                      <w:sz w:val="14"/>
                      <w:szCs w:val="14"/>
                    </w:rPr>
                  </w:pPr>
                  <w:r>
                    <w:rPr>
                      <w:b/>
                      <w:sz w:val="14"/>
                      <w:szCs w:val="14"/>
                    </w:rPr>
                    <w:t>Мао</w:t>
                  </w:r>
                </w:p>
              </w:txbxContent>
            </v:textbox>
          </v:shape>
        </w:pict>
      </w:r>
      <w:r w:rsidR="00D54ADF">
        <w:rPr>
          <w:noProof/>
          <w:w w:val="100"/>
          <w:lang w:eastAsia="ru-RU"/>
        </w:rPr>
        <w:pict>
          <v:shape id="_x0000_s1045" type="#_x0000_t202" style="position:absolute;margin-left:49.75pt;margin-top:369.1pt;width:21.8pt;height:8.95pt;z-index:20" filled="f" stroked="f">
            <v:textbox style="mso-next-textbox:#_x0000_s1045" inset="0,0,0,0">
              <w:txbxContent>
                <w:p w:rsidR="00C766C7" w:rsidRPr="007A21E0" w:rsidRDefault="00C766C7" w:rsidP="00977830">
                  <w:pPr>
                    <w:shd w:val="clear" w:color="auto" w:fill="FFFFFF"/>
                    <w:spacing w:line="240" w:lineRule="auto"/>
                    <w:jc w:val="center"/>
                    <w:rPr>
                      <w:sz w:val="16"/>
                      <w:szCs w:val="16"/>
                    </w:rPr>
                  </w:pPr>
                  <w:r>
                    <w:rPr>
                      <w:b/>
                      <w:sz w:val="16"/>
                      <w:szCs w:val="16"/>
                    </w:rPr>
                    <w:t>ЛАК</w:t>
                  </w:r>
                </w:p>
              </w:txbxContent>
            </v:textbox>
          </v:shape>
        </w:pict>
      </w:r>
      <w:r w:rsidR="00D54ADF">
        <w:rPr>
          <w:noProof/>
          <w:w w:val="100"/>
          <w:lang w:eastAsia="ru-RU"/>
        </w:rPr>
        <w:pict>
          <v:shape id="_x0000_s1047" type="#_x0000_t202" style="position:absolute;margin-left:96.1pt;margin-top:389.3pt;width:20.9pt;height:8.95pt;z-index:22" filled="f" stroked="f">
            <v:textbox style="mso-next-textbox:#_x0000_s1047" inset="0,0,0,0">
              <w:txbxContent>
                <w:p w:rsidR="00C766C7" w:rsidRPr="00080685" w:rsidRDefault="00C766C7" w:rsidP="00977830">
                  <w:pPr>
                    <w:shd w:val="clear" w:color="auto" w:fill="FFFFFF"/>
                    <w:spacing w:line="240" w:lineRule="auto"/>
                    <w:rPr>
                      <w:sz w:val="14"/>
                      <w:szCs w:val="14"/>
                    </w:rPr>
                  </w:pPr>
                  <w:r w:rsidRPr="00080685">
                    <w:rPr>
                      <w:sz w:val="14"/>
                      <w:szCs w:val="14"/>
                    </w:rPr>
                    <w:t>Нгури</w:t>
                  </w:r>
                </w:p>
              </w:txbxContent>
            </v:textbox>
          </v:shape>
        </w:pict>
      </w:r>
      <w:r w:rsidR="00D54ADF">
        <w:rPr>
          <w:noProof/>
          <w:w w:val="100"/>
          <w:lang w:eastAsia="ru-RU"/>
        </w:rPr>
        <w:pict>
          <v:shape id="_x0000_s1053" type="#_x0000_t202" style="position:absolute;margin-left:79.9pt;margin-top:376.65pt;width:17.2pt;height:8.95pt;z-index:28" filled="f" stroked="f">
            <v:textbox style="mso-next-textbox:#_x0000_s1053" inset="0,0,0,0">
              <w:txbxContent>
                <w:p w:rsidR="00C766C7" w:rsidRPr="00080685" w:rsidRDefault="00C766C7" w:rsidP="00977830">
                  <w:pPr>
                    <w:shd w:val="clear" w:color="auto" w:fill="FFFFFF"/>
                    <w:spacing w:line="240" w:lineRule="auto"/>
                    <w:rPr>
                      <w:b/>
                      <w:sz w:val="14"/>
                      <w:szCs w:val="14"/>
                    </w:rPr>
                  </w:pPr>
                  <w:r>
                    <w:rPr>
                      <w:b/>
                      <w:sz w:val="14"/>
                      <w:szCs w:val="14"/>
                    </w:rPr>
                    <w:t>Боль</w:t>
                  </w:r>
                </w:p>
              </w:txbxContent>
            </v:textbox>
          </v:shape>
        </w:pict>
      </w:r>
      <w:r w:rsidR="00D54ADF">
        <w:rPr>
          <w:noProof/>
          <w:w w:val="100"/>
          <w:lang w:eastAsia="ru-RU"/>
        </w:rPr>
        <w:pict>
          <v:shape id="_x0000_s1048" type="#_x0000_t202" style="position:absolute;margin-left:144.85pt;margin-top:383.1pt;width:26.1pt;height:8.95pt;z-index:23" filled="f" stroked="f">
            <v:textbox style="mso-next-textbox:#_x0000_s1048" inset="0,0,0,0">
              <w:txbxContent>
                <w:p w:rsidR="00C766C7" w:rsidRPr="00080685" w:rsidRDefault="00C766C7" w:rsidP="00977830">
                  <w:pPr>
                    <w:shd w:val="clear" w:color="auto" w:fill="FFFFFF"/>
                    <w:spacing w:line="240" w:lineRule="auto"/>
                    <w:rPr>
                      <w:b/>
                      <w:sz w:val="14"/>
                      <w:szCs w:val="14"/>
                    </w:rPr>
                  </w:pPr>
                  <w:r>
                    <w:rPr>
                      <w:b/>
                      <w:sz w:val="14"/>
                      <w:szCs w:val="14"/>
                    </w:rPr>
                    <w:t>М</w:t>
                  </w:r>
                  <w:r>
                    <w:rPr>
                      <w:b/>
                      <w:sz w:val="14"/>
                      <w:szCs w:val="14"/>
                    </w:rPr>
                    <w:t>у</w:t>
                  </w:r>
                  <w:r>
                    <w:rPr>
                      <w:b/>
                      <w:sz w:val="14"/>
                      <w:szCs w:val="14"/>
                    </w:rPr>
                    <w:t>соро</w:t>
                  </w:r>
                </w:p>
              </w:txbxContent>
            </v:textbox>
          </v:shape>
        </w:pict>
      </w:r>
      <w:r w:rsidR="00D54ADF">
        <w:rPr>
          <w:noProof/>
          <w:w w:val="100"/>
          <w:lang w:eastAsia="ru-RU"/>
        </w:rPr>
        <w:pict>
          <v:shape id="_x0000_s1046" type="#_x0000_t202" style="position:absolute;margin-left:113.4pt;margin-top:375.6pt;width:23.2pt;height:8.95pt;z-index:21" filled="f" stroked="f">
            <v:textbox style="mso-next-textbox:#_x0000_s1046" inset="0,0,0,0">
              <w:txbxContent>
                <w:p w:rsidR="00C766C7" w:rsidRPr="00080685" w:rsidRDefault="00C766C7" w:rsidP="00977830">
                  <w:pPr>
                    <w:shd w:val="clear" w:color="auto" w:fill="FFFFFF"/>
                    <w:spacing w:line="240" w:lineRule="auto"/>
                    <w:rPr>
                      <w:sz w:val="14"/>
                      <w:szCs w:val="14"/>
                    </w:rPr>
                  </w:pPr>
                  <w:r w:rsidRPr="00080685">
                    <w:rPr>
                      <w:sz w:val="14"/>
                      <w:szCs w:val="14"/>
                    </w:rPr>
                    <w:t>Мо</w:t>
                  </w:r>
                  <w:r w:rsidRPr="00080685">
                    <w:rPr>
                      <w:sz w:val="14"/>
                      <w:szCs w:val="14"/>
                    </w:rPr>
                    <w:t>н</w:t>
                  </w:r>
                  <w:r w:rsidRPr="00080685">
                    <w:rPr>
                      <w:sz w:val="14"/>
                      <w:szCs w:val="14"/>
                    </w:rPr>
                    <w:t>до</w:t>
                  </w:r>
                </w:p>
              </w:txbxContent>
            </v:textbox>
          </v:shape>
        </w:pict>
      </w:r>
      <w:r w:rsidR="00D54ADF">
        <w:rPr>
          <w:noProof/>
          <w:w w:val="100"/>
          <w:lang w:eastAsia="ru-RU"/>
        </w:rPr>
        <w:pict>
          <v:shape id="_x0000_s1044" type="#_x0000_t202" style="position:absolute;margin-left:65.2pt;margin-top:349.75pt;width:17.5pt;height:8.95pt;z-index:19" filled="f" stroked="f">
            <v:textbox style="mso-next-textbox:#_x0000_s1044" inset="0,0,0,0">
              <w:txbxContent>
                <w:p w:rsidR="00C766C7" w:rsidRPr="00080685" w:rsidRDefault="00C766C7" w:rsidP="00977830">
                  <w:pPr>
                    <w:shd w:val="clear" w:color="auto" w:fill="FFFFFF"/>
                    <w:spacing w:line="240" w:lineRule="auto"/>
                    <w:rPr>
                      <w:sz w:val="14"/>
                      <w:szCs w:val="14"/>
                    </w:rPr>
                  </w:pPr>
                  <w:r w:rsidRPr="00080685">
                    <w:rPr>
                      <w:sz w:val="14"/>
                      <w:szCs w:val="14"/>
                    </w:rPr>
                    <w:t>Ноку</w:t>
                  </w:r>
                </w:p>
              </w:txbxContent>
            </v:textbox>
          </v:shape>
        </w:pict>
      </w:r>
      <w:r w:rsidR="00D54ADF">
        <w:rPr>
          <w:noProof/>
          <w:w w:val="100"/>
          <w:lang w:eastAsia="ru-RU"/>
        </w:rPr>
        <w:pict>
          <v:shape id="_x0000_s1109" type="#_x0000_t202" style="position:absolute;margin-left:204.7pt;margin-top:529.75pt;width:18.2pt;height:8.95pt;z-index:84" filled="f" stroked="f">
            <v:textbox style="mso-next-textbox:#_x0000_s1109" inset="0,0,0,0">
              <w:txbxContent>
                <w:p w:rsidR="00C766C7" w:rsidRPr="00080685" w:rsidRDefault="00C766C7" w:rsidP="00977830">
                  <w:pPr>
                    <w:shd w:val="clear" w:color="auto" w:fill="FFFFFF"/>
                    <w:spacing w:line="240" w:lineRule="auto"/>
                    <w:rPr>
                      <w:b/>
                      <w:sz w:val="14"/>
                      <w:szCs w:val="14"/>
                    </w:rPr>
                  </w:pPr>
                  <w:r>
                    <w:rPr>
                      <w:b/>
                      <w:sz w:val="14"/>
                      <w:szCs w:val="14"/>
                    </w:rPr>
                    <w:t>Сарх</w:t>
                  </w:r>
                </w:p>
              </w:txbxContent>
            </v:textbox>
          </v:shape>
        </w:pict>
      </w:r>
      <w:r w:rsidR="00D54ADF">
        <w:rPr>
          <w:noProof/>
          <w:w w:val="100"/>
          <w:lang w:eastAsia="ru-RU"/>
        </w:rPr>
        <w:pict>
          <v:shape id="_x0000_s1091" type="#_x0000_t202" style="position:absolute;margin-left:109pt;margin-top:491.05pt;width:25.1pt;height:8.95pt;z-index:66" filled="f" stroked="f">
            <v:textbox style="mso-next-textbox:#_x0000_s1091" inset="0,0,0,0">
              <w:txbxContent>
                <w:p w:rsidR="00C766C7" w:rsidRPr="00080685" w:rsidRDefault="00C766C7" w:rsidP="00977830">
                  <w:pPr>
                    <w:shd w:val="clear" w:color="auto" w:fill="FFFFFF"/>
                    <w:spacing w:line="240" w:lineRule="auto"/>
                    <w:rPr>
                      <w:b/>
                      <w:sz w:val="14"/>
                      <w:szCs w:val="14"/>
                    </w:rPr>
                  </w:pPr>
                  <w:r>
                    <w:rPr>
                      <w:b/>
                      <w:sz w:val="14"/>
                      <w:szCs w:val="14"/>
                    </w:rPr>
                    <w:t>Бо</w:t>
                  </w:r>
                  <w:r>
                    <w:rPr>
                      <w:b/>
                      <w:sz w:val="14"/>
                      <w:szCs w:val="14"/>
                    </w:rPr>
                    <w:t>н</w:t>
                  </w:r>
                  <w:r>
                    <w:rPr>
                      <w:b/>
                      <w:sz w:val="14"/>
                      <w:szCs w:val="14"/>
                    </w:rPr>
                    <w:t>гор</w:t>
                  </w:r>
                </w:p>
              </w:txbxContent>
            </v:textbox>
          </v:shape>
        </w:pict>
      </w:r>
      <w:r w:rsidR="00D54ADF">
        <w:rPr>
          <w:noProof/>
          <w:w w:val="100"/>
          <w:lang w:eastAsia="ru-RU"/>
        </w:rPr>
        <w:pict>
          <v:shape id="_x0000_s1083" type="#_x0000_t202" style="position:absolute;margin-left:135.05pt;margin-top:455.5pt;width:30.8pt;height:8.95pt;z-index:58" filled="f" stroked="f">
            <v:textbox style="mso-next-textbox:#_x0000_s1083" inset="0,0,0,0">
              <w:txbxContent>
                <w:p w:rsidR="00C766C7" w:rsidRPr="00080685" w:rsidRDefault="00C766C7" w:rsidP="00977830">
                  <w:pPr>
                    <w:shd w:val="clear" w:color="auto" w:fill="FFFFFF"/>
                    <w:spacing w:line="240" w:lineRule="auto"/>
                    <w:rPr>
                      <w:b/>
                      <w:sz w:val="14"/>
                      <w:szCs w:val="14"/>
                    </w:rPr>
                  </w:pPr>
                  <w:r>
                    <w:rPr>
                      <w:b/>
                      <w:sz w:val="14"/>
                      <w:szCs w:val="14"/>
                    </w:rPr>
                    <w:t>Мас</w:t>
                  </w:r>
                  <w:r>
                    <w:rPr>
                      <w:b/>
                      <w:sz w:val="14"/>
                      <w:szCs w:val="14"/>
                    </w:rPr>
                    <w:t>е</w:t>
                  </w:r>
                  <w:r>
                    <w:rPr>
                      <w:b/>
                      <w:sz w:val="14"/>
                      <w:szCs w:val="14"/>
                    </w:rPr>
                    <w:t>нья</w:t>
                  </w:r>
                </w:p>
              </w:txbxContent>
            </v:textbox>
          </v:shape>
        </w:pict>
      </w:r>
      <w:r w:rsidR="00D54ADF">
        <w:rPr>
          <w:noProof/>
          <w:w w:val="100"/>
          <w:lang w:eastAsia="ru-RU"/>
        </w:rPr>
        <w:pict>
          <v:shape id="_x0000_s1065" type="#_x0000_t202" style="position:absolute;margin-left:300.3pt;margin-top:428.05pt;width:34.4pt;height:8.95pt;z-index:40" filled="f" stroked="f">
            <v:textbox style="mso-next-textbox:#_x0000_s1065" inset="0,0,0,0">
              <w:txbxContent>
                <w:p w:rsidR="00C766C7" w:rsidRPr="00080685" w:rsidRDefault="00C766C7" w:rsidP="00977830">
                  <w:pPr>
                    <w:shd w:val="clear" w:color="auto" w:fill="FFFFFF"/>
                    <w:spacing w:line="240" w:lineRule="auto"/>
                    <w:rPr>
                      <w:b/>
                      <w:sz w:val="14"/>
                      <w:szCs w:val="14"/>
                    </w:rPr>
                  </w:pPr>
                  <w:r>
                    <w:rPr>
                      <w:b/>
                      <w:sz w:val="14"/>
                      <w:szCs w:val="14"/>
                    </w:rPr>
                    <w:t>Гоз-Бейда</w:t>
                  </w:r>
                </w:p>
              </w:txbxContent>
            </v:textbox>
          </v:shape>
        </w:pict>
      </w:r>
      <w:r w:rsidR="00D54ADF">
        <w:rPr>
          <w:noProof/>
          <w:w w:val="100"/>
          <w:lang w:eastAsia="ru-RU"/>
        </w:rPr>
        <w:pict>
          <v:shape id="_x0000_s1067" type="#_x0000_t202" style="position:absolute;margin-left:265.1pt;margin-top:467.55pt;width:35.65pt;height:8.95pt;z-index:42" filled="f" stroked="f">
            <v:textbox style="mso-next-textbox:#_x0000_s1067" inset="0,0,0,0">
              <w:txbxContent>
                <w:p w:rsidR="00C766C7" w:rsidRPr="00080685" w:rsidRDefault="00C766C7" w:rsidP="00977830">
                  <w:pPr>
                    <w:shd w:val="clear" w:color="auto" w:fill="FFFFFF"/>
                    <w:spacing w:line="240" w:lineRule="auto"/>
                    <w:rPr>
                      <w:b/>
                      <w:sz w:val="14"/>
                      <w:szCs w:val="14"/>
                    </w:rPr>
                  </w:pPr>
                  <w:r>
                    <w:rPr>
                      <w:b/>
                      <w:sz w:val="14"/>
                      <w:szCs w:val="14"/>
                    </w:rPr>
                    <w:t>Ам-Тиман</w:t>
                  </w:r>
                </w:p>
              </w:txbxContent>
            </v:textbox>
          </v:shape>
        </w:pict>
      </w:r>
      <w:r w:rsidR="00D54ADF">
        <w:rPr>
          <w:noProof/>
          <w:w w:val="100"/>
          <w:lang w:eastAsia="ru-RU"/>
        </w:rPr>
        <w:pict>
          <v:shape id="_x0000_s1072" type="#_x0000_t202" style="position:absolute;margin-left:214.8pt;margin-top:428.8pt;width:22.7pt;height:8.95pt;z-index:47" filled="f" stroked="f">
            <v:textbox style="mso-next-textbox:#_x0000_s1072" inset="0,0,0,0">
              <w:txbxContent>
                <w:p w:rsidR="00C766C7" w:rsidRPr="00080685" w:rsidRDefault="00C766C7" w:rsidP="00977830">
                  <w:pPr>
                    <w:shd w:val="clear" w:color="auto" w:fill="FFFFFF"/>
                    <w:spacing w:line="240" w:lineRule="auto"/>
                    <w:rPr>
                      <w:b/>
                      <w:sz w:val="14"/>
                      <w:szCs w:val="14"/>
                    </w:rPr>
                  </w:pPr>
                  <w:r>
                    <w:rPr>
                      <w:b/>
                      <w:sz w:val="14"/>
                      <w:szCs w:val="14"/>
                    </w:rPr>
                    <w:t>Мо</w:t>
                  </w:r>
                  <w:r>
                    <w:rPr>
                      <w:b/>
                      <w:sz w:val="14"/>
                      <w:szCs w:val="14"/>
                    </w:rPr>
                    <w:t>н</w:t>
                  </w:r>
                  <w:r>
                    <w:rPr>
                      <w:b/>
                      <w:sz w:val="14"/>
                      <w:szCs w:val="14"/>
                    </w:rPr>
                    <w:t>го</w:t>
                  </w:r>
                </w:p>
              </w:txbxContent>
            </v:textbox>
          </v:shape>
        </w:pict>
      </w:r>
      <w:r w:rsidR="00D54ADF">
        <w:rPr>
          <w:noProof/>
          <w:w w:val="100"/>
          <w:lang w:eastAsia="ru-RU"/>
        </w:rPr>
        <w:pict>
          <v:shape id="_x0000_s1060" type="#_x0000_t202" style="position:absolute;margin-left:283.4pt;margin-top:374.5pt;width:22.6pt;height:8.95pt;z-index:35" filled="f" stroked="f">
            <v:textbox style="mso-next-textbox:#_x0000_s1060" inset="0,0,0,0">
              <w:txbxContent>
                <w:p w:rsidR="00C766C7" w:rsidRPr="00080685" w:rsidRDefault="00C766C7" w:rsidP="00977830">
                  <w:pPr>
                    <w:shd w:val="clear" w:color="auto" w:fill="FFFFFF"/>
                    <w:spacing w:line="240" w:lineRule="auto"/>
                    <w:rPr>
                      <w:b/>
                      <w:sz w:val="14"/>
                      <w:szCs w:val="14"/>
                    </w:rPr>
                  </w:pPr>
                  <w:r>
                    <w:rPr>
                      <w:b/>
                      <w:sz w:val="14"/>
                      <w:szCs w:val="14"/>
                    </w:rPr>
                    <w:t>Абеше</w:t>
                  </w:r>
                </w:p>
              </w:txbxContent>
            </v:textbox>
          </v:shape>
        </w:pict>
      </w:r>
      <w:r w:rsidR="00D54ADF">
        <w:rPr>
          <w:noProof/>
          <w:w w:val="100"/>
          <w:lang w:eastAsia="ru-RU"/>
        </w:rPr>
        <w:pict>
          <v:shape id="_x0000_s1043" type="#_x0000_t202" style="position:absolute;margin-left:203.6pt;margin-top:395.3pt;width:13.5pt;height:8.95pt;z-index:18" filled="f" stroked="f">
            <v:textbox style="mso-next-textbox:#_x0000_s1043" inset="0,0,0,0">
              <w:txbxContent>
                <w:p w:rsidR="00C766C7" w:rsidRPr="00080685" w:rsidRDefault="00C766C7" w:rsidP="00977830">
                  <w:pPr>
                    <w:shd w:val="clear" w:color="auto" w:fill="FFFFFF"/>
                    <w:spacing w:line="240" w:lineRule="auto"/>
                    <w:rPr>
                      <w:b/>
                      <w:sz w:val="14"/>
                      <w:szCs w:val="14"/>
                    </w:rPr>
                  </w:pPr>
                  <w:r>
                    <w:rPr>
                      <w:b/>
                      <w:sz w:val="14"/>
                      <w:szCs w:val="14"/>
                    </w:rPr>
                    <w:t>Ати</w:t>
                  </w:r>
                </w:p>
              </w:txbxContent>
            </v:textbox>
          </v:shape>
        </w:pict>
      </w:r>
      <w:r w:rsidR="00D54ADF">
        <w:rPr>
          <w:noProof/>
          <w:w w:val="100"/>
          <w:lang w:eastAsia="ru-RU"/>
        </w:rPr>
        <w:pict>
          <v:shape id="_x0000_s1059" type="#_x0000_t202" style="position:absolute;margin-left:247.1pt;margin-top:351.4pt;width:31.15pt;height:8.95pt;z-index:34" filled="f" stroked="f">
            <v:textbox style="mso-next-textbox:#_x0000_s1059" inset="0,0,0,0">
              <w:txbxContent>
                <w:p w:rsidR="00C766C7" w:rsidRPr="00080685" w:rsidRDefault="00C766C7" w:rsidP="00977830">
                  <w:pPr>
                    <w:shd w:val="clear" w:color="auto" w:fill="FFFFFF"/>
                    <w:spacing w:line="240" w:lineRule="auto"/>
                    <w:rPr>
                      <w:b/>
                      <w:sz w:val="14"/>
                      <w:szCs w:val="14"/>
                    </w:rPr>
                  </w:pPr>
                  <w:r>
                    <w:rPr>
                      <w:b/>
                      <w:sz w:val="14"/>
                      <w:szCs w:val="14"/>
                    </w:rPr>
                    <w:t>Бил</w:t>
                  </w:r>
                  <w:r>
                    <w:rPr>
                      <w:b/>
                      <w:sz w:val="14"/>
                      <w:szCs w:val="14"/>
                    </w:rPr>
                    <w:t>ь</w:t>
                  </w:r>
                  <w:r>
                    <w:rPr>
                      <w:b/>
                      <w:sz w:val="14"/>
                      <w:szCs w:val="14"/>
                    </w:rPr>
                    <w:t>тин</w:t>
                  </w:r>
                </w:p>
              </w:txbxContent>
            </v:textbox>
          </v:shape>
        </w:pict>
      </w:r>
      <w:r w:rsidR="00D54ADF">
        <w:rPr>
          <w:noProof/>
          <w:w w:val="100"/>
          <w:lang w:eastAsia="ru-RU"/>
        </w:rPr>
        <w:pict>
          <v:shape id="_x0000_s1036" type="#_x0000_t202" style="position:absolute;margin-left:345.75pt;margin-top:300.75pt;width:33.55pt;height:8.95pt;z-index:11" filled="f" stroked="f">
            <v:textbox style="mso-next-textbox:#_x0000_s1036" inset="0,0,0,0">
              <w:txbxContent>
                <w:p w:rsidR="00C766C7" w:rsidRPr="004B3A45" w:rsidRDefault="00C766C7" w:rsidP="00977830">
                  <w:pPr>
                    <w:shd w:val="clear" w:color="auto" w:fill="FFFFFF"/>
                    <w:spacing w:line="240" w:lineRule="auto"/>
                    <w:rPr>
                      <w:sz w:val="14"/>
                      <w:szCs w:val="14"/>
                    </w:rPr>
                  </w:pPr>
                  <w:r w:rsidRPr="004B3A45">
                    <w:rPr>
                      <w:sz w:val="14"/>
                      <w:szCs w:val="14"/>
                    </w:rPr>
                    <w:t>Амдж</w:t>
                  </w:r>
                  <w:r w:rsidRPr="004B3A45">
                    <w:rPr>
                      <w:sz w:val="14"/>
                      <w:szCs w:val="14"/>
                    </w:rPr>
                    <w:t>а</w:t>
                  </w:r>
                  <w:r w:rsidRPr="004B3A45">
                    <w:rPr>
                      <w:sz w:val="14"/>
                      <w:szCs w:val="14"/>
                    </w:rPr>
                    <w:t>рас</w:t>
                  </w:r>
                </w:p>
              </w:txbxContent>
            </v:textbox>
          </v:shape>
        </w:pict>
      </w:r>
      <w:r w:rsidR="00D54ADF">
        <w:rPr>
          <w:noProof/>
          <w:w w:val="100"/>
          <w:lang w:eastAsia="ru-RU"/>
        </w:rPr>
        <w:pict>
          <v:shape id="_x0000_s1038" type="#_x0000_t202" style="position:absolute;margin-left:284.6pt;margin-top:222.85pt;width:38.95pt;height:8.95pt;z-index:13" filled="f" stroked="f">
            <v:textbox style="mso-next-textbox:#_x0000_s1038" inset="0,0,0,0">
              <w:txbxContent>
                <w:p w:rsidR="00C766C7" w:rsidRPr="006269E6" w:rsidRDefault="00C766C7" w:rsidP="00977830">
                  <w:pPr>
                    <w:shd w:val="clear" w:color="auto" w:fill="FFFFFF"/>
                    <w:spacing w:line="240" w:lineRule="auto"/>
                    <w:jc w:val="center"/>
                    <w:rPr>
                      <w:b/>
                      <w:sz w:val="16"/>
                      <w:szCs w:val="16"/>
                    </w:rPr>
                  </w:pPr>
                  <w:r>
                    <w:rPr>
                      <w:b/>
                      <w:sz w:val="16"/>
                      <w:szCs w:val="16"/>
                    </w:rPr>
                    <w:t>ЭННЕДИ</w:t>
                  </w:r>
                </w:p>
              </w:txbxContent>
            </v:textbox>
          </v:shape>
        </w:pict>
      </w:r>
      <w:r w:rsidR="00D54ADF">
        <w:rPr>
          <w:noProof/>
          <w:w w:val="100"/>
          <w:lang w:eastAsia="ru-RU"/>
        </w:rPr>
        <w:pict>
          <v:shape id="_x0000_s1035" type="#_x0000_t202" style="position:absolute;margin-left:191.3pt;margin-top:187.8pt;width:30.95pt;height:8.95pt;z-index:10" filled="f" stroked="f">
            <v:textbox style="mso-next-textbox:#_x0000_s1035" inset="0,0,0,0">
              <w:txbxContent>
                <w:p w:rsidR="00C766C7" w:rsidRPr="006269E6" w:rsidRDefault="00C766C7" w:rsidP="00977830">
                  <w:pPr>
                    <w:shd w:val="clear" w:color="auto" w:fill="FFFFFF"/>
                    <w:spacing w:line="240" w:lineRule="auto"/>
                    <w:jc w:val="center"/>
                    <w:rPr>
                      <w:b/>
                      <w:sz w:val="16"/>
                      <w:szCs w:val="16"/>
                    </w:rPr>
                  </w:pPr>
                  <w:r>
                    <w:rPr>
                      <w:b/>
                      <w:sz w:val="16"/>
                      <w:szCs w:val="16"/>
                    </w:rPr>
                    <w:t>БОРКУ</w:t>
                  </w:r>
                </w:p>
              </w:txbxContent>
            </v:textbox>
          </v:shape>
        </w:pict>
      </w:r>
      <w:r w:rsidR="00D54ADF">
        <w:rPr>
          <w:noProof/>
          <w:w w:val="100"/>
          <w:lang w:eastAsia="ru-RU"/>
        </w:rPr>
        <w:pict>
          <v:shape id="_x0000_s1033" type="#_x0000_t202" style="position:absolute;margin-left:161.5pt;margin-top:125.35pt;width:28.35pt;height:9.7pt;z-index:8" filled="f" stroked="f">
            <v:textbox style="mso-next-textbox:#_x0000_s1033" inset="0,0,0,0">
              <w:txbxContent>
                <w:p w:rsidR="00C766C7" w:rsidRPr="007A21E0" w:rsidRDefault="00C766C7" w:rsidP="00977830">
                  <w:pPr>
                    <w:shd w:val="clear" w:color="auto" w:fill="FFFFFF"/>
                    <w:spacing w:line="240" w:lineRule="auto"/>
                    <w:rPr>
                      <w:b/>
                      <w:sz w:val="16"/>
                      <w:szCs w:val="16"/>
                    </w:rPr>
                  </w:pPr>
                  <w:r w:rsidRPr="007A21E0">
                    <w:rPr>
                      <w:b/>
                      <w:sz w:val="16"/>
                      <w:szCs w:val="16"/>
                    </w:rPr>
                    <w:t>Бардай</w:t>
                  </w:r>
                </w:p>
              </w:txbxContent>
            </v:textbox>
          </v:shape>
        </w:pict>
      </w:r>
      <w:r w:rsidR="00D54ADF">
        <w:rPr>
          <w:noProof/>
          <w:w w:val="100"/>
          <w:lang w:eastAsia="ru-RU"/>
        </w:rPr>
        <w:pict>
          <v:shape id="_x0000_s1034" type="#_x0000_t202" style="position:absolute;margin-left:145.45pt;margin-top:157.05pt;width:17.05pt;height:8.95pt;z-index:9" filled="f" stroked="f">
            <v:textbox style="mso-next-textbox:#_x0000_s1034" inset="0,0,0,0">
              <w:txbxContent>
                <w:p w:rsidR="00C766C7" w:rsidRPr="007A21E0" w:rsidRDefault="00C766C7" w:rsidP="00977830">
                  <w:pPr>
                    <w:shd w:val="clear" w:color="auto" w:fill="FFFFFF"/>
                    <w:spacing w:line="240" w:lineRule="auto"/>
                    <w:rPr>
                      <w:sz w:val="16"/>
                      <w:szCs w:val="16"/>
                    </w:rPr>
                  </w:pPr>
                  <w:r w:rsidRPr="007A21E0">
                    <w:rPr>
                      <w:sz w:val="16"/>
                      <w:szCs w:val="16"/>
                    </w:rPr>
                    <w:t>Зуар</w:t>
                  </w:r>
                </w:p>
              </w:txbxContent>
            </v:textbox>
          </v:shape>
        </w:pict>
      </w:r>
      <w:r w:rsidR="00D54ADF">
        <w:rPr>
          <w:noProof/>
          <w:w w:val="100"/>
          <w:lang w:eastAsia="ru-RU"/>
        </w:rPr>
        <w:pict>
          <v:shape id="_x0000_s1037" type="#_x0000_t202" style="position:absolute;margin-left:228.8pt;margin-top:240.8pt;width:16.4pt;height:8.95pt;z-index:12" filled="f" stroked="f">
            <v:textbox style="mso-next-textbox:#_x0000_s1037" inset="0,0,0,0">
              <w:txbxContent>
                <w:p w:rsidR="00C766C7" w:rsidRPr="007A21E0" w:rsidRDefault="00C766C7" w:rsidP="00977830">
                  <w:pPr>
                    <w:shd w:val="clear" w:color="auto" w:fill="FFFFFF"/>
                    <w:spacing w:line="240" w:lineRule="auto"/>
                    <w:rPr>
                      <w:b/>
                      <w:sz w:val="16"/>
                      <w:szCs w:val="16"/>
                    </w:rPr>
                  </w:pPr>
                  <w:r>
                    <w:rPr>
                      <w:b/>
                      <w:sz w:val="16"/>
                      <w:szCs w:val="16"/>
                    </w:rPr>
                    <w:t>Фая</w:t>
                  </w:r>
                </w:p>
              </w:txbxContent>
            </v:textbox>
          </v:shape>
        </w:pict>
      </w:r>
      <w:r w:rsidR="00D54ADF">
        <w:rPr>
          <w:noProof/>
          <w:w w:val="100"/>
          <w:lang w:eastAsia="ru-RU"/>
        </w:rPr>
        <w:pict>
          <v:shape id="_x0000_s1039" type="#_x0000_t202" style="position:absolute;margin-left:305.15pt;margin-top:265.75pt;width:20.8pt;height:8.95pt;z-index:14" filled="f" stroked="f">
            <v:textbox style="mso-next-textbox:#_x0000_s1039" inset="0,0,0,0">
              <w:txbxContent>
                <w:p w:rsidR="00C766C7" w:rsidRPr="007A21E0" w:rsidRDefault="00C766C7" w:rsidP="00977830">
                  <w:pPr>
                    <w:shd w:val="clear" w:color="auto" w:fill="FFFFFF"/>
                    <w:spacing w:line="240" w:lineRule="auto"/>
                    <w:rPr>
                      <w:b/>
                      <w:sz w:val="16"/>
                      <w:szCs w:val="16"/>
                    </w:rPr>
                  </w:pPr>
                  <w:r>
                    <w:rPr>
                      <w:b/>
                      <w:sz w:val="16"/>
                      <w:szCs w:val="16"/>
                    </w:rPr>
                    <w:t>Фада</w:t>
                  </w:r>
                </w:p>
              </w:txbxContent>
            </v:textbox>
          </v:shape>
        </w:pict>
      </w:r>
      <w:r w:rsidR="00D54ADF">
        <w:rPr>
          <w:noProof/>
          <w:w w:val="100"/>
          <w:lang w:eastAsia="ru-RU"/>
        </w:rPr>
        <w:pict>
          <v:shape id="_x0000_s1084" type="#_x0000_t202" style="position:absolute;margin-left:108.85pt;margin-top:464.65pt;width:62.95pt;height:8.95pt;z-index:59" filled="f" stroked="f">
            <v:textbox style="mso-next-textbox:#_x0000_s1084" inset="0,0,0,0">
              <w:txbxContent>
                <w:p w:rsidR="00C766C7" w:rsidRPr="00831AB8" w:rsidRDefault="00C766C7" w:rsidP="00977830">
                  <w:pPr>
                    <w:shd w:val="clear" w:color="auto" w:fill="FFFFFF"/>
                    <w:spacing w:line="240" w:lineRule="auto"/>
                    <w:jc w:val="center"/>
                    <w:rPr>
                      <w:b/>
                      <w:sz w:val="13"/>
                      <w:szCs w:val="13"/>
                    </w:rPr>
                  </w:pPr>
                  <w:r w:rsidRPr="00831AB8">
                    <w:rPr>
                      <w:b/>
                      <w:sz w:val="13"/>
                      <w:szCs w:val="13"/>
                    </w:rPr>
                    <w:t>ШАРИ-БАГИРМИ</w:t>
                  </w:r>
                </w:p>
              </w:txbxContent>
            </v:textbox>
          </v:shape>
        </w:pict>
      </w:r>
      <w:r w:rsidR="00D54ADF">
        <w:rPr>
          <w:noProof/>
          <w:w w:val="100"/>
          <w:lang w:eastAsia="ru-RU"/>
        </w:rPr>
        <w:pict>
          <v:shape id="_x0000_s1070" type="#_x0000_t202" style="position:absolute;margin-left:192.65pt;margin-top:449.35pt;width:22.95pt;height:8.95pt;z-index:45" filled="f" stroked="f">
            <v:textbox style="mso-next-textbox:#_x0000_s1070" inset="0,0,0,0">
              <w:txbxContent>
                <w:p w:rsidR="00C766C7" w:rsidRPr="00831AB8" w:rsidRDefault="00C766C7" w:rsidP="00977830">
                  <w:pPr>
                    <w:shd w:val="clear" w:color="auto" w:fill="FFFFFF"/>
                    <w:spacing w:line="240" w:lineRule="auto"/>
                    <w:jc w:val="center"/>
                    <w:rPr>
                      <w:b/>
                      <w:sz w:val="16"/>
                      <w:szCs w:val="16"/>
                    </w:rPr>
                  </w:pPr>
                  <w:r>
                    <w:rPr>
                      <w:b/>
                      <w:sz w:val="16"/>
                      <w:szCs w:val="16"/>
                    </w:rPr>
                    <w:t>ГЕРА</w:t>
                  </w:r>
                </w:p>
              </w:txbxContent>
            </v:textbox>
          </v:shape>
        </w:pict>
      </w:r>
      <w:r w:rsidR="00D54ADF">
        <w:rPr>
          <w:noProof/>
          <w:w w:val="100"/>
          <w:lang w:eastAsia="ru-RU"/>
        </w:rPr>
        <w:pict>
          <v:shape id="_x0000_s1064" type="#_x0000_t202" style="position:absolute;margin-left:283.55pt;margin-top:439.2pt;width:31.9pt;height:8.95pt;z-index:39" filled="f" stroked="f">
            <v:textbox style="mso-next-textbox:#_x0000_s1064" inset="0,0,0,0">
              <w:txbxContent>
                <w:p w:rsidR="00C766C7" w:rsidRPr="00831AB8" w:rsidRDefault="00C766C7" w:rsidP="00977830">
                  <w:pPr>
                    <w:shd w:val="clear" w:color="auto" w:fill="FFFFFF"/>
                    <w:spacing w:line="240" w:lineRule="auto"/>
                    <w:jc w:val="center"/>
                    <w:rPr>
                      <w:b/>
                      <w:sz w:val="16"/>
                      <w:szCs w:val="16"/>
                    </w:rPr>
                  </w:pPr>
                  <w:r>
                    <w:rPr>
                      <w:b/>
                      <w:sz w:val="16"/>
                      <w:szCs w:val="16"/>
                    </w:rPr>
                    <w:t>СИЛЛА</w:t>
                  </w:r>
                </w:p>
              </w:txbxContent>
            </v:textbox>
          </v:shape>
        </w:pict>
      </w:r>
      <w:r w:rsidR="00D54ADF">
        <w:rPr>
          <w:noProof/>
          <w:w w:val="100"/>
          <w:lang w:eastAsia="ru-RU"/>
        </w:rPr>
        <w:pict>
          <v:shape id="_x0000_s1066" type="#_x0000_t202" style="position:absolute;margin-left:246.6pt;margin-top:480.45pt;width:47.35pt;height:8.95pt;z-index:41" filled="f" stroked="f">
            <v:textbox style="mso-next-textbox:#_x0000_s1066" inset="0,0,0,0">
              <w:txbxContent>
                <w:p w:rsidR="00C766C7" w:rsidRPr="00831AB8" w:rsidRDefault="00C766C7" w:rsidP="00977830">
                  <w:pPr>
                    <w:shd w:val="clear" w:color="auto" w:fill="FFFFFF"/>
                    <w:spacing w:line="240" w:lineRule="auto"/>
                    <w:jc w:val="center"/>
                    <w:rPr>
                      <w:b/>
                      <w:sz w:val="16"/>
                      <w:szCs w:val="16"/>
                    </w:rPr>
                  </w:pPr>
                  <w:r>
                    <w:rPr>
                      <w:b/>
                      <w:sz w:val="16"/>
                      <w:szCs w:val="16"/>
                    </w:rPr>
                    <w:t>САЛАМАТ</w:t>
                  </w:r>
                </w:p>
              </w:txbxContent>
            </v:textbox>
          </v:shape>
        </w:pict>
      </w:r>
      <w:r w:rsidR="00D54ADF">
        <w:rPr>
          <w:noProof/>
          <w:w w:val="100"/>
          <w:lang w:eastAsia="ru-RU"/>
        </w:rPr>
        <w:pict>
          <v:shape id="_x0000_s1087" type="#_x0000_t202" style="position:absolute;margin-left:172.7pt;margin-top:505.4pt;width:70.4pt;height:8.95pt;z-index:62" filled="f" stroked="f">
            <v:textbox style="mso-next-textbox:#_x0000_s1087" inset="0,0,0,0">
              <w:txbxContent>
                <w:p w:rsidR="00C766C7" w:rsidRPr="00831AB8" w:rsidRDefault="00C766C7" w:rsidP="00977830">
                  <w:pPr>
                    <w:shd w:val="clear" w:color="auto" w:fill="FFFFFF"/>
                    <w:spacing w:line="240" w:lineRule="auto"/>
                    <w:jc w:val="center"/>
                    <w:rPr>
                      <w:b/>
                      <w:sz w:val="15"/>
                      <w:szCs w:val="15"/>
                    </w:rPr>
                  </w:pPr>
                  <w:r w:rsidRPr="00831AB8">
                    <w:rPr>
                      <w:b/>
                      <w:sz w:val="15"/>
                      <w:szCs w:val="15"/>
                    </w:rPr>
                    <w:t>СРЕДНЕЕ ШАРИ</w:t>
                  </w:r>
                </w:p>
              </w:txbxContent>
            </v:textbox>
          </v:shape>
        </w:pict>
      </w:r>
      <w:r w:rsidR="00D54ADF">
        <w:rPr>
          <w:noProof/>
          <w:w w:val="100"/>
          <w:lang w:eastAsia="ru-RU"/>
        </w:rPr>
        <w:pict>
          <v:shape id="_x0000_s1105" type="#_x0000_t202" style="position:absolute;margin-left:38.95pt;margin-top:527.5pt;width:42.8pt;height:13.25pt;z-index:80" filled="f" stroked="f">
            <v:textbox style="mso-next-textbox:#_x0000_s1105" inset="0,0,0,0">
              <w:txbxContent>
                <w:p w:rsidR="00C766C7" w:rsidRPr="006269E6" w:rsidRDefault="00C766C7" w:rsidP="00977830">
                  <w:pPr>
                    <w:shd w:val="clear" w:color="auto" w:fill="FFFFFF"/>
                    <w:spacing w:line="240" w:lineRule="auto"/>
                    <w:jc w:val="center"/>
                    <w:rPr>
                      <w:b/>
                      <w:sz w:val="11"/>
                      <w:szCs w:val="11"/>
                    </w:rPr>
                  </w:pPr>
                  <w:r>
                    <w:rPr>
                      <w:b/>
                      <w:sz w:val="11"/>
                      <w:szCs w:val="11"/>
                    </w:rPr>
                    <w:t>ЗАПАДНОЕ</w:t>
                  </w:r>
                  <w:r w:rsidRPr="00FA2897">
                    <w:rPr>
                      <w:b/>
                      <w:sz w:val="11"/>
                      <w:szCs w:val="11"/>
                    </w:rPr>
                    <w:t xml:space="preserve"> </w:t>
                  </w:r>
                  <w:r>
                    <w:rPr>
                      <w:b/>
                      <w:sz w:val="11"/>
                      <w:szCs w:val="11"/>
                    </w:rPr>
                    <w:br/>
                  </w:r>
                  <w:r w:rsidRPr="00FA2897">
                    <w:rPr>
                      <w:b/>
                      <w:sz w:val="11"/>
                      <w:szCs w:val="11"/>
                    </w:rPr>
                    <w:t>МАЙО-КЕБИ</w:t>
                  </w:r>
                </w:p>
              </w:txbxContent>
            </v:textbox>
          </v:shape>
        </w:pict>
      </w:r>
      <w:r w:rsidR="00D54ADF">
        <w:rPr>
          <w:noProof/>
          <w:w w:val="100"/>
          <w:lang w:eastAsia="ru-RU"/>
        </w:rPr>
        <w:pict>
          <v:shape id="_x0000_s1079" type="#_x0000_t202" style="position:absolute;margin-left:89pt;margin-top:411.55pt;width:67.55pt;height:8.95pt;z-index:54" filled="f" stroked="f">
            <v:textbox style="mso-next-textbox:#_x0000_s1079" inset="0,0,0,0">
              <w:txbxContent>
                <w:p w:rsidR="00C766C7" w:rsidRPr="006269E6" w:rsidRDefault="00C766C7" w:rsidP="00977830">
                  <w:pPr>
                    <w:shd w:val="clear" w:color="auto" w:fill="FFFFFF"/>
                    <w:spacing w:line="240" w:lineRule="auto"/>
                    <w:jc w:val="center"/>
                    <w:rPr>
                      <w:b/>
                      <w:sz w:val="14"/>
                      <w:szCs w:val="14"/>
                    </w:rPr>
                  </w:pPr>
                  <w:r w:rsidRPr="006269E6">
                    <w:rPr>
                      <w:b/>
                      <w:sz w:val="14"/>
                      <w:szCs w:val="14"/>
                    </w:rPr>
                    <w:t>ХАДЖЕР-ЛАМИС</w:t>
                  </w:r>
                </w:p>
              </w:txbxContent>
            </v:textbox>
          </v:shape>
        </w:pict>
      </w:r>
      <w:r w:rsidR="00D54ADF">
        <w:rPr>
          <w:noProof/>
          <w:w w:val="100"/>
          <w:lang w:eastAsia="ru-RU"/>
        </w:rPr>
        <w:pict>
          <v:shape id="_x0000_s1062" type="#_x0000_t202" style="position:absolute;margin-left:281.25pt;margin-top:386.05pt;width:31.9pt;height:8.95pt;z-index:37" filled="f" stroked="f">
            <v:textbox style="mso-next-textbox:#_x0000_s1062" inset="0,0,0,0">
              <w:txbxContent>
                <w:p w:rsidR="00C766C7" w:rsidRPr="007A21E0" w:rsidRDefault="00C766C7" w:rsidP="00977830">
                  <w:pPr>
                    <w:shd w:val="clear" w:color="auto" w:fill="FFFFFF"/>
                    <w:spacing w:line="240" w:lineRule="auto"/>
                    <w:jc w:val="center"/>
                    <w:rPr>
                      <w:sz w:val="16"/>
                      <w:szCs w:val="16"/>
                    </w:rPr>
                  </w:pPr>
                  <w:r>
                    <w:rPr>
                      <w:b/>
                      <w:sz w:val="16"/>
                      <w:szCs w:val="16"/>
                    </w:rPr>
                    <w:t>ВАДАЙ</w:t>
                  </w:r>
                </w:p>
              </w:txbxContent>
            </v:textbox>
          </v:shape>
        </w:pict>
      </w:r>
      <w:r w:rsidR="00D54ADF">
        <w:rPr>
          <w:noProof/>
          <w:w w:val="100"/>
          <w:lang w:eastAsia="ru-RU"/>
        </w:rPr>
        <w:pict>
          <v:shape id="_x0000_s1055" type="#_x0000_t202" style="position:absolute;margin-left:257.45pt;margin-top:325.95pt;width:52.8pt;height:8.95pt;z-index:30" filled="f" stroked="f">
            <v:textbox style="mso-next-textbox:#_x0000_s1055" inset="0,0,0,0">
              <w:txbxContent>
                <w:p w:rsidR="00C766C7" w:rsidRPr="006269E6" w:rsidRDefault="00C766C7" w:rsidP="00977830">
                  <w:pPr>
                    <w:shd w:val="clear" w:color="auto" w:fill="FFFFFF"/>
                    <w:spacing w:line="240" w:lineRule="auto"/>
                    <w:jc w:val="center"/>
                    <w:rPr>
                      <w:b/>
                      <w:sz w:val="16"/>
                      <w:szCs w:val="16"/>
                    </w:rPr>
                  </w:pPr>
                  <w:r>
                    <w:rPr>
                      <w:b/>
                      <w:sz w:val="16"/>
                      <w:szCs w:val="16"/>
                    </w:rPr>
                    <w:t>ВАДИ-ФЕРА</w:t>
                  </w:r>
                </w:p>
              </w:txbxContent>
            </v:textbox>
          </v:shape>
        </w:pict>
      </w:r>
      <w:r w:rsidR="00D54ADF">
        <w:rPr>
          <w:noProof/>
          <w:w w:val="100"/>
          <w:lang w:eastAsia="ru-RU"/>
        </w:rPr>
        <w:pict>
          <v:shape id="_x0000_s1051" type="#_x0000_t202" style="position:absolute;margin-left:204.55pt;margin-top:354.9pt;width:31.9pt;height:8.95pt;z-index:26" filled="f" stroked="f">
            <v:textbox style="mso-next-textbox:#_x0000_s1051" inset="0,0,0,0">
              <w:txbxContent>
                <w:p w:rsidR="00C766C7" w:rsidRPr="007A21E0" w:rsidRDefault="00C766C7" w:rsidP="00977830">
                  <w:pPr>
                    <w:shd w:val="clear" w:color="auto" w:fill="FFFFFF"/>
                    <w:spacing w:line="240" w:lineRule="auto"/>
                    <w:jc w:val="center"/>
                    <w:rPr>
                      <w:sz w:val="16"/>
                      <w:szCs w:val="16"/>
                    </w:rPr>
                  </w:pPr>
                  <w:r>
                    <w:rPr>
                      <w:b/>
                      <w:sz w:val="16"/>
                      <w:szCs w:val="16"/>
                    </w:rPr>
                    <w:t>БАТХА</w:t>
                  </w:r>
                </w:p>
              </w:txbxContent>
            </v:textbox>
          </v:shape>
        </w:pict>
      </w:r>
      <w:r w:rsidR="00D54ADF">
        <w:rPr>
          <w:noProof/>
          <w:w w:val="100"/>
          <w:lang w:eastAsia="ru-RU"/>
        </w:rPr>
        <w:pict>
          <v:shape id="_x0000_s1028" type="#_x0000_t202" style="position:absolute;margin-left:108pt;margin-top:90pt;width:44.95pt;height:8.95pt;z-index:3" filled="f" stroked="f">
            <v:textbox style="mso-next-textbox:#_x0000_s1028" inset="0,0,0,0">
              <w:txbxContent>
                <w:p w:rsidR="00C766C7" w:rsidRPr="006269E6" w:rsidRDefault="00C766C7" w:rsidP="00977830">
                  <w:pPr>
                    <w:shd w:val="clear" w:color="auto" w:fill="FFFFFF"/>
                    <w:spacing w:line="240" w:lineRule="auto"/>
                    <w:jc w:val="center"/>
                    <w:rPr>
                      <w:b/>
                      <w:sz w:val="16"/>
                      <w:szCs w:val="16"/>
                    </w:rPr>
                  </w:pPr>
                  <w:r w:rsidRPr="007A21E0">
                    <w:rPr>
                      <w:b/>
                      <w:sz w:val="16"/>
                      <w:szCs w:val="16"/>
                    </w:rPr>
                    <w:t>ТИБЕСТИ</w:t>
                  </w:r>
                </w:p>
              </w:txbxContent>
            </v:textbox>
          </v:shape>
        </w:pict>
      </w:r>
      <w:r w:rsidR="00D54ADF">
        <w:rPr>
          <w:noProof/>
          <w:w w:val="100"/>
          <w:lang w:eastAsia="ru-RU"/>
        </w:rPr>
        <w:pict>
          <v:shape id="_x0000_s1042" type="#_x0000_t202" style="position:absolute;margin-left:99pt;margin-top:315pt;width:34.75pt;height:8.95pt;z-index:17" filled="f" stroked="f">
            <v:textbox style="mso-next-textbox:#_x0000_s1042" inset="0,0,0,0">
              <w:txbxContent>
                <w:p w:rsidR="00C766C7" w:rsidRPr="007A21E0" w:rsidRDefault="00C766C7" w:rsidP="00977830">
                  <w:pPr>
                    <w:shd w:val="clear" w:color="auto" w:fill="FFFFFF"/>
                    <w:spacing w:line="240" w:lineRule="auto"/>
                    <w:jc w:val="center"/>
                    <w:rPr>
                      <w:sz w:val="16"/>
                      <w:szCs w:val="16"/>
                    </w:rPr>
                  </w:pPr>
                  <w:r>
                    <w:rPr>
                      <w:b/>
                      <w:sz w:val="16"/>
                      <w:szCs w:val="16"/>
                    </w:rPr>
                    <w:t>КАНЕМ</w:t>
                  </w:r>
                </w:p>
              </w:txbxContent>
            </v:textbox>
          </v:shape>
        </w:pict>
      </w:r>
      <w:r w:rsidR="00D54ADF">
        <w:rPr>
          <w:noProof/>
          <w:w w:val="100"/>
          <w:lang w:eastAsia="ru-RU"/>
        </w:rPr>
        <w:pict>
          <v:shape id="_x0000_s1058" type="#_x0000_t202" style="position:absolute;margin-left:356.95pt;margin-top:365.4pt;width:30.05pt;height:13.75pt;z-index:33" filled="f" stroked="f">
            <v:textbox style="mso-next-textbox:#_x0000_s1058" inset="0,0,0,0">
              <w:txbxContent>
                <w:p w:rsidR="00C766C7" w:rsidRPr="006269E6" w:rsidRDefault="00C766C7">
                  <w:pPr>
                    <w:rPr>
                      <w:b/>
                    </w:rPr>
                  </w:pPr>
                  <w:r w:rsidRPr="006269E6">
                    <w:rPr>
                      <w:b/>
                    </w:rPr>
                    <w:t>С</w:t>
                  </w:r>
                  <w:r w:rsidRPr="006269E6">
                    <w:rPr>
                      <w:b/>
                    </w:rPr>
                    <w:t>у</w:t>
                  </w:r>
                  <w:r w:rsidRPr="006269E6">
                    <w:rPr>
                      <w:b/>
                    </w:rPr>
                    <w:t>дан</w:t>
                  </w:r>
                </w:p>
              </w:txbxContent>
            </v:textbox>
          </v:shape>
        </w:pict>
      </w:r>
      <w:r w:rsidR="00D54ADF">
        <w:rPr>
          <w:noProof/>
          <w:w w:val="100"/>
          <w:lang w:eastAsia="ru-RU"/>
        </w:rPr>
        <w:pict>
          <v:shape id="_x0000_s1096" type="#_x0000_t202" style="position:absolute;margin-left:234pt;margin-top:585pt;width:27pt;height:13.75pt;z-index:71" filled="f" stroked="f">
            <v:textbox style="mso-next-textbox:#_x0000_s1096" inset="0,0,0,0">
              <w:txbxContent>
                <w:p w:rsidR="00C766C7" w:rsidRPr="006269E6" w:rsidRDefault="00C766C7">
                  <w:pPr>
                    <w:rPr>
                      <w:b/>
                    </w:rPr>
                  </w:pPr>
                  <w:r w:rsidRPr="006269E6">
                    <w:rPr>
                      <w:b/>
                    </w:rPr>
                    <w:t>ЦАР</w:t>
                  </w:r>
                </w:p>
              </w:txbxContent>
            </v:textbox>
          </v:shape>
        </w:pict>
      </w:r>
      <w:r w:rsidR="00D54ADF">
        <w:rPr>
          <w:noProof/>
          <w:w w:val="100"/>
          <w:lang w:eastAsia="ru-RU"/>
        </w:rPr>
        <w:pict>
          <v:shape id="_x0000_s1093" type="#_x0000_t202" style="position:absolute;margin-left:18pt;margin-top:578.15pt;width:49.3pt;height:13.75pt;z-index:68" filled="f" stroked="f">
            <v:textbox style="mso-next-textbox:#_x0000_s1093" inset="0,0,0,0">
              <w:txbxContent>
                <w:p w:rsidR="00C766C7" w:rsidRPr="006269E6" w:rsidRDefault="00C766C7">
                  <w:pPr>
                    <w:rPr>
                      <w:b/>
                    </w:rPr>
                  </w:pPr>
                  <w:r w:rsidRPr="006269E6">
                    <w:rPr>
                      <w:b/>
                    </w:rPr>
                    <w:t>Кам</w:t>
                  </w:r>
                  <w:r w:rsidRPr="006269E6">
                    <w:rPr>
                      <w:b/>
                    </w:rPr>
                    <w:t>е</w:t>
                  </w:r>
                  <w:r w:rsidRPr="006269E6">
                    <w:rPr>
                      <w:b/>
                    </w:rPr>
                    <w:t>рун</w:t>
                  </w:r>
                </w:p>
              </w:txbxContent>
            </v:textbox>
          </v:shape>
        </w:pict>
      </w:r>
      <w:r w:rsidR="00D54ADF">
        <w:rPr>
          <w:noProof/>
          <w:w w:val="100"/>
          <w:lang w:eastAsia="ru-RU"/>
        </w:rPr>
        <w:pict>
          <v:shape id="_x0000_s1081" type="#_x0000_t202" style="position:absolute;margin-left:5.6pt;margin-top:462.75pt;width:46.05pt;height:13.75pt;z-index:56" filled="f" stroked="f">
            <v:textbox style="mso-next-textbox:#_x0000_s1081" inset="0,0,0,0">
              <w:txbxContent>
                <w:p w:rsidR="00C766C7" w:rsidRPr="00FE0106" w:rsidRDefault="00C766C7">
                  <w:pPr>
                    <w:rPr>
                      <w:b/>
                      <w:sz w:val="16"/>
                      <w:szCs w:val="16"/>
                    </w:rPr>
                  </w:pPr>
                  <w:r w:rsidRPr="006269E6">
                    <w:rPr>
                      <w:b/>
                    </w:rPr>
                    <w:t>Ниг</w:t>
                  </w:r>
                  <w:r w:rsidRPr="006269E6">
                    <w:rPr>
                      <w:b/>
                    </w:rPr>
                    <w:t>е</w:t>
                  </w:r>
                  <w:r w:rsidRPr="006269E6">
                    <w:rPr>
                      <w:b/>
                    </w:rPr>
                    <w:t>рия</w:t>
                  </w:r>
                </w:p>
              </w:txbxContent>
            </v:textbox>
          </v:shape>
        </w:pict>
      </w:r>
      <w:r w:rsidR="00D54ADF">
        <w:rPr>
          <w:noProof/>
          <w:w w:val="100"/>
          <w:lang w:eastAsia="ru-RU"/>
        </w:rPr>
        <w:pict>
          <v:shape id="_x0000_s1027" type="#_x0000_t202" style="position:absolute;margin-left:45pt;margin-top:36pt;width:225pt;height:18pt;z-index:2" filled="f" stroked="f">
            <v:textbox style="mso-next-textbox:#_x0000_s1027" inset="0,0,0,0">
              <w:txbxContent>
                <w:p w:rsidR="00C766C7" w:rsidRPr="006269E6" w:rsidRDefault="00C766C7">
                  <w:pPr>
                    <w:rPr>
                      <w:b/>
                      <w:sz w:val="28"/>
                      <w:szCs w:val="28"/>
                    </w:rPr>
                  </w:pPr>
                  <w:r w:rsidRPr="006269E6">
                    <w:rPr>
                      <w:b/>
                      <w:sz w:val="28"/>
                      <w:szCs w:val="28"/>
                    </w:rPr>
                    <w:t>Чад: административное дел</w:t>
                  </w:r>
                  <w:r w:rsidRPr="006269E6">
                    <w:rPr>
                      <w:b/>
                      <w:sz w:val="28"/>
                      <w:szCs w:val="28"/>
                    </w:rPr>
                    <w:t>е</w:t>
                  </w:r>
                  <w:r w:rsidRPr="006269E6">
                    <w:rPr>
                      <w:b/>
                      <w:sz w:val="28"/>
                      <w:szCs w:val="28"/>
                    </w:rPr>
                    <w:t>ние</w:t>
                  </w:r>
                </w:p>
              </w:txbxContent>
            </v:textbox>
          </v:shape>
        </w:pict>
      </w:r>
      <w:r w:rsidR="00D54ADF">
        <w:rPr>
          <w:noProof/>
          <w:w w:val="100"/>
          <w:lang w:eastAsia="ru-RU"/>
        </w:rPr>
        <w:pict>
          <v:shape id="_x0000_s1107" type="#_x0000_t202" style="position:absolute;margin-left:90pt;margin-top:495pt;width:22.65pt;height:14.85pt;z-index:82" filled="f" stroked="f">
            <v:textbox style="mso-next-textbox:#_x0000_s1107" inset="0,0,0,0">
              <w:txbxContent>
                <w:p w:rsidR="00C766C7" w:rsidRPr="009004E8" w:rsidRDefault="00C766C7">
                  <w:pPr>
                    <w:rPr>
                      <w:sz w:val="13"/>
                      <w:szCs w:val="13"/>
                    </w:rPr>
                  </w:pPr>
                  <w:r>
                    <w:rPr>
                      <w:sz w:val="13"/>
                      <w:szCs w:val="13"/>
                    </w:rPr>
                    <w:t>Фа</w:t>
                  </w:r>
                  <w:r>
                    <w:rPr>
                      <w:sz w:val="13"/>
                      <w:szCs w:val="13"/>
                    </w:rPr>
                    <w:t>н</w:t>
                  </w:r>
                  <w:r>
                    <w:rPr>
                      <w:sz w:val="13"/>
                      <w:szCs w:val="13"/>
                    </w:rPr>
                    <w:t>га</w:t>
                  </w:r>
                </w:p>
              </w:txbxContent>
            </v:textbox>
          </v:shape>
        </w:pict>
      </w:r>
      <w:r w:rsidR="00D54ADF">
        <w:rPr>
          <w:noProof/>
          <w:w w:val="100"/>
          <w:lang w:eastAsia="ru-RU"/>
        </w:rPr>
        <w:pict>
          <v:shape id="_x0000_s1095" type="#_x0000_t202" style="position:absolute;margin-left:10.7pt;margin-top:605.65pt;width:294.35pt;height:18.1pt;z-index:70" stroked="f">
            <v:textbox style="mso-next-textbox:#_x0000_s1095" inset="0,0,0,0">
              <w:txbxContent>
                <w:p w:rsidR="00C766C7" w:rsidRPr="009004E8" w:rsidRDefault="00C766C7" w:rsidP="00977830">
                  <w:pPr>
                    <w:spacing w:line="240" w:lineRule="auto"/>
                    <w:rPr>
                      <w:b/>
                      <w:i/>
                      <w:sz w:val="12"/>
                      <w:szCs w:val="12"/>
                    </w:rPr>
                  </w:pPr>
                  <w:r w:rsidRPr="009004E8">
                    <w:rPr>
                      <w:b/>
                      <w:i/>
                      <w:sz w:val="12"/>
                      <w:szCs w:val="12"/>
                    </w:rPr>
                    <w:t xml:space="preserve">Источник: </w:t>
                  </w:r>
                  <w:r w:rsidRPr="009004E8">
                    <w:rPr>
                      <w:b/>
                      <w:i/>
                      <w:sz w:val="12"/>
                      <w:szCs w:val="12"/>
                      <w:lang w:val="en-US"/>
                    </w:rPr>
                    <w:t>INSEED</w:t>
                  </w:r>
                  <w:r w:rsidRPr="009004E8">
                    <w:rPr>
                      <w:b/>
                      <w:i/>
                      <w:sz w:val="12"/>
                      <w:szCs w:val="12"/>
                    </w:rPr>
                    <w:t xml:space="preserve">/ </w:t>
                  </w:r>
                  <w:r w:rsidRPr="009004E8">
                    <w:rPr>
                      <w:b/>
                      <w:i/>
                      <w:sz w:val="12"/>
                      <w:szCs w:val="12"/>
                    </w:rPr>
                    <w:tab/>
                    <w:t xml:space="preserve">        </w:t>
                  </w:r>
                  <w:r>
                    <w:rPr>
                      <w:b/>
                      <w:i/>
                      <w:sz w:val="12"/>
                      <w:szCs w:val="12"/>
                    </w:rPr>
                    <w:t xml:space="preserve">  </w:t>
                  </w:r>
                  <w:r w:rsidRPr="009004E8">
                    <w:rPr>
                      <w:b/>
                      <w:i/>
                      <w:sz w:val="12"/>
                      <w:szCs w:val="12"/>
                    </w:rPr>
                    <w:t xml:space="preserve"> Издание марта 2008 года     </w:t>
                  </w:r>
                  <w:r>
                    <w:rPr>
                      <w:b/>
                      <w:i/>
                      <w:sz w:val="12"/>
                      <w:szCs w:val="12"/>
                    </w:rPr>
                    <w:t xml:space="preserve"> </w:t>
                  </w:r>
                  <w:r w:rsidRPr="009004E8">
                    <w:rPr>
                      <w:b/>
                      <w:i/>
                      <w:sz w:val="12"/>
                      <w:szCs w:val="12"/>
                    </w:rPr>
                    <w:t xml:space="preserve">  Составитель: РАТНАН Нгадум</w:t>
                  </w:r>
                  <w:r w:rsidRPr="009004E8">
                    <w:rPr>
                      <w:b/>
                      <w:i/>
                      <w:sz w:val="12"/>
                      <w:szCs w:val="12"/>
                    </w:rPr>
                    <w:br/>
                    <w:t>Постановление 02 и 06/</w:t>
                  </w:r>
                  <w:r w:rsidRPr="009004E8">
                    <w:rPr>
                      <w:b/>
                      <w:i/>
                      <w:sz w:val="12"/>
                      <w:szCs w:val="12"/>
                      <w:lang w:val="en-US"/>
                    </w:rPr>
                    <w:t>PR</w:t>
                  </w:r>
                  <w:r w:rsidRPr="009004E8">
                    <w:rPr>
                      <w:b/>
                      <w:i/>
                      <w:sz w:val="12"/>
                      <w:szCs w:val="12"/>
                    </w:rPr>
                    <w:t>/08</w:t>
                  </w:r>
                </w:p>
              </w:txbxContent>
            </v:textbox>
          </v:shape>
        </w:pict>
      </w:r>
      <w:r w:rsidR="00D54ADF">
        <w:rPr>
          <w:noProof/>
          <w:w w:val="100"/>
          <w:lang w:eastAsia="ru-RU"/>
        </w:rPr>
        <w:pict>
          <v:shape id="_x0000_s1094" type="#_x0000_t202" style="position:absolute;margin-left:162.85pt;margin-top:578.2pt;width:44.75pt;height:13.75pt;z-index:69" filled="f" stroked="f">
            <v:textbox style="mso-next-textbox:#_x0000_s1094" inset="0,0,0,0">
              <w:txbxContent>
                <w:p w:rsidR="00C766C7" w:rsidRPr="00FE0106" w:rsidRDefault="00C766C7">
                  <w:pPr>
                    <w:rPr>
                      <w:b/>
                      <w:sz w:val="16"/>
                      <w:szCs w:val="16"/>
                    </w:rPr>
                  </w:pPr>
                  <w:r>
                    <w:rPr>
                      <w:b/>
                      <w:sz w:val="16"/>
                      <w:szCs w:val="16"/>
                    </w:rPr>
                    <w:t>МАНДУЛЬ</w:t>
                  </w:r>
                </w:p>
              </w:txbxContent>
            </v:textbox>
          </v:shape>
        </w:pict>
      </w:r>
      <w:r w:rsidR="00D54ADF">
        <w:rPr>
          <w:noProof/>
          <w:w w:val="100"/>
          <w:lang w:eastAsia="ru-RU"/>
        </w:rPr>
        <w:pict>
          <v:shape id="_x0000_s1080" type="#_x0000_t202" style="position:absolute;margin-left:36.25pt;margin-top:428.7pt;width:55.85pt;height:13.75pt;z-index:55" filled="f" stroked="f">
            <v:textbox style="mso-next-textbox:#_x0000_s1080" inset="0,0,0,0">
              <w:txbxContent>
                <w:p w:rsidR="00C766C7" w:rsidRPr="00320C93" w:rsidRDefault="00C766C7" w:rsidP="00977830">
                  <w:pPr>
                    <w:rPr>
                      <w:b/>
                      <w:sz w:val="16"/>
                      <w:szCs w:val="16"/>
                    </w:rPr>
                  </w:pPr>
                  <w:r w:rsidRPr="00320C93">
                    <w:rPr>
                      <w:b/>
                      <w:sz w:val="16"/>
                      <w:szCs w:val="16"/>
                    </w:rPr>
                    <w:t>НДЖАМЕНА</w:t>
                  </w:r>
                </w:p>
              </w:txbxContent>
            </v:textbox>
          </v:shape>
        </w:pict>
      </w:r>
      <w:r w:rsidR="00D54ADF">
        <w:rPr>
          <w:noProof/>
          <w:w w:val="100"/>
          <w:lang w:eastAsia="ru-RU"/>
        </w:rPr>
        <w:pict>
          <v:shape id="_x0000_s1061" type="#_x0000_t202" style="position:absolute;margin-left:323.6pt;margin-top:383.15pt;width:19.6pt;height:14.85pt;z-index:36" filled="f" stroked="f">
            <v:textbox style="mso-next-textbox:#_x0000_s1061" inset="0,0,0,0">
              <w:txbxContent>
                <w:p w:rsidR="00C766C7" w:rsidRPr="00080685" w:rsidRDefault="00C766C7">
                  <w:pPr>
                    <w:rPr>
                      <w:sz w:val="14"/>
                      <w:szCs w:val="14"/>
                    </w:rPr>
                  </w:pPr>
                  <w:r>
                    <w:rPr>
                      <w:sz w:val="14"/>
                      <w:szCs w:val="14"/>
                    </w:rPr>
                    <w:t>Адре</w:t>
                  </w:r>
                </w:p>
              </w:txbxContent>
            </v:textbox>
          </v:shape>
        </w:pict>
      </w:r>
      <w:r w:rsidR="00D54ADF">
        <w:rPr>
          <w:noProof/>
          <w:w w:val="100"/>
          <w:lang w:eastAsia="ru-RU"/>
        </w:rPr>
        <w:pict>
          <v:shape id="_x0000_s1041" type="#_x0000_t202" style="position:absolute;margin-left:36pt;margin-top:306pt;width:30.65pt;height:13.75pt;z-index:16" filled="f" stroked="f">
            <v:textbox inset="0,0,0,0">
              <w:txbxContent>
                <w:p w:rsidR="00C766C7" w:rsidRPr="00FE0106" w:rsidRDefault="00C766C7">
                  <w:pPr>
                    <w:rPr>
                      <w:b/>
                      <w:sz w:val="16"/>
                      <w:szCs w:val="16"/>
                    </w:rPr>
                  </w:pPr>
                  <w:r w:rsidRPr="006269E6">
                    <w:rPr>
                      <w:b/>
                    </w:rPr>
                    <w:t>Нигер</w:t>
                  </w:r>
                </w:p>
              </w:txbxContent>
            </v:textbox>
          </v:shape>
        </w:pict>
      </w:r>
      <w:r w:rsidR="00D54ADF">
        <w:rPr>
          <w:noProof/>
          <w:w w:val="100"/>
          <w:lang w:eastAsia="ru-RU"/>
        </w:rPr>
        <w:pict>
          <v:shape id="_x0000_s1032" type="#_x0000_t202" style="position:absolute;margin-left:343.55pt;margin-top:435pt;width:85.5pt;height:10.6pt;z-index:7" filled="f" stroked="f">
            <v:textbox style="mso-next-textbox:#_x0000_s1032" inset="0,0,0,0">
              <w:txbxContent>
                <w:p w:rsidR="00C766C7" w:rsidRPr="007A21E0" w:rsidRDefault="00C766C7" w:rsidP="00977830">
                  <w:pPr>
                    <w:jc w:val="center"/>
                    <w:rPr>
                      <w:sz w:val="14"/>
                      <w:szCs w:val="14"/>
                    </w:rPr>
                  </w:pPr>
                  <w:r w:rsidRPr="007A21E0">
                    <w:rPr>
                      <w:sz w:val="14"/>
                      <w:szCs w:val="14"/>
                    </w:rPr>
                    <w:t>0</w:t>
                  </w:r>
                  <w:r>
                    <w:rPr>
                      <w:sz w:val="14"/>
                      <w:szCs w:val="14"/>
                    </w:rPr>
                    <w:t xml:space="preserve"> </w:t>
                  </w:r>
                  <w:r w:rsidRPr="007A21E0">
                    <w:rPr>
                      <w:sz w:val="14"/>
                      <w:szCs w:val="14"/>
                    </w:rPr>
                    <w:t xml:space="preserve">   </w:t>
                  </w:r>
                  <w:r>
                    <w:rPr>
                      <w:sz w:val="14"/>
                      <w:szCs w:val="14"/>
                    </w:rPr>
                    <w:t xml:space="preserve"> </w:t>
                  </w:r>
                  <w:r w:rsidRPr="007A21E0">
                    <w:rPr>
                      <w:sz w:val="14"/>
                      <w:szCs w:val="14"/>
                    </w:rPr>
                    <w:t xml:space="preserve">   </w:t>
                  </w:r>
                  <w:r>
                    <w:rPr>
                      <w:sz w:val="14"/>
                      <w:szCs w:val="14"/>
                    </w:rPr>
                    <w:t xml:space="preserve">  </w:t>
                  </w:r>
                  <w:r w:rsidRPr="007A21E0">
                    <w:rPr>
                      <w:sz w:val="14"/>
                      <w:szCs w:val="14"/>
                    </w:rPr>
                    <w:t xml:space="preserve">   125  </w:t>
                  </w:r>
                  <w:r>
                    <w:rPr>
                      <w:sz w:val="14"/>
                      <w:szCs w:val="14"/>
                    </w:rPr>
                    <w:t xml:space="preserve"> </w:t>
                  </w:r>
                  <w:r w:rsidRPr="007A21E0">
                    <w:rPr>
                      <w:sz w:val="14"/>
                      <w:szCs w:val="14"/>
                    </w:rPr>
                    <w:t xml:space="preserve"> </w:t>
                  </w:r>
                  <w:r>
                    <w:rPr>
                      <w:sz w:val="14"/>
                      <w:szCs w:val="14"/>
                    </w:rPr>
                    <w:t xml:space="preserve">   </w:t>
                  </w:r>
                  <w:r w:rsidRPr="007A21E0">
                    <w:rPr>
                      <w:sz w:val="14"/>
                      <w:szCs w:val="14"/>
                    </w:rPr>
                    <w:t xml:space="preserve">      250</w:t>
                  </w:r>
                </w:p>
              </w:txbxContent>
            </v:textbox>
          </v:shape>
        </w:pict>
      </w:r>
      <w:r w:rsidR="00D54ADF">
        <w:rPr>
          <w:noProof/>
          <w:w w:val="100"/>
          <w:lang w:eastAsia="ru-RU"/>
        </w:rPr>
        <w:pict>
          <v:shape id="_x0000_s1031" type="#_x0000_t202" style="position:absolute;margin-left:351.2pt;margin-top:446.5pt;width:72.05pt;height:11.3pt;z-index:6" filled="f" stroked="f">
            <v:textbox style="mso-next-textbox:#_x0000_s1031" inset="0,0,0,0">
              <w:txbxContent>
                <w:p w:rsidR="00C766C7" w:rsidRPr="007A21E0" w:rsidRDefault="00C766C7" w:rsidP="00977830">
                  <w:pPr>
                    <w:jc w:val="center"/>
                    <w:rPr>
                      <w:sz w:val="14"/>
                      <w:szCs w:val="14"/>
                    </w:rPr>
                  </w:pPr>
                  <w:r w:rsidRPr="007A21E0">
                    <w:rPr>
                      <w:sz w:val="14"/>
                      <w:szCs w:val="14"/>
                    </w:rPr>
                    <w:t>Километры</w:t>
                  </w:r>
                </w:p>
              </w:txbxContent>
            </v:textbox>
          </v:shape>
        </w:pict>
      </w:r>
      <w:r w:rsidR="00D54ADF">
        <w:rPr>
          <w:noProof/>
          <w:w w:val="100"/>
          <w:lang w:eastAsia="ru-RU"/>
        </w:rPr>
        <w:pict>
          <v:shape id="_x0000_s1029" type="#_x0000_t202" style="position:absolute;margin-left:312.4pt;margin-top:500.05pt;width:119.15pt;height:13.1pt;z-index:4" stroked="f">
            <v:textbox inset="0,0,0,0">
              <w:txbxContent>
                <w:p w:rsidR="00C766C7" w:rsidRDefault="00C766C7" w:rsidP="00977830">
                  <w:r>
                    <w:rPr>
                      <w:b/>
                    </w:rPr>
                    <w:t>Условные обознач</w:t>
                  </w:r>
                  <w:r>
                    <w:rPr>
                      <w:b/>
                    </w:rPr>
                    <w:t>е</w:t>
                  </w:r>
                  <w:r>
                    <w:rPr>
                      <w:b/>
                    </w:rPr>
                    <w:t>ния</w:t>
                  </w:r>
                </w:p>
              </w:txbxContent>
            </v:textbox>
          </v:shape>
        </w:pict>
      </w:r>
      <w:r w:rsidR="00D54ADF">
        <w:rPr>
          <w:noProof/>
          <w:w w:val="100"/>
          <w:lang w:eastAsia="ru-RU"/>
        </w:rPr>
        <w:pict>
          <v:shape id="_x0000_s1026" type="#_x0000_t202" style="position:absolute;margin-left:225pt;margin-top:90pt;width:40.35pt;height:13.75pt;z-index:1" filled="f" stroked="f">
            <v:textbox inset="0,0,0,0">
              <w:txbxContent>
                <w:p w:rsidR="00C766C7" w:rsidRPr="006269E6" w:rsidRDefault="00C766C7">
                  <w:pPr>
                    <w:rPr>
                      <w:b/>
                    </w:rPr>
                  </w:pPr>
                  <w:r w:rsidRPr="006269E6">
                    <w:rPr>
                      <w:b/>
                    </w:rPr>
                    <w:t>Ливия</w:t>
                  </w:r>
                </w:p>
              </w:txbxContent>
            </v:textbox>
          </v:shape>
        </w:pict>
      </w:r>
      <w:r w:rsidR="00D54ADF">
        <w:object w:dxaOrig="9075" w:dyaOrig="12795">
          <v:shape id="_x0000_i1026" type="#_x0000_t75" style="width:453.75pt;height:639.75pt" o:ole="">
            <v:imagedata r:id="rId8" o:title=""/>
          </v:shape>
          <o:OLEObject Type="Embed" ProgID="PBrush" ShapeID="_x0000_i1026" DrawAspect="Content" ObjectID="_1395252892" r:id="rId9"/>
        </w:object>
      </w:r>
    </w:p>
    <w:p w:rsidR="00614EC0" w:rsidRPr="000C631B" w:rsidRDefault="00614EC0" w:rsidP="00977830">
      <w:pPr>
        <w:pStyle w:val="H23GR"/>
      </w:pPr>
      <w:r>
        <w:br w:type="page"/>
      </w:r>
      <w:bookmarkStart w:id="0" w:name="_Toc270964097"/>
      <w:r w:rsidRPr="000C631B">
        <w:tab/>
      </w:r>
      <w:r w:rsidRPr="006E249F">
        <w:rPr>
          <w:lang w:val="fr-FR"/>
        </w:rPr>
        <w:t>e</w:t>
      </w:r>
      <w:r w:rsidRPr="000C631B">
        <w:t>)</w:t>
      </w:r>
      <w:r w:rsidRPr="000C631B">
        <w:tab/>
      </w:r>
      <w:r>
        <w:t>Экономическая ситуация</w:t>
      </w:r>
      <w:bookmarkEnd w:id="0"/>
    </w:p>
    <w:p w:rsidR="00614EC0" w:rsidRDefault="00614EC0" w:rsidP="00977830">
      <w:pPr>
        <w:pStyle w:val="SingleTxtGR"/>
      </w:pPr>
      <w:r w:rsidRPr="000C631B">
        <w:t>48.</w:t>
      </w:r>
      <w:r w:rsidRPr="000C631B">
        <w:tab/>
      </w:r>
      <w:r>
        <w:t>До недавнего времени в экономике Чада преобладали земледелие, скот</w:t>
      </w:r>
      <w:r>
        <w:t>о</w:t>
      </w:r>
      <w:r>
        <w:t>водство и сфера услуг. После того как страна вошла в 2003 году в круг стран − экспортеров нефти, в период 2001-2005 годов наблюдался быстрый рост экон</w:t>
      </w:r>
      <w:r>
        <w:t>о</w:t>
      </w:r>
      <w:r>
        <w:t>мики, в основном благодаря интенсивной деятельности, связанной с запуском нефтяного проекта Доба и строительством прилегающего нефтепровода. Этому росту способствовала также и</w:t>
      </w:r>
      <w:r>
        <w:t>н</w:t>
      </w:r>
      <w:r>
        <w:t>тенсивная деятельность в секторах, связанных с этапом строительства трубопровода, в частности в сфере транспорта и торго</w:t>
      </w:r>
      <w:r>
        <w:t>в</w:t>
      </w:r>
      <w:r>
        <w:t>ли.</w:t>
      </w:r>
    </w:p>
    <w:p w:rsidR="00614EC0" w:rsidRDefault="00614EC0" w:rsidP="00977830">
      <w:pPr>
        <w:pStyle w:val="SingleTxtGR"/>
      </w:pPr>
      <w:r>
        <w:t>49.</w:t>
      </w:r>
      <w:r>
        <w:tab/>
        <w:t>Таким образом, после 2001 года экономическая ситуация значительно улучшилась. Средний рост ВВП в период 2001−2005 годов достиг двузначной величины (15,32%). Этот показатель был обеспечен в основном первичным се</w:t>
      </w:r>
      <w:r>
        <w:t>к</w:t>
      </w:r>
      <w:r>
        <w:t>тором (26,1%) благодаря д</w:t>
      </w:r>
      <w:r>
        <w:t>о</w:t>
      </w:r>
      <w:r>
        <w:t>быче нефти, средний вклад которой в ВВП возрос в период 2004−2005 годов на 209,3% и составил в 2005 году почти половину (46,6%) общего объема ВВП. Реальный ВВП возрос с 11,5% в 2001 году до 14,3% в 2003 году, и после резкого ускорения в 2004 году (33,7%) рост сохр</w:t>
      </w:r>
      <w:r>
        <w:t>а</w:t>
      </w:r>
      <w:r>
        <w:t>нился в 2005 году (7,9%), несмотря на спад в нефтяном се</w:t>
      </w:r>
      <w:r>
        <w:t>к</w:t>
      </w:r>
      <w:r>
        <w:t>торе (2,1%). При этом рост реального ВВП, не связанного с нефтяным сектором, достиг 11,6% (по сравнению с 2,2% в 2004 году) благодаря резкому подъему в сельском х</w:t>
      </w:r>
      <w:r>
        <w:t>о</w:t>
      </w:r>
      <w:r>
        <w:t>зяйстве и хлопководстве.</w:t>
      </w:r>
    </w:p>
    <w:p w:rsidR="00614EC0" w:rsidRDefault="00614EC0" w:rsidP="00977830">
      <w:pPr>
        <w:pStyle w:val="SingleTxtGR"/>
      </w:pPr>
      <w:r>
        <w:t>50.</w:t>
      </w:r>
      <w:r>
        <w:tab/>
        <w:t>Темпы роста ВВП значительно сократились в 2006 году (0,2%) и затем возросли на 1,4% в 2007 году, что было обусловлено совокупным воздействием постепенного уменьшения добычи нефти и снижения темпов роста ВВП вне нефтяного сектора (в среднем 4%). Действительно, вклад ненефтяных секторов экономики в добавленную стоимость неуклонно снижался; за период с 2002 г</w:t>
      </w:r>
      <w:r>
        <w:t>о</w:t>
      </w:r>
      <w:r>
        <w:t>да по 2007 год в секторе добывающей промышленности и сельского хозяйства он уменьшился с 37,9% ВВП до 20,9%, в обрабатывающей промышленности с 14,2% до 7,4% и в сфере услуг с 43,9% до 27,9%.</w:t>
      </w:r>
    </w:p>
    <w:p w:rsidR="00614EC0" w:rsidRDefault="00614EC0" w:rsidP="00977830">
      <w:pPr>
        <w:pStyle w:val="SingleTxtGR"/>
      </w:pPr>
      <w:r>
        <w:t>51.</w:t>
      </w:r>
      <w:r>
        <w:tab/>
        <w:t>После пика 2004 года (30,2%) темпы роста реального ВВП на душу нас</w:t>
      </w:r>
      <w:r>
        <w:t>е</w:t>
      </w:r>
      <w:r>
        <w:t>ления с</w:t>
      </w:r>
      <w:r>
        <w:t>о</w:t>
      </w:r>
      <w:r>
        <w:t>ставляли в период 2003−2005 годов в среднем 15,8%. С уровня 5,1% в 2005 году этот показатель последовательно и значительным образом снижался из-за упомянутого в</w:t>
      </w:r>
      <w:r>
        <w:t>ы</w:t>
      </w:r>
      <w:r>
        <w:t>ше постепенного уменьшения добычи нефти и в 2007 году упал до 1,3%. Эти темпы роста соответствуют валовому национальному доходу на душу населения в размере 176 800 фра</w:t>
      </w:r>
      <w:r>
        <w:t>н</w:t>
      </w:r>
      <w:r>
        <w:t>ков КФА (250,200 долл. США) в 2004 году и 210 700 франков КФА (383,800 долл. США) в 2007 году.</w:t>
      </w:r>
    </w:p>
    <w:p w:rsidR="00614EC0" w:rsidRDefault="00614EC0" w:rsidP="00977830">
      <w:pPr>
        <w:pStyle w:val="SingleTxtGR"/>
      </w:pPr>
      <w:r>
        <w:t>52.</w:t>
      </w:r>
      <w:r>
        <w:tab/>
        <w:t>Таким образом, добыча нефти повлекла кардинальную структурную п</w:t>
      </w:r>
      <w:r>
        <w:t>е</w:t>
      </w:r>
      <w:r>
        <w:t>рестройку производства, и основной задачей нефтяной эпохи остается диве</w:t>
      </w:r>
      <w:r>
        <w:t>р</w:t>
      </w:r>
      <w:r>
        <w:t>сификация экономики и обеспечение динамичного развития всех секторов п</w:t>
      </w:r>
      <w:r>
        <w:t>у</w:t>
      </w:r>
      <w:r>
        <w:t>тем принятия мер по предотвр</w:t>
      </w:r>
      <w:r>
        <w:t>а</w:t>
      </w:r>
      <w:r>
        <w:t>щению поляризации. Эта диверсификация за счет реинвестирования результатов роста, произошедшего благодаря нефтед</w:t>
      </w:r>
      <w:r>
        <w:t>о</w:t>
      </w:r>
      <w:r>
        <w:t>быче в других секторах, например в сельском хозяйстве, где занято около 80% населения, и в перерабатывающих отраслях, способствовала бы борьбе с нищ</w:t>
      </w:r>
      <w:r>
        <w:t>е</w:t>
      </w:r>
      <w:r>
        <w:t>той путем повышения производительности сектора и создания допо</w:t>
      </w:r>
      <w:r>
        <w:t>л</w:t>
      </w:r>
      <w:r>
        <w:t>нительных рабочих мест.</w:t>
      </w:r>
    </w:p>
    <w:p w:rsidR="00614EC0" w:rsidRDefault="00614EC0" w:rsidP="00977830">
      <w:pPr>
        <w:pStyle w:val="SingleTxtGR"/>
      </w:pPr>
      <w:r>
        <w:t>53.</w:t>
      </w:r>
      <w:r>
        <w:tab/>
        <w:t>Ценовая динамика во многом зависит от наличия продовольствия и спр</w:t>
      </w:r>
      <w:r>
        <w:t>о</w:t>
      </w:r>
      <w:r>
        <w:t>са, создаваемого нефтяной деятельностью в период 2000−2007 годов. Она х</w:t>
      </w:r>
      <w:r>
        <w:t>а</w:t>
      </w:r>
      <w:r>
        <w:t>рактеризовалась в этот период двумя пиками: двузначной инфляцией (12,4%) в 2001 году и активной д</w:t>
      </w:r>
      <w:r>
        <w:t>е</w:t>
      </w:r>
      <w:r>
        <w:t>фляцией (2,0%) в 2007 году. На протяжении всего этого периода средние темпы изменения общего уровня цен составляли 4%, что тр</w:t>
      </w:r>
      <w:r>
        <w:t>е</w:t>
      </w:r>
      <w:r>
        <w:t>бует принятия мер по контролю за инфляцией в соответствии с критерием ко</w:t>
      </w:r>
      <w:r>
        <w:t>н</w:t>
      </w:r>
      <w:r>
        <w:t>вергенции (инфляция на уровне ниже 3%) Комиссии Центральноафриканского экономического и валютного сообщества (ЦАЭВС).</w:t>
      </w:r>
    </w:p>
    <w:p w:rsidR="00614EC0" w:rsidRDefault="00614EC0" w:rsidP="00977830">
      <w:pPr>
        <w:pStyle w:val="SingleTxtGR"/>
      </w:pPr>
      <w:r>
        <w:t>54.</w:t>
      </w:r>
      <w:r>
        <w:tab/>
        <w:t>Общий уровень инвестиций, составлявший 35,1% ВВП в 2005 году, зн</w:t>
      </w:r>
      <w:r>
        <w:t>а</w:t>
      </w:r>
      <w:r>
        <w:t>чительно снизился до 21,6% в 2005 году. В период 2001−2005 годов он составил в среднем 36,3% при среднем уровне инвестиций в ненефтяных секторах около 8%. Являвшиеся отрицательными в 2002 и 2003 годах внутренние сбережения состав</w:t>
      </w:r>
      <w:r>
        <w:t>и</w:t>
      </w:r>
      <w:r>
        <w:t>ли в 2005 году 10,7% ВВП и останутся положительными в 2006 году (около 6% от ВВП).</w:t>
      </w:r>
    </w:p>
    <w:p w:rsidR="00614EC0" w:rsidRDefault="00614EC0" w:rsidP="00977830">
      <w:pPr>
        <w:pStyle w:val="SingleTxtGR"/>
      </w:pPr>
      <w:r>
        <w:t>55.</w:t>
      </w:r>
      <w:r>
        <w:tab/>
        <w:t>В период 2000−2007 годов инвестиции значительно возросли по сравн</w:t>
      </w:r>
      <w:r>
        <w:t>е</w:t>
      </w:r>
      <w:r>
        <w:t>нию с уровнем 2002 года (в среднем на 30,5%). В результате уровень инвест</w:t>
      </w:r>
      <w:r>
        <w:t>и</w:t>
      </w:r>
      <w:r>
        <w:t>ций в этот период оставался устойчивым (в среднем 28,4%). Такой уровень и</w:t>
      </w:r>
      <w:r>
        <w:t>н</w:t>
      </w:r>
      <w:r>
        <w:t>вестиций в этот период в основном связан с работами по добыче нефти (ур</w:t>
      </w:r>
      <w:r>
        <w:t>о</w:t>
      </w:r>
      <w:r>
        <w:t>вень инвестиций в ненефтяных се</w:t>
      </w:r>
      <w:r>
        <w:t>к</w:t>
      </w:r>
      <w:r>
        <w:t>торах в целом оставался низким − в среднем менее 10%). Кроме того, инвестиции пр</w:t>
      </w:r>
      <w:r>
        <w:t>о</w:t>
      </w:r>
      <w:r>
        <w:t>исходили благодаря частному сектору, поскольку уровень государственных и</w:t>
      </w:r>
      <w:r>
        <w:t>н</w:t>
      </w:r>
      <w:r>
        <w:t>вестиций в течение этого периода также оставался низким (в среднем 5%). Высокий уровень инвестиций (в среднем за период 28,4%) и относительно низкие по сравнению с уровнем инвестиций темпы экономического роста (в среднем 9,6%) свидетельствуют о низкой пр</w:t>
      </w:r>
      <w:r>
        <w:t>о</w:t>
      </w:r>
      <w:r>
        <w:t>изводительности капитала и всех других факторов. В целом значительное ув</w:t>
      </w:r>
      <w:r>
        <w:t>е</w:t>
      </w:r>
      <w:r>
        <w:t>личение уровня инвестиций, происходящее с 2000 года, является благоприя</w:t>
      </w:r>
      <w:r>
        <w:t>т</w:t>
      </w:r>
      <w:r>
        <w:t>ным признаком, свидетельствующим о вновь возникающем динамизме и ув</w:t>
      </w:r>
      <w:r>
        <w:t>е</w:t>
      </w:r>
      <w:r>
        <w:t>ренности в среднесрочной перспективе.</w:t>
      </w:r>
    </w:p>
    <w:p w:rsidR="00614EC0" w:rsidRPr="00D84983" w:rsidRDefault="00614EC0" w:rsidP="00977830">
      <w:pPr>
        <w:pStyle w:val="H23GR"/>
      </w:pPr>
      <w:bookmarkStart w:id="1" w:name="_Toc270964098"/>
      <w:r w:rsidRPr="00D84983">
        <w:tab/>
      </w:r>
      <w:r w:rsidRPr="006E249F">
        <w:rPr>
          <w:lang w:val="fr-FR"/>
        </w:rPr>
        <w:t>f</w:t>
      </w:r>
      <w:r w:rsidRPr="00D84983">
        <w:t>)</w:t>
      </w:r>
      <w:r w:rsidRPr="00D84983">
        <w:tab/>
      </w:r>
      <w:r>
        <w:t>Социальная ситуация</w:t>
      </w:r>
      <w:bookmarkEnd w:id="1"/>
    </w:p>
    <w:p w:rsidR="00614EC0" w:rsidRDefault="00614EC0" w:rsidP="00977830">
      <w:pPr>
        <w:pStyle w:val="SingleTxtGR"/>
      </w:pPr>
      <w:r w:rsidRPr="00F91962">
        <w:t>56.</w:t>
      </w:r>
      <w:r w:rsidRPr="00F91962">
        <w:tab/>
      </w:r>
      <w:r>
        <w:t>Несмотря на нефтедобычу, которая, как предполагается, должна умен</w:t>
      </w:r>
      <w:r>
        <w:t>ь</w:t>
      </w:r>
      <w:r>
        <w:t>шить бе</w:t>
      </w:r>
      <w:r>
        <w:t>д</w:t>
      </w:r>
      <w:r>
        <w:t>ность населения, ситуация в социальной области почти не улучшается из-за определенных факторов. Социальная ситуация по-прежнему характериз</w:t>
      </w:r>
      <w:r>
        <w:t>у</w:t>
      </w:r>
      <w:r>
        <w:t>ется широко распр</w:t>
      </w:r>
      <w:r>
        <w:t>о</w:t>
      </w:r>
      <w:r>
        <w:t>страненной нищетой, связанной с известными программами структурной пер</w:t>
      </w:r>
      <w:r>
        <w:t>е</w:t>
      </w:r>
      <w:r>
        <w:t>стройки, рекомендованными извне, и подтолкнула к изучению новых путей развития, предлагаемых теперь Международным валютным фо</w:t>
      </w:r>
      <w:r>
        <w:t>н</w:t>
      </w:r>
      <w:r>
        <w:t>дом (МВФ) и Вс</w:t>
      </w:r>
      <w:r>
        <w:t>е</w:t>
      </w:r>
      <w:r>
        <w:t>мирным банком (ВБ).</w:t>
      </w:r>
    </w:p>
    <w:p w:rsidR="00614EC0" w:rsidRDefault="00614EC0" w:rsidP="00977830">
      <w:pPr>
        <w:pStyle w:val="SingleTxtGR"/>
      </w:pPr>
      <w:r w:rsidRPr="00607122">
        <w:t>57.</w:t>
      </w:r>
      <w:r w:rsidRPr="00607122">
        <w:tab/>
      </w:r>
      <w:r>
        <w:t>Для</w:t>
      </w:r>
      <w:r w:rsidRPr="00607122">
        <w:t xml:space="preserve"> </w:t>
      </w:r>
      <w:r>
        <w:t>этого</w:t>
      </w:r>
      <w:r w:rsidRPr="00607122">
        <w:t xml:space="preserve"> </w:t>
      </w:r>
      <w:r>
        <w:t>в рамках Фонда</w:t>
      </w:r>
      <w:r w:rsidRPr="00607122">
        <w:t xml:space="preserve"> </w:t>
      </w:r>
      <w:r>
        <w:t>для</w:t>
      </w:r>
      <w:r w:rsidRPr="00607122">
        <w:t xml:space="preserve"> </w:t>
      </w:r>
      <w:r>
        <w:t>борьбы</w:t>
      </w:r>
      <w:r w:rsidRPr="00607122">
        <w:t xml:space="preserve"> </w:t>
      </w:r>
      <w:r>
        <w:t>с</w:t>
      </w:r>
      <w:r w:rsidRPr="00607122">
        <w:t xml:space="preserve"> </w:t>
      </w:r>
      <w:r>
        <w:t>нищетой</w:t>
      </w:r>
      <w:r w:rsidRPr="00607122">
        <w:t xml:space="preserve"> </w:t>
      </w:r>
      <w:r>
        <w:t>и</w:t>
      </w:r>
      <w:r w:rsidRPr="00607122">
        <w:t xml:space="preserve"> </w:t>
      </w:r>
      <w:r>
        <w:t>обеспечения</w:t>
      </w:r>
      <w:r w:rsidRPr="00607122">
        <w:t xml:space="preserve"> </w:t>
      </w:r>
      <w:r>
        <w:t>роста</w:t>
      </w:r>
      <w:r w:rsidRPr="00607122">
        <w:t xml:space="preserve"> (</w:t>
      </w:r>
      <w:r>
        <w:t>ФБНР</w:t>
      </w:r>
      <w:r w:rsidRPr="00607122">
        <w:t xml:space="preserve">) </w:t>
      </w:r>
      <w:r>
        <w:t>МВФ</w:t>
      </w:r>
      <w:r w:rsidRPr="00607122">
        <w:t xml:space="preserve">, </w:t>
      </w:r>
      <w:r>
        <w:t>предусмотренного по линии Инициативы в интересах стран с высокой задолженностью (БСВЗ) и Стратегии помощи странам (СПС) Всеми</w:t>
      </w:r>
      <w:r>
        <w:t>р</w:t>
      </w:r>
      <w:r>
        <w:t>ного банка разрабатываются стратегии по сокращению масштабов нищеты в качестве основы для мобилизации поддержки со стороны партнеров по разв</w:t>
      </w:r>
      <w:r>
        <w:t>и</w:t>
      </w:r>
      <w:r>
        <w:t>тию и усилий стран, стремящихся вывести свое население из нищ</w:t>
      </w:r>
      <w:r>
        <w:t>е</w:t>
      </w:r>
      <w:r>
        <w:t>ты.</w:t>
      </w:r>
    </w:p>
    <w:p w:rsidR="00614EC0" w:rsidRDefault="00614EC0" w:rsidP="00977830">
      <w:pPr>
        <w:pStyle w:val="SingleTxtGR"/>
      </w:pPr>
      <w:r w:rsidRPr="00607122">
        <w:t>58.</w:t>
      </w:r>
      <w:r w:rsidRPr="00607122">
        <w:tab/>
      </w:r>
      <w:r>
        <w:t>Профильные консультации, проведенные после Женевского совещ</w:t>
      </w:r>
      <w:r>
        <w:t>а</w:t>
      </w:r>
      <w:r>
        <w:t xml:space="preserve">ния за круглым столом </w:t>
      </w:r>
      <w:r>
        <w:rPr>
          <w:lang w:val="en-US"/>
        </w:rPr>
        <w:t>IV</w:t>
      </w:r>
      <w:r w:rsidRPr="00607122">
        <w:t xml:space="preserve"> </w:t>
      </w:r>
      <w:r>
        <w:t>(1998 год), позволили разработать, направленные на ликв</w:t>
      </w:r>
      <w:r>
        <w:t>и</w:t>
      </w:r>
      <w:r>
        <w:t>дацию бедности программы в приоритетных областях (образование, здрав</w:t>
      </w:r>
      <w:r>
        <w:t>о</w:t>
      </w:r>
      <w:r>
        <w:t>охранение и социальные вопросы, развитие сельских районов, инфраструкт</w:t>
      </w:r>
      <w:r>
        <w:t>у</w:t>
      </w:r>
      <w:r>
        <w:t>ра), заложив тем самым прочную основу для процесса разработки Национал</w:t>
      </w:r>
      <w:r>
        <w:t>ь</w:t>
      </w:r>
      <w:r>
        <w:t>ной стратегии сокращения масштабов нищ</w:t>
      </w:r>
      <w:r>
        <w:t>е</w:t>
      </w:r>
      <w:r>
        <w:t>ты.</w:t>
      </w:r>
    </w:p>
    <w:p w:rsidR="00614EC0" w:rsidRDefault="00614EC0" w:rsidP="00977830">
      <w:pPr>
        <w:pStyle w:val="SingleTxtGR"/>
      </w:pPr>
      <w:r>
        <w:t>59.</w:t>
      </w:r>
      <w:r>
        <w:tab/>
        <w:t>В результате конкретной проработки обязательств, взятых правительс</w:t>
      </w:r>
      <w:r>
        <w:t>т</w:t>
      </w:r>
      <w:r>
        <w:t>вом в ра</w:t>
      </w:r>
      <w:r>
        <w:t>м</w:t>
      </w:r>
      <w:r>
        <w:t>ках Инициативы в интересах БСВЗ, в июне 2003 года был подготовлен Документ о национальной стратегии сокращения бедности (ДНССБ), пересмо</w:t>
      </w:r>
      <w:r>
        <w:t>т</w:t>
      </w:r>
      <w:r>
        <w:t>ренный в 2008 году на период до 2015 года. ДНССБ предусматривает пять стр</w:t>
      </w:r>
      <w:r>
        <w:t>а</w:t>
      </w:r>
      <w:r>
        <w:t>тегических направлений:</w:t>
      </w:r>
    </w:p>
    <w:p w:rsidR="00614EC0" w:rsidRPr="00034644" w:rsidRDefault="00655F86" w:rsidP="00977830">
      <w:pPr>
        <w:pStyle w:val="Bullet1GR"/>
        <w:numPr>
          <w:ilvl w:val="0"/>
          <w:numId w:val="1"/>
        </w:numPr>
        <w:rPr>
          <w:lang w:val="fr-FR"/>
        </w:rPr>
      </w:pPr>
      <w:r>
        <w:br w:type="page"/>
      </w:r>
      <w:r w:rsidR="00614EC0">
        <w:t>содействие эффективному управлению;</w:t>
      </w:r>
    </w:p>
    <w:p w:rsidR="00614EC0" w:rsidRPr="00034644" w:rsidRDefault="00614EC0" w:rsidP="00977830">
      <w:pPr>
        <w:pStyle w:val="Bullet1GR"/>
        <w:numPr>
          <w:ilvl w:val="0"/>
          <w:numId w:val="1"/>
        </w:numPr>
      </w:pPr>
      <w:r>
        <w:t>обеспечение высоких и устойчивых темпов;</w:t>
      </w:r>
    </w:p>
    <w:p w:rsidR="00614EC0" w:rsidRPr="00034644" w:rsidRDefault="00614EC0" w:rsidP="00977830">
      <w:pPr>
        <w:pStyle w:val="Bullet1GR"/>
        <w:numPr>
          <w:ilvl w:val="0"/>
          <w:numId w:val="1"/>
        </w:numPr>
        <w:rPr>
          <w:lang w:val="fr-FR"/>
        </w:rPr>
      </w:pPr>
      <w:r>
        <w:t>развитие человеческого капитала;</w:t>
      </w:r>
    </w:p>
    <w:p w:rsidR="00614EC0" w:rsidRPr="00034644" w:rsidRDefault="00614EC0" w:rsidP="00977830">
      <w:pPr>
        <w:pStyle w:val="Bullet1GR"/>
        <w:numPr>
          <w:ilvl w:val="0"/>
          <w:numId w:val="1"/>
        </w:numPr>
      </w:pPr>
      <w:r>
        <w:t>улучшение условий жизни уязвимых групп населения;</w:t>
      </w:r>
    </w:p>
    <w:p w:rsidR="00614EC0" w:rsidRPr="00034644" w:rsidRDefault="00614EC0" w:rsidP="00977830">
      <w:pPr>
        <w:pStyle w:val="Bullet1GR"/>
        <w:numPr>
          <w:ilvl w:val="0"/>
          <w:numId w:val="1"/>
        </w:numPr>
        <w:rPr>
          <w:lang w:val="fr-FR"/>
        </w:rPr>
      </w:pPr>
      <w:r>
        <w:t>восстановление и защита экосистем.</w:t>
      </w:r>
    </w:p>
    <w:p w:rsidR="00614EC0" w:rsidRDefault="00614EC0" w:rsidP="00977830">
      <w:pPr>
        <w:pStyle w:val="SingleTxtGR"/>
      </w:pPr>
      <w:r w:rsidRPr="00034644">
        <w:t>60.</w:t>
      </w:r>
      <w:r w:rsidRPr="00034644">
        <w:tab/>
      </w:r>
      <w:r>
        <w:t>Войдя в 2004 году в круг стран − экспортеров нефти, Чад по-прежнему остается при этом одной из беднейших стран мира. В Докладе о развитии чел</w:t>
      </w:r>
      <w:r>
        <w:t>о</w:t>
      </w:r>
      <w:r>
        <w:t>веческого потенциала за 2007/08 год он занимает 171-ое место из 177 стран. Проблема нищеты затраг</w:t>
      </w:r>
      <w:r>
        <w:t>и</w:t>
      </w:r>
      <w:r>
        <w:t>вает 55% населения. Это явление относится главным образом к сельской местности, где живет 87% бедноты. Доступ к основным с</w:t>
      </w:r>
      <w:r>
        <w:t>о</w:t>
      </w:r>
      <w:r>
        <w:t>циальным услугам, включая о</w:t>
      </w:r>
      <w:r>
        <w:t>б</w:t>
      </w:r>
      <w:r>
        <w:t>разование и здравоохранение, не гарантированы в полной мере. Так, по-прежнему высок процент неграмотного населения, ос</w:t>
      </w:r>
      <w:r>
        <w:t>о</w:t>
      </w:r>
      <w:r>
        <w:t>бенно среди женщин, а показатели состояния здоровья (младенческая и мат</w:t>
      </w:r>
      <w:r>
        <w:t>е</w:t>
      </w:r>
      <w:r>
        <w:t xml:space="preserve">ринская смертность) почти не улучшились. Обследование </w:t>
      </w:r>
      <w:r w:rsidRPr="006E249F">
        <w:rPr>
          <w:lang w:val="fr-FR"/>
        </w:rPr>
        <w:t>ECOSIT</w:t>
      </w:r>
      <w:r w:rsidRPr="00C66702">
        <w:t xml:space="preserve">2 </w:t>
      </w:r>
      <w:r>
        <w:t>выявило региональные различия в области занятости. Общий уровень безработицы с</w:t>
      </w:r>
      <w:r>
        <w:t>о</w:t>
      </w:r>
      <w:r>
        <w:t>ставляет 22,6%, что является одним из факторов обнищания л</w:t>
      </w:r>
      <w:r>
        <w:t>ю</w:t>
      </w:r>
      <w:r>
        <w:t>дей.</w:t>
      </w:r>
    </w:p>
    <w:p w:rsidR="00C44B96" w:rsidRDefault="00C44B96" w:rsidP="00977830">
      <w:pPr>
        <w:pStyle w:val="SingleTxtGR"/>
      </w:pPr>
      <w:r w:rsidRPr="0038316E">
        <w:t>61.</w:t>
      </w:r>
      <w:r w:rsidRPr="0038316E">
        <w:tab/>
      </w:r>
      <w:r>
        <w:t>К тому же по бедному населению сильно ударила инфляция, которая з</w:t>
      </w:r>
      <w:r>
        <w:t>а</w:t>
      </w:r>
      <w:r>
        <w:t>тронула главным образом товары и услуги первой необходимости. Средние ра</w:t>
      </w:r>
      <w:r>
        <w:t>с</w:t>
      </w:r>
      <w:r>
        <w:t>ходы на питание на душу населения в год составляют 58 297 франков КФА, т.е. 60% бюджета среднестатистического домашнего хозяйства. В среднем обы</w:t>
      </w:r>
      <w:r>
        <w:t>ч</w:t>
      </w:r>
      <w:r>
        <w:t>ные ежедневные расходы на человека должны составлять около 5 000 франков КФА, что намного превышает возможности большинства домашних хозяйств, ос</w:t>
      </w:r>
      <w:r>
        <w:t>о</w:t>
      </w:r>
      <w:r>
        <w:t>бенно если глава семьи не имеет стабильного дохода или официально или фа</w:t>
      </w:r>
      <w:r>
        <w:t>к</w:t>
      </w:r>
      <w:r>
        <w:t>тически является безраб</w:t>
      </w:r>
      <w:r>
        <w:t>о</w:t>
      </w:r>
      <w:r>
        <w:t>тным.</w:t>
      </w:r>
    </w:p>
    <w:p w:rsidR="00C44B96" w:rsidRDefault="00C44B96" w:rsidP="00977830">
      <w:pPr>
        <w:pStyle w:val="SingleTxtGR"/>
      </w:pPr>
      <w:r>
        <w:t>62.</w:t>
      </w:r>
      <w:r>
        <w:tab/>
        <w:t>Кроме того, продолжающиеся вооруженные конфликты на востоке и юго-востоке Чада породили гуманитарный кризис с растущим числом суданских беженцев, которые составляют, согласно оценкам, 200 000 человек на востоке в дополнение к, по данным Центральноафриканской Республики, 30 000 беже</w:t>
      </w:r>
      <w:r>
        <w:t>н</w:t>
      </w:r>
      <w:r>
        <w:t>цев на юге Чада. К этому следует добавить перемещенных лиц (граждан Чада) в результате обострения межобщинных конфликтов внутри страны. Подобная с</w:t>
      </w:r>
      <w:r>
        <w:t>и</w:t>
      </w:r>
      <w:r>
        <w:t>туация усугубляет и без того крайне неблагоприятную социальную ситуацию.</w:t>
      </w:r>
    </w:p>
    <w:p w:rsidR="00C44B96" w:rsidRDefault="00C44B96" w:rsidP="00977830">
      <w:pPr>
        <w:pStyle w:val="SingleTxtGR"/>
      </w:pPr>
      <w:r>
        <w:t>63.</w:t>
      </w:r>
      <w:r>
        <w:tab/>
        <w:t>Социальная ситуация становится еще более драматичной в связи с ра</w:t>
      </w:r>
      <w:r>
        <w:t>с</w:t>
      </w:r>
      <w:r>
        <w:t>пространением ВИЧ/СПИДа, инфицированность которыми оценивается на уро</w:t>
      </w:r>
      <w:r>
        <w:t>в</w:t>
      </w:r>
      <w:r>
        <w:t>не 3,3% согласно данным обследования серопревалентности 2005 года. Здесь снова женщины и дети платят самую высокую ц</w:t>
      </w:r>
      <w:r>
        <w:t>е</w:t>
      </w:r>
      <w:r>
        <w:t xml:space="preserve">ну. </w:t>
      </w:r>
    </w:p>
    <w:p w:rsidR="00C44B96" w:rsidRDefault="00C44B96" w:rsidP="00977830">
      <w:pPr>
        <w:pStyle w:val="SingleTxtGR"/>
      </w:pPr>
      <w:r>
        <w:t>64.</w:t>
      </w:r>
      <w:r>
        <w:tab/>
        <w:t>Однако улучшение условий жизни населения является одной из постоя</w:t>
      </w:r>
      <w:r>
        <w:t>н</w:t>
      </w:r>
      <w:r>
        <w:t>ных забот правительства. Президент Республики в своем мандате на 2006-2010</w:t>
      </w:r>
      <w:r>
        <w:rPr>
          <w:lang w:val="en-US"/>
        </w:rPr>
        <w:t> </w:t>
      </w:r>
      <w:r>
        <w:t xml:space="preserve">годы сделал акцент на социальной тематике, провозгласив осуществление крупных проектов для улучшения условий жизни населения. </w:t>
      </w:r>
    </w:p>
    <w:p w:rsidR="00C44B96" w:rsidRDefault="00C44B96" w:rsidP="00977830">
      <w:pPr>
        <w:pStyle w:val="H1GR0"/>
      </w:pPr>
      <w:r>
        <w:tab/>
      </w:r>
      <w:r w:rsidRPr="005D6B37">
        <w:t>B.</w:t>
      </w:r>
      <w:r w:rsidRPr="005D6B37">
        <w:tab/>
      </w:r>
      <w:r>
        <w:t>Институциональные рамки и правовая основа защиты прав человека</w:t>
      </w:r>
    </w:p>
    <w:p w:rsidR="00C44B96" w:rsidRDefault="00C44B96" w:rsidP="00977830">
      <w:pPr>
        <w:pStyle w:val="H23GR"/>
      </w:pPr>
      <w:r>
        <w:tab/>
      </w:r>
      <w:proofErr w:type="spellStart"/>
      <w:r>
        <w:t>a</w:t>
      </w:r>
      <w:proofErr w:type="spellEnd"/>
      <w:r>
        <w:t>)</w:t>
      </w:r>
      <w:r>
        <w:tab/>
        <w:t>Институциональные рамки</w:t>
      </w:r>
    </w:p>
    <w:p w:rsidR="00C44B96" w:rsidRDefault="00C44B96" w:rsidP="00977830">
      <w:pPr>
        <w:pStyle w:val="SingleTxtGR"/>
      </w:pPr>
      <w:r>
        <w:t>65.</w:t>
      </w:r>
      <w:r>
        <w:tab/>
        <w:t>В целом законодательные, судебные и административные органы при и</w:t>
      </w:r>
      <w:r>
        <w:t>с</w:t>
      </w:r>
      <w:r>
        <w:t>полнении своих обязанностей следят за соблюдением принципов и междун</w:t>
      </w:r>
      <w:r>
        <w:t>а</w:t>
      </w:r>
      <w:r>
        <w:t>родных норм в области прав человека, закрепленных в международных реги</w:t>
      </w:r>
      <w:r>
        <w:t>о</w:t>
      </w:r>
      <w:r>
        <w:t>нальных и национальных документах.</w:t>
      </w:r>
    </w:p>
    <w:p w:rsidR="00C44B96" w:rsidRDefault="00C44B96" w:rsidP="00977830">
      <w:pPr>
        <w:pStyle w:val="SingleTxtGR"/>
      </w:pPr>
      <w:r>
        <w:t>66.</w:t>
      </w:r>
      <w:r>
        <w:tab/>
        <w:t>Согласно Конституции от 31 марта 1996 года с поправками, внесенными в нее конституционным законом от 15 июля 2005 года, принцип осуществления власти основывается на разделении исполнительной, законодательной и суде</w:t>
      </w:r>
      <w:r>
        <w:t>б</w:t>
      </w:r>
      <w:r>
        <w:t xml:space="preserve">ной ветвей. Конституция обязывает эти различные институты защищать права человека во всех областях жизни. </w:t>
      </w:r>
    </w:p>
    <w:p w:rsidR="00C44B96" w:rsidRDefault="00C44B96" w:rsidP="00977830">
      <w:pPr>
        <w:pStyle w:val="SingleTxtGR"/>
        <w:rPr>
          <w:b/>
        </w:rPr>
      </w:pPr>
      <w:r>
        <w:rPr>
          <w:b/>
        </w:rPr>
        <w:t>Канцелярии президента Республики и премьер-министра как институты защиты прав человека</w:t>
      </w:r>
    </w:p>
    <w:p w:rsidR="00C44B96" w:rsidRDefault="00C44B96" w:rsidP="00977830">
      <w:pPr>
        <w:pStyle w:val="SingleTxtGR"/>
      </w:pPr>
      <w:r>
        <w:t>67.</w:t>
      </w:r>
      <w:r>
        <w:tab/>
        <w:t>В соответствии с положениями Конституции Республики Чад исполн</w:t>
      </w:r>
      <w:r>
        <w:t>и</w:t>
      </w:r>
      <w:r>
        <w:t>тельная власть осуществляется президентом Республики, который является гл</w:t>
      </w:r>
      <w:r>
        <w:t>а</w:t>
      </w:r>
      <w:r>
        <w:t>вой государства, и премьер-министром, который является главой правительс</w:t>
      </w:r>
      <w:r>
        <w:t>т</w:t>
      </w:r>
      <w:r>
        <w:t>ва. Таким образом, в области защиты прав человека в обязанности президента Ре</w:t>
      </w:r>
      <w:r>
        <w:t>с</w:t>
      </w:r>
      <w:r>
        <w:t>публики входит: обеспечение соблюдения Конституции и регулярного фун</w:t>
      </w:r>
      <w:r>
        <w:t>к</w:t>
      </w:r>
      <w:r>
        <w:t>ционирования органов государственной власти, а также преемственности пр</w:t>
      </w:r>
      <w:r>
        <w:t>а</w:t>
      </w:r>
      <w:r>
        <w:t>вительства и выполнение им роли гаранта независимости правосудия, сувер</w:t>
      </w:r>
      <w:r>
        <w:t>е</w:t>
      </w:r>
      <w:r>
        <w:t>нитета и национального единства, территориальной целостности и соблюдения международных согл</w:t>
      </w:r>
      <w:r>
        <w:t>а</w:t>
      </w:r>
      <w:r>
        <w:t>шений.</w:t>
      </w:r>
    </w:p>
    <w:p w:rsidR="00C44B96" w:rsidRDefault="00C44B96" w:rsidP="00977830">
      <w:pPr>
        <w:pStyle w:val="SingleTxtGR"/>
      </w:pPr>
      <w:r>
        <w:t>68.</w:t>
      </w:r>
      <w:r>
        <w:tab/>
        <w:t>Для обеспечения лояльности президента Республики при исполнении им своих обязанностей Конституция предусматривает процедуру принятия им пу</w:t>
      </w:r>
      <w:r>
        <w:t>б</w:t>
      </w:r>
      <w:r>
        <w:t>личной присяги перед Конституционным советом в присутствии членов Наци</w:t>
      </w:r>
      <w:r>
        <w:t>о</w:t>
      </w:r>
      <w:r>
        <w:t>нального собрания с обязательством сохранять, уважать и защищать Констит</w:t>
      </w:r>
      <w:r>
        <w:t>у</w:t>
      </w:r>
      <w:r>
        <w:t>цию и законы страны и обеспечивать их уважение, лояльно выполнять ввере</w:t>
      </w:r>
      <w:r>
        <w:t>н</w:t>
      </w:r>
      <w:r>
        <w:t>ные ему нацией ответственные полномочия, соблюдать и защищать республ</w:t>
      </w:r>
      <w:r>
        <w:t>и</w:t>
      </w:r>
      <w:r>
        <w:t>канскую форму правления, сохранять территориальную целостность и единство нации, прилагая при этом все усилия для обеспечения справедливости в отн</w:t>
      </w:r>
      <w:r>
        <w:t>о</w:t>
      </w:r>
      <w:r>
        <w:t>шении всех граждан Чада (ст</w:t>
      </w:r>
      <w:r>
        <w:t>а</w:t>
      </w:r>
      <w:r>
        <w:t>тья 70 Конституции).</w:t>
      </w:r>
    </w:p>
    <w:p w:rsidR="00C44B96" w:rsidRDefault="00C44B96" w:rsidP="00977830">
      <w:pPr>
        <w:pStyle w:val="SingleTxtGR"/>
      </w:pPr>
      <w:r>
        <w:t>69.</w:t>
      </w:r>
      <w:r>
        <w:tab/>
        <w:t>Премьер-министр, глава правительства, разделяет исполнительную власть с президентом Республики, главой государства. Поэтому его функции, связанные с защитой прав человека в Чаде, заключаются в надлежащем обесп</w:t>
      </w:r>
      <w:r>
        <w:t>е</w:t>
      </w:r>
      <w:r>
        <w:t>чении обороны, общественной безопасности и поддержании порядка при ув</w:t>
      </w:r>
      <w:r>
        <w:t>а</w:t>
      </w:r>
      <w:r>
        <w:t>жении свобод и прав человека.</w:t>
      </w:r>
    </w:p>
    <w:p w:rsidR="00C44B96" w:rsidRDefault="00C44B96" w:rsidP="00977830">
      <w:pPr>
        <w:pStyle w:val="SingleTxtGR"/>
      </w:pPr>
      <w:r>
        <w:t>70.</w:t>
      </w:r>
      <w:r>
        <w:tab/>
        <w:t>Президент Республики и премьер-министр неустанно следят за полож</w:t>
      </w:r>
      <w:r>
        <w:t>е</w:t>
      </w:r>
      <w:r>
        <w:t>нием в области прав человека при содействии своих консультантов по вопросам прав человека.</w:t>
      </w:r>
    </w:p>
    <w:p w:rsidR="00C44B96" w:rsidRDefault="00C44B96" w:rsidP="00977830">
      <w:pPr>
        <w:pStyle w:val="H23GR"/>
      </w:pPr>
      <w:r>
        <w:tab/>
      </w:r>
      <w:r>
        <w:tab/>
        <w:t>Национальное собрание</w:t>
      </w:r>
    </w:p>
    <w:p w:rsidR="00C44B96" w:rsidRDefault="00C44B96" w:rsidP="00977830">
      <w:pPr>
        <w:pStyle w:val="SingleTxtGR"/>
      </w:pPr>
      <w:r>
        <w:t>71.</w:t>
      </w:r>
      <w:r>
        <w:tab/>
        <w:t>В соответствии со статьей 122 Конституции Национальное собрание пр</w:t>
      </w:r>
      <w:r>
        <w:t>и</w:t>
      </w:r>
      <w:r>
        <w:t xml:space="preserve">нимает законы, которые устанавливают нормы в отношении гражданских прав и основных гарантий, предоставляемых гражданами при осуществлении ими гражданских свобод. </w:t>
      </w:r>
    </w:p>
    <w:p w:rsidR="00C44B96" w:rsidRDefault="00C44B96" w:rsidP="00977830">
      <w:pPr>
        <w:pStyle w:val="SingleTxtGR"/>
      </w:pPr>
      <w:r>
        <w:t>72.</w:t>
      </w:r>
      <w:r>
        <w:tab/>
        <w:t>Национальное собрание может по своей собственной инициативе обр</w:t>
      </w:r>
      <w:r>
        <w:t>а</w:t>
      </w:r>
      <w:r>
        <w:t>щаться с запросом к правительству или проводить расследование в случае сер</w:t>
      </w:r>
      <w:r>
        <w:t>ь</w:t>
      </w:r>
      <w:r>
        <w:t>езных нарушений прав человека.</w:t>
      </w:r>
    </w:p>
    <w:p w:rsidR="00C44B96" w:rsidRDefault="00C44B96" w:rsidP="00977830">
      <w:pPr>
        <w:pStyle w:val="H23GR"/>
      </w:pPr>
      <w:r>
        <w:tab/>
      </w:r>
      <w:r>
        <w:tab/>
        <w:t>Министерство по правам человека и защите свобод</w:t>
      </w:r>
    </w:p>
    <w:p w:rsidR="00C44B96" w:rsidRDefault="00C44B96" w:rsidP="00977830">
      <w:pPr>
        <w:pStyle w:val="SingleTxtGR"/>
      </w:pPr>
      <w:r>
        <w:t>73.</w:t>
      </w:r>
      <w:r>
        <w:tab/>
        <w:t xml:space="preserve">Министерство по правам человека и защите свобод было создано в связи с намерением правительства претворить в жизнь обязательства, взятые в 2005 году в рамках международных конвенций по защите прав человека. </w:t>
      </w:r>
    </w:p>
    <w:p w:rsidR="00C44B96" w:rsidRDefault="00C44B96" w:rsidP="00977830">
      <w:pPr>
        <w:pStyle w:val="H23GR"/>
      </w:pPr>
      <w:r>
        <w:tab/>
      </w:r>
      <w:r>
        <w:tab/>
        <w:t>Министерство социальных дел, национальной солидарности и семьи</w:t>
      </w:r>
    </w:p>
    <w:p w:rsidR="00C44B96" w:rsidRDefault="00C44B96" w:rsidP="00977830">
      <w:pPr>
        <w:pStyle w:val="SingleTxtGR"/>
      </w:pPr>
      <w:r>
        <w:t>74.</w:t>
      </w:r>
      <w:r>
        <w:tab/>
        <w:t>Министерство социальных дел, национальной солидарности и семьи (МСДНСС) отвечает за проведение государственной политики в социальной сфере. Его задача з</w:t>
      </w:r>
      <w:r>
        <w:t>а</w:t>
      </w:r>
      <w:r>
        <w:t>ключается в защите уязвимых слоев населения:</w:t>
      </w:r>
    </w:p>
    <w:p w:rsidR="00C44B96" w:rsidRDefault="00C44B96" w:rsidP="00977830">
      <w:pPr>
        <w:pStyle w:val="Bullet1GR"/>
        <w:numPr>
          <w:ilvl w:val="0"/>
          <w:numId w:val="1"/>
        </w:numPr>
      </w:pPr>
      <w:r>
        <w:t>защите уязвимых групп (женщин, детей, пожилых людей, жертв стихи</w:t>
      </w:r>
      <w:r>
        <w:t>й</w:t>
      </w:r>
      <w:r>
        <w:t>ных бе</w:t>
      </w:r>
      <w:r>
        <w:t>д</w:t>
      </w:r>
      <w:r>
        <w:t>ствий и т.д.);</w:t>
      </w:r>
    </w:p>
    <w:p w:rsidR="00C44B96" w:rsidRDefault="00C44B96" w:rsidP="00977830">
      <w:pPr>
        <w:pStyle w:val="Bullet1GR"/>
        <w:numPr>
          <w:ilvl w:val="0"/>
          <w:numId w:val="1"/>
        </w:numPr>
      </w:pPr>
      <w:r>
        <w:t>поощрение прав женщин и детей.</w:t>
      </w:r>
    </w:p>
    <w:p w:rsidR="00C44B96" w:rsidRDefault="00C44B96" w:rsidP="00977830">
      <w:pPr>
        <w:pStyle w:val="SingleTxtGR"/>
      </w:pPr>
      <w:r>
        <w:t>75.</w:t>
      </w:r>
      <w:r>
        <w:tab/>
        <w:t>В основе его работы лежат нормы и организационные принципы, уст</w:t>
      </w:r>
      <w:r>
        <w:t>а</w:t>
      </w:r>
      <w:r>
        <w:t>новленные Декретом № 541/</w:t>
      </w:r>
      <w:r>
        <w:rPr>
          <w:lang w:val="en-US"/>
        </w:rPr>
        <w:t>PR</w:t>
      </w:r>
      <w:r>
        <w:t>/</w:t>
      </w:r>
      <w:r>
        <w:rPr>
          <w:lang w:val="en-US"/>
        </w:rPr>
        <w:t>PM</w:t>
      </w:r>
      <w:r>
        <w:t>/</w:t>
      </w:r>
      <w:r>
        <w:rPr>
          <w:lang w:val="en-US"/>
        </w:rPr>
        <w:t>MASF</w:t>
      </w:r>
      <w:r>
        <w:t xml:space="preserve"> от 12 июля 2006 года об организац</w:t>
      </w:r>
      <w:r>
        <w:t>и</w:t>
      </w:r>
      <w:r>
        <w:t>онной структуре МСДНСС.</w:t>
      </w:r>
    </w:p>
    <w:p w:rsidR="00C44B96" w:rsidRDefault="00C44B96" w:rsidP="00977830">
      <w:pPr>
        <w:pStyle w:val="SingleTxtGR"/>
      </w:pPr>
      <w:r>
        <w:t>76.</w:t>
      </w:r>
      <w:r>
        <w:tab/>
        <w:t>Стратегия деятельности МСДНСС основана на развитии партнерских о</w:t>
      </w:r>
      <w:r>
        <w:t>т</w:t>
      </w:r>
      <w:r>
        <w:t>ношений с различными заинтересованными сторонами.</w:t>
      </w:r>
    </w:p>
    <w:p w:rsidR="00C44B96" w:rsidRDefault="00C44B96" w:rsidP="00977830">
      <w:pPr>
        <w:pStyle w:val="H23GR"/>
      </w:pPr>
      <w:r>
        <w:tab/>
      </w:r>
      <w:r>
        <w:tab/>
      </w:r>
      <w:proofErr w:type="spellStart"/>
      <w:r>
        <w:t>Общеуголовные</w:t>
      </w:r>
      <w:proofErr w:type="spellEnd"/>
      <w:r>
        <w:t xml:space="preserve"> суды</w:t>
      </w:r>
    </w:p>
    <w:p w:rsidR="00C44B96" w:rsidRDefault="00C44B96" w:rsidP="00977830">
      <w:pPr>
        <w:pStyle w:val="SingleTxtGR"/>
      </w:pPr>
      <w:r>
        <w:t>77.</w:t>
      </w:r>
      <w:r>
        <w:tab/>
        <w:t>Общеуголовные суды занимаются вопросами нарушений, затрагивающих права человека, в рамках гражданских и/или уголовных дел, возбуждаемых в отношении виновных в нарушении прав человека.</w:t>
      </w:r>
    </w:p>
    <w:p w:rsidR="00C44B96" w:rsidRDefault="00C44B96" w:rsidP="00977830">
      <w:pPr>
        <w:pStyle w:val="SingleTxtGR"/>
      </w:pPr>
      <w:r>
        <w:t>78.</w:t>
      </w:r>
      <w:r>
        <w:tab/>
        <w:t xml:space="preserve">Что касается нынешней организационной структуры, то в соответствии с Законом № 004 </w:t>
      </w:r>
      <w:r>
        <w:rPr>
          <w:lang w:val="en-US"/>
        </w:rPr>
        <w:t>PR</w:t>
      </w:r>
      <w:r>
        <w:t>/98 от 28 августа 1998 года существует единая юрисдикция, высшим органом которой является Верховный суд и которая включает в себя Верховный суд, апелляционные суды, уголовные суды, суды пе</w:t>
      </w:r>
      <w:r>
        <w:t>р</w:t>
      </w:r>
      <w:r>
        <w:t>вой инстанции, суды по трудовым спорам, торговые суды и мировых судей. В дополнение к этой юрисдикции Конституция 1996 года предусматривает также создание др</w:t>
      </w:r>
      <w:r>
        <w:t>у</w:t>
      </w:r>
      <w:r>
        <w:t>гих специальных судебных органов, таких как Палата по вопросам детей (З</w:t>
      </w:r>
      <w:r>
        <w:t>а</w:t>
      </w:r>
      <w:r>
        <w:t>кон № 07/</w:t>
      </w:r>
      <w:r>
        <w:rPr>
          <w:lang w:val="en-US"/>
        </w:rPr>
        <w:t>PR</w:t>
      </w:r>
      <w:r w:rsidRPr="00100EE2">
        <w:t>/99</w:t>
      </w:r>
      <w:r>
        <w:t xml:space="preserve"> от 6 апреля 1999 года) и Высокий суд (Закон № 005/</w:t>
      </w:r>
      <w:r>
        <w:rPr>
          <w:lang w:val="en-US"/>
        </w:rPr>
        <w:t>PR</w:t>
      </w:r>
      <w:r w:rsidRPr="00100EE2">
        <w:t>/</w:t>
      </w:r>
      <w:r>
        <w:t>2000 от 10 марта 2000 года).</w:t>
      </w:r>
    </w:p>
    <w:p w:rsidR="00C44B96" w:rsidRDefault="00C44B96" w:rsidP="00977830">
      <w:pPr>
        <w:pStyle w:val="SingleTxtGR"/>
      </w:pPr>
      <w:r>
        <w:t>79.</w:t>
      </w:r>
      <w:r>
        <w:tab/>
        <w:t>Кроме того, существует Конституционный совет, уполномоченный сл</w:t>
      </w:r>
      <w:r>
        <w:t>е</w:t>
      </w:r>
      <w:r>
        <w:t>дить за конституционностью законов, договоров и междунаро</w:t>
      </w:r>
      <w:r>
        <w:t>д</w:t>
      </w:r>
      <w:r>
        <w:t>ных соглашений, разрешать избирательные споры и конфликты, связанные с ко</w:t>
      </w:r>
      <w:r>
        <w:t>н</w:t>
      </w:r>
      <w:r>
        <w:t>куренцией юрисдикций различных органов власти.</w:t>
      </w:r>
    </w:p>
    <w:p w:rsidR="00C44B96" w:rsidRPr="00D4011D" w:rsidRDefault="00C44B96" w:rsidP="00977830">
      <w:pPr>
        <w:pStyle w:val="H23GR"/>
      </w:pPr>
      <w:r>
        <w:rPr>
          <w:lang w:val="en-US"/>
        </w:rPr>
        <w:tab/>
      </w:r>
      <w:r>
        <w:rPr>
          <w:lang w:val="en-US"/>
        </w:rPr>
        <w:tab/>
      </w:r>
      <w:r>
        <w:t>Высший совет по коммуникациям</w:t>
      </w:r>
    </w:p>
    <w:p w:rsidR="00C44B96" w:rsidRDefault="00C44B96" w:rsidP="00977830">
      <w:pPr>
        <w:pStyle w:val="SingleTxtGR"/>
      </w:pPr>
      <w:r>
        <w:t>80.</w:t>
      </w:r>
      <w:r>
        <w:tab/>
        <w:t>Конституция 1996 года предусматривает создание Высшего совета по коммуник</w:t>
      </w:r>
      <w:r>
        <w:t>а</w:t>
      </w:r>
      <w:r>
        <w:t>циям в рамках соблюдения основных принципов универсальной прессы.</w:t>
      </w:r>
    </w:p>
    <w:p w:rsidR="00C44B96" w:rsidRDefault="00C44B96" w:rsidP="00977830">
      <w:pPr>
        <w:pStyle w:val="SingleTxtGR"/>
      </w:pPr>
      <w:r>
        <w:t>81.</w:t>
      </w:r>
      <w:r>
        <w:tab/>
        <w:t>Он является независимым учреждением, основными функциями которого являю</w:t>
      </w:r>
      <w:r>
        <w:t>т</w:t>
      </w:r>
      <w:r>
        <w:t xml:space="preserve">ся: обеспечение соблюдения этических норм, касающихся информации и связи, </w:t>
      </w:r>
      <w:r w:rsidRPr="006557FC">
        <w:t xml:space="preserve">и </w:t>
      </w:r>
      <w:r>
        <w:t>гарантий свободы прессы и плюралистического выражения мнений, р</w:t>
      </w:r>
      <w:r>
        <w:t>е</w:t>
      </w:r>
      <w:r>
        <w:t>гулирование связанных с коммуникациями отношений между государственн</w:t>
      </w:r>
      <w:r>
        <w:t>ы</w:t>
      </w:r>
      <w:r>
        <w:t>ми учреждениями, орг</w:t>
      </w:r>
      <w:r>
        <w:t>а</w:t>
      </w:r>
      <w:r>
        <w:t xml:space="preserve">нами прессы и общественностью, обеспечение равного доступа политических партий к государственным средствам массовой </w:t>
      </w:r>
      <w:r>
        <w:br/>
        <w:t>инфо</w:t>
      </w:r>
      <w:r>
        <w:t>р</w:t>
      </w:r>
      <w:r>
        <w:t>мации.</w:t>
      </w:r>
    </w:p>
    <w:p w:rsidR="00C44B96" w:rsidRDefault="00C44B96" w:rsidP="00977830">
      <w:pPr>
        <w:pStyle w:val="SingleTxtGR"/>
      </w:pPr>
      <w:r>
        <w:t>82.</w:t>
      </w:r>
      <w:r>
        <w:tab/>
        <w:t>Высший совет по коммуникациям (ВСК) призван обеспечивать равный доступ ассоциации к государственным средствам массовой информации, а та</w:t>
      </w:r>
      <w:r>
        <w:t>к</w:t>
      </w:r>
      <w:r>
        <w:t>же готовить технические заключения и формулировать рекомендации по вопр</w:t>
      </w:r>
      <w:r>
        <w:t>о</w:t>
      </w:r>
      <w:r>
        <w:t>сам, затрагивающим о</w:t>
      </w:r>
      <w:r>
        <w:t>б</w:t>
      </w:r>
      <w:r>
        <w:t>ласть информации и прав человека.</w:t>
      </w:r>
    </w:p>
    <w:p w:rsidR="00C44B96" w:rsidRPr="00D4011D" w:rsidRDefault="00C44B96" w:rsidP="00977830">
      <w:pPr>
        <w:pStyle w:val="H23GR"/>
      </w:pPr>
      <w:r>
        <w:tab/>
      </w:r>
      <w:r>
        <w:tab/>
        <w:t>Национальная комиссия по правам человека</w:t>
      </w:r>
    </w:p>
    <w:p w:rsidR="00C44B96" w:rsidRDefault="00C44B96" w:rsidP="00977830">
      <w:pPr>
        <w:pStyle w:val="SingleTxtGR"/>
      </w:pPr>
      <w:r>
        <w:t>83.</w:t>
      </w:r>
      <w:r>
        <w:tab/>
        <w:t>Национальная комиссия по правам человека (НКПЧ) была создана в с</w:t>
      </w:r>
      <w:r>
        <w:t>о</w:t>
      </w:r>
      <w:r>
        <w:t xml:space="preserve">ответствии с Законом № </w:t>
      </w:r>
      <w:r w:rsidRPr="00D4011D">
        <w:t>031/</w:t>
      </w:r>
      <w:r w:rsidRPr="00D4011D">
        <w:rPr>
          <w:lang w:val="fr-CA"/>
        </w:rPr>
        <w:t>PR</w:t>
      </w:r>
      <w:r>
        <w:t>/</w:t>
      </w:r>
      <w:r w:rsidRPr="00D4011D">
        <w:t xml:space="preserve">94 </w:t>
      </w:r>
      <w:r>
        <w:t xml:space="preserve">от </w:t>
      </w:r>
      <w:r w:rsidRPr="00D4011D">
        <w:t xml:space="preserve">9 </w:t>
      </w:r>
      <w:r>
        <w:t>сентября</w:t>
      </w:r>
      <w:r w:rsidRPr="00D4011D">
        <w:t xml:space="preserve"> 1994 </w:t>
      </w:r>
      <w:r>
        <w:t>года и находится в вед</w:t>
      </w:r>
      <w:r>
        <w:t>е</w:t>
      </w:r>
      <w:r>
        <w:t>нии Премьер-министра. В Декрете №</w:t>
      </w:r>
      <w:r w:rsidRPr="000D32CA">
        <w:t xml:space="preserve"> 163/</w:t>
      </w:r>
      <w:r w:rsidRPr="00D4011D">
        <w:rPr>
          <w:lang w:val="fr-CA"/>
        </w:rPr>
        <w:t>PR</w:t>
      </w:r>
      <w:r w:rsidRPr="000D32CA">
        <w:t xml:space="preserve">/96 </w:t>
      </w:r>
      <w:r>
        <w:t xml:space="preserve">от </w:t>
      </w:r>
      <w:r w:rsidRPr="000D32CA">
        <w:t xml:space="preserve">2 </w:t>
      </w:r>
      <w:r>
        <w:t>апреля</w:t>
      </w:r>
      <w:r w:rsidRPr="000D32CA">
        <w:t xml:space="preserve"> 1996 </w:t>
      </w:r>
      <w:r>
        <w:t>года опред</w:t>
      </w:r>
      <w:r>
        <w:t>е</w:t>
      </w:r>
      <w:r>
        <w:t>ляются условия ее р</w:t>
      </w:r>
      <w:r>
        <w:t>а</w:t>
      </w:r>
      <w:r>
        <w:t xml:space="preserve">боты, а в постановлении № </w:t>
      </w:r>
      <w:r w:rsidRPr="000D32CA">
        <w:t>095/</w:t>
      </w:r>
      <w:r w:rsidRPr="00D4011D">
        <w:rPr>
          <w:lang w:val="fr-CA"/>
        </w:rPr>
        <w:t>PM</w:t>
      </w:r>
      <w:r w:rsidRPr="000D32CA">
        <w:t xml:space="preserve">/96 </w:t>
      </w:r>
      <w:r>
        <w:t>от</w:t>
      </w:r>
      <w:r w:rsidRPr="000D32CA">
        <w:t xml:space="preserve"> 31 </w:t>
      </w:r>
      <w:r>
        <w:t>декабря</w:t>
      </w:r>
      <w:r w:rsidRPr="000D32CA">
        <w:t xml:space="preserve"> 1996</w:t>
      </w:r>
      <w:r>
        <w:t> года устанавливаются ее вну</w:t>
      </w:r>
      <w:r>
        <w:t>т</w:t>
      </w:r>
      <w:r>
        <w:t xml:space="preserve">ренние правила. </w:t>
      </w:r>
    </w:p>
    <w:p w:rsidR="00C44B96" w:rsidRDefault="00C44B96" w:rsidP="00977830">
      <w:pPr>
        <w:pStyle w:val="SingleTxtGR"/>
      </w:pPr>
      <w:r>
        <w:t>84.</w:t>
      </w:r>
      <w:r>
        <w:tab/>
        <w:t>В соответствии с этим постановлением в функции Национальной коми</w:t>
      </w:r>
      <w:r>
        <w:t>с</w:t>
      </w:r>
      <w:r>
        <w:t>сии по правам человека входят подготовка для правительства консультативных заключений в отношении свобод и прав человека, в том числе положения же</w:t>
      </w:r>
      <w:r>
        <w:t>н</w:t>
      </w:r>
      <w:r>
        <w:t>щин, прав детей и инвалидов, и оказание помощи правительству и другим н</w:t>
      </w:r>
      <w:r>
        <w:t>а</w:t>
      </w:r>
      <w:r>
        <w:t>циональным учреждениям по всем вопросам, касающимся прав человека в Ч</w:t>
      </w:r>
      <w:r>
        <w:t>а</w:t>
      </w:r>
      <w:r>
        <w:t>де.</w:t>
      </w:r>
    </w:p>
    <w:p w:rsidR="00C44B96" w:rsidRDefault="00C44B96" w:rsidP="00977830">
      <w:pPr>
        <w:pStyle w:val="SingleTxtGR"/>
      </w:pPr>
      <w:r>
        <w:t>85.</w:t>
      </w:r>
      <w:r>
        <w:tab/>
        <w:t>Она участвует в пересмотре действующего законодательства и разработке новых норм в соответствии с Хартией прав человека и основных свобод, прин</w:t>
      </w:r>
      <w:r>
        <w:t>я</w:t>
      </w:r>
      <w:r>
        <w:t>той Национальной суверенной конференцией, и региональными и междунаро</w:t>
      </w:r>
      <w:r>
        <w:t>д</w:t>
      </w:r>
      <w:r>
        <w:t>ными правовыми документами и, таким образом, в создании правового гос</w:t>
      </w:r>
      <w:r>
        <w:t>у</w:t>
      </w:r>
      <w:r>
        <w:t>дарства и укреплении дем</w:t>
      </w:r>
      <w:r>
        <w:t>о</w:t>
      </w:r>
      <w:r>
        <w:t>кратии.</w:t>
      </w:r>
    </w:p>
    <w:p w:rsidR="00C44B96" w:rsidRDefault="00C44B96" w:rsidP="00977830">
      <w:pPr>
        <w:pStyle w:val="SingleTxtGR"/>
      </w:pPr>
      <w:r>
        <w:t>86.</w:t>
      </w:r>
      <w:r>
        <w:tab/>
        <w:t>Она составляет заключения по делам, связанным с существованием и действиями политической полиции, практикой пыток, бесчеловечного и ун</w:t>
      </w:r>
      <w:r>
        <w:t>и</w:t>
      </w:r>
      <w:r>
        <w:t>жающего достоинство обращения, существованием мест тайного содержания под стражей, насильственными и</w:t>
      </w:r>
      <w:r>
        <w:t>с</w:t>
      </w:r>
      <w:r>
        <w:t>чезновениями и тайными перемещениями.</w:t>
      </w:r>
    </w:p>
    <w:p w:rsidR="00C44B96" w:rsidRDefault="00C44B96" w:rsidP="00977830">
      <w:pPr>
        <w:pStyle w:val="SingleTxtGR"/>
      </w:pPr>
      <w:r>
        <w:t>87.</w:t>
      </w:r>
      <w:r>
        <w:tab/>
        <w:t>Комиссия по своему усмотрению выбирает вопросы для изучения, кот</w:t>
      </w:r>
      <w:r>
        <w:t>о</w:t>
      </w:r>
      <w:r>
        <w:t>рые ра</w:t>
      </w:r>
      <w:r>
        <w:t>с</w:t>
      </w:r>
      <w:r>
        <w:t>сматриваются ею на неизбирательной основе в инициативном порядке. Она вправе представлять правительству свои консультативные заключения и обеспечивает их распространение среди общественн</w:t>
      </w:r>
      <w:r>
        <w:t>о</w:t>
      </w:r>
      <w:r>
        <w:t>сти.</w:t>
      </w:r>
    </w:p>
    <w:p w:rsidR="00C44B96" w:rsidRDefault="00C44B96" w:rsidP="00977830">
      <w:pPr>
        <w:pStyle w:val="SingleTxtGR"/>
      </w:pPr>
      <w:r>
        <w:t>88.</w:t>
      </w:r>
      <w:r>
        <w:tab/>
        <w:t>В организационном отношении Национальная комиссия по правам чел</w:t>
      </w:r>
      <w:r>
        <w:t>о</w:t>
      </w:r>
      <w:r>
        <w:t>века состоит из тридцати одного (31) члена, включая восемь женщин, трех (3) членов Совета, тринадцать (13) действительных членов, четырнадцать (14) ка</w:t>
      </w:r>
      <w:r>
        <w:t>н</w:t>
      </w:r>
      <w:r>
        <w:t>дидатов в члены и одного (1) административного секретаря. В соотве</w:t>
      </w:r>
      <w:r>
        <w:t>т</w:t>
      </w:r>
      <w:r>
        <w:t>ствии со статьей 7 Закона о создании НКПЧ ее члены представляют министерства (6), гражданское общество (8) и профсоюзные объединения. Члены Исполнительн</w:t>
      </w:r>
      <w:r>
        <w:t>о</w:t>
      </w:r>
      <w:r>
        <w:t>го совета и</w:t>
      </w:r>
      <w:r>
        <w:t>з</w:t>
      </w:r>
      <w:r>
        <w:t>бираются их коллегами.</w:t>
      </w:r>
    </w:p>
    <w:p w:rsidR="00C44B96" w:rsidRDefault="00C44B96" w:rsidP="00977830">
      <w:pPr>
        <w:pStyle w:val="SingleTxtGR"/>
      </w:pPr>
      <w:r>
        <w:t>89.</w:t>
      </w:r>
      <w:r>
        <w:tab/>
        <w:t>Существующий порядок функционирования НКПЧ не соответствует П</w:t>
      </w:r>
      <w:r>
        <w:t>а</w:t>
      </w:r>
      <w:r>
        <w:t xml:space="preserve">рижским принципам, касающимся национальных учреждений по правам </w:t>
      </w:r>
      <w:r>
        <w:br/>
        <w:t>чел</w:t>
      </w:r>
      <w:r>
        <w:t>о</w:t>
      </w:r>
      <w:r>
        <w:t>века.</w:t>
      </w:r>
    </w:p>
    <w:p w:rsidR="00C44B96" w:rsidRPr="00000EE7" w:rsidRDefault="00C44B96" w:rsidP="00977830">
      <w:pPr>
        <w:pStyle w:val="H23GR"/>
      </w:pPr>
      <w:r>
        <w:tab/>
      </w:r>
      <w:r>
        <w:tab/>
        <w:t>Бюро Омбудсмена Республики</w:t>
      </w:r>
    </w:p>
    <w:p w:rsidR="00C44B96" w:rsidRDefault="00C44B96" w:rsidP="00977830">
      <w:pPr>
        <w:pStyle w:val="SingleTxtGR"/>
      </w:pPr>
      <w:r w:rsidRPr="00C2295D">
        <w:t>90.</w:t>
      </w:r>
      <w:r w:rsidRPr="00C2295D">
        <w:tab/>
      </w:r>
      <w:r>
        <w:t>Национальное</w:t>
      </w:r>
      <w:r w:rsidRPr="00C2295D">
        <w:t xml:space="preserve"> </w:t>
      </w:r>
      <w:r>
        <w:t>бюро</w:t>
      </w:r>
      <w:r w:rsidRPr="00C2295D">
        <w:t xml:space="preserve"> </w:t>
      </w:r>
      <w:r>
        <w:t>Омбудсмена</w:t>
      </w:r>
      <w:r w:rsidRPr="00C2295D">
        <w:t xml:space="preserve"> </w:t>
      </w:r>
      <w:r>
        <w:t>создано</w:t>
      </w:r>
      <w:r w:rsidRPr="00C2295D">
        <w:t xml:space="preserve"> </w:t>
      </w:r>
      <w:r>
        <w:t>Декретом</w:t>
      </w:r>
      <w:r w:rsidRPr="00C2295D">
        <w:t xml:space="preserve"> № 340/</w:t>
      </w:r>
      <w:r w:rsidRPr="00C2295D">
        <w:rPr>
          <w:lang w:val="fr-CA"/>
        </w:rPr>
        <w:t>PR</w:t>
      </w:r>
      <w:r w:rsidRPr="00C2295D">
        <w:t>/</w:t>
      </w:r>
      <w:r w:rsidRPr="00C2295D">
        <w:rPr>
          <w:lang w:val="fr-CA"/>
        </w:rPr>
        <w:t>PM</w:t>
      </w:r>
      <w:r w:rsidRPr="00C2295D">
        <w:t xml:space="preserve">/97 </w:t>
      </w:r>
      <w:r>
        <w:t>от</w:t>
      </w:r>
      <w:r w:rsidRPr="00C2295D">
        <w:t xml:space="preserve"> 12 </w:t>
      </w:r>
      <w:r>
        <w:t>августа</w:t>
      </w:r>
      <w:r w:rsidRPr="00C2295D">
        <w:t xml:space="preserve"> 1997 </w:t>
      </w:r>
      <w:r>
        <w:t xml:space="preserve">года о создании Национального бюро Омбудсмена, который был пересмотрен Законом № </w:t>
      </w:r>
      <w:r w:rsidRPr="00C2295D">
        <w:t>031/</w:t>
      </w:r>
      <w:r w:rsidRPr="00C2295D">
        <w:rPr>
          <w:lang w:val="fr-CA"/>
        </w:rPr>
        <w:t>PR</w:t>
      </w:r>
      <w:r w:rsidRPr="00C2295D">
        <w:t xml:space="preserve">/2009 </w:t>
      </w:r>
      <w:r>
        <w:t>от</w:t>
      </w:r>
      <w:r w:rsidRPr="00C2295D">
        <w:t xml:space="preserve"> 11 </w:t>
      </w:r>
      <w:r>
        <w:t xml:space="preserve">декабря </w:t>
      </w:r>
      <w:r w:rsidRPr="00C2295D">
        <w:t>2009</w:t>
      </w:r>
      <w:r>
        <w:t xml:space="preserve"> года о создании Бюро Омбудсмена Республ</w:t>
      </w:r>
      <w:r>
        <w:t>и</w:t>
      </w:r>
      <w:r>
        <w:t>ки.</w:t>
      </w:r>
    </w:p>
    <w:p w:rsidR="00C44B96" w:rsidRDefault="00C44B96" w:rsidP="00977830">
      <w:pPr>
        <w:pStyle w:val="SingleTxtGR"/>
      </w:pPr>
      <w:r>
        <w:t>91.</w:t>
      </w:r>
      <w:r>
        <w:tab/>
        <w:t>Омбудсмен Республики несет ответственность за обеспечение восстано</w:t>
      </w:r>
      <w:r>
        <w:t>в</w:t>
      </w:r>
      <w:r>
        <w:t>ления и поддержания гражданского и политического мира, а также защиту прав граждан в государственных органах. Согласно статье 12 Закона о создании Б</w:t>
      </w:r>
      <w:r>
        <w:t>ю</w:t>
      </w:r>
      <w:r>
        <w:t>ро Омбудсмена: "</w:t>
      </w:r>
      <w:r>
        <w:rPr>
          <w:i/>
        </w:rPr>
        <w:t>любое физическое или юридическое лицо, которое считает, что в случае, когда затрагивались его интересы, какая-либо из упомянутых в статье 2</w:t>
      </w:r>
      <w:r w:rsidRPr="00BE4B29">
        <w:rPr>
          <w:i/>
        </w:rPr>
        <w:t xml:space="preserve"> </w:t>
      </w:r>
      <w:r>
        <w:rPr>
          <w:i/>
        </w:rPr>
        <w:t>организаций не выполняла свои функции государственного учрежд</w:t>
      </w:r>
      <w:r>
        <w:rPr>
          <w:i/>
        </w:rPr>
        <w:t>е</w:t>
      </w:r>
      <w:r>
        <w:rPr>
          <w:i/>
        </w:rPr>
        <w:t>ния, может путем подачи индивидуальной жалобы передать дело Омбудсмену Респу</w:t>
      </w:r>
      <w:r>
        <w:rPr>
          <w:i/>
        </w:rPr>
        <w:t>б</w:t>
      </w:r>
      <w:r>
        <w:rPr>
          <w:i/>
        </w:rPr>
        <w:t>лики</w:t>
      </w:r>
      <w:r>
        <w:t>".</w:t>
      </w:r>
    </w:p>
    <w:p w:rsidR="00C44B96" w:rsidRPr="00535FB2" w:rsidRDefault="00C44B96" w:rsidP="00977830">
      <w:pPr>
        <w:pStyle w:val="H23GR"/>
      </w:pPr>
      <w:r>
        <w:tab/>
      </w:r>
      <w:r>
        <w:tab/>
      </w:r>
      <w:r w:rsidRPr="00535FB2">
        <w:t>Власти, существующие в соответствии с традициями и обычаями</w:t>
      </w:r>
    </w:p>
    <w:p w:rsidR="00C44B96" w:rsidRDefault="00C44B96" w:rsidP="00977830">
      <w:pPr>
        <w:pStyle w:val="SingleTxtGR"/>
      </w:pPr>
      <w:r>
        <w:t>92.</w:t>
      </w:r>
      <w:r>
        <w:tab/>
        <w:t xml:space="preserve">Конституция 1996 года предусматривает для властей, существующих </w:t>
      </w:r>
      <w:r w:rsidRPr="00E7307E">
        <w:t>в соответствии с традициями и обычаями</w:t>
      </w:r>
      <w:r>
        <w:t>, роль гарантов уважения традиций и обычаев. В этой связи они содействуют принятию организационных мер в о</w:t>
      </w:r>
      <w:r>
        <w:t>т</w:t>
      </w:r>
      <w:r>
        <w:t>ношении населения и поддерживают деятельность децентрализованных терр</w:t>
      </w:r>
      <w:r>
        <w:t>и</w:t>
      </w:r>
      <w:r>
        <w:t>ториальных общин; они сотрудничают с администрацией в интересах обесп</w:t>
      </w:r>
      <w:r>
        <w:t>е</w:t>
      </w:r>
      <w:r>
        <w:t>чения собл</w:t>
      </w:r>
      <w:r>
        <w:t>ю</w:t>
      </w:r>
      <w:r>
        <w:t>дения свобод и прав человека.</w:t>
      </w:r>
    </w:p>
    <w:p w:rsidR="00C44B96" w:rsidRDefault="00C44B96" w:rsidP="00977830">
      <w:pPr>
        <w:pStyle w:val="H23GR"/>
      </w:pPr>
      <w:r>
        <w:tab/>
      </w:r>
      <w:r>
        <w:rPr>
          <w:lang w:val="en-US"/>
        </w:rPr>
        <w:t>b</w:t>
      </w:r>
      <w:r>
        <w:t>)</w:t>
      </w:r>
      <w:r>
        <w:tab/>
        <w:t>Правовая основа</w:t>
      </w:r>
    </w:p>
    <w:p w:rsidR="00C44B96" w:rsidRPr="00C474A1" w:rsidRDefault="00C44B96" w:rsidP="00977830">
      <w:pPr>
        <w:pStyle w:val="H4GR"/>
      </w:pPr>
      <w:r>
        <w:tab/>
      </w:r>
      <w:proofErr w:type="spellStart"/>
      <w:r>
        <w:rPr>
          <w:lang w:val="en-US"/>
        </w:rPr>
        <w:t>i</w:t>
      </w:r>
      <w:proofErr w:type="spellEnd"/>
      <w:r>
        <w:t>)</w:t>
      </w:r>
      <w:r>
        <w:tab/>
        <w:t>Законы и правила, принятые в рамках защиты прав человека</w:t>
      </w:r>
    </w:p>
    <w:p w:rsidR="00C44B96" w:rsidRDefault="00C44B96" w:rsidP="00977830">
      <w:pPr>
        <w:pStyle w:val="SingleTxtGR"/>
      </w:pPr>
      <w:r>
        <w:t>93.</w:t>
      </w:r>
      <w:r>
        <w:tab/>
        <w:t>Благодаря Конституции, законам и нормативно-правовым актам Респу</w:t>
      </w:r>
      <w:r>
        <w:t>б</w:t>
      </w:r>
      <w:r>
        <w:t>лики Чад всегда проявлял свою готовность уважать права человека и улучшать условия жизни населения.</w:t>
      </w:r>
    </w:p>
    <w:p w:rsidR="00C44B96" w:rsidRDefault="00C44B96" w:rsidP="00977830">
      <w:pPr>
        <w:pStyle w:val="SingleTxtGR"/>
      </w:pPr>
      <w:r>
        <w:t>94.</w:t>
      </w:r>
      <w:r>
        <w:tab/>
        <w:t xml:space="preserve">Конституция от 31 марта 1996 года, пересмотренная в соответствии с Конституционным законом № </w:t>
      </w:r>
      <w:r w:rsidRPr="00C474A1">
        <w:t>08/</w:t>
      </w:r>
      <w:r w:rsidRPr="00C474A1">
        <w:rPr>
          <w:lang w:val="fr-CA"/>
        </w:rPr>
        <w:t>PR</w:t>
      </w:r>
      <w:r w:rsidRPr="00C474A1">
        <w:t>/2005</w:t>
      </w:r>
      <w:r>
        <w:t xml:space="preserve"> от 15 июля 2005 года, вступившим в силу после ратификации Конвенции, учитывает в своих положениях озабоче</w:t>
      </w:r>
      <w:r>
        <w:t>н</w:t>
      </w:r>
      <w:r>
        <w:t>ность Организации Объединенных Наций в связи с вопросами прав человека. В ее преамбуле говорится: "</w:t>
      </w:r>
      <w:r>
        <w:rPr>
          <w:i/>
        </w:rPr>
        <w:t>мы, народ Чада, подтверждаем настоящей Ко</w:t>
      </w:r>
      <w:r>
        <w:rPr>
          <w:i/>
        </w:rPr>
        <w:t>н</w:t>
      </w:r>
      <w:r>
        <w:rPr>
          <w:i/>
        </w:rPr>
        <w:t>ституцией наше стремление… создать правовое государство и единую нацию на основе гражданских свобод и основных прав человека, достоинства челов</w:t>
      </w:r>
      <w:r>
        <w:rPr>
          <w:i/>
        </w:rPr>
        <w:t>е</w:t>
      </w:r>
      <w:r>
        <w:rPr>
          <w:i/>
        </w:rPr>
        <w:t>ческой личности</w:t>
      </w:r>
      <w:r>
        <w:t>". Следует отметить, что права женщин принимаются во вн</w:t>
      </w:r>
      <w:r>
        <w:t>и</w:t>
      </w:r>
      <w:r>
        <w:t>мание в статье 13 этой Конституции, которая предусматривает, что "</w:t>
      </w:r>
      <w:r>
        <w:rPr>
          <w:i/>
        </w:rPr>
        <w:t>граждане Ч</w:t>
      </w:r>
      <w:r>
        <w:rPr>
          <w:i/>
        </w:rPr>
        <w:t>а</w:t>
      </w:r>
      <w:r>
        <w:rPr>
          <w:i/>
        </w:rPr>
        <w:t>да обоих полов имеют равные права и обязанности</w:t>
      </w:r>
      <w:r>
        <w:t>".</w:t>
      </w:r>
    </w:p>
    <w:p w:rsidR="00C44B96" w:rsidRDefault="00C44B96" w:rsidP="00977830">
      <w:pPr>
        <w:pStyle w:val="SingleTxtGR"/>
      </w:pPr>
      <w:r>
        <w:t>95.</w:t>
      </w:r>
      <w:r>
        <w:tab/>
        <w:t>В преамбуле также торжественно провозглашается:</w:t>
      </w:r>
    </w:p>
    <w:p w:rsidR="00C44B96" w:rsidRPr="00F97BA0" w:rsidRDefault="00C44B96" w:rsidP="00977830">
      <w:pPr>
        <w:pStyle w:val="Bullet1GR"/>
        <w:numPr>
          <w:ilvl w:val="0"/>
          <w:numId w:val="1"/>
        </w:numPr>
        <w:rPr>
          <w:i/>
        </w:rPr>
      </w:pPr>
      <w:r w:rsidRPr="00F97BA0">
        <w:rPr>
          <w:i/>
        </w:rPr>
        <w:t>"право народа Чада оказывать сопротивление и не повиноваться любому лицу и любому государственному органу, который захватит власть с</w:t>
      </w:r>
      <w:r w:rsidRPr="00F97BA0">
        <w:rPr>
          <w:i/>
        </w:rPr>
        <w:t>и</w:t>
      </w:r>
      <w:r w:rsidRPr="00F97BA0">
        <w:rPr>
          <w:i/>
        </w:rPr>
        <w:t>лой или будет осуществлять ее в нарушение настоящей Конст</w:t>
      </w:r>
      <w:r w:rsidRPr="00F97BA0">
        <w:rPr>
          <w:i/>
        </w:rPr>
        <w:t>и</w:t>
      </w:r>
      <w:r w:rsidRPr="00F97BA0">
        <w:rPr>
          <w:i/>
        </w:rPr>
        <w:t>туции";</w:t>
      </w:r>
    </w:p>
    <w:p w:rsidR="00C44B96" w:rsidRPr="00F97BA0" w:rsidRDefault="00C44B96" w:rsidP="00977830">
      <w:pPr>
        <w:pStyle w:val="Bullet1GR"/>
        <w:numPr>
          <w:ilvl w:val="0"/>
          <w:numId w:val="1"/>
        </w:numPr>
        <w:rPr>
          <w:i/>
        </w:rPr>
      </w:pPr>
      <w:r w:rsidRPr="00F97BA0">
        <w:rPr>
          <w:i/>
        </w:rPr>
        <w:t>"полная оппозиция народа Чада любому режиму, политика которого б</w:t>
      </w:r>
      <w:r w:rsidRPr="00F97BA0">
        <w:rPr>
          <w:i/>
        </w:rPr>
        <w:t>у</w:t>
      </w:r>
      <w:r w:rsidRPr="00F97BA0">
        <w:rPr>
          <w:i/>
        </w:rPr>
        <w:t>дет основываться на произволе, диктатуре, несправедливости, корру</w:t>
      </w:r>
      <w:r w:rsidRPr="00F97BA0">
        <w:rPr>
          <w:i/>
        </w:rPr>
        <w:t>п</w:t>
      </w:r>
      <w:r w:rsidRPr="00F97BA0">
        <w:rPr>
          <w:i/>
        </w:rPr>
        <w:t xml:space="preserve">ции, взяточничестве, непотизме, </w:t>
      </w:r>
      <w:proofErr w:type="spellStart"/>
      <w:r w:rsidRPr="00F97BA0">
        <w:rPr>
          <w:i/>
        </w:rPr>
        <w:t>клановости</w:t>
      </w:r>
      <w:proofErr w:type="spellEnd"/>
      <w:r w:rsidRPr="00F97BA0">
        <w:rPr>
          <w:i/>
        </w:rPr>
        <w:t>, трайбализме, религиозном сектантстве и узурпировании вл</w:t>
      </w:r>
      <w:r w:rsidRPr="00F97BA0">
        <w:rPr>
          <w:i/>
        </w:rPr>
        <w:t>а</w:t>
      </w:r>
      <w:r w:rsidRPr="00F97BA0">
        <w:rPr>
          <w:i/>
        </w:rPr>
        <w:t>сти";</w:t>
      </w:r>
    </w:p>
    <w:p w:rsidR="00C44B96" w:rsidRPr="00F97BA0" w:rsidRDefault="00C44B96" w:rsidP="00977830">
      <w:pPr>
        <w:pStyle w:val="Bullet1GR"/>
        <w:numPr>
          <w:ilvl w:val="0"/>
          <w:numId w:val="1"/>
        </w:numPr>
        <w:rPr>
          <w:i/>
        </w:rPr>
      </w:pPr>
      <w:r w:rsidRPr="00F97BA0">
        <w:rPr>
          <w:i/>
        </w:rPr>
        <w:t>"приверженность народа Чада основным принципам прав человека, как это определено в Уставе Организации Объединенных Наций 1945 года, Всеобщей декларации прав человека 1948 года и Африканской хартии прав человека и народов 1981 года".</w:t>
      </w:r>
    </w:p>
    <w:p w:rsidR="00C44B96" w:rsidRPr="00B242A7" w:rsidRDefault="00C44B96" w:rsidP="00977830">
      <w:pPr>
        <w:pStyle w:val="SingleTxtGR"/>
      </w:pPr>
      <w:r>
        <w:t>96.</w:t>
      </w:r>
      <w:r>
        <w:tab/>
        <w:t xml:space="preserve">Основные свободы и права закреплены в главе </w:t>
      </w:r>
      <w:r>
        <w:rPr>
          <w:lang w:val="en-US"/>
        </w:rPr>
        <w:t>I</w:t>
      </w:r>
      <w:r>
        <w:t xml:space="preserve"> раздела </w:t>
      </w:r>
      <w:r>
        <w:rPr>
          <w:lang w:val="en-US"/>
        </w:rPr>
        <w:t>II</w:t>
      </w:r>
      <w:r>
        <w:t xml:space="preserve"> Конституции. Они н</w:t>
      </w:r>
      <w:r>
        <w:t>о</w:t>
      </w:r>
      <w:r>
        <w:t>сят двоякий характер и включают в себя, с одной стороны, гражданские и политические права и, с другой стороны, экономические, социальные и кул</w:t>
      </w:r>
      <w:r>
        <w:t>ь</w:t>
      </w:r>
      <w:r>
        <w:t>турные права.</w:t>
      </w:r>
    </w:p>
    <w:p w:rsidR="00C44B96" w:rsidRPr="00D5380E" w:rsidRDefault="00C44B96" w:rsidP="00977830">
      <w:pPr>
        <w:pStyle w:val="H23GR"/>
      </w:pPr>
      <w:r w:rsidRPr="00D5380E">
        <w:tab/>
      </w:r>
      <w:r w:rsidRPr="00D5380E">
        <w:tab/>
        <w:t>Некоторые основные моменты, касающиеся провозглашенных прав и свобод</w:t>
      </w:r>
    </w:p>
    <w:p w:rsidR="00C44B96" w:rsidRPr="00D5380E" w:rsidRDefault="00C44B96" w:rsidP="00D03D0C">
      <w:pPr>
        <w:pStyle w:val="H23GR"/>
      </w:pPr>
      <w:r w:rsidRPr="00D5380E">
        <w:tab/>
      </w:r>
      <w:r w:rsidRPr="00D5380E">
        <w:tab/>
        <w:t xml:space="preserve">Гражданские и политические права, </w:t>
      </w:r>
      <w:r w:rsidR="00D03D0C">
        <w:t>закрепленные в Конституции 1996</w:t>
      </w:r>
      <w:r w:rsidR="00D03D0C">
        <w:rPr>
          <w:lang w:val="en-US"/>
        </w:rPr>
        <w:t> </w:t>
      </w:r>
      <w:r w:rsidRPr="00D5380E">
        <w:t>года</w:t>
      </w:r>
    </w:p>
    <w:p w:rsidR="00C44B96" w:rsidRPr="00D5380E" w:rsidRDefault="00C44B96" w:rsidP="00977830">
      <w:pPr>
        <w:pStyle w:val="SingleTxtGR"/>
      </w:pPr>
      <w:r w:rsidRPr="00D5380E">
        <w:t>97.</w:t>
      </w:r>
      <w:r w:rsidRPr="00D5380E">
        <w:tab/>
        <w:t>Право на жизнь и личную неприкосновенность, запрет рабства и запрет на применение пыток, жестокого обращения, бесчеловечного и унижающего достоинство нак</w:t>
      </w:r>
      <w:r w:rsidRPr="00D5380E">
        <w:t>а</w:t>
      </w:r>
      <w:r w:rsidRPr="00D5380E">
        <w:t xml:space="preserve">зания закреплены в статьях 17, 18, 19 и 20 Конституции. </w:t>
      </w:r>
    </w:p>
    <w:p w:rsidR="00C44B96" w:rsidRPr="00D5380E" w:rsidRDefault="00C44B96" w:rsidP="00977830">
      <w:pPr>
        <w:pStyle w:val="SingleTxtGR"/>
      </w:pPr>
      <w:r w:rsidRPr="00D5380E">
        <w:t>98.</w:t>
      </w:r>
      <w:r w:rsidRPr="00D5380E">
        <w:tab/>
        <w:t>В ней также упоминается право на справедливое судебное разбирательс</w:t>
      </w:r>
      <w:r w:rsidRPr="00D5380E">
        <w:t>т</w:t>
      </w:r>
      <w:r w:rsidRPr="00D5380E">
        <w:t>во по гражданским и уголовным делам, презумпция невиновности, отсутствие обратной силы уголовного законодательства и личный характер наказания, а также право на неприкосновенность частной  и семейной жизни, жилища и тайна переписки.</w:t>
      </w:r>
    </w:p>
    <w:p w:rsidR="00C44B96" w:rsidRPr="00D5380E" w:rsidRDefault="00C44B96" w:rsidP="00977830">
      <w:pPr>
        <w:pStyle w:val="SingleTxtGR"/>
      </w:pPr>
      <w:r w:rsidRPr="00D5380E">
        <w:t>99.</w:t>
      </w:r>
      <w:r w:rsidRPr="00D5380E">
        <w:tab/>
        <w:t>В Конституции Чада учитываются свободы, закрепленные во Всеобщей декларации прав человека от 10 декабря 1948 года. К ним относятся свобода совести, религии, сл</w:t>
      </w:r>
      <w:r w:rsidRPr="00D5380E">
        <w:t>о</w:t>
      </w:r>
      <w:r w:rsidRPr="00D5380E">
        <w:t>ва, информации, собраний и ассоциаций, а также свобода создавать профсоюзы и пр</w:t>
      </w:r>
      <w:r w:rsidRPr="00D5380E">
        <w:t>о</w:t>
      </w:r>
      <w:r w:rsidRPr="00D5380E">
        <w:t>водить забастовки (статьи 27, 28 и 29 Конституции).</w:t>
      </w:r>
    </w:p>
    <w:p w:rsidR="00C44B96" w:rsidRPr="00D5380E" w:rsidRDefault="00C44B96" w:rsidP="00977830">
      <w:pPr>
        <w:pStyle w:val="SingleTxtGR"/>
      </w:pPr>
      <w:r w:rsidRPr="00D5380E">
        <w:t>100.</w:t>
      </w:r>
      <w:r w:rsidRPr="00D5380E">
        <w:tab/>
        <w:t>Предусматриваются также право на свободное передвижение товаров и людей и равенство перед законом без проведения различий в отношении прои</w:t>
      </w:r>
      <w:r w:rsidRPr="00D5380E">
        <w:t>с</w:t>
      </w:r>
      <w:r w:rsidRPr="00D5380E">
        <w:t>хождения, расы, пола, религии, политических взглядов и социального полож</w:t>
      </w:r>
      <w:r w:rsidRPr="00D5380E">
        <w:t>е</w:t>
      </w:r>
      <w:r w:rsidRPr="00D5380E">
        <w:t>ния (статьи 27 и 44 Констит</w:t>
      </w:r>
      <w:r w:rsidRPr="00D5380E">
        <w:t>у</w:t>
      </w:r>
      <w:r w:rsidRPr="00D5380E">
        <w:t>ции).</w:t>
      </w:r>
    </w:p>
    <w:p w:rsidR="00C44B96" w:rsidRPr="00D5380E" w:rsidRDefault="00C44B96" w:rsidP="00D03D0C">
      <w:pPr>
        <w:pStyle w:val="H23GR"/>
      </w:pPr>
      <w:r w:rsidRPr="00D5380E">
        <w:tab/>
      </w:r>
      <w:r w:rsidRPr="00D5380E">
        <w:tab/>
        <w:t xml:space="preserve">Экономические, социальные и культурные права, закрепленные </w:t>
      </w:r>
      <w:r w:rsidRPr="00D5380E">
        <w:br/>
        <w:t>в Конституции 1996 года</w:t>
      </w:r>
    </w:p>
    <w:p w:rsidR="00C44B96" w:rsidRPr="00D5380E" w:rsidRDefault="00C44B96" w:rsidP="00977830">
      <w:pPr>
        <w:pStyle w:val="SingleTxtGR"/>
      </w:pPr>
      <w:r w:rsidRPr="00D5380E">
        <w:t>101.</w:t>
      </w:r>
      <w:r w:rsidRPr="00D5380E">
        <w:tab/>
        <w:t>Доступ к государственной службе без какой-либо дискриминации при с</w:t>
      </w:r>
      <w:r w:rsidRPr="00D5380E">
        <w:t>о</w:t>
      </w:r>
      <w:r w:rsidRPr="00D5380E">
        <w:t>блюдении определенных условий, установленных для конкретной должности, право на справедливое вознаграждение трудящихся с учетом оказанных ими услуг или их выработки и запрещение ущемлять права трудящихся из-за их происхождения, взглядов, убеждений, вероисповедания, пола или семейного положения являются основными правами, признаваемыми Констит</w:t>
      </w:r>
      <w:r w:rsidRPr="00D5380E">
        <w:t>у</w:t>
      </w:r>
      <w:r w:rsidRPr="00D5380E">
        <w:t>цией.</w:t>
      </w:r>
    </w:p>
    <w:p w:rsidR="00C44B96" w:rsidRPr="00D5380E" w:rsidRDefault="00C44B96" w:rsidP="00977830">
      <w:pPr>
        <w:pStyle w:val="SingleTxtGR"/>
      </w:pPr>
      <w:r w:rsidRPr="00D5380E">
        <w:t>102.</w:t>
      </w:r>
      <w:r w:rsidRPr="00D5380E">
        <w:tab/>
        <w:t>В этой Конституции не забыто также право на культуру и создание и и</w:t>
      </w:r>
      <w:r w:rsidRPr="00D5380E">
        <w:t>с</w:t>
      </w:r>
      <w:r w:rsidRPr="00D5380E">
        <w:t>пользование интеллектуальных и художественных произведений. Предусматр</w:t>
      </w:r>
      <w:r w:rsidRPr="00D5380E">
        <w:t>и</w:t>
      </w:r>
      <w:r w:rsidRPr="00D5380E">
        <w:t>вается обязанность государства пропагандировать и охранять национальное культурное наследие и художественные и литературные произведения, а та</w:t>
      </w:r>
      <w:r w:rsidRPr="00D5380E">
        <w:t>к</w:t>
      </w:r>
      <w:r w:rsidRPr="00D5380E">
        <w:t>же обеспечивать право на образование и бесплатное и светское базовое образов</w:t>
      </w:r>
      <w:r w:rsidRPr="00D5380E">
        <w:t>а</w:t>
      </w:r>
      <w:r w:rsidRPr="00D5380E">
        <w:t>ние. В Конституции Чада также конкретным образом предусматриваются пр</w:t>
      </w:r>
      <w:r w:rsidRPr="00D5380E">
        <w:t>а</w:t>
      </w:r>
      <w:r w:rsidRPr="00D5380E">
        <w:t>ва тех граждан, которые из-за своего возраста или физической или умственной н</w:t>
      </w:r>
      <w:r w:rsidRPr="00D5380E">
        <w:t>е</w:t>
      </w:r>
      <w:r w:rsidRPr="00D5380E">
        <w:t>дееспособности не в состоянии работать, и право на социальное обесп</w:t>
      </w:r>
      <w:r w:rsidRPr="00D5380E">
        <w:t>е</w:t>
      </w:r>
      <w:r w:rsidRPr="00D5380E">
        <w:t>чение.</w:t>
      </w:r>
    </w:p>
    <w:p w:rsidR="00C44B96" w:rsidRPr="00D5380E" w:rsidRDefault="00C44B96" w:rsidP="00977830">
      <w:pPr>
        <w:pStyle w:val="SingleTxtGR"/>
      </w:pPr>
      <w:r w:rsidRPr="00D5380E">
        <w:t>103.</w:t>
      </w:r>
      <w:r w:rsidRPr="00D5380E">
        <w:tab/>
        <w:t>Таким образом, для того чтобы все эти права являлись реальными и чт</w:t>
      </w:r>
      <w:r w:rsidRPr="00D5380E">
        <w:t>о</w:t>
      </w:r>
      <w:r w:rsidRPr="00D5380E">
        <w:t>бы граждане Чада могли в полной мере ими пользоваться, в Конституции 1996 года провозглашается, в частности, унитарное государство с децентрал</w:t>
      </w:r>
      <w:r w:rsidRPr="00D5380E">
        <w:t>и</w:t>
      </w:r>
      <w:r w:rsidRPr="00D5380E">
        <w:t>зованными территориальными общинами, наделенными директивными полн</w:t>
      </w:r>
      <w:r w:rsidRPr="00D5380E">
        <w:t>о</w:t>
      </w:r>
      <w:r w:rsidRPr="00D5380E">
        <w:t>мочиями.</w:t>
      </w:r>
    </w:p>
    <w:p w:rsidR="00C44B96" w:rsidRPr="00D5380E" w:rsidRDefault="00C44B96" w:rsidP="00977830">
      <w:pPr>
        <w:pStyle w:val="SingleTxtGR"/>
      </w:pPr>
      <w:r w:rsidRPr="00D5380E">
        <w:t>104.</w:t>
      </w:r>
      <w:r w:rsidRPr="00D5380E">
        <w:tab/>
        <w:t>В этой связи было принято несколько законов и нормативных актов, к</w:t>
      </w:r>
      <w:r w:rsidRPr="00D5380E">
        <w:t>о</w:t>
      </w:r>
      <w:r w:rsidRPr="00D5380E">
        <w:t>торые обеспечивают правовую основу и являются необходимым и крайне ва</w:t>
      </w:r>
      <w:r w:rsidRPr="00D5380E">
        <w:t>ж</w:t>
      </w:r>
      <w:r w:rsidRPr="00D5380E">
        <w:t>ным инструме</w:t>
      </w:r>
      <w:r w:rsidRPr="00D5380E">
        <w:t>н</w:t>
      </w:r>
      <w:r w:rsidRPr="00D5380E">
        <w:t>том, позволяющим органам власти действовать в рамках закона. Все эти законы и другие правила призваны защищать права человека на всей территории страны при обе</w:t>
      </w:r>
      <w:r w:rsidRPr="00D5380E">
        <w:t>с</w:t>
      </w:r>
      <w:r w:rsidRPr="00D5380E">
        <w:t>печении верховенства закона.</w:t>
      </w:r>
    </w:p>
    <w:p w:rsidR="00C44B96" w:rsidRPr="00D5380E" w:rsidRDefault="00C44B96" w:rsidP="00977830">
      <w:pPr>
        <w:pStyle w:val="H4GR"/>
      </w:pPr>
      <w:r>
        <w:tab/>
      </w:r>
      <w:proofErr w:type="spellStart"/>
      <w:r w:rsidRPr="00D5380E">
        <w:t>ii</w:t>
      </w:r>
      <w:proofErr w:type="spellEnd"/>
      <w:r w:rsidRPr="00D5380E">
        <w:t>)</w:t>
      </w:r>
      <w:r w:rsidRPr="00D5380E">
        <w:tab/>
        <w:t>Приведение национального законодательства в соответствие</w:t>
      </w:r>
      <w:r>
        <w:br/>
      </w:r>
      <w:r>
        <w:tab/>
      </w:r>
      <w:r>
        <w:tab/>
      </w:r>
      <w:r w:rsidRPr="00D5380E">
        <w:t>с международными договорами</w:t>
      </w:r>
    </w:p>
    <w:p w:rsidR="00C44B96" w:rsidRPr="00D5380E" w:rsidRDefault="00C44B96" w:rsidP="00977830">
      <w:pPr>
        <w:pStyle w:val="SingleTxtGR"/>
      </w:pPr>
      <w:r w:rsidRPr="00D5380E">
        <w:t>105.</w:t>
      </w:r>
      <w:r w:rsidRPr="00D5380E">
        <w:tab/>
        <w:t>Чад ратифицировал многие международные и региональные конвенции по правам человека, среди которых можно упомянуть:</w:t>
      </w:r>
    </w:p>
    <w:p w:rsidR="00C44B96" w:rsidRPr="00D5380E" w:rsidRDefault="00C44B96" w:rsidP="00977830">
      <w:pPr>
        <w:pStyle w:val="SingleTxtGR"/>
      </w:pPr>
      <w:r w:rsidRPr="00D5380E">
        <w:tab/>
        <w:t>a)</w:t>
      </w:r>
      <w:r w:rsidRPr="00D5380E">
        <w:tab/>
        <w:t>документы общего характера: гражданские и политические права, эконом</w:t>
      </w:r>
      <w:r w:rsidRPr="00D5380E">
        <w:t>и</w:t>
      </w:r>
      <w:r w:rsidRPr="00D5380E">
        <w:t>ческие, социальные и культурные права;</w:t>
      </w:r>
    </w:p>
    <w:p w:rsidR="00C44B96" w:rsidRPr="00D5380E" w:rsidRDefault="00D03D0C" w:rsidP="00977830">
      <w:pPr>
        <w:pStyle w:val="SingleTxtGR"/>
      </w:pPr>
      <w:r>
        <w:br w:type="page"/>
      </w:r>
      <w:r w:rsidR="00C44B96" w:rsidRPr="00D5380E">
        <w:tab/>
      </w:r>
      <w:proofErr w:type="spellStart"/>
      <w:r w:rsidR="00C44B96" w:rsidRPr="00D5380E">
        <w:t>b</w:t>
      </w:r>
      <w:proofErr w:type="spellEnd"/>
      <w:r w:rsidR="00C44B96" w:rsidRPr="00D5380E">
        <w:t>)</w:t>
      </w:r>
      <w:r w:rsidR="00C44B96" w:rsidRPr="00D5380E">
        <w:tab/>
        <w:t>документы, касающиеся конкретных вопросов: расовая дискрим</w:t>
      </w:r>
      <w:r w:rsidR="00C44B96" w:rsidRPr="00D5380E">
        <w:t>и</w:t>
      </w:r>
      <w:r w:rsidR="00C44B96" w:rsidRPr="00D5380E">
        <w:t>нация, военные преступления и преступления против человечности, междун</w:t>
      </w:r>
      <w:r w:rsidR="00C44B96" w:rsidRPr="00D5380E">
        <w:t>а</w:t>
      </w:r>
      <w:r w:rsidR="00C44B96" w:rsidRPr="00D5380E">
        <w:t>родное гуманитарное право, пытки, рабство, торговля людьми и принудител</w:t>
      </w:r>
      <w:r w:rsidR="00C44B96" w:rsidRPr="00D5380E">
        <w:t>ь</w:t>
      </w:r>
      <w:r w:rsidR="00C44B96" w:rsidRPr="00D5380E">
        <w:t>ный труд;</w:t>
      </w:r>
    </w:p>
    <w:p w:rsidR="00C44B96" w:rsidRPr="00D5380E" w:rsidRDefault="00C44B96" w:rsidP="00977830">
      <w:pPr>
        <w:pStyle w:val="SingleTxtGR"/>
      </w:pPr>
      <w:r w:rsidRPr="00D5380E">
        <w:tab/>
        <w:t>c)</w:t>
      </w:r>
      <w:r w:rsidRPr="00D5380E">
        <w:tab/>
        <w:t>документы, касающиеся защиты определенных категорий лиц: иностранцы, беженцы, женщины, дети, ветераны, военнопленные и гражда</w:t>
      </w:r>
      <w:r w:rsidRPr="00D5380E">
        <w:t>н</w:t>
      </w:r>
      <w:r w:rsidRPr="00D5380E">
        <w:t>ские лица (см. прилож</w:t>
      </w:r>
      <w:r w:rsidRPr="00D5380E">
        <w:t>е</w:t>
      </w:r>
      <w:r w:rsidRPr="00D5380E">
        <w:t>ния).</w:t>
      </w:r>
    </w:p>
    <w:p w:rsidR="00C44B96" w:rsidRPr="00D5380E" w:rsidRDefault="00C44B96" w:rsidP="00977830">
      <w:pPr>
        <w:pStyle w:val="SingleTxtGR"/>
      </w:pPr>
      <w:r w:rsidRPr="00D5380E">
        <w:t>106.</w:t>
      </w:r>
      <w:r w:rsidRPr="00D5380E">
        <w:tab/>
        <w:t>В связи с включением международных конвенций во внутреннее право возникает вопрос о возможности ссылаться на их положения в судах и админ</w:t>
      </w:r>
      <w:r w:rsidRPr="00D5380E">
        <w:t>и</w:t>
      </w:r>
      <w:r w:rsidRPr="00D5380E">
        <w:t>стративных органах. Ответ соде</w:t>
      </w:r>
      <w:r w:rsidRPr="00D5380E">
        <w:t>р</w:t>
      </w:r>
      <w:r w:rsidRPr="00D5380E">
        <w:t>жится в статье 222 Конституции.</w:t>
      </w:r>
    </w:p>
    <w:p w:rsidR="00C44B96" w:rsidRPr="00D5380E" w:rsidRDefault="00C44B96" w:rsidP="00977830">
      <w:pPr>
        <w:pStyle w:val="SingleTxtGR"/>
      </w:pPr>
      <w:r w:rsidRPr="00D5380E">
        <w:t>107.</w:t>
      </w:r>
      <w:r w:rsidRPr="00D5380E">
        <w:tab/>
        <w:t>Действительно, применение международных договоров по правам чел</w:t>
      </w:r>
      <w:r w:rsidRPr="00D5380E">
        <w:t>о</w:t>
      </w:r>
      <w:r w:rsidRPr="00D5380E">
        <w:t>века в Чаде определяется условиями применения договоров, оговоренными в статье 222 Конституции, которая предусматривает, что ратификация или апр</w:t>
      </w:r>
      <w:r w:rsidRPr="00D5380E">
        <w:t>о</w:t>
      </w:r>
      <w:r w:rsidRPr="00D5380E">
        <w:t>бация договоров обеспечивает вступление их в силу на национальном уровне с момента принятия и опубликования.</w:t>
      </w:r>
    </w:p>
    <w:p w:rsidR="00C44B96" w:rsidRPr="00D5380E" w:rsidRDefault="00C44B96" w:rsidP="00977830">
      <w:pPr>
        <w:pStyle w:val="SingleTxtGR"/>
      </w:pPr>
      <w:r w:rsidRPr="00D5380E">
        <w:t>108.</w:t>
      </w:r>
      <w:r w:rsidRPr="00D5380E">
        <w:tab/>
        <w:t>Однако когда речь идет о прямом применении различных международных конвенций, в судах возникает проблема их прямого перевода в форму закона или административного нормативного акта таким образом, чтобы обеспечить возможность их применения такими юрисдикциями. Должностные лица в судах нередко утверждают, что не признают авторитет этих конвенций, т.е. их обяз</w:t>
      </w:r>
      <w:r w:rsidRPr="00D5380E">
        <w:t>а</w:t>
      </w:r>
      <w:r w:rsidRPr="00D5380E">
        <w:t>тельную силу как высших зак</w:t>
      </w:r>
      <w:r w:rsidRPr="00D5380E">
        <w:t>о</w:t>
      </w:r>
      <w:r w:rsidRPr="00D5380E">
        <w:t>нов.</w:t>
      </w:r>
    </w:p>
    <w:p w:rsidR="00C44B96" w:rsidRPr="00D5380E" w:rsidRDefault="00C44B96" w:rsidP="00977830">
      <w:pPr>
        <w:pStyle w:val="SingleTxtGR"/>
      </w:pPr>
      <w:r w:rsidRPr="00D5380E">
        <w:t>109.</w:t>
      </w:r>
      <w:r w:rsidRPr="00D5380E">
        <w:tab/>
        <w:t>Это является актуальным вопросом, который постоянно возникает в ходе дискуссий</w:t>
      </w:r>
      <w:r>
        <w:t>,</w:t>
      </w:r>
      <w:r w:rsidRPr="00D5380E">
        <w:t xml:space="preserve"> и ответа на который пока нет. В любом случае власти отдают себе отчет в том, что они обязаны привести положения внутреннего законодательс</w:t>
      </w:r>
      <w:r w:rsidRPr="00D5380E">
        <w:t>т</w:t>
      </w:r>
      <w:r w:rsidRPr="00D5380E">
        <w:t>ва в соответствие с ратифицированными по их воле международными конве</w:t>
      </w:r>
      <w:r w:rsidRPr="00D5380E">
        <w:t>н</w:t>
      </w:r>
      <w:r w:rsidRPr="00D5380E">
        <w:t>циями.</w:t>
      </w:r>
    </w:p>
    <w:p w:rsidR="00C44B96" w:rsidRPr="00D5380E" w:rsidRDefault="00C44B96" w:rsidP="00977830">
      <w:pPr>
        <w:pStyle w:val="H4GR"/>
      </w:pPr>
      <w:r w:rsidRPr="00D5380E">
        <w:tab/>
      </w:r>
      <w:proofErr w:type="spellStart"/>
      <w:r w:rsidRPr="00D5380E">
        <w:t>iii</w:t>
      </w:r>
      <w:proofErr w:type="spellEnd"/>
      <w:r w:rsidRPr="00D5380E">
        <w:t>)</w:t>
      </w:r>
      <w:r w:rsidRPr="00D5380E">
        <w:tab/>
        <w:t>Имеющиеся в настоящее время средства правовой защиты</w:t>
      </w:r>
    </w:p>
    <w:p w:rsidR="00C44B96" w:rsidRPr="00D5380E" w:rsidRDefault="00C44B96" w:rsidP="00977830">
      <w:pPr>
        <w:pStyle w:val="SingleTxtGR"/>
      </w:pPr>
      <w:r w:rsidRPr="00D5380E">
        <w:t>110.</w:t>
      </w:r>
      <w:r w:rsidRPr="00D5380E">
        <w:tab/>
        <w:t>Конституция Чада предоставляет каждому гражданину доступ к судам без какой-либо дискриминации (пункт 1 статьи 14).</w:t>
      </w:r>
    </w:p>
    <w:p w:rsidR="00C44B96" w:rsidRPr="00D5380E" w:rsidRDefault="00C44B96" w:rsidP="00977830">
      <w:pPr>
        <w:pStyle w:val="SingleTxtGR"/>
      </w:pPr>
      <w:r w:rsidRPr="00D5380E">
        <w:t>111.</w:t>
      </w:r>
      <w:r w:rsidRPr="00D5380E">
        <w:tab/>
        <w:t>В случае нарушения основных прав человека жертвы могут обращаться за правосудием в суды различных типов. В настоящее время в Чаде насчитыв</w:t>
      </w:r>
      <w:r w:rsidRPr="00D5380E">
        <w:t>а</w:t>
      </w:r>
      <w:r w:rsidRPr="00D5380E">
        <w:t>ется 20 судов первой инстанции, 4 суда по трудовым вопросам, палаты по в</w:t>
      </w:r>
      <w:r w:rsidRPr="00D5380E">
        <w:t>о</w:t>
      </w:r>
      <w:r w:rsidRPr="00D5380E">
        <w:t xml:space="preserve">просам детей и 3 </w:t>
      </w:r>
      <w:r>
        <w:t>торговых</w:t>
      </w:r>
      <w:r w:rsidRPr="00D5380E">
        <w:t xml:space="preserve"> суда, 33 действующих мировых судьи и 3 апелляц</w:t>
      </w:r>
      <w:r w:rsidRPr="00D5380E">
        <w:t>и</w:t>
      </w:r>
      <w:r w:rsidRPr="00D5380E">
        <w:t>онных суда.</w:t>
      </w:r>
    </w:p>
    <w:p w:rsidR="00C44B96" w:rsidRPr="00D5380E" w:rsidRDefault="00C44B96" w:rsidP="00977830">
      <w:pPr>
        <w:pStyle w:val="SingleTxtGR"/>
      </w:pPr>
      <w:r w:rsidRPr="00D5380E">
        <w:t>112.</w:t>
      </w:r>
      <w:r w:rsidRPr="00D5380E">
        <w:tab/>
        <w:t>Кроме того, нынешняя судебная система включает в себя: сто семьдесят восемь (178) судей, в том числе девятнадцать (19) женщин, из которых четыре (4) являются мировыми судьями, т.е. один (1) судья на примерно четыреста д</w:t>
      </w:r>
      <w:r w:rsidRPr="00D5380E">
        <w:t>е</w:t>
      </w:r>
      <w:r w:rsidRPr="00D5380E">
        <w:t>сять тысяч (410 000) жителей. Следует напомнить, что Апелляционный суд и Торговый суд Нджамены возглавляются женщинами. Это недостаточно при численности населения 11 175 915 человек, особенно в связи с тем, что, как и</w:t>
      </w:r>
      <w:r w:rsidRPr="00D5380E">
        <w:t>з</w:t>
      </w:r>
      <w:r w:rsidRPr="00D5380E">
        <w:t>вестно, женщины составляют 50,7% населения Чада.</w:t>
      </w:r>
    </w:p>
    <w:p w:rsidR="00C44B96" w:rsidRPr="00D5380E" w:rsidRDefault="00C44B96" w:rsidP="00977830">
      <w:pPr>
        <w:pStyle w:val="SingleTxtGR"/>
      </w:pPr>
      <w:r w:rsidRPr="00D5380E">
        <w:t>113.</w:t>
      </w:r>
      <w:r w:rsidRPr="00D5380E">
        <w:tab/>
        <w:t>Помимо судебных средств защиты, граждане могут обращаться в НКПЧ в соответствии с положениями о полномочиях этого учреждения (статья 11 Де</w:t>
      </w:r>
      <w:r w:rsidRPr="00D5380E">
        <w:t>к</w:t>
      </w:r>
      <w:r w:rsidRPr="00D5380E">
        <w:t>рета № 163 1996 года), а также к Омбудсмену Респу</w:t>
      </w:r>
      <w:r w:rsidRPr="00D5380E">
        <w:t>б</w:t>
      </w:r>
      <w:r w:rsidRPr="00D5380E">
        <w:t>лики.</w:t>
      </w:r>
    </w:p>
    <w:p w:rsidR="00C44B96" w:rsidRPr="00D5380E" w:rsidRDefault="00D03D0C" w:rsidP="00977830">
      <w:pPr>
        <w:pStyle w:val="SingleTxtGR"/>
      </w:pPr>
      <w:r>
        <w:br w:type="page"/>
      </w:r>
      <w:r w:rsidR="00C44B96" w:rsidRPr="00D5380E">
        <w:t>114.</w:t>
      </w:r>
      <w:r w:rsidR="00C44B96" w:rsidRPr="00D5380E">
        <w:tab/>
        <w:t>В соответствии с Законом № 031/PR/2009 от 11 декабря 2009 года Бюро Омбудсмена Республики является для граждан механизмом правовой защиты, обеспечивающим восстановление и поддержание мирных отношений между гражданами и администрацией без какой-либо дискрим</w:t>
      </w:r>
      <w:r w:rsidR="00C44B96" w:rsidRPr="00D5380E">
        <w:t>и</w:t>
      </w:r>
      <w:r w:rsidR="00C44B96" w:rsidRPr="00D5380E">
        <w:t>нации в отношении граждан.</w:t>
      </w:r>
    </w:p>
    <w:p w:rsidR="004057C2" w:rsidRDefault="004057C2">
      <w:pPr>
        <w:pStyle w:val="H1GR0"/>
      </w:pPr>
      <w:r>
        <w:tab/>
        <w:t>С.</w:t>
      </w:r>
      <w:r>
        <w:tab/>
        <w:t>Механизмы распространения информации о международных Конвенциях по правам человека и осуществления последующей деятельности</w:t>
      </w:r>
    </w:p>
    <w:p w:rsidR="004057C2" w:rsidRDefault="004057C2">
      <w:pPr>
        <w:pStyle w:val="H23GR"/>
      </w:pPr>
      <w:r>
        <w:tab/>
      </w:r>
      <w:proofErr w:type="spellStart"/>
      <w:r>
        <w:t>a</w:t>
      </w:r>
      <w:proofErr w:type="spellEnd"/>
      <w:r>
        <w:t>)</w:t>
      </w:r>
      <w:r>
        <w:tab/>
        <w:t>Государственные и частные средства массовой информации</w:t>
      </w:r>
    </w:p>
    <w:p w:rsidR="004057C2" w:rsidRDefault="004057C2">
      <w:pPr>
        <w:pStyle w:val="SingleTxtGR"/>
      </w:pPr>
      <w:r>
        <w:t>115.</w:t>
      </w:r>
      <w:r>
        <w:tab/>
        <w:t>Строго говоря, в Чаде не существует конкретного механизма для распр</w:t>
      </w:r>
      <w:r>
        <w:t>о</w:t>
      </w:r>
      <w:r>
        <w:t>странения международных конвенций по правам человека, ратифицированных Чадом. Правительство использует традиционные каналы распространения пр</w:t>
      </w:r>
      <w:r>
        <w:t>а</w:t>
      </w:r>
      <w:r>
        <w:t>вовых документов, такие как "</w:t>
      </w:r>
      <w:r>
        <w:rPr>
          <w:i/>
        </w:rPr>
        <w:t>Официальный вестник</w:t>
      </w:r>
      <w:r>
        <w:t>" (</w:t>
      </w:r>
      <w:r>
        <w:rPr>
          <w:i/>
          <w:lang w:val="en-US"/>
        </w:rPr>
        <w:t>Journal</w:t>
      </w:r>
      <w:r>
        <w:rPr>
          <w:i/>
        </w:rPr>
        <w:t xml:space="preserve"> </w:t>
      </w:r>
      <w:r>
        <w:rPr>
          <w:i/>
          <w:lang w:val="en-US"/>
        </w:rPr>
        <w:t>Officiel</w:t>
      </w:r>
      <w:r>
        <w:t>), гос</w:t>
      </w:r>
      <w:r>
        <w:t>у</w:t>
      </w:r>
      <w:r>
        <w:t>дарственные и частные средс</w:t>
      </w:r>
      <w:r>
        <w:t>т</w:t>
      </w:r>
      <w:r>
        <w:t>ва массовой информации, школьные заведения и организации гражданского общес</w:t>
      </w:r>
      <w:r>
        <w:t>т</w:t>
      </w:r>
      <w:r>
        <w:t>ва. Эта информация распространяется также на учебных курсах, семинарах, симпози</w:t>
      </w:r>
      <w:r>
        <w:t>у</w:t>
      </w:r>
      <w:r>
        <w:t xml:space="preserve">мах, конференциях и в ходе публичных дискуссий.  </w:t>
      </w:r>
    </w:p>
    <w:p w:rsidR="004057C2" w:rsidRDefault="004057C2">
      <w:pPr>
        <w:pStyle w:val="Bullet1GR"/>
        <w:numPr>
          <w:ilvl w:val="0"/>
          <w:numId w:val="1"/>
        </w:numPr>
        <w:rPr>
          <w:b/>
        </w:rPr>
      </w:pPr>
      <w:r>
        <w:rPr>
          <w:b/>
        </w:rPr>
        <w:t>Государственные средства массовой информации</w:t>
      </w:r>
    </w:p>
    <w:p w:rsidR="004057C2" w:rsidRDefault="004057C2">
      <w:pPr>
        <w:pStyle w:val="SingleTxtGR"/>
      </w:pPr>
      <w:r>
        <w:t>116.</w:t>
      </w:r>
      <w:r>
        <w:tab/>
        <w:t>В большинстве случаев для доведения до сведения граждан информации, касающейся ратификации международных конвенций, правительство использ</w:t>
      </w:r>
      <w:r>
        <w:t>у</w:t>
      </w:r>
      <w:r>
        <w:t>ет государс</w:t>
      </w:r>
      <w:r>
        <w:t>т</w:t>
      </w:r>
      <w:r>
        <w:t>венные средства массовой информации.</w:t>
      </w:r>
    </w:p>
    <w:p w:rsidR="004057C2" w:rsidRDefault="004057C2">
      <w:pPr>
        <w:pStyle w:val="SingleTxtGR"/>
      </w:pPr>
      <w:r>
        <w:t>117.</w:t>
      </w:r>
      <w:r>
        <w:tab/>
      </w:r>
      <w:r>
        <w:rPr>
          <w:i/>
        </w:rPr>
        <w:t xml:space="preserve">Национальное радио Чада </w:t>
      </w:r>
      <w:r>
        <w:t>(НРЧ), созданное в 1955 году и базирующееся в Нджамене, использует четыре станции в провинциях (Абеше, Фая, Мунду и Сарх) и наход</w:t>
      </w:r>
      <w:r>
        <w:t>я</w:t>
      </w:r>
      <w:r>
        <w:t xml:space="preserve">щееся в его ведении Сельское радио. Оно не охватывает всю территорию, а программы созданного в декабре 1987 года </w:t>
      </w:r>
      <w:r>
        <w:rPr>
          <w:i/>
        </w:rPr>
        <w:t>Национального тел</w:t>
      </w:r>
      <w:r>
        <w:rPr>
          <w:i/>
        </w:rPr>
        <w:t>е</w:t>
      </w:r>
      <w:r>
        <w:rPr>
          <w:i/>
        </w:rPr>
        <w:t>видения Чада</w:t>
      </w:r>
      <w:r>
        <w:t xml:space="preserve"> (НТВЧ) принимаются лишь в районе столицы Нджамены в р</w:t>
      </w:r>
      <w:r>
        <w:t>а</w:t>
      </w:r>
      <w:r>
        <w:t xml:space="preserve">диусе 80 км. Следует отметить, что эти две структуры создали </w:t>
      </w:r>
      <w:r>
        <w:rPr>
          <w:i/>
        </w:rPr>
        <w:t>Управление н</w:t>
      </w:r>
      <w:r>
        <w:rPr>
          <w:i/>
        </w:rPr>
        <w:t>а</w:t>
      </w:r>
      <w:r>
        <w:rPr>
          <w:i/>
        </w:rPr>
        <w:t xml:space="preserve">ционального радио- и телевещания Чада </w:t>
      </w:r>
      <w:r>
        <w:t xml:space="preserve">(УРТВЧ), которое в настоящее время использует спутниковую связь. </w:t>
      </w:r>
    </w:p>
    <w:p w:rsidR="004057C2" w:rsidRDefault="004057C2">
      <w:pPr>
        <w:pStyle w:val="SingleTxtGR"/>
      </w:pPr>
      <w:r>
        <w:t>118.</w:t>
      </w:r>
      <w:r>
        <w:tab/>
        <w:t xml:space="preserve">Созданное в 1965 году </w:t>
      </w:r>
      <w:r>
        <w:rPr>
          <w:i/>
        </w:rPr>
        <w:t xml:space="preserve">Агентство печати Чада </w:t>
      </w:r>
      <w:r>
        <w:t>(АПЧ) теоретически я</w:t>
      </w:r>
      <w:r>
        <w:t>в</w:t>
      </w:r>
      <w:r>
        <w:t>ляется официальным источником информации, но не имеет ни региональной структуры, ни надлежащей инфраструктуры.  С августа 2010 года у Агентства имеется вебсайт (</w:t>
      </w:r>
      <w:r>
        <w:rPr>
          <w:lang w:val="fr-CA"/>
        </w:rPr>
        <w:t>http</w:t>
      </w:r>
      <w:r>
        <w:t>://</w:t>
      </w:r>
      <w:r>
        <w:rPr>
          <w:lang w:val="fr-CA"/>
        </w:rPr>
        <w:t>infotchad</w:t>
      </w:r>
      <w:r>
        <w:t>.</w:t>
      </w:r>
      <w:r>
        <w:rPr>
          <w:lang w:val="fr-CA"/>
        </w:rPr>
        <w:t>com</w:t>
      </w:r>
      <w:r>
        <w:t>/).</w:t>
      </w:r>
    </w:p>
    <w:p w:rsidR="004057C2" w:rsidRDefault="004057C2">
      <w:pPr>
        <w:pStyle w:val="SingleTxtGR"/>
      </w:pPr>
      <w:r>
        <w:t>119.</w:t>
      </w:r>
      <w:r>
        <w:tab/>
        <w:t>"</w:t>
      </w:r>
      <w:r>
        <w:rPr>
          <w:i/>
        </w:rPr>
        <w:t>Официальный вестник</w:t>
      </w:r>
      <w:r>
        <w:t>", в котором публикуются правительственные с</w:t>
      </w:r>
      <w:r>
        <w:t>о</w:t>
      </w:r>
      <w:r>
        <w:t>общения, в принципе не является общедоступным источником из-за высокой степени неграмотности населения и отсутствия четкой периодичности выпуска.</w:t>
      </w:r>
    </w:p>
    <w:p w:rsidR="004057C2" w:rsidRDefault="004057C2">
      <w:pPr>
        <w:pStyle w:val="SingleTxtGR"/>
      </w:pPr>
      <w:r>
        <w:t>120.</w:t>
      </w:r>
      <w:r>
        <w:tab/>
        <w:t>Эти государственные средства массовой информации, находящиеся под пристальным контролем властей, в начале 1990-х годов приобрели более шир</w:t>
      </w:r>
      <w:r>
        <w:t>о</w:t>
      </w:r>
      <w:r>
        <w:t>кую структурную автономию. Этот период, отмеченный зарождением демокр</w:t>
      </w:r>
      <w:r>
        <w:t>а</w:t>
      </w:r>
      <w:r>
        <w:t>тии, принес новые веяния: началось развитие частных средств массовой и</w:t>
      </w:r>
      <w:r>
        <w:t>н</w:t>
      </w:r>
      <w:r>
        <w:t>формации.</w:t>
      </w:r>
    </w:p>
    <w:p w:rsidR="004057C2" w:rsidRDefault="004057C2">
      <w:pPr>
        <w:pStyle w:val="Bullet1GR"/>
        <w:numPr>
          <w:ilvl w:val="0"/>
          <w:numId w:val="1"/>
        </w:numPr>
        <w:rPr>
          <w:b/>
        </w:rPr>
      </w:pPr>
      <w:r>
        <w:rPr>
          <w:b/>
        </w:rPr>
        <w:t>Частные средства массовой информации</w:t>
      </w:r>
    </w:p>
    <w:p w:rsidR="004057C2" w:rsidRDefault="004057C2">
      <w:pPr>
        <w:pStyle w:val="SingleTxtGR"/>
      </w:pPr>
      <w:r>
        <w:t>121.</w:t>
      </w:r>
      <w:r>
        <w:tab/>
        <w:t>О текущих событиях и экономических и социальных вопросах, в том числе касающихся прав человека, общественность информируют по крайней мере десяток частных газет ("Чад э культюр", "Нджамена-би-эбдо", "Прогрэ", "</w:t>
      </w:r>
      <w:proofErr w:type="spellStart"/>
      <w:r>
        <w:t>Обсерватор</w:t>
      </w:r>
      <w:proofErr w:type="spellEnd"/>
      <w:r>
        <w:t>", "</w:t>
      </w:r>
      <w:proofErr w:type="spellStart"/>
      <w:r>
        <w:t>Ле</w:t>
      </w:r>
      <w:proofErr w:type="spellEnd"/>
      <w:r>
        <w:t xml:space="preserve"> Там", "Нотр Там", "Ле Мируар", "Хроника прав человек", "Ле Гренье", "Ле Карр</w:t>
      </w:r>
      <w:r>
        <w:t>е</w:t>
      </w:r>
      <w:r>
        <w:t>фур", "Ля Вуа" и т.п.).</w:t>
      </w:r>
    </w:p>
    <w:p w:rsidR="004057C2" w:rsidRDefault="004057C2">
      <w:pPr>
        <w:pStyle w:val="SingleTxtGR"/>
      </w:pPr>
      <w:r>
        <w:t>122.</w:t>
      </w:r>
      <w:r>
        <w:tab/>
        <w:t xml:space="preserve">На смену Национальному радио Чада в области информации приходят несколько частных радиостанций.  К ним относятся: "ФМ </w:t>
      </w:r>
      <w:proofErr w:type="spellStart"/>
      <w:r>
        <w:t>Либертэ</w:t>
      </w:r>
      <w:proofErr w:type="spellEnd"/>
      <w:r>
        <w:t>" (Нджам</w:t>
      </w:r>
      <w:r>
        <w:t>е</w:t>
      </w:r>
      <w:r>
        <w:t>на), "Вуа дю пе</w:t>
      </w:r>
      <w:r>
        <w:t>й</w:t>
      </w:r>
      <w:r>
        <w:t>зан" (Доба), "Лотикох" (Сарх), "Бракосс" (Моиссала), "Аль-Наср" (Нджамена), "Джа ФМ" (Нджамена), "Нгато ФМ" (Нджамена), "Тэр н</w:t>
      </w:r>
      <w:r>
        <w:t>у</w:t>
      </w:r>
      <w:r>
        <w:t>вель" (Бонгор) и "Ла Вуа де л'эсперанс" (Нджамена); одну из этих радиоста</w:t>
      </w:r>
      <w:r>
        <w:t>н</w:t>
      </w:r>
      <w:r>
        <w:t>ций возглавляет женщина. Эти частные радиоста</w:t>
      </w:r>
      <w:r>
        <w:t>н</w:t>
      </w:r>
      <w:r>
        <w:t>ции широко распространяют на местных языках информацию, касающуюся прав человека. Они становятся все более популярными благодаря своей позиции в защиту уязвимых групп и возможности донести правду до общественности.  Тем не менее радиус их в</w:t>
      </w:r>
      <w:r>
        <w:t>е</w:t>
      </w:r>
      <w:r>
        <w:t>щания является ограниченным из-за несовершенства используемого технич</w:t>
      </w:r>
      <w:r>
        <w:t>е</w:t>
      </w:r>
      <w:r>
        <w:t xml:space="preserve">ского оборудования. </w:t>
      </w:r>
    </w:p>
    <w:p w:rsidR="004057C2" w:rsidRDefault="004057C2">
      <w:pPr>
        <w:pStyle w:val="SingleTxtGR"/>
      </w:pPr>
      <w:r>
        <w:t>123.</w:t>
      </w:r>
      <w:r>
        <w:tab/>
        <w:t>Аудитория читателей печатных изданий недостаточно широка не только из-за высоких показателей неграмотности и нищеты, но и в связи с нехваткой воздушных и наземных транспортных средств, затрудняющей распространен</w:t>
      </w:r>
      <w:r>
        <w:t>и</w:t>
      </w:r>
      <w:r>
        <w:t xml:space="preserve">е газет. Такая ситуация ставит под угрозу их экономическое выживание. </w:t>
      </w:r>
    </w:p>
    <w:p w:rsidR="004057C2" w:rsidRDefault="004057C2">
      <w:pPr>
        <w:pStyle w:val="SingleTxtGR"/>
      </w:pPr>
      <w:r>
        <w:t>124.</w:t>
      </w:r>
      <w:r>
        <w:tab/>
        <w:t>Частные средства массовой информации порой испытывают все тяготы давления со стороны государственной власти − от предупреждений и неодн</w:t>
      </w:r>
      <w:r>
        <w:t>о</w:t>
      </w:r>
      <w:r>
        <w:t>кратных процессов до временного закрытия.</w:t>
      </w:r>
    </w:p>
    <w:p w:rsidR="004057C2" w:rsidRDefault="004057C2">
      <w:pPr>
        <w:pStyle w:val="H23GR"/>
      </w:pPr>
      <w:r>
        <w:tab/>
      </w:r>
      <w:proofErr w:type="spellStart"/>
      <w:r>
        <w:t>b</w:t>
      </w:r>
      <w:proofErr w:type="spellEnd"/>
      <w:r>
        <w:t>)</w:t>
      </w:r>
      <w:r>
        <w:tab/>
        <w:t>Другие механизмы распространения информации</w:t>
      </w:r>
    </w:p>
    <w:p w:rsidR="004057C2" w:rsidRDefault="004057C2">
      <w:pPr>
        <w:pStyle w:val="SingleTxtGR"/>
      </w:pPr>
      <w:r>
        <w:t>125.</w:t>
      </w:r>
      <w:r>
        <w:tab/>
        <w:t>Листовки, плакаты и комиксы использовались некоторыми субъектами общественной жизни в качестве учебных пособий для распространения межд</w:t>
      </w:r>
      <w:r>
        <w:t>у</w:t>
      </w:r>
      <w:r>
        <w:t>народных ко</w:t>
      </w:r>
      <w:r>
        <w:t>н</w:t>
      </w:r>
      <w:r>
        <w:t>венций.  Такими субъектами являются:</w:t>
      </w:r>
    </w:p>
    <w:p w:rsidR="004057C2" w:rsidRDefault="004057C2">
      <w:pPr>
        <w:pStyle w:val="SingleTxtGR"/>
        <w:ind w:left="1701" w:hanging="567"/>
      </w:pPr>
      <w:r>
        <w:tab/>
        <w:t>1.</w:t>
      </w:r>
      <w:r>
        <w:tab/>
      </w:r>
      <w:r>
        <w:rPr>
          <w:i/>
        </w:rPr>
        <w:t>Министерство социальных дел, национальной солидарности и с</w:t>
      </w:r>
      <w:r>
        <w:rPr>
          <w:i/>
        </w:rPr>
        <w:t>е</w:t>
      </w:r>
      <w:r>
        <w:rPr>
          <w:i/>
        </w:rPr>
        <w:t>мьи</w:t>
      </w:r>
      <w:r>
        <w:t xml:space="preserve"> − во время празднования Национальной недели женщин Чада (ННЖЧ) и Международных женских дней (8 марта), Дней сельских же</w:t>
      </w:r>
      <w:r>
        <w:t>н</w:t>
      </w:r>
      <w:r>
        <w:t>щин (15 октября) и Панафриканского женского дня (31 июля); Дня афр</w:t>
      </w:r>
      <w:r>
        <w:t>и</w:t>
      </w:r>
      <w:r>
        <w:t>канского ребенка (16 июня), годовщины Конвенции о правах р</w:t>
      </w:r>
      <w:r>
        <w:t>е</w:t>
      </w:r>
      <w:r>
        <w:t>бенка (20 ноября);</w:t>
      </w:r>
    </w:p>
    <w:p w:rsidR="004057C2" w:rsidRDefault="004057C2">
      <w:pPr>
        <w:pStyle w:val="SingleTxtGR"/>
        <w:ind w:left="1701" w:hanging="567"/>
      </w:pPr>
      <w:r>
        <w:tab/>
        <w:t>2.</w:t>
      </w:r>
      <w:r>
        <w:tab/>
      </w:r>
      <w:r>
        <w:rPr>
          <w:i/>
        </w:rPr>
        <w:t xml:space="preserve">Национальная комиссия по правам человека </w:t>
      </w:r>
      <w:r>
        <w:t>(НКПЧ) − по случаю празднования годовщины принятия Декларации прав человека и 50</w:t>
      </w:r>
      <w:r>
        <w:noBreakHyphen/>
        <w:t>й г</w:t>
      </w:r>
      <w:r>
        <w:t>о</w:t>
      </w:r>
      <w:r>
        <w:t>довщины Вс</w:t>
      </w:r>
      <w:r>
        <w:t>е</w:t>
      </w:r>
      <w:r>
        <w:t>общей декларации прав человека;</w:t>
      </w:r>
    </w:p>
    <w:p w:rsidR="004057C2" w:rsidRDefault="004057C2">
      <w:pPr>
        <w:pStyle w:val="SingleTxtGR"/>
        <w:ind w:left="1701" w:hanging="567"/>
      </w:pPr>
      <w:r>
        <w:tab/>
        <w:t>3.</w:t>
      </w:r>
      <w:r>
        <w:tab/>
      </w:r>
      <w:r>
        <w:rPr>
          <w:i/>
        </w:rPr>
        <w:t xml:space="preserve">Учреждения системы Организации Объединенных Наций, </w:t>
      </w:r>
      <w:r>
        <w:t>в час</w:t>
      </w:r>
      <w:r>
        <w:t>т</w:t>
      </w:r>
      <w:r>
        <w:t>ности ЮНИСЕФ, ПРООН и ЮНФПА, которые при каждой возможности напоминают общественности о приверженности Организации Объед</w:t>
      </w:r>
      <w:r>
        <w:t>и</w:t>
      </w:r>
      <w:r>
        <w:t>ненных Наций поощрению и защите прав чел</w:t>
      </w:r>
      <w:r>
        <w:t>о</w:t>
      </w:r>
      <w:r>
        <w:t>века в Чаде;</w:t>
      </w:r>
    </w:p>
    <w:p w:rsidR="004057C2" w:rsidRDefault="004057C2">
      <w:pPr>
        <w:pStyle w:val="SingleTxtGR"/>
        <w:ind w:left="1701" w:hanging="567"/>
      </w:pPr>
      <w:r>
        <w:tab/>
        <w:t>4.</w:t>
      </w:r>
      <w:r>
        <w:tab/>
      </w:r>
      <w:r>
        <w:rPr>
          <w:i/>
        </w:rPr>
        <w:t xml:space="preserve">Ассоциации по правам человека и женские ассоциации </w:t>
      </w:r>
      <w:r>
        <w:t>− в рамках своей деятельности они широко пропагандируют основные принципы прав человека, особенно положения Конвенции о правах ребенка и Ко</w:t>
      </w:r>
      <w:r>
        <w:t>н</w:t>
      </w:r>
      <w:r>
        <w:t>венции;</w:t>
      </w:r>
    </w:p>
    <w:p w:rsidR="004057C2" w:rsidRDefault="004057C2">
      <w:pPr>
        <w:pStyle w:val="SingleTxtGR"/>
        <w:ind w:left="1701" w:hanging="567"/>
      </w:pPr>
      <w:r>
        <w:tab/>
        <w:t>5.</w:t>
      </w:r>
      <w:r>
        <w:tab/>
        <w:t xml:space="preserve">По линии </w:t>
      </w:r>
      <w:r>
        <w:rPr>
          <w:i/>
        </w:rPr>
        <w:t xml:space="preserve">проекта укрепления прав человека и управления </w:t>
      </w:r>
      <w:r>
        <w:t>в Чаде (</w:t>
      </w:r>
      <w:r>
        <w:rPr>
          <w:lang w:val="fr-FR"/>
        </w:rPr>
        <w:t>CHD</w:t>
      </w:r>
      <w:r>
        <w:t>/98/012), совместно финансируемого ПРООН и Управлением Ве</w:t>
      </w:r>
      <w:r>
        <w:t>р</w:t>
      </w:r>
      <w:r>
        <w:t>ховного комиссара Организации Объединенных Наций по правам челов</w:t>
      </w:r>
      <w:r>
        <w:t>е</w:t>
      </w:r>
      <w:r>
        <w:t>ка, в период с июня 2000 году по октябрь 2002 года была проведена ш</w:t>
      </w:r>
      <w:r>
        <w:t>и</w:t>
      </w:r>
      <w:r>
        <w:t>рокая информационно-пропагандистская работа, в частности путем укр</w:t>
      </w:r>
      <w:r>
        <w:t>е</w:t>
      </w:r>
      <w:r>
        <w:t>пления материальной базы и повышения уровня подготовки кадров нек</w:t>
      </w:r>
      <w:r>
        <w:t>о</w:t>
      </w:r>
      <w:r>
        <w:t>торых национальных институтов (парламента, Верховного суда, Конст</w:t>
      </w:r>
      <w:r>
        <w:t>и</w:t>
      </w:r>
      <w:r>
        <w:t>туционного совета, Национальной комиссии по правам человека, Наци</w:t>
      </w:r>
      <w:r>
        <w:t>о</w:t>
      </w:r>
      <w:r>
        <w:t>нального телевидения) и гражданского общества, а также путем пер</w:t>
      </w:r>
      <w:r>
        <w:t>е</w:t>
      </w:r>
      <w:r>
        <w:t>вода на два основных национальных языка (арабский и сара) основных прав</w:t>
      </w:r>
      <w:r>
        <w:t>о</w:t>
      </w:r>
      <w:r>
        <w:t>защитных договоров, в том числе Конве</w:t>
      </w:r>
      <w:r>
        <w:t>н</w:t>
      </w:r>
      <w:r>
        <w:t>ции.</w:t>
      </w:r>
    </w:p>
    <w:p w:rsidR="004057C2" w:rsidRDefault="004057C2">
      <w:pPr>
        <w:pStyle w:val="H23GR"/>
      </w:pPr>
      <w:r>
        <w:tab/>
      </w:r>
      <w:r>
        <w:tab/>
        <w:t>Перевод</w:t>
      </w:r>
    </w:p>
    <w:p w:rsidR="004057C2" w:rsidRDefault="004057C2">
      <w:pPr>
        <w:pStyle w:val="SingleTxtGR"/>
      </w:pPr>
      <w:r>
        <w:t>126.</w:t>
      </w:r>
      <w:r>
        <w:tab/>
        <w:t>Некоторые конвенции по правам человека переведены и распространены в Чаде на местном арабском языке и на языке сара. К ним, в частности, отн</w:t>
      </w:r>
      <w:r>
        <w:t>о</w:t>
      </w:r>
      <w:r>
        <w:t>сится Конвенция о правах ребенка.  В целом конвенции излагаются обобще</w:t>
      </w:r>
      <w:r>
        <w:t>н</w:t>
      </w:r>
      <w:r>
        <w:t>ным образом или вкратце на местных языках для обеспечения их лучшего п</w:t>
      </w:r>
      <w:r>
        <w:t>о</w:t>
      </w:r>
      <w:r>
        <w:t>нимания общественн</w:t>
      </w:r>
      <w:r>
        <w:t>о</w:t>
      </w:r>
      <w:r>
        <w:t>стью.</w:t>
      </w:r>
    </w:p>
    <w:p w:rsidR="004057C2" w:rsidRDefault="004057C2">
      <w:pPr>
        <w:pStyle w:val="SingleTxtGR"/>
      </w:pPr>
      <w:r>
        <w:t>127.</w:t>
      </w:r>
      <w:r>
        <w:tab/>
        <w:t>Перевод и популяризация международно-правовых документов остаются прерогативой гражданского общества, в том числе правозащитных организ</w:t>
      </w:r>
      <w:r>
        <w:t>а</w:t>
      </w:r>
      <w:r>
        <w:t>ций, женских ассоциаций и других НПО, которые обеспечивают распростран</w:t>
      </w:r>
      <w:r>
        <w:t>е</w:t>
      </w:r>
      <w:r>
        <w:t>ние этих документов среди населения, используя свое эфирное время на Н</w:t>
      </w:r>
      <w:r>
        <w:t>а</w:t>
      </w:r>
      <w:r>
        <w:t>циональном радио, а также задействуя общинные радиостанции и организуя учебные семинары.</w:t>
      </w:r>
    </w:p>
    <w:p w:rsidR="004057C2" w:rsidRDefault="004057C2">
      <w:pPr>
        <w:pStyle w:val="SingleTxtGR"/>
      </w:pPr>
      <w:r>
        <w:t>128.</w:t>
      </w:r>
      <w:r>
        <w:tab/>
        <w:t>Что касается Конвенции, то помимо перевода на литературный арабский язык существует также ее перевод на местный арабский диалект, который был выполнен в рамках Проекта укрепления прав человека и управления и трансл</w:t>
      </w:r>
      <w:r>
        <w:t>и</w:t>
      </w:r>
      <w:r>
        <w:t>руется местными и о</w:t>
      </w:r>
      <w:r>
        <w:t>б</w:t>
      </w:r>
      <w:r>
        <w:t>щинными радиостанциями.</w:t>
      </w:r>
    </w:p>
    <w:p w:rsidR="00215076" w:rsidRDefault="00215076" w:rsidP="00977830">
      <w:pPr>
        <w:pStyle w:val="SingleTxtGR"/>
      </w:pPr>
      <w:r>
        <w:t>129.</w:t>
      </w:r>
      <w:r>
        <w:tab/>
        <w:t>В рамках работы по переводу таких документов группа местных женских ассоциаций (ЧЦСЖА) перевела в 1999 году включающую 12 разделов Пеки</w:t>
      </w:r>
      <w:r>
        <w:t>н</w:t>
      </w:r>
      <w:r>
        <w:t>скую платформу действий на три (3) языка: сара, местный арабский диалект, нгамбайе и мунданг.</w:t>
      </w:r>
    </w:p>
    <w:p w:rsidR="00215076" w:rsidRDefault="00215076" w:rsidP="00977830">
      <w:pPr>
        <w:pStyle w:val="H23GR"/>
      </w:pPr>
      <w:r>
        <w:tab/>
      </w:r>
      <w:r>
        <w:tab/>
        <w:t>Публичные обсуждения и обучение</w:t>
      </w:r>
    </w:p>
    <w:p w:rsidR="00215076" w:rsidRDefault="00215076" w:rsidP="00977830">
      <w:pPr>
        <w:pStyle w:val="SingleTxtGR"/>
      </w:pPr>
      <w:r>
        <w:t>130.</w:t>
      </w:r>
      <w:r>
        <w:tab/>
        <w:t>В рамках групповых дискуссий и совещаний по одобрению официал</w:t>
      </w:r>
      <w:r>
        <w:t>ь</w:t>
      </w:r>
      <w:r>
        <w:t>ных документов Чада проводились публичные обсуждения и учебные мероприятия, посвященные документам по правам человека. При поддержке ЮНИСЕФ пр</w:t>
      </w:r>
      <w:r>
        <w:t>и</w:t>
      </w:r>
      <w:r>
        <w:t>лагались усилия по популяризации Конвенции о правах ребенка на францу</w:t>
      </w:r>
      <w:r>
        <w:t>з</w:t>
      </w:r>
      <w:r>
        <w:t>ском и арабском языках в адресных группах среди судей, полицейских, журн</w:t>
      </w:r>
      <w:r>
        <w:t>а</w:t>
      </w:r>
      <w:r>
        <w:t>листов, социальных р</w:t>
      </w:r>
      <w:r>
        <w:t>а</w:t>
      </w:r>
      <w:r>
        <w:t xml:space="preserve">ботников и ассоциаций. </w:t>
      </w:r>
    </w:p>
    <w:p w:rsidR="00215076" w:rsidRDefault="00215076" w:rsidP="00977830">
      <w:pPr>
        <w:pStyle w:val="SingleTxtGR"/>
      </w:pPr>
      <w:r>
        <w:t>131.</w:t>
      </w:r>
      <w:r>
        <w:tab/>
        <w:t>В рамках осуществления Конвенции в 2000−2001 годах и 2002 году пр</w:t>
      </w:r>
      <w:r>
        <w:t>о</w:t>
      </w:r>
      <w:r>
        <w:t>водились общественные дискуссии по трем законопроектам: проекту кодекса личности и семьи и проектам закона о квотах и закона о репродуктивном зд</w:t>
      </w:r>
      <w:r>
        <w:t>о</w:t>
      </w:r>
      <w:r>
        <w:t xml:space="preserve">ровье. Обсуждение продолжается. </w:t>
      </w:r>
    </w:p>
    <w:p w:rsidR="00215076" w:rsidRDefault="00215076" w:rsidP="00977830">
      <w:pPr>
        <w:pStyle w:val="SingleTxtGR"/>
      </w:pPr>
      <w:r>
        <w:t>132.</w:t>
      </w:r>
      <w:r>
        <w:tab/>
        <w:t>Министерство социальных дел, национальной солидарности и семьи (МСДНСС) проводит мероприятия по популяризации и организует дебаты в общественных центрах и на радиостанциях по вопросам прав женщин, закре</w:t>
      </w:r>
      <w:r>
        <w:t>п</w:t>
      </w:r>
      <w:r>
        <w:t>ленных в Конвенции.</w:t>
      </w:r>
    </w:p>
    <w:p w:rsidR="00215076" w:rsidRDefault="00215076" w:rsidP="00977830">
      <w:pPr>
        <w:pStyle w:val="SingleTxtGR"/>
      </w:pPr>
      <w:r>
        <w:t>133.</w:t>
      </w:r>
      <w:r>
        <w:tab/>
        <w:t>Эта деятельность активизируется во время празднования женских дней, в частности во время проведения Национальной недели женщин Чада (1−8 ма</w:t>
      </w:r>
      <w:r>
        <w:t>р</w:t>
      </w:r>
      <w:r>
        <w:t>та). МСДНСС начало транслировать по четвергам по каналам НУРТВЧ перед</w:t>
      </w:r>
      <w:r>
        <w:t>а</w:t>
      </w:r>
      <w:r>
        <w:t>чу "Голос женщины Ч</w:t>
      </w:r>
      <w:r>
        <w:t>а</w:t>
      </w:r>
      <w:r>
        <w:t xml:space="preserve">да". </w:t>
      </w:r>
    </w:p>
    <w:p w:rsidR="00215076" w:rsidRDefault="00215076" w:rsidP="00977830">
      <w:pPr>
        <w:pStyle w:val="H23GR"/>
      </w:pPr>
      <w:r>
        <w:tab/>
        <w:t>с)</w:t>
      </w:r>
      <w:r>
        <w:tab/>
        <w:t>Органы по распространению информации о международных конвенциях по правам человека и по осуществлению последующей деятельности и оценки</w:t>
      </w:r>
    </w:p>
    <w:p w:rsidR="00215076" w:rsidRDefault="00215076" w:rsidP="00977830">
      <w:pPr>
        <w:pStyle w:val="H23GR"/>
      </w:pPr>
      <w:r>
        <w:tab/>
      </w:r>
      <w:r>
        <w:tab/>
        <w:t>Государственные органы</w:t>
      </w:r>
    </w:p>
    <w:p w:rsidR="00215076" w:rsidRDefault="00215076" w:rsidP="00977830">
      <w:pPr>
        <w:pStyle w:val="SingleTxtGR"/>
      </w:pPr>
      <w:r>
        <w:t>134.</w:t>
      </w:r>
      <w:r>
        <w:tab/>
        <w:t>Распространение информации о конвенциях и надзор за их соблюдением в настоящее время ос</w:t>
      </w:r>
      <w:r>
        <w:t>у</w:t>
      </w:r>
      <w:r>
        <w:t>ществляется через:</w:t>
      </w:r>
    </w:p>
    <w:p w:rsidR="00215076" w:rsidRDefault="00215076" w:rsidP="00977830">
      <w:pPr>
        <w:pStyle w:val="Bullet1GR"/>
        <w:numPr>
          <w:ilvl w:val="0"/>
          <w:numId w:val="1"/>
        </w:numPr>
      </w:pPr>
      <w:r>
        <w:t>министерства;</w:t>
      </w:r>
    </w:p>
    <w:p w:rsidR="00215076" w:rsidRDefault="00215076" w:rsidP="00977830">
      <w:pPr>
        <w:pStyle w:val="Bullet1GR"/>
        <w:numPr>
          <w:ilvl w:val="0"/>
          <w:numId w:val="1"/>
        </w:numPr>
      </w:pPr>
      <w:r>
        <w:t>Постоянную комиссию по правам человека, созданную при Национал</w:t>
      </w:r>
      <w:r>
        <w:t>ь</w:t>
      </w:r>
      <w:r>
        <w:t>ном со</w:t>
      </w:r>
      <w:r>
        <w:t>б</w:t>
      </w:r>
      <w:r>
        <w:t>рании;</w:t>
      </w:r>
    </w:p>
    <w:p w:rsidR="00215076" w:rsidRDefault="00215076" w:rsidP="00977830">
      <w:pPr>
        <w:pStyle w:val="Bullet1GR"/>
        <w:numPr>
          <w:ilvl w:val="0"/>
          <w:numId w:val="1"/>
        </w:numPr>
      </w:pPr>
      <w:r>
        <w:t>Национальный институт педагогических наук (НИПН);</w:t>
      </w:r>
    </w:p>
    <w:p w:rsidR="00215076" w:rsidRDefault="00215076" w:rsidP="00977830">
      <w:pPr>
        <w:pStyle w:val="Bullet1GR"/>
        <w:numPr>
          <w:ilvl w:val="0"/>
          <w:numId w:val="1"/>
        </w:numPr>
      </w:pPr>
      <w:r>
        <w:t>Национальную школу управления и магистратуры (НШУМ).</w:t>
      </w:r>
    </w:p>
    <w:p w:rsidR="00215076" w:rsidRDefault="00215076" w:rsidP="00977830">
      <w:pPr>
        <w:pStyle w:val="SingleTxtGR"/>
      </w:pPr>
      <w:r>
        <w:t>135.</w:t>
      </w:r>
      <w:r>
        <w:tab/>
        <w:t>Два последних учреждения обеспечивают обучение по вопросам прав ч</w:t>
      </w:r>
      <w:r>
        <w:t>е</w:t>
      </w:r>
      <w:r>
        <w:t>ловека.</w:t>
      </w:r>
    </w:p>
    <w:p w:rsidR="00215076" w:rsidRDefault="00215076" w:rsidP="00977830">
      <w:pPr>
        <w:pStyle w:val="SingleTxtGR"/>
      </w:pPr>
      <w:r>
        <w:t>136.</w:t>
      </w:r>
      <w:r>
        <w:tab/>
        <w:t>Что касается Конвенции, то Министерство социальных дел, национал</w:t>
      </w:r>
      <w:r>
        <w:t>ь</w:t>
      </w:r>
      <w:r>
        <w:t xml:space="preserve">ной солидарности и семьи создало Указом № </w:t>
      </w:r>
      <w:r w:rsidRPr="00E30842">
        <w:t>0013/</w:t>
      </w:r>
      <w:r w:rsidRPr="00E30842">
        <w:rPr>
          <w:lang w:val="fr-CA"/>
        </w:rPr>
        <w:t>MASF</w:t>
      </w:r>
      <w:r w:rsidRPr="00E30842">
        <w:t>/</w:t>
      </w:r>
      <w:r w:rsidRPr="00E30842">
        <w:rPr>
          <w:lang w:val="fr-CA"/>
        </w:rPr>
        <w:t>DG</w:t>
      </w:r>
      <w:r w:rsidRPr="00E30842">
        <w:t>/02</w:t>
      </w:r>
      <w:r>
        <w:t xml:space="preserve"> технический комитет, ответстве</w:t>
      </w:r>
      <w:r>
        <w:t>н</w:t>
      </w:r>
      <w:r>
        <w:t>ный за подготовку докладов о применении Конвенции.</w:t>
      </w:r>
    </w:p>
    <w:p w:rsidR="00215076" w:rsidRDefault="00215076" w:rsidP="00977830">
      <w:pPr>
        <w:pStyle w:val="SingleTxtGR"/>
      </w:pPr>
      <w:r>
        <w:t>137.</w:t>
      </w:r>
      <w:r>
        <w:tab/>
        <w:t>Министерство социальных дел, национальной солидарности и семьи со</w:t>
      </w:r>
      <w:r>
        <w:t>з</w:t>
      </w:r>
      <w:r>
        <w:t xml:space="preserve">дало в 2002 году в соответствии с Декретом № </w:t>
      </w:r>
      <w:r w:rsidRPr="00E30842">
        <w:t>192/</w:t>
      </w:r>
      <w:r w:rsidRPr="00E30842">
        <w:rPr>
          <w:lang w:val="fr-CA"/>
        </w:rPr>
        <w:t>BRSGP</w:t>
      </w:r>
      <w:r w:rsidRPr="00E30842">
        <w:t xml:space="preserve">/94 </w:t>
      </w:r>
      <w:r>
        <w:t>от 4 августа 1994 года комитет, занимающийся вопросами положения детей. Был подгото</w:t>
      </w:r>
      <w:r>
        <w:t>в</w:t>
      </w:r>
      <w:r>
        <w:t>лен и представлен Комитету по правам ребенка ООН первоначальный доклад в соответствии с Конвенцией о правах ребенка.</w:t>
      </w:r>
    </w:p>
    <w:p w:rsidR="00215076" w:rsidRDefault="00215076" w:rsidP="00977830">
      <w:pPr>
        <w:pStyle w:val="SingleTxtGR"/>
      </w:pPr>
      <w:r>
        <w:t>138.</w:t>
      </w:r>
      <w:r>
        <w:tab/>
        <w:t>В 2006 году под эгидой Министерства по правам человека и свободам был создан межведомственный комитет, который призван динамично развивать деятельность в этой области, привлекая к участию организации гражданского общества. Прилагаются усилия для создания комитетов по контролю за собл</w:t>
      </w:r>
      <w:r>
        <w:t>ю</w:t>
      </w:r>
      <w:r>
        <w:t>дением документов, ратифицирова</w:t>
      </w:r>
      <w:r>
        <w:t>н</w:t>
      </w:r>
      <w:r>
        <w:t>ных Чадом.</w:t>
      </w:r>
    </w:p>
    <w:p w:rsidR="00215076" w:rsidRDefault="00215076" w:rsidP="00977830">
      <w:pPr>
        <w:pStyle w:val="H23GR"/>
      </w:pPr>
      <w:r>
        <w:tab/>
      </w:r>
      <w:r>
        <w:tab/>
        <w:t>Неправительственные организации</w:t>
      </w:r>
    </w:p>
    <w:p w:rsidR="00215076" w:rsidRDefault="00215076" w:rsidP="00977830">
      <w:pPr>
        <w:pStyle w:val="SingleTxtGR"/>
      </w:pPr>
      <w:r>
        <w:t>139.</w:t>
      </w:r>
      <w:r>
        <w:tab/>
        <w:t>Речь идет об организациях гражданского общества, таких как ассоци</w:t>
      </w:r>
      <w:r>
        <w:t>а</w:t>
      </w:r>
      <w:r>
        <w:t>ции защиты и поощрения прав человека, НПО по вопросам развития и женские а</w:t>
      </w:r>
      <w:r>
        <w:t>с</w:t>
      </w:r>
      <w:r>
        <w:t>социации.</w:t>
      </w:r>
    </w:p>
    <w:p w:rsidR="00215076" w:rsidRDefault="00215076" w:rsidP="00977830">
      <w:pPr>
        <w:pStyle w:val="H23GR"/>
      </w:pPr>
      <w:r>
        <w:tab/>
      </w:r>
      <w:r>
        <w:tab/>
        <w:t>Ассоциации по правам человека (АПЧ)</w:t>
      </w:r>
    </w:p>
    <w:p w:rsidR="00215076" w:rsidRDefault="00215076" w:rsidP="00977830">
      <w:pPr>
        <w:pStyle w:val="SingleTxtGR"/>
      </w:pPr>
      <w:r>
        <w:t>140.</w:t>
      </w:r>
      <w:r>
        <w:tab/>
        <w:t>В целях повышения эффективности своей работы пять ассоциаций по правам человека (АСОСЧ− Ассоциация содействия основным свободам в Чаде</w:t>
      </w:r>
      <w:r w:rsidRPr="003A1AF1">
        <w:t xml:space="preserve">, </w:t>
      </w:r>
      <w:r>
        <w:t>АЧНД − Ассоциация Чада по ненасильственным действиям,</w:t>
      </w:r>
      <w:r w:rsidRPr="003A1AF1">
        <w:t xml:space="preserve"> </w:t>
      </w:r>
      <w:r>
        <w:t>ЧБН − "Чад без н</w:t>
      </w:r>
      <w:r>
        <w:t>а</w:t>
      </w:r>
      <w:r>
        <w:t>силия", ЛЗПЧЧ − Лига защиты прав человека Чада</w:t>
      </w:r>
      <w:r w:rsidRPr="003A1AF1">
        <w:t xml:space="preserve"> </w:t>
      </w:r>
      <w:r>
        <w:t>и</w:t>
      </w:r>
      <w:r w:rsidRPr="003A1AF1">
        <w:t xml:space="preserve"> </w:t>
      </w:r>
      <w:r>
        <w:t>АПЗПЧЧ− Ассоциации поощрения и защиты прав человека Чада</w:t>
      </w:r>
      <w:r w:rsidRPr="003A1AF1">
        <w:t>)</w:t>
      </w:r>
      <w:r>
        <w:t xml:space="preserve"> решили создать сеть по консолид</w:t>
      </w:r>
      <w:r>
        <w:t>а</w:t>
      </w:r>
      <w:r>
        <w:t>ции действий: на совместной основе была учреждена радиостанция ("ФМ Л</w:t>
      </w:r>
      <w:r>
        <w:t>и</w:t>
      </w:r>
      <w:r>
        <w:t>бертэ"), призванная "информировать, обучать и воспитывать".</w:t>
      </w:r>
    </w:p>
    <w:p w:rsidR="00215076" w:rsidRDefault="00215076" w:rsidP="00977830">
      <w:pPr>
        <w:pStyle w:val="SingleTxtGR"/>
      </w:pPr>
      <w:r>
        <w:t>141.</w:t>
      </w:r>
      <w:r>
        <w:tab/>
        <w:t>Эти ассоциации регулярно выявляют нарушения прав человека и готовят периодические доклады о положении в области прав человека, произвольных арестах и задержаниях, вн</w:t>
      </w:r>
      <w:r>
        <w:t>е</w:t>
      </w:r>
      <w:r>
        <w:t>судебных казнях и т.п.</w:t>
      </w:r>
    </w:p>
    <w:p w:rsidR="00215076" w:rsidRDefault="00215076" w:rsidP="00977830">
      <w:pPr>
        <w:pStyle w:val="SingleTxtGR"/>
      </w:pPr>
      <w:r>
        <w:t>142.</w:t>
      </w:r>
      <w:r>
        <w:tab/>
        <w:t>Они борются за создание правового государства, демократию и устойч</w:t>
      </w:r>
      <w:r>
        <w:t>и</w:t>
      </w:r>
      <w:r>
        <w:t>вое развитие. Они занимаются поощрением и защитой прав, осуществляя ра</w:t>
      </w:r>
      <w:r>
        <w:t>з</w:t>
      </w:r>
      <w:r>
        <w:t>личные виды деятельности, включая подготовку кадров; оказание правовой поддержки жертвам; выпуск радиопередач, таких как "Наше достоинство" а</w:t>
      </w:r>
      <w:r>
        <w:t>с</w:t>
      </w:r>
      <w:r>
        <w:t>социации "Права человека без границ", "Информировать, чтобы эффективнее привлекать внимание" АПЗПЧЧ</w:t>
      </w:r>
      <w:r w:rsidRPr="00556671">
        <w:t xml:space="preserve">, </w:t>
      </w:r>
      <w:r>
        <w:t>"Алло, мой адвокат"</w:t>
      </w:r>
      <w:r w:rsidRPr="00556671">
        <w:t xml:space="preserve">; </w:t>
      </w:r>
      <w:r>
        <w:t>театральн</w:t>
      </w:r>
      <w:r>
        <w:t>ы</w:t>
      </w:r>
      <w:r>
        <w:t>е постановки; консультативные услуги юристов через центры по правам человека и юридич</w:t>
      </w:r>
      <w:r>
        <w:t>е</w:t>
      </w:r>
      <w:r>
        <w:t xml:space="preserve">ские консультации; службы психологической помощи </w:t>
      </w:r>
      <w:r w:rsidRPr="00556671">
        <w:t>(</w:t>
      </w:r>
      <w:r>
        <w:t>АПЗПЧЧ, АСОСЧ, АЖЮЧ</w:t>
      </w:r>
      <w:r w:rsidRPr="00556671">
        <w:t xml:space="preserve">); </w:t>
      </w:r>
      <w:r>
        <w:t xml:space="preserve">и выпуск публикаций, таких как "Хроника прав человека" АСОСЧ и </w:t>
      </w:r>
      <w:r>
        <w:rPr>
          <w:i/>
          <w:iCs/>
        </w:rPr>
        <w:t>"Ля летр"</w:t>
      </w:r>
      <w:r w:rsidRPr="00556671">
        <w:rPr>
          <w:iCs/>
        </w:rPr>
        <w:t xml:space="preserve"> </w:t>
      </w:r>
      <w:r>
        <w:rPr>
          <w:iCs/>
        </w:rPr>
        <w:t>ЛЗПЧЧ</w:t>
      </w:r>
      <w:r w:rsidRPr="00556671">
        <w:t>.</w:t>
      </w:r>
    </w:p>
    <w:p w:rsidR="00215076" w:rsidRDefault="00215076" w:rsidP="00977830">
      <w:pPr>
        <w:pStyle w:val="SingleTxtGR"/>
      </w:pPr>
      <w:r>
        <w:t>143.</w:t>
      </w:r>
      <w:r>
        <w:tab/>
        <w:t>Усилия этих ассоциаций не всегда достигают ожидаемых целей из-за н</w:t>
      </w:r>
      <w:r>
        <w:t>е</w:t>
      </w:r>
      <w:r>
        <w:t xml:space="preserve">хватки материальных и людских ресурсов. </w:t>
      </w:r>
    </w:p>
    <w:p w:rsidR="00215076" w:rsidRDefault="00215076" w:rsidP="00977830">
      <w:pPr>
        <w:pStyle w:val="H23GR"/>
      </w:pPr>
      <w:r>
        <w:tab/>
      </w:r>
      <w:r>
        <w:tab/>
        <w:t>НПО по вопросам развития</w:t>
      </w:r>
    </w:p>
    <w:p w:rsidR="00215076" w:rsidRDefault="00215076" w:rsidP="00977830">
      <w:pPr>
        <w:pStyle w:val="SingleTxtGR"/>
      </w:pPr>
      <w:r>
        <w:t>144.</w:t>
      </w:r>
      <w:r>
        <w:tab/>
        <w:t>Многие действующие в Чаде НПО имеют богатый опыт в области проп</w:t>
      </w:r>
      <w:r>
        <w:t>а</w:t>
      </w:r>
      <w:r>
        <w:t>ганды прав женщин. К числу таких НПО относятся: АСИР, "Интермон-оксфам", "Уорлд вижн интернэшнл", АПМИР (Ассоциация поддержки местных иници</w:t>
      </w:r>
      <w:r>
        <w:t>а</w:t>
      </w:r>
      <w:r>
        <w:t>тив в области развития), "Секадев", "Инад-Формасьон" и другие.</w:t>
      </w:r>
    </w:p>
    <w:p w:rsidR="00215076" w:rsidRDefault="00215076" w:rsidP="00977830">
      <w:pPr>
        <w:pStyle w:val="SingleTxtGR"/>
      </w:pPr>
      <w:r>
        <w:t>145.</w:t>
      </w:r>
      <w:r>
        <w:tab/>
        <w:t>В Учебном центре по вопросам развития (УЦР) имеется база правовых данных, созданная в целях информирования население; он выпускает соста</w:t>
      </w:r>
      <w:r>
        <w:t>в</w:t>
      </w:r>
      <w:r>
        <w:t>ленные в упрощенной форме материалы для распространения правовых зн</w:t>
      </w:r>
      <w:r>
        <w:t>а</w:t>
      </w:r>
      <w:r>
        <w:t>ний.</w:t>
      </w:r>
    </w:p>
    <w:p w:rsidR="00215076" w:rsidRDefault="00215076" w:rsidP="00977830">
      <w:pPr>
        <w:pStyle w:val="H23GR"/>
      </w:pPr>
      <w:r>
        <w:tab/>
      </w:r>
      <w:r>
        <w:tab/>
        <w:t xml:space="preserve">Женские ассоциации </w:t>
      </w:r>
    </w:p>
    <w:p w:rsidR="00215076" w:rsidRDefault="00215076" w:rsidP="00977830">
      <w:pPr>
        <w:pStyle w:val="SingleTxtGR"/>
      </w:pPr>
      <w:r>
        <w:t>146.</w:t>
      </w:r>
      <w:r>
        <w:tab/>
        <w:t>Женские ассоциации под эгидой Информационного центра связи по по</w:t>
      </w:r>
      <w:r>
        <w:t>д</w:t>
      </w:r>
      <w:r>
        <w:t>держанию связей с женскими ассоциациями (ИЦСЖА) проводят мероприятия для поощрения и защиты прав женщин, используя в этих целях такие формы работы, как проведение семинаров, организация технических консультаций, подготовка исследований и выпуск радиопередач, посвященных Конвенции.</w:t>
      </w:r>
    </w:p>
    <w:p w:rsidR="00215076" w:rsidRDefault="00215076" w:rsidP="00977830">
      <w:pPr>
        <w:pStyle w:val="SingleTxtGR"/>
      </w:pPr>
      <w:r>
        <w:t>147.</w:t>
      </w:r>
      <w:r>
        <w:tab/>
        <w:t>Информация о правах женщин распространяется также по линии мер</w:t>
      </w:r>
      <w:r>
        <w:t>о</w:t>
      </w:r>
      <w:r>
        <w:t xml:space="preserve">приятий Союза ассоциаций женщин Чада, говорящих по-арабски </w:t>
      </w:r>
      <w:r w:rsidRPr="00964BB7">
        <w:t>(</w:t>
      </w:r>
      <w:r>
        <w:t>САЖГА</w:t>
      </w:r>
      <w:r w:rsidRPr="00964BB7">
        <w:t>)</w:t>
      </w:r>
      <w:r>
        <w:t>.</w:t>
      </w:r>
    </w:p>
    <w:p w:rsidR="00215076" w:rsidRDefault="00215076" w:rsidP="00977830">
      <w:pPr>
        <w:pStyle w:val="H23GR"/>
      </w:pPr>
      <w:r>
        <w:tab/>
      </w:r>
      <w:r>
        <w:tab/>
        <w:t>Профсоюзы</w:t>
      </w:r>
    </w:p>
    <w:p w:rsidR="00215076" w:rsidRDefault="00215076" w:rsidP="00977830">
      <w:pPr>
        <w:pStyle w:val="SingleTxtGR"/>
      </w:pPr>
      <w:r>
        <w:t>148.</w:t>
      </w:r>
      <w:r>
        <w:tab/>
        <w:t>Существует четыре основных профсоюза: Объединение профсоюзов Ч</w:t>
      </w:r>
      <w:r>
        <w:t>а</w:t>
      </w:r>
      <w:r>
        <w:t>да, Свободная конфедерация трудящихся Чада, Профсоюзная конфедерация преподавателей Чада и Профсоюзная конфедерация трудящихся Чада.</w:t>
      </w:r>
    </w:p>
    <w:p w:rsidR="00215076" w:rsidRPr="00964BB7" w:rsidRDefault="00215076" w:rsidP="00977830">
      <w:pPr>
        <w:pStyle w:val="SingleTxtGR"/>
      </w:pPr>
      <w:r>
        <w:t>149.</w:t>
      </w:r>
      <w:r>
        <w:tab/>
        <w:t>Они играют важную роль в укреплении прав человека и демократии в Чаде путем популяризации национальных и международных документов, к</w:t>
      </w:r>
      <w:r>
        <w:t>а</w:t>
      </w:r>
      <w:r>
        <w:t>сающихся прав труд</w:t>
      </w:r>
      <w:r>
        <w:t>я</w:t>
      </w:r>
      <w:r>
        <w:t>щихся и прав и обязанностей граждан.</w:t>
      </w:r>
    </w:p>
    <w:p w:rsidR="00215076" w:rsidRPr="00F65A5E" w:rsidRDefault="00215076" w:rsidP="00977830">
      <w:pPr>
        <w:pStyle w:val="H23GR"/>
      </w:pPr>
      <w:r>
        <w:rPr>
          <w:lang w:val="en-US"/>
        </w:rPr>
        <w:tab/>
      </w:r>
      <w:r>
        <w:rPr>
          <w:lang w:val="en-US"/>
        </w:rPr>
        <w:tab/>
      </w:r>
      <w:r w:rsidRPr="00F65A5E">
        <w:t>Религиозные организации</w:t>
      </w:r>
    </w:p>
    <w:p w:rsidR="00215076" w:rsidRPr="00F65A5E" w:rsidRDefault="00215076" w:rsidP="00655F86">
      <w:pPr>
        <w:pStyle w:val="H23GR"/>
      </w:pPr>
      <w:r>
        <w:rPr>
          <w:lang w:val="en-US"/>
        </w:rPr>
        <w:tab/>
      </w:r>
      <w:r>
        <w:rPr>
          <w:lang w:val="en-US"/>
        </w:rPr>
        <w:tab/>
      </w:r>
      <w:r w:rsidRPr="00F65A5E">
        <w:t>Католическая церковь</w:t>
      </w:r>
    </w:p>
    <w:p w:rsidR="00215076" w:rsidRPr="00F65A5E" w:rsidRDefault="00215076" w:rsidP="00977830">
      <w:pPr>
        <w:pStyle w:val="SingleTxtGR"/>
      </w:pPr>
      <w:r w:rsidRPr="00F65A5E">
        <w:t>150.</w:t>
      </w:r>
      <w:r w:rsidRPr="00F65A5E">
        <w:tab/>
      </w:r>
      <w:r w:rsidRPr="00F65A5E">
        <w:rPr>
          <w:i/>
        </w:rPr>
        <w:t>Национальная комиссия по вопросам правосудия и мира</w:t>
      </w:r>
      <w:r w:rsidRPr="00F65A5E">
        <w:t xml:space="preserve"> католической церкви, созданная </w:t>
      </w:r>
      <w:r>
        <w:t xml:space="preserve">Епископальной </w:t>
      </w:r>
      <w:r w:rsidRPr="00F65A5E">
        <w:t>конференцией и действующая в шести епа</w:t>
      </w:r>
      <w:r w:rsidRPr="00F65A5E">
        <w:t>р</w:t>
      </w:r>
      <w:r w:rsidRPr="00F65A5E">
        <w:t xml:space="preserve">хиях, а также Координационный орган женщин-католиков проводят </w:t>
      </w:r>
      <w:r>
        <w:t>информ</w:t>
      </w:r>
      <w:r>
        <w:t>а</w:t>
      </w:r>
      <w:r>
        <w:t xml:space="preserve">ционно-разъяснительную </w:t>
      </w:r>
      <w:r w:rsidRPr="00F65A5E">
        <w:t xml:space="preserve">работу </w:t>
      </w:r>
      <w:r>
        <w:t>и организуют обучение</w:t>
      </w:r>
      <w:r w:rsidRPr="00F65A5E">
        <w:t xml:space="preserve"> по вопросам осно</w:t>
      </w:r>
      <w:r w:rsidRPr="00F65A5E">
        <w:t>в</w:t>
      </w:r>
      <w:r w:rsidRPr="00F65A5E">
        <w:t>ных прав</w:t>
      </w:r>
      <w:r>
        <w:t>;</w:t>
      </w:r>
      <w:r w:rsidRPr="00F65A5E">
        <w:t xml:space="preserve"> </w:t>
      </w:r>
      <w:r>
        <w:t xml:space="preserve">поставлена цель каждодневно нести в массы </w:t>
      </w:r>
      <w:r w:rsidRPr="00F65A5E">
        <w:t>социальн</w:t>
      </w:r>
      <w:r>
        <w:t>ую</w:t>
      </w:r>
      <w:r w:rsidRPr="00F65A5E">
        <w:t xml:space="preserve"> доктрин</w:t>
      </w:r>
      <w:r>
        <w:t>у</w:t>
      </w:r>
      <w:r w:rsidRPr="00F65A5E">
        <w:t xml:space="preserve"> цер</w:t>
      </w:r>
      <w:r w:rsidRPr="00F65A5E">
        <w:t>к</w:t>
      </w:r>
      <w:r w:rsidRPr="00F65A5E">
        <w:t xml:space="preserve">ви, которая </w:t>
      </w:r>
      <w:r>
        <w:t xml:space="preserve">призывает к </w:t>
      </w:r>
      <w:r w:rsidRPr="00F65A5E">
        <w:t>уважению достоинства человека, равенству и справе</w:t>
      </w:r>
      <w:r w:rsidRPr="00F65A5E">
        <w:t>д</w:t>
      </w:r>
      <w:r w:rsidRPr="00F65A5E">
        <w:t>ливости.</w:t>
      </w:r>
    </w:p>
    <w:p w:rsidR="00215076" w:rsidRPr="00F65A5E" w:rsidRDefault="00215076" w:rsidP="00977830">
      <w:pPr>
        <w:pStyle w:val="SingleTxtGR"/>
      </w:pPr>
      <w:r w:rsidRPr="00F65A5E">
        <w:t>151.</w:t>
      </w:r>
      <w:r w:rsidRPr="00F65A5E">
        <w:tab/>
        <w:t>Эт</w:t>
      </w:r>
      <w:r>
        <w:t>у</w:t>
      </w:r>
      <w:r w:rsidRPr="00F65A5E">
        <w:t xml:space="preserve"> работ</w:t>
      </w:r>
      <w:r>
        <w:t>у</w:t>
      </w:r>
      <w:r w:rsidRPr="00F65A5E">
        <w:t xml:space="preserve"> поддержива</w:t>
      </w:r>
      <w:r>
        <w:t>ю</w:t>
      </w:r>
      <w:r w:rsidRPr="00F65A5E">
        <w:t>т</w:t>
      </w:r>
      <w:r>
        <w:t xml:space="preserve"> радиостанции "Р</w:t>
      </w:r>
      <w:r>
        <w:rPr>
          <w:i/>
        </w:rPr>
        <w:t>адио А</w:t>
      </w:r>
      <w:r w:rsidRPr="00F65A5E">
        <w:rPr>
          <w:i/>
        </w:rPr>
        <w:t>рк ан сьель</w:t>
      </w:r>
      <w:r w:rsidRPr="00260C3B">
        <w:t>"</w:t>
      </w:r>
      <w:r w:rsidRPr="00F65A5E">
        <w:t xml:space="preserve"> и </w:t>
      </w:r>
      <w:r w:rsidRPr="00260C3B">
        <w:t>"</w:t>
      </w:r>
      <w:r>
        <w:rPr>
          <w:i/>
        </w:rPr>
        <w:t>Л</w:t>
      </w:r>
      <w:r w:rsidRPr="00F65A5E">
        <w:rPr>
          <w:i/>
        </w:rPr>
        <w:t>от</w:t>
      </w:r>
      <w:r w:rsidRPr="00F65A5E">
        <w:rPr>
          <w:i/>
        </w:rPr>
        <w:t>и</w:t>
      </w:r>
      <w:r w:rsidRPr="00F65A5E">
        <w:rPr>
          <w:i/>
        </w:rPr>
        <w:t>кох</w:t>
      </w:r>
      <w:r w:rsidRPr="00260C3B">
        <w:t>"</w:t>
      </w:r>
      <w:r w:rsidRPr="00F65A5E">
        <w:t xml:space="preserve">, которые </w:t>
      </w:r>
      <w:r>
        <w:t xml:space="preserve">выделяют для этого </w:t>
      </w:r>
      <w:r w:rsidRPr="00F65A5E">
        <w:t>эфирное время.</w:t>
      </w:r>
    </w:p>
    <w:p w:rsidR="00215076" w:rsidRPr="00F65A5E" w:rsidRDefault="00215076" w:rsidP="00655F86">
      <w:pPr>
        <w:pStyle w:val="H23GR"/>
      </w:pPr>
      <w:r>
        <w:tab/>
      </w:r>
      <w:r>
        <w:tab/>
      </w:r>
      <w:r w:rsidRPr="00F65A5E">
        <w:t>Протестантская церковь</w:t>
      </w:r>
    </w:p>
    <w:p w:rsidR="00215076" w:rsidRPr="00F65A5E" w:rsidRDefault="00215076" w:rsidP="00977830">
      <w:pPr>
        <w:pStyle w:val="SingleTxtGR"/>
      </w:pPr>
      <w:r w:rsidRPr="00F65A5E">
        <w:t>152.</w:t>
      </w:r>
      <w:r w:rsidRPr="00F65A5E">
        <w:tab/>
        <w:t>Организация "Согласие церквей и евангелических миссий Чад</w:t>
      </w:r>
      <w:r>
        <w:t>а"</w:t>
      </w:r>
      <w:r w:rsidRPr="00F65A5E">
        <w:t xml:space="preserve"> (</w:t>
      </w:r>
      <w:r>
        <w:t>СЦЕМЧ</w:t>
      </w:r>
      <w:r w:rsidRPr="00F65A5E">
        <w:t xml:space="preserve">) и организация "Взаимопонимание </w:t>
      </w:r>
      <w:r>
        <w:t xml:space="preserve">христианских </w:t>
      </w:r>
      <w:r w:rsidRPr="00F65A5E">
        <w:t>женщин</w:t>
      </w:r>
      <w:r>
        <w:t xml:space="preserve"> </w:t>
      </w:r>
      <w:r w:rsidRPr="00F65A5E">
        <w:t>(</w:t>
      </w:r>
      <w:r>
        <w:t>ВХЖ</w:t>
      </w:r>
      <w:r w:rsidRPr="00F65A5E">
        <w:t>) обеспечивают подготовку в области прав человека и гражданск</w:t>
      </w:r>
      <w:r w:rsidRPr="00F65A5E">
        <w:t>о</w:t>
      </w:r>
      <w:r w:rsidRPr="00F65A5E">
        <w:t>го воспитания молодежи и проведение религиозных передач на радио</w:t>
      </w:r>
      <w:r>
        <w:t>станции</w:t>
      </w:r>
      <w:r w:rsidRPr="00F65A5E">
        <w:t xml:space="preserve"> </w:t>
      </w:r>
      <w:r w:rsidRPr="00260C3B">
        <w:t>"</w:t>
      </w:r>
      <w:r>
        <w:rPr>
          <w:i/>
        </w:rPr>
        <w:t>Г</w:t>
      </w:r>
      <w:r w:rsidRPr="00F65A5E">
        <w:rPr>
          <w:i/>
        </w:rPr>
        <w:t>олос наде</w:t>
      </w:r>
      <w:r w:rsidRPr="00F65A5E">
        <w:rPr>
          <w:i/>
        </w:rPr>
        <w:t>ж</w:t>
      </w:r>
      <w:r w:rsidRPr="00F65A5E">
        <w:rPr>
          <w:i/>
        </w:rPr>
        <w:t>ды</w:t>
      </w:r>
      <w:r w:rsidRPr="00260C3B">
        <w:t>"</w:t>
      </w:r>
      <w:r>
        <w:rPr>
          <w:i/>
        </w:rPr>
        <w:t xml:space="preserve"> (</w:t>
      </w:r>
      <w:r w:rsidRPr="004E259F">
        <w:t>"</w:t>
      </w:r>
      <w:r>
        <w:rPr>
          <w:i/>
        </w:rPr>
        <w:t>Вуа де л</w:t>
      </w:r>
      <w:r w:rsidRPr="00BA295B">
        <w:rPr>
          <w:i/>
        </w:rPr>
        <w:t>'</w:t>
      </w:r>
      <w:r>
        <w:rPr>
          <w:i/>
        </w:rPr>
        <w:t>Эсперанс</w:t>
      </w:r>
      <w:r w:rsidRPr="00260C3B">
        <w:t>"</w:t>
      </w:r>
      <w:r>
        <w:rPr>
          <w:i/>
        </w:rPr>
        <w:t>).</w:t>
      </w:r>
    </w:p>
    <w:p w:rsidR="00215076" w:rsidRPr="00F65A5E" w:rsidRDefault="00215076" w:rsidP="00655F86">
      <w:pPr>
        <w:pStyle w:val="H23GR"/>
      </w:pPr>
      <w:r>
        <w:tab/>
      </w:r>
      <w:r>
        <w:tab/>
      </w:r>
      <w:r w:rsidRPr="00F65A5E">
        <w:t>Высший совет по делам ислама</w:t>
      </w:r>
    </w:p>
    <w:p w:rsidR="00215076" w:rsidRPr="00F65A5E" w:rsidRDefault="00215076" w:rsidP="00977830">
      <w:pPr>
        <w:pStyle w:val="SingleTxtGR"/>
      </w:pPr>
      <w:r w:rsidRPr="00F65A5E">
        <w:t>153.</w:t>
      </w:r>
      <w:r w:rsidRPr="00F65A5E">
        <w:tab/>
      </w:r>
      <w:r w:rsidRPr="00F65A5E">
        <w:rPr>
          <w:i/>
        </w:rPr>
        <w:t>Высший совет по делам ислама</w:t>
      </w:r>
      <w:r w:rsidRPr="00F65A5E">
        <w:t xml:space="preserve"> обеспечивает обучение по вопросам прав </w:t>
      </w:r>
      <w:r w:rsidR="00DD267F">
        <w:t xml:space="preserve">человека </w:t>
      </w:r>
      <w:r>
        <w:t xml:space="preserve">в рамках встреч </w:t>
      </w:r>
      <w:r w:rsidRPr="00F65A5E">
        <w:t>религиозны</w:t>
      </w:r>
      <w:r>
        <w:t>х</w:t>
      </w:r>
      <w:r w:rsidRPr="00F65A5E">
        <w:t xml:space="preserve"> лидер</w:t>
      </w:r>
      <w:r>
        <w:t xml:space="preserve">ов </w:t>
      </w:r>
      <w:r w:rsidRPr="00F65A5E">
        <w:t>и веру</w:t>
      </w:r>
      <w:r w:rsidRPr="00F65A5E">
        <w:t>ю</w:t>
      </w:r>
      <w:r w:rsidRPr="00F65A5E">
        <w:t>щи</w:t>
      </w:r>
      <w:r>
        <w:t>х</w:t>
      </w:r>
      <w:r w:rsidRPr="00F65A5E">
        <w:t>.</w:t>
      </w:r>
    </w:p>
    <w:p w:rsidR="00215076" w:rsidRPr="00F65A5E" w:rsidRDefault="00215076" w:rsidP="00977830">
      <w:pPr>
        <w:pStyle w:val="SingleTxtGR"/>
      </w:pPr>
      <w:r w:rsidRPr="00F65A5E">
        <w:t>154.</w:t>
      </w:r>
      <w:r w:rsidRPr="00F65A5E">
        <w:tab/>
        <w:t>Информационная деятельность и мероприятия по привлечению внимания проводятся на местах членами Союза ассоциаций женщин, говорящих по-арабски (</w:t>
      </w:r>
      <w:r>
        <w:t>САЖГА</w:t>
      </w:r>
      <w:r w:rsidRPr="00F65A5E">
        <w:t>), которые организованы в небол</w:t>
      </w:r>
      <w:r w:rsidRPr="00F65A5E">
        <w:t>ь</w:t>
      </w:r>
      <w:r w:rsidRPr="00F65A5E">
        <w:t>шие группы.</w:t>
      </w:r>
    </w:p>
    <w:p w:rsidR="00215076" w:rsidRPr="00F65A5E" w:rsidRDefault="00215076" w:rsidP="00977830">
      <w:pPr>
        <w:pStyle w:val="HChGR"/>
      </w:pPr>
      <w:r>
        <w:tab/>
      </w:r>
      <w:r w:rsidRPr="00F65A5E">
        <w:t>II.</w:t>
      </w:r>
      <w:r w:rsidRPr="00F65A5E">
        <w:tab/>
        <w:t>Различные статьи Конвенции</w:t>
      </w:r>
    </w:p>
    <w:p w:rsidR="00215076" w:rsidRPr="00F65A5E" w:rsidRDefault="00215076" w:rsidP="00977830">
      <w:pPr>
        <w:pStyle w:val="H1GR0"/>
      </w:pPr>
      <w:r>
        <w:tab/>
      </w:r>
      <w:r>
        <w:tab/>
      </w:r>
      <w:r w:rsidRPr="00F65A5E">
        <w:t>С</w:t>
      </w:r>
      <w:r w:rsidRPr="00BA295B">
        <w:t>татья 2</w:t>
      </w:r>
      <w:r w:rsidRPr="00BA295B">
        <w:br/>
        <w:t>Законодательн</w:t>
      </w:r>
      <w:r w:rsidRPr="00F65A5E">
        <w:t xml:space="preserve">ые положения </w:t>
      </w:r>
      <w:r>
        <w:t xml:space="preserve">и другие меры </w:t>
      </w:r>
      <w:r w:rsidRPr="00F65A5E">
        <w:t>по борьбе с дискриминацией</w:t>
      </w:r>
    </w:p>
    <w:p w:rsidR="00215076" w:rsidRPr="00F65A5E" w:rsidRDefault="00215076" w:rsidP="00977830">
      <w:pPr>
        <w:pStyle w:val="SingleTxtGR"/>
      </w:pPr>
      <w:r w:rsidRPr="00F65A5E">
        <w:t>155.</w:t>
      </w:r>
      <w:r w:rsidRPr="00F65A5E">
        <w:tab/>
        <w:t>В рамках</w:t>
      </w:r>
      <w:r>
        <w:t xml:space="preserve"> </w:t>
      </w:r>
      <w:r w:rsidRPr="00F65A5E">
        <w:t>осуществления Конвенции Чад принял законодательные, адм</w:t>
      </w:r>
      <w:r w:rsidRPr="00F65A5E">
        <w:t>и</w:t>
      </w:r>
      <w:r w:rsidRPr="00F65A5E">
        <w:t xml:space="preserve">нистративные и судебные меры </w:t>
      </w:r>
      <w:r>
        <w:t xml:space="preserve">по </w:t>
      </w:r>
      <w:r w:rsidRPr="00F65A5E">
        <w:t>борьб</w:t>
      </w:r>
      <w:r>
        <w:t>е</w:t>
      </w:r>
      <w:r w:rsidRPr="00F65A5E">
        <w:t xml:space="preserve"> с дискриминацией.</w:t>
      </w:r>
    </w:p>
    <w:p w:rsidR="00215076" w:rsidRPr="00F65A5E" w:rsidRDefault="00215076" w:rsidP="00977830">
      <w:pPr>
        <w:pStyle w:val="H1GR0"/>
      </w:pPr>
      <w:r>
        <w:tab/>
      </w:r>
      <w:r>
        <w:tab/>
      </w:r>
      <w:r w:rsidRPr="00F65A5E">
        <w:t>Законодательные меры</w:t>
      </w:r>
    </w:p>
    <w:p w:rsidR="00215076" w:rsidRPr="00F65A5E" w:rsidRDefault="00215076" w:rsidP="00977830">
      <w:pPr>
        <w:pStyle w:val="H23GR"/>
      </w:pPr>
      <w:r>
        <w:tab/>
      </w:r>
      <w:r>
        <w:tab/>
      </w:r>
      <w:r w:rsidRPr="00F65A5E">
        <w:t>Положения общего характера</w:t>
      </w:r>
    </w:p>
    <w:p w:rsidR="00215076" w:rsidRPr="00F65A5E" w:rsidRDefault="00215076" w:rsidP="00977830">
      <w:pPr>
        <w:pStyle w:val="H23GR"/>
      </w:pPr>
      <w:r>
        <w:tab/>
      </w:r>
      <w:r>
        <w:tab/>
      </w:r>
      <w:r w:rsidRPr="00F65A5E">
        <w:t xml:space="preserve">Конституция от 31 </w:t>
      </w:r>
      <w:r>
        <w:t>марта</w:t>
      </w:r>
      <w:r w:rsidRPr="00F65A5E">
        <w:t xml:space="preserve"> 1996 года</w:t>
      </w:r>
    </w:p>
    <w:p w:rsidR="00215076" w:rsidRPr="00F65A5E" w:rsidRDefault="00215076" w:rsidP="00977830">
      <w:pPr>
        <w:pStyle w:val="SingleTxtGR"/>
      </w:pPr>
      <w:r w:rsidRPr="00F65A5E">
        <w:t>156.</w:t>
      </w:r>
      <w:r w:rsidRPr="00F65A5E">
        <w:tab/>
        <w:t>Конституция Чада, принятая 31 марта 1996 года и пересмотренная 15 и</w:t>
      </w:r>
      <w:r w:rsidRPr="00F65A5E">
        <w:t>ю</w:t>
      </w:r>
      <w:r w:rsidRPr="00F65A5E">
        <w:t>ля 2005</w:t>
      </w:r>
      <w:r>
        <w:t xml:space="preserve"> </w:t>
      </w:r>
      <w:r w:rsidRPr="00F65A5E">
        <w:t>года, предусма</w:t>
      </w:r>
      <w:r w:rsidRPr="00F65A5E">
        <w:t>т</w:t>
      </w:r>
      <w:r w:rsidRPr="00F65A5E">
        <w:t>ривает в статье 14, что:</w:t>
      </w:r>
    </w:p>
    <w:p w:rsidR="00215076" w:rsidRPr="00F65A5E" w:rsidRDefault="00215076" w:rsidP="00977830">
      <w:pPr>
        <w:pStyle w:val="SingleTxtGR"/>
        <w:ind w:left="1701" w:hanging="567"/>
      </w:pPr>
      <w:r>
        <w:tab/>
      </w:r>
      <w:r w:rsidRPr="00F65A5E">
        <w:t>"Государство обеспечивает каждому равенство перед законом без разл</w:t>
      </w:r>
      <w:r w:rsidRPr="00F65A5E">
        <w:t>и</w:t>
      </w:r>
      <w:r w:rsidRPr="00F65A5E">
        <w:t>чий в отношении происхождения, расы, пола, религии, политических убежд</w:t>
      </w:r>
      <w:r w:rsidRPr="00F65A5E">
        <w:t>е</w:t>
      </w:r>
      <w:r w:rsidRPr="00F65A5E">
        <w:t>ний или социального положения.</w:t>
      </w:r>
    </w:p>
    <w:p w:rsidR="00215076" w:rsidRPr="00F65A5E" w:rsidRDefault="00215076" w:rsidP="00977830">
      <w:pPr>
        <w:pStyle w:val="SingleTxtGR"/>
        <w:ind w:left="1701" w:hanging="567"/>
      </w:pPr>
      <w:r>
        <w:tab/>
      </w:r>
      <w:r w:rsidRPr="00F65A5E">
        <w:t>Оно обязано следить за ликвидацией всех форм дискриминации в отн</w:t>
      </w:r>
      <w:r w:rsidRPr="00F65A5E">
        <w:t>о</w:t>
      </w:r>
      <w:r w:rsidRPr="00F65A5E">
        <w:t>шении женщин и обеспечивать защиту их прав во всех областях частной и обществе</w:t>
      </w:r>
      <w:r w:rsidRPr="00F65A5E">
        <w:t>н</w:t>
      </w:r>
      <w:r w:rsidRPr="00F65A5E">
        <w:t>ной жизни".</w:t>
      </w:r>
    </w:p>
    <w:p w:rsidR="00215076" w:rsidRPr="00F65A5E" w:rsidRDefault="00215076" w:rsidP="00977830">
      <w:pPr>
        <w:pStyle w:val="SingleTxtGR"/>
      </w:pPr>
      <w:r w:rsidRPr="00F65A5E">
        <w:t>157.</w:t>
      </w:r>
      <w:r w:rsidRPr="00F65A5E">
        <w:tab/>
        <w:t>Положения статьи 14 четко закрепляют принципы равенства и недискр</w:t>
      </w:r>
      <w:r w:rsidRPr="00F65A5E">
        <w:t>и</w:t>
      </w:r>
      <w:r w:rsidRPr="00F65A5E">
        <w:t>минации в отношениях между мужчинами и женщинами в Чаде. Они гарант</w:t>
      </w:r>
      <w:r w:rsidRPr="00F65A5E">
        <w:t>и</w:t>
      </w:r>
      <w:r w:rsidRPr="00F65A5E">
        <w:t>руют одинаковые личные права и свободы мужч</w:t>
      </w:r>
      <w:r w:rsidRPr="00F65A5E">
        <w:t>и</w:t>
      </w:r>
      <w:r w:rsidRPr="00F65A5E">
        <w:t>ны и женщины во всех сферах жизни.</w:t>
      </w:r>
    </w:p>
    <w:p w:rsidR="00215076" w:rsidRPr="00F65A5E" w:rsidRDefault="00215076" w:rsidP="00977830">
      <w:pPr>
        <w:pStyle w:val="SingleTxtGR"/>
      </w:pPr>
      <w:r w:rsidRPr="00F65A5E">
        <w:t>158.</w:t>
      </w:r>
      <w:r w:rsidRPr="00F65A5E">
        <w:tab/>
        <w:t>В силу этой статьи Конституция Чада запрещает любую дискриминацию по признаку пола.</w:t>
      </w:r>
    </w:p>
    <w:p w:rsidR="00723EB6" w:rsidRDefault="00215076" w:rsidP="00723EB6">
      <w:pPr>
        <w:pStyle w:val="SingleTxtGR"/>
        <w:spacing w:before="120"/>
      </w:pPr>
      <w:r w:rsidRPr="00F65A5E">
        <w:t>159.</w:t>
      </w:r>
      <w:r w:rsidRPr="00F65A5E">
        <w:tab/>
        <w:t>Право на труд гарантировано Конституцией в статье 32, которая гласит:</w:t>
      </w:r>
    </w:p>
    <w:p w:rsidR="00215076" w:rsidRPr="00F65A5E" w:rsidRDefault="00723EB6" w:rsidP="00723EB6">
      <w:pPr>
        <w:pStyle w:val="SingleTxtGR"/>
        <w:ind w:left="1701" w:hanging="567"/>
      </w:pPr>
      <w:r>
        <w:tab/>
      </w:r>
      <w:r w:rsidR="00215076" w:rsidRPr="00F65A5E">
        <w:t>"Государство признает за всеми гражданами право на труд.</w:t>
      </w:r>
      <w:r>
        <w:t xml:space="preserve"> </w:t>
      </w:r>
      <w:r w:rsidR="00215076" w:rsidRPr="00F65A5E">
        <w:t>Оно гарант</w:t>
      </w:r>
      <w:r w:rsidR="00215076" w:rsidRPr="00F65A5E">
        <w:t>и</w:t>
      </w:r>
      <w:r w:rsidR="00215076" w:rsidRPr="00F65A5E">
        <w:t xml:space="preserve">рует трудящемуся справедливую компенсацию за его услуги или его </w:t>
      </w:r>
      <w:r w:rsidR="00215076">
        <w:t>в</w:t>
      </w:r>
      <w:r w:rsidR="00215076">
        <w:t>ы</w:t>
      </w:r>
      <w:r w:rsidR="00215076">
        <w:t>работку</w:t>
      </w:r>
      <w:r w:rsidR="00215076" w:rsidRPr="00F65A5E">
        <w:t>. Никто не должен подвергаться дискриминации в работе из-за своего происхождения, мнений, убеждений, пола или семейного полож</w:t>
      </w:r>
      <w:r w:rsidR="00215076" w:rsidRPr="00F65A5E">
        <w:t>е</w:t>
      </w:r>
      <w:r w:rsidR="00215076" w:rsidRPr="00F65A5E">
        <w:t>ния".</w:t>
      </w:r>
    </w:p>
    <w:p w:rsidR="00215076" w:rsidRPr="00F65A5E" w:rsidRDefault="00215076" w:rsidP="00977830">
      <w:pPr>
        <w:pStyle w:val="SingleTxtGR"/>
      </w:pPr>
      <w:r w:rsidRPr="00F65A5E">
        <w:t>160.</w:t>
      </w:r>
      <w:r w:rsidRPr="00F65A5E">
        <w:tab/>
        <w:t>Кроме того, доступ к государственной службе гарантируется всем гра</w:t>
      </w:r>
      <w:r w:rsidRPr="00F65A5E">
        <w:t>ж</w:t>
      </w:r>
      <w:r w:rsidRPr="00F65A5E">
        <w:t xml:space="preserve">данам Чада без </w:t>
      </w:r>
      <w:r>
        <w:t xml:space="preserve">какой-либо </w:t>
      </w:r>
      <w:r w:rsidRPr="00F65A5E">
        <w:t>дискриминации при услови</w:t>
      </w:r>
      <w:r>
        <w:t>и содействия критериям, установленным для каждой конкретной должности.</w:t>
      </w:r>
    </w:p>
    <w:p w:rsidR="00215076" w:rsidRPr="00F65A5E" w:rsidRDefault="00215076" w:rsidP="00977830">
      <w:pPr>
        <w:pStyle w:val="H23GR"/>
      </w:pPr>
      <w:r>
        <w:tab/>
      </w:r>
      <w:r>
        <w:tab/>
      </w:r>
      <w:r w:rsidRPr="00F65A5E">
        <w:t>Другие законы</w:t>
      </w:r>
    </w:p>
    <w:p w:rsidR="00215076" w:rsidRPr="00F65A5E" w:rsidRDefault="00215076" w:rsidP="00977830">
      <w:pPr>
        <w:pStyle w:val="SingleTxtGR"/>
      </w:pPr>
      <w:r w:rsidRPr="00F65A5E">
        <w:t>161.</w:t>
      </w:r>
      <w:r w:rsidRPr="00F65A5E">
        <w:tab/>
        <w:t>В целом в Чаде уважается принцип равных возможностей для женщин и мужчин во всех сферах жизни.</w:t>
      </w:r>
    </w:p>
    <w:p w:rsidR="00215076" w:rsidRPr="00F65A5E" w:rsidRDefault="00215076" w:rsidP="00977830">
      <w:pPr>
        <w:pStyle w:val="SingleTxtGR"/>
      </w:pPr>
      <w:r w:rsidRPr="00F65A5E">
        <w:t>162.</w:t>
      </w:r>
      <w:r w:rsidRPr="00F65A5E">
        <w:tab/>
        <w:t xml:space="preserve">Избирательный кодекс от 18 сентября 2000 года, пересмотренный </w:t>
      </w:r>
      <w:r>
        <w:t>в соо</w:t>
      </w:r>
      <w:r>
        <w:t>т</w:t>
      </w:r>
      <w:r>
        <w:t>ветствии с За</w:t>
      </w:r>
      <w:r w:rsidRPr="00F65A5E">
        <w:t>коном №</w:t>
      </w:r>
      <w:r>
        <w:t xml:space="preserve"> </w:t>
      </w:r>
      <w:r w:rsidRPr="00F65A5E">
        <w:t>003/</w:t>
      </w:r>
      <w:r w:rsidRPr="00F65A5E">
        <w:rPr>
          <w:lang w:val="en-US"/>
        </w:rPr>
        <w:t>PR</w:t>
      </w:r>
      <w:r w:rsidRPr="00F65A5E">
        <w:t>/2009 от 7 января 2009 года, который в свою оч</w:t>
      </w:r>
      <w:r w:rsidRPr="00F65A5E">
        <w:t>е</w:t>
      </w:r>
      <w:r w:rsidRPr="00F65A5E">
        <w:t xml:space="preserve">редь </w:t>
      </w:r>
      <w:r>
        <w:t xml:space="preserve">был </w:t>
      </w:r>
      <w:r w:rsidRPr="00F65A5E">
        <w:t>изме</w:t>
      </w:r>
      <w:r>
        <w:t>нен З</w:t>
      </w:r>
      <w:r w:rsidRPr="00F65A5E">
        <w:t>аконом №</w:t>
      </w:r>
      <w:r>
        <w:t xml:space="preserve"> </w:t>
      </w:r>
      <w:r w:rsidRPr="00F65A5E">
        <w:t>007/</w:t>
      </w:r>
      <w:r w:rsidRPr="00F65A5E">
        <w:rPr>
          <w:lang w:val="en-US"/>
        </w:rPr>
        <w:t>PR</w:t>
      </w:r>
      <w:r w:rsidRPr="00F65A5E">
        <w:t>/2010 от 8 февраля 2010 года о внесении изменений в некото</w:t>
      </w:r>
      <w:r>
        <w:t>рые положения З</w:t>
      </w:r>
      <w:r w:rsidRPr="00F65A5E">
        <w:t>акона № 003, повторяет положения Конст</w:t>
      </w:r>
      <w:r w:rsidRPr="00F65A5E">
        <w:t>и</w:t>
      </w:r>
      <w:r w:rsidRPr="00F65A5E">
        <w:t xml:space="preserve">туции, которые предусматривают равенство мужчин и женщин перед законом в статье 3, </w:t>
      </w:r>
      <w:r>
        <w:t xml:space="preserve">где признается </w:t>
      </w:r>
      <w:r w:rsidRPr="00F65A5E">
        <w:t>избирательное право за гражданами Чада обоих полов, достигших 18-летнего возраста.</w:t>
      </w:r>
    </w:p>
    <w:p w:rsidR="00215076" w:rsidRPr="00F65A5E" w:rsidRDefault="00215076" w:rsidP="00977830">
      <w:pPr>
        <w:pStyle w:val="SingleTxtGR"/>
      </w:pPr>
      <w:r w:rsidRPr="00F65A5E">
        <w:t>163.</w:t>
      </w:r>
      <w:r w:rsidRPr="00F65A5E">
        <w:tab/>
        <w:t>В соответствии со статьей 111 этого же Кодекса все граждане Чада могут выдвигать свои кандид</w:t>
      </w:r>
      <w:r w:rsidRPr="00F65A5E">
        <w:t>а</w:t>
      </w:r>
      <w:r w:rsidRPr="00F65A5E">
        <w:t>туры и быть избранными.</w:t>
      </w:r>
    </w:p>
    <w:p w:rsidR="00215076" w:rsidRPr="00F65A5E" w:rsidRDefault="00215076" w:rsidP="00977830">
      <w:pPr>
        <w:pStyle w:val="SingleTxtGR"/>
      </w:pPr>
      <w:r w:rsidRPr="00F65A5E">
        <w:t>164.</w:t>
      </w:r>
      <w:r w:rsidRPr="00F65A5E">
        <w:tab/>
        <w:t>Закон №</w:t>
      </w:r>
      <w:r>
        <w:t xml:space="preserve"> </w:t>
      </w:r>
      <w:r w:rsidRPr="00F65A5E">
        <w:t>003/</w:t>
      </w:r>
      <w:r w:rsidRPr="00F65A5E">
        <w:rPr>
          <w:lang w:val="en-US"/>
        </w:rPr>
        <w:t>PR</w:t>
      </w:r>
      <w:r w:rsidRPr="00F65A5E">
        <w:t>/2000 от 16 февраля 2000 года определяет систему выб</w:t>
      </w:r>
      <w:r w:rsidRPr="00F65A5E">
        <w:t>о</w:t>
      </w:r>
      <w:r w:rsidRPr="00F65A5E">
        <w:t>ров в децентрализо</w:t>
      </w:r>
      <w:r>
        <w:t>ванные территориальные общины. В с</w:t>
      </w:r>
      <w:r w:rsidRPr="00F65A5E">
        <w:t>тать</w:t>
      </w:r>
      <w:r>
        <w:t>е</w:t>
      </w:r>
      <w:r w:rsidRPr="00F65A5E">
        <w:t xml:space="preserve"> 10 этого закона за гражданам</w:t>
      </w:r>
      <w:r>
        <w:t>и Чада обоих полов, достигших 25</w:t>
      </w:r>
      <w:r w:rsidRPr="00F65A5E">
        <w:t xml:space="preserve">-летнего возраста, </w:t>
      </w:r>
      <w:r>
        <w:t xml:space="preserve">признается </w:t>
      </w:r>
      <w:r w:rsidRPr="00F65A5E">
        <w:t>право быть избранными в Совет муниципалитета</w:t>
      </w:r>
      <w:r>
        <w:t>,</w:t>
      </w:r>
      <w:r w:rsidRPr="00F65A5E">
        <w:t xml:space="preserve"> департамента или региона.</w:t>
      </w:r>
    </w:p>
    <w:p w:rsidR="00215076" w:rsidRPr="00F65A5E" w:rsidRDefault="00215076" w:rsidP="00977830">
      <w:pPr>
        <w:pStyle w:val="SingleTxtGR"/>
      </w:pPr>
      <w:r w:rsidRPr="00F65A5E">
        <w:t>165.</w:t>
      </w:r>
      <w:r w:rsidRPr="00F65A5E">
        <w:tab/>
        <w:t>Закон № 031, принятый в сентябре 1</w:t>
      </w:r>
      <w:r>
        <w:t>996 года и касающийся создания Н</w:t>
      </w:r>
      <w:r w:rsidRPr="00F65A5E">
        <w:t>а</w:t>
      </w:r>
      <w:r w:rsidRPr="00F65A5E">
        <w:t>циональной комиссии по правам человека, также провозглашает принцип н</w:t>
      </w:r>
      <w:r w:rsidRPr="00F65A5E">
        <w:t>е</w:t>
      </w:r>
      <w:r w:rsidRPr="00F65A5E">
        <w:t xml:space="preserve">дискриминации </w:t>
      </w:r>
      <w:r>
        <w:t>в отношении доступа к работе в К</w:t>
      </w:r>
      <w:r w:rsidRPr="00F65A5E">
        <w:t>омиссии.</w:t>
      </w:r>
    </w:p>
    <w:p w:rsidR="00215076" w:rsidRPr="00F65A5E" w:rsidRDefault="00215076" w:rsidP="00977830">
      <w:pPr>
        <w:pStyle w:val="SingleTxtGR"/>
      </w:pPr>
      <w:r w:rsidRPr="00F65A5E">
        <w:t>166.</w:t>
      </w:r>
      <w:r w:rsidRPr="00F65A5E">
        <w:tab/>
      </w:r>
      <w:r>
        <w:t xml:space="preserve">В </w:t>
      </w:r>
      <w:r w:rsidRPr="00F65A5E">
        <w:t>Закон</w:t>
      </w:r>
      <w:r>
        <w:t>е</w:t>
      </w:r>
      <w:r w:rsidRPr="00F65A5E">
        <w:t xml:space="preserve"> №</w:t>
      </w:r>
      <w:r>
        <w:t xml:space="preserve"> </w:t>
      </w:r>
      <w:r w:rsidRPr="00F65A5E">
        <w:t>005/</w:t>
      </w:r>
      <w:r w:rsidRPr="00F65A5E">
        <w:rPr>
          <w:lang w:val="en-US"/>
        </w:rPr>
        <w:t>PR</w:t>
      </w:r>
      <w:r w:rsidRPr="00F65A5E">
        <w:t>/98 от 7 июля 1998 года, касающ</w:t>
      </w:r>
      <w:r>
        <w:t>ем</w:t>
      </w:r>
      <w:r w:rsidRPr="00F65A5E">
        <w:t>ся организации и работы Высшего судебного совета, также признает</w:t>
      </w:r>
      <w:r>
        <w:t>ся</w:t>
      </w:r>
      <w:r w:rsidRPr="00F65A5E">
        <w:t xml:space="preserve"> это равенство.</w:t>
      </w:r>
    </w:p>
    <w:p w:rsidR="00215076" w:rsidRPr="00F65A5E" w:rsidRDefault="00215076" w:rsidP="00977830">
      <w:pPr>
        <w:pStyle w:val="SingleTxtGR"/>
      </w:pPr>
      <w:r w:rsidRPr="00F65A5E">
        <w:t>167.</w:t>
      </w:r>
      <w:r w:rsidRPr="00F65A5E">
        <w:tab/>
        <w:t xml:space="preserve">Проект кодекса личности </w:t>
      </w:r>
      <w:r>
        <w:t xml:space="preserve">и </w:t>
      </w:r>
      <w:r w:rsidRPr="00F65A5E">
        <w:t xml:space="preserve">семьи разрабатывается с 1996 года. </w:t>
      </w:r>
      <w:r>
        <w:t>Его по</w:t>
      </w:r>
      <w:r>
        <w:t>д</w:t>
      </w:r>
      <w:r>
        <w:t>готовка была предусмотрена в Де</w:t>
      </w:r>
      <w:r w:rsidR="000968B7">
        <w:t>крете </w:t>
      </w:r>
      <w:r w:rsidRPr="00F65A5E">
        <w:t>№ 617/</w:t>
      </w:r>
      <w:r w:rsidRPr="00F65A5E">
        <w:rPr>
          <w:lang w:val="en-US"/>
        </w:rPr>
        <w:t>PR</w:t>
      </w:r>
      <w:r w:rsidRPr="00F65A5E">
        <w:t>/</w:t>
      </w:r>
      <w:r w:rsidRPr="00F65A5E">
        <w:rPr>
          <w:lang w:val="en-US"/>
        </w:rPr>
        <w:t>MASF</w:t>
      </w:r>
      <w:r w:rsidRPr="00F65A5E">
        <w:t>/95 от 18 августа 1995</w:t>
      </w:r>
      <w:r>
        <w:t> </w:t>
      </w:r>
      <w:r w:rsidRPr="00F65A5E">
        <w:t>года о соз</w:t>
      </w:r>
      <w:r>
        <w:t>дании К</w:t>
      </w:r>
      <w:r w:rsidRPr="00F65A5E">
        <w:t>омиссии по разработке проекта кодекса личности и с</w:t>
      </w:r>
      <w:r w:rsidRPr="00F65A5E">
        <w:t>е</w:t>
      </w:r>
      <w:r w:rsidRPr="00F65A5E">
        <w:t xml:space="preserve">мьи. Проект кодекса был утвержден </w:t>
      </w:r>
      <w:r>
        <w:t xml:space="preserve">специально созванным </w:t>
      </w:r>
      <w:r w:rsidRPr="00F65A5E">
        <w:t>национальным с</w:t>
      </w:r>
      <w:r w:rsidRPr="00F65A5E">
        <w:t>о</w:t>
      </w:r>
      <w:r w:rsidRPr="00F65A5E">
        <w:t xml:space="preserve">вещанием в декабре 2000 года. </w:t>
      </w:r>
      <w:r>
        <w:t xml:space="preserve">Проект </w:t>
      </w:r>
      <w:r w:rsidRPr="00F65A5E">
        <w:t>повторно рассм</w:t>
      </w:r>
      <w:r>
        <w:t xml:space="preserve">атривался </w:t>
      </w:r>
      <w:r w:rsidRPr="00F65A5E">
        <w:t>в авг</w:t>
      </w:r>
      <w:r w:rsidRPr="00F65A5E">
        <w:t>у</w:t>
      </w:r>
      <w:r w:rsidRPr="00F65A5E">
        <w:t>сте 2009</w:t>
      </w:r>
      <w:r>
        <w:t> </w:t>
      </w:r>
      <w:r w:rsidRPr="00F65A5E">
        <w:t>года и феврале 2010 года, и ожидается, что он будет утвержден правител</w:t>
      </w:r>
      <w:r w:rsidRPr="00F65A5E">
        <w:t>ь</w:t>
      </w:r>
      <w:r w:rsidRPr="00F65A5E">
        <w:t>ством, а за</w:t>
      </w:r>
      <w:r>
        <w:t>тем Н</w:t>
      </w:r>
      <w:r w:rsidRPr="00F65A5E">
        <w:t>аци</w:t>
      </w:r>
      <w:r w:rsidRPr="00F65A5E">
        <w:t>о</w:t>
      </w:r>
      <w:r w:rsidRPr="00F65A5E">
        <w:t>нальным собранием.</w:t>
      </w:r>
    </w:p>
    <w:p w:rsidR="00215076" w:rsidRPr="00F65A5E" w:rsidRDefault="00215076" w:rsidP="00977830">
      <w:pPr>
        <w:pStyle w:val="SingleTxtGR"/>
      </w:pPr>
      <w:r w:rsidRPr="00F65A5E">
        <w:t>168.</w:t>
      </w:r>
      <w:r w:rsidRPr="00F65A5E">
        <w:tab/>
        <w:t>Проект кодекса личности и семьи является перв</w:t>
      </w:r>
      <w:r>
        <w:t>ой попыткой увязки ра</w:t>
      </w:r>
      <w:r>
        <w:t>з</w:t>
      </w:r>
      <w:r>
        <w:t xml:space="preserve">личных видов практики, </w:t>
      </w:r>
      <w:r w:rsidRPr="00F65A5E">
        <w:t xml:space="preserve">связанной с </w:t>
      </w:r>
      <w:r>
        <w:t xml:space="preserve">реализацией </w:t>
      </w:r>
      <w:r w:rsidRPr="00F65A5E">
        <w:t>населением различн</w:t>
      </w:r>
      <w:r>
        <w:t>ых</w:t>
      </w:r>
      <w:r w:rsidRPr="00F65A5E">
        <w:t xml:space="preserve"> </w:t>
      </w:r>
      <w:r>
        <w:t>пра</w:t>
      </w:r>
      <w:r>
        <w:t>в</w:t>
      </w:r>
      <w:r w:rsidRPr="00F65A5E">
        <w:t>.</w:t>
      </w:r>
    </w:p>
    <w:p w:rsidR="00215076" w:rsidRPr="00F65A5E" w:rsidRDefault="00215076" w:rsidP="00977830">
      <w:pPr>
        <w:pStyle w:val="SingleTxtGR"/>
      </w:pPr>
      <w:r w:rsidRPr="00F65A5E">
        <w:t>169.</w:t>
      </w:r>
      <w:r w:rsidRPr="00F65A5E">
        <w:tab/>
        <w:t>Этот проект должен также заполнить пробел, как это предусматривается Конвенцией, которая требует от государств взять на себя обязательств</w:t>
      </w:r>
      <w:r>
        <w:t>о</w:t>
      </w:r>
      <w:r w:rsidRPr="00F65A5E">
        <w:t xml:space="preserve"> "</w:t>
      </w:r>
      <w:r w:rsidRPr="00F65A5E">
        <w:rPr>
          <w:i/>
        </w:rPr>
        <w:t>обе</w:t>
      </w:r>
      <w:r w:rsidRPr="00F65A5E">
        <w:rPr>
          <w:i/>
        </w:rPr>
        <w:t>с</w:t>
      </w:r>
      <w:r w:rsidRPr="00F65A5E">
        <w:rPr>
          <w:i/>
        </w:rPr>
        <w:t xml:space="preserve">печить с помощью закона или других соответствующих средств </w:t>
      </w:r>
      <w:r>
        <w:rPr>
          <w:i/>
        </w:rPr>
        <w:t>практич</w:t>
      </w:r>
      <w:r>
        <w:rPr>
          <w:i/>
        </w:rPr>
        <w:t>е</w:t>
      </w:r>
      <w:r>
        <w:rPr>
          <w:i/>
        </w:rPr>
        <w:t xml:space="preserve">ское осуществление принципа равноправия </w:t>
      </w:r>
      <w:r w:rsidRPr="00F65A5E">
        <w:rPr>
          <w:i/>
        </w:rPr>
        <w:t>мужчин и женщин</w:t>
      </w:r>
      <w:r w:rsidRPr="00F65A5E">
        <w:t>".</w:t>
      </w:r>
    </w:p>
    <w:p w:rsidR="00215076" w:rsidRPr="00F65A5E" w:rsidRDefault="00215076" w:rsidP="00977830">
      <w:pPr>
        <w:pStyle w:val="H23GR"/>
      </w:pPr>
      <w:r>
        <w:tab/>
      </w:r>
      <w:r>
        <w:tab/>
      </w:r>
      <w:r w:rsidRPr="00F65A5E">
        <w:t>Конкретные положения</w:t>
      </w:r>
    </w:p>
    <w:p w:rsidR="00215076" w:rsidRDefault="00215076" w:rsidP="00977830">
      <w:pPr>
        <w:pStyle w:val="SingleTxtGR"/>
      </w:pPr>
      <w:r w:rsidRPr="00F65A5E">
        <w:t>170.</w:t>
      </w:r>
      <w:r w:rsidRPr="00F65A5E">
        <w:tab/>
        <w:t>Закон № 19/</w:t>
      </w:r>
      <w:r w:rsidRPr="00F65A5E">
        <w:rPr>
          <w:lang w:val="en-US"/>
        </w:rPr>
        <w:t>PR</w:t>
      </w:r>
      <w:r w:rsidRPr="00F65A5E">
        <w:t xml:space="preserve">/95 от 4 сентября 1995 года </w:t>
      </w:r>
      <w:r>
        <w:t xml:space="preserve">о </w:t>
      </w:r>
      <w:r w:rsidRPr="00F65A5E">
        <w:t>Декларации политической интеграции женщин в процесс развития (ИЖР). После ратификации Конве</w:t>
      </w:r>
      <w:r w:rsidRPr="00F65A5E">
        <w:t>н</w:t>
      </w:r>
      <w:r w:rsidRPr="00F65A5E">
        <w:t>ции Чад ведет работу по созданию правового механизма, который сможет обесп</w:t>
      </w:r>
      <w:r w:rsidRPr="00F65A5E">
        <w:t>е</w:t>
      </w:r>
      <w:r w:rsidRPr="00F65A5E">
        <w:t>чить ее эффективное соблюдение в качестве внутреннего закона.</w:t>
      </w:r>
    </w:p>
    <w:p w:rsidR="00066939" w:rsidRDefault="00066939" w:rsidP="00977830">
      <w:pPr>
        <w:pStyle w:val="SingleTxtGR"/>
      </w:pPr>
      <w:r>
        <w:t>171.</w:t>
      </w:r>
      <w:r>
        <w:tab/>
        <w:t>В преамбуле этого закона напоминаются основные принципы, регул</w:t>
      </w:r>
      <w:r>
        <w:t>и</w:t>
      </w:r>
      <w:r>
        <w:t>рующие пр</w:t>
      </w:r>
      <w:r>
        <w:t>а</w:t>
      </w:r>
      <w:r>
        <w:t>ва человека, закрепленные во Всеобщей декларации прав человека, резолюциях и рек</w:t>
      </w:r>
      <w:r>
        <w:t>о</w:t>
      </w:r>
      <w:r>
        <w:t>мендациях международных и региональных конференций по вопросам женщин, в кот</w:t>
      </w:r>
      <w:r>
        <w:t>о</w:t>
      </w:r>
      <w:r>
        <w:t>рых Чад принимал участие.</w:t>
      </w:r>
    </w:p>
    <w:p w:rsidR="00066939" w:rsidRDefault="00066939" w:rsidP="00977830">
      <w:pPr>
        <w:pStyle w:val="SingleTxtGR"/>
      </w:pPr>
      <w:r>
        <w:t>172.</w:t>
      </w:r>
      <w:r>
        <w:tab/>
        <w:t>В нем подтверждается намерение правительства Республики Чад вкл</w:t>
      </w:r>
      <w:r>
        <w:t>ю</w:t>
      </w:r>
      <w:r>
        <w:t>чать вопросы женщин в планы развития во всех сферах общественной и час</w:t>
      </w:r>
      <w:r>
        <w:t>т</w:t>
      </w:r>
      <w:r>
        <w:t>ной жизни.</w:t>
      </w:r>
    </w:p>
    <w:p w:rsidR="00066939" w:rsidRDefault="00066939" w:rsidP="00977830">
      <w:pPr>
        <w:pStyle w:val="SingleTxtGR"/>
      </w:pPr>
      <w:r>
        <w:t>173.</w:t>
      </w:r>
      <w:r>
        <w:tab/>
        <w:t>Закон об ИЖР не только определяет стратегические направления для всех областей прав женщин − его важность заключается и в том, что он обязывает правительство включать вопросы женщин в планы развития во всех секторах. К тому же он предусматривает создание механизмов инт</w:t>
      </w:r>
      <w:r>
        <w:t>е</w:t>
      </w:r>
      <w:r>
        <w:t>грации.</w:t>
      </w:r>
    </w:p>
    <w:p w:rsidR="00066939" w:rsidRDefault="00066939" w:rsidP="00977830">
      <w:pPr>
        <w:pStyle w:val="SingleTxtGR"/>
      </w:pPr>
      <w:r>
        <w:t>174.</w:t>
      </w:r>
      <w:r>
        <w:tab/>
        <w:t>Закон № 038/</w:t>
      </w:r>
      <w:r>
        <w:rPr>
          <w:lang w:val="en-US"/>
        </w:rPr>
        <w:t>PR</w:t>
      </w:r>
      <w:r w:rsidRPr="00624B2A">
        <w:t>/96</w:t>
      </w:r>
      <w:r>
        <w:t>, касающийся Трудового кодекса, заменил собой Зак</w:t>
      </w:r>
      <w:r>
        <w:t>о</w:t>
      </w:r>
      <w:r>
        <w:t>н 1967 года. В нем содержатся особые положения о работе женщин.</w:t>
      </w:r>
    </w:p>
    <w:p w:rsidR="00066939" w:rsidRDefault="00066939" w:rsidP="00977830">
      <w:pPr>
        <w:pStyle w:val="SingleTxtGR"/>
      </w:pPr>
      <w:r>
        <w:t>175.</w:t>
      </w:r>
      <w:r>
        <w:tab/>
        <w:t>Проект закона о квотах, разработанный в 1999 году, обеспечивает же</w:t>
      </w:r>
      <w:r>
        <w:t>н</w:t>
      </w:r>
      <w:r>
        <w:t>щинам льг</w:t>
      </w:r>
      <w:r>
        <w:t>о</w:t>
      </w:r>
      <w:r>
        <w:t>ты при приеме на руководящие должности как в политической, так и в административной сферах. Однако его принятие правительством затягив</w:t>
      </w:r>
      <w:r>
        <w:t>а</w:t>
      </w:r>
      <w:r>
        <w:t>ется.</w:t>
      </w:r>
    </w:p>
    <w:p w:rsidR="00066939" w:rsidRDefault="00066939" w:rsidP="00977830">
      <w:pPr>
        <w:pStyle w:val="SingleTxtGR"/>
      </w:pPr>
      <w:r>
        <w:t>176.</w:t>
      </w:r>
      <w:r>
        <w:tab/>
        <w:t xml:space="preserve">Закон № </w:t>
      </w:r>
      <w:r w:rsidRPr="00624B2A">
        <w:t>006/</w:t>
      </w:r>
      <w:r>
        <w:rPr>
          <w:lang w:val="en-US"/>
        </w:rPr>
        <w:t>PR</w:t>
      </w:r>
      <w:r w:rsidRPr="00624B2A">
        <w:t>/02</w:t>
      </w:r>
      <w:r>
        <w:t xml:space="preserve"> от 15 апреля 2002 года об охране репродуктивного здоровья укрепляет политику в области здравоохранения и полностью соглас</w:t>
      </w:r>
      <w:r>
        <w:t>у</w:t>
      </w:r>
      <w:r>
        <w:t>ется с положениями Конвенции, касающимися здоровья женщин. Его особе</w:t>
      </w:r>
      <w:r>
        <w:t>н</w:t>
      </w:r>
      <w:r>
        <w:t>ность заключается в том, что он признает за живущими вместе мужчиной и женщиной репродуктивную свободу и право решать, сколько иметь детей (ст</w:t>
      </w:r>
      <w:r>
        <w:t>а</w:t>
      </w:r>
      <w:r>
        <w:t>тьи 4, 5 и 6). Ответственность за репродуктивное здоровье возлагается отныне на супружескую пару, а не на мужа, как это предусматривалось предшеству</w:t>
      </w:r>
      <w:r>
        <w:t>ю</w:t>
      </w:r>
      <w:r>
        <w:t>щими законами или как это бывает в соответствии с бытующей в Чаде практ</w:t>
      </w:r>
      <w:r>
        <w:t>и</w:t>
      </w:r>
      <w:r>
        <w:t>кой.</w:t>
      </w:r>
    </w:p>
    <w:p w:rsidR="00066939" w:rsidRDefault="00066939" w:rsidP="00977830">
      <w:pPr>
        <w:pStyle w:val="H23GR"/>
      </w:pPr>
      <w:r>
        <w:tab/>
      </w:r>
      <w:r>
        <w:tab/>
        <w:t>Административные меры</w:t>
      </w:r>
    </w:p>
    <w:p w:rsidR="00066939" w:rsidRDefault="00066939" w:rsidP="00977830">
      <w:pPr>
        <w:pStyle w:val="SingleTxtGR"/>
      </w:pPr>
      <w:r>
        <w:t>177.</w:t>
      </w:r>
      <w:r>
        <w:tab/>
        <w:t>Статья 3 Конвенции обязывает государство-участник принимать меры в эконом</w:t>
      </w:r>
      <w:r>
        <w:t>и</w:t>
      </w:r>
      <w:r>
        <w:t>ческой, политической и социокультурной областях для обеспечения всестороннего развития и улучшения положения женщин при уважении и обе</w:t>
      </w:r>
      <w:r>
        <w:t>с</w:t>
      </w:r>
      <w:r>
        <w:t>печении прав человека. В статье 4 государствам даже рекомендуется принимать особые меры для ускорения достижения фактического равноправия между му</w:t>
      </w:r>
      <w:r>
        <w:t>ж</w:t>
      </w:r>
      <w:r>
        <w:t>чинами и женщинами.</w:t>
      </w:r>
    </w:p>
    <w:p w:rsidR="00066939" w:rsidRDefault="00066939" w:rsidP="00977830">
      <w:pPr>
        <w:pStyle w:val="H23GR"/>
      </w:pPr>
      <w:r>
        <w:tab/>
      </w:r>
      <w:r>
        <w:tab/>
        <w:t>Механизм интеграции и улучшения положения женщин</w:t>
      </w:r>
    </w:p>
    <w:p w:rsidR="00066939" w:rsidRDefault="00066939" w:rsidP="00977830">
      <w:pPr>
        <w:pStyle w:val="SingleTxtGR"/>
      </w:pPr>
      <w:r>
        <w:t>178.</w:t>
      </w:r>
      <w:r>
        <w:tab/>
        <w:t>Первым механизмом интеграции женщин в процесс развития явился Се</w:t>
      </w:r>
      <w:r>
        <w:t>к</w:t>
      </w:r>
      <w:r>
        <w:t>ретариат по улучшению положения женщин при Министерстве труда, созда</w:t>
      </w:r>
      <w:r>
        <w:t>н</w:t>
      </w:r>
      <w:r>
        <w:t>ный 21 октября 1982 года. 24 июля 1984 года он стал самостоятельным ведо</w:t>
      </w:r>
      <w:r>
        <w:t>м</w:t>
      </w:r>
      <w:r>
        <w:t>ством − министерством по вопросам улучшения положения женщин и социал</w:t>
      </w:r>
      <w:r>
        <w:t>ь</w:t>
      </w:r>
      <w:r>
        <w:t>ным делам.</w:t>
      </w:r>
    </w:p>
    <w:p w:rsidR="00066939" w:rsidRDefault="00066939" w:rsidP="00977830">
      <w:pPr>
        <w:pStyle w:val="SingleTxtGR"/>
      </w:pPr>
      <w:r>
        <w:t>179.</w:t>
      </w:r>
      <w:r>
        <w:tab/>
        <w:t>В 1990 году была учреждена Национальная неделя женщин Чада (ННЖЧ), а в 1991 году был создан Комитет по интеграции женщин в процесс развития (КИЖР).</w:t>
      </w:r>
    </w:p>
    <w:p w:rsidR="00066939" w:rsidRDefault="00066939" w:rsidP="00977830">
      <w:pPr>
        <w:pStyle w:val="SingleTxtGR"/>
      </w:pPr>
      <w:r>
        <w:t>180.</w:t>
      </w:r>
      <w:r>
        <w:tab/>
        <w:t>После принятой в 1994 году Декларации о политике в области народон</w:t>
      </w:r>
      <w:r>
        <w:t>а</w:t>
      </w:r>
      <w:r>
        <w:t>селения (ДПН) в 1995 году Министерству по вопросам улучшения положения женщин и социальным делам была поручена концептуальная разработка и ко</w:t>
      </w:r>
      <w:r>
        <w:t>н</w:t>
      </w:r>
      <w:r>
        <w:t xml:space="preserve">троль за соблюдением Закона № </w:t>
      </w:r>
      <w:r w:rsidRPr="00F07A13">
        <w:t>19/</w:t>
      </w:r>
      <w:r>
        <w:rPr>
          <w:lang w:val="en-US"/>
        </w:rPr>
        <w:t>PR</w:t>
      </w:r>
      <w:r w:rsidRPr="00F07A13">
        <w:t>/95</w:t>
      </w:r>
      <w:r>
        <w:t>, касающегося принятия Деклар</w:t>
      </w:r>
      <w:r>
        <w:t>а</w:t>
      </w:r>
      <w:r>
        <w:t>ции о политике и</w:t>
      </w:r>
      <w:r>
        <w:t>н</w:t>
      </w:r>
      <w:r>
        <w:t>теграции женщин в процесс развития (ДПИЖР).</w:t>
      </w:r>
    </w:p>
    <w:p w:rsidR="00066939" w:rsidRDefault="00066939" w:rsidP="00977830">
      <w:pPr>
        <w:pStyle w:val="SingleTxtGR"/>
      </w:pPr>
      <w:r>
        <w:t>181.</w:t>
      </w:r>
      <w:r>
        <w:tab/>
        <w:t>Цели, установленные в этих двух документах, четко отражают намерение содейс</w:t>
      </w:r>
      <w:r>
        <w:t>т</w:t>
      </w:r>
      <w:r>
        <w:t>вовать участию женщин в процессе развития.</w:t>
      </w:r>
    </w:p>
    <w:p w:rsidR="00066939" w:rsidRDefault="00066939" w:rsidP="00977830">
      <w:pPr>
        <w:pStyle w:val="SingleTxtGR"/>
      </w:pPr>
      <w:r>
        <w:t>182.</w:t>
      </w:r>
      <w:r>
        <w:tab/>
        <w:t>В ДПН устанавливаются три конкретные цели, касающиеся женщин, а именно:</w:t>
      </w:r>
    </w:p>
    <w:p w:rsidR="00066939" w:rsidRDefault="00066939" w:rsidP="00977830">
      <w:pPr>
        <w:pStyle w:val="Bullet1GR"/>
        <w:numPr>
          <w:ilvl w:val="0"/>
          <w:numId w:val="1"/>
        </w:numPr>
      </w:pPr>
      <w:r>
        <w:t>повышение правового и социально-экономического статуса женщин Ч</w:t>
      </w:r>
      <w:r>
        <w:t>а</w:t>
      </w:r>
      <w:r>
        <w:t>да;</w:t>
      </w:r>
    </w:p>
    <w:p w:rsidR="00066939" w:rsidRDefault="00066939" w:rsidP="00977830">
      <w:pPr>
        <w:pStyle w:val="Bullet1GR"/>
        <w:numPr>
          <w:ilvl w:val="0"/>
          <w:numId w:val="1"/>
        </w:numPr>
      </w:pPr>
      <w:r>
        <w:t>расширение возможностей для осуществления в полной мере их прав, в том числе репродуктивных;</w:t>
      </w:r>
    </w:p>
    <w:p w:rsidR="00066939" w:rsidRDefault="00066939" w:rsidP="00977830">
      <w:pPr>
        <w:pStyle w:val="Bullet1GR"/>
        <w:numPr>
          <w:ilvl w:val="0"/>
          <w:numId w:val="1"/>
        </w:numPr>
      </w:pPr>
      <w:r>
        <w:t>расширение их участия в процессе развития, в частности посредством просвещения с целью обеспечения равных возможностей в сфере образ</w:t>
      </w:r>
      <w:r>
        <w:t>о</w:t>
      </w:r>
      <w:r>
        <w:t>вания и занятости для обоих полов.</w:t>
      </w:r>
    </w:p>
    <w:p w:rsidR="00066939" w:rsidRDefault="00066939" w:rsidP="00977830">
      <w:pPr>
        <w:pStyle w:val="SingleTxtGR"/>
      </w:pPr>
      <w:r>
        <w:t>183.</w:t>
      </w:r>
      <w:r>
        <w:tab/>
        <w:t>Что касается ДПИЖР, то в ней утверждается магистральный характер т</w:t>
      </w:r>
      <w:r>
        <w:t>е</w:t>
      </w:r>
      <w:r>
        <w:t>мы "Женщина и развитие" и необходимость улучшения положения женщин. В ней предлагаются стратегии по обеспечению поддержки населения на основе справедливости и равенства возможностей мужчин и женщин.</w:t>
      </w:r>
    </w:p>
    <w:p w:rsidR="00066939" w:rsidRDefault="00066939" w:rsidP="00977830">
      <w:pPr>
        <w:pStyle w:val="SingleTxtGR"/>
      </w:pPr>
      <w:r>
        <w:t>184.</w:t>
      </w:r>
      <w:r>
        <w:tab/>
        <w:t>Ниже приводится структура Министерства социальных дел, национал</w:t>
      </w:r>
      <w:r>
        <w:t>ь</w:t>
      </w:r>
      <w:r>
        <w:t>ной солидарности и семьи:</w:t>
      </w:r>
    </w:p>
    <w:p w:rsidR="00066939" w:rsidRDefault="00066939" w:rsidP="00977830">
      <w:pPr>
        <w:pStyle w:val="Bullet1GR"/>
        <w:numPr>
          <w:ilvl w:val="0"/>
          <w:numId w:val="1"/>
        </w:numPr>
      </w:pPr>
      <w:r>
        <w:t>общий секретариат, возглавляемый женщиной;</w:t>
      </w:r>
    </w:p>
    <w:p w:rsidR="00066939" w:rsidRDefault="00066939" w:rsidP="00977830">
      <w:pPr>
        <w:pStyle w:val="Bullet1GR"/>
        <w:numPr>
          <w:ilvl w:val="0"/>
          <w:numId w:val="1"/>
        </w:numPr>
      </w:pPr>
      <w:r>
        <w:t>два технических советника кабинета Министра, в том числе одна женщ</w:t>
      </w:r>
      <w:r>
        <w:t>и</w:t>
      </w:r>
      <w:r>
        <w:t>на;</w:t>
      </w:r>
    </w:p>
    <w:p w:rsidR="00066939" w:rsidRDefault="00066939" w:rsidP="00977830">
      <w:pPr>
        <w:pStyle w:val="Bullet1GR"/>
        <w:numPr>
          <w:ilvl w:val="0"/>
          <w:numId w:val="1"/>
        </w:numPr>
      </w:pPr>
      <w:r>
        <w:t>шесть технических управлений, два из которых возглавляются женщин</w:t>
      </w:r>
      <w:r>
        <w:t>а</w:t>
      </w:r>
      <w:r>
        <w:t>ми.</w:t>
      </w:r>
    </w:p>
    <w:p w:rsidR="00066939" w:rsidRDefault="00066939" w:rsidP="00977830">
      <w:pPr>
        <w:pStyle w:val="SingleTxtGR"/>
      </w:pPr>
      <w:r>
        <w:t>185.</w:t>
      </w:r>
      <w:r>
        <w:tab/>
        <w:t>МСДНСС несет ответственность за осуществление и контроль за осущ</w:t>
      </w:r>
      <w:r>
        <w:t>е</w:t>
      </w:r>
      <w:r>
        <w:t>ствлением разработанной правительством политики в социальной сфере и в о</w:t>
      </w:r>
      <w:r>
        <w:t>т</w:t>
      </w:r>
      <w:r>
        <w:t>ношении семьи. В этой связи на него возлагаются следующие обязанности:</w:t>
      </w:r>
    </w:p>
    <w:p w:rsidR="00066939" w:rsidRDefault="00066939" w:rsidP="00977830">
      <w:pPr>
        <w:pStyle w:val="Bullet1GR"/>
        <w:numPr>
          <w:ilvl w:val="0"/>
          <w:numId w:val="1"/>
        </w:numPr>
      </w:pPr>
      <w:r>
        <w:t>обеспечение информации, образования и связи (ИОС) по вопросам же</w:t>
      </w:r>
      <w:r>
        <w:t>н</w:t>
      </w:r>
      <w:r>
        <w:t>щин на всех уровнях;</w:t>
      </w:r>
    </w:p>
    <w:p w:rsidR="00066939" w:rsidRDefault="00066939" w:rsidP="00977830">
      <w:pPr>
        <w:pStyle w:val="Bullet1GR"/>
        <w:numPr>
          <w:ilvl w:val="0"/>
          <w:numId w:val="1"/>
        </w:numPr>
      </w:pPr>
      <w:r>
        <w:t>осуществление государственной политики в области улучшения полож</w:t>
      </w:r>
      <w:r>
        <w:t>е</w:t>
      </w:r>
      <w:r>
        <w:t>ния женщин;</w:t>
      </w:r>
    </w:p>
    <w:p w:rsidR="00066939" w:rsidRDefault="00066939" w:rsidP="00977830">
      <w:pPr>
        <w:pStyle w:val="Bullet1GR"/>
        <w:numPr>
          <w:ilvl w:val="0"/>
          <w:numId w:val="1"/>
        </w:numPr>
      </w:pPr>
      <w:r>
        <w:t>участие в распространении информации, привлечении внимания и обуч</w:t>
      </w:r>
      <w:r>
        <w:t>е</w:t>
      </w:r>
      <w:r>
        <w:t>нии населения в целях улучшения его социального положения;</w:t>
      </w:r>
    </w:p>
    <w:p w:rsidR="00066939" w:rsidRDefault="00066939" w:rsidP="00977830">
      <w:pPr>
        <w:pStyle w:val="Bullet1GR"/>
        <w:numPr>
          <w:ilvl w:val="0"/>
          <w:numId w:val="1"/>
        </w:numPr>
      </w:pPr>
      <w:r>
        <w:t>обеспечение вовлечения женщин в процесс принятия решений, уважения равенства полов в сфере образования, профессиональной подготовки, з</w:t>
      </w:r>
      <w:r>
        <w:t>а</w:t>
      </w:r>
      <w:r>
        <w:t>нятости и т.д.</w:t>
      </w:r>
    </w:p>
    <w:p w:rsidR="00066939" w:rsidRDefault="00066939" w:rsidP="00977830">
      <w:pPr>
        <w:pStyle w:val="SingleTxtGR"/>
      </w:pPr>
      <w:r>
        <w:t>186.</w:t>
      </w:r>
      <w:r>
        <w:tab/>
        <w:t>В рамках структур и функций Министерства за интеграцию гендерного подхода отвечает Управление по улучшению положения женщин. Ему поруч</w:t>
      </w:r>
      <w:r>
        <w:t>е</w:t>
      </w:r>
      <w:r>
        <w:t>но:</w:t>
      </w:r>
    </w:p>
    <w:p w:rsidR="00066939" w:rsidRDefault="00066939" w:rsidP="00977830">
      <w:pPr>
        <w:pStyle w:val="Bullet1GR"/>
        <w:numPr>
          <w:ilvl w:val="0"/>
          <w:numId w:val="1"/>
        </w:numPr>
      </w:pPr>
      <w:r>
        <w:t>обеспечивать осуществление политики интеграции женщин в процесс развития и мониторинг в этой области;</w:t>
      </w:r>
    </w:p>
    <w:p w:rsidR="00066939" w:rsidRDefault="00066939" w:rsidP="00977830">
      <w:pPr>
        <w:pStyle w:val="Bullet1GR"/>
        <w:numPr>
          <w:ilvl w:val="0"/>
          <w:numId w:val="1"/>
        </w:numPr>
      </w:pPr>
      <w:r>
        <w:t>содействовать включению гендерного фактора в национальные и отра</w:t>
      </w:r>
      <w:r>
        <w:t>с</w:t>
      </w:r>
      <w:r>
        <w:t>левые политику и программы, а также в проекты развития.</w:t>
      </w:r>
    </w:p>
    <w:p w:rsidR="00066939" w:rsidRDefault="00066939" w:rsidP="00977830">
      <w:pPr>
        <w:pStyle w:val="H23GR"/>
      </w:pPr>
      <w:r>
        <w:tab/>
      </w:r>
      <w:r>
        <w:tab/>
        <w:t>Меры судебного характера</w:t>
      </w:r>
    </w:p>
    <w:p w:rsidR="00066939" w:rsidRDefault="00066939" w:rsidP="00977830">
      <w:pPr>
        <w:pStyle w:val="SingleTxtGR"/>
      </w:pPr>
      <w:r>
        <w:t>187.</w:t>
      </w:r>
      <w:r>
        <w:tab/>
        <w:t>Статья 14 Конституции Чада гласит: "Государство гарантирует всем р</w:t>
      </w:r>
      <w:r>
        <w:t>а</w:t>
      </w:r>
      <w:r>
        <w:t>венство перед законом без каких-либо различий".</w:t>
      </w:r>
    </w:p>
    <w:p w:rsidR="00066939" w:rsidRDefault="00066939" w:rsidP="00977830">
      <w:pPr>
        <w:pStyle w:val="SingleTxtGR"/>
      </w:pPr>
      <w:r>
        <w:t>188.</w:t>
      </w:r>
      <w:r>
        <w:tab/>
        <w:t>Судебная защита прав женщины на равной основе с мужчинами реально обеспечивается через национальные суды, административные органы и другие учреждения Республики.</w:t>
      </w:r>
    </w:p>
    <w:p w:rsidR="00066939" w:rsidRDefault="00066939" w:rsidP="00977830">
      <w:pPr>
        <w:pStyle w:val="H23GR"/>
      </w:pPr>
      <w:r>
        <w:tab/>
      </w:r>
      <w:r>
        <w:tab/>
        <w:t>Равный доступ к правосудию</w:t>
      </w:r>
    </w:p>
    <w:p w:rsidR="00066939" w:rsidRDefault="00066939" w:rsidP="00977830">
      <w:pPr>
        <w:pStyle w:val="SingleTxtGR"/>
      </w:pPr>
      <w:r>
        <w:t>189.</w:t>
      </w:r>
      <w:r>
        <w:tab/>
        <w:t>Возникает вопрос о том, позволяет ли законодательство Чада осущест</w:t>
      </w:r>
      <w:r>
        <w:t>в</w:t>
      </w:r>
      <w:r>
        <w:t>лять юридическое преследование и наказание в связи со всеми случаями нас</w:t>
      </w:r>
      <w:r>
        <w:t>и</w:t>
      </w:r>
      <w:r>
        <w:t>лия в отношении женщин.</w:t>
      </w:r>
    </w:p>
    <w:p w:rsidR="00066939" w:rsidRDefault="00066939" w:rsidP="00977830">
      <w:pPr>
        <w:pStyle w:val="SingleTxtGR"/>
      </w:pPr>
      <w:r>
        <w:t>190.</w:t>
      </w:r>
      <w:r>
        <w:tab/>
        <w:t>С точки зрения доступа к правосудию законодательство Чада признает за женщинами</w:t>
      </w:r>
      <w:r w:rsidRPr="009E3D38">
        <w:t xml:space="preserve"> </w:t>
      </w:r>
      <w:r w:rsidR="005E5515">
        <w:t>такое же, как и за мужчинами</w:t>
      </w:r>
      <w:r>
        <w:t xml:space="preserve"> равенство перед законом. Это выт</w:t>
      </w:r>
      <w:r>
        <w:t>е</w:t>
      </w:r>
      <w:r>
        <w:t>кает, например, из статьи 252 Уголовного кодекса, в которой признается за ка</w:t>
      </w:r>
      <w:r>
        <w:t>ж</w:t>
      </w:r>
      <w:r>
        <w:t>дым человеком право отвечать за свои действия, если он наносит ущерб физ</w:t>
      </w:r>
      <w:r>
        <w:t>и</w:t>
      </w:r>
      <w:r>
        <w:t>ческой или моральной целос</w:t>
      </w:r>
      <w:r>
        <w:t>т</w:t>
      </w:r>
      <w:r>
        <w:t>ности другого человека.</w:t>
      </w:r>
    </w:p>
    <w:p w:rsidR="002E394D" w:rsidRDefault="002E394D" w:rsidP="00C766C7">
      <w:pPr>
        <w:pStyle w:val="SingleTxtGR"/>
      </w:pPr>
      <w:r>
        <w:t>191.</w:t>
      </w:r>
      <w:r>
        <w:tab/>
        <w:t>Таким образом, все женщины, являющиеся жертвами физического нас</w:t>
      </w:r>
      <w:r>
        <w:t>и</w:t>
      </w:r>
      <w:r>
        <w:t>лия (намеренное нанесение телесных повреждений) или насилия из-за нес</w:t>
      </w:r>
      <w:r>
        <w:t>о</w:t>
      </w:r>
      <w:r>
        <w:t>блюдения обязательств, вытекающих из брака, например неспособности обе</w:t>
      </w:r>
      <w:r>
        <w:t>с</w:t>
      </w:r>
      <w:r>
        <w:t>печить семью, отказа от ребенка или ухода из семьи, могут обратиться к судье и требовать выплату ал</w:t>
      </w:r>
      <w:r>
        <w:t>и</w:t>
      </w:r>
      <w:r>
        <w:t>ментов или компенсацию ущерба.</w:t>
      </w:r>
    </w:p>
    <w:p w:rsidR="002E394D" w:rsidRDefault="002E394D" w:rsidP="00C766C7">
      <w:pPr>
        <w:pStyle w:val="SingleTxtGR"/>
      </w:pPr>
      <w:r>
        <w:t>192.</w:t>
      </w:r>
      <w:r>
        <w:tab/>
        <w:t>Однако следует отметить, что значительное количество женщин не обр</w:t>
      </w:r>
      <w:r>
        <w:t>а</w:t>
      </w:r>
      <w:r>
        <w:t>щаются с жалобами, поскольку не знают о своих правах или боятся подвер</w:t>
      </w:r>
      <w:r>
        <w:t>г</w:t>
      </w:r>
      <w:r>
        <w:t>нуться остракизму со стороны общества или поставить под угрозу свой брак.</w:t>
      </w:r>
    </w:p>
    <w:p w:rsidR="002E394D" w:rsidRDefault="002E394D" w:rsidP="00C766C7">
      <w:pPr>
        <w:pStyle w:val="SingleTxtGR"/>
      </w:pPr>
      <w:r>
        <w:t>193.</w:t>
      </w:r>
      <w:r>
        <w:tab/>
        <w:t>К числу наиболее часто упоминаемых мер, принятых в сфере судебной системы, относятся:</w:t>
      </w:r>
    </w:p>
    <w:p w:rsidR="002E394D" w:rsidRDefault="002E394D" w:rsidP="00C766C7">
      <w:pPr>
        <w:pStyle w:val="Bullet1GR"/>
        <w:numPr>
          <w:ilvl w:val="0"/>
          <w:numId w:val="1"/>
        </w:numPr>
      </w:pPr>
      <w:r>
        <w:t>проект реформы судебной системы, благодаря которому будут улучш</w:t>
      </w:r>
      <w:r>
        <w:t>е</w:t>
      </w:r>
      <w:r>
        <w:t>ны условия содержания женщин в заключении;</w:t>
      </w:r>
    </w:p>
    <w:p w:rsidR="002E394D" w:rsidRDefault="002E394D" w:rsidP="00C766C7">
      <w:pPr>
        <w:pStyle w:val="Bullet1GR"/>
        <w:numPr>
          <w:ilvl w:val="0"/>
          <w:numId w:val="1"/>
        </w:numPr>
      </w:pPr>
      <w:r>
        <w:t>судебные решения последних лет, которые наглядно свидетельствуют о том, что с</w:t>
      </w:r>
      <w:r>
        <w:t>у</w:t>
      </w:r>
      <w:r>
        <w:t>дьи учитывают положения Конвенции.</w:t>
      </w:r>
    </w:p>
    <w:p w:rsidR="002E394D" w:rsidRDefault="002E394D" w:rsidP="00C766C7">
      <w:pPr>
        <w:pStyle w:val="SingleTxtGR"/>
      </w:pPr>
      <w:r>
        <w:t>194.</w:t>
      </w:r>
      <w:r>
        <w:tab/>
        <w:t>Следует отметить, что, например, Гражданский кодекс, Гражданский процессуальный кодекс, Уголовный кодекс, Коммерческий кодекс и Трудовой кодекс обеспечивают равенство всех перед законом без дискриминации по пр</w:t>
      </w:r>
      <w:r>
        <w:t>и</w:t>
      </w:r>
      <w:r>
        <w:t>знаку пола, расы, рел</w:t>
      </w:r>
      <w:r>
        <w:t>и</w:t>
      </w:r>
      <w:r>
        <w:t xml:space="preserve">гии или политических убеждений. </w:t>
      </w:r>
    </w:p>
    <w:p w:rsidR="002E394D" w:rsidRDefault="002E394D" w:rsidP="00C766C7">
      <w:pPr>
        <w:pStyle w:val="SingleTxtGR"/>
      </w:pPr>
      <w:r>
        <w:t>195.</w:t>
      </w:r>
      <w:r>
        <w:tab/>
        <w:t>Несмотря на такое признание в целом равенства между мужчинами и женщинами и осуждение дискриминации, можно констатировать сохранение случаев и практики, противоречащих этим принципам, провозглашенным в Конституции и других законах Республики, на уровне региональных админис</w:t>
      </w:r>
      <w:r>
        <w:t>т</w:t>
      </w:r>
      <w:r>
        <w:t>раций и судов.</w:t>
      </w:r>
    </w:p>
    <w:p w:rsidR="002E394D" w:rsidRDefault="002E394D" w:rsidP="00C766C7">
      <w:pPr>
        <w:pStyle w:val="SingleTxtGR"/>
      </w:pPr>
      <w:r>
        <w:t>196.</w:t>
      </w:r>
      <w:r>
        <w:tab/>
        <w:t>В Уголовном законодательстве Чада не существует положений, явля</w:t>
      </w:r>
      <w:r>
        <w:t>ю</w:t>
      </w:r>
      <w:r>
        <w:t>щихся ди</w:t>
      </w:r>
      <w:r>
        <w:t>с</w:t>
      </w:r>
      <w:r>
        <w:t>криминационными в отношении женщин. Существуют недоработки в том, что касается ужесточения определенных положений, касающихся быт</w:t>
      </w:r>
      <w:r>
        <w:t>о</w:t>
      </w:r>
      <w:r>
        <w:t>вого насилия, традиционной практики, вопросов наследования или сексуального д</w:t>
      </w:r>
      <w:r>
        <w:t>о</w:t>
      </w:r>
      <w:r>
        <w:t>могательства.</w:t>
      </w:r>
    </w:p>
    <w:p w:rsidR="002E394D" w:rsidRPr="00E41C03" w:rsidRDefault="002E394D" w:rsidP="00C766C7">
      <w:pPr>
        <w:pStyle w:val="H23GR"/>
      </w:pPr>
      <w:r>
        <w:tab/>
      </w:r>
      <w:r>
        <w:tab/>
      </w:r>
      <w:r w:rsidRPr="00E41C03">
        <w:t>Конкретные действия правительства</w:t>
      </w:r>
    </w:p>
    <w:p w:rsidR="002E394D" w:rsidRDefault="002E394D" w:rsidP="00C766C7">
      <w:pPr>
        <w:pStyle w:val="SingleTxtGR"/>
      </w:pPr>
      <w:r>
        <w:t>197.</w:t>
      </w:r>
      <w:r>
        <w:tab/>
        <w:t>Речь идет, в частности, о законодательных, нормативных и администр</w:t>
      </w:r>
      <w:r>
        <w:t>а</w:t>
      </w:r>
      <w:r>
        <w:t>тивных м</w:t>
      </w:r>
      <w:r>
        <w:t>е</w:t>
      </w:r>
      <w:r>
        <w:t>рах, среди которых можно отметить следующие:</w:t>
      </w:r>
    </w:p>
    <w:p w:rsidR="002E394D" w:rsidRDefault="002E394D" w:rsidP="00C766C7">
      <w:pPr>
        <w:pStyle w:val="Bullet1GR"/>
        <w:numPr>
          <w:ilvl w:val="0"/>
          <w:numId w:val="1"/>
        </w:numPr>
      </w:pPr>
      <w:r>
        <w:t>в соответствии с Законом об интеграции женщин в процесс развития пр</w:t>
      </w:r>
      <w:r>
        <w:t>а</w:t>
      </w:r>
      <w:r>
        <w:t>вительство приняло план действий, который возлагает ответственность на различные ведомства в связи с интеграцией женщин в процесс разв</w:t>
      </w:r>
      <w:r>
        <w:t>и</w:t>
      </w:r>
      <w:r>
        <w:t>тия с учетом магистрального характера вопроса о положении женщин. Это один из способов обеспечения правительством соблюдения полож</w:t>
      </w:r>
      <w:r>
        <w:t>е</w:t>
      </w:r>
      <w:r>
        <w:t>ний вышеупомянутой Конве</w:t>
      </w:r>
      <w:r>
        <w:t>н</w:t>
      </w:r>
      <w:r>
        <w:t>ции.</w:t>
      </w:r>
    </w:p>
    <w:p w:rsidR="002E394D" w:rsidRDefault="002E394D" w:rsidP="00C766C7">
      <w:pPr>
        <w:pStyle w:val="SingleTxtGR"/>
      </w:pPr>
      <w:r>
        <w:t>198.</w:t>
      </w:r>
      <w:r>
        <w:tab/>
        <w:t>В этом плане действий выделено пять ключевых стратегических приор</w:t>
      </w:r>
      <w:r>
        <w:t>и</w:t>
      </w:r>
      <w:r>
        <w:t>тетов, к</w:t>
      </w:r>
      <w:r>
        <w:t>о</w:t>
      </w:r>
      <w:r>
        <w:t>торые должны учитываться во всех программах и проектах развития, а именно:</w:t>
      </w:r>
    </w:p>
    <w:p w:rsidR="002E394D" w:rsidRDefault="002E394D" w:rsidP="00B46F86">
      <w:pPr>
        <w:pStyle w:val="SingleTxtGR"/>
        <w:tabs>
          <w:tab w:val="clear" w:pos="2835"/>
          <w:tab w:val="left" w:pos="2520"/>
        </w:tabs>
        <w:ind w:left="2520" w:hanging="1386"/>
      </w:pPr>
      <w:r w:rsidRPr="00B46F86">
        <w:rPr>
          <w:b/>
        </w:rPr>
        <w:t>Приоритет 1</w:t>
      </w:r>
      <w:r w:rsidRPr="00193B9B">
        <w:t>:</w:t>
      </w:r>
      <w:r>
        <w:tab/>
        <w:t>Улучшение правового статуса женщины;</w:t>
      </w:r>
    </w:p>
    <w:p w:rsidR="002E394D" w:rsidRDefault="002E394D" w:rsidP="00B46F86">
      <w:pPr>
        <w:pStyle w:val="SingleTxtGR"/>
        <w:tabs>
          <w:tab w:val="clear" w:pos="2835"/>
          <w:tab w:val="left" w:pos="2520"/>
        </w:tabs>
        <w:ind w:left="2520" w:hanging="1386"/>
      </w:pPr>
      <w:r w:rsidRPr="00B46F86">
        <w:rPr>
          <w:b/>
        </w:rPr>
        <w:t>Приоритет 2</w:t>
      </w:r>
      <w:r w:rsidRPr="00193B9B">
        <w:t>:</w:t>
      </w:r>
      <w:r>
        <w:tab/>
        <w:t>Повышение значения женских кадровых ресурсов во всех сект</w:t>
      </w:r>
      <w:r>
        <w:t>о</w:t>
      </w:r>
      <w:r>
        <w:t>рах;</w:t>
      </w:r>
    </w:p>
    <w:p w:rsidR="002E394D" w:rsidRDefault="002E394D" w:rsidP="00B46F86">
      <w:pPr>
        <w:pStyle w:val="SingleTxtGR"/>
        <w:tabs>
          <w:tab w:val="clear" w:pos="2835"/>
          <w:tab w:val="left" w:pos="2520"/>
        </w:tabs>
        <w:ind w:left="2520" w:hanging="1386"/>
      </w:pPr>
      <w:r w:rsidRPr="00B46F86">
        <w:rPr>
          <w:b/>
        </w:rPr>
        <w:t>Приоритет 3</w:t>
      </w:r>
      <w:r w:rsidRPr="00193B9B">
        <w:t>:</w:t>
      </w:r>
      <w:r>
        <w:tab/>
        <w:t>Улучшение экономического положения женщин;</w:t>
      </w:r>
    </w:p>
    <w:p w:rsidR="002E394D" w:rsidRDefault="002E394D" w:rsidP="00B46F86">
      <w:pPr>
        <w:pStyle w:val="SingleTxtGR"/>
        <w:tabs>
          <w:tab w:val="clear" w:pos="2835"/>
          <w:tab w:val="left" w:pos="2520"/>
        </w:tabs>
        <w:ind w:left="2520" w:hanging="1386"/>
      </w:pPr>
      <w:r w:rsidRPr="00B46F86">
        <w:rPr>
          <w:b/>
        </w:rPr>
        <w:t>Приоритет 4</w:t>
      </w:r>
      <w:r w:rsidRPr="00193B9B">
        <w:t>:</w:t>
      </w:r>
      <w:r>
        <w:tab/>
        <w:t>Улучшение условий жизни женщин;</w:t>
      </w:r>
    </w:p>
    <w:p w:rsidR="002E394D" w:rsidRDefault="002E394D" w:rsidP="00B46F86">
      <w:pPr>
        <w:pStyle w:val="SingleTxtGR"/>
        <w:tabs>
          <w:tab w:val="clear" w:pos="2835"/>
          <w:tab w:val="left" w:pos="2520"/>
        </w:tabs>
        <w:ind w:left="2520" w:hanging="1386"/>
      </w:pPr>
      <w:r w:rsidRPr="00B46F86">
        <w:rPr>
          <w:b/>
        </w:rPr>
        <w:t>Приоритет 5</w:t>
      </w:r>
      <w:r w:rsidRPr="002E394D">
        <w:t>:</w:t>
      </w:r>
      <w:r>
        <w:tab/>
        <w:t>Улучшение институциональной основы для интеграции женщин в пр</w:t>
      </w:r>
      <w:r>
        <w:t>о</w:t>
      </w:r>
      <w:r>
        <w:t>цесс развития.</w:t>
      </w:r>
    </w:p>
    <w:p w:rsidR="002E394D" w:rsidRDefault="002E394D" w:rsidP="00C766C7">
      <w:pPr>
        <w:pStyle w:val="SingleTxtGR"/>
      </w:pPr>
      <w:r>
        <w:t>199.</w:t>
      </w:r>
      <w:r>
        <w:tab/>
        <w:t>Эти определенные правительством пять приоритетных направлений ко</w:t>
      </w:r>
      <w:r>
        <w:t>н</w:t>
      </w:r>
      <w:r>
        <w:t>кретно о</w:t>
      </w:r>
      <w:r>
        <w:t>т</w:t>
      </w:r>
      <w:r>
        <w:t>ражают положения Конвенции, касающиеся улучшения социально-правового полож</w:t>
      </w:r>
      <w:r>
        <w:t>е</w:t>
      </w:r>
      <w:r>
        <w:t>ния женщин Чада и ликвидации дискриминации, которой они подвергаются на всех уро</w:t>
      </w:r>
      <w:r>
        <w:t>в</w:t>
      </w:r>
      <w:r>
        <w:t>нях общественной и частной жизни.</w:t>
      </w:r>
    </w:p>
    <w:p w:rsidR="002E394D" w:rsidRDefault="002E394D" w:rsidP="00C766C7">
      <w:pPr>
        <w:pStyle w:val="SingleTxtGR"/>
      </w:pPr>
      <w:r>
        <w:t>200.</w:t>
      </w:r>
      <w:r>
        <w:tab/>
        <w:t>Учреждение Национальной недели женщин Чада (ННЖЧ) в 1990 году п</w:t>
      </w:r>
      <w:r>
        <w:t>о</w:t>
      </w:r>
      <w:r>
        <w:t>зволило правительству обеспечить осуществление Конвенции, укрепив этот процесс другими институтами, такими как:</w:t>
      </w:r>
    </w:p>
    <w:p w:rsidR="002E394D" w:rsidRDefault="002E394D" w:rsidP="00C766C7">
      <w:pPr>
        <w:pStyle w:val="Bullet1GR"/>
        <w:numPr>
          <w:ilvl w:val="0"/>
          <w:numId w:val="1"/>
        </w:numPr>
      </w:pPr>
      <w:r>
        <w:t>созданный в 1991 году Национальный комитет по ИЖР (координацио</w:t>
      </w:r>
      <w:r>
        <w:t>н</w:t>
      </w:r>
      <w:r>
        <w:t>ные центры ИЖР были созданы на уровне департаментов министерств);</w:t>
      </w:r>
    </w:p>
    <w:p w:rsidR="002E394D" w:rsidRDefault="002E394D" w:rsidP="00C766C7">
      <w:pPr>
        <w:pStyle w:val="Bullet1GR"/>
        <w:numPr>
          <w:ilvl w:val="0"/>
          <w:numId w:val="1"/>
        </w:numPr>
      </w:pPr>
      <w:r>
        <w:t>учрежденный в 1995 году Панафриканский день женщин;</w:t>
      </w:r>
    </w:p>
    <w:p w:rsidR="002E394D" w:rsidRDefault="002E394D" w:rsidP="00C766C7">
      <w:pPr>
        <w:pStyle w:val="Bullet1GR"/>
        <w:numPr>
          <w:ilvl w:val="0"/>
          <w:numId w:val="1"/>
        </w:numPr>
      </w:pPr>
      <w:r>
        <w:t>учрежденный в 1999 году День сельских женщин.</w:t>
      </w:r>
    </w:p>
    <w:p w:rsidR="002E394D" w:rsidRDefault="002E394D" w:rsidP="00C766C7">
      <w:pPr>
        <w:pStyle w:val="SingleTxtGR"/>
      </w:pPr>
      <w:r>
        <w:t>201.</w:t>
      </w:r>
      <w:r>
        <w:tab/>
        <w:t>Эти действия находятся в полном соответствии с политической програ</w:t>
      </w:r>
      <w:r>
        <w:t>м</w:t>
      </w:r>
      <w:r>
        <w:t>мой правительства от 4 июня 1997 года, в рамках которой на Министерство с</w:t>
      </w:r>
      <w:r>
        <w:t>о</w:t>
      </w:r>
      <w:r>
        <w:t>циальных дел, национальной солидарности и семьи возложена задача дальне</w:t>
      </w:r>
      <w:r>
        <w:t>й</w:t>
      </w:r>
      <w:r>
        <w:t>шей реализации проектов, касающихся интеграции женщин в процесс ра</w:t>
      </w:r>
      <w:r>
        <w:t>з</w:t>
      </w:r>
      <w:r>
        <w:t>вития.</w:t>
      </w:r>
    </w:p>
    <w:p w:rsidR="002E394D" w:rsidRDefault="002E394D" w:rsidP="00C766C7">
      <w:pPr>
        <w:pStyle w:val="SingleTxtGR"/>
      </w:pPr>
      <w:r>
        <w:t>202.</w:t>
      </w:r>
      <w:r>
        <w:tab/>
        <w:t>С этой целью правительство приняло стимулирующие меры в области образования и школьного обучения девочек, снизив регистрационный сбор на 25%.</w:t>
      </w:r>
    </w:p>
    <w:p w:rsidR="002E394D" w:rsidRPr="00B80AB1" w:rsidRDefault="002E394D" w:rsidP="00C766C7">
      <w:pPr>
        <w:pStyle w:val="H23GR"/>
      </w:pPr>
      <w:r>
        <w:tab/>
      </w:r>
      <w:r>
        <w:tab/>
      </w:r>
      <w:r w:rsidRPr="00B80AB1">
        <w:t>Конкретные действия гражданского общества</w:t>
      </w:r>
    </w:p>
    <w:p w:rsidR="002E394D" w:rsidRDefault="002E394D" w:rsidP="00C766C7">
      <w:pPr>
        <w:pStyle w:val="SingleTxtGR"/>
      </w:pPr>
      <w:r>
        <w:t>203.</w:t>
      </w:r>
      <w:r>
        <w:tab/>
        <w:t>В целом, женские ассоциации и другие правозащитные ассоциации и НПО играли и продолжают играть важную роль в борьбе с дискриминацией в отнош</w:t>
      </w:r>
      <w:r>
        <w:t>е</w:t>
      </w:r>
      <w:r>
        <w:t xml:space="preserve">нии женщин и девочек. </w:t>
      </w:r>
    </w:p>
    <w:p w:rsidR="002E394D" w:rsidRPr="00B80AB1" w:rsidRDefault="002E394D" w:rsidP="00C766C7">
      <w:pPr>
        <w:pStyle w:val="H23GR"/>
      </w:pPr>
      <w:r>
        <w:tab/>
      </w:r>
      <w:r>
        <w:tab/>
      </w:r>
      <w:r w:rsidRPr="00B80AB1">
        <w:t xml:space="preserve">Информационно-пропагандистская </w:t>
      </w:r>
      <w:r>
        <w:t xml:space="preserve">и образовательная </w:t>
      </w:r>
      <w:r w:rsidRPr="00B80AB1">
        <w:t>деятельность</w:t>
      </w:r>
    </w:p>
    <w:p w:rsidR="002E394D" w:rsidRDefault="002E394D" w:rsidP="00C766C7">
      <w:pPr>
        <w:pStyle w:val="SingleTxtGR"/>
      </w:pPr>
      <w:r>
        <w:t>204.</w:t>
      </w:r>
      <w:r>
        <w:tab/>
        <w:t>Такие ассоциации, как АЖУЧ</w:t>
      </w:r>
      <w:r w:rsidRPr="00B80AB1">
        <w:t xml:space="preserve">, </w:t>
      </w:r>
      <w:r>
        <w:t>ИЦСЖА, АЗПЧЧ, АСОСЧ, АПЗПЧЧ орг</w:t>
      </w:r>
      <w:r>
        <w:t>а</w:t>
      </w:r>
      <w:r>
        <w:t>низовывали мероприятия по привлечению внимания и информирования насел</w:t>
      </w:r>
      <w:r>
        <w:t>е</w:t>
      </w:r>
      <w:r>
        <w:t>ния о важности и содержании конвенций о правах человека, включая упомян</w:t>
      </w:r>
      <w:r>
        <w:t>у</w:t>
      </w:r>
      <w:r>
        <w:t>тую Конве</w:t>
      </w:r>
      <w:r>
        <w:t>н</w:t>
      </w:r>
      <w:r>
        <w:t>цию.</w:t>
      </w:r>
    </w:p>
    <w:p w:rsidR="002E394D" w:rsidRPr="00B80AB1" w:rsidRDefault="002E394D" w:rsidP="00C766C7">
      <w:pPr>
        <w:pStyle w:val="H23GR"/>
      </w:pPr>
      <w:r>
        <w:tab/>
      </w:r>
      <w:r>
        <w:tab/>
      </w:r>
      <w:r w:rsidRPr="00B80AB1">
        <w:t>Акции защиты</w:t>
      </w:r>
    </w:p>
    <w:p w:rsidR="002E394D" w:rsidRDefault="002E394D" w:rsidP="00C766C7">
      <w:pPr>
        <w:pStyle w:val="SingleTxtGR"/>
      </w:pPr>
      <w:r>
        <w:t>205.</w:t>
      </w:r>
      <w:r>
        <w:tab/>
        <w:t>Ассоциации</w:t>
      </w:r>
      <w:r w:rsidRPr="002E394D">
        <w:t xml:space="preserve"> − </w:t>
      </w:r>
      <w:r>
        <w:t>члены ИЦСЖА и Ассоциация Чада для благополучия с</w:t>
      </w:r>
      <w:r>
        <w:t>е</w:t>
      </w:r>
      <w:r>
        <w:t>мьи ведут информационно-пропагандистскую работу защиты прав, с тем чтобы обеспечить пр</w:t>
      </w:r>
      <w:r>
        <w:t>и</w:t>
      </w:r>
      <w:r>
        <w:t>нятие директивными органами мер позитивной дискриминации в интересах женщин в области репродуктивного зд</w:t>
      </w:r>
      <w:r>
        <w:t>о</w:t>
      </w:r>
      <w:r>
        <w:t>ровья.</w:t>
      </w:r>
    </w:p>
    <w:p w:rsidR="002E394D" w:rsidRDefault="002E394D" w:rsidP="00C766C7">
      <w:pPr>
        <w:pStyle w:val="SingleTxtGR"/>
      </w:pPr>
      <w:r>
        <w:t>206.</w:t>
      </w:r>
      <w:r>
        <w:tab/>
        <w:t>Разрабатываемый в настоящее время проект кодекса личности и семьи также я</w:t>
      </w:r>
      <w:r>
        <w:t>в</w:t>
      </w:r>
      <w:r>
        <w:t>ляется результатом упомянутых усилий АПЧ и АЖЮЧ.</w:t>
      </w:r>
    </w:p>
    <w:p w:rsidR="002E394D" w:rsidRPr="00002C4C" w:rsidRDefault="002E394D" w:rsidP="00C766C7">
      <w:pPr>
        <w:pStyle w:val="H23GR"/>
      </w:pPr>
      <w:r>
        <w:tab/>
      </w:r>
      <w:r>
        <w:tab/>
      </w:r>
      <w:r w:rsidRPr="00002C4C">
        <w:t>Исследования</w:t>
      </w:r>
    </w:p>
    <w:p w:rsidR="002E394D" w:rsidRDefault="002E394D" w:rsidP="00C766C7">
      <w:pPr>
        <w:pStyle w:val="SingleTxtGR"/>
      </w:pPr>
      <w:r>
        <w:t>207.</w:t>
      </w:r>
      <w:r>
        <w:tab/>
        <w:t>АЖЮЧ провела в 2000 году при поддержке ЮНИСЕФ сравнительное и</w:t>
      </w:r>
      <w:r>
        <w:t>с</w:t>
      </w:r>
      <w:r>
        <w:t>следов</w:t>
      </w:r>
      <w:r>
        <w:t>а</w:t>
      </w:r>
      <w:r>
        <w:t>ние Конвенции и национального законодательства.</w:t>
      </w:r>
    </w:p>
    <w:p w:rsidR="002E394D" w:rsidRDefault="002E394D" w:rsidP="00C766C7">
      <w:pPr>
        <w:pStyle w:val="SingleTxtGR"/>
      </w:pPr>
      <w:r>
        <w:t>208.</w:t>
      </w:r>
      <w:r>
        <w:tab/>
        <w:t>Она также провела при поддержке ЮНФПА исследование по социально-правовому положению женщин Чада в 2001 году.</w:t>
      </w:r>
    </w:p>
    <w:p w:rsidR="002E394D" w:rsidRDefault="002E394D" w:rsidP="00C766C7">
      <w:pPr>
        <w:pStyle w:val="H23GR"/>
      </w:pPr>
      <w:r>
        <w:tab/>
      </w:r>
      <w:r>
        <w:tab/>
        <w:t>Препятствия на пути принятия и реализации законодательных и других мер</w:t>
      </w:r>
    </w:p>
    <w:p w:rsidR="002E394D" w:rsidRDefault="002E394D" w:rsidP="00C766C7">
      <w:pPr>
        <w:pStyle w:val="SingleTxtGR"/>
      </w:pPr>
      <w:r>
        <w:t>209.</w:t>
      </w:r>
      <w:r>
        <w:tab/>
        <w:t>Республика Чад приняла различные меры для изменения всех законов, нормативных положений и положений обычного права, которые являются ди</w:t>
      </w:r>
      <w:r>
        <w:t>с</w:t>
      </w:r>
      <w:r>
        <w:t>криминационными в отношении женщин в политической, экономической, с</w:t>
      </w:r>
      <w:r>
        <w:t>о</w:t>
      </w:r>
      <w:r>
        <w:t>циальной и культурной обла</w:t>
      </w:r>
      <w:r>
        <w:t>с</w:t>
      </w:r>
      <w:r>
        <w:t>тях.</w:t>
      </w:r>
    </w:p>
    <w:p w:rsidR="002E394D" w:rsidRPr="00002C4C" w:rsidRDefault="002E394D" w:rsidP="00C766C7">
      <w:pPr>
        <w:pStyle w:val="SingleTxtGR"/>
      </w:pPr>
      <w:r>
        <w:t>210.</w:t>
      </w:r>
      <w:r>
        <w:tab/>
        <w:t>Между тем их применение осложняется с</w:t>
      </w:r>
      <w:r>
        <w:t>о</w:t>
      </w:r>
      <w:r>
        <w:t>хранением социально-культурной инерции и трудностями, с которыми сталкивается правительство в работе по изменению менталитета людей в соответствии с взятыми междун</w:t>
      </w:r>
      <w:r>
        <w:t>а</w:t>
      </w:r>
      <w:r>
        <w:t>родными обязательствами в о</w:t>
      </w:r>
      <w:r>
        <w:t>б</w:t>
      </w:r>
      <w:r>
        <w:t>ласти прав человека.</w:t>
      </w:r>
    </w:p>
    <w:p w:rsidR="00A827F2" w:rsidRPr="003166AA" w:rsidRDefault="00A827F2" w:rsidP="00C766C7">
      <w:pPr>
        <w:pStyle w:val="SingleTxtGR"/>
      </w:pPr>
      <w:r w:rsidRPr="003166AA">
        <w:t>211.</w:t>
      </w:r>
      <w:r w:rsidRPr="003166AA">
        <w:tab/>
        <w:t>Национальное законодательство Чада по гражданским делам характер</w:t>
      </w:r>
      <w:r w:rsidRPr="003166AA">
        <w:t>и</w:t>
      </w:r>
      <w:r w:rsidRPr="003166AA">
        <w:t>зуется сосуществованием обычного права, исламского права и современного права. Это обусловлено тем фактом, что после обретения страной независим</w:t>
      </w:r>
      <w:r w:rsidRPr="003166AA">
        <w:t>о</w:t>
      </w:r>
      <w:r w:rsidRPr="003166AA">
        <w:t>сти власти Чада не смогли в полной мере согласовать различную местную пра</w:t>
      </w:r>
      <w:r w:rsidRPr="003166AA">
        <w:t>к</w:t>
      </w:r>
      <w:r w:rsidRPr="003166AA">
        <w:t>тику с современным правом, унаследованным от бывшей колониальной держ</w:t>
      </w:r>
      <w:r w:rsidRPr="003166AA">
        <w:t>а</w:t>
      </w:r>
      <w:r w:rsidRPr="003166AA">
        <w:t>вы. Французский наполеоновский кодекс 1958 года, унаследованный в эпоху деколонизации, продолжает применяться в национальных судах по гражда</w:t>
      </w:r>
      <w:r w:rsidRPr="003166AA">
        <w:t>н</w:t>
      </w:r>
      <w:r w:rsidRPr="003166AA">
        <w:t>ским делам в отсутствие национального гражданского кодекса.</w:t>
      </w:r>
    </w:p>
    <w:p w:rsidR="00A827F2" w:rsidRPr="003166AA" w:rsidRDefault="00A827F2" w:rsidP="00C766C7">
      <w:pPr>
        <w:pStyle w:val="SingleTxtGR"/>
      </w:pPr>
      <w:r w:rsidRPr="003166AA">
        <w:t>212.</w:t>
      </w:r>
      <w:r w:rsidRPr="003166AA">
        <w:tab/>
      </w:r>
      <w:r>
        <w:t>Проведенный в рамках Конвенции а</w:t>
      </w:r>
      <w:r w:rsidRPr="003166AA">
        <w:t>нализ социально-правового полож</w:t>
      </w:r>
      <w:r w:rsidRPr="003166AA">
        <w:t>е</w:t>
      </w:r>
      <w:r w:rsidRPr="003166AA">
        <w:t>ния женщин Чада отражает несоответствие некоторых национальных юридич</w:t>
      </w:r>
      <w:r w:rsidRPr="003166AA">
        <w:t>е</w:t>
      </w:r>
      <w:r w:rsidRPr="003166AA">
        <w:t xml:space="preserve">ских </w:t>
      </w:r>
      <w:r>
        <w:t>ак</w:t>
      </w:r>
      <w:r w:rsidRPr="003166AA">
        <w:t>тов положениям</w:t>
      </w:r>
      <w:r>
        <w:t>,</w:t>
      </w:r>
      <w:r w:rsidRPr="003166AA">
        <w:t xml:space="preserve"> касающимся пересмотра </w:t>
      </w:r>
      <w:r>
        <w:t xml:space="preserve">несоответствующих </w:t>
      </w:r>
      <w:r w:rsidRPr="003166AA">
        <w:t xml:space="preserve">законов и согласования </w:t>
      </w:r>
      <w:r>
        <w:t xml:space="preserve">положений </w:t>
      </w:r>
      <w:r w:rsidRPr="003166AA">
        <w:t>международных юридических до</w:t>
      </w:r>
      <w:r>
        <w:t>говоров</w:t>
      </w:r>
      <w:r w:rsidRPr="003166AA">
        <w:t xml:space="preserve"> с внутре</w:t>
      </w:r>
      <w:r w:rsidRPr="003166AA">
        <w:t>н</w:t>
      </w:r>
      <w:r w:rsidRPr="003166AA">
        <w:t xml:space="preserve">ними законами. </w:t>
      </w:r>
    </w:p>
    <w:p w:rsidR="00A827F2" w:rsidRPr="003166AA" w:rsidRDefault="00A827F2" w:rsidP="00C766C7">
      <w:pPr>
        <w:pStyle w:val="SingleTxtGR"/>
      </w:pPr>
      <w:r w:rsidRPr="003166AA">
        <w:t>213.</w:t>
      </w:r>
      <w:r w:rsidRPr="003166AA">
        <w:tab/>
        <w:t>Действующий конституционный закон допускает дискриминацию, позв</w:t>
      </w:r>
      <w:r w:rsidRPr="003166AA">
        <w:t>о</w:t>
      </w:r>
      <w:r w:rsidRPr="003166AA">
        <w:t>ля</w:t>
      </w:r>
      <w:r>
        <w:t>я</w:t>
      </w:r>
      <w:r w:rsidRPr="003166AA">
        <w:t xml:space="preserve"> существовать обычаям, которые отодвигают женщину на второй план и не признают равенство между мужчиной и женщиной в </w:t>
      </w:r>
      <w:r>
        <w:t xml:space="preserve">таких </w:t>
      </w:r>
      <w:r w:rsidRPr="003166AA">
        <w:t>област</w:t>
      </w:r>
      <w:r>
        <w:t>ях</w:t>
      </w:r>
      <w:r w:rsidRPr="003166AA">
        <w:t xml:space="preserve">, </w:t>
      </w:r>
      <w:r>
        <w:t xml:space="preserve">как </w:t>
      </w:r>
      <w:r w:rsidRPr="003166AA">
        <w:t>брак</w:t>
      </w:r>
      <w:r>
        <w:t>,</w:t>
      </w:r>
      <w:r w:rsidRPr="003166AA">
        <w:t xml:space="preserve"> развод, имущественно</w:t>
      </w:r>
      <w:r>
        <w:t>е</w:t>
      </w:r>
      <w:r w:rsidRPr="003166AA">
        <w:t xml:space="preserve"> прав</w:t>
      </w:r>
      <w:r>
        <w:t>о</w:t>
      </w:r>
      <w:r w:rsidRPr="003166AA">
        <w:t xml:space="preserve"> и </w:t>
      </w:r>
      <w:r>
        <w:t xml:space="preserve">права </w:t>
      </w:r>
      <w:r w:rsidRPr="003166AA">
        <w:t>наследования. Статьи 156, 157 и 158 н</w:t>
      </w:r>
      <w:r w:rsidRPr="003166AA">
        <w:t>а</w:t>
      </w:r>
      <w:r w:rsidRPr="003166AA">
        <w:t xml:space="preserve">глядно свидетельствуют об этом. Например, в статье 157 говорится: </w:t>
      </w:r>
      <w:r w:rsidRPr="007920EC">
        <w:rPr>
          <w:i/>
        </w:rPr>
        <w:t>"Традиц</w:t>
      </w:r>
      <w:r w:rsidRPr="007920EC">
        <w:rPr>
          <w:i/>
        </w:rPr>
        <w:t>и</w:t>
      </w:r>
      <w:r w:rsidRPr="007920EC">
        <w:rPr>
          <w:i/>
        </w:rPr>
        <w:t>онные и обычные нормы, регулирующие супружеские и наследственные реж</w:t>
      </w:r>
      <w:r w:rsidRPr="007920EC">
        <w:rPr>
          <w:i/>
        </w:rPr>
        <w:t>и</w:t>
      </w:r>
      <w:r w:rsidRPr="007920EC">
        <w:rPr>
          <w:i/>
        </w:rPr>
        <w:t>мы, могут применяться только с согласия обеих заинтересованных сторон. При отсутствии согласия применяется исключительно национальное закон</w:t>
      </w:r>
      <w:r w:rsidRPr="007920EC">
        <w:rPr>
          <w:i/>
        </w:rPr>
        <w:t>о</w:t>
      </w:r>
      <w:r w:rsidRPr="007920EC">
        <w:rPr>
          <w:i/>
        </w:rPr>
        <w:t>дательство. Это же происходит в случае конфликта между двумя или н</w:t>
      </w:r>
      <w:r w:rsidRPr="007920EC">
        <w:rPr>
          <w:i/>
        </w:rPr>
        <w:t>е</w:t>
      </w:r>
      <w:r w:rsidRPr="007920EC">
        <w:rPr>
          <w:i/>
        </w:rPr>
        <w:t>сколькими нормами обычного права"</w:t>
      </w:r>
      <w:r w:rsidRPr="003166AA">
        <w:t>. Таким образом, оказывается, что сущес</w:t>
      </w:r>
      <w:r w:rsidRPr="003166AA">
        <w:t>т</w:t>
      </w:r>
      <w:r w:rsidRPr="003166AA">
        <w:t>вуют н</w:t>
      </w:r>
      <w:r w:rsidRPr="003166AA">
        <w:t>е</w:t>
      </w:r>
      <w:r w:rsidRPr="003166AA">
        <w:t>сколько реально действующих национальных законодательств в области гражданского права (обычное право, исламское право и гражданское право). К этому противоречивому положению Конституции 1996 года добавляется пол</w:t>
      </w:r>
      <w:r w:rsidRPr="003166AA">
        <w:t>о</w:t>
      </w:r>
      <w:r w:rsidRPr="003166AA">
        <w:t>жение Закона № 04 от 24 августа 1998 года о судебной организации, которая п</w:t>
      </w:r>
      <w:r w:rsidRPr="003166AA">
        <w:t>о</w:t>
      </w:r>
      <w:r w:rsidRPr="003166AA">
        <w:t>зволяет асессорам заседать в судах. Асессорами являются представители тр</w:t>
      </w:r>
      <w:r w:rsidRPr="003166AA">
        <w:t>а</w:t>
      </w:r>
      <w:r w:rsidRPr="003166AA">
        <w:t>диционных вождей, к</w:t>
      </w:r>
      <w:r w:rsidRPr="003166AA">
        <w:t>о</w:t>
      </w:r>
      <w:r w:rsidRPr="003166AA">
        <w:t xml:space="preserve">торые </w:t>
      </w:r>
      <w:r>
        <w:t>консульти</w:t>
      </w:r>
      <w:r w:rsidRPr="003166AA">
        <w:t xml:space="preserve">руют судей </w:t>
      </w:r>
      <w:r>
        <w:t>по</w:t>
      </w:r>
      <w:r w:rsidRPr="003166AA">
        <w:t xml:space="preserve"> вопроса</w:t>
      </w:r>
      <w:r>
        <w:t>м</w:t>
      </w:r>
      <w:r w:rsidRPr="003166AA">
        <w:t xml:space="preserve"> применения обыча</w:t>
      </w:r>
      <w:r>
        <w:t>ев</w:t>
      </w:r>
      <w:r w:rsidRPr="003166AA">
        <w:t xml:space="preserve">. </w:t>
      </w:r>
    </w:p>
    <w:p w:rsidR="00A827F2" w:rsidRPr="003166AA" w:rsidRDefault="00A827F2" w:rsidP="00C766C7">
      <w:pPr>
        <w:pStyle w:val="SingleTxtGR"/>
      </w:pPr>
      <w:r w:rsidRPr="003166AA">
        <w:t>214.</w:t>
      </w:r>
      <w:r w:rsidRPr="003166AA">
        <w:tab/>
        <w:t>Сильное влияние обычаев в настоящее время в некоторо</w:t>
      </w:r>
      <w:r>
        <w:t>й</w:t>
      </w:r>
      <w:r w:rsidRPr="003166AA">
        <w:t xml:space="preserve"> степени з</w:t>
      </w:r>
      <w:r w:rsidRPr="003166AA">
        <w:t>а</w:t>
      </w:r>
      <w:r w:rsidRPr="003166AA">
        <w:t>трудняет полное применение положений Конвенции. Как показывает опыт, с</w:t>
      </w:r>
      <w:r w:rsidRPr="003166AA">
        <w:t>у</w:t>
      </w:r>
      <w:r w:rsidRPr="003166AA">
        <w:t>дьи с трудом применяют позитивное право. Они также являются продуктом своего общества, которое отдает предпочтение практике и традициям, а не с</w:t>
      </w:r>
      <w:r w:rsidRPr="003166AA">
        <w:t>о</w:t>
      </w:r>
      <w:r w:rsidRPr="003166AA">
        <w:t>време</w:t>
      </w:r>
      <w:r w:rsidRPr="003166AA">
        <w:t>н</w:t>
      </w:r>
      <w:r w:rsidRPr="003166AA">
        <w:t>ным законам.</w:t>
      </w:r>
    </w:p>
    <w:p w:rsidR="00A827F2" w:rsidRPr="003166AA" w:rsidRDefault="00A827F2" w:rsidP="00C766C7">
      <w:pPr>
        <w:pStyle w:val="SingleTxtGR"/>
      </w:pPr>
      <w:r w:rsidRPr="003166AA">
        <w:t>215.</w:t>
      </w:r>
      <w:r w:rsidRPr="003166AA">
        <w:tab/>
        <w:t>Другим препятствием на пути осуществления Конвенции является н</w:t>
      </w:r>
      <w:r w:rsidRPr="003166AA">
        <w:t>е</w:t>
      </w:r>
      <w:r w:rsidRPr="003166AA">
        <w:t>принятие проекта кодекса личности и семьи.</w:t>
      </w:r>
    </w:p>
    <w:p w:rsidR="00A827F2" w:rsidRPr="003166AA" w:rsidRDefault="00A827F2" w:rsidP="00C766C7">
      <w:pPr>
        <w:pStyle w:val="SingleTxtGR"/>
      </w:pPr>
      <w:r w:rsidRPr="003166AA">
        <w:t>216.</w:t>
      </w:r>
      <w:r w:rsidRPr="003166AA">
        <w:tab/>
        <w:t xml:space="preserve">Действительно, </w:t>
      </w:r>
      <w:r>
        <w:t>в интересах</w:t>
      </w:r>
      <w:r w:rsidRPr="003166AA">
        <w:t xml:space="preserve"> соблюдения своих международных обяз</w:t>
      </w:r>
      <w:r w:rsidRPr="003166AA">
        <w:t>а</w:t>
      </w:r>
      <w:r w:rsidRPr="003166AA">
        <w:t>тельств правительство Чада выступило в 1996 году с инициативой разработ</w:t>
      </w:r>
      <w:r>
        <w:t>ки</w:t>
      </w:r>
      <w:r w:rsidRPr="003166AA">
        <w:t xml:space="preserve"> кодекс</w:t>
      </w:r>
      <w:r>
        <w:t>а</w:t>
      </w:r>
      <w:r w:rsidRPr="003166AA">
        <w:t xml:space="preserve"> личности </w:t>
      </w:r>
      <w:r>
        <w:t xml:space="preserve">и </w:t>
      </w:r>
      <w:r w:rsidRPr="003166AA">
        <w:t>семьи. Для этого была создана Национальная комиссия по разработке этого кодекса. После четырех лет напряженной работы Комиссия передала 16 февраля 2000 года проект правительству для его изучения и посл</w:t>
      </w:r>
      <w:r w:rsidRPr="003166AA">
        <w:t>е</w:t>
      </w:r>
      <w:r w:rsidRPr="003166AA">
        <w:t>дующего прин</w:t>
      </w:r>
      <w:r w:rsidRPr="003166AA">
        <w:t>я</w:t>
      </w:r>
      <w:r w:rsidRPr="003166AA">
        <w:t>тия Национальным собранием.</w:t>
      </w:r>
    </w:p>
    <w:p w:rsidR="00A827F2" w:rsidRPr="003166AA" w:rsidRDefault="00A827F2" w:rsidP="00C766C7">
      <w:pPr>
        <w:pStyle w:val="SingleTxtGR"/>
      </w:pPr>
      <w:r w:rsidRPr="003166AA">
        <w:t>217.</w:t>
      </w:r>
      <w:r w:rsidRPr="003166AA">
        <w:tab/>
        <w:t>До настоящего времени правительство испытывает определенные тру</w:t>
      </w:r>
      <w:r w:rsidRPr="003166AA">
        <w:t>д</w:t>
      </w:r>
      <w:r w:rsidRPr="003166AA">
        <w:t xml:space="preserve">ности с принятием этого проекта, поскольку часть населения заявляет о том, что не признает юридическую силу этого кодекса, </w:t>
      </w:r>
      <w:r>
        <w:t>так как их</w:t>
      </w:r>
      <w:r w:rsidRPr="003166AA">
        <w:t xml:space="preserve"> пожелания не б</w:t>
      </w:r>
      <w:r w:rsidRPr="003166AA">
        <w:t>ы</w:t>
      </w:r>
      <w:r w:rsidRPr="003166AA">
        <w:t xml:space="preserve">ли </w:t>
      </w:r>
      <w:r>
        <w:t xml:space="preserve">учтены в </w:t>
      </w:r>
      <w:r w:rsidRPr="003166AA">
        <w:t>это</w:t>
      </w:r>
      <w:r>
        <w:t>м</w:t>
      </w:r>
      <w:r w:rsidRPr="003166AA">
        <w:t xml:space="preserve"> проект</w:t>
      </w:r>
      <w:r>
        <w:t>е</w:t>
      </w:r>
      <w:r w:rsidRPr="003166AA">
        <w:t xml:space="preserve">. В частности, </w:t>
      </w:r>
      <w:r>
        <w:t xml:space="preserve">речь идет о </w:t>
      </w:r>
      <w:r w:rsidRPr="003166AA">
        <w:rPr>
          <w:i/>
        </w:rPr>
        <w:t>Союз</w:t>
      </w:r>
      <w:r>
        <w:rPr>
          <w:i/>
        </w:rPr>
        <w:t>е</w:t>
      </w:r>
      <w:r w:rsidRPr="003166AA">
        <w:rPr>
          <w:i/>
        </w:rPr>
        <w:t xml:space="preserve"> руководящих рабо</w:t>
      </w:r>
      <w:r w:rsidRPr="003166AA">
        <w:rPr>
          <w:i/>
        </w:rPr>
        <w:t>т</w:t>
      </w:r>
      <w:r w:rsidRPr="003166AA">
        <w:rPr>
          <w:i/>
        </w:rPr>
        <w:t>ников из числа мусульман Чада</w:t>
      </w:r>
      <w:r w:rsidRPr="003166AA">
        <w:t>, который оспорил проект кодекса сем</w:t>
      </w:r>
      <w:r>
        <w:t>ь</w:t>
      </w:r>
      <w:r w:rsidRPr="003166AA">
        <w:t>и. Он в</w:t>
      </w:r>
      <w:r w:rsidRPr="003166AA">
        <w:t>ы</w:t>
      </w:r>
      <w:r w:rsidRPr="003166AA">
        <w:t xml:space="preserve">ступает за </w:t>
      </w:r>
      <w:r>
        <w:t>особый</w:t>
      </w:r>
      <w:r w:rsidRPr="003166AA">
        <w:t xml:space="preserve"> кодекс, основанный на коране, в котором регулируется статус ребенка и мусульманской женщины.</w:t>
      </w:r>
    </w:p>
    <w:p w:rsidR="00A827F2" w:rsidRPr="003166AA" w:rsidRDefault="00A827F2" w:rsidP="00C766C7">
      <w:pPr>
        <w:pStyle w:val="SingleTxtGR"/>
      </w:pPr>
      <w:r w:rsidRPr="003166AA">
        <w:t>218.</w:t>
      </w:r>
      <w:r w:rsidRPr="003166AA">
        <w:tab/>
        <w:t xml:space="preserve">Следует отметить, что на уровне Национальной комиссии, ответственной за разработку Проекта кодекса личности и семьи, </w:t>
      </w:r>
      <w:r>
        <w:t xml:space="preserve">начинает достигаться </w:t>
      </w:r>
      <w:r w:rsidRPr="003166AA">
        <w:t>консе</w:t>
      </w:r>
      <w:r w:rsidRPr="003166AA">
        <w:t>н</w:t>
      </w:r>
      <w:r w:rsidRPr="003166AA">
        <w:t>сус.</w:t>
      </w:r>
    </w:p>
    <w:p w:rsidR="00A827F2" w:rsidRPr="003166AA" w:rsidRDefault="00A827F2" w:rsidP="00C766C7">
      <w:pPr>
        <w:pStyle w:val="SingleTxtGR"/>
      </w:pPr>
      <w:r w:rsidRPr="003166AA">
        <w:t>219.</w:t>
      </w:r>
      <w:r w:rsidRPr="003166AA">
        <w:tab/>
        <w:t>В 2002 году по поручению Премьер-министр</w:t>
      </w:r>
      <w:r>
        <w:t>а</w:t>
      </w:r>
      <w:r w:rsidRPr="000450E2">
        <w:t xml:space="preserve"> </w:t>
      </w:r>
      <w:r w:rsidRPr="003166AA">
        <w:t>Постановлени</w:t>
      </w:r>
      <w:r>
        <w:t xml:space="preserve">ем </w:t>
      </w:r>
      <w:r w:rsidRPr="003166AA">
        <w:t>№</w:t>
      </w:r>
      <w:r>
        <w:t> </w:t>
      </w:r>
      <w:r w:rsidRPr="003166AA">
        <w:t>0022/</w:t>
      </w:r>
      <w:r w:rsidRPr="003166AA">
        <w:rPr>
          <w:lang w:val="en-US"/>
        </w:rPr>
        <w:t>MASF</w:t>
      </w:r>
      <w:r w:rsidRPr="003166AA">
        <w:t>/</w:t>
      </w:r>
      <w:r w:rsidRPr="003166AA">
        <w:rPr>
          <w:lang w:val="en-US"/>
        </w:rPr>
        <w:t>DG</w:t>
      </w:r>
      <w:r w:rsidRPr="003166AA">
        <w:t>/02</w:t>
      </w:r>
      <w:r>
        <w:t xml:space="preserve"> от</w:t>
      </w:r>
      <w:r w:rsidRPr="003166AA">
        <w:t xml:space="preserve"> 10 сентября 2002 года был создан комитет, </w:t>
      </w:r>
      <w:r>
        <w:t xml:space="preserve">на который возлагается задача возобновить процесс разработки Проекта </w:t>
      </w:r>
      <w:r w:rsidRPr="003166AA">
        <w:t>кодекса личности и семьи.</w:t>
      </w:r>
    </w:p>
    <w:p w:rsidR="00A827F2" w:rsidRPr="003166AA" w:rsidRDefault="00A827F2" w:rsidP="00C766C7">
      <w:pPr>
        <w:pStyle w:val="SingleTxtGR"/>
      </w:pPr>
      <w:r w:rsidRPr="003166AA">
        <w:t>220.</w:t>
      </w:r>
      <w:r w:rsidRPr="003166AA">
        <w:tab/>
        <w:t>Положения Гражданского кодекса 1958 года, касающиеся брака, против</w:t>
      </w:r>
      <w:r w:rsidRPr="003166AA">
        <w:t>о</w:t>
      </w:r>
      <w:r w:rsidRPr="003166AA">
        <w:t xml:space="preserve">речат статье 16 Конвенции, которая </w:t>
      </w:r>
      <w:r>
        <w:t xml:space="preserve">провозглашает </w:t>
      </w:r>
      <w:r w:rsidRPr="003166AA">
        <w:t>равенство между мужчиной и женщиной в брачных отношениях. Так</w:t>
      </w:r>
      <w:r>
        <w:t>, в Кодексе говорится, что</w:t>
      </w:r>
      <w:r w:rsidRPr="003166AA">
        <w:t>:</w:t>
      </w:r>
    </w:p>
    <w:p w:rsidR="00A827F2" w:rsidRDefault="00A827F2" w:rsidP="00C766C7">
      <w:pPr>
        <w:pStyle w:val="Bullet1GR"/>
        <w:numPr>
          <w:ilvl w:val="0"/>
          <w:numId w:val="1"/>
        </w:numPr>
      </w:pPr>
      <w:r w:rsidRPr="003166AA">
        <w:t>"муж является главой семьи"</w:t>
      </w:r>
      <w:r>
        <w:t xml:space="preserve"> (статья 213)</w:t>
      </w:r>
      <w:r w:rsidRPr="003166AA">
        <w:t>;</w:t>
      </w:r>
    </w:p>
    <w:p w:rsidR="00A827F2" w:rsidRDefault="00A827F2" w:rsidP="00C766C7">
      <w:pPr>
        <w:pStyle w:val="Bullet1GR"/>
        <w:numPr>
          <w:ilvl w:val="0"/>
          <w:numId w:val="1"/>
        </w:numPr>
      </w:pPr>
      <w:r w:rsidRPr="003166AA">
        <w:t>"выбор места жительства семьи принадлежит мужу, и жена обязана жить с ним, а он обязан принять ее"</w:t>
      </w:r>
      <w:r>
        <w:t xml:space="preserve"> (статья 215)</w:t>
      </w:r>
      <w:r w:rsidRPr="003166AA">
        <w:t>.</w:t>
      </w:r>
    </w:p>
    <w:p w:rsidR="00A827F2" w:rsidRPr="003166AA" w:rsidRDefault="00A827F2" w:rsidP="00C766C7">
      <w:pPr>
        <w:pStyle w:val="SingleTxtGR"/>
      </w:pPr>
      <w:r w:rsidRPr="003166AA">
        <w:t>221.</w:t>
      </w:r>
      <w:r w:rsidRPr="003166AA">
        <w:tab/>
        <w:t>Постановление № 006/</w:t>
      </w:r>
      <w:r w:rsidRPr="003166AA">
        <w:rPr>
          <w:lang w:val="en-US"/>
        </w:rPr>
        <w:t>PR</w:t>
      </w:r>
      <w:r w:rsidRPr="003166AA">
        <w:t>/84 о статусе коммерсантов в Чаде дает возмо</w:t>
      </w:r>
      <w:r w:rsidRPr="003166AA">
        <w:t>ж</w:t>
      </w:r>
      <w:r w:rsidRPr="003166AA">
        <w:t xml:space="preserve">ность мужу женщины, занимающейся коммерческой деятельностью, </w:t>
      </w:r>
      <w:r>
        <w:t>препятс</w:t>
      </w:r>
      <w:r>
        <w:t>т</w:t>
      </w:r>
      <w:r>
        <w:t xml:space="preserve">вовать </w:t>
      </w:r>
      <w:r w:rsidRPr="003166AA">
        <w:t>такой коммерческой деятельности своей жены. Это постановление ост</w:t>
      </w:r>
      <w:r w:rsidRPr="003166AA">
        <w:t>а</w:t>
      </w:r>
      <w:r w:rsidRPr="003166AA">
        <w:t xml:space="preserve">ется в силе. </w:t>
      </w:r>
      <w:r>
        <w:t xml:space="preserve">Оно повторяет положения статьи </w:t>
      </w:r>
      <w:r w:rsidRPr="003166AA">
        <w:t>223 Гражданского кодекса 1958</w:t>
      </w:r>
      <w:r>
        <w:t> </w:t>
      </w:r>
      <w:r w:rsidRPr="003166AA">
        <w:t>года</w:t>
      </w:r>
      <w:r>
        <w:t>, дающей право</w:t>
      </w:r>
      <w:r w:rsidRPr="003166AA">
        <w:t xml:space="preserve"> мужу женщины-коммерсантки запре</w:t>
      </w:r>
      <w:r>
        <w:t>ща</w:t>
      </w:r>
      <w:r w:rsidRPr="003166AA">
        <w:t>ть ее деятел</w:t>
      </w:r>
      <w:r w:rsidRPr="003166AA">
        <w:t>ь</w:t>
      </w:r>
      <w:r w:rsidRPr="003166AA">
        <w:t>ность, если он сочтет это необх</w:t>
      </w:r>
      <w:r w:rsidRPr="003166AA">
        <w:t>о</w:t>
      </w:r>
      <w:r w:rsidRPr="003166AA">
        <w:t xml:space="preserve">димым. </w:t>
      </w:r>
    </w:p>
    <w:p w:rsidR="00A827F2" w:rsidRPr="003166AA" w:rsidRDefault="00A827F2" w:rsidP="00C766C7">
      <w:pPr>
        <w:pStyle w:val="SingleTxtGR"/>
      </w:pPr>
      <w:r w:rsidRPr="003166AA">
        <w:t>222.</w:t>
      </w:r>
      <w:r w:rsidRPr="003166AA">
        <w:tab/>
        <w:t>В Законе № 001/</w:t>
      </w:r>
      <w:r w:rsidRPr="003166AA">
        <w:rPr>
          <w:lang w:val="en-US"/>
        </w:rPr>
        <w:t>PR</w:t>
      </w:r>
      <w:r w:rsidRPr="003166AA">
        <w:t xml:space="preserve">/99 об </w:t>
      </w:r>
      <w:r>
        <w:t xml:space="preserve">использовании нефтяных доходов, </w:t>
      </w:r>
      <w:r w:rsidRPr="003166AA">
        <w:t>пересмо</w:t>
      </w:r>
      <w:r w:rsidRPr="003166AA">
        <w:t>т</w:t>
      </w:r>
      <w:r w:rsidRPr="003166AA">
        <w:t>ренн</w:t>
      </w:r>
      <w:r>
        <w:t xml:space="preserve">ом </w:t>
      </w:r>
      <w:r w:rsidRPr="003166AA">
        <w:t>в 2006 году, ничего не говорится об особых и</w:t>
      </w:r>
      <w:r w:rsidRPr="003166AA">
        <w:t>н</w:t>
      </w:r>
      <w:r w:rsidRPr="003166AA">
        <w:t>тересах женщин и детей.</w:t>
      </w:r>
    </w:p>
    <w:p w:rsidR="00A827F2" w:rsidRPr="003166AA" w:rsidRDefault="00A827F2" w:rsidP="00C766C7">
      <w:pPr>
        <w:pStyle w:val="H23GR"/>
      </w:pPr>
      <w:r w:rsidRPr="00E772B0">
        <w:tab/>
      </w:r>
      <w:r w:rsidRPr="00E772B0">
        <w:tab/>
      </w:r>
      <w:r w:rsidRPr="003166AA">
        <w:t>Препятствия судебного характера</w:t>
      </w:r>
    </w:p>
    <w:p w:rsidR="00A827F2" w:rsidRPr="003166AA" w:rsidRDefault="00A827F2" w:rsidP="00C766C7">
      <w:pPr>
        <w:pStyle w:val="SingleTxtGR"/>
      </w:pPr>
      <w:r w:rsidRPr="003166AA">
        <w:t>223.</w:t>
      </w:r>
      <w:r w:rsidRPr="003166AA">
        <w:tab/>
        <w:t xml:space="preserve">Следует отметить, что, несмотря на существование правовых институтов, судебная система Чада переживает серьезный кризис по следующим причинам: </w:t>
      </w:r>
    </w:p>
    <w:p w:rsidR="00A827F2" w:rsidRPr="003166AA" w:rsidRDefault="00A827F2" w:rsidP="00C766C7">
      <w:pPr>
        <w:pStyle w:val="Bullet1GR"/>
        <w:numPr>
          <w:ilvl w:val="0"/>
          <w:numId w:val="1"/>
        </w:numPr>
      </w:pPr>
      <w:r w:rsidRPr="003166AA">
        <w:t>судьи не являются независимыми при принятии решений из-за активного участия исполнительной вл</w:t>
      </w:r>
      <w:r w:rsidRPr="003166AA">
        <w:t>а</w:t>
      </w:r>
      <w:r w:rsidRPr="003166AA">
        <w:t>сти в работе судебной системы;</w:t>
      </w:r>
    </w:p>
    <w:p w:rsidR="00A827F2" w:rsidRPr="003166AA" w:rsidRDefault="00A827F2" w:rsidP="00C766C7">
      <w:pPr>
        <w:pStyle w:val="Bullet1GR"/>
        <w:numPr>
          <w:ilvl w:val="0"/>
          <w:numId w:val="1"/>
        </w:numPr>
      </w:pPr>
      <w:r w:rsidRPr="003166AA">
        <w:t>конституционные и правовые гарантии действ</w:t>
      </w:r>
      <w:r>
        <w:t>уют т</w:t>
      </w:r>
      <w:r w:rsidRPr="003166AA">
        <w:t xml:space="preserve">олько </w:t>
      </w:r>
      <w:r>
        <w:t>в отношении</w:t>
      </w:r>
      <w:r w:rsidRPr="003166AA">
        <w:t xml:space="preserve"> тех, кто обладает властью и имеет большой доход;</w:t>
      </w:r>
    </w:p>
    <w:p w:rsidR="00A827F2" w:rsidRPr="003166AA" w:rsidRDefault="00A827F2" w:rsidP="00C766C7">
      <w:pPr>
        <w:pStyle w:val="Bullet1GR"/>
        <w:numPr>
          <w:ilvl w:val="0"/>
          <w:numId w:val="1"/>
        </w:numPr>
      </w:pPr>
      <w:r w:rsidRPr="003166AA">
        <w:t>слабость и небезупречное поведение некоторых судей, крайне плохие ф</w:t>
      </w:r>
      <w:r w:rsidRPr="003166AA">
        <w:t>и</w:t>
      </w:r>
      <w:r w:rsidRPr="003166AA">
        <w:t>нансовые и материальные усл</w:t>
      </w:r>
      <w:r w:rsidRPr="003166AA">
        <w:t>о</w:t>
      </w:r>
      <w:r w:rsidRPr="003166AA">
        <w:t>вия работы;</w:t>
      </w:r>
    </w:p>
    <w:p w:rsidR="00A827F2" w:rsidRPr="003166AA" w:rsidRDefault="00A827F2" w:rsidP="00C766C7">
      <w:pPr>
        <w:pStyle w:val="Bullet1GR"/>
        <w:numPr>
          <w:ilvl w:val="0"/>
          <w:numId w:val="1"/>
        </w:numPr>
      </w:pPr>
      <w:r w:rsidRPr="003166AA">
        <w:t>недостаток квалифицированных кадров в судебной системе и сохранение п</w:t>
      </w:r>
      <w:r w:rsidRPr="003166AA">
        <w:t>а</w:t>
      </w:r>
      <w:r w:rsidRPr="003166AA">
        <w:t>раллельного правосудия на уровне общин;</w:t>
      </w:r>
    </w:p>
    <w:p w:rsidR="00A827F2" w:rsidRPr="003166AA" w:rsidRDefault="00A827F2" w:rsidP="00C766C7">
      <w:pPr>
        <w:pStyle w:val="Bullet1GR"/>
        <w:numPr>
          <w:ilvl w:val="0"/>
          <w:numId w:val="1"/>
        </w:numPr>
      </w:pPr>
      <w:r w:rsidRPr="003166AA">
        <w:t>абстрактное понимание правового государства большей частью насел</w:t>
      </w:r>
      <w:r w:rsidRPr="003166AA">
        <w:t>е</w:t>
      </w:r>
      <w:r w:rsidRPr="003166AA">
        <w:t xml:space="preserve">ния из-за </w:t>
      </w:r>
      <w:r>
        <w:t>повсеместного отсутствия законности</w:t>
      </w:r>
      <w:r w:rsidRPr="003166AA">
        <w:t>.</w:t>
      </w:r>
    </w:p>
    <w:p w:rsidR="00A827F2" w:rsidRPr="003166AA" w:rsidRDefault="00A827F2" w:rsidP="00C766C7">
      <w:pPr>
        <w:pStyle w:val="SingleTxtGR"/>
      </w:pPr>
      <w:r w:rsidRPr="003166AA">
        <w:t>224.</w:t>
      </w:r>
      <w:r w:rsidRPr="003166AA">
        <w:tab/>
        <w:t>Большинство судебных решений зачастую принимаются в ущерб интер</w:t>
      </w:r>
      <w:r w:rsidRPr="003166AA">
        <w:t>е</w:t>
      </w:r>
      <w:r w:rsidRPr="003166AA">
        <w:t>сам женщин.</w:t>
      </w:r>
    </w:p>
    <w:p w:rsidR="00A827F2" w:rsidRPr="003166AA" w:rsidRDefault="00A827F2" w:rsidP="00C766C7">
      <w:pPr>
        <w:pStyle w:val="SingleTxtGR"/>
      </w:pPr>
      <w:r w:rsidRPr="003166AA">
        <w:t>225.</w:t>
      </w:r>
      <w:r w:rsidRPr="003166AA">
        <w:tab/>
        <w:t xml:space="preserve">По-прежнему </w:t>
      </w:r>
      <w:r>
        <w:t>возникают трудности</w:t>
      </w:r>
      <w:r w:rsidRPr="003166AA">
        <w:t xml:space="preserve"> при принятии судебных решений в вопросах наследования. К ним относится проблема наследования недвижим</w:t>
      </w:r>
      <w:r w:rsidRPr="003166AA">
        <w:t>о</w:t>
      </w:r>
      <w:r w:rsidRPr="003166AA">
        <w:t>сти в Чаде</w:t>
      </w:r>
      <w:r>
        <w:t xml:space="preserve"> вдовой</w:t>
      </w:r>
      <w:r w:rsidRPr="003166AA">
        <w:t>, которая</w:t>
      </w:r>
      <w:r>
        <w:t xml:space="preserve">, по мнению </w:t>
      </w:r>
      <w:r w:rsidRPr="003166AA">
        <w:t>лиц, придерживающихся трад</w:t>
      </w:r>
      <w:r w:rsidRPr="003166AA">
        <w:t>и</w:t>
      </w:r>
      <w:r w:rsidRPr="003166AA">
        <w:t>ционных норм</w:t>
      </w:r>
      <w:r>
        <w:t xml:space="preserve">, является </w:t>
      </w:r>
      <w:r w:rsidRPr="003166AA">
        <w:t xml:space="preserve">объектом права, а не правовым субъектом. </w:t>
      </w:r>
    </w:p>
    <w:p w:rsidR="00A827F2" w:rsidRPr="003166AA" w:rsidRDefault="00A827F2" w:rsidP="00C766C7">
      <w:pPr>
        <w:pStyle w:val="SingleTxtGR"/>
      </w:pPr>
      <w:r w:rsidRPr="003166AA">
        <w:t>226.</w:t>
      </w:r>
      <w:r w:rsidRPr="003166AA">
        <w:tab/>
      </w:r>
      <w:r>
        <w:t>У</w:t>
      </w:r>
      <w:r w:rsidRPr="003166AA">
        <w:t xml:space="preserve"> мусульман недвижимость является частью наследственного им</w:t>
      </w:r>
      <w:r w:rsidRPr="003166AA">
        <w:t>у</w:t>
      </w:r>
      <w:r w:rsidRPr="003166AA">
        <w:t xml:space="preserve">щества, и вдова имеет на нее право. Между тем отмечается, что судьи Чада не всегда уделяют должно внимание участи вдовы. </w:t>
      </w:r>
    </w:p>
    <w:p w:rsidR="00A827F2" w:rsidRPr="003166AA" w:rsidRDefault="00A827F2" w:rsidP="00C766C7">
      <w:pPr>
        <w:pStyle w:val="SingleTxtGR"/>
      </w:pPr>
      <w:r w:rsidRPr="003166AA">
        <w:t>227.</w:t>
      </w:r>
      <w:r w:rsidRPr="003166AA">
        <w:tab/>
        <w:t>Это иллюстрируется следующими примерами.</w:t>
      </w:r>
    </w:p>
    <w:p w:rsidR="00A827F2" w:rsidRPr="007F7553" w:rsidRDefault="00A827F2" w:rsidP="00C766C7">
      <w:pPr>
        <w:pStyle w:val="SingleTxtGR"/>
      </w:pPr>
      <w:r w:rsidRPr="003166AA">
        <w:t>228.</w:t>
      </w:r>
      <w:r w:rsidRPr="003166AA">
        <w:tab/>
        <w:t xml:space="preserve">В деле </w:t>
      </w:r>
      <w:r w:rsidRPr="003166AA">
        <w:rPr>
          <w:i/>
        </w:rPr>
        <w:t>Вдова А.С. против О.С.</w:t>
      </w:r>
      <w:r w:rsidRPr="003166AA">
        <w:t xml:space="preserve"> (досье 450/99) от 8 октября 1999 года Апелляционный суд не признал действительность акта дарения между супруг</w:t>
      </w:r>
      <w:r w:rsidRPr="003166AA">
        <w:t>а</w:t>
      </w:r>
      <w:r w:rsidRPr="003166AA">
        <w:t xml:space="preserve">ми. В данном случае вдова С. привлекла родителей мужа к суду в целях раздела оставленного им наследства, но Апелляционный суд </w:t>
      </w:r>
      <w:r>
        <w:t>Н</w:t>
      </w:r>
      <w:r w:rsidRPr="003166AA">
        <w:t>джамены заявил, что н</w:t>
      </w:r>
      <w:r w:rsidRPr="003166AA">
        <w:t>а</w:t>
      </w:r>
      <w:r w:rsidRPr="003166AA">
        <w:t>следственное имущество включает также данную недвижимость и что "закл</w:t>
      </w:r>
      <w:r w:rsidRPr="003166AA">
        <w:t>ю</w:t>
      </w:r>
      <w:r w:rsidRPr="003166AA">
        <w:t>чив официальный брак</w:t>
      </w:r>
      <w:r>
        <w:t>,</w:t>
      </w:r>
      <w:r w:rsidRPr="003166AA">
        <w:t xml:space="preserve"> супруги не отказались от своего обычного статуса</w:t>
      </w:r>
      <w:r>
        <w:t>…</w:t>
      </w:r>
      <w:r w:rsidRPr="003166AA">
        <w:t xml:space="preserve"> [и] и что </w:t>
      </w:r>
      <w:r>
        <w:t>в существующей юриспруденции неизменно решаются</w:t>
      </w:r>
      <w:r w:rsidRPr="003166AA">
        <w:t xml:space="preserve"> наследственны</w:t>
      </w:r>
      <w:r>
        <w:t>е</w:t>
      </w:r>
      <w:r w:rsidRPr="003166AA">
        <w:t xml:space="preserve"> вопрос</w:t>
      </w:r>
      <w:r>
        <w:t>ы</w:t>
      </w:r>
      <w:r w:rsidRPr="003166AA">
        <w:t xml:space="preserve"> в соответствии с обычаями мужа, если </w:t>
      </w:r>
      <w:r>
        <w:t xml:space="preserve">они </w:t>
      </w:r>
      <w:r w:rsidRPr="003166AA">
        <w:t>не противоречат интересам о</w:t>
      </w:r>
      <w:r w:rsidRPr="003166AA">
        <w:t>б</w:t>
      </w:r>
      <w:r w:rsidRPr="003166AA">
        <w:t>щественного порядка".</w:t>
      </w:r>
    </w:p>
    <w:p w:rsidR="00D00F76" w:rsidRDefault="00D00F76" w:rsidP="00C766C7">
      <w:pPr>
        <w:pStyle w:val="SingleTxtGR"/>
      </w:pPr>
      <w:r>
        <w:t>229.</w:t>
      </w:r>
      <w:r>
        <w:tab/>
        <w:t>В</w:t>
      </w:r>
      <w:r w:rsidRPr="00C372ED">
        <w:t xml:space="preserve"> </w:t>
      </w:r>
      <w:r>
        <w:t xml:space="preserve">деле </w:t>
      </w:r>
      <w:r w:rsidRPr="00624CCE">
        <w:rPr>
          <w:i/>
        </w:rPr>
        <w:t>Х.Л. против вдовы Ф.А.</w:t>
      </w:r>
      <w:r>
        <w:t xml:space="preserve"> от 24 апреля 1998 года (досье 209/98) Апелляционный суд Нджамены отменил решение суда первой инстанции Ндж</w:t>
      </w:r>
      <w:r>
        <w:t>а</w:t>
      </w:r>
      <w:r>
        <w:t>мены, который признал за вдовой Ф.А. право на дом, принадлежащий ее поко</w:t>
      </w:r>
      <w:r>
        <w:t>й</w:t>
      </w:r>
      <w:r>
        <w:t>ному мужу в соответствии с представленными документами. По мнению Апе</w:t>
      </w:r>
      <w:r>
        <w:t>л</w:t>
      </w:r>
      <w:r>
        <w:t>ляционного суда, это имущество не являлось частью наследственного имущес</w:t>
      </w:r>
      <w:r>
        <w:t>т</w:t>
      </w:r>
      <w:r>
        <w:t>ва, поскольку семейный совет уже назначил наследников. Таким образом, Апе</w:t>
      </w:r>
      <w:r>
        <w:t>л</w:t>
      </w:r>
      <w:r>
        <w:t>ляционный суд постановил, что главенствующую силу над правами вдовы им</w:t>
      </w:r>
      <w:r>
        <w:t>е</w:t>
      </w:r>
      <w:r>
        <w:t>ет решение семейного совета, который решил исключить этот дом из наследс</w:t>
      </w:r>
      <w:r>
        <w:t>т</w:t>
      </w:r>
      <w:r>
        <w:t>венного имущества, чтобы передать его в пользу других наследников.</w:t>
      </w:r>
    </w:p>
    <w:p w:rsidR="00D00F76" w:rsidRDefault="00D00F76" w:rsidP="00C766C7">
      <w:pPr>
        <w:pStyle w:val="SingleTxtGR"/>
      </w:pPr>
      <w:r>
        <w:t>230.</w:t>
      </w:r>
      <w:r>
        <w:tab/>
        <w:t>В деле М.Г. против А.А. от 3 декабря 1999 года (досье 583/99) вдова М.Г. считала себя владельцем дома, подаренного ей мужем после 40 лет совмес</w:t>
      </w:r>
      <w:r>
        <w:t>т</w:t>
      </w:r>
      <w:r>
        <w:t>ной жизни. Однако после смерти ее мужа братья покойного решили продать дом, признав при этом за вдовой право на восьмую часть его стоимости. Обжалов</w:t>
      </w:r>
      <w:r>
        <w:t>а</w:t>
      </w:r>
      <w:r>
        <w:t>ние в Апелляционном суде не принесло положительных результатов.</w:t>
      </w:r>
    </w:p>
    <w:p w:rsidR="00D00F76" w:rsidRPr="00D15893" w:rsidRDefault="00D00F76" w:rsidP="00C766C7">
      <w:pPr>
        <w:pStyle w:val="H1GR0"/>
      </w:pPr>
      <w:r>
        <w:tab/>
      </w:r>
      <w:r>
        <w:tab/>
      </w:r>
      <w:r w:rsidR="00682BCF">
        <w:t>Статья 3</w:t>
      </w:r>
      <w:r>
        <w:br/>
        <w:t>Г</w:t>
      </w:r>
      <w:r w:rsidRPr="00D15893">
        <w:t>ражданские и политические права</w:t>
      </w:r>
    </w:p>
    <w:p w:rsidR="00D00F76" w:rsidRPr="00D15893" w:rsidRDefault="00D00F76" w:rsidP="00C766C7">
      <w:pPr>
        <w:pStyle w:val="H1GR0"/>
      </w:pPr>
      <w:r>
        <w:tab/>
      </w:r>
      <w:r>
        <w:tab/>
      </w:r>
      <w:r w:rsidRPr="00D15893">
        <w:t>Законодательные положения</w:t>
      </w:r>
    </w:p>
    <w:p w:rsidR="00D00F76" w:rsidRPr="00D15893" w:rsidRDefault="00D00F76" w:rsidP="00C766C7">
      <w:pPr>
        <w:pStyle w:val="H23GR"/>
      </w:pPr>
      <w:r>
        <w:tab/>
      </w:r>
      <w:r>
        <w:tab/>
      </w:r>
      <w:r w:rsidRPr="00D15893">
        <w:t>Конституция</w:t>
      </w:r>
    </w:p>
    <w:p w:rsidR="00D00F76" w:rsidRDefault="00D00F76" w:rsidP="00C766C7">
      <w:pPr>
        <w:pStyle w:val="SingleTxtGR"/>
      </w:pPr>
      <w:r>
        <w:t>231.</w:t>
      </w:r>
      <w:r>
        <w:tab/>
        <w:t>Гражданские и политические права женщин, предусматриваемые Ко</w:t>
      </w:r>
      <w:r>
        <w:t>н</w:t>
      </w:r>
      <w:r>
        <w:t>венцией, учитываются в Конституции Чада.</w:t>
      </w:r>
    </w:p>
    <w:p w:rsidR="00D00F76" w:rsidRDefault="00D00F76" w:rsidP="00C766C7">
      <w:pPr>
        <w:pStyle w:val="SingleTxtGR"/>
      </w:pPr>
      <w:r>
        <w:t>232.</w:t>
      </w:r>
      <w:r>
        <w:tab/>
        <w:t>В статье 12 говорится об основных правах человека, которые признаются за всеми гражданами, и осуществление их гарантируется государством в фо</w:t>
      </w:r>
      <w:r>
        <w:t>р</w:t>
      </w:r>
      <w:r>
        <w:t>мах, предусмотре</w:t>
      </w:r>
      <w:r>
        <w:t>н</w:t>
      </w:r>
      <w:r>
        <w:t>ных законом.</w:t>
      </w:r>
    </w:p>
    <w:p w:rsidR="00D00F76" w:rsidRPr="007C2802" w:rsidRDefault="00D00F76" w:rsidP="00C766C7">
      <w:pPr>
        <w:pStyle w:val="H23GR"/>
      </w:pPr>
      <w:r>
        <w:tab/>
      </w:r>
      <w:r>
        <w:tab/>
      </w:r>
      <w:r w:rsidRPr="008857B8">
        <w:t>Другие</w:t>
      </w:r>
      <w:r w:rsidRPr="007C2802">
        <w:t xml:space="preserve"> </w:t>
      </w:r>
      <w:r w:rsidRPr="008857B8">
        <w:t>законы</w:t>
      </w:r>
    </w:p>
    <w:p w:rsidR="00D00F76" w:rsidRDefault="00D00F76" w:rsidP="00C766C7">
      <w:pPr>
        <w:pStyle w:val="SingleTxtGR"/>
      </w:pPr>
      <w:r w:rsidRPr="008857B8">
        <w:t>233.</w:t>
      </w:r>
      <w:r w:rsidRPr="008857B8">
        <w:tab/>
      </w:r>
      <w:r>
        <w:t>Закон</w:t>
      </w:r>
      <w:r w:rsidRPr="008857B8">
        <w:t xml:space="preserve"> № 17/</w:t>
      </w:r>
      <w:r w:rsidRPr="008857B8">
        <w:rPr>
          <w:lang w:val="fr-CA"/>
        </w:rPr>
        <w:t>PR</w:t>
      </w:r>
      <w:r w:rsidRPr="008857B8">
        <w:t xml:space="preserve">/01 </w:t>
      </w:r>
      <w:r>
        <w:t>от 31 декабря 2001 года об общем статусе государс</w:t>
      </w:r>
      <w:r>
        <w:t>т</w:t>
      </w:r>
      <w:r>
        <w:t>венной службы закрепляет, равно как и другие законы, принцип недискримин</w:t>
      </w:r>
      <w:r>
        <w:t>а</w:t>
      </w:r>
      <w:r>
        <w:t>ции в доступе граждан Чада обоих полов к государственной слу</w:t>
      </w:r>
      <w:r>
        <w:t>ж</w:t>
      </w:r>
      <w:r>
        <w:t>бе.</w:t>
      </w:r>
    </w:p>
    <w:p w:rsidR="00D00F76" w:rsidRDefault="00D00F76" w:rsidP="00C766C7">
      <w:pPr>
        <w:pStyle w:val="SingleTxtGR"/>
      </w:pPr>
      <w:r w:rsidRPr="00AB795C">
        <w:t>234.</w:t>
      </w:r>
      <w:r w:rsidRPr="00AB795C">
        <w:tab/>
      </w:r>
      <w:r>
        <w:t>В Законе</w:t>
      </w:r>
      <w:r w:rsidRPr="00AB795C">
        <w:t xml:space="preserve"> № 19/</w:t>
      </w:r>
      <w:r w:rsidRPr="008857B8">
        <w:rPr>
          <w:lang w:val="fr-FR"/>
        </w:rPr>
        <w:t>PR</w:t>
      </w:r>
      <w:r w:rsidRPr="00AB795C">
        <w:t xml:space="preserve">/2008 </w:t>
      </w:r>
      <w:r>
        <w:t>от 4 августа 2009 года предусматривается Хартия политических партий.</w:t>
      </w:r>
    </w:p>
    <w:p w:rsidR="00D00F76" w:rsidRDefault="00D00F76" w:rsidP="00C766C7">
      <w:pPr>
        <w:pStyle w:val="SingleTxtGR"/>
      </w:pPr>
      <w:r>
        <w:t>235.</w:t>
      </w:r>
      <w:r>
        <w:tab/>
        <w:t>В статьях 11 и 12 раздела II о создании и работе политических партий за всеми гражданами признается право создавать политические партии или вст</w:t>
      </w:r>
      <w:r>
        <w:t>у</w:t>
      </w:r>
      <w:r>
        <w:t>пать в полит</w:t>
      </w:r>
      <w:r>
        <w:t>и</w:t>
      </w:r>
      <w:r>
        <w:t>ческую партию по своему выбору.</w:t>
      </w:r>
    </w:p>
    <w:p w:rsidR="00D00F76" w:rsidRDefault="00D00F76" w:rsidP="00C766C7">
      <w:pPr>
        <w:pStyle w:val="SingleTxtGR"/>
      </w:pPr>
      <w:r>
        <w:t>236.</w:t>
      </w:r>
      <w:r>
        <w:tab/>
        <w:t xml:space="preserve">То же самое предусматривается в Законе № </w:t>
      </w:r>
      <w:r w:rsidRPr="00A1006B">
        <w:t>021/</w:t>
      </w:r>
      <w:r w:rsidRPr="008857B8">
        <w:rPr>
          <w:lang w:val="fr-FR"/>
        </w:rPr>
        <w:t>PR</w:t>
      </w:r>
      <w:r w:rsidRPr="00A1006B">
        <w:t xml:space="preserve">/2000 </w:t>
      </w:r>
      <w:r>
        <w:t>от 18 сентября 2000 года об Избирательном кодексе с поправками 2008 года.</w:t>
      </w:r>
    </w:p>
    <w:p w:rsidR="00D00F76" w:rsidRDefault="00D00F76" w:rsidP="00C766C7">
      <w:pPr>
        <w:pStyle w:val="SingleTxtGR"/>
      </w:pPr>
      <w:r w:rsidRPr="00A1006B">
        <w:t>237.</w:t>
      </w:r>
      <w:r w:rsidRPr="00A1006B">
        <w:tab/>
      </w:r>
      <w:r>
        <w:t>В</w:t>
      </w:r>
      <w:r w:rsidRPr="00A1006B">
        <w:t xml:space="preserve"> </w:t>
      </w:r>
      <w:r>
        <w:t>статье</w:t>
      </w:r>
      <w:r w:rsidRPr="00A1006B">
        <w:t xml:space="preserve"> 3 </w:t>
      </w:r>
      <w:r>
        <w:t>этого</w:t>
      </w:r>
      <w:r w:rsidRPr="00A1006B">
        <w:t xml:space="preserve"> </w:t>
      </w:r>
      <w:r>
        <w:t>закона за всеми гражданами Чада независимо от их пола призн</w:t>
      </w:r>
      <w:r>
        <w:t>а</w:t>
      </w:r>
      <w:r>
        <w:t>ется право голосовать и быть избранными на руководящие должности.</w:t>
      </w:r>
    </w:p>
    <w:p w:rsidR="00D00F76" w:rsidRDefault="00D00F76" w:rsidP="00C766C7">
      <w:pPr>
        <w:pStyle w:val="SingleTxtGR"/>
      </w:pPr>
      <w:r w:rsidRPr="00A1006B">
        <w:t>238.</w:t>
      </w:r>
      <w:r w:rsidRPr="00A1006B">
        <w:tab/>
      </w:r>
      <w:r>
        <w:t>Принятый в 1995 году Закон</w:t>
      </w:r>
      <w:r w:rsidRPr="00A1006B">
        <w:t xml:space="preserve"> № 19/</w:t>
      </w:r>
      <w:r w:rsidRPr="008857B8">
        <w:rPr>
          <w:lang w:val="fr-CA"/>
        </w:rPr>
        <w:t>PR</w:t>
      </w:r>
      <w:r w:rsidRPr="00A1006B">
        <w:t xml:space="preserve">/95 </w:t>
      </w:r>
      <w:r>
        <w:t>об утверждении Политики инт</w:t>
      </w:r>
      <w:r>
        <w:t>е</w:t>
      </w:r>
      <w:r>
        <w:t>грации женщин в процесс развития (ПИЖР) направлен на разработку страт</w:t>
      </w:r>
      <w:r>
        <w:t>е</w:t>
      </w:r>
      <w:r>
        <w:t>гий по улучшению положения и повышению роли женщин Чада в управлении гос</w:t>
      </w:r>
      <w:r>
        <w:t>у</w:t>
      </w:r>
      <w:r>
        <w:t>дарственными д</w:t>
      </w:r>
      <w:r>
        <w:t>е</w:t>
      </w:r>
      <w:r>
        <w:t>лами.</w:t>
      </w:r>
    </w:p>
    <w:p w:rsidR="00D00F76" w:rsidRDefault="00D00F76" w:rsidP="00C766C7">
      <w:pPr>
        <w:pStyle w:val="SingleTxtGR"/>
      </w:pPr>
      <w:r>
        <w:t>239.</w:t>
      </w:r>
      <w:r>
        <w:tab/>
        <w:t xml:space="preserve">Закон № </w:t>
      </w:r>
      <w:r w:rsidRPr="00A1006B">
        <w:t>003/</w:t>
      </w:r>
      <w:r w:rsidRPr="00A1006B">
        <w:rPr>
          <w:lang w:val="fr-CA"/>
        </w:rPr>
        <w:t>PR</w:t>
      </w:r>
      <w:r w:rsidRPr="00A1006B">
        <w:t>/2000</w:t>
      </w:r>
      <w:r>
        <w:t xml:space="preserve"> от 16 февраля 2000 года устанавливается порядок проведения выборов в децентрализованных территор</w:t>
      </w:r>
      <w:r>
        <w:t>и</w:t>
      </w:r>
      <w:r>
        <w:t>альных общинах.</w:t>
      </w:r>
    </w:p>
    <w:p w:rsidR="00D00F76" w:rsidRDefault="00D00F76" w:rsidP="00C766C7">
      <w:pPr>
        <w:pStyle w:val="SingleTxtGR"/>
      </w:pPr>
      <w:r>
        <w:t>240.</w:t>
      </w:r>
      <w:r>
        <w:tab/>
        <w:t>Всестороннее развитие, улучшение положения женщин и осуществление прав и основных свобод происходят прежде всего через осуществление их гр</w:t>
      </w:r>
      <w:r>
        <w:t>а</w:t>
      </w:r>
      <w:r>
        <w:t>жданских прав, т.е. права голосовать и быть избранным на любые выборные или ответственные должности.</w:t>
      </w:r>
    </w:p>
    <w:p w:rsidR="00D00F76" w:rsidRDefault="00D00F76" w:rsidP="00C766C7">
      <w:pPr>
        <w:pStyle w:val="SingleTxtGR"/>
      </w:pPr>
      <w:r>
        <w:t>241.</w:t>
      </w:r>
      <w:r>
        <w:tab/>
        <w:t>Это касается также возможности женщин, занимающих руководящие должности, свободно и без принуждения выражать свое мнение в ра</w:t>
      </w:r>
      <w:r>
        <w:t>м</w:t>
      </w:r>
      <w:r>
        <w:t>ках их участия в управлении государственными делами. Это вытекает из статьи 3 уп</w:t>
      </w:r>
      <w:r>
        <w:t>о</w:t>
      </w:r>
      <w:r>
        <w:t>мянутого Избирател</w:t>
      </w:r>
      <w:r>
        <w:t>ь</w:t>
      </w:r>
      <w:r>
        <w:t>ного кодекса.</w:t>
      </w:r>
    </w:p>
    <w:p w:rsidR="00D00F76" w:rsidRPr="005703BA" w:rsidRDefault="00D00F76" w:rsidP="00C766C7">
      <w:pPr>
        <w:pStyle w:val="H23GR"/>
      </w:pPr>
      <w:r>
        <w:tab/>
      </w:r>
      <w:r>
        <w:tab/>
      </w:r>
      <w:r w:rsidRPr="005703BA">
        <w:t>Трудности, возникающие при обеспечении полно</w:t>
      </w:r>
      <w:r>
        <w:t>й самореализации</w:t>
      </w:r>
      <w:r w:rsidRPr="005703BA">
        <w:t xml:space="preserve"> женщин</w:t>
      </w:r>
    </w:p>
    <w:p w:rsidR="00D00F76" w:rsidRDefault="00D00F76" w:rsidP="00C766C7">
      <w:pPr>
        <w:pStyle w:val="SingleTxtGR"/>
      </w:pPr>
      <w:r>
        <w:t>242.</w:t>
      </w:r>
      <w:r>
        <w:tab/>
        <w:t>В семейных отношениях и браке женщина бесправна. Она зависит от о</w:t>
      </w:r>
      <w:r>
        <w:t>т</w:t>
      </w:r>
      <w:r>
        <w:t>ца или мужа. Нравственное и материальное руководство семей обеспеч</w:t>
      </w:r>
      <w:r>
        <w:t>и</w:t>
      </w:r>
      <w:r>
        <w:t>вается мужем, особенно в сельской местности. Как мать и супруга женщина занимае</w:t>
      </w:r>
      <w:r>
        <w:t>т</w:t>
      </w:r>
      <w:r>
        <w:t>ся домашней р</w:t>
      </w:r>
      <w:r>
        <w:t>а</w:t>
      </w:r>
      <w:r>
        <w:t>ботой, воспитанием детей и доставкой воды.</w:t>
      </w:r>
    </w:p>
    <w:p w:rsidR="00D00F76" w:rsidRDefault="00D00F76" w:rsidP="00C766C7">
      <w:pPr>
        <w:pStyle w:val="SingleTxtGR"/>
      </w:pPr>
      <w:r>
        <w:t>243.</w:t>
      </w:r>
      <w:r>
        <w:tab/>
        <w:t>При возникновении конфликтных отношений (разводе) женщина теряет свои права и не может получить компенсацию. Право требовать развод или объявлять его в одностороннем порядке (случай одностороннего расторжения брака) всегда принадлежит мужу.</w:t>
      </w:r>
    </w:p>
    <w:p w:rsidR="00D00F76" w:rsidRDefault="00D00F76" w:rsidP="00C766C7">
      <w:pPr>
        <w:pStyle w:val="SingleTxtGR"/>
      </w:pPr>
      <w:r>
        <w:t>244.</w:t>
      </w:r>
      <w:r>
        <w:tab/>
        <w:t>Что касается насилия или дискриминации, то женщины и девочки по</w:t>
      </w:r>
      <w:r>
        <w:t>д</w:t>
      </w:r>
      <w:r>
        <w:t>вергаются ежедневному насилию в связи с их социально-правовым статусом.</w:t>
      </w:r>
    </w:p>
    <w:p w:rsidR="00D00F76" w:rsidRDefault="00D00F76" w:rsidP="00C766C7">
      <w:pPr>
        <w:pStyle w:val="SingleTxtGR"/>
      </w:pPr>
      <w:r>
        <w:t>245.</w:t>
      </w:r>
      <w:r>
        <w:tab/>
        <w:t>Право женщины принимать решения в качестве полноправного гражд</w:t>
      </w:r>
      <w:r>
        <w:t>а</w:t>
      </w:r>
      <w:r>
        <w:t>нина или свободно выражать свое согласие на вступление в брак не реализуется на практике.</w:t>
      </w:r>
    </w:p>
    <w:p w:rsidR="00D00F76" w:rsidRDefault="00D00F76" w:rsidP="00C766C7">
      <w:pPr>
        <w:pStyle w:val="SingleTxtGR"/>
      </w:pPr>
      <w:r>
        <w:t>246.</w:t>
      </w:r>
      <w:r>
        <w:tab/>
        <w:t>Пищевые запреты, вредная традиционная практика, такая как обрезание, скарификация, ранние браки, левират и сорорат, являются препятствиями на пути эффективного применения Конвенции. Однако в большей части регионов Чада женщины все еще мирятся с этим.</w:t>
      </w:r>
    </w:p>
    <w:p w:rsidR="00D00F76" w:rsidRDefault="00D00F76" w:rsidP="00C766C7">
      <w:pPr>
        <w:pStyle w:val="SingleTxtGR"/>
      </w:pPr>
      <w:r>
        <w:t>247.</w:t>
      </w:r>
      <w:r>
        <w:tab/>
        <w:t>В области общественной безопасности нередко происходят злоупотре</w:t>
      </w:r>
      <w:r>
        <w:t>б</w:t>
      </w:r>
      <w:r>
        <w:t>ления и массовые нарушения основных прав большинства населения Чада: н</w:t>
      </w:r>
      <w:r>
        <w:t>а</w:t>
      </w:r>
      <w:r>
        <w:t>рушения гражданских и политических прав (жестокое, бесчеловечное или ун</w:t>
      </w:r>
      <w:r>
        <w:t>и</w:t>
      </w:r>
      <w:r>
        <w:t>жающее достоинство обращение, убийства в сельских и городских районах) я</w:t>
      </w:r>
      <w:r>
        <w:t>в</w:t>
      </w:r>
      <w:r>
        <w:t>ляются расхожей практикой государственных должностных лиц:</w:t>
      </w:r>
    </w:p>
    <w:p w:rsidR="00D00F76" w:rsidRDefault="00D00F76" w:rsidP="00C766C7">
      <w:pPr>
        <w:pStyle w:val="Bullet1GR"/>
        <w:numPr>
          <w:ilvl w:val="0"/>
          <w:numId w:val="1"/>
        </w:numPr>
      </w:pPr>
      <w:r>
        <w:t>нарушение прав женщин перед Посольством Франции 11 июня 2001 года агентами службы государственной безопасности во время мирной демо</w:t>
      </w:r>
      <w:r>
        <w:t>н</w:t>
      </w:r>
      <w:r>
        <w:t>страции;</w:t>
      </w:r>
    </w:p>
    <w:p w:rsidR="00D00F76" w:rsidRDefault="00D00F76" w:rsidP="00C766C7">
      <w:pPr>
        <w:pStyle w:val="Bullet1GR"/>
        <w:numPr>
          <w:ilvl w:val="0"/>
          <w:numId w:val="1"/>
        </w:numPr>
      </w:pPr>
      <w:r>
        <w:t>произвольные задержания и унижающие достоинство условия содерж</w:t>
      </w:r>
      <w:r>
        <w:t>а</w:t>
      </w:r>
      <w:r>
        <w:t>ния в тюрьмах;</w:t>
      </w:r>
    </w:p>
    <w:p w:rsidR="00D00F76" w:rsidRDefault="00D00F76" w:rsidP="00C766C7">
      <w:pPr>
        <w:pStyle w:val="Bullet1GR"/>
        <w:numPr>
          <w:ilvl w:val="0"/>
          <w:numId w:val="1"/>
        </w:numPr>
      </w:pPr>
      <w:r>
        <w:t>плохое обращение с торгующими на рынке женщинами со стороны м</w:t>
      </w:r>
      <w:r>
        <w:t>у</w:t>
      </w:r>
      <w:r>
        <w:t>ниципал</w:t>
      </w:r>
      <w:r>
        <w:t>ь</w:t>
      </w:r>
      <w:r>
        <w:t>ной полиции.</w:t>
      </w:r>
    </w:p>
    <w:p w:rsidR="00D00F76" w:rsidRDefault="00D00F76" w:rsidP="00C766C7">
      <w:pPr>
        <w:pStyle w:val="SingleTxtGR"/>
      </w:pPr>
      <w:r>
        <w:t>248.</w:t>
      </w:r>
      <w:r>
        <w:tab/>
        <w:t>Указанные выше случаи являются весьма поучительными и отражают серьезность проблемы. Лица, совершающие эти акты, пользуются полной бе</w:t>
      </w:r>
      <w:r>
        <w:t>з</w:t>
      </w:r>
      <w:r>
        <w:t>наказанностью и пр</w:t>
      </w:r>
      <w:r>
        <w:t>о</w:t>
      </w:r>
      <w:r>
        <w:t>должают применять незаконные методы против беднейших и наиболее уязвимых слоев населения.</w:t>
      </w:r>
    </w:p>
    <w:p w:rsidR="00D00F76" w:rsidRDefault="00D00F76" w:rsidP="00C766C7">
      <w:pPr>
        <w:pStyle w:val="SingleTxtGR"/>
      </w:pPr>
      <w:r>
        <w:t>249.</w:t>
      </w:r>
      <w:r>
        <w:tab/>
        <w:t>Проблемы, связанные с отсутствием безопасности и почти постоянной безнаказанностью в Чаде, несколько замедляют применение Конвенции и всех других ратифицированных Чадом конвенций по правам человека. Об этом до</w:t>
      </w:r>
      <w:r>
        <w:t>с</w:t>
      </w:r>
      <w:r>
        <w:t>таточно наглядно свидетельствуют примеры насилия, совершаемого с</w:t>
      </w:r>
      <w:r>
        <w:t>и</w:t>
      </w:r>
      <w:r>
        <w:t>лами правопорядка.</w:t>
      </w:r>
    </w:p>
    <w:p w:rsidR="00D00F76" w:rsidRDefault="00D00F76" w:rsidP="00C766C7">
      <w:pPr>
        <w:pStyle w:val="SingleTxtGR"/>
      </w:pPr>
      <w:r>
        <w:t>250.</w:t>
      </w:r>
      <w:r>
        <w:tab/>
        <w:t>Действительно, в Чаде происходит сложный процесс дем</w:t>
      </w:r>
      <w:r>
        <w:t>о</w:t>
      </w:r>
      <w:r>
        <w:t>кратизации, и в связи с этим вооруженные силы участвуют в многочисленных конфликтах, к</w:t>
      </w:r>
      <w:r>
        <w:t>о</w:t>
      </w:r>
      <w:r>
        <w:t>торые имели разрушительные последствия: значительные человеческие жер</w:t>
      </w:r>
      <w:r>
        <w:t>т</w:t>
      </w:r>
      <w:r>
        <w:t>вы, потоки беженцев и перемещенных лиц и многочисленные случаи изнасилов</w:t>
      </w:r>
      <w:r>
        <w:t>а</w:t>
      </w:r>
      <w:r>
        <w:t>ния и насилия в о</w:t>
      </w:r>
      <w:r>
        <w:t>т</w:t>
      </w:r>
      <w:r>
        <w:t>ношении женщин.</w:t>
      </w:r>
    </w:p>
    <w:p w:rsidR="00D00F76" w:rsidRDefault="00D00F76" w:rsidP="00C766C7">
      <w:pPr>
        <w:pStyle w:val="SingleTxtGR"/>
      </w:pPr>
      <w:r>
        <w:t>251.</w:t>
      </w:r>
      <w:r>
        <w:tab/>
        <w:t>Армия, которая должна способствовать обеспечению коллективной без</w:t>
      </w:r>
      <w:r>
        <w:t>о</w:t>
      </w:r>
      <w:r>
        <w:t>пасности граждан Чада, порой используется властями предержащими для пр</w:t>
      </w:r>
      <w:r>
        <w:t>и</w:t>
      </w:r>
      <w:r>
        <w:t>теснения других общин, а порой переходит на службу оппозиционных групп, стремящихся захватить власть. В таких условиях армия Чада не может более служить связующим элементом между различными общинами. Она расколота на множество политизированных моноэтнических воинских подразделений.</w:t>
      </w:r>
    </w:p>
    <w:p w:rsidR="00AD005D" w:rsidRPr="00E23F8C" w:rsidRDefault="00AD005D" w:rsidP="00C766C7">
      <w:pPr>
        <w:pStyle w:val="H1GR0"/>
      </w:pPr>
      <w:bookmarkStart w:id="2" w:name="_Toc165667041"/>
      <w:bookmarkStart w:id="3" w:name="_Toc270964123"/>
      <w:r>
        <w:tab/>
      </w:r>
      <w:r>
        <w:tab/>
        <w:t>Статья 4</w:t>
      </w:r>
      <w:r>
        <w:br/>
      </w:r>
      <w:r w:rsidRPr="00E23F8C">
        <w:t xml:space="preserve">Меры позитивной дискриминации и специальные меры </w:t>
      </w:r>
      <w:r>
        <w:t>в интересах</w:t>
      </w:r>
      <w:r w:rsidRPr="00E23F8C">
        <w:t xml:space="preserve"> женщин</w:t>
      </w:r>
    </w:p>
    <w:p w:rsidR="00AD005D" w:rsidRPr="00E23F8C" w:rsidRDefault="00AD005D" w:rsidP="00C766C7">
      <w:pPr>
        <w:pStyle w:val="H23GR"/>
      </w:pPr>
      <w:bookmarkStart w:id="4" w:name="_Toc270964124"/>
      <w:bookmarkEnd w:id="2"/>
      <w:bookmarkEnd w:id="3"/>
      <w:r w:rsidRPr="00E23F8C">
        <w:tab/>
      </w:r>
      <w:r w:rsidRPr="00E23F8C">
        <w:tab/>
        <w:t>Законодательные меры</w:t>
      </w:r>
      <w:bookmarkEnd w:id="4"/>
    </w:p>
    <w:p w:rsidR="00AD005D" w:rsidRPr="00E23F8C" w:rsidRDefault="00AD005D" w:rsidP="00C766C7">
      <w:pPr>
        <w:pStyle w:val="SingleTxtGR"/>
      </w:pPr>
      <w:r w:rsidRPr="00E23F8C">
        <w:t>252.</w:t>
      </w:r>
      <w:r w:rsidRPr="00E23F8C">
        <w:tab/>
        <w:t>Помимо Конституции, которая запрещает дискриминацию во всех обла</w:t>
      </w:r>
      <w:r w:rsidRPr="00E23F8C">
        <w:t>с</w:t>
      </w:r>
      <w:r>
        <w:t>тях, в этом</w:t>
      </w:r>
      <w:r w:rsidRPr="00E23F8C">
        <w:t xml:space="preserve"> </w:t>
      </w:r>
      <w:r>
        <w:t xml:space="preserve">отношении </w:t>
      </w:r>
      <w:r w:rsidRPr="00E23F8C">
        <w:t>не существует какого-либо специального законодател</w:t>
      </w:r>
      <w:r w:rsidRPr="00E23F8C">
        <w:t>ь</w:t>
      </w:r>
      <w:r w:rsidRPr="00E23F8C">
        <w:t>ства.</w:t>
      </w:r>
    </w:p>
    <w:p w:rsidR="00AD005D" w:rsidRPr="00E23F8C" w:rsidRDefault="00AD005D" w:rsidP="00C766C7">
      <w:pPr>
        <w:pStyle w:val="SingleTxtGR"/>
      </w:pPr>
      <w:r w:rsidRPr="00E23F8C">
        <w:t>253.</w:t>
      </w:r>
      <w:r w:rsidRPr="00E23F8C">
        <w:tab/>
        <w:t xml:space="preserve">В пункте 2 статьи 14 говорится об обязанности государства обеспечивать защиту прав женщин во всех областях частной и общественной жизни. Это предполагает, что </w:t>
      </w:r>
      <w:r>
        <w:t>государство</w:t>
      </w:r>
      <w:r w:rsidRPr="00E23F8C">
        <w:t xml:space="preserve"> должно принимать меры, способствующие улучшению положения женщин.</w:t>
      </w:r>
    </w:p>
    <w:p w:rsidR="00AD005D" w:rsidRPr="00E23F8C" w:rsidRDefault="00AD005D" w:rsidP="00C766C7">
      <w:pPr>
        <w:pStyle w:val="SingleTxtGR"/>
      </w:pPr>
      <w:r w:rsidRPr="00E23F8C">
        <w:t>254.</w:t>
      </w:r>
      <w:r w:rsidRPr="00E23F8C">
        <w:tab/>
      </w:r>
      <w:r>
        <w:t xml:space="preserve">Ввиду этого в Чаде </w:t>
      </w:r>
      <w:r w:rsidRPr="00E23F8C">
        <w:t>в вышеупомянутых областях</w:t>
      </w:r>
      <w:r>
        <w:t xml:space="preserve"> разработаны стратегии</w:t>
      </w:r>
      <w:r w:rsidRPr="00E23F8C">
        <w:t xml:space="preserve"> и программы</w:t>
      </w:r>
      <w:r>
        <w:t xml:space="preserve"> в интересах женщин</w:t>
      </w:r>
      <w:r w:rsidRPr="00E23F8C">
        <w:t>.</w:t>
      </w:r>
    </w:p>
    <w:p w:rsidR="00AD005D" w:rsidRPr="00E23F8C" w:rsidRDefault="00AD005D" w:rsidP="00C766C7">
      <w:pPr>
        <w:pStyle w:val="H23GR"/>
      </w:pPr>
      <w:r w:rsidRPr="00E23F8C">
        <w:tab/>
      </w:r>
      <w:r w:rsidRPr="00E23F8C">
        <w:tab/>
        <w:t>Область политики</w:t>
      </w:r>
    </w:p>
    <w:p w:rsidR="00AD005D" w:rsidRPr="00E23F8C" w:rsidRDefault="00AD005D" w:rsidP="00C766C7">
      <w:pPr>
        <w:pStyle w:val="SingleTxtGR"/>
      </w:pPr>
      <w:r w:rsidRPr="00E23F8C">
        <w:t>255.</w:t>
      </w:r>
      <w:r w:rsidRPr="00E23F8C">
        <w:tab/>
        <w:t>Разработанный в 1999 году проект закона о квотах предоставляет женщ</w:t>
      </w:r>
      <w:r w:rsidRPr="00E23F8C">
        <w:t>и</w:t>
      </w:r>
      <w:r w:rsidRPr="00E23F8C">
        <w:t xml:space="preserve">нам льготы при назначении их на </w:t>
      </w:r>
      <w:r>
        <w:t>руководящие должности,</w:t>
      </w:r>
      <w:r w:rsidRPr="00E23F8C">
        <w:t xml:space="preserve"> связанные с прин</w:t>
      </w:r>
      <w:r w:rsidRPr="00E23F8C">
        <w:t>я</w:t>
      </w:r>
      <w:r w:rsidRPr="00E23F8C">
        <w:t>тием решений как политического, так и административного характера. Однако правительство ме</w:t>
      </w:r>
      <w:r w:rsidRPr="00E23F8C">
        <w:t>д</w:t>
      </w:r>
      <w:r w:rsidRPr="00E23F8C">
        <w:t>лит с его принятием.</w:t>
      </w:r>
    </w:p>
    <w:p w:rsidR="00AD005D" w:rsidRPr="00E23F8C" w:rsidRDefault="00AD005D" w:rsidP="00C766C7">
      <w:pPr>
        <w:pStyle w:val="SingleTxtGR"/>
      </w:pPr>
      <w:r w:rsidRPr="00E23F8C">
        <w:t>256.</w:t>
      </w:r>
      <w:r w:rsidRPr="00E23F8C">
        <w:tab/>
        <w:t xml:space="preserve">Происходит назначение женщин на </w:t>
      </w:r>
      <w:r>
        <w:t xml:space="preserve">ответственные </w:t>
      </w:r>
      <w:r w:rsidRPr="00E23F8C">
        <w:t xml:space="preserve">должности и </w:t>
      </w:r>
      <w:r>
        <w:t xml:space="preserve">в </w:t>
      </w:r>
      <w:r w:rsidRPr="00E23F8C">
        <w:t>слу</w:t>
      </w:r>
      <w:r w:rsidRPr="00E23F8C">
        <w:t>ж</w:t>
      </w:r>
      <w:r w:rsidRPr="00E23F8C">
        <w:t xml:space="preserve">бы, </w:t>
      </w:r>
      <w:r>
        <w:t xml:space="preserve">которые </w:t>
      </w:r>
      <w:r w:rsidRPr="00E23F8C">
        <w:t xml:space="preserve">ранее </w:t>
      </w:r>
      <w:r>
        <w:t>являлись прерогативой исключительно мужчин, например в Общий секретариат</w:t>
      </w:r>
      <w:r w:rsidRPr="00E23F8C">
        <w:t xml:space="preserve"> министерств, </w:t>
      </w:r>
      <w:r>
        <w:t xml:space="preserve">на пост заместителя Председателя </w:t>
      </w:r>
      <w:r w:rsidRPr="00E23F8C">
        <w:t>Наци</w:t>
      </w:r>
      <w:r w:rsidRPr="00E23F8C">
        <w:t>о</w:t>
      </w:r>
      <w:r w:rsidRPr="00E23F8C">
        <w:t xml:space="preserve">нального собрания и Экономического, социального и культурного совета, </w:t>
      </w:r>
      <w:r>
        <w:t xml:space="preserve">в </w:t>
      </w:r>
      <w:r w:rsidRPr="00E23F8C">
        <w:t>пр</w:t>
      </w:r>
      <w:r w:rsidRPr="00E23F8C">
        <w:t>е</w:t>
      </w:r>
      <w:r w:rsidRPr="00E23F8C">
        <w:t xml:space="preserve">фектуры и </w:t>
      </w:r>
      <w:r>
        <w:t>су</w:t>
      </w:r>
      <w:r w:rsidRPr="00E23F8C">
        <w:t>префектуры или м</w:t>
      </w:r>
      <w:r w:rsidRPr="00E23F8C">
        <w:t>э</w:t>
      </w:r>
      <w:r>
        <w:t>рии</w:t>
      </w:r>
      <w:r w:rsidRPr="00E23F8C">
        <w:t>.</w:t>
      </w:r>
    </w:p>
    <w:p w:rsidR="00AD005D" w:rsidRPr="00E23F8C" w:rsidRDefault="00AD005D" w:rsidP="00C766C7">
      <w:pPr>
        <w:pStyle w:val="H23GR"/>
      </w:pPr>
      <w:r w:rsidRPr="00E23F8C">
        <w:tab/>
      </w:r>
      <w:r w:rsidRPr="00E23F8C">
        <w:tab/>
        <w:t>Область образования</w:t>
      </w:r>
    </w:p>
    <w:p w:rsidR="00AD005D" w:rsidRPr="00E23F8C" w:rsidRDefault="00AD005D" w:rsidP="00C766C7">
      <w:pPr>
        <w:pStyle w:val="SingleTxtGR"/>
      </w:pPr>
      <w:r w:rsidRPr="00E23F8C">
        <w:t>257.</w:t>
      </w:r>
      <w:r w:rsidRPr="00E23F8C">
        <w:tab/>
      </w:r>
      <w:r>
        <w:t>В результате целенаправленных усилий, прилагаемых государством в и</w:t>
      </w:r>
      <w:r>
        <w:t>н</w:t>
      </w:r>
      <w:r>
        <w:t xml:space="preserve">тересах </w:t>
      </w:r>
      <w:r w:rsidRPr="00E23F8C">
        <w:t>девочек</w:t>
      </w:r>
      <w:r>
        <w:t xml:space="preserve"> и женщин, были приняты меры позитивной дискриминации в пользу девочек</w:t>
      </w:r>
      <w:r w:rsidRPr="00E23F8C">
        <w:t>, в частности введе</w:t>
      </w:r>
      <w:r>
        <w:t xml:space="preserve">на </w:t>
      </w:r>
      <w:r w:rsidRPr="00E23F8C">
        <w:t>позитив</w:t>
      </w:r>
      <w:r>
        <w:t xml:space="preserve">ная </w:t>
      </w:r>
      <w:r w:rsidRPr="00E23F8C">
        <w:t>дискримина</w:t>
      </w:r>
      <w:r>
        <w:t xml:space="preserve">ция </w:t>
      </w:r>
      <w:r w:rsidRPr="00E23F8C">
        <w:t>при наборе и обучении девочек в профессиональных училищах.</w:t>
      </w:r>
    </w:p>
    <w:p w:rsidR="00AD005D" w:rsidRPr="00E23F8C" w:rsidRDefault="00AD005D" w:rsidP="00C766C7">
      <w:pPr>
        <w:pStyle w:val="SingleTxtGR"/>
      </w:pPr>
      <w:r w:rsidRPr="00E23F8C">
        <w:t>258.</w:t>
      </w:r>
      <w:r w:rsidRPr="00E23F8C">
        <w:tab/>
        <w:t>Кроме того, для улучшения положения девочек в 1994 году были приняты сопутствующие меры. К ним относятся:</w:t>
      </w:r>
    </w:p>
    <w:p w:rsidR="00491096" w:rsidRDefault="00AD005D" w:rsidP="00AD005D">
      <w:pPr>
        <w:pStyle w:val="Bullet1GR"/>
      </w:pPr>
      <w:r w:rsidRPr="00E23F8C">
        <w:t>Постановление № 300/</w:t>
      </w:r>
      <w:r w:rsidRPr="00E23F8C">
        <w:rPr>
          <w:lang w:val="fr-FR"/>
        </w:rPr>
        <w:t>MEN</w:t>
      </w:r>
      <w:r w:rsidRPr="00E23F8C">
        <w:t>/</w:t>
      </w:r>
      <w:r w:rsidRPr="00E23F8C">
        <w:rPr>
          <w:lang w:val="fr-FR"/>
        </w:rPr>
        <w:t>DG</w:t>
      </w:r>
      <w:r w:rsidRPr="00E23F8C">
        <w:t xml:space="preserve">/94, призванное </w:t>
      </w:r>
      <w:r>
        <w:t>увеличить</w:t>
      </w:r>
      <w:r w:rsidRPr="00E23F8C">
        <w:t xml:space="preserve"> охват девочек школьным образованием с 31% до 36% в 1998 году во всех </w:t>
      </w:r>
      <w:r>
        <w:t xml:space="preserve">населенных пунктах </w:t>
      </w:r>
      <w:r w:rsidRPr="00E23F8C">
        <w:t>на территории Чада, где этот показатель составлял менее 30%;</w:t>
      </w:r>
    </w:p>
    <w:p w:rsidR="00AD005D" w:rsidRPr="00E23F8C" w:rsidRDefault="00AD005D" w:rsidP="00AD005D">
      <w:pPr>
        <w:pStyle w:val="Bullet1GR"/>
      </w:pPr>
      <w:r w:rsidRPr="00E23F8C">
        <w:t>Постановление № 290/</w:t>
      </w:r>
      <w:r w:rsidRPr="00E23F8C">
        <w:rPr>
          <w:lang w:val="fr-FR"/>
        </w:rPr>
        <w:t>MEN</w:t>
      </w:r>
      <w:r w:rsidRPr="00E23F8C">
        <w:t>/</w:t>
      </w:r>
      <w:r w:rsidRPr="00E23F8C">
        <w:rPr>
          <w:lang w:val="fr-FR"/>
        </w:rPr>
        <w:t>SG</w:t>
      </w:r>
      <w:r w:rsidRPr="00E23F8C">
        <w:t>/</w:t>
      </w:r>
      <w:r w:rsidRPr="00E23F8C">
        <w:rPr>
          <w:lang w:val="fr-FR"/>
        </w:rPr>
        <w:t>DGFA</w:t>
      </w:r>
      <w:r w:rsidRPr="00E23F8C">
        <w:t>/2004 от 25 ноября 2004 года о со</w:t>
      </w:r>
      <w:r w:rsidRPr="00E23F8C">
        <w:t>з</w:t>
      </w:r>
      <w:r w:rsidRPr="00E23F8C">
        <w:t>дании при Министерстве национального образования</w:t>
      </w:r>
      <w:r w:rsidRPr="00A8594F">
        <w:t xml:space="preserve"> </w:t>
      </w:r>
      <w:r w:rsidRPr="00E23F8C">
        <w:t>технического отд</w:t>
      </w:r>
      <w:r w:rsidRPr="00E23F8C">
        <w:t>е</w:t>
      </w:r>
      <w:r w:rsidRPr="00E23F8C">
        <w:t>ла по вопросам школьного образования девочек, преобразованного Де</w:t>
      </w:r>
      <w:r w:rsidRPr="00E23F8C">
        <w:t>к</w:t>
      </w:r>
      <w:r w:rsidRPr="00E23F8C">
        <w:t>ретом № 414/</w:t>
      </w:r>
      <w:r w:rsidRPr="00E23F8C">
        <w:rPr>
          <w:lang w:val="fr-FR"/>
        </w:rPr>
        <w:t>PR</w:t>
      </w:r>
      <w:r w:rsidRPr="00E23F8C">
        <w:t>/</w:t>
      </w:r>
      <w:r w:rsidRPr="00E23F8C">
        <w:rPr>
          <w:lang w:val="fr-FR"/>
        </w:rPr>
        <w:t>PM</w:t>
      </w:r>
      <w:r w:rsidRPr="00E23F8C">
        <w:t>/</w:t>
      </w:r>
      <w:r w:rsidRPr="00E23F8C">
        <w:rPr>
          <w:lang w:val="fr-FR"/>
        </w:rPr>
        <w:t>MEN</w:t>
      </w:r>
      <w:r w:rsidR="00491096">
        <w:t>/07 от 17 мая 2007</w:t>
      </w:r>
      <w:r w:rsidRPr="00E23F8C">
        <w:t xml:space="preserve"> года в Дирекцию по поощр</w:t>
      </w:r>
      <w:r w:rsidRPr="00E23F8C">
        <w:t>е</w:t>
      </w:r>
      <w:r w:rsidRPr="00E23F8C">
        <w:t>нию о</w:t>
      </w:r>
      <w:r w:rsidRPr="00E23F8C">
        <w:t>б</w:t>
      </w:r>
      <w:r w:rsidRPr="00E23F8C">
        <w:t>разования девочек.</w:t>
      </w:r>
    </w:p>
    <w:p w:rsidR="00AD005D" w:rsidRPr="00E23F8C" w:rsidRDefault="00AD005D" w:rsidP="00C766C7">
      <w:pPr>
        <w:pStyle w:val="H23GR"/>
      </w:pPr>
      <w:r w:rsidRPr="00E23F8C">
        <w:tab/>
      </w:r>
      <w:r w:rsidRPr="00E23F8C">
        <w:tab/>
        <w:t>Область здравоохранения</w:t>
      </w:r>
    </w:p>
    <w:p w:rsidR="00AD005D" w:rsidRPr="00E23F8C" w:rsidRDefault="00AD005D" w:rsidP="00C766C7">
      <w:pPr>
        <w:pStyle w:val="SingleTxtGR"/>
      </w:pPr>
      <w:r w:rsidRPr="00E23F8C">
        <w:t>259.</w:t>
      </w:r>
      <w:r w:rsidRPr="00E23F8C">
        <w:tab/>
        <w:t>Закон № 006/</w:t>
      </w:r>
      <w:r w:rsidRPr="00E23F8C">
        <w:rPr>
          <w:lang w:val="fr-FR"/>
        </w:rPr>
        <w:t>PR</w:t>
      </w:r>
      <w:r w:rsidRPr="00E23F8C">
        <w:t>/02 от 15 апреля 2002 года о репродуктивном здоровье признает за мужчинами и женщинами равные права в области репродуктивного здоровья. Этот закон устанавливает принцип, с</w:t>
      </w:r>
      <w:r w:rsidRPr="00E23F8C">
        <w:t>о</w:t>
      </w:r>
      <w:r w:rsidRPr="00E23F8C">
        <w:t>гласно которому любой человек может вести ответственную, удовлетворительную и безопасную пол</w:t>
      </w:r>
      <w:r w:rsidRPr="00E23F8C">
        <w:t>о</w:t>
      </w:r>
      <w:r w:rsidRPr="00E23F8C">
        <w:t xml:space="preserve">вую жизнь. </w:t>
      </w:r>
      <w:r>
        <w:t xml:space="preserve">Члены супружеской пары </w:t>
      </w:r>
      <w:r w:rsidRPr="00E23F8C">
        <w:t xml:space="preserve">и отдельные лица имеют право свободно </w:t>
      </w:r>
      <w:r>
        <w:t xml:space="preserve">и продуманно </w:t>
      </w:r>
      <w:r w:rsidRPr="00E23F8C">
        <w:t xml:space="preserve">принимать решения о количестве детей, </w:t>
      </w:r>
      <w:r>
        <w:t xml:space="preserve">сроках их </w:t>
      </w:r>
      <w:r w:rsidRPr="00E23F8C">
        <w:t>рожде</w:t>
      </w:r>
      <w:r>
        <w:t xml:space="preserve">ния </w:t>
      </w:r>
      <w:r w:rsidRPr="00E23F8C">
        <w:t>и ра</w:t>
      </w:r>
      <w:r w:rsidRPr="00E23F8C">
        <w:t>с</w:t>
      </w:r>
      <w:r w:rsidRPr="00E23F8C">
        <w:t>полагать для этого необходимой информацией (статьи 3, 4, 6, 7 и 8).</w:t>
      </w:r>
    </w:p>
    <w:p w:rsidR="00AD005D" w:rsidRPr="00E23F8C" w:rsidRDefault="00AD005D" w:rsidP="00C766C7">
      <w:pPr>
        <w:pStyle w:val="SingleTxtGR"/>
      </w:pPr>
      <w:r w:rsidRPr="00E23F8C">
        <w:t>260.</w:t>
      </w:r>
      <w:r w:rsidRPr="00E23F8C">
        <w:tab/>
        <w:t xml:space="preserve">Аборты в настоящее время разрешены для сохранения жизни беременных женщин. Замужняя женщина, чья </w:t>
      </w:r>
      <w:r>
        <w:t>жизнь</w:t>
      </w:r>
      <w:r w:rsidRPr="00E23F8C">
        <w:t xml:space="preserve"> может быть поставлена </w:t>
      </w:r>
      <w:r>
        <w:t xml:space="preserve">под угрозу </w:t>
      </w:r>
      <w:r w:rsidRPr="00E23F8C">
        <w:t>б</w:t>
      </w:r>
      <w:r w:rsidRPr="00E23F8C">
        <w:t>е</w:t>
      </w:r>
      <w:r w:rsidRPr="00E23F8C">
        <w:t xml:space="preserve">ременностью, </w:t>
      </w:r>
      <w:r>
        <w:t>вправе, самостоятельно выразив</w:t>
      </w:r>
      <w:r w:rsidRPr="00E23F8C">
        <w:t xml:space="preserve"> </w:t>
      </w:r>
      <w:r>
        <w:t>согласие в письменной форме,</w:t>
      </w:r>
      <w:r w:rsidRPr="00E23F8C">
        <w:t xml:space="preserve"> воспользоваться методом необратимой контрацепции (статьи 14 и 15).</w:t>
      </w:r>
    </w:p>
    <w:p w:rsidR="00AD005D" w:rsidRPr="00E23F8C" w:rsidRDefault="00AD005D" w:rsidP="00C766C7">
      <w:pPr>
        <w:pStyle w:val="H23GR"/>
      </w:pPr>
      <w:bookmarkStart w:id="5" w:name="_Toc270964125"/>
      <w:r w:rsidRPr="00E23F8C">
        <w:tab/>
      </w:r>
      <w:r w:rsidRPr="00E23F8C">
        <w:tab/>
        <w:t>Трудности, возникающие при принятии мер позитивной дискрим</w:t>
      </w:r>
      <w:r w:rsidRPr="00E23F8C">
        <w:t>и</w:t>
      </w:r>
      <w:r w:rsidRPr="00E23F8C">
        <w:t>нации</w:t>
      </w:r>
    </w:p>
    <w:bookmarkEnd w:id="5"/>
    <w:p w:rsidR="00AD005D" w:rsidRPr="00E23F8C" w:rsidRDefault="00AD005D" w:rsidP="00C766C7">
      <w:pPr>
        <w:pStyle w:val="SingleTxtGR"/>
      </w:pPr>
      <w:r w:rsidRPr="00E23F8C">
        <w:t>261.</w:t>
      </w:r>
      <w:r w:rsidRPr="00E23F8C">
        <w:tab/>
        <w:t xml:space="preserve">Общество Чада является патриархальным и </w:t>
      </w:r>
      <w:r>
        <w:t>склонно</w:t>
      </w:r>
      <w:r w:rsidRPr="00E23F8C">
        <w:t xml:space="preserve"> принижать знач</w:t>
      </w:r>
      <w:r w:rsidRPr="00E23F8C">
        <w:t>е</w:t>
      </w:r>
      <w:r w:rsidRPr="00E23F8C">
        <w:t>ние женщины. Су</w:t>
      </w:r>
      <w:r>
        <w:t xml:space="preserve">ществующая </w:t>
      </w:r>
      <w:r w:rsidRPr="00E23F8C">
        <w:t xml:space="preserve">в обществе практика </w:t>
      </w:r>
      <w:r>
        <w:t>символической выплаты м</w:t>
      </w:r>
      <w:r>
        <w:t>у</w:t>
      </w:r>
      <w:r>
        <w:t>жем или его семьей</w:t>
      </w:r>
      <w:r w:rsidRPr="00E23F8C">
        <w:t xml:space="preserve"> калыма семье невесты приобрела в некоторых случаях хара</w:t>
      </w:r>
      <w:r w:rsidRPr="00E23F8C">
        <w:t>к</w:t>
      </w:r>
      <w:r w:rsidRPr="00E23F8C">
        <w:t xml:space="preserve">тер </w:t>
      </w:r>
      <w:r>
        <w:t>реальной покупки</w:t>
      </w:r>
      <w:r w:rsidRPr="00E23F8C">
        <w:t xml:space="preserve">, </w:t>
      </w:r>
      <w:r>
        <w:t>что ставит</w:t>
      </w:r>
      <w:r w:rsidRPr="00E23F8C">
        <w:t xml:space="preserve"> женщину в зависимое положение от своего су</w:t>
      </w:r>
      <w:r w:rsidRPr="00E23F8C">
        <w:t>п</w:t>
      </w:r>
      <w:r w:rsidRPr="00E23F8C">
        <w:t xml:space="preserve">руга или членов его семьи. В некоторых культурах, когда женщина умирает вскоре после вступления в брак или </w:t>
      </w:r>
      <w:r>
        <w:t>после ее смерти остаются</w:t>
      </w:r>
      <w:r w:rsidRPr="00E23F8C">
        <w:t xml:space="preserve"> малолет</w:t>
      </w:r>
      <w:r>
        <w:t xml:space="preserve">ние </w:t>
      </w:r>
      <w:r w:rsidRPr="00E23F8C">
        <w:t>де</w:t>
      </w:r>
      <w:r>
        <w:t>ти</w:t>
      </w:r>
      <w:r w:rsidRPr="00E23F8C">
        <w:t>, ее младшая сестра заменяет ее, и таким образом возникает практика сор</w:t>
      </w:r>
      <w:r w:rsidRPr="00E23F8C">
        <w:t>о</w:t>
      </w:r>
      <w:r w:rsidRPr="00E23F8C">
        <w:t>рат</w:t>
      </w:r>
      <w:r>
        <w:t>а</w:t>
      </w:r>
      <w:r w:rsidRPr="00E23F8C">
        <w:t>.</w:t>
      </w:r>
    </w:p>
    <w:p w:rsidR="00AD005D" w:rsidRPr="00E23F8C" w:rsidRDefault="00AD005D" w:rsidP="00C766C7">
      <w:pPr>
        <w:pStyle w:val="SingleTxtGR"/>
      </w:pPr>
      <w:r w:rsidRPr="00E23F8C">
        <w:t>262.</w:t>
      </w:r>
      <w:r w:rsidRPr="00E23F8C">
        <w:tab/>
        <w:t>В области производственной деятельности выполнение вверенных же</w:t>
      </w:r>
      <w:r w:rsidRPr="00E23F8C">
        <w:t>н</w:t>
      </w:r>
      <w:r w:rsidRPr="00E23F8C">
        <w:t xml:space="preserve">щинам задач, как правило, не оплачивается, хотя они тратят </w:t>
      </w:r>
      <w:r>
        <w:t>на это все силы и время</w:t>
      </w:r>
      <w:r w:rsidRPr="00E23F8C">
        <w:t>.</w:t>
      </w:r>
    </w:p>
    <w:p w:rsidR="00AD005D" w:rsidRPr="00E23F8C" w:rsidRDefault="00AD005D" w:rsidP="00C766C7">
      <w:pPr>
        <w:pStyle w:val="SingleTxtGR"/>
      </w:pPr>
      <w:r w:rsidRPr="00E23F8C">
        <w:t>263.</w:t>
      </w:r>
      <w:r w:rsidRPr="00E23F8C">
        <w:tab/>
      </w:r>
      <w:r>
        <w:t xml:space="preserve">Сельским женщинам, составляющим </w:t>
      </w:r>
      <w:r w:rsidRPr="00E23F8C">
        <w:t xml:space="preserve">80% </w:t>
      </w:r>
      <w:r>
        <w:t xml:space="preserve">всех </w:t>
      </w:r>
      <w:r w:rsidRPr="00E23F8C">
        <w:t xml:space="preserve">женщин, еще </w:t>
      </w:r>
      <w:r>
        <w:t>труднее,</w:t>
      </w:r>
      <w:r w:rsidRPr="00E23F8C">
        <w:t xml:space="preserve"> п</w:t>
      </w:r>
      <w:r w:rsidRPr="00E23F8C">
        <w:t>о</w:t>
      </w:r>
      <w:r w:rsidRPr="00E23F8C">
        <w:t xml:space="preserve">скольку на них в значительной степени возлагается производство продуктов питания. Основная работа делается вручную, </w:t>
      </w:r>
      <w:r>
        <w:t xml:space="preserve">на </w:t>
      </w:r>
      <w:r w:rsidRPr="00E23F8C">
        <w:t xml:space="preserve">что </w:t>
      </w:r>
      <w:r>
        <w:t>тратится</w:t>
      </w:r>
      <w:r w:rsidRPr="00E23F8C">
        <w:t xml:space="preserve"> много времени и </w:t>
      </w:r>
      <w:r>
        <w:t>сил</w:t>
      </w:r>
      <w:r w:rsidRPr="00E23F8C">
        <w:t xml:space="preserve">. </w:t>
      </w:r>
      <w:r>
        <w:t>Поскольку женщинам приходится выполнять самую разную работу, напр</w:t>
      </w:r>
      <w:r>
        <w:t>и</w:t>
      </w:r>
      <w:r>
        <w:t>мер, такую</w:t>
      </w:r>
      <w:r w:rsidRPr="00E23F8C">
        <w:t xml:space="preserve"> как доставка воды, дров и т.д., девочек </w:t>
      </w:r>
      <w:r w:rsidR="00491096">
        <w:t>очень рано</w:t>
      </w:r>
      <w:r>
        <w:t xml:space="preserve"> привлекают </w:t>
      </w:r>
      <w:r w:rsidRPr="00E23F8C">
        <w:t>к д</w:t>
      </w:r>
      <w:r w:rsidRPr="00E23F8C">
        <w:t>о</w:t>
      </w:r>
      <w:r w:rsidRPr="00E23F8C">
        <w:t>машней работе.</w:t>
      </w:r>
    </w:p>
    <w:p w:rsidR="00AD005D" w:rsidRPr="00E23F8C" w:rsidRDefault="00211574" w:rsidP="00C766C7">
      <w:pPr>
        <w:pStyle w:val="H1GR0"/>
      </w:pPr>
      <w:bookmarkStart w:id="6" w:name="_Toc165667042"/>
      <w:bookmarkStart w:id="7" w:name="_Toc270964126"/>
      <w:r>
        <w:tab/>
      </w:r>
      <w:r>
        <w:tab/>
        <w:t>Статья 5</w:t>
      </w:r>
      <w:r w:rsidR="00AD005D">
        <w:br/>
      </w:r>
      <w:r w:rsidR="00AD005D" w:rsidRPr="00E23F8C">
        <w:t xml:space="preserve">Изменение </w:t>
      </w:r>
      <w:r w:rsidR="00491096">
        <w:t>стереотипов</w:t>
      </w:r>
      <w:r w:rsidR="00AD005D" w:rsidRPr="00E23F8C">
        <w:t xml:space="preserve"> и моделей социально-культурного поведения</w:t>
      </w:r>
    </w:p>
    <w:p w:rsidR="00AD005D" w:rsidRPr="00E23F8C" w:rsidRDefault="00AD005D" w:rsidP="00C766C7">
      <w:pPr>
        <w:pStyle w:val="H1GR0"/>
      </w:pPr>
      <w:r w:rsidRPr="00E23F8C">
        <w:tab/>
      </w:r>
      <w:r w:rsidRPr="00E23F8C">
        <w:tab/>
        <w:t>Законодательные меры</w:t>
      </w:r>
    </w:p>
    <w:p w:rsidR="00AD005D" w:rsidRPr="00E23F8C" w:rsidRDefault="00AD005D" w:rsidP="00C766C7">
      <w:pPr>
        <w:pStyle w:val="H23GR"/>
      </w:pPr>
      <w:r w:rsidRPr="00E23F8C">
        <w:tab/>
      </w:r>
      <w:r w:rsidRPr="00E23F8C">
        <w:tab/>
        <w:t>Конституция</w:t>
      </w:r>
    </w:p>
    <w:bookmarkEnd w:id="6"/>
    <w:bookmarkEnd w:id="7"/>
    <w:p w:rsidR="00AD005D" w:rsidRPr="00E23F8C" w:rsidRDefault="00AD005D" w:rsidP="00C766C7">
      <w:pPr>
        <w:pStyle w:val="SingleTxtGR"/>
      </w:pPr>
      <w:r w:rsidRPr="00E23F8C">
        <w:t>264.</w:t>
      </w:r>
      <w:r w:rsidRPr="00E23F8C">
        <w:tab/>
        <w:t>Пункт 2 статьи 14 Конституции обязывает государство обеспечивать ли</w:t>
      </w:r>
      <w:r w:rsidRPr="00E23F8C">
        <w:t>к</w:t>
      </w:r>
      <w:r w:rsidRPr="00E23F8C">
        <w:t>видацию всех форм дискриминации в отношении женщин и гарантировать з</w:t>
      </w:r>
      <w:r w:rsidRPr="00E23F8C">
        <w:t>а</w:t>
      </w:r>
      <w:r w:rsidRPr="00E23F8C">
        <w:t>щиту их прав во всех областях общественной и частной жизни.</w:t>
      </w:r>
    </w:p>
    <w:p w:rsidR="00AD005D" w:rsidRPr="00E23F8C" w:rsidRDefault="00AD005D" w:rsidP="00C766C7">
      <w:pPr>
        <w:pStyle w:val="H23GR"/>
      </w:pPr>
      <w:r w:rsidRPr="00E23F8C">
        <w:tab/>
      </w:r>
      <w:r w:rsidRPr="00E23F8C">
        <w:tab/>
        <w:t>Другие законодательные меры</w:t>
      </w:r>
    </w:p>
    <w:p w:rsidR="00AD005D" w:rsidRPr="00E23F8C" w:rsidRDefault="00AD005D" w:rsidP="00C766C7">
      <w:pPr>
        <w:pStyle w:val="SingleTxtGR"/>
      </w:pPr>
      <w:r w:rsidRPr="00E23F8C">
        <w:t>265.</w:t>
      </w:r>
      <w:r w:rsidRPr="00E23F8C">
        <w:tab/>
      </w:r>
      <w:r>
        <w:t xml:space="preserve">Еще </w:t>
      </w:r>
      <w:r w:rsidRPr="00E23F8C">
        <w:t xml:space="preserve">задолго до ратификации Конвенции </w:t>
      </w:r>
      <w:r>
        <w:t>с</w:t>
      </w:r>
      <w:r w:rsidRPr="00E23F8C">
        <w:t>уществовали законодательные положения, направленные против определенной вредной социально-культурной практики.</w:t>
      </w:r>
    </w:p>
    <w:p w:rsidR="00AD005D" w:rsidRPr="00E23F8C" w:rsidRDefault="00AD005D" w:rsidP="00C766C7">
      <w:pPr>
        <w:pStyle w:val="SingleTxtGR"/>
      </w:pPr>
      <w:r w:rsidRPr="00E23F8C">
        <w:t>266.</w:t>
      </w:r>
      <w:r w:rsidRPr="00E23F8C">
        <w:tab/>
        <w:t>Это относится к Уголовному кодексу 1967 года, положения которого з</w:t>
      </w:r>
      <w:r w:rsidRPr="00E23F8C">
        <w:t>а</w:t>
      </w:r>
      <w:r w:rsidRPr="00E23F8C">
        <w:t>прещают дискриминационную социально-культурную практику в отношении девочек.</w:t>
      </w:r>
    </w:p>
    <w:p w:rsidR="00AD005D" w:rsidRPr="00E23F8C" w:rsidRDefault="00AD005D" w:rsidP="00C766C7">
      <w:pPr>
        <w:pStyle w:val="SingleTxtGR"/>
      </w:pPr>
      <w:r w:rsidRPr="00E23F8C">
        <w:t>267.</w:t>
      </w:r>
      <w:r w:rsidRPr="00E23F8C">
        <w:tab/>
        <w:t>В статье 273 запрещаются попытки или акты, представляющие собой развратные действия в о</w:t>
      </w:r>
      <w:r w:rsidRPr="00E23F8C">
        <w:t>т</w:t>
      </w:r>
      <w:r w:rsidRPr="00E23F8C">
        <w:t>ношении детей того или иного пола, не достигших 13</w:t>
      </w:r>
      <w:r>
        <w:t> </w:t>
      </w:r>
      <w:r w:rsidRPr="00E23F8C">
        <w:t>лет, с применением или без применения насилия. Виновники кара</w:t>
      </w:r>
      <w:r w:rsidR="00491096">
        <w:t>ются</w:t>
      </w:r>
      <w:r w:rsidRPr="00E23F8C">
        <w:t xml:space="preserve"> л</w:t>
      </w:r>
      <w:r w:rsidRPr="00E23F8C">
        <w:t>и</w:t>
      </w:r>
      <w:r w:rsidRPr="00E23F8C">
        <w:t>шением свободы на срок от двух до десяти лет.</w:t>
      </w:r>
    </w:p>
    <w:p w:rsidR="00AD005D" w:rsidRPr="00E23F8C" w:rsidRDefault="00AD005D" w:rsidP="00C766C7">
      <w:pPr>
        <w:pStyle w:val="SingleTxtGR"/>
      </w:pPr>
      <w:r w:rsidRPr="00E23F8C">
        <w:t>268.</w:t>
      </w:r>
      <w:r w:rsidRPr="00E23F8C">
        <w:tab/>
        <w:t xml:space="preserve">В статье 274 </w:t>
      </w:r>
      <w:r>
        <w:t>предусмотрено наказание за</w:t>
      </w:r>
      <w:r w:rsidRPr="00E23F8C">
        <w:t xml:space="preserve"> изнасилование, совершенное в отношении ребенка, не достигшего 13-летнего возраста.</w:t>
      </w:r>
    </w:p>
    <w:p w:rsidR="00AD005D" w:rsidRPr="00E23F8C" w:rsidRDefault="00AD005D" w:rsidP="00C766C7">
      <w:pPr>
        <w:pStyle w:val="SingleTxtGR"/>
      </w:pPr>
      <w:r w:rsidRPr="00E23F8C">
        <w:t>269.</w:t>
      </w:r>
      <w:r w:rsidRPr="00E23F8C">
        <w:tab/>
        <w:t>В статье 277 Уголовного кодекса также запрещаются традиционные и</w:t>
      </w:r>
      <w:r w:rsidRPr="00E23F8C">
        <w:t>н</w:t>
      </w:r>
      <w:r w:rsidRPr="00E23F8C">
        <w:t xml:space="preserve">тимные отношения </w:t>
      </w:r>
      <w:r>
        <w:t xml:space="preserve">в браке </w:t>
      </w:r>
      <w:r w:rsidRPr="00E23F8C">
        <w:t>до до</w:t>
      </w:r>
      <w:r w:rsidRPr="00E23F8C">
        <w:t>с</w:t>
      </w:r>
      <w:r w:rsidRPr="00E23F8C">
        <w:t>тижения девочкой 13-летнего возраста.</w:t>
      </w:r>
    </w:p>
    <w:p w:rsidR="00AD005D" w:rsidRPr="00E23F8C" w:rsidRDefault="00AD005D" w:rsidP="00C766C7">
      <w:pPr>
        <w:pStyle w:val="SingleTxtGR"/>
      </w:pPr>
      <w:r w:rsidRPr="00E23F8C">
        <w:t>270.</w:t>
      </w:r>
      <w:r w:rsidRPr="00E23F8C">
        <w:tab/>
        <w:t>Статья 279 предусматривает наказание за сутенерство в виде лишения свободы на срок от шести месяцев до двух лет и штраф</w:t>
      </w:r>
      <w:r>
        <w:t>а</w:t>
      </w:r>
      <w:r w:rsidRPr="00E23F8C">
        <w:t xml:space="preserve"> в размере от 50 000 до 1 000</w:t>
      </w:r>
      <w:r w:rsidR="00491096">
        <w:t> 000</w:t>
      </w:r>
      <w:r w:rsidRPr="00E23F8C">
        <w:t xml:space="preserve"> франков КФА </w:t>
      </w:r>
      <w:r>
        <w:t>с возможностью</w:t>
      </w:r>
      <w:r w:rsidRPr="00E23F8C">
        <w:t xml:space="preserve"> применения более сурового наказ</w:t>
      </w:r>
      <w:r w:rsidRPr="00E23F8C">
        <w:t>а</w:t>
      </w:r>
      <w:r w:rsidRPr="00E23F8C">
        <w:t>ния.</w:t>
      </w:r>
    </w:p>
    <w:p w:rsidR="00AD005D" w:rsidRPr="00E23F8C" w:rsidRDefault="00AD005D" w:rsidP="00C766C7">
      <w:pPr>
        <w:pStyle w:val="H1GR0"/>
      </w:pPr>
      <w:bookmarkStart w:id="8" w:name="_Toc270964129"/>
      <w:r w:rsidRPr="00E23F8C">
        <w:tab/>
      </w:r>
      <w:r w:rsidRPr="00E23F8C">
        <w:tab/>
        <w:t>Административные меры</w:t>
      </w:r>
      <w:bookmarkEnd w:id="8"/>
    </w:p>
    <w:p w:rsidR="00AD005D" w:rsidRPr="00E23F8C" w:rsidRDefault="00AD005D" w:rsidP="00C766C7">
      <w:pPr>
        <w:pStyle w:val="H23GR"/>
      </w:pPr>
      <w:bookmarkStart w:id="9" w:name="_Toc270964130"/>
      <w:r w:rsidRPr="00E23F8C">
        <w:tab/>
      </w:r>
      <w:r w:rsidRPr="00E23F8C">
        <w:tab/>
        <w:t>Борьба с традиционной практикой, являющейся пагубной для же</w:t>
      </w:r>
      <w:r w:rsidRPr="00E23F8C">
        <w:t>н</w:t>
      </w:r>
      <w:r w:rsidRPr="00E23F8C">
        <w:t>щин</w:t>
      </w:r>
      <w:bookmarkEnd w:id="9"/>
    </w:p>
    <w:p w:rsidR="00AD005D" w:rsidRPr="00E23F8C" w:rsidRDefault="00AD005D" w:rsidP="00C766C7">
      <w:pPr>
        <w:pStyle w:val="H23GR"/>
      </w:pPr>
      <w:r w:rsidRPr="00E23F8C">
        <w:tab/>
      </w:r>
      <w:r w:rsidRPr="00E23F8C">
        <w:tab/>
        <w:t>Меры правительства</w:t>
      </w:r>
    </w:p>
    <w:p w:rsidR="00AD005D" w:rsidRPr="00E23F8C" w:rsidRDefault="00AD005D" w:rsidP="00C766C7">
      <w:pPr>
        <w:pStyle w:val="SingleTxtGR"/>
      </w:pPr>
      <w:r w:rsidRPr="00E23F8C">
        <w:t>271.</w:t>
      </w:r>
      <w:r w:rsidRPr="00E23F8C">
        <w:tab/>
        <w:t xml:space="preserve">Чад официально принял в марте 2007 года Региональный план действий ВОЗ/АФРО для ускорения ликвидации практики </w:t>
      </w:r>
      <w:proofErr w:type="spellStart"/>
      <w:r w:rsidRPr="00E23F8C">
        <w:t>калечения</w:t>
      </w:r>
      <w:proofErr w:type="spellEnd"/>
      <w:r w:rsidRPr="00E23F8C">
        <w:t xml:space="preserve"> женских половых органов.</w:t>
      </w:r>
    </w:p>
    <w:p w:rsidR="00871CFA" w:rsidRPr="00D3713E" w:rsidRDefault="00871CFA" w:rsidP="00C766C7">
      <w:pPr>
        <w:pStyle w:val="SingleTxtGR"/>
      </w:pPr>
      <w:r w:rsidRPr="00D3713E">
        <w:t>272.</w:t>
      </w:r>
      <w:r w:rsidRPr="00D3713E">
        <w:tab/>
        <w:t xml:space="preserve">В декабре 2001 года были проведены консультации с парламентариями, специалистами </w:t>
      </w:r>
      <w:r>
        <w:t xml:space="preserve">в области </w:t>
      </w:r>
      <w:r w:rsidRPr="00D3713E">
        <w:t>здравоохранения, партнерами по развитию</w:t>
      </w:r>
      <w:r>
        <w:t xml:space="preserve"> и</w:t>
      </w:r>
      <w:r w:rsidRPr="00D3713E">
        <w:t xml:space="preserve"> ассоци</w:t>
      </w:r>
      <w:r w:rsidRPr="00D3713E">
        <w:t>а</w:t>
      </w:r>
      <w:r w:rsidRPr="00D3713E">
        <w:t>циями гражданского общества по предлагаемым проектам закона о репроду</w:t>
      </w:r>
      <w:r w:rsidRPr="00D3713E">
        <w:t>к</w:t>
      </w:r>
      <w:r w:rsidRPr="00D3713E">
        <w:t>тивном здоровье.</w:t>
      </w:r>
    </w:p>
    <w:p w:rsidR="00871CFA" w:rsidRPr="00D3713E" w:rsidRDefault="00871CFA" w:rsidP="00C766C7">
      <w:pPr>
        <w:pStyle w:val="SingleTxtGR"/>
      </w:pPr>
      <w:r w:rsidRPr="00D3713E">
        <w:t>273.</w:t>
      </w:r>
      <w:r w:rsidRPr="00D3713E">
        <w:tab/>
        <w:t xml:space="preserve">В марте 2002 года в департаментах Мандул и </w:t>
      </w:r>
      <w:r>
        <w:t xml:space="preserve">Восточный </w:t>
      </w:r>
      <w:r w:rsidRPr="00D3713E">
        <w:t xml:space="preserve">Логон было проведено </w:t>
      </w:r>
      <w:r>
        <w:t>об</w:t>
      </w:r>
      <w:r w:rsidRPr="00D3713E">
        <w:t>следование по распространенности практики калечения женских половых органов (КЖПО).</w:t>
      </w:r>
    </w:p>
    <w:p w:rsidR="00871CFA" w:rsidRPr="00D3713E" w:rsidRDefault="00871CFA" w:rsidP="00C766C7">
      <w:pPr>
        <w:pStyle w:val="H23GR"/>
      </w:pPr>
      <w:r w:rsidRPr="00CF532F">
        <w:tab/>
      </w:r>
      <w:r w:rsidRPr="00CF532F">
        <w:tab/>
      </w:r>
      <w:r w:rsidRPr="00D3713E">
        <w:t>Действия организаций гражданского общества</w:t>
      </w:r>
    </w:p>
    <w:p w:rsidR="00871CFA" w:rsidRPr="00D3713E" w:rsidRDefault="00871CFA" w:rsidP="00C766C7">
      <w:pPr>
        <w:pStyle w:val="SingleTxtGR"/>
      </w:pPr>
      <w:r w:rsidRPr="00D3713E">
        <w:t>274.</w:t>
      </w:r>
      <w:r w:rsidRPr="00D3713E">
        <w:tab/>
        <w:t>Борьба с вредной традиционной практикой, насилием в отношении же</w:t>
      </w:r>
      <w:r w:rsidRPr="00D3713E">
        <w:t>н</w:t>
      </w:r>
      <w:r w:rsidRPr="00D3713E">
        <w:t>щин, калечением женских половых органов и т.д. также явля</w:t>
      </w:r>
      <w:r>
        <w:t>е</w:t>
      </w:r>
      <w:r w:rsidRPr="00D3713E">
        <w:t>тся приорите</w:t>
      </w:r>
      <w:r w:rsidRPr="00D3713E">
        <w:t>т</w:t>
      </w:r>
      <w:r w:rsidRPr="00D3713E">
        <w:t>н</w:t>
      </w:r>
      <w:r>
        <w:t xml:space="preserve">ой областью, в которой </w:t>
      </w:r>
      <w:r w:rsidRPr="00D3713E">
        <w:t>работают ассоциации прав человека и женские ассоци</w:t>
      </w:r>
      <w:r w:rsidRPr="00D3713E">
        <w:t>а</w:t>
      </w:r>
      <w:r w:rsidRPr="00D3713E">
        <w:t>ции.</w:t>
      </w:r>
    </w:p>
    <w:p w:rsidR="00871CFA" w:rsidRPr="00D3713E" w:rsidRDefault="00871CFA" w:rsidP="00C766C7">
      <w:pPr>
        <w:pStyle w:val="SingleTxtGR"/>
      </w:pPr>
      <w:r w:rsidRPr="00D3713E">
        <w:t>275.</w:t>
      </w:r>
      <w:r w:rsidRPr="00D3713E">
        <w:tab/>
        <w:t xml:space="preserve">В 1997 году </w:t>
      </w:r>
      <w:r>
        <w:t xml:space="preserve">АЧБС </w:t>
      </w:r>
      <w:r w:rsidRPr="00D3713E">
        <w:t xml:space="preserve">провела исследование </w:t>
      </w:r>
      <w:r>
        <w:t>по вопросу о членской иници</w:t>
      </w:r>
      <w:r>
        <w:t>а</w:t>
      </w:r>
      <w:r>
        <w:t>ции</w:t>
      </w:r>
      <w:r w:rsidRPr="00D3713E">
        <w:t xml:space="preserve"> в Средней Шар</w:t>
      </w:r>
      <w:r>
        <w:t>и</w:t>
      </w:r>
      <w:r w:rsidRPr="00D3713E">
        <w:t>.</w:t>
      </w:r>
    </w:p>
    <w:p w:rsidR="00871CFA" w:rsidRPr="00D3713E" w:rsidRDefault="00871CFA" w:rsidP="00C766C7">
      <w:pPr>
        <w:pStyle w:val="SingleTxtGR"/>
      </w:pPr>
      <w:r w:rsidRPr="00D3713E">
        <w:t>276.</w:t>
      </w:r>
      <w:r w:rsidRPr="00D3713E">
        <w:tab/>
      </w:r>
      <w:r>
        <w:t>Как было признано</w:t>
      </w:r>
      <w:r w:rsidRPr="00D3713E">
        <w:t xml:space="preserve"> консенсусом на семинаре по охране репродуктивного здоровья в 1999 году</w:t>
      </w:r>
      <w:r>
        <w:t>,</w:t>
      </w:r>
      <w:r w:rsidRPr="00A61D49">
        <w:t xml:space="preserve"> </w:t>
      </w:r>
      <w:r>
        <w:t>к вредной традиционной практике</w:t>
      </w:r>
      <w:r w:rsidRPr="00D3713E">
        <w:t xml:space="preserve"> относятся </w:t>
      </w:r>
      <w:proofErr w:type="spellStart"/>
      <w:r w:rsidRPr="00D3713E">
        <w:t>калечение</w:t>
      </w:r>
      <w:proofErr w:type="spellEnd"/>
      <w:r w:rsidRPr="00D3713E">
        <w:t xml:space="preserve"> женских половых органов (КЖПО), пищевые запреты и насилие в отношении женщин. К этом</w:t>
      </w:r>
      <w:r>
        <w:t>у</w:t>
      </w:r>
      <w:r w:rsidRPr="00D3713E">
        <w:t xml:space="preserve"> следует добавить ранние </w:t>
      </w:r>
      <w:r>
        <w:t xml:space="preserve">и </w:t>
      </w:r>
      <w:r w:rsidRPr="00D3713E">
        <w:t>принудительные браки.</w:t>
      </w:r>
    </w:p>
    <w:p w:rsidR="00871CFA" w:rsidRPr="00D3713E" w:rsidRDefault="00871CFA" w:rsidP="00C766C7">
      <w:pPr>
        <w:pStyle w:val="SingleTxtGR"/>
      </w:pPr>
      <w:r w:rsidRPr="00D3713E">
        <w:t>277.</w:t>
      </w:r>
      <w:r w:rsidRPr="00D3713E">
        <w:tab/>
        <w:t xml:space="preserve">Из различных </w:t>
      </w:r>
      <w:r>
        <w:t>обсуждений</w:t>
      </w:r>
      <w:r w:rsidRPr="00D3713E">
        <w:t xml:space="preserve"> следует, что калечение женских половых орг</w:t>
      </w:r>
      <w:r w:rsidRPr="00D3713E">
        <w:t>а</w:t>
      </w:r>
      <w:r w:rsidRPr="00D3713E">
        <w:t xml:space="preserve">нов практикуется в девяти населенных пунктах четырнадцати (14) </w:t>
      </w:r>
      <w:r>
        <w:t xml:space="preserve">бывших </w:t>
      </w:r>
      <w:r w:rsidRPr="00D3713E">
        <w:t>префектур страны.</w:t>
      </w:r>
    </w:p>
    <w:p w:rsidR="00871CFA" w:rsidRPr="00D3713E" w:rsidRDefault="00871CFA" w:rsidP="00C766C7">
      <w:pPr>
        <w:pStyle w:val="SingleTxtGR"/>
      </w:pPr>
      <w:r w:rsidRPr="00D3713E">
        <w:t>278.</w:t>
      </w:r>
      <w:r w:rsidRPr="00D3713E">
        <w:tab/>
        <w:t xml:space="preserve">После </w:t>
      </w:r>
      <w:r>
        <w:t xml:space="preserve">регионального </w:t>
      </w:r>
      <w:r w:rsidRPr="00D3713E">
        <w:t xml:space="preserve"> совещания по вредной традиционной практике в 1996 году был создан национальный комитет по борьбе с этим явлением (</w:t>
      </w:r>
      <w:r>
        <w:t>КОНАСИАФ</w:t>
      </w:r>
      <w:r w:rsidRPr="00D3713E">
        <w:t xml:space="preserve">). С тех пор </w:t>
      </w:r>
      <w:r>
        <w:t xml:space="preserve">различные его подразделения </w:t>
      </w:r>
      <w:r w:rsidRPr="00D3713E">
        <w:t>проводят мероприятия по привлечению внимания и повышению осведомленности как на национал</w:t>
      </w:r>
      <w:r w:rsidRPr="00D3713E">
        <w:t>ь</w:t>
      </w:r>
      <w:r w:rsidRPr="00D3713E">
        <w:t xml:space="preserve">ном уровне, так и на уровне регионов. В 1997 году </w:t>
      </w:r>
      <w:r>
        <w:t>АЧБС</w:t>
      </w:r>
      <w:r w:rsidRPr="00D3713E">
        <w:t xml:space="preserve"> инициировала проект борьбы с КЖПО при поддержке </w:t>
      </w:r>
      <w:r>
        <w:t>П</w:t>
      </w:r>
      <w:r w:rsidRPr="00D3713E">
        <w:t>осольства Соединенных Штатов после пров</w:t>
      </w:r>
      <w:r w:rsidRPr="00D3713E">
        <w:t>е</w:t>
      </w:r>
      <w:r w:rsidRPr="00D3713E">
        <w:t xml:space="preserve">дения </w:t>
      </w:r>
      <w:r>
        <w:t>К</w:t>
      </w:r>
      <w:r w:rsidRPr="00D3713E">
        <w:t>онференции о юридических препятствиях для охраны репродуктивн</w:t>
      </w:r>
      <w:r w:rsidRPr="00D3713E">
        <w:t>о</w:t>
      </w:r>
      <w:r w:rsidRPr="00D3713E">
        <w:t>го здоровья в Котону в марте</w:t>
      </w:r>
      <w:r>
        <w:t xml:space="preserve"> </w:t>
      </w:r>
      <w:r w:rsidRPr="00D3713E">
        <w:t>1997 года. Этот проект позволил провести широкую пропагандистскую кампанию в административных, политических, традицио</w:t>
      </w:r>
      <w:r w:rsidRPr="00D3713E">
        <w:t>н</w:t>
      </w:r>
      <w:r w:rsidRPr="00D3713E">
        <w:t xml:space="preserve">ных и религиозных </w:t>
      </w:r>
      <w:r>
        <w:t>структурах</w:t>
      </w:r>
      <w:r w:rsidRPr="00D3713E">
        <w:t>.</w:t>
      </w:r>
    </w:p>
    <w:p w:rsidR="00871CFA" w:rsidRPr="00D3713E" w:rsidRDefault="00871CFA" w:rsidP="00C766C7">
      <w:pPr>
        <w:pStyle w:val="SingleTxtGR"/>
      </w:pPr>
      <w:r w:rsidRPr="00D3713E">
        <w:t>279.</w:t>
      </w:r>
      <w:r w:rsidRPr="00D3713E">
        <w:tab/>
      </w:r>
      <w:r>
        <w:t xml:space="preserve">В результате </w:t>
      </w:r>
      <w:r w:rsidRPr="00D3713E">
        <w:t>всех этих действий в 2002 году</w:t>
      </w:r>
      <w:r>
        <w:t xml:space="preserve"> был </w:t>
      </w:r>
      <w:r w:rsidRPr="00D3713E">
        <w:t>принят и обнародован</w:t>
      </w:r>
      <w:r>
        <w:t xml:space="preserve"> </w:t>
      </w:r>
      <w:r w:rsidRPr="00D3713E">
        <w:t>закон о содействии охране репродуктивного здоровья, некоторые положения к</w:t>
      </w:r>
      <w:r w:rsidRPr="00D3713E">
        <w:t>о</w:t>
      </w:r>
      <w:r w:rsidRPr="00D3713E">
        <w:t>торого запрещают практику обрезания (статья 9).</w:t>
      </w:r>
    </w:p>
    <w:p w:rsidR="00871CFA" w:rsidRPr="00D3713E" w:rsidRDefault="00871CFA" w:rsidP="00C766C7">
      <w:pPr>
        <w:pStyle w:val="SingleTxtGR"/>
      </w:pPr>
      <w:r w:rsidRPr="00D3713E">
        <w:t>280.</w:t>
      </w:r>
      <w:r w:rsidRPr="00D3713E">
        <w:tab/>
      </w:r>
      <w:r>
        <w:t>Проблема п</w:t>
      </w:r>
      <w:r w:rsidRPr="00D3713E">
        <w:t>узырно-</w:t>
      </w:r>
      <w:r>
        <w:t>влагалищных</w:t>
      </w:r>
      <w:r w:rsidRPr="00D3713E">
        <w:t xml:space="preserve"> свищ</w:t>
      </w:r>
      <w:r>
        <w:t>ей</w:t>
      </w:r>
      <w:r w:rsidRPr="00D3713E">
        <w:t xml:space="preserve"> также принимались во вним</w:t>
      </w:r>
      <w:r w:rsidRPr="00D3713E">
        <w:t>а</w:t>
      </w:r>
      <w:r w:rsidRPr="00D3713E">
        <w:t xml:space="preserve">ние в течение пяти (5) лет в рамках проекта по </w:t>
      </w:r>
      <w:r>
        <w:t>борьбе со свищами</w:t>
      </w:r>
      <w:r w:rsidRPr="00D3713E">
        <w:t>. В 2007 г</w:t>
      </w:r>
      <w:r w:rsidRPr="00D3713E">
        <w:t>о</w:t>
      </w:r>
      <w:r w:rsidRPr="00D3713E">
        <w:t>ду показатель заболеваниями свищами в Ча</w:t>
      </w:r>
      <w:r>
        <w:t>д</w:t>
      </w:r>
      <w:r w:rsidRPr="00D3713E">
        <w:t>е составил, согласно оценкам, 456</w:t>
      </w:r>
      <w:r>
        <w:t> </w:t>
      </w:r>
      <w:r w:rsidRPr="00D3713E">
        <w:t>случаев в год.</w:t>
      </w:r>
    </w:p>
    <w:p w:rsidR="00871CFA" w:rsidRPr="00D3713E" w:rsidRDefault="00871CFA" w:rsidP="00C766C7">
      <w:pPr>
        <w:pStyle w:val="H23GR"/>
      </w:pPr>
      <w:r w:rsidRPr="002904CF">
        <w:tab/>
      </w:r>
      <w:r w:rsidRPr="002904CF">
        <w:tab/>
      </w:r>
      <w:r w:rsidRPr="00D3713E">
        <w:t>Трудности</w:t>
      </w:r>
      <w:r>
        <w:t xml:space="preserve">, возникающие в связи с </w:t>
      </w:r>
      <w:r w:rsidRPr="00D3713E">
        <w:t>усилия</w:t>
      </w:r>
      <w:r>
        <w:t>ми</w:t>
      </w:r>
      <w:r w:rsidRPr="00D3713E">
        <w:t xml:space="preserve"> по изменению стереотипов</w:t>
      </w:r>
    </w:p>
    <w:p w:rsidR="00871CFA" w:rsidRPr="00D3713E" w:rsidRDefault="00871CFA" w:rsidP="00C766C7">
      <w:pPr>
        <w:pStyle w:val="SingleTxtGR"/>
      </w:pPr>
      <w:r w:rsidRPr="00D3713E">
        <w:t>281.</w:t>
      </w:r>
      <w:r w:rsidRPr="00D3713E">
        <w:tab/>
        <w:t>Несмотря на действия государственных властей, партнеров и организ</w:t>
      </w:r>
      <w:r w:rsidRPr="00D3713E">
        <w:t>а</w:t>
      </w:r>
      <w:r w:rsidRPr="00D3713E">
        <w:t xml:space="preserve">ций гражданского общества, </w:t>
      </w:r>
      <w:r>
        <w:t>положение</w:t>
      </w:r>
      <w:r w:rsidRPr="00D3713E">
        <w:t xml:space="preserve"> женщин в целом </w:t>
      </w:r>
      <w:r>
        <w:t>остается</w:t>
      </w:r>
      <w:r w:rsidRPr="00D3713E">
        <w:t xml:space="preserve"> неравн</w:t>
      </w:r>
      <w:r>
        <w:t>о</w:t>
      </w:r>
      <w:r>
        <w:t>правным</w:t>
      </w:r>
      <w:r w:rsidRPr="00D3713E">
        <w:t>. Почти все обычаи проповедуют неполноценность женщин по отн</w:t>
      </w:r>
      <w:r w:rsidRPr="00D3713E">
        <w:t>о</w:t>
      </w:r>
      <w:r w:rsidRPr="00D3713E">
        <w:t>шению к мужчинам во всех отношениях.</w:t>
      </w:r>
    </w:p>
    <w:p w:rsidR="00871CFA" w:rsidRPr="00D3713E" w:rsidRDefault="00871CFA" w:rsidP="00C766C7">
      <w:pPr>
        <w:pStyle w:val="SingleTxtGR"/>
      </w:pPr>
      <w:r w:rsidRPr="00D3713E">
        <w:t>282.</w:t>
      </w:r>
      <w:r w:rsidRPr="00D3713E">
        <w:tab/>
        <w:t>Все религии, исповедуемые в Чаде, признают права женщин, но по н</w:t>
      </w:r>
      <w:r w:rsidRPr="00D3713E">
        <w:t>е</w:t>
      </w:r>
      <w:r w:rsidRPr="00D3713E">
        <w:t>знанию или из-за религио</w:t>
      </w:r>
      <w:r w:rsidRPr="00D3713E">
        <w:t>з</w:t>
      </w:r>
      <w:r w:rsidRPr="00D3713E">
        <w:t>ного фанатизма некоторые толкования являются предвзятыми.</w:t>
      </w:r>
    </w:p>
    <w:p w:rsidR="00871CFA" w:rsidRPr="00D3713E" w:rsidRDefault="00871CFA" w:rsidP="00C766C7">
      <w:pPr>
        <w:pStyle w:val="SingleTxtGR"/>
      </w:pPr>
      <w:r w:rsidRPr="00D3713E">
        <w:t>283.</w:t>
      </w:r>
      <w:r w:rsidRPr="00D3713E">
        <w:tab/>
        <w:t>Таким образом, роль женщин ограничивается репродуктивной функцией и домашним хозяйством. Вос</w:t>
      </w:r>
      <w:r>
        <w:t>питание девочек основано</w:t>
      </w:r>
      <w:r w:rsidRPr="00D3713E">
        <w:t xml:space="preserve"> в большей степени на обязанностях, чем на правах, в то время как восп</w:t>
      </w:r>
      <w:r w:rsidRPr="00D3713E">
        <w:t>и</w:t>
      </w:r>
      <w:r w:rsidRPr="00D3713E">
        <w:t>тание мальчиков − на правах.</w:t>
      </w:r>
    </w:p>
    <w:p w:rsidR="00871CFA" w:rsidRPr="00D3713E" w:rsidRDefault="00871CFA" w:rsidP="00C766C7">
      <w:pPr>
        <w:pStyle w:val="SingleTxtGR"/>
      </w:pPr>
      <w:r>
        <w:t>284.</w:t>
      </w:r>
      <w:r>
        <w:tab/>
        <w:t xml:space="preserve">Социально-культурные факторы усугубляются </w:t>
      </w:r>
      <w:r w:rsidRPr="00D3713E">
        <w:t>высокой степен</w:t>
      </w:r>
      <w:r>
        <w:t>ью</w:t>
      </w:r>
      <w:r w:rsidRPr="00D3713E">
        <w:t xml:space="preserve"> негр</w:t>
      </w:r>
      <w:r w:rsidRPr="00D3713E">
        <w:t>а</w:t>
      </w:r>
      <w:r w:rsidRPr="00D3713E">
        <w:t>мотности женщин и их крайней нищет</w:t>
      </w:r>
      <w:r>
        <w:t>ой</w:t>
      </w:r>
      <w:r w:rsidRPr="00D3713E">
        <w:t xml:space="preserve">, что не позволяет им отстаивать свои права. </w:t>
      </w:r>
      <w:r>
        <w:t xml:space="preserve">Увековеченное </w:t>
      </w:r>
      <w:r w:rsidRPr="00D3713E">
        <w:t>обычаями разделение труда между полами де-факто вл</w:t>
      </w:r>
      <w:r w:rsidRPr="00D3713E">
        <w:t>е</w:t>
      </w:r>
      <w:r w:rsidRPr="00D3713E">
        <w:t>чет п</w:t>
      </w:r>
      <w:r w:rsidRPr="00D3713E">
        <w:t>е</w:t>
      </w:r>
      <w:r w:rsidRPr="00D3713E">
        <w:t>регруженность женщин домашней работой.</w:t>
      </w:r>
    </w:p>
    <w:p w:rsidR="00871CFA" w:rsidRPr="00D3713E" w:rsidRDefault="00871CFA" w:rsidP="00C766C7">
      <w:pPr>
        <w:pStyle w:val="H1GR0"/>
      </w:pPr>
      <w:r w:rsidRPr="00942297">
        <w:tab/>
      </w:r>
      <w:r w:rsidRPr="00942297">
        <w:tab/>
      </w:r>
      <w:r w:rsidR="00211574">
        <w:t>Статья 6</w:t>
      </w:r>
      <w:r w:rsidRPr="00D3713E">
        <w:br/>
        <w:t xml:space="preserve">Торговля женщинами и их эксплуатация в </w:t>
      </w:r>
      <w:r>
        <w:t xml:space="preserve">целях </w:t>
      </w:r>
      <w:r w:rsidRPr="00D3713E">
        <w:t>проституции</w:t>
      </w:r>
    </w:p>
    <w:p w:rsidR="00871CFA" w:rsidRPr="00D3713E" w:rsidRDefault="00871CFA" w:rsidP="00C766C7">
      <w:pPr>
        <w:pStyle w:val="H1GR0"/>
      </w:pPr>
      <w:r w:rsidRPr="00D3713E">
        <w:tab/>
      </w:r>
      <w:r w:rsidRPr="00D3713E">
        <w:tab/>
        <w:t>Законодательные меры</w:t>
      </w:r>
    </w:p>
    <w:p w:rsidR="00871CFA" w:rsidRPr="00D3713E" w:rsidRDefault="00871CFA" w:rsidP="00C766C7">
      <w:pPr>
        <w:pStyle w:val="H23GR"/>
      </w:pPr>
      <w:r>
        <w:rPr>
          <w:lang w:val="en-US"/>
        </w:rPr>
        <w:tab/>
      </w:r>
      <w:r>
        <w:rPr>
          <w:lang w:val="en-US"/>
        </w:rPr>
        <w:tab/>
      </w:r>
      <w:r w:rsidRPr="00D3713E">
        <w:t>Конституция</w:t>
      </w:r>
    </w:p>
    <w:p w:rsidR="00871CFA" w:rsidRPr="00D3713E" w:rsidRDefault="00871CFA" w:rsidP="00C766C7">
      <w:pPr>
        <w:pStyle w:val="SingleTxtGR"/>
      </w:pPr>
      <w:r w:rsidRPr="00D3713E">
        <w:t>285.</w:t>
      </w:r>
      <w:r w:rsidRPr="00D3713E">
        <w:tab/>
        <w:t>Статья 18 Конституции гласит: "Никто не должен подвергаться насилию или унижающему дост</w:t>
      </w:r>
      <w:r w:rsidRPr="00D3713E">
        <w:t>о</w:t>
      </w:r>
      <w:r w:rsidRPr="00D3713E">
        <w:t>инство или оскорбительному обращению или пыткам".</w:t>
      </w:r>
    </w:p>
    <w:p w:rsidR="00871CFA" w:rsidRPr="00D3713E" w:rsidRDefault="00871CFA" w:rsidP="00C766C7">
      <w:pPr>
        <w:pStyle w:val="SingleTxtGR"/>
      </w:pPr>
      <w:r w:rsidRPr="00D3713E">
        <w:t>286.</w:t>
      </w:r>
      <w:r w:rsidRPr="00D3713E">
        <w:tab/>
        <w:t>В статье 19 Конституции говорится о морали и осуждается вредная для людей практика: "Каждый имеет право на свободное развитие своей личности при соблюдении прав других, моральных норм и общественного порядка".</w:t>
      </w:r>
    </w:p>
    <w:p w:rsidR="00871CFA" w:rsidRPr="00D3713E" w:rsidRDefault="00871CFA" w:rsidP="00C766C7">
      <w:pPr>
        <w:pStyle w:val="SingleTxtGR"/>
      </w:pPr>
      <w:r w:rsidRPr="00D3713E">
        <w:t>287.</w:t>
      </w:r>
      <w:r w:rsidRPr="00D3713E">
        <w:tab/>
        <w:t xml:space="preserve">Через национальные и международно-правовые документы Чад осуждает торговлю женщинами и </w:t>
      </w:r>
      <w:r>
        <w:t xml:space="preserve">их </w:t>
      </w:r>
      <w:r w:rsidRPr="00D3713E">
        <w:t xml:space="preserve">эксплуатацию </w:t>
      </w:r>
      <w:r>
        <w:t xml:space="preserve">в целях </w:t>
      </w:r>
      <w:r w:rsidRPr="00D3713E">
        <w:t xml:space="preserve">проституции, </w:t>
      </w:r>
      <w:r>
        <w:t xml:space="preserve">которые </w:t>
      </w:r>
      <w:r w:rsidRPr="00D3713E">
        <w:t>счит</w:t>
      </w:r>
      <w:r w:rsidRPr="00D3713E">
        <w:t>а</w:t>
      </w:r>
      <w:r w:rsidRPr="00D3713E">
        <w:t>ю</w:t>
      </w:r>
      <w:r>
        <w:t>тся</w:t>
      </w:r>
      <w:r w:rsidRPr="00D3713E">
        <w:t xml:space="preserve"> формами насилия. Он также борется с этим злом в сотрудничестве с пар</w:t>
      </w:r>
      <w:r w:rsidRPr="00D3713E">
        <w:t>т</w:t>
      </w:r>
      <w:r w:rsidRPr="00D3713E">
        <w:t>нерами (</w:t>
      </w:r>
      <w:r>
        <w:t>в качестве примера можно упомянуть мероприятия по борьбе с торго</w:t>
      </w:r>
      <w:r>
        <w:t>в</w:t>
      </w:r>
      <w:r>
        <w:t>лей детьми, осуществлявшиеся</w:t>
      </w:r>
      <w:r w:rsidRPr="00D3713E">
        <w:t xml:space="preserve"> в 1998 году благодаря сотрудничеству Чада с ЮНИСЕФ).</w:t>
      </w:r>
    </w:p>
    <w:p w:rsidR="00871CFA" w:rsidRPr="00D3713E" w:rsidRDefault="00871CFA" w:rsidP="00C766C7">
      <w:pPr>
        <w:pStyle w:val="H1GR0"/>
      </w:pPr>
      <w:r w:rsidRPr="00942297">
        <w:tab/>
      </w:r>
      <w:r w:rsidRPr="00942297">
        <w:tab/>
      </w:r>
      <w:r w:rsidRPr="00D3713E">
        <w:t>Другие законодательные меры</w:t>
      </w:r>
    </w:p>
    <w:p w:rsidR="00871CFA" w:rsidRPr="00D3713E" w:rsidRDefault="00871CFA" w:rsidP="00C766C7">
      <w:pPr>
        <w:pStyle w:val="H23GR"/>
      </w:pPr>
      <w:r>
        <w:rPr>
          <w:lang w:val="en-US"/>
        </w:rPr>
        <w:tab/>
      </w:r>
      <w:r>
        <w:rPr>
          <w:lang w:val="en-US"/>
        </w:rPr>
        <w:tab/>
      </w:r>
      <w:r w:rsidRPr="00D3713E">
        <w:t>Уголовный кодекс 1</w:t>
      </w:r>
      <w:r>
        <w:t>9</w:t>
      </w:r>
      <w:r w:rsidRPr="00D3713E">
        <w:t>67 года</w:t>
      </w:r>
    </w:p>
    <w:p w:rsidR="00871CFA" w:rsidRPr="00D3713E" w:rsidRDefault="00871CFA" w:rsidP="00C766C7">
      <w:pPr>
        <w:pStyle w:val="SingleTxtGR"/>
      </w:pPr>
      <w:r w:rsidRPr="00D3713E">
        <w:t>288.</w:t>
      </w:r>
      <w:r w:rsidRPr="00D3713E">
        <w:tab/>
        <w:t xml:space="preserve">В статье 279 Уголовного кодекса </w:t>
      </w:r>
      <w:r>
        <w:t>установлено</w:t>
      </w:r>
      <w:r w:rsidRPr="00D3713E">
        <w:t xml:space="preserve">, что "считается сутенером и наказывается лишением свободы на срок от шести </w:t>
      </w:r>
      <w:r>
        <w:t xml:space="preserve">месяцев </w:t>
      </w:r>
      <w:r w:rsidRPr="00D3713E">
        <w:t>до двух лет и штр</w:t>
      </w:r>
      <w:r w:rsidRPr="00D3713E">
        <w:t>а</w:t>
      </w:r>
      <w:r w:rsidRPr="00D3713E">
        <w:t xml:space="preserve">фом от 50 </w:t>
      </w:r>
      <w:r>
        <w:t xml:space="preserve">000 </w:t>
      </w:r>
      <w:r w:rsidRPr="00D3713E">
        <w:t xml:space="preserve">до </w:t>
      </w:r>
      <w:r>
        <w:t>1 млн.</w:t>
      </w:r>
      <w:r w:rsidRPr="00D3713E">
        <w:t xml:space="preserve"> франков</w:t>
      </w:r>
      <w:r>
        <w:t xml:space="preserve">, с возможностью </w:t>
      </w:r>
      <w:r w:rsidRPr="00D3713E">
        <w:t>применения более сурового наказания, лицо мужского или женского пола:</w:t>
      </w:r>
    </w:p>
    <w:p w:rsidR="00871CFA" w:rsidRPr="00D3713E" w:rsidRDefault="00871CFA" w:rsidP="00C766C7">
      <w:pPr>
        <w:pStyle w:val="SingleTxtGR"/>
        <w:ind w:left="1701"/>
      </w:pPr>
      <w:r w:rsidRPr="00D3713E">
        <w:t>1)</w:t>
      </w:r>
      <w:r w:rsidRPr="00D3713E">
        <w:tab/>
        <w:t>которое каким-либо образом помогает, содействует или сознател</w:t>
      </w:r>
      <w:r w:rsidRPr="00D3713E">
        <w:t>ь</w:t>
      </w:r>
      <w:r w:rsidRPr="00D3713E">
        <w:t>но защищает проституцию др</w:t>
      </w:r>
      <w:r w:rsidRPr="00D3713E">
        <w:t>у</w:t>
      </w:r>
      <w:r w:rsidRPr="00D3713E">
        <w:t>гих лиц или занимается вербовкой для проституции;</w:t>
      </w:r>
    </w:p>
    <w:p w:rsidR="00871CFA" w:rsidRPr="00D3713E" w:rsidRDefault="00871CFA" w:rsidP="00C766C7">
      <w:pPr>
        <w:pStyle w:val="SingleTxtGR"/>
        <w:ind w:left="1701"/>
      </w:pPr>
      <w:r w:rsidRPr="00D3713E">
        <w:t>2)</w:t>
      </w:r>
      <w:r w:rsidRPr="00D3713E">
        <w:tab/>
        <w:t>которое в какой бы то ни было форме участвует в распределении доходов от проституции других лиц или получает субсидии от человека, который обы</w:t>
      </w:r>
      <w:r w:rsidRPr="00D3713E">
        <w:t>ч</w:t>
      </w:r>
      <w:r w:rsidRPr="00D3713E">
        <w:t>но занимается проституцией;</w:t>
      </w:r>
    </w:p>
    <w:p w:rsidR="00871CFA" w:rsidRPr="00D3713E" w:rsidRDefault="00871CFA" w:rsidP="00C766C7">
      <w:pPr>
        <w:pStyle w:val="SingleTxtGR"/>
        <w:ind w:left="1701"/>
      </w:pPr>
      <w:r w:rsidRPr="00D3713E">
        <w:t>3)</w:t>
      </w:r>
      <w:r w:rsidRPr="00D3713E">
        <w:tab/>
        <w:t>которое, сознательно жив</w:t>
      </w:r>
      <w:r>
        <w:t>я с лицом, обычно занимающим</w:t>
      </w:r>
      <w:r w:rsidRPr="00D3713E">
        <w:t>ся пр</w:t>
      </w:r>
      <w:r w:rsidRPr="00D3713E">
        <w:t>о</w:t>
      </w:r>
      <w:r w:rsidRPr="00D3713E">
        <w:t>ституцией, не может подтвердить источник средств, позволяющих ему поддерживать свое собственное существование;</w:t>
      </w:r>
    </w:p>
    <w:p w:rsidR="00871CFA" w:rsidRPr="00D3713E" w:rsidRDefault="00871CFA" w:rsidP="00C766C7">
      <w:pPr>
        <w:pStyle w:val="SingleTxtGR"/>
        <w:ind w:left="1701"/>
      </w:pPr>
      <w:r w:rsidRPr="00D3713E">
        <w:t>4)</w:t>
      </w:r>
      <w:r w:rsidRPr="00D3713E">
        <w:tab/>
        <w:t xml:space="preserve">которое нанимает, склоняет или </w:t>
      </w:r>
      <w:r>
        <w:t xml:space="preserve">материально </w:t>
      </w:r>
      <w:r w:rsidRPr="00D3713E">
        <w:t xml:space="preserve">поддерживает какое-либо лицо, даже </w:t>
      </w:r>
      <w:r>
        <w:t xml:space="preserve">с его согласия и даже если оно является </w:t>
      </w:r>
      <w:r w:rsidRPr="00D3713E">
        <w:t>совершенноле</w:t>
      </w:r>
      <w:r w:rsidRPr="00D3713E">
        <w:t>т</w:t>
      </w:r>
      <w:r w:rsidRPr="00D3713E">
        <w:t xml:space="preserve">ним, </w:t>
      </w:r>
      <w:r>
        <w:t>в целях</w:t>
      </w:r>
      <w:r w:rsidRPr="00D3713E">
        <w:t xml:space="preserve"> проститу</w:t>
      </w:r>
      <w:r>
        <w:t>ции</w:t>
      </w:r>
      <w:r w:rsidRPr="00D3713E">
        <w:t xml:space="preserve"> или использует его для занятия проституцией или развратом;</w:t>
      </w:r>
    </w:p>
    <w:p w:rsidR="00871CFA" w:rsidRPr="00D3713E" w:rsidRDefault="00871CFA" w:rsidP="00C766C7">
      <w:pPr>
        <w:pStyle w:val="SingleTxtGR"/>
        <w:ind w:left="1701"/>
      </w:pPr>
      <w:r w:rsidRPr="00D3713E">
        <w:t>5)</w:t>
      </w:r>
      <w:r w:rsidRPr="00D3713E">
        <w:tab/>
        <w:t>которое выступает в каком-либо качестве посредником между л</w:t>
      </w:r>
      <w:r w:rsidRPr="00D3713E">
        <w:t>и</w:t>
      </w:r>
      <w:r w:rsidRPr="00D3713E">
        <w:t>цами, занимающимися проституцией или развратом, и лицами, которые используют или оплачивают проституцию или разврат других".</w:t>
      </w:r>
    </w:p>
    <w:p w:rsidR="00871CFA" w:rsidRPr="00D3713E" w:rsidRDefault="00871CFA" w:rsidP="00C766C7">
      <w:pPr>
        <w:pStyle w:val="SingleTxtGR"/>
      </w:pPr>
      <w:r w:rsidRPr="00D3713E">
        <w:t>289.</w:t>
      </w:r>
      <w:r w:rsidRPr="00D3713E">
        <w:tab/>
        <w:t xml:space="preserve">Чад </w:t>
      </w:r>
      <w:r>
        <w:t>всеми силами борется</w:t>
      </w:r>
      <w:r w:rsidRPr="00D3713E">
        <w:t xml:space="preserve"> с торговлей людьми</w:t>
      </w:r>
      <w:r>
        <w:t>,</w:t>
      </w:r>
      <w:r w:rsidRPr="00D3713E">
        <w:t xml:space="preserve"> и особенно же</w:t>
      </w:r>
      <w:r w:rsidRPr="00D3713E">
        <w:t>н</w:t>
      </w:r>
      <w:r w:rsidRPr="00D3713E">
        <w:t>щинами и детьми</w:t>
      </w:r>
      <w:r>
        <w:t>,</w:t>
      </w:r>
      <w:r w:rsidRPr="00D3713E">
        <w:t xml:space="preserve"> при поддержке таких партнеров, как ЮНИСЕФ, в рамках р</w:t>
      </w:r>
      <w:r w:rsidRPr="00D3713E">
        <w:t>е</w:t>
      </w:r>
      <w:r w:rsidRPr="00D3713E">
        <w:t xml:space="preserve">гиональной борьбы в </w:t>
      </w:r>
      <w:r>
        <w:t xml:space="preserve">соответствии с </w:t>
      </w:r>
      <w:proofErr w:type="spellStart"/>
      <w:r w:rsidRPr="00D3713E">
        <w:t>Абудж</w:t>
      </w:r>
      <w:r>
        <w:t>ийскими</w:t>
      </w:r>
      <w:proofErr w:type="spellEnd"/>
      <w:r>
        <w:t xml:space="preserve"> соглашениями </w:t>
      </w:r>
      <w:r w:rsidRPr="00D3713E">
        <w:t>2006 года и ратифиц</w:t>
      </w:r>
      <w:r w:rsidRPr="00D3713E">
        <w:t>и</w:t>
      </w:r>
      <w:r>
        <w:t>рованным</w:t>
      </w:r>
      <w:r w:rsidRPr="00D3713E">
        <w:t xml:space="preserve"> 10 августа 2009 года </w:t>
      </w:r>
      <w:r>
        <w:t>Д</w:t>
      </w:r>
      <w:r w:rsidRPr="00D3713E">
        <w:t>ополнительн</w:t>
      </w:r>
      <w:r>
        <w:t>ым</w:t>
      </w:r>
      <w:r w:rsidRPr="00D3713E">
        <w:t xml:space="preserve"> протокол</w:t>
      </w:r>
      <w:r>
        <w:t>ом</w:t>
      </w:r>
      <w:r w:rsidRPr="00D3713E">
        <w:t xml:space="preserve"> к Конвенции О</w:t>
      </w:r>
      <w:r w:rsidRPr="00D3713E">
        <w:t>р</w:t>
      </w:r>
      <w:r w:rsidRPr="00D3713E">
        <w:t>ганизации Объединенных Наций против транснациональной организованной преступности, направленн</w:t>
      </w:r>
      <w:r>
        <w:t>ым</w:t>
      </w:r>
      <w:r w:rsidRPr="00D3713E">
        <w:t xml:space="preserve"> на предупреждение, пресечение и наказание за торговлю людьми, в ч</w:t>
      </w:r>
      <w:r w:rsidRPr="00D3713E">
        <w:t>а</w:t>
      </w:r>
      <w:r w:rsidRPr="00D3713E">
        <w:t>стности женщинами и детьми.</w:t>
      </w:r>
    </w:p>
    <w:p w:rsidR="00871CFA" w:rsidRPr="00D3713E" w:rsidRDefault="00871CFA" w:rsidP="00C766C7">
      <w:pPr>
        <w:pStyle w:val="H1GR0"/>
      </w:pPr>
      <w:r w:rsidRPr="007C56CD">
        <w:tab/>
      </w:r>
      <w:r w:rsidRPr="007C56CD">
        <w:tab/>
      </w:r>
      <w:r w:rsidRPr="00D3713E">
        <w:t>Статья 7</w:t>
      </w:r>
      <w:r w:rsidRPr="00D3713E">
        <w:br/>
        <w:t>Участие женщин в политической и общественной жизни</w:t>
      </w:r>
    </w:p>
    <w:p w:rsidR="00871CFA" w:rsidRPr="00D3713E" w:rsidRDefault="00871CFA" w:rsidP="00C766C7">
      <w:pPr>
        <w:pStyle w:val="H1GR0"/>
      </w:pPr>
      <w:r w:rsidRPr="00D3713E">
        <w:tab/>
      </w:r>
      <w:r w:rsidRPr="00D3713E">
        <w:tab/>
        <w:t>Законодательные меры</w:t>
      </w:r>
    </w:p>
    <w:p w:rsidR="00871CFA" w:rsidRPr="00D3713E" w:rsidRDefault="00871CFA" w:rsidP="00C766C7">
      <w:pPr>
        <w:pStyle w:val="H23GR"/>
      </w:pPr>
      <w:r>
        <w:rPr>
          <w:lang w:val="en-US"/>
        </w:rPr>
        <w:tab/>
      </w:r>
      <w:r>
        <w:rPr>
          <w:lang w:val="en-US"/>
        </w:rPr>
        <w:tab/>
      </w:r>
      <w:r w:rsidRPr="00D3713E">
        <w:t>Конституция</w:t>
      </w:r>
    </w:p>
    <w:p w:rsidR="00871CFA" w:rsidRPr="00D3713E" w:rsidRDefault="00871CFA" w:rsidP="00C766C7">
      <w:pPr>
        <w:pStyle w:val="SingleTxtGR"/>
      </w:pPr>
      <w:r w:rsidRPr="00D3713E">
        <w:t>290.</w:t>
      </w:r>
      <w:r w:rsidRPr="00D3713E">
        <w:tab/>
        <w:t>Статья 12 Конституции признает за мужчинами и женщинами равн</w:t>
      </w:r>
      <w:r>
        <w:t>опр</w:t>
      </w:r>
      <w:r>
        <w:t>а</w:t>
      </w:r>
      <w:r>
        <w:t>вие</w:t>
      </w:r>
      <w:r w:rsidRPr="00D3713E">
        <w:t xml:space="preserve"> при осуществлении основных прав, таких как гражданские и полит</w:t>
      </w:r>
      <w:r w:rsidRPr="00D3713E">
        <w:t>и</w:t>
      </w:r>
      <w:r w:rsidRPr="00D3713E">
        <w:t>ческие права.</w:t>
      </w:r>
    </w:p>
    <w:p w:rsidR="009F1580" w:rsidRPr="001A1A17" w:rsidRDefault="009F1580" w:rsidP="00C766C7">
      <w:pPr>
        <w:pStyle w:val="SingleTxtGR"/>
      </w:pPr>
      <w:r w:rsidRPr="001A1A17">
        <w:t>291.</w:t>
      </w:r>
      <w:r w:rsidRPr="001A1A17">
        <w:tab/>
        <w:t xml:space="preserve">Это положение </w:t>
      </w:r>
      <w:r>
        <w:t xml:space="preserve">подкрепляется </w:t>
      </w:r>
      <w:r w:rsidRPr="001A1A17">
        <w:t>статье</w:t>
      </w:r>
      <w:r>
        <w:t>й</w:t>
      </w:r>
      <w:r w:rsidRPr="001A1A17">
        <w:t xml:space="preserve"> 13, в которой признаются равные права и равные обязанн</w:t>
      </w:r>
      <w:r w:rsidRPr="001A1A17">
        <w:t>о</w:t>
      </w:r>
      <w:r w:rsidRPr="001A1A17">
        <w:t>сти перед законом.</w:t>
      </w:r>
    </w:p>
    <w:p w:rsidR="009F1580" w:rsidRPr="001A1A17" w:rsidRDefault="009F1580" w:rsidP="00C766C7">
      <w:pPr>
        <w:pStyle w:val="SingleTxtGR"/>
      </w:pPr>
      <w:r w:rsidRPr="001A1A17">
        <w:t>292.</w:t>
      </w:r>
      <w:r w:rsidRPr="001A1A17">
        <w:tab/>
        <w:t xml:space="preserve">В политическом плане женщины представлены на высоких должностях в Республике, но их количество не </w:t>
      </w:r>
      <w:r>
        <w:t>соответствует численности женского насел</w:t>
      </w:r>
      <w:r>
        <w:t>е</w:t>
      </w:r>
      <w:r>
        <w:t>ния</w:t>
      </w:r>
      <w:r w:rsidRPr="001A1A17">
        <w:t>.</w:t>
      </w:r>
    </w:p>
    <w:p w:rsidR="009F1580" w:rsidRPr="001A1A17" w:rsidRDefault="009F1580" w:rsidP="00C766C7">
      <w:pPr>
        <w:pStyle w:val="SingleTxtGR"/>
      </w:pPr>
      <w:r w:rsidRPr="001A1A17">
        <w:t>293.</w:t>
      </w:r>
      <w:r w:rsidRPr="001A1A17">
        <w:tab/>
        <w:t xml:space="preserve">В частности, </w:t>
      </w:r>
      <w:r>
        <w:t xml:space="preserve">в случае </w:t>
      </w:r>
      <w:r w:rsidRPr="001A1A17">
        <w:t>участия женщин в политической жизни дискрим</w:t>
      </w:r>
      <w:r w:rsidRPr="001A1A17">
        <w:t>и</w:t>
      </w:r>
      <w:r w:rsidRPr="001A1A17">
        <w:t>н</w:t>
      </w:r>
      <w:r>
        <w:t>ация выражается в незначительной доле</w:t>
      </w:r>
      <w:r w:rsidRPr="001A1A17">
        <w:t xml:space="preserve"> женщин в законодательных органах (17% в 1996 году).</w:t>
      </w:r>
    </w:p>
    <w:p w:rsidR="009F1580" w:rsidRPr="001A1A17" w:rsidRDefault="009F1580" w:rsidP="00C766C7">
      <w:pPr>
        <w:pStyle w:val="SingleTxtGR"/>
      </w:pPr>
      <w:r w:rsidRPr="001A1A17">
        <w:t>294.</w:t>
      </w:r>
      <w:r w:rsidRPr="001A1A17">
        <w:tab/>
        <w:t>В парламенте из 155 членов Национального собрания насчитывается д</w:t>
      </w:r>
      <w:r w:rsidRPr="001A1A17">
        <w:t>е</w:t>
      </w:r>
      <w:r w:rsidRPr="001A1A17">
        <w:t>вять женщин-депутатов (6%). В 1997</w:t>
      </w:r>
      <w:r>
        <w:t>−</w:t>
      </w:r>
      <w:r w:rsidRPr="001A1A17">
        <w:t>2002 годах в легислатуре насчитывалось два депутата женского пола (2%</w:t>
      </w:r>
      <w:r>
        <w:t>)</w:t>
      </w:r>
      <w:r w:rsidRPr="001A1A17">
        <w:t xml:space="preserve"> из 120 членов.</w:t>
      </w:r>
    </w:p>
    <w:p w:rsidR="009F1580" w:rsidRPr="001A1A17" w:rsidRDefault="009F1580" w:rsidP="00C766C7">
      <w:pPr>
        <w:pStyle w:val="SingleTxtGR"/>
      </w:pPr>
      <w:r w:rsidRPr="001A1A17">
        <w:t>295.</w:t>
      </w:r>
      <w:r w:rsidRPr="001A1A17">
        <w:tab/>
        <w:t xml:space="preserve">Женщины − министры в правительстве с 2006 года составляют более 10%. В 2000 году на их долю приходилось лишь 3,4% от </w:t>
      </w:r>
      <w:r>
        <w:t xml:space="preserve">общего </w:t>
      </w:r>
      <w:r w:rsidRPr="001A1A17">
        <w:t>числа членов прав</w:t>
      </w:r>
      <w:r w:rsidRPr="001A1A17">
        <w:t>и</w:t>
      </w:r>
      <w:r w:rsidRPr="001A1A17">
        <w:t>тельства. В марте 2010</w:t>
      </w:r>
      <w:r>
        <w:t xml:space="preserve"> </w:t>
      </w:r>
      <w:r w:rsidRPr="001A1A17">
        <w:t>года в правительстве насчитывалось 9 женщин, из кот</w:t>
      </w:r>
      <w:r w:rsidRPr="001A1A17">
        <w:t>о</w:t>
      </w:r>
      <w:r w:rsidRPr="001A1A17">
        <w:t>рых 5 являлись государственными секретарями, и</w:t>
      </w:r>
      <w:r>
        <w:t>з</w:t>
      </w:r>
      <w:r w:rsidRPr="001A1A17">
        <w:t xml:space="preserve"> 42 министров, т.е. 21%. Это сам</w:t>
      </w:r>
      <w:r>
        <w:t>ый большой</w:t>
      </w:r>
      <w:r w:rsidRPr="001A1A17">
        <w:t xml:space="preserve"> </w:t>
      </w:r>
      <w:r>
        <w:t>процент</w:t>
      </w:r>
      <w:r w:rsidRPr="001A1A17">
        <w:t xml:space="preserve"> в истории Чада.</w:t>
      </w:r>
    </w:p>
    <w:p w:rsidR="009F1580" w:rsidRPr="001A1A17" w:rsidRDefault="009F1580" w:rsidP="00C766C7">
      <w:pPr>
        <w:pStyle w:val="SingleTxtGR"/>
      </w:pPr>
      <w:r w:rsidRPr="001A1A17">
        <w:t>296.</w:t>
      </w:r>
      <w:r w:rsidRPr="001A1A17">
        <w:tab/>
      </w:r>
      <w:r>
        <w:t xml:space="preserve">Что касается </w:t>
      </w:r>
      <w:r w:rsidRPr="001A1A17">
        <w:t>высоких административных пост</w:t>
      </w:r>
      <w:r>
        <w:t xml:space="preserve">ов, то </w:t>
      </w:r>
      <w:r w:rsidRPr="001A1A17">
        <w:t>среди 24 послов</w:t>
      </w:r>
      <w:r>
        <w:t xml:space="preserve"> −</w:t>
      </w:r>
      <w:r w:rsidRPr="00B873DD">
        <w:t xml:space="preserve"> </w:t>
      </w:r>
      <w:r>
        <w:t>одна</w:t>
      </w:r>
      <w:r w:rsidRPr="001A1A17">
        <w:t xml:space="preserve"> женщин</w:t>
      </w:r>
      <w:r>
        <w:t>а</w:t>
      </w:r>
      <w:r w:rsidRPr="001A1A17">
        <w:t>; среди 222 префектов</w:t>
      </w:r>
      <w:r w:rsidRPr="00B873DD">
        <w:t xml:space="preserve"> </w:t>
      </w:r>
      <w:r>
        <w:t xml:space="preserve">− </w:t>
      </w:r>
      <w:r w:rsidRPr="001A1A17">
        <w:t>две женщины; три женщины являются заместителями префектов; три женщины являлись в 2010 году мэрами; насч</w:t>
      </w:r>
      <w:r w:rsidRPr="001A1A17">
        <w:t>и</w:t>
      </w:r>
      <w:r w:rsidRPr="001A1A17">
        <w:t>тывалось шесть женщин среди 30 членов Экономического, социального и кул</w:t>
      </w:r>
      <w:r w:rsidRPr="001A1A17">
        <w:t>ь</w:t>
      </w:r>
      <w:r w:rsidRPr="001A1A17">
        <w:t xml:space="preserve">турного Совета; </w:t>
      </w:r>
      <w:r>
        <w:t>в 2001 году две женщины входили в состав Избирательной к</w:t>
      </w:r>
      <w:r w:rsidRPr="001A1A17">
        <w:t>о</w:t>
      </w:r>
      <w:r w:rsidRPr="001A1A17">
        <w:t>миссии</w:t>
      </w:r>
      <w:r>
        <w:t>,</w:t>
      </w:r>
      <w:r w:rsidRPr="001A1A17">
        <w:t xml:space="preserve"> и </w:t>
      </w:r>
      <w:r>
        <w:t xml:space="preserve">такое же положение сохранилось </w:t>
      </w:r>
      <w:r w:rsidRPr="001A1A17">
        <w:t>в 2010 году.</w:t>
      </w:r>
    </w:p>
    <w:p w:rsidR="009F1580" w:rsidRPr="001A1A17" w:rsidRDefault="009F1580" w:rsidP="00C766C7">
      <w:pPr>
        <w:pStyle w:val="SingleTxtGR"/>
      </w:pPr>
      <w:r w:rsidRPr="001A1A17">
        <w:t>297.</w:t>
      </w:r>
      <w:r w:rsidRPr="001A1A17">
        <w:tab/>
      </w:r>
      <w:r>
        <w:t>Ж</w:t>
      </w:r>
      <w:r w:rsidRPr="001A1A17">
        <w:t>енщин</w:t>
      </w:r>
      <w:r>
        <w:t>ы</w:t>
      </w:r>
      <w:r w:rsidRPr="001A1A17">
        <w:t xml:space="preserve"> </w:t>
      </w:r>
      <w:r>
        <w:t xml:space="preserve">по-прежнему мало участвуют </w:t>
      </w:r>
      <w:r w:rsidRPr="001A1A17">
        <w:t>в политике и в деятельности а</w:t>
      </w:r>
      <w:r w:rsidRPr="001A1A17">
        <w:t>д</w:t>
      </w:r>
      <w:r w:rsidRPr="001A1A17">
        <w:t>министрации на высоком уровне, но их роль возрастает.</w:t>
      </w:r>
    </w:p>
    <w:p w:rsidR="009F1580" w:rsidRPr="001A1A17" w:rsidRDefault="009F1580" w:rsidP="00C766C7">
      <w:pPr>
        <w:pStyle w:val="SingleTxtGR"/>
      </w:pPr>
      <w:r w:rsidRPr="001A1A17">
        <w:t>298.</w:t>
      </w:r>
      <w:r w:rsidRPr="001A1A17">
        <w:tab/>
      </w:r>
      <w:r>
        <w:t>М</w:t>
      </w:r>
      <w:r w:rsidRPr="001A1A17">
        <w:t>ножество женщин</w:t>
      </w:r>
      <w:r>
        <w:t xml:space="preserve"> активно работают</w:t>
      </w:r>
      <w:r w:rsidRPr="001A1A17">
        <w:t xml:space="preserve"> в неформальном секторе и на н</w:t>
      </w:r>
      <w:r w:rsidRPr="001A1A17">
        <w:t>е</w:t>
      </w:r>
      <w:r w:rsidRPr="001A1A17">
        <w:t>высоких должностях социальных работников, преподавателей, служащих и с</w:t>
      </w:r>
      <w:r w:rsidRPr="001A1A17">
        <w:t>о</w:t>
      </w:r>
      <w:r w:rsidRPr="001A1A17">
        <w:t>трудниц ассоциаций.</w:t>
      </w:r>
    </w:p>
    <w:p w:rsidR="009F1580" w:rsidRPr="001A1A17" w:rsidRDefault="009F1580" w:rsidP="00C766C7">
      <w:pPr>
        <w:pStyle w:val="H23GR"/>
      </w:pPr>
      <w:r>
        <w:tab/>
      </w:r>
      <w:r>
        <w:tab/>
      </w:r>
      <w:r w:rsidRPr="001A1A17">
        <w:t>Конкретные действия</w:t>
      </w:r>
    </w:p>
    <w:p w:rsidR="009F1580" w:rsidRPr="001A1A17" w:rsidRDefault="009F1580" w:rsidP="00C766C7">
      <w:pPr>
        <w:pStyle w:val="SingleTxtGR"/>
      </w:pPr>
      <w:r w:rsidRPr="001A1A17">
        <w:t>299.</w:t>
      </w:r>
      <w:r w:rsidRPr="001A1A17">
        <w:tab/>
        <w:t>Правительство разработало программы и проекты в соответствии со статьей 2 Конвенции:</w:t>
      </w:r>
    </w:p>
    <w:p w:rsidR="009F1580" w:rsidRPr="001A1A17" w:rsidRDefault="009F1580" w:rsidP="00C766C7">
      <w:pPr>
        <w:pStyle w:val="Bullet1GR"/>
        <w:numPr>
          <w:ilvl w:val="0"/>
          <w:numId w:val="1"/>
        </w:numPr>
      </w:pPr>
      <w:r w:rsidRPr="001A1A17">
        <w:t>Программу ИЖ</w:t>
      </w:r>
      <w:r>
        <w:t>Р</w:t>
      </w:r>
      <w:r w:rsidRPr="001A1A17">
        <w:t xml:space="preserve"> (1995 год);</w:t>
      </w:r>
    </w:p>
    <w:p w:rsidR="009F1580" w:rsidRPr="001A1A17" w:rsidRDefault="009F1580" w:rsidP="00C766C7">
      <w:pPr>
        <w:pStyle w:val="Bullet1GR"/>
        <w:numPr>
          <w:ilvl w:val="0"/>
          <w:numId w:val="1"/>
        </w:numPr>
      </w:pPr>
      <w:r w:rsidRPr="001A1A17">
        <w:t xml:space="preserve">Проект </w:t>
      </w:r>
      <w:r>
        <w:t>сокращения нищеты среди женщин (СНЖ)</w:t>
      </w:r>
      <w:r w:rsidRPr="001A1A17">
        <w:t xml:space="preserve"> (1999 год);</w:t>
      </w:r>
    </w:p>
    <w:p w:rsidR="009F1580" w:rsidRPr="001A1A17" w:rsidRDefault="009F1580" w:rsidP="00C766C7">
      <w:pPr>
        <w:pStyle w:val="Bullet1GR"/>
        <w:numPr>
          <w:ilvl w:val="0"/>
          <w:numId w:val="1"/>
        </w:numPr>
      </w:pPr>
      <w:proofErr w:type="spellStart"/>
      <w:r w:rsidRPr="001A1A17">
        <w:t>Гендерный</w:t>
      </w:r>
      <w:proofErr w:type="spellEnd"/>
      <w:r w:rsidRPr="001A1A17">
        <w:t xml:space="preserve"> проект (2001 год);</w:t>
      </w:r>
    </w:p>
    <w:p w:rsidR="009F1580" w:rsidRPr="001A1A17" w:rsidRDefault="009F1580" w:rsidP="00C766C7">
      <w:pPr>
        <w:pStyle w:val="Bullet1GR"/>
        <w:numPr>
          <w:ilvl w:val="0"/>
          <w:numId w:val="1"/>
        </w:numPr>
      </w:pPr>
      <w:r w:rsidRPr="001A1A17">
        <w:t>Проект равенства и справедливости в отноше</w:t>
      </w:r>
      <w:r>
        <w:t>ниях мужчин и же</w:t>
      </w:r>
      <w:r>
        <w:t>н</w:t>
      </w:r>
      <w:r>
        <w:t>щин (2006 год);</w:t>
      </w:r>
    </w:p>
    <w:p w:rsidR="009F1580" w:rsidRPr="001A1A17" w:rsidRDefault="009F1580" w:rsidP="00C766C7">
      <w:pPr>
        <w:pStyle w:val="Bullet1GR"/>
        <w:numPr>
          <w:ilvl w:val="0"/>
          <w:numId w:val="1"/>
        </w:numPr>
      </w:pPr>
      <w:r w:rsidRPr="001A1A17">
        <w:t>Программу обучения и профессиональной подготовки женщин в горо</w:t>
      </w:r>
      <w:r w:rsidRPr="001A1A17">
        <w:t>д</w:t>
      </w:r>
      <w:r w:rsidRPr="001A1A17">
        <w:t xml:space="preserve">ских и сельских районах в целях содействия </w:t>
      </w:r>
      <w:r>
        <w:t>формированию</w:t>
      </w:r>
      <w:r w:rsidRPr="001A1A17">
        <w:t xml:space="preserve"> женской и</w:t>
      </w:r>
      <w:r w:rsidRPr="001A1A17">
        <w:t>н</w:t>
      </w:r>
      <w:r w:rsidRPr="001A1A17">
        <w:t>теллигенции.</w:t>
      </w:r>
    </w:p>
    <w:p w:rsidR="009F1580" w:rsidRPr="001A1A17" w:rsidRDefault="009F1580" w:rsidP="00C766C7">
      <w:pPr>
        <w:pStyle w:val="H23GR"/>
      </w:pPr>
      <w:r>
        <w:tab/>
      </w:r>
      <w:r>
        <w:tab/>
      </w:r>
      <w:r w:rsidRPr="001A1A17">
        <w:t xml:space="preserve">Трудности, возникающие при </w:t>
      </w:r>
      <w:r>
        <w:t>осуществлении</w:t>
      </w:r>
      <w:r w:rsidRPr="001A1A17">
        <w:t xml:space="preserve"> политических</w:t>
      </w:r>
      <w:r>
        <w:br/>
      </w:r>
      <w:r w:rsidRPr="001A1A17">
        <w:t>и экономических прав</w:t>
      </w:r>
    </w:p>
    <w:p w:rsidR="009F1580" w:rsidRPr="001A1A17" w:rsidRDefault="009F1580" w:rsidP="00C766C7">
      <w:pPr>
        <w:pStyle w:val="SingleTxtGR"/>
      </w:pPr>
      <w:r w:rsidRPr="001A1A17">
        <w:t>300.</w:t>
      </w:r>
      <w:r w:rsidRPr="001A1A17">
        <w:tab/>
        <w:t>Они выражаются в том, что влияние Конвенции на юридические, соц</w:t>
      </w:r>
      <w:r w:rsidRPr="001A1A17">
        <w:t>и</w:t>
      </w:r>
      <w:r w:rsidRPr="001A1A17">
        <w:t>альные и экономические условия женщин является едва заметным.</w:t>
      </w:r>
    </w:p>
    <w:p w:rsidR="009F1580" w:rsidRDefault="009F1580" w:rsidP="00C766C7">
      <w:pPr>
        <w:pStyle w:val="SingleTxtGR"/>
      </w:pPr>
      <w:r w:rsidRPr="001A1A17">
        <w:t>301.</w:t>
      </w:r>
      <w:r w:rsidRPr="001A1A17">
        <w:tab/>
        <w:t>Женщины составляют в Чаде 50,7% населения (</w:t>
      </w:r>
      <w:r w:rsidRPr="001A1A17">
        <w:rPr>
          <w:lang w:val="en-US"/>
        </w:rPr>
        <w:t>RGPH</w:t>
      </w:r>
      <w:r w:rsidRPr="001A1A17">
        <w:t>2)</w:t>
      </w:r>
      <w:r>
        <w:t>,</w:t>
      </w:r>
      <w:r w:rsidRPr="001A1A17">
        <w:t xml:space="preserve"> </w:t>
      </w:r>
      <w:r>
        <w:t>но</w:t>
      </w:r>
      <w:r w:rsidRPr="001A1A17">
        <w:t xml:space="preserve"> их социал</w:t>
      </w:r>
      <w:r w:rsidRPr="001A1A17">
        <w:t>ь</w:t>
      </w:r>
      <w:r w:rsidRPr="001A1A17">
        <w:t xml:space="preserve">но-культурный статус является заниженным, а экономические возможности </w:t>
      </w:r>
      <w:r>
        <w:t>н</w:t>
      </w:r>
      <w:r>
        <w:t>е</w:t>
      </w:r>
      <w:r>
        <w:t>значительными</w:t>
      </w:r>
      <w:r w:rsidRPr="001A1A17">
        <w:t>; 87% женщин неграмотны (доклад ЮНФПА 1998 года). Таким образом, они испытывают огромные трудности при получении доступа к знан</w:t>
      </w:r>
      <w:r w:rsidRPr="001A1A17">
        <w:t>и</w:t>
      </w:r>
      <w:r w:rsidRPr="001A1A17">
        <w:t>ям, экономическим и политическим возможностям. Существующие данные з</w:t>
      </w:r>
      <w:r w:rsidRPr="001A1A17">
        <w:t>а</w:t>
      </w:r>
      <w:r w:rsidRPr="001A1A17">
        <w:t>частую не обеспечивают углубленного и цифрового анализа ситуации. Это та</w:t>
      </w:r>
      <w:r w:rsidRPr="001A1A17">
        <w:t>к</w:t>
      </w:r>
      <w:r w:rsidRPr="001A1A17">
        <w:t xml:space="preserve">же обусловлено тем фактом, что </w:t>
      </w:r>
      <w:r>
        <w:t>в стране</w:t>
      </w:r>
      <w:r w:rsidRPr="001A1A17">
        <w:t xml:space="preserve"> не </w:t>
      </w:r>
      <w:r>
        <w:t>существует</w:t>
      </w:r>
      <w:r w:rsidRPr="001A1A17">
        <w:t xml:space="preserve"> национального органа, занимающегося координацией и надзором или оценкой применения междун</w:t>
      </w:r>
      <w:r w:rsidRPr="001A1A17">
        <w:t>а</w:t>
      </w:r>
      <w:r w:rsidRPr="001A1A17">
        <w:t xml:space="preserve">родных конвенций, ратифицированных Чадом. </w:t>
      </w:r>
    </w:p>
    <w:p w:rsidR="009F1580" w:rsidRDefault="009F1580" w:rsidP="00C766C7">
      <w:pPr>
        <w:pStyle w:val="H23GR"/>
      </w:pPr>
      <w:r>
        <w:tab/>
      </w:r>
      <w:r>
        <w:tab/>
        <w:t>Низкая</w:t>
      </w:r>
      <w:r w:rsidRPr="001A1A17">
        <w:t xml:space="preserve"> </w:t>
      </w:r>
      <w:proofErr w:type="spellStart"/>
      <w:r w:rsidRPr="001A1A17">
        <w:t>представленность</w:t>
      </w:r>
      <w:proofErr w:type="spellEnd"/>
      <w:r w:rsidRPr="001A1A17">
        <w:t xml:space="preserve"> женщин на </w:t>
      </w:r>
      <w:r>
        <w:t xml:space="preserve">директивных </w:t>
      </w:r>
      <w:r w:rsidRPr="001A1A17">
        <w:t>постах</w:t>
      </w:r>
    </w:p>
    <w:p w:rsidR="009F1580" w:rsidRPr="001A1A17" w:rsidRDefault="009F1580" w:rsidP="00C766C7">
      <w:pPr>
        <w:pStyle w:val="SingleTxtGR"/>
      </w:pPr>
      <w:r>
        <w:t>302.</w:t>
      </w:r>
      <w:r>
        <w:tab/>
        <w:t xml:space="preserve">В системе </w:t>
      </w:r>
      <w:r w:rsidRPr="001A1A17">
        <w:t>государственного управления</w:t>
      </w:r>
      <w:r>
        <w:t xml:space="preserve"> на женщинах по-прежнему нег</w:t>
      </w:r>
      <w:r>
        <w:t>а</w:t>
      </w:r>
      <w:r>
        <w:t>тивно сказываются</w:t>
      </w:r>
      <w:r w:rsidRPr="001A1A17">
        <w:t xml:space="preserve"> стереотипы, связанные с обычаями и традициями. Незав</w:t>
      </w:r>
      <w:r w:rsidRPr="001A1A17">
        <w:t>и</w:t>
      </w:r>
      <w:r w:rsidRPr="001A1A17">
        <w:t>симо от своего интеллектуального уровня и социального положения женщина прежде всего является женщиной</w:t>
      </w:r>
      <w:r>
        <w:t>,</w:t>
      </w:r>
      <w:r w:rsidRPr="001A1A17">
        <w:t xml:space="preserve"> и </w:t>
      </w:r>
      <w:r>
        <w:t>отношение к ней со стороны коллег являе</w:t>
      </w:r>
      <w:r>
        <w:t>т</w:t>
      </w:r>
      <w:r>
        <w:t>ся именно таким</w:t>
      </w:r>
      <w:r w:rsidRPr="001A1A17">
        <w:t xml:space="preserve">. </w:t>
      </w:r>
      <w:r>
        <w:t>Женщинам</w:t>
      </w:r>
      <w:r w:rsidRPr="001A1A17">
        <w:t>, занима</w:t>
      </w:r>
      <w:r>
        <w:t>ющим</w:t>
      </w:r>
      <w:r w:rsidRPr="001A1A17">
        <w:t xml:space="preserve"> ответственные посты, нередко </w:t>
      </w:r>
      <w:r>
        <w:t xml:space="preserve">трудно </w:t>
      </w:r>
      <w:r w:rsidRPr="001A1A17">
        <w:t xml:space="preserve">влиять на принимаемые решения в связи с их </w:t>
      </w:r>
      <w:r>
        <w:t>недостаточной</w:t>
      </w:r>
      <w:r w:rsidRPr="001A1A17">
        <w:t xml:space="preserve"> </w:t>
      </w:r>
      <w:proofErr w:type="spellStart"/>
      <w:r w:rsidRPr="001A1A17">
        <w:t>предста</w:t>
      </w:r>
      <w:r w:rsidRPr="001A1A17">
        <w:t>в</w:t>
      </w:r>
      <w:r w:rsidRPr="001A1A17">
        <w:t>ленностью</w:t>
      </w:r>
      <w:proofErr w:type="spellEnd"/>
      <w:r w:rsidRPr="001A1A17">
        <w:t>. Низкий уровень образования и низкий охват девочек школьным о</w:t>
      </w:r>
      <w:r w:rsidRPr="001A1A17">
        <w:t>б</w:t>
      </w:r>
      <w:r w:rsidRPr="001A1A17">
        <w:t>разованием ограничивают в долгосрочной перспективе их право занимать опр</w:t>
      </w:r>
      <w:r w:rsidRPr="001A1A17">
        <w:t>е</w:t>
      </w:r>
      <w:r w:rsidRPr="001A1A17">
        <w:t xml:space="preserve">деленные ответственные </w:t>
      </w:r>
      <w:r>
        <w:t>посты</w:t>
      </w:r>
      <w:r w:rsidRPr="001A1A17">
        <w:t xml:space="preserve">. Так, до недавнего прошлого </w:t>
      </w:r>
      <w:r>
        <w:t>женская проблем</w:t>
      </w:r>
      <w:r>
        <w:t>а</w:t>
      </w:r>
      <w:r>
        <w:t xml:space="preserve">тика </w:t>
      </w:r>
      <w:r w:rsidRPr="001A1A17">
        <w:t xml:space="preserve">нередко </w:t>
      </w:r>
      <w:r>
        <w:t>упускалась из виду</w:t>
      </w:r>
      <w:r w:rsidRPr="001A1A17">
        <w:t xml:space="preserve"> при разработке программ и проектов ра</w:t>
      </w:r>
      <w:r w:rsidRPr="001A1A17">
        <w:t>з</w:t>
      </w:r>
      <w:r w:rsidRPr="001A1A17">
        <w:t>вития.</w:t>
      </w:r>
    </w:p>
    <w:p w:rsidR="009F1580" w:rsidRPr="001A1A17" w:rsidRDefault="009F1580" w:rsidP="00C766C7">
      <w:pPr>
        <w:pStyle w:val="SingleTxtGR"/>
      </w:pPr>
      <w:r w:rsidRPr="001A1A17">
        <w:t>303.</w:t>
      </w:r>
      <w:r w:rsidRPr="001A1A17">
        <w:tab/>
        <w:t xml:space="preserve">К </w:t>
      </w:r>
      <w:r>
        <w:t>такому</w:t>
      </w:r>
      <w:r w:rsidRPr="001A1A17">
        <w:t xml:space="preserve"> восприятию женщин добавляется незнание административными органами и самими женщинами документов, принятых как на национальном, так и на международном уровнях.</w:t>
      </w:r>
    </w:p>
    <w:p w:rsidR="009F1580" w:rsidRPr="001A1A17" w:rsidRDefault="009F1580" w:rsidP="00C766C7">
      <w:pPr>
        <w:pStyle w:val="SingleTxtGR"/>
      </w:pPr>
      <w:r w:rsidRPr="001A1A17">
        <w:t>304.</w:t>
      </w:r>
      <w:r w:rsidRPr="001A1A17">
        <w:tab/>
      </w:r>
      <w:r>
        <w:t>Н</w:t>
      </w:r>
      <w:r w:rsidRPr="001A1A17">
        <w:t>а пути участия женщин в управлении государственными делами</w:t>
      </w:r>
      <w:r>
        <w:t xml:space="preserve"> </w:t>
      </w:r>
      <w:r w:rsidRPr="001A1A17">
        <w:t>возн</w:t>
      </w:r>
      <w:r w:rsidRPr="001A1A17">
        <w:t>и</w:t>
      </w:r>
      <w:r w:rsidRPr="001A1A17">
        <w:t>кают</w:t>
      </w:r>
      <w:r>
        <w:t xml:space="preserve"> и д</w:t>
      </w:r>
      <w:r w:rsidRPr="001A1A17">
        <w:t>р</w:t>
      </w:r>
      <w:r w:rsidRPr="001A1A17">
        <w:t>у</w:t>
      </w:r>
      <w:r w:rsidRPr="001A1A17">
        <w:t xml:space="preserve">гие препятствия. К ним, в частности, относятся: </w:t>
      </w:r>
    </w:p>
    <w:p w:rsidR="009F1580" w:rsidRPr="001A1A17" w:rsidRDefault="009F1580" w:rsidP="00C766C7">
      <w:pPr>
        <w:pStyle w:val="Bullet1GR"/>
        <w:numPr>
          <w:ilvl w:val="0"/>
          <w:numId w:val="1"/>
        </w:numPr>
      </w:pPr>
      <w:r w:rsidRPr="001A1A17">
        <w:t xml:space="preserve">этнические, местнические и религиозные взгляды, </w:t>
      </w:r>
      <w:r>
        <w:t>ставшие незы</w:t>
      </w:r>
      <w:r>
        <w:t>б</w:t>
      </w:r>
      <w:r>
        <w:t>лемыми</w:t>
      </w:r>
      <w:r w:rsidRPr="001A1A17">
        <w:t xml:space="preserve"> правила</w:t>
      </w:r>
      <w:r>
        <w:t>ми в рамках обеспечения ответственного поведения гр</w:t>
      </w:r>
      <w:r>
        <w:t>а</w:t>
      </w:r>
      <w:r>
        <w:t>ждан</w:t>
      </w:r>
      <w:r w:rsidRPr="001A1A17">
        <w:t>. Это не позволяет каждому гражданину, особенно женщинам, в полной мере участвовать в жизни страны на всех уровнях;</w:t>
      </w:r>
    </w:p>
    <w:p w:rsidR="009F1580" w:rsidRPr="001A1A17" w:rsidRDefault="009F1580" w:rsidP="00C766C7">
      <w:pPr>
        <w:pStyle w:val="Bullet1GR"/>
        <w:numPr>
          <w:ilvl w:val="0"/>
          <w:numId w:val="1"/>
        </w:numPr>
      </w:pPr>
      <w:r>
        <w:t>пассивная позиция</w:t>
      </w:r>
      <w:r w:rsidRPr="001A1A17">
        <w:t xml:space="preserve"> женщин в т</w:t>
      </w:r>
      <w:r>
        <w:t xml:space="preserve">ех случаях, когда речь идет об </w:t>
      </w:r>
      <w:r w:rsidRPr="001A1A17">
        <w:t>о</w:t>
      </w:r>
      <w:r w:rsidRPr="001A1A17">
        <w:t>т</w:t>
      </w:r>
      <w:r w:rsidRPr="001A1A17">
        <w:t>стаивани</w:t>
      </w:r>
      <w:r>
        <w:t>и</w:t>
      </w:r>
      <w:r w:rsidRPr="001A1A17">
        <w:t xml:space="preserve"> </w:t>
      </w:r>
      <w:r>
        <w:t>их</w:t>
      </w:r>
      <w:r w:rsidRPr="001A1A17">
        <w:t xml:space="preserve"> прав перед лицом многочисленных актов насилия, жертвами которых они являются.</w:t>
      </w:r>
    </w:p>
    <w:p w:rsidR="009F1580" w:rsidRPr="001A1A17" w:rsidRDefault="009F1580" w:rsidP="00C766C7">
      <w:pPr>
        <w:pStyle w:val="SingleTxtGR"/>
      </w:pPr>
      <w:r w:rsidRPr="001A1A17">
        <w:t>305.</w:t>
      </w:r>
      <w:r w:rsidRPr="001A1A17">
        <w:tab/>
        <w:t>Следует также отметить, что отсутствие декрета о применении</w:t>
      </w:r>
      <w:r>
        <w:t xml:space="preserve"> Конве</w:t>
      </w:r>
      <w:r>
        <w:t>н</w:t>
      </w:r>
      <w:r>
        <w:t>ции</w:t>
      </w:r>
      <w:r w:rsidRPr="001A1A17">
        <w:t xml:space="preserve"> </w:t>
      </w:r>
      <w:r>
        <w:t xml:space="preserve">и </w:t>
      </w:r>
      <w:r w:rsidRPr="001A1A17">
        <w:t>недостаточно</w:t>
      </w:r>
      <w:r>
        <w:t>е</w:t>
      </w:r>
      <w:r w:rsidRPr="001A1A17">
        <w:t xml:space="preserve"> распространени</w:t>
      </w:r>
      <w:r>
        <w:t>е</w:t>
      </w:r>
      <w:r w:rsidRPr="00F47CED">
        <w:t xml:space="preserve"> </w:t>
      </w:r>
      <w:r w:rsidRPr="001A1A17">
        <w:t xml:space="preserve">правительством информации о </w:t>
      </w:r>
      <w:r>
        <w:t>ней</w:t>
      </w:r>
      <w:r w:rsidRPr="001A1A17">
        <w:t xml:space="preserve"> не позволило хорошо ознакомить с </w:t>
      </w:r>
      <w:r>
        <w:t xml:space="preserve">ее положениями сотрудников </w:t>
      </w:r>
      <w:r w:rsidRPr="001A1A17">
        <w:t>г</w:t>
      </w:r>
      <w:r w:rsidRPr="001A1A17">
        <w:t>о</w:t>
      </w:r>
      <w:r w:rsidRPr="001A1A17">
        <w:t>сударственной администрации.</w:t>
      </w:r>
    </w:p>
    <w:p w:rsidR="009F1580" w:rsidRPr="001A1A17" w:rsidRDefault="009F1580" w:rsidP="00C766C7">
      <w:pPr>
        <w:pStyle w:val="SingleTxtGR"/>
      </w:pPr>
      <w:r w:rsidRPr="001A1A17">
        <w:t>306.</w:t>
      </w:r>
      <w:r w:rsidRPr="001A1A17">
        <w:tab/>
      </w:r>
      <w:r>
        <w:t>Н</w:t>
      </w:r>
      <w:r w:rsidRPr="001A1A17">
        <w:t xml:space="preserve">едостаточная </w:t>
      </w:r>
      <w:r>
        <w:t>пропаганда</w:t>
      </w:r>
      <w:r w:rsidRPr="001A1A17">
        <w:t xml:space="preserve"> приводит к тому, что принцип равенства му</w:t>
      </w:r>
      <w:r w:rsidRPr="001A1A17">
        <w:t>ж</w:t>
      </w:r>
      <w:r w:rsidRPr="001A1A17">
        <w:t>чин и женщин, провозглашенный в Конвенции, неправильно истолковывается сторонниками традиционной практики.</w:t>
      </w:r>
    </w:p>
    <w:p w:rsidR="009F1580" w:rsidRPr="001A1A17" w:rsidRDefault="009F1580" w:rsidP="00C766C7">
      <w:pPr>
        <w:pStyle w:val="H1GR0"/>
      </w:pPr>
      <w:r>
        <w:tab/>
      </w:r>
      <w:r>
        <w:tab/>
      </w:r>
      <w:r w:rsidRPr="001A1A17">
        <w:t xml:space="preserve">Статья 8 </w:t>
      </w:r>
      <w:r>
        <w:br/>
      </w:r>
      <w:r w:rsidRPr="001A1A17">
        <w:t xml:space="preserve">Женщины и их </w:t>
      </w:r>
      <w:proofErr w:type="spellStart"/>
      <w:r w:rsidRPr="001A1A17">
        <w:t>представ</w:t>
      </w:r>
      <w:r>
        <w:t>ленность</w:t>
      </w:r>
      <w:proofErr w:type="spellEnd"/>
      <w:r w:rsidRPr="001A1A17">
        <w:t xml:space="preserve"> в международных организациях</w:t>
      </w:r>
    </w:p>
    <w:p w:rsidR="009F1580" w:rsidRPr="001A1A17" w:rsidRDefault="009F1580" w:rsidP="00C766C7">
      <w:pPr>
        <w:pStyle w:val="H23GR"/>
      </w:pPr>
      <w:r>
        <w:tab/>
      </w:r>
      <w:r>
        <w:tab/>
      </w:r>
      <w:r w:rsidRPr="001A1A17">
        <w:t>Законодательные меры</w:t>
      </w:r>
    </w:p>
    <w:p w:rsidR="009F1580" w:rsidRPr="001A1A17" w:rsidRDefault="009F1580" w:rsidP="00C766C7">
      <w:pPr>
        <w:pStyle w:val="SingleTxtGR"/>
      </w:pPr>
      <w:r w:rsidRPr="001A1A17">
        <w:t>307.</w:t>
      </w:r>
      <w:r w:rsidRPr="001A1A17">
        <w:tab/>
        <w:t>Не существует никакой конкретной политики содействия доступу же</w:t>
      </w:r>
      <w:r w:rsidRPr="001A1A17">
        <w:t>н</w:t>
      </w:r>
      <w:r w:rsidRPr="001A1A17">
        <w:t>щин к должностям в международных организациях. Но в этом отношении с</w:t>
      </w:r>
      <w:r w:rsidRPr="001A1A17">
        <w:t>у</w:t>
      </w:r>
      <w:r w:rsidRPr="001A1A17">
        <w:t>ществует политическая воля в силу признания р</w:t>
      </w:r>
      <w:r w:rsidRPr="001A1A17">
        <w:t>а</w:t>
      </w:r>
      <w:r w:rsidRPr="001A1A17">
        <w:t>венства прав лиц обоих полов.</w:t>
      </w:r>
    </w:p>
    <w:p w:rsidR="009F1580" w:rsidRPr="001A1A17" w:rsidRDefault="009F1580" w:rsidP="00C766C7">
      <w:pPr>
        <w:pStyle w:val="H23GR"/>
      </w:pPr>
      <w:r>
        <w:tab/>
      </w:r>
      <w:r>
        <w:tab/>
      </w:r>
      <w:r w:rsidRPr="001A1A17">
        <w:t>Конституция</w:t>
      </w:r>
    </w:p>
    <w:p w:rsidR="009F1580" w:rsidRPr="001A1A17" w:rsidRDefault="009F1580" w:rsidP="00C766C7">
      <w:pPr>
        <w:pStyle w:val="SingleTxtGR"/>
      </w:pPr>
      <w:r w:rsidRPr="001A1A17">
        <w:t>308.</w:t>
      </w:r>
      <w:r w:rsidRPr="001A1A17">
        <w:tab/>
        <w:t>Статья 13 Конституции провозглашает равенство граждан Чада обоих п</w:t>
      </w:r>
      <w:r w:rsidRPr="001A1A17">
        <w:t>о</w:t>
      </w:r>
      <w:r w:rsidRPr="001A1A17">
        <w:t>лов в том, что касается их прав и обязанностей. Условия доступа к ответстве</w:t>
      </w:r>
      <w:r w:rsidRPr="001A1A17">
        <w:t>н</w:t>
      </w:r>
      <w:r w:rsidRPr="001A1A17">
        <w:t>ным должностям на международном уровне являются такими же, как и на н</w:t>
      </w:r>
      <w:r w:rsidRPr="001A1A17">
        <w:t>а</w:t>
      </w:r>
      <w:r w:rsidRPr="001A1A17">
        <w:t>циональном уровне.</w:t>
      </w:r>
    </w:p>
    <w:p w:rsidR="009F1580" w:rsidRPr="001A1A17" w:rsidRDefault="009F1580" w:rsidP="00C766C7">
      <w:pPr>
        <w:pStyle w:val="H23GR"/>
      </w:pPr>
      <w:r>
        <w:tab/>
      </w:r>
      <w:r>
        <w:tab/>
      </w:r>
      <w:r w:rsidRPr="001A1A17">
        <w:t>Конкретные действия</w:t>
      </w:r>
    </w:p>
    <w:p w:rsidR="009F1580" w:rsidRPr="001A1A17" w:rsidRDefault="009F1580" w:rsidP="00C766C7">
      <w:pPr>
        <w:pStyle w:val="SingleTxtGR"/>
      </w:pPr>
      <w:r w:rsidRPr="001A1A17">
        <w:t>309.</w:t>
      </w:r>
      <w:r w:rsidRPr="001A1A17">
        <w:tab/>
        <w:t>До 2007 года на ответственных должностях в международных организ</w:t>
      </w:r>
      <w:r w:rsidRPr="001A1A17">
        <w:t>а</w:t>
      </w:r>
      <w:r w:rsidRPr="001A1A17">
        <w:t>циях работали две женщ</w:t>
      </w:r>
      <w:r w:rsidRPr="001A1A17">
        <w:t>и</w:t>
      </w:r>
      <w:r w:rsidRPr="001A1A17">
        <w:t xml:space="preserve">ны из Чада: </w:t>
      </w:r>
    </w:p>
    <w:p w:rsidR="009F1580" w:rsidRPr="001A1A17" w:rsidRDefault="009F1580" w:rsidP="00C766C7">
      <w:pPr>
        <w:pStyle w:val="Bullet1GR"/>
        <w:numPr>
          <w:ilvl w:val="0"/>
          <w:numId w:val="1"/>
        </w:numPr>
      </w:pPr>
      <w:r>
        <w:t xml:space="preserve">в </w:t>
      </w:r>
      <w:r w:rsidRPr="001A1A17">
        <w:t>ФАО в Мали; и</w:t>
      </w:r>
    </w:p>
    <w:p w:rsidR="009F1580" w:rsidRDefault="009F1580" w:rsidP="00C766C7">
      <w:pPr>
        <w:pStyle w:val="Bullet1GR"/>
        <w:numPr>
          <w:ilvl w:val="0"/>
          <w:numId w:val="1"/>
        </w:numPr>
      </w:pPr>
      <w:r>
        <w:t xml:space="preserve">в </w:t>
      </w:r>
      <w:r w:rsidRPr="001A1A17">
        <w:t>ПРООН в Буркина-Фасо.</w:t>
      </w:r>
    </w:p>
    <w:p w:rsidR="0012769B" w:rsidRDefault="00924123">
      <w:pPr>
        <w:pStyle w:val="H1GR0"/>
        <w:spacing w:after="0"/>
      </w:pPr>
      <w:r>
        <w:tab/>
      </w:r>
      <w:r>
        <w:tab/>
        <w:t>Статья 9</w:t>
      </w:r>
    </w:p>
    <w:p w:rsidR="0012769B" w:rsidRDefault="0012769B">
      <w:pPr>
        <w:pStyle w:val="H1GR0"/>
        <w:spacing w:before="0"/>
      </w:pPr>
      <w:r>
        <w:tab/>
      </w:r>
      <w:r>
        <w:tab/>
        <w:t>Право на гражданство</w:t>
      </w:r>
    </w:p>
    <w:p w:rsidR="0012769B" w:rsidRDefault="0012769B">
      <w:pPr>
        <w:pStyle w:val="H1GR0"/>
      </w:pPr>
      <w:r>
        <w:tab/>
      </w:r>
      <w:r>
        <w:tab/>
        <w:t>Законодательные меры</w:t>
      </w:r>
    </w:p>
    <w:p w:rsidR="0012769B" w:rsidRDefault="0012769B">
      <w:pPr>
        <w:pStyle w:val="H23GR"/>
      </w:pPr>
      <w:r>
        <w:tab/>
      </w:r>
      <w:r>
        <w:tab/>
        <w:t>Конституция</w:t>
      </w:r>
    </w:p>
    <w:p w:rsidR="0012769B" w:rsidRDefault="0012769B">
      <w:pPr>
        <w:pStyle w:val="SingleTxtGR"/>
      </w:pPr>
      <w:r>
        <w:t>310.</w:t>
      </w:r>
      <w:r>
        <w:tab/>
        <w:t>В соответствии с Конвенцией Конституция Чада регулирует вопросы права на гражданство без дискриминации. Статья 11 гласит, что "условия пр</w:t>
      </w:r>
      <w:r>
        <w:t>и</w:t>
      </w:r>
      <w:r>
        <w:t>обрет</w:t>
      </w:r>
      <w:r>
        <w:t>е</w:t>
      </w:r>
      <w:r>
        <w:t xml:space="preserve">ния и утраты гражданства Чада установлены законом". </w:t>
      </w:r>
    </w:p>
    <w:p w:rsidR="0012769B" w:rsidRDefault="0012769B">
      <w:pPr>
        <w:pStyle w:val="H23GR"/>
      </w:pPr>
      <w:r>
        <w:tab/>
      </w:r>
      <w:r>
        <w:tab/>
        <w:t>Другие законы</w:t>
      </w:r>
    </w:p>
    <w:p w:rsidR="0012769B" w:rsidRDefault="0012769B">
      <w:pPr>
        <w:pStyle w:val="SingleTxtGR"/>
      </w:pPr>
      <w:r>
        <w:t>311.</w:t>
      </w:r>
      <w:r>
        <w:tab/>
        <w:t>Постановление № 33/</w:t>
      </w:r>
      <w:r>
        <w:rPr>
          <w:lang w:val="en-US"/>
        </w:rPr>
        <w:t>PG</w:t>
      </w:r>
      <w:r>
        <w:t>-</w:t>
      </w:r>
      <w:r>
        <w:rPr>
          <w:lang w:val="en-US"/>
        </w:rPr>
        <w:t>INT</w:t>
      </w:r>
      <w:r>
        <w:t xml:space="preserve"> от 14 августа 1962 года о Кодексе гражда</w:t>
      </w:r>
      <w:r>
        <w:t>н</w:t>
      </w:r>
      <w:r>
        <w:t>ства Чада определяет гражданство как: "правовую связь, которая после 11 авг</w:t>
      </w:r>
      <w:r>
        <w:t>у</w:t>
      </w:r>
      <w:r>
        <w:t>ста 1960 года, даты обретения Чадом международного суверенитета, обеспеч</w:t>
      </w:r>
      <w:r>
        <w:t>и</w:t>
      </w:r>
      <w:r>
        <w:t>вает государственную принадлежность лиц".</w:t>
      </w:r>
    </w:p>
    <w:p w:rsidR="0012769B" w:rsidRDefault="0012769B">
      <w:pPr>
        <w:pStyle w:val="SingleTxtGR"/>
      </w:pPr>
      <w:r>
        <w:t>312.</w:t>
      </w:r>
      <w:r>
        <w:tab/>
        <w:t>Кодекс гражданства Чада закрепляет в статье 17 абсолютное равенство мужчины и женщины в отношении гражданства. Приобретение чадского гра</w:t>
      </w:r>
      <w:r>
        <w:t>ж</w:t>
      </w:r>
      <w:r>
        <w:t>данства в результате брака также предусматривается абсолютно одинаковым образом для мужчин и для женщин, поскольку являющийся иностранцем су</w:t>
      </w:r>
      <w:r>
        <w:t>п</w:t>
      </w:r>
      <w:r>
        <w:t xml:space="preserve">руг гражданки Чада может получить чадское гражданство на тех же условиях, что и иностранка, выходящая замуж за гражданина Чада. </w:t>
      </w:r>
    </w:p>
    <w:p w:rsidR="0012769B" w:rsidRDefault="0012769B">
      <w:pPr>
        <w:pStyle w:val="SingleTxtGR"/>
      </w:pPr>
      <w:r>
        <w:t>313.</w:t>
      </w:r>
      <w:r>
        <w:tab/>
        <w:t>В документах о гражданском состоянии при разводе уточняется, что он не сводится к обретению свободы изменить свою жизнь − должны быть сдел</w:t>
      </w:r>
      <w:r>
        <w:t>а</w:t>
      </w:r>
      <w:r>
        <w:t>ны определенные изменения, которые кас</w:t>
      </w:r>
      <w:r>
        <w:t>а</w:t>
      </w:r>
      <w:r>
        <w:t>ются имени и гражданства. В современном чадском праве Кодекс гражданства не обеспечивает четкого р</w:t>
      </w:r>
      <w:r>
        <w:t>е</w:t>
      </w:r>
      <w:r>
        <w:t>шения этой проблемы. Таким образом, следует полагать, что расторжение брака не влияет на гражданство. В любом случае нужно признать, что речь идет о дво</w:t>
      </w:r>
      <w:r>
        <w:t>й</w:t>
      </w:r>
      <w:r>
        <w:t xml:space="preserve">ственности права. </w:t>
      </w:r>
    </w:p>
    <w:p w:rsidR="0012769B" w:rsidRDefault="0012769B">
      <w:pPr>
        <w:pStyle w:val="H1GR0"/>
        <w:spacing w:after="0"/>
      </w:pPr>
      <w:r>
        <w:tab/>
      </w:r>
      <w:r>
        <w:tab/>
        <w:t>Статья 10</w:t>
      </w:r>
    </w:p>
    <w:p w:rsidR="0012769B" w:rsidRDefault="0012769B">
      <w:pPr>
        <w:pStyle w:val="H1GR0"/>
        <w:spacing w:before="0"/>
      </w:pPr>
      <w:r>
        <w:tab/>
      </w:r>
      <w:r>
        <w:tab/>
        <w:t>Право на образование и профессиональную подготовку</w:t>
      </w:r>
    </w:p>
    <w:p w:rsidR="0012769B" w:rsidRDefault="0012769B">
      <w:pPr>
        <w:pStyle w:val="H1GR0"/>
      </w:pPr>
      <w:r>
        <w:tab/>
      </w:r>
      <w:r>
        <w:tab/>
        <w:t>Законодательные меры</w:t>
      </w:r>
    </w:p>
    <w:p w:rsidR="0012769B" w:rsidRDefault="0012769B">
      <w:pPr>
        <w:pStyle w:val="H23GR"/>
      </w:pPr>
      <w:r>
        <w:tab/>
      </w:r>
      <w:r>
        <w:tab/>
        <w:t>Конституция</w:t>
      </w:r>
    </w:p>
    <w:p w:rsidR="0012769B" w:rsidRDefault="0012769B">
      <w:pPr>
        <w:pStyle w:val="SingleTxtGR"/>
      </w:pPr>
      <w:r>
        <w:t>314.</w:t>
      </w:r>
      <w:r>
        <w:tab/>
        <w:t>Право на образование признается за всеми гражданами Чада в статье 35 Конституции. В ней говорится, что: "каждый гражданин имеет право на образ</w:t>
      </w:r>
      <w:r>
        <w:t>о</w:t>
      </w:r>
      <w:r>
        <w:t>вание" (пункт 1 статьи 35). В пункте 3 статьи 35 предусматривается, что "н</w:t>
      </w:r>
      <w:r>
        <w:t>а</w:t>
      </w:r>
      <w:r>
        <w:t>чальное образование является обязательным".</w:t>
      </w:r>
    </w:p>
    <w:p w:rsidR="0012769B" w:rsidRDefault="0012769B">
      <w:pPr>
        <w:pStyle w:val="SingleTxtGR"/>
      </w:pPr>
      <w:r>
        <w:t>315.</w:t>
      </w:r>
      <w:r>
        <w:tab/>
        <w:t>Кроме того, на правительство Чада и децентрализованные территориал</w:t>
      </w:r>
      <w:r>
        <w:t>ь</w:t>
      </w:r>
      <w:r>
        <w:t>ные общины возлагается обязанность создавать условия и учреждения, которые обе</w:t>
      </w:r>
      <w:r>
        <w:t>с</w:t>
      </w:r>
      <w:r>
        <w:t>печивают и гарантируют образование детей (статья 36 Конституции).</w:t>
      </w:r>
    </w:p>
    <w:p w:rsidR="0012769B" w:rsidRDefault="0012769B">
      <w:pPr>
        <w:pStyle w:val="H23GR"/>
      </w:pPr>
      <w:r>
        <w:tab/>
      </w:r>
      <w:r>
        <w:tab/>
        <w:t>Другие законодательные акты</w:t>
      </w:r>
    </w:p>
    <w:p w:rsidR="0012769B" w:rsidRDefault="0012769B">
      <w:pPr>
        <w:pStyle w:val="SingleTxtGR"/>
      </w:pPr>
      <w:r>
        <w:t>316.</w:t>
      </w:r>
      <w:r>
        <w:tab/>
        <w:t>Закон № 16/</w:t>
      </w:r>
      <w:r>
        <w:rPr>
          <w:lang w:val="en-US"/>
        </w:rPr>
        <w:t>PR</w:t>
      </w:r>
      <w:r>
        <w:t>/06 от 13 марта 2006 года об ориентации системы образ</w:t>
      </w:r>
      <w:r>
        <w:t>о</w:t>
      </w:r>
      <w:r>
        <w:t>вания Чада предусматривает в статье 4, что: "все имеют право на образование и профессиональную подготовку, независимо от возраста, пола, регионального, социального, этнического или религиозного прои</w:t>
      </w:r>
      <w:r>
        <w:t>с</w:t>
      </w:r>
      <w:r>
        <w:t>хождения".</w:t>
      </w:r>
    </w:p>
    <w:p w:rsidR="0012769B" w:rsidRDefault="0012769B">
      <w:pPr>
        <w:pStyle w:val="SingleTxtGR"/>
      </w:pPr>
      <w:r>
        <w:t>317.</w:t>
      </w:r>
      <w:r>
        <w:tab/>
        <w:t>В целом образование оказалось эффективным средством изменения п</w:t>
      </w:r>
      <w:r>
        <w:t>о</w:t>
      </w:r>
      <w:r>
        <w:t>ложения женщин. Отмечается заметное увеличение числа учащихся, которое сопровождается более легким доступом к школьному образованию для девочек. Это доказывает, что правительство привержено достижению равенства в школе между девочками и мальчиками.</w:t>
      </w:r>
    </w:p>
    <w:p w:rsidR="0012769B" w:rsidRDefault="0012769B">
      <w:pPr>
        <w:pStyle w:val="H23GR"/>
      </w:pPr>
      <w:r>
        <w:tab/>
      </w:r>
      <w:r>
        <w:tab/>
        <w:t>Административные меры</w:t>
      </w:r>
    </w:p>
    <w:p w:rsidR="0012769B" w:rsidRDefault="0012769B">
      <w:pPr>
        <w:pStyle w:val="SingleTxtGR"/>
      </w:pPr>
      <w:r>
        <w:t>318.</w:t>
      </w:r>
      <w:r>
        <w:tab/>
        <w:t>В целом Чад прилагал усилия в области образования. Право на всеобщее образование без каких-либо различий закреплено во всех последовательно см</w:t>
      </w:r>
      <w:r>
        <w:t>е</w:t>
      </w:r>
      <w:r>
        <w:t>нявших друг друга конституциях Чада. Эта приверженность также выражалась в его присоединении к различным международным конвенциям о правах ребе</w:t>
      </w:r>
      <w:r>
        <w:t>н</w:t>
      </w:r>
      <w:r>
        <w:t>ка. В различных национальных планах делается упор на программах образов</w:t>
      </w:r>
      <w:r>
        <w:t>а</w:t>
      </w:r>
      <w:r>
        <w:t>ния и профессиональной подготовки, направленных на обеспечение р</w:t>
      </w:r>
      <w:r>
        <w:t>а</w:t>
      </w:r>
      <w:r>
        <w:t>венства между мужчин</w:t>
      </w:r>
      <w:r>
        <w:t>а</w:t>
      </w:r>
      <w:r>
        <w:t>ми и женщинами на всех уровнях.</w:t>
      </w:r>
    </w:p>
    <w:p w:rsidR="0012769B" w:rsidRDefault="0012769B">
      <w:pPr>
        <w:pStyle w:val="SingleTxtGR"/>
      </w:pPr>
      <w:r>
        <w:t>319.</w:t>
      </w:r>
      <w:r>
        <w:tab/>
        <w:t>Действительно, правительство рассматривает право на образование в к</w:t>
      </w:r>
      <w:r>
        <w:t>а</w:t>
      </w:r>
      <w:r>
        <w:t>честве основополагающего элемента обеспечения равенства мужчин и женщ</w:t>
      </w:r>
      <w:r>
        <w:t>и</w:t>
      </w:r>
      <w:r>
        <w:t>н и их равноправия. Уровень грамотности в 1997 году составлял 45% среди му</w:t>
      </w:r>
      <w:r>
        <w:t>ж</w:t>
      </w:r>
      <w:r>
        <w:t>чин и 23% среди женщин. В 2001 году он составлял уже 53% для мужчин и 35,8% для женщин. За три (3) года уровень грамотности мужчин возрос на 8%, в то время как в случае женщин он увел</w:t>
      </w:r>
      <w:r>
        <w:t>и</w:t>
      </w:r>
      <w:r>
        <w:t>чился на 12,8%.</w:t>
      </w:r>
    </w:p>
    <w:p w:rsidR="0012769B" w:rsidRDefault="0012769B">
      <w:pPr>
        <w:pStyle w:val="SingleTxtGR"/>
      </w:pPr>
      <w:r>
        <w:t>320.</w:t>
      </w:r>
      <w:r>
        <w:tab/>
        <w:t>Валовой показатель охвата девочек начальным образованием возрос с 32% в 2005 году до 78,8% в 2008 году. Валовой показатель охвата первым ци</w:t>
      </w:r>
      <w:r>
        <w:t>к</w:t>
      </w:r>
      <w:r>
        <w:t>лом среднего образования возрос с 10,5% в 2004 году до 17,7% в 2007 году, а охвата вторым циклом − с 4,2% в 2004 году до 9,9% в 2007 году.</w:t>
      </w:r>
    </w:p>
    <w:p w:rsidR="0012769B" w:rsidRDefault="0012769B">
      <w:pPr>
        <w:pStyle w:val="H23GR"/>
      </w:pPr>
      <w:r>
        <w:tab/>
      </w:r>
      <w:r>
        <w:tab/>
        <w:t>Начальное образование</w:t>
      </w:r>
    </w:p>
    <w:p w:rsidR="0012769B" w:rsidRDefault="0012769B">
      <w:pPr>
        <w:pStyle w:val="SingleTxtGR"/>
      </w:pPr>
      <w:r>
        <w:t>321.</w:t>
      </w:r>
      <w:r>
        <w:tab/>
        <w:t>В области образования не существует никаких ограничительных разл</w:t>
      </w:r>
      <w:r>
        <w:t>и</w:t>
      </w:r>
      <w:r>
        <w:t>чий между девочками и мальчиками. Охват девочек школьным обучением явл</w:t>
      </w:r>
      <w:r>
        <w:t>я</w:t>
      </w:r>
      <w:r>
        <w:t>ется одним из приоритетов правительства (см. Стратегию "образование − пр</w:t>
      </w:r>
      <w:r>
        <w:t>о</w:t>
      </w:r>
      <w:r>
        <w:t>фессиональная подготовка − занятость" (ОППЗ)/1990 год).</w:t>
      </w:r>
      <w:r>
        <w:rPr>
          <w:i/>
        </w:rPr>
        <w:t xml:space="preserve"> </w:t>
      </w:r>
      <w:r>
        <w:t>Создание</w:t>
      </w:r>
      <w:r>
        <w:rPr>
          <w:i/>
        </w:rPr>
        <w:t xml:space="preserve"> Технич</w:t>
      </w:r>
      <w:r>
        <w:rPr>
          <w:i/>
        </w:rPr>
        <w:t>е</w:t>
      </w:r>
      <w:r>
        <w:rPr>
          <w:i/>
        </w:rPr>
        <w:t>ского отдела по развитию школьного образования для девочек</w:t>
      </w:r>
      <w:r>
        <w:t xml:space="preserve"> в рамках Мин</w:t>
      </w:r>
      <w:r>
        <w:t>и</w:t>
      </w:r>
      <w:r>
        <w:t>стерства национального образования в 1994 году является наглядным этому свидетельством.</w:t>
      </w:r>
    </w:p>
    <w:p w:rsidR="0012769B" w:rsidRDefault="0012769B">
      <w:pPr>
        <w:pStyle w:val="SingleTxtGR"/>
      </w:pPr>
      <w:r>
        <w:t>322.</w:t>
      </w:r>
      <w:r>
        <w:tab/>
        <w:t>Обучение девочек в школе является одним из приоритетов правительства Чада, о чем свидетельствует стратегический документ, в котором излагается политика правительства в области образования, профессиональной подгото</w:t>
      </w:r>
      <w:r>
        <w:t>в</w:t>
      </w:r>
      <w:r>
        <w:t>ки и занятости (ОППЗ, 1990 год). В 1994 году Указом № 300/</w:t>
      </w:r>
      <w:r>
        <w:rPr>
          <w:lang w:val="en-US"/>
        </w:rPr>
        <w:t>MEN</w:t>
      </w:r>
      <w:r>
        <w:t>/</w:t>
      </w:r>
      <w:r>
        <w:rPr>
          <w:lang w:val="en-US"/>
        </w:rPr>
        <w:t>DG</w:t>
      </w:r>
      <w:r>
        <w:t>/94 при М</w:t>
      </w:r>
      <w:r>
        <w:t>и</w:t>
      </w:r>
      <w:r>
        <w:t>нистерстве национального образования был создан Технический отдел по ра</w:t>
      </w:r>
      <w:r>
        <w:t>з</w:t>
      </w:r>
      <w:r>
        <w:t>витию школьного образования для девочек, призванный повысить уровень о</w:t>
      </w:r>
      <w:r>
        <w:t>х</w:t>
      </w:r>
      <w:r>
        <w:t>вата девочек школьным образованием с 31% до 36% в 1998 году в тех реги</w:t>
      </w:r>
      <w:r>
        <w:t>о</w:t>
      </w:r>
      <w:r>
        <w:t>нах, где этот показатель составлял не более 30%. Этот отдел, в частности, способс</w:t>
      </w:r>
      <w:r>
        <w:t>т</w:t>
      </w:r>
      <w:r>
        <w:t>вовал привлечению внимания населения к тому факту, что каждая д</w:t>
      </w:r>
      <w:r>
        <w:t>е</w:t>
      </w:r>
      <w:r>
        <w:t xml:space="preserve">вочка должна иметь возможность ходить в школу. </w:t>
      </w:r>
    </w:p>
    <w:p w:rsidR="0012769B" w:rsidRDefault="0012769B">
      <w:pPr>
        <w:pStyle w:val="SingleTxtGR"/>
      </w:pPr>
      <w:r>
        <w:t>323.</w:t>
      </w:r>
      <w:r>
        <w:tab/>
        <w:t>Министерство образования ввело систему позитивной дискриминации. На уровне средней и начальной школы регистрационные сборы в случае дев</w:t>
      </w:r>
      <w:r>
        <w:t>о</w:t>
      </w:r>
      <w:r>
        <w:t>чек были пересмотрены в сторону понижения по сравнению с существующими для мальчиков.</w:t>
      </w:r>
    </w:p>
    <w:p w:rsidR="0012769B" w:rsidRDefault="0012769B">
      <w:pPr>
        <w:pStyle w:val="SingleTxtGR"/>
      </w:pPr>
      <w:r>
        <w:t>324.</w:t>
      </w:r>
      <w:r>
        <w:tab/>
        <w:t>Поступление девочек в школу и продолжение учебы также облегчается благодаря осуществлению программ сотрудничества Чада и ЮНИСЕФ, особе</w:t>
      </w:r>
      <w:r>
        <w:t>н</w:t>
      </w:r>
      <w:r>
        <w:t>но с начала 1990-х годов после проведения Джомтьенской конференции по в</w:t>
      </w:r>
      <w:r>
        <w:t>о</w:t>
      </w:r>
      <w:r>
        <w:t>просам образования для всех (1989 год).</w:t>
      </w:r>
    </w:p>
    <w:p w:rsidR="0012769B" w:rsidRDefault="0012769B">
      <w:pPr>
        <w:pStyle w:val="SingleTxtGR"/>
      </w:pPr>
      <w:r>
        <w:t>325.</w:t>
      </w:r>
      <w:r>
        <w:tab/>
        <w:t>Сегодня акцент на образовании девочек четко просматривается в прин</w:t>
      </w:r>
      <w:r>
        <w:t>я</w:t>
      </w:r>
      <w:r>
        <w:t>том Чадом в 2002 году Национальном плане действий в области образования для всех на период до 2015 года, две из основных задач которого сформулир</w:t>
      </w:r>
      <w:r>
        <w:t>о</w:t>
      </w:r>
      <w:r>
        <w:t>ваны следующим образом:</w:t>
      </w:r>
    </w:p>
    <w:p w:rsidR="0012769B" w:rsidRDefault="0012769B">
      <w:pPr>
        <w:pStyle w:val="SingleTxtGR"/>
        <w:ind w:left="1701" w:hanging="567"/>
        <w:rPr>
          <w:i/>
        </w:rPr>
      </w:pPr>
      <w:r>
        <w:rPr>
          <w:i/>
        </w:rPr>
        <w:tab/>
        <w:t>1.</w:t>
      </w:r>
      <w:r>
        <w:rPr>
          <w:i/>
        </w:rPr>
        <w:tab/>
        <w:t>"Обеспечить, чтобы к 2015 году все дети, особенно девочки, дети из неблагополучной среды и из этнических меньшинств, имели возмо</w:t>
      </w:r>
      <w:r>
        <w:rPr>
          <w:i/>
        </w:rPr>
        <w:t>ж</w:t>
      </w:r>
      <w:r>
        <w:rPr>
          <w:i/>
        </w:rPr>
        <w:t>ность получить доступ к обязательному бесплатному и качественному начальному обр</w:t>
      </w:r>
      <w:r>
        <w:rPr>
          <w:i/>
        </w:rPr>
        <w:t>а</w:t>
      </w:r>
      <w:r>
        <w:rPr>
          <w:i/>
        </w:rPr>
        <w:t>зованию и пройти полный его курс";</w:t>
      </w:r>
    </w:p>
    <w:p w:rsidR="0012769B" w:rsidRDefault="0012769B">
      <w:pPr>
        <w:pStyle w:val="SingleTxtGR"/>
        <w:ind w:left="1701" w:hanging="567"/>
      </w:pPr>
      <w:r>
        <w:rPr>
          <w:i/>
        </w:rPr>
        <w:tab/>
        <w:t>2.</w:t>
      </w:r>
      <w:r>
        <w:rPr>
          <w:i/>
        </w:rPr>
        <w:tab/>
        <w:t>"Ликвидировать неравенство между девочками и мальчиками в системе начального и среднего образования к 2005 году и достичь раве</w:t>
      </w:r>
      <w:r>
        <w:rPr>
          <w:i/>
        </w:rPr>
        <w:t>н</w:t>
      </w:r>
      <w:r>
        <w:rPr>
          <w:i/>
        </w:rPr>
        <w:t>ства в этой области к 2015 году при обеспечении, в частности, для д</w:t>
      </w:r>
      <w:r>
        <w:rPr>
          <w:i/>
        </w:rPr>
        <w:t>е</w:t>
      </w:r>
      <w:r>
        <w:rPr>
          <w:i/>
        </w:rPr>
        <w:t>вочек справедливого и неограниченного доступа к качественному базов</w:t>
      </w:r>
      <w:r>
        <w:rPr>
          <w:i/>
        </w:rPr>
        <w:t>о</w:t>
      </w:r>
      <w:r>
        <w:rPr>
          <w:i/>
        </w:rPr>
        <w:t>му образованию с равн</w:t>
      </w:r>
      <w:r>
        <w:rPr>
          <w:i/>
        </w:rPr>
        <w:t>ы</w:t>
      </w:r>
      <w:r>
        <w:rPr>
          <w:i/>
        </w:rPr>
        <w:t>ми шансами на успех".</w:t>
      </w:r>
    </w:p>
    <w:p w:rsidR="0012769B" w:rsidRDefault="0012769B">
      <w:pPr>
        <w:pStyle w:val="SingleTxtGR"/>
      </w:pPr>
      <w:r>
        <w:t>326.</w:t>
      </w:r>
      <w:r>
        <w:tab/>
        <w:t>Осуществляемая при содействии Всемирного банка Программа поддер</w:t>
      </w:r>
      <w:r>
        <w:t>ж</w:t>
      </w:r>
      <w:r>
        <w:t>ки реформы системы образования в Чаде (ППРСОЧ) на период 2005−2006 г</w:t>
      </w:r>
      <w:r>
        <w:t>о</w:t>
      </w:r>
      <w:r>
        <w:t>дов также предусматривает конкретные целевые показатели охвата девочек школ</w:t>
      </w:r>
      <w:r>
        <w:t>ь</w:t>
      </w:r>
      <w:r>
        <w:t>ным обр</w:t>
      </w:r>
      <w:r>
        <w:t>а</w:t>
      </w:r>
      <w:r>
        <w:t>зованием.</w:t>
      </w:r>
    </w:p>
    <w:p w:rsidR="003F1641" w:rsidRPr="00E42FD7" w:rsidRDefault="003F1641" w:rsidP="00C766C7">
      <w:pPr>
        <w:pStyle w:val="SingleTxtGR"/>
        <w:rPr>
          <w:b/>
        </w:rPr>
      </w:pPr>
      <w:r w:rsidRPr="00E42FD7">
        <w:t>327.</w:t>
      </w:r>
      <w:r w:rsidRPr="00E42FD7">
        <w:tab/>
      </w:r>
      <w:r w:rsidRPr="00E42FD7">
        <w:rPr>
          <w:b/>
        </w:rPr>
        <w:t>Ниже перечисляются основные стратегии, разработанные в целях обеспечения охвата девочек школьным образованием:</w:t>
      </w:r>
    </w:p>
    <w:p w:rsidR="003F1641" w:rsidRPr="00E42FD7" w:rsidRDefault="003F1641" w:rsidP="00C766C7">
      <w:pPr>
        <w:pStyle w:val="Bullet1GR"/>
        <w:numPr>
          <w:ilvl w:val="0"/>
          <w:numId w:val="1"/>
        </w:numPr>
      </w:pPr>
      <w:r w:rsidRPr="00E42FD7">
        <w:t>пропаганда, информационно-разъяснительная работа и социальная моб</w:t>
      </w:r>
      <w:r w:rsidRPr="00E42FD7">
        <w:t>и</w:t>
      </w:r>
      <w:r w:rsidRPr="00E42FD7">
        <w:t>лизация среди влиятельных представителей общественного мнения, р</w:t>
      </w:r>
      <w:r w:rsidRPr="00E42FD7">
        <w:t>о</w:t>
      </w:r>
      <w:r w:rsidRPr="00E42FD7">
        <w:t>дителей учащихся, самих девочек-учащихся путем проведения информ</w:t>
      </w:r>
      <w:r w:rsidRPr="00E42FD7">
        <w:t>а</w:t>
      </w:r>
      <w:r w:rsidRPr="00E42FD7">
        <w:t>ционно-просветительских кампаний;</w:t>
      </w:r>
    </w:p>
    <w:p w:rsidR="003F1641" w:rsidRPr="00E42FD7" w:rsidRDefault="003F1641" w:rsidP="00C766C7">
      <w:pPr>
        <w:pStyle w:val="Bullet1GR"/>
        <w:numPr>
          <w:ilvl w:val="0"/>
          <w:numId w:val="1"/>
        </w:numPr>
      </w:pPr>
      <w:r w:rsidRPr="00E42FD7">
        <w:t xml:space="preserve">подготовка и повышение уровня осведомленности учителей по вопросам </w:t>
      </w:r>
      <w:proofErr w:type="spellStart"/>
      <w:r w:rsidRPr="00E42FD7">
        <w:t>ге</w:t>
      </w:r>
      <w:r w:rsidRPr="00E42FD7">
        <w:t>н</w:t>
      </w:r>
      <w:r w:rsidRPr="00E42FD7">
        <w:t>дерного</w:t>
      </w:r>
      <w:proofErr w:type="spellEnd"/>
      <w:r w:rsidRPr="00E42FD7">
        <w:t xml:space="preserve"> равенства и местных женских организаций по вопросам управления приносящей доход деятельностью;</w:t>
      </w:r>
    </w:p>
    <w:p w:rsidR="003F1641" w:rsidRPr="00E42FD7" w:rsidRDefault="003F1641" w:rsidP="00C766C7">
      <w:pPr>
        <w:pStyle w:val="Bullet1GR"/>
        <w:numPr>
          <w:ilvl w:val="0"/>
          <w:numId w:val="1"/>
        </w:numPr>
      </w:pPr>
      <w:r w:rsidRPr="00E42FD7">
        <w:t>уменьшение объема домашних обязанностей девочек и женщин путем предоставления группам женщин различного оборудования: дробилок, шелушильных машин, тележек, тачек, пластмассовых бочонков;</w:t>
      </w:r>
    </w:p>
    <w:p w:rsidR="003F1641" w:rsidRPr="00E42FD7" w:rsidRDefault="003F1641" w:rsidP="00C766C7">
      <w:pPr>
        <w:pStyle w:val="Bullet1GR"/>
        <w:numPr>
          <w:ilvl w:val="0"/>
          <w:numId w:val="1"/>
        </w:numPr>
      </w:pPr>
      <w:r w:rsidRPr="00E42FD7">
        <w:t>оказание поддержки родителям путем предоставления девочкам, зап</w:t>
      </w:r>
      <w:r w:rsidRPr="00E42FD7">
        <w:t>и</w:t>
      </w:r>
      <w:r w:rsidRPr="00E42FD7">
        <w:t>санным в школу, школьных принадлежностей и учебников;</w:t>
      </w:r>
    </w:p>
    <w:p w:rsidR="003F1641" w:rsidRPr="00E42FD7" w:rsidRDefault="003F1641" w:rsidP="00C766C7">
      <w:pPr>
        <w:pStyle w:val="Bullet1GR"/>
        <w:numPr>
          <w:ilvl w:val="0"/>
          <w:numId w:val="1"/>
        </w:numPr>
      </w:pPr>
      <w:r w:rsidRPr="00E42FD7">
        <w:t>создание системы дополнительных занятий для девочек, испытывающих тру</w:t>
      </w:r>
      <w:r w:rsidRPr="00E42FD7">
        <w:t>д</w:t>
      </w:r>
      <w:r w:rsidRPr="00E42FD7">
        <w:t>ности при обучении (репетиторство);</w:t>
      </w:r>
    </w:p>
    <w:p w:rsidR="003F1641" w:rsidRPr="00E42FD7" w:rsidRDefault="003F1641" w:rsidP="00C766C7">
      <w:pPr>
        <w:pStyle w:val="Bullet1GR"/>
        <w:numPr>
          <w:ilvl w:val="0"/>
          <w:numId w:val="1"/>
        </w:numPr>
      </w:pPr>
      <w:r w:rsidRPr="00E42FD7">
        <w:t>бурение скважин для школ, имеющих источники воды;</w:t>
      </w:r>
    </w:p>
    <w:p w:rsidR="003F1641" w:rsidRPr="00E42FD7" w:rsidRDefault="003F1641" w:rsidP="00C766C7">
      <w:pPr>
        <w:pStyle w:val="Bullet1GR"/>
        <w:numPr>
          <w:ilvl w:val="0"/>
          <w:numId w:val="1"/>
        </w:numPr>
      </w:pPr>
      <w:r w:rsidRPr="00E42FD7">
        <w:t>создание раздельных туалетов для девочек и мальчиков в целях улучш</w:t>
      </w:r>
      <w:r w:rsidRPr="00E42FD7">
        <w:t>е</w:t>
      </w:r>
      <w:r w:rsidRPr="00E42FD7">
        <w:t>ния у</w:t>
      </w:r>
      <w:r w:rsidRPr="00E42FD7">
        <w:t>с</w:t>
      </w:r>
      <w:r w:rsidRPr="00E42FD7">
        <w:t>ловий в школах;</w:t>
      </w:r>
    </w:p>
    <w:p w:rsidR="003F1641" w:rsidRPr="00E42FD7" w:rsidRDefault="003F1641" w:rsidP="00C766C7">
      <w:pPr>
        <w:pStyle w:val="Bullet1GR"/>
        <w:numPr>
          <w:ilvl w:val="0"/>
          <w:numId w:val="1"/>
        </w:numPr>
      </w:pPr>
      <w:r w:rsidRPr="00E42FD7">
        <w:t>задачи контроля и оценки как на центральном уровне Техническим отд</w:t>
      </w:r>
      <w:r w:rsidRPr="00E42FD7">
        <w:t>е</w:t>
      </w:r>
      <w:r w:rsidRPr="00E42FD7">
        <w:t xml:space="preserve">лом по развитию школьного образования для девочек и ЮНИСЕФ, так и на уровне децентрализованных общин комитетами </w:t>
      </w:r>
      <w:proofErr w:type="spellStart"/>
      <w:r w:rsidRPr="00E42FD7">
        <w:t>субпрефектур</w:t>
      </w:r>
      <w:proofErr w:type="spellEnd"/>
      <w:r w:rsidRPr="00E42FD7">
        <w:t>. Эти комитеты были со</w:t>
      </w:r>
      <w:r w:rsidRPr="00E42FD7">
        <w:t>з</w:t>
      </w:r>
      <w:r w:rsidRPr="00E42FD7">
        <w:t>даны в 1995 году для увеличения охвата девочек школьным образованием в районах, где этот показатель составлял м</w:t>
      </w:r>
      <w:r w:rsidRPr="00E42FD7">
        <w:t>е</w:t>
      </w:r>
      <w:r w:rsidRPr="00E42FD7">
        <w:t>нее</w:t>
      </w:r>
      <w:r>
        <w:t> </w:t>
      </w:r>
      <w:r w:rsidRPr="00E42FD7">
        <w:t>30%.</w:t>
      </w:r>
    </w:p>
    <w:p w:rsidR="003F1641" w:rsidRPr="00E42FD7" w:rsidRDefault="003F1641" w:rsidP="00C766C7">
      <w:pPr>
        <w:pStyle w:val="H23GR"/>
      </w:pPr>
      <w:r>
        <w:tab/>
      </w:r>
      <w:r>
        <w:tab/>
      </w:r>
      <w:r w:rsidRPr="00E42FD7">
        <w:t>Сдерживающие факторы</w:t>
      </w:r>
    </w:p>
    <w:p w:rsidR="003F1641" w:rsidRPr="00E42FD7" w:rsidRDefault="003F1641" w:rsidP="009660B2">
      <w:pPr>
        <w:pStyle w:val="H23GR"/>
      </w:pPr>
      <w:r>
        <w:tab/>
      </w:r>
      <w:r>
        <w:tab/>
      </w:r>
      <w:r w:rsidRPr="00E42FD7">
        <w:t>Как добиться, чтобы девочки не бросали школу</w:t>
      </w:r>
      <w:r w:rsidRPr="00E42FD7">
        <w:rPr>
          <w:lang w:val="es-ES"/>
        </w:rPr>
        <w:t>?</w:t>
      </w:r>
    </w:p>
    <w:p w:rsidR="003F1641" w:rsidRPr="00E42FD7" w:rsidRDefault="003F1641" w:rsidP="00C766C7">
      <w:pPr>
        <w:pStyle w:val="SingleTxtGR"/>
      </w:pPr>
      <w:r w:rsidRPr="00E42FD7">
        <w:t>328.</w:t>
      </w:r>
      <w:r w:rsidRPr="00E42FD7">
        <w:tab/>
        <w:t>Эта проблема по-прежнему актуальна даже в тех районах, которые охв</w:t>
      </w:r>
      <w:r w:rsidRPr="00E42FD7">
        <w:t>а</w:t>
      </w:r>
      <w:r w:rsidRPr="00E42FD7">
        <w:t xml:space="preserve">тываются проектами мер по охвату девочек школьным образованием. </w:t>
      </w:r>
    </w:p>
    <w:p w:rsidR="003F1641" w:rsidRPr="00E42FD7" w:rsidRDefault="003F1641" w:rsidP="00C766C7">
      <w:pPr>
        <w:pStyle w:val="SingleTxtGR"/>
      </w:pPr>
      <w:r w:rsidRPr="00E42FD7">
        <w:t>329.</w:t>
      </w:r>
      <w:r w:rsidRPr="00E42FD7">
        <w:tab/>
        <w:t>Так, в 1999−2000 годах согласно статистическим данным Министерства национального образования девочки составляли 44,9% от числа учащихся пе</w:t>
      </w:r>
      <w:r w:rsidRPr="00E42FD7">
        <w:t>р</w:t>
      </w:r>
      <w:r w:rsidRPr="00E42FD7">
        <w:t>вого уровня начального образования в государственных школах и всего лишь 25,7% от числа учащихся на последнем уровне начального образования. Пре</w:t>
      </w:r>
      <w:r w:rsidRPr="00E42FD7">
        <w:t>д</w:t>
      </w:r>
      <w:r w:rsidRPr="00E42FD7">
        <w:t>ставленный ниже пример Мао является наглядным тому подтверждением. К</w:t>
      </w:r>
      <w:r>
        <w:t> </w:t>
      </w:r>
      <w:r w:rsidRPr="00E42FD7">
        <w:t>сожалению, он не является исключением, даже с учетом того, что другие о</w:t>
      </w:r>
      <w:r w:rsidRPr="00E42FD7">
        <w:t>б</w:t>
      </w:r>
      <w:r w:rsidRPr="00E42FD7">
        <w:t>следования показывали менее значительное сокращение контингента девочек.</w:t>
      </w:r>
    </w:p>
    <w:p w:rsidR="003F1641" w:rsidRPr="00E42FD7" w:rsidRDefault="003F1641" w:rsidP="00C766C7">
      <w:pPr>
        <w:pStyle w:val="SingleTxtGR"/>
      </w:pPr>
      <w:r w:rsidRPr="00E42FD7">
        <w:t>330.</w:t>
      </w:r>
      <w:r w:rsidRPr="00E42FD7">
        <w:tab/>
        <w:t>Представленная ниже таблица отражает резкое сокращение числа девочек с каждым последующим годом школьного образования.</w:t>
      </w:r>
    </w:p>
    <w:p w:rsidR="003F1641" w:rsidRPr="00E42FD7" w:rsidRDefault="003F1641" w:rsidP="00C766C7">
      <w:pPr>
        <w:pStyle w:val="H23GR"/>
      </w:pPr>
      <w:r w:rsidRPr="006A1237">
        <w:rPr>
          <w:b w:val="0"/>
        </w:rPr>
        <w:tab/>
      </w:r>
      <w:r w:rsidRPr="006A1237">
        <w:rPr>
          <w:b w:val="0"/>
        </w:rPr>
        <w:tab/>
        <w:t>Таблица 10</w:t>
      </w:r>
      <w:r w:rsidRPr="006A1237">
        <w:rPr>
          <w:b w:val="0"/>
        </w:rPr>
        <w:br/>
      </w:r>
      <w:r w:rsidRPr="00E42FD7">
        <w:t xml:space="preserve">Изменение реальной численности учащихся в городе Мао </w:t>
      </w:r>
      <w:r>
        <w:br/>
      </w:r>
      <w:r w:rsidRPr="00E42FD7">
        <w:t>(без учета второгодников)</w:t>
      </w:r>
    </w:p>
    <w:tbl>
      <w:tblPr>
        <w:tblStyle w:val="TabNum"/>
        <w:tblW w:w="7370" w:type="dxa"/>
        <w:tblInd w:w="1134" w:type="dxa"/>
        <w:tblLook w:val="01E0" w:firstRow="1" w:lastRow="1" w:firstColumn="1" w:lastColumn="1" w:noHBand="0" w:noVBand="0"/>
      </w:tblPr>
      <w:tblGrid>
        <w:gridCol w:w="2787"/>
        <w:gridCol w:w="718"/>
        <w:gridCol w:w="676"/>
        <w:gridCol w:w="709"/>
        <w:gridCol w:w="999"/>
        <w:gridCol w:w="718"/>
        <w:gridCol w:w="763"/>
      </w:tblGrid>
      <w:tr w:rsidR="003F1641" w:rsidRPr="006A1237" w:rsidTr="00C766C7">
        <w:trPr>
          <w:trHeight w:val="240"/>
        </w:trPr>
        <w:tc>
          <w:tcPr>
            <w:cnfStyle w:val="001000000000" w:firstRow="0" w:lastRow="0" w:firstColumn="1" w:lastColumn="0" w:oddVBand="0" w:evenVBand="0" w:oddHBand="0" w:evenHBand="0" w:firstRowFirstColumn="0" w:firstRowLastColumn="0" w:lastRowFirstColumn="0" w:lastRowLastColumn="0"/>
            <w:tcW w:w="2826" w:type="dxa"/>
            <w:tcBorders>
              <w:bottom w:val="single" w:sz="12" w:space="0" w:color="auto"/>
            </w:tcBorders>
          </w:tcPr>
          <w:p w:rsidR="003F1641" w:rsidRPr="006A1237" w:rsidRDefault="003F1641" w:rsidP="00C766C7">
            <w:pPr>
              <w:keepNext/>
              <w:rPr>
                <w:i/>
              </w:rPr>
            </w:pPr>
            <w:r w:rsidRPr="006A1237">
              <w:rPr>
                <w:i/>
              </w:rPr>
              <w:t>Учебные годы</w:t>
            </w:r>
          </w:p>
        </w:tc>
        <w:tc>
          <w:tcPr>
            <w:tcW w:w="720" w:type="dxa"/>
            <w:tcBorders>
              <w:top w:val="single" w:sz="4" w:space="0" w:color="auto"/>
              <w:bottom w:val="single" w:sz="12" w:space="0" w:color="auto"/>
            </w:tcBorders>
          </w:tcPr>
          <w:p w:rsidR="003F1641" w:rsidRPr="006A1237" w:rsidRDefault="003F1641" w:rsidP="00C766C7">
            <w:pPr>
              <w:keepNext/>
              <w:cnfStyle w:val="000000000000" w:firstRow="0" w:lastRow="0" w:firstColumn="0" w:lastColumn="0" w:oddVBand="0" w:evenVBand="0" w:oddHBand="0" w:evenHBand="0" w:firstRowFirstColumn="0" w:firstRowLastColumn="0" w:lastRowFirstColumn="0" w:lastRowLastColumn="0"/>
              <w:rPr>
                <w:i/>
              </w:rPr>
            </w:pPr>
            <w:r w:rsidRPr="006A1237">
              <w:rPr>
                <w:i/>
              </w:rPr>
              <w:t>95/96</w:t>
            </w:r>
          </w:p>
          <w:p w:rsidR="003F1641" w:rsidRPr="006A1237" w:rsidRDefault="003F1641" w:rsidP="00C766C7">
            <w:pPr>
              <w:keepNext/>
              <w:cnfStyle w:val="000000000000" w:firstRow="0" w:lastRow="0" w:firstColumn="0" w:lastColumn="0" w:oddVBand="0" w:evenVBand="0" w:oddHBand="0" w:evenHBand="0" w:firstRowFirstColumn="0" w:firstRowLastColumn="0" w:lastRowFirstColumn="0" w:lastRowLastColumn="0"/>
              <w:rPr>
                <w:i/>
              </w:rPr>
            </w:pPr>
            <w:r w:rsidRPr="006A1237">
              <w:rPr>
                <w:i/>
              </w:rPr>
              <w:t>первый</w:t>
            </w:r>
          </w:p>
        </w:tc>
        <w:tc>
          <w:tcPr>
            <w:tcW w:w="676" w:type="dxa"/>
            <w:tcBorders>
              <w:top w:val="single" w:sz="4" w:space="0" w:color="auto"/>
              <w:bottom w:val="single" w:sz="12" w:space="0" w:color="auto"/>
            </w:tcBorders>
          </w:tcPr>
          <w:p w:rsidR="003F1641" w:rsidRPr="006A1237" w:rsidRDefault="003F1641" w:rsidP="00C766C7">
            <w:pPr>
              <w:keepNext/>
              <w:cnfStyle w:val="000000000000" w:firstRow="0" w:lastRow="0" w:firstColumn="0" w:lastColumn="0" w:oddVBand="0" w:evenVBand="0" w:oddHBand="0" w:evenHBand="0" w:firstRowFirstColumn="0" w:firstRowLastColumn="0" w:lastRowFirstColumn="0" w:lastRowLastColumn="0"/>
              <w:rPr>
                <w:i/>
              </w:rPr>
            </w:pPr>
            <w:r w:rsidRPr="006A1237">
              <w:rPr>
                <w:i/>
              </w:rPr>
              <w:t>96/97</w:t>
            </w:r>
          </w:p>
          <w:p w:rsidR="003F1641" w:rsidRPr="006A1237" w:rsidRDefault="003F1641" w:rsidP="00C766C7">
            <w:pPr>
              <w:keepNext/>
              <w:cnfStyle w:val="000000000000" w:firstRow="0" w:lastRow="0" w:firstColumn="0" w:lastColumn="0" w:oddVBand="0" w:evenVBand="0" w:oddHBand="0" w:evenHBand="0" w:firstRowFirstColumn="0" w:firstRowLastColumn="0" w:lastRowFirstColumn="0" w:lastRowLastColumn="0"/>
              <w:rPr>
                <w:i/>
              </w:rPr>
            </w:pPr>
            <w:r w:rsidRPr="006A1237">
              <w:rPr>
                <w:i/>
              </w:rPr>
              <w:t>второй</w:t>
            </w:r>
          </w:p>
        </w:tc>
        <w:tc>
          <w:tcPr>
            <w:tcW w:w="709" w:type="dxa"/>
            <w:tcBorders>
              <w:top w:val="single" w:sz="4" w:space="0" w:color="auto"/>
              <w:bottom w:val="single" w:sz="12" w:space="0" w:color="auto"/>
            </w:tcBorders>
          </w:tcPr>
          <w:p w:rsidR="003F1641" w:rsidRPr="006A1237" w:rsidRDefault="003F1641" w:rsidP="00C766C7">
            <w:pPr>
              <w:keepNext/>
              <w:cnfStyle w:val="000000000000" w:firstRow="0" w:lastRow="0" w:firstColumn="0" w:lastColumn="0" w:oddVBand="0" w:evenVBand="0" w:oddHBand="0" w:evenHBand="0" w:firstRowFirstColumn="0" w:firstRowLastColumn="0" w:lastRowFirstColumn="0" w:lastRowLastColumn="0"/>
              <w:rPr>
                <w:i/>
              </w:rPr>
            </w:pPr>
            <w:r w:rsidRPr="006A1237">
              <w:rPr>
                <w:i/>
              </w:rPr>
              <w:t>97/98</w:t>
            </w:r>
          </w:p>
          <w:p w:rsidR="003F1641" w:rsidRPr="006A1237" w:rsidRDefault="003F1641" w:rsidP="00C766C7">
            <w:pPr>
              <w:keepNext/>
              <w:cnfStyle w:val="000000000000" w:firstRow="0" w:lastRow="0" w:firstColumn="0" w:lastColumn="0" w:oddVBand="0" w:evenVBand="0" w:oddHBand="0" w:evenHBand="0" w:firstRowFirstColumn="0" w:firstRowLastColumn="0" w:lastRowFirstColumn="0" w:lastRowLastColumn="0"/>
              <w:rPr>
                <w:i/>
              </w:rPr>
            </w:pPr>
            <w:r w:rsidRPr="006A1237">
              <w:rPr>
                <w:i/>
              </w:rPr>
              <w:t>третий</w:t>
            </w:r>
          </w:p>
        </w:tc>
        <w:tc>
          <w:tcPr>
            <w:tcW w:w="955" w:type="dxa"/>
            <w:tcBorders>
              <w:top w:val="single" w:sz="4" w:space="0" w:color="auto"/>
              <w:bottom w:val="single" w:sz="12" w:space="0" w:color="auto"/>
            </w:tcBorders>
          </w:tcPr>
          <w:p w:rsidR="003F1641" w:rsidRPr="006A1237" w:rsidRDefault="003F1641" w:rsidP="00C766C7">
            <w:pPr>
              <w:keepNext/>
              <w:cnfStyle w:val="000000000000" w:firstRow="0" w:lastRow="0" w:firstColumn="0" w:lastColumn="0" w:oddVBand="0" w:evenVBand="0" w:oddHBand="0" w:evenHBand="0" w:firstRowFirstColumn="0" w:firstRowLastColumn="0" w:lastRowFirstColumn="0" w:lastRowLastColumn="0"/>
              <w:rPr>
                <w:i/>
              </w:rPr>
            </w:pPr>
            <w:r w:rsidRPr="006A1237">
              <w:rPr>
                <w:i/>
              </w:rPr>
              <w:t>98/99</w:t>
            </w:r>
          </w:p>
          <w:p w:rsidR="003F1641" w:rsidRPr="006A1237" w:rsidRDefault="003F1641" w:rsidP="00C766C7">
            <w:pPr>
              <w:keepNext/>
              <w:cnfStyle w:val="000000000000" w:firstRow="0" w:lastRow="0" w:firstColumn="0" w:lastColumn="0" w:oddVBand="0" w:evenVBand="0" w:oddHBand="0" w:evenHBand="0" w:firstRowFirstColumn="0" w:firstRowLastColumn="0" w:lastRowFirstColumn="0" w:lastRowLastColumn="0"/>
              <w:rPr>
                <w:i/>
              </w:rPr>
            </w:pPr>
            <w:r w:rsidRPr="006A1237">
              <w:rPr>
                <w:i/>
              </w:rPr>
              <w:t>четвертый</w:t>
            </w:r>
          </w:p>
        </w:tc>
        <w:tc>
          <w:tcPr>
            <w:tcW w:w="720" w:type="dxa"/>
            <w:tcBorders>
              <w:top w:val="single" w:sz="4" w:space="0" w:color="auto"/>
              <w:bottom w:val="single" w:sz="12" w:space="0" w:color="auto"/>
            </w:tcBorders>
          </w:tcPr>
          <w:p w:rsidR="003F1641" w:rsidRPr="006A1237" w:rsidRDefault="003F1641" w:rsidP="00C766C7">
            <w:pPr>
              <w:keepNext/>
              <w:cnfStyle w:val="000000000000" w:firstRow="0" w:lastRow="0" w:firstColumn="0" w:lastColumn="0" w:oddVBand="0" w:evenVBand="0" w:oddHBand="0" w:evenHBand="0" w:firstRowFirstColumn="0" w:firstRowLastColumn="0" w:lastRowFirstColumn="0" w:lastRowLastColumn="0"/>
              <w:rPr>
                <w:i/>
              </w:rPr>
            </w:pPr>
            <w:r w:rsidRPr="006A1237">
              <w:rPr>
                <w:i/>
              </w:rPr>
              <w:t>99/00</w:t>
            </w:r>
          </w:p>
          <w:p w:rsidR="003F1641" w:rsidRPr="006A1237" w:rsidRDefault="003F1641" w:rsidP="00C766C7">
            <w:pPr>
              <w:keepNext/>
              <w:cnfStyle w:val="000000000000" w:firstRow="0" w:lastRow="0" w:firstColumn="0" w:lastColumn="0" w:oddVBand="0" w:evenVBand="0" w:oddHBand="0" w:evenHBand="0" w:firstRowFirstColumn="0" w:firstRowLastColumn="0" w:lastRowFirstColumn="0" w:lastRowLastColumn="0"/>
              <w:rPr>
                <w:i/>
              </w:rPr>
            </w:pPr>
            <w:r w:rsidRPr="006A1237">
              <w:rPr>
                <w:i/>
              </w:rPr>
              <w:t>пятый</w:t>
            </w:r>
          </w:p>
        </w:tc>
        <w:tc>
          <w:tcPr>
            <w:tcW w:w="764" w:type="dxa"/>
            <w:tcBorders>
              <w:top w:val="single" w:sz="4" w:space="0" w:color="auto"/>
              <w:bottom w:val="single" w:sz="12" w:space="0" w:color="auto"/>
            </w:tcBorders>
          </w:tcPr>
          <w:p w:rsidR="003F1641" w:rsidRPr="006A1237" w:rsidRDefault="003F1641" w:rsidP="00C766C7">
            <w:pPr>
              <w:keepNext/>
              <w:cnfStyle w:val="000000000000" w:firstRow="0" w:lastRow="0" w:firstColumn="0" w:lastColumn="0" w:oddVBand="0" w:evenVBand="0" w:oddHBand="0" w:evenHBand="0" w:firstRowFirstColumn="0" w:firstRowLastColumn="0" w:lastRowFirstColumn="0" w:lastRowLastColumn="0"/>
              <w:rPr>
                <w:i/>
              </w:rPr>
            </w:pPr>
            <w:r w:rsidRPr="006A1237">
              <w:rPr>
                <w:i/>
              </w:rPr>
              <w:t>00/01</w:t>
            </w:r>
          </w:p>
          <w:p w:rsidR="003F1641" w:rsidRPr="006A1237" w:rsidRDefault="003F1641" w:rsidP="00C766C7">
            <w:pPr>
              <w:keepNext/>
              <w:cnfStyle w:val="000000000000" w:firstRow="0" w:lastRow="0" w:firstColumn="0" w:lastColumn="0" w:oddVBand="0" w:evenVBand="0" w:oddHBand="0" w:evenHBand="0" w:firstRowFirstColumn="0" w:firstRowLastColumn="0" w:lastRowFirstColumn="0" w:lastRowLastColumn="0"/>
              <w:rPr>
                <w:i/>
              </w:rPr>
            </w:pPr>
            <w:r w:rsidRPr="006A1237">
              <w:rPr>
                <w:i/>
              </w:rPr>
              <w:t>шестой</w:t>
            </w:r>
          </w:p>
        </w:tc>
      </w:tr>
      <w:tr w:rsidR="003F1641" w:rsidRPr="006A1237" w:rsidTr="00C766C7">
        <w:trPr>
          <w:trHeight w:val="240"/>
        </w:trPr>
        <w:tc>
          <w:tcPr>
            <w:cnfStyle w:val="001000000000" w:firstRow="0" w:lastRow="0" w:firstColumn="1" w:lastColumn="0" w:oddVBand="0" w:evenVBand="0" w:oddHBand="0" w:evenHBand="0" w:firstRowFirstColumn="0" w:firstRowLastColumn="0" w:lastRowFirstColumn="0" w:lastRowLastColumn="0"/>
            <w:tcW w:w="2826" w:type="dxa"/>
            <w:tcBorders>
              <w:top w:val="single" w:sz="12" w:space="0" w:color="auto"/>
            </w:tcBorders>
          </w:tcPr>
          <w:p w:rsidR="003F1641" w:rsidRPr="006A1237" w:rsidRDefault="003F1641" w:rsidP="00C766C7">
            <w:r w:rsidRPr="006A1237">
              <w:t>Количество учащихся</w:t>
            </w:r>
          </w:p>
        </w:tc>
        <w:tc>
          <w:tcPr>
            <w:tcW w:w="720" w:type="dxa"/>
            <w:tcBorders>
              <w:top w:val="single" w:sz="12" w:space="0" w:color="auto"/>
            </w:tcBorders>
          </w:tcPr>
          <w:p w:rsidR="003F1641" w:rsidRPr="006A1237" w:rsidRDefault="003F1641" w:rsidP="00C766C7">
            <w:pPr>
              <w:cnfStyle w:val="000000000000" w:firstRow="0" w:lastRow="0" w:firstColumn="0" w:lastColumn="0" w:oddVBand="0" w:evenVBand="0" w:oddHBand="0" w:evenHBand="0" w:firstRowFirstColumn="0" w:firstRowLastColumn="0" w:lastRowFirstColumn="0" w:lastRowLastColumn="0"/>
            </w:pPr>
            <w:r w:rsidRPr="006A1237">
              <w:t>2 280</w:t>
            </w:r>
          </w:p>
        </w:tc>
        <w:tc>
          <w:tcPr>
            <w:tcW w:w="676" w:type="dxa"/>
            <w:tcBorders>
              <w:top w:val="single" w:sz="12" w:space="0" w:color="auto"/>
            </w:tcBorders>
          </w:tcPr>
          <w:p w:rsidR="003F1641" w:rsidRPr="006A1237" w:rsidRDefault="003F1641" w:rsidP="00C766C7">
            <w:pPr>
              <w:cnfStyle w:val="000000000000" w:firstRow="0" w:lastRow="0" w:firstColumn="0" w:lastColumn="0" w:oddVBand="0" w:evenVBand="0" w:oddHBand="0" w:evenHBand="0" w:firstRowFirstColumn="0" w:firstRowLastColumn="0" w:lastRowFirstColumn="0" w:lastRowLastColumn="0"/>
            </w:pPr>
            <w:r w:rsidRPr="006A1237">
              <w:t>1 197</w:t>
            </w:r>
          </w:p>
        </w:tc>
        <w:tc>
          <w:tcPr>
            <w:tcW w:w="709" w:type="dxa"/>
            <w:tcBorders>
              <w:top w:val="single" w:sz="12" w:space="0" w:color="auto"/>
            </w:tcBorders>
          </w:tcPr>
          <w:p w:rsidR="003F1641" w:rsidRPr="006A1237" w:rsidRDefault="003F1641" w:rsidP="00C766C7">
            <w:pPr>
              <w:cnfStyle w:val="000000000000" w:firstRow="0" w:lastRow="0" w:firstColumn="0" w:lastColumn="0" w:oddVBand="0" w:evenVBand="0" w:oddHBand="0" w:evenHBand="0" w:firstRowFirstColumn="0" w:firstRowLastColumn="0" w:lastRowFirstColumn="0" w:lastRowLastColumn="0"/>
            </w:pPr>
            <w:r w:rsidRPr="006A1237">
              <w:t>532</w:t>
            </w:r>
          </w:p>
        </w:tc>
        <w:tc>
          <w:tcPr>
            <w:tcW w:w="955" w:type="dxa"/>
            <w:tcBorders>
              <w:top w:val="single" w:sz="12" w:space="0" w:color="auto"/>
            </w:tcBorders>
          </w:tcPr>
          <w:p w:rsidR="003F1641" w:rsidRPr="006A1237" w:rsidRDefault="003F1641" w:rsidP="00C766C7">
            <w:pPr>
              <w:cnfStyle w:val="000000000000" w:firstRow="0" w:lastRow="0" w:firstColumn="0" w:lastColumn="0" w:oddVBand="0" w:evenVBand="0" w:oddHBand="0" w:evenHBand="0" w:firstRowFirstColumn="0" w:firstRowLastColumn="0" w:lastRowFirstColumn="0" w:lastRowLastColumn="0"/>
            </w:pPr>
            <w:r w:rsidRPr="006A1237">
              <w:t>338</w:t>
            </w:r>
          </w:p>
        </w:tc>
        <w:tc>
          <w:tcPr>
            <w:tcW w:w="720" w:type="dxa"/>
            <w:tcBorders>
              <w:top w:val="single" w:sz="12" w:space="0" w:color="auto"/>
            </w:tcBorders>
          </w:tcPr>
          <w:p w:rsidR="003F1641" w:rsidRPr="006A1237" w:rsidRDefault="003F1641" w:rsidP="00C766C7">
            <w:pPr>
              <w:cnfStyle w:val="000000000000" w:firstRow="0" w:lastRow="0" w:firstColumn="0" w:lastColumn="0" w:oddVBand="0" w:evenVBand="0" w:oddHBand="0" w:evenHBand="0" w:firstRowFirstColumn="0" w:firstRowLastColumn="0" w:lastRowFirstColumn="0" w:lastRowLastColumn="0"/>
            </w:pPr>
            <w:r w:rsidRPr="006A1237">
              <w:t>185</w:t>
            </w:r>
          </w:p>
        </w:tc>
        <w:tc>
          <w:tcPr>
            <w:tcW w:w="764" w:type="dxa"/>
            <w:tcBorders>
              <w:top w:val="single" w:sz="12" w:space="0" w:color="auto"/>
            </w:tcBorders>
          </w:tcPr>
          <w:p w:rsidR="003F1641" w:rsidRPr="006A1237" w:rsidRDefault="003F1641" w:rsidP="00C766C7">
            <w:pPr>
              <w:cnfStyle w:val="000000000000" w:firstRow="0" w:lastRow="0" w:firstColumn="0" w:lastColumn="0" w:oddVBand="0" w:evenVBand="0" w:oddHBand="0" w:evenHBand="0" w:firstRowFirstColumn="0" w:firstRowLastColumn="0" w:lastRowFirstColumn="0" w:lastRowLastColumn="0"/>
            </w:pPr>
            <w:r w:rsidRPr="006A1237">
              <w:t>67</w:t>
            </w:r>
          </w:p>
        </w:tc>
      </w:tr>
      <w:tr w:rsidR="003F1641" w:rsidRPr="006A1237" w:rsidTr="00C766C7">
        <w:trPr>
          <w:trHeight w:val="240"/>
        </w:trPr>
        <w:tc>
          <w:tcPr>
            <w:cnfStyle w:val="001000000000" w:firstRow="0" w:lastRow="0" w:firstColumn="1" w:lastColumn="0" w:oddVBand="0" w:evenVBand="0" w:oddHBand="0" w:evenHBand="0" w:firstRowFirstColumn="0" w:firstRowLastColumn="0" w:lastRowFirstColumn="0" w:lastRowLastColumn="0"/>
            <w:tcW w:w="2826" w:type="dxa"/>
          </w:tcPr>
          <w:p w:rsidR="003F1641" w:rsidRPr="006A1237" w:rsidRDefault="003F1641" w:rsidP="00C766C7">
            <w:r w:rsidRPr="006A1237">
              <w:t>% по отношению к количеству в первый год обучения</w:t>
            </w:r>
          </w:p>
        </w:tc>
        <w:tc>
          <w:tcPr>
            <w:tcW w:w="720" w:type="dxa"/>
          </w:tcPr>
          <w:p w:rsidR="003F1641" w:rsidRPr="006A1237" w:rsidRDefault="003F1641" w:rsidP="00C766C7">
            <w:pPr>
              <w:cnfStyle w:val="000000000000" w:firstRow="0" w:lastRow="0" w:firstColumn="0" w:lastColumn="0" w:oddVBand="0" w:evenVBand="0" w:oddHBand="0" w:evenHBand="0" w:firstRowFirstColumn="0" w:firstRowLastColumn="0" w:lastRowFirstColumn="0" w:lastRowLastColumn="0"/>
            </w:pPr>
            <w:r w:rsidRPr="006A1237">
              <w:t>100%</w:t>
            </w:r>
          </w:p>
        </w:tc>
        <w:tc>
          <w:tcPr>
            <w:tcW w:w="676" w:type="dxa"/>
          </w:tcPr>
          <w:p w:rsidR="003F1641" w:rsidRPr="006A1237" w:rsidRDefault="003F1641" w:rsidP="00C766C7">
            <w:pPr>
              <w:cnfStyle w:val="000000000000" w:firstRow="0" w:lastRow="0" w:firstColumn="0" w:lastColumn="0" w:oddVBand="0" w:evenVBand="0" w:oddHBand="0" w:evenHBand="0" w:firstRowFirstColumn="0" w:firstRowLastColumn="0" w:lastRowFirstColumn="0" w:lastRowLastColumn="0"/>
            </w:pPr>
            <w:r w:rsidRPr="006A1237">
              <w:t>52,5%</w:t>
            </w:r>
          </w:p>
        </w:tc>
        <w:tc>
          <w:tcPr>
            <w:tcW w:w="709" w:type="dxa"/>
          </w:tcPr>
          <w:p w:rsidR="003F1641" w:rsidRPr="006A1237" w:rsidRDefault="003F1641" w:rsidP="00C766C7">
            <w:pPr>
              <w:cnfStyle w:val="000000000000" w:firstRow="0" w:lastRow="0" w:firstColumn="0" w:lastColumn="0" w:oddVBand="0" w:evenVBand="0" w:oddHBand="0" w:evenHBand="0" w:firstRowFirstColumn="0" w:firstRowLastColumn="0" w:lastRowFirstColumn="0" w:lastRowLastColumn="0"/>
            </w:pPr>
            <w:r w:rsidRPr="006A1237">
              <w:t>23,33%</w:t>
            </w:r>
          </w:p>
        </w:tc>
        <w:tc>
          <w:tcPr>
            <w:tcW w:w="955" w:type="dxa"/>
          </w:tcPr>
          <w:p w:rsidR="003F1641" w:rsidRPr="006A1237" w:rsidRDefault="003F1641" w:rsidP="00C766C7">
            <w:pPr>
              <w:cnfStyle w:val="000000000000" w:firstRow="0" w:lastRow="0" w:firstColumn="0" w:lastColumn="0" w:oddVBand="0" w:evenVBand="0" w:oddHBand="0" w:evenHBand="0" w:firstRowFirstColumn="0" w:firstRowLastColumn="0" w:lastRowFirstColumn="0" w:lastRowLastColumn="0"/>
            </w:pPr>
            <w:r w:rsidRPr="006A1237">
              <w:t>14,82%</w:t>
            </w:r>
          </w:p>
        </w:tc>
        <w:tc>
          <w:tcPr>
            <w:tcW w:w="720" w:type="dxa"/>
          </w:tcPr>
          <w:p w:rsidR="003F1641" w:rsidRPr="006A1237" w:rsidRDefault="003F1641" w:rsidP="00C766C7">
            <w:pPr>
              <w:cnfStyle w:val="000000000000" w:firstRow="0" w:lastRow="0" w:firstColumn="0" w:lastColumn="0" w:oddVBand="0" w:evenVBand="0" w:oddHBand="0" w:evenHBand="0" w:firstRowFirstColumn="0" w:firstRowLastColumn="0" w:lastRowFirstColumn="0" w:lastRowLastColumn="0"/>
            </w:pPr>
            <w:r w:rsidRPr="006A1237">
              <w:t>8,11%</w:t>
            </w:r>
          </w:p>
        </w:tc>
        <w:tc>
          <w:tcPr>
            <w:tcW w:w="764" w:type="dxa"/>
          </w:tcPr>
          <w:p w:rsidR="003F1641" w:rsidRPr="006A1237" w:rsidRDefault="003F1641" w:rsidP="00C766C7">
            <w:pPr>
              <w:cnfStyle w:val="000000000000" w:firstRow="0" w:lastRow="0" w:firstColumn="0" w:lastColumn="0" w:oddVBand="0" w:evenVBand="0" w:oddHBand="0" w:evenHBand="0" w:firstRowFirstColumn="0" w:firstRowLastColumn="0" w:lastRowFirstColumn="0" w:lastRowLastColumn="0"/>
            </w:pPr>
            <w:r w:rsidRPr="006A1237">
              <w:t>2,93%</w:t>
            </w:r>
          </w:p>
        </w:tc>
      </w:tr>
    </w:tbl>
    <w:p w:rsidR="003F1641" w:rsidRPr="00E42FD7" w:rsidRDefault="003F1641" w:rsidP="00C766C7">
      <w:pPr>
        <w:pStyle w:val="SingleTxtGR"/>
        <w:spacing w:before="240"/>
      </w:pPr>
      <w:r w:rsidRPr="00E42FD7">
        <w:t>331.</w:t>
      </w:r>
      <w:r w:rsidRPr="00E42FD7">
        <w:tab/>
        <w:t>Основными препятствиями на пути школьного образования девочек, как в отношении поступления в школу, так и продолжения учебы в школе, как пр</w:t>
      </w:r>
      <w:r w:rsidRPr="00E42FD7">
        <w:t>а</w:t>
      </w:r>
      <w:r w:rsidRPr="00E42FD7">
        <w:t>вило, являются следующие:</w:t>
      </w:r>
    </w:p>
    <w:p w:rsidR="003F1641" w:rsidRPr="00E42FD7" w:rsidRDefault="003F1641" w:rsidP="00C766C7">
      <w:pPr>
        <w:pStyle w:val="Bullet1GR"/>
        <w:numPr>
          <w:ilvl w:val="0"/>
          <w:numId w:val="1"/>
        </w:numPr>
      </w:pPr>
      <w:r w:rsidRPr="00E42FD7">
        <w:t>бремя других забот, которое ложится на плечи девочек, учащихся в школе (домашняя работа и приносящая доход деятельность для обеспечения выживания семьи);</w:t>
      </w:r>
    </w:p>
    <w:p w:rsidR="003F1641" w:rsidRPr="00E42FD7" w:rsidRDefault="003F1641" w:rsidP="00C766C7">
      <w:pPr>
        <w:pStyle w:val="Bullet1GR"/>
        <w:numPr>
          <w:ilvl w:val="0"/>
          <w:numId w:val="1"/>
        </w:numPr>
      </w:pPr>
      <w:r w:rsidRPr="00E42FD7">
        <w:t>традиционно поощряемые ранние браки, выгоды приданного и стремл</w:t>
      </w:r>
      <w:r w:rsidRPr="00E42FD7">
        <w:t>е</w:t>
      </w:r>
      <w:r w:rsidRPr="00E42FD7">
        <w:t>ние родителей сохранить целомудренность девочек, оградив их от опа</w:t>
      </w:r>
      <w:r w:rsidRPr="00E42FD7">
        <w:t>с</w:t>
      </w:r>
      <w:r w:rsidRPr="00E42FD7">
        <w:t>ности секс</w:t>
      </w:r>
      <w:r w:rsidRPr="00E42FD7">
        <w:t>у</w:t>
      </w:r>
      <w:r w:rsidRPr="00E42FD7">
        <w:t>альных домогательств со стороны мальчиков в школе;</w:t>
      </w:r>
    </w:p>
    <w:p w:rsidR="003F1641" w:rsidRPr="00E42FD7" w:rsidRDefault="003F1641" w:rsidP="00C766C7">
      <w:pPr>
        <w:pStyle w:val="Bullet1GR"/>
        <w:numPr>
          <w:ilvl w:val="0"/>
          <w:numId w:val="1"/>
        </w:numPr>
      </w:pPr>
      <w:r w:rsidRPr="00E42FD7">
        <w:t>предубеждение некоторых родителей в отношении современной школы, которая, по их мнению, подрывает основы традиционного общества и его культу</w:t>
      </w:r>
      <w:r w:rsidRPr="00E42FD7">
        <w:t>р</w:t>
      </w:r>
      <w:r w:rsidRPr="00E42FD7">
        <w:t>ную практику;</w:t>
      </w:r>
    </w:p>
    <w:p w:rsidR="003F1641" w:rsidRPr="00E42FD7" w:rsidRDefault="003F1641" w:rsidP="00C766C7">
      <w:pPr>
        <w:pStyle w:val="Bullet1GR"/>
        <w:numPr>
          <w:ilvl w:val="0"/>
          <w:numId w:val="1"/>
        </w:numPr>
      </w:pPr>
      <w:r w:rsidRPr="00E42FD7">
        <w:t>безработица, с которой сталкиваются молодые выпускники и которая м</w:t>
      </w:r>
      <w:r w:rsidRPr="00E42FD7">
        <w:t>е</w:t>
      </w:r>
      <w:r w:rsidRPr="00E42FD7">
        <w:t>шает формированию правильного отношения к школе у родителей и уч</w:t>
      </w:r>
      <w:r w:rsidRPr="00E42FD7">
        <w:t>е</w:t>
      </w:r>
      <w:r w:rsidRPr="00E42FD7">
        <w:t>ников;</w:t>
      </w:r>
    </w:p>
    <w:p w:rsidR="003F1641" w:rsidRPr="00E42FD7" w:rsidRDefault="003F1641" w:rsidP="00C766C7">
      <w:pPr>
        <w:pStyle w:val="Bullet1GR"/>
        <w:numPr>
          <w:ilvl w:val="0"/>
          <w:numId w:val="1"/>
        </w:numPr>
      </w:pPr>
      <w:r w:rsidRPr="00E42FD7">
        <w:t>нищета семей;</w:t>
      </w:r>
    </w:p>
    <w:p w:rsidR="003F1641" w:rsidRPr="00E42FD7" w:rsidRDefault="003F1641" w:rsidP="00C766C7">
      <w:pPr>
        <w:pStyle w:val="Bullet1GR"/>
        <w:numPr>
          <w:ilvl w:val="0"/>
          <w:numId w:val="1"/>
        </w:numPr>
      </w:pPr>
      <w:r w:rsidRPr="00E42FD7">
        <w:t>удаленность школы или небезопасный путь к школе;</w:t>
      </w:r>
    </w:p>
    <w:p w:rsidR="003F1641" w:rsidRPr="00E42FD7" w:rsidRDefault="003F1641" w:rsidP="00C766C7">
      <w:pPr>
        <w:pStyle w:val="Bullet1GR"/>
        <w:numPr>
          <w:ilvl w:val="0"/>
          <w:numId w:val="1"/>
        </w:numPr>
      </w:pPr>
      <w:r w:rsidRPr="00E42FD7">
        <w:t>условия пребывания в школе (отсутствие надлежащей инфраструктуры и об</w:t>
      </w:r>
      <w:r w:rsidRPr="00E42FD7">
        <w:t>о</w:t>
      </w:r>
      <w:r w:rsidRPr="00E42FD7">
        <w:t>рудования, нехватка отдельных туалетов для девочек);</w:t>
      </w:r>
    </w:p>
    <w:p w:rsidR="003F1641" w:rsidRPr="00E42FD7" w:rsidRDefault="003F1641" w:rsidP="00C766C7">
      <w:pPr>
        <w:pStyle w:val="Bullet1GR"/>
        <w:numPr>
          <w:ilvl w:val="0"/>
          <w:numId w:val="1"/>
        </w:numPr>
      </w:pPr>
      <w:r w:rsidRPr="00E42FD7">
        <w:t>недовольство родителей работой учителей;</w:t>
      </w:r>
    </w:p>
    <w:p w:rsidR="003F1641" w:rsidRPr="00E42FD7" w:rsidRDefault="003F1641" w:rsidP="00C766C7">
      <w:pPr>
        <w:pStyle w:val="Bullet1GR"/>
        <w:numPr>
          <w:ilvl w:val="0"/>
          <w:numId w:val="1"/>
        </w:numPr>
      </w:pPr>
      <w:r w:rsidRPr="00E42FD7">
        <w:t>нехватка учебников;</w:t>
      </w:r>
    </w:p>
    <w:p w:rsidR="003F1641" w:rsidRPr="00E42FD7" w:rsidRDefault="003F1641" w:rsidP="00C766C7">
      <w:pPr>
        <w:pStyle w:val="Bullet1GR"/>
        <w:numPr>
          <w:ilvl w:val="0"/>
          <w:numId w:val="1"/>
        </w:numPr>
      </w:pPr>
      <w:proofErr w:type="spellStart"/>
      <w:r w:rsidRPr="00E42FD7">
        <w:t>гендерная</w:t>
      </w:r>
      <w:proofErr w:type="spellEnd"/>
      <w:r w:rsidRPr="00E42FD7">
        <w:t xml:space="preserve"> предвзятость учебников, учителей и учеников-мальчиков.</w:t>
      </w:r>
    </w:p>
    <w:p w:rsidR="003F1641" w:rsidRPr="00E42FD7" w:rsidRDefault="003F1641" w:rsidP="00C766C7">
      <w:pPr>
        <w:pStyle w:val="H23GR"/>
      </w:pPr>
      <w:r>
        <w:tab/>
      </w:r>
      <w:r>
        <w:tab/>
      </w:r>
      <w:r w:rsidRPr="00E42FD7">
        <w:t>Общее среднее образование</w:t>
      </w:r>
    </w:p>
    <w:p w:rsidR="003F1641" w:rsidRPr="00E42FD7" w:rsidRDefault="003F1641" w:rsidP="00C766C7">
      <w:pPr>
        <w:pStyle w:val="SingleTxtGR"/>
      </w:pPr>
      <w:r w:rsidRPr="00E42FD7">
        <w:t>332.</w:t>
      </w:r>
      <w:r w:rsidRPr="00E42FD7">
        <w:tab/>
        <w:t>В системе среднего образования в 1999</w:t>
      </w:r>
      <w:r>
        <w:t>/</w:t>
      </w:r>
      <w:r w:rsidRPr="00E42FD7">
        <w:t>2000 год</w:t>
      </w:r>
      <w:r>
        <w:t>у</w:t>
      </w:r>
      <w:r w:rsidRPr="00E42FD7">
        <w:t xml:space="preserve"> доля девочек составл</w:t>
      </w:r>
      <w:r w:rsidRPr="00E42FD7">
        <w:t>я</w:t>
      </w:r>
      <w:r w:rsidRPr="00E42FD7">
        <w:t>ла 20,6% в государственных учебных заведениях и 27,0% в частных школах первого цикла обучения. В 2001/02 году в системе общего среднего образования насчитывалось 149 467 учащихся, в том числе 30 603 девочек, т.е. в целом 21,4</w:t>
      </w:r>
      <w:r>
        <w:t>3</w:t>
      </w:r>
      <w:r w:rsidRPr="00E42FD7">
        <w:t>% по всем категориям и дисциплинам. В Чаде имеется только один лицей для девочек, который открыл свои двери в Нджамене в 2000 году и который призван содействовать пропаганде школьного обучения девочек в средней шк</w:t>
      </w:r>
      <w:r w:rsidRPr="00E42FD7">
        <w:t>о</w:t>
      </w:r>
      <w:r w:rsidRPr="00E42FD7">
        <w:t>ле, доля которых составляет примерно четверть от контингента мальчиков.</w:t>
      </w:r>
    </w:p>
    <w:p w:rsidR="003F1641" w:rsidRPr="00E42FD7" w:rsidRDefault="003F1641" w:rsidP="00C766C7">
      <w:pPr>
        <w:pStyle w:val="SingleTxtGR"/>
      </w:pPr>
      <w:r w:rsidRPr="00E42FD7">
        <w:t>333.</w:t>
      </w:r>
      <w:r w:rsidRPr="00E42FD7">
        <w:tab/>
        <w:t>В Министерстве национального образования был создан Отдел женского образования; он находится в ведении Дирекции по вопросам профессиональной подготовки и педагогических мероприятий и проводит курсы в 12 центрах же</w:t>
      </w:r>
      <w:r w:rsidRPr="00E42FD7">
        <w:t>н</w:t>
      </w:r>
      <w:r w:rsidRPr="00E42FD7">
        <w:t>ской профессиональной подготовки.</w:t>
      </w:r>
    </w:p>
    <w:p w:rsidR="003F1641" w:rsidRPr="00E42FD7" w:rsidRDefault="003F1641" w:rsidP="00C766C7">
      <w:pPr>
        <w:pStyle w:val="SingleTxtGR"/>
      </w:pPr>
      <w:r w:rsidRPr="00E42FD7">
        <w:t>334.</w:t>
      </w:r>
      <w:r w:rsidRPr="00E42FD7">
        <w:tab/>
        <w:t>В области подготовки учителей поощряется набор женщин в Национал</w:t>
      </w:r>
      <w:r w:rsidRPr="00E42FD7">
        <w:t>ь</w:t>
      </w:r>
      <w:r w:rsidRPr="00E42FD7">
        <w:t>ную школу социальных и санитарных работников (НШССР), поскольку они лучше подходят для работы с маленькими детьми. В Педагогическом училище женщинам отдается приоритет после введения квот, предусматривающих авт</w:t>
      </w:r>
      <w:r w:rsidRPr="00E42FD7">
        <w:t>о</w:t>
      </w:r>
      <w:r w:rsidRPr="00E42FD7">
        <w:t>матическое выделение женщинам 30% мест, с тем чтобы обеспечить возмо</w:t>
      </w:r>
      <w:r w:rsidRPr="00E42FD7">
        <w:t>ж</w:t>
      </w:r>
      <w:r w:rsidRPr="00E42FD7">
        <w:t>ность восстановить баланс с мужчинами. Льготы предусмотрены и при зачи</w:t>
      </w:r>
      <w:r w:rsidRPr="00E42FD7">
        <w:t>с</w:t>
      </w:r>
      <w:r w:rsidRPr="00E42FD7">
        <w:t>лении девочек в государственные учебные заведения. Плата за обучение дев</w:t>
      </w:r>
      <w:r w:rsidRPr="00E42FD7">
        <w:t>о</w:t>
      </w:r>
      <w:r w:rsidRPr="00E42FD7">
        <w:t>чек снижена по сравнению со ставками, установленными для мальчиков.</w:t>
      </w:r>
    </w:p>
    <w:p w:rsidR="003F1641" w:rsidRPr="00E42FD7" w:rsidRDefault="003F1641" w:rsidP="00C766C7">
      <w:pPr>
        <w:pStyle w:val="H23GR"/>
      </w:pPr>
      <w:r>
        <w:tab/>
      </w:r>
      <w:r>
        <w:tab/>
      </w:r>
      <w:r w:rsidRPr="00E42FD7">
        <w:t>Техническое образование и профессиональная подготовка</w:t>
      </w:r>
    </w:p>
    <w:p w:rsidR="003F1641" w:rsidRPr="00E42FD7" w:rsidRDefault="003F1641" w:rsidP="00C766C7">
      <w:pPr>
        <w:pStyle w:val="SingleTxtGR"/>
      </w:pPr>
      <w:r w:rsidRPr="00E42FD7">
        <w:t>335.</w:t>
      </w:r>
      <w:r w:rsidRPr="00E42FD7">
        <w:tab/>
        <w:t>Система технического образования и профессиональной подготовки с п</w:t>
      </w:r>
      <w:r w:rsidRPr="00E42FD7">
        <w:t>о</w:t>
      </w:r>
      <w:r w:rsidRPr="00E42FD7">
        <w:t>следующим трудоустройством включает ряд учреждений, структур и подразд</w:t>
      </w:r>
      <w:r w:rsidRPr="00E42FD7">
        <w:t>е</w:t>
      </w:r>
      <w:r w:rsidRPr="00E42FD7">
        <w:t>лений, отвечающих за обеспечение координации между системой школьного обучения и сферой труда, с одной стороны, и ознакомление молодежи и взро</w:t>
      </w:r>
      <w:r w:rsidRPr="00E42FD7">
        <w:t>с</w:t>
      </w:r>
      <w:r w:rsidRPr="00E42FD7">
        <w:t>лых работающих людей с профессиональными задачами, с другой стороны. В</w:t>
      </w:r>
      <w:r>
        <w:t> </w:t>
      </w:r>
      <w:r w:rsidRPr="00E42FD7">
        <w:t>эту работу вовлечено несколько министерств, в частности Министерство н</w:t>
      </w:r>
      <w:r w:rsidRPr="00E42FD7">
        <w:t>а</w:t>
      </w:r>
      <w:r w:rsidRPr="00E42FD7">
        <w:t>ционального образования, Министерство культуры, молодежи и спорта, Мин</w:t>
      </w:r>
      <w:r w:rsidRPr="00E42FD7">
        <w:t>и</w:t>
      </w:r>
      <w:r w:rsidRPr="00E42FD7">
        <w:t xml:space="preserve">стерство государственной службы и труда, Министерство сельского хозяйства и Министерство промышленности, торговли и кустарно-ремесленного промысла. </w:t>
      </w:r>
    </w:p>
    <w:p w:rsidR="00EF73CE" w:rsidRDefault="00EF73CE">
      <w:pPr>
        <w:pStyle w:val="SingleTxtGR"/>
      </w:pPr>
      <w:r>
        <w:t>336.</w:t>
      </w:r>
      <w:r>
        <w:tab/>
        <w:t>В ведении Министерства национального образования находятся следу</w:t>
      </w:r>
      <w:r>
        <w:t>ю</w:t>
      </w:r>
      <w:r>
        <w:t>щие учреждения:</w:t>
      </w:r>
    </w:p>
    <w:p w:rsidR="00EF73CE" w:rsidRDefault="00EF73CE">
      <w:pPr>
        <w:pStyle w:val="Bullet1GR"/>
        <w:numPr>
          <w:ilvl w:val="0"/>
          <w:numId w:val="1"/>
        </w:numPr>
      </w:pPr>
      <w:r>
        <w:t>одно промышленно-техническое училище;</w:t>
      </w:r>
    </w:p>
    <w:p w:rsidR="00EF73CE" w:rsidRDefault="00EF73CE">
      <w:pPr>
        <w:pStyle w:val="Bullet1GR"/>
        <w:numPr>
          <w:ilvl w:val="0"/>
          <w:numId w:val="1"/>
        </w:numPr>
      </w:pPr>
      <w:r>
        <w:t>два коммерческо-технических училища;</w:t>
      </w:r>
    </w:p>
    <w:p w:rsidR="00EF73CE" w:rsidRDefault="00EF73CE">
      <w:pPr>
        <w:pStyle w:val="Bullet1GR"/>
        <w:numPr>
          <w:ilvl w:val="0"/>
          <w:numId w:val="1"/>
        </w:numPr>
      </w:pPr>
      <w:r>
        <w:t>один технический колледж;</w:t>
      </w:r>
    </w:p>
    <w:p w:rsidR="00EF73CE" w:rsidRDefault="00EF73CE">
      <w:pPr>
        <w:pStyle w:val="Bullet1GR"/>
        <w:numPr>
          <w:ilvl w:val="0"/>
          <w:numId w:val="1"/>
        </w:numPr>
      </w:pPr>
      <w:r>
        <w:t>14 центров производственного ученичества, из которых 10 являются де</w:t>
      </w:r>
      <w:r>
        <w:t>й</w:t>
      </w:r>
      <w:r>
        <w:t>ствующими.</w:t>
      </w:r>
    </w:p>
    <w:p w:rsidR="00EF73CE" w:rsidRDefault="00EF73CE">
      <w:pPr>
        <w:pStyle w:val="SingleTxtGR"/>
      </w:pPr>
      <w:r>
        <w:t>337.</w:t>
      </w:r>
      <w:r>
        <w:tab/>
        <w:t>Число учащихся в технических училищах и колледжах составляло в 1999 году 2 009 человек (1 539 в технических училищах); среди них насчитыв</w:t>
      </w:r>
      <w:r>
        <w:t>а</w:t>
      </w:r>
      <w:r>
        <w:t>лось 38,7% девочек, большинство из которых учились на коммерческих отдел</w:t>
      </w:r>
      <w:r>
        <w:t>е</w:t>
      </w:r>
      <w:r>
        <w:t>ниях, а на их долю в сфере общего среднего образования приходится около 66,6%. В систему частного профессионально-технического образования прих</w:t>
      </w:r>
      <w:r>
        <w:t>о</w:t>
      </w:r>
      <w:r>
        <w:t>дит вс</w:t>
      </w:r>
      <w:r>
        <w:t>е</w:t>
      </w:r>
      <w:r>
        <w:t>го лишь 4,8% от общего количества учащихся.</w:t>
      </w:r>
    </w:p>
    <w:p w:rsidR="00EF73CE" w:rsidRDefault="00EF73CE">
      <w:pPr>
        <w:pStyle w:val="SingleTxtGR"/>
      </w:pPr>
      <w:r>
        <w:t>338.</w:t>
      </w:r>
      <w:r>
        <w:tab/>
        <w:t>В 1999/2000 году в учреждениях профессионально-технического образ</w:t>
      </w:r>
      <w:r>
        <w:t>о</w:t>
      </w:r>
      <w:r>
        <w:t>вания было подготовлено 31,0% женщин-учителей из 1 321 преподавателя в Национальном педагогическом училище и женщины составляли 11,3% среди 160 студентов Высшего института педагогических наук (ВИПН).</w:t>
      </w:r>
    </w:p>
    <w:p w:rsidR="00EF73CE" w:rsidRDefault="00EF73CE">
      <w:pPr>
        <w:pStyle w:val="SingleTxtGR"/>
      </w:pPr>
      <w:r>
        <w:t>339.</w:t>
      </w:r>
      <w:r>
        <w:tab/>
        <w:t>В 1997 году в районах деятельности ЮНИСЕФ Министерство социал</w:t>
      </w:r>
      <w:r>
        <w:t>ь</w:t>
      </w:r>
      <w:r>
        <w:t>ных дел, национальной солидарности и семьи в сотрудничестве с партнерами создало городские и пригородные коммунальные образовательные центры. Эти центры призваны освободить девочек от обязанности заниматься своими мла</w:t>
      </w:r>
      <w:r>
        <w:t>д</w:t>
      </w:r>
      <w:r>
        <w:t>шими братьями/сестрами, чтобы девочки могли ходить в школу, а также высв</w:t>
      </w:r>
      <w:r>
        <w:t>о</w:t>
      </w:r>
      <w:r>
        <w:t>бодить время у матерей, чтобы они могли посещать курсы обучения грамоте без ущерба для своей повседневной деятельности.</w:t>
      </w:r>
    </w:p>
    <w:p w:rsidR="00EF73CE" w:rsidRDefault="00EF73CE">
      <w:pPr>
        <w:pStyle w:val="SingleTxtGR"/>
      </w:pPr>
      <w:r>
        <w:t>340.</w:t>
      </w:r>
      <w:r>
        <w:tab/>
        <w:t>В представленной ниже таблице содержатся данные о численности уч</w:t>
      </w:r>
      <w:r>
        <w:t>а</w:t>
      </w:r>
      <w:r>
        <w:t>щихся технических училищ с разбивкой по полу.</w:t>
      </w:r>
    </w:p>
    <w:p w:rsidR="00EF73CE" w:rsidRDefault="00EF73CE">
      <w:pPr>
        <w:pStyle w:val="Heading1"/>
        <w:rPr>
          <w:b w:val="0"/>
        </w:rPr>
      </w:pPr>
      <w:r>
        <w:tab/>
      </w:r>
      <w:r>
        <w:tab/>
      </w:r>
      <w:r>
        <w:rPr>
          <w:b w:val="0"/>
        </w:rPr>
        <w:t>Таблица</w:t>
      </w:r>
    </w:p>
    <w:p w:rsidR="00EF73CE" w:rsidRDefault="00EF73CE">
      <w:pPr>
        <w:pStyle w:val="Heading1"/>
        <w:spacing w:after="120"/>
      </w:pPr>
      <w:r>
        <w:tab/>
      </w:r>
      <w:r>
        <w:tab/>
        <w:t>Численность девочек в профессионально-технических училищах:</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29"/>
        <w:gridCol w:w="1793"/>
        <w:gridCol w:w="1793"/>
        <w:gridCol w:w="1855"/>
      </w:tblGrid>
      <w:tr w:rsidR="00EF73CE">
        <w:trPr>
          <w:trHeight w:val="240"/>
          <w:tblHeader/>
        </w:trPr>
        <w:tc>
          <w:tcPr>
            <w:tcW w:w="2199" w:type="dxa"/>
            <w:tcBorders>
              <w:top w:val="single" w:sz="4" w:space="0" w:color="auto"/>
              <w:bottom w:val="single" w:sz="12" w:space="0" w:color="auto"/>
            </w:tcBorders>
            <w:shd w:val="clear" w:color="auto" w:fill="auto"/>
            <w:vAlign w:val="bottom"/>
          </w:tcPr>
          <w:p w:rsidR="00EF73CE" w:rsidRDefault="00EF73CE">
            <w:pPr>
              <w:spacing w:before="80" w:after="80" w:line="200" w:lineRule="exact"/>
              <w:rPr>
                <w:i/>
                <w:sz w:val="16"/>
                <w:szCs w:val="16"/>
              </w:rPr>
            </w:pPr>
            <w:r>
              <w:rPr>
                <w:i/>
                <w:sz w:val="16"/>
                <w:szCs w:val="16"/>
              </w:rPr>
              <w:t>Учебные годы</w:t>
            </w:r>
          </w:p>
        </w:tc>
        <w:tc>
          <w:tcPr>
            <w:tcW w:w="2180" w:type="dxa"/>
            <w:tcBorders>
              <w:top w:val="single" w:sz="4" w:space="0" w:color="auto"/>
              <w:bottom w:val="single" w:sz="12" w:space="0" w:color="auto"/>
            </w:tcBorders>
            <w:shd w:val="clear" w:color="auto" w:fill="auto"/>
            <w:vAlign w:val="bottom"/>
          </w:tcPr>
          <w:p w:rsidR="00EF73CE" w:rsidRDefault="00EF73CE">
            <w:pPr>
              <w:spacing w:before="80" w:after="80" w:line="200" w:lineRule="exact"/>
              <w:jc w:val="right"/>
              <w:rPr>
                <w:i/>
                <w:sz w:val="16"/>
                <w:szCs w:val="16"/>
              </w:rPr>
            </w:pPr>
            <w:r>
              <w:rPr>
                <w:i/>
                <w:sz w:val="16"/>
                <w:szCs w:val="16"/>
              </w:rPr>
              <w:t>М</w:t>
            </w:r>
          </w:p>
        </w:tc>
        <w:tc>
          <w:tcPr>
            <w:tcW w:w="2180" w:type="dxa"/>
            <w:tcBorders>
              <w:top w:val="single" w:sz="4" w:space="0" w:color="auto"/>
              <w:bottom w:val="single" w:sz="12" w:space="0" w:color="auto"/>
            </w:tcBorders>
            <w:shd w:val="clear" w:color="auto" w:fill="auto"/>
            <w:vAlign w:val="bottom"/>
          </w:tcPr>
          <w:p w:rsidR="00EF73CE" w:rsidRDefault="00EF73CE">
            <w:pPr>
              <w:spacing w:before="80" w:after="80" w:line="200" w:lineRule="exact"/>
              <w:jc w:val="right"/>
              <w:rPr>
                <w:i/>
                <w:sz w:val="16"/>
                <w:szCs w:val="16"/>
              </w:rPr>
            </w:pPr>
            <w:r>
              <w:rPr>
                <w:i/>
                <w:sz w:val="16"/>
                <w:szCs w:val="16"/>
              </w:rPr>
              <w:t>Ж</w:t>
            </w:r>
          </w:p>
        </w:tc>
        <w:tc>
          <w:tcPr>
            <w:tcW w:w="2189" w:type="dxa"/>
            <w:tcBorders>
              <w:top w:val="single" w:sz="4" w:space="0" w:color="auto"/>
              <w:bottom w:val="single" w:sz="12" w:space="0" w:color="auto"/>
            </w:tcBorders>
            <w:shd w:val="clear" w:color="auto" w:fill="auto"/>
            <w:vAlign w:val="bottom"/>
          </w:tcPr>
          <w:p w:rsidR="00EF73CE" w:rsidRDefault="00EF73CE">
            <w:pPr>
              <w:spacing w:before="80" w:after="80" w:line="200" w:lineRule="exact"/>
              <w:ind w:right="144"/>
              <w:jc w:val="right"/>
              <w:rPr>
                <w:i/>
                <w:sz w:val="16"/>
                <w:szCs w:val="16"/>
              </w:rPr>
            </w:pPr>
            <w:r>
              <w:rPr>
                <w:i/>
                <w:sz w:val="16"/>
                <w:szCs w:val="16"/>
              </w:rPr>
              <w:t>Всего</w:t>
            </w:r>
          </w:p>
        </w:tc>
      </w:tr>
      <w:tr w:rsidR="00EF73CE">
        <w:trPr>
          <w:trHeight w:val="240"/>
        </w:trPr>
        <w:tc>
          <w:tcPr>
            <w:tcW w:w="2199" w:type="dxa"/>
            <w:tcBorders>
              <w:top w:val="single" w:sz="12" w:space="0" w:color="auto"/>
            </w:tcBorders>
            <w:shd w:val="clear" w:color="auto" w:fill="auto"/>
          </w:tcPr>
          <w:p w:rsidR="00EF73CE" w:rsidRDefault="00EF73CE">
            <w:pPr>
              <w:spacing w:before="40" w:after="40" w:line="220" w:lineRule="exact"/>
              <w:rPr>
                <w:sz w:val="18"/>
                <w:szCs w:val="18"/>
              </w:rPr>
            </w:pPr>
            <w:r>
              <w:rPr>
                <w:sz w:val="18"/>
                <w:szCs w:val="18"/>
              </w:rPr>
              <w:t>2005−2006</w:t>
            </w:r>
          </w:p>
        </w:tc>
        <w:tc>
          <w:tcPr>
            <w:tcW w:w="2180" w:type="dxa"/>
            <w:tcBorders>
              <w:top w:val="single" w:sz="12" w:space="0" w:color="auto"/>
            </w:tcBorders>
            <w:shd w:val="clear" w:color="auto" w:fill="auto"/>
            <w:vAlign w:val="bottom"/>
          </w:tcPr>
          <w:p w:rsidR="00EF73CE" w:rsidRDefault="00EF73CE">
            <w:pPr>
              <w:spacing w:before="40" w:after="40" w:line="220" w:lineRule="exact"/>
              <w:jc w:val="right"/>
              <w:rPr>
                <w:sz w:val="18"/>
                <w:szCs w:val="18"/>
              </w:rPr>
            </w:pPr>
            <w:r>
              <w:rPr>
                <w:sz w:val="18"/>
                <w:szCs w:val="18"/>
              </w:rPr>
              <w:t>1 902</w:t>
            </w:r>
          </w:p>
        </w:tc>
        <w:tc>
          <w:tcPr>
            <w:tcW w:w="2180" w:type="dxa"/>
            <w:tcBorders>
              <w:top w:val="single" w:sz="12" w:space="0" w:color="auto"/>
            </w:tcBorders>
            <w:shd w:val="clear" w:color="auto" w:fill="auto"/>
            <w:vAlign w:val="bottom"/>
          </w:tcPr>
          <w:p w:rsidR="00EF73CE" w:rsidRDefault="00EF73CE">
            <w:pPr>
              <w:spacing w:before="40" w:after="40" w:line="220" w:lineRule="exact"/>
              <w:jc w:val="right"/>
              <w:rPr>
                <w:sz w:val="18"/>
                <w:szCs w:val="18"/>
              </w:rPr>
            </w:pPr>
            <w:r>
              <w:rPr>
                <w:sz w:val="18"/>
                <w:szCs w:val="18"/>
              </w:rPr>
              <w:t>1 353</w:t>
            </w:r>
          </w:p>
        </w:tc>
        <w:tc>
          <w:tcPr>
            <w:tcW w:w="2189" w:type="dxa"/>
            <w:tcBorders>
              <w:top w:val="single" w:sz="12" w:space="0" w:color="auto"/>
            </w:tcBorders>
            <w:shd w:val="clear" w:color="auto" w:fill="auto"/>
            <w:vAlign w:val="bottom"/>
          </w:tcPr>
          <w:p w:rsidR="00EF73CE" w:rsidRDefault="00EF73CE">
            <w:pPr>
              <w:spacing w:before="40" w:after="40" w:line="220" w:lineRule="exact"/>
              <w:ind w:right="144"/>
              <w:jc w:val="right"/>
              <w:rPr>
                <w:sz w:val="18"/>
                <w:szCs w:val="18"/>
              </w:rPr>
            </w:pPr>
            <w:r>
              <w:rPr>
                <w:sz w:val="18"/>
                <w:szCs w:val="18"/>
              </w:rPr>
              <w:t>3 255</w:t>
            </w:r>
          </w:p>
        </w:tc>
      </w:tr>
      <w:tr w:rsidR="00EF73CE">
        <w:trPr>
          <w:trHeight w:val="240"/>
        </w:trPr>
        <w:tc>
          <w:tcPr>
            <w:tcW w:w="2199" w:type="dxa"/>
            <w:shd w:val="clear" w:color="auto" w:fill="auto"/>
          </w:tcPr>
          <w:p w:rsidR="00EF73CE" w:rsidRDefault="00EF73CE">
            <w:pPr>
              <w:spacing w:before="40" w:after="40" w:line="220" w:lineRule="exact"/>
              <w:rPr>
                <w:sz w:val="18"/>
                <w:szCs w:val="18"/>
              </w:rPr>
            </w:pPr>
            <w:r>
              <w:rPr>
                <w:sz w:val="18"/>
                <w:szCs w:val="18"/>
              </w:rPr>
              <w:t>2006−2007</w:t>
            </w:r>
          </w:p>
        </w:tc>
        <w:tc>
          <w:tcPr>
            <w:tcW w:w="2180" w:type="dxa"/>
            <w:shd w:val="clear" w:color="auto" w:fill="auto"/>
            <w:vAlign w:val="bottom"/>
          </w:tcPr>
          <w:p w:rsidR="00EF73CE" w:rsidRDefault="00EF73CE">
            <w:pPr>
              <w:spacing w:before="40" w:after="40" w:line="220" w:lineRule="exact"/>
              <w:jc w:val="right"/>
              <w:rPr>
                <w:sz w:val="18"/>
                <w:szCs w:val="18"/>
              </w:rPr>
            </w:pPr>
            <w:r>
              <w:rPr>
                <w:sz w:val="18"/>
                <w:szCs w:val="18"/>
              </w:rPr>
              <w:t>2 059</w:t>
            </w:r>
          </w:p>
        </w:tc>
        <w:tc>
          <w:tcPr>
            <w:tcW w:w="2180" w:type="dxa"/>
            <w:shd w:val="clear" w:color="auto" w:fill="auto"/>
            <w:vAlign w:val="bottom"/>
          </w:tcPr>
          <w:p w:rsidR="00EF73CE" w:rsidRDefault="00EF73CE">
            <w:pPr>
              <w:spacing w:before="40" w:after="40" w:line="220" w:lineRule="exact"/>
              <w:jc w:val="right"/>
              <w:rPr>
                <w:sz w:val="18"/>
                <w:szCs w:val="18"/>
              </w:rPr>
            </w:pPr>
            <w:r>
              <w:rPr>
                <w:sz w:val="18"/>
                <w:szCs w:val="18"/>
              </w:rPr>
              <w:t>1 345</w:t>
            </w:r>
          </w:p>
        </w:tc>
        <w:tc>
          <w:tcPr>
            <w:tcW w:w="2189" w:type="dxa"/>
            <w:shd w:val="clear" w:color="auto" w:fill="auto"/>
            <w:vAlign w:val="bottom"/>
          </w:tcPr>
          <w:p w:rsidR="00EF73CE" w:rsidRDefault="00EF73CE">
            <w:pPr>
              <w:spacing w:before="40" w:after="40" w:line="220" w:lineRule="exact"/>
              <w:ind w:right="144"/>
              <w:jc w:val="right"/>
              <w:rPr>
                <w:sz w:val="18"/>
                <w:szCs w:val="18"/>
              </w:rPr>
            </w:pPr>
            <w:r>
              <w:rPr>
                <w:sz w:val="18"/>
                <w:szCs w:val="18"/>
              </w:rPr>
              <w:t>3 404</w:t>
            </w:r>
          </w:p>
        </w:tc>
      </w:tr>
      <w:tr w:rsidR="00EF73CE">
        <w:trPr>
          <w:trHeight w:val="240"/>
        </w:trPr>
        <w:tc>
          <w:tcPr>
            <w:tcW w:w="2199" w:type="dxa"/>
            <w:shd w:val="clear" w:color="auto" w:fill="auto"/>
          </w:tcPr>
          <w:p w:rsidR="00EF73CE" w:rsidRDefault="00EF73CE">
            <w:pPr>
              <w:spacing w:before="40" w:after="40" w:line="220" w:lineRule="exact"/>
              <w:rPr>
                <w:sz w:val="18"/>
                <w:szCs w:val="18"/>
              </w:rPr>
            </w:pPr>
            <w:r>
              <w:rPr>
                <w:sz w:val="18"/>
                <w:szCs w:val="18"/>
              </w:rPr>
              <w:t>2007−2008</w:t>
            </w:r>
          </w:p>
        </w:tc>
        <w:tc>
          <w:tcPr>
            <w:tcW w:w="2180" w:type="dxa"/>
            <w:shd w:val="clear" w:color="auto" w:fill="auto"/>
            <w:vAlign w:val="bottom"/>
          </w:tcPr>
          <w:p w:rsidR="00EF73CE" w:rsidRDefault="00EF73CE">
            <w:pPr>
              <w:spacing w:before="40" w:after="40" w:line="220" w:lineRule="exact"/>
              <w:jc w:val="right"/>
              <w:rPr>
                <w:sz w:val="18"/>
                <w:szCs w:val="18"/>
              </w:rPr>
            </w:pPr>
            <w:r>
              <w:rPr>
                <w:sz w:val="18"/>
                <w:szCs w:val="18"/>
              </w:rPr>
              <w:t>2 057</w:t>
            </w:r>
          </w:p>
        </w:tc>
        <w:tc>
          <w:tcPr>
            <w:tcW w:w="2180" w:type="dxa"/>
            <w:shd w:val="clear" w:color="auto" w:fill="auto"/>
            <w:vAlign w:val="bottom"/>
          </w:tcPr>
          <w:p w:rsidR="00EF73CE" w:rsidRDefault="00EF73CE">
            <w:pPr>
              <w:spacing w:before="40" w:after="40" w:line="220" w:lineRule="exact"/>
              <w:jc w:val="right"/>
              <w:rPr>
                <w:sz w:val="18"/>
                <w:szCs w:val="18"/>
              </w:rPr>
            </w:pPr>
            <w:r>
              <w:rPr>
                <w:sz w:val="18"/>
                <w:szCs w:val="18"/>
              </w:rPr>
              <w:t>1 395</w:t>
            </w:r>
          </w:p>
        </w:tc>
        <w:tc>
          <w:tcPr>
            <w:tcW w:w="2189" w:type="dxa"/>
            <w:shd w:val="clear" w:color="auto" w:fill="auto"/>
            <w:vAlign w:val="bottom"/>
          </w:tcPr>
          <w:p w:rsidR="00EF73CE" w:rsidRDefault="00EF73CE">
            <w:pPr>
              <w:spacing w:before="40" w:after="40" w:line="220" w:lineRule="exact"/>
              <w:ind w:right="144"/>
              <w:jc w:val="right"/>
              <w:rPr>
                <w:sz w:val="18"/>
                <w:szCs w:val="18"/>
              </w:rPr>
            </w:pPr>
            <w:r>
              <w:rPr>
                <w:sz w:val="18"/>
                <w:szCs w:val="18"/>
              </w:rPr>
              <w:t>3 452</w:t>
            </w:r>
          </w:p>
        </w:tc>
      </w:tr>
      <w:tr w:rsidR="00EF73CE">
        <w:trPr>
          <w:trHeight w:val="240"/>
        </w:trPr>
        <w:tc>
          <w:tcPr>
            <w:tcW w:w="2199" w:type="dxa"/>
            <w:shd w:val="clear" w:color="auto" w:fill="auto"/>
          </w:tcPr>
          <w:p w:rsidR="00EF73CE" w:rsidRDefault="00EF73CE">
            <w:pPr>
              <w:spacing w:before="40" w:after="40" w:line="220" w:lineRule="exact"/>
              <w:rPr>
                <w:sz w:val="18"/>
                <w:szCs w:val="18"/>
              </w:rPr>
            </w:pPr>
            <w:r>
              <w:rPr>
                <w:sz w:val="18"/>
                <w:szCs w:val="18"/>
              </w:rPr>
              <w:t>2008−2009</w:t>
            </w:r>
          </w:p>
        </w:tc>
        <w:tc>
          <w:tcPr>
            <w:tcW w:w="2180" w:type="dxa"/>
            <w:shd w:val="clear" w:color="auto" w:fill="auto"/>
            <w:vAlign w:val="bottom"/>
          </w:tcPr>
          <w:p w:rsidR="00EF73CE" w:rsidRDefault="00EF73CE">
            <w:pPr>
              <w:spacing w:before="40" w:after="40" w:line="220" w:lineRule="exact"/>
              <w:jc w:val="right"/>
              <w:rPr>
                <w:sz w:val="18"/>
                <w:szCs w:val="18"/>
              </w:rPr>
            </w:pPr>
            <w:r>
              <w:rPr>
                <w:sz w:val="18"/>
                <w:szCs w:val="18"/>
              </w:rPr>
              <w:t>2 242</w:t>
            </w:r>
          </w:p>
        </w:tc>
        <w:tc>
          <w:tcPr>
            <w:tcW w:w="2180" w:type="dxa"/>
            <w:shd w:val="clear" w:color="auto" w:fill="auto"/>
            <w:vAlign w:val="bottom"/>
          </w:tcPr>
          <w:p w:rsidR="00EF73CE" w:rsidRDefault="00EF73CE">
            <w:pPr>
              <w:spacing w:before="40" w:after="40" w:line="220" w:lineRule="exact"/>
              <w:jc w:val="right"/>
              <w:rPr>
                <w:sz w:val="18"/>
                <w:szCs w:val="18"/>
              </w:rPr>
            </w:pPr>
            <w:r>
              <w:rPr>
                <w:sz w:val="18"/>
                <w:szCs w:val="18"/>
              </w:rPr>
              <w:t>1 346</w:t>
            </w:r>
          </w:p>
        </w:tc>
        <w:tc>
          <w:tcPr>
            <w:tcW w:w="2189" w:type="dxa"/>
            <w:shd w:val="clear" w:color="auto" w:fill="auto"/>
            <w:vAlign w:val="bottom"/>
          </w:tcPr>
          <w:p w:rsidR="00EF73CE" w:rsidRDefault="00EF73CE">
            <w:pPr>
              <w:spacing w:before="40" w:after="40" w:line="220" w:lineRule="exact"/>
              <w:ind w:right="144"/>
              <w:jc w:val="right"/>
              <w:rPr>
                <w:sz w:val="18"/>
                <w:szCs w:val="18"/>
              </w:rPr>
            </w:pPr>
            <w:r>
              <w:rPr>
                <w:sz w:val="18"/>
                <w:szCs w:val="18"/>
              </w:rPr>
              <w:t>3 588</w:t>
            </w:r>
          </w:p>
        </w:tc>
      </w:tr>
      <w:tr w:rsidR="00EF73CE">
        <w:trPr>
          <w:trHeight w:val="240"/>
        </w:trPr>
        <w:tc>
          <w:tcPr>
            <w:tcW w:w="2199" w:type="dxa"/>
            <w:tcBorders>
              <w:bottom w:val="single" w:sz="12" w:space="0" w:color="auto"/>
            </w:tcBorders>
            <w:shd w:val="clear" w:color="auto" w:fill="auto"/>
          </w:tcPr>
          <w:p w:rsidR="00EF73CE" w:rsidRDefault="00EF73CE">
            <w:pPr>
              <w:spacing w:before="40" w:after="40" w:line="220" w:lineRule="exact"/>
              <w:rPr>
                <w:sz w:val="18"/>
                <w:szCs w:val="18"/>
              </w:rPr>
            </w:pPr>
            <w:r>
              <w:rPr>
                <w:sz w:val="18"/>
                <w:szCs w:val="18"/>
              </w:rPr>
              <w:t>2009−2010</w:t>
            </w:r>
          </w:p>
        </w:tc>
        <w:tc>
          <w:tcPr>
            <w:tcW w:w="2180" w:type="dxa"/>
            <w:tcBorders>
              <w:bottom w:val="single" w:sz="12" w:space="0" w:color="auto"/>
            </w:tcBorders>
            <w:shd w:val="clear" w:color="auto" w:fill="auto"/>
            <w:vAlign w:val="bottom"/>
          </w:tcPr>
          <w:p w:rsidR="00EF73CE" w:rsidRDefault="00EF73CE">
            <w:pPr>
              <w:spacing w:before="40" w:after="40" w:line="220" w:lineRule="exact"/>
              <w:jc w:val="right"/>
              <w:rPr>
                <w:sz w:val="18"/>
                <w:szCs w:val="18"/>
              </w:rPr>
            </w:pPr>
            <w:r>
              <w:rPr>
                <w:sz w:val="18"/>
                <w:szCs w:val="18"/>
              </w:rPr>
              <w:t>2 329</w:t>
            </w:r>
          </w:p>
        </w:tc>
        <w:tc>
          <w:tcPr>
            <w:tcW w:w="2180" w:type="dxa"/>
            <w:tcBorders>
              <w:bottom w:val="single" w:sz="12" w:space="0" w:color="auto"/>
            </w:tcBorders>
            <w:shd w:val="clear" w:color="auto" w:fill="auto"/>
            <w:vAlign w:val="bottom"/>
          </w:tcPr>
          <w:p w:rsidR="00EF73CE" w:rsidRDefault="00EF73CE">
            <w:pPr>
              <w:spacing w:before="40" w:after="40" w:line="220" w:lineRule="exact"/>
              <w:jc w:val="right"/>
              <w:rPr>
                <w:sz w:val="18"/>
                <w:szCs w:val="18"/>
              </w:rPr>
            </w:pPr>
            <w:r>
              <w:rPr>
                <w:sz w:val="18"/>
                <w:szCs w:val="18"/>
              </w:rPr>
              <w:t>1 688</w:t>
            </w:r>
          </w:p>
        </w:tc>
        <w:tc>
          <w:tcPr>
            <w:tcW w:w="2189" w:type="dxa"/>
            <w:tcBorders>
              <w:bottom w:val="single" w:sz="12" w:space="0" w:color="auto"/>
            </w:tcBorders>
            <w:shd w:val="clear" w:color="auto" w:fill="auto"/>
            <w:vAlign w:val="bottom"/>
          </w:tcPr>
          <w:p w:rsidR="00EF73CE" w:rsidRDefault="00EF73CE">
            <w:pPr>
              <w:spacing w:before="40" w:after="40" w:line="220" w:lineRule="exact"/>
              <w:ind w:right="144"/>
              <w:jc w:val="right"/>
              <w:rPr>
                <w:sz w:val="18"/>
                <w:szCs w:val="18"/>
              </w:rPr>
            </w:pPr>
            <w:r>
              <w:rPr>
                <w:sz w:val="18"/>
                <w:szCs w:val="18"/>
              </w:rPr>
              <w:t>40 177</w:t>
            </w:r>
          </w:p>
        </w:tc>
      </w:tr>
    </w:tbl>
    <w:p w:rsidR="00EF73CE" w:rsidRDefault="00EF73CE" w:rsidP="00EF73CE">
      <w:pPr>
        <w:pStyle w:val="SingleTxtGR"/>
        <w:tabs>
          <w:tab w:val="clear" w:pos="1701"/>
          <w:tab w:val="left" w:pos="1260"/>
        </w:tabs>
        <w:spacing w:before="120"/>
        <w:rPr>
          <w:i/>
        </w:rPr>
      </w:pPr>
      <w:r>
        <w:rPr>
          <w:i/>
        </w:rPr>
        <w:tab/>
        <w:t xml:space="preserve">Источник: </w:t>
      </w:r>
      <w:r w:rsidRPr="009660B2">
        <w:rPr>
          <w:lang w:val="en-US"/>
        </w:rPr>
        <w:t>DAPRO/MEN 2010</w:t>
      </w:r>
      <w:r>
        <w:rPr>
          <w:i/>
        </w:rPr>
        <w:t>.</w:t>
      </w:r>
    </w:p>
    <w:p w:rsidR="00EF73CE" w:rsidRDefault="00EF73CE">
      <w:pPr>
        <w:pStyle w:val="H23GR"/>
      </w:pPr>
      <w:r>
        <w:tab/>
      </w:r>
      <w:r>
        <w:tab/>
        <w:t>Ликвидация неграмотности</w:t>
      </w:r>
    </w:p>
    <w:p w:rsidR="00EF73CE" w:rsidRDefault="00EF73CE">
      <w:pPr>
        <w:pStyle w:val="SingleTxtGR"/>
      </w:pPr>
      <w:r>
        <w:t>341.</w:t>
      </w:r>
      <w:r>
        <w:tab/>
        <w:t>Что касается ликвидации неграмотности, то национальные цели предп</w:t>
      </w:r>
      <w:r>
        <w:t>о</w:t>
      </w:r>
      <w:r>
        <w:t>лагают охватить базовым образованием в первую очередь женское население. Одна из мер, рекомендованных правительством, заключается в разработке сп</w:t>
      </w:r>
      <w:r>
        <w:t>е</w:t>
      </w:r>
      <w:r>
        <w:t>циальных программ для ликвидации неграмотности женщин, с тем чтобы п</w:t>
      </w:r>
      <w:r>
        <w:t>о</w:t>
      </w:r>
      <w:r>
        <w:t xml:space="preserve">высить к 2010 году уровень грамотности до 60%. </w:t>
      </w:r>
    </w:p>
    <w:p w:rsidR="00EF73CE" w:rsidRDefault="00EF73CE">
      <w:pPr>
        <w:pStyle w:val="SingleTxtGR"/>
      </w:pPr>
      <w:r>
        <w:t>342.</w:t>
      </w:r>
      <w:r>
        <w:tab/>
        <w:t>В 2007 году на всей территории Чада уже насчитывалось 2 697 центров ликвидации неграмотности. В 2008−2009 годах было зарегистрировано 133 485 обучающихся взрослых, в том числе 69 520 женщин. В 2000 году эта цифра составляла всего лишь 37 166 человек.</w:t>
      </w:r>
    </w:p>
    <w:p w:rsidR="00EF73CE" w:rsidRDefault="00EF73CE">
      <w:pPr>
        <w:pStyle w:val="SingleTxtGR"/>
      </w:pPr>
      <w:r>
        <w:t>343.</w:t>
      </w:r>
      <w:r>
        <w:tab/>
        <w:t>Неграмотность является важной проблемой. Она касается в первую оч</w:t>
      </w:r>
      <w:r>
        <w:t>е</w:t>
      </w:r>
      <w:r>
        <w:t>редь женщин, особенно в сельских районах. Программы обучения грамоте, ра</w:t>
      </w:r>
      <w:r>
        <w:t>з</w:t>
      </w:r>
      <w:r>
        <w:t>вернутые в целях искоренения хронической неграмотности в стране, сталкив</w:t>
      </w:r>
      <w:r>
        <w:t>а</w:t>
      </w:r>
      <w:r>
        <w:t xml:space="preserve">ются с трудностями, которые связаны с: </w:t>
      </w:r>
      <w:r>
        <w:rPr>
          <w:lang w:val="en-US"/>
        </w:rPr>
        <w:t>i</w:t>
      </w:r>
      <w:r>
        <w:t>) удвоением числа учащихся, знач</w:t>
      </w:r>
      <w:r>
        <w:t>и</w:t>
      </w:r>
      <w:r>
        <w:t xml:space="preserve">тельную долю которых составляют женщины; </w:t>
      </w:r>
      <w:r>
        <w:rPr>
          <w:lang w:val="en-US"/>
        </w:rPr>
        <w:t>ii</w:t>
      </w:r>
      <w:r>
        <w:t>) недостаточной квалиф</w:t>
      </w:r>
      <w:r>
        <w:t>и</w:t>
      </w:r>
      <w:r>
        <w:t xml:space="preserve">кацией лиц, обучающих грамоте, и неадекватностью программ; </w:t>
      </w:r>
      <w:r>
        <w:rPr>
          <w:lang w:val="en-US"/>
        </w:rPr>
        <w:t>iii</w:t>
      </w:r>
      <w:r>
        <w:t>) недостаточно ра</w:t>
      </w:r>
      <w:r>
        <w:t>з</w:t>
      </w:r>
      <w:r>
        <w:t>витой инфраструктурой и дефицитом материально-технических средств.</w:t>
      </w:r>
    </w:p>
    <w:p w:rsidR="00EF73CE" w:rsidRDefault="00EF73CE">
      <w:pPr>
        <w:pStyle w:val="H23GR"/>
      </w:pPr>
      <w:r>
        <w:tab/>
      </w:r>
      <w:r>
        <w:tab/>
        <w:t>Высшее образование и научные исследования</w:t>
      </w:r>
    </w:p>
    <w:p w:rsidR="00EF73CE" w:rsidRDefault="00EF73CE">
      <w:pPr>
        <w:pStyle w:val="SingleTxtGR"/>
      </w:pPr>
      <w:r>
        <w:t>344.</w:t>
      </w:r>
      <w:r>
        <w:tab/>
        <w:t>Этот подсектор, насчитывающий пять университетов, десятки институтов и несколько частных учебных заведений, сталкивается с четырьмя основными проблемами:</w:t>
      </w:r>
    </w:p>
    <w:p w:rsidR="00EF73CE" w:rsidRDefault="00EF73CE" w:rsidP="00E87FB4">
      <w:pPr>
        <w:pStyle w:val="SingleTxtGR"/>
        <w:ind w:left="1701" w:hanging="567"/>
      </w:pPr>
      <w:r>
        <w:tab/>
        <w:t>1.</w:t>
      </w:r>
      <w:r>
        <w:tab/>
        <w:t>развитие образования без учета возможностей государства и рынка труда (число учащихся возросло с 2 356 в 1996 году до 5 </w:t>
      </w:r>
      <w:r w:rsidR="00F057E4">
        <w:t>280 в 1999 </w:t>
      </w:r>
      <w:r>
        <w:t>году, то есть увеличилось на 124%);</w:t>
      </w:r>
    </w:p>
    <w:p w:rsidR="00EF73CE" w:rsidRDefault="00EF73CE" w:rsidP="00E87FB4">
      <w:pPr>
        <w:pStyle w:val="SingleTxtGR"/>
        <w:ind w:left="1701" w:hanging="567"/>
      </w:pPr>
      <w:r>
        <w:tab/>
        <w:t>2.</w:t>
      </w:r>
      <w:r>
        <w:tab/>
        <w:t>низкая квалификация преподавателей и трудности их квалифик</w:t>
      </w:r>
      <w:r>
        <w:t>а</w:t>
      </w:r>
      <w:r>
        <w:t>ции на национальном уровне и из-за отсутствия надлежащих структур;</w:t>
      </w:r>
    </w:p>
    <w:p w:rsidR="00EF73CE" w:rsidRDefault="00EF73CE" w:rsidP="00E87FB4">
      <w:pPr>
        <w:pStyle w:val="SingleTxtGR"/>
        <w:ind w:left="1701" w:hanging="567"/>
      </w:pPr>
      <w:r>
        <w:tab/>
        <w:t>3.</w:t>
      </w:r>
      <w:r>
        <w:tab/>
        <w:t>очень сильное преобладание учащихся филологических, юридич</w:t>
      </w:r>
      <w:r>
        <w:t>е</w:t>
      </w:r>
      <w:r>
        <w:t>ских и экономических факультетов (82%) по сравнению с научными ф</w:t>
      </w:r>
      <w:r>
        <w:t>а</w:t>
      </w:r>
      <w:r>
        <w:t>культ</w:t>
      </w:r>
      <w:r>
        <w:t>е</w:t>
      </w:r>
      <w:r>
        <w:t>тами (14,2%);</w:t>
      </w:r>
    </w:p>
    <w:p w:rsidR="00EF73CE" w:rsidRDefault="00EF73CE" w:rsidP="00E87FB4">
      <w:pPr>
        <w:pStyle w:val="SingleTxtGR"/>
        <w:ind w:left="1701" w:hanging="567"/>
      </w:pPr>
      <w:r>
        <w:tab/>
        <w:t>4.</w:t>
      </w:r>
      <w:r>
        <w:tab/>
        <w:t>наконец, нехватка или отсутствие надлежащих педагогических ка</w:t>
      </w:r>
      <w:r>
        <w:t>д</w:t>
      </w:r>
      <w:r>
        <w:t>ров, позволяющих обеспечить качественное обучение.</w:t>
      </w:r>
    </w:p>
    <w:p w:rsidR="00EF73CE" w:rsidRDefault="00EF73CE">
      <w:pPr>
        <w:pStyle w:val="SingleTxtGR"/>
      </w:pPr>
      <w:r>
        <w:t>345.</w:t>
      </w:r>
      <w:r>
        <w:tab/>
        <w:t>В системе высшего образования в 1999/2000 учебном году было зарег</w:t>
      </w:r>
      <w:r>
        <w:t>и</w:t>
      </w:r>
      <w:r>
        <w:t>стрировано 6 765 абитуриентов, из которых девушки составляли 14,2%. На д</w:t>
      </w:r>
      <w:r>
        <w:t>о</w:t>
      </w:r>
      <w:r>
        <w:t>лю женщин-преподавателей приходится всего лишь 3% от всего преподавател</w:t>
      </w:r>
      <w:r>
        <w:t>ь</w:t>
      </w:r>
      <w:r>
        <w:t>ского состава. Следует отметить, что в сфере высшего образования не сущес</w:t>
      </w:r>
      <w:r>
        <w:t>т</w:t>
      </w:r>
      <w:r>
        <w:t>вует позитивной дискриминации в интересах женщин.</w:t>
      </w:r>
    </w:p>
    <w:p w:rsidR="00EF73CE" w:rsidRDefault="00EF73CE">
      <w:pPr>
        <w:pStyle w:val="H1GR0"/>
        <w:spacing w:after="0"/>
      </w:pPr>
      <w:r>
        <w:tab/>
      </w:r>
      <w:r>
        <w:tab/>
        <w:t>Статья 11</w:t>
      </w:r>
    </w:p>
    <w:p w:rsidR="00EF73CE" w:rsidRDefault="00F057E4">
      <w:pPr>
        <w:pStyle w:val="H1GR0"/>
        <w:spacing w:before="0"/>
      </w:pPr>
      <w:r>
        <w:tab/>
      </w:r>
      <w:r>
        <w:tab/>
        <w:t>Право женщин на работу</w:t>
      </w:r>
    </w:p>
    <w:p w:rsidR="00EF73CE" w:rsidRDefault="00EF73CE">
      <w:pPr>
        <w:pStyle w:val="H1GR0"/>
        <w:spacing w:before="0"/>
      </w:pPr>
      <w:r>
        <w:tab/>
      </w:r>
      <w:r>
        <w:tab/>
        <w:t>Законодательные меры</w:t>
      </w:r>
    </w:p>
    <w:p w:rsidR="00EF73CE" w:rsidRDefault="00EF73CE">
      <w:pPr>
        <w:pStyle w:val="H23GR"/>
      </w:pPr>
      <w:r>
        <w:tab/>
      </w:r>
      <w:r>
        <w:tab/>
        <w:t>Конституция</w:t>
      </w:r>
    </w:p>
    <w:p w:rsidR="00EF73CE" w:rsidRDefault="00EF73CE">
      <w:pPr>
        <w:pStyle w:val="SingleTxtGR"/>
      </w:pPr>
      <w:r>
        <w:t>346.</w:t>
      </w:r>
      <w:r>
        <w:tab/>
        <w:t>Что касается дискриминации в области труда, то в статье 31 Конституции Чада предусматривается, что: "доступ к государственной службе гарантирован всем гражданам Чада без какой-либо дискриминации при условии соответствия критериям, установленным для каждой конкретной должности".</w:t>
      </w:r>
    </w:p>
    <w:p w:rsidR="00EF73CE" w:rsidRDefault="00EF73CE">
      <w:pPr>
        <w:pStyle w:val="SingleTxtGR"/>
      </w:pPr>
      <w:r>
        <w:t>347.</w:t>
      </w:r>
      <w:r>
        <w:tab/>
        <w:t>Кроме того, статья 32 гласит, что "государство признает за всеми гражд</w:t>
      </w:r>
      <w:r>
        <w:t>а</w:t>
      </w:r>
      <w:r>
        <w:t>нами право на труд".</w:t>
      </w:r>
    </w:p>
    <w:p w:rsidR="00EF73CE" w:rsidRDefault="00EF73CE">
      <w:pPr>
        <w:pStyle w:val="SingleTxtGR"/>
      </w:pPr>
      <w:r>
        <w:t>348.</w:t>
      </w:r>
      <w:r>
        <w:tab/>
        <w:t>По поводу дискриминации в пункте 3 этой статьи говорится: "никто не может подвергаться притеснениям по месту работы из-за своего происхожд</w:t>
      </w:r>
      <w:r>
        <w:t>е</w:t>
      </w:r>
      <w:r>
        <w:t>ния, мнений, убеждений, пола или семейного положения".</w:t>
      </w:r>
    </w:p>
    <w:p w:rsidR="00EF73CE" w:rsidRDefault="00EF73CE">
      <w:pPr>
        <w:pStyle w:val="H23GR"/>
      </w:pPr>
      <w:r>
        <w:tab/>
      </w:r>
      <w:r>
        <w:tab/>
        <w:t>Другие законы</w:t>
      </w:r>
    </w:p>
    <w:p w:rsidR="00EF73CE" w:rsidRDefault="00EF73CE">
      <w:pPr>
        <w:pStyle w:val="SingleTxtGR"/>
      </w:pPr>
      <w:r>
        <w:t>349.</w:t>
      </w:r>
      <w:r>
        <w:tab/>
        <w:t>Другие законодательные положения касаются недискриминации в шир</w:t>
      </w:r>
      <w:r>
        <w:t>о</w:t>
      </w:r>
      <w:r>
        <w:t>ком смысле, как это предусмотрено Конвенцией. Это относится к Трудовому кодексу 1996 года и Закону об общем статусе сотрудников государственной слу</w:t>
      </w:r>
      <w:r>
        <w:t>ж</w:t>
      </w:r>
      <w:r>
        <w:t>бы.</w:t>
      </w:r>
    </w:p>
    <w:p w:rsidR="00EF73CE" w:rsidRDefault="00EF73CE">
      <w:pPr>
        <w:pStyle w:val="H23GR"/>
      </w:pPr>
      <w:r>
        <w:tab/>
      </w:r>
      <w:r>
        <w:tab/>
        <w:t>Трудовой кодекс 1996 года</w:t>
      </w:r>
    </w:p>
    <w:p w:rsidR="00EF73CE" w:rsidRDefault="00EF73CE">
      <w:pPr>
        <w:pStyle w:val="SingleTxtGR"/>
      </w:pPr>
      <w:r>
        <w:t>350.</w:t>
      </w:r>
      <w:r>
        <w:tab/>
        <w:t>Закон № 038/</w:t>
      </w:r>
      <w:r>
        <w:rPr>
          <w:lang w:val="en-US"/>
        </w:rPr>
        <w:t>PR</w:t>
      </w:r>
      <w:r>
        <w:t>/96 о Трудовом кодексе заменил собою предыдущий К</w:t>
      </w:r>
      <w:r>
        <w:t>о</w:t>
      </w:r>
      <w:r>
        <w:t>декс 1967 года. В этом законе содержатся особые положения, касающиеся раб</w:t>
      </w:r>
      <w:r>
        <w:t>о</w:t>
      </w:r>
      <w:r>
        <w:t>ты женщин.</w:t>
      </w:r>
    </w:p>
    <w:p w:rsidR="00EF73CE" w:rsidRDefault="00EF73CE">
      <w:pPr>
        <w:pStyle w:val="SingleTxtGR"/>
      </w:pPr>
      <w:r>
        <w:t>351.</w:t>
      </w:r>
      <w:r>
        <w:tab/>
        <w:t>Статья 6 Кодекса запрещает любому работодателю учитывать критерий пола при найме на работу, организации профессиональной подготовки, продв</w:t>
      </w:r>
      <w:r>
        <w:t>и</w:t>
      </w:r>
      <w:r>
        <w:t>жении по службе, оплате труда, предоставлении социальных льгот, принятии дисциплинарных мер или расторжении контракта.</w:t>
      </w:r>
    </w:p>
    <w:p w:rsidR="00EF73CE" w:rsidRDefault="00EF73CE">
      <w:pPr>
        <w:pStyle w:val="SingleTxtGR"/>
      </w:pPr>
      <w:r>
        <w:t>352.</w:t>
      </w:r>
      <w:r>
        <w:tab/>
        <w:t>В нем обращается внимание работодателей на решения в отношении р</w:t>
      </w:r>
      <w:r>
        <w:t>а</w:t>
      </w:r>
      <w:r>
        <w:t>ботников, принимаемые с учетом их пола. Речь идет о решениях, касающихся найма, продвижения по службе, вознаграждения, предоставления льгот, прин</w:t>
      </w:r>
      <w:r>
        <w:t>я</w:t>
      </w:r>
      <w:r>
        <w:t>тия дисциплинарных мер и расторжения трудового договора. Закон устанавл</w:t>
      </w:r>
      <w:r>
        <w:t>и</w:t>
      </w:r>
      <w:r>
        <w:t>вает позитивную дискриминацию в отношении женщин в статье 109, которая гласит, что "</w:t>
      </w:r>
      <w:r>
        <w:rPr>
          <w:i/>
        </w:rPr>
        <w:t>в случае выявления осложнений, являющихся результатом бер</w:t>
      </w:r>
      <w:r>
        <w:rPr>
          <w:i/>
        </w:rPr>
        <w:t>е</w:t>
      </w:r>
      <w:r>
        <w:rPr>
          <w:i/>
        </w:rPr>
        <w:t>менности или родов и подтвержденных медицинским освидетельствованием, продолжительность предродового и послеродового отпусков может быть с</w:t>
      </w:r>
      <w:r>
        <w:rPr>
          <w:i/>
        </w:rPr>
        <w:t>о</w:t>
      </w:r>
      <w:r>
        <w:rPr>
          <w:i/>
        </w:rPr>
        <w:t>ответственно увел</w:t>
      </w:r>
      <w:r>
        <w:rPr>
          <w:i/>
        </w:rPr>
        <w:t>и</w:t>
      </w:r>
      <w:r>
        <w:rPr>
          <w:i/>
        </w:rPr>
        <w:t>чена на три недели</w:t>
      </w:r>
      <w:r>
        <w:t>".</w:t>
      </w:r>
    </w:p>
    <w:p w:rsidR="008958F1" w:rsidRPr="00C1320C" w:rsidRDefault="008958F1" w:rsidP="00C766C7">
      <w:pPr>
        <w:pStyle w:val="SingleTxtGR"/>
      </w:pPr>
      <w:r w:rsidRPr="00C1320C">
        <w:t>353.</w:t>
      </w:r>
      <w:r w:rsidRPr="00C1320C">
        <w:tab/>
        <w:t xml:space="preserve">В периоды, указанные в предыдущих статьях, женщина имеет право на бесплатное медицинское обслуживание за счет работодателя </w:t>
      </w:r>
      <w:r>
        <w:t>на</w:t>
      </w:r>
      <w:r w:rsidRPr="00C1320C">
        <w:t xml:space="preserve"> условиях, пр</w:t>
      </w:r>
      <w:r w:rsidRPr="00C1320C">
        <w:t>е</w:t>
      </w:r>
      <w:r w:rsidRPr="00C1320C">
        <w:t xml:space="preserve">дусмотренных существующими коллективными договорами, если </w:t>
      </w:r>
      <w:r>
        <w:t xml:space="preserve">расходы на него </w:t>
      </w:r>
      <w:r w:rsidRPr="00C1320C">
        <w:t>не покрыва</w:t>
      </w:r>
      <w:r>
        <w:t>ю</w:t>
      </w:r>
      <w:r w:rsidRPr="00C1320C">
        <w:t xml:space="preserve">тся Национальной кассой социального обеспечения (НКСО), </w:t>
      </w:r>
      <w:r w:rsidRPr="00C1320C">
        <w:rPr>
          <w:i/>
        </w:rPr>
        <w:t>статья 10 Тр</w:t>
      </w:r>
      <w:r w:rsidRPr="00C1320C">
        <w:rPr>
          <w:i/>
        </w:rPr>
        <w:t>у</w:t>
      </w:r>
      <w:r w:rsidRPr="00C1320C">
        <w:rPr>
          <w:i/>
        </w:rPr>
        <w:t>дового кодекса</w:t>
      </w:r>
      <w:r w:rsidRPr="00C1320C">
        <w:t>.</w:t>
      </w:r>
    </w:p>
    <w:p w:rsidR="008958F1" w:rsidRPr="00C1320C" w:rsidRDefault="008958F1" w:rsidP="00C766C7">
      <w:pPr>
        <w:pStyle w:val="SingleTxtGR"/>
      </w:pPr>
      <w:r w:rsidRPr="00C1320C">
        <w:t>354.</w:t>
      </w:r>
      <w:r w:rsidRPr="00C1320C">
        <w:tab/>
        <w:t xml:space="preserve">Она имеет право в течение 15 месяцев после рождения ребенка на </w:t>
      </w:r>
      <w:r>
        <w:t>пер</w:t>
      </w:r>
      <w:r>
        <w:t>е</w:t>
      </w:r>
      <w:r>
        <w:t xml:space="preserve">рыв </w:t>
      </w:r>
      <w:r w:rsidRPr="00C1320C">
        <w:t xml:space="preserve">для грудного вскармливания. Общая продолжительность этого </w:t>
      </w:r>
      <w:r>
        <w:t xml:space="preserve">перерыва </w:t>
      </w:r>
      <w:r w:rsidRPr="00C1320C">
        <w:t xml:space="preserve">в течение рабочего дня не может превышать одного часа, который </w:t>
      </w:r>
      <w:r>
        <w:t>за</w:t>
      </w:r>
      <w:r w:rsidRPr="00C1320C">
        <w:t>счит</w:t>
      </w:r>
      <w:r>
        <w:t>ыв</w:t>
      </w:r>
      <w:r w:rsidRPr="00C1320C">
        <w:t xml:space="preserve">ается и оплачивается как </w:t>
      </w:r>
      <w:r>
        <w:t xml:space="preserve">рабочее </w:t>
      </w:r>
      <w:r w:rsidRPr="00C1320C">
        <w:t>время (статья 111).</w:t>
      </w:r>
    </w:p>
    <w:p w:rsidR="008958F1" w:rsidRPr="00C1320C" w:rsidRDefault="008958F1" w:rsidP="00C766C7">
      <w:pPr>
        <w:pStyle w:val="SingleTxtGR"/>
      </w:pPr>
      <w:r w:rsidRPr="00C1320C">
        <w:t>355.</w:t>
      </w:r>
      <w:r w:rsidRPr="00C1320C">
        <w:tab/>
        <w:t xml:space="preserve">В статье 3 </w:t>
      </w:r>
      <w:r>
        <w:t>З</w:t>
      </w:r>
      <w:r w:rsidRPr="00C1320C">
        <w:t>акона № 038/PR/96 от 11 декабря 1996 года о Трудовом коде</w:t>
      </w:r>
      <w:r w:rsidRPr="00C1320C">
        <w:t>к</w:t>
      </w:r>
      <w:r w:rsidRPr="00C1320C">
        <w:t>се предусматривается, что "рабо</w:t>
      </w:r>
      <w:r>
        <w:t>чи</w:t>
      </w:r>
      <w:r w:rsidRPr="00C1320C">
        <w:t>м или служащим, независимо от пола и гр</w:t>
      </w:r>
      <w:r w:rsidRPr="00C1320C">
        <w:t>а</w:t>
      </w:r>
      <w:r w:rsidRPr="00C1320C">
        <w:t xml:space="preserve">жданства, считается любое физическое лицо, которое </w:t>
      </w:r>
      <w:r>
        <w:t xml:space="preserve">занимается </w:t>
      </w:r>
      <w:r w:rsidRPr="00C1320C">
        <w:t>оплачиваем</w:t>
      </w:r>
      <w:r>
        <w:t>ой</w:t>
      </w:r>
      <w:r w:rsidRPr="00C1320C">
        <w:t xml:space="preserve"> профессиональн</w:t>
      </w:r>
      <w:r>
        <w:t>ой</w:t>
      </w:r>
      <w:r w:rsidRPr="00C1320C">
        <w:t xml:space="preserve"> деятельность</w:t>
      </w:r>
      <w:r>
        <w:t>ю</w:t>
      </w:r>
      <w:r w:rsidRPr="00C1320C">
        <w:t xml:space="preserve"> под руководством или контролем лица, им</w:t>
      </w:r>
      <w:r w:rsidRPr="00C1320C">
        <w:t>е</w:t>
      </w:r>
      <w:r w:rsidRPr="00C1320C">
        <w:t>нуемого работодателем".</w:t>
      </w:r>
    </w:p>
    <w:p w:rsidR="008958F1" w:rsidRPr="00C1320C" w:rsidRDefault="008958F1" w:rsidP="00C766C7">
      <w:pPr>
        <w:pStyle w:val="SingleTxtGR"/>
      </w:pPr>
      <w:r>
        <w:t>356.</w:t>
      </w:r>
      <w:r>
        <w:tab/>
        <w:t>Кроме того, в</w:t>
      </w:r>
      <w:r w:rsidRPr="00C1320C">
        <w:t xml:space="preserve"> статье 6</w:t>
      </w:r>
      <w:r>
        <w:t xml:space="preserve"> указывается</w:t>
      </w:r>
      <w:r w:rsidRPr="00C1320C">
        <w:t xml:space="preserve">, что "с учетом конкретных положений настоящего Кодекса и </w:t>
      </w:r>
      <w:r>
        <w:t xml:space="preserve">любых </w:t>
      </w:r>
      <w:r w:rsidRPr="00C1320C">
        <w:t>других законодательных или нормативных док</w:t>
      </w:r>
      <w:r w:rsidRPr="00C1320C">
        <w:t>у</w:t>
      </w:r>
      <w:r w:rsidRPr="00C1320C">
        <w:t>ментов об охране женщин и детей, а также положений, касающихся статуса иностранцев</w:t>
      </w:r>
      <w:r>
        <w:t>,</w:t>
      </w:r>
      <w:r w:rsidRPr="00C1320C">
        <w:t xml:space="preserve"> работодатель не может принимать во внимание пол, возраст или гражданство трудящихся при приеме на работу, проведении и распределении работы, профессиональной подготовке, продвижении</w:t>
      </w:r>
      <w:r>
        <w:t xml:space="preserve"> по службе</w:t>
      </w:r>
      <w:r w:rsidRPr="00C1320C">
        <w:t>, повышении</w:t>
      </w:r>
      <w:r>
        <w:t xml:space="preserve"> в должности</w:t>
      </w:r>
      <w:r w:rsidRPr="00C1320C">
        <w:t xml:space="preserve">, </w:t>
      </w:r>
      <w:r>
        <w:t xml:space="preserve">определении </w:t>
      </w:r>
      <w:r w:rsidRPr="00C1320C">
        <w:t>вознаграждени</w:t>
      </w:r>
      <w:r>
        <w:t>я</w:t>
      </w:r>
      <w:r w:rsidRPr="00C1320C">
        <w:t xml:space="preserve">, предоставлении социальных льгот, принятии дисциплинарных мер или </w:t>
      </w:r>
      <w:r>
        <w:t xml:space="preserve">расторжении </w:t>
      </w:r>
      <w:r w:rsidRPr="00C1320C">
        <w:t>труд</w:t>
      </w:r>
      <w:r w:rsidRPr="00C1320C">
        <w:t>о</w:t>
      </w:r>
      <w:r w:rsidRPr="00C1320C">
        <w:t>вого договора".</w:t>
      </w:r>
    </w:p>
    <w:p w:rsidR="008958F1" w:rsidRPr="00C1320C" w:rsidRDefault="008958F1" w:rsidP="00C766C7">
      <w:pPr>
        <w:pStyle w:val="SingleTxtGR"/>
      </w:pPr>
      <w:r w:rsidRPr="00C1320C">
        <w:t>357.</w:t>
      </w:r>
      <w:r w:rsidRPr="00C1320C">
        <w:tab/>
        <w:t xml:space="preserve">В статье 7 говорится, что "ни один работодатель не может при принятии решений, предусмотренных в статье 6, учитывать </w:t>
      </w:r>
      <w:r>
        <w:t xml:space="preserve">факт </w:t>
      </w:r>
      <w:r w:rsidRPr="00C1320C">
        <w:t>принадлежност</w:t>
      </w:r>
      <w:r>
        <w:t>и</w:t>
      </w:r>
      <w:r w:rsidRPr="00C1320C">
        <w:t xml:space="preserve"> или непринадлежност</w:t>
      </w:r>
      <w:r>
        <w:t>и</w:t>
      </w:r>
      <w:r w:rsidRPr="00C1320C">
        <w:t xml:space="preserve"> к профсоюзу</w:t>
      </w:r>
      <w:r>
        <w:t xml:space="preserve"> или участия в</w:t>
      </w:r>
      <w:r w:rsidRPr="00C1320C">
        <w:t xml:space="preserve"> профсоюзной деятельности</w:t>
      </w:r>
      <w:r>
        <w:t xml:space="preserve"> и</w:t>
      </w:r>
      <w:r w:rsidRPr="00C1320C">
        <w:t xml:space="preserve"> происхожде</w:t>
      </w:r>
      <w:r>
        <w:t>ния</w:t>
      </w:r>
      <w:r w:rsidR="00C75C00">
        <w:t xml:space="preserve"> или убеждения</w:t>
      </w:r>
      <w:r w:rsidRPr="00C1320C">
        <w:t xml:space="preserve"> работника, в том числе религиозные и полит</w:t>
      </w:r>
      <w:r w:rsidRPr="00C1320C">
        <w:t>и</w:t>
      </w:r>
      <w:r w:rsidRPr="00C1320C">
        <w:t>ческие".</w:t>
      </w:r>
    </w:p>
    <w:p w:rsidR="008958F1" w:rsidRPr="00C1320C" w:rsidRDefault="008958F1" w:rsidP="00C766C7">
      <w:pPr>
        <w:pStyle w:val="SingleTxtGR"/>
      </w:pPr>
      <w:r w:rsidRPr="00C1320C">
        <w:t>358.</w:t>
      </w:r>
      <w:r w:rsidRPr="00C1320C">
        <w:tab/>
        <w:t>Закон № 17/PR/01 от 31 декабря 2001 года об общем статусе сотрудников государственной службы предусматривает в статье 5, что "</w:t>
      </w:r>
      <w:r>
        <w:t xml:space="preserve">право </w:t>
      </w:r>
      <w:r w:rsidRPr="00C1320C">
        <w:t>доступ</w:t>
      </w:r>
      <w:r>
        <w:t>а</w:t>
      </w:r>
      <w:r w:rsidRPr="00C1320C">
        <w:t xml:space="preserve"> к г</w:t>
      </w:r>
      <w:r w:rsidRPr="00C1320C">
        <w:t>о</w:t>
      </w:r>
      <w:r w:rsidRPr="00C1320C">
        <w:t xml:space="preserve">сударственной службе </w:t>
      </w:r>
      <w:r>
        <w:t>является</w:t>
      </w:r>
      <w:r w:rsidRPr="00C1320C">
        <w:t xml:space="preserve"> равным независимо от пола, религии, происх</w:t>
      </w:r>
      <w:r w:rsidRPr="00C1320C">
        <w:t>о</w:t>
      </w:r>
      <w:r w:rsidRPr="00C1320C">
        <w:t>ждения, расы, политических убеждений, социального положения".</w:t>
      </w:r>
    </w:p>
    <w:p w:rsidR="008958F1" w:rsidRPr="00C1320C" w:rsidRDefault="008958F1" w:rsidP="00C766C7">
      <w:pPr>
        <w:pStyle w:val="SingleTxtGR"/>
      </w:pPr>
      <w:r w:rsidRPr="00C1320C">
        <w:t>359.</w:t>
      </w:r>
      <w:r w:rsidRPr="00C1320C">
        <w:tab/>
        <w:t xml:space="preserve">Кроме того, в статье 10 упомянутого </w:t>
      </w:r>
      <w:r>
        <w:t>З</w:t>
      </w:r>
      <w:r w:rsidRPr="00C1320C">
        <w:t>акона говорится, что "за сотрудн</w:t>
      </w:r>
      <w:r w:rsidRPr="00C1320C">
        <w:t>и</w:t>
      </w:r>
      <w:r w:rsidRPr="00C1320C">
        <w:t>ками государственной службы признается свобода мнений. Недопустима ник</w:t>
      </w:r>
      <w:r w:rsidRPr="00C1320C">
        <w:t>а</w:t>
      </w:r>
      <w:r w:rsidRPr="00C1320C">
        <w:t>кая дискриминация сотрудник</w:t>
      </w:r>
      <w:r>
        <w:t>ов</w:t>
      </w:r>
      <w:r w:rsidRPr="00C1320C">
        <w:t xml:space="preserve"> государственной службы на основании их п</w:t>
      </w:r>
      <w:r w:rsidRPr="00C1320C">
        <w:t>о</w:t>
      </w:r>
      <w:r w:rsidRPr="00C1320C">
        <w:t>ла, политических взглядов, принадлежности к профсоюзам, философских и р</w:t>
      </w:r>
      <w:r w:rsidRPr="00C1320C">
        <w:t>е</w:t>
      </w:r>
      <w:r w:rsidRPr="00C1320C">
        <w:t>лигиозных убеждений".</w:t>
      </w:r>
    </w:p>
    <w:p w:rsidR="008958F1" w:rsidRPr="00C1320C" w:rsidRDefault="008958F1" w:rsidP="00C766C7">
      <w:pPr>
        <w:pStyle w:val="SingleTxtGR"/>
      </w:pPr>
      <w:r w:rsidRPr="00C1320C">
        <w:t>360.</w:t>
      </w:r>
      <w:r w:rsidRPr="00C1320C">
        <w:tab/>
        <w:t>В области занятости не имеется конкретных положений о женщинах. Все законодательные и но</w:t>
      </w:r>
      <w:r w:rsidRPr="00C1320C">
        <w:t>р</w:t>
      </w:r>
      <w:r w:rsidRPr="00C1320C">
        <w:t>мативные положения носят общий характер и признают прав</w:t>
      </w:r>
      <w:r>
        <w:t>о</w:t>
      </w:r>
      <w:r w:rsidRPr="00C1320C">
        <w:t xml:space="preserve"> на труд на основе равенства между мужчинами и женщинами. Это же к</w:t>
      </w:r>
      <w:r w:rsidRPr="00C1320C">
        <w:t>а</w:t>
      </w:r>
      <w:r w:rsidRPr="00C1320C">
        <w:t xml:space="preserve">сается заработной платы. </w:t>
      </w:r>
    </w:p>
    <w:p w:rsidR="008958F1" w:rsidRPr="00C1320C" w:rsidRDefault="008958F1" w:rsidP="00C766C7">
      <w:pPr>
        <w:pStyle w:val="SingleTxtGR"/>
      </w:pPr>
      <w:r w:rsidRPr="00C1320C">
        <w:t>361.</w:t>
      </w:r>
      <w:r w:rsidRPr="00C1320C">
        <w:tab/>
        <w:t>Ра</w:t>
      </w:r>
      <w:r>
        <w:t xml:space="preserve">збивка </w:t>
      </w:r>
      <w:r w:rsidRPr="00C1320C">
        <w:t>государственных служащих по категориям и полу свидетельс</w:t>
      </w:r>
      <w:r w:rsidRPr="00C1320C">
        <w:t>т</w:t>
      </w:r>
      <w:r w:rsidRPr="00C1320C">
        <w:t>вует о том, что в 2004 году женщины составляли всего лишь 12% от общей чи</w:t>
      </w:r>
      <w:r w:rsidRPr="00C1320C">
        <w:t>с</w:t>
      </w:r>
      <w:r w:rsidRPr="00C1320C">
        <w:t>ленности сотрудников государственной службы и на их долю приходилось 6% сотрудников категории А</w:t>
      </w:r>
      <w:r>
        <w:t>,</w:t>
      </w:r>
      <w:r w:rsidRPr="00C1320C">
        <w:t xml:space="preserve"> </w:t>
      </w:r>
      <w:r>
        <w:t>9,7% категории В, 19,7%</w:t>
      </w:r>
      <w:r w:rsidRPr="00C1320C">
        <w:t xml:space="preserve"> категории С и 11,9</w:t>
      </w:r>
      <w:r w:rsidR="00C75C00">
        <w:t>%</w:t>
      </w:r>
      <w:r w:rsidRPr="00C1320C">
        <w:t xml:space="preserve"> катег</w:t>
      </w:r>
      <w:r w:rsidRPr="00C1320C">
        <w:t>о</w:t>
      </w:r>
      <w:r w:rsidRPr="00C1320C">
        <w:t xml:space="preserve">рии D. </w:t>
      </w:r>
      <w:r>
        <w:t xml:space="preserve">Среди представителей интеллектуального и научного труда </w:t>
      </w:r>
      <w:r w:rsidRPr="00C1320C">
        <w:t>женщины составляют 8%.</w:t>
      </w:r>
    </w:p>
    <w:p w:rsidR="008958F1" w:rsidRPr="00C1320C" w:rsidRDefault="008958F1" w:rsidP="00C766C7">
      <w:pPr>
        <w:pStyle w:val="H23GR"/>
      </w:pPr>
      <w:r w:rsidRPr="005F730A">
        <w:tab/>
      </w:r>
      <w:r w:rsidRPr="005F730A">
        <w:tab/>
      </w:r>
      <w:r w:rsidRPr="00C1320C">
        <w:t>Конкретные положения</w:t>
      </w:r>
    </w:p>
    <w:p w:rsidR="008958F1" w:rsidRPr="00C1320C" w:rsidRDefault="008958F1" w:rsidP="00C766C7">
      <w:pPr>
        <w:pStyle w:val="SingleTxtGR"/>
      </w:pPr>
      <w:r w:rsidRPr="00C1320C">
        <w:t>362.</w:t>
      </w:r>
      <w:r w:rsidRPr="00C1320C">
        <w:tab/>
        <w:t>В статье 6 Трудового кодекса любому работодателю</w:t>
      </w:r>
      <w:r w:rsidRPr="00272FF0">
        <w:t xml:space="preserve"> </w:t>
      </w:r>
      <w:r w:rsidRPr="00C1320C">
        <w:t>запрещается руков</w:t>
      </w:r>
      <w:r w:rsidRPr="00C1320C">
        <w:t>о</w:t>
      </w:r>
      <w:r w:rsidRPr="00C1320C">
        <w:t>дствоваться такими критериями, как пол, в том, что касается найма на работу, профессиональной подготовки, продвижения</w:t>
      </w:r>
      <w:r>
        <w:t xml:space="preserve"> по службе</w:t>
      </w:r>
      <w:r w:rsidRPr="00C1320C">
        <w:t>, вознаграждения, пр</w:t>
      </w:r>
      <w:r w:rsidRPr="00C1320C">
        <w:t>е</w:t>
      </w:r>
      <w:r w:rsidRPr="00C1320C">
        <w:t xml:space="preserve">доставления социальных льгот, принятия дисциплинарных мер или </w:t>
      </w:r>
      <w:r>
        <w:t>расторж</w:t>
      </w:r>
      <w:r>
        <w:t>е</w:t>
      </w:r>
      <w:r>
        <w:t xml:space="preserve">ния трудового </w:t>
      </w:r>
      <w:r w:rsidRPr="00C1320C">
        <w:t>договора.</w:t>
      </w:r>
    </w:p>
    <w:p w:rsidR="008958F1" w:rsidRPr="00C1320C" w:rsidRDefault="008958F1" w:rsidP="00C766C7">
      <w:pPr>
        <w:pStyle w:val="SingleTxtGR"/>
      </w:pPr>
      <w:r w:rsidRPr="00C1320C">
        <w:t>363.</w:t>
      </w:r>
      <w:r w:rsidRPr="00C1320C">
        <w:tab/>
      </w:r>
      <w:r>
        <w:t>Статья 109 э</w:t>
      </w:r>
      <w:r w:rsidRPr="00C1320C">
        <w:t>то</w:t>
      </w:r>
      <w:r>
        <w:t>го</w:t>
      </w:r>
      <w:r w:rsidRPr="00C1320C">
        <w:t xml:space="preserve"> закон</w:t>
      </w:r>
      <w:r>
        <w:t>а</w:t>
      </w:r>
      <w:r w:rsidRPr="00C1320C">
        <w:t xml:space="preserve"> предусматривает позитивную дискриминацию в отношении женщин: "В случае выявления </w:t>
      </w:r>
      <w:r>
        <w:t xml:space="preserve">осложнений, </w:t>
      </w:r>
      <w:r w:rsidRPr="00C1320C">
        <w:t>являющ</w:t>
      </w:r>
      <w:r>
        <w:t>их</w:t>
      </w:r>
      <w:r w:rsidRPr="00C1320C">
        <w:t>ся результ</w:t>
      </w:r>
      <w:r w:rsidRPr="00C1320C">
        <w:t>а</w:t>
      </w:r>
      <w:r w:rsidRPr="00C1320C">
        <w:t>том беременности или родов</w:t>
      </w:r>
      <w:r>
        <w:t xml:space="preserve"> и подтвержденных</w:t>
      </w:r>
      <w:r w:rsidRPr="00C1320C">
        <w:t xml:space="preserve"> медицинск</w:t>
      </w:r>
      <w:r>
        <w:t>им</w:t>
      </w:r>
      <w:r w:rsidRPr="00C1320C">
        <w:t xml:space="preserve"> освидетельств</w:t>
      </w:r>
      <w:r w:rsidRPr="00C1320C">
        <w:t>о</w:t>
      </w:r>
      <w:r w:rsidRPr="00C1320C">
        <w:t>вани</w:t>
      </w:r>
      <w:r>
        <w:t>ем</w:t>
      </w:r>
      <w:r w:rsidRPr="00C1320C">
        <w:t>, продолжительность предродового и послеродового отпуск</w:t>
      </w:r>
      <w:r>
        <w:t>ов</w:t>
      </w:r>
      <w:r w:rsidRPr="00C1320C">
        <w:t xml:space="preserve"> может быть соответственно </w:t>
      </w:r>
      <w:r>
        <w:t xml:space="preserve">увеличена </w:t>
      </w:r>
      <w:r w:rsidRPr="00C1320C">
        <w:t>на три недели".</w:t>
      </w:r>
    </w:p>
    <w:p w:rsidR="008958F1" w:rsidRPr="00C1320C" w:rsidRDefault="008958F1" w:rsidP="00C766C7">
      <w:pPr>
        <w:pStyle w:val="SingleTxtGR"/>
      </w:pPr>
      <w:r w:rsidRPr="00C1320C">
        <w:t>364.</w:t>
      </w:r>
      <w:r w:rsidRPr="00C1320C">
        <w:tab/>
        <w:t>В Кодексе подчеркивается аспект покрытия расходов, связанных с бер</w:t>
      </w:r>
      <w:r w:rsidRPr="00C1320C">
        <w:t>е</w:t>
      </w:r>
      <w:r w:rsidRPr="00C1320C">
        <w:t xml:space="preserve">менностью женщины, </w:t>
      </w:r>
      <w:r>
        <w:t xml:space="preserve">и </w:t>
      </w:r>
      <w:r w:rsidRPr="00C1320C">
        <w:t>стать</w:t>
      </w:r>
      <w:r>
        <w:t>я</w:t>
      </w:r>
      <w:r w:rsidRPr="00C1320C">
        <w:t xml:space="preserve"> 110 обяз</w:t>
      </w:r>
      <w:r>
        <w:t xml:space="preserve">ывает </w:t>
      </w:r>
      <w:r w:rsidRPr="00C1320C">
        <w:t>работодателя обеспечить, чтобы "в периоды, указанные в предшествующих статьях, женщина имела право на бесплатное медицинское обслуживание за счет работодателя на условиях, пр</w:t>
      </w:r>
      <w:r w:rsidRPr="00C1320C">
        <w:t>е</w:t>
      </w:r>
      <w:r w:rsidRPr="00C1320C">
        <w:t>дусмотренных существующими коллективными договорами, если расходы на него не покрываются Национальной кассой социального обеспеч</w:t>
      </w:r>
      <w:r w:rsidRPr="00C1320C">
        <w:t>е</w:t>
      </w:r>
      <w:r w:rsidRPr="00C1320C">
        <w:t>ния (НКСО)".</w:t>
      </w:r>
    </w:p>
    <w:p w:rsidR="008958F1" w:rsidRPr="00C1320C" w:rsidRDefault="008958F1" w:rsidP="00C766C7">
      <w:pPr>
        <w:pStyle w:val="SingleTxtGR"/>
      </w:pPr>
      <w:r w:rsidRPr="00C1320C">
        <w:t>365.</w:t>
      </w:r>
      <w:r w:rsidRPr="00C1320C">
        <w:tab/>
      </w:r>
      <w:r>
        <w:t xml:space="preserve">В данном случае </w:t>
      </w:r>
      <w:r w:rsidRPr="00C1320C">
        <w:t>можно отметить эволюцию Трудового кодекса 1996 года, некоторые положения которого защищают права женщин.</w:t>
      </w:r>
    </w:p>
    <w:p w:rsidR="008958F1" w:rsidRPr="00C1320C" w:rsidRDefault="008958F1" w:rsidP="00C766C7">
      <w:pPr>
        <w:pStyle w:val="H23GR"/>
      </w:pPr>
      <w:r w:rsidRPr="00FE4671">
        <w:tab/>
      </w:r>
      <w:r w:rsidRPr="00FE4671">
        <w:tab/>
      </w:r>
      <w:r w:rsidRPr="00C1320C">
        <w:t>Материнство</w:t>
      </w:r>
    </w:p>
    <w:p w:rsidR="008958F1" w:rsidRPr="00C1320C" w:rsidRDefault="008958F1" w:rsidP="00C766C7">
      <w:pPr>
        <w:pStyle w:val="SingleTxtGR"/>
      </w:pPr>
      <w:r w:rsidRPr="00C1320C">
        <w:t>366.</w:t>
      </w:r>
      <w:r w:rsidRPr="00C1320C">
        <w:tab/>
        <w:t xml:space="preserve">Трудовой кодекс </w:t>
      </w:r>
      <w:r>
        <w:t xml:space="preserve">обеспечивает защиту </w:t>
      </w:r>
      <w:r w:rsidRPr="00C1320C">
        <w:t>беременных женщин.</w:t>
      </w:r>
      <w:r>
        <w:t xml:space="preserve"> Так</w:t>
      </w:r>
      <w:r w:rsidRPr="00C1320C">
        <w:t>, в ст</w:t>
      </w:r>
      <w:r w:rsidRPr="00C1320C">
        <w:t>а</w:t>
      </w:r>
      <w:r w:rsidRPr="00C1320C">
        <w:t>тье</w:t>
      </w:r>
      <w:r w:rsidR="00C75C00">
        <w:t> </w:t>
      </w:r>
      <w:r w:rsidRPr="00C1320C">
        <w:t>12 "работодателю запрещается заставлять работать беременную женщину в течение четырех последних недель до предполагаемой даты родов, а также в течение шести недель после родов". Кодекс дает также женщинам право прер</w:t>
      </w:r>
      <w:r w:rsidRPr="00C1320C">
        <w:t>ы</w:t>
      </w:r>
      <w:r w:rsidRPr="00C1320C">
        <w:t>вать свой трудовой договор на период, начинающийся за шесть недель до пре</w:t>
      </w:r>
      <w:r w:rsidRPr="00C1320C">
        <w:t>д</w:t>
      </w:r>
      <w:r w:rsidRPr="00C1320C">
        <w:t>полагаемой даты родов и заканчивающийся через восемь недель после родов. Если роды произошли до предполагаемой даты, женщина может продлить п</w:t>
      </w:r>
      <w:r w:rsidRPr="00C1320C">
        <w:t>е</w:t>
      </w:r>
      <w:r w:rsidRPr="00C1320C">
        <w:t xml:space="preserve">риод приостановления </w:t>
      </w:r>
      <w:r>
        <w:t xml:space="preserve">действия </w:t>
      </w:r>
      <w:r w:rsidRPr="00C1320C">
        <w:t xml:space="preserve">своего договора после родов до </w:t>
      </w:r>
      <w:r>
        <w:t xml:space="preserve">в </w:t>
      </w:r>
      <w:r w:rsidRPr="00C1320C">
        <w:t>обще</w:t>
      </w:r>
      <w:r>
        <w:t>й</w:t>
      </w:r>
      <w:r w:rsidRPr="00C1320C">
        <w:t xml:space="preserve"> </w:t>
      </w:r>
      <w:r>
        <w:t>сло</w:t>
      </w:r>
      <w:r>
        <w:t>ж</w:t>
      </w:r>
      <w:r>
        <w:t xml:space="preserve">ности </w:t>
      </w:r>
      <w:r w:rsidRPr="00C1320C">
        <w:t>14 недель, на которы</w:t>
      </w:r>
      <w:r>
        <w:t>е</w:t>
      </w:r>
      <w:r w:rsidRPr="00C1320C">
        <w:t xml:space="preserve"> она имеет право. Если роды произошли после предполагаемой даты, женщина должна вернуться на работу через восемь н</w:t>
      </w:r>
      <w:r w:rsidRPr="00C1320C">
        <w:t>е</w:t>
      </w:r>
      <w:r w:rsidRPr="00C1320C">
        <w:t>дель после родов.</w:t>
      </w:r>
    </w:p>
    <w:p w:rsidR="008958F1" w:rsidRPr="00C1320C" w:rsidRDefault="008958F1" w:rsidP="00C766C7">
      <w:pPr>
        <w:pStyle w:val="SingleTxtGR"/>
      </w:pPr>
      <w:r w:rsidRPr="00C1320C">
        <w:t>367.</w:t>
      </w:r>
      <w:r w:rsidRPr="00C1320C">
        <w:tab/>
        <w:t>Если медицинское освидетельствование выявило, что беременность или роды повлекли за собой осложнения, срок предродового и послеродового о</w:t>
      </w:r>
      <w:r w:rsidRPr="00C1320C">
        <w:t>т</w:t>
      </w:r>
      <w:r w:rsidRPr="00C1320C">
        <w:t>пуск</w:t>
      </w:r>
      <w:r>
        <w:t>ов</w:t>
      </w:r>
      <w:r w:rsidRPr="00C1320C">
        <w:t xml:space="preserve"> может быть </w:t>
      </w:r>
      <w:r>
        <w:t xml:space="preserve">увеличен </w:t>
      </w:r>
      <w:r w:rsidRPr="00C1320C">
        <w:t>на три недели до и после родов. В течение этого периода женщина имеет право на беспла</w:t>
      </w:r>
      <w:r>
        <w:t>тное медицинское обслуживание. Эти р</w:t>
      </w:r>
      <w:r w:rsidRPr="00C1320C">
        <w:t>асходы возлагаются на работодателя, если они не покрываются Национальной кассой социального обеспечения (НКСО), и их выплата осуществляется в соо</w:t>
      </w:r>
      <w:r w:rsidRPr="00C1320C">
        <w:t>т</w:t>
      </w:r>
      <w:r w:rsidRPr="00C1320C">
        <w:t>ветствии с условиями, предусмотренными в существующем коллективном д</w:t>
      </w:r>
      <w:r w:rsidRPr="00C1320C">
        <w:t>о</w:t>
      </w:r>
      <w:r w:rsidRPr="00C1320C">
        <w:t>говоре.</w:t>
      </w:r>
    </w:p>
    <w:p w:rsidR="008958F1" w:rsidRPr="00C1320C" w:rsidRDefault="008958F1" w:rsidP="00C766C7">
      <w:pPr>
        <w:pStyle w:val="SingleTxtGR"/>
      </w:pPr>
      <w:r w:rsidRPr="00C1320C">
        <w:t>368.</w:t>
      </w:r>
      <w:r w:rsidRPr="00C1320C">
        <w:tab/>
        <w:t>В статье 111 предусматривается, что в течение 15 месяцев после рожд</w:t>
      </w:r>
      <w:r w:rsidRPr="00C1320C">
        <w:t>е</w:t>
      </w:r>
      <w:r w:rsidRPr="00C1320C">
        <w:t xml:space="preserve">ния ребенка мать имеет право на </w:t>
      </w:r>
      <w:r>
        <w:t xml:space="preserve">перерыв </w:t>
      </w:r>
      <w:r w:rsidRPr="00C1320C">
        <w:t xml:space="preserve">для грудного вскармливания. Общая продолжительность </w:t>
      </w:r>
      <w:r>
        <w:t xml:space="preserve">перерыва </w:t>
      </w:r>
      <w:r w:rsidRPr="00C1320C">
        <w:t>не должна превышать в течение рабочего дня о</w:t>
      </w:r>
      <w:r w:rsidRPr="00C1320C">
        <w:t>д</w:t>
      </w:r>
      <w:r w:rsidRPr="00C1320C">
        <w:t xml:space="preserve">ного часа, который </w:t>
      </w:r>
      <w:r>
        <w:t>за</w:t>
      </w:r>
      <w:r w:rsidRPr="00C1320C">
        <w:t>счит</w:t>
      </w:r>
      <w:r>
        <w:t>ыв</w:t>
      </w:r>
      <w:r w:rsidRPr="00C1320C">
        <w:t>ается и оплачивается как рабочее время.</w:t>
      </w:r>
    </w:p>
    <w:p w:rsidR="008958F1" w:rsidRPr="00C1320C" w:rsidRDefault="008958F1" w:rsidP="00C766C7">
      <w:pPr>
        <w:pStyle w:val="SingleTxtGR"/>
      </w:pPr>
      <w:r w:rsidRPr="00C1320C">
        <w:t>369.</w:t>
      </w:r>
      <w:r w:rsidRPr="00C1320C">
        <w:tab/>
        <w:t>Во время беременности работодатель не может уволить женщину, за и</w:t>
      </w:r>
      <w:r w:rsidRPr="00C1320C">
        <w:t>с</w:t>
      </w:r>
      <w:r w:rsidRPr="00C1320C">
        <w:t>ключением случаев сове</w:t>
      </w:r>
      <w:r w:rsidRPr="00C1320C">
        <w:t>р</w:t>
      </w:r>
      <w:r w:rsidRPr="00C1320C">
        <w:t>шения грубого проступка или в случае невозможности продолжения договора. Никакое увольнение невозможно в периоды дородового и послеродового отпусков, независимо от того, использует женщина свое право на отпуск или нет. В случае нарушения этих правил женщина имеет право на выплату единовременного пособия в размере 12-месячной заработной платы. К</w:t>
      </w:r>
      <w:r w:rsidR="00C75C00">
        <w:t> </w:t>
      </w:r>
      <w:r w:rsidRPr="00C1320C">
        <w:t>этой компенсации могут добавляться другие выплаты, связанные с увольн</w:t>
      </w:r>
      <w:r w:rsidRPr="00C1320C">
        <w:t>е</w:t>
      </w:r>
      <w:r w:rsidRPr="00C1320C">
        <w:t>нием.</w:t>
      </w:r>
    </w:p>
    <w:p w:rsidR="008958F1" w:rsidRPr="00C1320C" w:rsidRDefault="008958F1" w:rsidP="00C766C7">
      <w:pPr>
        <w:pStyle w:val="SingleTxtGR"/>
      </w:pPr>
      <w:r w:rsidRPr="00C1320C">
        <w:t>370.</w:t>
      </w:r>
      <w:r w:rsidRPr="00C1320C">
        <w:tab/>
        <w:t>Женщина может разорвать трудовой договор в течение беременности или в течение 15 месяцев после родов без предварительного уведомления и без н</w:t>
      </w:r>
      <w:r w:rsidRPr="00C1320C">
        <w:t>е</w:t>
      </w:r>
      <w:r w:rsidRPr="00C1320C">
        <w:t xml:space="preserve">обходимости в этой связи выплачивать какую-либо компенсацию. Работодатель, заставляющий работать или увольняющий беременную женщину или женщину, родившую в течение декретного отпуска, наказывается штрафом в размере от 147 000 до 294 000 франков КФА, а </w:t>
      </w:r>
      <w:r>
        <w:t xml:space="preserve">при повторном нарушении </w:t>
      </w:r>
      <w:r w:rsidRPr="00C1320C">
        <w:t>− штрафом от 588 000 до 882 000 франков КФА.</w:t>
      </w:r>
    </w:p>
    <w:p w:rsidR="008958F1" w:rsidRPr="00C1320C" w:rsidRDefault="008958F1" w:rsidP="00C766C7">
      <w:pPr>
        <w:pStyle w:val="SingleTxtGR"/>
      </w:pPr>
      <w:r w:rsidRPr="00C1320C">
        <w:t>371.</w:t>
      </w:r>
      <w:r w:rsidRPr="00C1320C">
        <w:tab/>
        <w:t>Женщина имеет право на отдых в течение как минимум 12 часов подряд. Помимо декретного отпуска женщина имеет право на ежегодный отпуск пр</w:t>
      </w:r>
      <w:r w:rsidRPr="00C1320C">
        <w:t>о</w:t>
      </w:r>
      <w:r w:rsidRPr="00C1320C">
        <w:t xml:space="preserve">должительностью в четыре недели. </w:t>
      </w:r>
      <w:r>
        <w:t>П</w:t>
      </w:r>
      <w:r w:rsidRPr="00C1320C">
        <w:t>родолжительность</w:t>
      </w:r>
      <w:r>
        <w:t xml:space="preserve"> отпуска</w:t>
      </w:r>
      <w:r w:rsidRPr="00C1320C">
        <w:t xml:space="preserve"> может быть увеличена в коллективном договоре в пользу матери.</w:t>
      </w:r>
    </w:p>
    <w:p w:rsidR="001E2762" w:rsidRPr="002E74CF" w:rsidRDefault="001E2762" w:rsidP="00C766C7">
      <w:pPr>
        <w:pStyle w:val="H23GR"/>
      </w:pPr>
      <w:r>
        <w:tab/>
      </w:r>
      <w:r>
        <w:tab/>
        <w:t xml:space="preserve">Привлечение </w:t>
      </w:r>
      <w:r w:rsidRPr="002E74CF">
        <w:t>женщин</w:t>
      </w:r>
      <w:r>
        <w:t xml:space="preserve"> к работе в ночное время</w:t>
      </w:r>
    </w:p>
    <w:p w:rsidR="001E2762" w:rsidRDefault="001E2762" w:rsidP="00C766C7">
      <w:pPr>
        <w:pStyle w:val="SingleTxtGR"/>
      </w:pPr>
      <w:r>
        <w:t>372.</w:t>
      </w:r>
      <w:r>
        <w:tab/>
        <w:t>Трудовой кодекс защищает женщин в связи с работой в ночное время. Р</w:t>
      </w:r>
      <w:r>
        <w:t>а</w:t>
      </w:r>
      <w:r>
        <w:t>бота в ночное время включает период с 22 часов до 5 часов утра. Работа в но</w:t>
      </w:r>
      <w:r>
        <w:t>ч</w:t>
      </w:r>
      <w:r>
        <w:t>ное время з</w:t>
      </w:r>
      <w:r>
        <w:t>а</w:t>
      </w:r>
      <w:r>
        <w:t>прещена для женщин в промышленности за исключением случаев, когда женщина занимает управленческую должность или ее деятельность не связана с физическим трудом или же если она работает на семейном предпр</w:t>
      </w:r>
      <w:r>
        <w:t>и</w:t>
      </w:r>
      <w:r>
        <w:t>ятии.</w:t>
      </w:r>
    </w:p>
    <w:p w:rsidR="001E2762" w:rsidRDefault="001E2762" w:rsidP="00C766C7">
      <w:pPr>
        <w:pStyle w:val="SingleTxtGR"/>
      </w:pPr>
      <w:r>
        <w:t>373.</w:t>
      </w:r>
      <w:r>
        <w:tab/>
        <w:t>Рабочее время рабочих и служащих обоего пола не может превышать 39 часов в неделю. В учреждениях сельскохозяйственного и смежного секторов это продолж</w:t>
      </w:r>
      <w:r>
        <w:t>и</w:t>
      </w:r>
      <w:r>
        <w:t>тельность не может превышать 2 400 часов в год.</w:t>
      </w:r>
    </w:p>
    <w:p w:rsidR="001E2762" w:rsidRDefault="001E2762" w:rsidP="00C766C7">
      <w:pPr>
        <w:pStyle w:val="SingleTxtGR"/>
      </w:pPr>
      <w:r>
        <w:t>374.</w:t>
      </w:r>
      <w:r>
        <w:tab/>
        <w:t>В действительности никаких юридических ограничений в отношении женщин не существует, но в основе того, что численность работающих женщин недостаточна, л</w:t>
      </w:r>
      <w:r>
        <w:t>е</w:t>
      </w:r>
      <w:r>
        <w:t>жит три (3) группы факторов. Речь идет о социально-культурных факторах, материнс</w:t>
      </w:r>
      <w:r>
        <w:t>т</w:t>
      </w:r>
      <w:r>
        <w:t>ве и уровне образования.</w:t>
      </w:r>
    </w:p>
    <w:p w:rsidR="001E2762" w:rsidRDefault="001E2762" w:rsidP="00C766C7">
      <w:pPr>
        <w:pStyle w:val="SingleTxtGR"/>
      </w:pPr>
      <w:r>
        <w:t>375.</w:t>
      </w:r>
      <w:r>
        <w:tab/>
        <w:t>Что касается заработной платы, то не имеется никаких данных, позв</w:t>
      </w:r>
      <w:r>
        <w:t>о</w:t>
      </w:r>
      <w:r>
        <w:t>ляющих утверждать, что женщины подвергаются дискриминации, даже н</w:t>
      </w:r>
      <w:r>
        <w:t>е</w:t>
      </w:r>
      <w:r>
        <w:t>смотря на то, что раб</w:t>
      </w:r>
      <w:r>
        <w:t>о</w:t>
      </w:r>
      <w:r>
        <w:t>тодатели часто говорят об их низкой выработке.</w:t>
      </w:r>
    </w:p>
    <w:p w:rsidR="001E2762" w:rsidRDefault="001E2762" w:rsidP="00C766C7">
      <w:pPr>
        <w:pStyle w:val="SingleTxtGR"/>
      </w:pPr>
      <w:r>
        <w:t>376.</w:t>
      </w:r>
      <w:r>
        <w:tab/>
        <w:t>Статья 246 Трудового кодекса предусматривает, что "каждый работод</w:t>
      </w:r>
      <w:r>
        <w:t>а</w:t>
      </w:r>
      <w:r>
        <w:t>тель обязан обеспечить равную оплату работникам за одну и ту же работу или труд равной ценности независимо от их происхождения, гражданства, пола и возраста".</w:t>
      </w:r>
    </w:p>
    <w:p w:rsidR="001E2762" w:rsidRPr="002E74CF" w:rsidRDefault="001E2762" w:rsidP="00C766C7">
      <w:pPr>
        <w:pStyle w:val="SingleTxtGR"/>
      </w:pPr>
      <w:r>
        <w:t>377.</w:t>
      </w:r>
      <w:r>
        <w:tab/>
        <w:t>В статье 247 этого же Кодекса предусматривается, что различные элеме</w:t>
      </w:r>
      <w:r>
        <w:t>н</w:t>
      </w:r>
      <w:r>
        <w:t>ты вознаграждения должны определяться в соответствии с одинаковыми но</w:t>
      </w:r>
      <w:r>
        <w:t>р</w:t>
      </w:r>
      <w:r>
        <w:t xml:space="preserve">мами как для мужчин, так и для женщин, и закрепляется принцип </w:t>
      </w:r>
      <w:proofErr w:type="spellStart"/>
      <w:r>
        <w:t>недискрим</w:t>
      </w:r>
      <w:r>
        <w:t>и</w:t>
      </w:r>
      <w:r>
        <w:t>нации</w:t>
      </w:r>
      <w:proofErr w:type="spellEnd"/>
      <w:r>
        <w:t>. Эти положения с</w:t>
      </w:r>
      <w:r>
        <w:t>о</w:t>
      </w:r>
      <w:r>
        <w:t xml:space="preserve">ответствуют Конвенции о равном вознаграждении, принятой МОТ в 1951 году и </w:t>
      </w:r>
      <w:r w:rsidRPr="002E74CF">
        <w:t>ратифицированной Ч</w:t>
      </w:r>
      <w:r w:rsidRPr="002E74CF">
        <w:t>а</w:t>
      </w:r>
      <w:r w:rsidRPr="002E74CF">
        <w:t>дом 29 июня 1966 года.</w:t>
      </w:r>
    </w:p>
    <w:p w:rsidR="001E2762" w:rsidRPr="002E74CF" w:rsidRDefault="001E2762" w:rsidP="00C766C7">
      <w:pPr>
        <w:pStyle w:val="H1GR0"/>
      </w:pPr>
      <w:r>
        <w:tab/>
      </w:r>
      <w:r>
        <w:tab/>
      </w:r>
      <w:r w:rsidRPr="002E74CF">
        <w:t>Статья 12</w:t>
      </w:r>
      <w:r>
        <w:br/>
      </w:r>
      <w:r w:rsidRPr="002E74CF">
        <w:t>Право на здоровье и планирование семьи</w:t>
      </w:r>
    </w:p>
    <w:p w:rsidR="001E2762" w:rsidRDefault="001E2762" w:rsidP="00C766C7">
      <w:pPr>
        <w:pStyle w:val="SingleTxtGR"/>
      </w:pPr>
      <w:r>
        <w:t>378.</w:t>
      </w:r>
      <w:r>
        <w:tab/>
        <w:t>Существует форма борьбы с дискриминацией в области здравоохранения и доступа к медицинским услугам, включая планирование семьи. Чад присо</w:t>
      </w:r>
      <w:r>
        <w:t>е</w:t>
      </w:r>
      <w:r>
        <w:t>динился к ряду деклараций, хартий и международных конвенций по вопросам охраны здоровья, в частности связанных с первичной медико-санитарной п</w:t>
      </w:r>
      <w:r>
        <w:t>о</w:t>
      </w:r>
      <w:r>
        <w:t xml:space="preserve">мощью (ПМСП), к </w:t>
      </w:r>
      <w:proofErr w:type="spellStart"/>
      <w:r>
        <w:t>Бамакской</w:t>
      </w:r>
      <w:proofErr w:type="spellEnd"/>
      <w:r>
        <w:t xml:space="preserve"> инициативе и Африканской стратегии развития санитарии.</w:t>
      </w:r>
    </w:p>
    <w:p w:rsidR="001E2762" w:rsidRDefault="001E2762" w:rsidP="00C766C7">
      <w:pPr>
        <w:pStyle w:val="SingleTxtGR"/>
      </w:pPr>
      <w:r>
        <w:t>379.</w:t>
      </w:r>
      <w:r>
        <w:tab/>
        <w:t>В период 1998−2010 годов был достигнут прогресс в осуществлении Ко</w:t>
      </w:r>
      <w:r>
        <w:t>н</w:t>
      </w:r>
      <w:r>
        <w:t>венции в сфере здравоохранения в соответствии с рекомендациями статьи 12.</w:t>
      </w:r>
    </w:p>
    <w:p w:rsidR="001E2762" w:rsidRPr="002E74CF" w:rsidRDefault="001E2762" w:rsidP="00C766C7">
      <w:pPr>
        <w:pStyle w:val="H1GR0"/>
      </w:pPr>
      <w:r>
        <w:tab/>
      </w:r>
      <w:r>
        <w:tab/>
      </w:r>
      <w:r w:rsidRPr="002E74CF">
        <w:t>Законодательные меры</w:t>
      </w:r>
    </w:p>
    <w:p w:rsidR="001E2762" w:rsidRPr="002E74CF" w:rsidRDefault="001E2762" w:rsidP="00C766C7">
      <w:pPr>
        <w:pStyle w:val="H23GR"/>
      </w:pPr>
      <w:r>
        <w:tab/>
      </w:r>
      <w:r>
        <w:tab/>
      </w:r>
      <w:r w:rsidRPr="002E74CF">
        <w:t>Конституция</w:t>
      </w:r>
    </w:p>
    <w:p w:rsidR="001E2762" w:rsidRPr="003A4AF2" w:rsidRDefault="001E2762" w:rsidP="00C766C7">
      <w:pPr>
        <w:pStyle w:val="SingleTxtGR"/>
        <w:rPr>
          <w:i/>
        </w:rPr>
      </w:pPr>
      <w:r>
        <w:t>380.</w:t>
      </w:r>
      <w:r>
        <w:tab/>
        <w:t>Право на здоровье признается за всеми гражданами в пункте 2 статьи 37 Конст</w:t>
      </w:r>
      <w:r>
        <w:t>и</w:t>
      </w:r>
      <w:r>
        <w:t xml:space="preserve">туции Чада, который гласит: </w:t>
      </w:r>
      <w:r w:rsidRPr="003A4AF2">
        <w:rPr>
          <w:i/>
        </w:rPr>
        <w:t>"Государства и территориальные общины обязаны обе</w:t>
      </w:r>
      <w:r w:rsidRPr="003A4AF2">
        <w:rPr>
          <w:i/>
        </w:rPr>
        <w:t>с</w:t>
      </w:r>
      <w:r w:rsidRPr="003A4AF2">
        <w:rPr>
          <w:i/>
        </w:rPr>
        <w:t>печивать благосостояние семьи".</w:t>
      </w:r>
    </w:p>
    <w:p w:rsidR="001E2762" w:rsidRPr="007857DE" w:rsidRDefault="001E2762" w:rsidP="00C766C7">
      <w:pPr>
        <w:pStyle w:val="H23GR"/>
      </w:pPr>
      <w:r>
        <w:tab/>
      </w:r>
      <w:r>
        <w:tab/>
      </w:r>
      <w:r w:rsidRPr="007857DE">
        <w:t>Другие меры</w:t>
      </w:r>
    </w:p>
    <w:p w:rsidR="001E2762" w:rsidRDefault="001E2762" w:rsidP="00C766C7">
      <w:pPr>
        <w:pStyle w:val="SingleTxtGR"/>
      </w:pPr>
      <w:r>
        <w:t>381.</w:t>
      </w:r>
      <w:r>
        <w:tab/>
        <w:t>Закон № 006/</w:t>
      </w:r>
      <w:r>
        <w:rPr>
          <w:lang w:val="en-US"/>
        </w:rPr>
        <w:t>PR</w:t>
      </w:r>
      <w:r w:rsidRPr="007857DE">
        <w:t xml:space="preserve">/2002 </w:t>
      </w:r>
      <w:r>
        <w:t>от 15 апреля 2002 года о содействии репродукти</w:t>
      </w:r>
      <w:r>
        <w:t>в</w:t>
      </w:r>
      <w:r>
        <w:t>ному здоровью укрепил это право на здоровье и полностью соответствует п</w:t>
      </w:r>
      <w:r>
        <w:t>о</w:t>
      </w:r>
      <w:r>
        <w:t>ложениям Конвенции, касающимся охраны здоровья женщины. Он, в частн</w:t>
      </w:r>
      <w:r>
        <w:t>о</w:t>
      </w:r>
      <w:r>
        <w:t>сти, предоставляет супружеским парам право свободно решать вопросы дет</w:t>
      </w:r>
      <w:r>
        <w:t>о</w:t>
      </w:r>
      <w:r>
        <w:t>рождения и определять число детей (статьи 4, 5 и 6). Это означает, что ответс</w:t>
      </w:r>
      <w:r>
        <w:t>т</w:t>
      </w:r>
      <w:r>
        <w:t>венность за репродуктивное здоровье возл</w:t>
      </w:r>
      <w:r>
        <w:t>а</w:t>
      </w:r>
      <w:r>
        <w:t>гается отныне на супружескую чету, а не только на мужа, как это происходит в колле</w:t>
      </w:r>
      <w:r>
        <w:t>к</w:t>
      </w:r>
      <w:r>
        <w:t>тивном сознании.</w:t>
      </w:r>
    </w:p>
    <w:p w:rsidR="001E2762" w:rsidRDefault="001E2762" w:rsidP="00C766C7">
      <w:pPr>
        <w:pStyle w:val="SingleTxtGR"/>
      </w:pPr>
      <w:r>
        <w:t>382.</w:t>
      </w:r>
      <w:r>
        <w:tab/>
        <w:t xml:space="preserve">В положениях этого Закона воспроизводится ряд основополагающих принципов прав человека. В статье 3 говорится, что </w:t>
      </w:r>
      <w:r w:rsidRPr="003A4AF2">
        <w:rPr>
          <w:i/>
        </w:rPr>
        <w:t>"все люди равны в своих правах и достоинстве в области репродуктивного здоровья без какой-либо ди</w:t>
      </w:r>
      <w:r w:rsidRPr="003A4AF2">
        <w:rPr>
          <w:i/>
        </w:rPr>
        <w:t>с</w:t>
      </w:r>
      <w:r w:rsidRPr="003A4AF2">
        <w:rPr>
          <w:i/>
        </w:rPr>
        <w:t>криминации по признаку возраста, пола, имущественного положения, верои</w:t>
      </w:r>
      <w:r w:rsidRPr="003A4AF2">
        <w:rPr>
          <w:i/>
        </w:rPr>
        <w:t>с</w:t>
      </w:r>
      <w:r w:rsidRPr="003A4AF2">
        <w:rPr>
          <w:i/>
        </w:rPr>
        <w:t>поведания, этнической принадлежности, семейного положения или любого ин</w:t>
      </w:r>
      <w:r w:rsidRPr="003A4AF2">
        <w:rPr>
          <w:i/>
        </w:rPr>
        <w:t>о</w:t>
      </w:r>
      <w:r w:rsidRPr="003A4AF2">
        <w:rPr>
          <w:i/>
        </w:rPr>
        <w:t>го крит</w:t>
      </w:r>
      <w:r w:rsidRPr="003A4AF2">
        <w:rPr>
          <w:i/>
        </w:rPr>
        <w:t>е</w:t>
      </w:r>
      <w:r w:rsidRPr="003A4AF2">
        <w:rPr>
          <w:i/>
        </w:rPr>
        <w:t>рия"</w:t>
      </w:r>
      <w:r>
        <w:t>.</w:t>
      </w:r>
    </w:p>
    <w:p w:rsidR="001E2762" w:rsidRDefault="001E2762" w:rsidP="00C766C7">
      <w:pPr>
        <w:pStyle w:val="SingleTxtGR"/>
      </w:pPr>
      <w:r>
        <w:t>383.</w:t>
      </w:r>
      <w:r>
        <w:tab/>
        <w:t>Этот закон также признает право каждого человека свободно принимать решения по вопросам, связанным с репродуктивным здоровьем, свободно д</w:t>
      </w:r>
      <w:r>
        <w:t>е</w:t>
      </w:r>
      <w:r>
        <w:t>лать выбор в отн</w:t>
      </w:r>
      <w:r>
        <w:t>о</w:t>
      </w:r>
      <w:r>
        <w:t>шении вступления или невступления в брак и создания семьи (статья 5).</w:t>
      </w:r>
    </w:p>
    <w:p w:rsidR="001E2762" w:rsidRDefault="001E2762" w:rsidP="00C766C7">
      <w:pPr>
        <w:pStyle w:val="SingleTxtGR"/>
      </w:pPr>
      <w:r>
        <w:t>384.</w:t>
      </w:r>
      <w:r>
        <w:tab/>
        <w:t xml:space="preserve">В статье 9 этого закона конкретным образом осуждается практика </w:t>
      </w:r>
      <w:proofErr w:type="spellStart"/>
      <w:r>
        <w:t>кал</w:t>
      </w:r>
      <w:r>
        <w:t>е</w:t>
      </w:r>
      <w:r>
        <w:t>чения</w:t>
      </w:r>
      <w:proofErr w:type="spellEnd"/>
      <w:r>
        <w:t xml:space="preserve"> женских половых органов: </w:t>
      </w:r>
      <w:r w:rsidRPr="00F057E4">
        <w:t>"</w:t>
      </w:r>
      <w:r w:rsidRPr="003A4AF2">
        <w:rPr>
          <w:i/>
        </w:rPr>
        <w:t>Каждый человек имеет право не подве</w:t>
      </w:r>
      <w:r w:rsidRPr="003A4AF2">
        <w:rPr>
          <w:i/>
        </w:rPr>
        <w:t>р</w:t>
      </w:r>
      <w:r w:rsidRPr="003A4AF2">
        <w:rPr>
          <w:i/>
        </w:rPr>
        <w:t>гаться пыткам или жестоким, бесчеловечным или унижающим достоинство видам обращения с его телом в целом и репродуктивными органами, в частн</w:t>
      </w:r>
      <w:r w:rsidRPr="003A4AF2">
        <w:rPr>
          <w:i/>
        </w:rPr>
        <w:t>о</w:t>
      </w:r>
      <w:r w:rsidRPr="003A4AF2">
        <w:rPr>
          <w:i/>
        </w:rPr>
        <w:t xml:space="preserve">сти. Запрещаются любые формы насилия, такие как </w:t>
      </w:r>
      <w:proofErr w:type="spellStart"/>
      <w:r w:rsidRPr="003A4AF2">
        <w:rPr>
          <w:i/>
        </w:rPr>
        <w:t>калечение</w:t>
      </w:r>
      <w:proofErr w:type="spellEnd"/>
      <w:r w:rsidRPr="003A4AF2">
        <w:rPr>
          <w:i/>
        </w:rPr>
        <w:t xml:space="preserve"> женских пол</w:t>
      </w:r>
      <w:r w:rsidRPr="003A4AF2">
        <w:rPr>
          <w:i/>
        </w:rPr>
        <w:t>о</w:t>
      </w:r>
      <w:r w:rsidRPr="003A4AF2">
        <w:rPr>
          <w:i/>
        </w:rPr>
        <w:t>вых органов (КЖПО), ранние браки, изнасилование в семье и сексуальные</w:t>
      </w:r>
      <w:r>
        <w:rPr>
          <w:i/>
        </w:rPr>
        <w:t xml:space="preserve"> </w:t>
      </w:r>
      <w:r w:rsidRPr="003A4AF2">
        <w:rPr>
          <w:i/>
        </w:rPr>
        <w:t>на</w:t>
      </w:r>
      <w:r w:rsidRPr="003A4AF2">
        <w:rPr>
          <w:i/>
        </w:rPr>
        <w:t>д</w:t>
      </w:r>
      <w:r w:rsidRPr="003A4AF2">
        <w:rPr>
          <w:i/>
        </w:rPr>
        <w:t>ругательства</w:t>
      </w:r>
      <w:r w:rsidRPr="00F057E4">
        <w:t>"</w:t>
      </w:r>
      <w:r>
        <w:t>.</w:t>
      </w:r>
    </w:p>
    <w:p w:rsidR="001E2762" w:rsidRDefault="001E2762" w:rsidP="00C766C7">
      <w:pPr>
        <w:pStyle w:val="SingleTxtGR"/>
      </w:pPr>
      <w:r>
        <w:t>385.</w:t>
      </w:r>
      <w:r>
        <w:tab/>
        <w:t xml:space="preserve">Таким образом, отныне в отношении любого человека, нарушавшего этот закон, применяются санкции, предусмотренные в статье 18: </w:t>
      </w:r>
      <w:r w:rsidRPr="003A4AF2">
        <w:rPr>
          <w:i/>
        </w:rPr>
        <w:t>"Наказывается лишением свободы на срок от пяти (5) месяцев до пяти (5) лет и штрафом в размере от ста тысяч (100 000) франков КФА до пятисот тысяч (500 000) франков КФА или одним из этих наказаний любое лицо, которое на практике, в письменном виде, в устной форме, в рекламе или пропаганде нарушает пол</w:t>
      </w:r>
      <w:r w:rsidRPr="003A4AF2">
        <w:rPr>
          <w:i/>
        </w:rPr>
        <w:t>о</w:t>
      </w:r>
      <w:r>
        <w:rPr>
          <w:i/>
        </w:rPr>
        <w:t>жения настоящего З</w:t>
      </w:r>
      <w:r w:rsidRPr="003A4AF2">
        <w:rPr>
          <w:i/>
        </w:rPr>
        <w:t>акона"</w:t>
      </w:r>
      <w:r>
        <w:t>.</w:t>
      </w:r>
    </w:p>
    <w:p w:rsidR="001E2762" w:rsidRDefault="001E2762" w:rsidP="00C766C7">
      <w:pPr>
        <w:pStyle w:val="SingleTxtGR"/>
      </w:pPr>
      <w:r>
        <w:t>386.</w:t>
      </w:r>
      <w:r>
        <w:tab/>
        <w:t>Закон № 019/</w:t>
      </w:r>
      <w:r>
        <w:rPr>
          <w:lang w:val="en-US"/>
        </w:rPr>
        <w:t>PR</w:t>
      </w:r>
      <w:r w:rsidRPr="007857DE">
        <w:t xml:space="preserve">/2007 </w:t>
      </w:r>
      <w:r>
        <w:t>от 15 ноября 2007 года о борьбе с ИППП/ВИЧ/</w:t>
      </w:r>
      <w:proofErr w:type="spellStart"/>
      <w:r>
        <w:t>СПИДом</w:t>
      </w:r>
      <w:proofErr w:type="spellEnd"/>
      <w:r>
        <w:t xml:space="preserve"> и защите лиц, живущих с ВИЧ/</w:t>
      </w:r>
      <w:proofErr w:type="spellStart"/>
      <w:r>
        <w:t>СПИДом</w:t>
      </w:r>
      <w:proofErr w:type="spellEnd"/>
      <w:r>
        <w:t>, учитывает и</w:t>
      </w:r>
      <w:r>
        <w:t>н</w:t>
      </w:r>
      <w:r>
        <w:t xml:space="preserve">тересы групп женщин и мужчин, ставших уязвимыми в результате пандемии. </w:t>
      </w:r>
    </w:p>
    <w:p w:rsidR="001E2762" w:rsidRDefault="001E2762" w:rsidP="00C766C7">
      <w:pPr>
        <w:pStyle w:val="SingleTxtGR"/>
      </w:pPr>
      <w:r>
        <w:t>387.</w:t>
      </w:r>
      <w:r>
        <w:tab/>
        <w:t>Закон № 19/</w:t>
      </w:r>
      <w:r>
        <w:rPr>
          <w:lang w:val="en-US"/>
        </w:rPr>
        <w:t>PR</w:t>
      </w:r>
      <w:r>
        <w:t>/95 касается принятия Декларации о политике интеграции женщин в процесс развития.</w:t>
      </w:r>
    </w:p>
    <w:p w:rsidR="001E2762" w:rsidRPr="00842AF4" w:rsidRDefault="001E2762" w:rsidP="00C766C7">
      <w:pPr>
        <w:pStyle w:val="H1GR0"/>
      </w:pPr>
      <w:r>
        <w:tab/>
      </w:r>
      <w:r>
        <w:tab/>
      </w:r>
      <w:r w:rsidRPr="00842AF4">
        <w:t>Конкретные действия</w:t>
      </w:r>
    </w:p>
    <w:p w:rsidR="001E2762" w:rsidRPr="00842AF4" w:rsidRDefault="001E2762" w:rsidP="00C766C7">
      <w:pPr>
        <w:pStyle w:val="H23GR"/>
      </w:pPr>
      <w:r>
        <w:tab/>
      </w:r>
      <w:r>
        <w:tab/>
      </w:r>
      <w:r w:rsidRPr="00842AF4">
        <w:t>Прогресс, достигнутый в области репродуктивного здоровья</w:t>
      </w:r>
    </w:p>
    <w:p w:rsidR="001E2762" w:rsidRDefault="001E2762" w:rsidP="00C766C7">
      <w:pPr>
        <w:pStyle w:val="SingleTxtGR"/>
      </w:pPr>
      <w:r>
        <w:t>388.</w:t>
      </w:r>
      <w:r>
        <w:tab/>
        <w:t>Как отмечалось ранее, Чад, как и другие страны, одобрил все рекоменд</w:t>
      </w:r>
      <w:r>
        <w:t>а</w:t>
      </w:r>
      <w:r>
        <w:t>ции международных конференций и воплотил их в политике и программах, в частности в области равенства мужчин и женщин и прав на охрану репроду</w:t>
      </w:r>
      <w:r>
        <w:t>к</w:t>
      </w:r>
      <w:r>
        <w:t>тивного здоровья. Следует отметить два важных события в этой области, пр</w:t>
      </w:r>
      <w:r>
        <w:t>о</w:t>
      </w:r>
      <w:r>
        <w:t>изошедших до ратификации Конве</w:t>
      </w:r>
      <w:r>
        <w:t>н</w:t>
      </w:r>
      <w:r>
        <w:t>ции:</w:t>
      </w:r>
    </w:p>
    <w:p w:rsidR="001E2762" w:rsidRDefault="001E2762" w:rsidP="00C766C7">
      <w:pPr>
        <w:pStyle w:val="SingleTxtGR"/>
        <w:ind w:left="1701"/>
      </w:pPr>
      <w:r>
        <w:t>1.</w:t>
      </w:r>
      <w:r>
        <w:tab/>
        <w:t>Принятие в январе 1993 года Постановления № 008/</w:t>
      </w:r>
      <w:r>
        <w:rPr>
          <w:lang w:val="en-US"/>
        </w:rPr>
        <w:t>PR</w:t>
      </w:r>
      <w:r>
        <w:t>/93, регул</w:t>
      </w:r>
      <w:r>
        <w:t>и</w:t>
      </w:r>
      <w:r>
        <w:t>рующего пра</w:t>
      </w:r>
      <w:r>
        <w:t>к</w:t>
      </w:r>
      <w:r>
        <w:t>тику контрацепции в Чаде;</w:t>
      </w:r>
    </w:p>
    <w:p w:rsidR="001E2762" w:rsidRDefault="001E2762" w:rsidP="00C766C7">
      <w:pPr>
        <w:pStyle w:val="SingleTxtGR"/>
        <w:ind w:left="1701"/>
      </w:pPr>
      <w:r>
        <w:t>2.</w:t>
      </w:r>
      <w:r>
        <w:tab/>
        <w:t>Участие Чада в Международной конференции по народонаселению и ра</w:t>
      </w:r>
      <w:r>
        <w:t>з</w:t>
      </w:r>
      <w:r>
        <w:t>витию в Каире в сентябре 1994 года.</w:t>
      </w:r>
    </w:p>
    <w:p w:rsidR="001E2762" w:rsidRDefault="001E2762" w:rsidP="00C766C7">
      <w:pPr>
        <w:pStyle w:val="SingleTxtGR"/>
      </w:pPr>
      <w:r>
        <w:t>389.</w:t>
      </w:r>
      <w:r>
        <w:tab/>
        <w:t>В дополнение к этим двум событиям следует указать следующее:</w:t>
      </w:r>
    </w:p>
    <w:p w:rsidR="001E2762" w:rsidRDefault="001E2762" w:rsidP="00C766C7">
      <w:pPr>
        <w:pStyle w:val="Bullet1GR"/>
        <w:numPr>
          <w:ilvl w:val="0"/>
          <w:numId w:val="1"/>
        </w:numPr>
      </w:pPr>
      <w:r>
        <w:t>1995 год: участие в работе Всемирной конференции по положению же</w:t>
      </w:r>
      <w:r>
        <w:t>н</w:t>
      </w:r>
      <w:r>
        <w:t>щин, Пекин;</w:t>
      </w:r>
    </w:p>
    <w:p w:rsidR="001E2762" w:rsidRDefault="001E2762" w:rsidP="00C766C7">
      <w:pPr>
        <w:pStyle w:val="Bullet1GR"/>
        <w:numPr>
          <w:ilvl w:val="0"/>
          <w:numId w:val="1"/>
        </w:numPr>
      </w:pPr>
      <w:r>
        <w:t>1996 год: участие Чада в Форуме о преподавании вопросов репродукти</w:t>
      </w:r>
      <w:r>
        <w:t>в</w:t>
      </w:r>
      <w:r>
        <w:t>ного здоровья в школах и на медицинских факультетах в Центральной и Западной Африке;</w:t>
      </w:r>
    </w:p>
    <w:p w:rsidR="001E2762" w:rsidRDefault="001E2762" w:rsidP="00C766C7">
      <w:pPr>
        <w:pStyle w:val="Bullet1GR"/>
        <w:numPr>
          <w:ilvl w:val="0"/>
          <w:numId w:val="1"/>
        </w:numPr>
      </w:pPr>
      <w:r>
        <w:t>1997 год: принятие Региональной стратегии по охране репродуктивного здор</w:t>
      </w:r>
      <w:r>
        <w:t>о</w:t>
      </w:r>
      <w:r>
        <w:t>вья в Сан-Сити в Южной Африке;</w:t>
      </w:r>
    </w:p>
    <w:p w:rsidR="001E2762" w:rsidRPr="007857DE" w:rsidRDefault="001E2762" w:rsidP="00C766C7">
      <w:pPr>
        <w:pStyle w:val="Bullet1GR"/>
        <w:numPr>
          <w:ilvl w:val="0"/>
          <w:numId w:val="1"/>
        </w:numPr>
      </w:pPr>
      <w:r>
        <w:t>1997 год: начало осуществления Регионального плана действий по уск</w:t>
      </w:r>
      <w:r>
        <w:t>о</w:t>
      </w:r>
      <w:r>
        <w:t xml:space="preserve">ренной ликвидации практики </w:t>
      </w:r>
      <w:proofErr w:type="spellStart"/>
      <w:r>
        <w:t>калечения</w:t>
      </w:r>
      <w:proofErr w:type="spellEnd"/>
      <w:r>
        <w:t xml:space="preserve"> женских половых органов в к</w:t>
      </w:r>
      <w:r>
        <w:t>а</w:t>
      </w:r>
      <w:r>
        <w:t>честве стратегии снижения материнской з</w:t>
      </w:r>
      <w:r>
        <w:t>а</w:t>
      </w:r>
      <w:r>
        <w:t>болеваемости и смертности;</w:t>
      </w:r>
    </w:p>
    <w:p w:rsidR="00206274" w:rsidRPr="00782EC4" w:rsidRDefault="00206274" w:rsidP="00C766C7">
      <w:pPr>
        <w:pStyle w:val="Bullet1GR"/>
        <w:numPr>
          <w:ilvl w:val="0"/>
          <w:numId w:val="1"/>
        </w:numPr>
      </w:pPr>
      <w:r>
        <w:t xml:space="preserve">1998 год: провозглашение </w:t>
      </w:r>
      <w:r w:rsidRPr="00782EC4">
        <w:t>регионального десятилетия репродуктивного здоровья 1998−2007 год</w:t>
      </w:r>
      <w:r>
        <w:t>ов</w:t>
      </w:r>
      <w:r w:rsidRPr="00782EC4">
        <w:t>;</w:t>
      </w:r>
    </w:p>
    <w:p w:rsidR="00206274" w:rsidRPr="00782EC4" w:rsidRDefault="00206274" w:rsidP="00C766C7">
      <w:pPr>
        <w:pStyle w:val="Bullet1GR"/>
        <w:numPr>
          <w:ilvl w:val="0"/>
          <w:numId w:val="1"/>
        </w:numPr>
      </w:pPr>
      <w:r w:rsidRPr="00782EC4">
        <w:t xml:space="preserve">1999 год: Национальное совещание </w:t>
      </w:r>
      <w:r>
        <w:t xml:space="preserve">для достижения </w:t>
      </w:r>
      <w:r w:rsidRPr="00782EC4">
        <w:t>консенсус</w:t>
      </w:r>
      <w:r>
        <w:t>а</w:t>
      </w:r>
      <w:r w:rsidRPr="00782EC4">
        <w:t xml:space="preserve"> в отн</w:t>
      </w:r>
      <w:r w:rsidRPr="00782EC4">
        <w:t>о</w:t>
      </w:r>
      <w:r w:rsidRPr="00782EC4">
        <w:t xml:space="preserve">шении репродуктивного здоровья в Чаде и </w:t>
      </w:r>
      <w:r>
        <w:t xml:space="preserve">утверждение </w:t>
      </w:r>
      <w:r w:rsidRPr="00782EC4">
        <w:t>концепции р</w:t>
      </w:r>
      <w:r w:rsidRPr="00782EC4">
        <w:t>е</w:t>
      </w:r>
      <w:r w:rsidRPr="00782EC4">
        <w:t>продуктивного здоровья и е</w:t>
      </w:r>
      <w:r>
        <w:t>е</w:t>
      </w:r>
      <w:r w:rsidRPr="00782EC4">
        <w:t xml:space="preserve"> приоритетных элементов;</w:t>
      </w:r>
    </w:p>
    <w:p w:rsidR="00206274" w:rsidRPr="00782EC4" w:rsidRDefault="00206274" w:rsidP="00C766C7">
      <w:pPr>
        <w:pStyle w:val="Bullet1GR"/>
        <w:numPr>
          <w:ilvl w:val="0"/>
          <w:numId w:val="1"/>
        </w:numPr>
      </w:pPr>
      <w:r w:rsidRPr="00782EC4">
        <w:t>1999 год: разработка Национальной программы по репродуктивному зд</w:t>
      </w:r>
      <w:r w:rsidRPr="00782EC4">
        <w:t>о</w:t>
      </w:r>
      <w:r w:rsidRPr="00782EC4">
        <w:t>ровью (НПРЗ);</w:t>
      </w:r>
    </w:p>
    <w:p w:rsidR="00206274" w:rsidRPr="00782EC4" w:rsidRDefault="00206274" w:rsidP="00C766C7">
      <w:pPr>
        <w:pStyle w:val="Bullet1GR"/>
        <w:numPr>
          <w:ilvl w:val="0"/>
          <w:numId w:val="1"/>
        </w:numPr>
      </w:pPr>
      <w:r w:rsidRPr="00782EC4">
        <w:t>2003 год: начало разработки национальной политики в области репроду</w:t>
      </w:r>
      <w:r w:rsidRPr="00782EC4">
        <w:t>к</w:t>
      </w:r>
      <w:r w:rsidRPr="00782EC4">
        <w:t xml:space="preserve">тивного здоровья и </w:t>
      </w:r>
      <w:r>
        <w:t xml:space="preserve">соответствующих норм и </w:t>
      </w:r>
      <w:r w:rsidRPr="00782EC4">
        <w:t>проц</w:t>
      </w:r>
      <w:r w:rsidRPr="00782EC4">
        <w:t>е</w:t>
      </w:r>
      <w:r w:rsidRPr="00782EC4">
        <w:t>дур.</w:t>
      </w:r>
    </w:p>
    <w:p w:rsidR="00206274" w:rsidRPr="00782EC4" w:rsidRDefault="00206274" w:rsidP="00C766C7">
      <w:pPr>
        <w:pStyle w:val="H23GR"/>
      </w:pPr>
      <w:r>
        <w:tab/>
      </w:r>
      <w:r>
        <w:tab/>
      </w:r>
      <w:r w:rsidRPr="00782EC4">
        <w:t>Национальная политика в области здравоохранения</w:t>
      </w:r>
    </w:p>
    <w:p w:rsidR="00206274" w:rsidRPr="00782EC4" w:rsidRDefault="00206274" w:rsidP="00C766C7">
      <w:pPr>
        <w:pStyle w:val="SingleTxtGR"/>
      </w:pPr>
      <w:r w:rsidRPr="00782EC4">
        <w:t>390.</w:t>
      </w:r>
      <w:r w:rsidRPr="00782EC4">
        <w:tab/>
        <w:t>Министерство здравоохранения в сотрудничестве со своими партнерами разработало и</w:t>
      </w:r>
      <w:r>
        <w:t xml:space="preserve"> приняло 4 мая 2007 года новую Н</w:t>
      </w:r>
      <w:r w:rsidRPr="00782EC4">
        <w:t>ациональную политику в обла</w:t>
      </w:r>
      <w:r w:rsidRPr="00782EC4">
        <w:t>с</w:t>
      </w:r>
      <w:r w:rsidRPr="00782EC4">
        <w:t>ти здравоохранения</w:t>
      </w:r>
      <w:r>
        <w:t xml:space="preserve"> на </w:t>
      </w:r>
      <w:r w:rsidRPr="00782EC4">
        <w:t>период 2007−2015 годов</w:t>
      </w:r>
      <w:r>
        <w:t>,</w:t>
      </w:r>
      <w:r w:rsidRPr="00782EC4">
        <w:t xml:space="preserve"> с учетом ситуаци</w:t>
      </w:r>
      <w:r>
        <w:t>и</w:t>
      </w:r>
      <w:r w:rsidRPr="00782EC4">
        <w:t xml:space="preserve"> в области материнского здоровья, </w:t>
      </w:r>
      <w:r>
        <w:t xml:space="preserve">ухудшившейся </w:t>
      </w:r>
      <w:r w:rsidRPr="00782EC4">
        <w:t xml:space="preserve">согласно данным </w:t>
      </w:r>
      <w:r>
        <w:t>ОДЗЧ</w:t>
      </w:r>
      <w:r w:rsidRPr="00782EC4">
        <w:t xml:space="preserve"> 2004 года. </w:t>
      </w:r>
    </w:p>
    <w:p w:rsidR="00206274" w:rsidRPr="00782EC4" w:rsidRDefault="00206274" w:rsidP="00C766C7">
      <w:pPr>
        <w:pStyle w:val="SingleTxtGR"/>
      </w:pPr>
      <w:r>
        <w:t>391.</w:t>
      </w:r>
      <w:r>
        <w:tab/>
        <w:t>Общая цель новой Н</w:t>
      </w:r>
      <w:r w:rsidRPr="00782EC4">
        <w:t>ациональной политики в области здравоохранения заключается в "</w:t>
      </w:r>
      <w:r w:rsidRPr="00720832">
        <w:rPr>
          <w:i/>
        </w:rPr>
        <w:t>обеспечении населению доступа к качественным основным у</w:t>
      </w:r>
      <w:r w:rsidRPr="00720832">
        <w:rPr>
          <w:i/>
        </w:rPr>
        <w:t>с</w:t>
      </w:r>
      <w:r w:rsidRPr="00720832">
        <w:rPr>
          <w:i/>
        </w:rPr>
        <w:t>лугам для ускоренного снижения смертности и заболеваемости в целях соде</w:t>
      </w:r>
      <w:r w:rsidRPr="00720832">
        <w:rPr>
          <w:i/>
        </w:rPr>
        <w:t>й</w:t>
      </w:r>
      <w:r w:rsidRPr="00720832">
        <w:rPr>
          <w:i/>
        </w:rPr>
        <w:t>ствия достижению ЦР</w:t>
      </w:r>
      <w:r>
        <w:rPr>
          <w:i/>
        </w:rPr>
        <w:t>Д</w:t>
      </w:r>
      <w:r w:rsidRPr="00720832">
        <w:rPr>
          <w:i/>
        </w:rPr>
        <w:t>Т в период до 2015 года</w:t>
      </w:r>
      <w:r w:rsidRPr="00782EC4">
        <w:t>". Как можно констатировать</w:t>
      </w:r>
      <w:r>
        <w:t>,</w:t>
      </w:r>
      <w:r w:rsidRPr="00782EC4">
        <w:t xml:space="preserve"> она разработана на основе общей концепции Национальной стратегии роста и сокращения </w:t>
      </w:r>
      <w:r>
        <w:t xml:space="preserve">масштабов нищеты </w:t>
      </w:r>
      <w:r w:rsidRPr="00782EC4">
        <w:t>с учетом других обязательств в области здрав</w:t>
      </w:r>
      <w:r w:rsidRPr="00782EC4">
        <w:t>о</w:t>
      </w:r>
      <w:r w:rsidRPr="00782EC4">
        <w:t>охранения</w:t>
      </w:r>
      <w:r>
        <w:t xml:space="preserve">, которые взял на себя </w:t>
      </w:r>
      <w:r w:rsidRPr="00782EC4">
        <w:t>Чад, в частности целей развития, сформулир</w:t>
      </w:r>
      <w:r w:rsidRPr="00782EC4">
        <w:t>о</w:t>
      </w:r>
      <w:r w:rsidRPr="00782EC4">
        <w:t>ванных в Декларации тысячелетия (ЦР</w:t>
      </w:r>
      <w:r>
        <w:t>Д</w:t>
      </w:r>
      <w:r w:rsidRPr="00782EC4">
        <w:t>Т), на период до 2015 года, достижение которых призван</w:t>
      </w:r>
      <w:r>
        <w:t>а</w:t>
      </w:r>
      <w:r w:rsidRPr="00782EC4">
        <w:t xml:space="preserve"> обеспечить </w:t>
      </w:r>
      <w:r>
        <w:t>упомянутая стратегия</w:t>
      </w:r>
      <w:r w:rsidRPr="00782EC4">
        <w:t>.</w:t>
      </w:r>
    </w:p>
    <w:p w:rsidR="00206274" w:rsidRPr="00782EC4" w:rsidRDefault="00206274" w:rsidP="00C766C7">
      <w:pPr>
        <w:pStyle w:val="SingleTxtGR"/>
      </w:pPr>
      <w:r w:rsidRPr="00782EC4">
        <w:t>392.</w:t>
      </w:r>
      <w:r w:rsidRPr="00782EC4">
        <w:tab/>
        <w:t>Эта новая политика в области здравоохранения имеет шесть (6) стратег</w:t>
      </w:r>
      <w:r w:rsidRPr="00782EC4">
        <w:t>и</w:t>
      </w:r>
      <w:r w:rsidRPr="00782EC4">
        <w:t>ческих направлений, из которых четвертое посвящено исключительно здоровью матери и ребенка: "</w:t>
      </w:r>
      <w:r w:rsidRPr="001B2220">
        <w:rPr>
          <w:i/>
        </w:rPr>
        <w:t>улучшение качественного медицинского обслуживания женщин и детей</w:t>
      </w:r>
      <w:r w:rsidRPr="00782EC4">
        <w:t xml:space="preserve">". Для ее реализации был разработан план ускорения </w:t>
      </w:r>
      <w:r>
        <w:t xml:space="preserve">снижения </w:t>
      </w:r>
      <w:r w:rsidRPr="00782EC4">
        <w:t>материнской и младенческой смертности со следующими осно</w:t>
      </w:r>
      <w:r w:rsidRPr="00782EC4">
        <w:t>в</w:t>
      </w:r>
      <w:r w:rsidRPr="00782EC4">
        <w:t>ными целями:</w:t>
      </w:r>
    </w:p>
    <w:p w:rsidR="00206274" w:rsidRPr="00782EC4" w:rsidRDefault="00206274" w:rsidP="00C766C7">
      <w:pPr>
        <w:pStyle w:val="Bullet1GR"/>
        <w:numPr>
          <w:ilvl w:val="0"/>
          <w:numId w:val="1"/>
        </w:numPr>
      </w:pPr>
      <w:r w:rsidRPr="00782EC4">
        <w:t xml:space="preserve">сокращение </w:t>
      </w:r>
      <w:r>
        <w:t xml:space="preserve">к 2015 году </w:t>
      </w:r>
      <w:r w:rsidRPr="00782EC4">
        <w:t>на три четверти материнской смертности, т.е. с 1</w:t>
      </w:r>
      <w:r>
        <w:t> </w:t>
      </w:r>
      <w:r w:rsidRPr="00782EC4">
        <w:t>099 до 275 смертей на 100 000 ж</w:t>
      </w:r>
      <w:r w:rsidRPr="00782EC4">
        <w:t>и</w:t>
      </w:r>
      <w:r w:rsidRPr="00782EC4">
        <w:t>ворожденных;</w:t>
      </w:r>
    </w:p>
    <w:p w:rsidR="00206274" w:rsidRPr="00782EC4" w:rsidRDefault="00206274" w:rsidP="00C766C7">
      <w:pPr>
        <w:pStyle w:val="Bullet1GR"/>
        <w:numPr>
          <w:ilvl w:val="0"/>
          <w:numId w:val="1"/>
        </w:numPr>
      </w:pPr>
      <w:r w:rsidRPr="00782EC4">
        <w:t>сокращение на две трети показателя младенческой смертности, т.е. со 194 до 64 на 1 000 живор</w:t>
      </w:r>
      <w:r w:rsidRPr="00782EC4">
        <w:t>о</w:t>
      </w:r>
      <w:r w:rsidRPr="00782EC4">
        <w:t>жденных.</w:t>
      </w:r>
    </w:p>
    <w:p w:rsidR="00206274" w:rsidRPr="00782EC4" w:rsidRDefault="00206274" w:rsidP="00C766C7">
      <w:pPr>
        <w:pStyle w:val="SingleTxtGR"/>
      </w:pPr>
      <w:r w:rsidRPr="00782EC4">
        <w:t>393.</w:t>
      </w:r>
      <w:r w:rsidRPr="00782EC4">
        <w:tab/>
        <w:t>Были определены следующие стратегические направления:</w:t>
      </w:r>
    </w:p>
    <w:p w:rsidR="00206274" w:rsidRPr="00782EC4" w:rsidRDefault="00206274" w:rsidP="00C766C7">
      <w:pPr>
        <w:pStyle w:val="Bullet1GR"/>
        <w:numPr>
          <w:ilvl w:val="0"/>
          <w:numId w:val="1"/>
        </w:numPr>
      </w:pPr>
      <w:r w:rsidRPr="00782EC4">
        <w:t>улучшение географической доступности медицинских услуг, связанных с охраной здоровья мат</w:t>
      </w:r>
      <w:r w:rsidRPr="00782EC4">
        <w:t>е</w:t>
      </w:r>
      <w:r w:rsidRPr="00782EC4">
        <w:t>рей, новорожденных и детей;</w:t>
      </w:r>
    </w:p>
    <w:p w:rsidR="00206274" w:rsidRPr="00782EC4" w:rsidRDefault="00206274" w:rsidP="00C766C7">
      <w:pPr>
        <w:pStyle w:val="Bullet1GR"/>
        <w:numPr>
          <w:ilvl w:val="0"/>
          <w:numId w:val="1"/>
        </w:numPr>
      </w:pPr>
      <w:r w:rsidRPr="00782EC4">
        <w:t>улучшение доступности и качества услуг, связанных с</w:t>
      </w:r>
      <w:r>
        <w:t>о</w:t>
      </w:r>
      <w:r w:rsidRPr="00782EC4">
        <w:t xml:space="preserve"> здоровьем мат</w:t>
      </w:r>
      <w:r w:rsidRPr="00782EC4">
        <w:t>е</w:t>
      </w:r>
      <w:r w:rsidRPr="00782EC4">
        <w:t>рей, новорожденных и д</w:t>
      </w:r>
      <w:r w:rsidRPr="00782EC4">
        <w:t>е</w:t>
      </w:r>
      <w:r w:rsidRPr="00782EC4">
        <w:t>тей;</w:t>
      </w:r>
    </w:p>
    <w:p w:rsidR="00206274" w:rsidRPr="00782EC4" w:rsidRDefault="00206274" w:rsidP="00C766C7">
      <w:pPr>
        <w:pStyle w:val="Bullet1GR"/>
        <w:numPr>
          <w:ilvl w:val="0"/>
          <w:numId w:val="1"/>
        </w:numPr>
      </w:pPr>
      <w:r>
        <w:t xml:space="preserve">пропаганда </w:t>
      </w:r>
      <w:r w:rsidRPr="00782EC4">
        <w:t>использования услуг, связанных с охраной здоровья м</w:t>
      </w:r>
      <w:r w:rsidRPr="00782EC4">
        <w:t>а</w:t>
      </w:r>
      <w:r w:rsidRPr="00782EC4">
        <w:t>терей, новорожденных и детей;</w:t>
      </w:r>
    </w:p>
    <w:p w:rsidR="00206274" w:rsidRPr="00782EC4" w:rsidRDefault="00206274" w:rsidP="00C766C7">
      <w:pPr>
        <w:pStyle w:val="Bullet1GR"/>
        <w:numPr>
          <w:ilvl w:val="0"/>
          <w:numId w:val="1"/>
        </w:numPr>
      </w:pPr>
      <w:r w:rsidRPr="00782EC4">
        <w:t>улучшение доступности стратегической информации и управления слу</w:t>
      </w:r>
      <w:r w:rsidRPr="00782EC4">
        <w:t>ж</w:t>
      </w:r>
      <w:r w:rsidRPr="00782EC4">
        <w:t>бами здравоохранения;</w:t>
      </w:r>
    </w:p>
    <w:p w:rsidR="00206274" w:rsidRPr="00782EC4" w:rsidRDefault="00206274" w:rsidP="00C766C7">
      <w:pPr>
        <w:pStyle w:val="Bullet1GR"/>
        <w:numPr>
          <w:ilvl w:val="0"/>
          <w:numId w:val="1"/>
        </w:numPr>
      </w:pPr>
      <w:r w:rsidRPr="00782EC4">
        <w:t>в соответствии с этими направлениями работы национальными о</w:t>
      </w:r>
      <w:r w:rsidRPr="00782EC4">
        <w:t>р</w:t>
      </w:r>
      <w:r w:rsidRPr="00782EC4">
        <w:t>ганами власти на самом выс</w:t>
      </w:r>
      <w:r w:rsidRPr="00782EC4">
        <w:t>о</w:t>
      </w:r>
      <w:r w:rsidRPr="00782EC4">
        <w:t>ком уровне были приняты конкретные меры, а именно:</w:t>
      </w:r>
    </w:p>
    <w:p w:rsidR="00206274" w:rsidRPr="00782EC4" w:rsidRDefault="00206274" w:rsidP="00C766C7">
      <w:pPr>
        <w:pStyle w:val="Bullet1GR"/>
        <w:numPr>
          <w:ilvl w:val="0"/>
          <w:numId w:val="1"/>
        </w:numPr>
      </w:pPr>
      <w:r w:rsidRPr="00782EC4">
        <w:t>введение бесплатной неотложной акушерской помощи;</w:t>
      </w:r>
    </w:p>
    <w:p w:rsidR="00206274" w:rsidRPr="00782EC4" w:rsidRDefault="00206274" w:rsidP="00C766C7">
      <w:pPr>
        <w:pStyle w:val="Bullet1GR"/>
        <w:numPr>
          <w:ilvl w:val="0"/>
          <w:numId w:val="1"/>
        </w:numPr>
      </w:pPr>
      <w:r w:rsidRPr="00782EC4">
        <w:t>профилактическое периодическое лечение беременных женщин с бе</w:t>
      </w:r>
      <w:r w:rsidRPr="00782EC4">
        <w:t>с</w:t>
      </w:r>
      <w:r w:rsidRPr="00782EC4">
        <w:t>платным распространением пропитанных инсектицидами москитных с</w:t>
      </w:r>
      <w:r w:rsidRPr="00782EC4">
        <w:t>е</w:t>
      </w:r>
      <w:r w:rsidRPr="00782EC4">
        <w:t>ток (</w:t>
      </w:r>
      <w:r w:rsidRPr="00782EC4">
        <w:rPr>
          <w:lang w:val="en-US"/>
        </w:rPr>
        <w:t>MIILD</w:t>
      </w:r>
      <w:r w:rsidRPr="00782EC4">
        <w:t>);</w:t>
      </w:r>
    </w:p>
    <w:p w:rsidR="00206274" w:rsidRPr="00782EC4" w:rsidRDefault="00206274" w:rsidP="00C766C7">
      <w:pPr>
        <w:pStyle w:val="Bullet1GR"/>
        <w:numPr>
          <w:ilvl w:val="0"/>
          <w:numId w:val="1"/>
        </w:numPr>
      </w:pPr>
      <w:r>
        <w:t xml:space="preserve">предоставление </w:t>
      </w:r>
      <w:r w:rsidRPr="00782EC4">
        <w:t>бесплатны</w:t>
      </w:r>
      <w:r>
        <w:t>х</w:t>
      </w:r>
      <w:r w:rsidRPr="00782EC4">
        <w:t xml:space="preserve"> противозачаточны</w:t>
      </w:r>
      <w:r>
        <w:t>х</w:t>
      </w:r>
      <w:r w:rsidRPr="00782EC4">
        <w:t xml:space="preserve"> средств в государстве</w:t>
      </w:r>
      <w:r w:rsidRPr="00782EC4">
        <w:t>н</w:t>
      </w:r>
      <w:r w:rsidRPr="00782EC4">
        <w:t>ных структурах здравоохранения.</w:t>
      </w:r>
    </w:p>
    <w:p w:rsidR="00206274" w:rsidRPr="00782EC4" w:rsidRDefault="00206274" w:rsidP="00C766C7">
      <w:pPr>
        <w:pStyle w:val="SingleTxtGR"/>
      </w:pPr>
      <w:r w:rsidRPr="00782EC4">
        <w:t>394.</w:t>
      </w:r>
      <w:r w:rsidRPr="00782EC4">
        <w:tab/>
        <w:t>Действия правительства в этой области поддерживаются ее партнерами, в частности НПО, ЮНФПА, конфессиональными центрами медицинской подг</w:t>
      </w:r>
      <w:r w:rsidRPr="00782EC4">
        <w:t>о</w:t>
      </w:r>
      <w:r w:rsidRPr="00782EC4">
        <w:t xml:space="preserve">товки и ОГО. </w:t>
      </w:r>
    </w:p>
    <w:p w:rsidR="00206274" w:rsidRPr="00782EC4" w:rsidRDefault="00206274" w:rsidP="00C766C7">
      <w:pPr>
        <w:pStyle w:val="SingleTxtGR"/>
      </w:pPr>
      <w:r w:rsidRPr="00782EC4">
        <w:t>395.</w:t>
      </w:r>
      <w:r w:rsidRPr="00782EC4">
        <w:tab/>
      </w:r>
      <w:r>
        <w:t>В рамках этой Н</w:t>
      </w:r>
      <w:r w:rsidRPr="00782EC4">
        <w:t>ациональн</w:t>
      </w:r>
      <w:r>
        <w:t>ой</w:t>
      </w:r>
      <w:r w:rsidRPr="00782EC4">
        <w:t xml:space="preserve"> политик</w:t>
      </w:r>
      <w:r>
        <w:t>и</w:t>
      </w:r>
      <w:r w:rsidRPr="00782EC4">
        <w:t xml:space="preserve"> в области здравоохранения </w:t>
      </w:r>
      <w:r>
        <w:t>были разработаны следующие документы отраслевой политики и программы и пр</w:t>
      </w:r>
      <w:r>
        <w:t>о</w:t>
      </w:r>
      <w:r>
        <w:t>екты:</w:t>
      </w:r>
    </w:p>
    <w:p w:rsidR="00206274" w:rsidRPr="00782EC4" w:rsidRDefault="00206274" w:rsidP="00C766C7">
      <w:pPr>
        <w:pStyle w:val="Bullet1GR"/>
        <w:numPr>
          <w:ilvl w:val="0"/>
          <w:numId w:val="1"/>
        </w:numPr>
      </w:pPr>
      <w:r w:rsidRPr="00782EC4">
        <w:t>2008 год: утверждение Национальной политики в области репродукти</w:t>
      </w:r>
      <w:r w:rsidRPr="00782EC4">
        <w:t>в</w:t>
      </w:r>
      <w:r w:rsidRPr="00782EC4">
        <w:t>ного здоровья;</w:t>
      </w:r>
    </w:p>
    <w:p w:rsidR="00206274" w:rsidRPr="00782EC4" w:rsidRDefault="00206274" w:rsidP="00C766C7">
      <w:pPr>
        <w:pStyle w:val="Bullet1GR"/>
        <w:numPr>
          <w:ilvl w:val="0"/>
          <w:numId w:val="1"/>
        </w:numPr>
      </w:pPr>
      <w:r w:rsidRPr="00782EC4">
        <w:t>2009 год: принятие Национально</w:t>
      </w:r>
      <w:r>
        <w:t>го</w:t>
      </w:r>
      <w:r w:rsidRPr="00782EC4">
        <w:t xml:space="preserve"> </w:t>
      </w:r>
      <w:r>
        <w:t xml:space="preserve">плана ускоренного </w:t>
      </w:r>
      <w:r w:rsidRPr="00782EC4">
        <w:t>сокр</w:t>
      </w:r>
      <w:r w:rsidRPr="00782EC4">
        <w:t>а</w:t>
      </w:r>
      <w:r w:rsidRPr="00782EC4">
        <w:t>щения смертности среди матерей, новорожденных и детей;</w:t>
      </w:r>
    </w:p>
    <w:p w:rsidR="00206274" w:rsidRPr="00782EC4" w:rsidRDefault="00206274" w:rsidP="00C766C7">
      <w:pPr>
        <w:pStyle w:val="Bullet1GR"/>
        <w:numPr>
          <w:ilvl w:val="0"/>
          <w:numId w:val="1"/>
        </w:numPr>
      </w:pPr>
      <w:r w:rsidRPr="00782EC4">
        <w:t>2008 год: разработка Национального плана развития санитарии (НПРС);</w:t>
      </w:r>
    </w:p>
    <w:p w:rsidR="00206274" w:rsidRPr="00782EC4" w:rsidRDefault="00206274" w:rsidP="00C766C7">
      <w:pPr>
        <w:pStyle w:val="Bullet1GR"/>
        <w:numPr>
          <w:ilvl w:val="0"/>
          <w:numId w:val="1"/>
        </w:numPr>
      </w:pPr>
      <w:r w:rsidRPr="00782EC4">
        <w:t>2008 год: создание национального справочного центра по репродукти</w:t>
      </w:r>
      <w:r w:rsidRPr="00782EC4">
        <w:t>в</w:t>
      </w:r>
      <w:r w:rsidRPr="00782EC4">
        <w:t xml:space="preserve">ному здоровью и лечению </w:t>
      </w:r>
      <w:r>
        <w:t xml:space="preserve">свищей; </w:t>
      </w:r>
    </w:p>
    <w:p w:rsidR="00206274" w:rsidRPr="00782EC4" w:rsidRDefault="00206274" w:rsidP="00C766C7">
      <w:pPr>
        <w:pStyle w:val="Bullet1GR"/>
        <w:numPr>
          <w:ilvl w:val="0"/>
          <w:numId w:val="1"/>
        </w:numPr>
      </w:pPr>
      <w:r w:rsidRPr="00782EC4">
        <w:t>2006 год: создание в Минздраве Управления по вопросам репродуктивн</w:t>
      </w:r>
      <w:r w:rsidRPr="00782EC4">
        <w:t>о</w:t>
      </w:r>
      <w:r w:rsidRPr="00782EC4">
        <w:t>го здоровья;</w:t>
      </w:r>
    </w:p>
    <w:p w:rsidR="00206274" w:rsidRPr="00782EC4" w:rsidRDefault="00206274" w:rsidP="00C766C7">
      <w:pPr>
        <w:pStyle w:val="Bullet1GR"/>
        <w:numPr>
          <w:ilvl w:val="0"/>
          <w:numId w:val="1"/>
        </w:numPr>
      </w:pPr>
      <w:r w:rsidRPr="00782EC4">
        <w:t>2009 год: стро</w:t>
      </w:r>
      <w:r>
        <w:t>ительство Б</w:t>
      </w:r>
      <w:r w:rsidRPr="00782EC4">
        <w:t>ольницы матери и ребенка.</w:t>
      </w:r>
    </w:p>
    <w:p w:rsidR="00206274" w:rsidRPr="00782EC4" w:rsidRDefault="00206274" w:rsidP="00C766C7">
      <w:pPr>
        <w:pStyle w:val="SingleTxtGR"/>
      </w:pPr>
      <w:r w:rsidRPr="00782EC4">
        <w:t>396.</w:t>
      </w:r>
      <w:r w:rsidRPr="00782EC4">
        <w:tab/>
        <w:t xml:space="preserve">Таким образом, бедность населения серьезным образом ограничивает </w:t>
      </w:r>
      <w:r>
        <w:t xml:space="preserve">его </w:t>
      </w:r>
      <w:r w:rsidRPr="00782EC4">
        <w:t xml:space="preserve">доступ к службам здравоохранения. К нищете следует добавить </w:t>
      </w:r>
      <w:r>
        <w:t>еще одно сущ</w:t>
      </w:r>
      <w:r>
        <w:t>е</w:t>
      </w:r>
      <w:r>
        <w:t xml:space="preserve">ственное </w:t>
      </w:r>
      <w:r w:rsidRPr="00782EC4">
        <w:t xml:space="preserve">препятствие, </w:t>
      </w:r>
      <w:r>
        <w:t xml:space="preserve">а именно удаленность мест </w:t>
      </w:r>
      <w:r w:rsidRPr="00782EC4">
        <w:t xml:space="preserve">проживания общин </w:t>
      </w:r>
      <w:r>
        <w:t xml:space="preserve">от </w:t>
      </w:r>
      <w:r w:rsidRPr="00782EC4">
        <w:t>мед</w:t>
      </w:r>
      <w:r w:rsidRPr="00782EC4">
        <w:t>и</w:t>
      </w:r>
      <w:r w:rsidRPr="00782EC4">
        <w:t>цински</w:t>
      </w:r>
      <w:r>
        <w:t>х</w:t>
      </w:r>
      <w:r w:rsidRPr="00782EC4">
        <w:t xml:space="preserve"> центр</w:t>
      </w:r>
      <w:r>
        <w:t>ов</w:t>
      </w:r>
      <w:r w:rsidRPr="00782EC4">
        <w:t>.</w:t>
      </w:r>
    </w:p>
    <w:p w:rsidR="00206274" w:rsidRPr="00782EC4" w:rsidRDefault="00206274" w:rsidP="00C766C7">
      <w:pPr>
        <w:pStyle w:val="SingleTxtGR"/>
      </w:pPr>
      <w:r w:rsidRPr="00782EC4">
        <w:t>397.</w:t>
      </w:r>
      <w:r w:rsidRPr="00782EC4">
        <w:tab/>
        <w:t xml:space="preserve">В декабре 1995 года в </w:t>
      </w:r>
      <w:r>
        <w:t>Нд</w:t>
      </w:r>
      <w:r w:rsidRPr="00782EC4">
        <w:t>жамене была проведена субрегиональная конф</w:t>
      </w:r>
      <w:r w:rsidRPr="00782EC4">
        <w:t>е</w:t>
      </w:r>
      <w:r w:rsidRPr="00782EC4">
        <w:t>ренция по народонаселению в Сахеле. Благодаря этой конференции предпол</w:t>
      </w:r>
      <w:r w:rsidRPr="00782EC4">
        <w:t>а</w:t>
      </w:r>
      <w:r w:rsidRPr="00782EC4">
        <w:t xml:space="preserve">галось обеспечить, чтобы все пары располагали необходимыми средствами и информацией, позволяющими им свободно и сознательно </w:t>
      </w:r>
      <w:r>
        <w:t>определять число д</w:t>
      </w:r>
      <w:r>
        <w:t>е</w:t>
      </w:r>
      <w:r>
        <w:t xml:space="preserve">тей и сроки их </w:t>
      </w:r>
      <w:r w:rsidRPr="00782EC4">
        <w:t xml:space="preserve">рождения. </w:t>
      </w:r>
    </w:p>
    <w:p w:rsidR="00206274" w:rsidRPr="00782EC4" w:rsidRDefault="00206274" w:rsidP="00C766C7">
      <w:pPr>
        <w:pStyle w:val="SingleTxtGR"/>
      </w:pPr>
      <w:r w:rsidRPr="00782EC4">
        <w:t>398.</w:t>
      </w:r>
      <w:r w:rsidRPr="00782EC4">
        <w:tab/>
        <w:t>Этот проект, финансируемый Всемирным банком</w:t>
      </w:r>
      <w:r>
        <w:t>,</w:t>
      </w:r>
      <w:r w:rsidRPr="00782EC4">
        <w:t xml:space="preserve"> имеет три направления, а именно укрепление потенциала Министерства здравоохранения на централ</w:t>
      </w:r>
      <w:r w:rsidRPr="00782EC4">
        <w:t>ь</w:t>
      </w:r>
      <w:r w:rsidRPr="00782EC4">
        <w:t xml:space="preserve">ном уровне; содействие службам здравоохранения, питания и </w:t>
      </w:r>
      <w:r>
        <w:t>обеспечения бл</w:t>
      </w:r>
      <w:r>
        <w:t>а</w:t>
      </w:r>
      <w:r>
        <w:t xml:space="preserve">госостояния семей </w:t>
      </w:r>
      <w:r w:rsidRPr="00782EC4">
        <w:t>в префектурах Гера и Танджил</w:t>
      </w:r>
      <w:r>
        <w:t>е</w:t>
      </w:r>
      <w:r w:rsidRPr="00782EC4">
        <w:t>; поддержка фармацевтич</w:t>
      </w:r>
      <w:r w:rsidRPr="00782EC4">
        <w:t>е</w:t>
      </w:r>
      <w:r w:rsidRPr="00782EC4">
        <w:t>ского сектора.</w:t>
      </w:r>
    </w:p>
    <w:p w:rsidR="00206274" w:rsidRPr="00782EC4" w:rsidRDefault="00206274" w:rsidP="00C766C7">
      <w:pPr>
        <w:pStyle w:val="H23GR"/>
      </w:pPr>
      <w:r>
        <w:tab/>
      </w:r>
      <w:r>
        <w:tab/>
      </w:r>
      <w:r w:rsidRPr="00782EC4">
        <w:t>Государственные услуги по планированию семьи</w:t>
      </w:r>
    </w:p>
    <w:p w:rsidR="00206274" w:rsidRPr="00782EC4" w:rsidRDefault="00206274" w:rsidP="00C766C7">
      <w:pPr>
        <w:pStyle w:val="SingleTxtGR"/>
      </w:pPr>
      <w:r w:rsidRPr="00782EC4">
        <w:t>399.</w:t>
      </w:r>
      <w:r w:rsidRPr="00782EC4">
        <w:tab/>
        <w:t xml:space="preserve">Полученная из различных источников информация об использовании противозачаточных средств женщинами в возрасте от 15 до 49 лет </w:t>
      </w:r>
      <w:r>
        <w:t>дает в целом одинаковую картину</w:t>
      </w:r>
      <w:r w:rsidRPr="00782EC4">
        <w:t xml:space="preserve">. Согласно данным </w:t>
      </w:r>
      <w:r>
        <w:t xml:space="preserve">ОДЗЧ </w:t>
      </w:r>
      <w:r w:rsidRPr="00782EC4">
        <w:t>в период между двумя о</w:t>
      </w:r>
      <w:r>
        <w:t>бследов</w:t>
      </w:r>
      <w:r>
        <w:t>а</w:t>
      </w:r>
      <w:r>
        <w:t xml:space="preserve">ниями </w:t>
      </w:r>
      <w:r w:rsidRPr="00782EC4">
        <w:t>(1996 и 2004 годы)</w:t>
      </w:r>
      <w:r>
        <w:t xml:space="preserve"> </w:t>
      </w:r>
      <w:r w:rsidRPr="00782EC4">
        <w:t>использование этих средств возросло с 1,2% до 3%, но данные свидетельствуют о различиях между городским и сельским насел</w:t>
      </w:r>
      <w:r w:rsidRPr="00782EC4">
        <w:t>е</w:t>
      </w:r>
      <w:r w:rsidRPr="00782EC4">
        <w:t>нием. Действительно, распространенность этой практики составляет 10% в г</w:t>
      </w:r>
      <w:r w:rsidRPr="00782EC4">
        <w:t>о</w:t>
      </w:r>
      <w:r w:rsidRPr="00782EC4">
        <w:t>родских районах (</w:t>
      </w:r>
      <w:r>
        <w:t xml:space="preserve">в том числе </w:t>
      </w:r>
      <w:r w:rsidRPr="00782EC4">
        <w:t xml:space="preserve">14% </w:t>
      </w:r>
      <w:r>
        <w:t>в Нд</w:t>
      </w:r>
      <w:r w:rsidRPr="00782EC4">
        <w:t>жамен</w:t>
      </w:r>
      <w:r>
        <w:t>е</w:t>
      </w:r>
      <w:r w:rsidRPr="00782EC4">
        <w:t xml:space="preserve"> и 7% </w:t>
      </w:r>
      <w:r>
        <w:t xml:space="preserve">в </w:t>
      </w:r>
      <w:r w:rsidRPr="00782EC4">
        <w:t>други</w:t>
      </w:r>
      <w:r>
        <w:t>х</w:t>
      </w:r>
      <w:r w:rsidRPr="00782EC4">
        <w:t xml:space="preserve"> города</w:t>
      </w:r>
      <w:r>
        <w:t>х</w:t>
      </w:r>
      <w:r w:rsidRPr="00782EC4">
        <w:t>) по сра</w:t>
      </w:r>
      <w:r w:rsidRPr="00782EC4">
        <w:t>в</w:t>
      </w:r>
      <w:r w:rsidRPr="00782EC4">
        <w:t>нению с 1% в сельской местности. Наиболее распространенными методами контрацеп</w:t>
      </w:r>
      <w:r>
        <w:t>ции являю</w:t>
      </w:r>
      <w:r w:rsidRPr="00782EC4">
        <w:t>тся презервативы (36%), таблетки (35%) и инъе</w:t>
      </w:r>
      <w:r w:rsidRPr="00782EC4">
        <w:t>к</w:t>
      </w:r>
      <w:r w:rsidRPr="00782EC4">
        <w:t>ции (32%).</w:t>
      </w:r>
    </w:p>
    <w:p w:rsidR="00206274" w:rsidRPr="00782EC4" w:rsidRDefault="00206274" w:rsidP="00C766C7">
      <w:pPr>
        <w:pStyle w:val="SingleTxtGR"/>
      </w:pPr>
      <w:r w:rsidRPr="00782EC4">
        <w:t>400.</w:t>
      </w:r>
      <w:r w:rsidRPr="00782EC4">
        <w:tab/>
        <w:t>Несколько НПО и частных клиник проводят активную работу в области планирования семьи. Сре</w:t>
      </w:r>
      <w:r>
        <w:t>ди них можно упомянуть А</w:t>
      </w:r>
      <w:r w:rsidRPr="00782EC4">
        <w:t xml:space="preserve">ссоциацию Чада </w:t>
      </w:r>
      <w:r>
        <w:t>по вопр</w:t>
      </w:r>
      <w:r>
        <w:t>о</w:t>
      </w:r>
      <w:r>
        <w:t xml:space="preserve">сам благосостояния </w:t>
      </w:r>
      <w:r w:rsidRPr="00782EC4">
        <w:t xml:space="preserve">и семьи (АЧБС), </w:t>
      </w:r>
      <w:r>
        <w:t xml:space="preserve">которая является </w:t>
      </w:r>
      <w:r w:rsidRPr="00782EC4">
        <w:t>признанн</w:t>
      </w:r>
      <w:r>
        <w:t xml:space="preserve">ой </w:t>
      </w:r>
      <w:r w:rsidRPr="00782EC4">
        <w:t>обществе</w:t>
      </w:r>
      <w:r w:rsidRPr="00782EC4">
        <w:t>н</w:t>
      </w:r>
      <w:r w:rsidRPr="00782EC4">
        <w:t>но полезной</w:t>
      </w:r>
      <w:r>
        <w:t xml:space="preserve"> национальной НПО</w:t>
      </w:r>
      <w:r w:rsidRPr="00782EC4">
        <w:t xml:space="preserve">. В рамках проекта </w:t>
      </w:r>
      <w:r>
        <w:t>охраны репродуктивного зд</w:t>
      </w:r>
      <w:r>
        <w:t>о</w:t>
      </w:r>
      <w:r>
        <w:t>ровья и обеспечения благосостояния семей (</w:t>
      </w:r>
      <w:r w:rsidRPr="00782EC4">
        <w:rPr>
          <w:lang w:val="fr-CA"/>
        </w:rPr>
        <w:t>SR</w:t>
      </w:r>
      <w:r w:rsidRPr="00782EC4">
        <w:t>/</w:t>
      </w:r>
      <w:r w:rsidRPr="00782EC4">
        <w:rPr>
          <w:lang w:val="fr-CA"/>
        </w:rPr>
        <w:t>BEF</w:t>
      </w:r>
      <w:r w:rsidRPr="00782EC4">
        <w:t>/</w:t>
      </w:r>
      <w:r w:rsidRPr="00782EC4">
        <w:rPr>
          <w:lang w:val="fr-CA"/>
        </w:rPr>
        <w:t>SS</w:t>
      </w:r>
      <w:r>
        <w:t>)</w:t>
      </w:r>
      <w:r w:rsidRPr="00782EC4">
        <w:t>, осуществляемого с</w:t>
      </w:r>
      <w:r w:rsidRPr="00782EC4">
        <w:t>о</w:t>
      </w:r>
      <w:r w:rsidRPr="00782EC4">
        <w:t>вместно правительством и АЧБС</w:t>
      </w:r>
      <w:r>
        <w:t>,</w:t>
      </w:r>
      <w:r w:rsidRPr="00782EC4">
        <w:t xml:space="preserve"> были созданы образцовые клиники </w:t>
      </w:r>
      <w:r>
        <w:t>АЧ</w:t>
      </w:r>
      <w:r w:rsidRPr="00782EC4">
        <w:t>БС. В</w:t>
      </w:r>
      <w:r>
        <w:t> </w:t>
      </w:r>
      <w:r w:rsidRPr="00782EC4">
        <w:t>настоящее время сущест</w:t>
      </w:r>
      <w:r>
        <w:t>вует образцовая клиника АЧБС в Нд</w:t>
      </w:r>
      <w:r w:rsidRPr="00782EC4">
        <w:t>жамене и в Му</w:t>
      </w:r>
      <w:r w:rsidRPr="00782EC4">
        <w:t>н</w:t>
      </w:r>
      <w:r w:rsidRPr="00782EC4">
        <w:t>ду. Эти клиник</w:t>
      </w:r>
      <w:r>
        <w:t>и</w:t>
      </w:r>
      <w:r w:rsidRPr="00782EC4">
        <w:t xml:space="preserve"> оказывают различные услуги в области </w:t>
      </w:r>
      <w:r>
        <w:t xml:space="preserve">использования </w:t>
      </w:r>
      <w:r w:rsidRPr="00782EC4">
        <w:t>контр</w:t>
      </w:r>
      <w:r w:rsidRPr="00782EC4">
        <w:t>а</w:t>
      </w:r>
      <w:r w:rsidRPr="00782EC4">
        <w:t>цеп</w:t>
      </w:r>
      <w:r>
        <w:t xml:space="preserve">тивных средств </w:t>
      </w:r>
      <w:r w:rsidRPr="00782EC4">
        <w:t xml:space="preserve">и планирования семьи. </w:t>
      </w:r>
    </w:p>
    <w:p w:rsidR="00206274" w:rsidRPr="00782EC4" w:rsidRDefault="00206274" w:rsidP="00C766C7">
      <w:pPr>
        <w:pStyle w:val="SingleTxtGR"/>
      </w:pPr>
      <w:r w:rsidRPr="00782EC4">
        <w:t>401.</w:t>
      </w:r>
      <w:r w:rsidRPr="00782EC4">
        <w:tab/>
        <w:t>В них предлагается четыре метода контрацепции. К ним относятся та</w:t>
      </w:r>
      <w:r w:rsidRPr="00782EC4">
        <w:t>б</w:t>
      </w:r>
      <w:r w:rsidRPr="00782EC4">
        <w:t xml:space="preserve">летки, инъекции </w:t>
      </w:r>
      <w:r>
        <w:t>(</w:t>
      </w:r>
      <w:r w:rsidRPr="00782EC4">
        <w:rPr>
          <w:lang w:val="fr-CA"/>
        </w:rPr>
        <w:t>D</w:t>
      </w:r>
      <w:r w:rsidRPr="00782EC4">
        <w:t>é</w:t>
      </w:r>
      <w:r w:rsidRPr="00782EC4">
        <w:rPr>
          <w:lang w:val="fr-CA"/>
        </w:rPr>
        <w:t>po</w:t>
      </w:r>
      <w:r w:rsidRPr="00782EC4">
        <w:t>-</w:t>
      </w:r>
      <w:r w:rsidRPr="00782EC4">
        <w:rPr>
          <w:lang w:val="fr-CA"/>
        </w:rPr>
        <w:t>provera</w:t>
      </w:r>
      <w:r w:rsidRPr="00782EC4">
        <w:t xml:space="preserve">® </w:t>
      </w:r>
      <w:r>
        <w:t>и</w:t>
      </w:r>
      <w:r w:rsidRPr="00782EC4">
        <w:t xml:space="preserve"> </w:t>
      </w:r>
      <w:r w:rsidRPr="00782EC4">
        <w:rPr>
          <w:lang w:val="fr-CA"/>
        </w:rPr>
        <w:t>Norist</w:t>
      </w:r>
      <w:r w:rsidRPr="00782EC4">
        <w:t>é</w:t>
      </w:r>
      <w:r w:rsidRPr="00782EC4">
        <w:rPr>
          <w:lang w:val="fr-CA"/>
        </w:rPr>
        <w:t>rat</w:t>
      </w:r>
      <w:r w:rsidRPr="00782EC4">
        <w:t xml:space="preserve"> ®), презервативы и спермициды. </w:t>
      </w:r>
    </w:p>
    <w:p w:rsidR="00206274" w:rsidRPr="00782EC4" w:rsidRDefault="00206274" w:rsidP="00C766C7">
      <w:pPr>
        <w:pStyle w:val="SingleTxtGR"/>
      </w:pPr>
      <w:r w:rsidRPr="00782EC4">
        <w:t>402.</w:t>
      </w:r>
      <w:r w:rsidRPr="00782EC4">
        <w:tab/>
        <w:t>Основными препятствиями для посещения клиник АЧБС являются н</w:t>
      </w:r>
      <w:r w:rsidRPr="00782EC4">
        <w:t>е</w:t>
      </w:r>
      <w:r w:rsidRPr="00782EC4">
        <w:t>грамотность и религиозные предубеждения. Из-за своей неграмотности же</w:t>
      </w:r>
      <w:r w:rsidRPr="00782EC4">
        <w:t>н</w:t>
      </w:r>
      <w:r w:rsidRPr="00782EC4">
        <w:t xml:space="preserve">щины </w:t>
      </w:r>
      <w:r>
        <w:t xml:space="preserve">зачастую </w:t>
      </w:r>
      <w:r w:rsidRPr="00782EC4">
        <w:t xml:space="preserve">не в состоянии </w:t>
      </w:r>
      <w:r>
        <w:t xml:space="preserve">соблюдать строгие правила </w:t>
      </w:r>
      <w:r w:rsidRPr="00782EC4">
        <w:t>приема табл</w:t>
      </w:r>
      <w:r w:rsidRPr="00782EC4">
        <w:t>е</w:t>
      </w:r>
      <w:r w:rsidRPr="00782EC4">
        <w:t xml:space="preserve">ток. </w:t>
      </w:r>
    </w:p>
    <w:p w:rsidR="00206274" w:rsidRPr="00782EC4" w:rsidRDefault="00206274" w:rsidP="00C766C7">
      <w:pPr>
        <w:pStyle w:val="SingleTxtGR"/>
      </w:pPr>
      <w:r w:rsidRPr="00782EC4">
        <w:t>403.</w:t>
      </w:r>
      <w:r w:rsidRPr="00782EC4">
        <w:tab/>
        <w:t>Именно поэтому наиболее востребованными методами контрацепции я</w:t>
      </w:r>
      <w:r w:rsidRPr="00782EC4">
        <w:t>в</w:t>
      </w:r>
      <w:r w:rsidRPr="00782EC4">
        <w:t>ляются инъекции. Что касается настороженно</w:t>
      </w:r>
      <w:r>
        <w:t>го отношения, связанного</w:t>
      </w:r>
      <w:r w:rsidRPr="00782EC4">
        <w:t xml:space="preserve"> с рел</w:t>
      </w:r>
      <w:r w:rsidRPr="00782EC4">
        <w:t>и</w:t>
      </w:r>
      <w:r w:rsidRPr="00782EC4">
        <w:t>гиозными преду</w:t>
      </w:r>
      <w:r>
        <w:t>б</w:t>
      </w:r>
      <w:r w:rsidRPr="00782EC4">
        <w:t>еждениями, то он</w:t>
      </w:r>
      <w:r>
        <w:t>о</w:t>
      </w:r>
      <w:r w:rsidRPr="00782EC4">
        <w:t xml:space="preserve"> объясняется главным образом нехваткой информации.</w:t>
      </w:r>
    </w:p>
    <w:p w:rsidR="00206274" w:rsidRPr="0057637A" w:rsidRDefault="00206274" w:rsidP="00C766C7">
      <w:pPr>
        <w:pStyle w:val="SingleTxtGR"/>
      </w:pPr>
      <w:r w:rsidRPr="0057637A">
        <w:t>404.</w:t>
      </w:r>
      <w:r w:rsidRPr="0057637A">
        <w:tab/>
        <w:t xml:space="preserve">Уровень образования </w:t>
      </w:r>
      <w:r>
        <w:t xml:space="preserve">влияет на использование </w:t>
      </w:r>
      <w:r w:rsidRPr="0057637A">
        <w:t>противозачаточных средств только начиная со среднего образования. Доля женщин, пользующихся противозачаточными средствами</w:t>
      </w:r>
      <w:r>
        <w:t>,</w:t>
      </w:r>
      <w:r w:rsidRPr="0057637A">
        <w:t xml:space="preserve"> увеличивается с 7% среди тех, кто имеет н</w:t>
      </w:r>
      <w:r w:rsidRPr="0057637A">
        <w:t>а</w:t>
      </w:r>
      <w:r w:rsidRPr="0057637A">
        <w:t>чальное образование или не имеет его вовсе (2,7% и 7,5% согласно данным ОДЗЧ), до 18,6% в случае женщин, имеющих среднее или высшее образование (24,3% с</w:t>
      </w:r>
      <w:r w:rsidRPr="0057637A">
        <w:t>о</w:t>
      </w:r>
      <w:r w:rsidRPr="0057637A">
        <w:t>гласно ОДЗЧ).</w:t>
      </w:r>
    </w:p>
    <w:p w:rsidR="00206274" w:rsidRPr="0057637A" w:rsidRDefault="00206274" w:rsidP="00C766C7">
      <w:pPr>
        <w:pStyle w:val="SingleTxtGR"/>
      </w:pPr>
      <w:r w:rsidRPr="0057637A">
        <w:t>405.</w:t>
      </w:r>
      <w:r w:rsidRPr="0057637A">
        <w:tab/>
      </w:r>
      <w:r>
        <w:t xml:space="preserve">Проект </w:t>
      </w:r>
      <w:r w:rsidRPr="0057637A">
        <w:t>ЮНФПА/</w:t>
      </w:r>
      <w:r>
        <w:t>правительства/</w:t>
      </w:r>
      <w:r w:rsidRPr="0057637A">
        <w:t xml:space="preserve">АЧБС </w:t>
      </w:r>
      <w:r>
        <w:t>направлен на</w:t>
      </w:r>
      <w:r w:rsidRPr="0057637A">
        <w:t xml:space="preserve"> раз</w:t>
      </w:r>
      <w:r>
        <w:t xml:space="preserve">витие </w:t>
      </w:r>
      <w:r w:rsidRPr="0057637A">
        <w:t>работы в области репродуктивного здоровья/благосостояния семей в медицинских це</w:t>
      </w:r>
      <w:r w:rsidRPr="0057637A">
        <w:t>н</w:t>
      </w:r>
      <w:r w:rsidRPr="0057637A">
        <w:t xml:space="preserve">трах, больницах и клиниках АЧБС. </w:t>
      </w:r>
      <w:r>
        <w:t>При этом планируется повысить</w:t>
      </w:r>
      <w:r w:rsidRPr="0057637A">
        <w:t xml:space="preserve"> показатель использования противозачаточных средств, составляющий в настоящее время 3%, к 2015</w:t>
      </w:r>
      <w:r>
        <w:t xml:space="preserve"> </w:t>
      </w:r>
      <w:r w:rsidRPr="0057637A">
        <w:t xml:space="preserve">году до 15%. </w:t>
      </w:r>
    </w:p>
    <w:p w:rsidR="00206274" w:rsidRPr="0057637A" w:rsidRDefault="00206274" w:rsidP="00C766C7">
      <w:pPr>
        <w:pStyle w:val="SingleTxtGR"/>
      </w:pPr>
      <w:r w:rsidRPr="0057637A">
        <w:t>406.</w:t>
      </w:r>
      <w:r w:rsidRPr="0057637A">
        <w:tab/>
        <w:t>Использование противозачаточных средств в настоящее время упомин</w:t>
      </w:r>
      <w:r w:rsidRPr="0057637A">
        <w:t>а</w:t>
      </w:r>
      <w:r>
        <w:t>ли</w:t>
      </w:r>
      <w:r w:rsidRPr="0057637A">
        <w:t xml:space="preserve"> лишь 7,9% женщин, состоящих в браке или живущих в </w:t>
      </w:r>
      <w:r>
        <w:t xml:space="preserve">фактическом </w:t>
      </w:r>
      <w:r w:rsidRPr="0057637A">
        <w:t>союзе. С</w:t>
      </w:r>
      <w:r w:rsidRPr="0057637A">
        <w:t>о</w:t>
      </w:r>
      <w:r w:rsidRPr="0057637A">
        <w:t>глас</w:t>
      </w:r>
      <w:r>
        <w:t>но данным</w:t>
      </w:r>
      <w:r w:rsidRPr="0057637A">
        <w:t xml:space="preserve"> ОДЗЧ, эта доля в 1</w:t>
      </w:r>
      <w:r>
        <w:t>997 году составляла лишь 4,1%. Н</w:t>
      </w:r>
      <w:r w:rsidRPr="0057637A">
        <w:t>аиб</w:t>
      </w:r>
      <w:r w:rsidRPr="0057637A">
        <w:t>о</w:t>
      </w:r>
      <w:r>
        <w:t>лее распространены</w:t>
      </w:r>
      <w:r w:rsidRPr="0057637A">
        <w:t xml:space="preserve"> в Чаде </w:t>
      </w:r>
      <w:r>
        <w:t>т</w:t>
      </w:r>
      <w:r w:rsidRPr="0057637A">
        <w:t>радиционные методы (5,8%)</w:t>
      </w:r>
      <w:r>
        <w:t>, в частности</w:t>
      </w:r>
      <w:r w:rsidRPr="0057637A">
        <w:t xml:space="preserve"> метод лакт</w:t>
      </w:r>
      <w:r w:rsidRPr="0057637A">
        <w:t>а</w:t>
      </w:r>
      <w:r w:rsidRPr="0057637A">
        <w:t xml:space="preserve">ционной </w:t>
      </w:r>
      <w:r>
        <w:t>аменореи</w:t>
      </w:r>
      <w:r w:rsidRPr="0057637A">
        <w:t xml:space="preserve"> (МЛА) (2,6% согласно ОДЗЧ).</w:t>
      </w:r>
      <w:r>
        <w:t xml:space="preserve"> </w:t>
      </w:r>
      <w:r w:rsidRPr="0057637A">
        <w:t>Доля женщин, использу</w:t>
      </w:r>
      <w:r w:rsidRPr="0057637A">
        <w:t>ю</w:t>
      </w:r>
      <w:r w:rsidRPr="0057637A">
        <w:t>щих ВМС, инъекции или презервативы, практически равна нулю (0,3%). Всего лишь 2% замужних женщин или женщин, живущих вместе с мужчинами, пол</w:t>
      </w:r>
      <w:r w:rsidRPr="0057637A">
        <w:t>ь</w:t>
      </w:r>
      <w:r w:rsidRPr="0057637A">
        <w:t>зуются современными противозачаточными средст</w:t>
      </w:r>
      <w:r>
        <w:t>вами (1,2%</w:t>
      </w:r>
      <w:r w:rsidRPr="0057637A">
        <w:t xml:space="preserve"> со</w:t>
      </w:r>
      <w:r>
        <w:t xml:space="preserve">гласно ОДЗЧ), </w:t>
      </w:r>
      <w:r w:rsidRPr="0057637A">
        <w:t>в час</w:t>
      </w:r>
      <w:r w:rsidRPr="0057637A">
        <w:t>т</w:t>
      </w:r>
      <w:r w:rsidRPr="0057637A">
        <w:t xml:space="preserve">ности таблетками. Мы далеки от достижения цели, </w:t>
      </w:r>
      <w:r>
        <w:t>намеченной в НПДИДЧ (Национальной программе</w:t>
      </w:r>
      <w:r w:rsidRPr="0057637A">
        <w:t xml:space="preserve"> действий в интересах детей Чада), а именно показ</w:t>
      </w:r>
      <w:r w:rsidRPr="0057637A">
        <w:t>а</w:t>
      </w:r>
      <w:r w:rsidRPr="0057637A">
        <w:t>теля использования современных противозачаточных средств на уровне 10% в 2002</w:t>
      </w:r>
      <w:r>
        <w:t xml:space="preserve"> </w:t>
      </w:r>
      <w:r w:rsidRPr="0057637A">
        <w:t>году (МРС, 1994, р.</w:t>
      </w:r>
      <w:r>
        <w:t xml:space="preserve"> </w:t>
      </w:r>
      <w:r w:rsidRPr="0057637A">
        <w:t>6).</w:t>
      </w:r>
    </w:p>
    <w:p w:rsidR="00206274" w:rsidRPr="0057637A" w:rsidRDefault="00206274" w:rsidP="00C766C7">
      <w:pPr>
        <w:pStyle w:val="SingleTxtGR"/>
      </w:pPr>
      <w:r w:rsidRPr="0057637A">
        <w:t>407.</w:t>
      </w:r>
      <w:r w:rsidRPr="0057637A">
        <w:tab/>
      </w:r>
      <w:r>
        <w:t xml:space="preserve">Национальные традиции способствуют высокой </w:t>
      </w:r>
      <w:r w:rsidRPr="0057637A">
        <w:t>рождаемости, что связ</w:t>
      </w:r>
      <w:r w:rsidRPr="0057637A">
        <w:t>а</w:t>
      </w:r>
      <w:r w:rsidRPr="0057637A">
        <w:t xml:space="preserve">но с престижем и чувством удовлетворения, которое вызывает многочисленная семья. Таким образом, вопросы, связанные с планированием семьи, считаются табу и ассоциируются с моральным развратом. </w:t>
      </w:r>
    </w:p>
    <w:p w:rsidR="00206274" w:rsidRPr="0057637A" w:rsidRDefault="00206274" w:rsidP="00C766C7">
      <w:pPr>
        <w:pStyle w:val="H23GR"/>
      </w:pPr>
      <w:r>
        <w:tab/>
      </w:r>
      <w:r>
        <w:tab/>
      </w:r>
      <w:proofErr w:type="spellStart"/>
      <w:r w:rsidRPr="0057637A">
        <w:t>Калечение</w:t>
      </w:r>
      <w:proofErr w:type="spellEnd"/>
      <w:r w:rsidRPr="0057637A">
        <w:t xml:space="preserve"> женских половых органов</w:t>
      </w:r>
    </w:p>
    <w:p w:rsidR="00206274" w:rsidRPr="0057637A" w:rsidRDefault="00206274" w:rsidP="00C766C7">
      <w:pPr>
        <w:pStyle w:val="SingleTxtGR"/>
      </w:pPr>
      <w:r w:rsidRPr="0057637A">
        <w:t>408.</w:t>
      </w:r>
      <w:r w:rsidRPr="0057637A">
        <w:tab/>
        <w:t>Национальное обследование по практике женского обрезания, проведе</w:t>
      </w:r>
      <w:r w:rsidRPr="0057637A">
        <w:t>н</w:t>
      </w:r>
      <w:r w:rsidRPr="0057637A">
        <w:t>ное в 1991</w:t>
      </w:r>
      <w:r>
        <w:t xml:space="preserve"> </w:t>
      </w:r>
      <w:r w:rsidRPr="0057637A">
        <w:t>году Национальным комитетом по борьбе с вредными традиционн</w:t>
      </w:r>
      <w:r w:rsidRPr="0057637A">
        <w:t>ы</w:t>
      </w:r>
      <w:r>
        <w:t>ми практиками (КОНАСИ</w:t>
      </w:r>
      <w:r w:rsidRPr="0057637A">
        <w:t>АФ) при поддержке ЮНИСЕФ</w:t>
      </w:r>
      <w:r>
        <w:t>,</w:t>
      </w:r>
      <w:r w:rsidRPr="0057637A">
        <w:t xml:space="preserve"> свидетельствует о том, что женское обрезание практикуется почти на всей территории страны, за исключением </w:t>
      </w:r>
      <w:proofErr w:type="spellStart"/>
      <w:r w:rsidRPr="0057637A">
        <w:t>Борку-Эннеди-Тибести</w:t>
      </w:r>
      <w:proofErr w:type="spellEnd"/>
      <w:r w:rsidRPr="0057637A">
        <w:t xml:space="preserve"> (БЭТ), </w:t>
      </w:r>
      <w:proofErr w:type="spellStart"/>
      <w:r w:rsidRPr="0057637A">
        <w:t>Канем</w:t>
      </w:r>
      <w:r>
        <w:t>-Лак</w:t>
      </w:r>
      <w:proofErr w:type="spellEnd"/>
      <w:r>
        <w:t xml:space="preserve">, Восточной </w:t>
      </w:r>
      <w:r w:rsidRPr="0057637A">
        <w:t>и Запа</w:t>
      </w:r>
      <w:r w:rsidRPr="0057637A">
        <w:t>д</w:t>
      </w:r>
      <w:r w:rsidRPr="0057637A">
        <w:t>но</w:t>
      </w:r>
      <w:r>
        <w:t xml:space="preserve">й </w:t>
      </w:r>
      <w:proofErr w:type="spellStart"/>
      <w:r w:rsidRPr="0057637A">
        <w:t>Маой</w:t>
      </w:r>
      <w:r>
        <w:t>-Кебби</w:t>
      </w:r>
      <w:proofErr w:type="spellEnd"/>
      <w:r>
        <w:t xml:space="preserve"> и Западной </w:t>
      </w:r>
      <w:proofErr w:type="spellStart"/>
      <w:r w:rsidRPr="0057637A">
        <w:t>Логоне</w:t>
      </w:r>
      <w:proofErr w:type="spellEnd"/>
      <w:r w:rsidRPr="0057637A">
        <w:t>.</w:t>
      </w:r>
    </w:p>
    <w:p w:rsidR="00206274" w:rsidRPr="0057637A" w:rsidRDefault="00206274" w:rsidP="00C766C7">
      <w:pPr>
        <w:pStyle w:val="SingleTxtGR"/>
      </w:pPr>
      <w:r w:rsidRPr="0057637A">
        <w:t>409.</w:t>
      </w:r>
      <w:r w:rsidRPr="0057637A">
        <w:tab/>
        <w:t>В со</w:t>
      </w:r>
      <w:r>
        <w:t>ответствии с классификацией ВОЗ</w:t>
      </w:r>
      <w:r w:rsidRPr="0057637A">
        <w:t xml:space="preserve"> форма наиболее распространенн</w:t>
      </w:r>
      <w:r w:rsidRPr="0057637A">
        <w:t>о</w:t>
      </w:r>
      <w:r w:rsidRPr="0057637A">
        <w:t xml:space="preserve">го женского обрезания соответствует типам </w:t>
      </w:r>
      <w:r w:rsidRPr="0057637A">
        <w:rPr>
          <w:lang w:val="en-US"/>
        </w:rPr>
        <w:t>I</w:t>
      </w:r>
      <w:r w:rsidRPr="0057637A">
        <w:t xml:space="preserve"> и </w:t>
      </w:r>
      <w:r w:rsidRPr="0057637A">
        <w:rPr>
          <w:lang w:val="en-US"/>
        </w:rPr>
        <w:t>II</w:t>
      </w:r>
      <w:r w:rsidRPr="0057637A">
        <w:t>, а именно: I − иссечение крайней плоти с частичным или полным удалением клитора;</w:t>
      </w:r>
      <w:r>
        <w:t xml:space="preserve"> </w:t>
      </w:r>
      <w:r w:rsidRPr="0057637A">
        <w:rPr>
          <w:lang w:val="en-US"/>
        </w:rPr>
        <w:t>II</w:t>
      </w:r>
      <w:r w:rsidRPr="0057637A">
        <w:t xml:space="preserve"> − иссечение крайней плоти и клитора и частичное или полное удаление малых губ.</w:t>
      </w:r>
    </w:p>
    <w:p w:rsidR="00206274" w:rsidRPr="0057637A" w:rsidRDefault="00206274" w:rsidP="00C766C7">
      <w:pPr>
        <w:pStyle w:val="SingleTxtGR"/>
      </w:pPr>
      <w:r w:rsidRPr="0057637A">
        <w:t>410.</w:t>
      </w:r>
      <w:r w:rsidRPr="0057637A">
        <w:tab/>
        <w:t>Результаты ОДЗЧ 2004</w:t>
      </w:r>
      <w:r>
        <w:t xml:space="preserve"> </w:t>
      </w:r>
      <w:r w:rsidRPr="0057637A">
        <w:t xml:space="preserve">года свидетельствуют о 45-процентном показателе распространенности этой практики при больших различиях между этническими </w:t>
      </w:r>
      <w:r>
        <w:t xml:space="preserve">группами (0−5% в БЭТ и </w:t>
      </w:r>
      <w:proofErr w:type="spellStart"/>
      <w:r>
        <w:t>Майо-</w:t>
      </w:r>
      <w:r w:rsidRPr="0057637A">
        <w:t>Кебби</w:t>
      </w:r>
      <w:proofErr w:type="spellEnd"/>
      <w:r w:rsidRPr="0057637A">
        <w:t xml:space="preserve">, 38% в </w:t>
      </w:r>
      <w:proofErr w:type="spellStart"/>
      <w:r>
        <w:t>Шари</w:t>
      </w:r>
      <w:proofErr w:type="spellEnd"/>
      <w:r>
        <w:t xml:space="preserve"> </w:t>
      </w:r>
      <w:r w:rsidRPr="0057637A">
        <w:t xml:space="preserve">и 95% в </w:t>
      </w:r>
      <w:proofErr w:type="spellStart"/>
      <w:r>
        <w:t>Вадае</w:t>
      </w:r>
      <w:proofErr w:type="spellEnd"/>
      <w:r w:rsidRPr="0057637A">
        <w:t>).</w:t>
      </w:r>
    </w:p>
    <w:p w:rsidR="00206274" w:rsidRPr="0057637A" w:rsidRDefault="00206274" w:rsidP="00C766C7">
      <w:pPr>
        <w:pStyle w:val="SingleTxtGR"/>
      </w:pPr>
      <w:r w:rsidRPr="0057637A">
        <w:t>411.</w:t>
      </w:r>
      <w:r w:rsidRPr="0057637A">
        <w:tab/>
        <w:t>С точки зрения здоровья, результаты этого же обследования свидетельс</w:t>
      </w:r>
      <w:r w:rsidRPr="0057637A">
        <w:t>т</w:t>
      </w:r>
      <w:r w:rsidRPr="0057637A">
        <w:t xml:space="preserve">вуют, что около трех четвертей обрезанных женщин имели, по крайней мере, одно осложнение (65% </w:t>
      </w:r>
      <w:r>
        <w:t xml:space="preserve">− </w:t>
      </w:r>
      <w:r w:rsidRPr="0057637A">
        <w:t xml:space="preserve">чрезмерное кровотечение, 57% </w:t>
      </w:r>
      <w:r>
        <w:t xml:space="preserve">− </w:t>
      </w:r>
      <w:r w:rsidRPr="0057637A">
        <w:t>затруднение мочеи</w:t>
      </w:r>
      <w:r w:rsidRPr="0057637A">
        <w:t>с</w:t>
      </w:r>
      <w:r w:rsidRPr="0057637A">
        <w:t xml:space="preserve">пускания, 27% </w:t>
      </w:r>
      <w:r>
        <w:t xml:space="preserve">− </w:t>
      </w:r>
      <w:r w:rsidRPr="0057637A">
        <w:t xml:space="preserve">набухание половых органов, 14% </w:t>
      </w:r>
      <w:r>
        <w:t xml:space="preserve">− </w:t>
      </w:r>
      <w:r w:rsidRPr="0057637A">
        <w:t xml:space="preserve">инфекция и 13% </w:t>
      </w:r>
      <w:r>
        <w:t xml:space="preserve">− </w:t>
      </w:r>
      <w:r w:rsidRPr="0057637A">
        <w:t>пробл</w:t>
      </w:r>
      <w:r w:rsidRPr="0057637A">
        <w:t>е</w:t>
      </w:r>
      <w:r w:rsidRPr="0057637A">
        <w:t>мы рубцевания).</w:t>
      </w:r>
    </w:p>
    <w:p w:rsidR="00206274" w:rsidRPr="0057637A" w:rsidRDefault="00206274" w:rsidP="00C766C7">
      <w:pPr>
        <w:pStyle w:val="H23GR"/>
      </w:pPr>
      <w:r>
        <w:tab/>
      </w:r>
      <w:r>
        <w:tab/>
      </w:r>
      <w:r w:rsidRPr="0057637A">
        <w:t xml:space="preserve">Основные участники борьбы с женским обрезанием </w:t>
      </w:r>
    </w:p>
    <w:p w:rsidR="00206274" w:rsidRPr="0057637A" w:rsidRDefault="00206274" w:rsidP="00C766C7">
      <w:pPr>
        <w:pStyle w:val="SingleTxtGR"/>
      </w:pPr>
      <w:r w:rsidRPr="0057637A">
        <w:t>412.</w:t>
      </w:r>
      <w:r w:rsidRPr="0057637A">
        <w:tab/>
      </w:r>
      <w:r>
        <w:t>Работу в этой области проводят следующие учреждения и организаци</w:t>
      </w:r>
      <w:r>
        <w:t>и</w:t>
      </w:r>
      <w:r w:rsidRPr="0057637A">
        <w:t>:</w:t>
      </w:r>
    </w:p>
    <w:p w:rsidR="00206274" w:rsidRPr="0057637A" w:rsidRDefault="00206274" w:rsidP="00C766C7">
      <w:pPr>
        <w:pStyle w:val="Bullet1GR"/>
        <w:numPr>
          <w:ilvl w:val="0"/>
          <w:numId w:val="1"/>
        </w:numPr>
      </w:pPr>
      <w:r w:rsidRPr="0057637A">
        <w:t>ЮНФПА.</w:t>
      </w:r>
      <w:r>
        <w:t xml:space="preserve"> </w:t>
      </w:r>
      <w:r w:rsidRPr="0057637A">
        <w:t>Фонд оказывает содействие национальной программе охраны репродуктивного здоровья АЧБС и поддерживает в сельских ра</w:t>
      </w:r>
      <w:r w:rsidRPr="0057637A">
        <w:t>й</w:t>
      </w:r>
      <w:r w:rsidRPr="0057637A">
        <w:t xml:space="preserve">онах женские </w:t>
      </w:r>
      <w:r>
        <w:t>ассоциации</w:t>
      </w:r>
      <w:r w:rsidRPr="0057637A">
        <w:t xml:space="preserve"> в рамках </w:t>
      </w:r>
      <w:r>
        <w:t xml:space="preserve">их </w:t>
      </w:r>
      <w:r w:rsidRPr="0057637A">
        <w:t xml:space="preserve">программ по профилактике путем </w:t>
      </w:r>
      <w:r>
        <w:t>пр</w:t>
      </w:r>
      <w:r>
        <w:t>о</w:t>
      </w:r>
      <w:r>
        <w:t>ведения информационно-разъяснительной работы</w:t>
      </w:r>
      <w:r w:rsidRPr="0057637A">
        <w:t>;</w:t>
      </w:r>
      <w:r>
        <w:t xml:space="preserve"> </w:t>
      </w:r>
    </w:p>
    <w:p w:rsidR="00206274" w:rsidRPr="0057637A" w:rsidRDefault="00206274" w:rsidP="00C766C7">
      <w:pPr>
        <w:pStyle w:val="Bullet1GR"/>
        <w:numPr>
          <w:ilvl w:val="0"/>
          <w:numId w:val="1"/>
        </w:numPr>
      </w:pPr>
      <w:r w:rsidRPr="0057637A">
        <w:t>АЧБС проводит пропагандистско-просветительскую работу в админис</w:t>
      </w:r>
      <w:r w:rsidRPr="0057637A">
        <w:t>т</w:t>
      </w:r>
      <w:r w:rsidRPr="0057637A">
        <w:t>ративных и законодательных органах власти с тем, чтобы повысить пр</w:t>
      </w:r>
      <w:r w:rsidRPr="0057637A">
        <w:t>а</w:t>
      </w:r>
      <w:r w:rsidRPr="0057637A">
        <w:t>вовую грамотность и привлечь внимание к этой проблеме в охватыва</w:t>
      </w:r>
      <w:r w:rsidRPr="0057637A">
        <w:t>е</w:t>
      </w:r>
      <w:r w:rsidRPr="0057637A">
        <w:t>мых зонах;</w:t>
      </w:r>
    </w:p>
    <w:p w:rsidR="00206274" w:rsidRPr="0057637A" w:rsidRDefault="00206274" w:rsidP="00C766C7">
      <w:pPr>
        <w:pStyle w:val="Bullet1GR"/>
        <w:numPr>
          <w:ilvl w:val="0"/>
          <w:numId w:val="1"/>
        </w:numPr>
      </w:pPr>
      <w:r w:rsidRPr="0057637A">
        <w:t xml:space="preserve">КОНАСИАФ. </w:t>
      </w:r>
      <w:r>
        <w:t>Р</w:t>
      </w:r>
      <w:r w:rsidRPr="0057637A">
        <w:t>аботает в тех же областях, что и АЧБС через свои деце</w:t>
      </w:r>
      <w:r w:rsidRPr="0057637A">
        <w:t>н</w:t>
      </w:r>
      <w:r w:rsidRPr="0057637A">
        <w:t>трализованные органы;</w:t>
      </w:r>
    </w:p>
    <w:p w:rsidR="00206274" w:rsidRPr="0057637A" w:rsidRDefault="00206274" w:rsidP="00C766C7">
      <w:pPr>
        <w:pStyle w:val="Bullet1GR"/>
        <w:numPr>
          <w:ilvl w:val="0"/>
          <w:numId w:val="1"/>
        </w:numPr>
      </w:pPr>
      <w:r w:rsidRPr="0057637A">
        <w:t>ГОТС.</w:t>
      </w:r>
      <w:r>
        <w:t xml:space="preserve"> </w:t>
      </w:r>
      <w:r w:rsidRPr="0057637A">
        <w:t xml:space="preserve">Эта организация поддерживает женские организации </w:t>
      </w:r>
      <w:proofErr w:type="spellStart"/>
      <w:r w:rsidRPr="0057637A">
        <w:t>Сарха</w:t>
      </w:r>
      <w:proofErr w:type="spellEnd"/>
      <w:r w:rsidRPr="0057637A">
        <w:t xml:space="preserve"> в ра</w:t>
      </w:r>
      <w:r w:rsidRPr="0057637A">
        <w:t>м</w:t>
      </w:r>
      <w:r w:rsidRPr="0057637A">
        <w:t>ках проекта охраны р</w:t>
      </w:r>
      <w:r w:rsidRPr="0057637A">
        <w:t>е</w:t>
      </w:r>
      <w:r w:rsidRPr="0057637A">
        <w:t>продуктивного здоровья.</w:t>
      </w:r>
    </w:p>
    <w:p w:rsidR="00206274" w:rsidRPr="0057637A" w:rsidRDefault="00206274" w:rsidP="00C766C7">
      <w:pPr>
        <w:pStyle w:val="SingleTxtGR"/>
        <w:rPr>
          <w:b/>
        </w:rPr>
      </w:pPr>
      <w:r w:rsidRPr="0057637A">
        <w:rPr>
          <w:b/>
        </w:rPr>
        <w:t>Доступ к медицинским услугам</w:t>
      </w:r>
    </w:p>
    <w:p w:rsidR="00206274" w:rsidRPr="0057637A" w:rsidRDefault="00206274" w:rsidP="00C766C7">
      <w:pPr>
        <w:pStyle w:val="SingleTxtGR"/>
      </w:pPr>
      <w:r w:rsidRPr="0057637A">
        <w:t>413.</w:t>
      </w:r>
      <w:r w:rsidRPr="0057637A">
        <w:tab/>
        <w:t xml:space="preserve">В целом </w:t>
      </w:r>
      <w:r>
        <w:t xml:space="preserve">в Чаде существуют проблемы доступности </w:t>
      </w:r>
      <w:r w:rsidRPr="0057637A">
        <w:t>служб здравоохран</w:t>
      </w:r>
      <w:r w:rsidRPr="0057637A">
        <w:t>е</w:t>
      </w:r>
      <w:r w:rsidRPr="0057637A">
        <w:t>ния в Чаде в связи с динам</w:t>
      </w:r>
      <w:r w:rsidRPr="0057637A">
        <w:t>и</w:t>
      </w:r>
      <w:r w:rsidRPr="0057637A">
        <w:t xml:space="preserve">кой народонаселения. </w:t>
      </w:r>
    </w:p>
    <w:p w:rsidR="00206274" w:rsidRPr="0057637A" w:rsidRDefault="00206274" w:rsidP="00C766C7">
      <w:pPr>
        <w:pStyle w:val="SingleTxtGR"/>
      </w:pPr>
      <w:r w:rsidRPr="0057637A">
        <w:t>414.</w:t>
      </w:r>
      <w:r w:rsidRPr="0057637A">
        <w:tab/>
        <w:t>Структура системы санитарно-гигиенических служб Чада является пир</w:t>
      </w:r>
      <w:r w:rsidRPr="0057637A">
        <w:t>а</w:t>
      </w:r>
      <w:r w:rsidRPr="0057637A">
        <w:t>мидальной и имеет три уровня (периферический, промежуточный и централ</w:t>
      </w:r>
      <w:r w:rsidRPr="0057637A">
        <w:t>ь</w:t>
      </w:r>
      <w:r w:rsidRPr="0057637A">
        <w:t>ный).</w:t>
      </w:r>
      <w:r>
        <w:t xml:space="preserve"> </w:t>
      </w:r>
      <w:r w:rsidRPr="0057637A">
        <w:t>При этом на оперативн</w:t>
      </w:r>
      <w:r>
        <w:t>ом уровне базовой территориальной единицей</w:t>
      </w:r>
      <w:r w:rsidRPr="0057637A">
        <w:t xml:space="preserve"> я</w:t>
      </w:r>
      <w:r w:rsidRPr="0057637A">
        <w:t>в</w:t>
      </w:r>
      <w:r w:rsidRPr="0057637A">
        <w:t>ляется санитарный район.</w:t>
      </w:r>
      <w:r>
        <w:t xml:space="preserve"> </w:t>
      </w:r>
      <w:r w:rsidRPr="0057637A">
        <w:t>В 2008</w:t>
      </w:r>
      <w:r>
        <w:t xml:space="preserve"> </w:t>
      </w:r>
      <w:r w:rsidRPr="0057637A">
        <w:t>году из 1</w:t>
      </w:r>
      <w:r>
        <w:t xml:space="preserve"> </w:t>
      </w:r>
      <w:r w:rsidRPr="0057637A">
        <w:t>051</w:t>
      </w:r>
      <w:r>
        <w:t xml:space="preserve"> так называемой "</w:t>
      </w:r>
      <w:r w:rsidRPr="0057637A">
        <w:t>зоны ответс</w:t>
      </w:r>
      <w:r w:rsidRPr="0057637A">
        <w:t>т</w:t>
      </w:r>
      <w:r w:rsidRPr="0057637A">
        <w:t>венности</w:t>
      </w:r>
      <w:r>
        <w:t>"</w:t>
      </w:r>
      <w:r w:rsidRPr="0057637A">
        <w:t xml:space="preserve"> 326 не функцион</w:t>
      </w:r>
      <w:r>
        <w:t>ировали</w:t>
      </w:r>
      <w:r w:rsidRPr="0057637A">
        <w:t>. И почти все из них находились в сельской местности.</w:t>
      </w:r>
    </w:p>
    <w:p w:rsidR="00206274" w:rsidRPr="0057637A" w:rsidRDefault="00206274" w:rsidP="00C766C7">
      <w:pPr>
        <w:pStyle w:val="SingleTxtGR"/>
      </w:pPr>
      <w:r w:rsidRPr="0057637A">
        <w:t>415.</w:t>
      </w:r>
      <w:r w:rsidRPr="0057637A">
        <w:tab/>
        <w:t>Ниже приводятся медицинские данные:</w:t>
      </w:r>
    </w:p>
    <w:p w:rsidR="00206274" w:rsidRPr="0057637A" w:rsidRDefault="00206274" w:rsidP="00C766C7">
      <w:pPr>
        <w:pStyle w:val="Bullet1GR"/>
        <w:numPr>
          <w:ilvl w:val="0"/>
          <w:numId w:val="1"/>
        </w:numPr>
      </w:pPr>
      <w:r w:rsidRPr="0057637A">
        <w:t>4 больничных ко</w:t>
      </w:r>
      <w:r>
        <w:t>йки</w:t>
      </w:r>
      <w:r w:rsidRPr="0057637A">
        <w:t xml:space="preserve"> на 10</w:t>
      </w:r>
      <w:r>
        <w:t xml:space="preserve"> </w:t>
      </w:r>
      <w:r w:rsidRPr="0057637A">
        <w:t>000</w:t>
      </w:r>
      <w:r>
        <w:t xml:space="preserve"> жителей;</w:t>
      </w:r>
    </w:p>
    <w:p w:rsidR="00206274" w:rsidRPr="0057637A" w:rsidRDefault="00206274" w:rsidP="00C766C7">
      <w:pPr>
        <w:pStyle w:val="Bullet1GR"/>
        <w:numPr>
          <w:ilvl w:val="0"/>
          <w:numId w:val="1"/>
        </w:numPr>
      </w:pPr>
      <w:r w:rsidRPr="0057637A">
        <w:t>один врач на 27</w:t>
      </w:r>
      <w:r>
        <w:t xml:space="preserve"> </w:t>
      </w:r>
      <w:r w:rsidRPr="0057637A">
        <w:t>471</w:t>
      </w:r>
      <w:r>
        <w:t xml:space="preserve"> </w:t>
      </w:r>
      <w:r w:rsidRPr="0057637A">
        <w:t>жителя;</w:t>
      </w:r>
      <w:r>
        <w:t xml:space="preserve"> </w:t>
      </w:r>
      <w:r w:rsidRPr="0057637A">
        <w:t>одна акушерка на 10</w:t>
      </w:r>
      <w:r>
        <w:t xml:space="preserve"> </w:t>
      </w:r>
      <w:r w:rsidRPr="0057637A">
        <w:t>534</w:t>
      </w:r>
      <w:r>
        <w:t xml:space="preserve"> </w:t>
      </w:r>
      <w:r w:rsidRPr="0057637A">
        <w:t>женщины деторо</w:t>
      </w:r>
      <w:r w:rsidRPr="0057637A">
        <w:t>д</w:t>
      </w:r>
      <w:r w:rsidRPr="0057637A">
        <w:t>ного возраста.</w:t>
      </w:r>
    </w:p>
    <w:p w:rsidR="00206274" w:rsidRPr="0057637A" w:rsidRDefault="00206274" w:rsidP="00C766C7">
      <w:pPr>
        <w:pStyle w:val="SingleTxtGR"/>
      </w:pPr>
      <w:r w:rsidRPr="0057637A">
        <w:t>416.</w:t>
      </w:r>
      <w:r w:rsidRPr="0057637A">
        <w:tab/>
      </w:r>
      <w:r>
        <w:t>Людские и</w:t>
      </w:r>
      <w:r w:rsidRPr="0057637A">
        <w:t xml:space="preserve"> материальные ресурсы сконцентрированы в основном в кру</w:t>
      </w:r>
      <w:r w:rsidRPr="0057637A">
        <w:t>п</w:t>
      </w:r>
      <w:r w:rsidRPr="0057637A">
        <w:t>ных городских центрах:</w:t>
      </w:r>
      <w:r>
        <w:t xml:space="preserve"> </w:t>
      </w:r>
      <w:r w:rsidRPr="0057637A">
        <w:t>в 2007</w:t>
      </w:r>
      <w:r>
        <w:t xml:space="preserve"> </w:t>
      </w:r>
      <w:r w:rsidRPr="0057637A">
        <w:t>году 63% врачей и 64% медсестер и акушерок работали в Нджамене, в которой проживает менее 9% населения.</w:t>
      </w:r>
      <w:r>
        <w:t xml:space="preserve"> В 2002 </w:t>
      </w:r>
      <w:r w:rsidRPr="0057637A">
        <w:t>году из 55</w:t>
      </w:r>
      <w:r>
        <w:t xml:space="preserve"> районных больниц</w:t>
      </w:r>
      <w:r w:rsidRPr="0057637A">
        <w:t xml:space="preserve"> только 24 предлагали полную неотложную акушерскую помощь.</w:t>
      </w:r>
    </w:p>
    <w:p w:rsidR="00206274" w:rsidRPr="0057637A" w:rsidRDefault="00206274" w:rsidP="00C766C7">
      <w:pPr>
        <w:pStyle w:val="SingleTxtGR"/>
      </w:pPr>
      <w:r w:rsidRPr="0057637A">
        <w:t>417.</w:t>
      </w:r>
      <w:r w:rsidRPr="0057637A">
        <w:tab/>
        <w:t>Наблюдается очень неравное использование государственных ресурсов в области здравоохранения на тер</w:t>
      </w:r>
      <w:r>
        <w:t>ритории страны</w:t>
      </w:r>
      <w:r w:rsidRPr="0057637A">
        <w:t xml:space="preserve"> при исключении большей ча</w:t>
      </w:r>
      <w:r w:rsidRPr="0057637A">
        <w:t>с</w:t>
      </w:r>
      <w:r w:rsidRPr="0057637A">
        <w:t>ти сельского населения. Это одна из основных проблем управления, с которой сталкивается этот сектор.</w:t>
      </w:r>
    </w:p>
    <w:p w:rsidR="00206274" w:rsidRPr="0057637A" w:rsidRDefault="00206274" w:rsidP="00C766C7">
      <w:pPr>
        <w:pStyle w:val="SingleTxtGR"/>
      </w:pPr>
      <w:r w:rsidRPr="0057637A">
        <w:t>418.</w:t>
      </w:r>
      <w:r w:rsidRPr="0057637A">
        <w:tab/>
        <w:t>Концентрация государственных ресурсов в городах, особенно в Нджам</w:t>
      </w:r>
      <w:r w:rsidRPr="0057637A">
        <w:t>е</w:t>
      </w:r>
      <w:r w:rsidRPr="0057637A">
        <w:t>не</w:t>
      </w:r>
      <w:r>
        <w:t>, оборачивается серьезной</w:t>
      </w:r>
      <w:r w:rsidRPr="0057637A">
        <w:t xml:space="preserve"> нехваткой медико-санитарных служб в сельской местности.</w:t>
      </w:r>
      <w:r>
        <w:t xml:space="preserve"> </w:t>
      </w:r>
      <w:r w:rsidRPr="0057637A">
        <w:t xml:space="preserve">Это явление усугубляется </w:t>
      </w:r>
      <w:r>
        <w:t>полным</w:t>
      </w:r>
      <w:r w:rsidRPr="0057637A">
        <w:t xml:space="preserve"> отсутствием интереса частного сектора здравоохранения к сельской местности, главным образом из-за отсутс</w:t>
      </w:r>
      <w:r w:rsidRPr="0057637A">
        <w:t>т</w:t>
      </w:r>
      <w:r w:rsidRPr="0057637A">
        <w:t>вия пла</w:t>
      </w:r>
      <w:r>
        <w:t>тежеспособного спроса</w:t>
      </w:r>
      <w:r w:rsidRPr="0057637A">
        <w:t>.</w:t>
      </w:r>
    </w:p>
    <w:p w:rsidR="00206274" w:rsidRPr="0057637A" w:rsidRDefault="00206274" w:rsidP="00C766C7">
      <w:pPr>
        <w:pStyle w:val="SingleTxtGR"/>
      </w:pPr>
      <w:r w:rsidRPr="0057637A">
        <w:t>419.</w:t>
      </w:r>
      <w:r w:rsidRPr="0057637A">
        <w:tab/>
        <w:t>Управление в государственном секторе не в состоянии обеспечить ра</w:t>
      </w:r>
      <w:r w:rsidRPr="0057637A">
        <w:t>с</w:t>
      </w:r>
      <w:r w:rsidRPr="0057637A">
        <w:t xml:space="preserve">пределение ресурсов с учетом существующего неравенства, </w:t>
      </w:r>
      <w:r>
        <w:t xml:space="preserve">бьющего в первую очередь по </w:t>
      </w:r>
      <w:r w:rsidRPr="0057637A">
        <w:t>сельским районам.</w:t>
      </w:r>
      <w:r>
        <w:t xml:space="preserve"> </w:t>
      </w:r>
      <w:r w:rsidRPr="0057637A">
        <w:t>Это положение усугубляется значительным с</w:t>
      </w:r>
      <w:r w:rsidRPr="0057637A">
        <w:t>о</w:t>
      </w:r>
      <w:r w:rsidRPr="0057637A">
        <w:t>противлением квалифицированных кадров при их направлении на раб</w:t>
      </w:r>
      <w:r w:rsidRPr="0057637A">
        <w:t>о</w:t>
      </w:r>
      <w:r w:rsidRPr="0057637A">
        <w:t>ту за преде</w:t>
      </w:r>
      <w:r>
        <w:t>лы</w:t>
      </w:r>
      <w:r w:rsidRPr="0057637A">
        <w:t xml:space="preserve"> крупных гор</w:t>
      </w:r>
      <w:r w:rsidRPr="0057637A">
        <w:t>о</w:t>
      </w:r>
      <w:r w:rsidRPr="0057637A">
        <w:t>дов.</w:t>
      </w:r>
    </w:p>
    <w:p w:rsidR="00206274" w:rsidRPr="0057637A" w:rsidRDefault="00206274" w:rsidP="00C766C7">
      <w:pPr>
        <w:pStyle w:val="SingleTxtGR"/>
      </w:pPr>
      <w:r w:rsidRPr="0057637A">
        <w:t>420.</w:t>
      </w:r>
      <w:r w:rsidRPr="0057637A">
        <w:tab/>
        <w:t xml:space="preserve">Бедность населения </w:t>
      </w:r>
      <w:r>
        <w:t xml:space="preserve">создает опасную ситуацию в связи с ограниченным доступом </w:t>
      </w:r>
      <w:r w:rsidRPr="0057637A">
        <w:t>к медицинским услугам.</w:t>
      </w:r>
      <w:r>
        <w:t xml:space="preserve"> </w:t>
      </w:r>
      <w:r w:rsidRPr="0057637A">
        <w:t xml:space="preserve">К нищете добавляется </w:t>
      </w:r>
      <w:r>
        <w:t>серьезнейшее</w:t>
      </w:r>
      <w:r w:rsidRPr="0057637A">
        <w:t xml:space="preserve"> препя</w:t>
      </w:r>
      <w:r w:rsidRPr="0057637A">
        <w:t>т</w:t>
      </w:r>
      <w:r w:rsidRPr="0057637A">
        <w:t xml:space="preserve">ствие, а именно − </w:t>
      </w:r>
      <w:r>
        <w:t xml:space="preserve">удаленность </w:t>
      </w:r>
      <w:r w:rsidRPr="0057637A">
        <w:t>мест</w:t>
      </w:r>
      <w:r>
        <w:t xml:space="preserve"> </w:t>
      </w:r>
      <w:r w:rsidRPr="0057637A">
        <w:t xml:space="preserve">проживания общин </w:t>
      </w:r>
      <w:r>
        <w:t>от</w:t>
      </w:r>
      <w:r w:rsidRPr="0057637A">
        <w:t xml:space="preserve"> медицински</w:t>
      </w:r>
      <w:r>
        <w:t xml:space="preserve">х </w:t>
      </w:r>
      <w:r w:rsidRPr="0057637A">
        <w:t>це</w:t>
      </w:r>
      <w:r w:rsidRPr="0057637A">
        <w:t>н</w:t>
      </w:r>
      <w:r>
        <w:t>тров</w:t>
      </w:r>
      <w:r w:rsidRPr="0057637A">
        <w:t>.</w:t>
      </w:r>
    </w:p>
    <w:p w:rsidR="00206274" w:rsidRPr="0057637A" w:rsidRDefault="00206274" w:rsidP="00C766C7">
      <w:pPr>
        <w:pStyle w:val="SingleTxtGR"/>
        <w:rPr>
          <w:b/>
        </w:rPr>
      </w:pPr>
      <w:r w:rsidRPr="0057637A">
        <w:rPr>
          <w:b/>
        </w:rPr>
        <w:t>Доступ к питьевой воде</w:t>
      </w:r>
    </w:p>
    <w:p w:rsidR="00206274" w:rsidRPr="009F09D5" w:rsidRDefault="00206274" w:rsidP="00C766C7">
      <w:pPr>
        <w:pStyle w:val="SingleTxtGR"/>
      </w:pPr>
      <w:r w:rsidRPr="009F09D5">
        <w:t>421.</w:t>
      </w:r>
      <w:r w:rsidRPr="009F09D5">
        <w:tab/>
        <w:t>Общий показатель доступности воды, являющийся результатом обобщ</w:t>
      </w:r>
      <w:r w:rsidRPr="009F09D5">
        <w:t>е</w:t>
      </w:r>
      <w:r w:rsidRPr="009F09D5">
        <w:t xml:space="preserve">ния данных </w:t>
      </w:r>
      <w:r>
        <w:t xml:space="preserve">по </w:t>
      </w:r>
      <w:r w:rsidRPr="009F09D5">
        <w:t>государственному сектору и сектору, п</w:t>
      </w:r>
      <w:r>
        <w:t>е</w:t>
      </w:r>
      <w:r w:rsidRPr="009F09D5">
        <w:t>реданному в концессию, свидетельствует, что в 2008 году около 40% населения Чада имело доступ к и</w:t>
      </w:r>
      <w:r w:rsidRPr="009F09D5">
        <w:t>с</w:t>
      </w:r>
      <w:r w:rsidRPr="009F09D5">
        <w:t xml:space="preserve">точникам чистой воды по сравнению с 29% в 2004 году, 31% в 2005 году, 34% в 2006 году и 35% в 2007 году. Инвентаризация </w:t>
      </w:r>
      <w:r>
        <w:t>проектов с охватом всей террит</w:t>
      </w:r>
      <w:r>
        <w:t>о</w:t>
      </w:r>
      <w:r>
        <w:t>рии страны пока не проводилась, хотя только такой учет гидротехнических об</w:t>
      </w:r>
      <w:r>
        <w:t>ъ</w:t>
      </w:r>
      <w:r>
        <w:t>ектов позволяет получить четкое представление о ситуации в данном секторе.</w:t>
      </w:r>
    </w:p>
    <w:p w:rsidR="00206274" w:rsidRDefault="00206274" w:rsidP="00C766C7">
      <w:pPr>
        <w:pStyle w:val="SingleTxtGR"/>
      </w:pPr>
      <w:r w:rsidRPr="0057637A">
        <w:t>422.</w:t>
      </w:r>
      <w:r w:rsidRPr="0057637A">
        <w:tab/>
        <w:t xml:space="preserve">Показатель </w:t>
      </w:r>
      <w:r>
        <w:t>доступности</w:t>
      </w:r>
      <w:r w:rsidRPr="0057637A">
        <w:t xml:space="preserve"> </w:t>
      </w:r>
      <w:r>
        <w:t xml:space="preserve">питьевой воды </w:t>
      </w:r>
      <w:r w:rsidRPr="0057637A">
        <w:t>в городских и полугородских районах составлял в 2000</w:t>
      </w:r>
      <w:r>
        <w:t xml:space="preserve"> </w:t>
      </w:r>
      <w:r w:rsidRPr="0057637A">
        <w:t>году порядка 26%.</w:t>
      </w:r>
      <w:r>
        <w:t xml:space="preserve"> </w:t>
      </w:r>
      <w:r w:rsidRPr="0057637A">
        <w:t>Он мало изменился и достигнет в 2010</w:t>
      </w:r>
      <w:r>
        <w:t xml:space="preserve"> </w:t>
      </w:r>
      <w:r w:rsidRPr="0057637A">
        <w:t>году 28%.</w:t>
      </w:r>
      <w:r>
        <w:t xml:space="preserve"> </w:t>
      </w:r>
      <w:r w:rsidRPr="0057637A">
        <w:t xml:space="preserve">Наблюдается </w:t>
      </w:r>
      <w:r>
        <w:t>большое отставание в обеспечении этих населе</w:t>
      </w:r>
      <w:r>
        <w:t>н</w:t>
      </w:r>
      <w:r>
        <w:t>ных пунктов гидравлическим оборудованием и гидротехнической инфрастру</w:t>
      </w:r>
      <w:r>
        <w:t>к</w:t>
      </w:r>
      <w:r>
        <w:t>турой</w:t>
      </w:r>
      <w:r w:rsidRPr="0057637A">
        <w:t>.</w:t>
      </w:r>
    </w:p>
    <w:p w:rsidR="00206274" w:rsidRPr="0008388C" w:rsidRDefault="00206274" w:rsidP="00C766C7">
      <w:pPr>
        <w:pStyle w:val="SingleTxtGR"/>
      </w:pPr>
      <w:r w:rsidRPr="0008388C">
        <w:t>423.</w:t>
      </w:r>
      <w:r w:rsidRPr="0008388C">
        <w:tab/>
        <w:t xml:space="preserve">В 1998 году ситуация изменилась благоприятным образом. </w:t>
      </w:r>
      <w:r>
        <w:t>График</w:t>
      </w:r>
      <w:r w:rsidRPr="0008388C">
        <w:t xml:space="preserve"> 1 п</w:t>
      </w:r>
      <w:r w:rsidRPr="0008388C">
        <w:t>о</w:t>
      </w:r>
      <w:r w:rsidRPr="0008388C">
        <w:t>казывает, что бедные хозяйства практически не имели доступа к питьевой воде (всего лишь 0,12%). Они почти исключительно используют воду из скважин, которые традиционно плохо защищены от различных загрязнений, а также р</w:t>
      </w:r>
      <w:r w:rsidRPr="0008388C">
        <w:t>у</w:t>
      </w:r>
      <w:r w:rsidRPr="0008388C">
        <w:t>чь</w:t>
      </w:r>
      <w:r>
        <w:t>ев</w:t>
      </w:r>
      <w:r w:rsidRPr="0008388C">
        <w:t xml:space="preserve"> и пруд</w:t>
      </w:r>
      <w:r>
        <w:t>ов</w:t>
      </w:r>
      <w:r w:rsidRPr="0008388C">
        <w:t xml:space="preserve">, </w:t>
      </w:r>
      <w:r>
        <w:t xml:space="preserve">из </w:t>
      </w:r>
      <w:r w:rsidRPr="0008388C">
        <w:t>которы</w:t>
      </w:r>
      <w:r>
        <w:t>х</w:t>
      </w:r>
      <w:r w:rsidRPr="0008388C">
        <w:t xml:space="preserve"> </w:t>
      </w:r>
      <w:r>
        <w:t>зачастую пьют</w:t>
      </w:r>
      <w:r w:rsidRPr="0008388C">
        <w:t xml:space="preserve"> животны</w:t>
      </w:r>
      <w:r>
        <w:t>е</w:t>
      </w:r>
      <w:r w:rsidRPr="0008388C">
        <w:t>. При этом более 62% н</w:t>
      </w:r>
      <w:r w:rsidRPr="0008388C">
        <w:t>е</w:t>
      </w:r>
      <w:r w:rsidRPr="0008388C">
        <w:t xml:space="preserve">бедных хозяйств имеют доступ к питьевой воде. Однако, если учитывать тот факт, что эта вода может быть загрязнена в результате различных </w:t>
      </w:r>
      <w:r>
        <w:t xml:space="preserve">действий </w:t>
      </w:r>
      <w:r w:rsidRPr="0008388C">
        <w:t>в процессе транспортировки и хранения, доля небедных хозяйств, потребля</w:t>
      </w:r>
      <w:r w:rsidRPr="0008388C">
        <w:t>ю</w:t>
      </w:r>
      <w:r w:rsidRPr="0008388C">
        <w:t xml:space="preserve">щих </w:t>
      </w:r>
      <w:r>
        <w:t xml:space="preserve">пригодную для питья </w:t>
      </w:r>
      <w:r w:rsidRPr="0008388C">
        <w:t>воду, становится весьма незначительной. Доставка пить</w:t>
      </w:r>
      <w:r w:rsidRPr="0008388C">
        <w:t>е</w:t>
      </w:r>
      <w:r w:rsidRPr="0008388C">
        <w:t>вой воды, как в сельской, так и в городской местности, является для женщин большой обузой. В некоторых местах они вынуждены носить воду из пр</w:t>
      </w:r>
      <w:r w:rsidRPr="0008388C">
        <w:t>у</w:t>
      </w:r>
      <w:r w:rsidRPr="0008388C">
        <w:t xml:space="preserve">дов и рек, </w:t>
      </w:r>
      <w:r>
        <w:t xml:space="preserve">удаленных от их жилья на </w:t>
      </w:r>
      <w:r w:rsidRPr="0008388C">
        <w:t>километры.</w:t>
      </w:r>
    </w:p>
    <w:p w:rsidR="00206274" w:rsidRPr="0008388C" w:rsidRDefault="00206274" w:rsidP="00C766C7">
      <w:pPr>
        <w:pStyle w:val="SingleTxtGR"/>
      </w:pPr>
      <w:r w:rsidRPr="0008388C">
        <w:t>424.</w:t>
      </w:r>
      <w:r w:rsidRPr="0008388C">
        <w:tab/>
        <w:t>Большая часть эпидемических болезней, таких как тиф или холера, во</w:t>
      </w:r>
      <w:r w:rsidRPr="0008388C">
        <w:t>з</w:t>
      </w:r>
      <w:r w:rsidRPr="0008388C">
        <w:t xml:space="preserve">никают из-за </w:t>
      </w:r>
      <w:r>
        <w:t xml:space="preserve">плохого качества </w:t>
      </w:r>
      <w:r w:rsidRPr="0008388C">
        <w:t xml:space="preserve">питьевой воды. Таким образом, </w:t>
      </w:r>
      <w:r>
        <w:t xml:space="preserve">в случае бедных семей высока </w:t>
      </w:r>
      <w:r w:rsidRPr="0008388C">
        <w:t xml:space="preserve">вероятность </w:t>
      </w:r>
      <w:r>
        <w:t>заражения</w:t>
      </w:r>
      <w:r w:rsidRPr="0008388C">
        <w:t xml:space="preserve"> этими болезнями, притом, что у них не</w:t>
      </w:r>
      <w:r>
        <w:t>т</w:t>
      </w:r>
      <w:r w:rsidRPr="0008388C">
        <w:t xml:space="preserve"> средств для надлежащего лечения.</w:t>
      </w:r>
    </w:p>
    <w:p w:rsidR="00206274" w:rsidRPr="0008388C" w:rsidRDefault="00206274" w:rsidP="00C766C7">
      <w:pPr>
        <w:pStyle w:val="H23GR"/>
      </w:pPr>
      <w:r w:rsidRPr="00580736">
        <w:tab/>
      </w:r>
      <w:r w:rsidRPr="00580736">
        <w:tab/>
      </w:r>
      <w:r w:rsidRPr="0008388C">
        <w:t>ВИЧ/СПИД</w:t>
      </w:r>
    </w:p>
    <w:p w:rsidR="00206274" w:rsidRPr="0008388C" w:rsidRDefault="00206274" w:rsidP="00C766C7">
      <w:pPr>
        <w:pStyle w:val="SingleTxtGR"/>
      </w:pPr>
      <w:r w:rsidRPr="0008388C">
        <w:t>425.</w:t>
      </w:r>
      <w:r w:rsidRPr="0008388C">
        <w:tab/>
        <w:t>Серологическое обследование 2005 года выявило уровень распростран</w:t>
      </w:r>
      <w:r w:rsidRPr="0008388C">
        <w:t>е</w:t>
      </w:r>
      <w:r w:rsidRPr="0008388C">
        <w:t>н</w:t>
      </w:r>
      <w:r>
        <w:t>ия заболевания</w:t>
      </w:r>
      <w:r w:rsidRPr="0008388C">
        <w:t xml:space="preserve">, составляющий 3,3%. Этот показатель подтверждается </w:t>
      </w:r>
      <w:r>
        <w:t>данн</w:t>
      </w:r>
      <w:r>
        <w:t>ы</w:t>
      </w:r>
      <w:r>
        <w:t xml:space="preserve">ми о том, что среди </w:t>
      </w:r>
      <w:r w:rsidRPr="0008388C">
        <w:t xml:space="preserve">беременных женщин в возрасте от 15 до 49 лет в 2006 году </w:t>
      </w:r>
      <w:r>
        <w:t xml:space="preserve">доля </w:t>
      </w:r>
      <w:r w:rsidRPr="0008388C">
        <w:t>и</w:t>
      </w:r>
      <w:r w:rsidRPr="0008388C">
        <w:t>н</w:t>
      </w:r>
      <w:r w:rsidRPr="0008388C">
        <w:t>фицированны</w:t>
      </w:r>
      <w:r>
        <w:t>х составляла</w:t>
      </w:r>
      <w:r w:rsidRPr="0008388C">
        <w:t xml:space="preserve"> 4%.</w:t>
      </w:r>
    </w:p>
    <w:p w:rsidR="00206274" w:rsidRPr="0008388C" w:rsidRDefault="00206274" w:rsidP="00C766C7">
      <w:pPr>
        <w:pStyle w:val="SingleTxtGR"/>
      </w:pPr>
      <w:r w:rsidRPr="0008388C">
        <w:t>426.</w:t>
      </w:r>
      <w:r w:rsidRPr="0008388C">
        <w:tab/>
      </w:r>
      <w:r>
        <w:t>Общий у</w:t>
      </w:r>
      <w:r w:rsidRPr="0008388C">
        <w:t xml:space="preserve">ровень распространенности скрывает значительные различия </w:t>
      </w:r>
      <w:r>
        <w:t xml:space="preserve">по группам </w:t>
      </w:r>
      <w:r w:rsidRPr="0008388C">
        <w:t>населения, выявленные серологическим обследованием. Именно г</w:t>
      </w:r>
      <w:r w:rsidRPr="0008388C">
        <w:t>о</w:t>
      </w:r>
      <w:r w:rsidRPr="0008388C">
        <w:t xml:space="preserve">родская среда в наибольшей степени затронута пандемией: </w:t>
      </w:r>
      <w:r>
        <w:t>показатели распр</w:t>
      </w:r>
      <w:r>
        <w:t>о</w:t>
      </w:r>
      <w:r>
        <w:t xml:space="preserve">страненности </w:t>
      </w:r>
      <w:r w:rsidRPr="0008388C">
        <w:t>составля</w:t>
      </w:r>
      <w:r>
        <w:t>ю</w:t>
      </w:r>
      <w:r w:rsidRPr="0008388C">
        <w:t xml:space="preserve">т 7% в городских районах </w:t>
      </w:r>
      <w:r>
        <w:t xml:space="preserve">и </w:t>
      </w:r>
      <w:r w:rsidRPr="0008388C">
        <w:t xml:space="preserve">2,3% в сельских районах. Этот показатель наиболее высок в </w:t>
      </w:r>
      <w:r>
        <w:t>Нд</w:t>
      </w:r>
      <w:r w:rsidRPr="0008388C">
        <w:t xml:space="preserve">жамене: 8,3%. Что касается регионов, то наиболее высокий </w:t>
      </w:r>
      <w:r>
        <w:t xml:space="preserve">уровень распространенности зарегистрирован </w:t>
      </w:r>
      <w:r w:rsidRPr="0008388C">
        <w:t xml:space="preserve">в Восточной Логоне (9,8%), а наиболее низкий − в </w:t>
      </w:r>
      <w:r>
        <w:t>Вадае</w:t>
      </w:r>
      <w:r w:rsidRPr="0008388C">
        <w:t xml:space="preserve"> (1,2%).</w:t>
      </w:r>
    </w:p>
    <w:p w:rsidR="00206274" w:rsidRPr="0008388C" w:rsidRDefault="00206274" w:rsidP="00C766C7">
      <w:pPr>
        <w:pStyle w:val="SingleTxtGR"/>
      </w:pPr>
      <w:r w:rsidRPr="0008388C">
        <w:t>427.</w:t>
      </w:r>
      <w:r w:rsidRPr="0008388C">
        <w:tab/>
        <w:t>Проведенный в Бол</w:t>
      </w:r>
      <w:r>
        <w:t>е</w:t>
      </w:r>
      <w:r w:rsidRPr="0008388C">
        <w:t xml:space="preserve"> (в районе озера Чад) в 2003−2009 годах анализ св</w:t>
      </w:r>
      <w:r w:rsidRPr="0008388C">
        <w:t>и</w:t>
      </w:r>
      <w:r w:rsidRPr="0008388C">
        <w:t>детельствует о резком возрастании количества инфицированных: в случае б</w:t>
      </w:r>
      <w:r w:rsidRPr="0008388C">
        <w:t>е</w:t>
      </w:r>
      <w:r w:rsidRPr="0008388C">
        <w:t xml:space="preserve">ременных женщин </w:t>
      </w:r>
      <w:r>
        <w:t>этот показатель</w:t>
      </w:r>
      <w:r w:rsidRPr="0008388C">
        <w:t xml:space="preserve"> увеличился с 5</w:t>
      </w:r>
      <w:r>
        <w:t>%</w:t>
      </w:r>
      <w:r w:rsidRPr="0008388C">
        <w:t xml:space="preserve"> до 9,5%.</w:t>
      </w:r>
    </w:p>
    <w:p w:rsidR="00206274" w:rsidRPr="0008388C" w:rsidRDefault="00206274" w:rsidP="00C766C7">
      <w:pPr>
        <w:pStyle w:val="SingleTxtGR"/>
      </w:pPr>
      <w:r w:rsidRPr="0008388C">
        <w:t>428.</w:t>
      </w:r>
      <w:r w:rsidRPr="0008388C">
        <w:tab/>
        <w:t>Наконец, имеется вызывающая обеспокоенность информация о группах риск</w:t>
      </w:r>
      <w:r>
        <w:t>а</w:t>
      </w:r>
      <w:r w:rsidRPr="0008388C">
        <w:t>: проведенное в 2009 году обследование среди проституток свидетельс</w:t>
      </w:r>
      <w:r w:rsidRPr="0008388C">
        <w:t>т</w:t>
      </w:r>
      <w:r w:rsidRPr="0008388C">
        <w:t xml:space="preserve">вует, что </w:t>
      </w:r>
      <w:r>
        <w:t xml:space="preserve">общий </w:t>
      </w:r>
      <w:r w:rsidRPr="0008388C">
        <w:t xml:space="preserve">уровень серопозитивных женщин в </w:t>
      </w:r>
      <w:r>
        <w:t xml:space="preserve">этой среде </w:t>
      </w:r>
      <w:r w:rsidRPr="0008388C">
        <w:t xml:space="preserve">достигает 20% (25,5% в </w:t>
      </w:r>
      <w:r>
        <w:t>Нд</w:t>
      </w:r>
      <w:r w:rsidRPr="0008388C">
        <w:t>жамене, 27,5% в Кело).</w:t>
      </w:r>
    </w:p>
    <w:p w:rsidR="00206274" w:rsidRPr="0008388C" w:rsidRDefault="00206274" w:rsidP="00C766C7">
      <w:pPr>
        <w:pStyle w:val="SingleTxtGR"/>
      </w:pPr>
      <w:r w:rsidRPr="0008388C">
        <w:t>429.</w:t>
      </w:r>
      <w:r w:rsidRPr="0008388C">
        <w:tab/>
      </w:r>
      <w:r>
        <w:t>Содержащиеся в нижеприведенной таблице данные из отчета о Н</w:t>
      </w:r>
      <w:r w:rsidRPr="0008388C">
        <w:t>аци</w:t>
      </w:r>
      <w:r w:rsidRPr="0008388C">
        <w:t>о</w:t>
      </w:r>
      <w:r w:rsidRPr="0008388C">
        <w:t>наль</w:t>
      </w:r>
      <w:r>
        <w:t>ном</w:t>
      </w:r>
      <w:r w:rsidRPr="0008388C">
        <w:t xml:space="preserve"> обследовани</w:t>
      </w:r>
      <w:r>
        <w:t>и</w:t>
      </w:r>
      <w:r w:rsidRPr="0008388C">
        <w:t xml:space="preserve"> поведенческой структуры </w:t>
      </w:r>
      <w:r>
        <w:t xml:space="preserve">населения </w:t>
      </w:r>
      <w:r w:rsidRPr="0008388C">
        <w:t>и распростране</w:t>
      </w:r>
      <w:r w:rsidRPr="0008388C">
        <w:t>н</w:t>
      </w:r>
      <w:r w:rsidRPr="0008388C">
        <w:t>ности ВИЧ-инфекции свидетельствуют, что показатель распространенности ВИЧ вы</w:t>
      </w:r>
      <w:r>
        <w:t>ше</w:t>
      </w:r>
      <w:r w:rsidRPr="0008388C">
        <w:t xml:space="preserve"> среди женщин (4,0%), чем среди мужчин (2,6%). </w:t>
      </w:r>
      <w:r>
        <w:t>Р</w:t>
      </w:r>
      <w:r w:rsidRPr="0008388C">
        <w:t>иск заражения этой болезнью</w:t>
      </w:r>
      <w:r>
        <w:t xml:space="preserve"> у женщин </w:t>
      </w:r>
      <w:r w:rsidRPr="0008388C">
        <w:t xml:space="preserve">в полтора раза превышает риск </w:t>
      </w:r>
      <w:r>
        <w:t>для</w:t>
      </w:r>
      <w:r w:rsidRPr="0008388C">
        <w:t xml:space="preserve"> мужчин. Иными словами, </w:t>
      </w:r>
      <w:r>
        <w:t xml:space="preserve">из пяти </w:t>
      </w:r>
      <w:r w:rsidRPr="0008388C">
        <w:t xml:space="preserve">серопозитивных человек три </w:t>
      </w:r>
      <w:r>
        <w:t xml:space="preserve">− </w:t>
      </w:r>
      <w:r w:rsidRPr="0008388C">
        <w:t>женщины. Независимо от ме</w:t>
      </w:r>
      <w:r w:rsidRPr="0008388C">
        <w:t>с</w:t>
      </w:r>
      <w:r w:rsidRPr="0008388C">
        <w:t>та проживания распространенность ВИЧ-инфекции по-прежнему остается б</w:t>
      </w:r>
      <w:r w:rsidRPr="0008388C">
        <w:t>о</w:t>
      </w:r>
      <w:r w:rsidRPr="0008388C">
        <w:t>лее высокой среди женщин. Это может отчасти объясняться тем, что женщины более подвержены и более уязвимы для ВИЧ-инфекции по сравнению с мужч</w:t>
      </w:r>
      <w:r w:rsidRPr="0008388C">
        <w:t>и</w:t>
      </w:r>
      <w:r w:rsidRPr="0008388C">
        <w:t>нами. Действительно, социальная практика (сексуальное принуждение, завис</w:t>
      </w:r>
      <w:r w:rsidRPr="0008388C">
        <w:t>и</w:t>
      </w:r>
      <w:r w:rsidRPr="0008388C">
        <w:t xml:space="preserve">мость женщин в браке, сохранение вредной традиционной практики) является </w:t>
      </w:r>
      <w:r>
        <w:t>серьезным фактором, в силу которого</w:t>
      </w:r>
      <w:r w:rsidRPr="0008388C">
        <w:t xml:space="preserve"> риск заразиться вирусом СПИДа</w:t>
      </w:r>
      <w:r>
        <w:t xml:space="preserve"> для женщин выше</w:t>
      </w:r>
      <w:r w:rsidRPr="0008388C">
        <w:t>, чем для му</w:t>
      </w:r>
      <w:r w:rsidRPr="0008388C">
        <w:t>ж</w:t>
      </w:r>
      <w:r w:rsidRPr="0008388C">
        <w:t>чин.</w:t>
      </w:r>
    </w:p>
    <w:p w:rsidR="00206274" w:rsidRPr="0008388C" w:rsidRDefault="00206274" w:rsidP="00C766C7">
      <w:pPr>
        <w:pStyle w:val="SingleTxtGR"/>
      </w:pPr>
      <w:r w:rsidRPr="0008388C">
        <w:t>430.</w:t>
      </w:r>
      <w:r w:rsidRPr="0008388C">
        <w:tab/>
        <w:t xml:space="preserve">Ниже представлены </w:t>
      </w:r>
      <w:r>
        <w:t xml:space="preserve">детализированные </w:t>
      </w:r>
      <w:r w:rsidRPr="0008388C">
        <w:t>данные</w:t>
      </w:r>
      <w:r>
        <w:t xml:space="preserve"> о</w:t>
      </w:r>
      <w:r w:rsidRPr="0008388C">
        <w:t xml:space="preserve"> распространенности ВИЧ/СПИДа.</w:t>
      </w:r>
    </w:p>
    <w:p w:rsidR="00206274" w:rsidRPr="0008388C" w:rsidRDefault="00206274" w:rsidP="00C766C7">
      <w:pPr>
        <w:pStyle w:val="Heading1"/>
        <w:spacing w:after="120"/>
        <w:ind w:left="1134" w:right="1134"/>
        <w:jc w:val="left"/>
      </w:pPr>
      <w:r w:rsidRPr="004A33DD">
        <w:rPr>
          <w:b w:val="0"/>
        </w:rPr>
        <w:t>Таблица</w:t>
      </w:r>
      <w:r w:rsidRPr="004A33DD">
        <w:rPr>
          <w:b w:val="0"/>
        </w:rPr>
        <w:br/>
      </w:r>
      <w:r>
        <w:t>Р</w:t>
      </w:r>
      <w:r w:rsidRPr="0008388C">
        <w:t>аспространенность ВИЧ/СПИДа с разбивкой по полу в зависимости от места жител</w:t>
      </w:r>
      <w:r w:rsidRPr="0008388C">
        <w:t>ь</w:t>
      </w:r>
      <w:r w:rsidRPr="0008388C">
        <w:t>ства</w:t>
      </w:r>
    </w:p>
    <w:tbl>
      <w:tblPr>
        <w:tblStyle w:val="TabNum"/>
        <w:tblW w:w="7370" w:type="dxa"/>
        <w:tblInd w:w="1134" w:type="dxa"/>
        <w:tblLayout w:type="fixed"/>
        <w:tblLook w:val="01E0" w:firstRow="1" w:lastRow="1" w:firstColumn="1" w:lastColumn="1" w:noHBand="0" w:noVBand="0"/>
      </w:tblPr>
      <w:tblGrid>
        <w:gridCol w:w="1610"/>
        <w:gridCol w:w="938"/>
        <w:gridCol w:w="1050"/>
        <w:gridCol w:w="896"/>
        <w:gridCol w:w="979"/>
        <w:gridCol w:w="896"/>
        <w:gridCol w:w="1001"/>
      </w:tblGrid>
      <w:tr w:rsidR="00206274" w:rsidRPr="0064506E" w:rsidTr="004B2737">
        <w:tc>
          <w:tcPr>
            <w:cnfStyle w:val="001000000000" w:firstRow="0" w:lastRow="0" w:firstColumn="1" w:lastColumn="0" w:oddVBand="0" w:evenVBand="0" w:oddHBand="0" w:evenHBand="0" w:firstRowFirstColumn="0" w:firstRowLastColumn="0" w:lastRowFirstColumn="0" w:lastRowLastColumn="0"/>
            <w:tcW w:w="1610" w:type="dxa"/>
            <w:shd w:val="clear" w:color="auto" w:fill="auto"/>
          </w:tcPr>
          <w:p w:rsidR="00206274" w:rsidRPr="0064506E" w:rsidRDefault="00206274" w:rsidP="00C516CB">
            <w:pPr>
              <w:spacing w:before="0" w:after="0" w:line="200" w:lineRule="exact"/>
              <w:rPr>
                <w:i/>
                <w:sz w:val="16"/>
              </w:rPr>
            </w:pPr>
          </w:p>
        </w:tc>
        <w:tc>
          <w:tcPr>
            <w:tcW w:w="938" w:type="dxa"/>
            <w:tcBorders>
              <w:top w:val="single" w:sz="4" w:space="0" w:color="auto"/>
              <w:bottom w:val="single" w:sz="4"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50" w:type="dxa"/>
            <w:tcBorders>
              <w:top w:val="single" w:sz="4" w:space="0" w:color="auto"/>
              <w:bottom w:val="single" w:sz="4"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896" w:type="dxa"/>
            <w:tcBorders>
              <w:top w:val="single" w:sz="4" w:space="0" w:color="auto"/>
              <w:bottom w:val="single" w:sz="4"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79" w:type="dxa"/>
            <w:tcBorders>
              <w:top w:val="single" w:sz="4" w:space="0" w:color="auto"/>
              <w:bottom w:val="single" w:sz="4"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896" w:type="dxa"/>
            <w:tcBorders>
              <w:top w:val="single" w:sz="4" w:space="0" w:color="auto"/>
              <w:bottom w:val="single" w:sz="4"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01" w:type="dxa"/>
            <w:tcBorders>
              <w:top w:val="single" w:sz="4" w:space="0" w:color="auto"/>
              <w:bottom w:val="single" w:sz="4"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r w:rsidRPr="0064506E">
              <w:rPr>
                <w:i/>
                <w:sz w:val="16"/>
              </w:rPr>
              <w:t>Пол</w:t>
            </w:r>
          </w:p>
        </w:tc>
      </w:tr>
      <w:tr w:rsidR="00206274" w:rsidRPr="0064506E" w:rsidTr="004B2737">
        <w:tc>
          <w:tcPr>
            <w:cnfStyle w:val="001000000000" w:firstRow="0" w:lastRow="0" w:firstColumn="1" w:lastColumn="0" w:oddVBand="0" w:evenVBand="0" w:oddHBand="0" w:evenHBand="0" w:firstRowFirstColumn="0" w:firstRowLastColumn="0" w:lastRowFirstColumn="0" w:lastRowLastColumn="0"/>
            <w:tcW w:w="1610" w:type="dxa"/>
            <w:tcBorders>
              <w:top w:val="nil"/>
            </w:tcBorders>
            <w:shd w:val="clear" w:color="auto" w:fill="auto"/>
          </w:tcPr>
          <w:p w:rsidR="00206274" w:rsidRPr="0064506E" w:rsidRDefault="00206274" w:rsidP="00C516CB">
            <w:pPr>
              <w:spacing w:before="0" w:after="0" w:line="200" w:lineRule="exact"/>
              <w:rPr>
                <w:i/>
                <w:sz w:val="16"/>
              </w:rPr>
            </w:pPr>
          </w:p>
        </w:tc>
        <w:tc>
          <w:tcPr>
            <w:tcW w:w="938" w:type="dxa"/>
            <w:tcBorders>
              <w:top w:val="single" w:sz="4" w:space="0" w:color="auto"/>
              <w:bottom w:val="single" w:sz="4"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r w:rsidRPr="0064506E">
              <w:rPr>
                <w:i/>
                <w:sz w:val="16"/>
              </w:rPr>
              <w:t>М</w:t>
            </w:r>
          </w:p>
        </w:tc>
        <w:tc>
          <w:tcPr>
            <w:tcW w:w="1050" w:type="dxa"/>
            <w:tcBorders>
              <w:top w:val="single" w:sz="4" w:space="0" w:color="auto"/>
              <w:bottom w:val="single" w:sz="4"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896" w:type="dxa"/>
            <w:tcBorders>
              <w:top w:val="single" w:sz="4" w:space="0" w:color="auto"/>
              <w:bottom w:val="single" w:sz="4"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r w:rsidRPr="0064506E">
              <w:rPr>
                <w:i/>
                <w:sz w:val="16"/>
              </w:rPr>
              <w:t>Ж</w:t>
            </w:r>
          </w:p>
        </w:tc>
        <w:tc>
          <w:tcPr>
            <w:tcW w:w="979" w:type="dxa"/>
            <w:tcBorders>
              <w:top w:val="single" w:sz="4" w:space="0" w:color="auto"/>
              <w:bottom w:val="single" w:sz="4"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896" w:type="dxa"/>
            <w:tcBorders>
              <w:top w:val="single" w:sz="4" w:space="0" w:color="auto"/>
              <w:bottom w:val="single" w:sz="4"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01" w:type="dxa"/>
            <w:tcBorders>
              <w:top w:val="single" w:sz="4" w:space="0" w:color="auto"/>
              <w:bottom w:val="single" w:sz="4"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r w:rsidRPr="0064506E">
              <w:rPr>
                <w:i/>
                <w:sz w:val="16"/>
              </w:rPr>
              <w:t>Всего</w:t>
            </w:r>
          </w:p>
        </w:tc>
      </w:tr>
      <w:tr w:rsidR="00206274" w:rsidRPr="0064506E" w:rsidTr="004B2737">
        <w:tc>
          <w:tcPr>
            <w:cnfStyle w:val="001000000000" w:firstRow="0" w:lastRow="0" w:firstColumn="1" w:lastColumn="0" w:oddVBand="0" w:evenVBand="0" w:oddHBand="0" w:evenHBand="0" w:firstRowFirstColumn="0" w:firstRowLastColumn="0" w:lastRowFirstColumn="0" w:lastRowLastColumn="0"/>
            <w:tcW w:w="1610" w:type="dxa"/>
            <w:tcBorders>
              <w:top w:val="nil"/>
              <w:bottom w:val="single" w:sz="12" w:space="0" w:color="auto"/>
            </w:tcBorders>
            <w:shd w:val="clear" w:color="auto" w:fill="auto"/>
          </w:tcPr>
          <w:p w:rsidR="00206274" w:rsidRPr="0064506E" w:rsidRDefault="00206274" w:rsidP="00C516CB">
            <w:pPr>
              <w:spacing w:before="0" w:after="0" w:line="200" w:lineRule="exact"/>
              <w:rPr>
                <w:i/>
                <w:sz w:val="16"/>
              </w:rPr>
            </w:pPr>
            <w:r w:rsidRPr="0064506E">
              <w:rPr>
                <w:i/>
                <w:sz w:val="16"/>
              </w:rPr>
              <w:t xml:space="preserve">Место </w:t>
            </w:r>
            <w:r>
              <w:rPr>
                <w:i/>
                <w:sz w:val="16"/>
              </w:rPr>
              <w:br/>
            </w:r>
            <w:r w:rsidRPr="0064506E">
              <w:rPr>
                <w:i/>
                <w:sz w:val="16"/>
              </w:rPr>
              <w:t>жител</w:t>
            </w:r>
            <w:r w:rsidRPr="0064506E">
              <w:rPr>
                <w:i/>
                <w:sz w:val="16"/>
              </w:rPr>
              <w:t>ь</w:t>
            </w:r>
            <w:r w:rsidRPr="0064506E">
              <w:rPr>
                <w:i/>
                <w:sz w:val="16"/>
              </w:rPr>
              <w:t>ства</w:t>
            </w:r>
          </w:p>
        </w:tc>
        <w:tc>
          <w:tcPr>
            <w:tcW w:w="938" w:type="dxa"/>
            <w:tcBorders>
              <w:top w:val="single" w:sz="4" w:space="0" w:color="auto"/>
              <w:bottom w:val="single" w:sz="12"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r w:rsidRPr="0064506E">
              <w:rPr>
                <w:i/>
                <w:sz w:val="16"/>
              </w:rPr>
              <w:t>Процент серопоз</w:t>
            </w:r>
            <w:r w:rsidRPr="0064506E">
              <w:rPr>
                <w:i/>
                <w:sz w:val="16"/>
              </w:rPr>
              <w:t>и</w:t>
            </w:r>
            <w:r w:rsidRPr="0064506E">
              <w:rPr>
                <w:i/>
                <w:sz w:val="16"/>
              </w:rPr>
              <w:t>тивных</w:t>
            </w:r>
          </w:p>
        </w:tc>
        <w:tc>
          <w:tcPr>
            <w:tcW w:w="1050" w:type="dxa"/>
            <w:tcBorders>
              <w:top w:val="single" w:sz="4" w:space="0" w:color="auto"/>
              <w:bottom w:val="single" w:sz="12"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r w:rsidRPr="0064506E">
              <w:rPr>
                <w:i/>
                <w:sz w:val="16"/>
              </w:rPr>
              <w:t>Количество серопоз</w:t>
            </w:r>
            <w:r w:rsidRPr="0064506E">
              <w:rPr>
                <w:i/>
                <w:sz w:val="16"/>
              </w:rPr>
              <w:t>и</w:t>
            </w:r>
            <w:r w:rsidRPr="0064506E">
              <w:rPr>
                <w:i/>
                <w:sz w:val="16"/>
              </w:rPr>
              <w:t>тивных</w:t>
            </w:r>
          </w:p>
        </w:tc>
        <w:tc>
          <w:tcPr>
            <w:tcW w:w="896" w:type="dxa"/>
            <w:tcBorders>
              <w:top w:val="single" w:sz="4" w:space="0" w:color="auto"/>
              <w:bottom w:val="single" w:sz="12"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r w:rsidRPr="0064506E">
              <w:rPr>
                <w:i/>
                <w:sz w:val="16"/>
              </w:rPr>
              <w:t>Процент серопоз</w:t>
            </w:r>
            <w:r w:rsidRPr="0064506E">
              <w:rPr>
                <w:i/>
                <w:sz w:val="16"/>
              </w:rPr>
              <w:t>и</w:t>
            </w:r>
            <w:r w:rsidRPr="0064506E">
              <w:rPr>
                <w:i/>
                <w:sz w:val="16"/>
              </w:rPr>
              <w:t>тивных</w:t>
            </w:r>
          </w:p>
        </w:tc>
        <w:tc>
          <w:tcPr>
            <w:tcW w:w="979" w:type="dxa"/>
            <w:tcBorders>
              <w:top w:val="single" w:sz="4" w:space="0" w:color="auto"/>
              <w:bottom w:val="single" w:sz="12"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r w:rsidRPr="0064506E">
              <w:rPr>
                <w:i/>
                <w:sz w:val="16"/>
              </w:rPr>
              <w:t>Количество серопоз</w:t>
            </w:r>
            <w:r w:rsidRPr="0064506E">
              <w:rPr>
                <w:i/>
                <w:sz w:val="16"/>
              </w:rPr>
              <w:t>и</w:t>
            </w:r>
            <w:r w:rsidRPr="0064506E">
              <w:rPr>
                <w:i/>
                <w:sz w:val="16"/>
              </w:rPr>
              <w:t>тивных</w:t>
            </w:r>
          </w:p>
        </w:tc>
        <w:tc>
          <w:tcPr>
            <w:tcW w:w="896" w:type="dxa"/>
            <w:tcBorders>
              <w:top w:val="single" w:sz="4" w:space="0" w:color="auto"/>
              <w:bottom w:val="single" w:sz="12"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r w:rsidRPr="0064506E">
              <w:rPr>
                <w:i/>
                <w:sz w:val="16"/>
              </w:rPr>
              <w:t>Процент серопоз</w:t>
            </w:r>
            <w:r w:rsidRPr="0064506E">
              <w:rPr>
                <w:i/>
                <w:sz w:val="16"/>
              </w:rPr>
              <w:t>и</w:t>
            </w:r>
            <w:r w:rsidRPr="0064506E">
              <w:rPr>
                <w:i/>
                <w:sz w:val="16"/>
              </w:rPr>
              <w:t>тивных</w:t>
            </w:r>
          </w:p>
        </w:tc>
        <w:tc>
          <w:tcPr>
            <w:tcW w:w="1001" w:type="dxa"/>
            <w:tcBorders>
              <w:top w:val="single" w:sz="4" w:space="0" w:color="auto"/>
              <w:bottom w:val="single" w:sz="12" w:space="0" w:color="auto"/>
            </w:tcBorders>
            <w:shd w:val="clear" w:color="auto" w:fill="auto"/>
          </w:tcPr>
          <w:p w:rsidR="00206274" w:rsidRPr="0064506E" w:rsidRDefault="00206274" w:rsidP="00C516CB">
            <w:pPr>
              <w:spacing w:before="0" w:after="0" w:line="200" w:lineRule="exact"/>
              <w:cnfStyle w:val="000000000000" w:firstRow="0" w:lastRow="0" w:firstColumn="0" w:lastColumn="0" w:oddVBand="0" w:evenVBand="0" w:oddHBand="0" w:evenHBand="0" w:firstRowFirstColumn="0" w:firstRowLastColumn="0" w:lastRowFirstColumn="0" w:lastRowLastColumn="0"/>
              <w:rPr>
                <w:i/>
                <w:sz w:val="16"/>
              </w:rPr>
            </w:pPr>
            <w:r w:rsidRPr="0064506E">
              <w:rPr>
                <w:i/>
                <w:sz w:val="16"/>
              </w:rPr>
              <w:t>Количество серопоз</w:t>
            </w:r>
            <w:r w:rsidRPr="0064506E">
              <w:rPr>
                <w:i/>
                <w:sz w:val="16"/>
              </w:rPr>
              <w:t>и</w:t>
            </w:r>
            <w:r w:rsidRPr="0064506E">
              <w:rPr>
                <w:i/>
                <w:sz w:val="16"/>
              </w:rPr>
              <w:t>тивных</w:t>
            </w:r>
          </w:p>
        </w:tc>
      </w:tr>
      <w:tr w:rsidR="00206274" w:rsidRPr="004A33DD" w:rsidTr="004B2737">
        <w:tc>
          <w:tcPr>
            <w:cnfStyle w:val="001000000000" w:firstRow="0" w:lastRow="0" w:firstColumn="1" w:lastColumn="0" w:oddVBand="0" w:evenVBand="0" w:oddHBand="0" w:evenHBand="0" w:firstRowFirstColumn="0" w:firstRowLastColumn="0" w:lastRowFirstColumn="0" w:lastRowLastColumn="0"/>
            <w:tcW w:w="1610" w:type="dxa"/>
            <w:tcBorders>
              <w:top w:val="single" w:sz="12" w:space="0" w:color="auto"/>
            </w:tcBorders>
          </w:tcPr>
          <w:p w:rsidR="00206274" w:rsidRPr="004A33DD" w:rsidRDefault="00206274" w:rsidP="004B2737">
            <w:r w:rsidRPr="004A33DD">
              <w:t>Городские ра</w:t>
            </w:r>
            <w:r w:rsidRPr="004A33DD">
              <w:t>й</w:t>
            </w:r>
            <w:r w:rsidRPr="004A33DD">
              <w:t>оны</w:t>
            </w:r>
          </w:p>
        </w:tc>
        <w:tc>
          <w:tcPr>
            <w:tcW w:w="938" w:type="dxa"/>
            <w:tcBorders>
              <w:top w:val="single" w:sz="12" w:space="0" w:color="auto"/>
            </w:tcBorders>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5,8</w:t>
            </w:r>
          </w:p>
        </w:tc>
        <w:tc>
          <w:tcPr>
            <w:tcW w:w="1050" w:type="dxa"/>
            <w:tcBorders>
              <w:top w:val="single" w:sz="12" w:space="0" w:color="auto"/>
            </w:tcBorders>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788</w:t>
            </w:r>
          </w:p>
        </w:tc>
        <w:tc>
          <w:tcPr>
            <w:tcW w:w="896" w:type="dxa"/>
            <w:tcBorders>
              <w:top w:val="single" w:sz="12" w:space="0" w:color="auto"/>
            </w:tcBorders>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8,0</w:t>
            </w:r>
          </w:p>
        </w:tc>
        <w:tc>
          <w:tcPr>
            <w:tcW w:w="979" w:type="dxa"/>
            <w:tcBorders>
              <w:top w:val="single" w:sz="12" w:space="0" w:color="auto"/>
            </w:tcBorders>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892</w:t>
            </w:r>
          </w:p>
        </w:tc>
        <w:tc>
          <w:tcPr>
            <w:tcW w:w="896" w:type="dxa"/>
            <w:tcBorders>
              <w:top w:val="single" w:sz="12" w:space="0" w:color="auto"/>
            </w:tcBorders>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7,0</w:t>
            </w:r>
          </w:p>
        </w:tc>
        <w:tc>
          <w:tcPr>
            <w:tcW w:w="1001" w:type="dxa"/>
            <w:tcBorders>
              <w:top w:val="single" w:sz="12" w:space="0" w:color="auto"/>
            </w:tcBorders>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1 680</w:t>
            </w:r>
          </w:p>
        </w:tc>
      </w:tr>
      <w:tr w:rsidR="00206274" w:rsidRPr="004A33DD" w:rsidTr="004B2737">
        <w:tc>
          <w:tcPr>
            <w:cnfStyle w:val="001000000000" w:firstRow="0" w:lastRow="0" w:firstColumn="1" w:lastColumn="0" w:oddVBand="0" w:evenVBand="0" w:oddHBand="0" w:evenHBand="0" w:firstRowFirstColumn="0" w:firstRowLastColumn="0" w:lastRowFirstColumn="0" w:lastRowLastColumn="0"/>
            <w:tcW w:w="1610" w:type="dxa"/>
          </w:tcPr>
          <w:p w:rsidR="00206274" w:rsidRPr="004A33DD" w:rsidRDefault="00206274" w:rsidP="004B2737">
            <w:r w:rsidRPr="004A33DD">
              <w:t>Сельские ра</w:t>
            </w:r>
            <w:r w:rsidRPr="004A33DD">
              <w:t>й</w:t>
            </w:r>
            <w:r w:rsidRPr="004A33DD">
              <w:t>оны</w:t>
            </w:r>
          </w:p>
        </w:tc>
        <w:tc>
          <w:tcPr>
            <w:tcW w:w="938" w:type="dxa"/>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1,8</w:t>
            </w:r>
          </w:p>
        </w:tc>
        <w:tc>
          <w:tcPr>
            <w:tcW w:w="1050" w:type="dxa"/>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2 800</w:t>
            </w:r>
          </w:p>
        </w:tc>
        <w:tc>
          <w:tcPr>
            <w:tcW w:w="896" w:type="dxa"/>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2,8</w:t>
            </w:r>
          </w:p>
        </w:tc>
        <w:tc>
          <w:tcPr>
            <w:tcW w:w="979" w:type="dxa"/>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2 982</w:t>
            </w:r>
          </w:p>
        </w:tc>
        <w:tc>
          <w:tcPr>
            <w:tcW w:w="896" w:type="dxa"/>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2,3</w:t>
            </w:r>
          </w:p>
        </w:tc>
        <w:tc>
          <w:tcPr>
            <w:tcW w:w="1001" w:type="dxa"/>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5 782</w:t>
            </w:r>
          </w:p>
        </w:tc>
      </w:tr>
      <w:tr w:rsidR="00206274" w:rsidRPr="004A33DD" w:rsidTr="004B2737">
        <w:tc>
          <w:tcPr>
            <w:cnfStyle w:val="001000000000" w:firstRow="0" w:lastRow="0" w:firstColumn="1" w:lastColumn="0" w:oddVBand="0" w:evenVBand="0" w:oddHBand="0" w:evenHBand="0" w:firstRowFirstColumn="0" w:firstRowLastColumn="0" w:lastRowFirstColumn="0" w:lastRowLastColumn="0"/>
            <w:tcW w:w="1610" w:type="dxa"/>
          </w:tcPr>
          <w:p w:rsidR="00206274" w:rsidRPr="004A33DD" w:rsidRDefault="00206274" w:rsidP="004B2737">
            <w:r w:rsidRPr="004A33DD">
              <w:t>Всего</w:t>
            </w:r>
          </w:p>
        </w:tc>
        <w:tc>
          <w:tcPr>
            <w:tcW w:w="938" w:type="dxa"/>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2,6</w:t>
            </w:r>
          </w:p>
        </w:tc>
        <w:tc>
          <w:tcPr>
            <w:tcW w:w="1050" w:type="dxa"/>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3 588</w:t>
            </w:r>
          </w:p>
        </w:tc>
        <w:tc>
          <w:tcPr>
            <w:tcW w:w="896" w:type="dxa"/>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4,0</w:t>
            </w:r>
          </w:p>
        </w:tc>
        <w:tc>
          <w:tcPr>
            <w:tcW w:w="979" w:type="dxa"/>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3 874</w:t>
            </w:r>
          </w:p>
        </w:tc>
        <w:tc>
          <w:tcPr>
            <w:tcW w:w="896" w:type="dxa"/>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3,3</w:t>
            </w:r>
          </w:p>
        </w:tc>
        <w:tc>
          <w:tcPr>
            <w:tcW w:w="1001" w:type="dxa"/>
          </w:tcPr>
          <w:p w:rsidR="00206274" w:rsidRPr="004A33DD" w:rsidRDefault="00206274" w:rsidP="004B2737">
            <w:pPr>
              <w:cnfStyle w:val="000000000000" w:firstRow="0" w:lastRow="0" w:firstColumn="0" w:lastColumn="0" w:oddVBand="0" w:evenVBand="0" w:oddHBand="0" w:evenHBand="0" w:firstRowFirstColumn="0" w:firstRowLastColumn="0" w:lastRowFirstColumn="0" w:lastRowLastColumn="0"/>
            </w:pPr>
            <w:r w:rsidRPr="004A33DD">
              <w:t>7 462</w:t>
            </w:r>
          </w:p>
        </w:tc>
      </w:tr>
    </w:tbl>
    <w:p w:rsidR="00206274" w:rsidRPr="0008388C" w:rsidRDefault="00206274" w:rsidP="00C766C7">
      <w:pPr>
        <w:pStyle w:val="SingleTxtGR"/>
        <w:spacing w:before="120"/>
      </w:pPr>
      <w:r w:rsidRPr="0008388C">
        <w:t>431.</w:t>
      </w:r>
      <w:r w:rsidRPr="0008388C">
        <w:tab/>
        <w:t>Для эффективной борьбы с распространением вируса необходим</w:t>
      </w:r>
      <w:r>
        <w:t>а осв</w:t>
      </w:r>
      <w:r>
        <w:t>е</w:t>
      </w:r>
      <w:r>
        <w:t xml:space="preserve">домленность </w:t>
      </w:r>
      <w:r w:rsidRPr="0008388C">
        <w:t>населени</w:t>
      </w:r>
      <w:r>
        <w:t>я</w:t>
      </w:r>
      <w:r w:rsidRPr="0008388C">
        <w:t xml:space="preserve"> </w:t>
      </w:r>
      <w:r>
        <w:t xml:space="preserve">о </w:t>
      </w:r>
      <w:r w:rsidRPr="0008388C">
        <w:t>средств</w:t>
      </w:r>
      <w:r>
        <w:t>ах</w:t>
      </w:r>
      <w:r w:rsidRPr="0008388C">
        <w:t xml:space="preserve"> профилактики. Опрашиваемым лицам зад</w:t>
      </w:r>
      <w:r w:rsidRPr="0008388C">
        <w:t>а</w:t>
      </w:r>
      <w:r w:rsidRPr="0008388C">
        <w:t>вался вопрос о том, что может быть сделано для предотвращения заражения этим вирусом. На этот вопрос только 55% женщин (таблица х) ответил</w:t>
      </w:r>
      <w:r>
        <w:t>и</w:t>
      </w:r>
      <w:r w:rsidRPr="0008388C">
        <w:t>, что можно ум</w:t>
      </w:r>
      <w:r>
        <w:t>еньшить риск заражения ВИЧ/</w:t>
      </w:r>
      <w:proofErr w:type="spellStart"/>
      <w:r>
        <w:t>СПИДом</w:t>
      </w:r>
      <w:proofErr w:type="spellEnd"/>
      <w:r w:rsidRPr="0008388C">
        <w:t xml:space="preserve"> путем использования презе</w:t>
      </w:r>
      <w:r w:rsidRPr="0008388C">
        <w:t>р</w:t>
      </w:r>
      <w:r w:rsidRPr="0008388C">
        <w:t>вативов. Кроме того, 78% женщин указали, что одним из средств профилактики ВИЧ/СПИДа может быть ограничение половых связей одним верным неинф</w:t>
      </w:r>
      <w:r w:rsidRPr="0008388C">
        <w:t>и</w:t>
      </w:r>
      <w:r w:rsidRPr="0008388C">
        <w:t>цированны</w:t>
      </w:r>
      <w:r>
        <w:t>м</w:t>
      </w:r>
      <w:r w:rsidRPr="0008388C">
        <w:t xml:space="preserve"> партнером. В целом 46% женщин упомянули оба эти средства профилактики. Независимо от рассматриваемой переменной, за исключением возраста и места проживания, различий не наблюдается. </w:t>
      </w:r>
      <w:r>
        <w:t xml:space="preserve">Что касается </w:t>
      </w:r>
      <w:r w:rsidRPr="0008388C">
        <w:t>во</w:t>
      </w:r>
      <w:r w:rsidRPr="0008388C">
        <w:t>з</w:t>
      </w:r>
      <w:r w:rsidRPr="0008388C">
        <w:t>раста</w:t>
      </w:r>
      <w:r>
        <w:t>, то</w:t>
      </w:r>
      <w:r w:rsidRPr="0008388C">
        <w:t xml:space="preserve"> отмечается, что молодые женщины в возрасте от 15 до 19 лет (48%) меньше осведомлены об этих двух средствах профилактики (34%) по сравнению с более взрослыми женщинами, в частности в возрасте от 40 до 44 лет (56%). Некот</w:t>
      </w:r>
      <w:r w:rsidRPr="0008388C">
        <w:t>о</w:t>
      </w:r>
      <w:r w:rsidRPr="0008388C">
        <w:t>рые различия наблюдаются в зависимости от семейного положения. Действ</w:t>
      </w:r>
      <w:r w:rsidRPr="0008388C">
        <w:t>и</w:t>
      </w:r>
      <w:r w:rsidRPr="0008388C">
        <w:t>тельно, доля тех, кто знает об этих двух способах предотвращения инфицир</w:t>
      </w:r>
      <w:r w:rsidRPr="0008388C">
        <w:t>о</w:t>
      </w:r>
      <w:r w:rsidRPr="0008388C">
        <w:t>вани</w:t>
      </w:r>
      <w:r>
        <w:t>я</w:t>
      </w:r>
      <w:r w:rsidRPr="0008388C">
        <w:t xml:space="preserve"> ВИЧ/СПИДом, </w:t>
      </w:r>
      <w:r>
        <w:t>ниже</w:t>
      </w:r>
      <w:r w:rsidRPr="0008388C">
        <w:t xml:space="preserve"> среди одиноких женщин (38%) и достигает 48% среди живущих в </w:t>
      </w:r>
      <w:r>
        <w:t>с</w:t>
      </w:r>
      <w:r w:rsidRPr="0008388C">
        <w:t>оюзе</w:t>
      </w:r>
      <w:r>
        <w:t xml:space="preserve"> с мужчиной</w:t>
      </w:r>
      <w:r w:rsidRPr="0008388C">
        <w:t>. При этом женщины, проживающие в Аб</w:t>
      </w:r>
      <w:r w:rsidRPr="0008388C">
        <w:t>е</w:t>
      </w:r>
      <w:r w:rsidRPr="0008388C">
        <w:t>ше, более широко осведомлены об этих двух способах (56%). Что касается уровня образования, то эти два способа уменьшения риска инфицирования ВИЧ/СПИДом упоминались реже женщинами с начальным уровнем образов</w:t>
      </w:r>
      <w:r w:rsidRPr="0008388C">
        <w:t>а</w:t>
      </w:r>
      <w:r w:rsidRPr="0008388C">
        <w:t xml:space="preserve">ния (45%). </w:t>
      </w:r>
      <w:r>
        <w:t>Среди</w:t>
      </w:r>
      <w:r w:rsidRPr="0008388C">
        <w:t xml:space="preserve"> женщин, имеющих</w:t>
      </w:r>
      <w:r>
        <w:t xml:space="preserve"> по крайней мере</w:t>
      </w:r>
      <w:r w:rsidRPr="0008388C">
        <w:t xml:space="preserve"> среднее образование, </w:t>
      </w:r>
      <w:r>
        <w:t xml:space="preserve">это доля </w:t>
      </w:r>
      <w:r w:rsidRPr="0008388C">
        <w:t>составляет 50%.</w:t>
      </w:r>
    </w:p>
    <w:p w:rsidR="00206274" w:rsidRPr="0008388C" w:rsidRDefault="00206274" w:rsidP="00C766C7">
      <w:pPr>
        <w:pStyle w:val="SingleTxtGR"/>
      </w:pPr>
      <w:r w:rsidRPr="0008388C">
        <w:t>432.</w:t>
      </w:r>
      <w:r w:rsidRPr="0008388C">
        <w:tab/>
        <w:t>Что касается третьего способа, который заключается в воздержании от сексуаль</w:t>
      </w:r>
      <w:r>
        <w:t>ных отношений, то он упоминался по крайней мере</w:t>
      </w:r>
      <w:r w:rsidRPr="0008388C">
        <w:t xml:space="preserve"> восьмью из дес</w:t>
      </w:r>
      <w:r w:rsidRPr="0008388C">
        <w:t>я</w:t>
      </w:r>
      <w:r w:rsidRPr="0008388C">
        <w:t xml:space="preserve">ти женщин. В пропорциональном отношении </w:t>
      </w:r>
      <w:r>
        <w:t>среди сторонниц этой точки зрения больше всего молодых</w:t>
      </w:r>
      <w:r w:rsidRPr="0008388C">
        <w:t xml:space="preserve"> женщин в возрасте от 15 до 19 лет (84%). Это же </w:t>
      </w:r>
      <w:r>
        <w:t>отн</w:t>
      </w:r>
      <w:r>
        <w:t>о</w:t>
      </w:r>
      <w:r>
        <w:t xml:space="preserve">сится к </w:t>
      </w:r>
      <w:r w:rsidRPr="0008388C">
        <w:t>одиноки</w:t>
      </w:r>
      <w:r>
        <w:t>м</w:t>
      </w:r>
      <w:r w:rsidRPr="0008388C">
        <w:t xml:space="preserve"> женщин</w:t>
      </w:r>
      <w:r>
        <w:t>ам</w:t>
      </w:r>
      <w:r w:rsidRPr="0008388C">
        <w:t xml:space="preserve"> (85%). Что касается города проживания, то этот способ наиболее часто упоминался же</w:t>
      </w:r>
      <w:r w:rsidRPr="0008388C">
        <w:t>н</w:t>
      </w:r>
      <w:r w:rsidRPr="0008388C">
        <w:t>щинами из Абеш</w:t>
      </w:r>
      <w:r>
        <w:t>е</w:t>
      </w:r>
      <w:r w:rsidRPr="0008388C">
        <w:t xml:space="preserve"> (98%).</w:t>
      </w:r>
    </w:p>
    <w:p w:rsidR="00206274" w:rsidRPr="0008388C" w:rsidRDefault="00206274" w:rsidP="00C766C7">
      <w:pPr>
        <w:pStyle w:val="H23GR"/>
      </w:pPr>
      <w:r w:rsidRPr="00580736">
        <w:tab/>
      </w:r>
      <w:r w:rsidRPr="00580736">
        <w:tab/>
      </w:r>
      <w:r w:rsidRPr="0008388C">
        <w:t>Рамки борьбы с ВИЧ/</w:t>
      </w:r>
      <w:proofErr w:type="spellStart"/>
      <w:r w:rsidRPr="0008388C">
        <w:t>СПИДом</w:t>
      </w:r>
      <w:proofErr w:type="spellEnd"/>
    </w:p>
    <w:p w:rsidR="00206274" w:rsidRPr="0008388C" w:rsidRDefault="00206274" w:rsidP="00C766C7">
      <w:pPr>
        <w:pStyle w:val="SingleTxtGR"/>
      </w:pPr>
      <w:r w:rsidRPr="0008388C">
        <w:t>433.</w:t>
      </w:r>
      <w:r w:rsidRPr="0008388C">
        <w:tab/>
        <w:t>Для борьбы с этим явлением правительством и обществом доноров было создано определенное количество структур. Национальные программы (</w:t>
      </w:r>
      <w:r w:rsidRPr="0008388C">
        <w:rPr>
          <w:lang w:val="en-US"/>
        </w:rPr>
        <w:t>PNLS</w:t>
      </w:r>
      <w:r w:rsidRPr="0008388C">
        <w:t xml:space="preserve">, </w:t>
      </w:r>
      <w:r w:rsidRPr="0008388C">
        <w:rPr>
          <w:lang w:val="en-US"/>
        </w:rPr>
        <w:t>PPLS</w:t>
      </w:r>
      <w:r w:rsidRPr="0008388C">
        <w:t xml:space="preserve">, </w:t>
      </w:r>
      <w:r w:rsidRPr="0008388C">
        <w:rPr>
          <w:lang w:val="en-US"/>
        </w:rPr>
        <w:t>PLNP</w:t>
      </w:r>
      <w:r w:rsidRPr="0008388C">
        <w:t>), проводимые при содействии партнеров по развитию, в частности Всемирн</w:t>
      </w:r>
      <w:r>
        <w:t>ого</w:t>
      </w:r>
      <w:r w:rsidRPr="0008388C">
        <w:t xml:space="preserve"> банк</w:t>
      </w:r>
      <w:r>
        <w:t>а</w:t>
      </w:r>
      <w:r w:rsidRPr="0008388C">
        <w:t>, Европейск</w:t>
      </w:r>
      <w:r>
        <w:t>ого</w:t>
      </w:r>
      <w:r w:rsidRPr="0008388C">
        <w:t xml:space="preserve"> союз</w:t>
      </w:r>
      <w:r>
        <w:t>а, учреждений</w:t>
      </w:r>
      <w:r w:rsidRPr="0008388C">
        <w:t xml:space="preserve"> системы Организации Объединенных Наций и не</w:t>
      </w:r>
      <w:r>
        <w:t xml:space="preserve">которых </w:t>
      </w:r>
      <w:r w:rsidRPr="0008388C">
        <w:t xml:space="preserve">НПО, вносят значительный вклад </w:t>
      </w:r>
      <w:r>
        <w:t xml:space="preserve">в усилия по снижению </w:t>
      </w:r>
      <w:r w:rsidRPr="0008388C">
        <w:t>забол</w:t>
      </w:r>
      <w:r w:rsidRPr="0008388C">
        <w:t>е</w:t>
      </w:r>
      <w:r w:rsidRPr="0008388C">
        <w:t>ваемост</w:t>
      </w:r>
      <w:r>
        <w:t>и</w:t>
      </w:r>
      <w:r w:rsidRPr="0008388C">
        <w:t xml:space="preserve"> и смертност</w:t>
      </w:r>
      <w:r>
        <w:t>и</w:t>
      </w:r>
      <w:r w:rsidRPr="0008388C">
        <w:t>.</w:t>
      </w:r>
    </w:p>
    <w:p w:rsidR="00206274" w:rsidRPr="0008388C" w:rsidRDefault="00206274" w:rsidP="00C766C7">
      <w:pPr>
        <w:pStyle w:val="SingleTxtGR"/>
      </w:pPr>
      <w:r w:rsidRPr="0008388C">
        <w:t>434.</w:t>
      </w:r>
      <w:r w:rsidRPr="0008388C">
        <w:tab/>
      </w:r>
      <w:r>
        <w:t xml:space="preserve">Ниже перечислены эти </w:t>
      </w:r>
      <w:r w:rsidRPr="0008388C">
        <w:t>программ</w:t>
      </w:r>
      <w:r>
        <w:t>ы</w:t>
      </w:r>
      <w:r w:rsidRPr="0008388C">
        <w:t>:</w:t>
      </w:r>
    </w:p>
    <w:p w:rsidR="00206274" w:rsidRPr="0008388C" w:rsidRDefault="00206274" w:rsidP="00C766C7">
      <w:pPr>
        <w:pStyle w:val="Bullet1GR"/>
        <w:numPr>
          <w:ilvl w:val="0"/>
          <w:numId w:val="1"/>
        </w:numPr>
      </w:pPr>
      <w:r>
        <w:t>с</w:t>
      </w:r>
      <w:r w:rsidRPr="0008388C">
        <w:t xml:space="preserve">оздание </w:t>
      </w:r>
      <w:r>
        <w:t>Н</w:t>
      </w:r>
      <w:r w:rsidRPr="0008388C">
        <w:t xml:space="preserve">ационального комитета по борьбе со </w:t>
      </w:r>
      <w:proofErr w:type="spellStart"/>
      <w:r w:rsidRPr="0008388C">
        <w:t>СПИДом</w:t>
      </w:r>
      <w:proofErr w:type="spellEnd"/>
      <w:r w:rsidRPr="0008388C">
        <w:t xml:space="preserve"> (НКБС), межв</w:t>
      </w:r>
      <w:r w:rsidRPr="0008388C">
        <w:t>е</w:t>
      </w:r>
      <w:r w:rsidRPr="0008388C">
        <w:t>домственного органа, ответственного за координацию на политическом уровне;</w:t>
      </w:r>
    </w:p>
    <w:p w:rsidR="00206274" w:rsidRPr="0008388C" w:rsidRDefault="00206274" w:rsidP="00C766C7">
      <w:pPr>
        <w:pStyle w:val="Bullet1GR"/>
        <w:numPr>
          <w:ilvl w:val="0"/>
          <w:numId w:val="1"/>
        </w:numPr>
      </w:pPr>
      <w:r w:rsidRPr="0008388C">
        <w:t xml:space="preserve">Техническая комиссия по борьбе со </w:t>
      </w:r>
      <w:proofErr w:type="spellStart"/>
      <w:r w:rsidRPr="0008388C">
        <w:t>СПИДом</w:t>
      </w:r>
      <w:proofErr w:type="spellEnd"/>
      <w:r w:rsidRPr="0008388C">
        <w:t xml:space="preserve"> (ТКБС), технический орган, ответственный за ра</w:t>
      </w:r>
      <w:r w:rsidRPr="0008388C">
        <w:t>з</w:t>
      </w:r>
      <w:r w:rsidRPr="0008388C">
        <w:t xml:space="preserve">работку стратегии профилактики и борьбы со </w:t>
      </w:r>
      <w:proofErr w:type="spellStart"/>
      <w:r w:rsidRPr="0008388C">
        <w:t>СПИДом</w:t>
      </w:r>
      <w:proofErr w:type="spellEnd"/>
      <w:r w:rsidRPr="0008388C">
        <w:t>;</w:t>
      </w:r>
    </w:p>
    <w:p w:rsidR="00206274" w:rsidRPr="0008388C" w:rsidRDefault="00206274" w:rsidP="00C766C7">
      <w:pPr>
        <w:pStyle w:val="Bullet1GR"/>
        <w:numPr>
          <w:ilvl w:val="0"/>
          <w:numId w:val="1"/>
        </w:numPr>
      </w:pPr>
      <w:r>
        <w:t>с</w:t>
      </w:r>
      <w:r w:rsidRPr="0008388C">
        <w:t>оздание координационного органа по контролю и оценке (межотрасл</w:t>
      </w:r>
      <w:r w:rsidRPr="0008388C">
        <w:t>е</w:t>
      </w:r>
      <w:r w:rsidRPr="0008388C">
        <w:t>вой орган);</w:t>
      </w:r>
    </w:p>
    <w:p w:rsidR="00206274" w:rsidRPr="00580736" w:rsidRDefault="00206274" w:rsidP="00C766C7">
      <w:pPr>
        <w:pStyle w:val="Bullet1GR"/>
        <w:numPr>
          <w:ilvl w:val="0"/>
          <w:numId w:val="1"/>
        </w:numPr>
      </w:pPr>
      <w:r w:rsidRPr="0008388C">
        <w:t xml:space="preserve">Национальная программа борьбы со </w:t>
      </w:r>
      <w:proofErr w:type="spellStart"/>
      <w:r w:rsidRPr="0008388C">
        <w:t>СПИДом</w:t>
      </w:r>
      <w:proofErr w:type="spellEnd"/>
      <w:r>
        <w:t xml:space="preserve"> (НПБС)</w:t>
      </w:r>
      <w:r w:rsidRPr="0008388C">
        <w:t xml:space="preserve">, исполнительный орган </w:t>
      </w:r>
      <w:r>
        <w:t xml:space="preserve">профильного </w:t>
      </w:r>
      <w:r w:rsidRPr="0008388C">
        <w:t>комитета;</w:t>
      </w:r>
    </w:p>
    <w:p w:rsidR="00CA0724" w:rsidRPr="007E0137" w:rsidRDefault="00CA0724" w:rsidP="00C766C7">
      <w:pPr>
        <w:pStyle w:val="Bullet1GR"/>
        <w:numPr>
          <w:ilvl w:val="0"/>
          <w:numId w:val="1"/>
        </w:numPr>
      </w:pPr>
      <w:r w:rsidRPr="007E0137">
        <w:t>ЮНЭЙДС, которая помогает в разработке стратегического плана на 1999−2003 годы;</w:t>
      </w:r>
    </w:p>
    <w:p w:rsidR="00CA0724" w:rsidRPr="007E0137" w:rsidRDefault="00CA0724" w:rsidP="00C766C7">
      <w:pPr>
        <w:pStyle w:val="Bullet1GR"/>
        <w:numPr>
          <w:ilvl w:val="0"/>
          <w:numId w:val="1"/>
        </w:numPr>
      </w:pPr>
      <w:r w:rsidRPr="007E0137">
        <w:t xml:space="preserve">НПБС, например, ставит целью снижение </w:t>
      </w:r>
      <w:r>
        <w:t xml:space="preserve">уровня </w:t>
      </w:r>
      <w:r w:rsidRPr="007E0137">
        <w:t xml:space="preserve">распространенности ИППП/ВИЧ/СПИДа </w:t>
      </w:r>
      <w:r>
        <w:t>за счет</w:t>
      </w:r>
      <w:r w:rsidRPr="007E0137">
        <w:t xml:space="preserve"> увеличения количества к</w:t>
      </w:r>
      <w:r>
        <w:t>а</w:t>
      </w:r>
      <w:r w:rsidRPr="007E0137">
        <w:t>мпаний по привл</w:t>
      </w:r>
      <w:r w:rsidRPr="007E0137">
        <w:t>е</w:t>
      </w:r>
      <w:r w:rsidRPr="007E0137">
        <w:t>чению внимания общественности в целях изменения поведения насел</w:t>
      </w:r>
      <w:r w:rsidRPr="007E0137">
        <w:t>е</w:t>
      </w:r>
      <w:r w:rsidRPr="007E0137">
        <w:t xml:space="preserve">ния, </w:t>
      </w:r>
      <w:r>
        <w:t xml:space="preserve">обеспечения </w:t>
      </w:r>
      <w:r w:rsidRPr="007E0137">
        <w:t>профессиональной подготовки и повышения квалиф</w:t>
      </w:r>
      <w:r w:rsidRPr="007E0137">
        <w:t>и</w:t>
      </w:r>
      <w:r w:rsidRPr="007E0137">
        <w:t>кации медицинских работников для надлежащего решения проблем ИППП/ВИЧ/СПИДа путем популяризации мужских и женских презерв</w:t>
      </w:r>
      <w:r w:rsidRPr="007E0137">
        <w:t>а</w:t>
      </w:r>
      <w:r w:rsidRPr="007E0137">
        <w:t>тивов;</w:t>
      </w:r>
    </w:p>
    <w:p w:rsidR="00CA0724" w:rsidRPr="007E0137" w:rsidRDefault="00CA0724" w:rsidP="00C766C7">
      <w:pPr>
        <w:pStyle w:val="Bullet1GR"/>
        <w:numPr>
          <w:ilvl w:val="0"/>
          <w:numId w:val="1"/>
        </w:numPr>
      </w:pPr>
      <w:r w:rsidRPr="007E0137">
        <w:t>создание во всех министерских департаментах групп по вопросам СПИДа.</w:t>
      </w:r>
    </w:p>
    <w:p w:rsidR="00CA0724" w:rsidRPr="007E0137" w:rsidRDefault="00CA0724" w:rsidP="00C766C7">
      <w:pPr>
        <w:pStyle w:val="SingleTxtGR"/>
      </w:pPr>
      <w:r w:rsidRPr="007E0137">
        <w:t>435.</w:t>
      </w:r>
      <w:r w:rsidRPr="007E0137">
        <w:tab/>
        <w:t xml:space="preserve">Нижеприведенная таблица отражает результаты </w:t>
      </w:r>
      <w:r>
        <w:t xml:space="preserve">информационно-разъяснительной работы среди женщин по вопросам </w:t>
      </w:r>
      <w:r w:rsidRPr="007E0137">
        <w:t>борьб</w:t>
      </w:r>
      <w:r>
        <w:t>ы</w:t>
      </w:r>
      <w:r w:rsidRPr="007E0137">
        <w:t xml:space="preserve"> со СПИДом</w:t>
      </w:r>
      <w:r>
        <w:t>, в</w:t>
      </w:r>
      <w:r w:rsidRPr="007E0137">
        <w:t xml:space="preserve"> ра</w:t>
      </w:r>
      <w:r w:rsidRPr="007E0137">
        <w:t>з</w:t>
      </w:r>
      <w:r w:rsidRPr="007E0137">
        <w:t>бивк</w:t>
      </w:r>
      <w:r>
        <w:t>е</w:t>
      </w:r>
      <w:r w:rsidRPr="007E0137">
        <w:t xml:space="preserve"> по </w:t>
      </w:r>
      <w:r>
        <w:t>райо</w:t>
      </w:r>
      <w:r w:rsidRPr="007E0137">
        <w:t>нам и возрастным группам.</w:t>
      </w:r>
    </w:p>
    <w:p w:rsidR="00CA0724" w:rsidRPr="007E0137" w:rsidRDefault="00CA0724" w:rsidP="00C766C7">
      <w:pPr>
        <w:pStyle w:val="SingleTxtGR"/>
        <w:jc w:val="left"/>
        <w:rPr>
          <w:b/>
        </w:rPr>
      </w:pPr>
      <w:r w:rsidRPr="007E0137">
        <w:t>Таблица 12</w:t>
      </w:r>
      <w:r w:rsidRPr="007E0137">
        <w:br/>
      </w:r>
      <w:r w:rsidRPr="007E0137">
        <w:rPr>
          <w:b/>
        </w:rPr>
        <w:t xml:space="preserve">Доля женщин в возрасте </w:t>
      </w:r>
      <w:r>
        <w:rPr>
          <w:b/>
        </w:rPr>
        <w:t xml:space="preserve">от </w:t>
      </w:r>
      <w:r w:rsidRPr="007E0137">
        <w:rPr>
          <w:b/>
        </w:rPr>
        <w:t>15</w:t>
      </w:r>
      <w:r>
        <w:rPr>
          <w:b/>
        </w:rPr>
        <w:t xml:space="preserve"> до </w:t>
      </w:r>
      <w:r w:rsidRPr="007E0137">
        <w:rPr>
          <w:b/>
        </w:rPr>
        <w:t>49 лет, знаю</w:t>
      </w:r>
      <w:r>
        <w:rPr>
          <w:b/>
        </w:rPr>
        <w:t>щих</w:t>
      </w:r>
      <w:r w:rsidRPr="007E0137">
        <w:rPr>
          <w:b/>
        </w:rPr>
        <w:t xml:space="preserve">, где можно </w:t>
      </w:r>
      <w:r>
        <w:rPr>
          <w:b/>
        </w:rPr>
        <w:t xml:space="preserve">пройти </w:t>
      </w:r>
      <w:r w:rsidRPr="007E0137">
        <w:rPr>
          <w:b/>
        </w:rPr>
        <w:t>тест на СПИД</w:t>
      </w:r>
      <w:r>
        <w:rPr>
          <w:b/>
        </w:rPr>
        <w:t>,</w:t>
      </w:r>
      <w:r w:rsidRPr="007E0137">
        <w:rPr>
          <w:b/>
        </w:rPr>
        <w:t xml:space="preserve"> и </w:t>
      </w:r>
      <w:r>
        <w:rPr>
          <w:b/>
        </w:rPr>
        <w:t xml:space="preserve">прошедших такой </w:t>
      </w:r>
      <w:r w:rsidRPr="007E0137">
        <w:rPr>
          <w:b/>
        </w:rPr>
        <w:t>тест, Чад, 2000 год</w:t>
      </w:r>
    </w:p>
    <w:tbl>
      <w:tblPr>
        <w:tblStyle w:val="TabNum"/>
        <w:tblW w:w="7370" w:type="dxa"/>
        <w:tblInd w:w="1134" w:type="dxa"/>
        <w:tblLayout w:type="fixed"/>
        <w:tblLook w:val="01E0" w:firstRow="1" w:lastRow="1" w:firstColumn="1" w:lastColumn="1" w:noHBand="0" w:noVBand="0"/>
      </w:tblPr>
      <w:tblGrid>
        <w:gridCol w:w="2029"/>
        <w:gridCol w:w="1569"/>
        <w:gridCol w:w="1399"/>
        <w:gridCol w:w="1554"/>
        <w:gridCol w:w="819"/>
      </w:tblGrid>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Borders>
              <w:bottom w:val="single" w:sz="12" w:space="0" w:color="auto"/>
            </w:tcBorders>
          </w:tcPr>
          <w:p w:rsidR="00CA0724" w:rsidRPr="001D0032" w:rsidRDefault="00CA0724" w:rsidP="000E6C14">
            <w:pPr>
              <w:spacing w:line="240" w:lineRule="auto"/>
              <w:rPr>
                <w:i/>
                <w:iCs/>
                <w:sz w:val="16"/>
                <w:szCs w:val="16"/>
              </w:rPr>
            </w:pPr>
            <w:r>
              <w:rPr>
                <w:i/>
                <w:iCs/>
                <w:sz w:val="16"/>
                <w:szCs w:val="16"/>
              </w:rPr>
              <w:t>Районы</w:t>
            </w:r>
          </w:p>
        </w:tc>
        <w:tc>
          <w:tcPr>
            <w:tcW w:w="1569" w:type="dxa"/>
            <w:tcBorders>
              <w:top w:val="single" w:sz="4" w:space="0" w:color="auto"/>
              <w:bottom w:val="single" w:sz="12" w:space="0" w:color="auto"/>
            </w:tcBorders>
          </w:tcPr>
          <w:p w:rsidR="00CA0724" w:rsidRPr="001D0032" w:rsidRDefault="00CA0724" w:rsidP="000E6C14">
            <w:pPr>
              <w:spacing w:line="240" w:lineRule="auto"/>
              <w:cnfStyle w:val="000000000000" w:firstRow="0" w:lastRow="0" w:firstColumn="0" w:lastColumn="0" w:oddVBand="0" w:evenVBand="0" w:oddHBand="0" w:evenHBand="0" w:firstRowFirstColumn="0" w:firstRowLastColumn="0" w:lastRowFirstColumn="0" w:lastRowLastColumn="0"/>
              <w:rPr>
                <w:i/>
                <w:iCs/>
                <w:sz w:val="16"/>
                <w:szCs w:val="16"/>
              </w:rPr>
            </w:pPr>
            <w:r w:rsidRPr="001D0032">
              <w:rPr>
                <w:i/>
                <w:iCs/>
                <w:sz w:val="16"/>
                <w:szCs w:val="16"/>
              </w:rPr>
              <w:t>Процент же</w:t>
            </w:r>
            <w:r w:rsidRPr="001D0032">
              <w:rPr>
                <w:i/>
                <w:iCs/>
                <w:sz w:val="16"/>
                <w:szCs w:val="16"/>
              </w:rPr>
              <w:t>н</w:t>
            </w:r>
            <w:r w:rsidRPr="001D0032">
              <w:rPr>
                <w:i/>
                <w:iCs/>
                <w:sz w:val="16"/>
                <w:szCs w:val="16"/>
              </w:rPr>
              <w:t>щин, знаю</w:t>
            </w:r>
            <w:r>
              <w:rPr>
                <w:i/>
                <w:iCs/>
                <w:sz w:val="16"/>
                <w:szCs w:val="16"/>
              </w:rPr>
              <w:t>щих</w:t>
            </w:r>
            <w:r w:rsidRPr="001D0032">
              <w:rPr>
                <w:i/>
                <w:iCs/>
                <w:sz w:val="16"/>
                <w:szCs w:val="16"/>
              </w:rPr>
              <w:t>, где мо</w:t>
            </w:r>
            <w:r w:rsidRPr="001D0032">
              <w:rPr>
                <w:i/>
                <w:iCs/>
                <w:sz w:val="16"/>
                <w:szCs w:val="16"/>
              </w:rPr>
              <w:t>ж</w:t>
            </w:r>
            <w:r w:rsidRPr="001D0032">
              <w:rPr>
                <w:i/>
                <w:iCs/>
                <w:sz w:val="16"/>
                <w:szCs w:val="16"/>
              </w:rPr>
              <w:t xml:space="preserve">но </w:t>
            </w:r>
            <w:r>
              <w:rPr>
                <w:i/>
                <w:iCs/>
                <w:sz w:val="16"/>
                <w:szCs w:val="16"/>
              </w:rPr>
              <w:t xml:space="preserve">пройти </w:t>
            </w:r>
            <w:r w:rsidRPr="001D0032">
              <w:rPr>
                <w:i/>
                <w:iCs/>
                <w:sz w:val="16"/>
                <w:szCs w:val="16"/>
              </w:rPr>
              <w:t>тест</w:t>
            </w:r>
          </w:p>
        </w:tc>
        <w:tc>
          <w:tcPr>
            <w:tcW w:w="1399" w:type="dxa"/>
            <w:tcBorders>
              <w:top w:val="single" w:sz="4" w:space="0" w:color="auto"/>
              <w:bottom w:val="single" w:sz="12" w:space="0" w:color="auto"/>
            </w:tcBorders>
          </w:tcPr>
          <w:p w:rsidR="00CA0724" w:rsidRPr="001D0032" w:rsidRDefault="00CA0724" w:rsidP="000E6C14">
            <w:pPr>
              <w:spacing w:line="240" w:lineRule="auto"/>
              <w:cnfStyle w:val="000000000000" w:firstRow="0" w:lastRow="0" w:firstColumn="0" w:lastColumn="0" w:oddVBand="0" w:evenVBand="0" w:oddHBand="0" w:evenHBand="0" w:firstRowFirstColumn="0" w:firstRowLastColumn="0" w:lastRowFirstColumn="0" w:lastRowLastColumn="0"/>
              <w:rPr>
                <w:i/>
                <w:iCs/>
                <w:sz w:val="16"/>
                <w:szCs w:val="16"/>
              </w:rPr>
            </w:pPr>
            <w:r w:rsidRPr="001D0032">
              <w:rPr>
                <w:i/>
                <w:iCs/>
                <w:sz w:val="16"/>
                <w:szCs w:val="16"/>
              </w:rPr>
              <w:t>Процент же</w:t>
            </w:r>
            <w:r w:rsidRPr="001D0032">
              <w:rPr>
                <w:i/>
                <w:iCs/>
                <w:sz w:val="16"/>
                <w:szCs w:val="16"/>
              </w:rPr>
              <w:t>н</w:t>
            </w:r>
            <w:r w:rsidRPr="001D0032">
              <w:rPr>
                <w:i/>
                <w:iCs/>
                <w:sz w:val="16"/>
                <w:szCs w:val="16"/>
              </w:rPr>
              <w:t xml:space="preserve">щин, </w:t>
            </w:r>
            <w:r>
              <w:rPr>
                <w:i/>
                <w:iCs/>
                <w:sz w:val="16"/>
                <w:szCs w:val="16"/>
              </w:rPr>
              <w:t>прошедши</w:t>
            </w:r>
            <w:r w:rsidRPr="001D0032">
              <w:rPr>
                <w:i/>
                <w:iCs/>
                <w:sz w:val="16"/>
                <w:szCs w:val="16"/>
              </w:rPr>
              <w:t>х тест</w:t>
            </w:r>
          </w:p>
        </w:tc>
        <w:tc>
          <w:tcPr>
            <w:tcW w:w="1554" w:type="dxa"/>
            <w:tcBorders>
              <w:top w:val="single" w:sz="4" w:space="0" w:color="auto"/>
              <w:bottom w:val="single" w:sz="12" w:space="0" w:color="auto"/>
            </w:tcBorders>
          </w:tcPr>
          <w:p w:rsidR="00CA0724" w:rsidRPr="001D0032" w:rsidRDefault="00CA0724" w:rsidP="000E6C14">
            <w:pPr>
              <w:spacing w:line="240" w:lineRule="auto"/>
              <w:cnfStyle w:val="000000000000" w:firstRow="0" w:lastRow="0" w:firstColumn="0" w:lastColumn="0" w:oddVBand="0" w:evenVBand="0" w:oddHBand="0" w:evenHBand="0" w:firstRowFirstColumn="0" w:firstRowLastColumn="0" w:lastRowFirstColumn="0" w:lastRowLastColumn="0"/>
              <w:rPr>
                <w:i/>
                <w:iCs/>
                <w:sz w:val="16"/>
                <w:szCs w:val="16"/>
              </w:rPr>
            </w:pPr>
            <w:r w:rsidRPr="001D0032">
              <w:rPr>
                <w:i/>
                <w:iCs/>
                <w:sz w:val="16"/>
                <w:szCs w:val="16"/>
              </w:rPr>
              <w:t>Процент женщин, прошедших тест и получивших инфо</w:t>
            </w:r>
            <w:r w:rsidRPr="001D0032">
              <w:rPr>
                <w:i/>
                <w:iCs/>
                <w:sz w:val="16"/>
                <w:szCs w:val="16"/>
              </w:rPr>
              <w:t>р</w:t>
            </w:r>
            <w:r w:rsidRPr="001D0032">
              <w:rPr>
                <w:i/>
                <w:iCs/>
                <w:sz w:val="16"/>
                <w:szCs w:val="16"/>
              </w:rPr>
              <w:t>мацию о результ</w:t>
            </w:r>
            <w:r w:rsidRPr="001D0032">
              <w:rPr>
                <w:i/>
                <w:iCs/>
                <w:sz w:val="16"/>
                <w:szCs w:val="16"/>
              </w:rPr>
              <w:t>а</w:t>
            </w:r>
            <w:r w:rsidRPr="001D0032">
              <w:rPr>
                <w:i/>
                <w:iCs/>
                <w:sz w:val="16"/>
                <w:szCs w:val="16"/>
              </w:rPr>
              <w:t>те</w:t>
            </w:r>
          </w:p>
        </w:tc>
        <w:tc>
          <w:tcPr>
            <w:tcW w:w="819" w:type="dxa"/>
            <w:tcBorders>
              <w:top w:val="single" w:sz="4" w:space="0" w:color="auto"/>
              <w:bottom w:val="single" w:sz="12" w:space="0" w:color="auto"/>
            </w:tcBorders>
          </w:tcPr>
          <w:p w:rsidR="00CA0724" w:rsidRPr="001D0032" w:rsidRDefault="00CA0724" w:rsidP="000E6C14">
            <w:pPr>
              <w:spacing w:line="240" w:lineRule="auto"/>
              <w:cnfStyle w:val="000000000000" w:firstRow="0" w:lastRow="0" w:firstColumn="0" w:lastColumn="0" w:oddVBand="0" w:evenVBand="0" w:oddHBand="0" w:evenHBand="0" w:firstRowFirstColumn="0" w:firstRowLastColumn="0" w:lastRowFirstColumn="0" w:lastRowLastColumn="0"/>
              <w:rPr>
                <w:i/>
                <w:iCs/>
                <w:sz w:val="16"/>
                <w:szCs w:val="16"/>
              </w:rPr>
            </w:pPr>
            <w:r>
              <w:rPr>
                <w:i/>
                <w:iCs/>
                <w:sz w:val="16"/>
                <w:szCs w:val="16"/>
              </w:rPr>
              <w:t xml:space="preserve">Общее </w:t>
            </w:r>
            <w:r w:rsidRPr="001D0032">
              <w:rPr>
                <w:i/>
                <w:iCs/>
                <w:sz w:val="16"/>
                <w:szCs w:val="16"/>
              </w:rPr>
              <w:t>число же</w:t>
            </w:r>
            <w:r w:rsidRPr="001D0032">
              <w:rPr>
                <w:i/>
                <w:iCs/>
                <w:sz w:val="16"/>
                <w:szCs w:val="16"/>
              </w:rPr>
              <w:t>н</w:t>
            </w:r>
            <w:r w:rsidRPr="001D0032">
              <w:rPr>
                <w:i/>
                <w:iCs/>
                <w:sz w:val="16"/>
                <w:szCs w:val="16"/>
              </w:rPr>
              <w:t>щин</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Borders>
              <w:top w:val="single" w:sz="12" w:space="0" w:color="auto"/>
            </w:tcBorders>
          </w:tcPr>
          <w:p w:rsidR="00CA0724" w:rsidRPr="008D666D" w:rsidRDefault="00CA0724" w:rsidP="00C766C7">
            <w:r w:rsidRPr="008D666D">
              <w:t>Нджамена</w:t>
            </w:r>
          </w:p>
        </w:tc>
        <w:tc>
          <w:tcPr>
            <w:tcW w:w="1569" w:type="dxa"/>
            <w:tcBorders>
              <w:top w:val="single" w:sz="12" w:space="0" w:color="auto"/>
            </w:tcBorders>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26,1</w:t>
            </w:r>
          </w:p>
        </w:tc>
        <w:tc>
          <w:tcPr>
            <w:tcW w:w="1399" w:type="dxa"/>
            <w:tcBorders>
              <w:top w:val="single" w:sz="12" w:space="0" w:color="auto"/>
            </w:tcBorders>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3,1</w:t>
            </w:r>
          </w:p>
        </w:tc>
        <w:tc>
          <w:tcPr>
            <w:tcW w:w="1554" w:type="dxa"/>
            <w:tcBorders>
              <w:top w:val="single" w:sz="12" w:space="0" w:color="auto"/>
            </w:tcBorders>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82,4</w:t>
            </w:r>
          </w:p>
        </w:tc>
        <w:tc>
          <w:tcPr>
            <w:tcW w:w="819" w:type="dxa"/>
            <w:tcBorders>
              <w:top w:val="single" w:sz="12" w:space="0" w:color="auto"/>
            </w:tcBorders>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676</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rsidRPr="008D666D">
              <w:t>Другие города</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16,2</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1,5</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66,7</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775</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rsidRPr="008D666D">
              <w:t>Городские районы в с</w:t>
            </w:r>
            <w:r w:rsidRPr="008D666D">
              <w:t>о</w:t>
            </w:r>
            <w:r w:rsidRPr="008D666D">
              <w:t>вокупности</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20,8</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2,2</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76,9</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w:t>
            </w:r>
            <w:r>
              <w:t xml:space="preserve"> </w:t>
            </w:r>
            <w:r w:rsidRPr="008D666D">
              <w:t>451</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rsidRPr="008D666D">
              <w:t>Сельская местность</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5,0</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0,4</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18,2</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4</w:t>
            </w:r>
            <w:r>
              <w:t xml:space="preserve"> </w:t>
            </w:r>
            <w:r w:rsidRPr="008D666D">
              <w:t>453</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t xml:space="preserve">от </w:t>
            </w:r>
            <w:r w:rsidRPr="008D666D">
              <w:t>15</w:t>
            </w:r>
            <w:r>
              <w:t xml:space="preserve"> до </w:t>
            </w:r>
            <w:r w:rsidRPr="008D666D">
              <w:t>19</w:t>
            </w:r>
            <w:r>
              <w:t xml:space="preserve"> лет</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8,2</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0,2</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70,6</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w:t>
            </w:r>
            <w:r>
              <w:t xml:space="preserve"> </w:t>
            </w:r>
            <w:r w:rsidRPr="008D666D">
              <w:t>156</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t xml:space="preserve">от </w:t>
            </w:r>
            <w:r w:rsidRPr="008D666D">
              <w:t>20</w:t>
            </w:r>
            <w:r>
              <w:t xml:space="preserve"> до </w:t>
            </w:r>
            <w:r w:rsidRPr="008D666D">
              <w:t>24</w:t>
            </w:r>
            <w:r>
              <w:t xml:space="preserve"> лет</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10,4</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1,5</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64,7</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979</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t xml:space="preserve">от </w:t>
            </w:r>
            <w:r w:rsidRPr="008D666D">
              <w:t>25</w:t>
            </w:r>
            <w:r>
              <w:t xml:space="preserve"> до </w:t>
            </w:r>
            <w:r w:rsidRPr="008D666D">
              <w:t>29</w:t>
            </w:r>
            <w:r>
              <w:t xml:space="preserve"> лет</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9,0</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0,9</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32,4</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w:t>
            </w:r>
            <w:r>
              <w:t xml:space="preserve"> </w:t>
            </w:r>
            <w:r w:rsidRPr="008D666D">
              <w:t>124</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t xml:space="preserve">от </w:t>
            </w:r>
            <w:r w:rsidRPr="008D666D">
              <w:t>30</w:t>
            </w:r>
            <w:r>
              <w:t xml:space="preserve"> до </w:t>
            </w:r>
            <w:r w:rsidRPr="008D666D">
              <w:t>34</w:t>
            </w:r>
            <w:r>
              <w:t xml:space="preserve"> лет</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10,6</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1,1</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80,0</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824</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t xml:space="preserve">от </w:t>
            </w:r>
            <w:r w:rsidRPr="008D666D">
              <w:t>35</w:t>
            </w:r>
            <w:r>
              <w:t xml:space="preserve"> до </w:t>
            </w:r>
            <w:r w:rsidRPr="008D666D">
              <w:t>39</w:t>
            </w:r>
            <w:r>
              <w:t xml:space="preserve"> лет</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8,5</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1,1</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47,8</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748</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t xml:space="preserve">от </w:t>
            </w:r>
            <w:r w:rsidRPr="008D666D">
              <w:t>40</w:t>
            </w:r>
            <w:r>
              <w:t xml:space="preserve"> до </w:t>
            </w:r>
            <w:r w:rsidRPr="008D666D">
              <w:t>44</w:t>
            </w:r>
            <w:r>
              <w:t xml:space="preserve"> лет</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6,7</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0,4</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34,4</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534</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t xml:space="preserve">от </w:t>
            </w:r>
            <w:r w:rsidRPr="008D666D">
              <w:t>45</w:t>
            </w:r>
            <w:r>
              <w:t xml:space="preserve"> до </w:t>
            </w:r>
            <w:r w:rsidRPr="008D666D">
              <w:t>49</w:t>
            </w:r>
            <w:r>
              <w:t xml:space="preserve"> лет</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7,2</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1,1</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42,0</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539</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t xml:space="preserve">Без </w:t>
            </w:r>
            <w:r w:rsidRPr="008D666D">
              <w:t>образован</w:t>
            </w:r>
            <w:r>
              <w:t>ия</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5,5</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0,6</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19,0</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4</w:t>
            </w:r>
            <w:r>
              <w:t xml:space="preserve"> </w:t>
            </w:r>
            <w:r w:rsidRPr="008D666D">
              <w:t>470</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rsidRPr="008D666D">
              <w:t>Начальное образование</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15,7</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0,9</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80,2</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953</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rsidRPr="008D666D">
              <w:t>Среднее образование и выше</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34,3</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5,7</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90,9</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305</w:t>
            </w:r>
          </w:p>
        </w:tc>
      </w:tr>
      <w:tr w:rsidR="00CA0724" w:rsidRPr="008D666D" w:rsidTr="00C766C7">
        <w:tc>
          <w:tcPr>
            <w:cnfStyle w:val="001000000000" w:firstRow="0" w:lastRow="0" w:firstColumn="1" w:lastColumn="0" w:oddVBand="0" w:evenVBand="0" w:oddHBand="0" w:evenHBand="0" w:firstRowFirstColumn="0" w:firstRowLastColumn="0" w:lastRowFirstColumn="0" w:lastRowLastColumn="0"/>
            <w:tcW w:w="2029" w:type="dxa"/>
          </w:tcPr>
          <w:p w:rsidR="00CA0724" w:rsidRPr="008D666D" w:rsidRDefault="00CA0724" w:rsidP="00C766C7">
            <w:r w:rsidRPr="008D666D">
              <w:t>Всего</w:t>
            </w:r>
          </w:p>
        </w:tc>
        <w:tc>
          <w:tcPr>
            <w:tcW w:w="156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8,9</w:t>
            </w:r>
          </w:p>
        </w:tc>
        <w:tc>
          <w:tcPr>
            <w:tcW w:w="139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0,9</w:t>
            </w:r>
          </w:p>
        </w:tc>
        <w:tc>
          <w:tcPr>
            <w:tcW w:w="1554"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54,9</w:t>
            </w:r>
          </w:p>
        </w:tc>
        <w:tc>
          <w:tcPr>
            <w:tcW w:w="819" w:type="dxa"/>
          </w:tcPr>
          <w:p w:rsidR="00CA0724" w:rsidRPr="008D666D" w:rsidRDefault="00CA0724" w:rsidP="00C766C7">
            <w:pPr>
              <w:cnfStyle w:val="000000000000" w:firstRow="0" w:lastRow="0" w:firstColumn="0" w:lastColumn="0" w:oddVBand="0" w:evenVBand="0" w:oddHBand="0" w:evenHBand="0" w:firstRowFirstColumn="0" w:firstRowLastColumn="0" w:lastRowFirstColumn="0" w:lastRowLastColumn="0"/>
            </w:pPr>
            <w:r w:rsidRPr="008D666D">
              <w:t>5</w:t>
            </w:r>
            <w:r>
              <w:t xml:space="preserve"> </w:t>
            </w:r>
            <w:r w:rsidRPr="008D666D">
              <w:t>905</w:t>
            </w:r>
          </w:p>
        </w:tc>
      </w:tr>
    </w:tbl>
    <w:p w:rsidR="00CA0724" w:rsidRPr="00CA0724" w:rsidRDefault="00CA0724" w:rsidP="00CA0724">
      <w:pPr>
        <w:pStyle w:val="SingleTxtGR"/>
        <w:tabs>
          <w:tab w:val="left" w:pos="1260"/>
        </w:tabs>
        <w:spacing w:before="120"/>
        <w:rPr>
          <w:sz w:val="18"/>
          <w:szCs w:val="18"/>
        </w:rPr>
      </w:pPr>
      <w:r w:rsidRPr="00CA0724">
        <w:rPr>
          <w:i/>
          <w:sz w:val="18"/>
          <w:szCs w:val="18"/>
        </w:rPr>
        <w:tab/>
        <w:t xml:space="preserve">Источник: </w:t>
      </w:r>
      <w:r w:rsidRPr="000E6C14">
        <w:rPr>
          <w:iCs/>
          <w:sz w:val="18"/>
          <w:szCs w:val="18"/>
          <w:lang w:val="fr-CA"/>
        </w:rPr>
        <w:t>EMIT</w:t>
      </w:r>
      <w:r w:rsidRPr="000E6C14">
        <w:rPr>
          <w:iCs/>
          <w:sz w:val="18"/>
          <w:szCs w:val="18"/>
        </w:rPr>
        <w:t>, январь 2001 года.</w:t>
      </w:r>
    </w:p>
    <w:p w:rsidR="00CA0724" w:rsidRPr="007E0137" w:rsidRDefault="00CA0724" w:rsidP="00C766C7">
      <w:pPr>
        <w:pStyle w:val="SingleTxtGR"/>
      </w:pPr>
      <w:r w:rsidRPr="007E0137">
        <w:t>436.</w:t>
      </w:r>
      <w:r w:rsidRPr="007E0137">
        <w:tab/>
        <w:t>Немногие женщины прошли тест на инфицированность СПИДом (0,9%). Иными словами, сокр</w:t>
      </w:r>
      <w:r w:rsidRPr="007E0137">
        <w:t>а</w:t>
      </w:r>
      <w:r w:rsidRPr="007E0137">
        <w:t>щение на 80% риска плацентарной передачи вируса у всех серопозитивных женщин, которое установл</w:t>
      </w:r>
      <w:r w:rsidRPr="007E0137">
        <w:t>е</w:t>
      </w:r>
      <w:r w:rsidRPr="007E0137">
        <w:t>но в качестве цели НПДИДЧ в 2000 году (MPC, 1994, p. 4), не может стать реальностью при низком п</w:t>
      </w:r>
      <w:r w:rsidRPr="007E0137">
        <w:t>о</w:t>
      </w:r>
      <w:r w:rsidRPr="007E0137">
        <w:t>казателе прохождения тестов. Эта доля остается весьма незначительной независимо от места проживания. Даже в Нджамене показатель составляет всего лишь 3,1%. Доля сельских женщин, прошедших тест, практически равняется нулю (0,4%). Низкий процент женщин, прошедших тест на СПИД, в стране с преимущес</w:t>
      </w:r>
      <w:r w:rsidRPr="007E0137">
        <w:t>т</w:t>
      </w:r>
      <w:r w:rsidRPr="007E0137">
        <w:t>венно сельским населением дает основание предположить, что показатель ра</w:t>
      </w:r>
      <w:r w:rsidRPr="007E0137">
        <w:t>с</w:t>
      </w:r>
      <w:r w:rsidRPr="007E0137">
        <w:t>пространенности ВИЧ, основанный на имеющихся статистических данных, я</w:t>
      </w:r>
      <w:r w:rsidRPr="007E0137">
        <w:t>в</w:t>
      </w:r>
      <w:r w:rsidRPr="007E0137">
        <w:t xml:space="preserve">ляется лишь видимой верхушкой айсберга. </w:t>
      </w:r>
      <w:r>
        <w:t xml:space="preserve">При этом </w:t>
      </w:r>
      <w:r w:rsidRPr="007E0137">
        <w:t xml:space="preserve">54,9% </w:t>
      </w:r>
      <w:r>
        <w:t>прошедших</w:t>
      </w:r>
      <w:r w:rsidRPr="007E0137">
        <w:t xml:space="preserve"> тест женщин получили результат. Однако существуют различия между районами проживания и возрастными группами в отношении получения результатов. </w:t>
      </w:r>
      <w:r>
        <w:t xml:space="preserve">По фактору </w:t>
      </w:r>
      <w:r w:rsidRPr="007E0137">
        <w:t>возраста</w:t>
      </w:r>
      <w:r>
        <w:t xml:space="preserve"> наиболее представлены</w:t>
      </w:r>
      <w:r w:rsidRPr="007E0137">
        <w:t xml:space="preserve"> женщины в возрасте 30−34 лет</w:t>
      </w:r>
      <w:r>
        <w:t>, ск</w:t>
      </w:r>
      <w:r>
        <w:t>а</w:t>
      </w:r>
      <w:r>
        <w:t xml:space="preserve">зывается </w:t>
      </w:r>
      <w:r w:rsidRPr="007E0137">
        <w:t xml:space="preserve">и уровень образования. Действительно, среди </w:t>
      </w:r>
      <w:r>
        <w:t>женщин</w:t>
      </w:r>
      <w:r w:rsidRPr="007E0137">
        <w:t>, узнавших р</w:t>
      </w:r>
      <w:r w:rsidRPr="007E0137">
        <w:t>е</w:t>
      </w:r>
      <w:r w:rsidRPr="007E0137">
        <w:t xml:space="preserve">зультат теста, </w:t>
      </w:r>
      <w:r>
        <w:t xml:space="preserve">выше всего доля </w:t>
      </w:r>
      <w:r w:rsidRPr="007E0137">
        <w:t>женщин 30−34 лет</w:t>
      </w:r>
      <w:r>
        <w:t>, затем</w:t>
      </w:r>
      <w:r w:rsidRPr="007E0137">
        <w:t xml:space="preserve"> следуют, соответс</w:t>
      </w:r>
      <w:r w:rsidRPr="007E0137">
        <w:t>т</w:t>
      </w:r>
      <w:r w:rsidRPr="007E0137">
        <w:t xml:space="preserve">венно, подростки (15−19 лет) и женщины в возрасте 20−24 лет. Наконец, </w:t>
      </w:r>
      <w:r>
        <w:t>в сл</w:t>
      </w:r>
      <w:r>
        <w:t>у</w:t>
      </w:r>
      <w:r>
        <w:t>чае</w:t>
      </w:r>
      <w:r w:rsidRPr="007E0137">
        <w:t xml:space="preserve"> женщин, не </w:t>
      </w:r>
      <w:r>
        <w:t>имеющих</w:t>
      </w:r>
      <w:r w:rsidRPr="007E0137">
        <w:t xml:space="preserve"> никакого образования, </w:t>
      </w:r>
      <w:r>
        <w:t xml:space="preserve">вероятность происхождения </w:t>
      </w:r>
      <w:r w:rsidRPr="007E0137">
        <w:t>тест</w:t>
      </w:r>
      <w:r>
        <w:t>а</w:t>
      </w:r>
      <w:r w:rsidRPr="007E0137">
        <w:t xml:space="preserve"> и получ</w:t>
      </w:r>
      <w:r>
        <w:t xml:space="preserve">ения </w:t>
      </w:r>
      <w:r w:rsidRPr="007E0137">
        <w:t>его результат</w:t>
      </w:r>
      <w:r>
        <w:t>ов ниже</w:t>
      </w:r>
      <w:r w:rsidRPr="007E0137">
        <w:t xml:space="preserve">. </w:t>
      </w:r>
    </w:p>
    <w:p w:rsidR="00CA0724" w:rsidRPr="007E0137" w:rsidRDefault="00CA0724" w:rsidP="00C766C7">
      <w:pPr>
        <w:pStyle w:val="H23GR"/>
      </w:pPr>
      <w:r>
        <w:tab/>
      </w:r>
      <w:r>
        <w:tab/>
      </w:r>
      <w:r w:rsidRPr="007E0137">
        <w:t>Основные трудности</w:t>
      </w:r>
    </w:p>
    <w:p w:rsidR="00CA0724" w:rsidRPr="007E0137" w:rsidRDefault="00CA0724" w:rsidP="00C766C7">
      <w:pPr>
        <w:pStyle w:val="SingleTxtGR"/>
      </w:pPr>
      <w:r w:rsidRPr="007E0137">
        <w:t>437.</w:t>
      </w:r>
      <w:r w:rsidRPr="007E0137">
        <w:tab/>
        <w:t>Несмотря на прилагаемые усилия, отмечается:</w:t>
      </w:r>
    </w:p>
    <w:p w:rsidR="00CA0724" w:rsidRPr="007E0137" w:rsidRDefault="00CA0724" w:rsidP="00C766C7">
      <w:pPr>
        <w:pStyle w:val="Bullet1GR"/>
        <w:numPr>
          <w:ilvl w:val="0"/>
          <w:numId w:val="1"/>
        </w:numPr>
      </w:pPr>
      <w:r w:rsidRPr="007E0137">
        <w:t>не</w:t>
      </w:r>
      <w:r>
        <w:t xml:space="preserve">хватка </w:t>
      </w:r>
      <w:r w:rsidRPr="007E0137">
        <w:t>персонала</w:t>
      </w:r>
      <w:r>
        <w:t xml:space="preserve"> и недостаточный уровень его подготовки</w:t>
      </w:r>
      <w:r w:rsidRPr="007E0137">
        <w:t>;</w:t>
      </w:r>
    </w:p>
    <w:p w:rsidR="00CA0724" w:rsidRPr="007E0137" w:rsidRDefault="00CA0724" w:rsidP="00C766C7">
      <w:pPr>
        <w:pStyle w:val="Bullet1GR"/>
        <w:numPr>
          <w:ilvl w:val="0"/>
          <w:numId w:val="1"/>
        </w:numPr>
      </w:pPr>
      <w:r>
        <w:t>недостаточный</w:t>
      </w:r>
      <w:r w:rsidRPr="007E0137">
        <w:t xml:space="preserve"> географический охват санитарно-гигиеническими слу</w:t>
      </w:r>
      <w:r w:rsidRPr="007E0137">
        <w:t>ж</w:t>
      </w:r>
      <w:r w:rsidRPr="007E0137">
        <w:t>бами (из 1</w:t>
      </w:r>
      <w:r>
        <w:t> </w:t>
      </w:r>
      <w:r w:rsidRPr="007E0137">
        <w:t xml:space="preserve">051 </w:t>
      </w:r>
      <w:r>
        <w:t>"</w:t>
      </w:r>
      <w:r w:rsidRPr="007E0137">
        <w:t>зоны ответственности</w:t>
      </w:r>
      <w:r>
        <w:t>"</w:t>
      </w:r>
      <w:r w:rsidRPr="007E0137">
        <w:t xml:space="preserve"> 326 </w:t>
      </w:r>
      <w:r>
        <w:t>не функционируют</w:t>
      </w:r>
      <w:r w:rsidRPr="007E0137">
        <w:t>);</w:t>
      </w:r>
    </w:p>
    <w:p w:rsidR="00CA0724" w:rsidRPr="007E0137" w:rsidRDefault="00CA0724" w:rsidP="00C766C7">
      <w:pPr>
        <w:pStyle w:val="Bullet1GR"/>
        <w:numPr>
          <w:ilvl w:val="0"/>
          <w:numId w:val="1"/>
        </w:numPr>
      </w:pPr>
      <w:r w:rsidRPr="007E0137">
        <w:t>нежелание медперсонала обслуживать сельские районы;</w:t>
      </w:r>
    </w:p>
    <w:p w:rsidR="00CA0724" w:rsidRPr="007E0137" w:rsidRDefault="00CA0724" w:rsidP="00C766C7">
      <w:pPr>
        <w:pStyle w:val="Bullet1GR"/>
        <w:numPr>
          <w:ilvl w:val="0"/>
          <w:numId w:val="1"/>
        </w:numPr>
      </w:pPr>
      <w:r w:rsidRPr="007E0137">
        <w:t>сохраняющийся груз традиций и нищеты.</w:t>
      </w:r>
    </w:p>
    <w:p w:rsidR="00CA0724" w:rsidRDefault="00CA0724" w:rsidP="00C766C7">
      <w:pPr>
        <w:pStyle w:val="H1GR0"/>
      </w:pPr>
      <w:r>
        <w:tab/>
      </w:r>
      <w:r>
        <w:tab/>
      </w:r>
      <w:r w:rsidRPr="007E0137">
        <w:t>Статья 13</w:t>
      </w:r>
      <w:r>
        <w:br/>
      </w:r>
      <w:r w:rsidRPr="007E0137">
        <w:t>Экономические права женщин и их доступ к средствам производства</w:t>
      </w:r>
    </w:p>
    <w:p w:rsidR="00CA0724" w:rsidRPr="007E0137" w:rsidRDefault="00CA0724" w:rsidP="00C766C7">
      <w:pPr>
        <w:pStyle w:val="H1GR0"/>
      </w:pPr>
      <w:r>
        <w:tab/>
      </w:r>
      <w:r>
        <w:tab/>
      </w:r>
      <w:r w:rsidRPr="007E0137">
        <w:t>Законодательные меры</w:t>
      </w:r>
    </w:p>
    <w:p w:rsidR="00CA0724" w:rsidRPr="007E0137" w:rsidRDefault="00CA0724" w:rsidP="00C766C7">
      <w:pPr>
        <w:pStyle w:val="H23GR"/>
      </w:pPr>
      <w:r>
        <w:tab/>
      </w:r>
      <w:r>
        <w:tab/>
      </w:r>
      <w:r w:rsidRPr="007E0137">
        <w:t>Конституция</w:t>
      </w:r>
    </w:p>
    <w:p w:rsidR="00CA0724" w:rsidRPr="007E0137" w:rsidRDefault="00CA0724" w:rsidP="00C766C7">
      <w:pPr>
        <w:pStyle w:val="SingleTxtGR"/>
      </w:pPr>
      <w:r w:rsidRPr="007E0137">
        <w:t>438.</w:t>
      </w:r>
      <w:r w:rsidRPr="007E0137">
        <w:tab/>
        <w:t>Осуществление женщинами экономической деятельности гарантируется Конституцией в статье 12, которая гласит: "Основные права и свободы призн</w:t>
      </w:r>
      <w:r w:rsidRPr="007E0137">
        <w:t>а</w:t>
      </w:r>
      <w:r w:rsidRPr="007E0137">
        <w:t>ются, и их осуществление гарантируется гражданам на условиях и в порядке</w:t>
      </w:r>
      <w:r>
        <w:t>,</w:t>
      </w:r>
      <w:r w:rsidRPr="007E0137">
        <w:t xml:space="preserve"> предусмотренных Конституцией и законом".</w:t>
      </w:r>
    </w:p>
    <w:p w:rsidR="00CA0724" w:rsidRPr="007E0137" w:rsidRDefault="00CA0724" w:rsidP="00C766C7">
      <w:pPr>
        <w:pStyle w:val="SingleTxtGR"/>
      </w:pPr>
      <w:r w:rsidRPr="007E0137">
        <w:t>439.</w:t>
      </w:r>
      <w:r w:rsidRPr="007E0137">
        <w:tab/>
        <w:t>В статье 58 Конституции предусматривается, что государство гарантир</w:t>
      </w:r>
      <w:r w:rsidRPr="007E0137">
        <w:t>у</w:t>
      </w:r>
      <w:r w:rsidRPr="007E0137">
        <w:t>ет свободу предпринимательства. Эта статья подкрепляет предыд</w:t>
      </w:r>
      <w:r w:rsidRPr="007E0137">
        <w:t>у</w:t>
      </w:r>
      <w:r w:rsidRPr="007E0137">
        <w:t>щ</w:t>
      </w:r>
      <w:r>
        <w:t>ую</w:t>
      </w:r>
      <w:r w:rsidRPr="007E0137">
        <w:t xml:space="preserve">. </w:t>
      </w:r>
    </w:p>
    <w:p w:rsidR="00CA0724" w:rsidRPr="007E0137" w:rsidRDefault="00CA0724" w:rsidP="00C766C7">
      <w:pPr>
        <w:pStyle w:val="SingleTxtGR"/>
      </w:pPr>
      <w:r w:rsidRPr="007E0137">
        <w:t>440.</w:t>
      </w:r>
      <w:r w:rsidRPr="007E0137">
        <w:tab/>
        <w:t xml:space="preserve">Женщины в Чаде составляют </w:t>
      </w:r>
      <w:r>
        <w:t xml:space="preserve">очень </w:t>
      </w:r>
      <w:r w:rsidRPr="007E0137">
        <w:t xml:space="preserve">значительную долю рабочей силы в неформальном и </w:t>
      </w:r>
      <w:r>
        <w:t xml:space="preserve">земледельческо-скотоводческом </w:t>
      </w:r>
      <w:r w:rsidRPr="007E0137">
        <w:t>секторах, где на их долю пр</w:t>
      </w:r>
      <w:r w:rsidRPr="007E0137">
        <w:t>и</w:t>
      </w:r>
      <w:r w:rsidRPr="007E0137">
        <w:t xml:space="preserve">ходится примерно 86% </w:t>
      </w:r>
      <w:r>
        <w:t xml:space="preserve">экономически </w:t>
      </w:r>
      <w:r w:rsidRPr="007E0137">
        <w:t xml:space="preserve">активного населения. </w:t>
      </w:r>
      <w:r>
        <w:t>Среди женщин н</w:t>
      </w:r>
      <w:r>
        <w:t>е</w:t>
      </w:r>
      <w:r>
        <w:t>пропорционально высок уровень живущих в нищете</w:t>
      </w:r>
      <w:r w:rsidRPr="007E0137">
        <w:t>. В частности, среди же</w:t>
      </w:r>
      <w:r w:rsidRPr="007E0137">
        <w:t>н</w:t>
      </w:r>
      <w:r w:rsidRPr="007E0137">
        <w:t>щин, находящихся во главе х</w:t>
      </w:r>
      <w:r w:rsidRPr="007E0137">
        <w:t>о</w:t>
      </w:r>
      <w:r w:rsidRPr="007E0137">
        <w:t xml:space="preserve">зяйств, </w:t>
      </w:r>
      <w:r>
        <w:t>этот показатель</w:t>
      </w:r>
      <w:r w:rsidRPr="007E0137">
        <w:t xml:space="preserve"> составляет 22%. </w:t>
      </w:r>
    </w:p>
    <w:p w:rsidR="00CA0724" w:rsidRPr="007E0137" w:rsidRDefault="00CA0724" w:rsidP="00C766C7">
      <w:pPr>
        <w:pStyle w:val="SingleTxtGR"/>
      </w:pPr>
      <w:r w:rsidRPr="007E0137">
        <w:t>441.</w:t>
      </w:r>
      <w:r w:rsidRPr="007E0137">
        <w:tab/>
        <w:t xml:space="preserve">Эта ситуация </w:t>
      </w:r>
      <w:r>
        <w:t xml:space="preserve">заставляет вспомнить </w:t>
      </w:r>
      <w:r w:rsidRPr="007E0137">
        <w:t>ставшее почти универсальным выск</w:t>
      </w:r>
      <w:r w:rsidRPr="007E0137">
        <w:t>а</w:t>
      </w:r>
      <w:r w:rsidRPr="007E0137">
        <w:t xml:space="preserve">зывание о женщине: "нищета </w:t>
      </w:r>
      <w:r>
        <w:t>− слово женского рода</w:t>
      </w:r>
      <w:r w:rsidRPr="007E0137">
        <w:t xml:space="preserve">" или "нищета − женского пола". </w:t>
      </w:r>
    </w:p>
    <w:p w:rsidR="00CA0724" w:rsidRPr="007E0137" w:rsidRDefault="00CA0724" w:rsidP="00C766C7">
      <w:pPr>
        <w:pStyle w:val="SingleTxtGR"/>
      </w:pPr>
      <w:r w:rsidRPr="007E0137">
        <w:t>442.</w:t>
      </w:r>
      <w:r w:rsidRPr="007E0137">
        <w:tab/>
        <w:t>По данным Исследования</w:t>
      </w:r>
      <w:r>
        <w:t xml:space="preserve"> по вопросу</w:t>
      </w:r>
      <w:r w:rsidRPr="007E0137">
        <w:t xml:space="preserve"> восприяти</w:t>
      </w:r>
      <w:r>
        <w:t>я</w:t>
      </w:r>
      <w:r w:rsidRPr="007E0137">
        <w:t xml:space="preserve"> благосостояния</w:t>
      </w:r>
      <w:r>
        <w:t xml:space="preserve"> и</w:t>
      </w:r>
      <w:r w:rsidRPr="007E0137">
        <w:t xml:space="preserve"> н</w:t>
      </w:r>
      <w:r w:rsidRPr="007E0137">
        <w:t>и</w:t>
      </w:r>
      <w:r w:rsidRPr="007E0137">
        <w:t>щеты (ИВБН), проведенно</w:t>
      </w:r>
      <w:r>
        <w:t>го</w:t>
      </w:r>
      <w:r w:rsidRPr="007E0137">
        <w:t xml:space="preserve"> ПРООН в апреле 2000 года в Чаде, </w:t>
      </w:r>
      <w:r>
        <w:t>нищета</w:t>
      </w:r>
      <w:r w:rsidRPr="007E0137">
        <w:t xml:space="preserve"> проя</w:t>
      </w:r>
      <w:r w:rsidRPr="007E0137">
        <w:t>в</w:t>
      </w:r>
      <w:r w:rsidRPr="007E0137">
        <w:t xml:space="preserve">ляется в отсутствии дохода и производственных ресурсов, достаточных для обеспечения реальных средств </w:t>
      </w:r>
      <w:r>
        <w:t xml:space="preserve">к </w:t>
      </w:r>
      <w:r w:rsidRPr="007E0137">
        <w:t>существовани</w:t>
      </w:r>
      <w:r>
        <w:t>ю</w:t>
      </w:r>
      <w:r w:rsidRPr="007E0137">
        <w:t>, плохом здоровье, увеличении заболеваемости и смертности от болезней, социальной дискриминации и т.п. Это показывает, что женщина не может или может</w:t>
      </w:r>
      <w:r>
        <w:t xml:space="preserve"> лишь</w:t>
      </w:r>
      <w:r w:rsidRPr="007E0137">
        <w:t xml:space="preserve"> в незначительной ст</w:t>
      </w:r>
      <w:r w:rsidRPr="007E0137">
        <w:t>е</w:t>
      </w:r>
      <w:r w:rsidRPr="007E0137">
        <w:t xml:space="preserve">пени влиять на </w:t>
      </w:r>
      <w:r>
        <w:t>процесс принятия решений</w:t>
      </w:r>
      <w:r w:rsidRPr="007E0137">
        <w:t xml:space="preserve"> и распоряжаться средствами прои</w:t>
      </w:r>
      <w:r w:rsidRPr="007E0137">
        <w:t>з</w:t>
      </w:r>
      <w:r w:rsidRPr="007E0137">
        <w:t xml:space="preserve">водства. </w:t>
      </w:r>
      <w:r>
        <w:t>В</w:t>
      </w:r>
      <w:r w:rsidRPr="007E0137">
        <w:t>озможност</w:t>
      </w:r>
      <w:r>
        <w:t>и</w:t>
      </w:r>
      <w:r w:rsidRPr="007E0137">
        <w:t xml:space="preserve"> </w:t>
      </w:r>
      <w:r>
        <w:t>женщин</w:t>
      </w:r>
      <w:r w:rsidRPr="007E0137">
        <w:t xml:space="preserve"> ограничен</w:t>
      </w:r>
      <w:r>
        <w:t>ы</w:t>
      </w:r>
      <w:r w:rsidRPr="007E0137">
        <w:t xml:space="preserve"> по сравнению с мужчинами. Для </w:t>
      </w:r>
      <w:r>
        <w:t xml:space="preserve">решения данной проблемы </w:t>
      </w:r>
      <w:r w:rsidRPr="007E0137">
        <w:t xml:space="preserve">правительство и партнеры по развитию разработали проекты и программы </w:t>
      </w:r>
      <w:r>
        <w:t>в целях</w:t>
      </w:r>
      <w:r w:rsidRPr="007E0137">
        <w:t xml:space="preserve"> уменьшения этого разрыва. В Чаде не</w:t>
      </w:r>
      <w:r>
        <w:t>т норм</w:t>
      </w:r>
      <w:r>
        <w:t>а</w:t>
      </w:r>
      <w:r>
        <w:t>тивных актов, специально</w:t>
      </w:r>
      <w:r w:rsidRPr="007E0137">
        <w:t xml:space="preserve"> регулирующих </w:t>
      </w:r>
      <w:r>
        <w:t xml:space="preserve">вопросы </w:t>
      </w:r>
      <w:r w:rsidRPr="007E0137">
        <w:t>прав доступа женщин к кр</w:t>
      </w:r>
      <w:r w:rsidRPr="007E0137">
        <w:t>е</w:t>
      </w:r>
      <w:r w:rsidRPr="007E0137">
        <w:t xml:space="preserve">дитам и средствам производства. С юридической точки зрения они имеют такие же права, </w:t>
      </w:r>
      <w:r>
        <w:t>что</w:t>
      </w:r>
      <w:r w:rsidRPr="007E0137">
        <w:t xml:space="preserve"> и му</w:t>
      </w:r>
      <w:r w:rsidRPr="007E0137">
        <w:t>ж</w:t>
      </w:r>
      <w:r w:rsidRPr="007E0137">
        <w:t xml:space="preserve">чины. </w:t>
      </w:r>
    </w:p>
    <w:p w:rsidR="00CA0724" w:rsidRPr="007E0137" w:rsidRDefault="00CA0724" w:rsidP="00C766C7">
      <w:pPr>
        <w:pStyle w:val="H23GR"/>
      </w:pPr>
      <w:r>
        <w:tab/>
      </w:r>
      <w:r>
        <w:tab/>
      </w:r>
      <w:r w:rsidRPr="007E0137">
        <w:t>Доступ к кредитам</w:t>
      </w:r>
    </w:p>
    <w:p w:rsidR="00CA0724" w:rsidRPr="007F7553" w:rsidRDefault="00CA0724" w:rsidP="00C766C7">
      <w:pPr>
        <w:pStyle w:val="SingleTxtGR"/>
      </w:pPr>
      <w:r w:rsidRPr="007E0137">
        <w:t>443.</w:t>
      </w:r>
      <w:r w:rsidRPr="007E0137">
        <w:tab/>
        <w:t>Следует отметить, что женщины находятся в центре социально-экономиче</w:t>
      </w:r>
      <w:r>
        <w:t xml:space="preserve">ского развития. Таким образом, </w:t>
      </w:r>
      <w:r w:rsidRPr="007E0137">
        <w:t xml:space="preserve">сознавая </w:t>
      </w:r>
      <w:r>
        <w:t>наличие</w:t>
      </w:r>
      <w:r w:rsidRPr="007E0137">
        <w:t xml:space="preserve"> социального нер</w:t>
      </w:r>
      <w:r w:rsidRPr="007E0137">
        <w:t>а</w:t>
      </w:r>
      <w:r w:rsidRPr="007E0137">
        <w:t xml:space="preserve">венства, </w:t>
      </w:r>
      <w:r>
        <w:t>с которым сталкиваются женщины</w:t>
      </w:r>
      <w:r w:rsidRPr="007E0137">
        <w:t xml:space="preserve">, </w:t>
      </w:r>
      <w:r>
        <w:t xml:space="preserve">государство, </w:t>
      </w:r>
      <w:r w:rsidRPr="007E0137">
        <w:t>сообщество доноров и некоторые НПО внедряют практику позитивной дискриминации при предо</w:t>
      </w:r>
      <w:r w:rsidRPr="007E0137">
        <w:t>с</w:t>
      </w:r>
      <w:r w:rsidRPr="007E0137">
        <w:t>тавлении кредитов.</w:t>
      </w:r>
    </w:p>
    <w:p w:rsidR="00CA0724" w:rsidRDefault="00CA0724">
      <w:pPr>
        <w:pStyle w:val="SingleTxtGR"/>
      </w:pPr>
      <w:r>
        <w:t>444.</w:t>
      </w:r>
      <w:r>
        <w:tab/>
        <w:t>Следует отметить, что Постановление № 006/</w:t>
      </w:r>
      <w:r>
        <w:rPr>
          <w:lang w:val="fr-CA"/>
        </w:rPr>
        <w:t>PR</w:t>
      </w:r>
      <w:r>
        <w:t>/84 от 12 апреля 1984 г</w:t>
      </w:r>
      <w:r>
        <w:t>о</w:t>
      </w:r>
      <w:r>
        <w:t>да о статусе коммерсантов является первым административным документом, в соответствии с которым Министерство торговли, промышленности и кустарно-ремесленного промысла выдает административные разрешения на коммерч</w:t>
      </w:r>
      <w:r>
        <w:t>е</w:t>
      </w:r>
      <w:r>
        <w:t>скую деятельность любому физическому или юридическому лицу, желающему заниматься коммерческой деятельностью в Республике Чад.</w:t>
      </w:r>
    </w:p>
    <w:p w:rsidR="00CA0724" w:rsidRDefault="00CA0724">
      <w:pPr>
        <w:pStyle w:val="SingleTxtGR"/>
      </w:pPr>
      <w:r>
        <w:t>445.</w:t>
      </w:r>
      <w:r>
        <w:tab/>
        <w:t>Было бы целесообразно определить долю женщин, официально зан</w:t>
      </w:r>
      <w:r>
        <w:t>и</w:t>
      </w:r>
      <w:r>
        <w:t xml:space="preserve">мающихся коммерческой деятельностью, по отношению к доле мужчин. </w:t>
      </w:r>
    </w:p>
    <w:p w:rsidR="00CA0724" w:rsidRDefault="00CA0724">
      <w:pPr>
        <w:pStyle w:val="SingleTxtGR"/>
        <w:rPr>
          <w:bCs/>
        </w:rPr>
      </w:pPr>
      <w:r>
        <w:rPr>
          <w:bCs/>
        </w:rPr>
        <w:t>446.</w:t>
      </w:r>
      <w:r>
        <w:rPr>
          <w:bCs/>
        </w:rPr>
        <w:tab/>
        <w:t>Приведенная ниже таблица отражает изменение положения женщин.</w:t>
      </w:r>
    </w:p>
    <w:p w:rsidR="00CA0724" w:rsidRDefault="00CA0724">
      <w:pPr>
        <w:pStyle w:val="Heading1"/>
        <w:rPr>
          <w:b w:val="0"/>
        </w:rPr>
      </w:pPr>
      <w:r>
        <w:rPr>
          <w:lang w:val="en-US"/>
        </w:rPr>
        <w:tab/>
      </w:r>
      <w:r>
        <w:rPr>
          <w:lang w:val="en-US"/>
        </w:rPr>
        <w:tab/>
      </w:r>
      <w:r>
        <w:rPr>
          <w:b w:val="0"/>
        </w:rPr>
        <w:t>Таблица 13</w:t>
      </w:r>
    </w:p>
    <w:p w:rsidR="00CA0724" w:rsidRDefault="00CA0724">
      <w:pPr>
        <w:pStyle w:val="Heading1"/>
        <w:spacing w:after="120"/>
        <w:ind w:left="1134" w:right="1070" w:hanging="1134"/>
        <w:rPr>
          <w:spacing w:val="0"/>
        </w:rPr>
      </w:pPr>
      <w:r>
        <w:rPr>
          <w:lang w:val="en-US"/>
        </w:rPr>
        <w:tab/>
      </w:r>
      <w:r>
        <w:rPr>
          <w:lang w:val="en-US"/>
        </w:rPr>
        <w:tab/>
      </w:r>
      <w:r>
        <w:rPr>
          <w:spacing w:val="0"/>
        </w:rPr>
        <w:t>Национальный доклад Чада об осуществлении Дакарских платформ дейс</w:t>
      </w:r>
      <w:r>
        <w:rPr>
          <w:spacing w:val="0"/>
        </w:rPr>
        <w:t>т</w:t>
      </w:r>
      <w:r>
        <w:rPr>
          <w:spacing w:val="0"/>
        </w:rPr>
        <w:t>вий</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88"/>
        <w:gridCol w:w="1094"/>
        <w:gridCol w:w="1093"/>
        <w:gridCol w:w="1064"/>
        <w:gridCol w:w="1058"/>
        <w:gridCol w:w="1033"/>
        <w:gridCol w:w="1040"/>
      </w:tblGrid>
      <w:tr w:rsidR="00CA0724">
        <w:trPr>
          <w:trHeight w:val="240"/>
          <w:tblHeader/>
        </w:trPr>
        <w:tc>
          <w:tcPr>
            <w:tcW w:w="988" w:type="dxa"/>
            <w:tcBorders>
              <w:top w:val="single" w:sz="4" w:space="0" w:color="auto"/>
              <w:bottom w:val="single" w:sz="12" w:space="0" w:color="auto"/>
            </w:tcBorders>
            <w:shd w:val="clear" w:color="auto" w:fill="auto"/>
            <w:vAlign w:val="bottom"/>
          </w:tcPr>
          <w:p w:rsidR="00CA0724" w:rsidRDefault="00CA0724">
            <w:pPr>
              <w:spacing w:before="80" w:after="80" w:line="200" w:lineRule="exact"/>
              <w:rPr>
                <w:i/>
                <w:sz w:val="16"/>
              </w:rPr>
            </w:pPr>
            <w:r>
              <w:rPr>
                <w:i/>
                <w:sz w:val="16"/>
              </w:rPr>
              <w:t>Год</w:t>
            </w:r>
          </w:p>
        </w:tc>
        <w:tc>
          <w:tcPr>
            <w:tcW w:w="1094" w:type="dxa"/>
            <w:tcBorders>
              <w:top w:val="single" w:sz="4" w:space="0" w:color="auto"/>
              <w:bottom w:val="single" w:sz="12" w:space="0" w:color="auto"/>
            </w:tcBorders>
            <w:shd w:val="clear" w:color="auto" w:fill="auto"/>
            <w:vAlign w:val="bottom"/>
          </w:tcPr>
          <w:p w:rsidR="00CA0724" w:rsidRDefault="00CA0724">
            <w:pPr>
              <w:spacing w:before="80" w:after="80" w:line="200" w:lineRule="exact"/>
              <w:ind w:left="113"/>
              <w:jc w:val="right"/>
              <w:rPr>
                <w:i/>
                <w:sz w:val="16"/>
              </w:rPr>
            </w:pPr>
            <w:r>
              <w:rPr>
                <w:i/>
                <w:sz w:val="16"/>
              </w:rPr>
              <w:t>Мужчины</w:t>
            </w:r>
          </w:p>
        </w:tc>
        <w:tc>
          <w:tcPr>
            <w:tcW w:w="1093" w:type="dxa"/>
            <w:tcBorders>
              <w:top w:val="single" w:sz="4" w:space="0" w:color="auto"/>
              <w:bottom w:val="single" w:sz="12" w:space="0" w:color="auto"/>
            </w:tcBorders>
            <w:shd w:val="clear" w:color="auto" w:fill="auto"/>
            <w:vAlign w:val="bottom"/>
          </w:tcPr>
          <w:p w:rsidR="00CA0724" w:rsidRDefault="00CA0724">
            <w:pPr>
              <w:spacing w:before="80" w:after="80" w:line="200" w:lineRule="exact"/>
              <w:ind w:left="113"/>
              <w:jc w:val="right"/>
              <w:rPr>
                <w:i/>
                <w:sz w:val="16"/>
                <w:lang w:val="fr-CA"/>
              </w:rPr>
            </w:pPr>
            <w:r>
              <w:rPr>
                <w:i/>
                <w:sz w:val="16"/>
                <w:lang w:val="fr-CA"/>
              </w:rPr>
              <w:t>%</w:t>
            </w:r>
          </w:p>
        </w:tc>
        <w:tc>
          <w:tcPr>
            <w:tcW w:w="1064" w:type="dxa"/>
            <w:tcBorders>
              <w:top w:val="single" w:sz="4" w:space="0" w:color="auto"/>
              <w:bottom w:val="single" w:sz="12" w:space="0" w:color="auto"/>
            </w:tcBorders>
            <w:shd w:val="clear" w:color="auto" w:fill="auto"/>
            <w:vAlign w:val="bottom"/>
          </w:tcPr>
          <w:p w:rsidR="00CA0724" w:rsidRDefault="00CA0724">
            <w:pPr>
              <w:spacing w:before="80" w:after="80" w:line="200" w:lineRule="exact"/>
              <w:ind w:left="113"/>
              <w:jc w:val="right"/>
              <w:rPr>
                <w:i/>
                <w:sz w:val="16"/>
              </w:rPr>
            </w:pPr>
            <w:r>
              <w:rPr>
                <w:i/>
                <w:sz w:val="16"/>
              </w:rPr>
              <w:t>Женщины</w:t>
            </w:r>
          </w:p>
        </w:tc>
        <w:tc>
          <w:tcPr>
            <w:tcW w:w="1058" w:type="dxa"/>
            <w:tcBorders>
              <w:top w:val="single" w:sz="4" w:space="0" w:color="auto"/>
              <w:bottom w:val="single" w:sz="12" w:space="0" w:color="auto"/>
            </w:tcBorders>
            <w:shd w:val="clear" w:color="auto" w:fill="auto"/>
            <w:vAlign w:val="bottom"/>
          </w:tcPr>
          <w:p w:rsidR="00CA0724" w:rsidRDefault="00CA0724">
            <w:pPr>
              <w:spacing w:before="80" w:after="80" w:line="200" w:lineRule="exact"/>
              <w:ind w:left="113"/>
              <w:jc w:val="right"/>
              <w:rPr>
                <w:i/>
                <w:sz w:val="16"/>
                <w:lang w:val="fr-CA"/>
              </w:rPr>
            </w:pPr>
            <w:r>
              <w:rPr>
                <w:i/>
                <w:sz w:val="16"/>
                <w:lang w:val="fr-CA"/>
              </w:rPr>
              <w:t>%</w:t>
            </w:r>
          </w:p>
        </w:tc>
        <w:tc>
          <w:tcPr>
            <w:tcW w:w="1033" w:type="dxa"/>
            <w:tcBorders>
              <w:top w:val="single" w:sz="4" w:space="0" w:color="auto"/>
              <w:bottom w:val="single" w:sz="12" w:space="0" w:color="auto"/>
            </w:tcBorders>
            <w:shd w:val="clear" w:color="auto" w:fill="auto"/>
            <w:vAlign w:val="bottom"/>
          </w:tcPr>
          <w:p w:rsidR="00CA0724" w:rsidRDefault="00CA0724">
            <w:pPr>
              <w:spacing w:before="80" w:after="80" w:line="200" w:lineRule="exact"/>
              <w:ind w:left="113"/>
              <w:jc w:val="right"/>
              <w:rPr>
                <w:i/>
                <w:sz w:val="16"/>
              </w:rPr>
            </w:pPr>
            <w:r>
              <w:rPr>
                <w:i/>
                <w:sz w:val="16"/>
              </w:rPr>
              <w:t>Всего</w:t>
            </w:r>
          </w:p>
        </w:tc>
        <w:tc>
          <w:tcPr>
            <w:tcW w:w="1040" w:type="dxa"/>
            <w:tcBorders>
              <w:top w:val="single" w:sz="4" w:space="0" w:color="auto"/>
              <w:bottom w:val="single" w:sz="12" w:space="0" w:color="auto"/>
            </w:tcBorders>
            <w:shd w:val="clear" w:color="auto" w:fill="auto"/>
            <w:vAlign w:val="bottom"/>
          </w:tcPr>
          <w:p w:rsidR="00CA0724" w:rsidRDefault="00CA0724">
            <w:pPr>
              <w:spacing w:before="80" w:after="80" w:line="200" w:lineRule="exact"/>
              <w:ind w:left="113"/>
              <w:jc w:val="right"/>
              <w:rPr>
                <w:i/>
                <w:sz w:val="16"/>
                <w:lang w:val="fr-CA"/>
              </w:rPr>
            </w:pPr>
            <w:r>
              <w:rPr>
                <w:i/>
                <w:sz w:val="16"/>
                <w:lang w:val="fr-CA"/>
              </w:rPr>
              <w:t>%</w:t>
            </w:r>
          </w:p>
        </w:tc>
      </w:tr>
      <w:tr w:rsidR="00CA0724">
        <w:trPr>
          <w:trHeight w:val="240"/>
        </w:trPr>
        <w:tc>
          <w:tcPr>
            <w:tcW w:w="988" w:type="dxa"/>
            <w:tcBorders>
              <w:top w:val="single" w:sz="12" w:space="0" w:color="auto"/>
            </w:tcBorders>
            <w:shd w:val="clear" w:color="auto" w:fill="auto"/>
          </w:tcPr>
          <w:p w:rsidR="00CA0724" w:rsidRDefault="00CA0724">
            <w:pPr>
              <w:spacing w:before="40" w:after="40" w:line="220" w:lineRule="exact"/>
              <w:rPr>
                <w:sz w:val="18"/>
                <w:lang w:val="fr-CA"/>
              </w:rPr>
            </w:pPr>
            <w:r>
              <w:rPr>
                <w:sz w:val="18"/>
                <w:lang w:val="fr-CA"/>
              </w:rPr>
              <w:t>2000</w:t>
            </w:r>
          </w:p>
        </w:tc>
        <w:tc>
          <w:tcPr>
            <w:tcW w:w="1094" w:type="dxa"/>
            <w:tcBorders>
              <w:top w:val="single" w:sz="12" w:space="0" w:color="auto"/>
            </w:tcBorders>
            <w:shd w:val="clear" w:color="auto" w:fill="auto"/>
            <w:vAlign w:val="bottom"/>
          </w:tcPr>
          <w:p w:rsidR="00CA0724" w:rsidRDefault="00CA0724">
            <w:pPr>
              <w:spacing w:before="40" w:after="40" w:line="220" w:lineRule="exact"/>
              <w:ind w:left="113"/>
              <w:jc w:val="right"/>
              <w:rPr>
                <w:sz w:val="18"/>
                <w:lang w:val="fr-CA"/>
              </w:rPr>
            </w:pPr>
            <w:r>
              <w:rPr>
                <w:sz w:val="18"/>
                <w:lang w:val="fr-CA"/>
              </w:rPr>
              <w:t>661</w:t>
            </w:r>
          </w:p>
        </w:tc>
        <w:tc>
          <w:tcPr>
            <w:tcW w:w="1093" w:type="dxa"/>
            <w:tcBorders>
              <w:top w:val="single" w:sz="12" w:space="0" w:color="auto"/>
            </w:tcBorders>
            <w:shd w:val="clear" w:color="auto" w:fill="auto"/>
            <w:vAlign w:val="bottom"/>
          </w:tcPr>
          <w:p w:rsidR="00CA0724" w:rsidRDefault="00CA0724">
            <w:pPr>
              <w:spacing w:before="40" w:after="40" w:line="220" w:lineRule="exact"/>
              <w:ind w:left="113"/>
              <w:jc w:val="right"/>
              <w:rPr>
                <w:sz w:val="18"/>
                <w:lang w:val="fr-CA"/>
              </w:rPr>
            </w:pPr>
            <w:r>
              <w:rPr>
                <w:sz w:val="18"/>
                <w:lang w:val="fr-CA"/>
              </w:rPr>
              <w:t>90,18%</w:t>
            </w:r>
          </w:p>
        </w:tc>
        <w:tc>
          <w:tcPr>
            <w:tcW w:w="1064" w:type="dxa"/>
            <w:tcBorders>
              <w:top w:val="single" w:sz="12" w:space="0" w:color="auto"/>
            </w:tcBorders>
            <w:shd w:val="clear" w:color="auto" w:fill="auto"/>
            <w:vAlign w:val="bottom"/>
          </w:tcPr>
          <w:p w:rsidR="00CA0724" w:rsidRDefault="00CA0724">
            <w:pPr>
              <w:spacing w:before="40" w:after="40" w:line="220" w:lineRule="exact"/>
              <w:ind w:left="113"/>
              <w:jc w:val="right"/>
              <w:rPr>
                <w:sz w:val="18"/>
                <w:lang w:val="fr-CA"/>
              </w:rPr>
            </w:pPr>
            <w:r>
              <w:rPr>
                <w:sz w:val="18"/>
                <w:lang w:val="fr-CA"/>
              </w:rPr>
              <w:t>72</w:t>
            </w:r>
          </w:p>
        </w:tc>
        <w:tc>
          <w:tcPr>
            <w:tcW w:w="1058" w:type="dxa"/>
            <w:tcBorders>
              <w:top w:val="single" w:sz="12" w:space="0" w:color="auto"/>
            </w:tcBorders>
            <w:shd w:val="clear" w:color="auto" w:fill="auto"/>
            <w:vAlign w:val="bottom"/>
          </w:tcPr>
          <w:p w:rsidR="00CA0724" w:rsidRDefault="00CA0724">
            <w:pPr>
              <w:spacing w:before="40" w:after="40" w:line="220" w:lineRule="exact"/>
              <w:ind w:left="113"/>
              <w:jc w:val="right"/>
              <w:rPr>
                <w:sz w:val="18"/>
                <w:lang w:val="fr-CA"/>
              </w:rPr>
            </w:pPr>
            <w:r>
              <w:rPr>
                <w:sz w:val="18"/>
                <w:lang w:val="fr-CA"/>
              </w:rPr>
              <w:t>9,82%</w:t>
            </w:r>
          </w:p>
        </w:tc>
        <w:tc>
          <w:tcPr>
            <w:tcW w:w="1033" w:type="dxa"/>
            <w:tcBorders>
              <w:top w:val="single" w:sz="12" w:space="0" w:color="auto"/>
            </w:tcBorders>
            <w:shd w:val="clear" w:color="auto" w:fill="auto"/>
            <w:vAlign w:val="bottom"/>
          </w:tcPr>
          <w:p w:rsidR="00CA0724" w:rsidRDefault="00CA0724">
            <w:pPr>
              <w:spacing w:before="40" w:after="40" w:line="220" w:lineRule="exact"/>
              <w:ind w:left="113"/>
              <w:jc w:val="right"/>
              <w:rPr>
                <w:sz w:val="18"/>
                <w:lang w:val="fr-CA"/>
              </w:rPr>
            </w:pPr>
            <w:r>
              <w:rPr>
                <w:sz w:val="18"/>
                <w:lang w:val="fr-CA"/>
              </w:rPr>
              <w:t>733</w:t>
            </w:r>
          </w:p>
        </w:tc>
        <w:tc>
          <w:tcPr>
            <w:tcW w:w="1040" w:type="dxa"/>
            <w:tcBorders>
              <w:top w:val="single" w:sz="12" w:space="0" w:color="auto"/>
            </w:tcBorders>
            <w:shd w:val="clear" w:color="auto" w:fill="auto"/>
            <w:vAlign w:val="bottom"/>
          </w:tcPr>
          <w:p w:rsidR="00CA0724" w:rsidRDefault="00CA0724">
            <w:pPr>
              <w:spacing w:before="40" w:after="40" w:line="220" w:lineRule="exact"/>
              <w:ind w:left="113"/>
              <w:jc w:val="right"/>
              <w:rPr>
                <w:sz w:val="18"/>
                <w:lang w:val="fr-CA"/>
              </w:rPr>
            </w:pPr>
            <w:r>
              <w:rPr>
                <w:sz w:val="18"/>
                <w:lang w:val="fr-CA"/>
              </w:rPr>
              <w:t>100%</w:t>
            </w:r>
          </w:p>
        </w:tc>
      </w:tr>
      <w:tr w:rsidR="00CA0724">
        <w:trPr>
          <w:trHeight w:val="240"/>
        </w:trPr>
        <w:tc>
          <w:tcPr>
            <w:tcW w:w="988" w:type="dxa"/>
            <w:shd w:val="clear" w:color="auto" w:fill="auto"/>
          </w:tcPr>
          <w:p w:rsidR="00CA0724" w:rsidRDefault="00CA0724">
            <w:pPr>
              <w:spacing w:before="40" w:after="40" w:line="220" w:lineRule="exact"/>
              <w:rPr>
                <w:sz w:val="18"/>
                <w:lang w:val="fr-CA"/>
              </w:rPr>
            </w:pPr>
            <w:r>
              <w:rPr>
                <w:sz w:val="18"/>
                <w:lang w:val="fr-CA"/>
              </w:rPr>
              <w:t>2001</w:t>
            </w:r>
          </w:p>
        </w:tc>
        <w:tc>
          <w:tcPr>
            <w:tcW w:w="1094" w:type="dxa"/>
            <w:shd w:val="clear" w:color="auto" w:fill="auto"/>
            <w:vAlign w:val="bottom"/>
          </w:tcPr>
          <w:p w:rsidR="00CA0724" w:rsidRDefault="00CA0724">
            <w:pPr>
              <w:spacing w:before="40" w:after="40" w:line="220" w:lineRule="exact"/>
              <w:ind w:left="113"/>
              <w:jc w:val="right"/>
              <w:rPr>
                <w:sz w:val="18"/>
                <w:lang w:val="fr-CA"/>
              </w:rPr>
            </w:pPr>
            <w:r>
              <w:rPr>
                <w:sz w:val="18"/>
                <w:lang w:val="fr-CA"/>
              </w:rPr>
              <w:t>874</w:t>
            </w:r>
          </w:p>
        </w:tc>
        <w:tc>
          <w:tcPr>
            <w:tcW w:w="1093" w:type="dxa"/>
            <w:shd w:val="clear" w:color="auto" w:fill="auto"/>
            <w:vAlign w:val="bottom"/>
          </w:tcPr>
          <w:p w:rsidR="00CA0724" w:rsidRDefault="00CA0724">
            <w:pPr>
              <w:spacing w:before="40" w:after="40" w:line="220" w:lineRule="exact"/>
              <w:ind w:left="113"/>
              <w:jc w:val="right"/>
              <w:rPr>
                <w:sz w:val="18"/>
                <w:lang w:val="fr-CA"/>
              </w:rPr>
            </w:pPr>
            <w:r>
              <w:rPr>
                <w:sz w:val="18"/>
                <w:lang w:val="fr-CA"/>
              </w:rPr>
              <w:t>93,08%</w:t>
            </w:r>
          </w:p>
        </w:tc>
        <w:tc>
          <w:tcPr>
            <w:tcW w:w="1064" w:type="dxa"/>
            <w:shd w:val="clear" w:color="auto" w:fill="auto"/>
            <w:vAlign w:val="bottom"/>
          </w:tcPr>
          <w:p w:rsidR="00CA0724" w:rsidRDefault="00CA0724">
            <w:pPr>
              <w:spacing w:before="40" w:after="40" w:line="220" w:lineRule="exact"/>
              <w:ind w:left="113"/>
              <w:jc w:val="right"/>
              <w:rPr>
                <w:sz w:val="18"/>
                <w:lang w:val="fr-CA"/>
              </w:rPr>
            </w:pPr>
            <w:r>
              <w:rPr>
                <w:sz w:val="18"/>
                <w:lang w:val="fr-CA"/>
              </w:rPr>
              <w:t>65</w:t>
            </w:r>
          </w:p>
        </w:tc>
        <w:tc>
          <w:tcPr>
            <w:tcW w:w="1058" w:type="dxa"/>
            <w:shd w:val="clear" w:color="auto" w:fill="auto"/>
            <w:vAlign w:val="bottom"/>
          </w:tcPr>
          <w:p w:rsidR="00CA0724" w:rsidRDefault="00CA0724">
            <w:pPr>
              <w:spacing w:before="40" w:after="40" w:line="220" w:lineRule="exact"/>
              <w:ind w:left="113"/>
              <w:jc w:val="right"/>
              <w:rPr>
                <w:sz w:val="18"/>
                <w:lang w:val="fr-CA"/>
              </w:rPr>
            </w:pPr>
            <w:r>
              <w:rPr>
                <w:sz w:val="18"/>
                <w:lang w:val="fr-CA"/>
              </w:rPr>
              <w:t>6,92%</w:t>
            </w:r>
          </w:p>
        </w:tc>
        <w:tc>
          <w:tcPr>
            <w:tcW w:w="1033" w:type="dxa"/>
            <w:shd w:val="clear" w:color="auto" w:fill="auto"/>
            <w:vAlign w:val="bottom"/>
          </w:tcPr>
          <w:p w:rsidR="00CA0724" w:rsidRDefault="00CA0724">
            <w:pPr>
              <w:spacing w:before="40" w:after="40" w:line="220" w:lineRule="exact"/>
              <w:ind w:left="113"/>
              <w:jc w:val="right"/>
              <w:rPr>
                <w:sz w:val="18"/>
                <w:lang w:val="fr-CA"/>
              </w:rPr>
            </w:pPr>
            <w:r>
              <w:rPr>
                <w:sz w:val="18"/>
                <w:lang w:val="fr-CA"/>
              </w:rPr>
              <w:t>939</w:t>
            </w:r>
          </w:p>
        </w:tc>
        <w:tc>
          <w:tcPr>
            <w:tcW w:w="1040" w:type="dxa"/>
            <w:shd w:val="clear" w:color="auto" w:fill="auto"/>
            <w:vAlign w:val="bottom"/>
          </w:tcPr>
          <w:p w:rsidR="00CA0724" w:rsidRDefault="00CA0724">
            <w:pPr>
              <w:spacing w:before="40" w:after="40" w:line="220" w:lineRule="exact"/>
              <w:ind w:left="113"/>
              <w:jc w:val="right"/>
              <w:rPr>
                <w:sz w:val="18"/>
                <w:lang w:val="fr-CA"/>
              </w:rPr>
            </w:pPr>
            <w:r>
              <w:rPr>
                <w:sz w:val="18"/>
                <w:lang w:val="fr-CA"/>
              </w:rPr>
              <w:t>100%</w:t>
            </w:r>
          </w:p>
        </w:tc>
      </w:tr>
      <w:tr w:rsidR="00CA0724">
        <w:trPr>
          <w:trHeight w:val="240"/>
        </w:trPr>
        <w:tc>
          <w:tcPr>
            <w:tcW w:w="988" w:type="dxa"/>
            <w:shd w:val="clear" w:color="auto" w:fill="auto"/>
          </w:tcPr>
          <w:p w:rsidR="00CA0724" w:rsidRDefault="00CA0724">
            <w:pPr>
              <w:spacing w:before="40" w:after="40" w:line="220" w:lineRule="exact"/>
              <w:rPr>
                <w:sz w:val="18"/>
                <w:lang w:val="fr-CA"/>
              </w:rPr>
            </w:pPr>
            <w:r>
              <w:rPr>
                <w:sz w:val="18"/>
                <w:lang w:val="fr-CA"/>
              </w:rPr>
              <w:t>2002</w:t>
            </w:r>
          </w:p>
        </w:tc>
        <w:tc>
          <w:tcPr>
            <w:tcW w:w="1094" w:type="dxa"/>
            <w:shd w:val="clear" w:color="auto" w:fill="auto"/>
            <w:vAlign w:val="bottom"/>
          </w:tcPr>
          <w:p w:rsidR="00CA0724" w:rsidRDefault="00CA0724">
            <w:pPr>
              <w:spacing w:before="40" w:after="40" w:line="220" w:lineRule="exact"/>
              <w:ind w:left="113"/>
              <w:jc w:val="right"/>
              <w:rPr>
                <w:sz w:val="18"/>
                <w:lang w:val="fr-CA"/>
              </w:rPr>
            </w:pPr>
            <w:r>
              <w:rPr>
                <w:sz w:val="18"/>
                <w:lang w:val="fr-CA"/>
              </w:rPr>
              <w:t>992</w:t>
            </w:r>
          </w:p>
        </w:tc>
        <w:tc>
          <w:tcPr>
            <w:tcW w:w="1093" w:type="dxa"/>
            <w:shd w:val="clear" w:color="auto" w:fill="auto"/>
            <w:vAlign w:val="bottom"/>
          </w:tcPr>
          <w:p w:rsidR="00CA0724" w:rsidRDefault="00CA0724">
            <w:pPr>
              <w:spacing w:before="40" w:after="40" w:line="220" w:lineRule="exact"/>
              <w:ind w:left="113"/>
              <w:jc w:val="right"/>
              <w:rPr>
                <w:sz w:val="18"/>
                <w:lang w:val="fr-CA"/>
              </w:rPr>
            </w:pPr>
            <w:r>
              <w:rPr>
                <w:sz w:val="18"/>
                <w:lang w:val="fr-CA"/>
              </w:rPr>
              <w:t>92,20%</w:t>
            </w:r>
          </w:p>
        </w:tc>
        <w:tc>
          <w:tcPr>
            <w:tcW w:w="1064" w:type="dxa"/>
            <w:shd w:val="clear" w:color="auto" w:fill="auto"/>
            <w:vAlign w:val="bottom"/>
          </w:tcPr>
          <w:p w:rsidR="00CA0724" w:rsidRDefault="00CA0724">
            <w:pPr>
              <w:spacing w:before="40" w:after="40" w:line="220" w:lineRule="exact"/>
              <w:ind w:left="113"/>
              <w:jc w:val="right"/>
              <w:rPr>
                <w:sz w:val="18"/>
                <w:lang w:val="fr-CA"/>
              </w:rPr>
            </w:pPr>
            <w:r>
              <w:rPr>
                <w:sz w:val="18"/>
                <w:lang w:val="fr-CA"/>
              </w:rPr>
              <w:t>84</w:t>
            </w:r>
          </w:p>
        </w:tc>
        <w:tc>
          <w:tcPr>
            <w:tcW w:w="1058" w:type="dxa"/>
            <w:shd w:val="clear" w:color="auto" w:fill="auto"/>
            <w:vAlign w:val="bottom"/>
          </w:tcPr>
          <w:p w:rsidR="00CA0724" w:rsidRDefault="00CA0724">
            <w:pPr>
              <w:spacing w:before="40" w:after="40" w:line="220" w:lineRule="exact"/>
              <w:ind w:left="113"/>
              <w:jc w:val="right"/>
              <w:rPr>
                <w:sz w:val="18"/>
                <w:lang w:val="fr-CA"/>
              </w:rPr>
            </w:pPr>
            <w:r>
              <w:rPr>
                <w:sz w:val="18"/>
                <w:lang w:val="fr-CA"/>
              </w:rPr>
              <w:t>7,8%</w:t>
            </w:r>
          </w:p>
        </w:tc>
        <w:tc>
          <w:tcPr>
            <w:tcW w:w="1033" w:type="dxa"/>
            <w:shd w:val="clear" w:color="auto" w:fill="auto"/>
            <w:vAlign w:val="bottom"/>
          </w:tcPr>
          <w:p w:rsidR="00CA0724" w:rsidRDefault="00CA0724">
            <w:pPr>
              <w:spacing w:before="40" w:after="40" w:line="220" w:lineRule="exact"/>
              <w:ind w:left="113"/>
              <w:jc w:val="right"/>
              <w:rPr>
                <w:sz w:val="18"/>
                <w:lang w:val="fr-CA"/>
              </w:rPr>
            </w:pPr>
            <w:r>
              <w:rPr>
                <w:sz w:val="18"/>
                <w:lang w:val="fr-CA"/>
              </w:rPr>
              <w:t>1</w:t>
            </w:r>
            <w:r>
              <w:rPr>
                <w:sz w:val="18"/>
              </w:rPr>
              <w:t xml:space="preserve"> 0</w:t>
            </w:r>
            <w:r>
              <w:rPr>
                <w:sz w:val="18"/>
                <w:lang w:val="fr-CA"/>
              </w:rPr>
              <w:t>76</w:t>
            </w:r>
          </w:p>
        </w:tc>
        <w:tc>
          <w:tcPr>
            <w:tcW w:w="1040" w:type="dxa"/>
            <w:shd w:val="clear" w:color="auto" w:fill="auto"/>
            <w:vAlign w:val="bottom"/>
          </w:tcPr>
          <w:p w:rsidR="00CA0724" w:rsidRDefault="00CA0724">
            <w:pPr>
              <w:spacing w:before="40" w:after="40" w:line="220" w:lineRule="exact"/>
              <w:ind w:left="113"/>
              <w:jc w:val="right"/>
              <w:rPr>
                <w:sz w:val="18"/>
                <w:lang w:val="fr-CA"/>
              </w:rPr>
            </w:pPr>
            <w:r>
              <w:rPr>
                <w:sz w:val="18"/>
                <w:lang w:val="fr-CA"/>
              </w:rPr>
              <w:t>100%</w:t>
            </w:r>
          </w:p>
        </w:tc>
      </w:tr>
      <w:tr w:rsidR="00CA0724">
        <w:trPr>
          <w:trHeight w:val="240"/>
        </w:trPr>
        <w:tc>
          <w:tcPr>
            <w:tcW w:w="988" w:type="dxa"/>
            <w:tcBorders>
              <w:bottom w:val="single" w:sz="12" w:space="0" w:color="auto"/>
            </w:tcBorders>
            <w:shd w:val="clear" w:color="auto" w:fill="auto"/>
          </w:tcPr>
          <w:p w:rsidR="00CA0724" w:rsidRDefault="00CA0724">
            <w:pPr>
              <w:spacing w:before="40" w:after="40" w:line="220" w:lineRule="exact"/>
              <w:rPr>
                <w:sz w:val="18"/>
                <w:lang w:val="fr-CA"/>
              </w:rPr>
            </w:pPr>
            <w:r>
              <w:rPr>
                <w:sz w:val="18"/>
                <w:lang w:val="fr-CA"/>
              </w:rPr>
              <w:t>2003</w:t>
            </w:r>
          </w:p>
        </w:tc>
        <w:tc>
          <w:tcPr>
            <w:tcW w:w="1094" w:type="dxa"/>
            <w:tcBorders>
              <w:bottom w:val="single" w:sz="12" w:space="0" w:color="auto"/>
            </w:tcBorders>
            <w:shd w:val="clear" w:color="auto" w:fill="auto"/>
            <w:vAlign w:val="bottom"/>
          </w:tcPr>
          <w:p w:rsidR="00CA0724" w:rsidRDefault="00CA0724">
            <w:pPr>
              <w:spacing w:before="40" w:after="40" w:line="220" w:lineRule="exact"/>
              <w:ind w:left="113"/>
              <w:jc w:val="right"/>
              <w:rPr>
                <w:sz w:val="18"/>
                <w:lang w:val="fr-CA"/>
              </w:rPr>
            </w:pPr>
            <w:r>
              <w:rPr>
                <w:sz w:val="18"/>
                <w:lang w:val="fr-CA"/>
              </w:rPr>
              <w:t>478</w:t>
            </w:r>
          </w:p>
        </w:tc>
        <w:tc>
          <w:tcPr>
            <w:tcW w:w="1093" w:type="dxa"/>
            <w:tcBorders>
              <w:bottom w:val="single" w:sz="12" w:space="0" w:color="auto"/>
            </w:tcBorders>
            <w:shd w:val="clear" w:color="auto" w:fill="auto"/>
            <w:vAlign w:val="bottom"/>
          </w:tcPr>
          <w:p w:rsidR="00CA0724" w:rsidRDefault="00CA0724">
            <w:pPr>
              <w:spacing w:before="40" w:after="40" w:line="220" w:lineRule="exact"/>
              <w:ind w:left="113"/>
              <w:jc w:val="right"/>
              <w:rPr>
                <w:sz w:val="18"/>
                <w:lang w:val="fr-CA"/>
              </w:rPr>
            </w:pPr>
            <w:r>
              <w:rPr>
                <w:sz w:val="18"/>
                <w:lang w:val="fr-CA"/>
              </w:rPr>
              <w:t>90,02%</w:t>
            </w:r>
          </w:p>
        </w:tc>
        <w:tc>
          <w:tcPr>
            <w:tcW w:w="1064" w:type="dxa"/>
            <w:tcBorders>
              <w:bottom w:val="single" w:sz="12" w:space="0" w:color="auto"/>
            </w:tcBorders>
            <w:shd w:val="clear" w:color="auto" w:fill="auto"/>
            <w:vAlign w:val="bottom"/>
          </w:tcPr>
          <w:p w:rsidR="00CA0724" w:rsidRDefault="00CA0724">
            <w:pPr>
              <w:spacing w:before="40" w:after="40" w:line="220" w:lineRule="exact"/>
              <w:ind w:left="113"/>
              <w:jc w:val="right"/>
              <w:rPr>
                <w:sz w:val="18"/>
                <w:lang w:val="fr-CA"/>
              </w:rPr>
            </w:pPr>
            <w:r>
              <w:rPr>
                <w:sz w:val="18"/>
                <w:lang w:val="fr-CA"/>
              </w:rPr>
              <w:t>53</w:t>
            </w:r>
          </w:p>
        </w:tc>
        <w:tc>
          <w:tcPr>
            <w:tcW w:w="1058" w:type="dxa"/>
            <w:tcBorders>
              <w:bottom w:val="single" w:sz="12" w:space="0" w:color="auto"/>
            </w:tcBorders>
            <w:shd w:val="clear" w:color="auto" w:fill="auto"/>
            <w:vAlign w:val="bottom"/>
          </w:tcPr>
          <w:p w:rsidR="00CA0724" w:rsidRDefault="00CA0724">
            <w:pPr>
              <w:spacing w:before="40" w:after="40" w:line="220" w:lineRule="exact"/>
              <w:ind w:left="113"/>
              <w:jc w:val="right"/>
              <w:rPr>
                <w:sz w:val="18"/>
                <w:lang w:val="fr-CA"/>
              </w:rPr>
            </w:pPr>
            <w:r>
              <w:rPr>
                <w:sz w:val="18"/>
                <w:lang w:val="fr-CA"/>
              </w:rPr>
              <w:t>9,98%</w:t>
            </w:r>
          </w:p>
        </w:tc>
        <w:tc>
          <w:tcPr>
            <w:tcW w:w="1033" w:type="dxa"/>
            <w:tcBorders>
              <w:bottom w:val="single" w:sz="12" w:space="0" w:color="auto"/>
            </w:tcBorders>
            <w:shd w:val="clear" w:color="auto" w:fill="auto"/>
            <w:vAlign w:val="bottom"/>
          </w:tcPr>
          <w:p w:rsidR="00CA0724" w:rsidRDefault="00CA0724">
            <w:pPr>
              <w:spacing w:before="40" w:after="40" w:line="220" w:lineRule="exact"/>
              <w:ind w:left="113"/>
              <w:jc w:val="right"/>
              <w:rPr>
                <w:sz w:val="18"/>
                <w:lang w:val="fr-CA"/>
              </w:rPr>
            </w:pPr>
            <w:r>
              <w:rPr>
                <w:sz w:val="18"/>
                <w:lang w:val="fr-CA"/>
              </w:rPr>
              <w:t>531</w:t>
            </w:r>
          </w:p>
        </w:tc>
        <w:tc>
          <w:tcPr>
            <w:tcW w:w="1040" w:type="dxa"/>
            <w:tcBorders>
              <w:bottom w:val="single" w:sz="12" w:space="0" w:color="auto"/>
            </w:tcBorders>
            <w:shd w:val="clear" w:color="auto" w:fill="auto"/>
            <w:vAlign w:val="bottom"/>
          </w:tcPr>
          <w:p w:rsidR="00CA0724" w:rsidRDefault="00CA0724">
            <w:pPr>
              <w:spacing w:before="40" w:after="40" w:line="220" w:lineRule="exact"/>
              <w:ind w:left="113"/>
              <w:jc w:val="right"/>
              <w:rPr>
                <w:sz w:val="18"/>
                <w:lang w:val="fr-CA"/>
              </w:rPr>
            </w:pPr>
            <w:r>
              <w:rPr>
                <w:sz w:val="18"/>
                <w:lang w:val="fr-CA"/>
              </w:rPr>
              <w:t>100%</w:t>
            </w:r>
          </w:p>
        </w:tc>
      </w:tr>
    </w:tbl>
    <w:p w:rsidR="00CA0724" w:rsidRPr="00CA0724" w:rsidRDefault="00CA0724" w:rsidP="00CA0724">
      <w:pPr>
        <w:pStyle w:val="SingleTxtGR"/>
        <w:tabs>
          <w:tab w:val="clear" w:pos="1701"/>
          <w:tab w:val="left" w:pos="1260"/>
        </w:tabs>
        <w:spacing w:before="120"/>
        <w:rPr>
          <w:sz w:val="18"/>
          <w:szCs w:val="18"/>
        </w:rPr>
      </w:pPr>
      <w:r w:rsidRPr="00CA0724">
        <w:rPr>
          <w:i/>
          <w:sz w:val="18"/>
          <w:szCs w:val="18"/>
        </w:rPr>
        <w:tab/>
        <w:t xml:space="preserve">Источник: </w:t>
      </w:r>
      <w:r w:rsidRPr="00CA0724">
        <w:rPr>
          <w:sz w:val="18"/>
          <w:szCs w:val="18"/>
        </w:rPr>
        <w:t>Национальный доклад Чада об осуществлении Пекинской и Дака</w:t>
      </w:r>
      <w:r w:rsidRPr="00CA0724">
        <w:rPr>
          <w:sz w:val="18"/>
          <w:szCs w:val="18"/>
        </w:rPr>
        <w:t>р</w:t>
      </w:r>
      <w:r w:rsidRPr="00CA0724">
        <w:rPr>
          <w:sz w:val="18"/>
          <w:szCs w:val="18"/>
        </w:rPr>
        <w:t>ской платформ действий, январь 2004 года.</w:t>
      </w:r>
    </w:p>
    <w:p w:rsidR="00CA0724" w:rsidRDefault="00CA0724">
      <w:pPr>
        <w:pStyle w:val="SingleTxtGR"/>
      </w:pPr>
      <w:r>
        <w:t>447.</w:t>
      </w:r>
      <w:r>
        <w:tab/>
        <w:t xml:space="preserve">Различные данные свидетельствуют о заметном гендерном дисбалансе в сфере предпринимательства. </w:t>
      </w:r>
    </w:p>
    <w:p w:rsidR="00CA0724" w:rsidRDefault="00CA0724">
      <w:pPr>
        <w:pStyle w:val="SingleTxtGR"/>
      </w:pPr>
      <w:r>
        <w:t>448.</w:t>
      </w:r>
      <w:r>
        <w:tab/>
        <w:t xml:space="preserve">Этот дисбаланс объясняется двумя основными причинами: </w:t>
      </w:r>
    </w:p>
    <w:p w:rsidR="00CA0724" w:rsidRDefault="00CA0724">
      <w:pPr>
        <w:pStyle w:val="SingleTxtGR"/>
      </w:pPr>
      <w:r>
        <w:tab/>
        <w:t>1.</w:t>
      </w:r>
      <w:r>
        <w:tab/>
        <w:t>недостаточная информированность;</w:t>
      </w:r>
    </w:p>
    <w:p w:rsidR="00CA0724" w:rsidRDefault="00CA0724">
      <w:pPr>
        <w:pStyle w:val="SingleTxtGR"/>
      </w:pPr>
      <w:r>
        <w:tab/>
        <w:t>2.</w:t>
      </w:r>
      <w:r>
        <w:tab/>
        <w:t>нехватка финансовых средств.</w:t>
      </w:r>
    </w:p>
    <w:p w:rsidR="00CA0724" w:rsidRDefault="00CA0724">
      <w:pPr>
        <w:pStyle w:val="SingleTxtGR"/>
      </w:pPr>
      <w:r>
        <w:t>449.</w:t>
      </w:r>
      <w:r>
        <w:tab/>
        <w:t>Здесь следует отметить, что 97% получивших разрешение женщин отн</w:t>
      </w:r>
      <w:r>
        <w:t>о</w:t>
      </w:r>
      <w:r>
        <w:t>сятся к категориям "Е" и "</w:t>
      </w:r>
      <w:r>
        <w:rPr>
          <w:lang w:val="en-US"/>
        </w:rPr>
        <w:t>F</w:t>
      </w:r>
      <w:r>
        <w:t>", т.е. розничных и мелких торговцев, поскольку их возможности являются весьма ограниченными (нехватка ресурсов, ограниче</w:t>
      </w:r>
      <w:r>
        <w:t>н</w:t>
      </w:r>
      <w:r>
        <w:t>ная мобильность, недостаточный доступ к профессиональной подготовке, сл</w:t>
      </w:r>
      <w:r>
        <w:t>а</w:t>
      </w:r>
      <w:r>
        <w:t>бые управленческие способности).</w:t>
      </w:r>
    </w:p>
    <w:p w:rsidR="00CA0724" w:rsidRDefault="00CA0724">
      <w:pPr>
        <w:pStyle w:val="H23GR"/>
      </w:pPr>
      <w:r>
        <w:tab/>
      </w:r>
      <w:r>
        <w:tab/>
        <w:t>Конкретные действия правительства и финансовых партнеров</w:t>
      </w:r>
    </w:p>
    <w:p w:rsidR="00CA0724" w:rsidRDefault="00CA0724">
      <w:pPr>
        <w:pStyle w:val="SingleTxtGR"/>
      </w:pPr>
      <w:r>
        <w:t>450.</w:t>
      </w:r>
      <w:r>
        <w:tab/>
        <w:t>В сотрудничестве с ЮНФПА и Африканским банком развития правител</w:t>
      </w:r>
      <w:r>
        <w:t>ь</w:t>
      </w:r>
      <w:r>
        <w:t>ство инициировало и реализовало проекты по сокращению нищеты женщин (СНЖ) и по вопросу гендерного равенства под эгидой Министерства социал</w:t>
      </w:r>
      <w:r>
        <w:t>ь</w:t>
      </w:r>
      <w:r>
        <w:t>ных дел в целях обеспечения предоставления кредитов женским объединениям.</w:t>
      </w:r>
    </w:p>
    <w:p w:rsidR="00CA0724" w:rsidRDefault="00CA0724">
      <w:pPr>
        <w:pStyle w:val="SingleTxtGR"/>
      </w:pPr>
      <w:r>
        <w:t>451.</w:t>
      </w:r>
      <w:r>
        <w:tab/>
        <w:t>Проект такого же типа осуществляется Министерством планирования в рамках партнерства между правительством Чада и Европейским союзом на уровне регионов. Речь идет о программе микропроектов, в которой учитываю</w:t>
      </w:r>
      <w:r>
        <w:t>т</w:t>
      </w:r>
      <w:r>
        <w:t>ся, в частности, интересы женщин.</w:t>
      </w:r>
    </w:p>
    <w:p w:rsidR="00CA0724" w:rsidRDefault="00CA0724">
      <w:pPr>
        <w:pStyle w:val="SingleTxtGR"/>
      </w:pPr>
      <w:r>
        <w:t>452.</w:t>
      </w:r>
      <w:r>
        <w:tab/>
        <w:t>Фонд поддержки деятельности в области народонаселения (ФПДН), к</w:t>
      </w:r>
      <w:r>
        <w:t>о</w:t>
      </w:r>
      <w:r>
        <w:t>торый является одним из компонентов проекта "Население и борьба со СПИДом" (НБС), получает финансовую помощь от Агентства Соединенных Штатов по международному развитию (ЮСАИД) в рамках кредита № 2692 С</w:t>
      </w:r>
      <w:r>
        <w:rPr>
          <w:lang w:val="en-US"/>
        </w:rPr>
        <w:t>D</w:t>
      </w:r>
      <w:r>
        <w:t>. Этот кредит призван содействовать развитию маломасштабной деятельности, приносящей доход. Речь идет о микрокредитах, предоставляемых обездоле</w:t>
      </w:r>
      <w:r>
        <w:t>н</w:t>
      </w:r>
      <w:r>
        <w:t>ным слоям населения и женщинам, которые из-за отсутствия гарантий не м</w:t>
      </w:r>
      <w:r>
        <w:t>о</w:t>
      </w:r>
      <w:r>
        <w:t xml:space="preserve">гут получить доступ к официальному банковскому кредитованию. </w:t>
      </w:r>
    </w:p>
    <w:p w:rsidR="00CA0724" w:rsidRDefault="00CA0724">
      <w:pPr>
        <w:pStyle w:val="H23GR"/>
      </w:pPr>
      <w:r>
        <w:tab/>
      </w:r>
      <w:r>
        <w:tab/>
        <w:t>Проект, осуществляемый Управлением по улучшению положения женщин при поддержке ЮНФПА</w:t>
      </w:r>
    </w:p>
    <w:p w:rsidR="00CA0724" w:rsidRDefault="00CA0724">
      <w:pPr>
        <w:pStyle w:val="SingleTxtGR"/>
      </w:pPr>
      <w:r>
        <w:t>453.</w:t>
      </w:r>
      <w:r>
        <w:tab/>
        <w:t>Улучшение положения женщин является очень важным элементом пр</w:t>
      </w:r>
      <w:r>
        <w:t>о</w:t>
      </w:r>
      <w:r>
        <w:t xml:space="preserve">блематики и программ в области народонаселения, и устойчивое развитие не может быть достигнуто без полного и равного участия женщин. </w:t>
      </w:r>
    </w:p>
    <w:p w:rsidR="00CA0724" w:rsidRDefault="00CA0724">
      <w:pPr>
        <w:pStyle w:val="SingleTxtGR"/>
      </w:pPr>
      <w:r>
        <w:t>454.</w:t>
      </w:r>
      <w:r>
        <w:tab/>
        <w:t>Население Чада является преимущественно сельским (78%), и женщины составляют в нем 52%. Они представляют собой огромный трудовой ресурс, к</w:t>
      </w:r>
      <w:r>
        <w:t>о</w:t>
      </w:r>
      <w:r>
        <w:t>торый плохо используется из-за бремени все еще устойчивых традиций, из-за которых женщины очень часто подвергаются маргинализации и их права нар</w:t>
      </w:r>
      <w:r>
        <w:t>у</w:t>
      </w:r>
      <w:r>
        <w:t>шаются. Они не пользуются плодами своего труда, и их роль и социальный ст</w:t>
      </w:r>
      <w:r>
        <w:t>а</w:t>
      </w:r>
      <w:r>
        <w:t>тус в обществе не позволяют им самореализовываться или участвовать в пр</w:t>
      </w:r>
      <w:r>
        <w:t>о</w:t>
      </w:r>
      <w:r>
        <w:t>цессе развития в качестве активных партнеров и бенефициаров. Ситуация в о</w:t>
      </w:r>
      <w:r>
        <w:t>б</w:t>
      </w:r>
      <w:r>
        <w:t>ласти здоровья населения вызывает тревогу, при этом больше всего страдают женщины и дети.</w:t>
      </w:r>
    </w:p>
    <w:p w:rsidR="00CA0724" w:rsidRDefault="00CA0724">
      <w:pPr>
        <w:pStyle w:val="SingleTxtGR"/>
      </w:pPr>
      <w:r>
        <w:t>455.</w:t>
      </w:r>
      <w:r>
        <w:tab/>
        <w:t>ЮНФПА как агентство, способствующее решению проблем народонас</w:t>
      </w:r>
      <w:r>
        <w:t>е</w:t>
      </w:r>
      <w:r>
        <w:t>ления, в рамках своей программы помощи Чаду выступает за улучшение пол</w:t>
      </w:r>
      <w:r>
        <w:t>о</w:t>
      </w:r>
      <w:r>
        <w:t xml:space="preserve">жения женщин и профинансировало деятельность по проектам </w:t>
      </w:r>
      <w:r>
        <w:rPr>
          <w:lang w:val="fr-CA"/>
        </w:rPr>
        <w:t>CHD</w:t>
      </w:r>
      <w:r>
        <w:t>/97/</w:t>
      </w:r>
      <w:r>
        <w:rPr>
          <w:lang w:val="fr-CA"/>
        </w:rPr>
        <w:t>P</w:t>
      </w:r>
      <w:r>
        <w:t>02 "Поддержка сектора народонаселения и стратегии развития" (раздел "Повыш</w:t>
      </w:r>
      <w:r>
        <w:t>е</w:t>
      </w:r>
      <w:r>
        <w:t xml:space="preserve">ние социально-экономического статуса женщины"), </w:t>
      </w:r>
      <w:r>
        <w:rPr>
          <w:lang w:val="fr-CA"/>
        </w:rPr>
        <w:t>CHD</w:t>
      </w:r>
      <w:r>
        <w:t>/98/</w:t>
      </w:r>
      <w:r>
        <w:rPr>
          <w:lang w:val="fr-CA"/>
        </w:rPr>
        <w:t>P</w:t>
      </w:r>
      <w:r>
        <w:t>04 "Поддержка работы по повышению социально-экономического статуса женщ</w:t>
      </w:r>
      <w:r>
        <w:t>и</w:t>
      </w:r>
      <w:r>
        <w:t xml:space="preserve">ны" и </w:t>
      </w:r>
      <w:r>
        <w:rPr>
          <w:lang w:val="fr-CA"/>
        </w:rPr>
        <w:t>CHD</w:t>
      </w:r>
      <w:r>
        <w:t>/00/</w:t>
      </w:r>
      <w:r>
        <w:rPr>
          <w:lang w:val="fr-CA"/>
        </w:rPr>
        <w:t>P</w:t>
      </w:r>
      <w:r>
        <w:t>07 "Гендерный фактор".</w:t>
      </w:r>
    </w:p>
    <w:p w:rsidR="00CA0724" w:rsidRDefault="00CA0724">
      <w:pPr>
        <w:pStyle w:val="SingleTxtGR"/>
      </w:pPr>
      <w:r>
        <w:t>456.</w:t>
      </w:r>
      <w:r>
        <w:tab/>
        <w:t>В рамках этих проектов ЮНФПА продолжает работу, направленную на улучшение качества жизни всех слоев населения в контексте комплексного и гармоничного социально-экономического развития и, главным образом, на с</w:t>
      </w:r>
      <w:r>
        <w:t>о</w:t>
      </w:r>
      <w:r>
        <w:t>действие деятельности по повышению социально-экономического статуса же</w:t>
      </w:r>
      <w:r>
        <w:t>н</w:t>
      </w:r>
      <w:r>
        <w:t>щины.</w:t>
      </w:r>
    </w:p>
    <w:p w:rsidR="00CA0724" w:rsidRDefault="00CA0724">
      <w:pPr>
        <w:pStyle w:val="SingleTxtGR"/>
      </w:pPr>
      <w:r>
        <w:t>457.</w:t>
      </w:r>
      <w:r>
        <w:tab/>
        <w:t>Эти различные проекты осуществлялись Управлением по улучшению п</w:t>
      </w:r>
      <w:r>
        <w:t>о</w:t>
      </w:r>
      <w:r>
        <w:t>ложения женщин Министерства социальных дел, национальной солидарности и семьи в сотрудничестве с Управлением людских ресурсов, именуемым в н</w:t>
      </w:r>
      <w:r>
        <w:t>а</w:t>
      </w:r>
      <w:r>
        <w:t>стоящее время Управлением сельскохозяйственного образования, подготовки кадров в сельских ра</w:t>
      </w:r>
      <w:r>
        <w:t>й</w:t>
      </w:r>
      <w:r>
        <w:t>онах и программ Министерства сельского хозяйства.</w:t>
      </w:r>
    </w:p>
    <w:p w:rsidR="00CA0724" w:rsidRDefault="00CA0724">
      <w:pPr>
        <w:pStyle w:val="SingleTxtGR"/>
      </w:pPr>
      <w:r>
        <w:t>458.</w:t>
      </w:r>
      <w:r>
        <w:tab/>
        <w:t xml:space="preserve">Проект </w:t>
      </w:r>
      <w:r>
        <w:rPr>
          <w:lang w:val="fr-CA"/>
        </w:rPr>
        <w:t>CHD</w:t>
      </w:r>
      <w:r>
        <w:t>/94/</w:t>
      </w:r>
      <w:r>
        <w:rPr>
          <w:lang w:val="fr-CA"/>
        </w:rPr>
        <w:t>P</w:t>
      </w:r>
      <w:r>
        <w:t>04 был начат в декабре 1994 года и завершен в фе</w:t>
      </w:r>
      <w:r>
        <w:t>в</w:t>
      </w:r>
      <w:r>
        <w:t xml:space="preserve">рале 1997 года. В развитие деятельности по линии этого проекта осуществлялись проект </w:t>
      </w:r>
      <w:r>
        <w:rPr>
          <w:lang w:val="fr-CA"/>
        </w:rPr>
        <w:t>CHD</w:t>
      </w:r>
      <w:r>
        <w:t xml:space="preserve"> 98/</w:t>
      </w:r>
      <w:r>
        <w:rPr>
          <w:lang w:val="fr-CA"/>
        </w:rPr>
        <w:t>P</w:t>
      </w:r>
      <w:r>
        <w:t>02, который был реализован в марте 1997 года, и пр</w:t>
      </w:r>
      <w:r>
        <w:t>о</w:t>
      </w:r>
      <w:r>
        <w:t>ект </w:t>
      </w:r>
      <w:r>
        <w:rPr>
          <w:lang w:val="fr-CA"/>
        </w:rPr>
        <w:t>CHD</w:t>
      </w:r>
      <w:r>
        <w:t>/9/</w:t>
      </w:r>
      <w:r>
        <w:rPr>
          <w:lang w:val="fr-CA"/>
        </w:rPr>
        <w:t>P</w:t>
      </w:r>
      <w:r>
        <w:t>04, работа в рамках которого началась в ноябре 1998 года и зако</w:t>
      </w:r>
      <w:r>
        <w:t>н</w:t>
      </w:r>
      <w:r>
        <w:t>чилась в декабре 2000 г</w:t>
      </w:r>
      <w:r>
        <w:t>о</w:t>
      </w:r>
      <w:r>
        <w:t xml:space="preserve">да. </w:t>
      </w:r>
    </w:p>
    <w:p w:rsidR="00CA0724" w:rsidRDefault="00CA0724">
      <w:pPr>
        <w:pStyle w:val="H23GR"/>
      </w:pPr>
      <w:r>
        <w:tab/>
      </w:r>
      <w:r>
        <w:tab/>
        <w:t>Проект "Гендерный фактор", осуществляемый при поддержке ЮНФПА</w:t>
      </w:r>
    </w:p>
    <w:p w:rsidR="00CA0724" w:rsidRDefault="00CA0724">
      <w:pPr>
        <w:pStyle w:val="SingleTxtGR"/>
      </w:pPr>
      <w:r>
        <w:t>459.</w:t>
      </w:r>
      <w:r>
        <w:tab/>
        <w:t xml:space="preserve">Осуществляемый в настоящее время проект </w:t>
      </w:r>
      <w:r>
        <w:rPr>
          <w:lang w:val="fr-CA"/>
        </w:rPr>
        <w:t>CHD</w:t>
      </w:r>
      <w:r>
        <w:t>/00/</w:t>
      </w:r>
      <w:r>
        <w:rPr>
          <w:lang w:val="fr-CA"/>
        </w:rPr>
        <w:t>P</w:t>
      </w:r>
      <w:r>
        <w:t>07 "Гендерный фактор" рассчитан на три (3) года: 2001−2003 годы.</w:t>
      </w:r>
    </w:p>
    <w:p w:rsidR="00CA0724" w:rsidRDefault="00CA0724">
      <w:pPr>
        <w:pStyle w:val="SingleTxtGR"/>
      </w:pPr>
      <w:r>
        <w:t>460.</w:t>
      </w:r>
      <w:r>
        <w:tab/>
        <w:t>Фонд Организации Объединенных Наций в области народонаселения в сотрудничестве с Чадом оказывает поддержку Министерству социальных дел, национальной солидарности и семьи в деле укрепления экономических во</w:t>
      </w:r>
      <w:r>
        <w:t>з</w:t>
      </w:r>
      <w:r>
        <w:t>можностей женщин. Эта поддержка направлена на укрепление возможностей женщин заниматься активной деятельностью, особенно в сельских районах, для улучшения их у</w:t>
      </w:r>
      <w:r>
        <w:t>с</w:t>
      </w:r>
      <w:r>
        <w:t>ловий жизни и повышения их статуса.</w:t>
      </w:r>
    </w:p>
    <w:p w:rsidR="00CA0724" w:rsidRDefault="00CA0724">
      <w:pPr>
        <w:pStyle w:val="SingleTxtGR"/>
      </w:pPr>
      <w:r>
        <w:t>461.</w:t>
      </w:r>
      <w:r>
        <w:tab/>
        <w:t>В рамках этого проекта были разработаны две стратегии, а именно:</w:t>
      </w:r>
    </w:p>
    <w:p w:rsidR="00CA0724" w:rsidRDefault="00CA0724">
      <w:pPr>
        <w:pStyle w:val="Bullet1GR"/>
        <w:numPr>
          <w:ilvl w:val="0"/>
          <w:numId w:val="1"/>
        </w:numPr>
      </w:pPr>
      <w:r>
        <w:t>просветительская работа и повышение квалификации женщин для обе</w:t>
      </w:r>
      <w:r>
        <w:t>с</w:t>
      </w:r>
      <w:r>
        <w:t>печения благосостояния семьи, повышения статуса и роли женщин в о</w:t>
      </w:r>
      <w:r>
        <w:t>б</w:t>
      </w:r>
      <w:r>
        <w:t>ществе и содействия школьному образованию девочек;</w:t>
      </w:r>
    </w:p>
    <w:p w:rsidR="00CA0724" w:rsidRDefault="00CA0724">
      <w:pPr>
        <w:pStyle w:val="Bullet1GR"/>
        <w:numPr>
          <w:ilvl w:val="0"/>
          <w:numId w:val="1"/>
        </w:numPr>
      </w:pPr>
      <w:r>
        <w:t>оказание финансовой и технической поддержки женским объединени</w:t>
      </w:r>
      <w:r>
        <w:t>я</w:t>
      </w:r>
      <w:r>
        <w:t>м в сельских районах путем предоставления кредитов для укрепления их п</w:t>
      </w:r>
      <w:r>
        <w:t>о</w:t>
      </w:r>
      <w:r>
        <w:t>купательной способности за счет деятельности, приносящей доход.</w:t>
      </w:r>
    </w:p>
    <w:p w:rsidR="00C87DAA" w:rsidRDefault="00C87DAA" w:rsidP="00C766C7">
      <w:pPr>
        <w:pStyle w:val="SingleTxtGR"/>
      </w:pPr>
      <w:r>
        <w:t>462.</w:t>
      </w:r>
      <w:r>
        <w:tab/>
        <w:t>Проект охватывает пятьсот (500) объединений более чем в 400 деревнях. По словам координатора проекта, кредиты получили двести тринадцать (213) женских объединений в деревнях.</w:t>
      </w:r>
    </w:p>
    <w:p w:rsidR="00C87DAA" w:rsidRDefault="00C87DAA" w:rsidP="00C766C7">
      <w:pPr>
        <w:pStyle w:val="SingleTxtGR"/>
      </w:pPr>
      <w:r>
        <w:t>463.</w:t>
      </w:r>
      <w:r>
        <w:tab/>
        <w:t>В самом деле, нависшая угроза гражданской войны повлекла исход му</w:t>
      </w:r>
      <w:r>
        <w:t>ж</w:t>
      </w:r>
      <w:r>
        <w:t>ского населения; мужчины либо находятся в изгнании, либо покинули родной дом в поисках работы. Тягостные условия жизни гражданских служащих и в</w:t>
      </w:r>
      <w:r>
        <w:t>о</w:t>
      </w:r>
      <w:r>
        <w:t>енных, связанные с закрытием некоторых промышленных предприятий, а также необходимость для вдов и сирот обеспечивать свое существование постепенно привели к тому, что женщины стали опорой семьи и, таким образом, полностью посвятили себя н</w:t>
      </w:r>
      <w:r>
        <w:t>а</w:t>
      </w:r>
      <w:r>
        <w:t xml:space="preserve">сущным заботам. </w:t>
      </w:r>
    </w:p>
    <w:p w:rsidR="00C87DAA" w:rsidRDefault="00C87DAA" w:rsidP="00C766C7">
      <w:pPr>
        <w:pStyle w:val="H1GR0"/>
      </w:pPr>
      <w:r>
        <w:tab/>
      </w:r>
      <w:r>
        <w:tab/>
        <w:t>Конкретные действия частных учреждений</w:t>
      </w:r>
    </w:p>
    <w:p w:rsidR="00C87DAA" w:rsidRDefault="00C87DAA" w:rsidP="00C766C7">
      <w:pPr>
        <w:pStyle w:val="H23GR"/>
      </w:pPr>
      <w:r>
        <w:tab/>
      </w:r>
      <w:r>
        <w:tab/>
        <w:t>Банковские учреждения, предоставляющие кредиты</w:t>
      </w:r>
    </w:p>
    <w:p w:rsidR="00C87DAA" w:rsidRDefault="00C87DAA" w:rsidP="00C766C7">
      <w:pPr>
        <w:pStyle w:val="SingleTxtGR"/>
      </w:pPr>
      <w:r>
        <w:t>464.</w:t>
      </w:r>
      <w:r>
        <w:tab/>
        <w:t>"Файнэншиал бэнк" является единственным банковским учреждением, которое пытается содействовать массовому доступу женщин к кредитам, но эта практика по-прежнему не выходит за рамки неформального сектора. Прав</w:t>
      </w:r>
      <w:r>
        <w:t>и</w:t>
      </w:r>
      <w:r>
        <w:t>тельство должно активнее поддерживать эти усилия, поскольку следует отм</w:t>
      </w:r>
      <w:r>
        <w:t>е</w:t>
      </w:r>
      <w:r>
        <w:t>тить, что женщины вносят огромный вклад в экономическую деятельность страны. Это обусловлено не только политической волей улучшить положение женщин, но также и внедрением в Чаде оборудования и инструментов, обле</w:t>
      </w:r>
      <w:r>
        <w:t>г</w:t>
      </w:r>
      <w:r>
        <w:t>чающих выполнение домашней и сельскохозяйственной работы (колодцы, пр</w:t>
      </w:r>
      <w:r>
        <w:t>и</w:t>
      </w:r>
      <w:r>
        <w:t>способления для размалывания и т.п.). Таким образом, женщины могут высв</w:t>
      </w:r>
      <w:r>
        <w:t>о</w:t>
      </w:r>
      <w:r>
        <w:t>бодить время для занятия деятельностью, приносящей д</w:t>
      </w:r>
      <w:r>
        <w:t>о</w:t>
      </w:r>
      <w:r>
        <w:t>ход.</w:t>
      </w:r>
    </w:p>
    <w:p w:rsidR="00C87DAA" w:rsidRDefault="00C87DAA" w:rsidP="00C766C7">
      <w:pPr>
        <w:pStyle w:val="SingleTxtGR"/>
      </w:pPr>
      <w:r>
        <w:t>465.</w:t>
      </w:r>
      <w:r>
        <w:tab/>
        <w:t>Доступ женщин к современным кредитам, независимо от их суммы, явл</w:t>
      </w:r>
      <w:r>
        <w:t>я</w:t>
      </w:r>
      <w:r>
        <w:t>ется в Чаде новым явлением. Женщины не всегда понимают связанные с этим механизмы. Они по-прежнему остаются привязанными к традиционной системе тонтины, которая сохраняет социальную ценность. В этом случае женщины с</w:t>
      </w:r>
      <w:r>
        <w:t>а</w:t>
      </w:r>
      <w:r>
        <w:t>ми распоряжаются деньгами, в то время как кредиты, предоставляемые орган</w:t>
      </w:r>
      <w:r>
        <w:t>и</w:t>
      </w:r>
      <w:r>
        <w:t>зациями или учреждениями, имеют конкретное предназначение.</w:t>
      </w:r>
    </w:p>
    <w:p w:rsidR="00C87DAA" w:rsidRDefault="00C87DAA" w:rsidP="00C766C7">
      <w:pPr>
        <w:pStyle w:val="H23GR"/>
      </w:pPr>
      <w:r>
        <w:tab/>
      </w:r>
      <w:r>
        <w:tab/>
        <w:t>НПО</w:t>
      </w:r>
    </w:p>
    <w:p w:rsidR="00C87DAA" w:rsidRDefault="00C87DAA" w:rsidP="00C766C7">
      <w:pPr>
        <w:pStyle w:val="SingleTxtGR"/>
      </w:pPr>
      <w:r>
        <w:t>466.</w:t>
      </w:r>
      <w:r>
        <w:tab/>
        <w:t>Речь идет о таких НПО, как ВИТА/ПЕП, СЕКАДЕВ, ОКСФАМ/ ИНТЕРМОН, ИНАД-ФОРМАСЬОН, АСИР и другие, которые вносят вклад в борьбу с нищетой среди женщин.</w:t>
      </w:r>
    </w:p>
    <w:p w:rsidR="00C87DAA" w:rsidRDefault="00C87DAA" w:rsidP="00C766C7">
      <w:pPr>
        <w:pStyle w:val="SingleTxtGR"/>
      </w:pPr>
      <w:r>
        <w:t>467.</w:t>
      </w:r>
      <w:r>
        <w:tab/>
        <w:t>В приведенной ниже таблице указаны суммы, выделяемые НПО.</w:t>
      </w:r>
    </w:p>
    <w:p w:rsidR="00C87DAA" w:rsidRDefault="00C87DAA" w:rsidP="00C766C7">
      <w:pPr>
        <w:pStyle w:val="Heading1"/>
        <w:spacing w:after="120"/>
        <w:jc w:val="left"/>
      </w:pPr>
      <w:r w:rsidRPr="00013F17">
        <w:rPr>
          <w:b w:val="0"/>
        </w:rPr>
        <w:tab/>
      </w:r>
      <w:r w:rsidRPr="00013F17">
        <w:rPr>
          <w:b w:val="0"/>
        </w:rPr>
        <w:tab/>
        <w:t>Таблица 14</w:t>
      </w:r>
      <w:r w:rsidRPr="00013F17">
        <w:rPr>
          <w:b w:val="0"/>
        </w:rPr>
        <w:br/>
      </w:r>
      <w:r>
        <w:tab/>
      </w:r>
      <w:r>
        <w:tab/>
        <w:t>Кредиты НПО</w:t>
      </w:r>
    </w:p>
    <w:tbl>
      <w:tblPr>
        <w:tblStyle w:val="TabNum"/>
        <w:tblW w:w="7370" w:type="dxa"/>
        <w:tblInd w:w="1134" w:type="dxa"/>
        <w:tblLayout w:type="fixed"/>
        <w:tblLook w:val="01E0" w:firstRow="1" w:lastRow="1" w:firstColumn="1" w:lastColumn="1" w:noHBand="0" w:noVBand="0"/>
      </w:tblPr>
      <w:tblGrid>
        <w:gridCol w:w="2016"/>
        <w:gridCol w:w="994"/>
        <w:gridCol w:w="14"/>
        <w:gridCol w:w="1162"/>
        <w:gridCol w:w="1091"/>
        <w:gridCol w:w="1003"/>
        <w:gridCol w:w="1090"/>
      </w:tblGrid>
      <w:tr w:rsidR="00C87DAA" w:rsidRPr="00535924" w:rsidTr="00C766C7">
        <w:trPr>
          <w:trHeight w:val="240"/>
          <w:tblHeader/>
        </w:trPr>
        <w:tc>
          <w:tcPr>
            <w:cnfStyle w:val="001000000000" w:firstRow="0" w:lastRow="0" w:firstColumn="1" w:lastColumn="0" w:oddVBand="0" w:evenVBand="0" w:oddHBand="0" w:evenHBand="0" w:firstRowFirstColumn="0" w:firstRowLastColumn="0" w:lastRowFirstColumn="0" w:lastRowLastColumn="0"/>
            <w:tcW w:w="7370" w:type="dxa"/>
            <w:gridSpan w:val="7"/>
            <w:tcBorders>
              <w:bottom w:val="single" w:sz="12" w:space="0" w:color="auto"/>
            </w:tcBorders>
            <w:shd w:val="clear" w:color="auto" w:fill="auto"/>
          </w:tcPr>
          <w:p w:rsidR="00C87DAA" w:rsidRPr="00C87DAA" w:rsidRDefault="00C87DAA" w:rsidP="00C766C7">
            <w:pPr>
              <w:spacing w:before="80" w:after="80" w:line="200" w:lineRule="exact"/>
              <w:rPr>
                <w:i/>
                <w:sz w:val="16"/>
                <w:szCs w:val="16"/>
              </w:rPr>
            </w:pPr>
            <w:r w:rsidRPr="00C87DAA">
              <w:rPr>
                <w:i/>
                <w:sz w:val="16"/>
                <w:szCs w:val="16"/>
              </w:rPr>
              <w:t>ВИТА/ПЕП</w:t>
            </w:r>
          </w:p>
        </w:tc>
      </w:tr>
      <w:tr w:rsidR="00C87DAA" w:rsidRPr="00013F17" w:rsidTr="00C87DAA">
        <w:trPr>
          <w:trHeight w:val="240"/>
        </w:trPr>
        <w:tc>
          <w:tcPr>
            <w:cnfStyle w:val="001000000000" w:firstRow="0" w:lastRow="0" w:firstColumn="1" w:lastColumn="0" w:oddVBand="0" w:evenVBand="0" w:oddHBand="0" w:evenHBand="0" w:firstRowFirstColumn="0" w:firstRowLastColumn="0" w:lastRowFirstColumn="0" w:lastRowLastColumn="0"/>
            <w:tcW w:w="2016" w:type="dxa"/>
            <w:vMerge w:val="restart"/>
            <w:tcBorders>
              <w:top w:val="single" w:sz="12" w:space="0" w:color="auto"/>
            </w:tcBorders>
          </w:tcPr>
          <w:p w:rsidR="00C87DAA" w:rsidRPr="00C87DAA" w:rsidRDefault="00C87DAA" w:rsidP="00C766C7">
            <w:pPr>
              <w:rPr>
                <w:sz w:val="16"/>
                <w:szCs w:val="16"/>
              </w:rPr>
            </w:pPr>
          </w:p>
        </w:tc>
        <w:tc>
          <w:tcPr>
            <w:tcW w:w="5354" w:type="dxa"/>
            <w:gridSpan w:val="6"/>
            <w:tcBorders>
              <w:top w:val="single" w:sz="12" w:space="0" w:color="auto"/>
            </w:tcBorders>
          </w:tcPr>
          <w:p w:rsidR="00C87DAA" w:rsidRPr="00C87DAA" w:rsidRDefault="00C87DAA" w:rsidP="00C766C7">
            <w:pPr>
              <w:jc w:val="center"/>
              <w:cnfStyle w:val="000000000000" w:firstRow="0" w:lastRow="0" w:firstColumn="0" w:lastColumn="0" w:oddVBand="0" w:evenVBand="0" w:oddHBand="0" w:evenHBand="0" w:firstRowFirstColumn="0" w:firstRowLastColumn="0" w:lastRowFirstColumn="0" w:lastRowLastColumn="0"/>
              <w:rPr>
                <w:i/>
                <w:sz w:val="14"/>
                <w:szCs w:val="14"/>
              </w:rPr>
            </w:pPr>
            <w:r w:rsidRPr="00C87DAA">
              <w:rPr>
                <w:i/>
                <w:sz w:val="14"/>
                <w:szCs w:val="14"/>
              </w:rPr>
              <w:t>Годы</w:t>
            </w:r>
          </w:p>
        </w:tc>
      </w:tr>
      <w:tr w:rsidR="00C87DAA" w:rsidRPr="00013F17" w:rsidTr="00211574">
        <w:trPr>
          <w:trHeight w:val="240"/>
        </w:trPr>
        <w:tc>
          <w:tcPr>
            <w:cnfStyle w:val="001000000000" w:firstRow="0" w:lastRow="0" w:firstColumn="1" w:lastColumn="0" w:oddVBand="0" w:evenVBand="0" w:oddHBand="0" w:evenHBand="0" w:firstRowFirstColumn="0" w:firstRowLastColumn="0" w:lastRowFirstColumn="0" w:lastRowLastColumn="0"/>
            <w:tcW w:w="2016" w:type="dxa"/>
            <w:vMerge/>
          </w:tcPr>
          <w:p w:rsidR="00C87DAA" w:rsidRPr="00C87DAA" w:rsidRDefault="00C87DAA" w:rsidP="00C766C7">
            <w:pPr>
              <w:rPr>
                <w:sz w:val="16"/>
                <w:szCs w:val="16"/>
              </w:rPr>
            </w:pPr>
          </w:p>
        </w:tc>
        <w:tc>
          <w:tcPr>
            <w:tcW w:w="1008" w:type="dxa"/>
            <w:gridSpan w:val="2"/>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i/>
                <w:sz w:val="14"/>
                <w:szCs w:val="14"/>
              </w:rPr>
            </w:pPr>
            <w:r w:rsidRPr="00C87DAA">
              <w:rPr>
                <w:i/>
                <w:sz w:val="14"/>
                <w:szCs w:val="14"/>
              </w:rPr>
              <w:t>1991</w:t>
            </w:r>
          </w:p>
        </w:tc>
        <w:tc>
          <w:tcPr>
            <w:tcW w:w="1162"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i/>
                <w:sz w:val="14"/>
                <w:szCs w:val="14"/>
              </w:rPr>
            </w:pPr>
            <w:r w:rsidRPr="00C87DAA">
              <w:rPr>
                <w:i/>
                <w:sz w:val="14"/>
                <w:szCs w:val="14"/>
              </w:rPr>
              <w:t>1995</w:t>
            </w:r>
          </w:p>
        </w:tc>
        <w:tc>
          <w:tcPr>
            <w:tcW w:w="1091"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i/>
                <w:sz w:val="14"/>
                <w:szCs w:val="14"/>
              </w:rPr>
            </w:pPr>
            <w:r w:rsidRPr="00C87DAA">
              <w:rPr>
                <w:i/>
                <w:sz w:val="14"/>
                <w:szCs w:val="14"/>
              </w:rPr>
              <w:t>1999</w:t>
            </w:r>
          </w:p>
        </w:tc>
        <w:tc>
          <w:tcPr>
            <w:tcW w:w="1003"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i/>
                <w:sz w:val="14"/>
                <w:szCs w:val="14"/>
              </w:rPr>
            </w:pPr>
            <w:r w:rsidRPr="00C87DAA">
              <w:rPr>
                <w:i/>
                <w:sz w:val="14"/>
                <w:szCs w:val="14"/>
              </w:rPr>
              <w:t>2000</w:t>
            </w:r>
          </w:p>
        </w:tc>
        <w:tc>
          <w:tcPr>
            <w:tcW w:w="1090"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i/>
                <w:sz w:val="14"/>
                <w:szCs w:val="14"/>
              </w:rPr>
            </w:pPr>
            <w:r w:rsidRPr="00C87DAA">
              <w:rPr>
                <w:i/>
                <w:sz w:val="14"/>
                <w:szCs w:val="14"/>
              </w:rPr>
              <w:t>2001</w:t>
            </w:r>
          </w:p>
        </w:tc>
      </w:tr>
      <w:tr w:rsidR="00C87DAA" w:rsidRPr="00013F17" w:rsidTr="00211574">
        <w:trPr>
          <w:trHeight w:val="583"/>
        </w:trPr>
        <w:tc>
          <w:tcPr>
            <w:cnfStyle w:val="001000000000" w:firstRow="0" w:lastRow="0" w:firstColumn="1" w:lastColumn="0" w:oddVBand="0" w:evenVBand="0" w:oddHBand="0" w:evenHBand="0" w:firstRowFirstColumn="0" w:firstRowLastColumn="0" w:lastRowFirstColumn="0" w:lastRowLastColumn="0"/>
            <w:tcW w:w="2016" w:type="dxa"/>
          </w:tcPr>
          <w:p w:rsidR="00C87DAA" w:rsidRPr="00C87DAA" w:rsidRDefault="00C87DAA" w:rsidP="00C766C7">
            <w:pPr>
              <w:rPr>
                <w:sz w:val="16"/>
                <w:szCs w:val="16"/>
              </w:rPr>
            </w:pPr>
            <w:r w:rsidRPr="00C87DAA">
              <w:rPr>
                <w:sz w:val="16"/>
                <w:szCs w:val="16"/>
              </w:rPr>
              <w:t xml:space="preserve">Ежегодный объем </w:t>
            </w:r>
            <w:r w:rsidRPr="00C87DAA">
              <w:rPr>
                <w:sz w:val="16"/>
                <w:szCs w:val="16"/>
              </w:rPr>
              <w:br/>
              <w:t>выделяемых кредитов</w:t>
            </w:r>
          </w:p>
        </w:tc>
        <w:tc>
          <w:tcPr>
            <w:tcW w:w="1008" w:type="dxa"/>
            <w:gridSpan w:val="2"/>
          </w:tcPr>
          <w:p w:rsidR="00C87DAA" w:rsidRPr="00C87DAA" w:rsidRDefault="00C87DAA" w:rsidP="00C87DAA">
            <w:pPr>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241 694 991</w:t>
            </w:r>
          </w:p>
        </w:tc>
        <w:tc>
          <w:tcPr>
            <w:tcW w:w="1162"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1 060 829 495</w:t>
            </w:r>
          </w:p>
        </w:tc>
        <w:tc>
          <w:tcPr>
            <w:tcW w:w="1091"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599 303 999</w:t>
            </w:r>
          </w:p>
        </w:tc>
        <w:tc>
          <w:tcPr>
            <w:tcW w:w="1003"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398 777 000</w:t>
            </w:r>
          </w:p>
        </w:tc>
        <w:tc>
          <w:tcPr>
            <w:tcW w:w="1090"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233 209 001</w:t>
            </w:r>
          </w:p>
        </w:tc>
      </w:tr>
      <w:tr w:rsidR="00C87DAA" w:rsidRPr="00013F17" w:rsidTr="00211574">
        <w:trPr>
          <w:trHeight w:val="549"/>
        </w:trPr>
        <w:tc>
          <w:tcPr>
            <w:cnfStyle w:val="001000000000" w:firstRow="0" w:lastRow="0" w:firstColumn="1" w:lastColumn="0" w:oddVBand="0" w:evenVBand="0" w:oddHBand="0" w:evenHBand="0" w:firstRowFirstColumn="0" w:firstRowLastColumn="0" w:lastRowFirstColumn="0" w:lastRowLastColumn="0"/>
            <w:tcW w:w="2016" w:type="dxa"/>
          </w:tcPr>
          <w:p w:rsidR="00C87DAA" w:rsidRPr="00C87DAA" w:rsidRDefault="00C87DAA" w:rsidP="00C766C7">
            <w:pPr>
              <w:rPr>
                <w:sz w:val="16"/>
                <w:szCs w:val="16"/>
              </w:rPr>
            </w:pPr>
            <w:r w:rsidRPr="00C87DAA">
              <w:rPr>
                <w:sz w:val="16"/>
                <w:szCs w:val="16"/>
              </w:rPr>
              <w:t>Доля кредитов, выделя</w:t>
            </w:r>
            <w:r w:rsidRPr="00C87DAA">
              <w:rPr>
                <w:sz w:val="16"/>
                <w:szCs w:val="16"/>
              </w:rPr>
              <w:t>е</w:t>
            </w:r>
            <w:r w:rsidRPr="00C87DAA">
              <w:rPr>
                <w:sz w:val="16"/>
                <w:szCs w:val="16"/>
              </w:rPr>
              <w:t>мых женщинам</w:t>
            </w:r>
          </w:p>
        </w:tc>
        <w:tc>
          <w:tcPr>
            <w:tcW w:w="1008" w:type="dxa"/>
            <w:gridSpan w:val="2"/>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12%</w:t>
            </w:r>
          </w:p>
        </w:tc>
        <w:tc>
          <w:tcPr>
            <w:tcW w:w="1162"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43%</w:t>
            </w:r>
          </w:p>
        </w:tc>
        <w:tc>
          <w:tcPr>
            <w:tcW w:w="1091"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47%</w:t>
            </w:r>
          </w:p>
        </w:tc>
        <w:tc>
          <w:tcPr>
            <w:tcW w:w="1003"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36%</w:t>
            </w:r>
          </w:p>
        </w:tc>
        <w:tc>
          <w:tcPr>
            <w:tcW w:w="1090"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38%</w:t>
            </w:r>
          </w:p>
        </w:tc>
      </w:tr>
      <w:tr w:rsidR="00C87DAA" w:rsidRPr="00013F17" w:rsidTr="00211574">
        <w:trPr>
          <w:trHeight w:val="350"/>
        </w:trPr>
        <w:tc>
          <w:tcPr>
            <w:cnfStyle w:val="001000000000" w:firstRow="0" w:lastRow="0" w:firstColumn="1" w:lastColumn="0" w:oddVBand="0" w:evenVBand="0" w:oddHBand="0" w:evenHBand="0" w:firstRowFirstColumn="0" w:firstRowLastColumn="0" w:lastRowFirstColumn="0" w:lastRowLastColumn="0"/>
            <w:tcW w:w="2016" w:type="dxa"/>
          </w:tcPr>
          <w:p w:rsidR="00C87DAA" w:rsidRPr="00C87DAA" w:rsidRDefault="00C87DAA" w:rsidP="00C766C7">
            <w:pPr>
              <w:rPr>
                <w:sz w:val="16"/>
                <w:szCs w:val="16"/>
              </w:rPr>
            </w:pPr>
            <w:r w:rsidRPr="00C87DAA">
              <w:rPr>
                <w:sz w:val="16"/>
                <w:szCs w:val="16"/>
              </w:rPr>
              <w:t>СЕКАДЕВ</w:t>
            </w:r>
          </w:p>
        </w:tc>
        <w:tc>
          <w:tcPr>
            <w:tcW w:w="1008" w:type="dxa"/>
            <w:gridSpan w:val="2"/>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p>
        </w:tc>
        <w:tc>
          <w:tcPr>
            <w:tcW w:w="1162"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p>
        </w:tc>
        <w:tc>
          <w:tcPr>
            <w:tcW w:w="1091"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p>
        </w:tc>
        <w:tc>
          <w:tcPr>
            <w:tcW w:w="1003"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p>
        </w:tc>
        <w:tc>
          <w:tcPr>
            <w:tcW w:w="1090" w:type="dxa"/>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p>
        </w:tc>
      </w:tr>
      <w:tr w:rsidR="00C87DAA" w:rsidRPr="00013F17" w:rsidTr="00C87DAA">
        <w:trPr>
          <w:trHeight w:val="240"/>
        </w:trPr>
        <w:tc>
          <w:tcPr>
            <w:cnfStyle w:val="001000000000" w:firstRow="0" w:lastRow="0" w:firstColumn="1" w:lastColumn="0" w:oddVBand="0" w:evenVBand="0" w:oddHBand="0" w:evenHBand="0" w:firstRowFirstColumn="0" w:firstRowLastColumn="0" w:lastRowFirstColumn="0" w:lastRowLastColumn="0"/>
            <w:tcW w:w="2016" w:type="dxa"/>
            <w:vMerge w:val="restart"/>
          </w:tcPr>
          <w:p w:rsidR="00C87DAA" w:rsidRPr="00C87DAA" w:rsidRDefault="00C87DAA" w:rsidP="00C766C7">
            <w:pPr>
              <w:rPr>
                <w:sz w:val="16"/>
                <w:szCs w:val="16"/>
              </w:rPr>
            </w:pPr>
          </w:p>
        </w:tc>
        <w:tc>
          <w:tcPr>
            <w:tcW w:w="5354" w:type="dxa"/>
            <w:gridSpan w:val="6"/>
          </w:tcPr>
          <w:p w:rsidR="00C87DAA" w:rsidRPr="00C87DAA" w:rsidRDefault="00C87DAA" w:rsidP="00C766C7">
            <w:pPr>
              <w:jc w:val="center"/>
              <w:cnfStyle w:val="000000000000" w:firstRow="0" w:lastRow="0" w:firstColumn="0" w:lastColumn="0" w:oddVBand="0" w:evenVBand="0" w:oddHBand="0" w:evenHBand="0" w:firstRowFirstColumn="0" w:firstRowLastColumn="0" w:lastRowFirstColumn="0" w:lastRowLastColumn="0"/>
              <w:rPr>
                <w:i/>
                <w:sz w:val="14"/>
                <w:szCs w:val="14"/>
              </w:rPr>
            </w:pPr>
            <w:r w:rsidRPr="00C87DAA">
              <w:rPr>
                <w:i/>
                <w:sz w:val="14"/>
                <w:szCs w:val="14"/>
              </w:rPr>
              <w:t>Годы</w:t>
            </w:r>
          </w:p>
        </w:tc>
      </w:tr>
      <w:tr w:rsidR="00C87DAA" w:rsidRPr="00013F17" w:rsidTr="00211574">
        <w:trPr>
          <w:trHeight w:val="220"/>
        </w:trPr>
        <w:tc>
          <w:tcPr>
            <w:cnfStyle w:val="001000000000" w:firstRow="0" w:lastRow="0" w:firstColumn="1" w:lastColumn="0" w:oddVBand="0" w:evenVBand="0" w:oddHBand="0" w:evenHBand="0" w:firstRowFirstColumn="0" w:firstRowLastColumn="0" w:lastRowFirstColumn="0" w:lastRowLastColumn="0"/>
            <w:tcW w:w="2016" w:type="dxa"/>
            <w:vMerge/>
          </w:tcPr>
          <w:p w:rsidR="00C87DAA" w:rsidRPr="00C87DAA" w:rsidRDefault="00C87DAA" w:rsidP="00C766C7">
            <w:pPr>
              <w:rPr>
                <w:sz w:val="16"/>
                <w:szCs w:val="16"/>
              </w:rPr>
            </w:pPr>
          </w:p>
        </w:tc>
        <w:tc>
          <w:tcPr>
            <w:tcW w:w="994" w:type="dxa"/>
            <w:tcBorders>
              <w:bottom w:val="single" w:sz="4" w:space="0" w:color="auto"/>
            </w:tcBorders>
            <w:vAlign w:val="top"/>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i/>
                <w:sz w:val="14"/>
                <w:szCs w:val="14"/>
              </w:rPr>
            </w:pPr>
            <w:r w:rsidRPr="00C87DAA">
              <w:rPr>
                <w:i/>
                <w:sz w:val="14"/>
                <w:szCs w:val="14"/>
              </w:rPr>
              <w:t>1991</w:t>
            </w:r>
          </w:p>
        </w:tc>
        <w:tc>
          <w:tcPr>
            <w:tcW w:w="1176" w:type="dxa"/>
            <w:gridSpan w:val="2"/>
            <w:tcBorders>
              <w:bottom w:val="single" w:sz="4" w:space="0" w:color="auto"/>
            </w:tcBorders>
            <w:vAlign w:val="top"/>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i/>
                <w:sz w:val="14"/>
                <w:szCs w:val="14"/>
              </w:rPr>
            </w:pPr>
            <w:r w:rsidRPr="00C87DAA">
              <w:rPr>
                <w:i/>
                <w:sz w:val="14"/>
                <w:szCs w:val="14"/>
              </w:rPr>
              <w:t>1995</w:t>
            </w:r>
          </w:p>
        </w:tc>
        <w:tc>
          <w:tcPr>
            <w:tcW w:w="1091" w:type="dxa"/>
            <w:tcBorders>
              <w:bottom w:val="single" w:sz="4" w:space="0" w:color="auto"/>
            </w:tcBorders>
            <w:vAlign w:val="top"/>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i/>
                <w:sz w:val="14"/>
                <w:szCs w:val="14"/>
              </w:rPr>
            </w:pPr>
            <w:r w:rsidRPr="00C87DAA">
              <w:rPr>
                <w:i/>
                <w:sz w:val="14"/>
                <w:szCs w:val="14"/>
              </w:rPr>
              <w:t>1999</w:t>
            </w:r>
          </w:p>
        </w:tc>
        <w:tc>
          <w:tcPr>
            <w:tcW w:w="1003" w:type="dxa"/>
            <w:tcBorders>
              <w:bottom w:val="single" w:sz="4" w:space="0" w:color="auto"/>
            </w:tcBorders>
            <w:vAlign w:val="top"/>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i/>
                <w:sz w:val="14"/>
                <w:szCs w:val="14"/>
              </w:rPr>
            </w:pPr>
            <w:r w:rsidRPr="00C87DAA">
              <w:rPr>
                <w:i/>
                <w:sz w:val="14"/>
                <w:szCs w:val="14"/>
              </w:rPr>
              <w:t>2000</w:t>
            </w:r>
          </w:p>
        </w:tc>
        <w:tc>
          <w:tcPr>
            <w:tcW w:w="1090" w:type="dxa"/>
            <w:tcBorders>
              <w:bottom w:val="single" w:sz="4" w:space="0" w:color="auto"/>
            </w:tcBorders>
            <w:vAlign w:val="top"/>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i/>
                <w:sz w:val="14"/>
                <w:szCs w:val="14"/>
              </w:rPr>
            </w:pPr>
            <w:r w:rsidRPr="00C87DAA">
              <w:rPr>
                <w:i/>
                <w:sz w:val="14"/>
                <w:szCs w:val="14"/>
              </w:rPr>
              <w:t>2001</w:t>
            </w:r>
          </w:p>
        </w:tc>
      </w:tr>
      <w:tr w:rsidR="00C87DAA" w:rsidRPr="00013F17" w:rsidTr="00211574">
        <w:trPr>
          <w:trHeight w:val="539"/>
        </w:trPr>
        <w:tc>
          <w:tcPr>
            <w:cnfStyle w:val="001000000000" w:firstRow="0" w:lastRow="0" w:firstColumn="1" w:lastColumn="0" w:oddVBand="0" w:evenVBand="0" w:oddHBand="0" w:evenHBand="0" w:firstRowFirstColumn="0" w:firstRowLastColumn="0" w:lastRowFirstColumn="0" w:lastRowLastColumn="0"/>
            <w:tcW w:w="2016" w:type="dxa"/>
            <w:vMerge/>
          </w:tcPr>
          <w:p w:rsidR="00C87DAA" w:rsidRPr="00C87DAA" w:rsidRDefault="00C87DAA" w:rsidP="00C766C7">
            <w:pPr>
              <w:rPr>
                <w:sz w:val="16"/>
                <w:szCs w:val="16"/>
              </w:rPr>
            </w:pPr>
          </w:p>
        </w:tc>
        <w:tc>
          <w:tcPr>
            <w:tcW w:w="994" w:type="dxa"/>
            <w:tcBorders>
              <w:top w:val="single" w:sz="4" w:space="0" w:color="auto"/>
            </w:tcBorders>
            <w:vAlign w:val="top"/>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p>
        </w:tc>
        <w:tc>
          <w:tcPr>
            <w:tcW w:w="1176" w:type="dxa"/>
            <w:gridSpan w:val="2"/>
            <w:tcBorders>
              <w:top w:val="single" w:sz="4" w:space="0" w:color="auto"/>
            </w:tcBorders>
            <w:vAlign w:val="top"/>
          </w:tcPr>
          <w:p w:rsidR="00C87DAA" w:rsidRPr="00C87DAA" w:rsidRDefault="00C87DAA" w:rsidP="00C766C7">
            <w:pPr>
              <w:cnfStyle w:val="000000000000" w:firstRow="0" w:lastRow="0" w:firstColumn="0" w:lastColumn="0" w:oddVBand="0" w:evenVBand="0" w:oddHBand="0" w:evenHBand="0" w:firstRowFirstColumn="0" w:firstRowLastColumn="0" w:lastRowFirstColumn="0" w:lastRowLastColumn="0"/>
              <w:rPr>
                <w:sz w:val="16"/>
                <w:szCs w:val="16"/>
              </w:rPr>
            </w:pPr>
          </w:p>
        </w:tc>
        <w:tc>
          <w:tcPr>
            <w:tcW w:w="1091" w:type="dxa"/>
            <w:tcBorders>
              <w:top w:val="single" w:sz="4" w:space="0" w:color="auto"/>
            </w:tcBorders>
            <w:vAlign w:val="top"/>
          </w:tcPr>
          <w:p w:rsidR="00C87DAA" w:rsidRPr="00C87DAA" w:rsidRDefault="00C87DAA" w:rsidP="000E6C14">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45 725 575</w:t>
            </w:r>
          </w:p>
          <w:p w:rsidR="00C87DAA" w:rsidRPr="00C87DAA" w:rsidRDefault="00C87DAA" w:rsidP="000E6C14">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 35%</w:t>
            </w:r>
          </w:p>
        </w:tc>
        <w:tc>
          <w:tcPr>
            <w:tcW w:w="1003" w:type="dxa"/>
            <w:tcBorders>
              <w:top w:val="single" w:sz="4" w:space="0" w:color="auto"/>
            </w:tcBorders>
            <w:vAlign w:val="top"/>
          </w:tcPr>
          <w:p w:rsidR="00C87DAA" w:rsidRPr="00C87DAA" w:rsidRDefault="00C87DAA" w:rsidP="000E6C14">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18 324 990</w:t>
            </w:r>
          </w:p>
          <w:p w:rsidR="00C87DAA" w:rsidRPr="00C87DAA" w:rsidRDefault="00C87DAA" w:rsidP="000E6C14">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 35%</w:t>
            </w:r>
          </w:p>
        </w:tc>
        <w:tc>
          <w:tcPr>
            <w:tcW w:w="1090" w:type="dxa"/>
            <w:tcBorders>
              <w:top w:val="single" w:sz="4" w:space="0" w:color="auto"/>
            </w:tcBorders>
            <w:vAlign w:val="top"/>
          </w:tcPr>
          <w:p w:rsidR="00C87DAA" w:rsidRPr="00C87DAA" w:rsidRDefault="00C87DAA" w:rsidP="000E6C14">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14 639 715</w:t>
            </w:r>
          </w:p>
          <w:p w:rsidR="00C87DAA" w:rsidRPr="00C87DAA" w:rsidRDefault="00C87DAA" w:rsidP="000E6C14">
            <w:pPr>
              <w:spacing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C87DAA">
              <w:rPr>
                <w:sz w:val="16"/>
                <w:szCs w:val="16"/>
              </w:rPr>
              <w:t xml:space="preserve">(+/-) 35%        </w:t>
            </w:r>
          </w:p>
        </w:tc>
      </w:tr>
    </w:tbl>
    <w:p w:rsidR="00C87DAA" w:rsidRDefault="00C87DAA" w:rsidP="00C766C7">
      <w:pPr>
        <w:pStyle w:val="SingleTxtGR"/>
        <w:spacing w:before="240"/>
        <w:rPr>
          <w:szCs w:val="24"/>
          <w:lang w:eastAsia="ru-RU"/>
        </w:rPr>
      </w:pPr>
      <w:r>
        <w:rPr>
          <w:szCs w:val="24"/>
          <w:lang w:eastAsia="ru-RU"/>
        </w:rPr>
        <w:t>468.</w:t>
      </w:r>
      <w:r>
        <w:rPr>
          <w:szCs w:val="24"/>
          <w:lang w:eastAsia="ru-RU"/>
        </w:rPr>
        <w:tab/>
        <w:t xml:space="preserve">ВИТА/ПЕП является первым в Чаде специализированным учреждением в области </w:t>
      </w:r>
      <w:proofErr w:type="spellStart"/>
      <w:r>
        <w:rPr>
          <w:szCs w:val="24"/>
          <w:lang w:eastAsia="ru-RU"/>
        </w:rPr>
        <w:t>микрокредитования</w:t>
      </w:r>
      <w:proofErr w:type="spellEnd"/>
      <w:r>
        <w:rPr>
          <w:szCs w:val="24"/>
          <w:lang w:eastAsia="ru-RU"/>
        </w:rPr>
        <w:t>.</w:t>
      </w:r>
      <w:r w:rsidR="00862A35">
        <w:rPr>
          <w:szCs w:val="24"/>
          <w:lang w:eastAsia="ru-RU"/>
        </w:rPr>
        <w:t xml:space="preserve"> </w:t>
      </w:r>
      <w:r>
        <w:rPr>
          <w:szCs w:val="24"/>
          <w:lang w:eastAsia="ru-RU"/>
        </w:rPr>
        <w:t>Анализ статистических данных о его развитии п</w:t>
      </w:r>
      <w:r>
        <w:rPr>
          <w:szCs w:val="24"/>
          <w:lang w:eastAsia="ru-RU"/>
        </w:rPr>
        <w:t>о</w:t>
      </w:r>
      <w:r w:rsidR="00862A35">
        <w:rPr>
          <w:szCs w:val="24"/>
          <w:lang w:eastAsia="ru-RU"/>
        </w:rPr>
        <w:t xml:space="preserve">казывает </w:t>
      </w:r>
      <w:r>
        <w:rPr>
          <w:szCs w:val="24"/>
          <w:lang w:eastAsia="ru-RU"/>
        </w:rPr>
        <w:t>увеличение количества и сумм кредитов, предоставленных женщ</w:t>
      </w:r>
      <w:r>
        <w:rPr>
          <w:szCs w:val="24"/>
          <w:lang w:eastAsia="ru-RU"/>
        </w:rPr>
        <w:t>и</w:t>
      </w:r>
      <w:r>
        <w:rPr>
          <w:szCs w:val="24"/>
          <w:lang w:eastAsia="ru-RU"/>
        </w:rPr>
        <w:t>нам в 1991−1999 годах, а затем регулярное и постоянное снижение этих показат</w:t>
      </w:r>
      <w:r>
        <w:rPr>
          <w:szCs w:val="24"/>
          <w:lang w:eastAsia="ru-RU"/>
        </w:rPr>
        <w:t>е</w:t>
      </w:r>
      <w:r>
        <w:rPr>
          <w:szCs w:val="24"/>
          <w:lang w:eastAsia="ru-RU"/>
        </w:rPr>
        <w:t>лей. Напротив, СЕКАДЕВ начал выдавать кредиты только в 1999 году. Доля женщин в кредитовании остается неизменной в течение трех (3) лет.</w:t>
      </w:r>
    </w:p>
    <w:p w:rsidR="00C87DAA" w:rsidRDefault="00C87DAA" w:rsidP="00C766C7">
      <w:pPr>
        <w:pStyle w:val="SingleTxtGR"/>
        <w:rPr>
          <w:b/>
          <w:szCs w:val="24"/>
          <w:lang w:eastAsia="ru-RU"/>
        </w:rPr>
      </w:pPr>
      <w:r>
        <w:rPr>
          <w:b/>
          <w:szCs w:val="24"/>
          <w:lang w:eastAsia="ru-RU"/>
        </w:rPr>
        <w:t>Ограничения осуществления экономических прав женщин</w:t>
      </w:r>
    </w:p>
    <w:p w:rsidR="00C87DAA" w:rsidRDefault="00C87DAA" w:rsidP="00C766C7">
      <w:pPr>
        <w:pStyle w:val="SingleTxtGR"/>
        <w:rPr>
          <w:szCs w:val="24"/>
          <w:lang w:eastAsia="ru-RU"/>
        </w:rPr>
      </w:pPr>
      <w:r>
        <w:rPr>
          <w:szCs w:val="24"/>
          <w:lang w:eastAsia="ru-RU"/>
        </w:rPr>
        <w:t>469.</w:t>
      </w:r>
      <w:r>
        <w:rPr>
          <w:szCs w:val="24"/>
          <w:lang w:eastAsia="ru-RU"/>
        </w:rPr>
        <w:tab/>
        <w:t>Ограничения особенно ощутимы в области доступа женщин к средствам производства, таким как земля, кредиты и т.д. Низкие экономические возмо</w:t>
      </w:r>
      <w:r>
        <w:rPr>
          <w:szCs w:val="24"/>
          <w:lang w:eastAsia="ru-RU"/>
        </w:rPr>
        <w:t>ж</w:t>
      </w:r>
      <w:r>
        <w:rPr>
          <w:szCs w:val="24"/>
          <w:lang w:eastAsia="ru-RU"/>
        </w:rPr>
        <w:t>ности женщин не позволяют им иметь доступ к этим средствам, поскольку, н</w:t>
      </w:r>
      <w:r>
        <w:rPr>
          <w:szCs w:val="24"/>
          <w:lang w:eastAsia="ru-RU"/>
        </w:rPr>
        <w:t>а</w:t>
      </w:r>
      <w:r>
        <w:rPr>
          <w:szCs w:val="24"/>
          <w:lang w:eastAsia="ru-RU"/>
        </w:rPr>
        <w:t>пример, для получения банковского кредита требуется наличие гарантии (ип</w:t>
      </w:r>
      <w:r>
        <w:rPr>
          <w:szCs w:val="24"/>
          <w:lang w:eastAsia="ru-RU"/>
        </w:rPr>
        <w:t>о</w:t>
      </w:r>
      <w:r>
        <w:rPr>
          <w:szCs w:val="24"/>
          <w:lang w:eastAsia="ru-RU"/>
        </w:rPr>
        <w:t>теки). В настоящее время в Чаде насчитывается всего лишь десяток же</w:t>
      </w:r>
      <w:r>
        <w:rPr>
          <w:szCs w:val="24"/>
          <w:lang w:eastAsia="ru-RU"/>
        </w:rPr>
        <w:t>н</w:t>
      </w:r>
      <w:r>
        <w:rPr>
          <w:szCs w:val="24"/>
          <w:lang w:eastAsia="ru-RU"/>
        </w:rPr>
        <w:t>щин-предпринимателей.</w:t>
      </w:r>
    </w:p>
    <w:p w:rsidR="00C87DAA" w:rsidRDefault="00862A35" w:rsidP="00C766C7">
      <w:pPr>
        <w:pStyle w:val="H1GR0"/>
      </w:pPr>
      <w:r>
        <w:tab/>
      </w:r>
      <w:r>
        <w:tab/>
        <w:t>Статья 14</w:t>
      </w:r>
      <w:r w:rsidR="00C87DAA">
        <w:br/>
        <w:t>Сельские женщины</w:t>
      </w:r>
    </w:p>
    <w:p w:rsidR="00C87DAA" w:rsidRDefault="00C87DAA" w:rsidP="00C766C7">
      <w:pPr>
        <w:pStyle w:val="SingleTxtGR"/>
        <w:rPr>
          <w:szCs w:val="24"/>
          <w:lang w:eastAsia="ru-RU"/>
        </w:rPr>
      </w:pPr>
      <w:r>
        <w:rPr>
          <w:szCs w:val="24"/>
          <w:lang w:eastAsia="ru-RU"/>
        </w:rPr>
        <w:t>470.</w:t>
      </w:r>
      <w:r>
        <w:rPr>
          <w:szCs w:val="24"/>
          <w:lang w:eastAsia="ru-RU"/>
        </w:rPr>
        <w:tab/>
        <w:t>В соответствии с положениями этой статьи государства должны обесп</w:t>
      </w:r>
      <w:r>
        <w:rPr>
          <w:szCs w:val="24"/>
          <w:lang w:eastAsia="ru-RU"/>
        </w:rPr>
        <w:t>е</w:t>
      </w:r>
      <w:r>
        <w:rPr>
          <w:szCs w:val="24"/>
          <w:lang w:eastAsia="ru-RU"/>
        </w:rPr>
        <w:t>чить на основе равенства мужчин и женщин участие сельских женщин в разв</w:t>
      </w:r>
      <w:r>
        <w:rPr>
          <w:szCs w:val="24"/>
          <w:lang w:eastAsia="ru-RU"/>
        </w:rPr>
        <w:t>и</w:t>
      </w:r>
      <w:r>
        <w:rPr>
          <w:szCs w:val="24"/>
          <w:lang w:eastAsia="ru-RU"/>
        </w:rPr>
        <w:t>тии и возможность пользоваться его благами, а также равное обращение при проведении земельных и а</w:t>
      </w:r>
      <w:r>
        <w:rPr>
          <w:szCs w:val="24"/>
          <w:lang w:eastAsia="ru-RU"/>
        </w:rPr>
        <w:t>г</w:t>
      </w:r>
      <w:r>
        <w:rPr>
          <w:szCs w:val="24"/>
          <w:lang w:eastAsia="ru-RU"/>
        </w:rPr>
        <w:t>рарных реформ и осуществлении проектов развития сельских районов.</w:t>
      </w:r>
    </w:p>
    <w:p w:rsidR="00C87DAA" w:rsidRDefault="00C87DAA" w:rsidP="00C766C7">
      <w:pPr>
        <w:pStyle w:val="SingleTxtGR"/>
        <w:rPr>
          <w:szCs w:val="24"/>
          <w:lang w:eastAsia="ru-RU"/>
        </w:rPr>
      </w:pPr>
      <w:r>
        <w:rPr>
          <w:szCs w:val="24"/>
          <w:lang w:eastAsia="ru-RU"/>
        </w:rPr>
        <w:t>471.</w:t>
      </w:r>
      <w:r>
        <w:rPr>
          <w:szCs w:val="24"/>
          <w:lang w:eastAsia="ru-RU"/>
        </w:rPr>
        <w:tab/>
        <w:t>Имеют место, однако, социально-культурные пережитки, при</w:t>
      </w:r>
      <w:r>
        <w:rPr>
          <w:szCs w:val="24"/>
          <w:lang w:eastAsia="ru-RU"/>
        </w:rPr>
        <w:t>н</w:t>
      </w:r>
      <w:r>
        <w:rPr>
          <w:szCs w:val="24"/>
          <w:lang w:eastAsia="ru-RU"/>
        </w:rPr>
        <w:t>ципиально ограничивающие возможности женщин иметь доступ к национальным ресу</w:t>
      </w:r>
      <w:r>
        <w:rPr>
          <w:szCs w:val="24"/>
          <w:lang w:eastAsia="ru-RU"/>
        </w:rPr>
        <w:t>р</w:t>
      </w:r>
      <w:r>
        <w:rPr>
          <w:szCs w:val="24"/>
          <w:lang w:eastAsia="ru-RU"/>
        </w:rPr>
        <w:t>сам, таким как земля и другие средства производства. К тому же они зачастую не имеют движимого имущества или имущества длительного пользования, к</w:t>
      </w:r>
      <w:r>
        <w:rPr>
          <w:szCs w:val="24"/>
          <w:lang w:eastAsia="ru-RU"/>
        </w:rPr>
        <w:t>о</w:t>
      </w:r>
      <w:r>
        <w:rPr>
          <w:szCs w:val="24"/>
          <w:lang w:eastAsia="ru-RU"/>
        </w:rPr>
        <w:t>торые могут обеспечить доступ к получению значительных кр</w:t>
      </w:r>
      <w:r>
        <w:rPr>
          <w:szCs w:val="24"/>
          <w:lang w:eastAsia="ru-RU"/>
        </w:rPr>
        <w:t>е</w:t>
      </w:r>
      <w:r>
        <w:rPr>
          <w:szCs w:val="24"/>
          <w:lang w:eastAsia="ru-RU"/>
        </w:rPr>
        <w:t>дитных средств.</w:t>
      </w:r>
    </w:p>
    <w:p w:rsidR="00C87DAA" w:rsidRDefault="00C87DAA" w:rsidP="00C766C7">
      <w:pPr>
        <w:pStyle w:val="H1GR0"/>
      </w:pPr>
      <w:r>
        <w:tab/>
      </w:r>
      <w:r>
        <w:tab/>
        <w:t>Законодательные меры</w:t>
      </w:r>
    </w:p>
    <w:p w:rsidR="00C87DAA" w:rsidRDefault="00C87DAA" w:rsidP="00C766C7">
      <w:pPr>
        <w:pStyle w:val="H23GR"/>
      </w:pPr>
      <w:r>
        <w:tab/>
      </w:r>
      <w:r>
        <w:tab/>
        <w:t>Конституция</w:t>
      </w:r>
    </w:p>
    <w:p w:rsidR="00C87DAA" w:rsidRDefault="00C87DAA" w:rsidP="00C766C7">
      <w:pPr>
        <w:pStyle w:val="SingleTxtGR"/>
        <w:rPr>
          <w:szCs w:val="24"/>
          <w:lang w:eastAsia="ru-RU"/>
        </w:rPr>
      </w:pPr>
      <w:r>
        <w:rPr>
          <w:szCs w:val="24"/>
          <w:lang w:eastAsia="ru-RU"/>
        </w:rPr>
        <w:t>472.</w:t>
      </w:r>
      <w:r>
        <w:rPr>
          <w:szCs w:val="24"/>
          <w:lang w:eastAsia="ru-RU"/>
        </w:rPr>
        <w:tab/>
        <w:t>Вышеупомянутая статья 14 Конституции, касающаяся вопросов равенс</w:t>
      </w:r>
      <w:r>
        <w:rPr>
          <w:szCs w:val="24"/>
          <w:lang w:eastAsia="ru-RU"/>
        </w:rPr>
        <w:t>т</w:t>
      </w:r>
      <w:r>
        <w:rPr>
          <w:szCs w:val="24"/>
          <w:lang w:eastAsia="ru-RU"/>
        </w:rPr>
        <w:t>ва, учит</w:t>
      </w:r>
      <w:r>
        <w:rPr>
          <w:szCs w:val="24"/>
          <w:lang w:eastAsia="ru-RU"/>
        </w:rPr>
        <w:t>ы</w:t>
      </w:r>
      <w:r>
        <w:rPr>
          <w:szCs w:val="24"/>
          <w:lang w:eastAsia="ru-RU"/>
        </w:rPr>
        <w:t>вает также положение сельских женщин.</w:t>
      </w:r>
    </w:p>
    <w:p w:rsidR="00C87DAA" w:rsidRDefault="00C87DAA" w:rsidP="00C766C7">
      <w:pPr>
        <w:pStyle w:val="H23GR"/>
      </w:pPr>
      <w:r>
        <w:tab/>
      </w:r>
      <w:r>
        <w:tab/>
        <w:t>Действия правительства</w:t>
      </w:r>
    </w:p>
    <w:p w:rsidR="00C87DAA" w:rsidRDefault="00C87DAA" w:rsidP="00C766C7">
      <w:pPr>
        <w:pStyle w:val="SingleTxtGR"/>
        <w:rPr>
          <w:szCs w:val="24"/>
          <w:lang w:eastAsia="ru-RU"/>
        </w:rPr>
      </w:pPr>
      <w:r>
        <w:rPr>
          <w:szCs w:val="24"/>
          <w:lang w:eastAsia="ru-RU"/>
        </w:rPr>
        <w:t>473.</w:t>
      </w:r>
      <w:r>
        <w:rPr>
          <w:szCs w:val="24"/>
          <w:lang w:eastAsia="ru-RU"/>
        </w:rPr>
        <w:tab/>
        <w:t>С недавнего времени Министерство сельского хозяйства и Министерство социальных дел, национальной солидарности и семьи уделяют больше вним</w:t>
      </w:r>
      <w:r>
        <w:rPr>
          <w:szCs w:val="24"/>
          <w:lang w:eastAsia="ru-RU"/>
        </w:rPr>
        <w:t>а</w:t>
      </w:r>
      <w:r>
        <w:rPr>
          <w:szCs w:val="24"/>
          <w:lang w:eastAsia="ru-RU"/>
        </w:rPr>
        <w:t>ния положению сельских женщин.</w:t>
      </w:r>
    </w:p>
    <w:p w:rsidR="00C87DAA" w:rsidRDefault="00C87DAA" w:rsidP="00C766C7">
      <w:pPr>
        <w:pStyle w:val="SingleTxtGR"/>
        <w:rPr>
          <w:szCs w:val="24"/>
          <w:lang w:eastAsia="ru-RU"/>
        </w:rPr>
      </w:pPr>
      <w:r>
        <w:rPr>
          <w:szCs w:val="24"/>
          <w:lang w:eastAsia="ru-RU"/>
        </w:rPr>
        <w:t>474.</w:t>
      </w:r>
      <w:r>
        <w:rPr>
          <w:szCs w:val="24"/>
          <w:lang w:eastAsia="ru-RU"/>
        </w:rPr>
        <w:tab/>
        <w:t>В рамках таких учреждений, как НУРСР (Национальное управление по развитию сельских районов) и ЦПКСП (Центр подготовки кадров и сельскох</w:t>
      </w:r>
      <w:r>
        <w:rPr>
          <w:szCs w:val="24"/>
          <w:lang w:eastAsia="ru-RU"/>
        </w:rPr>
        <w:t>о</w:t>
      </w:r>
      <w:r>
        <w:rPr>
          <w:szCs w:val="24"/>
          <w:lang w:eastAsia="ru-RU"/>
        </w:rPr>
        <w:t>зяйственного производства), которые проводят обучение для распространения грамотности и навыков управления, разрабатываются программы подготовки кадров и укрепления их потенциала. При содействии партнеров по развитию правительство в настоящее время внедряет в сельских районах соответству</w:t>
      </w:r>
      <w:r>
        <w:rPr>
          <w:szCs w:val="24"/>
          <w:lang w:eastAsia="ru-RU"/>
        </w:rPr>
        <w:t>ю</w:t>
      </w:r>
      <w:r>
        <w:rPr>
          <w:szCs w:val="24"/>
          <w:lang w:eastAsia="ru-RU"/>
        </w:rPr>
        <w:t>щие технологии для облегчения работы и уменьшения платы за обучение же</w:t>
      </w:r>
      <w:r>
        <w:rPr>
          <w:szCs w:val="24"/>
          <w:lang w:eastAsia="ru-RU"/>
        </w:rPr>
        <w:t>н</w:t>
      </w:r>
      <w:r>
        <w:rPr>
          <w:szCs w:val="24"/>
          <w:lang w:eastAsia="ru-RU"/>
        </w:rPr>
        <w:t xml:space="preserve">щин (зерновые мельницы, </w:t>
      </w:r>
      <w:r w:rsidR="00862A35">
        <w:rPr>
          <w:szCs w:val="24"/>
          <w:lang w:eastAsia="ru-RU"/>
        </w:rPr>
        <w:t>шелушильные машины</w:t>
      </w:r>
      <w:r>
        <w:rPr>
          <w:szCs w:val="24"/>
          <w:lang w:eastAsia="ru-RU"/>
        </w:rPr>
        <w:t>, дробилки для производства арахисового масла и т.п.). Учреждение правительством Национальной недели женщин Чада (ННЖЧ) и Дня сельских женщин позволило женщинам сел</w:t>
      </w:r>
      <w:r>
        <w:rPr>
          <w:szCs w:val="24"/>
          <w:lang w:eastAsia="ru-RU"/>
        </w:rPr>
        <w:t>ь</w:t>
      </w:r>
      <w:r>
        <w:rPr>
          <w:szCs w:val="24"/>
          <w:lang w:eastAsia="ru-RU"/>
        </w:rPr>
        <w:t>ских районов участвовать в дебатах и дискуссиях, касающихся их особых проблем, что является одним из способов признания и укрепление роли и места сельской женщ</w:t>
      </w:r>
      <w:r>
        <w:rPr>
          <w:szCs w:val="24"/>
          <w:lang w:eastAsia="ru-RU"/>
        </w:rPr>
        <w:t>и</w:t>
      </w:r>
      <w:r>
        <w:rPr>
          <w:szCs w:val="24"/>
          <w:lang w:eastAsia="ru-RU"/>
        </w:rPr>
        <w:t>ны в жизни страны.</w:t>
      </w:r>
    </w:p>
    <w:p w:rsidR="00C87DAA" w:rsidRDefault="00C87DAA" w:rsidP="00C766C7">
      <w:pPr>
        <w:pStyle w:val="SingleTxtGR"/>
        <w:rPr>
          <w:szCs w:val="24"/>
          <w:lang w:eastAsia="ru-RU"/>
        </w:rPr>
      </w:pPr>
      <w:r>
        <w:rPr>
          <w:szCs w:val="24"/>
          <w:lang w:eastAsia="ru-RU"/>
        </w:rPr>
        <w:t>475.</w:t>
      </w:r>
      <w:r>
        <w:rPr>
          <w:szCs w:val="24"/>
          <w:lang w:eastAsia="ru-RU"/>
        </w:rPr>
        <w:tab/>
        <w:t>Женщины Чада в полной мере участвуют в экономической жизни страны, даже если их усилия часто остаются незамеченными. На их долю приходится 45,9% труд</w:t>
      </w:r>
      <w:r>
        <w:rPr>
          <w:szCs w:val="24"/>
          <w:lang w:eastAsia="ru-RU"/>
        </w:rPr>
        <w:t>о</w:t>
      </w:r>
      <w:r>
        <w:rPr>
          <w:szCs w:val="24"/>
          <w:lang w:eastAsia="ru-RU"/>
        </w:rPr>
        <w:t>вых ресурсов в сельскохозяйственном секторе. Однако для работы в этом секторе требуется адекватный транспорт. Кроме того, их деятельность в сельскохозяйственных районах связана с ежедневным перемещением на ра</w:t>
      </w:r>
      <w:r>
        <w:rPr>
          <w:szCs w:val="24"/>
          <w:lang w:eastAsia="ru-RU"/>
        </w:rPr>
        <w:t>с</w:t>
      </w:r>
      <w:r>
        <w:rPr>
          <w:szCs w:val="24"/>
          <w:lang w:eastAsia="ru-RU"/>
        </w:rPr>
        <w:t>стояния от двух до пяти километров в зависимости от вида деятельности (до</w:t>
      </w:r>
      <w:r>
        <w:rPr>
          <w:szCs w:val="24"/>
          <w:lang w:eastAsia="ru-RU"/>
        </w:rPr>
        <w:t>с</w:t>
      </w:r>
      <w:r>
        <w:rPr>
          <w:szCs w:val="24"/>
          <w:lang w:eastAsia="ru-RU"/>
        </w:rPr>
        <w:t>тавка воды и дров, полевые работы, торговля на рынке, работа в социально-медицинских центрах и т.п.).</w:t>
      </w:r>
    </w:p>
    <w:p w:rsidR="00AB1903" w:rsidRDefault="00AB1903" w:rsidP="00C766C7">
      <w:pPr>
        <w:pStyle w:val="SingleTxtGR"/>
      </w:pPr>
      <w:r>
        <w:t>476.</w:t>
      </w:r>
      <w:r>
        <w:tab/>
        <w:t>Согласно оценкам, 10% рабочего времени расходуется на дорогу на еж</w:t>
      </w:r>
      <w:r>
        <w:t>е</w:t>
      </w:r>
      <w:r>
        <w:t>недельно организуемые рынки. Наиболее широко используемыми средствами транспорта являются животные или запряженные ими телеги (приблизител</w:t>
      </w:r>
      <w:r>
        <w:t>ь</w:t>
      </w:r>
      <w:r>
        <w:t>но 30%), за которыми далеко позади в списке стоит автомобиль (11%). Кроме того, велосипеды и пироги используют соответственно примерно 2% и 1% же</w:t>
      </w:r>
      <w:r>
        <w:t>н</w:t>
      </w:r>
      <w:r>
        <w:t>щин по сравнению с мужчинами. Для 80% населения перевозка сельскохозяйс</w:t>
      </w:r>
      <w:r>
        <w:t>т</w:t>
      </w:r>
      <w:r>
        <w:t>венной продукции является серьезной проблемой, поскольку она составляет значительную часть бремени работы, возлагаемой на крестьян, и женщина здесь играет в</w:t>
      </w:r>
      <w:r>
        <w:t>е</w:t>
      </w:r>
      <w:r>
        <w:t>дущую роль.</w:t>
      </w:r>
    </w:p>
    <w:p w:rsidR="00AB1903" w:rsidRDefault="00AB1903" w:rsidP="00C766C7">
      <w:pPr>
        <w:pStyle w:val="SingleTxtGR"/>
      </w:pPr>
      <w:r>
        <w:t>477.</w:t>
      </w:r>
      <w:r>
        <w:tab/>
        <w:t>К сожалению, когда в семье имеется транспортное средство, каким бы примитивным оно ни было, оно используется исключительно мужчиной, п</w:t>
      </w:r>
      <w:r>
        <w:t>о</w:t>
      </w:r>
      <w:r>
        <w:t>скольку женские обязанности ошибочно считаются вторичными и, следовател</w:t>
      </w:r>
      <w:r>
        <w:t>ь</w:t>
      </w:r>
      <w:r>
        <w:t>но, не являются приорите</w:t>
      </w:r>
      <w:r>
        <w:t>т</w:t>
      </w:r>
      <w:r>
        <w:t>ными.</w:t>
      </w:r>
    </w:p>
    <w:p w:rsidR="00AB1903" w:rsidRDefault="00AB1903" w:rsidP="00C766C7">
      <w:pPr>
        <w:pStyle w:val="SingleTxtGR"/>
      </w:pPr>
      <w:r>
        <w:t>478.</w:t>
      </w:r>
      <w:r>
        <w:tab/>
        <w:t>В рамках финансируемой Всемирным банком</w:t>
      </w:r>
      <w:r w:rsidRPr="00894FF6">
        <w:t xml:space="preserve"> </w:t>
      </w:r>
      <w:r>
        <w:t>Программы по вопросам транспорта в сельских районах (ПТСР) прилагаются усилия для сокращения существующего нер</w:t>
      </w:r>
      <w:r>
        <w:t>а</w:t>
      </w:r>
      <w:r>
        <w:t>венства, обусловленного ограниченным доступом женщин к транспортным сре</w:t>
      </w:r>
      <w:r>
        <w:t>д</w:t>
      </w:r>
      <w:r>
        <w:t>ствам.</w:t>
      </w:r>
    </w:p>
    <w:p w:rsidR="00AB1903" w:rsidRDefault="00AB1903" w:rsidP="00C766C7">
      <w:pPr>
        <w:pStyle w:val="H23GR"/>
      </w:pPr>
      <w:r>
        <w:tab/>
      </w:r>
      <w:r>
        <w:tab/>
        <w:t>Поддержка со стороны НПО, занимающихся вопросами развития</w:t>
      </w:r>
    </w:p>
    <w:p w:rsidR="00AB1903" w:rsidRDefault="00AB1903" w:rsidP="00C766C7">
      <w:pPr>
        <w:pStyle w:val="SingleTxtGR"/>
      </w:pPr>
      <w:r>
        <w:t>479.</w:t>
      </w:r>
      <w:r>
        <w:tab/>
        <w:t>В настоящее время такие НПО, как АФРИКЭЙ, АСИР, АПИКА и т.д., и некоторые частные лица создают</w:t>
      </w:r>
      <w:r w:rsidRPr="00856B0C">
        <w:t xml:space="preserve"> </w:t>
      </w:r>
      <w:r>
        <w:t>в различных регионах страны предприятия для производства сельскохозяйственной техники. Кроме того, осуществляется прямая финансовая поддержка путем предоставления кредитов на приобрет</w:t>
      </w:r>
      <w:r>
        <w:t>е</w:t>
      </w:r>
      <w:r>
        <w:t>ние гужевых повозок и тачек. Некоторые НПО даже инвестировали средства в создание проселочных дорог, обеспеч</w:t>
      </w:r>
      <w:r>
        <w:t>и</w:t>
      </w:r>
      <w:r>
        <w:t>вающих подъезд ко многим деревням.</w:t>
      </w:r>
    </w:p>
    <w:p w:rsidR="00AB1903" w:rsidRDefault="00AB1903" w:rsidP="00C766C7">
      <w:pPr>
        <w:pStyle w:val="SingleTxtGR"/>
      </w:pPr>
      <w:r>
        <w:t>480.</w:t>
      </w:r>
      <w:r>
        <w:tab/>
        <w:t>Аналогичным образом такие НПО, как ВИТА/ПЕП, ИНТЕРМОН/ОКСФАМ и СЕКАДЕВ, стремятся в рамках своей деятельности оказывать активную поддержку в этой области, с тем чтобы запустить процесс изменения поведения. Эффект такого рода поддержки оценивается по измен</w:t>
      </w:r>
      <w:r>
        <w:t>е</w:t>
      </w:r>
      <w:r>
        <w:t>нию поведения женщин в семье и общине.</w:t>
      </w:r>
    </w:p>
    <w:p w:rsidR="00AB1903" w:rsidRDefault="00AB1903" w:rsidP="00C766C7">
      <w:pPr>
        <w:pStyle w:val="SingleTxtGR"/>
      </w:pPr>
      <w:r>
        <w:t>481.</w:t>
      </w:r>
      <w:r>
        <w:tab/>
        <w:t>Такие НПО, как ИНАД-ФОРМАСЬОН, ИНТЕРМОН, АСИР и СЕКАДЕВ, делают упор в областях их деятельности на правах женщин. Уже на ранних эт</w:t>
      </w:r>
      <w:r>
        <w:t>а</w:t>
      </w:r>
      <w:r>
        <w:t>пах своей раб</w:t>
      </w:r>
      <w:r>
        <w:t>о</w:t>
      </w:r>
      <w:r>
        <w:t>ты они учитывали гендерную проблематику.</w:t>
      </w:r>
    </w:p>
    <w:p w:rsidR="00AB1903" w:rsidRDefault="00AB1903" w:rsidP="00C766C7">
      <w:pPr>
        <w:pStyle w:val="SingleTxtGR"/>
      </w:pPr>
      <w:r>
        <w:t>482.</w:t>
      </w:r>
      <w:r>
        <w:tab/>
        <w:t>Их поддержка направлена на укрепление организационного, материал</w:t>
      </w:r>
      <w:r>
        <w:t>ь</w:t>
      </w:r>
      <w:r>
        <w:t>ного и ф</w:t>
      </w:r>
      <w:r>
        <w:t>и</w:t>
      </w:r>
      <w:r>
        <w:t>нансового потенциала сельского населения:</w:t>
      </w:r>
    </w:p>
    <w:p w:rsidR="00AB1903" w:rsidRDefault="00AB1903" w:rsidP="00C766C7">
      <w:pPr>
        <w:pStyle w:val="Bullet1GR"/>
        <w:numPr>
          <w:ilvl w:val="0"/>
          <w:numId w:val="1"/>
        </w:numPr>
      </w:pPr>
      <w:r>
        <w:t>обучение сельских женщин и проведение среди них информационно-разъяснительной работы по гендерным вопросам;</w:t>
      </w:r>
    </w:p>
    <w:p w:rsidR="00AB1903" w:rsidRDefault="00AB1903" w:rsidP="00C766C7">
      <w:pPr>
        <w:pStyle w:val="Bullet1GR"/>
        <w:numPr>
          <w:ilvl w:val="0"/>
          <w:numId w:val="1"/>
        </w:numPr>
      </w:pPr>
      <w:r>
        <w:t>подготовка деревенских коллективных организаторов;</w:t>
      </w:r>
    </w:p>
    <w:p w:rsidR="00AB1903" w:rsidRDefault="00AB1903" w:rsidP="00C766C7">
      <w:pPr>
        <w:pStyle w:val="Bullet1GR"/>
        <w:numPr>
          <w:ilvl w:val="0"/>
          <w:numId w:val="1"/>
        </w:numPr>
      </w:pPr>
      <w:r>
        <w:t>обработка и сбыт продукции;</w:t>
      </w:r>
    </w:p>
    <w:p w:rsidR="00AB1903" w:rsidRDefault="00AB1903" w:rsidP="00C766C7">
      <w:pPr>
        <w:pStyle w:val="Bullet1GR"/>
        <w:numPr>
          <w:ilvl w:val="0"/>
          <w:numId w:val="1"/>
        </w:numPr>
      </w:pPr>
      <w:r>
        <w:t>денежные сбережения женщин и выделение женщинам кред</w:t>
      </w:r>
      <w:r>
        <w:t>и</w:t>
      </w:r>
      <w:r>
        <w:t>тов в рамках приносящей доход деятельности.</w:t>
      </w:r>
    </w:p>
    <w:p w:rsidR="00AB1903" w:rsidRDefault="00AB1903" w:rsidP="00C766C7">
      <w:pPr>
        <w:pStyle w:val="SingleTxtGR"/>
      </w:pPr>
      <w:r>
        <w:t>483.</w:t>
      </w:r>
      <w:r>
        <w:tab/>
        <w:t>Например, в организации ИНАД-ФОРМАСЬОН в программах двух п</w:t>
      </w:r>
      <w:r>
        <w:t>о</w:t>
      </w:r>
      <w:r>
        <w:t>следних лет и трех последующих лет акцент делается на праве на гражданство и поддержке усилий по укреплению экономических возможностей женщин в трех областях (производство масла ши, арахиса и сушка скоропортящихся пр</w:t>
      </w:r>
      <w:r>
        <w:t>о</w:t>
      </w:r>
      <w:r>
        <w:t>дуктов) на четырех уровнях:</w:t>
      </w:r>
    </w:p>
    <w:p w:rsidR="00AB1903" w:rsidRDefault="00AB1903" w:rsidP="00C766C7">
      <w:pPr>
        <w:pStyle w:val="Bullet1GR"/>
        <w:numPr>
          <w:ilvl w:val="0"/>
          <w:numId w:val="1"/>
        </w:numPr>
      </w:pPr>
      <w:r>
        <w:t>сельскохозяйственное производство;</w:t>
      </w:r>
    </w:p>
    <w:p w:rsidR="00AB1903" w:rsidRDefault="00AB1903" w:rsidP="00C766C7">
      <w:pPr>
        <w:pStyle w:val="Bullet1GR"/>
        <w:numPr>
          <w:ilvl w:val="0"/>
          <w:numId w:val="1"/>
        </w:numPr>
      </w:pPr>
      <w:r>
        <w:t>переработка сельскохозяйственной продукции;</w:t>
      </w:r>
    </w:p>
    <w:p w:rsidR="00AB1903" w:rsidRDefault="00AB1903" w:rsidP="00C766C7">
      <w:pPr>
        <w:pStyle w:val="Bullet1GR"/>
        <w:numPr>
          <w:ilvl w:val="0"/>
          <w:numId w:val="1"/>
        </w:numPr>
      </w:pPr>
      <w:r>
        <w:t>сбыт продукции;</w:t>
      </w:r>
    </w:p>
    <w:p w:rsidR="00AB1903" w:rsidRDefault="00AB1903" w:rsidP="00C766C7">
      <w:pPr>
        <w:pStyle w:val="Bullet1GR"/>
        <w:numPr>
          <w:ilvl w:val="0"/>
          <w:numId w:val="1"/>
        </w:numPr>
      </w:pPr>
      <w:r>
        <w:t>бухгалтерское и финансовое управление малыми предприятиями.</w:t>
      </w:r>
    </w:p>
    <w:p w:rsidR="00AB1903" w:rsidRDefault="00AB1903" w:rsidP="00C766C7">
      <w:pPr>
        <w:pStyle w:val="SingleTxtGR"/>
      </w:pPr>
      <w:r>
        <w:t>484.</w:t>
      </w:r>
      <w:r>
        <w:tab/>
        <w:t>ИНАД отмечает Международный женский день и День сельских женщин вместе с Министерством социальных дел, национальной солидарности и семьи.</w:t>
      </w:r>
    </w:p>
    <w:p w:rsidR="00AB1903" w:rsidRDefault="00AB1903" w:rsidP="00C766C7">
      <w:pPr>
        <w:pStyle w:val="SingleTxtGR"/>
      </w:pPr>
      <w:r>
        <w:t>485.</w:t>
      </w:r>
      <w:r>
        <w:tab/>
        <w:t>НПО ИНТЕРМОН/ОКСФАМ оказывает в Чаде поддержку смешанным и женским ассоциациям и объединениям. В своей работе она применяет генде</w:t>
      </w:r>
      <w:r>
        <w:t>р</w:t>
      </w:r>
      <w:r>
        <w:t>ный подход для обеспечения того, чтобы женские организации брали на себя ответственность за социально-экономические области, ранее считавшиеся пр</w:t>
      </w:r>
      <w:r>
        <w:t>е</w:t>
      </w:r>
      <w:r>
        <w:t>рогативой мужчин.</w:t>
      </w:r>
    </w:p>
    <w:p w:rsidR="00AB1903" w:rsidRDefault="00AB1903" w:rsidP="00C766C7">
      <w:pPr>
        <w:pStyle w:val="SingleTxtGR"/>
      </w:pPr>
      <w:r>
        <w:t>486.</w:t>
      </w:r>
      <w:r>
        <w:tab/>
        <w:t>Она уделяет особое внимание наращиванию правового и экономического поте</w:t>
      </w:r>
      <w:r>
        <w:t>н</w:t>
      </w:r>
      <w:r>
        <w:t>циала женщин в целях оказания положительного влияния на поведение.</w:t>
      </w:r>
    </w:p>
    <w:p w:rsidR="00AB1903" w:rsidRDefault="00AB1903" w:rsidP="00C766C7">
      <w:pPr>
        <w:pStyle w:val="SingleTxtGR"/>
      </w:pPr>
      <w:r>
        <w:t>487.</w:t>
      </w:r>
      <w:r>
        <w:tab/>
        <w:t>Такой же подход используют АСИР и СЕКАДЕВ, которые делают упор на укре</w:t>
      </w:r>
      <w:r>
        <w:t>п</w:t>
      </w:r>
      <w:r>
        <w:t>ление социально-экономических возможностей организаций крестьян на основе равенства между мужчинами и женщинами. Они организуют в этой св</w:t>
      </w:r>
      <w:r>
        <w:t>я</w:t>
      </w:r>
      <w:r>
        <w:t>зи информационно-разъяснительные мероприятия и общественные дискуссии с ц</w:t>
      </w:r>
      <w:r>
        <w:t>е</w:t>
      </w:r>
      <w:r>
        <w:t>лью поощрения диалога.</w:t>
      </w:r>
    </w:p>
    <w:p w:rsidR="00AB1903" w:rsidRDefault="00AB1903" w:rsidP="00C766C7">
      <w:pPr>
        <w:pStyle w:val="SingleTxtGR"/>
      </w:pPr>
      <w:r>
        <w:t>488.</w:t>
      </w:r>
      <w:r>
        <w:tab/>
        <w:t>НПО по вопросам развития работают в соответствии с положениями Конвенции, и воздействие их деятельности в сельской местности является ощ</w:t>
      </w:r>
      <w:r>
        <w:t>у</w:t>
      </w:r>
      <w:r>
        <w:t>тимым. Все чаще женщины обсуждают проблемы и действуют в объединениях и организациях крестьян, не испытывая при этом чувства неполноценности.</w:t>
      </w:r>
    </w:p>
    <w:p w:rsidR="00AB1903" w:rsidRPr="009333EC" w:rsidRDefault="00AB1903" w:rsidP="00C766C7">
      <w:pPr>
        <w:pStyle w:val="H23GR"/>
      </w:pPr>
      <w:r>
        <w:tab/>
      </w:r>
      <w:r>
        <w:tab/>
      </w:r>
      <w:r w:rsidRPr="009333EC">
        <w:t>Право собственности</w:t>
      </w:r>
    </w:p>
    <w:p w:rsidR="00AB1903" w:rsidRDefault="00AB1903" w:rsidP="00C766C7">
      <w:pPr>
        <w:pStyle w:val="SingleTxtGR"/>
      </w:pPr>
      <w:r>
        <w:t>489.</w:t>
      </w:r>
      <w:r>
        <w:tab/>
        <w:t>По-прежнему остающийся в силе Закон № 24 от 22 июля 1967 года кас</w:t>
      </w:r>
      <w:r>
        <w:t>а</w:t>
      </w:r>
      <w:r>
        <w:t>ется режима собственности на землю и обычных прав. В этой связи он затраг</w:t>
      </w:r>
      <w:r>
        <w:t>и</w:t>
      </w:r>
      <w:r>
        <w:t>вает процедуры спора по вопросам собственности, связанные с регистрацией. Только сама земля и здания подлежат регистрации в Земельном реестре. С</w:t>
      </w:r>
      <w:r>
        <w:t>о</w:t>
      </w:r>
      <w:r>
        <w:t>гласно статье 4 Закона право собственности на землю может быть закреплено только за владельцами или совладельцами. В тексте закона не проводится ра</w:t>
      </w:r>
      <w:r>
        <w:t>з</w:t>
      </w:r>
      <w:r>
        <w:t>личия по признаку пола. Строго говоря, не существует никаких конкретных з</w:t>
      </w:r>
      <w:r>
        <w:t>а</w:t>
      </w:r>
      <w:r>
        <w:t>конов в отношении женщин или их доступа к правам со</w:t>
      </w:r>
      <w:r>
        <w:t>б</w:t>
      </w:r>
      <w:r>
        <w:t>ственности.</w:t>
      </w:r>
    </w:p>
    <w:p w:rsidR="00AB1903" w:rsidRDefault="00AB1903" w:rsidP="00C766C7">
      <w:pPr>
        <w:pStyle w:val="SingleTxtGR"/>
      </w:pPr>
      <w:r>
        <w:t>490.</w:t>
      </w:r>
      <w:r>
        <w:tab/>
        <w:t>На практике ситуация многообразна и к тому же меняется. В городских районах женщинам проще приобрести большие владения, чем в сельской мес</w:t>
      </w:r>
      <w:r>
        <w:t>т</w:t>
      </w:r>
      <w:r>
        <w:t>ности. Между тем ситуация меняется в зависимости от финансовых возможн</w:t>
      </w:r>
      <w:r>
        <w:t>о</w:t>
      </w:r>
      <w:r>
        <w:t>стей женщин, и это происходит даже в деревнях. Кроме того, женщины орган</w:t>
      </w:r>
      <w:r>
        <w:t>и</w:t>
      </w:r>
      <w:r>
        <w:t>зуются в группы, с тем чтобы иметь возможность приобрести недвижимое им</w:t>
      </w:r>
      <w:r>
        <w:t>у</w:t>
      </w:r>
      <w:r>
        <w:t>щество.</w:t>
      </w:r>
    </w:p>
    <w:p w:rsidR="00AB1903" w:rsidRPr="0087260E" w:rsidRDefault="00AB1903" w:rsidP="00C766C7">
      <w:pPr>
        <w:pStyle w:val="H1GR0"/>
      </w:pPr>
      <w:r>
        <w:tab/>
      </w:r>
      <w:r>
        <w:tab/>
      </w:r>
      <w:r w:rsidRPr="0087260E">
        <w:t>Статья 15</w:t>
      </w:r>
      <w:r>
        <w:br/>
        <w:t>Г</w:t>
      </w:r>
      <w:r w:rsidRPr="0087260E">
        <w:t>ражданские права и равенство перед законом</w:t>
      </w:r>
    </w:p>
    <w:p w:rsidR="00AB1903" w:rsidRDefault="00AB1903" w:rsidP="00C766C7">
      <w:pPr>
        <w:pStyle w:val="SingleTxtGR"/>
      </w:pPr>
      <w:r>
        <w:t>491.</w:t>
      </w:r>
      <w:r>
        <w:tab/>
        <w:t>Присоединившись к Конвенции, Чад принял соответствующие меры для ликвидации дискриминации в отношении женщин в их взаимоотношениях с мужчинами перед законом.</w:t>
      </w:r>
    </w:p>
    <w:p w:rsidR="00AB1903" w:rsidRPr="0087260E" w:rsidRDefault="00AB1903" w:rsidP="00C766C7">
      <w:pPr>
        <w:pStyle w:val="H1GR0"/>
      </w:pPr>
      <w:r>
        <w:tab/>
      </w:r>
      <w:r>
        <w:tab/>
      </w:r>
      <w:r w:rsidRPr="0087260E">
        <w:t>Законодательные меры</w:t>
      </w:r>
    </w:p>
    <w:p w:rsidR="00AB1903" w:rsidRPr="0087260E" w:rsidRDefault="00AB1903" w:rsidP="00C766C7">
      <w:pPr>
        <w:pStyle w:val="H23GR"/>
      </w:pPr>
      <w:r>
        <w:tab/>
      </w:r>
      <w:r>
        <w:tab/>
      </w:r>
      <w:r w:rsidRPr="0087260E">
        <w:t>Конституция</w:t>
      </w:r>
    </w:p>
    <w:p w:rsidR="00AB1903" w:rsidRDefault="00AB1903" w:rsidP="00C766C7">
      <w:pPr>
        <w:pStyle w:val="SingleTxtGR"/>
      </w:pPr>
      <w:r>
        <w:t>492.</w:t>
      </w:r>
      <w:r>
        <w:tab/>
        <w:t>Равенство мужчин и женщин перед законом закреплено в Конституции Чада 1996 года (статьи 13 и 14).</w:t>
      </w:r>
    </w:p>
    <w:p w:rsidR="00AB1903" w:rsidRDefault="00AB1903" w:rsidP="00C766C7">
      <w:pPr>
        <w:pStyle w:val="SingleTxtGR"/>
      </w:pPr>
      <w:r>
        <w:t>493.</w:t>
      </w:r>
      <w:r>
        <w:tab/>
        <w:t>Однако следует отметить, что, пока чадский Кодекс личности и семьи о</w:t>
      </w:r>
      <w:r>
        <w:t>с</w:t>
      </w:r>
      <w:r>
        <w:t>тается непринятым, на практике не существует единообразия в отношении гр</w:t>
      </w:r>
      <w:r>
        <w:t>а</w:t>
      </w:r>
      <w:r>
        <w:t>жданских прав женщин.</w:t>
      </w:r>
    </w:p>
    <w:p w:rsidR="00AB1903" w:rsidRPr="00242702" w:rsidRDefault="00AB1903" w:rsidP="00C766C7">
      <w:pPr>
        <w:pStyle w:val="H23GR"/>
      </w:pPr>
      <w:r>
        <w:tab/>
      </w:r>
      <w:r>
        <w:tab/>
      </w:r>
      <w:r w:rsidRPr="00242702">
        <w:t>Справедливость и равенство</w:t>
      </w:r>
    </w:p>
    <w:p w:rsidR="00D94006" w:rsidRDefault="00AB1903" w:rsidP="00D94006">
      <w:pPr>
        <w:pStyle w:val="SingleTxtGR"/>
      </w:pPr>
      <w:r>
        <w:t>494.</w:t>
      </w:r>
      <w:r>
        <w:tab/>
        <w:t>С точки зрения законодательства вопрос справедливости и равенства не создает никаких проблем.</w:t>
      </w:r>
    </w:p>
    <w:p w:rsidR="009B4517" w:rsidRDefault="009B4517">
      <w:pPr>
        <w:pStyle w:val="SingleTxtGR"/>
      </w:pPr>
      <w:r>
        <w:t>495.</w:t>
      </w:r>
      <w:r>
        <w:tab/>
        <w:t>Острая проблема существует в области  осуществляемого женщинами контроля за ресурсами и доходами. Женщина не может полностью распор</w:t>
      </w:r>
      <w:r>
        <w:t>я</w:t>
      </w:r>
      <w:r>
        <w:t>жаться своими доходами от сельскохозяйственной и экономической деятельн</w:t>
      </w:r>
      <w:r>
        <w:t>о</w:t>
      </w:r>
      <w:r>
        <w:t>сти. Ее муж имеет право контроля и управления ее доходами, которые испол</w:t>
      </w:r>
      <w:r>
        <w:t>ь</w:t>
      </w:r>
      <w:r>
        <w:t>зуются для поддержания домашнего хозя</w:t>
      </w:r>
      <w:r>
        <w:t>й</w:t>
      </w:r>
      <w:r>
        <w:t>ства или брака мужа с новой женой и в очень редких случаях для удовлетворения потребностей дома</w:t>
      </w:r>
      <w:r>
        <w:t>ш</w:t>
      </w:r>
      <w:r>
        <w:t xml:space="preserve">ней хозяйки. </w:t>
      </w:r>
    </w:p>
    <w:p w:rsidR="009B4517" w:rsidRDefault="009B4517">
      <w:pPr>
        <w:pStyle w:val="SingleTxtGR"/>
      </w:pPr>
      <w:r>
        <w:t>496.</w:t>
      </w:r>
      <w:r>
        <w:tab/>
        <w:t>Принижение роли женщин и неравное разделение труда увековечивают завис</w:t>
      </w:r>
      <w:r>
        <w:t>и</w:t>
      </w:r>
      <w:r>
        <w:t>мое положение сельских женщин. Так, после полевых работ они должны готовить пищу, доставлять воду, ухаживать за детьми и мужем. "Качество же</w:t>
      </w:r>
      <w:r>
        <w:t>н</w:t>
      </w:r>
      <w:r>
        <w:t>щины измеряется тем, сколько она работает, и мозолистостью ее рук" − гласит расхожая в большинстве общин Ч</w:t>
      </w:r>
      <w:r>
        <w:t>а</w:t>
      </w:r>
      <w:r>
        <w:t xml:space="preserve">да пословица. </w:t>
      </w:r>
    </w:p>
    <w:p w:rsidR="009B4517" w:rsidRDefault="009B4517">
      <w:pPr>
        <w:pStyle w:val="SingleTxtGR"/>
      </w:pPr>
      <w:r>
        <w:t>497.</w:t>
      </w:r>
      <w:r>
        <w:tab/>
        <w:t>В Уголовном кодексе 1967 года содержатся положения, которые пред</w:t>
      </w:r>
      <w:r>
        <w:t>у</w:t>
      </w:r>
      <w:r>
        <w:t>сматривают н</w:t>
      </w:r>
      <w:r>
        <w:t>а</w:t>
      </w:r>
      <w:r>
        <w:t>казание за акты насилия, совершенные в отношении женщин.</w:t>
      </w:r>
    </w:p>
    <w:p w:rsidR="009B4517" w:rsidRDefault="009B4517">
      <w:pPr>
        <w:pStyle w:val="SingleTxtGR"/>
      </w:pPr>
      <w:r>
        <w:t>498.</w:t>
      </w:r>
      <w:r>
        <w:tab/>
        <w:t>Бытовое, моральное или физическое насилие над женщинами наказыв</w:t>
      </w:r>
      <w:r>
        <w:t>а</w:t>
      </w:r>
      <w:r>
        <w:t>ется в силу статей Уголовного кодекса, которые предусматривают санкции за посягательства на физическую неприкосновенность, мораль, нравственность, посягательства на общественную нравственность, а также на неприкоснове</w:t>
      </w:r>
      <w:r>
        <w:t>н</w:t>
      </w:r>
      <w:r>
        <w:t>ность и единство семьи. Так, согласно статье 277 УК интимные отношения су</w:t>
      </w:r>
      <w:r>
        <w:t>п</w:t>
      </w:r>
      <w:r>
        <w:t>ругов до достижения девушкой 13-летнего возраста приравниваются к изнас</w:t>
      </w:r>
      <w:r>
        <w:t>и</w:t>
      </w:r>
      <w:r>
        <w:t>лованию и наказываются как таковое.</w:t>
      </w:r>
    </w:p>
    <w:p w:rsidR="009B4517" w:rsidRDefault="009B4517">
      <w:pPr>
        <w:pStyle w:val="SingleTxtGR"/>
      </w:pPr>
      <w:r>
        <w:t>499.</w:t>
      </w:r>
      <w:r>
        <w:tab/>
        <w:t>Статья 253 Уголовного кодекса приравнивает женское обрезание и кал</w:t>
      </w:r>
      <w:r>
        <w:t>е</w:t>
      </w:r>
      <w:r>
        <w:t>чение половых органов к другим видам насилия, влекущим за собой нетруд</w:t>
      </w:r>
      <w:r>
        <w:t>о</w:t>
      </w:r>
      <w:r>
        <w:t>способность в т</w:t>
      </w:r>
      <w:r>
        <w:t>е</w:t>
      </w:r>
      <w:r>
        <w:t>чение более 20 дней, и предусматривает наказание за такие преступления в виде лишения свободы на срок от одного до пяти лет и штр</w:t>
      </w:r>
      <w:r>
        <w:t>а</w:t>
      </w:r>
      <w:r>
        <w:t>фом в размере ста тысяч (100 000) франков КФА.</w:t>
      </w:r>
    </w:p>
    <w:p w:rsidR="009B4517" w:rsidRDefault="009B4517">
      <w:pPr>
        <w:pStyle w:val="H23GR"/>
      </w:pPr>
      <w:r>
        <w:tab/>
      </w:r>
      <w:r>
        <w:tab/>
        <w:t>Гражданское общество</w:t>
      </w:r>
    </w:p>
    <w:p w:rsidR="009B4517" w:rsidRDefault="009B4517">
      <w:pPr>
        <w:pStyle w:val="SingleTxtGR"/>
      </w:pPr>
      <w:r>
        <w:t>500.</w:t>
      </w:r>
      <w:r>
        <w:tab/>
        <w:t>Развитие ассоциаций и их активная работа свидетельствуют о степени зрелости этих компонентов гражданского общества в том, что касается привл</w:t>
      </w:r>
      <w:r>
        <w:t>е</w:t>
      </w:r>
      <w:r>
        <w:t>чения внимания населения к международным, национальным и правовым д</w:t>
      </w:r>
      <w:r>
        <w:t>о</w:t>
      </w:r>
      <w:r>
        <w:t>кументам и к вопросам п</w:t>
      </w:r>
      <w:r>
        <w:t>о</w:t>
      </w:r>
      <w:r>
        <w:t>ощрения и защиты прав женщин и детей в Чаде.</w:t>
      </w:r>
    </w:p>
    <w:p w:rsidR="009B4517" w:rsidRDefault="009B4517">
      <w:pPr>
        <w:pStyle w:val="SingleTxtGR"/>
      </w:pPr>
      <w:r>
        <w:t>501.</w:t>
      </w:r>
      <w:r>
        <w:tab/>
        <w:t>Как правило, организации гражданского общества проводят большую р</w:t>
      </w:r>
      <w:r>
        <w:t>а</w:t>
      </w:r>
      <w:r>
        <w:t>боту в рамках поощрения прав и свобод граждан. Речь идет об ассоциациях по правам челов</w:t>
      </w:r>
      <w:r>
        <w:t>е</w:t>
      </w:r>
      <w:r>
        <w:t>ка, обычно именуемых АПЧ, неправительственных организациях, профсоюзах, организациях негосударственных субъектов, религиозных и пр</w:t>
      </w:r>
      <w:r>
        <w:t>о</w:t>
      </w:r>
      <w:r>
        <w:t>фессиональных организ</w:t>
      </w:r>
      <w:r>
        <w:t>а</w:t>
      </w:r>
      <w:r>
        <w:t>циях, женских организациях и т.д.</w:t>
      </w:r>
    </w:p>
    <w:p w:rsidR="009B4517" w:rsidRDefault="009B4517">
      <w:pPr>
        <w:pStyle w:val="SingleTxtGR"/>
      </w:pPr>
      <w:r>
        <w:t>502.</w:t>
      </w:r>
      <w:r>
        <w:tab/>
        <w:t>Их индивидуальная и коллективная деятельность в рамках сетей или платформ имеет решающее значение для изменения поведения, несмотря на н</w:t>
      </w:r>
      <w:r>
        <w:t>е</w:t>
      </w:r>
      <w:r>
        <w:t>хватку официальных статистических данных, позволяющих получить предста</w:t>
      </w:r>
      <w:r>
        <w:t>в</w:t>
      </w:r>
      <w:r>
        <w:t>ление о фактическом воздействии с точки зрения изменения поведения и ме</w:t>
      </w:r>
      <w:r>
        <w:t>н</w:t>
      </w:r>
      <w:r>
        <w:t>талитета населения: например, позиции людей по отношению к принудител</w:t>
      </w:r>
      <w:r>
        <w:t>ь</w:t>
      </w:r>
      <w:r>
        <w:t>ным бракам, бытовому насилию, связанному с избиением, и вопросам наслед</w:t>
      </w:r>
      <w:r>
        <w:t>о</w:t>
      </w:r>
      <w:r>
        <w:t>вания, т.е. роли и места женщины в изменяющемся о</w:t>
      </w:r>
      <w:r>
        <w:t>б</w:t>
      </w:r>
      <w:r>
        <w:t>ществе.</w:t>
      </w:r>
    </w:p>
    <w:p w:rsidR="009B4517" w:rsidRDefault="009B4517">
      <w:pPr>
        <w:pStyle w:val="H23GR"/>
      </w:pPr>
      <w:r>
        <w:tab/>
      </w:r>
      <w:r>
        <w:tab/>
        <w:t>Ассоциации по защите прав человека</w:t>
      </w:r>
    </w:p>
    <w:p w:rsidR="009B4517" w:rsidRDefault="009B4517">
      <w:pPr>
        <w:pStyle w:val="SingleTxtGR"/>
      </w:pPr>
      <w:r>
        <w:t>503.</w:t>
      </w:r>
      <w:r>
        <w:tab/>
        <w:t>Ассоциации защиты и поощрения прав человека в Чаде были созданы п</w:t>
      </w:r>
      <w:r>
        <w:t>о</w:t>
      </w:r>
      <w:r>
        <w:t>сле начала демократического процесса в 1990 году: Лига Чада по правам чел</w:t>
      </w:r>
      <w:r>
        <w:t>о</w:t>
      </w:r>
      <w:r>
        <w:t>века (ЛЧПЧ), Ассоциация Чада по поощрению прав человека (АЧППЧ), Асс</w:t>
      </w:r>
      <w:r>
        <w:t>о</w:t>
      </w:r>
      <w:r>
        <w:t>циация Чада по ненасил</w:t>
      </w:r>
      <w:r>
        <w:t>ь</w:t>
      </w:r>
      <w:r>
        <w:t>ственным действиям (АЧНД), "Чад без насилия" (ЧБН), Ассоциация содействия основным свободам в Чаде (АСОСЧ), Сеть а</w:t>
      </w:r>
      <w:r>
        <w:t>с</w:t>
      </w:r>
      <w:r>
        <w:t>социаций по правам человека, "Сив</w:t>
      </w:r>
      <w:r>
        <w:t>и</w:t>
      </w:r>
      <w:r>
        <w:t>тас-Чад" и т.д.</w:t>
      </w:r>
    </w:p>
    <w:p w:rsidR="009B4517" w:rsidRDefault="009B4517">
      <w:pPr>
        <w:pStyle w:val="SingleTxtGR"/>
      </w:pPr>
      <w:r>
        <w:t>504.</w:t>
      </w:r>
      <w:r>
        <w:tab/>
        <w:t>Эти ассоциации проводят колоссальную работу в рамках поощрения прав и свобод граждан. Они сообщают о нарушениях прав человека и выпускают п</w:t>
      </w:r>
      <w:r>
        <w:t>е</w:t>
      </w:r>
      <w:r>
        <w:t>риодические доклады об арестах, содержании под стражей, внесудебных ка</w:t>
      </w:r>
      <w:r>
        <w:t>з</w:t>
      </w:r>
      <w:r>
        <w:t>нях, положении политич</w:t>
      </w:r>
      <w:r>
        <w:t>е</w:t>
      </w:r>
      <w:r>
        <w:t>ских заключенных, положении беспризорных детей и условиях жизни же</w:t>
      </w:r>
      <w:r>
        <w:t>н</w:t>
      </w:r>
      <w:r>
        <w:t xml:space="preserve">щин. </w:t>
      </w:r>
    </w:p>
    <w:p w:rsidR="009B4517" w:rsidRDefault="009B4517">
      <w:pPr>
        <w:pStyle w:val="SingleTxtGR"/>
      </w:pPr>
      <w:r>
        <w:t>505.</w:t>
      </w:r>
      <w:r>
        <w:tab/>
        <w:t xml:space="preserve">Помимо работы по </w:t>
      </w:r>
      <w:r>
        <w:rPr>
          <w:i/>
        </w:rPr>
        <w:t>лоббированию</w:t>
      </w:r>
      <w:r>
        <w:t>,</w:t>
      </w:r>
      <w:r>
        <w:rPr>
          <w:i/>
        </w:rPr>
        <w:t xml:space="preserve"> </w:t>
      </w:r>
      <w:r>
        <w:t>эти ассоциации осознали необход</w:t>
      </w:r>
      <w:r>
        <w:t>и</w:t>
      </w:r>
      <w:r>
        <w:t>мость мобилизации населения, с тем чтобы оно могло научиться защищать и отстаивать свои права и свободы. Для этого они организовали по всей стране учебно-просветительские и разъяснительные мероприятия по вопросам прав человека, демократии, выборов, мирного урегулирования конфликтов (ферм</w:t>
      </w:r>
      <w:r>
        <w:t>е</w:t>
      </w:r>
      <w:r>
        <w:t>ры-скотоводы), посредничества и т.д. Качество их работы сделало их незам</w:t>
      </w:r>
      <w:r>
        <w:t>е</w:t>
      </w:r>
      <w:r>
        <w:t>нимыми партнерами финансовых доноров по всем острым вопросам, т</w:t>
      </w:r>
      <w:r>
        <w:t>а</w:t>
      </w:r>
      <w:r>
        <w:t>ким как программа структурной перестройки или добыча нефти.</w:t>
      </w:r>
    </w:p>
    <w:p w:rsidR="009B4517" w:rsidRDefault="009B4517">
      <w:pPr>
        <w:pStyle w:val="SingleTxtGR"/>
      </w:pPr>
      <w:r>
        <w:t>506.</w:t>
      </w:r>
      <w:r>
        <w:tab/>
        <w:t>В частности, можно отметить следующие учебные мероприятия:</w:t>
      </w:r>
    </w:p>
    <w:p w:rsidR="009B4517" w:rsidRDefault="009B4517">
      <w:pPr>
        <w:pStyle w:val="Bullet1GR"/>
        <w:numPr>
          <w:ilvl w:val="0"/>
          <w:numId w:val="1"/>
        </w:numPr>
      </w:pPr>
      <w:r>
        <w:t>курсы обучения населения по вопросам гражданственности, организ</w:t>
      </w:r>
      <w:r>
        <w:t>о</w:t>
      </w:r>
      <w:r>
        <w:t>ванные с</w:t>
      </w:r>
      <w:r>
        <w:t>о</w:t>
      </w:r>
      <w:r>
        <w:t>трудниками АПЧ и НПО в девяти префектурах в 1996 году;</w:t>
      </w:r>
    </w:p>
    <w:p w:rsidR="009B4517" w:rsidRDefault="009B4517">
      <w:pPr>
        <w:pStyle w:val="Bullet1GR"/>
        <w:numPr>
          <w:ilvl w:val="0"/>
          <w:numId w:val="1"/>
        </w:numPr>
      </w:pPr>
      <w:r>
        <w:t>подготовка правозащитников для наблюдения за президентскими и зак</w:t>
      </w:r>
      <w:r>
        <w:t>о</w:t>
      </w:r>
      <w:r>
        <w:t>нодател</w:t>
      </w:r>
      <w:r>
        <w:t>ь</w:t>
      </w:r>
      <w:r>
        <w:t>ными выборами в 1996 и 2001 годах;</w:t>
      </w:r>
    </w:p>
    <w:p w:rsidR="009B4517" w:rsidRDefault="009B4517">
      <w:pPr>
        <w:pStyle w:val="Bullet1GR"/>
        <w:numPr>
          <w:ilvl w:val="0"/>
          <w:numId w:val="1"/>
        </w:numPr>
      </w:pPr>
      <w:r>
        <w:t>ЛЧПЧ организовала восемь учебно-просветительских мероприятий по вопросам прав женщин в период 1997−2000 годов;</w:t>
      </w:r>
    </w:p>
    <w:p w:rsidR="009B4517" w:rsidRDefault="009B4517">
      <w:pPr>
        <w:pStyle w:val="Bullet1GR"/>
        <w:numPr>
          <w:ilvl w:val="0"/>
          <w:numId w:val="1"/>
        </w:numPr>
      </w:pPr>
      <w:r>
        <w:t>АЧППЧ провела такую же работу, организовав десяток просвет</w:t>
      </w:r>
      <w:r>
        <w:t>и</w:t>
      </w:r>
      <w:r>
        <w:t>тельских и уче</w:t>
      </w:r>
      <w:r>
        <w:t>б</w:t>
      </w:r>
      <w:r>
        <w:t>но-информационных мероприятий для населения.</w:t>
      </w:r>
    </w:p>
    <w:p w:rsidR="009B4517" w:rsidRDefault="009B4517">
      <w:pPr>
        <w:pStyle w:val="SingleTxtGR"/>
      </w:pPr>
      <w:r>
        <w:t>507.</w:t>
      </w:r>
      <w:r>
        <w:tab/>
        <w:t>Одна из таких организаций специализируется на гражданском воспит</w:t>
      </w:r>
      <w:r>
        <w:t>а</w:t>
      </w:r>
      <w:r>
        <w:t>нии − "Сивитас-Чад". Она разработала проект программы гражданского и нра</w:t>
      </w:r>
      <w:r>
        <w:t>в</w:t>
      </w:r>
      <w:r>
        <w:t>ственного воспитания для начальных и средних школ. В настоящее время она сотрудничает с Министерством национального образования в целях осущест</w:t>
      </w:r>
      <w:r>
        <w:t>в</w:t>
      </w:r>
      <w:r>
        <w:t xml:space="preserve">ления этой программы, которая, необходимо подчеркнуть, является первой в своем роде в Чаде. </w:t>
      </w:r>
    </w:p>
    <w:p w:rsidR="009B4517" w:rsidRDefault="009B4517">
      <w:pPr>
        <w:pStyle w:val="SingleTxtGR"/>
      </w:pPr>
      <w:r>
        <w:t>508.</w:t>
      </w:r>
      <w:r>
        <w:tab/>
        <w:t>По соображениям обеспечения эффективности эти организации по пр</w:t>
      </w:r>
      <w:r>
        <w:t>а</w:t>
      </w:r>
      <w:r>
        <w:t>вам челов</w:t>
      </w:r>
      <w:r>
        <w:t>е</w:t>
      </w:r>
      <w:r>
        <w:t>ка организованы в сеть для диалога и действий: им принадлежит инициатива создания частной свободной радиостанции "Радио ФМ Либертэ". Главными в работе этой радиостанции общественных организаций являются вопросы информирования населения, профессиональной подготовки, культуры и образования.</w:t>
      </w:r>
    </w:p>
    <w:p w:rsidR="009B4517" w:rsidRDefault="009B4517">
      <w:pPr>
        <w:pStyle w:val="H23GR"/>
      </w:pPr>
      <w:r>
        <w:tab/>
      </w:r>
      <w:r>
        <w:tab/>
        <w:t>Профсоюзы</w:t>
      </w:r>
    </w:p>
    <w:p w:rsidR="009B4517" w:rsidRDefault="009B4517">
      <w:pPr>
        <w:pStyle w:val="SingleTxtGR"/>
      </w:pPr>
      <w:r>
        <w:t>509.</w:t>
      </w:r>
      <w:r>
        <w:tab/>
        <w:t>Профсоюзы трудящихся играют с 1991 года важную роль в укреплении прав человека и демократии в Чаде. В настоящее время существует несколько профсоюзов, из к</w:t>
      </w:r>
      <w:r>
        <w:t>о</w:t>
      </w:r>
      <w:r>
        <w:t>торых тремя самыми крупными являются: Объединение профсоюзов Чада (ОПЧ), Св</w:t>
      </w:r>
      <w:r>
        <w:t>о</w:t>
      </w:r>
      <w:r>
        <w:t>бодная конфедерация трудящихся Чада (СКТЧ) и Профсоюз препод</w:t>
      </w:r>
      <w:r>
        <w:t>а</w:t>
      </w:r>
      <w:r>
        <w:t>вателей Чада (ППЧ). Гражданское образование их членов обеспечивается путем проведения на рег</w:t>
      </w:r>
      <w:r>
        <w:t>у</w:t>
      </w:r>
      <w:r>
        <w:t>лярной основе в Нджамене и в других частях страны семинаров, рабочих совещ</w:t>
      </w:r>
      <w:r>
        <w:t>а</w:t>
      </w:r>
      <w:r>
        <w:t>ний или учебных курсов.</w:t>
      </w:r>
    </w:p>
    <w:p w:rsidR="009B4517" w:rsidRDefault="009B4517">
      <w:pPr>
        <w:pStyle w:val="SingleTxtGR"/>
      </w:pPr>
      <w:r>
        <w:t>510.</w:t>
      </w:r>
      <w:r>
        <w:tab/>
        <w:t>Их основная тематика касается национальных и международных док</w:t>
      </w:r>
      <w:r>
        <w:t>у</w:t>
      </w:r>
      <w:r>
        <w:t>ментов по защите трудящихся, прав и обязанностей граждан, демократии, в</w:t>
      </w:r>
      <w:r>
        <w:t>ы</w:t>
      </w:r>
      <w:r>
        <w:t>боров, работы же</w:t>
      </w:r>
      <w:r>
        <w:t>н</w:t>
      </w:r>
      <w:r>
        <w:t>щин и детей, положения пенсионеров и т.д.</w:t>
      </w:r>
    </w:p>
    <w:p w:rsidR="009B4517" w:rsidRDefault="009B4517">
      <w:pPr>
        <w:pStyle w:val="SingleTxtGR"/>
      </w:pPr>
      <w:r>
        <w:t>511.</w:t>
      </w:r>
      <w:r>
        <w:tab/>
        <w:t>Целый ряд факторов ослабляет профсоюзы Чада, а именно: администр</w:t>
      </w:r>
      <w:r>
        <w:t>а</w:t>
      </w:r>
      <w:r>
        <w:t>тивные и политические трудности, с которыми они сталкиваются; попытки, з</w:t>
      </w:r>
      <w:r>
        <w:t>а</w:t>
      </w:r>
      <w:r>
        <w:t>частую неукл</w:t>
      </w:r>
      <w:r>
        <w:t>ю</w:t>
      </w:r>
      <w:r>
        <w:t>жие, установления над ними контроля; нехватка и нестабильный характер ресурсов, рост безработицы или уничтожение средств производства (в результате массовых грабежей и хищений); недостаточная активность со ст</w:t>
      </w:r>
      <w:r>
        <w:t>о</w:t>
      </w:r>
      <w:r>
        <w:t>роны государственных служащих (с тех пор как правительство сделало усилие, чтобы регулярно выплачивать заработную плату, по крайней мере, государс</w:t>
      </w:r>
      <w:r>
        <w:t>т</w:t>
      </w:r>
      <w:r>
        <w:t>венным должностным лицам в столице); недоверие трудящихся, которые ош</w:t>
      </w:r>
      <w:r>
        <w:t>и</w:t>
      </w:r>
      <w:r>
        <w:t>бочно или справедливо полагают, что профсоюзные структуры не служат дол</w:t>
      </w:r>
      <w:r>
        <w:t>ж</w:t>
      </w:r>
      <w:r>
        <w:t>ным образом их интересам и т.п.</w:t>
      </w:r>
    </w:p>
    <w:p w:rsidR="00DA0F66" w:rsidRDefault="00DA0F66">
      <w:pPr>
        <w:pStyle w:val="H23GR"/>
      </w:pPr>
      <w:r>
        <w:rPr>
          <w:lang w:val="en-US"/>
        </w:rPr>
        <w:tab/>
      </w:r>
      <w:r>
        <w:rPr>
          <w:lang w:val="en-US"/>
        </w:rPr>
        <w:tab/>
      </w:r>
      <w:r>
        <w:t>Женские ассоциации</w:t>
      </w:r>
    </w:p>
    <w:p w:rsidR="00DA0F66" w:rsidRDefault="00DA0F66">
      <w:pPr>
        <w:pStyle w:val="SingleTxtGR"/>
      </w:pPr>
      <w:r>
        <w:t>512.</w:t>
      </w:r>
      <w:r>
        <w:tab/>
        <w:t>Женщины составляют 50,7% населения Чада. Многие из них организов</w:t>
      </w:r>
      <w:r>
        <w:t>а</w:t>
      </w:r>
      <w:r>
        <w:t>ны в ассоциации экономического, социального и культурного характера. Их значимость для сельскохозяйственного производства и коммерческой деятел</w:t>
      </w:r>
      <w:r>
        <w:t>ь</w:t>
      </w:r>
      <w:r>
        <w:t xml:space="preserve">ности более чем очевидна. </w:t>
      </w:r>
    </w:p>
    <w:p w:rsidR="00DA0F66" w:rsidRDefault="00DA0F66">
      <w:pPr>
        <w:pStyle w:val="SingleTxtGR"/>
      </w:pPr>
      <w:r>
        <w:t>513.</w:t>
      </w:r>
      <w:r>
        <w:tab/>
        <w:t>Однако высокий уровень их неграмотности в значительной степени огр</w:t>
      </w:r>
      <w:r>
        <w:t>а</w:t>
      </w:r>
      <w:r>
        <w:t>ничивает их действия. Доля женщин, выступающих за установление демокр</w:t>
      </w:r>
      <w:r>
        <w:t>а</w:t>
      </w:r>
      <w:r>
        <w:t>тии и права женщин, низка. Те, кто реально посвящает себя этой работе, отн</w:t>
      </w:r>
      <w:r>
        <w:t>о</w:t>
      </w:r>
      <w:r>
        <w:t>сятся преимущественно к интеллигенции. Можно отметить, в частности, Асс</w:t>
      </w:r>
      <w:r>
        <w:t>о</w:t>
      </w:r>
      <w:r>
        <w:t>циацию женщин-юристов Чада (АЖЮЧ), которая выделяется своей системат</w:t>
      </w:r>
      <w:r>
        <w:t>и</w:t>
      </w:r>
      <w:r>
        <w:t>ческой работой, направленной на поощрение прав женщин и детей, организац</w:t>
      </w:r>
      <w:r>
        <w:t>и</w:t>
      </w:r>
      <w:r>
        <w:t>ей семинаров и дискуссионных конференций, своими консультативно-правовыми услугами и т.п. АЖЮЧ занимается исследовательской деятельн</w:t>
      </w:r>
      <w:r>
        <w:t>о</w:t>
      </w:r>
      <w:r>
        <w:t>стью, профе</w:t>
      </w:r>
      <w:r>
        <w:t>с</w:t>
      </w:r>
      <w:r>
        <w:t>сиональной подготовкой и образованием женщин по вопросам их прав. Она обеспечивает идеальные условия для консультирования женщин по правовым вопросам, организует для них семинары по тематике, касающейся эффективного управления, например, по таким вопросам, как "Женщина и в</w:t>
      </w:r>
      <w:r>
        <w:t>ы</w:t>
      </w:r>
      <w:r>
        <w:t>борные функции", "Насилие в отношении женщин". С 1999 по 2002 год она ок</w:t>
      </w:r>
      <w:r>
        <w:t>а</w:t>
      </w:r>
      <w:r>
        <w:t>зывала юридическую и судебную помощь женщинам, являющимся жертвами насилия в браке и семье. Так, в местные суды были представлены семьдесят пять (75) дел. Они касались проблем, связанных с выплатой алиментов, возм</w:t>
      </w:r>
      <w:r>
        <w:t>е</w:t>
      </w:r>
      <w:r>
        <w:t>щением ущерба, нанесением телесных повреждений и вопросами наследов</w:t>
      </w:r>
      <w:r>
        <w:t>а</w:t>
      </w:r>
      <w:r>
        <w:t xml:space="preserve">ния. </w:t>
      </w:r>
    </w:p>
    <w:p w:rsidR="00DA0F66" w:rsidRDefault="00DA0F66">
      <w:pPr>
        <w:pStyle w:val="SingleTxtGR"/>
      </w:pPr>
      <w:r>
        <w:t>514.</w:t>
      </w:r>
      <w:r>
        <w:tab/>
        <w:t>Женские ассоциации отличаются, в первую очередь, динамизмом и пр</w:t>
      </w:r>
      <w:r>
        <w:t>и</w:t>
      </w:r>
      <w:r>
        <w:t>верженностью делу, которые характерны для некоторых из них. В качестве пр</w:t>
      </w:r>
      <w:r>
        <w:t>и</w:t>
      </w:r>
      <w:r>
        <w:t>мера можно упомянуть Союз женских объединений неформального сектора (</w:t>
      </w:r>
      <w:r>
        <w:rPr>
          <w:lang w:val="en-US"/>
        </w:rPr>
        <w:t>SAID</w:t>
      </w:r>
      <w:r>
        <w:t>-</w:t>
      </w:r>
      <w:r>
        <w:rPr>
          <w:lang w:val="en-US"/>
        </w:rPr>
        <w:t>AL</w:t>
      </w:r>
      <w:r>
        <w:t>-</w:t>
      </w:r>
      <w:r>
        <w:rPr>
          <w:lang w:val="en-US"/>
        </w:rPr>
        <w:t>AWINE</w:t>
      </w:r>
      <w:r>
        <w:t>), Союз женщин за мир (СЖМ), Женский совет по вопросам образования и мира (ЖСОМ), Общество взаимного страхования женщин н</w:t>
      </w:r>
      <w:r>
        <w:t>е</w:t>
      </w:r>
      <w:r>
        <w:t>формал</w:t>
      </w:r>
      <w:r>
        <w:t>ь</w:t>
      </w:r>
      <w:r>
        <w:t>ного сектора (ОВСНС), Национальный комитет трудящихся женщин и Ассоциацию "FORET-FAWE", а также Форум женщин-преподавателей Чада, к</w:t>
      </w:r>
      <w:r>
        <w:t>о</w:t>
      </w:r>
      <w:r>
        <w:t>торый занимается вопросами образования д</w:t>
      </w:r>
      <w:r>
        <w:t>е</w:t>
      </w:r>
      <w:r>
        <w:t xml:space="preserve">вочек. </w:t>
      </w:r>
    </w:p>
    <w:p w:rsidR="00DA0F66" w:rsidRDefault="00DA0F66">
      <w:pPr>
        <w:pStyle w:val="SingleTxtGR"/>
      </w:pPr>
      <w:r>
        <w:t>515.</w:t>
      </w:r>
      <w:r>
        <w:tab/>
        <w:t>В настоящее время в Чаде насчитывается примерно 1 007 женских асс</w:t>
      </w:r>
      <w:r>
        <w:t>о</w:t>
      </w:r>
      <w:r>
        <w:t>циаций и объединений, из которых более сотни связаны с Информационным центром по поддержанию связей с женскими ассоциациями (ИЦСЖА). Для обе</w:t>
      </w:r>
      <w:r>
        <w:t>с</w:t>
      </w:r>
      <w:r>
        <w:t xml:space="preserve">печения большей эффективности многие из них объединены в сети. </w:t>
      </w:r>
    </w:p>
    <w:p w:rsidR="00DA0F66" w:rsidRDefault="00DA0F66">
      <w:pPr>
        <w:pStyle w:val="H23GR"/>
      </w:pPr>
      <w:r>
        <w:tab/>
      </w:r>
      <w:r>
        <w:tab/>
        <w:t>Сети ассоциаций по охране и защите прав человека</w:t>
      </w:r>
    </w:p>
    <w:p w:rsidR="00DA0F66" w:rsidRDefault="00DA0F66">
      <w:pPr>
        <w:pStyle w:val="SingleTxtGR"/>
      </w:pPr>
      <w:r>
        <w:t>516.</w:t>
      </w:r>
      <w:r>
        <w:tab/>
        <w:t>Осознав ту роль, которую они могут играть в борьбе с улучшением усл</w:t>
      </w:r>
      <w:r>
        <w:t>о</w:t>
      </w:r>
      <w:r>
        <w:t>вий жизни женщин и для более эффективной защиты своих членов, большая часть женских организаций объединилась в сети. Одной из основных сетей я</w:t>
      </w:r>
      <w:r>
        <w:t>в</w:t>
      </w:r>
      <w:r>
        <w:t>ляется ИЦСЖА, которая была создана в 1996 году со следующими целями:</w:t>
      </w:r>
    </w:p>
    <w:p w:rsidR="00DA0F66" w:rsidRDefault="00DA0F66">
      <w:pPr>
        <w:pStyle w:val="Bullet1GR"/>
        <w:numPr>
          <w:ilvl w:val="0"/>
          <w:numId w:val="1"/>
        </w:numPr>
      </w:pPr>
      <w:r>
        <w:t>обеспечение для женских ассоциаций форума для обмена информацией и мнениями;</w:t>
      </w:r>
    </w:p>
    <w:p w:rsidR="00DA0F66" w:rsidRDefault="00DA0F66">
      <w:pPr>
        <w:pStyle w:val="Bullet1GR"/>
        <w:numPr>
          <w:ilvl w:val="0"/>
          <w:numId w:val="1"/>
        </w:numPr>
      </w:pPr>
      <w:r>
        <w:t>обеспечение сбора и популяризации важных национальных и междун</w:t>
      </w:r>
      <w:r>
        <w:t>а</w:t>
      </w:r>
      <w:r>
        <w:t>родных документов, касающихся улучшения положения женщин;</w:t>
      </w:r>
    </w:p>
    <w:p w:rsidR="00DA0F66" w:rsidRDefault="00DA0F66">
      <w:pPr>
        <w:pStyle w:val="Bullet1GR"/>
        <w:numPr>
          <w:ilvl w:val="0"/>
          <w:numId w:val="1"/>
        </w:numPr>
      </w:pPr>
      <w:r>
        <w:t>содействие обмену мнениями о стратегии развития для женщин;</w:t>
      </w:r>
    </w:p>
    <w:p w:rsidR="00DA0F66" w:rsidRDefault="00DA0F66">
      <w:pPr>
        <w:pStyle w:val="Bullet1GR"/>
        <w:numPr>
          <w:ilvl w:val="0"/>
          <w:numId w:val="1"/>
        </w:numPr>
      </w:pPr>
      <w:r>
        <w:t>создание доступного для женских ассоциаций банка данных.</w:t>
      </w:r>
    </w:p>
    <w:p w:rsidR="00DA0F66" w:rsidRDefault="00DA0F66">
      <w:pPr>
        <w:pStyle w:val="SingleTxtGR"/>
      </w:pPr>
      <w:r>
        <w:t>517.</w:t>
      </w:r>
      <w:r>
        <w:tab/>
        <w:t xml:space="preserve">На сегодняшний день в ней насчитывается 400 женских объединений и ассоциаций и 13 000 женщин-членов. В структурном отношении она разделена на девять региональных отделений, которые напрямую работают с низовыми организациями. </w:t>
      </w:r>
    </w:p>
    <w:p w:rsidR="00DA0F66" w:rsidRDefault="00DA0F66">
      <w:pPr>
        <w:pStyle w:val="SingleTxtGR"/>
      </w:pPr>
      <w:r>
        <w:t>518.</w:t>
      </w:r>
      <w:r>
        <w:tab/>
        <w:t>Для достижения своих целей ИЦСЖА организует мероприятия по и</w:t>
      </w:r>
      <w:r>
        <w:t>н</w:t>
      </w:r>
      <w:r>
        <w:t>формированию и привлечению внимания женщин и стремится укреплять те</w:t>
      </w:r>
      <w:r>
        <w:t>х</w:t>
      </w:r>
      <w:r>
        <w:t>нический и организационный потенциал женских организаций, выслушивать женщин и оказывать им содействие, популяризировать правовые документы, касающиеся женщин, вести пропагандистскую работу и активно учас</w:t>
      </w:r>
      <w:r>
        <w:t>т</w:t>
      </w:r>
      <w:r>
        <w:t>вовать в разработке программ и политики страны.</w:t>
      </w:r>
    </w:p>
    <w:p w:rsidR="00DA0F66" w:rsidRDefault="00DA0F66">
      <w:pPr>
        <w:pStyle w:val="SingleTxtGR"/>
      </w:pPr>
      <w:r>
        <w:t>519.</w:t>
      </w:r>
      <w:r>
        <w:tab/>
        <w:t>13 ассоциаций женщин, говорящих на арабском языке, сгруппированы в Союз ассоциаций арабских женщин, говорящих на арабском языке (САЖГА). Цель Союза заключается в координации деятельности организаций-членов. Эта ассоциация прилагает особые усилия для того, чтобы все связанные с женщ</w:t>
      </w:r>
      <w:r>
        <w:t>и</w:t>
      </w:r>
      <w:r>
        <w:t>нами документы были переведены на арабский язык.</w:t>
      </w:r>
    </w:p>
    <w:p w:rsidR="00DA0F66" w:rsidRDefault="00DA0F66">
      <w:pPr>
        <w:pStyle w:val="SingleTxtGR"/>
      </w:pPr>
      <w:r>
        <w:t>520.</w:t>
      </w:r>
      <w:r>
        <w:tab/>
        <w:t>Организация согласия христианских женщин (ОСХЖ) занимается вопр</w:t>
      </w:r>
      <w:r>
        <w:t>о</w:t>
      </w:r>
      <w:r>
        <w:t>сами развития в интересах женщин посредством практической профессионал</w:t>
      </w:r>
      <w:r>
        <w:t>ь</w:t>
      </w:r>
      <w:r w:rsidR="000E39A6">
        <w:t>ной подготовки, например,</w:t>
      </w:r>
      <w:r>
        <w:t xml:space="preserve"> производства местных продуктов, таких как вар</w:t>
      </w:r>
      <w:r>
        <w:t>е</w:t>
      </w:r>
      <w:r>
        <w:t>нье, томатные пасты и т.п.</w:t>
      </w:r>
    </w:p>
    <w:p w:rsidR="00DA0F66" w:rsidRDefault="00DA0F66">
      <w:pPr>
        <w:pStyle w:val="SingleTxtGR"/>
      </w:pPr>
      <w:r>
        <w:t>521.</w:t>
      </w:r>
      <w:r>
        <w:tab/>
        <w:t>Находящееся в Чаде отделение Ассоциации африканских спе</w:t>
      </w:r>
      <w:r w:rsidR="000E39A6">
        <w:t>циалисток в области коммуникаций</w:t>
      </w:r>
      <w:r>
        <w:t xml:space="preserve"> (АСК) пытается осуществить перевод Пекинских рез</w:t>
      </w:r>
      <w:r>
        <w:t>о</w:t>
      </w:r>
      <w:r>
        <w:t>люций о роли прессы в улучшении положения женщин. Эта ассоциация пресл</w:t>
      </w:r>
      <w:r>
        <w:t>е</w:t>
      </w:r>
      <w:r>
        <w:t>дует следующие цели:</w:t>
      </w:r>
    </w:p>
    <w:p w:rsidR="00DA0F66" w:rsidRDefault="00DA0F66" w:rsidP="00DA0F66">
      <w:pPr>
        <w:pStyle w:val="Bullet1GR"/>
      </w:pPr>
      <w:r>
        <w:t>содействие доступу женщин к информации об их правах;</w:t>
      </w:r>
    </w:p>
    <w:p w:rsidR="00DA0F66" w:rsidRDefault="00DA0F66" w:rsidP="00DA0F66">
      <w:pPr>
        <w:pStyle w:val="Bullet1GR"/>
      </w:pPr>
      <w:r>
        <w:t>борьба с распространением негативных представлений и стереотипов о женщинах в средствах массовой информации;</w:t>
      </w:r>
    </w:p>
    <w:p w:rsidR="00DA0F66" w:rsidRDefault="00DA0F66" w:rsidP="00DA0F66">
      <w:pPr>
        <w:pStyle w:val="Bullet1GR"/>
      </w:pPr>
      <w:r>
        <w:t>использование всех коммуникационных средств в целях содействия спр</w:t>
      </w:r>
      <w:r>
        <w:t>а</w:t>
      </w:r>
      <w:r>
        <w:t>ведливости и равным возможностям и правам женщин.</w:t>
      </w:r>
    </w:p>
    <w:p w:rsidR="00DA0F66" w:rsidRDefault="00DA0F66">
      <w:pPr>
        <w:pStyle w:val="SingleTxtGR"/>
      </w:pPr>
      <w:r>
        <w:t>522.</w:t>
      </w:r>
      <w:r>
        <w:tab/>
        <w:t>Как правило, все эти женские ассоциации преследуют одну и ту же цель, заключающуюся в защите прав женщин</w:t>
      </w:r>
      <w:r w:rsidR="000E39A6">
        <w:t xml:space="preserve"> и обеспечения </w:t>
      </w:r>
      <w:r>
        <w:t>их образовании и пр</w:t>
      </w:r>
      <w:r>
        <w:t>о</w:t>
      </w:r>
      <w:r>
        <w:t xml:space="preserve">фессиональной подготовки в целях содействия развитию в интересах женщин. </w:t>
      </w:r>
    </w:p>
    <w:p w:rsidR="00DA0F66" w:rsidRDefault="00DA0F66">
      <w:pPr>
        <w:pStyle w:val="SingleTxtGR"/>
      </w:pPr>
      <w:r>
        <w:t>523.</w:t>
      </w:r>
      <w:r>
        <w:tab/>
        <w:t>Характерной особенностью ассоциаций гражданского общества Чада я</w:t>
      </w:r>
      <w:r>
        <w:t>в</w:t>
      </w:r>
      <w:r>
        <w:t>ляется их объединение в сети. Так, существует, например, Сеть женщин Сахеля, Сеть женщин за мир, Сеть женщин для Центральной Африки, Сеть Ассоциации африканских специалисток в области коммуникаций, Сеть женщин-министров и женщин-парламентариев, Сеть парламентариев по вопросам нар</w:t>
      </w:r>
      <w:r>
        <w:t>о</w:t>
      </w:r>
      <w:r>
        <w:t>донаселения и развития, а также Пропагандистская сеть гражданского общества, которая по числу входящих в нее ассоциаций является наиболее крупной сетью гражда</w:t>
      </w:r>
      <w:r>
        <w:t>н</w:t>
      </w:r>
      <w:r>
        <w:t>ского общества Чада.</w:t>
      </w:r>
    </w:p>
    <w:p w:rsidR="00DA0F66" w:rsidRDefault="000E39A6">
      <w:pPr>
        <w:pStyle w:val="SingleTxtGR"/>
      </w:pPr>
      <w:r>
        <w:t>524.</w:t>
      </w:r>
      <w:r>
        <w:tab/>
        <w:t>Что касается конкретно п</w:t>
      </w:r>
      <w:r w:rsidR="00DA0F66">
        <w:t>ропагандистской сети, то ее развитие в знач</w:t>
      </w:r>
      <w:r w:rsidR="00DA0F66">
        <w:t>и</w:t>
      </w:r>
      <w:r w:rsidR="00DA0F66">
        <w:t>тельной степени связано с переговорами по нефтяному проекту. Действительно, для того чтобы лучше озвучивать проблемы и отстаивать свои взгляды на зад</w:t>
      </w:r>
      <w:r w:rsidR="00DA0F66">
        <w:t>а</w:t>
      </w:r>
      <w:r w:rsidR="00DA0F66">
        <w:t>чи и риски, связанные с добычей нефти, в рамках этих переговоров ассоци</w:t>
      </w:r>
      <w:r w:rsidR="00DA0F66">
        <w:t>а</w:t>
      </w:r>
      <w:r w:rsidR="00DA0F66">
        <w:t>ции гражданского общества выступили с инициативой создания Пропагандистской сети.</w:t>
      </w:r>
    </w:p>
    <w:p w:rsidR="00DA0F66" w:rsidRDefault="00DA0F66">
      <w:pPr>
        <w:pStyle w:val="SingleTxtGR"/>
      </w:pPr>
      <w:r>
        <w:t>525.</w:t>
      </w:r>
      <w:r>
        <w:tab/>
        <w:t>Эта пропагандистская деятельность, ориентированная, главным образом, на результат, направлена, прежде всего, на то, чтобы заручиться поддержкой других партнеров и добиться их присоединения к числу сторонников конкре</w:t>
      </w:r>
      <w:r>
        <w:t>т</w:t>
      </w:r>
      <w:r>
        <w:t>ной политики. Именно с этой целью 51 делегат от различных организаций гр</w:t>
      </w:r>
      <w:r>
        <w:t>а</w:t>
      </w:r>
      <w:r>
        <w:t>жданского общества (НПО, АПЧ, профсоюзов, крестьянских организаций, же</w:t>
      </w:r>
      <w:r>
        <w:t>н</w:t>
      </w:r>
      <w:r>
        <w:t>ских ассоциаций, Организации негосударственных субъектов Чада, председат</w:t>
      </w:r>
      <w:r>
        <w:t>е</w:t>
      </w:r>
      <w:r>
        <w:t>лем которой является же</w:t>
      </w:r>
      <w:r>
        <w:t>н</w:t>
      </w:r>
      <w:r>
        <w:t>щина, и т.п.) провели 3−4 июня 1999 года в Нджамене общее учредительное собрание Пропагандистской сети гра</w:t>
      </w:r>
      <w:r>
        <w:t>ж</w:t>
      </w:r>
      <w:r>
        <w:t>данского общества Чада.</w:t>
      </w:r>
    </w:p>
    <w:p w:rsidR="00DC0ECC" w:rsidRPr="0029254B" w:rsidRDefault="00DC0ECC" w:rsidP="00C766C7">
      <w:pPr>
        <w:pStyle w:val="H1GR0"/>
      </w:pPr>
      <w:r>
        <w:rPr>
          <w:lang w:val="en-US"/>
        </w:rPr>
        <w:tab/>
      </w:r>
      <w:r>
        <w:rPr>
          <w:lang w:val="en-US"/>
        </w:rPr>
        <w:tab/>
      </w:r>
      <w:r w:rsidR="00903968">
        <w:t>Статья 16</w:t>
      </w:r>
      <w:r w:rsidRPr="0029254B">
        <w:br/>
      </w:r>
      <w:r w:rsidRPr="008E5964">
        <w:t>Равенство в браке и семейное право</w:t>
      </w:r>
    </w:p>
    <w:p w:rsidR="00DC0ECC" w:rsidRPr="008E5964" w:rsidRDefault="00DC0ECC" w:rsidP="00C766C7">
      <w:pPr>
        <w:pStyle w:val="H23GR"/>
      </w:pPr>
      <w:r w:rsidRPr="00903968">
        <w:tab/>
      </w:r>
      <w:r w:rsidRPr="00903968">
        <w:tab/>
      </w:r>
      <w:r w:rsidRPr="008E5964">
        <w:t>Конституция</w:t>
      </w:r>
    </w:p>
    <w:p w:rsidR="00DC0ECC" w:rsidRPr="008E5964" w:rsidRDefault="00DC0ECC" w:rsidP="00C766C7">
      <w:pPr>
        <w:pStyle w:val="SingleTxtGR"/>
      </w:pPr>
      <w:r w:rsidRPr="008E5964">
        <w:t>526.</w:t>
      </w:r>
      <w:r w:rsidRPr="008E5964">
        <w:tab/>
        <w:t xml:space="preserve">Провозглашая юридическое равенство между мужчиной и женщиной в статьях 13 и 14, Конституция Чада призвана гарантировать, чтобы </w:t>
      </w:r>
      <w:r>
        <w:t xml:space="preserve">супружеские </w:t>
      </w:r>
      <w:r w:rsidRPr="008E5964">
        <w:t>пары в своих брачных отношениях нес</w:t>
      </w:r>
      <w:r>
        <w:t>л</w:t>
      </w:r>
      <w:r w:rsidRPr="008E5964">
        <w:t>и общую ответственность во всех о</w:t>
      </w:r>
      <w:r w:rsidRPr="008E5964">
        <w:t>б</w:t>
      </w:r>
      <w:r w:rsidRPr="008E5964">
        <w:t>ластях жизни.</w:t>
      </w:r>
    </w:p>
    <w:p w:rsidR="00DC0ECC" w:rsidRPr="008E5964" w:rsidRDefault="00DC0ECC" w:rsidP="00C766C7">
      <w:pPr>
        <w:pStyle w:val="H1GR0"/>
      </w:pPr>
      <w:r w:rsidRPr="00170456">
        <w:tab/>
      </w:r>
      <w:r w:rsidRPr="00170456">
        <w:tab/>
      </w:r>
      <w:r w:rsidRPr="008E5964">
        <w:t>Другие меры</w:t>
      </w:r>
    </w:p>
    <w:p w:rsidR="00DC0ECC" w:rsidRPr="008E5964" w:rsidRDefault="00DC0ECC" w:rsidP="00C766C7">
      <w:pPr>
        <w:pStyle w:val="H23GR"/>
      </w:pPr>
      <w:r>
        <w:rPr>
          <w:lang w:val="en-US"/>
        </w:rPr>
        <w:tab/>
      </w:r>
      <w:r>
        <w:rPr>
          <w:lang w:val="en-US"/>
        </w:rPr>
        <w:tab/>
      </w:r>
      <w:r w:rsidRPr="008E5964">
        <w:t>Гражданский кодекс 1958 года</w:t>
      </w:r>
    </w:p>
    <w:p w:rsidR="00DC0ECC" w:rsidRPr="008E5964" w:rsidRDefault="00DC0ECC" w:rsidP="00C766C7">
      <w:pPr>
        <w:pStyle w:val="SingleTxtGR"/>
      </w:pPr>
      <w:r w:rsidRPr="008E5964">
        <w:t>527.</w:t>
      </w:r>
      <w:r w:rsidRPr="008E5964">
        <w:tab/>
      </w:r>
      <w:r>
        <w:t xml:space="preserve">В ожидании </w:t>
      </w:r>
      <w:r w:rsidRPr="008E5964">
        <w:t>предстоящей кодификации проекта кодекса личности и с</w:t>
      </w:r>
      <w:r w:rsidRPr="008E5964">
        <w:t>е</w:t>
      </w:r>
      <w:r w:rsidRPr="008E5964">
        <w:t>мьи Чада права женщины в браке регулируются действующим французским Гражданским кодексом</w:t>
      </w:r>
      <w:r>
        <w:t xml:space="preserve"> </w:t>
      </w:r>
      <w:r w:rsidRPr="008E5964">
        <w:t>1958 года, унаследованным от колониального периода</w:t>
      </w:r>
      <w:r>
        <w:t>,</w:t>
      </w:r>
      <w:r w:rsidRPr="008E5964">
        <w:t xml:space="preserve"> и </w:t>
      </w:r>
      <w:r>
        <w:t>П</w:t>
      </w:r>
      <w:r w:rsidRPr="008E5964">
        <w:t>остановлением 03/INJ от 2 июня 1961 года, регулирующим вопросы гражда</w:t>
      </w:r>
      <w:r w:rsidRPr="008E5964">
        <w:t>н</w:t>
      </w:r>
      <w:r w:rsidRPr="008E5964">
        <w:t>ского состояния в Чаде.</w:t>
      </w:r>
    </w:p>
    <w:p w:rsidR="00DC0ECC" w:rsidRPr="008E5964" w:rsidRDefault="00DC0ECC" w:rsidP="00C766C7">
      <w:pPr>
        <w:pStyle w:val="H23GR"/>
      </w:pPr>
      <w:r w:rsidRPr="00170456">
        <w:tab/>
      </w:r>
      <w:r w:rsidRPr="00170456">
        <w:tab/>
      </w:r>
      <w:r w:rsidRPr="008E5964">
        <w:t>Постановление 03/INJ от 2 июня 1961 года о гражданском состоянии</w:t>
      </w:r>
    </w:p>
    <w:p w:rsidR="00DC0ECC" w:rsidRPr="008E5964" w:rsidRDefault="00DC0ECC" w:rsidP="00C766C7">
      <w:pPr>
        <w:pStyle w:val="SingleTxtGR"/>
      </w:pPr>
      <w:r w:rsidRPr="008E5964">
        <w:t>528.</w:t>
      </w:r>
      <w:r w:rsidRPr="008E5964">
        <w:tab/>
        <w:t>Статья 11 этого постановления обязывает сотрудников ЗА</w:t>
      </w:r>
      <w:r>
        <w:t>Г</w:t>
      </w:r>
      <w:r w:rsidRPr="008E5964">
        <w:t>С</w:t>
      </w:r>
      <w:r>
        <w:t>ов</w:t>
      </w:r>
      <w:r w:rsidRPr="008E5964">
        <w:t xml:space="preserve"> перед р</w:t>
      </w:r>
      <w:r w:rsidRPr="008E5964">
        <w:t>е</w:t>
      </w:r>
      <w:r w:rsidRPr="008E5964">
        <w:t>гистрацией заявлений о браке обеспечивать выполнение требований в отнош</w:t>
      </w:r>
      <w:r w:rsidRPr="008E5964">
        <w:t>е</w:t>
      </w:r>
      <w:r w:rsidRPr="008E5964">
        <w:t>нии минимального возраста и согласия супругов.</w:t>
      </w:r>
    </w:p>
    <w:p w:rsidR="00DC0ECC" w:rsidRPr="008E5964" w:rsidRDefault="00DC0ECC" w:rsidP="00C766C7">
      <w:pPr>
        <w:pStyle w:val="SingleTxtGR"/>
      </w:pPr>
      <w:r w:rsidRPr="008E5964">
        <w:t>529.</w:t>
      </w:r>
      <w:r w:rsidRPr="008E5964">
        <w:tab/>
        <w:t>Что касается основных условий вступления в брак, то в статье 44 Гра</w:t>
      </w:r>
      <w:r w:rsidRPr="008E5964">
        <w:t>ж</w:t>
      </w:r>
      <w:r w:rsidRPr="008E5964">
        <w:t>данского кодекса говори</w:t>
      </w:r>
      <w:r w:rsidRPr="008E5964">
        <w:t>т</w:t>
      </w:r>
      <w:r w:rsidRPr="008E5964">
        <w:t xml:space="preserve">ся, </w:t>
      </w:r>
      <w:r>
        <w:t>что "мужчина, не достигший 18-л</w:t>
      </w:r>
      <w:r w:rsidRPr="008E5964">
        <w:t>етнего возраста</w:t>
      </w:r>
      <w:r>
        <w:t>, и женщина</w:t>
      </w:r>
      <w:r w:rsidRPr="008E5964">
        <w:t>, не достигш</w:t>
      </w:r>
      <w:r>
        <w:t>ая</w:t>
      </w:r>
      <w:r w:rsidRPr="008E5964">
        <w:t xml:space="preserve"> 15-летнего возраста, не могут вступать в брак".</w:t>
      </w:r>
    </w:p>
    <w:p w:rsidR="00DC0ECC" w:rsidRPr="008E5964" w:rsidRDefault="00DC0ECC" w:rsidP="00C766C7">
      <w:pPr>
        <w:pStyle w:val="SingleTxtGR"/>
      </w:pPr>
      <w:r w:rsidRPr="008E5964">
        <w:t>530.</w:t>
      </w:r>
      <w:r w:rsidRPr="008E5964">
        <w:tab/>
        <w:t xml:space="preserve">Что касается формальных условий заключения браков, то в современном праве признается моногамия, </w:t>
      </w:r>
      <w:r>
        <w:t xml:space="preserve">а </w:t>
      </w:r>
      <w:r w:rsidRPr="008E5964">
        <w:t>многоженство не признается действующим в Чаде Гражданским кодексом 1958 года.</w:t>
      </w:r>
    </w:p>
    <w:p w:rsidR="00DC0ECC" w:rsidRPr="008E5964" w:rsidRDefault="00DC0ECC" w:rsidP="00C766C7">
      <w:pPr>
        <w:pStyle w:val="SingleTxtGR"/>
      </w:pPr>
      <w:r w:rsidRPr="008E5964">
        <w:t>531.</w:t>
      </w:r>
      <w:r w:rsidRPr="008E5964">
        <w:tab/>
        <w:t xml:space="preserve">Действительно, статья </w:t>
      </w:r>
      <w:r>
        <w:t xml:space="preserve">147 Гражданского кодекса гласит, </w:t>
      </w:r>
      <w:r w:rsidRPr="008E5964">
        <w:t xml:space="preserve">что </w:t>
      </w:r>
      <w:r>
        <w:t>"</w:t>
      </w:r>
      <w:r w:rsidRPr="008E5964">
        <w:t>нельзя з</w:t>
      </w:r>
      <w:r w:rsidRPr="008E5964">
        <w:t>а</w:t>
      </w:r>
      <w:r w:rsidRPr="008E5964">
        <w:t>ключить второй брак без расторжения первого".</w:t>
      </w:r>
    </w:p>
    <w:p w:rsidR="00DC0ECC" w:rsidRPr="008E5964" w:rsidRDefault="00DC0ECC" w:rsidP="00C766C7">
      <w:pPr>
        <w:pStyle w:val="SingleTxtGR"/>
      </w:pPr>
      <w:r w:rsidRPr="008E5964">
        <w:t>532.</w:t>
      </w:r>
      <w:r w:rsidRPr="008E5964">
        <w:tab/>
        <w:t xml:space="preserve">В пункте 6 статьи 11 </w:t>
      </w:r>
      <w:r>
        <w:t>П</w:t>
      </w:r>
      <w:r w:rsidRPr="008E5964">
        <w:t>остановления 1961 года за женщиной признается право просить расторж</w:t>
      </w:r>
      <w:r w:rsidRPr="008E5964">
        <w:t>е</w:t>
      </w:r>
      <w:r w:rsidRPr="008E5964">
        <w:t>ние брака, если супруги отказались от многоженства в момент вступления в брак.</w:t>
      </w:r>
    </w:p>
    <w:p w:rsidR="00DC0ECC" w:rsidRPr="008E5964" w:rsidRDefault="00DC0ECC" w:rsidP="00C766C7">
      <w:pPr>
        <w:pStyle w:val="SingleTxtGR"/>
      </w:pPr>
      <w:r w:rsidRPr="008E5964">
        <w:t>533.</w:t>
      </w:r>
      <w:r w:rsidRPr="008E5964">
        <w:tab/>
        <w:t>В пункте 6 статьи 11 предусматривается, что "супруги могут заявить, что муж отказывается от многоженства, и в случае нарушения этого положения брак может быть расторгнут по просьбе жены с возвращением или без возвр</w:t>
      </w:r>
      <w:r w:rsidRPr="008E5964">
        <w:t>а</w:t>
      </w:r>
      <w:r w:rsidRPr="008E5964">
        <w:t>щения приданого</w:t>
      </w:r>
      <w:r>
        <w:t>"</w:t>
      </w:r>
      <w:r w:rsidRPr="008E5964">
        <w:t>.</w:t>
      </w:r>
    </w:p>
    <w:p w:rsidR="00DC0ECC" w:rsidRPr="008E5964" w:rsidRDefault="00DC0ECC" w:rsidP="00C766C7">
      <w:pPr>
        <w:pStyle w:val="SingleTxtGR"/>
      </w:pPr>
      <w:r w:rsidRPr="008E5964">
        <w:t>534.</w:t>
      </w:r>
      <w:r w:rsidRPr="008E5964">
        <w:tab/>
        <w:t>В пункте 6 статьи 11 упоминается право выбора, которое признается за женщиной в случае мон</w:t>
      </w:r>
      <w:r w:rsidRPr="008E5964">
        <w:t>о</w:t>
      </w:r>
      <w:r w:rsidRPr="008E5964">
        <w:t>гамного брака.</w:t>
      </w:r>
    </w:p>
    <w:p w:rsidR="00DC0ECC" w:rsidRPr="008E5964" w:rsidRDefault="00DC0ECC" w:rsidP="00C766C7">
      <w:pPr>
        <w:pStyle w:val="SingleTxtGR"/>
      </w:pPr>
      <w:r w:rsidRPr="008E5964">
        <w:t>535.</w:t>
      </w:r>
      <w:r w:rsidRPr="008E5964">
        <w:tab/>
        <w:t>Что касается расторжения брака, то Гражданский кодекс 1958 года пред</w:t>
      </w:r>
      <w:r w:rsidRPr="008E5964">
        <w:t>у</w:t>
      </w:r>
      <w:r w:rsidRPr="008E5964">
        <w:t>сматривает судебный развод в связи с проступком и по взаимному согласию и содержит положения, которые защищают права женщин в том</w:t>
      </w:r>
      <w:r>
        <w:t>,</w:t>
      </w:r>
      <w:r w:rsidRPr="008E5964">
        <w:t xml:space="preserve"> что касается ра</w:t>
      </w:r>
      <w:r w:rsidRPr="008E5964">
        <w:t>з</w:t>
      </w:r>
      <w:r w:rsidRPr="008E5964">
        <w:t>дела имущества и опеки над детьми.</w:t>
      </w:r>
    </w:p>
    <w:p w:rsidR="00DC0ECC" w:rsidRPr="008E5964" w:rsidRDefault="00DC0ECC" w:rsidP="00C766C7">
      <w:pPr>
        <w:pStyle w:val="SingleTxtGR"/>
      </w:pPr>
      <w:r w:rsidRPr="008E5964">
        <w:t>536.</w:t>
      </w:r>
      <w:r w:rsidRPr="008E5964">
        <w:tab/>
        <w:t>Проект кодекса личности и семьи (ПКЛС) является законодательным д</w:t>
      </w:r>
      <w:r w:rsidRPr="008E5964">
        <w:t>о</w:t>
      </w:r>
      <w:r w:rsidRPr="008E5964">
        <w:t>кументом, соответству</w:t>
      </w:r>
      <w:r w:rsidRPr="008E5964">
        <w:t>ю</w:t>
      </w:r>
      <w:r w:rsidRPr="008E5964">
        <w:t>щим духу Конвенции, который призван усилить защиту женщин в гражданской, политической и экономической областях. В ПКЛС пр</w:t>
      </w:r>
      <w:r w:rsidRPr="008E5964">
        <w:t>е</w:t>
      </w:r>
      <w:r w:rsidRPr="008E5964">
        <w:t>дусматривается повышение возраста вступления в брак для девушек до 17 лет.</w:t>
      </w:r>
    </w:p>
    <w:p w:rsidR="00DC0ECC" w:rsidRPr="008E5964" w:rsidRDefault="00DC0ECC" w:rsidP="00C766C7">
      <w:pPr>
        <w:pStyle w:val="SingleTxtGR"/>
      </w:pPr>
      <w:r w:rsidRPr="008E5964">
        <w:t>537.</w:t>
      </w:r>
      <w:r w:rsidRPr="008E5964">
        <w:tab/>
      </w:r>
      <w:r>
        <w:t xml:space="preserve">В </w:t>
      </w:r>
      <w:r w:rsidRPr="008E5964">
        <w:t xml:space="preserve">ПКЛС </w:t>
      </w:r>
      <w:r>
        <w:t xml:space="preserve">предусматривается повышение </w:t>
      </w:r>
      <w:r w:rsidRPr="008E5964">
        <w:t>рол</w:t>
      </w:r>
      <w:r>
        <w:t>и</w:t>
      </w:r>
      <w:r w:rsidRPr="008E5964">
        <w:t xml:space="preserve"> женщин в управлении с</w:t>
      </w:r>
      <w:r w:rsidRPr="008E5964">
        <w:t>е</w:t>
      </w:r>
      <w:r w:rsidRPr="008E5964">
        <w:t>мейными делами</w:t>
      </w:r>
      <w:r>
        <w:t xml:space="preserve"> и</w:t>
      </w:r>
      <w:r w:rsidRPr="008E5964">
        <w:t xml:space="preserve"> подчерк</w:t>
      </w:r>
      <w:r>
        <w:t>и</w:t>
      </w:r>
      <w:r w:rsidRPr="008E5964">
        <w:t>в</w:t>
      </w:r>
      <w:r>
        <w:t>ается</w:t>
      </w:r>
      <w:r w:rsidRPr="008E5964">
        <w:t>, что "супруги имеют равные обязанности в браке и в семейных о</w:t>
      </w:r>
      <w:r w:rsidRPr="008E5964">
        <w:t>т</w:t>
      </w:r>
      <w:r w:rsidRPr="008E5964">
        <w:t>ношениях".</w:t>
      </w:r>
    </w:p>
    <w:p w:rsidR="00DC0ECC" w:rsidRPr="008E5964" w:rsidRDefault="00DC0ECC" w:rsidP="00C766C7">
      <w:pPr>
        <w:pStyle w:val="SingleTxtGR"/>
      </w:pPr>
      <w:r w:rsidRPr="008E5964">
        <w:t>538.</w:t>
      </w:r>
      <w:r w:rsidRPr="008E5964">
        <w:tab/>
        <w:t>ПКЛС признает за замужней женщиной полную правоспособность для совершения юридических актов и обращения в суд для защиты своих прав. Следует подчеркнуть, что ПКЛС по-прежнему нах</w:t>
      </w:r>
      <w:r w:rsidRPr="008E5964">
        <w:t>о</w:t>
      </w:r>
      <w:r w:rsidRPr="008E5964">
        <w:t>дится на стадии разработки.</w:t>
      </w:r>
    </w:p>
    <w:p w:rsidR="00DC0ECC" w:rsidRPr="008E5964" w:rsidRDefault="00DC0ECC" w:rsidP="00C766C7">
      <w:pPr>
        <w:pStyle w:val="H23GR"/>
      </w:pPr>
      <w:r>
        <w:rPr>
          <w:lang w:val="en-US"/>
        </w:rPr>
        <w:tab/>
      </w:r>
      <w:r>
        <w:rPr>
          <w:lang w:val="en-US"/>
        </w:rPr>
        <w:tab/>
      </w:r>
      <w:r w:rsidRPr="008E5964">
        <w:t>Наследственные права женщин</w:t>
      </w:r>
    </w:p>
    <w:p w:rsidR="00DC0ECC" w:rsidRPr="008E5964" w:rsidRDefault="00DC0ECC" w:rsidP="00C766C7">
      <w:pPr>
        <w:pStyle w:val="SingleTxtGR"/>
      </w:pPr>
      <w:r w:rsidRPr="008E5964">
        <w:t>539.</w:t>
      </w:r>
      <w:r w:rsidRPr="008E5964">
        <w:tab/>
        <w:t>Обычное анимистическое право наследования не признает за вдовой пр</w:t>
      </w:r>
      <w:r w:rsidRPr="008E5964">
        <w:t>а</w:t>
      </w:r>
      <w:r w:rsidRPr="008E5964">
        <w:t xml:space="preserve">во на наследование. В некоторых местах женщины не только </w:t>
      </w:r>
      <w:r>
        <w:t xml:space="preserve">лишены прав </w:t>
      </w:r>
      <w:r w:rsidRPr="008E5964">
        <w:t>н</w:t>
      </w:r>
      <w:r w:rsidRPr="008E5964">
        <w:t>а</w:t>
      </w:r>
      <w:r w:rsidRPr="008E5964">
        <w:t>следования, но являются частью наследственного имущества. Мусульманское право предоставляет им одну восьмую</w:t>
      </w:r>
      <w:r>
        <w:t xml:space="preserve"> часть</w:t>
      </w:r>
      <w:r w:rsidRPr="008E5964">
        <w:t>, когда речь идет о совместном с другими наследника</w:t>
      </w:r>
      <w:r>
        <w:t>ми наследовании</w:t>
      </w:r>
      <w:r w:rsidRPr="008E5964">
        <w:t>, или одну четверть в случае, если она я</w:t>
      </w:r>
      <w:r w:rsidRPr="008E5964">
        <w:t>в</w:t>
      </w:r>
      <w:r w:rsidRPr="008E5964">
        <w:t>ляется единственной н</w:t>
      </w:r>
      <w:r w:rsidRPr="008E5964">
        <w:t>а</w:t>
      </w:r>
      <w:r w:rsidRPr="008E5964">
        <w:t>следницей.</w:t>
      </w:r>
    </w:p>
    <w:p w:rsidR="00DC0ECC" w:rsidRPr="008E5964" w:rsidRDefault="00DC0ECC" w:rsidP="00C766C7">
      <w:pPr>
        <w:pStyle w:val="SingleTxtGR"/>
      </w:pPr>
      <w:r w:rsidRPr="008E5964">
        <w:t>540.</w:t>
      </w:r>
      <w:r w:rsidRPr="008E5964">
        <w:tab/>
        <w:t>При этом мужчина при таких же условиях имеет право на одну четверть или на половину</w:t>
      </w:r>
      <w:r>
        <w:t>,</w:t>
      </w:r>
      <w:r w:rsidRPr="008E5964">
        <w:t xml:space="preserve"> в зав</w:t>
      </w:r>
      <w:r w:rsidRPr="008E5964">
        <w:t>и</w:t>
      </w:r>
      <w:r w:rsidRPr="008E5964">
        <w:t>симости от конкретного случая.</w:t>
      </w:r>
    </w:p>
    <w:p w:rsidR="00DC0ECC" w:rsidRPr="008E5964" w:rsidRDefault="00DC0ECC" w:rsidP="00C766C7">
      <w:pPr>
        <w:pStyle w:val="SingleTxtGR"/>
      </w:pPr>
      <w:r w:rsidRPr="008E5964">
        <w:t>541.</w:t>
      </w:r>
      <w:r w:rsidRPr="008E5964">
        <w:tab/>
        <w:t>Что касается наследственных прав женщин, то в статье 16 Конвенции глобальным образом говорится о семейных отношениях, основанных на раве</w:t>
      </w:r>
      <w:r w:rsidRPr="008E5964">
        <w:t>н</w:t>
      </w:r>
      <w:r w:rsidRPr="008E5964">
        <w:t>стве между мужчиной и женщиной. Это положение эквивалентно статье 734 ПКЛС, в которой предусматривается, что "лицо, пережившее своего супруга</w:t>
      </w:r>
      <w:r>
        <w:t xml:space="preserve"> или супругу</w:t>
      </w:r>
      <w:r w:rsidRPr="008E5964">
        <w:t>, в отношении которого не существует вступившего в силу судебн</w:t>
      </w:r>
      <w:r w:rsidRPr="008E5964">
        <w:t>о</w:t>
      </w:r>
      <w:r w:rsidRPr="008E5964">
        <w:t>го решения о раздел</w:t>
      </w:r>
      <w:r>
        <w:t>ьном проживании супругов</w:t>
      </w:r>
      <w:r w:rsidRPr="008E5964">
        <w:t xml:space="preserve">, имеет право на наследование, даже если существуют </w:t>
      </w:r>
      <w:r>
        <w:t xml:space="preserve">другие </w:t>
      </w:r>
      <w:r w:rsidRPr="008E5964">
        <w:t>род</w:t>
      </w:r>
      <w:r>
        <w:t>с</w:t>
      </w:r>
      <w:r w:rsidRPr="008E5964">
        <w:t>т</w:t>
      </w:r>
      <w:r>
        <w:t>в</w:t>
      </w:r>
      <w:r w:rsidRPr="008E5964">
        <w:t>е</w:t>
      </w:r>
      <w:r>
        <w:t>нн</w:t>
      </w:r>
      <w:r w:rsidRPr="008E5964">
        <w:t>и</w:t>
      </w:r>
      <w:r>
        <w:t>ки,</w:t>
      </w:r>
      <w:r w:rsidRPr="008E5964">
        <w:t xml:space="preserve"> при условиях, определенных в статье 738</w:t>
      </w:r>
      <w:r>
        <w:t>"</w:t>
      </w:r>
      <w:r w:rsidRPr="008E5964">
        <w:t xml:space="preserve">. </w:t>
      </w:r>
    </w:p>
    <w:p w:rsidR="00DC0ECC" w:rsidRPr="008E5964" w:rsidRDefault="00DC0ECC" w:rsidP="00C766C7">
      <w:pPr>
        <w:pStyle w:val="SingleTxtGR"/>
      </w:pPr>
      <w:r w:rsidRPr="008E5964">
        <w:t>542.</w:t>
      </w:r>
      <w:r w:rsidRPr="008E5964">
        <w:tab/>
        <w:t>ПКЛС защищает наследственные права женщин, поскольку позволяет з</w:t>
      </w:r>
      <w:r w:rsidRPr="008E5964">
        <w:t>а</w:t>
      </w:r>
      <w:r w:rsidRPr="008E5964">
        <w:t xml:space="preserve">мужней женщине вступать в наследство </w:t>
      </w:r>
      <w:r>
        <w:t xml:space="preserve">при наличии </w:t>
      </w:r>
      <w:r w:rsidRPr="008E5964">
        <w:t>законных детей и род</w:t>
      </w:r>
      <w:r>
        <w:t>с</w:t>
      </w:r>
      <w:r w:rsidRPr="008E5964">
        <w:t>т</w:t>
      </w:r>
      <w:r>
        <w:t>в</w:t>
      </w:r>
      <w:r w:rsidRPr="008E5964">
        <w:t>е</w:t>
      </w:r>
      <w:r>
        <w:t>нников</w:t>
      </w:r>
      <w:r w:rsidRPr="008E5964">
        <w:t xml:space="preserve"> умершего.</w:t>
      </w:r>
    </w:p>
    <w:p w:rsidR="00DC0ECC" w:rsidRPr="008E5964" w:rsidRDefault="00DC0ECC" w:rsidP="00C766C7">
      <w:pPr>
        <w:pStyle w:val="SingleTxtGR"/>
      </w:pPr>
      <w:r w:rsidRPr="008E5964">
        <w:t>543.</w:t>
      </w:r>
      <w:r w:rsidRPr="008E5964">
        <w:tab/>
      </w:r>
      <w:r>
        <w:t>В</w:t>
      </w:r>
      <w:r w:rsidRPr="008E5964">
        <w:t xml:space="preserve"> соответствии с Уголовным кодексом </w:t>
      </w:r>
      <w:r>
        <w:t>у</w:t>
      </w:r>
      <w:r w:rsidRPr="008E5964">
        <w:t>ход из семьи также является н</w:t>
      </w:r>
      <w:r w:rsidRPr="008E5964">
        <w:t>а</w:t>
      </w:r>
      <w:r w:rsidRPr="008E5964">
        <w:t>казуемым как правонарушение. Если муж отказывается от выполнения своих обязательств, он приговаривается к выплате же</w:t>
      </w:r>
      <w:r w:rsidRPr="008E5964">
        <w:t>н</w:t>
      </w:r>
      <w:r w:rsidRPr="008E5964">
        <w:t>щине алиментов.</w:t>
      </w:r>
    </w:p>
    <w:p w:rsidR="00DC0ECC" w:rsidRPr="008E5964" w:rsidRDefault="00DC0ECC" w:rsidP="00C766C7">
      <w:pPr>
        <w:pStyle w:val="H23GR"/>
      </w:pPr>
      <w:r>
        <w:rPr>
          <w:lang w:val="en-US"/>
        </w:rPr>
        <w:tab/>
      </w:r>
      <w:r>
        <w:rPr>
          <w:lang w:val="en-US"/>
        </w:rPr>
        <w:tab/>
      </w:r>
      <w:r w:rsidRPr="008E5964">
        <w:t>Конфликтные отношения</w:t>
      </w:r>
    </w:p>
    <w:p w:rsidR="00DC0ECC" w:rsidRPr="008E5964" w:rsidRDefault="00DC0ECC" w:rsidP="00C766C7">
      <w:pPr>
        <w:pStyle w:val="SingleTxtGR"/>
      </w:pPr>
      <w:r w:rsidRPr="008E5964">
        <w:t>544.</w:t>
      </w:r>
      <w:r w:rsidRPr="008E5964">
        <w:tab/>
        <w:t>Что касается расторжения б</w:t>
      </w:r>
      <w:r>
        <w:t>рака, то в статье 289 П</w:t>
      </w:r>
      <w:r w:rsidRPr="008E5964">
        <w:t>роекта кодекса семьи преду</w:t>
      </w:r>
      <w:r>
        <w:t>сматривается, что</w:t>
      </w:r>
      <w:r w:rsidRPr="008E5964">
        <w:t xml:space="preserve"> "развод может быть произведен либо по </w:t>
      </w:r>
      <w:r>
        <w:t xml:space="preserve">общему </w:t>
      </w:r>
      <w:r w:rsidRPr="008E5964">
        <w:t>треб</w:t>
      </w:r>
      <w:r w:rsidRPr="008E5964">
        <w:t>о</w:t>
      </w:r>
      <w:r w:rsidRPr="008E5964">
        <w:t xml:space="preserve">ванию </w:t>
      </w:r>
      <w:r>
        <w:t xml:space="preserve">обоих </w:t>
      </w:r>
      <w:r w:rsidRPr="008E5964">
        <w:t>супруг</w:t>
      </w:r>
      <w:r>
        <w:t>ов</w:t>
      </w:r>
      <w:r w:rsidRPr="008E5964">
        <w:t>, либо по требованию одного из супругов при согласии другого". Равенство между девочками и мальчиками в вопросах наследования регулируется Гражданским кодексом 1958 года</w:t>
      </w:r>
      <w:r>
        <w:t>,</w:t>
      </w:r>
      <w:r w:rsidRPr="008E5964">
        <w:t xml:space="preserve"> и интересы женщины защищ</w:t>
      </w:r>
      <w:r w:rsidRPr="008E5964">
        <w:t>а</w:t>
      </w:r>
      <w:r w:rsidRPr="008E5964">
        <w:t>ются. Уход за ребенком поручается одному из родителей после проведения с</w:t>
      </w:r>
      <w:r w:rsidRPr="008E5964">
        <w:t>о</w:t>
      </w:r>
      <w:r w:rsidRPr="008E5964">
        <w:t>циального обследования и с учетом наилучших интересов р</w:t>
      </w:r>
      <w:r w:rsidRPr="008E5964">
        <w:t>е</w:t>
      </w:r>
      <w:r w:rsidRPr="008E5964">
        <w:t>бенка.</w:t>
      </w:r>
    </w:p>
    <w:p w:rsidR="00DC0ECC" w:rsidRPr="008E5964" w:rsidRDefault="00DC0ECC" w:rsidP="00C766C7">
      <w:pPr>
        <w:pStyle w:val="SingleTxtGR"/>
      </w:pPr>
      <w:r w:rsidRPr="008E5964">
        <w:t>545.</w:t>
      </w:r>
      <w:r w:rsidRPr="008E5964">
        <w:tab/>
        <w:t>Кодекс гражданских и военных пенсий также обеспечивает соблюдение интересов вдовы и запр</w:t>
      </w:r>
      <w:r w:rsidRPr="008E5964">
        <w:t>е</w:t>
      </w:r>
      <w:r w:rsidRPr="008E5964">
        <w:t>щает левират.</w:t>
      </w:r>
    </w:p>
    <w:p w:rsidR="00DC0ECC" w:rsidRPr="008E5964" w:rsidRDefault="00313B54" w:rsidP="00313B54">
      <w:pPr>
        <w:pStyle w:val="HChGR"/>
      </w:pPr>
      <w:r>
        <w:tab/>
      </w:r>
      <w:r w:rsidR="001D3C87">
        <w:rPr>
          <w:lang w:val="en-US"/>
        </w:rPr>
        <w:t>III.</w:t>
      </w:r>
      <w:r>
        <w:tab/>
      </w:r>
      <w:r w:rsidR="00DC0ECC" w:rsidRPr="008E5964">
        <w:t>Заключение</w:t>
      </w:r>
    </w:p>
    <w:p w:rsidR="00DC0ECC" w:rsidRPr="008E5964" w:rsidRDefault="00DC0ECC" w:rsidP="00C766C7">
      <w:pPr>
        <w:pStyle w:val="SingleTxtGR"/>
      </w:pPr>
      <w:r w:rsidRPr="008E5964">
        <w:t>546.</w:t>
      </w:r>
      <w:r w:rsidRPr="008E5964">
        <w:tab/>
        <w:t>Чад ратифицировал различные международные конвенции по правам ч</w:t>
      </w:r>
      <w:r w:rsidRPr="008E5964">
        <w:t>е</w:t>
      </w:r>
      <w:r w:rsidRPr="008E5964">
        <w:t>ловека. Он даже внес п</w:t>
      </w:r>
      <w:r w:rsidRPr="008E5964">
        <w:t>о</w:t>
      </w:r>
      <w:r w:rsidRPr="008E5964">
        <w:t>правки в свое законодательство в целях приведения его в соответствие с такими конвенциями. Административные и правовые меры, хотя и недостаточные, позволили приступить к решению конкретных проблем женщин.</w:t>
      </w:r>
      <w:r>
        <w:t xml:space="preserve"> Есть явное стремление</w:t>
      </w:r>
      <w:r w:rsidRPr="008E5964">
        <w:t>, но в настоящее время все еще трудно предст</w:t>
      </w:r>
      <w:r w:rsidRPr="008E5964">
        <w:t>а</w:t>
      </w:r>
      <w:r w:rsidRPr="008E5964">
        <w:t xml:space="preserve">вить сравнительные данные за 1995 и 2010 годы из-за отсутствия органа, </w:t>
      </w:r>
      <w:r>
        <w:t>кот</w:t>
      </w:r>
      <w:r>
        <w:t>о</w:t>
      </w:r>
      <w:r>
        <w:t xml:space="preserve">рый бы занимался последующей деятельностью, а также вопросами </w:t>
      </w:r>
      <w:r w:rsidRPr="008E5964">
        <w:t>координ</w:t>
      </w:r>
      <w:r w:rsidRPr="008E5964">
        <w:t>а</w:t>
      </w:r>
      <w:r w:rsidRPr="008E5964">
        <w:t>ции в отношении прогресса, достигнутого на национальном уровне в интересах женщин в рамках применения Конвенции. К этой трудности добавляется мн</w:t>
      </w:r>
      <w:r w:rsidRPr="008E5964">
        <w:t>о</w:t>
      </w:r>
      <w:r w:rsidRPr="008E5964">
        <w:t>гообразие и несогласованность действий, которые были предприняты разли</w:t>
      </w:r>
      <w:r w:rsidRPr="008E5964">
        <w:t>ч</w:t>
      </w:r>
      <w:r w:rsidRPr="008E5964">
        <w:t>ными заинтересованными сторон</w:t>
      </w:r>
      <w:r>
        <w:t>ами в течение этого периода. Эта</w:t>
      </w:r>
      <w:r w:rsidRPr="008E5964">
        <w:t xml:space="preserve"> несоглас</w:t>
      </w:r>
      <w:r w:rsidRPr="008E5964">
        <w:t>о</w:t>
      </w:r>
      <w:r w:rsidRPr="008E5964">
        <w:t>ванность препятствует оце</w:t>
      </w:r>
      <w:r w:rsidRPr="008E5964">
        <w:t>н</w:t>
      </w:r>
      <w:r w:rsidRPr="008E5964">
        <w:t>ке их воздействия.</w:t>
      </w:r>
    </w:p>
    <w:p w:rsidR="00DC0ECC" w:rsidRPr="008E5964" w:rsidRDefault="00DC0ECC" w:rsidP="00C766C7">
      <w:pPr>
        <w:pStyle w:val="SingleTxtGR"/>
      </w:pPr>
      <w:r w:rsidRPr="008E5964">
        <w:t>547.</w:t>
      </w:r>
      <w:r w:rsidRPr="008E5964">
        <w:tab/>
        <w:t>Следует, однако, отметить, что усилия по-прежнему необходимы в обла</w:t>
      </w:r>
      <w:r w:rsidRPr="008E5964">
        <w:t>с</w:t>
      </w:r>
      <w:r w:rsidRPr="008E5964">
        <w:t xml:space="preserve">тях, связанных с пересмотром существующих национальных </w:t>
      </w:r>
      <w:r>
        <w:t xml:space="preserve">правовых актов </w:t>
      </w:r>
      <w:r w:rsidRPr="008E5964">
        <w:t xml:space="preserve">и принятием новых законов и нормативных актов с целью </w:t>
      </w:r>
      <w:r>
        <w:t>приведения их в соо</w:t>
      </w:r>
      <w:r>
        <w:t>т</w:t>
      </w:r>
      <w:r>
        <w:t xml:space="preserve">ветствие </w:t>
      </w:r>
      <w:r w:rsidRPr="008E5964">
        <w:t>с положениями Конвенции. Такие действия позволят правительству устранить</w:t>
      </w:r>
      <w:r>
        <w:t xml:space="preserve"> ряд</w:t>
      </w:r>
      <w:r w:rsidRPr="008E5964">
        <w:t xml:space="preserve"> по-прежнему существующи</w:t>
      </w:r>
      <w:r>
        <w:t>х правовых</w:t>
      </w:r>
      <w:r w:rsidRPr="008E5964">
        <w:t xml:space="preserve"> и фактически</w:t>
      </w:r>
      <w:r>
        <w:t>х</w:t>
      </w:r>
      <w:r w:rsidRPr="008E5964">
        <w:t xml:space="preserve"> против</w:t>
      </w:r>
      <w:r w:rsidRPr="008E5964">
        <w:t>о</w:t>
      </w:r>
      <w:r>
        <w:t>речий</w:t>
      </w:r>
      <w:r w:rsidRPr="008E5964">
        <w:t xml:space="preserve"> с положениями Конве</w:t>
      </w:r>
      <w:r w:rsidRPr="008E5964">
        <w:t>н</w:t>
      </w:r>
      <w:r w:rsidRPr="008E5964">
        <w:t>ции.</w:t>
      </w:r>
    </w:p>
    <w:p w:rsidR="00DC0ECC" w:rsidRPr="0029254B" w:rsidRDefault="00DC0ECC" w:rsidP="00C766C7">
      <w:pPr>
        <w:pStyle w:val="SingleTxtGR"/>
      </w:pPr>
      <w:r w:rsidRPr="0029254B">
        <w:t>548.</w:t>
      </w:r>
      <w:r w:rsidRPr="0029254B">
        <w:tab/>
        <w:t>В последние годы были предприняты усилия в области образования и школьного обучения дев</w:t>
      </w:r>
      <w:r w:rsidRPr="0029254B">
        <w:t>о</w:t>
      </w:r>
      <w:r w:rsidRPr="0029254B">
        <w:t>чек, которые дали положительные результаты.</w:t>
      </w:r>
    </w:p>
    <w:p w:rsidR="00DC0ECC" w:rsidRPr="0029254B" w:rsidRDefault="00DC0ECC" w:rsidP="00C766C7">
      <w:pPr>
        <w:pStyle w:val="SingleTxtGR"/>
      </w:pPr>
      <w:r w:rsidRPr="0029254B">
        <w:t>549.</w:t>
      </w:r>
      <w:r w:rsidRPr="0029254B">
        <w:tab/>
        <w:t>Следует также отметить высокий уровень участия женщин в качестве кандидатов на различных выборах в 1997 и 2002 годах.</w:t>
      </w:r>
    </w:p>
    <w:p w:rsidR="00DC0ECC" w:rsidRPr="0029254B" w:rsidRDefault="00DC0ECC" w:rsidP="00C766C7">
      <w:pPr>
        <w:pStyle w:val="SingleTxtGR"/>
      </w:pPr>
      <w:r w:rsidRPr="0029254B">
        <w:t>550.</w:t>
      </w:r>
      <w:r w:rsidRPr="0029254B">
        <w:tab/>
        <w:t>Связанная с обычаями практика изменяется в направлении большей св</w:t>
      </w:r>
      <w:r w:rsidRPr="0029254B">
        <w:t>о</w:t>
      </w:r>
      <w:r w:rsidRPr="0029254B">
        <w:t>боды и равенства между мужчинами и женщинами. Но необходимо отметить, что прон</w:t>
      </w:r>
      <w:r>
        <w:t>икновение современного права и положений К</w:t>
      </w:r>
      <w:r w:rsidRPr="0029254B">
        <w:t>онвенции в мораль пр</w:t>
      </w:r>
      <w:r w:rsidRPr="0029254B">
        <w:t>о</w:t>
      </w:r>
      <w:r w:rsidRPr="0029254B">
        <w:t>исходит довольно медленно.</w:t>
      </w:r>
    </w:p>
    <w:p w:rsidR="00DC0ECC" w:rsidRPr="0029254B" w:rsidRDefault="00DC0ECC" w:rsidP="00C766C7">
      <w:pPr>
        <w:pStyle w:val="SingleTxtGR"/>
      </w:pPr>
      <w:r w:rsidRPr="0029254B">
        <w:t>551.</w:t>
      </w:r>
      <w:r w:rsidRPr="0029254B">
        <w:tab/>
        <w:t>Проблема применения Конвенции возникает главным образом из-за:</w:t>
      </w:r>
    </w:p>
    <w:p w:rsidR="00DC0ECC" w:rsidRPr="0029254B" w:rsidRDefault="00DC0ECC" w:rsidP="00C766C7">
      <w:pPr>
        <w:pStyle w:val="Bullet1GR"/>
        <w:numPr>
          <w:ilvl w:val="0"/>
          <w:numId w:val="1"/>
        </w:numPr>
      </w:pPr>
      <w:r w:rsidRPr="0029254B">
        <w:t>отсутствия национального комитета по контролю и оценке осуществл</w:t>
      </w:r>
      <w:r w:rsidRPr="0029254B">
        <w:t>е</w:t>
      </w:r>
      <w:r w:rsidRPr="0029254B">
        <w:t>ния Конве</w:t>
      </w:r>
      <w:r w:rsidRPr="0029254B">
        <w:t>н</w:t>
      </w:r>
      <w:r w:rsidRPr="0029254B">
        <w:t>ции;</w:t>
      </w:r>
    </w:p>
    <w:p w:rsidR="00DC0ECC" w:rsidRPr="0029254B" w:rsidRDefault="00DC0ECC" w:rsidP="00C766C7">
      <w:pPr>
        <w:pStyle w:val="Bullet1GR"/>
        <w:numPr>
          <w:ilvl w:val="0"/>
          <w:numId w:val="1"/>
        </w:numPr>
      </w:pPr>
      <w:r w:rsidRPr="0029254B">
        <w:t>низкого уровня осведомленности о различных обязательствах, взятых правительством Чада</w:t>
      </w:r>
      <w:r>
        <w:t>,</w:t>
      </w:r>
      <w:r w:rsidRPr="0029254B">
        <w:t xml:space="preserve"> со стороны большей части населения и политич</w:t>
      </w:r>
      <w:r w:rsidRPr="0029254B">
        <w:t>е</w:t>
      </w:r>
      <w:r w:rsidRPr="0029254B">
        <w:t>ских, административных и судебных властей;</w:t>
      </w:r>
    </w:p>
    <w:p w:rsidR="00DC0ECC" w:rsidRPr="0029254B" w:rsidRDefault="00DC0ECC" w:rsidP="00C766C7">
      <w:pPr>
        <w:pStyle w:val="Bullet1GR"/>
        <w:numPr>
          <w:ilvl w:val="0"/>
          <w:numId w:val="1"/>
        </w:numPr>
      </w:pPr>
      <w:r w:rsidRPr="0029254B">
        <w:t>сохранени</w:t>
      </w:r>
      <w:r>
        <w:t>я</w:t>
      </w:r>
      <w:r w:rsidRPr="0029254B">
        <w:t xml:space="preserve"> законов, противоречащих положениям Конвенции;</w:t>
      </w:r>
    </w:p>
    <w:p w:rsidR="00DC0ECC" w:rsidRPr="0029254B" w:rsidRDefault="00DC0ECC" w:rsidP="00C766C7">
      <w:pPr>
        <w:pStyle w:val="Bullet1GR"/>
        <w:numPr>
          <w:ilvl w:val="0"/>
          <w:numId w:val="1"/>
        </w:numPr>
      </w:pPr>
      <w:r w:rsidRPr="0029254B">
        <w:t xml:space="preserve">трудности приведения </w:t>
      </w:r>
      <w:r>
        <w:t xml:space="preserve">всей совокупности </w:t>
      </w:r>
      <w:r w:rsidRPr="0029254B">
        <w:t>национальных документов в соответстви</w:t>
      </w:r>
      <w:r>
        <w:t>е</w:t>
      </w:r>
      <w:r w:rsidRPr="0029254B">
        <w:t xml:space="preserve"> с межд</w:t>
      </w:r>
      <w:r w:rsidRPr="0029254B">
        <w:t>у</w:t>
      </w:r>
      <w:r w:rsidRPr="0029254B">
        <w:t>народными правовыми документами.</w:t>
      </w:r>
    </w:p>
    <w:p w:rsidR="00DC0ECC" w:rsidRPr="0029254B" w:rsidRDefault="00DC0ECC" w:rsidP="00C766C7">
      <w:pPr>
        <w:pStyle w:val="SingleTxtGR"/>
      </w:pPr>
      <w:r w:rsidRPr="0029254B">
        <w:t>552.</w:t>
      </w:r>
      <w:r w:rsidRPr="0029254B">
        <w:tab/>
      </w:r>
      <w:r>
        <w:t>По-прежнему не решены с</w:t>
      </w:r>
      <w:r w:rsidRPr="0029254B">
        <w:t>ледующие сложны</w:t>
      </w:r>
      <w:r>
        <w:t>е вопросы</w:t>
      </w:r>
      <w:r w:rsidRPr="0029254B">
        <w:t>. Речь идет о ли</w:t>
      </w:r>
      <w:r w:rsidRPr="0029254B">
        <w:t>ч</w:t>
      </w:r>
      <w:r w:rsidRPr="0029254B">
        <w:t>ной зависимости замужней женщины, от ее собственного восприятия своей р</w:t>
      </w:r>
      <w:r w:rsidRPr="0029254B">
        <w:t>о</w:t>
      </w:r>
      <w:r w:rsidRPr="0029254B">
        <w:t>ли, дискриминации в наследственных вопросах в отношении девочек и женщин и на</w:t>
      </w:r>
      <w:r>
        <w:t>силии</w:t>
      </w:r>
      <w:r w:rsidRPr="0029254B">
        <w:t>, котор</w:t>
      </w:r>
      <w:r>
        <w:t>ое</w:t>
      </w:r>
      <w:r w:rsidRPr="0029254B">
        <w:t xml:space="preserve"> считается </w:t>
      </w:r>
      <w:r>
        <w:t xml:space="preserve">обычной </w:t>
      </w:r>
      <w:r w:rsidRPr="0029254B">
        <w:t>практикой, не заслуживающей того, чт</w:t>
      </w:r>
      <w:r w:rsidRPr="0029254B">
        <w:t>о</w:t>
      </w:r>
      <w:r w:rsidRPr="0029254B">
        <w:t>бы</w:t>
      </w:r>
      <w:r>
        <w:t xml:space="preserve"> выносить сор из избы</w:t>
      </w:r>
      <w:r w:rsidRPr="0029254B">
        <w:t>.</w:t>
      </w:r>
    </w:p>
    <w:p w:rsidR="00DC0ECC" w:rsidRPr="0029254B" w:rsidRDefault="00DC0ECC" w:rsidP="00C766C7">
      <w:pPr>
        <w:pStyle w:val="SingleTxtGR"/>
      </w:pPr>
      <w:r w:rsidRPr="0029254B">
        <w:t>553.</w:t>
      </w:r>
      <w:r w:rsidRPr="0029254B">
        <w:tab/>
        <w:t xml:space="preserve">Эта ситуация усугубляется низким </w:t>
      </w:r>
      <w:r>
        <w:t xml:space="preserve">уровнем </w:t>
      </w:r>
      <w:r w:rsidRPr="0029254B">
        <w:t>использовани</w:t>
      </w:r>
      <w:r>
        <w:t>я</w:t>
      </w:r>
      <w:r w:rsidRPr="0029254B">
        <w:t xml:space="preserve"> женщинами своих прав (теми, кто знает о них): </w:t>
      </w:r>
      <w:r>
        <w:t xml:space="preserve">существует </w:t>
      </w:r>
      <w:r w:rsidRPr="0029254B">
        <w:t>множество проблем, которыми должно всерьез заниматься правительство, для того чтобы выполнить свои об</w:t>
      </w:r>
      <w:r w:rsidRPr="0029254B">
        <w:t>я</w:t>
      </w:r>
      <w:r w:rsidRPr="0029254B">
        <w:t xml:space="preserve">зательства в соответствии с Конвенцией. </w:t>
      </w:r>
      <w:r>
        <w:t>С</w:t>
      </w:r>
      <w:r w:rsidRPr="0029254B">
        <w:t>о</w:t>
      </w:r>
      <w:r>
        <w:t>вместными</w:t>
      </w:r>
      <w:r w:rsidRPr="0029254B">
        <w:t xml:space="preserve"> усилия</w:t>
      </w:r>
      <w:r>
        <w:t>ми</w:t>
      </w:r>
      <w:r w:rsidRPr="0029254B">
        <w:t xml:space="preserve"> правительс</w:t>
      </w:r>
      <w:r w:rsidRPr="0029254B">
        <w:t>т</w:t>
      </w:r>
      <w:r>
        <w:t>во</w:t>
      </w:r>
      <w:r w:rsidRPr="0029254B">
        <w:t>, гражданско</w:t>
      </w:r>
      <w:r>
        <w:t>е</w:t>
      </w:r>
      <w:r w:rsidRPr="0029254B">
        <w:t xml:space="preserve"> обществ</w:t>
      </w:r>
      <w:r>
        <w:t>о</w:t>
      </w:r>
      <w:r w:rsidRPr="0029254B">
        <w:t xml:space="preserve"> и сами женщин</w:t>
      </w:r>
      <w:r>
        <w:t>ы могли бы найти адекватные реш</w:t>
      </w:r>
      <w:r>
        <w:t>е</w:t>
      </w:r>
      <w:r>
        <w:t>ния этих проблем</w:t>
      </w:r>
      <w:r w:rsidRPr="0029254B">
        <w:t>.</w:t>
      </w:r>
    </w:p>
    <w:p w:rsidR="00DC0ECC" w:rsidRPr="00170456" w:rsidRDefault="00DC0ECC" w:rsidP="00C766C7">
      <w:pPr>
        <w:spacing w:before="240"/>
        <w:jc w:val="center"/>
        <w:rPr>
          <w:u w:val="single"/>
        </w:rPr>
      </w:pPr>
      <w:r>
        <w:rPr>
          <w:u w:val="single"/>
        </w:rPr>
        <w:tab/>
      </w:r>
      <w:r>
        <w:rPr>
          <w:u w:val="single"/>
        </w:rPr>
        <w:tab/>
      </w:r>
      <w:r>
        <w:rPr>
          <w:u w:val="single"/>
        </w:rPr>
        <w:tab/>
      </w:r>
    </w:p>
    <w:p w:rsidR="00AB1903" w:rsidRPr="0054430F" w:rsidRDefault="00AB1903" w:rsidP="00D94006">
      <w:pPr>
        <w:pStyle w:val="SingleTxtGR"/>
      </w:pPr>
    </w:p>
    <w:sectPr w:rsidR="00AB1903" w:rsidRPr="0054430F" w:rsidSect="00292480">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6C7" w:rsidRDefault="00C766C7">
      <w:r>
        <w:rPr>
          <w:lang w:val="en-US"/>
        </w:rPr>
        <w:tab/>
      </w:r>
      <w:r>
        <w:separator/>
      </w:r>
    </w:p>
  </w:endnote>
  <w:endnote w:type="continuationSeparator" w:id="0">
    <w:p w:rsidR="00C766C7" w:rsidRDefault="00C76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6C7" w:rsidRPr="009A6F4A" w:rsidRDefault="00C766C7">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82</w:t>
    </w:r>
    <w:r>
      <w:rPr>
        <w:rStyle w:val="PageNumber"/>
      </w:rPr>
      <w:fldChar w:fldCharType="end"/>
    </w:r>
    <w:r>
      <w:rPr>
        <w:lang w:val="en-US"/>
      </w:rPr>
      <w:tab/>
      <w:t>GE.10-46620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6C7" w:rsidRPr="009A6F4A" w:rsidRDefault="00C766C7">
    <w:pPr>
      <w:pStyle w:val="Footer"/>
      <w:rPr>
        <w:lang w:val="en-US"/>
      </w:rPr>
    </w:pPr>
    <w:r>
      <w:rPr>
        <w:lang w:val="en-US"/>
      </w:rPr>
      <w:t>GE.10-46620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83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6C7" w:rsidRPr="009A6F4A" w:rsidRDefault="00C766C7">
    <w:pPr>
      <w:pStyle w:val="Footer"/>
      <w:rPr>
        <w:sz w:val="20"/>
        <w:lang w:val="en-US"/>
      </w:rPr>
    </w:pPr>
    <w:r>
      <w:rPr>
        <w:sz w:val="20"/>
        <w:lang w:val="en-US"/>
      </w:rPr>
      <w:t>GE.10-46620  (R)  250311    280311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6C7" w:rsidRPr="00F71F63" w:rsidRDefault="00C766C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C766C7" w:rsidRPr="00F71F63" w:rsidRDefault="00C766C7" w:rsidP="00635E86">
      <w:pPr>
        <w:tabs>
          <w:tab w:val="right" w:pos="2155"/>
        </w:tabs>
        <w:spacing w:after="80" w:line="240" w:lineRule="auto"/>
        <w:rPr>
          <w:u w:val="single"/>
          <w:lang w:val="en-US"/>
        </w:rPr>
      </w:pPr>
      <w:r w:rsidRPr="00F71F63">
        <w:rPr>
          <w:u w:val="single"/>
          <w:lang w:val="en-US"/>
        </w:rPr>
        <w:tab/>
      </w:r>
    </w:p>
    <w:p w:rsidR="00C766C7" w:rsidRPr="00635E86" w:rsidRDefault="00C766C7" w:rsidP="00635E86">
      <w:pPr>
        <w:pStyle w:val="Footer"/>
      </w:pPr>
    </w:p>
  </w:footnote>
  <w:footnote w:id="1">
    <w:p w:rsidR="00C766C7" w:rsidRPr="00E96925" w:rsidRDefault="00C766C7" w:rsidP="00B85E0C">
      <w:pPr>
        <w:pStyle w:val="FootnoteText"/>
        <w:spacing w:line="220" w:lineRule="atLeast"/>
        <w:rPr>
          <w:sz w:val="20"/>
          <w:lang w:val="ru-RU"/>
        </w:rPr>
      </w:pPr>
      <w:r>
        <w:tab/>
      </w:r>
      <w:r w:rsidRPr="00E96925">
        <w:rPr>
          <w:rStyle w:val="FootnoteReference"/>
          <w:sz w:val="20"/>
          <w:vertAlign w:val="baseline"/>
          <w:lang w:val="ru-RU"/>
        </w:rPr>
        <w:t>*</w:t>
      </w:r>
      <w:r w:rsidRPr="00E96925">
        <w:rPr>
          <w:lang w:val="ru-RU"/>
        </w:rPr>
        <w:tab/>
      </w:r>
      <w:r>
        <w:rPr>
          <w:lang w:val="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6C7" w:rsidRPr="005E0092" w:rsidRDefault="00C766C7">
    <w:pPr>
      <w:pStyle w:val="Header"/>
      <w:rPr>
        <w:lang w:val="en-US"/>
      </w:rPr>
    </w:pPr>
    <w:r>
      <w:rPr>
        <w:lang w:val="en-US"/>
      </w:rPr>
      <w:t>CEDAW/C/TCD/1-4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6C7" w:rsidRPr="009A6F4A" w:rsidRDefault="00C766C7">
    <w:pPr>
      <w:pStyle w:val="Header"/>
      <w:rPr>
        <w:lang w:val="en-US"/>
      </w:rPr>
    </w:pPr>
    <w:r>
      <w:rPr>
        <w:lang w:val="en-US"/>
      </w:rPr>
      <w:tab/>
      <w:t>CEDAW/C/TCD/1-4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5E0C"/>
    <w:rsid w:val="000033D8"/>
    <w:rsid w:val="00005C1C"/>
    <w:rsid w:val="00016553"/>
    <w:rsid w:val="000233B3"/>
    <w:rsid w:val="00023E9E"/>
    <w:rsid w:val="00026B0C"/>
    <w:rsid w:val="00034162"/>
    <w:rsid w:val="0003638E"/>
    <w:rsid w:val="00036FF2"/>
    <w:rsid w:val="0004010A"/>
    <w:rsid w:val="00043D88"/>
    <w:rsid w:val="00046E4D"/>
    <w:rsid w:val="0006401A"/>
    <w:rsid w:val="00066939"/>
    <w:rsid w:val="000716AF"/>
    <w:rsid w:val="00072C27"/>
    <w:rsid w:val="00072D2C"/>
    <w:rsid w:val="00086182"/>
    <w:rsid w:val="00090891"/>
    <w:rsid w:val="00092E62"/>
    <w:rsid w:val="000968B7"/>
    <w:rsid w:val="00097975"/>
    <w:rsid w:val="000A22E5"/>
    <w:rsid w:val="000A3DDF"/>
    <w:rsid w:val="000A60A0"/>
    <w:rsid w:val="000C3688"/>
    <w:rsid w:val="000D10A5"/>
    <w:rsid w:val="000D6863"/>
    <w:rsid w:val="000E39A6"/>
    <w:rsid w:val="000E6C14"/>
    <w:rsid w:val="00117AEE"/>
    <w:rsid w:val="0012769B"/>
    <w:rsid w:val="00133C2F"/>
    <w:rsid w:val="001463F7"/>
    <w:rsid w:val="001466A0"/>
    <w:rsid w:val="00154544"/>
    <w:rsid w:val="0015769C"/>
    <w:rsid w:val="00180752"/>
    <w:rsid w:val="00185076"/>
    <w:rsid w:val="0018543C"/>
    <w:rsid w:val="00190231"/>
    <w:rsid w:val="00192ABD"/>
    <w:rsid w:val="001A75D5"/>
    <w:rsid w:val="001A7D40"/>
    <w:rsid w:val="001B64D9"/>
    <w:rsid w:val="001D07F7"/>
    <w:rsid w:val="001D3C87"/>
    <w:rsid w:val="001D7B8F"/>
    <w:rsid w:val="001E2762"/>
    <w:rsid w:val="001E48EE"/>
    <w:rsid w:val="001F2D04"/>
    <w:rsid w:val="0020059C"/>
    <w:rsid w:val="002019BD"/>
    <w:rsid w:val="00206274"/>
    <w:rsid w:val="00211574"/>
    <w:rsid w:val="00215076"/>
    <w:rsid w:val="00232D42"/>
    <w:rsid w:val="00237334"/>
    <w:rsid w:val="002444F4"/>
    <w:rsid w:val="00245A86"/>
    <w:rsid w:val="002629A0"/>
    <w:rsid w:val="00277A40"/>
    <w:rsid w:val="00280F6A"/>
    <w:rsid w:val="0028492B"/>
    <w:rsid w:val="00291C8F"/>
    <w:rsid w:val="00292480"/>
    <w:rsid w:val="002C5036"/>
    <w:rsid w:val="002C6A71"/>
    <w:rsid w:val="002C6D5F"/>
    <w:rsid w:val="002D15EA"/>
    <w:rsid w:val="002D6C07"/>
    <w:rsid w:val="002E0CE6"/>
    <w:rsid w:val="002E1163"/>
    <w:rsid w:val="002E394D"/>
    <w:rsid w:val="002E43F3"/>
    <w:rsid w:val="00313B54"/>
    <w:rsid w:val="0031501B"/>
    <w:rsid w:val="003215F5"/>
    <w:rsid w:val="00332891"/>
    <w:rsid w:val="00356BB2"/>
    <w:rsid w:val="00360477"/>
    <w:rsid w:val="00367FC9"/>
    <w:rsid w:val="003711A1"/>
    <w:rsid w:val="00372123"/>
    <w:rsid w:val="00376271"/>
    <w:rsid w:val="00386581"/>
    <w:rsid w:val="00387100"/>
    <w:rsid w:val="003951D3"/>
    <w:rsid w:val="00397337"/>
    <w:rsid w:val="003978C6"/>
    <w:rsid w:val="003B40A9"/>
    <w:rsid w:val="003C016E"/>
    <w:rsid w:val="003D5EBD"/>
    <w:rsid w:val="003E2BFA"/>
    <w:rsid w:val="003F12E4"/>
    <w:rsid w:val="003F1641"/>
    <w:rsid w:val="00401CE0"/>
    <w:rsid w:val="00403234"/>
    <w:rsid w:val="004057C2"/>
    <w:rsid w:val="00407AC3"/>
    <w:rsid w:val="00414586"/>
    <w:rsid w:val="00415059"/>
    <w:rsid w:val="0042265C"/>
    <w:rsid w:val="00424FDD"/>
    <w:rsid w:val="0043033D"/>
    <w:rsid w:val="00435FE4"/>
    <w:rsid w:val="00457634"/>
    <w:rsid w:val="00474F42"/>
    <w:rsid w:val="0048244D"/>
    <w:rsid w:val="00491096"/>
    <w:rsid w:val="004A0DE8"/>
    <w:rsid w:val="004A3613"/>
    <w:rsid w:val="004A4CB7"/>
    <w:rsid w:val="004A57B5"/>
    <w:rsid w:val="004B19DA"/>
    <w:rsid w:val="004B2737"/>
    <w:rsid w:val="004C2A53"/>
    <w:rsid w:val="004C3B35"/>
    <w:rsid w:val="004C43EC"/>
    <w:rsid w:val="004E6729"/>
    <w:rsid w:val="004F0E47"/>
    <w:rsid w:val="004F6A8F"/>
    <w:rsid w:val="0051339C"/>
    <w:rsid w:val="0051412F"/>
    <w:rsid w:val="00522B6F"/>
    <w:rsid w:val="0052430E"/>
    <w:rsid w:val="005276AD"/>
    <w:rsid w:val="00540A9A"/>
    <w:rsid w:val="005433E7"/>
    <w:rsid w:val="00543522"/>
    <w:rsid w:val="0054430F"/>
    <w:rsid w:val="00545680"/>
    <w:rsid w:val="0056618E"/>
    <w:rsid w:val="00576F59"/>
    <w:rsid w:val="00577A34"/>
    <w:rsid w:val="00580AAD"/>
    <w:rsid w:val="00593A04"/>
    <w:rsid w:val="005A6D5A"/>
    <w:rsid w:val="005B1B28"/>
    <w:rsid w:val="005B7D51"/>
    <w:rsid w:val="005B7F35"/>
    <w:rsid w:val="005C2081"/>
    <w:rsid w:val="005C426C"/>
    <w:rsid w:val="005C678A"/>
    <w:rsid w:val="005D346D"/>
    <w:rsid w:val="005E5515"/>
    <w:rsid w:val="005E74AB"/>
    <w:rsid w:val="00606A3E"/>
    <w:rsid w:val="006115AA"/>
    <w:rsid w:val="006120AE"/>
    <w:rsid w:val="00614EC0"/>
    <w:rsid w:val="00624CCE"/>
    <w:rsid w:val="00635E86"/>
    <w:rsid w:val="00636A37"/>
    <w:rsid w:val="006501A5"/>
    <w:rsid w:val="00655F86"/>
    <w:rsid w:val="006567B2"/>
    <w:rsid w:val="00662ADE"/>
    <w:rsid w:val="00664106"/>
    <w:rsid w:val="006756F1"/>
    <w:rsid w:val="00677773"/>
    <w:rsid w:val="006805FC"/>
    <w:rsid w:val="00682BCF"/>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4865"/>
    <w:rsid w:val="00707B5F"/>
    <w:rsid w:val="00712FA2"/>
    <w:rsid w:val="00723EB6"/>
    <w:rsid w:val="00735602"/>
    <w:rsid w:val="0075279B"/>
    <w:rsid w:val="00753748"/>
    <w:rsid w:val="00762446"/>
    <w:rsid w:val="00773087"/>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62A35"/>
    <w:rsid w:val="00871CFA"/>
    <w:rsid w:val="008727A1"/>
    <w:rsid w:val="00886B0F"/>
    <w:rsid w:val="00891C08"/>
    <w:rsid w:val="008958F1"/>
    <w:rsid w:val="008A3879"/>
    <w:rsid w:val="008A5FA8"/>
    <w:rsid w:val="008A6DF0"/>
    <w:rsid w:val="008A7575"/>
    <w:rsid w:val="008B5F47"/>
    <w:rsid w:val="008B759B"/>
    <w:rsid w:val="008C7B87"/>
    <w:rsid w:val="008D6A7A"/>
    <w:rsid w:val="008E3E87"/>
    <w:rsid w:val="008E7F13"/>
    <w:rsid w:val="008F3185"/>
    <w:rsid w:val="008F424F"/>
    <w:rsid w:val="00903968"/>
    <w:rsid w:val="00915B0A"/>
    <w:rsid w:val="00924123"/>
    <w:rsid w:val="00926904"/>
    <w:rsid w:val="009372F0"/>
    <w:rsid w:val="00955022"/>
    <w:rsid w:val="00957B4D"/>
    <w:rsid w:val="00964EEA"/>
    <w:rsid w:val="009660B2"/>
    <w:rsid w:val="0097025F"/>
    <w:rsid w:val="00977830"/>
    <w:rsid w:val="00980C86"/>
    <w:rsid w:val="00985970"/>
    <w:rsid w:val="00994828"/>
    <w:rsid w:val="009B1D9B"/>
    <w:rsid w:val="009B4074"/>
    <w:rsid w:val="009B4517"/>
    <w:rsid w:val="009C30BB"/>
    <w:rsid w:val="009C4E83"/>
    <w:rsid w:val="009C60BE"/>
    <w:rsid w:val="009E6279"/>
    <w:rsid w:val="009F00A6"/>
    <w:rsid w:val="009F1580"/>
    <w:rsid w:val="009F56A7"/>
    <w:rsid w:val="009F5B05"/>
    <w:rsid w:val="00A026CA"/>
    <w:rsid w:val="00A07232"/>
    <w:rsid w:val="00A14800"/>
    <w:rsid w:val="00A156DE"/>
    <w:rsid w:val="00A157ED"/>
    <w:rsid w:val="00A243A6"/>
    <w:rsid w:val="00A2446A"/>
    <w:rsid w:val="00A4025D"/>
    <w:rsid w:val="00A61892"/>
    <w:rsid w:val="00A62818"/>
    <w:rsid w:val="00A800D1"/>
    <w:rsid w:val="00A827F2"/>
    <w:rsid w:val="00A833DA"/>
    <w:rsid w:val="00A92699"/>
    <w:rsid w:val="00AA44FD"/>
    <w:rsid w:val="00AB1903"/>
    <w:rsid w:val="00AB5BF0"/>
    <w:rsid w:val="00AC1C95"/>
    <w:rsid w:val="00AC2CCB"/>
    <w:rsid w:val="00AC443A"/>
    <w:rsid w:val="00AD005D"/>
    <w:rsid w:val="00AE60E2"/>
    <w:rsid w:val="00B0169F"/>
    <w:rsid w:val="00B05F21"/>
    <w:rsid w:val="00B14EA9"/>
    <w:rsid w:val="00B23B84"/>
    <w:rsid w:val="00B30A3C"/>
    <w:rsid w:val="00B46F86"/>
    <w:rsid w:val="00B81305"/>
    <w:rsid w:val="00B8138B"/>
    <w:rsid w:val="00B85E0C"/>
    <w:rsid w:val="00B95DFF"/>
    <w:rsid w:val="00B97906"/>
    <w:rsid w:val="00BB17DC"/>
    <w:rsid w:val="00BB1AF9"/>
    <w:rsid w:val="00BB4C4A"/>
    <w:rsid w:val="00BD3CAE"/>
    <w:rsid w:val="00BD5F3C"/>
    <w:rsid w:val="00C0705F"/>
    <w:rsid w:val="00C07C0F"/>
    <w:rsid w:val="00C145C4"/>
    <w:rsid w:val="00C1725A"/>
    <w:rsid w:val="00C20D2F"/>
    <w:rsid w:val="00C2131B"/>
    <w:rsid w:val="00C37807"/>
    <w:rsid w:val="00C37AF8"/>
    <w:rsid w:val="00C37C79"/>
    <w:rsid w:val="00C41BBC"/>
    <w:rsid w:val="00C44B96"/>
    <w:rsid w:val="00C51419"/>
    <w:rsid w:val="00C516CB"/>
    <w:rsid w:val="00C54056"/>
    <w:rsid w:val="00C617C0"/>
    <w:rsid w:val="00C663A3"/>
    <w:rsid w:val="00C75C00"/>
    <w:rsid w:val="00C75CB2"/>
    <w:rsid w:val="00C766C7"/>
    <w:rsid w:val="00C87DAA"/>
    <w:rsid w:val="00C90723"/>
    <w:rsid w:val="00C90D5C"/>
    <w:rsid w:val="00CA0724"/>
    <w:rsid w:val="00CA609E"/>
    <w:rsid w:val="00CA7DA4"/>
    <w:rsid w:val="00CB31FB"/>
    <w:rsid w:val="00CE3D6F"/>
    <w:rsid w:val="00CE5B6F"/>
    <w:rsid w:val="00CE79A5"/>
    <w:rsid w:val="00CF0042"/>
    <w:rsid w:val="00CF262F"/>
    <w:rsid w:val="00D00F76"/>
    <w:rsid w:val="00D025D5"/>
    <w:rsid w:val="00D03D0C"/>
    <w:rsid w:val="00D26B13"/>
    <w:rsid w:val="00D26CC1"/>
    <w:rsid w:val="00D30662"/>
    <w:rsid w:val="00D32A0B"/>
    <w:rsid w:val="00D35DC0"/>
    <w:rsid w:val="00D54ADF"/>
    <w:rsid w:val="00D6236B"/>
    <w:rsid w:val="00D809D1"/>
    <w:rsid w:val="00D84ECF"/>
    <w:rsid w:val="00D94006"/>
    <w:rsid w:val="00DA0CCE"/>
    <w:rsid w:val="00DA0F66"/>
    <w:rsid w:val="00DA2851"/>
    <w:rsid w:val="00DA2B7C"/>
    <w:rsid w:val="00DA5686"/>
    <w:rsid w:val="00DB2FC0"/>
    <w:rsid w:val="00DC0ECC"/>
    <w:rsid w:val="00DD267F"/>
    <w:rsid w:val="00DE2234"/>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87FB4"/>
    <w:rsid w:val="00E907E9"/>
    <w:rsid w:val="00E96BE7"/>
    <w:rsid w:val="00EA2CD0"/>
    <w:rsid w:val="00EC0044"/>
    <w:rsid w:val="00EC6B9F"/>
    <w:rsid w:val="00EE516D"/>
    <w:rsid w:val="00EE73F2"/>
    <w:rsid w:val="00EF4D1B"/>
    <w:rsid w:val="00EF7295"/>
    <w:rsid w:val="00EF73CE"/>
    <w:rsid w:val="00F057E4"/>
    <w:rsid w:val="00F069D1"/>
    <w:rsid w:val="00F1503D"/>
    <w:rsid w:val="00F22712"/>
    <w:rsid w:val="00F275F5"/>
    <w:rsid w:val="00F33188"/>
    <w:rsid w:val="00F35BDE"/>
    <w:rsid w:val="00F52A0E"/>
    <w:rsid w:val="00F71F63"/>
    <w:rsid w:val="00F87506"/>
    <w:rsid w:val="00F92C41"/>
    <w:rsid w:val="00FA5522"/>
    <w:rsid w:val="00FA6E4A"/>
    <w:rsid w:val="00FA6F77"/>
    <w:rsid w:val="00FB2B35"/>
    <w:rsid w:val="00FB4EA1"/>
    <w:rsid w:val="00FC4AE1"/>
    <w:rsid w:val="00FD78A3"/>
    <w:rsid w:val="00FF1DB6"/>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link w:val="Bullet1GR0"/>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1GR">
    <w:name w:val="_ H_1_GR Знак"/>
    <w:link w:val="H1GR0"/>
    <w:rsid w:val="00215076"/>
    <w:rPr>
      <w:b/>
      <w:spacing w:val="4"/>
      <w:w w:val="103"/>
      <w:kern w:val="14"/>
      <w:sz w:val="24"/>
      <w:lang w:val="ru-RU"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styleId="BalloonText">
    <w:name w:val="Balloon Text"/>
    <w:basedOn w:val="Normal"/>
    <w:semiHidden/>
    <w:rsid w:val="00AD005D"/>
    <w:rPr>
      <w:rFonts w:ascii="Tahoma" w:hAnsi="Tahoma" w:cs="Tahoma"/>
      <w:sz w:val="16"/>
      <w:szCs w:val="16"/>
    </w:rPr>
  </w:style>
  <w:style w:type="paragraph" w:customStyle="1" w:styleId="H1GR0">
    <w:name w:val="_ H_1_GR"/>
    <w:basedOn w:val="Normal"/>
    <w:next w:val="Normal"/>
    <w:link w:val="H1GR"/>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Bullet1GR0">
    <w:name w:val="_Bullet 1_GR Знак"/>
    <w:link w:val="Bullet1GR"/>
    <w:rsid w:val="009B4517"/>
    <w:rPr>
      <w:spacing w:val="4"/>
      <w:w w:val="103"/>
      <w:kern w:val="14"/>
      <w:lang w:val="ru-RU" w:eastAsia="ru-RU"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83</Pages>
  <Words>27248</Words>
  <Characters>178191</Characters>
  <Application>Microsoft Office Word</Application>
  <DocSecurity>4</DocSecurity>
  <Lines>3847</Lines>
  <Paragraphs>1432</Paragraphs>
  <ScaleCrop>false</ScaleCrop>
  <HeadingPairs>
    <vt:vector size="2" baseType="variant">
      <vt:variant>
        <vt:lpstr>Название</vt:lpstr>
      </vt:variant>
      <vt:variant>
        <vt:i4>1</vt:i4>
      </vt:variant>
    </vt:vector>
  </HeadingPairs>
  <TitlesOfParts>
    <vt:vector size="1" baseType="lpstr">
      <vt:lpstr>46620.1</vt:lpstr>
    </vt:vector>
  </TitlesOfParts>
  <Company>CSD</Company>
  <LinksUpToDate>false</LinksUpToDate>
  <CharactersWithSpaces>204783</CharactersWithSpaces>
  <SharedDoc>false</SharedDoc>
  <HLinks>
    <vt:vector size="168" baseType="variant">
      <vt:variant>
        <vt:i4>1572917</vt:i4>
      </vt:variant>
      <vt:variant>
        <vt:i4>91</vt:i4>
      </vt:variant>
      <vt:variant>
        <vt:i4>0</vt:i4>
      </vt:variant>
      <vt:variant>
        <vt:i4>5</vt:i4>
      </vt:variant>
      <vt:variant>
        <vt:lpwstr/>
      </vt:variant>
      <vt:variant>
        <vt:lpwstr>_Toc270964156</vt:lpwstr>
      </vt:variant>
      <vt:variant>
        <vt:i4>1572917</vt:i4>
      </vt:variant>
      <vt:variant>
        <vt:i4>88</vt:i4>
      </vt:variant>
      <vt:variant>
        <vt:i4>0</vt:i4>
      </vt:variant>
      <vt:variant>
        <vt:i4>5</vt:i4>
      </vt:variant>
      <vt:variant>
        <vt:lpwstr/>
      </vt:variant>
      <vt:variant>
        <vt:lpwstr>_Toc270964155</vt:lpwstr>
      </vt:variant>
      <vt:variant>
        <vt:i4>1572917</vt:i4>
      </vt:variant>
      <vt:variant>
        <vt:i4>85</vt:i4>
      </vt:variant>
      <vt:variant>
        <vt:i4>0</vt:i4>
      </vt:variant>
      <vt:variant>
        <vt:i4>5</vt:i4>
      </vt:variant>
      <vt:variant>
        <vt:lpwstr/>
      </vt:variant>
      <vt:variant>
        <vt:lpwstr>_Toc270964154</vt:lpwstr>
      </vt:variant>
      <vt:variant>
        <vt:i4>1572917</vt:i4>
      </vt:variant>
      <vt:variant>
        <vt:i4>82</vt:i4>
      </vt:variant>
      <vt:variant>
        <vt:i4>0</vt:i4>
      </vt:variant>
      <vt:variant>
        <vt:i4>5</vt:i4>
      </vt:variant>
      <vt:variant>
        <vt:lpwstr/>
      </vt:variant>
      <vt:variant>
        <vt:lpwstr>_Toc270964153</vt:lpwstr>
      </vt:variant>
      <vt:variant>
        <vt:i4>1572917</vt:i4>
      </vt:variant>
      <vt:variant>
        <vt:i4>79</vt:i4>
      </vt:variant>
      <vt:variant>
        <vt:i4>0</vt:i4>
      </vt:variant>
      <vt:variant>
        <vt:i4>5</vt:i4>
      </vt:variant>
      <vt:variant>
        <vt:lpwstr/>
      </vt:variant>
      <vt:variant>
        <vt:lpwstr>_Toc270964152</vt:lpwstr>
      </vt:variant>
      <vt:variant>
        <vt:i4>1638453</vt:i4>
      </vt:variant>
      <vt:variant>
        <vt:i4>76</vt:i4>
      </vt:variant>
      <vt:variant>
        <vt:i4>0</vt:i4>
      </vt:variant>
      <vt:variant>
        <vt:i4>5</vt:i4>
      </vt:variant>
      <vt:variant>
        <vt:lpwstr/>
      </vt:variant>
      <vt:variant>
        <vt:lpwstr>_Toc270964149</vt:lpwstr>
      </vt:variant>
      <vt:variant>
        <vt:i4>1638453</vt:i4>
      </vt:variant>
      <vt:variant>
        <vt:i4>73</vt:i4>
      </vt:variant>
      <vt:variant>
        <vt:i4>0</vt:i4>
      </vt:variant>
      <vt:variant>
        <vt:i4>5</vt:i4>
      </vt:variant>
      <vt:variant>
        <vt:lpwstr/>
      </vt:variant>
      <vt:variant>
        <vt:lpwstr>_Toc270964144</vt:lpwstr>
      </vt:variant>
      <vt:variant>
        <vt:i4>1638453</vt:i4>
      </vt:variant>
      <vt:variant>
        <vt:i4>70</vt:i4>
      </vt:variant>
      <vt:variant>
        <vt:i4>0</vt:i4>
      </vt:variant>
      <vt:variant>
        <vt:i4>5</vt:i4>
      </vt:variant>
      <vt:variant>
        <vt:lpwstr/>
      </vt:variant>
      <vt:variant>
        <vt:lpwstr>_Toc270964143</vt:lpwstr>
      </vt:variant>
      <vt:variant>
        <vt:i4>1966133</vt:i4>
      </vt:variant>
      <vt:variant>
        <vt:i4>67</vt:i4>
      </vt:variant>
      <vt:variant>
        <vt:i4>0</vt:i4>
      </vt:variant>
      <vt:variant>
        <vt:i4>5</vt:i4>
      </vt:variant>
      <vt:variant>
        <vt:lpwstr/>
      </vt:variant>
      <vt:variant>
        <vt:lpwstr>_Toc270964139</vt:lpwstr>
      </vt:variant>
      <vt:variant>
        <vt:i4>1966133</vt:i4>
      </vt:variant>
      <vt:variant>
        <vt:i4>64</vt:i4>
      </vt:variant>
      <vt:variant>
        <vt:i4>0</vt:i4>
      </vt:variant>
      <vt:variant>
        <vt:i4>5</vt:i4>
      </vt:variant>
      <vt:variant>
        <vt:lpwstr/>
      </vt:variant>
      <vt:variant>
        <vt:lpwstr>_Toc270964135</vt:lpwstr>
      </vt:variant>
      <vt:variant>
        <vt:i4>1966133</vt:i4>
      </vt:variant>
      <vt:variant>
        <vt:i4>61</vt:i4>
      </vt:variant>
      <vt:variant>
        <vt:i4>0</vt:i4>
      </vt:variant>
      <vt:variant>
        <vt:i4>5</vt:i4>
      </vt:variant>
      <vt:variant>
        <vt:lpwstr/>
      </vt:variant>
      <vt:variant>
        <vt:lpwstr>_Toc270964132</vt:lpwstr>
      </vt:variant>
      <vt:variant>
        <vt:i4>2031669</vt:i4>
      </vt:variant>
      <vt:variant>
        <vt:i4>58</vt:i4>
      </vt:variant>
      <vt:variant>
        <vt:i4>0</vt:i4>
      </vt:variant>
      <vt:variant>
        <vt:i4>5</vt:i4>
      </vt:variant>
      <vt:variant>
        <vt:lpwstr/>
      </vt:variant>
      <vt:variant>
        <vt:lpwstr>_Toc270964126</vt:lpwstr>
      </vt:variant>
      <vt:variant>
        <vt:i4>2031669</vt:i4>
      </vt:variant>
      <vt:variant>
        <vt:i4>55</vt:i4>
      </vt:variant>
      <vt:variant>
        <vt:i4>0</vt:i4>
      </vt:variant>
      <vt:variant>
        <vt:i4>5</vt:i4>
      </vt:variant>
      <vt:variant>
        <vt:lpwstr/>
      </vt:variant>
      <vt:variant>
        <vt:lpwstr>_Toc270964123</vt:lpwstr>
      </vt:variant>
      <vt:variant>
        <vt:i4>2031669</vt:i4>
      </vt:variant>
      <vt:variant>
        <vt:i4>52</vt:i4>
      </vt:variant>
      <vt:variant>
        <vt:i4>0</vt:i4>
      </vt:variant>
      <vt:variant>
        <vt:i4>5</vt:i4>
      </vt:variant>
      <vt:variant>
        <vt:lpwstr/>
      </vt:variant>
      <vt:variant>
        <vt:lpwstr>_Toc270964120</vt:lpwstr>
      </vt:variant>
      <vt:variant>
        <vt:i4>1835061</vt:i4>
      </vt:variant>
      <vt:variant>
        <vt:i4>49</vt:i4>
      </vt:variant>
      <vt:variant>
        <vt:i4>0</vt:i4>
      </vt:variant>
      <vt:variant>
        <vt:i4>5</vt:i4>
      </vt:variant>
      <vt:variant>
        <vt:lpwstr/>
      </vt:variant>
      <vt:variant>
        <vt:lpwstr>_Toc270964110</vt:lpwstr>
      </vt:variant>
      <vt:variant>
        <vt:i4>1900597</vt:i4>
      </vt:variant>
      <vt:variant>
        <vt:i4>46</vt:i4>
      </vt:variant>
      <vt:variant>
        <vt:i4>0</vt:i4>
      </vt:variant>
      <vt:variant>
        <vt:i4>5</vt:i4>
      </vt:variant>
      <vt:variant>
        <vt:lpwstr/>
      </vt:variant>
      <vt:variant>
        <vt:lpwstr>_Toc270964109</vt:lpwstr>
      </vt:variant>
      <vt:variant>
        <vt:i4>1900597</vt:i4>
      </vt:variant>
      <vt:variant>
        <vt:i4>43</vt:i4>
      </vt:variant>
      <vt:variant>
        <vt:i4>0</vt:i4>
      </vt:variant>
      <vt:variant>
        <vt:i4>5</vt:i4>
      </vt:variant>
      <vt:variant>
        <vt:lpwstr/>
      </vt:variant>
      <vt:variant>
        <vt:lpwstr>_Toc270964108</vt:lpwstr>
      </vt:variant>
      <vt:variant>
        <vt:i4>1900597</vt:i4>
      </vt:variant>
      <vt:variant>
        <vt:i4>40</vt:i4>
      </vt:variant>
      <vt:variant>
        <vt:i4>0</vt:i4>
      </vt:variant>
      <vt:variant>
        <vt:i4>5</vt:i4>
      </vt:variant>
      <vt:variant>
        <vt:lpwstr/>
      </vt:variant>
      <vt:variant>
        <vt:lpwstr>_Toc270964107</vt:lpwstr>
      </vt:variant>
      <vt:variant>
        <vt:i4>1900597</vt:i4>
      </vt:variant>
      <vt:variant>
        <vt:i4>37</vt:i4>
      </vt:variant>
      <vt:variant>
        <vt:i4>0</vt:i4>
      </vt:variant>
      <vt:variant>
        <vt:i4>5</vt:i4>
      </vt:variant>
      <vt:variant>
        <vt:lpwstr/>
      </vt:variant>
      <vt:variant>
        <vt:lpwstr>_Toc270964106</vt:lpwstr>
      </vt:variant>
      <vt:variant>
        <vt:i4>1900597</vt:i4>
      </vt:variant>
      <vt:variant>
        <vt:i4>34</vt:i4>
      </vt:variant>
      <vt:variant>
        <vt:i4>0</vt:i4>
      </vt:variant>
      <vt:variant>
        <vt:i4>5</vt:i4>
      </vt:variant>
      <vt:variant>
        <vt:lpwstr/>
      </vt:variant>
      <vt:variant>
        <vt:lpwstr>_Toc270964105</vt:lpwstr>
      </vt:variant>
      <vt:variant>
        <vt:i4>1900597</vt:i4>
      </vt:variant>
      <vt:variant>
        <vt:i4>31</vt:i4>
      </vt:variant>
      <vt:variant>
        <vt:i4>0</vt:i4>
      </vt:variant>
      <vt:variant>
        <vt:i4>5</vt:i4>
      </vt:variant>
      <vt:variant>
        <vt:lpwstr/>
      </vt:variant>
      <vt:variant>
        <vt:lpwstr>_Toc270964104</vt:lpwstr>
      </vt:variant>
      <vt:variant>
        <vt:i4>1900597</vt:i4>
      </vt:variant>
      <vt:variant>
        <vt:i4>28</vt:i4>
      </vt:variant>
      <vt:variant>
        <vt:i4>0</vt:i4>
      </vt:variant>
      <vt:variant>
        <vt:i4>5</vt:i4>
      </vt:variant>
      <vt:variant>
        <vt:lpwstr/>
      </vt:variant>
      <vt:variant>
        <vt:lpwstr>_Toc270964103</vt:lpwstr>
      </vt:variant>
      <vt:variant>
        <vt:i4>1900597</vt:i4>
      </vt:variant>
      <vt:variant>
        <vt:i4>25</vt:i4>
      </vt:variant>
      <vt:variant>
        <vt:i4>0</vt:i4>
      </vt:variant>
      <vt:variant>
        <vt:i4>5</vt:i4>
      </vt:variant>
      <vt:variant>
        <vt:lpwstr/>
      </vt:variant>
      <vt:variant>
        <vt:lpwstr>_Toc270964102</vt:lpwstr>
      </vt:variant>
      <vt:variant>
        <vt:i4>1900597</vt:i4>
      </vt:variant>
      <vt:variant>
        <vt:i4>22</vt:i4>
      </vt:variant>
      <vt:variant>
        <vt:i4>0</vt:i4>
      </vt:variant>
      <vt:variant>
        <vt:i4>5</vt:i4>
      </vt:variant>
      <vt:variant>
        <vt:lpwstr/>
      </vt:variant>
      <vt:variant>
        <vt:lpwstr>_Toc270964101</vt:lpwstr>
      </vt:variant>
      <vt:variant>
        <vt:i4>1310772</vt:i4>
      </vt:variant>
      <vt:variant>
        <vt:i4>19</vt:i4>
      </vt:variant>
      <vt:variant>
        <vt:i4>0</vt:i4>
      </vt:variant>
      <vt:variant>
        <vt:i4>5</vt:i4>
      </vt:variant>
      <vt:variant>
        <vt:lpwstr/>
      </vt:variant>
      <vt:variant>
        <vt:lpwstr>_Toc270964099</vt:lpwstr>
      </vt:variant>
      <vt:variant>
        <vt:i4>1310772</vt:i4>
      </vt:variant>
      <vt:variant>
        <vt:i4>16</vt:i4>
      </vt:variant>
      <vt:variant>
        <vt:i4>0</vt:i4>
      </vt:variant>
      <vt:variant>
        <vt:i4>5</vt:i4>
      </vt:variant>
      <vt:variant>
        <vt:lpwstr/>
      </vt:variant>
      <vt:variant>
        <vt:lpwstr>_Toc270964098</vt:lpwstr>
      </vt:variant>
      <vt:variant>
        <vt:i4>1310772</vt:i4>
      </vt:variant>
      <vt:variant>
        <vt:i4>13</vt:i4>
      </vt:variant>
      <vt:variant>
        <vt:i4>0</vt:i4>
      </vt:variant>
      <vt:variant>
        <vt:i4>5</vt:i4>
      </vt:variant>
      <vt:variant>
        <vt:lpwstr/>
      </vt:variant>
      <vt:variant>
        <vt:lpwstr>_Toc270964097</vt:lpwstr>
      </vt:variant>
      <vt:variant>
        <vt:i4>1310772</vt:i4>
      </vt:variant>
      <vt:variant>
        <vt:i4>10</vt:i4>
      </vt:variant>
      <vt:variant>
        <vt:i4>0</vt:i4>
      </vt:variant>
      <vt:variant>
        <vt:i4>5</vt:i4>
      </vt:variant>
      <vt:variant>
        <vt:lpwstr/>
      </vt:variant>
      <vt:variant>
        <vt:lpwstr>_Toc270964096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46620.1</dc:title>
  <dc:subject/>
  <dc:creator>Chouvalova</dc:creator>
  <cp:keywords/>
  <dc:description/>
  <cp:lastModifiedBy>Irina Safonova</cp:lastModifiedBy>
  <cp:revision>2</cp:revision>
  <cp:lastPrinted>2011-03-28T11:50:00Z</cp:lastPrinted>
  <dcterms:created xsi:type="dcterms:W3CDTF">2011-03-28T12:01:00Z</dcterms:created>
  <dcterms:modified xsi:type="dcterms:W3CDTF">2011-03-28T12:01:00Z</dcterms:modified>
</cp:coreProperties>
</file>