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D172AD3" w14:textId="77777777" w:rsidTr="00B614C4">
        <w:trPr>
          <w:trHeight w:hRule="exact" w:val="851"/>
        </w:trPr>
        <w:tc>
          <w:tcPr>
            <w:tcW w:w="1280" w:type="dxa"/>
            <w:tcBorders>
              <w:bottom w:val="single" w:sz="4" w:space="0" w:color="auto"/>
            </w:tcBorders>
          </w:tcPr>
          <w:p w14:paraId="7A74D1A5" w14:textId="77777777" w:rsidR="00CE1D1C" w:rsidRPr="00F124C6" w:rsidRDefault="00CE1D1C" w:rsidP="00B614C4">
            <w:pPr>
              <w:pStyle w:val="H23GC"/>
            </w:pPr>
          </w:p>
        </w:tc>
        <w:tc>
          <w:tcPr>
            <w:tcW w:w="2273" w:type="dxa"/>
            <w:tcBorders>
              <w:bottom w:val="single" w:sz="4" w:space="0" w:color="auto"/>
            </w:tcBorders>
            <w:vAlign w:val="bottom"/>
          </w:tcPr>
          <w:p w14:paraId="6E9B8DD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09C73E6" w14:textId="217E6AF8" w:rsidR="00CE1D1C" w:rsidRPr="00DF5442" w:rsidRDefault="00C71C06" w:rsidP="00B614C4">
            <w:pPr>
              <w:spacing w:line="240" w:lineRule="atLeast"/>
              <w:jc w:val="right"/>
              <w:rPr>
                <w:sz w:val="20"/>
                <w:szCs w:val="21"/>
              </w:rPr>
            </w:pPr>
            <w:proofErr w:type="spellStart"/>
            <w:r>
              <w:rPr>
                <w:sz w:val="40"/>
                <w:szCs w:val="21"/>
              </w:rPr>
              <w:t>CCPR</w:t>
            </w:r>
            <w:proofErr w:type="spellEnd"/>
            <w:r>
              <w:rPr>
                <w:sz w:val="20"/>
                <w:szCs w:val="21"/>
              </w:rPr>
              <w:t>/C/132/2/</w:t>
            </w:r>
            <w:proofErr w:type="spellStart"/>
            <w:r>
              <w:rPr>
                <w:sz w:val="20"/>
                <w:szCs w:val="21"/>
              </w:rPr>
              <w:t>Add</w:t>
            </w:r>
            <w:r w:rsidR="00DF5442">
              <w:rPr>
                <w:sz w:val="20"/>
                <w:szCs w:val="21"/>
              </w:rPr>
              <w:t>.</w:t>
            </w:r>
            <w:r>
              <w:rPr>
                <w:sz w:val="20"/>
                <w:szCs w:val="21"/>
              </w:rPr>
              <w:t>1</w:t>
            </w:r>
            <w:proofErr w:type="spellEnd"/>
          </w:p>
        </w:tc>
      </w:tr>
      <w:tr w:rsidR="00CE1D1C" w:rsidRPr="00F124C6" w14:paraId="25882636" w14:textId="77777777" w:rsidTr="00B614C4">
        <w:trPr>
          <w:trHeight w:hRule="exact" w:val="2835"/>
        </w:trPr>
        <w:tc>
          <w:tcPr>
            <w:tcW w:w="1280" w:type="dxa"/>
            <w:tcBorders>
              <w:top w:val="single" w:sz="4" w:space="0" w:color="auto"/>
              <w:bottom w:val="single" w:sz="12" w:space="0" w:color="auto"/>
            </w:tcBorders>
          </w:tcPr>
          <w:p w14:paraId="2CD2CC8D" w14:textId="77777777" w:rsidR="00CE1D1C" w:rsidRPr="00F124C6" w:rsidRDefault="00CE1D1C" w:rsidP="00B614C4">
            <w:pPr>
              <w:spacing w:line="120" w:lineRule="atLeast"/>
              <w:rPr>
                <w:sz w:val="10"/>
                <w:szCs w:val="10"/>
              </w:rPr>
            </w:pPr>
          </w:p>
          <w:p w14:paraId="2DFE064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19692A4" wp14:editId="688496E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43AF75"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0AED0EE" w14:textId="3CE78271" w:rsidR="00CE1D1C" w:rsidRPr="0004600B" w:rsidRDefault="00C71C06" w:rsidP="00B614C4">
            <w:pPr>
              <w:spacing w:before="240" w:line="240" w:lineRule="atLeast"/>
              <w:rPr>
                <w:sz w:val="20"/>
              </w:rPr>
            </w:pPr>
            <w:r>
              <w:rPr>
                <w:sz w:val="20"/>
              </w:rPr>
              <w:t>Distr.: General</w:t>
            </w:r>
          </w:p>
          <w:p w14:paraId="1D92017F" w14:textId="6B9AA8E8" w:rsidR="00CE1D1C" w:rsidRPr="00F124C6" w:rsidRDefault="00C71C06" w:rsidP="00B614C4">
            <w:pPr>
              <w:spacing w:line="240" w:lineRule="atLeast"/>
              <w:rPr>
                <w:sz w:val="20"/>
              </w:rPr>
            </w:pPr>
            <w:r>
              <w:rPr>
                <w:sz w:val="20"/>
              </w:rPr>
              <w:t>6</w:t>
            </w:r>
            <w:r w:rsidR="006E5134">
              <w:rPr>
                <w:sz w:val="20"/>
              </w:rPr>
              <w:t xml:space="preserve"> </w:t>
            </w:r>
            <w:r>
              <w:rPr>
                <w:sz w:val="20"/>
              </w:rPr>
              <w:t>September</w:t>
            </w:r>
            <w:r w:rsidR="00EA7E67">
              <w:rPr>
                <w:sz w:val="20"/>
              </w:rPr>
              <w:t xml:space="preserve"> </w:t>
            </w:r>
            <w:r>
              <w:rPr>
                <w:sz w:val="20"/>
              </w:rPr>
              <w:t>2</w:t>
            </w:r>
            <w:r w:rsidR="00EA7E67">
              <w:rPr>
                <w:sz w:val="20"/>
              </w:rPr>
              <w:t>0</w:t>
            </w:r>
            <w:r>
              <w:rPr>
                <w:sz w:val="20"/>
              </w:rPr>
              <w:t>21</w:t>
            </w:r>
          </w:p>
          <w:p w14:paraId="0550201C" w14:textId="67C0982F" w:rsidR="00CE1D1C" w:rsidRPr="00F124C6" w:rsidRDefault="00C71C06" w:rsidP="00B614C4">
            <w:pPr>
              <w:spacing w:line="240" w:lineRule="atLeast"/>
              <w:rPr>
                <w:sz w:val="20"/>
              </w:rPr>
            </w:pPr>
            <w:r>
              <w:rPr>
                <w:sz w:val="20"/>
              </w:rPr>
              <w:t>Chinese</w:t>
            </w:r>
            <w:r w:rsidR="00CE1D1C" w:rsidRPr="00F124C6">
              <w:rPr>
                <w:sz w:val="20"/>
              </w:rPr>
              <w:t xml:space="preserve"> </w:t>
            </w:r>
          </w:p>
          <w:p w14:paraId="6DEC83C6" w14:textId="7959CD7F" w:rsidR="00CE1D1C" w:rsidRPr="00F124C6" w:rsidRDefault="00C71C06" w:rsidP="00B614C4">
            <w:pPr>
              <w:spacing w:line="240" w:lineRule="atLeast"/>
            </w:pPr>
            <w:r>
              <w:rPr>
                <w:sz w:val="20"/>
              </w:rPr>
              <w:t>Original: English</w:t>
            </w:r>
          </w:p>
        </w:tc>
      </w:tr>
    </w:tbl>
    <w:p w14:paraId="732EB304" w14:textId="6C40C2C5" w:rsidR="00DF5442" w:rsidRDefault="00895556" w:rsidP="00895556">
      <w:pPr>
        <w:pStyle w:val="a9"/>
        <w:spacing w:before="120"/>
        <w:rPr>
          <w:rFonts w:ascii="Time New Roman" w:eastAsia="黑体" w:hAnsi="Time New Roman" w:hint="eastAsia"/>
          <w:sz w:val="24"/>
          <w:szCs w:val="24"/>
        </w:rPr>
      </w:pPr>
      <w:r w:rsidRPr="00895556">
        <w:rPr>
          <w:rFonts w:ascii="Time New Roman" w:eastAsia="黑体" w:hAnsi="Time New Roman" w:hint="eastAsia"/>
          <w:sz w:val="24"/>
          <w:szCs w:val="24"/>
        </w:rPr>
        <w:t>人权事务委员会</w:t>
      </w:r>
    </w:p>
    <w:p w14:paraId="7CCC3ABA" w14:textId="77777777" w:rsidR="00895556" w:rsidRPr="00895556" w:rsidRDefault="00895556" w:rsidP="00CA6F79">
      <w:pPr>
        <w:pStyle w:val="HChGC"/>
        <w:spacing w:before="560"/>
        <w:rPr>
          <w:lang w:val="en-GB"/>
        </w:rPr>
      </w:pPr>
      <w:r w:rsidRPr="00895556">
        <w:rPr>
          <w:lang w:val="en-GB"/>
        </w:rPr>
        <w:tab/>
      </w:r>
      <w:r w:rsidRPr="00895556">
        <w:rPr>
          <w:lang w:val="en-GB"/>
        </w:rPr>
        <w:tab/>
      </w:r>
      <w:bookmarkStart w:id="0" w:name="_Toc506807534"/>
      <w:r w:rsidRPr="00895556">
        <w:rPr>
          <w:rFonts w:hint="eastAsia"/>
          <w:lang w:val="en-GB"/>
        </w:rPr>
        <w:t>关于人权事务委员会结论性意见后续行动的报告</w:t>
      </w:r>
      <w:bookmarkEnd w:id="0"/>
    </w:p>
    <w:p w14:paraId="41F5E975" w14:textId="77777777" w:rsidR="00895556" w:rsidRPr="00895556" w:rsidRDefault="00895556" w:rsidP="005E7936">
      <w:pPr>
        <w:pStyle w:val="H23GC"/>
        <w:rPr>
          <w:lang w:val="en-GB"/>
        </w:rPr>
      </w:pPr>
      <w:r w:rsidRPr="00895556">
        <w:rPr>
          <w:lang w:val="en-GB"/>
        </w:rPr>
        <w:tab/>
      </w:r>
      <w:r w:rsidRPr="00895556">
        <w:rPr>
          <w:lang w:val="en-GB"/>
        </w:rPr>
        <w:tab/>
      </w:r>
      <w:r w:rsidRPr="00895556">
        <w:rPr>
          <w:rFonts w:hint="eastAsia"/>
          <w:lang w:val="en-GB"/>
        </w:rPr>
        <w:t>增编</w:t>
      </w:r>
    </w:p>
    <w:p w14:paraId="0B7CF488" w14:textId="534FEF57" w:rsidR="00895556" w:rsidRDefault="00895556" w:rsidP="00CA6F79">
      <w:pPr>
        <w:pStyle w:val="HChGC"/>
        <w:rPr>
          <w:bCs/>
          <w:lang w:val="en-GB"/>
        </w:rPr>
      </w:pPr>
      <w:r w:rsidRPr="00895556">
        <w:rPr>
          <w:lang w:val="en-GB"/>
        </w:rPr>
        <w:tab/>
      </w:r>
      <w:r w:rsidRPr="00895556">
        <w:rPr>
          <w:lang w:val="en-GB"/>
        </w:rPr>
        <w:tab/>
      </w:r>
      <w:r w:rsidRPr="00895556">
        <w:rPr>
          <w:rFonts w:hint="eastAsia"/>
          <w:lang w:val="en-GB"/>
        </w:rPr>
        <w:t>评价关于孟加拉国的结论性意见的后续行动资料</w:t>
      </w:r>
      <w:r w:rsidRPr="00895556">
        <w:rPr>
          <w:bCs/>
          <w:lang w:val="en-GB"/>
        </w:rPr>
        <w:footnoteReference w:customMarkFollows="1" w:id="2"/>
        <w:t>*</w:t>
      </w:r>
    </w:p>
    <w:tbl>
      <w:tblPr>
        <w:tblStyle w:val="af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685"/>
        <w:gridCol w:w="3685"/>
      </w:tblGrid>
      <w:tr w:rsidR="008122BD" w14:paraId="38D5F11A" w14:textId="77777777" w:rsidTr="00B44766">
        <w:tc>
          <w:tcPr>
            <w:tcW w:w="3685" w:type="dxa"/>
            <w:shd w:val="clear" w:color="auto" w:fill="auto"/>
          </w:tcPr>
          <w:p w14:paraId="27555731" w14:textId="2B7A2B1B" w:rsidR="008122BD" w:rsidRPr="00005857" w:rsidRDefault="00B44766" w:rsidP="00AD2605">
            <w:pPr>
              <w:pStyle w:val="a5"/>
              <w:spacing w:after="120" w:line="320" w:lineRule="exact"/>
              <w:rPr>
                <w:rFonts w:ascii="Time New Roman" w:eastAsia="楷体" w:hAnsi="Time New Roman" w:hint="eastAsia"/>
                <w:sz w:val="21"/>
                <w:szCs w:val="21"/>
                <w:lang w:val="en-GB"/>
              </w:rPr>
            </w:pPr>
            <w:r w:rsidRPr="00005857">
              <w:rPr>
                <w:rFonts w:ascii="Time New Roman" w:eastAsia="楷体" w:hAnsi="Time New Roman"/>
                <w:sz w:val="21"/>
                <w:szCs w:val="21"/>
              </w:rPr>
              <w:t>结论性意见</w:t>
            </w:r>
            <w:r w:rsidRPr="00005857">
              <w:rPr>
                <w:rFonts w:ascii="Time New Roman" w:eastAsia="楷体" w:hAnsi="Time New Roman"/>
                <w:sz w:val="21"/>
                <w:szCs w:val="21"/>
              </w:rPr>
              <w:br/>
            </w:r>
            <w:r w:rsidR="00C81252" w:rsidRPr="00005857">
              <w:rPr>
                <w:rFonts w:ascii="Time New Roman" w:eastAsia="楷体" w:hAnsi="Time New Roman"/>
                <w:sz w:val="21"/>
                <w:szCs w:val="21"/>
              </w:rPr>
              <w:t>(</w:t>
            </w:r>
            <w:r w:rsidR="00C81252" w:rsidRPr="00005857">
              <w:rPr>
                <w:rFonts w:ascii="Time New Roman" w:eastAsia="楷体" w:hAnsi="Time New Roman"/>
                <w:sz w:val="21"/>
                <w:szCs w:val="21"/>
              </w:rPr>
              <w:t>第一一九届会议</w:t>
            </w:r>
            <w:r w:rsidR="00C81252" w:rsidRPr="00005857">
              <w:rPr>
                <w:rFonts w:ascii="Time New Roman" w:eastAsia="楷体" w:hAnsi="Time New Roman"/>
                <w:sz w:val="21"/>
                <w:szCs w:val="21"/>
              </w:rPr>
              <w:t>)</w:t>
            </w:r>
            <w:r w:rsidR="00C81252" w:rsidRPr="00005857">
              <w:rPr>
                <w:rFonts w:ascii="Time New Roman" w:eastAsia="楷体" w:hAnsi="Time New Roman"/>
                <w:sz w:val="21"/>
                <w:szCs w:val="21"/>
              </w:rPr>
              <w:t>：</w:t>
            </w:r>
          </w:p>
        </w:tc>
        <w:tc>
          <w:tcPr>
            <w:tcW w:w="3685" w:type="dxa"/>
            <w:shd w:val="clear" w:color="auto" w:fill="auto"/>
          </w:tcPr>
          <w:p w14:paraId="0FFEB0EB" w14:textId="4726D966" w:rsidR="008122BD" w:rsidRPr="00CA6F79" w:rsidRDefault="00B44766" w:rsidP="007D59B2">
            <w:pPr>
              <w:pStyle w:val="a5"/>
              <w:spacing w:after="120" w:line="320" w:lineRule="exact"/>
              <w:ind w:right="0"/>
              <w:jc w:val="left"/>
              <w:rPr>
                <w:spacing w:val="-4"/>
                <w:sz w:val="21"/>
                <w:szCs w:val="21"/>
                <w:lang w:val="en-GB"/>
              </w:rPr>
            </w:pPr>
            <w:proofErr w:type="spellStart"/>
            <w:r w:rsidRPr="00CA6F79">
              <w:rPr>
                <w:rFonts w:hint="eastAsia"/>
                <w:spacing w:val="-4"/>
                <w:sz w:val="21"/>
                <w:szCs w:val="21"/>
                <w:lang w:val="en-GB"/>
              </w:rPr>
              <w:t>CCPR</w:t>
            </w:r>
            <w:proofErr w:type="spellEnd"/>
            <w:r w:rsidRPr="00CA6F79">
              <w:rPr>
                <w:rFonts w:hint="eastAsia"/>
                <w:spacing w:val="-4"/>
                <w:sz w:val="21"/>
                <w:szCs w:val="21"/>
                <w:lang w:val="en-GB"/>
              </w:rPr>
              <w:t>/C/</w:t>
            </w:r>
            <w:proofErr w:type="spellStart"/>
            <w:r w:rsidRPr="00CA6F79">
              <w:rPr>
                <w:rFonts w:hint="eastAsia"/>
                <w:spacing w:val="-4"/>
                <w:sz w:val="21"/>
                <w:szCs w:val="21"/>
                <w:lang w:val="en-GB"/>
              </w:rPr>
              <w:t>BGD</w:t>
            </w:r>
            <w:proofErr w:type="spellEnd"/>
            <w:r w:rsidRPr="00CA6F79">
              <w:rPr>
                <w:rFonts w:hint="eastAsia"/>
                <w:spacing w:val="-4"/>
                <w:sz w:val="21"/>
                <w:szCs w:val="21"/>
                <w:lang w:val="en-GB"/>
              </w:rPr>
              <w:t>/CO/1</w:t>
            </w:r>
            <w:r w:rsidRPr="00CA6F79">
              <w:rPr>
                <w:rFonts w:hint="eastAsia"/>
                <w:spacing w:val="-4"/>
                <w:sz w:val="21"/>
                <w:szCs w:val="21"/>
                <w:lang w:val="en-GB"/>
              </w:rPr>
              <w:t>，</w:t>
            </w:r>
            <w:r w:rsidRPr="00CA6F79">
              <w:rPr>
                <w:rFonts w:hint="eastAsia"/>
                <w:spacing w:val="-4"/>
                <w:sz w:val="21"/>
                <w:szCs w:val="21"/>
                <w:lang w:val="en-GB"/>
              </w:rPr>
              <w:t>2017</w:t>
            </w:r>
            <w:r w:rsidRPr="00CA6F79">
              <w:rPr>
                <w:rFonts w:hint="eastAsia"/>
                <w:spacing w:val="-4"/>
                <w:sz w:val="21"/>
                <w:szCs w:val="21"/>
                <w:lang w:val="en-GB"/>
              </w:rPr>
              <w:t>年</w:t>
            </w:r>
            <w:r w:rsidRPr="00CA6F79">
              <w:rPr>
                <w:rFonts w:hint="eastAsia"/>
                <w:spacing w:val="-4"/>
                <w:sz w:val="21"/>
                <w:szCs w:val="21"/>
                <w:lang w:val="en-GB"/>
              </w:rPr>
              <w:t>3</w:t>
            </w:r>
            <w:r w:rsidRPr="00CA6F79">
              <w:rPr>
                <w:rFonts w:hint="eastAsia"/>
                <w:spacing w:val="-4"/>
                <w:sz w:val="21"/>
                <w:szCs w:val="21"/>
                <w:lang w:val="en-GB"/>
              </w:rPr>
              <w:t>月</w:t>
            </w:r>
            <w:r w:rsidRPr="00CA6F79">
              <w:rPr>
                <w:rFonts w:hint="eastAsia"/>
                <w:spacing w:val="-4"/>
                <w:sz w:val="21"/>
                <w:szCs w:val="21"/>
                <w:lang w:val="en-GB"/>
              </w:rPr>
              <w:t>22</w:t>
            </w:r>
            <w:r w:rsidRPr="00CA6F79">
              <w:rPr>
                <w:rFonts w:hint="eastAsia"/>
                <w:spacing w:val="-4"/>
                <w:sz w:val="21"/>
                <w:szCs w:val="21"/>
                <w:lang w:val="en-GB"/>
              </w:rPr>
              <w:t>日</w:t>
            </w:r>
          </w:p>
        </w:tc>
      </w:tr>
      <w:tr w:rsidR="008122BD" w:rsidRPr="00C81252" w14:paraId="65B8160F" w14:textId="77777777" w:rsidTr="00B44766">
        <w:tc>
          <w:tcPr>
            <w:tcW w:w="3685" w:type="dxa"/>
            <w:shd w:val="clear" w:color="auto" w:fill="auto"/>
          </w:tcPr>
          <w:p w14:paraId="028F4219" w14:textId="03B09B7F" w:rsidR="008122BD" w:rsidRPr="00005857" w:rsidRDefault="00C81252" w:rsidP="00AD2605">
            <w:pPr>
              <w:pStyle w:val="a5"/>
              <w:spacing w:after="120" w:line="320" w:lineRule="exact"/>
              <w:rPr>
                <w:rFonts w:ascii="Time New Roman" w:eastAsia="楷体" w:hAnsi="Time New Roman" w:hint="eastAsia"/>
                <w:sz w:val="21"/>
                <w:szCs w:val="21"/>
                <w:lang w:val="en-GB"/>
              </w:rPr>
            </w:pPr>
            <w:r w:rsidRPr="00005857">
              <w:rPr>
                <w:rFonts w:ascii="Time New Roman" w:eastAsia="楷体" w:hAnsi="Time New Roman" w:hint="eastAsia"/>
                <w:sz w:val="21"/>
                <w:szCs w:val="21"/>
                <w:lang w:val="en-GB"/>
              </w:rPr>
              <w:t>关于后续行动的段落：</w:t>
            </w:r>
          </w:p>
        </w:tc>
        <w:tc>
          <w:tcPr>
            <w:tcW w:w="3685" w:type="dxa"/>
            <w:shd w:val="clear" w:color="auto" w:fill="auto"/>
          </w:tcPr>
          <w:p w14:paraId="4CE76FC7" w14:textId="0D033B8B" w:rsidR="008122BD" w:rsidRPr="00005857" w:rsidRDefault="00AD2605" w:rsidP="007D59B2">
            <w:pPr>
              <w:pStyle w:val="a5"/>
              <w:spacing w:after="120" w:line="320" w:lineRule="exact"/>
              <w:ind w:right="0"/>
              <w:jc w:val="left"/>
              <w:rPr>
                <w:rFonts w:ascii="Time New Roman" w:eastAsia="楷体" w:hAnsi="Time New Roman" w:hint="eastAsia"/>
                <w:sz w:val="21"/>
                <w:szCs w:val="21"/>
                <w:lang w:val="en-GB"/>
              </w:rPr>
            </w:pPr>
            <w:r w:rsidRPr="00005857">
              <w:rPr>
                <w:sz w:val="21"/>
                <w:szCs w:val="21"/>
              </w:rPr>
              <w:t>14</w:t>
            </w:r>
            <w:r w:rsidRPr="00005857">
              <w:rPr>
                <w:rFonts w:hint="eastAsia"/>
                <w:sz w:val="21"/>
                <w:szCs w:val="21"/>
              </w:rPr>
              <w:t>、</w:t>
            </w:r>
            <w:r w:rsidRPr="00005857">
              <w:rPr>
                <w:sz w:val="21"/>
                <w:szCs w:val="21"/>
              </w:rPr>
              <w:t>20</w:t>
            </w:r>
            <w:r w:rsidRPr="00005857">
              <w:rPr>
                <w:rFonts w:hint="eastAsia"/>
                <w:sz w:val="21"/>
                <w:szCs w:val="21"/>
              </w:rPr>
              <w:t>和</w:t>
            </w:r>
            <w:r w:rsidRPr="00005857">
              <w:rPr>
                <w:sz w:val="21"/>
                <w:szCs w:val="21"/>
              </w:rPr>
              <w:t>22</w:t>
            </w:r>
          </w:p>
        </w:tc>
      </w:tr>
      <w:tr w:rsidR="008122BD" w14:paraId="22C6A1BF" w14:textId="77777777" w:rsidTr="00B44766">
        <w:tc>
          <w:tcPr>
            <w:tcW w:w="3685" w:type="dxa"/>
            <w:shd w:val="clear" w:color="auto" w:fill="auto"/>
          </w:tcPr>
          <w:p w14:paraId="62333C73" w14:textId="7DEB883F" w:rsidR="008122BD" w:rsidRPr="00005857" w:rsidRDefault="00AD2605" w:rsidP="00AD2605">
            <w:pPr>
              <w:pStyle w:val="a5"/>
              <w:spacing w:after="120" w:line="320" w:lineRule="exact"/>
              <w:rPr>
                <w:rFonts w:ascii="Time New Roman" w:eastAsia="楷体" w:hAnsi="Time New Roman" w:hint="eastAsia"/>
                <w:sz w:val="21"/>
                <w:szCs w:val="21"/>
                <w:lang w:val="en-GB"/>
              </w:rPr>
            </w:pPr>
            <w:r w:rsidRPr="00005857">
              <w:rPr>
                <w:rFonts w:ascii="Time New Roman" w:eastAsia="楷体" w:hAnsi="Time New Roman" w:hint="eastAsia"/>
                <w:sz w:val="21"/>
                <w:szCs w:val="21"/>
                <w:lang w:val="en-GB"/>
              </w:rPr>
              <w:t>关于后续行动的答复：</w:t>
            </w:r>
          </w:p>
        </w:tc>
        <w:tc>
          <w:tcPr>
            <w:tcW w:w="3685" w:type="dxa"/>
            <w:shd w:val="clear" w:color="auto" w:fill="auto"/>
          </w:tcPr>
          <w:p w14:paraId="62A30368" w14:textId="026CA246" w:rsidR="008122BD" w:rsidRPr="00005857" w:rsidRDefault="00AD2605" w:rsidP="007D59B2">
            <w:pPr>
              <w:pStyle w:val="a5"/>
              <w:spacing w:after="120" w:line="320" w:lineRule="exact"/>
              <w:ind w:right="0"/>
              <w:rPr>
                <w:sz w:val="21"/>
                <w:szCs w:val="21"/>
                <w:lang w:val="en-GB"/>
              </w:rPr>
            </w:pPr>
            <w:proofErr w:type="spellStart"/>
            <w:r w:rsidRPr="00005857">
              <w:rPr>
                <w:rFonts w:hint="eastAsia"/>
                <w:sz w:val="21"/>
                <w:szCs w:val="21"/>
                <w:lang w:val="en-GB"/>
              </w:rPr>
              <w:t>CCPR</w:t>
            </w:r>
            <w:proofErr w:type="spellEnd"/>
            <w:r w:rsidRPr="00005857">
              <w:rPr>
                <w:rFonts w:hint="eastAsia"/>
                <w:sz w:val="21"/>
                <w:szCs w:val="21"/>
                <w:lang w:val="en-GB"/>
              </w:rPr>
              <w:t>/C/</w:t>
            </w:r>
            <w:proofErr w:type="spellStart"/>
            <w:r w:rsidRPr="00005857">
              <w:rPr>
                <w:rFonts w:hint="eastAsia"/>
                <w:sz w:val="21"/>
                <w:szCs w:val="21"/>
                <w:lang w:val="en-GB"/>
              </w:rPr>
              <w:t>BGD</w:t>
            </w:r>
            <w:proofErr w:type="spellEnd"/>
            <w:r w:rsidRPr="00005857">
              <w:rPr>
                <w:rFonts w:hint="eastAsia"/>
                <w:sz w:val="21"/>
                <w:szCs w:val="21"/>
                <w:lang w:val="en-GB"/>
              </w:rPr>
              <w:t>/CO/1/</w:t>
            </w:r>
            <w:proofErr w:type="spellStart"/>
            <w:r w:rsidRPr="00005857">
              <w:rPr>
                <w:rFonts w:hint="eastAsia"/>
                <w:sz w:val="21"/>
                <w:szCs w:val="21"/>
                <w:lang w:val="en-GB"/>
              </w:rPr>
              <w:t>Add.1</w:t>
            </w:r>
            <w:proofErr w:type="spellEnd"/>
            <w:r w:rsidRPr="00005857">
              <w:rPr>
                <w:rFonts w:hint="eastAsia"/>
                <w:sz w:val="21"/>
                <w:szCs w:val="21"/>
                <w:lang w:val="en-GB"/>
              </w:rPr>
              <w:t>，</w:t>
            </w:r>
            <w:r w:rsidRPr="00005857">
              <w:rPr>
                <w:rFonts w:hint="eastAsia"/>
                <w:sz w:val="21"/>
                <w:szCs w:val="21"/>
                <w:lang w:val="en-GB"/>
              </w:rPr>
              <w:t>2020</w:t>
            </w:r>
            <w:r w:rsidRPr="00005857">
              <w:rPr>
                <w:rFonts w:hint="eastAsia"/>
                <w:sz w:val="21"/>
                <w:szCs w:val="21"/>
                <w:lang w:val="en-GB"/>
              </w:rPr>
              <w:t>年</w:t>
            </w:r>
            <w:r w:rsidRPr="007C2AFA">
              <w:rPr>
                <w:rFonts w:hint="eastAsia"/>
                <w:spacing w:val="4"/>
                <w:sz w:val="21"/>
                <w:szCs w:val="21"/>
                <w:lang w:val="en-GB"/>
              </w:rPr>
              <w:t>3</w:t>
            </w:r>
            <w:r w:rsidRPr="007C2AFA">
              <w:rPr>
                <w:rFonts w:hint="eastAsia"/>
                <w:spacing w:val="4"/>
                <w:sz w:val="21"/>
                <w:szCs w:val="21"/>
                <w:lang w:val="en-GB"/>
              </w:rPr>
              <w:t>月</w:t>
            </w:r>
            <w:r w:rsidRPr="00005857">
              <w:rPr>
                <w:rFonts w:hint="eastAsia"/>
                <w:sz w:val="21"/>
                <w:szCs w:val="21"/>
                <w:lang w:val="en-GB"/>
              </w:rPr>
              <w:t>1</w:t>
            </w:r>
            <w:r w:rsidRPr="00D52BCB">
              <w:rPr>
                <w:rFonts w:hint="eastAsia"/>
                <w:spacing w:val="-40"/>
                <w:sz w:val="21"/>
                <w:szCs w:val="21"/>
                <w:lang w:val="en-GB"/>
              </w:rPr>
              <w:t>9</w:t>
            </w:r>
            <w:r w:rsidRPr="00005857">
              <w:rPr>
                <w:rFonts w:hint="eastAsia"/>
                <w:sz w:val="21"/>
                <w:szCs w:val="21"/>
                <w:lang w:val="en-GB"/>
              </w:rPr>
              <w:t>日；</w:t>
            </w:r>
            <w:proofErr w:type="spellStart"/>
            <w:r w:rsidRPr="00DB5935">
              <w:rPr>
                <w:rFonts w:hint="eastAsia"/>
                <w:spacing w:val="8"/>
                <w:sz w:val="21"/>
                <w:szCs w:val="21"/>
                <w:lang w:val="en-GB"/>
              </w:rPr>
              <w:t>CCPR</w:t>
            </w:r>
            <w:proofErr w:type="spellEnd"/>
            <w:r w:rsidRPr="00DB5935">
              <w:rPr>
                <w:rFonts w:hint="eastAsia"/>
                <w:spacing w:val="8"/>
                <w:sz w:val="21"/>
                <w:szCs w:val="21"/>
                <w:lang w:val="en-GB"/>
              </w:rPr>
              <w:t>/C/</w:t>
            </w:r>
            <w:proofErr w:type="spellStart"/>
            <w:r w:rsidRPr="00DB5935">
              <w:rPr>
                <w:rFonts w:hint="eastAsia"/>
                <w:spacing w:val="8"/>
                <w:sz w:val="21"/>
                <w:szCs w:val="21"/>
                <w:lang w:val="en-GB"/>
              </w:rPr>
              <w:t>BGD</w:t>
            </w:r>
            <w:proofErr w:type="spellEnd"/>
            <w:r w:rsidRPr="00DB5935">
              <w:rPr>
                <w:rFonts w:hint="eastAsia"/>
                <w:spacing w:val="8"/>
                <w:sz w:val="21"/>
                <w:szCs w:val="21"/>
                <w:lang w:val="en-GB"/>
              </w:rPr>
              <w:t>/CO/</w:t>
            </w:r>
            <w:r w:rsidRPr="00D52BCB">
              <w:rPr>
                <w:rFonts w:hint="eastAsia"/>
                <w:spacing w:val="6"/>
                <w:sz w:val="21"/>
                <w:szCs w:val="21"/>
                <w:lang w:val="en-GB"/>
              </w:rPr>
              <w:t>1/</w:t>
            </w:r>
            <w:proofErr w:type="spellStart"/>
            <w:r w:rsidRPr="00D52BCB">
              <w:rPr>
                <w:rFonts w:hint="eastAsia"/>
                <w:spacing w:val="6"/>
                <w:sz w:val="21"/>
                <w:szCs w:val="21"/>
                <w:lang w:val="en-GB"/>
              </w:rPr>
              <w:t>Add.2</w:t>
            </w:r>
            <w:proofErr w:type="spellEnd"/>
            <w:r w:rsidRPr="00005857">
              <w:rPr>
                <w:rFonts w:hint="eastAsia"/>
                <w:sz w:val="21"/>
                <w:szCs w:val="21"/>
                <w:lang w:val="en-GB"/>
              </w:rPr>
              <w:t>，</w:t>
            </w:r>
            <w:r w:rsidRPr="00005857">
              <w:rPr>
                <w:rFonts w:hint="eastAsia"/>
                <w:sz w:val="21"/>
                <w:szCs w:val="21"/>
                <w:lang w:val="en-GB"/>
              </w:rPr>
              <w:t>2020</w:t>
            </w:r>
            <w:r w:rsidRPr="00005857">
              <w:rPr>
                <w:rFonts w:hint="eastAsia"/>
                <w:sz w:val="21"/>
                <w:szCs w:val="21"/>
                <w:lang w:val="en-GB"/>
              </w:rPr>
              <w:t>年</w:t>
            </w:r>
            <w:r w:rsidRPr="00005857">
              <w:rPr>
                <w:rFonts w:hint="eastAsia"/>
                <w:sz w:val="21"/>
                <w:szCs w:val="21"/>
                <w:lang w:val="en-GB"/>
              </w:rPr>
              <w:t>8</w:t>
            </w:r>
            <w:r w:rsidRPr="00005857">
              <w:rPr>
                <w:rFonts w:hint="eastAsia"/>
                <w:sz w:val="21"/>
                <w:szCs w:val="21"/>
                <w:lang w:val="en-GB"/>
              </w:rPr>
              <w:t>月</w:t>
            </w:r>
            <w:r w:rsidRPr="00005857">
              <w:rPr>
                <w:rFonts w:hint="eastAsia"/>
                <w:sz w:val="21"/>
                <w:szCs w:val="21"/>
                <w:lang w:val="en-GB"/>
              </w:rPr>
              <w:t>3</w:t>
            </w:r>
            <w:r w:rsidRPr="00005857">
              <w:rPr>
                <w:rFonts w:hint="eastAsia"/>
                <w:sz w:val="21"/>
                <w:szCs w:val="21"/>
                <w:lang w:val="en-GB"/>
              </w:rPr>
              <w:t>日</w:t>
            </w:r>
          </w:p>
        </w:tc>
      </w:tr>
      <w:tr w:rsidR="008122BD" w14:paraId="19AFF657" w14:textId="77777777" w:rsidTr="00B44766">
        <w:tc>
          <w:tcPr>
            <w:tcW w:w="3685" w:type="dxa"/>
            <w:shd w:val="clear" w:color="auto" w:fill="auto"/>
          </w:tcPr>
          <w:p w14:paraId="30307E1C" w14:textId="6C9D766B" w:rsidR="008122BD" w:rsidRPr="00005857" w:rsidRDefault="00005857" w:rsidP="00AD2605">
            <w:pPr>
              <w:pStyle w:val="a5"/>
              <w:spacing w:after="120" w:line="320" w:lineRule="exact"/>
              <w:rPr>
                <w:rFonts w:ascii="Time New Roman" w:eastAsia="楷体" w:hAnsi="Time New Roman" w:hint="eastAsia"/>
                <w:sz w:val="21"/>
                <w:szCs w:val="21"/>
                <w:lang w:val="en-GB"/>
              </w:rPr>
            </w:pPr>
            <w:r w:rsidRPr="00005857">
              <w:rPr>
                <w:rFonts w:ascii="Time New Roman" w:eastAsia="楷体" w:hAnsi="Time New Roman" w:hint="eastAsia"/>
                <w:sz w:val="21"/>
                <w:szCs w:val="21"/>
                <w:lang w:val="en-GB"/>
              </w:rPr>
              <w:t>委员会的评价：</w:t>
            </w:r>
          </w:p>
        </w:tc>
        <w:tc>
          <w:tcPr>
            <w:tcW w:w="3685" w:type="dxa"/>
            <w:shd w:val="clear" w:color="auto" w:fill="auto"/>
          </w:tcPr>
          <w:p w14:paraId="4F62BB15" w14:textId="61372EC1" w:rsidR="008122BD" w:rsidRPr="00160477" w:rsidRDefault="00005857" w:rsidP="007D59B2">
            <w:pPr>
              <w:pStyle w:val="a5"/>
              <w:spacing w:after="120" w:line="320" w:lineRule="exact"/>
              <w:ind w:right="0"/>
              <w:jc w:val="left"/>
              <w:rPr>
                <w:sz w:val="21"/>
                <w:szCs w:val="21"/>
                <w:lang w:val="en-GB"/>
              </w:rPr>
            </w:pPr>
            <w:r w:rsidRPr="00160477">
              <w:rPr>
                <w:sz w:val="21"/>
                <w:szCs w:val="21"/>
                <w:lang w:val="en-GB"/>
              </w:rPr>
              <w:t>以下段落需增补相关信息：</w:t>
            </w:r>
            <w:r w:rsidRPr="00160477">
              <w:rPr>
                <w:sz w:val="21"/>
                <w:szCs w:val="21"/>
                <w:lang w:val="en-GB"/>
              </w:rPr>
              <w:t>14[B][C]</w:t>
            </w:r>
            <w:r w:rsidRPr="00160477">
              <w:rPr>
                <w:sz w:val="21"/>
                <w:szCs w:val="21"/>
                <w:lang w:val="en-GB"/>
              </w:rPr>
              <w:t>、</w:t>
            </w:r>
            <w:r w:rsidRPr="00160477">
              <w:rPr>
                <w:sz w:val="21"/>
                <w:szCs w:val="21"/>
                <w:lang w:val="en-GB"/>
              </w:rPr>
              <w:t>20[C]</w:t>
            </w:r>
            <w:r w:rsidRPr="00160477">
              <w:rPr>
                <w:sz w:val="21"/>
                <w:szCs w:val="21"/>
                <w:lang w:val="en-GB"/>
              </w:rPr>
              <w:t>和</w:t>
            </w:r>
            <w:r w:rsidRPr="00160477">
              <w:rPr>
                <w:sz w:val="21"/>
                <w:szCs w:val="21"/>
                <w:lang w:val="en-GB"/>
              </w:rPr>
              <w:t>22[C]</w:t>
            </w:r>
          </w:p>
        </w:tc>
      </w:tr>
    </w:tbl>
    <w:p w14:paraId="4F9FE1E9" w14:textId="0E828EC1" w:rsidR="00C36D3D" w:rsidRPr="00C36D3D" w:rsidRDefault="00C36D3D" w:rsidP="00C648C2">
      <w:pPr>
        <w:pStyle w:val="H23GC"/>
      </w:pPr>
      <w:r w:rsidRPr="00C36D3D">
        <w:tab/>
      </w:r>
      <w:r w:rsidRPr="00C36D3D">
        <w:tab/>
      </w:r>
      <w:r w:rsidRPr="00C36D3D">
        <w:rPr>
          <w:rFonts w:hint="eastAsia"/>
        </w:rPr>
        <w:t>第</w:t>
      </w:r>
      <w:r w:rsidR="00C71C06">
        <w:t>14</w:t>
      </w:r>
      <w:r w:rsidRPr="00C36D3D">
        <w:rPr>
          <w:rFonts w:hint="eastAsia"/>
        </w:rPr>
        <w:t>段</w:t>
      </w:r>
      <w:r w:rsidR="00C71C06">
        <w:rPr>
          <w:rFonts w:hint="eastAsia"/>
        </w:rPr>
        <w:t>：</w:t>
      </w:r>
      <w:r w:rsidRPr="00C36D3D">
        <w:rPr>
          <w:rFonts w:hint="eastAsia"/>
        </w:rPr>
        <w:t>早婚及有害的传统习俗</w:t>
      </w:r>
    </w:p>
    <w:p w14:paraId="43AA8F7F" w14:textId="0ADEBEC2" w:rsidR="00C36D3D" w:rsidRPr="00C36D3D" w:rsidRDefault="001854AE" w:rsidP="00C36D3D">
      <w:pPr>
        <w:pStyle w:val="SingleTxtGC"/>
        <w:rPr>
          <w:bCs/>
          <w:snapToGrid/>
        </w:rPr>
      </w:pPr>
      <w:r w:rsidRPr="001854AE">
        <w:rPr>
          <w:rFonts w:ascii="Time New Roman" w:eastAsia="黑体" w:hAnsi="Time New Roman"/>
          <w:bCs/>
          <w:snapToGrid/>
        </w:rPr>
        <w:tab/>
      </w:r>
      <w:r w:rsidR="00C36D3D" w:rsidRPr="001854AE">
        <w:rPr>
          <w:rFonts w:ascii="Time New Roman" w:eastAsia="黑体" w:hAnsi="Time New Roman" w:hint="eastAsia"/>
          <w:bCs/>
          <w:snapToGrid/>
          <w:spacing w:val="-4"/>
        </w:rPr>
        <w:t>缔约国应立即采取措施</w:t>
      </w:r>
      <w:r w:rsidR="00C71C06" w:rsidRPr="001854AE">
        <w:rPr>
          <w:rFonts w:ascii="Time New Roman" w:eastAsia="黑体" w:hAnsi="Time New Roman" w:hint="eastAsia"/>
          <w:bCs/>
          <w:snapToGrid/>
          <w:spacing w:val="-4"/>
        </w:rPr>
        <w:t>，</w:t>
      </w:r>
      <w:r w:rsidR="00C36D3D" w:rsidRPr="001854AE">
        <w:rPr>
          <w:rFonts w:ascii="Time New Roman" w:eastAsia="黑体" w:hAnsi="Time New Roman" w:hint="eastAsia"/>
          <w:bCs/>
          <w:snapToGrid/>
          <w:spacing w:val="-4"/>
        </w:rPr>
        <w:t>通过防止早婚和嫁妆习俗的法律</w:t>
      </w:r>
      <w:r w:rsidR="00C71C06" w:rsidRPr="001854AE">
        <w:rPr>
          <w:rFonts w:ascii="Time New Roman" w:eastAsia="黑体" w:hAnsi="Time New Roman" w:hint="eastAsia"/>
          <w:bCs/>
          <w:snapToGrid/>
          <w:spacing w:val="-4"/>
        </w:rPr>
        <w:t>，</w:t>
      </w:r>
      <w:r w:rsidR="00C36D3D" w:rsidRPr="001854AE">
        <w:rPr>
          <w:rFonts w:ascii="Time New Roman" w:eastAsia="黑体" w:hAnsi="Time New Roman" w:hint="eastAsia"/>
          <w:bCs/>
          <w:snapToGrid/>
          <w:spacing w:val="-4"/>
        </w:rPr>
        <w:t>大幅降低早婚率</w:t>
      </w:r>
      <w:r w:rsidR="00C71C06" w:rsidRPr="001854AE">
        <w:rPr>
          <w:rFonts w:ascii="Time New Roman" w:eastAsia="黑体" w:hAnsi="Time New Roman" w:hint="eastAsia"/>
          <w:bCs/>
          <w:snapToGrid/>
          <w:spacing w:val="-4"/>
        </w:rPr>
        <w:t>，</w:t>
      </w:r>
      <w:r w:rsidR="00C36D3D" w:rsidRPr="001854AE">
        <w:rPr>
          <w:rFonts w:ascii="Time New Roman" w:eastAsia="黑体" w:hAnsi="Time New Roman" w:hint="eastAsia"/>
          <w:bCs/>
          <w:snapToGrid/>
        </w:rPr>
        <w:t>制止嫁妆习俗</w:t>
      </w:r>
      <w:r w:rsidR="00C71C06" w:rsidRPr="001854AE">
        <w:rPr>
          <w:rFonts w:ascii="Time New Roman" w:eastAsia="黑体" w:hAnsi="Time New Roman" w:hint="eastAsia"/>
          <w:bCs/>
          <w:snapToGrid/>
        </w:rPr>
        <w:t>，</w:t>
      </w:r>
      <w:r w:rsidR="00C36D3D" w:rsidRPr="001854AE">
        <w:rPr>
          <w:rFonts w:ascii="Time New Roman" w:eastAsia="黑体" w:hAnsi="Time New Roman" w:hint="eastAsia"/>
          <w:bCs/>
          <w:snapToGrid/>
        </w:rPr>
        <w:t>为此应开展运动</w:t>
      </w:r>
      <w:r w:rsidR="00C71C06" w:rsidRPr="001854AE">
        <w:rPr>
          <w:rFonts w:ascii="Time New Roman" w:eastAsia="黑体" w:hAnsi="Time New Roman" w:hint="eastAsia"/>
          <w:bCs/>
          <w:snapToGrid/>
        </w:rPr>
        <w:t>，</w:t>
      </w:r>
      <w:r w:rsidR="00C36D3D" w:rsidRPr="001854AE">
        <w:rPr>
          <w:rFonts w:ascii="Time New Roman" w:eastAsia="黑体" w:hAnsi="Time New Roman" w:hint="eastAsia"/>
          <w:bCs/>
          <w:snapToGrid/>
        </w:rPr>
        <w:t>宣传废除这种习俗的法律</w:t>
      </w:r>
      <w:r w:rsidR="00C71C06" w:rsidRPr="001854AE">
        <w:rPr>
          <w:rFonts w:ascii="Time New Roman" w:eastAsia="黑体" w:hAnsi="Time New Roman" w:hint="eastAsia"/>
          <w:bCs/>
          <w:snapToGrid/>
        </w:rPr>
        <w:t>，</w:t>
      </w:r>
      <w:r w:rsidR="00C36D3D" w:rsidRPr="001854AE">
        <w:rPr>
          <w:rFonts w:ascii="Time New Roman" w:eastAsia="黑体" w:hAnsi="Time New Roman" w:hint="eastAsia"/>
          <w:bCs/>
          <w:snapToGrid/>
        </w:rPr>
        <w:t>让女孩、其家长和</w:t>
      </w:r>
      <w:r w:rsidR="00C36D3D" w:rsidRPr="00356144">
        <w:rPr>
          <w:rFonts w:ascii="Time New Roman" w:eastAsia="黑体" w:hAnsi="Time New Roman" w:hint="eastAsia"/>
          <w:bCs/>
          <w:snapToGrid/>
          <w:spacing w:val="-4"/>
        </w:rPr>
        <w:t>社区领导人了解早婚的有害影响。缔约国应修正《童婚限制法》</w:t>
      </w:r>
      <w:r w:rsidR="00C71C06" w:rsidRPr="00356144">
        <w:rPr>
          <w:rFonts w:ascii="Time New Roman" w:eastAsia="黑体" w:hAnsi="Time New Roman" w:hint="eastAsia"/>
          <w:bCs/>
          <w:snapToGrid/>
          <w:spacing w:val="-4"/>
        </w:rPr>
        <w:t>，</w:t>
      </w:r>
      <w:r w:rsidR="00C36D3D" w:rsidRPr="00356144">
        <w:rPr>
          <w:rFonts w:ascii="Time New Roman" w:eastAsia="黑体" w:hAnsi="Time New Roman" w:hint="eastAsia"/>
          <w:bCs/>
          <w:snapToGrid/>
          <w:spacing w:val="-4"/>
        </w:rPr>
        <w:t>依照国际规范</w:t>
      </w:r>
      <w:r w:rsidR="00C71C06" w:rsidRPr="00356144">
        <w:rPr>
          <w:rFonts w:ascii="Time New Roman" w:eastAsia="黑体" w:hAnsi="Time New Roman" w:hint="eastAsia"/>
          <w:bCs/>
          <w:snapToGrid/>
          <w:spacing w:val="-4"/>
        </w:rPr>
        <w:t>，</w:t>
      </w:r>
      <w:r w:rsidR="00C36D3D" w:rsidRPr="001854AE">
        <w:rPr>
          <w:rFonts w:ascii="Time New Roman" w:eastAsia="黑体" w:hAnsi="Time New Roman" w:hint="eastAsia"/>
          <w:bCs/>
          <w:snapToGrid/>
        </w:rPr>
        <w:t>无例外地规定女孩最低法定婚龄在</w:t>
      </w:r>
      <w:r w:rsidR="00C71C06" w:rsidRPr="001854AE">
        <w:rPr>
          <w:rFonts w:ascii="Time New Roman" w:eastAsia="黑体" w:hAnsi="Time New Roman"/>
          <w:bCs/>
          <w:snapToGrid/>
        </w:rPr>
        <w:t>18</w:t>
      </w:r>
      <w:r w:rsidR="00C36D3D" w:rsidRPr="001854AE">
        <w:rPr>
          <w:rFonts w:ascii="Time New Roman" w:eastAsia="黑体" w:hAnsi="Time New Roman" w:hint="eastAsia"/>
          <w:bCs/>
          <w:snapToGrid/>
        </w:rPr>
        <w:t>岁以上</w:t>
      </w:r>
      <w:r w:rsidR="00C36D3D" w:rsidRPr="00C36D3D">
        <w:rPr>
          <w:rFonts w:hint="eastAsia"/>
          <w:bCs/>
          <w:snapToGrid/>
        </w:rPr>
        <w:t>。</w:t>
      </w:r>
    </w:p>
    <w:p w14:paraId="014FCB8A" w14:textId="77777777" w:rsidR="00C36D3D" w:rsidRPr="00C36D3D" w:rsidRDefault="00C36D3D" w:rsidP="00C648C2">
      <w:pPr>
        <w:pStyle w:val="H23GC"/>
      </w:pPr>
      <w:r w:rsidRPr="00C36D3D">
        <w:tab/>
      </w:r>
      <w:r w:rsidRPr="00C36D3D">
        <w:tab/>
      </w:r>
      <w:r w:rsidRPr="00C36D3D">
        <w:rPr>
          <w:rFonts w:hint="eastAsia"/>
        </w:rPr>
        <w:t>缔约国答复概要</w:t>
      </w:r>
    </w:p>
    <w:p w14:paraId="6D401CC9" w14:textId="4E85C55F" w:rsidR="00C36D3D" w:rsidRPr="00C36D3D" w:rsidRDefault="00C648C2" w:rsidP="00C36D3D">
      <w:pPr>
        <w:pStyle w:val="SingleTxtGC"/>
        <w:rPr>
          <w:snapToGrid/>
        </w:rPr>
      </w:pPr>
      <w:r>
        <w:rPr>
          <w:snapToGrid/>
        </w:rPr>
        <w:tab/>
      </w:r>
      <w:r w:rsidR="00C36D3D" w:rsidRPr="00356144">
        <w:rPr>
          <w:rFonts w:hint="eastAsia"/>
          <w:snapToGrid/>
          <w:spacing w:val="-4"/>
        </w:rPr>
        <w:t>缔约国于</w:t>
      </w:r>
      <w:r w:rsidR="00C71C06" w:rsidRPr="00356144">
        <w:rPr>
          <w:snapToGrid/>
          <w:spacing w:val="-4"/>
        </w:rPr>
        <w:t>2</w:t>
      </w:r>
      <w:r w:rsidR="00C36D3D" w:rsidRPr="00356144">
        <w:rPr>
          <w:snapToGrid/>
          <w:spacing w:val="-4"/>
        </w:rPr>
        <w:t>0</w:t>
      </w:r>
      <w:r w:rsidR="00C71C06" w:rsidRPr="00356144">
        <w:rPr>
          <w:snapToGrid/>
          <w:spacing w:val="-4"/>
        </w:rPr>
        <w:t>18</w:t>
      </w:r>
      <w:r w:rsidR="00C36D3D" w:rsidRPr="00356144">
        <w:rPr>
          <w:rFonts w:hint="eastAsia"/>
          <w:snapToGrid/>
          <w:spacing w:val="-4"/>
        </w:rPr>
        <w:t>年推出了一项打击早婚现象的国家行动计划</w:t>
      </w:r>
      <w:r w:rsidR="00C71C06" w:rsidRPr="00356144">
        <w:rPr>
          <w:rFonts w:hint="eastAsia"/>
          <w:snapToGrid/>
          <w:spacing w:val="-4"/>
        </w:rPr>
        <w:t>，</w:t>
      </w:r>
      <w:r w:rsidR="00C36D3D" w:rsidRPr="00356144">
        <w:rPr>
          <w:rFonts w:hint="eastAsia"/>
          <w:snapToGrid/>
          <w:spacing w:val="-4"/>
        </w:rPr>
        <w:t>目标是根除</w:t>
      </w:r>
      <w:r w:rsidR="00C71C06" w:rsidRPr="00356144">
        <w:rPr>
          <w:rFonts w:hint="eastAsia"/>
          <w:snapToGrid/>
          <w:spacing w:val="-4"/>
        </w:rPr>
        <w:t>1</w:t>
      </w:r>
      <w:r w:rsidR="00C71C06" w:rsidRPr="00356144">
        <w:rPr>
          <w:snapToGrid/>
          <w:spacing w:val="-4"/>
        </w:rPr>
        <w:t>5</w:t>
      </w:r>
      <w:r w:rsidR="00C36D3D" w:rsidRPr="00356144">
        <w:rPr>
          <w:rFonts w:hint="eastAsia"/>
          <w:snapToGrid/>
          <w:spacing w:val="-4"/>
        </w:rPr>
        <w:t>岁</w:t>
      </w:r>
      <w:r w:rsidR="00C36D3D" w:rsidRPr="00C36D3D">
        <w:rPr>
          <w:rFonts w:hint="eastAsia"/>
          <w:snapToGrid/>
        </w:rPr>
        <w:t>以下女孩结婚现象、在</w:t>
      </w:r>
      <w:r w:rsidR="00C71C06">
        <w:rPr>
          <w:rFonts w:hint="eastAsia"/>
          <w:snapToGrid/>
        </w:rPr>
        <w:t>2</w:t>
      </w:r>
      <w:r w:rsidR="00C36D3D" w:rsidRPr="00C36D3D">
        <w:rPr>
          <w:snapToGrid/>
        </w:rPr>
        <w:t>0</w:t>
      </w:r>
      <w:r w:rsidR="00C71C06">
        <w:rPr>
          <w:snapToGrid/>
        </w:rPr>
        <w:t>21</w:t>
      </w:r>
      <w:r w:rsidR="00C36D3D" w:rsidRPr="00C36D3D">
        <w:rPr>
          <w:rFonts w:hint="eastAsia"/>
          <w:snapToGrid/>
        </w:rPr>
        <w:t>年前将</w:t>
      </w:r>
      <w:r w:rsidR="00C71C06">
        <w:rPr>
          <w:rFonts w:hint="eastAsia"/>
          <w:snapToGrid/>
        </w:rPr>
        <w:t>1</w:t>
      </w:r>
      <w:r w:rsidR="00C71C06">
        <w:rPr>
          <w:snapToGrid/>
        </w:rPr>
        <w:t>8</w:t>
      </w:r>
      <w:r w:rsidR="00C36D3D" w:rsidRPr="00C36D3D">
        <w:rPr>
          <w:rFonts w:hint="eastAsia"/>
          <w:snapToGrid/>
        </w:rPr>
        <w:t>岁以前结婚女孩的数量减少三分之一</w:t>
      </w:r>
      <w:r w:rsidR="00C71C06">
        <w:rPr>
          <w:rFonts w:hint="eastAsia"/>
          <w:snapToGrid/>
        </w:rPr>
        <w:t>，</w:t>
      </w:r>
      <w:r w:rsidR="00C36D3D" w:rsidRPr="00C36D3D">
        <w:rPr>
          <w:rFonts w:hint="eastAsia"/>
          <w:snapToGrid/>
        </w:rPr>
        <w:t>并在</w:t>
      </w:r>
      <w:r w:rsidR="00C71C06">
        <w:rPr>
          <w:rFonts w:hint="eastAsia"/>
          <w:snapToGrid/>
        </w:rPr>
        <w:t>2</w:t>
      </w:r>
      <w:r w:rsidR="00C36D3D" w:rsidRPr="00C36D3D">
        <w:rPr>
          <w:snapToGrid/>
        </w:rPr>
        <w:t>0</w:t>
      </w:r>
      <w:r w:rsidR="00C71C06">
        <w:rPr>
          <w:snapToGrid/>
        </w:rPr>
        <w:t>41</w:t>
      </w:r>
      <w:r w:rsidR="00C36D3D" w:rsidRPr="00C36D3D">
        <w:rPr>
          <w:rFonts w:hint="eastAsia"/>
          <w:snapToGrid/>
        </w:rPr>
        <w:t>年前消除早婚现象。该计划还包含针对受害者推出法律补救措施、加强社会安全网计划以及通过社群动员提高人们对早婚有害影响的认识等目标。</w:t>
      </w:r>
    </w:p>
    <w:p w14:paraId="4F9D38F1" w14:textId="5EAF8445" w:rsidR="00C36D3D" w:rsidRPr="00C36D3D" w:rsidRDefault="00C648C2" w:rsidP="000E3036">
      <w:pPr>
        <w:pStyle w:val="SingleTxtGC"/>
        <w:spacing w:line="316" w:lineRule="exact"/>
        <w:rPr>
          <w:snapToGrid/>
        </w:rPr>
      </w:pPr>
      <w:r>
        <w:rPr>
          <w:snapToGrid/>
        </w:rPr>
        <w:lastRenderedPageBreak/>
        <w:tab/>
      </w:r>
      <w:r w:rsidR="00C36D3D" w:rsidRPr="00C36D3D">
        <w:rPr>
          <w:rFonts w:hint="eastAsia"/>
          <w:snapToGrid/>
        </w:rPr>
        <w:t>此外</w:t>
      </w:r>
      <w:r w:rsidR="00C71C06">
        <w:rPr>
          <w:rFonts w:hint="eastAsia"/>
          <w:snapToGrid/>
        </w:rPr>
        <w:t>，</w:t>
      </w:r>
      <w:r w:rsidR="00C36D3D" w:rsidRPr="00C36D3D">
        <w:rPr>
          <w:rFonts w:hint="eastAsia"/>
          <w:snapToGrid/>
        </w:rPr>
        <w:t>缔约国通过了</w:t>
      </w:r>
      <w:r w:rsidR="00C71C06">
        <w:rPr>
          <w:rFonts w:hint="eastAsia"/>
          <w:snapToGrid/>
        </w:rPr>
        <w:t>2</w:t>
      </w:r>
      <w:r w:rsidR="00C36D3D" w:rsidRPr="00C36D3D">
        <w:rPr>
          <w:snapToGrid/>
        </w:rPr>
        <w:t>0</w:t>
      </w:r>
      <w:r w:rsidR="00C71C06">
        <w:rPr>
          <w:snapToGrid/>
        </w:rPr>
        <w:t>18</w:t>
      </w:r>
      <w:r w:rsidR="00C36D3D" w:rsidRPr="00C36D3D">
        <w:rPr>
          <w:rFonts w:hint="eastAsia"/>
          <w:snapToGrid/>
        </w:rPr>
        <w:t>年《禁止嫁妆法》</w:t>
      </w:r>
      <w:r w:rsidR="00C71C06">
        <w:rPr>
          <w:rFonts w:hint="eastAsia"/>
          <w:snapToGrid/>
        </w:rPr>
        <w:t>，</w:t>
      </w:r>
      <w:r w:rsidR="00C36D3D" w:rsidRPr="00C36D3D">
        <w:rPr>
          <w:rFonts w:hint="eastAsia"/>
          <w:snapToGrid/>
        </w:rPr>
        <w:t>其中实行了更严厉的措施</w:t>
      </w:r>
      <w:r w:rsidR="00C71C06">
        <w:rPr>
          <w:rFonts w:hint="eastAsia"/>
          <w:snapToGrid/>
        </w:rPr>
        <w:t>，</w:t>
      </w:r>
      <w:r w:rsidR="00C36D3D" w:rsidRPr="001B103C">
        <w:rPr>
          <w:rFonts w:hint="eastAsia"/>
          <w:snapToGrid/>
          <w:spacing w:val="-4"/>
        </w:rPr>
        <w:t>以防止嫁妆习俗。该法规定</w:t>
      </w:r>
      <w:r w:rsidR="00C71C06" w:rsidRPr="001B103C">
        <w:rPr>
          <w:rFonts w:hint="eastAsia"/>
          <w:snapToGrid/>
          <w:spacing w:val="-4"/>
        </w:rPr>
        <w:t>，</w:t>
      </w:r>
      <w:r w:rsidR="00C36D3D" w:rsidRPr="001B103C">
        <w:rPr>
          <w:rFonts w:hint="eastAsia"/>
          <w:snapToGrid/>
          <w:spacing w:val="-4"/>
        </w:rPr>
        <w:t>凡索要、接受或给予嫁妆者</w:t>
      </w:r>
      <w:r w:rsidR="00C71C06" w:rsidRPr="001B103C">
        <w:rPr>
          <w:rFonts w:hint="eastAsia"/>
          <w:snapToGrid/>
          <w:spacing w:val="-4"/>
        </w:rPr>
        <w:t>，</w:t>
      </w:r>
      <w:r w:rsidR="00C36D3D" w:rsidRPr="001B103C">
        <w:rPr>
          <w:rFonts w:hint="eastAsia"/>
          <w:snapToGrid/>
          <w:spacing w:val="-4"/>
        </w:rPr>
        <w:t>将处以一至五年监禁、</w:t>
      </w:r>
      <w:r w:rsidR="00C36D3D" w:rsidRPr="00C36D3D">
        <w:rPr>
          <w:rFonts w:hint="eastAsia"/>
          <w:snapToGrid/>
        </w:rPr>
        <w:t>最高</w:t>
      </w:r>
      <w:r w:rsidR="00C71C06">
        <w:rPr>
          <w:snapToGrid/>
        </w:rPr>
        <w:t>50,</w:t>
      </w:r>
      <w:r w:rsidR="00C36D3D" w:rsidRPr="00C36D3D">
        <w:rPr>
          <w:snapToGrid/>
        </w:rPr>
        <w:t>000</w:t>
      </w:r>
      <w:r w:rsidR="00C36D3D" w:rsidRPr="00C36D3D">
        <w:rPr>
          <w:rFonts w:hint="eastAsia"/>
          <w:snapToGrid/>
        </w:rPr>
        <w:t>塔卡罚款</w:t>
      </w:r>
      <w:r w:rsidR="00C71C06">
        <w:rPr>
          <w:rFonts w:hint="eastAsia"/>
          <w:snapToGrid/>
        </w:rPr>
        <w:t>，</w:t>
      </w:r>
      <w:r w:rsidR="00C36D3D" w:rsidRPr="00C36D3D">
        <w:rPr>
          <w:rFonts w:hint="eastAsia"/>
          <w:snapToGrid/>
        </w:rPr>
        <w:t>或二者并处。缔约国还颁布了</w:t>
      </w:r>
      <w:r w:rsidR="00C71C06">
        <w:rPr>
          <w:snapToGrid/>
        </w:rPr>
        <w:t>2</w:t>
      </w:r>
      <w:r w:rsidR="00C36D3D" w:rsidRPr="00C36D3D">
        <w:rPr>
          <w:snapToGrid/>
        </w:rPr>
        <w:t>0</w:t>
      </w:r>
      <w:r w:rsidR="00C71C06">
        <w:rPr>
          <w:snapToGrid/>
        </w:rPr>
        <w:t>17</w:t>
      </w:r>
      <w:r w:rsidR="00C36D3D" w:rsidRPr="00C36D3D">
        <w:rPr>
          <w:rFonts w:hint="eastAsia"/>
          <w:snapToGrid/>
        </w:rPr>
        <w:t>年《限制童婚法》</w:t>
      </w:r>
      <w:r w:rsidR="00C71C06">
        <w:rPr>
          <w:rFonts w:hint="eastAsia"/>
          <w:snapToGrid/>
        </w:rPr>
        <w:t>，</w:t>
      </w:r>
      <w:r w:rsidR="00C36D3D" w:rsidRPr="00C36D3D">
        <w:rPr>
          <w:rFonts w:hint="eastAsia"/>
          <w:snapToGrid/>
        </w:rPr>
        <w:t>加重了对童婚犯罪人和共犯的刑事处罚。该法规定</w:t>
      </w:r>
      <w:r w:rsidR="00C71C06">
        <w:rPr>
          <w:rFonts w:hint="eastAsia"/>
          <w:snapToGrid/>
        </w:rPr>
        <w:t>，</w:t>
      </w:r>
      <w:r w:rsidR="00C36D3D" w:rsidRPr="00C36D3D">
        <w:rPr>
          <w:rFonts w:hint="eastAsia"/>
          <w:snapToGrid/>
        </w:rPr>
        <w:t>凡</w:t>
      </w:r>
      <w:proofErr w:type="gramStart"/>
      <w:r w:rsidR="00C36D3D" w:rsidRPr="00C36D3D">
        <w:rPr>
          <w:rFonts w:hint="eastAsia"/>
          <w:snapToGrid/>
        </w:rPr>
        <w:t>成人罪涉童婚</w:t>
      </w:r>
      <w:proofErr w:type="gramEnd"/>
      <w:r w:rsidR="00C36D3D" w:rsidRPr="00C36D3D">
        <w:rPr>
          <w:rFonts w:hint="eastAsia"/>
          <w:snapToGrid/>
        </w:rPr>
        <w:t>者</w:t>
      </w:r>
      <w:r w:rsidR="00C71C06">
        <w:rPr>
          <w:rFonts w:hint="eastAsia"/>
          <w:snapToGrid/>
        </w:rPr>
        <w:t>，</w:t>
      </w:r>
      <w:r w:rsidR="00C36D3D" w:rsidRPr="00C36D3D">
        <w:rPr>
          <w:rFonts w:hint="eastAsia"/>
          <w:snapToGrid/>
        </w:rPr>
        <w:t>将处以</w:t>
      </w:r>
      <w:r w:rsidR="00C36D3D" w:rsidRPr="001B103C">
        <w:rPr>
          <w:rFonts w:hint="eastAsia"/>
          <w:snapToGrid/>
          <w:spacing w:val="2"/>
        </w:rPr>
        <w:t>最高两年监禁、最高</w:t>
      </w:r>
      <w:r w:rsidR="00C71C06" w:rsidRPr="001B103C">
        <w:rPr>
          <w:snapToGrid/>
          <w:spacing w:val="2"/>
        </w:rPr>
        <w:t>1</w:t>
      </w:r>
      <w:r w:rsidR="00C36D3D" w:rsidRPr="001B103C">
        <w:rPr>
          <w:snapToGrid/>
          <w:spacing w:val="2"/>
        </w:rPr>
        <w:t>0</w:t>
      </w:r>
      <w:r w:rsidR="00C71C06" w:rsidRPr="001B103C">
        <w:rPr>
          <w:snapToGrid/>
          <w:spacing w:val="2"/>
        </w:rPr>
        <w:t>0,</w:t>
      </w:r>
      <w:r w:rsidR="00C36D3D" w:rsidRPr="001B103C">
        <w:rPr>
          <w:snapToGrid/>
          <w:spacing w:val="2"/>
        </w:rPr>
        <w:t>000</w:t>
      </w:r>
      <w:r w:rsidR="00C36D3D" w:rsidRPr="001B103C">
        <w:rPr>
          <w:rFonts w:hint="eastAsia"/>
          <w:snapToGrid/>
          <w:spacing w:val="2"/>
        </w:rPr>
        <w:t>塔卡罚款</w:t>
      </w:r>
      <w:r w:rsidR="00C71C06" w:rsidRPr="001B103C">
        <w:rPr>
          <w:rFonts w:hint="eastAsia"/>
          <w:snapToGrid/>
          <w:spacing w:val="2"/>
        </w:rPr>
        <w:t>，</w:t>
      </w:r>
      <w:r w:rsidR="00C36D3D" w:rsidRPr="001B103C">
        <w:rPr>
          <w:rFonts w:hint="eastAsia"/>
          <w:snapToGrid/>
          <w:spacing w:val="2"/>
        </w:rPr>
        <w:t>或二者并处。类似的处罚适用于教唆童</w:t>
      </w:r>
      <w:r w:rsidR="00C36D3D" w:rsidRPr="00C36D3D">
        <w:rPr>
          <w:rFonts w:hint="eastAsia"/>
          <w:snapToGrid/>
        </w:rPr>
        <w:t>婚者或未阻止童婚者。为促进该法的实施</w:t>
      </w:r>
      <w:r w:rsidR="00C71C06">
        <w:rPr>
          <w:rFonts w:hint="eastAsia"/>
          <w:snapToGrid/>
        </w:rPr>
        <w:t>，</w:t>
      </w:r>
      <w:r w:rsidR="00C36D3D" w:rsidRPr="00C36D3D">
        <w:rPr>
          <w:rFonts w:hint="eastAsia"/>
          <w:snapToGrid/>
        </w:rPr>
        <w:t>缔约国通过了</w:t>
      </w:r>
      <w:r w:rsidR="00C71C06">
        <w:rPr>
          <w:snapToGrid/>
        </w:rPr>
        <w:t>2</w:t>
      </w:r>
      <w:r w:rsidR="00C36D3D" w:rsidRPr="00C36D3D">
        <w:rPr>
          <w:snapToGrid/>
        </w:rPr>
        <w:t>0</w:t>
      </w:r>
      <w:r w:rsidR="00C71C06">
        <w:rPr>
          <w:snapToGrid/>
        </w:rPr>
        <w:t>18</w:t>
      </w:r>
      <w:r w:rsidR="00C36D3D" w:rsidRPr="00C36D3D">
        <w:rPr>
          <w:rFonts w:hint="eastAsia"/>
          <w:snapToGrid/>
        </w:rPr>
        <w:t>年《限制童婚细则》</w:t>
      </w:r>
      <w:r w:rsidR="00C71C06">
        <w:rPr>
          <w:rFonts w:hint="eastAsia"/>
          <w:snapToGrid/>
        </w:rPr>
        <w:t>，</w:t>
      </w:r>
      <w:r w:rsidR="00C36D3D" w:rsidRPr="00C36D3D">
        <w:rPr>
          <w:rFonts w:hint="eastAsia"/>
          <w:snapToGrid/>
        </w:rPr>
        <w:t>其中规定了国家、县、警管区以及地方各行政级别的预防童婚委员会的组成、职能和权力。</w:t>
      </w:r>
    </w:p>
    <w:p w14:paraId="5D9E468C" w14:textId="5E1574B6" w:rsidR="00C36D3D" w:rsidRPr="00C36D3D" w:rsidRDefault="00C648C2" w:rsidP="000E3036">
      <w:pPr>
        <w:pStyle w:val="SingleTxtGC"/>
        <w:spacing w:line="316" w:lineRule="exact"/>
        <w:rPr>
          <w:snapToGrid/>
        </w:rPr>
      </w:pPr>
      <w:r>
        <w:rPr>
          <w:snapToGrid/>
        </w:rPr>
        <w:tab/>
      </w:r>
      <w:r w:rsidR="00C71C06">
        <w:rPr>
          <w:snapToGrid/>
        </w:rPr>
        <w:t>2</w:t>
      </w:r>
      <w:r w:rsidR="00C36D3D" w:rsidRPr="00C36D3D">
        <w:rPr>
          <w:snapToGrid/>
        </w:rPr>
        <w:t>0</w:t>
      </w:r>
      <w:r w:rsidR="00C71C06">
        <w:rPr>
          <w:snapToGrid/>
        </w:rPr>
        <w:t>17</w:t>
      </w:r>
      <w:r w:rsidR="00C36D3D" w:rsidRPr="00C36D3D">
        <w:rPr>
          <w:rFonts w:hint="eastAsia"/>
          <w:snapToGrid/>
        </w:rPr>
        <w:t>年《限制童婚法》包含一项例外规定</w:t>
      </w:r>
      <w:r w:rsidR="00C71C06">
        <w:rPr>
          <w:rFonts w:hint="eastAsia"/>
          <w:snapToGrid/>
        </w:rPr>
        <w:t>，</w:t>
      </w:r>
      <w:r w:rsidR="00C36D3D" w:rsidRPr="00C36D3D">
        <w:rPr>
          <w:rFonts w:hint="eastAsia"/>
          <w:snapToGrid/>
        </w:rPr>
        <w:t>即若确定早婚符合未成年人的最大利益</w:t>
      </w:r>
      <w:r w:rsidR="00C71C06">
        <w:rPr>
          <w:rFonts w:hint="eastAsia"/>
          <w:snapToGrid/>
        </w:rPr>
        <w:t>，</w:t>
      </w:r>
      <w:r w:rsidR="00C36D3D" w:rsidRPr="00C36D3D">
        <w:rPr>
          <w:rFonts w:hint="eastAsia"/>
          <w:snapToGrid/>
        </w:rPr>
        <w:t>可允许早婚。确定工作由一个评估委员会在未成年人父母的同意下和</w:t>
      </w:r>
      <w:r w:rsidR="00C36D3D" w:rsidRPr="0073686D">
        <w:rPr>
          <w:rFonts w:hint="eastAsia"/>
          <w:snapToGrid/>
          <w:spacing w:val="4"/>
        </w:rPr>
        <w:t>法院的监督下进行。据缔约国称</w:t>
      </w:r>
      <w:r w:rsidR="00C71C06" w:rsidRPr="0073686D">
        <w:rPr>
          <w:rFonts w:hint="eastAsia"/>
          <w:snapToGrid/>
          <w:spacing w:val="4"/>
        </w:rPr>
        <w:t>，</w:t>
      </w:r>
      <w:r w:rsidR="00C36D3D" w:rsidRPr="0073686D">
        <w:rPr>
          <w:rFonts w:hint="eastAsia"/>
          <w:snapToGrid/>
          <w:spacing w:val="4"/>
        </w:rPr>
        <w:t>上述例外规定系依据普遍存在的社会经济现</w:t>
      </w:r>
      <w:r w:rsidR="00C36D3D" w:rsidRPr="00C36D3D">
        <w:rPr>
          <w:rFonts w:hint="eastAsia"/>
          <w:snapToGrid/>
        </w:rPr>
        <w:t>实</w:t>
      </w:r>
      <w:r w:rsidR="00C71C06">
        <w:rPr>
          <w:rFonts w:hint="eastAsia"/>
          <w:snapToGrid/>
        </w:rPr>
        <w:t>，</w:t>
      </w:r>
      <w:r w:rsidR="00C36D3D" w:rsidRPr="00C36D3D">
        <w:rPr>
          <w:rFonts w:hint="eastAsia"/>
          <w:snapToGrid/>
        </w:rPr>
        <w:t>目的是在特殊情况下保障儿童的最大利益。</w:t>
      </w:r>
    </w:p>
    <w:p w14:paraId="1C055043" w14:textId="77777777" w:rsidR="00C36D3D" w:rsidRPr="00C36D3D" w:rsidRDefault="00C36D3D" w:rsidP="000E3036">
      <w:pPr>
        <w:pStyle w:val="H23GC"/>
        <w:spacing w:line="316" w:lineRule="exact"/>
      </w:pPr>
      <w:r w:rsidRPr="00C36D3D">
        <w:tab/>
      </w:r>
      <w:r w:rsidRPr="00C36D3D">
        <w:tab/>
      </w:r>
      <w:r w:rsidRPr="00C36D3D">
        <w:rPr>
          <w:rFonts w:hint="eastAsia"/>
        </w:rPr>
        <w:t>委员会的评价</w:t>
      </w:r>
    </w:p>
    <w:p w14:paraId="12E4E74B" w14:textId="7E7BA4F7" w:rsidR="00C36D3D" w:rsidRPr="00C36D3D" w:rsidRDefault="00C71C06" w:rsidP="000E3036">
      <w:pPr>
        <w:pStyle w:val="SingleTxtGC"/>
        <w:spacing w:line="316" w:lineRule="exact"/>
        <w:rPr>
          <w:snapToGrid/>
        </w:rPr>
      </w:pPr>
      <w:r>
        <w:rPr>
          <w:snapToGrid/>
        </w:rPr>
        <w:t>[</w:t>
      </w:r>
      <w:r>
        <w:rPr>
          <w:bCs/>
          <w:snapToGrid/>
        </w:rPr>
        <w:t>B</w:t>
      </w:r>
      <w:r>
        <w:rPr>
          <w:snapToGrid/>
        </w:rPr>
        <w:t>]</w:t>
      </w:r>
      <w:r>
        <w:rPr>
          <w:snapToGrid/>
        </w:rPr>
        <w:t>：</w:t>
      </w:r>
      <w:r w:rsidR="00C36D3D" w:rsidRPr="00C36D3D">
        <w:rPr>
          <w:rFonts w:hint="eastAsia"/>
          <w:snapToGrid/>
        </w:rPr>
        <w:t>委员会欢迎缔约国推出旨在通过开展提高认识活动等手段减少并最终消除早婚现象的国家行动计划。委员会请缔约国提供信息</w:t>
      </w:r>
      <w:r>
        <w:rPr>
          <w:rFonts w:hint="eastAsia"/>
          <w:snapToGrid/>
        </w:rPr>
        <w:t>，</w:t>
      </w:r>
      <w:r w:rsidR="00C36D3D" w:rsidRPr="00C36D3D">
        <w:rPr>
          <w:rFonts w:hint="eastAsia"/>
          <w:snapToGrid/>
        </w:rPr>
        <w:t>说明遵循上述国家行动计划的目标取得的进展</w:t>
      </w:r>
      <w:r>
        <w:rPr>
          <w:rFonts w:hint="eastAsia"/>
          <w:snapToGrid/>
        </w:rPr>
        <w:t>，</w:t>
      </w:r>
      <w:r w:rsidR="00C36D3D" w:rsidRPr="00C36D3D">
        <w:rPr>
          <w:rFonts w:hint="eastAsia"/>
          <w:snapToGrid/>
        </w:rPr>
        <w:t>以及缔约国为确保该计划有效实施而采取的措施。委员会还请缔约国提供具体信息</w:t>
      </w:r>
      <w:r>
        <w:rPr>
          <w:rFonts w:hint="eastAsia"/>
          <w:snapToGrid/>
        </w:rPr>
        <w:t>，</w:t>
      </w:r>
      <w:r w:rsidR="00C36D3D" w:rsidRPr="00C36D3D">
        <w:rPr>
          <w:rFonts w:hint="eastAsia"/>
          <w:snapToGrid/>
        </w:rPr>
        <w:t>说明缔约国为提高人们对早婚有害影响的认识作出的努力</w:t>
      </w:r>
      <w:r>
        <w:rPr>
          <w:rFonts w:hint="eastAsia"/>
          <w:snapToGrid/>
        </w:rPr>
        <w:t>，</w:t>
      </w:r>
      <w:r w:rsidR="00C36D3D" w:rsidRPr="00C36D3D">
        <w:rPr>
          <w:rFonts w:hint="eastAsia"/>
          <w:snapToGrid/>
        </w:rPr>
        <w:t>包括所有提高认识活动的内容和范围、开展活动的详细时间、采用的途径或方法、触及的受众以及产生的实质性影响。</w:t>
      </w:r>
    </w:p>
    <w:p w14:paraId="7289F0A0" w14:textId="68748666" w:rsidR="00C36D3D" w:rsidRPr="00C36D3D" w:rsidRDefault="00E75DE9" w:rsidP="000E3036">
      <w:pPr>
        <w:pStyle w:val="SingleTxtGC"/>
        <w:spacing w:line="316" w:lineRule="exact"/>
        <w:rPr>
          <w:snapToGrid/>
        </w:rPr>
      </w:pPr>
      <w:r>
        <w:rPr>
          <w:snapToGrid/>
        </w:rPr>
        <w:tab/>
      </w:r>
      <w:r w:rsidR="00C36D3D" w:rsidRPr="006773A3">
        <w:rPr>
          <w:rFonts w:hint="eastAsia"/>
          <w:snapToGrid/>
          <w:spacing w:val="-4"/>
        </w:rPr>
        <w:t>委员会注意到缔约国通过了分别旨在防止嫁妆习俗和防止早婚现象的</w:t>
      </w:r>
      <w:r w:rsidR="00C71C06" w:rsidRPr="006773A3">
        <w:rPr>
          <w:snapToGrid/>
          <w:spacing w:val="-4"/>
        </w:rPr>
        <w:t>2</w:t>
      </w:r>
      <w:r w:rsidR="00C36D3D" w:rsidRPr="006773A3">
        <w:rPr>
          <w:snapToGrid/>
          <w:spacing w:val="-4"/>
        </w:rPr>
        <w:t>0</w:t>
      </w:r>
      <w:r w:rsidR="00C71C06" w:rsidRPr="006773A3">
        <w:rPr>
          <w:snapToGrid/>
          <w:spacing w:val="-4"/>
        </w:rPr>
        <w:t>18</w:t>
      </w:r>
      <w:r w:rsidR="00C36D3D" w:rsidRPr="006773A3">
        <w:rPr>
          <w:rFonts w:hint="eastAsia"/>
          <w:snapToGrid/>
          <w:spacing w:val="-4"/>
        </w:rPr>
        <w:t>年</w:t>
      </w:r>
      <w:r w:rsidR="00C36D3D" w:rsidRPr="00C36D3D">
        <w:rPr>
          <w:rFonts w:hint="eastAsia"/>
          <w:snapToGrid/>
        </w:rPr>
        <w:t>《禁止嫁妆法》和</w:t>
      </w:r>
      <w:r w:rsidR="00C71C06">
        <w:rPr>
          <w:snapToGrid/>
        </w:rPr>
        <w:t>2</w:t>
      </w:r>
      <w:r w:rsidR="00C36D3D" w:rsidRPr="00C36D3D">
        <w:rPr>
          <w:snapToGrid/>
        </w:rPr>
        <w:t>0</w:t>
      </w:r>
      <w:r w:rsidR="00C71C06">
        <w:rPr>
          <w:snapToGrid/>
        </w:rPr>
        <w:t>17</w:t>
      </w:r>
      <w:r w:rsidR="00C36D3D" w:rsidRPr="00C36D3D">
        <w:rPr>
          <w:rFonts w:hint="eastAsia"/>
          <w:snapToGrid/>
        </w:rPr>
        <w:t>年《限制童婚法》。委员会请缔约国提供更多信息</w:t>
      </w:r>
      <w:r w:rsidR="00C71C06">
        <w:rPr>
          <w:rFonts w:hint="eastAsia"/>
          <w:snapToGrid/>
        </w:rPr>
        <w:t>，</w:t>
      </w:r>
      <w:r w:rsidR="00C36D3D" w:rsidRPr="00C36D3D">
        <w:rPr>
          <w:rFonts w:hint="eastAsia"/>
          <w:snapToGrid/>
        </w:rPr>
        <w:t>说明上述法律的实施情况</w:t>
      </w:r>
      <w:r w:rsidR="00C71C06">
        <w:rPr>
          <w:rFonts w:hint="eastAsia"/>
          <w:snapToGrid/>
        </w:rPr>
        <w:t>，</w:t>
      </w:r>
      <w:r w:rsidR="00C36D3D" w:rsidRPr="00C36D3D">
        <w:rPr>
          <w:rFonts w:hint="eastAsia"/>
          <w:snapToGrid/>
        </w:rPr>
        <w:t>包括其在报告所涉时期内被援引的次数</w:t>
      </w:r>
      <w:r w:rsidR="00C71C06">
        <w:rPr>
          <w:rFonts w:hint="eastAsia"/>
          <w:snapToGrid/>
        </w:rPr>
        <w:t>，</w:t>
      </w:r>
      <w:r w:rsidR="00C36D3D" w:rsidRPr="00C36D3D">
        <w:rPr>
          <w:rFonts w:hint="eastAsia"/>
          <w:snapToGrid/>
        </w:rPr>
        <w:t>以及任何起诉、定罪和施加处罚情况的详细信息。委员会感到遗憾的是</w:t>
      </w:r>
      <w:r w:rsidR="00C71C06">
        <w:rPr>
          <w:rFonts w:hint="eastAsia"/>
          <w:snapToGrid/>
        </w:rPr>
        <w:t>，</w:t>
      </w:r>
      <w:r w:rsidR="00C36D3D" w:rsidRPr="00C36D3D">
        <w:rPr>
          <w:rFonts w:hint="eastAsia"/>
          <w:snapToGrid/>
        </w:rPr>
        <w:t>在就取缔嫁妆习俗和早婚现象的法律开展宣传运动方面</w:t>
      </w:r>
      <w:r w:rsidR="00C71C06">
        <w:rPr>
          <w:rFonts w:hint="eastAsia"/>
          <w:snapToGrid/>
        </w:rPr>
        <w:t>，</w:t>
      </w:r>
      <w:r w:rsidR="00C36D3D" w:rsidRPr="00C36D3D">
        <w:rPr>
          <w:rFonts w:hint="eastAsia"/>
          <w:snapToGrid/>
        </w:rPr>
        <w:t>没有具体信息。委员会重申其建议</w:t>
      </w:r>
      <w:r w:rsidR="00C71C06">
        <w:rPr>
          <w:rFonts w:hint="eastAsia"/>
          <w:snapToGrid/>
        </w:rPr>
        <w:t>，</w:t>
      </w:r>
      <w:r w:rsidR="00C36D3D" w:rsidRPr="00C36D3D">
        <w:rPr>
          <w:rFonts w:hint="eastAsia"/>
          <w:snapToGrid/>
        </w:rPr>
        <w:t>并请缔约国提供更多信息说明通过国家行动计划或其他方式采取措施宣传上述法律的情况。</w:t>
      </w:r>
    </w:p>
    <w:p w14:paraId="30E115CC" w14:textId="5954DBD5" w:rsidR="00C36D3D" w:rsidRPr="00C36D3D" w:rsidRDefault="00C71C06" w:rsidP="000E3036">
      <w:pPr>
        <w:pStyle w:val="SingleTxtGC"/>
        <w:spacing w:line="316" w:lineRule="exact"/>
        <w:rPr>
          <w:snapToGrid/>
        </w:rPr>
      </w:pPr>
      <w:r>
        <w:rPr>
          <w:snapToGrid/>
        </w:rPr>
        <w:t>[</w:t>
      </w:r>
      <w:r>
        <w:rPr>
          <w:bCs/>
          <w:snapToGrid/>
        </w:rPr>
        <w:t>C</w:t>
      </w:r>
      <w:r>
        <w:rPr>
          <w:snapToGrid/>
        </w:rPr>
        <w:t>]</w:t>
      </w:r>
      <w:r>
        <w:rPr>
          <w:snapToGrid/>
        </w:rPr>
        <w:t>：</w:t>
      </w:r>
      <w:r w:rsidR="00C36D3D" w:rsidRPr="00D83AD2">
        <w:rPr>
          <w:rFonts w:hint="eastAsia"/>
          <w:snapToGrid/>
          <w:spacing w:val="2"/>
        </w:rPr>
        <w:t>委员会对</w:t>
      </w:r>
      <w:r w:rsidRPr="00D83AD2">
        <w:rPr>
          <w:snapToGrid/>
          <w:spacing w:val="2"/>
        </w:rPr>
        <w:t>2</w:t>
      </w:r>
      <w:r w:rsidR="00C36D3D" w:rsidRPr="00D83AD2">
        <w:rPr>
          <w:snapToGrid/>
          <w:spacing w:val="2"/>
        </w:rPr>
        <w:t>0</w:t>
      </w:r>
      <w:r w:rsidRPr="00D83AD2">
        <w:rPr>
          <w:snapToGrid/>
          <w:spacing w:val="2"/>
        </w:rPr>
        <w:t>17</w:t>
      </w:r>
      <w:r w:rsidR="00C36D3D" w:rsidRPr="00D83AD2">
        <w:rPr>
          <w:rFonts w:hint="eastAsia"/>
          <w:snapToGrid/>
          <w:spacing w:val="2"/>
        </w:rPr>
        <w:t>年《限制童婚法》包含一项允许</w:t>
      </w:r>
      <w:r w:rsidRPr="00D83AD2">
        <w:rPr>
          <w:snapToGrid/>
          <w:spacing w:val="2"/>
        </w:rPr>
        <w:t>18</w:t>
      </w:r>
      <w:r w:rsidR="00C36D3D" w:rsidRPr="00D83AD2">
        <w:rPr>
          <w:rFonts w:hint="eastAsia"/>
          <w:snapToGrid/>
          <w:spacing w:val="2"/>
        </w:rPr>
        <w:t>岁以下女孩结婚的例外规</w:t>
      </w:r>
      <w:r w:rsidR="00C36D3D" w:rsidRPr="00C36D3D">
        <w:rPr>
          <w:rFonts w:hint="eastAsia"/>
          <w:snapToGrid/>
        </w:rPr>
        <w:t>定感到遗憾</w:t>
      </w:r>
      <w:r>
        <w:rPr>
          <w:rFonts w:hint="eastAsia"/>
          <w:snapToGrid/>
        </w:rPr>
        <w:t>，</w:t>
      </w:r>
      <w:r w:rsidR="00C36D3D" w:rsidRPr="00C36D3D">
        <w:rPr>
          <w:rFonts w:hint="eastAsia"/>
          <w:snapToGrid/>
        </w:rPr>
        <w:t>并重申其建议。委员会请缔约国提供信息</w:t>
      </w:r>
      <w:r>
        <w:rPr>
          <w:rFonts w:hint="eastAsia"/>
          <w:snapToGrid/>
        </w:rPr>
        <w:t>，</w:t>
      </w:r>
      <w:r w:rsidR="00C36D3D" w:rsidRPr="00C36D3D">
        <w:rPr>
          <w:rFonts w:hint="eastAsia"/>
          <w:snapToGrid/>
        </w:rPr>
        <w:t>说明可适用此项例外规定的儿童最低年龄以及此项例外规定的适用情况</w:t>
      </w:r>
      <w:r>
        <w:rPr>
          <w:rFonts w:hint="eastAsia"/>
          <w:snapToGrid/>
        </w:rPr>
        <w:t>，</w:t>
      </w:r>
      <w:r w:rsidR="00C36D3D" w:rsidRPr="00C36D3D">
        <w:rPr>
          <w:rFonts w:hint="eastAsia"/>
          <w:snapToGrid/>
        </w:rPr>
        <w:t>包括依据该规定批准</w:t>
      </w:r>
      <w:r>
        <w:rPr>
          <w:snapToGrid/>
        </w:rPr>
        <w:t>18</w:t>
      </w:r>
      <w:r w:rsidR="00C36D3D" w:rsidRPr="00C36D3D">
        <w:rPr>
          <w:rFonts w:hint="eastAsia"/>
          <w:snapToGrid/>
        </w:rPr>
        <w:t>岁以下女孩结婚的次数。</w:t>
      </w:r>
    </w:p>
    <w:p w14:paraId="460E0DB3" w14:textId="6FAC33D6" w:rsidR="00C36D3D" w:rsidRPr="00C36D3D" w:rsidRDefault="00C36D3D" w:rsidP="000E3036">
      <w:pPr>
        <w:pStyle w:val="H23GC"/>
        <w:spacing w:line="316" w:lineRule="exact"/>
      </w:pPr>
      <w:r w:rsidRPr="00C36D3D">
        <w:tab/>
      </w:r>
      <w:r w:rsidRPr="00C36D3D">
        <w:tab/>
      </w:r>
      <w:r w:rsidRPr="00C36D3D">
        <w:rPr>
          <w:rFonts w:hint="eastAsia"/>
        </w:rPr>
        <w:t>第</w:t>
      </w:r>
      <w:r w:rsidR="00C71C06">
        <w:t>2</w:t>
      </w:r>
      <w:r w:rsidRPr="00C36D3D">
        <w:t>0</w:t>
      </w:r>
      <w:r w:rsidRPr="00C36D3D">
        <w:rPr>
          <w:rFonts w:hint="eastAsia"/>
        </w:rPr>
        <w:t>段</w:t>
      </w:r>
      <w:r w:rsidR="00C71C06">
        <w:rPr>
          <w:rFonts w:hint="eastAsia"/>
        </w:rPr>
        <w:t>：</w:t>
      </w:r>
      <w:r w:rsidRPr="00C36D3D">
        <w:rPr>
          <w:rFonts w:hint="eastAsia"/>
        </w:rPr>
        <w:t>法外杀戮和强迫失踪</w:t>
      </w:r>
    </w:p>
    <w:p w14:paraId="243056A8" w14:textId="5BA4D7BA" w:rsidR="00C36D3D" w:rsidRPr="00E75DE9" w:rsidRDefault="00C36D3D" w:rsidP="000E3036">
      <w:pPr>
        <w:pStyle w:val="SingleTxtGC"/>
        <w:spacing w:line="316" w:lineRule="exact"/>
        <w:rPr>
          <w:rFonts w:ascii="Time New Roman" w:eastAsia="黑体" w:hAnsi="Time New Roman" w:hint="eastAsia"/>
          <w:bCs/>
          <w:snapToGrid/>
        </w:rPr>
      </w:pPr>
      <w:r w:rsidRPr="00E75DE9">
        <w:rPr>
          <w:rFonts w:ascii="Time New Roman" w:eastAsia="黑体" w:hAnsi="Time New Roman"/>
          <w:snapToGrid/>
        </w:rPr>
        <w:tab/>
      </w:r>
      <w:r w:rsidRPr="00E75DE9">
        <w:rPr>
          <w:rFonts w:ascii="Time New Roman" w:eastAsia="黑体" w:hAnsi="Time New Roman" w:hint="eastAsia"/>
          <w:bCs/>
          <w:snapToGrid/>
        </w:rPr>
        <w:t>缔约国应</w:t>
      </w:r>
      <w:r w:rsidR="00C71C06" w:rsidRPr="00E75DE9">
        <w:rPr>
          <w:rFonts w:ascii="Time New Roman" w:eastAsia="黑体" w:hAnsi="Time New Roman" w:hint="eastAsia"/>
          <w:bCs/>
          <w:snapToGrid/>
        </w:rPr>
        <w:t>：</w:t>
      </w:r>
    </w:p>
    <w:p w14:paraId="6D794192" w14:textId="10BF339F" w:rsidR="00C36D3D" w:rsidRPr="00E75DE9" w:rsidRDefault="00C36D3D" w:rsidP="000E3036">
      <w:pPr>
        <w:pStyle w:val="SingleTxtGC"/>
        <w:spacing w:line="316" w:lineRule="exact"/>
        <w:rPr>
          <w:rFonts w:ascii="Time New Roman" w:eastAsia="黑体" w:hAnsi="Time New Roman" w:hint="eastAsia"/>
          <w:bCs/>
          <w:snapToGrid/>
        </w:rPr>
      </w:pPr>
      <w:r w:rsidRPr="00E75DE9">
        <w:rPr>
          <w:rFonts w:ascii="Time New Roman" w:eastAsia="黑体" w:hAnsi="Time New Roman"/>
          <w:snapToGrid/>
        </w:rPr>
        <w:tab/>
      </w:r>
      <w:r w:rsidR="00C71C06" w:rsidRPr="00E75DE9">
        <w:rPr>
          <w:rFonts w:ascii="Time New Roman" w:eastAsia="黑体" w:hAnsi="Time New Roman"/>
          <w:snapToGrid/>
        </w:rPr>
        <w:t>(a)</w:t>
      </w:r>
      <w:r w:rsidRPr="00E75DE9">
        <w:rPr>
          <w:rFonts w:ascii="Time New Roman" w:eastAsia="黑体" w:hAnsi="Time New Roman"/>
          <w:snapToGrid/>
        </w:rPr>
        <w:tab/>
      </w:r>
      <w:r w:rsidRPr="00E75DE9">
        <w:rPr>
          <w:rFonts w:ascii="Time New Roman" w:eastAsia="黑体" w:hAnsi="Time New Roman" w:hint="eastAsia"/>
          <w:bCs/>
          <w:snapToGrid/>
        </w:rPr>
        <w:t>立即采取措施保护所有人的生命权</w:t>
      </w:r>
      <w:r w:rsidR="00C71C06" w:rsidRPr="00E75DE9">
        <w:rPr>
          <w:rFonts w:ascii="Time New Roman" w:eastAsia="黑体" w:hAnsi="Time New Roman" w:hint="eastAsia"/>
          <w:bCs/>
          <w:snapToGrid/>
        </w:rPr>
        <w:t>；</w:t>
      </w:r>
    </w:p>
    <w:p w14:paraId="5FD5765F" w14:textId="47CAF947" w:rsidR="00C36D3D" w:rsidRPr="00E75DE9" w:rsidRDefault="00C36D3D" w:rsidP="000E3036">
      <w:pPr>
        <w:pStyle w:val="SingleTxtGC"/>
        <w:spacing w:line="316" w:lineRule="exact"/>
        <w:rPr>
          <w:rFonts w:ascii="Time New Roman" w:eastAsia="黑体" w:hAnsi="Time New Roman" w:hint="eastAsia"/>
          <w:bCs/>
          <w:snapToGrid/>
        </w:rPr>
      </w:pPr>
      <w:r w:rsidRPr="00E75DE9">
        <w:rPr>
          <w:rFonts w:ascii="Time New Roman" w:eastAsia="黑体" w:hAnsi="Time New Roman"/>
          <w:snapToGrid/>
        </w:rPr>
        <w:tab/>
      </w:r>
      <w:r w:rsidR="00C71C06" w:rsidRPr="00E75DE9">
        <w:rPr>
          <w:rFonts w:ascii="Time New Roman" w:eastAsia="黑体" w:hAnsi="Time New Roman"/>
          <w:snapToGrid/>
        </w:rPr>
        <w:t>(b)</w:t>
      </w:r>
      <w:r w:rsidRPr="00E75DE9">
        <w:rPr>
          <w:rFonts w:ascii="Time New Roman" w:eastAsia="黑体" w:hAnsi="Time New Roman"/>
          <w:snapToGrid/>
        </w:rPr>
        <w:tab/>
      </w:r>
      <w:r w:rsidRPr="00E75DE9">
        <w:rPr>
          <w:rFonts w:ascii="Time New Roman" w:eastAsia="黑体" w:hAnsi="Time New Roman" w:hint="eastAsia"/>
          <w:bCs/>
          <w:snapToGrid/>
        </w:rPr>
        <w:t>修订法律</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限制执法人员、军事部队人员和特种部队人员使用武力</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采纳国际标准</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包括《执法人员使用武力和火器的基本原则》</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并确保追究违反行为的责任</w:t>
      </w:r>
      <w:r w:rsidR="00C71C06" w:rsidRPr="00E75DE9">
        <w:rPr>
          <w:rFonts w:ascii="Time New Roman" w:eastAsia="黑体" w:hAnsi="Time New Roman" w:hint="eastAsia"/>
          <w:bCs/>
          <w:snapToGrid/>
        </w:rPr>
        <w:t>；</w:t>
      </w:r>
    </w:p>
    <w:p w14:paraId="1B2B0FED" w14:textId="4F07589A" w:rsidR="00C36D3D" w:rsidRPr="00E75DE9" w:rsidRDefault="00C36D3D" w:rsidP="000E3036">
      <w:pPr>
        <w:pStyle w:val="SingleTxtGC"/>
        <w:spacing w:line="316" w:lineRule="exact"/>
        <w:rPr>
          <w:rFonts w:ascii="Time New Roman" w:eastAsia="黑体" w:hAnsi="Time New Roman" w:hint="eastAsia"/>
          <w:bCs/>
          <w:snapToGrid/>
        </w:rPr>
      </w:pPr>
      <w:r w:rsidRPr="00E75DE9">
        <w:rPr>
          <w:rFonts w:ascii="Time New Roman" w:eastAsia="黑体" w:hAnsi="Time New Roman"/>
          <w:snapToGrid/>
        </w:rPr>
        <w:tab/>
      </w:r>
      <w:r w:rsidR="00C71C06" w:rsidRPr="00E75DE9">
        <w:rPr>
          <w:rFonts w:ascii="Time New Roman" w:eastAsia="黑体" w:hAnsi="Time New Roman"/>
          <w:snapToGrid/>
        </w:rPr>
        <w:t>(c)</w:t>
      </w:r>
      <w:r w:rsidRPr="00E75DE9">
        <w:rPr>
          <w:rFonts w:ascii="Time New Roman" w:eastAsia="黑体" w:hAnsi="Time New Roman"/>
          <w:snapToGrid/>
        </w:rPr>
        <w:tab/>
      </w:r>
      <w:r w:rsidRPr="00E75DE9">
        <w:rPr>
          <w:rFonts w:ascii="Time New Roman" w:eastAsia="黑体" w:hAnsi="Time New Roman" w:hint="eastAsia"/>
          <w:bCs/>
          <w:snapToGrid/>
        </w:rPr>
        <w:t>将强迫失踪行为切实定为犯罪行为</w:t>
      </w:r>
      <w:r w:rsidR="00C71C06" w:rsidRPr="00E75DE9">
        <w:rPr>
          <w:rFonts w:ascii="Time New Roman" w:eastAsia="黑体" w:hAnsi="Time New Roman" w:hint="eastAsia"/>
          <w:bCs/>
          <w:snapToGrid/>
        </w:rPr>
        <w:t>；</w:t>
      </w:r>
    </w:p>
    <w:p w14:paraId="5E0EC2C6" w14:textId="4ED50283" w:rsidR="00C36D3D" w:rsidRPr="00E75DE9" w:rsidRDefault="00C36D3D" w:rsidP="000E3036">
      <w:pPr>
        <w:pStyle w:val="SingleTxtGC"/>
        <w:spacing w:line="316" w:lineRule="exact"/>
        <w:rPr>
          <w:rFonts w:ascii="Time New Roman" w:eastAsia="黑体" w:hAnsi="Time New Roman" w:hint="eastAsia"/>
          <w:snapToGrid/>
        </w:rPr>
      </w:pPr>
      <w:r w:rsidRPr="00E75DE9">
        <w:rPr>
          <w:rFonts w:ascii="Time New Roman" w:eastAsia="黑体" w:hAnsi="Time New Roman"/>
          <w:snapToGrid/>
        </w:rPr>
        <w:tab/>
      </w:r>
      <w:r w:rsidR="00C71C06" w:rsidRPr="00E75DE9">
        <w:rPr>
          <w:rFonts w:ascii="Time New Roman" w:eastAsia="黑体" w:hAnsi="Time New Roman"/>
          <w:snapToGrid/>
        </w:rPr>
        <w:t>(d)</w:t>
      </w:r>
      <w:r w:rsidRPr="00E75DE9">
        <w:rPr>
          <w:rFonts w:ascii="Time New Roman" w:eastAsia="黑体" w:hAnsi="Time New Roman"/>
          <w:snapToGrid/>
        </w:rPr>
        <w:tab/>
      </w:r>
      <w:r w:rsidRPr="00E75DE9">
        <w:rPr>
          <w:rFonts w:ascii="Time New Roman" w:eastAsia="黑体" w:hAnsi="Time New Roman" w:hint="eastAsia"/>
          <w:bCs/>
          <w:snapToGrid/>
        </w:rPr>
        <w:t>调查所有任意杀戮、强迫失踪及过度使用武力的案件</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起诉并以适当量刑处罚行为人</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为受害者提供充分补偿。对于失踪案件</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缔约国应查明受害者命运及下落的真相</w:t>
      </w:r>
      <w:r w:rsidR="00C71C06" w:rsidRPr="00E75DE9">
        <w:rPr>
          <w:rFonts w:ascii="Time New Roman" w:eastAsia="黑体" w:hAnsi="Time New Roman" w:hint="eastAsia"/>
          <w:bCs/>
          <w:snapToGrid/>
        </w:rPr>
        <w:t>，</w:t>
      </w:r>
      <w:r w:rsidRPr="00E75DE9">
        <w:rPr>
          <w:rFonts w:ascii="Time New Roman" w:eastAsia="黑体" w:hAnsi="Time New Roman" w:hint="eastAsia"/>
          <w:bCs/>
          <w:snapToGrid/>
        </w:rPr>
        <w:t>并确保把调查结果告知强迫失踪受害者及其亲属</w:t>
      </w:r>
      <w:r w:rsidR="00C71C06" w:rsidRPr="00E75DE9">
        <w:rPr>
          <w:rFonts w:ascii="Time New Roman" w:eastAsia="黑体" w:hAnsi="Time New Roman" w:hint="eastAsia"/>
          <w:bCs/>
          <w:snapToGrid/>
        </w:rPr>
        <w:t>；</w:t>
      </w:r>
    </w:p>
    <w:p w14:paraId="7753114D" w14:textId="1FBF0C75" w:rsidR="00C36D3D" w:rsidRPr="00E75DE9" w:rsidRDefault="00C36D3D" w:rsidP="00C36D3D">
      <w:pPr>
        <w:pStyle w:val="SingleTxtGC"/>
        <w:rPr>
          <w:rFonts w:ascii="Time New Roman" w:eastAsia="黑体" w:hAnsi="Time New Roman" w:hint="eastAsia"/>
          <w:bCs/>
          <w:snapToGrid/>
        </w:rPr>
      </w:pPr>
      <w:r w:rsidRPr="00E75DE9">
        <w:rPr>
          <w:rFonts w:ascii="Time New Roman" w:eastAsia="黑体" w:hAnsi="Time New Roman"/>
          <w:snapToGrid/>
        </w:rPr>
        <w:lastRenderedPageBreak/>
        <w:tab/>
      </w:r>
      <w:r w:rsidR="00C71C06" w:rsidRPr="00E75DE9">
        <w:rPr>
          <w:rFonts w:ascii="Time New Roman" w:eastAsia="黑体" w:hAnsi="Time New Roman"/>
          <w:snapToGrid/>
        </w:rPr>
        <w:t>(e)</w:t>
      </w:r>
      <w:r w:rsidRPr="00E75DE9">
        <w:rPr>
          <w:rFonts w:ascii="Time New Roman" w:eastAsia="黑体" w:hAnsi="Time New Roman"/>
          <w:snapToGrid/>
        </w:rPr>
        <w:tab/>
      </w:r>
      <w:r w:rsidRPr="00E75DE9">
        <w:rPr>
          <w:rFonts w:ascii="Time New Roman" w:eastAsia="黑体" w:hAnsi="Time New Roman" w:hint="eastAsia"/>
          <w:bCs/>
          <w:snapToGrid/>
        </w:rPr>
        <w:t>在下一次定期报告中提供下列信息</w:t>
      </w:r>
      <w:r w:rsidR="00C71C06" w:rsidRPr="00E75DE9">
        <w:rPr>
          <w:rFonts w:ascii="Time New Roman" w:eastAsia="黑体" w:hAnsi="Time New Roman" w:hint="eastAsia"/>
          <w:bCs/>
          <w:snapToGrid/>
        </w:rPr>
        <w:t>：</w:t>
      </w:r>
    </w:p>
    <w:p w14:paraId="48CB9BFA" w14:textId="20579AAB" w:rsidR="00C36D3D" w:rsidRPr="00E75DE9" w:rsidRDefault="00C36D3D" w:rsidP="00E75DE9">
      <w:pPr>
        <w:pStyle w:val="SingleTxtGC"/>
        <w:tabs>
          <w:tab w:val="clear" w:pos="1996"/>
          <w:tab w:val="left" w:pos="2127"/>
        </w:tabs>
        <w:rPr>
          <w:rFonts w:ascii="Time New Roman" w:eastAsia="黑体" w:hAnsi="Time New Roman" w:hint="eastAsia"/>
          <w:bCs/>
          <w:snapToGrid/>
        </w:rPr>
      </w:pPr>
      <w:r w:rsidRPr="00E75DE9">
        <w:rPr>
          <w:rFonts w:ascii="Time New Roman" w:eastAsia="黑体" w:hAnsi="Time New Roman"/>
          <w:snapToGrid/>
        </w:rPr>
        <w:tab/>
      </w:r>
      <w:r w:rsidR="00C71C06" w:rsidRPr="00E75DE9">
        <w:rPr>
          <w:rFonts w:ascii="Time New Roman" w:eastAsia="黑体" w:hAnsi="Time New Roman"/>
          <w:snapToGrid/>
        </w:rPr>
        <w:t>(</w:t>
      </w:r>
      <w:proofErr w:type="gramStart"/>
      <w:r w:rsidRPr="00E75DE9">
        <w:rPr>
          <w:rFonts w:ascii="Time New Roman" w:eastAsia="黑体" w:hAnsi="Time New Roman" w:hint="eastAsia"/>
          <w:snapToGrid/>
        </w:rPr>
        <w:t>一</w:t>
      </w:r>
      <w:proofErr w:type="gramEnd"/>
      <w:r w:rsidR="00C71C06" w:rsidRPr="00E75DE9">
        <w:rPr>
          <w:rFonts w:ascii="Time New Roman" w:eastAsia="黑体" w:hAnsi="Time New Roman"/>
          <w:snapToGrid/>
        </w:rPr>
        <w:t>)</w:t>
      </w:r>
      <w:r w:rsidRPr="00E75DE9">
        <w:rPr>
          <w:rFonts w:ascii="Time New Roman" w:eastAsia="黑体" w:hAnsi="Time New Roman"/>
          <w:snapToGrid/>
        </w:rPr>
        <w:tab/>
      </w:r>
      <w:r w:rsidRPr="00E75DE9">
        <w:rPr>
          <w:rFonts w:ascii="Time New Roman" w:eastAsia="黑体" w:hAnsi="Time New Roman" w:hint="eastAsia"/>
          <w:bCs/>
          <w:snapToGrid/>
        </w:rPr>
        <w:t>完成的调查次数</w:t>
      </w:r>
      <w:r w:rsidR="00C71C06" w:rsidRPr="00E75DE9">
        <w:rPr>
          <w:rFonts w:ascii="Time New Roman" w:eastAsia="黑体" w:hAnsi="Time New Roman" w:hint="eastAsia"/>
          <w:bCs/>
          <w:snapToGrid/>
        </w:rPr>
        <w:t>；</w:t>
      </w:r>
    </w:p>
    <w:p w14:paraId="462B99F7" w14:textId="23EC6171" w:rsidR="00C36D3D" w:rsidRPr="00E75DE9" w:rsidRDefault="00C36D3D" w:rsidP="00E75DE9">
      <w:pPr>
        <w:pStyle w:val="SingleTxtGC"/>
        <w:tabs>
          <w:tab w:val="clear" w:pos="1996"/>
          <w:tab w:val="left" w:pos="2127"/>
        </w:tabs>
        <w:rPr>
          <w:rFonts w:ascii="Time New Roman" w:eastAsia="黑体" w:hAnsi="Time New Roman" w:hint="eastAsia"/>
          <w:snapToGrid/>
        </w:rPr>
      </w:pPr>
      <w:r w:rsidRPr="00E75DE9">
        <w:rPr>
          <w:rFonts w:ascii="Time New Roman" w:eastAsia="黑体" w:hAnsi="Time New Roman"/>
          <w:snapToGrid/>
        </w:rPr>
        <w:tab/>
      </w:r>
      <w:r w:rsidR="00C71C06" w:rsidRPr="00E75DE9">
        <w:rPr>
          <w:rFonts w:ascii="Time New Roman" w:eastAsia="黑体" w:hAnsi="Time New Roman"/>
          <w:snapToGrid/>
        </w:rPr>
        <w:t>(</w:t>
      </w:r>
      <w:r w:rsidRPr="00E75DE9">
        <w:rPr>
          <w:rFonts w:ascii="Time New Roman" w:eastAsia="黑体" w:hAnsi="Time New Roman" w:hint="eastAsia"/>
          <w:snapToGrid/>
        </w:rPr>
        <w:t>二</w:t>
      </w:r>
      <w:r w:rsidR="00C71C06" w:rsidRPr="00E75DE9">
        <w:rPr>
          <w:rFonts w:ascii="Time New Roman" w:eastAsia="黑体" w:hAnsi="Time New Roman"/>
          <w:snapToGrid/>
        </w:rPr>
        <w:t>)</w:t>
      </w:r>
      <w:r w:rsidRPr="00E75DE9">
        <w:rPr>
          <w:rFonts w:ascii="Time New Roman" w:eastAsia="黑体" w:hAnsi="Time New Roman"/>
          <w:snapToGrid/>
        </w:rPr>
        <w:tab/>
      </w:r>
      <w:r w:rsidRPr="00E75DE9">
        <w:rPr>
          <w:rFonts w:ascii="Time New Roman" w:eastAsia="黑体" w:hAnsi="Time New Roman" w:hint="eastAsia"/>
          <w:bCs/>
          <w:snapToGrid/>
        </w:rPr>
        <w:t>定罪人数</w:t>
      </w:r>
      <w:r w:rsidR="00C71C06" w:rsidRPr="00E75DE9">
        <w:rPr>
          <w:rFonts w:ascii="Time New Roman" w:eastAsia="黑体" w:hAnsi="Time New Roman" w:hint="eastAsia"/>
          <w:bCs/>
          <w:snapToGrid/>
        </w:rPr>
        <w:t>；</w:t>
      </w:r>
    </w:p>
    <w:p w14:paraId="11BE71E6" w14:textId="72BB88FD" w:rsidR="00C36D3D" w:rsidRPr="00C36D3D" w:rsidRDefault="00C36D3D" w:rsidP="00E75DE9">
      <w:pPr>
        <w:pStyle w:val="SingleTxtGC"/>
        <w:tabs>
          <w:tab w:val="clear" w:pos="1996"/>
          <w:tab w:val="left" w:pos="2127"/>
        </w:tabs>
        <w:rPr>
          <w:snapToGrid/>
        </w:rPr>
      </w:pPr>
      <w:r w:rsidRPr="00E75DE9">
        <w:rPr>
          <w:rFonts w:ascii="Time New Roman" w:eastAsia="黑体" w:hAnsi="Time New Roman"/>
          <w:snapToGrid/>
        </w:rPr>
        <w:tab/>
      </w:r>
      <w:r w:rsidR="00C71C06" w:rsidRPr="00E75DE9">
        <w:rPr>
          <w:rFonts w:ascii="Time New Roman" w:eastAsia="黑体" w:hAnsi="Time New Roman"/>
          <w:snapToGrid/>
        </w:rPr>
        <w:t>(</w:t>
      </w:r>
      <w:r w:rsidRPr="00E75DE9">
        <w:rPr>
          <w:rFonts w:ascii="Time New Roman" w:eastAsia="黑体" w:hAnsi="Time New Roman" w:hint="eastAsia"/>
          <w:snapToGrid/>
        </w:rPr>
        <w:t>三</w:t>
      </w:r>
      <w:r w:rsidR="00C71C06" w:rsidRPr="00E75DE9">
        <w:rPr>
          <w:rFonts w:ascii="Time New Roman" w:eastAsia="黑体" w:hAnsi="Time New Roman"/>
          <w:snapToGrid/>
        </w:rPr>
        <w:t>)</w:t>
      </w:r>
      <w:r w:rsidRPr="00E75DE9">
        <w:rPr>
          <w:rFonts w:ascii="Time New Roman" w:eastAsia="黑体" w:hAnsi="Time New Roman"/>
          <w:snapToGrid/>
        </w:rPr>
        <w:tab/>
      </w:r>
      <w:r w:rsidRPr="00E75DE9">
        <w:rPr>
          <w:rFonts w:ascii="Time New Roman" w:eastAsia="黑体" w:hAnsi="Time New Roman" w:hint="eastAsia"/>
          <w:bCs/>
          <w:snapToGrid/>
        </w:rPr>
        <w:t>行为人受处罚的分类信息。</w:t>
      </w:r>
    </w:p>
    <w:p w14:paraId="52243DE0" w14:textId="77777777" w:rsidR="00C36D3D" w:rsidRPr="00C36D3D" w:rsidRDefault="00C36D3D" w:rsidP="00E75DE9">
      <w:pPr>
        <w:pStyle w:val="H23GC"/>
      </w:pPr>
      <w:r w:rsidRPr="00C36D3D">
        <w:tab/>
      </w:r>
      <w:r w:rsidRPr="00C36D3D">
        <w:tab/>
      </w:r>
      <w:r w:rsidRPr="00C36D3D">
        <w:rPr>
          <w:rFonts w:hint="eastAsia"/>
        </w:rPr>
        <w:t>缔约国答复概要</w:t>
      </w:r>
    </w:p>
    <w:p w14:paraId="5366927D" w14:textId="2C49A19E" w:rsidR="00C36D3D" w:rsidRPr="00C36D3D" w:rsidRDefault="00C36D3D" w:rsidP="00C36D3D">
      <w:pPr>
        <w:pStyle w:val="SingleTxtGC"/>
        <w:rPr>
          <w:snapToGrid/>
        </w:rPr>
      </w:pPr>
      <w:r w:rsidRPr="00C36D3D">
        <w:rPr>
          <w:snapToGrid/>
        </w:rPr>
        <w:tab/>
      </w:r>
      <w:r w:rsidR="00C71C06">
        <w:rPr>
          <w:snapToGrid/>
        </w:rPr>
        <w:t>(a)</w:t>
      </w:r>
      <w:r w:rsidRPr="00C36D3D">
        <w:rPr>
          <w:snapToGrid/>
        </w:rPr>
        <w:tab/>
      </w:r>
      <w:r w:rsidRPr="00C36D3D">
        <w:rPr>
          <w:rFonts w:hint="eastAsia"/>
          <w:snapToGrid/>
        </w:rPr>
        <w:t>缔约国指出</w:t>
      </w:r>
      <w:r w:rsidR="00C71C06">
        <w:rPr>
          <w:rFonts w:hint="eastAsia"/>
          <w:snapToGrid/>
        </w:rPr>
        <w:t>，</w:t>
      </w:r>
      <w:r w:rsidRPr="00C36D3D">
        <w:rPr>
          <w:rFonts w:hint="eastAsia"/>
          <w:snapToGrid/>
        </w:rPr>
        <w:t>宪法保障所有人的生命权</w:t>
      </w:r>
      <w:r w:rsidR="00C71C06">
        <w:rPr>
          <w:rFonts w:hint="eastAsia"/>
          <w:snapToGrid/>
        </w:rPr>
        <w:t>，</w:t>
      </w:r>
      <w:r w:rsidRPr="00C36D3D">
        <w:rPr>
          <w:rFonts w:hint="eastAsia"/>
          <w:snapToGrid/>
        </w:rPr>
        <w:t>而《刑事诉讼法》授权治安法官和警察采取行动防止生命损失。此外</w:t>
      </w:r>
      <w:r w:rsidR="00C71C06">
        <w:rPr>
          <w:rFonts w:hint="eastAsia"/>
          <w:snapToGrid/>
        </w:rPr>
        <w:t>，</w:t>
      </w:r>
      <w:r w:rsidR="00C71C06">
        <w:rPr>
          <w:snapToGrid/>
        </w:rPr>
        <w:t>2</w:t>
      </w:r>
      <w:r w:rsidRPr="00C36D3D">
        <w:rPr>
          <w:snapToGrid/>
        </w:rPr>
        <w:t>0</w:t>
      </w:r>
      <w:r w:rsidR="00C71C06">
        <w:rPr>
          <w:snapToGrid/>
        </w:rPr>
        <w:t>16</w:t>
      </w:r>
      <w:r w:rsidRPr="00C36D3D">
        <w:rPr>
          <w:rFonts w:hint="eastAsia"/>
          <w:snapToGrid/>
        </w:rPr>
        <w:t>年至</w:t>
      </w:r>
      <w:r w:rsidR="00C71C06">
        <w:rPr>
          <w:snapToGrid/>
        </w:rPr>
        <w:t>2</w:t>
      </w:r>
      <w:r w:rsidRPr="00C36D3D">
        <w:rPr>
          <w:snapToGrid/>
        </w:rPr>
        <w:t>0</w:t>
      </w:r>
      <w:r w:rsidR="00C71C06">
        <w:rPr>
          <w:snapToGrid/>
        </w:rPr>
        <w:t>19</w:t>
      </w:r>
      <w:r w:rsidRPr="00C36D3D">
        <w:rPr>
          <w:rFonts w:hint="eastAsia"/>
          <w:snapToGrid/>
        </w:rPr>
        <w:t>年间</w:t>
      </w:r>
      <w:r w:rsidR="00C71C06">
        <w:rPr>
          <w:rFonts w:hint="eastAsia"/>
          <w:snapToGrid/>
        </w:rPr>
        <w:t>，</w:t>
      </w:r>
      <w:r w:rsidRPr="00C36D3D">
        <w:rPr>
          <w:rFonts w:hint="eastAsia"/>
          <w:snapToGrid/>
        </w:rPr>
        <w:t>缔约国颁布了几项针对具体领域的法律</w:t>
      </w:r>
      <w:r w:rsidR="00C71C06">
        <w:rPr>
          <w:rFonts w:hint="eastAsia"/>
          <w:snapToGrid/>
        </w:rPr>
        <w:t>，</w:t>
      </w:r>
      <w:r w:rsidRPr="00C36D3D">
        <w:rPr>
          <w:rFonts w:hint="eastAsia"/>
          <w:snapToGrid/>
        </w:rPr>
        <w:t>其中包括</w:t>
      </w:r>
      <w:r w:rsidR="00C71C06">
        <w:rPr>
          <w:rFonts w:hint="eastAsia"/>
          <w:snapToGrid/>
        </w:rPr>
        <w:t>2</w:t>
      </w:r>
      <w:r w:rsidRPr="00C36D3D">
        <w:rPr>
          <w:snapToGrid/>
        </w:rPr>
        <w:t>0</w:t>
      </w:r>
      <w:r w:rsidR="00C71C06">
        <w:rPr>
          <w:snapToGrid/>
        </w:rPr>
        <w:t>16</w:t>
      </w:r>
      <w:r w:rsidRPr="00C36D3D">
        <w:rPr>
          <w:rFonts w:hint="eastAsia"/>
          <w:snapToGrid/>
        </w:rPr>
        <w:t>年《孟加拉海岸警卫队法》、</w:t>
      </w:r>
      <w:r w:rsidR="00C71C06">
        <w:rPr>
          <w:snapToGrid/>
        </w:rPr>
        <w:t>2</w:t>
      </w:r>
      <w:r w:rsidRPr="00C36D3D">
        <w:rPr>
          <w:snapToGrid/>
        </w:rPr>
        <w:t>0</w:t>
      </w:r>
      <w:r w:rsidR="00C71C06">
        <w:rPr>
          <w:snapToGrid/>
        </w:rPr>
        <w:t>17</w:t>
      </w:r>
      <w:r w:rsidRPr="00C36D3D">
        <w:rPr>
          <w:rFonts w:hint="eastAsia"/>
          <w:snapToGrid/>
        </w:rPr>
        <w:t>年《民用航空法》、</w:t>
      </w:r>
      <w:r w:rsidR="00C71C06">
        <w:rPr>
          <w:snapToGrid/>
        </w:rPr>
        <w:t>2</w:t>
      </w:r>
      <w:r w:rsidRPr="00C36D3D">
        <w:rPr>
          <w:snapToGrid/>
        </w:rPr>
        <w:t>0</w:t>
      </w:r>
      <w:r w:rsidR="00C71C06">
        <w:rPr>
          <w:snapToGrid/>
        </w:rPr>
        <w:t>18</w:t>
      </w:r>
      <w:r w:rsidRPr="00C36D3D">
        <w:rPr>
          <w:rFonts w:hint="eastAsia"/>
          <w:snapToGrid/>
        </w:rPr>
        <w:t>年《麻醉品管制法》、</w:t>
      </w:r>
      <w:r w:rsidR="00C71C06">
        <w:rPr>
          <w:snapToGrid/>
        </w:rPr>
        <w:t>2</w:t>
      </w:r>
      <w:r w:rsidRPr="00C36D3D">
        <w:rPr>
          <w:snapToGrid/>
        </w:rPr>
        <w:t>0</w:t>
      </w:r>
      <w:r w:rsidR="00C71C06">
        <w:rPr>
          <w:snapToGrid/>
        </w:rPr>
        <w:t>18</w:t>
      </w:r>
      <w:r w:rsidRPr="00C36D3D">
        <w:rPr>
          <w:rFonts w:hint="eastAsia"/>
          <w:snapToGrid/>
        </w:rPr>
        <w:t>年《数字安全法》、</w:t>
      </w:r>
      <w:r w:rsidR="00C71C06">
        <w:rPr>
          <w:rFonts w:hint="eastAsia"/>
          <w:snapToGrid/>
        </w:rPr>
        <w:t>2</w:t>
      </w:r>
      <w:r w:rsidRPr="00C36D3D">
        <w:rPr>
          <w:snapToGrid/>
        </w:rPr>
        <w:t>0</w:t>
      </w:r>
      <w:r w:rsidR="00C71C06">
        <w:rPr>
          <w:snapToGrid/>
        </w:rPr>
        <w:t>18</w:t>
      </w:r>
      <w:r w:rsidRPr="00C36D3D">
        <w:rPr>
          <w:rFonts w:hint="eastAsia"/>
          <w:snapToGrid/>
        </w:rPr>
        <w:t>年《道路运输法》和</w:t>
      </w:r>
      <w:r w:rsidR="00C71C06">
        <w:rPr>
          <w:rFonts w:hint="eastAsia"/>
          <w:snapToGrid/>
        </w:rPr>
        <w:t>2</w:t>
      </w:r>
      <w:r w:rsidRPr="00C36D3D">
        <w:rPr>
          <w:snapToGrid/>
        </w:rPr>
        <w:t>0</w:t>
      </w:r>
      <w:r w:rsidR="00C71C06">
        <w:rPr>
          <w:snapToGrid/>
        </w:rPr>
        <w:t>18</w:t>
      </w:r>
      <w:r w:rsidRPr="00C36D3D">
        <w:rPr>
          <w:rFonts w:hint="eastAsia"/>
          <w:snapToGrid/>
        </w:rPr>
        <w:t>年《传染病</w:t>
      </w:r>
      <w:r w:rsidR="00C71C06">
        <w:rPr>
          <w:rFonts w:hint="eastAsia"/>
          <w:snapToGrid/>
        </w:rPr>
        <w:t>(</w:t>
      </w:r>
      <w:r w:rsidRPr="00C36D3D">
        <w:rPr>
          <w:rFonts w:hint="eastAsia"/>
          <w:snapToGrid/>
        </w:rPr>
        <w:t>预防、控制和根除</w:t>
      </w:r>
      <w:r w:rsidR="00C71C06">
        <w:rPr>
          <w:rFonts w:hint="eastAsia"/>
          <w:snapToGrid/>
        </w:rPr>
        <w:t>)</w:t>
      </w:r>
      <w:r w:rsidRPr="00C36D3D">
        <w:rPr>
          <w:rFonts w:hint="eastAsia"/>
          <w:snapToGrid/>
        </w:rPr>
        <w:t>法》。上述法律惩处危及或导致生命损失的行为或不作为。其中一些法律还保护境况危急或危险者。</w:t>
      </w:r>
    </w:p>
    <w:p w14:paraId="210EB6A1" w14:textId="6EB2FF6B" w:rsidR="00C36D3D" w:rsidRPr="00C36D3D" w:rsidRDefault="00C36D3D" w:rsidP="00C36D3D">
      <w:pPr>
        <w:pStyle w:val="SingleTxtGC"/>
        <w:rPr>
          <w:snapToGrid/>
        </w:rPr>
      </w:pPr>
      <w:r w:rsidRPr="00C36D3D">
        <w:rPr>
          <w:snapToGrid/>
        </w:rPr>
        <w:tab/>
      </w:r>
      <w:r w:rsidR="00C71C06">
        <w:rPr>
          <w:snapToGrid/>
        </w:rPr>
        <w:t>(b)</w:t>
      </w:r>
      <w:r w:rsidRPr="00C36D3D">
        <w:rPr>
          <w:snapToGrid/>
        </w:rPr>
        <w:tab/>
      </w:r>
      <w:r w:rsidRPr="00C36D3D">
        <w:rPr>
          <w:rFonts w:hint="eastAsia"/>
          <w:snapToGrid/>
        </w:rPr>
        <w:t>根据现行法律</w:t>
      </w:r>
      <w:r w:rsidR="00C71C06">
        <w:rPr>
          <w:rFonts w:hint="eastAsia"/>
          <w:snapToGrid/>
        </w:rPr>
        <w:t>，</w:t>
      </w:r>
      <w:r w:rsidRPr="00C36D3D">
        <w:rPr>
          <w:rFonts w:hint="eastAsia"/>
          <w:snapToGrid/>
        </w:rPr>
        <w:t>执法机构使用武力受到限制。执法人员只能在万不得已情况下</w:t>
      </w:r>
      <w:r w:rsidR="00C71C06">
        <w:rPr>
          <w:rFonts w:hint="eastAsia"/>
          <w:snapToGrid/>
        </w:rPr>
        <w:t>，</w:t>
      </w:r>
      <w:r w:rsidRPr="00C36D3D">
        <w:rPr>
          <w:rFonts w:hint="eastAsia"/>
          <w:snapToGrid/>
        </w:rPr>
        <w:t>出于保护生命和公共财产之目的使用武力。他们可以使用火器的情况</w:t>
      </w:r>
      <w:r w:rsidRPr="00467168">
        <w:rPr>
          <w:rFonts w:hint="eastAsia"/>
          <w:snapToGrid/>
          <w:spacing w:val="2"/>
        </w:rPr>
        <w:t>数量有限。任何涉及执法人员使用或威胁使用武力的事件</w:t>
      </w:r>
      <w:r w:rsidR="00C71C06" w:rsidRPr="00467168">
        <w:rPr>
          <w:rFonts w:hint="eastAsia"/>
          <w:snapToGrid/>
          <w:spacing w:val="2"/>
        </w:rPr>
        <w:t>，</w:t>
      </w:r>
      <w:r w:rsidRPr="00467168">
        <w:rPr>
          <w:rFonts w:hint="eastAsia"/>
          <w:snapToGrid/>
          <w:spacing w:val="2"/>
        </w:rPr>
        <w:t>均必须按照法律的规</w:t>
      </w:r>
      <w:r w:rsidRPr="00C36D3D">
        <w:rPr>
          <w:rFonts w:hint="eastAsia"/>
          <w:snapToGrid/>
        </w:rPr>
        <w:t>定进行调查。凡此类事件发生后</w:t>
      </w:r>
      <w:r w:rsidR="00C71C06">
        <w:rPr>
          <w:rFonts w:hint="eastAsia"/>
          <w:snapToGrid/>
        </w:rPr>
        <w:t>，</w:t>
      </w:r>
      <w:r w:rsidRPr="00C36D3D">
        <w:rPr>
          <w:rFonts w:hint="eastAsia"/>
          <w:snapToGrid/>
        </w:rPr>
        <w:t>由治安法官展开全面的行政调查。治安法官在调查期间确定使用武力是否具备合理理由</w:t>
      </w:r>
      <w:r w:rsidR="00C71C06">
        <w:rPr>
          <w:rFonts w:hint="eastAsia"/>
          <w:snapToGrid/>
        </w:rPr>
        <w:t>，</w:t>
      </w:r>
      <w:r w:rsidRPr="00C36D3D">
        <w:rPr>
          <w:rFonts w:hint="eastAsia"/>
          <w:snapToGrid/>
        </w:rPr>
        <w:t>是否符合相关规定。调查结束后</w:t>
      </w:r>
      <w:r w:rsidR="00C71C06">
        <w:rPr>
          <w:rFonts w:hint="eastAsia"/>
          <w:snapToGrid/>
        </w:rPr>
        <w:t>，</w:t>
      </w:r>
      <w:r w:rsidRPr="00C36D3D">
        <w:rPr>
          <w:rFonts w:hint="eastAsia"/>
          <w:snapToGrid/>
        </w:rPr>
        <w:t>执法人员或进行调查的治安法官向政府提交一份报告</w:t>
      </w:r>
      <w:r w:rsidR="00C71C06">
        <w:rPr>
          <w:rFonts w:hint="eastAsia"/>
          <w:snapToGrid/>
        </w:rPr>
        <w:t>，</w:t>
      </w:r>
      <w:r w:rsidRPr="00C36D3D">
        <w:rPr>
          <w:rFonts w:hint="eastAsia"/>
          <w:snapToGrid/>
        </w:rPr>
        <w:t>并抄送监察长。已建立起完善的针对犯有任何不当行为的执法人员采取部门处分的行政程序。任何受害者</w:t>
      </w:r>
      <w:r w:rsidRPr="00467168">
        <w:rPr>
          <w:rFonts w:hint="eastAsia"/>
          <w:snapToGrid/>
          <w:spacing w:val="2"/>
        </w:rPr>
        <w:t>均可提起关于羁押或非羁押期间遭受酷刑的控告。现行法律规定了全面的针对警</w:t>
      </w:r>
      <w:r w:rsidRPr="00C36D3D">
        <w:rPr>
          <w:rFonts w:hint="eastAsia"/>
          <w:snapToGrid/>
        </w:rPr>
        <w:t>察实施处分的程序。处分可能包括开除、强制退休、降职、减薪或降级、训诫和警告。</w:t>
      </w:r>
    </w:p>
    <w:p w14:paraId="4C810392" w14:textId="1F6E3F3F" w:rsidR="00C36D3D" w:rsidRPr="00C36D3D" w:rsidRDefault="00C36D3D" w:rsidP="00C36D3D">
      <w:pPr>
        <w:pStyle w:val="SingleTxtGC"/>
        <w:rPr>
          <w:snapToGrid/>
        </w:rPr>
      </w:pPr>
      <w:r w:rsidRPr="00C36D3D">
        <w:rPr>
          <w:snapToGrid/>
        </w:rPr>
        <w:tab/>
      </w:r>
      <w:r w:rsidR="00C71C06">
        <w:rPr>
          <w:snapToGrid/>
        </w:rPr>
        <w:t>(c)</w:t>
      </w:r>
      <w:r w:rsidRPr="00C36D3D">
        <w:rPr>
          <w:snapToGrid/>
        </w:rPr>
        <w:tab/>
      </w:r>
      <w:r w:rsidRPr="00C36D3D">
        <w:rPr>
          <w:rFonts w:hint="eastAsia"/>
          <w:snapToGrid/>
        </w:rPr>
        <w:t>缔约国指出</w:t>
      </w:r>
      <w:r w:rsidR="00C71C06">
        <w:rPr>
          <w:rFonts w:hint="eastAsia"/>
          <w:snapToGrid/>
        </w:rPr>
        <w:t>，“</w:t>
      </w:r>
      <w:r w:rsidRPr="00C36D3D">
        <w:rPr>
          <w:rFonts w:hint="eastAsia"/>
          <w:snapToGrid/>
        </w:rPr>
        <w:t>可能的绑架</w:t>
      </w:r>
      <w:r w:rsidR="00C71C06">
        <w:rPr>
          <w:rFonts w:hint="eastAsia"/>
          <w:snapToGrid/>
        </w:rPr>
        <w:t>”</w:t>
      </w:r>
      <w:r w:rsidRPr="00C36D3D">
        <w:rPr>
          <w:rFonts w:hint="eastAsia"/>
          <w:snapToGrid/>
        </w:rPr>
        <w:t>案件往往是按</w:t>
      </w:r>
      <w:r w:rsidRPr="00C36D3D">
        <w:rPr>
          <w:rFonts w:hint="eastAsia"/>
          <w:snapToGrid/>
        </w:rPr>
        <w:t xml:space="preserve"> </w:t>
      </w:r>
      <w:r w:rsidR="00C71C06">
        <w:rPr>
          <w:rFonts w:hint="eastAsia"/>
          <w:snapToGrid/>
        </w:rPr>
        <w:t>“</w:t>
      </w:r>
      <w:r w:rsidRPr="00C36D3D">
        <w:rPr>
          <w:rFonts w:hint="eastAsia"/>
          <w:snapToGrid/>
        </w:rPr>
        <w:t>强迫失踪</w:t>
      </w:r>
      <w:r w:rsidR="00C71C06">
        <w:rPr>
          <w:rFonts w:hint="eastAsia"/>
          <w:snapToGrid/>
        </w:rPr>
        <w:t>”</w:t>
      </w:r>
      <w:r w:rsidRPr="00C36D3D">
        <w:rPr>
          <w:rFonts w:hint="eastAsia"/>
          <w:snapToGrid/>
        </w:rPr>
        <w:t xml:space="preserve"> </w:t>
      </w:r>
      <w:r w:rsidRPr="00C36D3D">
        <w:rPr>
          <w:rFonts w:hint="eastAsia"/>
          <w:snapToGrid/>
        </w:rPr>
        <w:t>报案</w:t>
      </w:r>
      <w:r w:rsidR="00C71C06">
        <w:rPr>
          <w:rFonts w:hint="eastAsia"/>
          <w:snapToGrid/>
        </w:rPr>
        <w:t>，</w:t>
      </w:r>
      <w:r w:rsidRPr="00C36D3D">
        <w:rPr>
          <w:rFonts w:hint="eastAsia"/>
          <w:snapToGrid/>
        </w:rPr>
        <w:t>而该国刑事法律中并未界定</w:t>
      </w:r>
      <w:r w:rsidR="00C71C06">
        <w:rPr>
          <w:rFonts w:hint="eastAsia"/>
          <w:snapToGrid/>
        </w:rPr>
        <w:t>“</w:t>
      </w:r>
      <w:r w:rsidRPr="00C36D3D">
        <w:rPr>
          <w:rFonts w:hint="eastAsia"/>
          <w:snapToGrid/>
        </w:rPr>
        <w:t>强迫失踪</w:t>
      </w:r>
      <w:r w:rsidR="00C71C06">
        <w:rPr>
          <w:rFonts w:hint="eastAsia"/>
          <w:snapToGrid/>
        </w:rPr>
        <w:t>”</w:t>
      </w:r>
      <w:r w:rsidRPr="00C36D3D">
        <w:rPr>
          <w:rFonts w:hint="eastAsia"/>
          <w:snapToGrid/>
        </w:rPr>
        <w:t>。</w:t>
      </w:r>
      <w:r w:rsidR="00C71C06">
        <w:rPr>
          <w:snapToGrid/>
        </w:rPr>
        <w:t>186</w:t>
      </w:r>
      <w:r w:rsidRPr="00C36D3D">
        <w:rPr>
          <w:snapToGrid/>
        </w:rPr>
        <w:t>0</w:t>
      </w:r>
      <w:r w:rsidRPr="00C36D3D">
        <w:rPr>
          <w:rFonts w:hint="eastAsia"/>
          <w:snapToGrid/>
        </w:rPr>
        <w:t>年《刑法》规定绑架行为属刑事犯</w:t>
      </w:r>
      <w:r w:rsidRPr="00B7077C">
        <w:rPr>
          <w:rFonts w:hint="eastAsia"/>
          <w:snapToGrid/>
          <w:spacing w:val="-4"/>
        </w:rPr>
        <w:t>罪</w:t>
      </w:r>
      <w:r w:rsidR="00C71C06" w:rsidRPr="00B7077C">
        <w:rPr>
          <w:rFonts w:hint="eastAsia"/>
          <w:snapToGrid/>
          <w:spacing w:val="-4"/>
        </w:rPr>
        <w:t>，</w:t>
      </w:r>
      <w:r w:rsidRPr="00B7077C">
        <w:rPr>
          <w:rFonts w:hint="eastAsia"/>
          <w:snapToGrid/>
          <w:spacing w:val="-4"/>
        </w:rPr>
        <w:t>更具体而言</w:t>
      </w:r>
      <w:r w:rsidR="00C71C06" w:rsidRPr="00B7077C">
        <w:rPr>
          <w:rFonts w:hint="eastAsia"/>
          <w:snapToGrid/>
          <w:spacing w:val="-4"/>
        </w:rPr>
        <w:t>，</w:t>
      </w:r>
      <w:r w:rsidRPr="00B7077C">
        <w:rPr>
          <w:rFonts w:hint="eastAsia"/>
          <w:snapToGrid/>
          <w:spacing w:val="-4"/>
        </w:rPr>
        <w:t>以谋杀为目的实施的绑架行为。根据</w:t>
      </w:r>
      <w:r w:rsidR="00C71C06" w:rsidRPr="00B7077C">
        <w:rPr>
          <w:snapToGrid/>
          <w:spacing w:val="-4"/>
        </w:rPr>
        <w:t>1898</w:t>
      </w:r>
      <w:r w:rsidRPr="00B7077C">
        <w:rPr>
          <w:rFonts w:hint="eastAsia"/>
          <w:snapToGrid/>
          <w:spacing w:val="-4"/>
        </w:rPr>
        <w:t>年《刑事诉讼法》</w:t>
      </w:r>
      <w:r w:rsidR="00C71C06" w:rsidRPr="00B7077C">
        <w:rPr>
          <w:rFonts w:hint="eastAsia"/>
          <w:snapToGrid/>
          <w:spacing w:val="-4"/>
        </w:rPr>
        <w:t>，</w:t>
      </w:r>
      <w:r w:rsidRPr="00C36D3D">
        <w:rPr>
          <w:rFonts w:hint="eastAsia"/>
          <w:snapToGrid/>
        </w:rPr>
        <w:t>绑架行为是一种可由法院审理的罪行。</w:t>
      </w:r>
    </w:p>
    <w:p w14:paraId="0C72E404" w14:textId="3E3C6F69" w:rsidR="00C36D3D" w:rsidRPr="00C36D3D" w:rsidRDefault="00C36D3D" w:rsidP="00C36D3D">
      <w:pPr>
        <w:pStyle w:val="SingleTxtGC"/>
        <w:rPr>
          <w:snapToGrid/>
        </w:rPr>
      </w:pPr>
      <w:r w:rsidRPr="00C36D3D">
        <w:rPr>
          <w:snapToGrid/>
        </w:rPr>
        <w:tab/>
      </w:r>
      <w:r w:rsidR="00C71C06">
        <w:rPr>
          <w:snapToGrid/>
        </w:rPr>
        <w:t>(d)</w:t>
      </w:r>
      <w:r w:rsidRPr="00C36D3D">
        <w:rPr>
          <w:snapToGrid/>
        </w:rPr>
        <w:tab/>
      </w:r>
      <w:r w:rsidRPr="00C36D3D">
        <w:rPr>
          <w:rFonts w:hint="eastAsia"/>
          <w:snapToGrid/>
        </w:rPr>
        <w:t>缔约国现有的法律框架要求针对所有涉及执法人员的使用武力事件展开调查。在具有里程碑意义的纳拉扬甘杰谋杀案中</w:t>
      </w:r>
      <w:r w:rsidR="00C71C06">
        <w:rPr>
          <w:rFonts w:hint="eastAsia"/>
          <w:snapToGrid/>
        </w:rPr>
        <w:t>，</w:t>
      </w:r>
      <w:r w:rsidR="00C71C06">
        <w:rPr>
          <w:snapToGrid/>
        </w:rPr>
        <w:t>27</w:t>
      </w:r>
      <w:r w:rsidRPr="00C36D3D">
        <w:rPr>
          <w:rFonts w:hint="eastAsia"/>
          <w:snapToGrid/>
        </w:rPr>
        <w:t>名快速行动营成员因</w:t>
      </w:r>
      <w:r w:rsidR="00C71C06">
        <w:rPr>
          <w:rFonts w:hint="eastAsia"/>
          <w:snapToGrid/>
        </w:rPr>
        <w:t>7</w:t>
      </w:r>
      <w:r w:rsidRPr="00C36D3D">
        <w:rPr>
          <w:rFonts w:hint="eastAsia"/>
          <w:snapToGrid/>
        </w:rPr>
        <w:t>人遭强迫失踪和谋杀而被起诉。该营的</w:t>
      </w:r>
      <w:r w:rsidR="00C71C06">
        <w:rPr>
          <w:snapToGrid/>
        </w:rPr>
        <w:t>15</w:t>
      </w:r>
      <w:r w:rsidRPr="00C36D3D">
        <w:rPr>
          <w:rFonts w:hint="eastAsia"/>
          <w:snapToGrid/>
        </w:rPr>
        <w:t>名成员</w:t>
      </w:r>
      <w:r w:rsidR="00C71C06">
        <w:rPr>
          <w:rFonts w:hint="eastAsia"/>
          <w:snapToGrid/>
        </w:rPr>
        <w:t>，</w:t>
      </w:r>
      <w:r w:rsidRPr="00C36D3D">
        <w:rPr>
          <w:rFonts w:hint="eastAsia"/>
          <w:snapToGrid/>
        </w:rPr>
        <w:t>其中包括</w:t>
      </w:r>
      <w:r w:rsidR="00C71C06">
        <w:rPr>
          <w:snapToGrid/>
        </w:rPr>
        <w:t>3</w:t>
      </w:r>
      <w:r w:rsidRPr="00C36D3D">
        <w:rPr>
          <w:rFonts w:hint="eastAsia"/>
          <w:snapToGrid/>
        </w:rPr>
        <w:t>名高级官员</w:t>
      </w:r>
      <w:r w:rsidR="00C71C06">
        <w:rPr>
          <w:rFonts w:hint="eastAsia"/>
          <w:snapToGrid/>
        </w:rPr>
        <w:t>，</w:t>
      </w:r>
      <w:r w:rsidRPr="00C36D3D">
        <w:rPr>
          <w:rFonts w:hint="eastAsia"/>
          <w:snapToGrid/>
        </w:rPr>
        <w:t>被判定罪名成立并处以死刑。</w:t>
      </w:r>
    </w:p>
    <w:p w14:paraId="2EA2171D" w14:textId="63E82F03" w:rsidR="00C36D3D" w:rsidRPr="00C36D3D" w:rsidRDefault="00C36D3D" w:rsidP="00C36D3D">
      <w:pPr>
        <w:pStyle w:val="SingleTxtGC"/>
        <w:rPr>
          <w:snapToGrid/>
        </w:rPr>
      </w:pPr>
      <w:r w:rsidRPr="00C36D3D">
        <w:rPr>
          <w:snapToGrid/>
        </w:rPr>
        <w:tab/>
      </w:r>
      <w:r w:rsidR="00C71C06">
        <w:rPr>
          <w:snapToGrid/>
        </w:rPr>
        <w:t>(e)</w:t>
      </w:r>
      <w:r w:rsidRPr="00C36D3D">
        <w:rPr>
          <w:snapToGrid/>
        </w:rPr>
        <w:tab/>
      </w:r>
      <w:r w:rsidRPr="00C36D3D">
        <w:rPr>
          <w:rFonts w:hint="eastAsia"/>
          <w:snapToGrid/>
        </w:rPr>
        <w:t>未提供信息。</w:t>
      </w:r>
    </w:p>
    <w:p w14:paraId="1B5D8D14" w14:textId="77777777" w:rsidR="00C36D3D" w:rsidRPr="00C36D3D" w:rsidRDefault="00C36D3D" w:rsidP="00A44C73">
      <w:pPr>
        <w:pStyle w:val="H23GC"/>
      </w:pPr>
      <w:r w:rsidRPr="00C36D3D">
        <w:tab/>
      </w:r>
      <w:r w:rsidRPr="00C36D3D">
        <w:tab/>
      </w:r>
      <w:r w:rsidRPr="00C36D3D">
        <w:rPr>
          <w:rFonts w:hint="eastAsia"/>
        </w:rPr>
        <w:t>委员会的评价</w:t>
      </w:r>
    </w:p>
    <w:p w14:paraId="6EF9EE10" w14:textId="646AF603" w:rsidR="00C36D3D" w:rsidRPr="00C36D3D" w:rsidRDefault="00C71C06" w:rsidP="00C36D3D">
      <w:pPr>
        <w:pStyle w:val="SingleTxtGC"/>
        <w:rPr>
          <w:snapToGrid/>
        </w:rPr>
      </w:pPr>
      <w:r>
        <w:rPr>
          <w:snapToGrid/>
        </w:rPr>
        <w:t>[</w:t>
      </w:r>
      <w:r w:rsidRPr="00A44C73">
        <w:rPr>
          <w:b/>
          <w:snapToGrid/>
        </w:rPr>
        <w:t>C</w:t>
      </w:r>
      <w:r>
        <w:rPr>
          <w:snapToGrid/>
        </w:rPr>
        <w:t>]</w:t>
      </w:r>
      <w:r>
        <w:rPr>
          <w:rFonts w:hint="eastAsia"/>
          <w:snapToGrid/>
        </w:rPr>
        <w:t>：</w:t>
      </w:r>
      <w:r>
        <w:rPr>
          <w:snapToGrid/>
        </w:rPr>
        <w:t>(a)</w:t>
      </w:r>
      <w:r w:rsidR="00C36D3D" w:rsidRPr="00C36D3D">
        <w:rPr>
          <w:rFonts w:hint="eastAsia"/>
          <w:snapToGrid/>
        </w:rPr>
        <w:t>、</w:t>
      </w:r>
      <w:r>
        <w:rPr>
          <w:snapToGrid/>
        </w:rPr>
        <w:t>(b)</w:t>
      </w:r>
      <w:r w:rsidR="00C36D3D" w:rsidRPr="00C36D3D">
        <w:rPr>
          <w:rFonts w:hint="eastAsia"/>
          <w:snapToGrid/>
        </w:rPr>
        <w:t>、</w:t>
      </w:r>
      <w:r>
        <w:rPr>
          <w:snapToGrid/>
        </w:rPr>
        <w:t>(c)</w:t>
      </w:r>
      <w:r w:rsidR="00C36D3D" w:rsidRPr="00C36D3D">
        <w:rPr>
          <w:rFonts w:hint="eastAsia"/>
          <w:snapToGrid/>
        </w:rPr>
        <w:t>和</w:t>
      </w:r>
      <w:r>
        <w:rPr>
          <w:snapToGrid/>
        </w:rPr>
        <w:t>(d)</w:t>
      </w:r>
    </w:p>
    <w:p w14:paraId="052EC5B1" w14:textId="1328CD1C" w:rsidR="00C36D3D" w:rsidRPr="00C36D3D" w:rsidRDefault="00A44C73" w:rsidP="00C36D3D">
      <w:pPr>
        <w:pStyle w:val="SingleTxtGC"/>
        <w:rPr>
          <w:snapToGrid/>
        </w:rPr>
      </w:pPr>
      <w:r>
        <w:rPr>
          <w:snapToGrid/>
        </w:rPr>
        <w:tab/>
      </w:r>
      <w:r w:rsidR="00C36D3D" w:rsidRPr="00C36D3D">
        <w:rPr>
          <w:rFonts w:hint="eastAsia"/>
          <w:snapToGrid/>
        </w:rPr>
        <w:t>委员会表示注意到缔约国现有法律框架下为生命权提供的保护相关信息</w:t>
      </w:r>
      <w:r w:rsidR="00C71C06">
        <w:rPr>
          <w:rFonts w:hint="eastAsia"/>
          <w:snapToGrid/>
        </w:rPr>
        <w:t>，</w:t>
      </w:r>
      <w:r w:rsidR="00C36D3D" w:rsidRPr="00C36D3D">
        <w:rPr>
          <w:rFonts w:hint="eastAsia"/>
          <w:snapToGrid/>
        </w:rPr>
        <w:t>包括最近颁布的针对具体领域的法律。但尽管如此</w:t>
      </w:r>
      <w:r w:rsidR="00C71C06">
        <w:rPr>
          <w:rFonts w:hint="eastAsia"/>
          <w:snapToGrid/>
        </w:rPr>
        <w:t>，</w:t>
      </w:r>
      <w:r w:rsidR="00C36D3D" w:rsidRPr="00C36D3D">
        <w:rPr>
          <w:rFonts w:hint="eastAsia"/>
          <w:snapToGrid/>
        </w:rPr>
        <w:t>委员会感到遗憾的是</w:t>
      </w:r>
      <w:r w:rsidR="00C71C06">
        <w:rPr>
          <w:rFonts w:hint="eastAsia"/>
          <w:snapToGrid/>
        </w:rPr>
        <w:t>，</w:t>
      </w:r>
      <w:r w:rsidR="00C36D3D" w:rsidRPr="00C36D3D">
        <w:rPr>
          <w:rFonts w:hint="eastAsia"/>
          <w:snapToGrid/>
        </w:rPr>
        <w:t>缔约国</w:t>
      </w:r>
      <w:r w:rsidR="00C36D3D" w:rsidRPr="00AC64A8">
        <w:rPr>
          <w:rFonts w:hint="eastAsia"/>
          <w:snapToGrid/>
          <w:spacing w:val="2"/>
        </w:rPr>
        <w:t>未提供任何信息说明在报告所涉时期内采取了哪些措施在法外处决和强迫失踪情</w:t>
      </w:r>
      <w:r w:rsidR="00C36D3D" w:rsidRPr="00C36D3D">
        <w:rPr>
          <w:rFonts w:hint="eastAsia"/>
          <w:snapToGrid/>
        </w:rPr>
        <w:t>境中保护所有人的生命权。因此</w:t>
      </w:r>
      <w:r w:rsidR="00C71C06">
        <w:rPr>
          <w:rFonts w:hint="eastAsia"/>
          <w:snapToGrid/>
        </w:rPr>
        <w:t>，</w:t>
      </w:r>
      <w:r w:rsidR="00C36D3D" w:rsidRPr="00C36D3D">
        <w:rPr>
          <w:rFonts w:hint="eastAsia"/>
          <w:snapToGrid/>
        </w:rPr>
        <w:t>委员会重申其建议。</w:t>
      </w:r>
    </w:p>
    <w:p w14:paraId="6E62BDBD" w14:textId="1F517222" w:rsidR="00C36D3D" w:rsidRPr="00C36D3D" w:rsidRDefault="00A44C73" w:rsidP="00C36D3D">
      <w:pPr>
        <w:pStyle w:val="SingleTxtGC"/>
        <w:rPr>
          <w:snapToGrid/>
        </w:rPr>
      </w:pPr>
      <w:r>
        <w:rPr>
          <w:snapToGrid/>
        </w:rPr>
        <w:tab/>
      </w:r>
      <w:r w:rsidR="00C36D3D" w:rsidRPr="00C36D3D">
        <w:rPr>
          <w:rFonts w:hint="eastAsia"/>
          <w:snapToGrid/>
        </w:rPr>
        <w:t>委员会还表示注意到缔约国关于使用武力问题的现行法律相关信息</w:t>
      </w:r>
      <w:r w:rsidR="00C71C06">
        <w:rPr>
          <w:rFonts w:hint="eastAsia"/>
          <w:snapToGrid/>
        </w:rPr>
        <w:t>，</w:t>
      </w:r>
      <w:r w:rsidR="00C36D3D" w:rsidRPr="00C36D3D">
        <w:rPr>
          <w:rFonts w:hint="eastAsia"/>
          <w:snapToGrid/>
        </w:rPr>
        <w:t>但感到遗憾的是</w:t>
      </w:r>
      <w:r w:rsidR="00C71C06">
        <w:rPr>
          <w:rFonts w:hint="eastAsia"/>
          <w:snapToGrid/>
        </w:rPr>
        <w:t>，</w:t>
      </w:r>
      <w:r w:rsidR="00C36D3D" w:rsidRPr="00C36D3D">
        <w:rPr>
          <w:rFonts w:hint="eastAsia"/>
          <w:snapToGrid/>
        </w:rPr>
        <w:t>自委员会通过结论性意见以来</w:t>
      </w:r>
      <w:r w:rsidR="00C71C06">
        <w:rPr>
          <w:rFonts w:hint="eastAsia"/>
          <w:snapToGrid/>
        </w:rPr>
        <w:t>，</w:t>
      </w:r>
      <w:r w:rsidR="00C36D3D" w:rsidRPr="00C36D3D">
        <w:rPr>
          <w:rFonts w:hint="eastAsia"/>
          <w:snapToGrid/>
        </w:rPr>
        <w:t>缔约国未采取任何措施修改本国法律</w:t>
      </w:r>
      <w:r w:rsidR="00C71C06">
        <w:rPr>
          <w:rFonts w:hint="eastAsia"/>
          <w:snapToGrid/>
        </w:rPr>
        <w:t>，</w:t>
      </w:r>
      <w:r w:rsidR="00C36D3D" w:rsidRPr="00C36D3D">
        <w:rPr>
          <w:rFonts w:hint="eastAsia"/>
          <w:snapToGrid/>
        </w:rPr>
        <w:t>以根据《执法人员使用武力和火器的基本原则》限制执法人员、军事部队和</w:t>
      </w:r>
      <w:r w:rsidR="00C36D3D" w:rsidRPr="00C36D3D">
        <w:rPr>
          <w:rFonts w:hint="eastAsia"/>
          <w:snapToGrid/>
        </w:rPr>
        <w:lastRenderedPageBreak/>
        <w:t>特种部队使用武力。委员会还感到遗憾的是</w:t>
      </w:r>
      <w:r w:rsidR="00C71C06">
        <w:rPr>
          <w:rFonts w:hint="eastAsia"/>
          <w:snapToGrid/>
        </w:rPr>
        <w:t>，</w:t>
      </w:r>
      <w:r w:rsidR="00C36D3D" w:rsidRPr="00C36D3D">
        <w:rPr>
          <w:rFonts w:hint="eastAsia"/>
          <w:snapToGrid/>
        </w:rPr>
        <w:t>未采取措施确保针对侵权行为追究</w:t>
      </w:r>
      <w:r w:rsidR="00C36D3D" w:rsidRPr="00E31AAE">
        <w:rPr>
          <w:rFonts w:hint="eastAsia"/>
          <w:snapToGrid/>
          <w:spacing w:val="-4"/>
        </w:rPr>
        <w:t>责任。在这方面</w:t>
      </w:r>
      <w:r w:rsidR="00C71C06" w:rsidRPr="00E31AAE">
        <w:rPr>
          <w:rFonts w:hint="eastAsia"/>
          <w:snapToGrid/>
          <w:spacing w:val="-4"/>
        </w:rPr>
        <w:t>，</w:t>
      </w:r>
      <w:r w:rsidR="00C36D3D" w:rsidRPr="00E31AAE">
        <w:rPr>
          <w:rFonts w:hint="eastAsia"/>
          <w:snapToGrid/>
          <w:spacing w:val="-4"/>
        </w:rPr>
        <w:t>委员会提请缔约国注意委员会关于生命权的第</w:t>
      </w:r>
      <w:r w:rsidR="00C71C06" w:rsidRPr="00E31AAE">
        <w:rPr>
          <w:snapToGrid/>
          <w:spacing w:val="-4"/>
        </w:rPr>
        <w:t>36</w:t>
      </w:r>
      <w:r w:rsidR="00C36D3D" w:rsidRPr="00E31AAE">
        <w:rPr>
          <w:rFonts w:hint="eastAsia"/>
          <w:snapToGrid/>
          <w:spacing w:val="-4"/>
        </w:rPr>
        <w:t>号一般性意见</w:t>
      </w:r>
      <w:r w:rsidR="00C71C06" w:rsidRPr="00E31AAE">
        <w:rPr>
          <w:rFonts w:hint="eastAsia"/>
          <w:snapToGrid/>
          <w:spacing w:val="2"/>
        </w:rPr>
        <w:t>(</w:t>
      </w:r>
      <w:r w:rsidR="00C71C06" w:rsidRPr="00E31AAE">
        <w:rPr>
          <w:snapToGrid/>
          <w:spacing w:val="2"/>
        </w:rPr>
        <w:t>2</w:t>
      </w:r>
      <w:r w:rsidR="00C36D3D" w:rsidRPr="00E31AAE">
        <w:rPr>
          <w:snapToGrid/>
          <w:spacing w:val="2"/>
        </w:rPr>
        <w:t>0</w:t>
      </w:r>
      <w:r w:rsidR="00C71C06" w:rsidRPr="00E31AAE">
        <w:rPr>
          <w:snapToGrid/>
          <w:spacing w:val="2"/>
        </w:rPr>
        <w:t>18</w:t>
      </w:r>
      <w:r w:rsidR="00C36D3D" w:rsidRPr="00E31AAE">
        <w:rPr>
          <w:rFonts w:hint="eastAsia"/>
          <w:snapToGrid/>
          <w:spacing w:val="2"/>
        </w:rPr>
        <w:t>年</w:t>
      </w:r>
      <w:r w:rsidR="00C71C06" w:rsidRPr="00E31AAE">
        <w:rPr>
          <w:rFonts w:hint="eastAsia"/>
          <w:snapToGrid/>
          <w:spacing w:val="2"/>
        </w:rPr>
        <w:t>)</w:t>
      </w:r>
      <w:r w:rsidR="00C71C06" w:rsidRPr="00E31AAE">
        <w:rPr>
          <w:rFonts w:hint="eastAsia"/>
          <w:snapToGrid/>
          <w:spacing w:val="2"/>
        </w:rPr>
        <w:t>，</w:t>
      </w:r>
      <w:r w:rsidR="00C36D3D" w:rsidRPr="00E31AAE">
        <w:rPr>
          <w:rFonts w:hint="eastAsia"/>
          <w:snapToGrid/>
          <w:spacing w:val="2"/>
        </w:rPr>
        <w:t>尤其是第</w:t>
      </w:r>
      <w:r w:rsidR="00C71C06" w:rsidRPr="00E31AAE">
        <w:rPr>
          <w:snapToGrid/>
          <w:spacing w:val="2"/>
        </w:rPr>
        <w:t>1</w:t>
      </w:r>
      <w:r w:rsidR="00C36D3D" w:rsidRPr="00E31AAE">
        <w:rPr>
          <w:snapToGrid/>
          <w:spacing w:val="2"/>
        </w:rPr>
        <w:t>0</w:t>
      </w:r>
      <w:r w:rsidR="00C36D3D" w:rsidRPr="00E31AAE">
        <w:rPr>
          <w:rFonts w:hint="eastAsia"/>
          <w:snapToGrid/>
          <w:spacing w:val="2"/>
        </w:rPr>
        <w:t>至第</w:t>
      </w:r>
      <w:r w:rsidR="00C71C06" w:rsidRPr="00E31AAE">
        <w:rPr>
          <w:snapToGrid/>
          <w:spacing w:val="2"/>
        </w:rPr>
        <w:t>17</w:t>
      </w:r>
      <w:r w:rsidR="00C36D3D" w:rsidRPr="00E31AAE">
        <w:rPr>
          <w:rFonts w:hint="eastAsia"/>
          <w:snapToGrid/>
          <w:spacing w:val="2"/>
        </w:rPr>
        <w:t>段和第</w:t>
      </w:r>
      <w:r w:rsidR="00C71C06" w:rsidRPr="00E31AAE">
        <w:rPr>
          <w:snapToGrid/>
          <w:spacing w:val="2"/>
        </w:rPr>
        <w:t>58</w:t>
      </w:r>
      <w:r w:rsidR="00C36D3D" w:rsidRPr="00E31AAE">
        <w:rPr>
          <w:rFonts w:hint="eastAsia"/>
          <w:snapToGrid/>
          <w:spacing w:val="2"/>
        </w:rPr>
        <w:t>段</w:t>
      </w:r>
      <w:r w:rsidR="00C71C06" w:rsidRPr="00E31AAE">
        <w:rPr>
          <w:rFonts w:hint="eastAsia"/>
          <w:snapToGrid/>
          <w:spacing w:val="2"/>
        </w:rPr>
        <w:t>，</w:t>
      </w:r>
      <w:r w:rsidR="00C36D3D" w:rsidRPr="00E31AAE">
        <w:rPr>
          <w:rFonts w:hint="eastAsia"/>
          <w:snapToGrid/>
          <w:spacing w:val="2"/>
        </w:rPr>
        <w:t>以及关于和平集会权的第</w:t>
      </w:r>
      <w:r w:rsidR="00C71C06" w:rsidRPr="00E31AAE">
        <w:rPr>
          <w:snapToGrid/>
          <w:spacing w:val="2"/>
        </w:rPr>
        <w:t>37</w:t>
      </w:r>
      <w:r w:rsidR="00C36D3D" w:rsidRPr="00E31AAE">
        <w:rPr>
          <w:rFonts w:hint="eastAsia"/>
          <w:snapToGrid/>
          <w:spacing w:val="2"/>
        </w:rPr>
        <w:t>号</w:t>
      </w:r>
      <w:r w:rsidR="00C36D3D" w:rsidRPr="00933269">
        <w:rPr>
          <w:rFonts w:hint="eastAsia"/>
          <w:snapToGrid/>
          <w:spacing w:val="6"/>
        </w:rPr>
        <w:t>一般性意见</w:t>
      </w:r>
      <w:r w:rsidR="00C71C06" w:rsidRPr="00933269">
        <w:rPr>
          <w:rFonts w:hint="eastAsia"/>
          <w:snapToGrid/>
          <w:spacing w:val="6"/>
        </w:rPr>
        <w:t>(</w:t>
      </w:r>
      <w:r w:rsidR="00C71C06" w:rsidRPr="00933269">
        <w:rPr>
          <w:snapToGrid/>
          <w:spacing w:val="6"/>
        </w:rPr>
        <w:t>2</w:t>
      </w:r>
      <w:r w:rsidR="00C36D3D" w:rsidRPr="00933269">
        <w:rPr>
          <w:snapToGrid/>
          <w:spacing w:val="6"/>
        </w:rPr>
        <w:t>0</w:t>
      </w:r>
      <w:r w:rsidR="00C71C06" w:rsidRPr="00933269">
        <w:rPr>
          <w:snapToGrid/>
          <w:spacing w:val="6"/>
        </w:rPr>
        <w:t>2</w:t>
      </w:r>
      <w:r w:rsidR="00C36D3D" w:rsidRPr="00933269">
        <w:rPr>
          <w:snapToGrid/>
          <w:spacing w:val="6"/>
        </w:rPr>
        <w:t>0</w:t>
      </w:r>
      <w:r w:rsidR="00C36D3D" w:rsidRPr="00933269">
        <w:rPr>
          <w:rFonts w:hint="eastAsia"/>
          <w:snapToGrid/>
          <w:spacing w:val="6"/>
        </w:rPr>
        <w:t>年</w:t>
      </w:r>
      <w:r w:rsidR="00C71C06" w:rsidRPr="00933269">
        <w:rPr>
          <w:rFonts w:hint="eastAsia"/>
          <w:snapToGrid/>
          <w:spacing w:val="6"/>
        </w:rPr>
        <w:t>)</w:t>
      </w:r>
      <w:r w:rsidR="00C71C06" w:rsidRPr="00933269">
        <w:rPr>
          <w:rFonts w:hint="eastAsia"/>
          <w:snapToGrid/>
          <w:spacing w:val="6"/>
        </w:rPr>
        <w:t>，</w:t>
      </w:r>
      <w:r w:rsidR="00C36D3D" w:rsidRPr="00933269">
        <w:rPr>
          <w:rFonts w:hint="eastAsia"/>
          <w:snapToGrid/>
          <w:spacing w:val="6"/>
        </w:rPr>
        <w:t>尤其是第</w:t>
      </w:r>
      <w:r w:rsidR="00C71C06" w:rsidRPr="00933269">
        <w:rPr>
          <w:snapToGrid/>
          <w:spacing w:val="6"/>
        </w:rPr>
        <w:t>96</w:t>
      </w:r>
      <w:r w:rsidR="00C36D3D" w:rsidRPr="00933269">
        <w:rPr>
          <w:rFonts w:hint="eastAsia"/>
          <w:snapToGrid/>
          <w:spacing w:val="6"/>
        </w:rPr>
        <w:t>和第</w:t>
      </w:r>
      <w:r w:rsidR="00C71C06" w:rsidRPr="00933269">
        <w:rPr>
          <w:snapToGrid/>
          <w:spacing w:val="6"/>
        </w:rPr>
        <w:t>98</w:t>
      </w:r>
      <w:r w:rsidR="00C36D3D" w:rsidRPr="00933269">
        <w:rPr>
          <w:rFonts w:hint="eastAsia"/>
          <w:snapToGrid/>
          <w:spacing w:val="6"/>
        </w:rPr>
        <w:t>段。委员会请缔约国提供进一步信</w:t>
      </w:r>
      <w:r w:rsidR="00C36D3D" w:rsidRPr="00C36D3D">
        <w:rPr>
          <w:rFonts w:hint="eastAsia"/>
          <w:snapToGrid/>
        </w:rPr>
        <w:t>息</w:t>
      </w:r>
      <w:r w:rsidR="00C71C06">
        <w:rPr>
          <w:rFonts w:hint="eastAsia"/>
          <w:snapToGrid/>
        </w:rPr>
        <w:t>，</w:t>
      </w:r>
      <w:r w:rsidR="00C36D3D" w:rsidRPr="00C36D3D">
        <w:rPr>
          <w:rFonts w:hint="eastAsia"/>
          <w:snapToGrid/>
        </w:rPr>
        <w:t>说明报告所涉时期内援引关于使用武力问题的现行法律的案件</w:t>
      </w:r>
      <w:r w:rsidR="00C71C06">
        <w:rPr>
          <w:rFonts w:hint="eastAsia"/>
          <w:snapToGrid/>
        </w:rPr>
        <w:t>，</w:t>
      </w:r>
      <w:r w:rsidR="00C36D3D" w:rsidRPr="00C36D3D">
        <w:rPr>
          <w:rFonts w:hint="eastAsia"/>
          <w:snapToGrid/>
        </w:rPr>
        <w:t>报告所涉时期</w:t>
      </w:r>
      <w:proofErr w:type="gramStart"/>
      <w:r w:rsidR="00C36D3D" w:rsidRPr="00C36D3D">
        <w:rPr>
          <w:rFonts w:hint="eastAsia"/>
          <w:snapToGrid/>
        </w:rPr>
        <w:t>内警察</w:t>
      </w:r>
      <w:proofErr w:type="gramEnd"/>
      <w:r w:rsidR="00C36D3D" w:rsidRPr="00C36D3D">
        <w:rPr>
          <w:rFonts w:hint="eastAsia"/>
          <w:snapToGrid/>
        </w:rPr>
        <w:t>使用武力案件中的控告、调查、起诉和定罪数量相关数据</w:t>
      </w:r>
      <w:r w:rsidR="00C71C06">
        <w:rPr>
          <w:rFonts w:hint="eastAsia"/>
          <w:snapToGrid/>
        </w:rPr>
        <w:t>，</w:t>
      </w:r>
      <w:r w:rsidR="00C36D3D" w:rsidRPr="00C36D3D">
        <w:rPr>
          <w:rFonts w:hint="eastAsia"/>
          <w:snapToGrid/>
        </w:rPr>
        <w:t>以及施加制裁和向受害者提供赔偿的详细情况。</w:t>
      </w:r>
    </w:p>
    <w:p w14:paraId="5D15DC77" w14:textId="1294365B" w:rsidR="00C36D3D" w:rsidRPr="00C36D3D" w:rsidRDefault="00A44C73" w:rsidP="00C36D3D">
      <w:pPr>
        <w:pStyle w:val="SingleTxtGC"/>
        <w:rPr>
          <w:snapToGrid/>
        </w:rPr>
      </w:pPr>
      <w:r>
        <w:rPr>
          <w:snapToGrid/>
        </w:rPr>
        <w:tab/>
      </w:r>
      <w:r w:rsidR="00C36D3D" w:rsidRPr="00933269">
        <w:rPr>
          <w:rFonts w:hint="eastAsia"/>
          <w:snapToGrid/>
          <w:spacing w:val="2"/>
        </w:rPr>
        <w:t>委员会表示注意到关于将绑架行为定罪入刑的信息。但尽管如此</w:t>
      </w:r>
      <w:r w:rsidR="00C71C06" w:rsidRPr="00933269">
        <w:rPr>
          <w:rFonts w:hint="eastAsia"/>
          <w:snapToGrid/>
          <w:spacing w:val="2"/>
        </w:rPr>
        <w:t>，</w:t>
      </w:r>
      <w:r w:rsidR="00C36D3D" w:rsidRPr="00933269">
        <w:rPr>
          <w:rFonts w:hint="eastAsia"/>
          <w:snapToGrid/>
          <w:spacing w:val="2"/>
        </w:rPr>
        <w:t>委员会感</w:t>
      </w:r>
      <w:r w:rsidR="00C36D3D" w:rsidRPr="00C36D3D">
        <w:rPr>
          <w:rFonts w:hint="eastAsia"/>
          <w:snapToGrid/>
        </w:rPr>
        <w:t>到遗憾的是</w:t>
      </w:r>
      <w:r w:rsidR="00C71C06">
        <w:rPr>
          <w:rFonts w:hint="eastAsia"/>
          <w:snapToGrid/>
        </w:rPr>
        <w:t>，</w:t>
      </w:r>
      <w:r w:rsidR="00C36D3D" w:rsidRPr="00C36D3D">
        <w:rPr>
          <w:rFonts w:hint="eastAsia"/>
          <w:snapToGrid/>
        </w:rPr>
        <w:t>缔约国未提供任何信息说明为切实将强迫失踪定罪入刑而采取的举措。</w:t>
      </w:r>
    </w:p>
    <w:p w14:paraId="2AB7B525" w14:textId="5AF5F6C8" w:rsidR="00C36D3D" w:rsidRPr="00C36D3D" w:rsidRDefault="00A44C73" w:rsidP="00C36D3D">
      <w:pPr>
        <w:pStyle w:val="SingleTxtGC"/>
        <w:rPr>
          <w:snapToGrid/>
        </w:rPr>
      </w:pPr>
      <w:r>
        <w:rPr>
          <w:snapToGrid/>
        </w:rPr>
        <w:tab/>
      </w:r>
      <w:r w:rsidR="00C36D3D" w:rsidRPr="000F2BD0">
        <w:rPr>
          <w:rFonts w:hint="eastAsia"/>
          <w:snapToGrid/>
          <w:spacing w:val="-4"/>
        </w:rPr>
        <w:t>委员会表示注意到就纳拉扬甘杰谋杀案的结果提供的信息</w:t>
      </w:r>
      <w:r w:rsidR="00C71C06" w:rsidRPr="000F2BD0">
        <w:rPr>
          <w:rFonts w:hint="eastAsia"/>
          <w:snapToGrid/>
          <w:spacing w:val="-4"/>
        </w:rPr>
        <w:t>，</w:t>
      </w:r>
      <w:r w:rsidR="00C36D3D" w:rsidRPr="000F2BD0">
        <w:rPr>
          <w:rFonts w:hint="eastAsia"/>
          <w:snapToGrid/>
          <w:spacing w:val="-4"/>
        </w:rPr>
        <w:t>但提请缔约国注意</w:t>
      </w:r>
      <w:r w:rsidR="00C36D3D" w:rsidRPr="00C36D3D">
        <w:rPr>
          <w:rFonts w:hint="eastAsia"/>
          <w:snapToGrid/>
        </w:rPr>
        <w:t>以下事实</w:t>
      </w:r>
      <w:r w:rsidR="00C71C06">
        <w:rPr>
          <w:rFonts w:hint="eastAsia"/>
          <w:snapToGrid/>
        </w:rPr>
        <w:t>：</w:t>
      </w:r>
      <w:r w:rsidR="00C36D3D" w:rsidRPr="00C36D3D">
        <w:rPr>
          <w:rFonts w:hint="eastAsia"/>
          <w:snapToGrid/>
        </w:rPr>
        <w:t>该案的判决早于结论性意见的发布。委员会重申其建议</w:t>
      </w:r>
      <w:r w:rsidR="00C71C06">
        <w:rPr>
          <w:rFonts w:hint="eastAsia"/>
          <w:snapToGrid/>
        </w:rPr>
        <w:t>，</w:t>
      </w:r>
      <w:r w:rsidR="00C36D3D" w:rsidRPr="00C36D3D">
        <w:rPr>
          <w:rFonts w:hint="eastAsia"/>
          <w:snapToGrid/>
        </w:rPr>
        <w:t>并请缔约国提供信息</w:t>
      </w:r>
      <w:r w:rsidR="00C71C06">
        <w:rPr>
          <w:rFonts w:hint="eastAsia"/>
          <w:snapToGrid/>
        </w:rPr>
        <w:t>，</w:t>
      </w:r>
      <w:r w:rsidR="00C36D3D" w:rsidRPr="00C36D3D">
        <w:rPr>
          <w:rFonts w:hint="eastAsia"/>
          <w:snapToGrid/>
        </w:rPr>
        <w:t>说明在委员会通过结论性意见后采取的措施。</w:t>
      </w:r>
    </w:p>
    <w:p w14:paraId="64AD2634" w14:textId="61F21A29" w:rsidR="00C36D3D" w:rsidRPr="00C36D3D" w:rsidRDefault="00A44C73" w:rsidP="00A44C73">
      <w:pPr>
        <w:pStyle w:val="H23GC"/>
      </w:pPr>
      <w:r>
        <w:tab/>
      </w:r>
      <w:r>
        <w:tab/>
      </w:r>
      <w:r w:rsidR="00C36D3D" w:rsidRPr="00C36D3D">
        <w:rPr>
          <w:rFonts w:hint="eastAsia"/>
        </w:rPr>
        <w:t>不适用评价</w:t>
      </w:r>
      <w:r w:rsidR="00C71C06">
        <w:rPr>
          <w:rFonts w:hint="eastAsia"/>
        </w:rPr>
        <w:t>：</w:t>
      </w:r>
      <w:r w:rsidR="00C71C06">
        <w:t>(e)</w:t>
      </w:r>
    </w:p>
    <w:p w14:paraId="619F89F5" w14:textId="164F0156" w:rsidR="00C36D3D" w:rsidRPr="00C36D3D" w:rsidRDefault="00885896" w:rsidP="00C36D3D">
      <w:pPr>
        <w:pStyle w:val="SingleTxtGC"/>
        <w:rPr>
          <w:snapToGrid/>
        </w:rPr>
      </w:pPr>
      <w:r>
        <w:rPr>
          <w:snapToGrid/>
        </w:rPr>
        <w:tab/>
      </w:r>
      <w:r w:rsidR="00C36D3D" w:rsidRPr="00C36D3D">
        <w:rPr>
          <w:rFonts w:hint="eastAsia"/>
          <w:snapToGrid/>
        </w:rPr>
        <w:t>委员会注意到</w:t>
      </w:r>
      <w:r w:rsidR="00C71C06">
        <w:rPr>
          <w:rFonts w:hint="eastAsia"/>
          <w:snapToGrid/>
        </w:rPr>
        <w:t>，</w:t>
      </w:r>
      <w:r w:rsidR="00C36D3D" w:rsidRPr="00C36D3D">
        <w:rPr>
          <w:rFonts w:hint="eastAsia"/>
          <w:snapToGrid/>
        </w:rPr>
        <w:t>相关信息将在缔约国的下一次定期报告中提供。</w:t>
      </w:r>
    </w:p>
    <w:p w14:paraId="407C5984" w14:textId="02F895E2" w:rsidR="00C36D3D" w:rsidRPr="00C36D3D" w:rsidRDefault="00C36D3D" w:rsidP="00885896">
      <w:pPr>
        <w:pStyle w:val="H23GC"/>
      </w:pPr>
      <w:r w:rsidRPr="00C36D3D">
        <w:tab/>
      </w:r>
      <w:r w:rsidRPr="00C36D3D">
        <w:tab/>
      </w:r>
      <w:r w:rsidRPr="00C36D3D">
        <w:rPr>
          <w:rFonts w:hint="eastAsia"/>
        </w:rPr>
        <w:t>第</w:t>
      </w:r>
      <w:r w:rsidR="00C71C06">
        <w:t>22</w:t>
      </w:r>
      <w:r w:rsidRPr="00C36D3D">
        <w:rPr>
          <w:rFonts w:hint="eastAsia"/>
        </w:rPr>
        <w:t>段</w:t>
      </w:r>
      <w:r w:rsidR="00C71C06">
        <w:rPr>
          <w:rFonts w:hint="eastAsia"/>
        </w:rPr>
        <w:t>：</w:t>
      </w:r>
      <w:r w:rsidRPr="00C36D3D">
        <w:rPr>
          <w:rFonts w:hint="eastAsia"/>
        </w:rPr>
        <w:t>酷刑和虐待</w:t>
      </w:r>
    </w:p>
    <w:p w14:paraId="7D82EACD" w14:textId="6FF2F8A9" w:rsidR="00C36D3D" w:rsidRPr="00885896" w:rsidRDefault="00C36D3D" w:rsidP="00C36D3D">
      <w:pPr>
        <w:pStyle w:val="SingleTxtGC"/>
        <w:rPr>
          <w:rFonts w:ascii="Time New Roman" w:eastAsia="黑体" w:hAnsi="Time New Roman" w:hint="eastAsia"/>
          <w:bCs/>
          <w:snapToGrid/>
        </w:rPr>
      </w:pPr>
      <w:r w:rsidRPr="00885896">
        <w:rPr>
          <w:rFonts w:ascii="Time New Roman" w:eastAsia="黑体" w:hAnsi="Time New Roman"/>
          <w:bCs/>
          <w:snapToGrid/>
        </w:rPr>
        <w:tab/>
      </w:r>
      <w:r w:rsidRPr="00885896">
        <w:rPr>
          <w:rFonts w:ascii="Time New Roman" w:eastAsia="黑体" w:hAnsi="Time New Roman" w:hint="eastAsia"/>
          <w:bCs/>
          <w:snapToGrid/>
        </w:rPr>
        <w:t>缔约国应制</w:t>
      </w:r>
      <w:proofErr w:type="gramStart"/>
      <w:r w:rsidRPr="00885896">
        <w:rPr>
          <w:rFonts w:ascii="Time New Roman" w:eastAsia="黑体" w:hAnsi="Time New Roman" w:hint="eastAsia"/>
          <w:bCs/>
          <w:snapToGrid/>
        </w:rPr>
        <w:t>止</w:t>
      </w:r>
      <w:proofErr w:type="gramEnd"/>
      <w:r w:rsidRPr="00885896">
        <w:rPr>
          <w:rFonts w:ascii="Time New Roman" w:eastAsia="黑体" w:hAnsi="Time New Roman" w:hint="eastAsia"/>
          <w:bCs/>
          <w:snapToGrid/>
        </w:rPr>
        <w:t>酷刑和虐待</w:t>
      </w:r>
      <w:r w:rsidR="00C71C06" w:rsidRPr="00885896">
        <w:rPr>
          <w:rFonts w:ascii="Time New Roman" w:eastAsia="黑体" w:hAnsi="Time New Roman" w:hint="eastAsia"/>
          <w:bCs/>
          <w:snapToGrid/>
        </w:rPr>
        <w:t>，</w:t>
      </w:r>
      <w:r w:rsidRPr="00885896">
        <w:rPr>
          <w:rFonts w:ascii="Time New Roman" w:eastAsia="黑体" w:hAnsi="Time New Roman" w:hint="eastAsia"/>
          <w:bCs/>
          <w:snapToGrid/>
        </w:rPr>
        <w:t>执行《酷刑和羁押期间死亡预防法》</w:t>
      </w:r>
      <w:r w:rsidR="00C71C06" w:rsidRPr="00885896">
        <w:rPr>
          <w:rFonts w:ascii="Time New Roman" w:eastAsia="黑体" w:hAnsi="Time New Roman" w:hint="eastAsia"/>
          <w:bCs/>
          <w:snapToGrid/>
        </w:rPr>
        <w:t>(</w:t>
      </w:r>
      <w:r w:rsidR="00C71C06" w:rsidRPr="00885896">
        <w:rPr>
          <w:rFonts w:ascii="Time New Roman" w:eastAsia="黑体" w:hAnsi="Time New Roman"/>
          <w:bCs/>
          <w:snapToGrid/>
        </w:rPr>
        <w:t>2</w:t>
      </w:r>
      <w:r w:rsidRPr="00885896">
        <w:rPr>
          <w:rFonts w:ascii="Time New Roman" w:eastAsia="黑体" w:hAnsi="Time New Roman"/>
          <w:bCs/>
          <w:snapToGrid/>
        </w:rPr>
        <w:t>0</w:t>
      </w:r>
      <w:r w:rsidR="00C71C06" w:rsidRPr="00885896">
        <w:rPr>
          <w:rFonts w:ascii="Time New Roman" w:eastAsia="黑体" w:hAnsi="Time New Roman"/>
          <w:bCs/>
          <w:snapToGrid/>
        </w:rPr>
        <w:t>13</w:t>
      </w:r>
      <w:r w:rsidRPr="00885896">
        <w:rPr>
          <w:rFonts w:ascii="Time New Roman" w:eastAsia="黑体" w:hAnsi="Time New Roman" w:hint="eastAsia"/>
          <w:bCs/>
          <w:snapToGrid/>
        </w:rPr>
        <w:t>年</w:t>
      </w:r>
      <w:r w:rsidR="00C71C06" w:rsidRPr="00885896">
        <w:rPr>
          <w:rFonts w:ascii="Time New Roman" w:eastAsia="黑体" w:hAnsi="Time New Roman" w:hint="eastAsia"/>
          <w:bCs/>
          <w:snapToGrid/>
        </w:rPr>
        <w:t>)</w:t>
      </w:r>
      <w:r w:rsidR="00C71C06" w:rsidRPr="00885896">
        <w:rPr>
          <w:rFonts w:ascii="Time New Roman" w:eastAsia="黑体" w:hAnsi="Time New Roman" w:hint="eastAsia"/>
          <w:bCs/>
          <w:snapToGrid/>
        </w:rPr>
        <w:t>，</w:t>
      </w:r>
      <w:r w:rsidRPr="007B3B4C">
        <w:rPr>
          <w:rFonts w:ascii="Time New Roman" w:eastAsia="黑体" w:hAnsi="Time New Roman" w:hint="eastAsia"/>
          <w:bCs/>
          <w:snapToGrid/>
          <w:spacing w:val="2"/>
        </w:rPr>
        <w:t>并确保没有其他法律中的豁免条款取代该法中规定的保护。缔约国应建立独立投</w:t>
      </w:r>
      <w:r w:rsidRPr="00885896">
        <w:rPr>
          <w:rFonts w:ascii="Time New Roman" w:eastAsia="黑体" w:hAnsi="Time New Roman" w:hint="eastAsia"/>
          <w:bCs/>
          <w:snapToGrid/>
        </w:rPr>
        <w:t>诉机制</w:t>
      </w:r>
      <w:r w:rsidR="00C71C06" w:rsidRPr="00885896">
        <w:rPr>
          <w:rFonts w:ascii="Time New Roman" w:eastAsia="黑体" w:hAnsi="Time New Roman" w:hint="eastAsia"/>
          <w:bCs/>
          <w:snapToGrid/>
        </w:rPr>
        <w:t>，</w:t>
      </w:r>
      <w:r w:rsidRPr="00885896">
        <w:rPr>
          <w:rFonts w:ascii="Time New Roman" w:eastAsia="黑体" w:hAnsi="Time New Roman" w:hint="eastAsia"/>
          <w:bCs/>
          <w:snapToGrid/>
        </w:rPr>
        <w:t>授权该机制调查所报告的关于酷刑和虐待的所有指控和投诉。缔约国还应确保这些罪行的所称行为人受到起诉</w:t>
      </w:r>
      <w:r w:rsidR="00C71C06" w:rsidRPr="00885896">
        <w:rPr>
          <w:rFonts w:ascii="Time New Roman" w:eastAsia="黑体" w:hAnsi="Time New Roman" w:hint="eastAsia"/>
          <w:bCs/>
          <w:snapToGrid/>
        </w:rPr>
        <w:t>，</w:t>
      </w:r>
      <w:r w:rsidRPr="00885896">
        <w:rPr>
          <w:rFonts w:ascii="Time New Roman" w:eastAsia="黑体" w:hAnsi="Time New Roman" w:hint="eastAsia"/>
          <w:bCs/>
          <w:snapToGrid/>
        </w:rPr>
        <w:t>受害者得到充分补偿。</w:t>
      </w:r>
    </w:p>
    <w:p w14:paraId="2276B01D" w14:textId="77777777" w:rsidR="00C36D3D" w:rsidRPr="00C36D3D" w:rsidRDefault="00C36D3D" w:rsidP="00885896">
      <w:pPr>
        <w:pStyle w:val="H23GC"/>
      </w:pPr>
      <w:r w:rsidRPr="00C36D3D">
        <w:tab/>
      </w:r>
      <w:r w:rsidRPr="00C36D3D">
        <w:tab/>
      </w:r>
      <w:r w:rsidRPr="00C36D3D">
        <w:rPr>
          <w:rFonts w:hint="eastAsia"/>
        </w:rPr>
        <w:t>缔约国答复概要</w:t>
      </w:r>
    </w:p>
    <w:p w14:paraId="3E4F02E8" w14:textId="540209AD" w:rsidR="00C36D3D" w:rsidRPr="00C36D3D" w:rsidRDefault="00885896" w:rsidP="00C36D3D">
      <w:pPr>
        <w:pStyle w:val="SingleTxtGC"/>
        <w:rPr>
          <w:snapToGrid/>
        </w:rPr>
      </w:pPr>
      <w:r>
        <w:rPr>
          <w:snapToGrid/>
        </w:rPr>
        <w:tab/>
      </w:r>
      <w:r w:rsidR="00C36D3D" w:rsidRPr="00C36D3D">
        <w:rPr>
          <w:rFonts w:hint="eastAsia"/>
          <w:snapToGrid/>
        </w:rPr>
        <w:t>缔约国指出</w:t>
      </w:r>
      <w:r w:rsidR="00C71C06">
        <w:rPr>
          <w:rFonts w:hint="eastAsia"/>
          <w:snapToGrid/>
        </w:rPr>
        <w:t>，</w:t>
      </w:r>
      <w:r w:rsidR="00C71C06">
        <w:rPr>
          <w:snapToGrid/>
        </w:rPr>
        <w:t>2</w:t>
      </w:r>
      <w:r w:rsidR="00C36D3D" w:rsidRPr="00C36D3D">
        <w:rPr>
          <w:snapToGrid/>
        </w:rPr>
        <w:t>0</w:t>
      </w:r>
      <w:r w:rsidR="00C71C06">
        <w:rPr>
          <w:snapToGrid/>
        </w:rPr>
        <w:t>13</w:t>
      </w:r>
      <w:r w:rsidR="00C36D3D" w:rsidRPr="00C36D3D">
        <w:rPr>
          <w:rFonts w:hint="eastAsia"/>
          <w:snapToGrid/>
        </w:rPr>
        <w:t>年《酷刑和羁押期间死亡预防法》立即生效</w:t>
      </w:r>
      <w:r w:rsidR="00C71C06">
        <w:rPr>
          <w:rFonts w:hint="eastAsia"/>
          <w:snapToGrid/>
        </w:rPr>
        <w:t>，</w:t>
      </w:r>
      <w:r w:rsidR="00C36D3D" w:rsidRPr="00C36D3D">
        <w:rPr>
          <w:rFonts w:hint="eastAsia"/>
          <w:snapToGrid/>
        </w:rPr>
        <w:t>且优先于现行其他法律中任何与之矛盾的条款</w:t>
      </w:r>
      <w:r w:rsidR="00C71C06">
        <w:rPr>
          <w:rFonts w:hint="eastAsia"/>
          <w:snapToGrid/>
        </w:rPr>
        <w:t>，</w:t>
      </w:r>
      <w:r w:rsidR="00C36D3D" w:rsidRPr="00C36D3D">
        <w:rPr>
          <w:rFonts w:hint="eastAsia"/>
          <w:snapToGrid/>
        </w:rPr>
        <w:t>包括任何赔偿条款在内。国家人权委员会成立于</w:t>
      </w:r>
      <w:r w:rsidR="00C71C06">
        <w:rPr>
          <w:snapToGrid/>
        </w:rPr>
        <w:t>2</w:t>
      </w:r>
      <w:r w:rsidR="00C36D3D" w:rsidRPr="00C36D3D">
        <w:rPr>
          <w:snapToGrid/>
        </w:rPr>
        <w:t>00</w:t>
      </w:r>
      <w:r w:rsidR="00C71C06">
        <w:rPr>
          <w:snapToGrid/>
        </w:rPr>
        <w:t>9</w:t>
      </w:r>
      <w:r w:rsidR="00C36D3D" w:rsidRPr="00C36D3D">
        <w:rPr>
          <w:rFonts w:hint="eastAsia"/>
          <w:snapToGrid/>
        </w:rPr>
        <w:t>年</w:t>
      </w:r>
      <w:r w:rsidR="00C71C06">
        <w:rPr>
          <w:rFonts w:hint="eastAsia"/>
          <w:snapToGrid/>
        </w:rPr>
        <w:t>，</w:t>
      </w:r>
      <w:r w:rsidR="00C36D3D" w:rsidRPr="00C36D3D">
        <w:rPr>
          <w:rFonts w:hint="eastAsia"/>
          <w:snapToGrid/>
        </w:rPr>
        <w:t>是一个独立的法定机构</w:t>
      </w:r>
      <w:r w:rsidR="00C71C06">
        <w:rPr>
          <w:rFonts w:hint="eastAsia"/>
          <w:snapToGrid/>
        </w:rPr>
        <w:t>，</w:t>
      </w:r>
      <w:r w:rsidR="00C36D3D" w:rsidRPr="00C36D3D">
        <w:rPr>
          <w:rFonts w:hint="eastAsia"/>
          <w:snapToGrid/>
        </w:rPr>
        <w:t>有权受理投诉并针对执法机构成员展开调查。该委员会可根据调查结果向政府提出建议</w:t>
      </w:r>
      <w:r w:rsidR="00C71C06">
        <w:rPr>
          <w:rFonts w:hint="eastAsia"/>
          <w:snapToGrid/>
        </w:rPr>
        <w:t>，</w:t>
      </w:r>
      <w:r w:rsidR="00C36D3D" w:rsidRPr="00C36D3D">
        <w:rPr>
          <w:rFonts w:hint="eastAsia"/>
          <w:snapToGrid/>
        </w:rPr>
        <w:t>包括关于政府应启动法律程序的建议。该委员会还可请政府提供有关执法人员据称实施侵犯人权行为的报告。</w:t>
      </w:r>
    </w:p>
    <w:p w14:paraId="782F44DC" w14:textId="77777777" w:rsidR="00C36D3D" w:rsidRPr="00C36D3D" w:rsidRDefault="00C36D3D" w:rsidP="00885896">
      <w:pPr>
        <w:pStyle w:val="H23GC"/>
      </w:pPr>
      <w:r w:rsidRPr="00C36D3D">
        <w:tab/>
      </w:r>
      <w:r w:rsidRPr="00C36D3D">
        <w:tab/>
      </w:r>
      <w:r w:rsidRPr="00C36D3D">
        <w:rPr>
          <w:rFonts w:hint="eastAsia"/>
        </w:rPr>
        <w:t>委员会的评价</w:t>
      </w:r>
    </w:p>
    <w:p w14:paraId="4871B02C" w14:textId="6D3A0C0F" w:rsidR="00C36D3D" w:rsidRPr="00C36D3D" w:rsidRDefault="00C71C06" w:rsidP="00C36D3D">
      <w:pPr>
        <w:pStyle w:val="SingleTxtGC"/>
        <w:rPr>
          <w:snapToGrid/>
        </w:rPr>
      </w:pPr>
      <w:r>
        <w:rPr>
          <w:snapToGrid/>
        </w:rPr>
        <w:t>[</w:t>
      </w:r>
      <w:r>
        <w:rPr>
          <w:bCs/>
          <w:snapToGrid/>
        </w:rPr>
        <w:t>C</w:t>
      </w:r>
      <w:r>
        <w:rPr>
          <w:snapToGrid/>
        </w:rPr>
        <w:t>]</w:t>
      </w:r>
      <w:r>
        <w:rPr>
          <w:snapToGrid/>
        </w:rPr>
        <w:t>：</w:t>
      </w:r>
      <w:r w:rsidR="00C36D3D" w:rsidRPr="00C36D3D">
        <w:rPr>
          <w:rFonts w:hint="eastAsia"/>
          <w:snapToGrid/>
        </w:rPr>
        <w:t>委员会感到遗憾的是</w:t>
      </w:r>
      <w:r>
        <w:rPr>
          <w:rFonts w:hint="eastAsia"/>
          <w:snapToGrid/>
        </w:rPr>
        <w:t>，</w:t>
      </w:r>
      <w:r w:rsidR="00C36D3D" w:rsidRPr="00C36D3D">
        <w:rPr>
          <w:rFonts w:hint="eastAsia"/>
          <w:snapToGrid/>
        </w:rPr>
        <w:t>缔约国未提供信息说明报告所涉时期内为落实委员会的建议和终止酷刑和虐待做法而采取的任何举措。委员会注意到缔约国就</w:t>
      </w:r>
      <w:r>
        <w:rPr>
          <w:snapToGrid/>
        </w:rPr>
        <w:t>2</w:t>
      </w:r>
      <w:r w:rsidR="00C36D3D" w:rsidRPr="00C36D3D">
        <w:rPr>
          <w:snapToGrid/>
        </w:rPr>
        <w:t>0</w:t>
      </w:r>
      <w:r>
        <w:rPr>
          <w:snapToGrid/>
        </w:rPr>
        <w:t>13</w:t>
      </w:r>
      <w:r w:rsidR="00C36D3D" w:rsidRPr="00C36D3D">
        <w:rPr>
          <w:rFonts w:hint="eastAsia"/>
          <w:snapToGrid/>
        </w:rPr>
        <w:t>年《酷刑和羁押期间死亡预防法》提供的信息</w:t>
      </w:r>
      <w:r>
        <w:rPr>
          <w:rFonts w:hint="eastAsia"/>
          <w:snapToGrid/>
        </w:rPr>
        <w:t>，</w:t>
      </w:r>
      <w:r w:rsidR="00C36D3D" w:rsidRPr="00C36D3D">
        <w:rPr>
          <w:rFonts w:hint="eastAsia"/>
          <w:snapToGrid/>
        </w:rPr>
        <w:t>但请缔约国就该法的执行情况提供更多信息</w:t>
      </w:r>
      <w:r>
        <w:rPr>
          <w:rFonts w:hint="eastAsia"/>
          <w:snapToGrid/>
        </w:rPr>
        <w:t>，</w:t>
      </w:r>
      <w:r w:rsidR="00C36D3D" w:rsidRPr="00C36D3D">
        <w:rPr>
          <w:rFonts w:hint="eastAsia"/>
          <w:snapToGrid/>
        </w:rPr>
        <w:t>包括报告所涉时期内根据该法进行的调查、起诉和定罪数量</w:t>
      </w:r>
      <w:r>
        <w:rPr>
          <w:rFonts w:hint="eastAsia"/>
          <w:snapToGrid/>
        </w:rPr>
        <w:t>，</w:t>
      </w:r>
      <w:r w:rsidR="00C36D3D" w:rsidRPr="00C36D3D">
        <w:rPr>
          <w:rFonts w:hint="eastAsia"/>
          <w:snapToGrid/>
        </w:rPr>
        <w:t>以及向受害者提供任何赔偿的相关信息。此外</w:t>
      </w:r>
      <w:r>
        <w:rPr>
          <w:rFonts w:hint="eastAsia"/>
          <w:snapToGrid/>
        </w:rPr>
        <w:t>，</w:t>
      </w:r>
      <w:r w:rsidR="00C36D3D" w:rsidRPr="00C36D3D">
        <w:rPr>
          <w:rFonts w:hint="eastAsia"/>
          <w:snapToGrid/>
        </w:rPr>
        <w:t>委员会注意到关于国家人权委员会职能和权力的信息</w:t>
      </w:r>
      <w:r>
        <w:rPr>
          <w:rFonts w:hint="eastAsia"/>
          <w:snapToGrid/>
        </w:rPr>
        <w:t>，</w:t>
      </w:r>
      <w:r w:rsidR="00C36D3D" w:rsidRPr="00C36D3D">
        <w:rPr>
          <w:rFonts w:hint="eastAsia"/>
          <w:snapToGrid/>
        </w:rPr>
        <w:t>但要求提供更多信息说明该委员会作为独立投诉机制</w:t>
      </w:r>
      <w:r w:rsidR="00C36D3D" w:rsidRPr="008F2C22">
        <w:rPr>
          <w:rFonts w:hint="eastAsia"/>
          <w:snapToGrid/>
          <w:spacing w:val="-4"/>
        </w:rPr>
        <w:t>的作用</w:t>
      </w:r>
      <w:r w:rsidRPr="008F2C22">
        <w:rPr>
          <w:rFonts w:hint="eastAsia"/>
          <w:snapToGrid/>
          <w:spacing w:val="-4"/>
        </w:rPr>
        <w:t>，</w:t>
      </w:r>
      <w:r w:rsidR="00C36D3D" w:rsidRPr="008F2C22">
        <w:rPr>
          <w:rFonts w:hint="eastAsia"/>
          <w:snapToGrid/>
          <w:spacing w:val="-4"/>
        </w:rPr>
        <w:t>包括该委员会是否有权直接调查关于执法人员实施侵犯人权行为的指称。委员会要求提供详细信息</w:t>
      </w:r>
      <w:r w:rsidRPr="008F2C22">
        <w:rPr>
          <w:rFonts w:hint="eastAsia"/>
          <w:snapToGrid/>
          <w:spacing w:val="-4"/>
        </w:rPr>
        <w:t>，</w:t>
      </w:r>
      <w:r w:rsidR="00C36D3D" w:rsidRPr="008F2C22">
        <w:rPr>
          <w:rFonts w:hint="eastAsia"/>
          <w:snapToGrid/>
          <w:spacing w:val="-4"/>
        </w:rPr>
        <w:t>说明该委员会在报告所涉时期内受理的投诉数量、开展</w:t>
      </w:r>
      <w:r w:rsidR="00C36D3D" w:rsidRPr="00C36D3D">
        <w:rPr>
          <w:rFonts w:hint="eastAsia"/>
          <w:snapToGrid/>
        </w:rPr>
        <w:t>的调查数量以及调查的结果</w:t>
      </w:r>
      <w:r>
        <w:rPr>
          <w:rFonts w:hint="eastAsia"/>
          <w:snapToGrid/>
        </w:rPr>
        <w:t>，</w:t>
      </w:r>
      <w:r w:rsidR="00C36D3D" w:rsidRPr="00C36D3D">
        <w:rPr>
          <w:rFonts w:hint="eastAsia"/>
          <w:snapToGrid/>
        </w:rPr>
        <w:t>包括任何针对实施侵权行为者提起诉讼和向受害者提供赔偿的情况。</w:t>
      </w:r>
    </w:p>
    <w:p w14:paraId="4C805263" w14:textId="183DD696" w:rsidR="00C36D3D" w:rsidRPr="00C36D3D" w:rsidRDefault="00C36D3D" w:rsidP="006F3596">
      <w:pPr>
        <w:pStyle w:val="SingleTxtGC"/>
        <w:spacing w:after="180"/>
        <w:rPr>
          <w:snapToGrid/>
        </w:rPr>
      </w:pPr>
      <w:r w:rsidRPr="00885896">
        <w:rPr>
          <w:rFonts w:ascii="Time New Roman" w:eastAsia="黑体" w:hAnsi="Time New Roman" w:hint="eastAsia"/>
          <w:bCs/>
          <w:snapToGrid/>
        </w:rPr>
        <w:lastRenderedPageBreak/>
        <w:t>建议采取的行动</w:t>
      </w:r>
      <w:r w:rsidR="00C71C06">
        <w:rPr>
          <w:rFonts w:hint="eastAsia"/>
          <w:bCs/>
          <w:snapToGrid/>
        </w:rPr>
        <w:t>：</w:t>
      </w:r>
      <w:r w:rsidRPr="00C36D3D">
        <w:rPr>
          <w:rFonts w:hint="eastAsia"/>
          <w:snapToGrid/>
        </w:rPr>
        <w:t>应函告缔约国后续程序中止。要求提供的信息应纳入缔约国的下一次定期报告。</w:t>
      </w:r>
    </w:p>
    <w:p w14:paraId="740C1345" w14:textId="3E0CBE1E" w:rsidR="00C36D3D" w:rsidRDefault="00C36D3D" w:rsidP="00C36D3D">
      <w:pPr>
        <w:pStyle w:val="SingleTxtGC"/>
      </w:pPr>
      <w:r w:rsidRPr="00885896">
        <w:rPr>
          <w:rFonts w:ascii="Time New Roman" w:eastAsia="黑体" w:hAnsi="Time New Roman" w:hint="eastAsia"/>
          <w:bCs/>
        </w:rPr>
        <w:t>提交下次定期报告的截止日期</w:t>
      </w:r>
      <w:r w:rsidR="00C71C06">
        <w:rPr>
          <w:rFonts w:hint="eastAsia"/>
          <w:bCs/>
        </w:rPr>
        <w:t>：</w:t>
      </w:r>
      <w:r w:rsidR="00C71C06">
        <w:t>2</w:t>
      </w:r>
      <w:r w:rsidRPr="00C36D3D">
        <w:t>0</w:t>
      </w:r>
      <w:r w:rsidR="00C71C06">
        <w:t>21</w:t>
      </w:r>
      <w:r w:rsidRPr="00C36D3D">
        <w:rPr>
          <w:rFonts w:hint="eastAsia"/>
        </w:rPr>
        <w:t>年</w:t>
      </w:r>
      <w:r w:rsidR="00C71C06">
        <w:rPr>
          <w:rFonts w:hint="eastAsia"/>
        </w:rPr>
        <w:t>3</w:t>
      </w:r>
      <w:r w:rsidRPr="00C36D3D">
        <w:rPr>
          <w:rFonts w:hint="eastAsia"/>
        </w:rPr>
        <w:t>月</w:t>
      </w:r>
      <w:r w:rsidR="00C71C06">
        <w:rPr>
          <w:rFonts w:hint="eastAsia"/>
        </w:rPr>
        <w:t>2</w:t>
      </w:r>
      <w:r w:rsidR="00C71C06">
        <w:t>9</w:t>
      </w:r>
      <w:r w:rsidRPr="00C36D3D">
        <w:rPr>
          <w:rFonts w:hint="eastAsia"/>
        </w:rPr>
        <w:t>日。</w:t>
      </w:r>
    </w:p>
    <w:p w14:paraId="513E3B1D" w14:textId="77777777" w:rsidR="00C71C06" w:rsidRPr="002D6A9C" w:rsidRDefault="00C71C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71C06"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0C50D" w14:textId="77777777" w:rsidR="00C82CA2" w:rsidRPr="000D319F" w:rsidRDefault="00C82CA2" w:rsidP="000D319F">
      <w:pPr>
        <w:pStyle w:val="af0"/>
        <w:spacing w:after="240"/>
        <w:ind w:left="907"/>
        <w:rPr>
          <w:rFonts w:asciiTheme="majorBidi" w:eastAsia="宋体" w:hAnsiTheme="majorBidi" w:cstheme="majorBidi"/>
          <w:sz w:val="21"/>
          <w:szCs w:val="21"/>
          <w:lang w:val="en-US"/>
        </w:rPr>
      </w:pPr>
    </w:p>
    <w:p w14:paraId="7A348412" w14:textId="77777777" w:rsidR="00C82CA2" w:rsidRPr="000D319F" w:rsidRDefault="00C82C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9D8CEAE" w14:textId="77777777" w:rsidR="00C82CA2" w:rsidRPr="000D319F" w:rsidRDefault="00C82CA2" w:rsidP="000D319F">
      <w:pPr>
        <w:pStyle w:val="af0"/>
      </w:pPr>
    </w:p>
  </w:endnote>
  <w:endnote w:type="continuationNotice" w:id="1">
    <w:p w14:paraId="313CC705" w14:textId="77777777" w:rsidR="00C82CA2" w:rsidRDefault="00C82C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EC255" w14:textId="77777777" w:rsidR="00056632" w:rsidRPr="00DF5442" w:rsidRDefault="00DF5442" w:rsidP="00DF544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F5442">
      <w:rPr>
        <w:rStyle w:val="af2"/>
        <w:b w:val="0"/>
        <w:snapToGrid w:val="0"/>
        <w:sz w:val="16"/>
      </w:rPr>
      <w:t>GE.21</w:t>
    </w:r>
    <w:proofErr w:type="spellEnd"/>
    <w:r w:rsidRPr="00DF5442">
      <w:rPr>
        <w:rStyle w:val="af2"/>
        <w:b w:val="0"/>
        <w:snapToGrid w:val="0"/>
        <w:sz w:val="16"/>
      </w:rPr>
      <w:t>-12367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FC691" w14:textId="77777777" w:rsidR="00056632" w:rsidRPr="00DF5442" w:rsidRDefault="00DF5442" w:rsidP="00DF5442">
    <w:pPr>
      <w:pStyle w:val="af0"/>
      <w:tabs>
        <w:tab w:val="clear" w:pos="431"/>
        <w:tab w:val="right" w:pos="9638"/>
      </w:tabs>
      <w:rPr>
        <w:rStyle w:val="af2"/>
      </w:rPr>
    </w:pPr>
    <w:proofErr w:type="spellStart"/>
    <w:r>
      <w:t>GE.21</w:t>
    </w:r>
    <w:proofErr w:type="spellEnd"/>
    <w:r>
      <w:t>-12367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4F099" w14:textId="784308D9" w:rsidR="00056632" w:rsidRPr="00487939" w:rsidRDefault="00DF544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2685CE" wp14:editId="78E82E2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-12367</w:t>
    </w:r>
    <w:r w:rsidR="00731A42" w:rsidRPr="00EE277A">
      <w:rPr>
        <w:sz w:val="20"/>
        <w:lang w:eastAsia="zh-CN"/>
      </w:rPr>
      <w:t xml:space="preserve"> (C)</w:t>
    </w:r>
    <w:r w:rsidR="00EA7E67">
      <w:rPr>
        <w:sz w:val="20"/>
        <w:lang w:eastAsia="zh-CN"/>
      </w:rPr>
      <w:tab/>
    </w:r>
    <w:r>
      <w:rPr>
        <w:sz w:val="20"/>
        <w:lang w:eastAsia="zh-CN"/>
      </w:rPr>
      <w:t>121</w:t>
    </w:r>
    <w:r w:rsidR="00EA7E67">
      <w:rPr>
        <w:sz w:val="20"/>
        <w:lang w:eastAsia="zh-CN"/>
      </w:rPr>
      <w:t>0</w:t>
    </w:r>
    <w:r w:rsidR="0060122D">
      <w:rPr>
        <w:sz w:val="20"/>
        <w:lang w:eastAsia="zh-CN"/>
      </w:rPr>
      <w:t>2</w:t>
    </w:r>
    <w:r w:rsidR="00C829C3">
      <w:rPr>
        <w:sz w:val="20"/>
        <w:lang w:eastAsia="zh-CN"/>
      </w:rPr>
      <w:t>1</w:t>
    </w:r>
    <w:r w:rsidR="00731A42">
      <w:rPr>
        <w:sz w:val="20"/>
        <w:lang w:eastAsia="zh-CN"/>
      </w:rPr>
      <w:tab/>
    </w:r>
    <w:r w:rsidR="00731A42" w:rsidRPr="00EE277A">
      <w:rPr>
        <w:sz w:val="20"/>
        <w:lang w:eastAsia="zh-CN"/>
      </w:rPr>
      <w:t>0</w:t>
    </w:r>
    <w:r w:rsidR="006E5134">
      <w:rPr>
        <w:sz w:val="20"/>
        <w:lang w:eastAsia="zh-CN"/>
      </w:rPr>
      <w:t>811</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7E3FE4AF" wp14:editId="74350F4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A4722" w14:textId="77777777" w:rsidR="00C82CA2" w:rsidRPr="000157B1" w:rsidRDefault="00C82C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852893" w14:textId="77777777" w:rsidR="00C82CA2" w:rsidRPr="000157B1" w:rsidRDefault="00C82C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B8AB741" w14:textId="77777777" w:rsidR="00C82CA2" w:rsidRDefault="00C82CA2"/>
  </w:footnote>
  <w:footnote w:id="2">
    <w:p w14:paraId="23A0A579" w14:textId="59C36F60" w:rsidR="00895556" w:rsidRDefault="00895556" w:rsidP="00895556">
      <w:pPr>
        <w:pStyle w:val="a6"/>
      </w:pPr>
      <w:r>
        <w:tab/>
      </w:r>
      <w:r w:rsidRPr="00C648C2">
        <w:rPr>
          <w:rStyle w:val="a8"/>
          <w:rFonts w:eastAsia="宋体"/>
          <w:vertAlign w:val="baseline"/>
        </w:rPr>
        <w:t>*</w:t>
      </w:r>
      <w:r>
        <w:tab/>
      </w:r>
      <w:r w:rsidRPr="00C80A29">
        <w:rPr>
          <w:rFonts w:hint="eastAsia"/>
        </w:rPr>
        <w:t>委员会第一三二届会议</w:t>
      </w:r>
      <w:r w:rsidR="00C648C2">
        <w:rPr>
          <w:rFonts w:hint="eastAsia"/>
        </w:rPr>
        <w:t>(</w:t>
      </w:r>
      <w:r w:rsidR="00C648C2">
        <w:t>2</w:t>
      </w:r>
      <w:r w:rsidRPr="00C80A29">
        <w:t>0</w:t>
      </w:r>
      <w:r w:rsidR="00C648C2">
        <w:t>21</w:t>
      </w:r>
      <w:r w:rsidRPr="00C80A29">
        <w:rPr>
          <w:rFonts w:hint="eastAsia"/>
        </w:rPr>
        <w:t>年</w:t>
      </w:r>
      <w:r w:rsidR="00C648C2">
        <w:t>6</w:t>
      </w:r>
      <w:r w:rsidRPr="00C80A29">
        <w:rPr>
          <w:rFonts w:hint="eastAsia"/>
        </w:rPr>
        <w:t>月</w:t>
      </w:r>
      <w:r w:rsidR="00C648C2">
        <w:t>28</w:t>
      </w:r>
      <w:r w:rsidRPr="00C80A29">
        <w:rPr>
          <w:rFonts w:hint="eastAsia"/>
        </w:rPr>
        <w:t>日至</w:t>
      </w:r>
      <w:r w:rsidR="00C648C2">
        <w:t>7</w:t>
      </w:r>
      <w:r w:rsidRPr="00C80A29">
        <w:rPr>
          <w:rFonts w:hint="eastAsia"/>
        </w:rPr>
        <w:t>月</w:t>
      </w:r>
      <w:r w:rsidR="00C648C2">
        <w:t>23</w:t>
      </w:r>
      <w:r w:rsidRPr="00C80A29">
        <w:rPr>
          <w:rFonts w:hint="eastAsia"/>
        </w:rPr>
        <w:t>日</w:t>
      </w:r>
      <w:r w:rsidR="00C648C2">
        <w:rPr>
          <w:rFonts w:hint="eastAsia"/>
        </w:rPr>
        <w:t>)</w:t>
      </w:r>
      <w:r w:rsidRPr="00C80A2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614F9" w14:textId="77777777" w:rsidR="00056632" w:rsidRDefault="00DF5442" w:rsidP="00DF5442">
    <w:pPr>
      <w:pStyle w:val="af3"/>
    </w:pPr>
    <w:proofErr w:type="spellStart"/>
    <w:r>
      <w:t>CCPR</w:t>
    </w:r>
    <w:proofErr w:type="spellEnd"/>
    <w:r>
      <w:t>/C/132/2/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4ED27" w14:textId="77777777" w:rsidR="00056632" w:rsidRPr="00202A30" w:rsidRDefault="00DF5442" w:rsidP="00DF5442">
    <w:pPr>
      <w:pStyle w:val="af3"/>
      <w:jc w:val="right"/>
    </w:pPr>
    <w:proofErr w:type="spellStart"/>
    <w:r>
      <w:t>CCPR</w:t>
    </w:r>
    <w:proofErr w:type="spellEnd"/>
    <w:r>
      <w:t>/C/132/2/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CA2"/>
    <w:rsid w:val="000004D6"/>
    <w:rsid w:val="00005857"/>
    <w:rsid w:val="00011483"/>
    <w:rsid w:val="0004554F"/>
    <w:rsid w:val="00047D9F"/>
    <w:rsid w:val="000D319F"/>
    <w:rsid w:val="000E3036"/>
    <w:rsid w:val="000E4D0E"/>
    <w:rsid w:val="000F2BD0"/>
    <w:rsid w:val="000F5EB8"/>
    <w:rsid w:val="00126EB7"/>
    <w:rsid w:val="001426D8"/>
    <w:rsid w:val="00144B69"/>
    <w:rsid w:val="00153E86"/>
    <w:rsid w:val="00155E37"/>
    <w:rsid w:val="00160477"/>
    <w:rsid w:val="00172E04"/>
    <w:rsid w:val="001854AE"/>
    <w:rsid w:val="001B103C"/>
    <w:rsid w:val="001B1BD1"/>
    <w:rsid w:val="001C3EF2"/>
    <w:rsid w:val="001D17F6"/>
    <w:rsid w:val="00204B42"/>
    <w:rsid w:val="0021265F"/>
    <w:rsid w:val="002231C3"/>
    <w:rsid w:val="0024417F"/>
    <w:rsid w:val="00250F8D"/>
    <w:rsid w:val="0025482B"/>
    <w:rsid w:val="002E1C97"/>
    <w:rsid w:val="002F5834"/>
    <w:rsid w:val="003006AB"/>
    <w:rsid w:val="00305D2F"/>
    <w:rsid w:val="00316D1D"/>
    <w:rsid w:val="00326EBF"/>
    <w:rsid w:val="00327FE4"/>
    <w:rsid w:val="003333CC"/>
    <w:rsid w:val="00356144"/>
    <w:rsid w:val="00385347"/>
    <w:rsid w:val="00390E2A"/>
    <w:rsid w:val="00391086"/>
    <w:rsid w:val="00427F63"/>
    <w:rsid w:val="00434D38"/>
    <w:rsid w:val="00467168"/>
    <w:rsid w:val="00494EB8"/>
    <w:rsid w:val="004C4A0A"/>
    <w:rsid w:val="004D0A00"/>
    <w:rsid w:val="004E473D"/>
    <w:rsid w:val="004F348E"/>
    <w:rsid w:val="00501220"/>
    <w:rsid w:val="0057615F"/>
    <w:rsid w:val="005D3139"/>
    <w:rsid w:val="005E403A"/>
    <w:rsid w:val="005E4086"/>
    <w:rsid w:val="005E7936"/>
    <w:rsid w:val="0060122D"/>
    <w:rsid w:val="00604D91"/>
    <w:rsid w:val="006257FE"/>
    <w:rsid w:val="00654DD9"/>
    <w:rsid w:val="00670DEE"/>
    <w:rsid w:val="006773A3"/>
    <w:rsid w:val="00680656"/>
    <w:rsid w:val="006B1119"/>
    <w:rsid w:val="006D3757"/>
    <w:rsid w:val="006D37EB"/>
    <w:rsid w:val="006E2948"/>
    <w:rsid w:val="006E3E46"/>
    <w:rsid w:val="006E5134"/>
    <w:rsid w:val="006E71B1"/>
    <w:rsid w:val="006F1404"/>
    <w:rsid w:val="006F3596"/>
    <w:rsid w:val="0070593B"/>
    <w:rsid w:val="00705D89"/>
    <w:rsid w:val="00731A42"/>
    <w:rsid w:val="0073686D"/>
    <w:rsid w:val="00755487"/>
    <w:rsid w:val="00767E69"/>
    <w:rsid w:val="0077079A"/>
    <w:rsid w:val="007710C4"/>
    <w:rsid w:val="00771504"/>
    <w:rsid w:val="007A5599"/>
    <w:rsid w:val="007B3B4C"/>
    <w:rsid w:val="007C2AFA"/>
    <w:rsid w:val="007D59B2"/>
    <w:rsid w:val="008122BD"/>
    <w:rsid w:val="008351B9"/>
    <w:rsid w:val="00856233"/>
    <w:rsid w:val="00860F27"/>
    <w:rsid w:val="00885896"/>
    <w:rsid w:val="00895556"/>
    <w:rsid w:val="008B0560"/>
    <w:rsid w:val="008B2BFA"/>
    <w:rsid w:val="008D31F4"/>
    <w:rsid w:val="008E6A3F"/>
    <w:rsid w:val="008E6FEB"/>
    <w:rsid w:val="008F2C22"/>
    <w:rsid w:val="00923557"/>
    <w:rsid w:val="00933269"/>
    <w:rsid w:val="00936F03"/>
    <w:rsid w:val="00943B69"/>
    <w:rsid w:val="00944CB3"/>
    <w:rsid w:val="0096722F"/>
    <w:rsid w:val="00986624"/>
    <w:rsid w:val="009B09D7"/>
    <w:rsid w:val="009B4801"/>
    <w:rsid w:val="009D35ED"/>
    <w:rsid w:val="00A03CB6"/>
    <w:rsid w:val="00A1364C"/>
    <w:rsid w:val="00A21076"/>
    <w:rsid w:val="00A31BA8"/>
    <w:rsid w:val="00A3739A"/>
    <w:rsid w:val="00A435B3"/>
    <w:rsid w:val="00A44C73"/>
    <w:rsid w:val="00A52DAF"/>
    <w:rsid w:val="00A84072"/>
    <w:rsid w:val="00AC64A8"/>
    <w:rsid w:val="00AD2605"/>
    <w:rsid w:val="00B03C0F"/>
    <w:rsid w:val="00B16570"/>
    <w:rsid w:val="00B23B03"/>
    <w:rsid w:val="00B43EB7"/>
    <w:rsid w:val="00B44766"/>
    <w:rsid w:val="00B53320"/>
    <w:rsid w:val="00B614C4"/>
    <w:rsid w:val="00B7077C"/>
    <w:rsid w:val="00B712F3"/>
    <w:rsid w:val="00BC6522"/>
    <w:rsid w:val="00BE1FFE"/>
    <w:rsid w:val="00C121D5"/>
    <w:rsid w:val="00C17349"/>
    <w:rsid w:val="00C25FFB"/>
    <w:rsid w:val="00C323A4"/>
    <w:rsid w:val="00C351AA"/>
    <w:rsid w:val="00C36D3D"/>
    <w:rsid w:val="00C648C2"/>
    <w:rsid w:val="00C70852"/>
    <w:rsid w:val="00C71C06"/>
    <w:rsid w:val="00C7253F"/>
    <w:rsid w:val="00C81252"/>
    <w:rsid w:val="00C829C3"/>
    <w:rsid w:val="00C82CA2"/>
    <w:rsid w:val="00C90707"/>
    <w:rsid w:val="00CA6F79"/>
    <w:rsid w:val="00CE1D1C"/>
    <w:rsid w:val="00D26A05"/>
    <w:rsid w:val="00D52BCB"/>
    <w:rsid w:val="00D83AD2"/>
    <w:rsid w:val="00D9309B"/>
    <w:rsid w:val="00D97B98"/>
    <w:rsid w:val="00DB0D94"/>
    <w:rsid w:val="00DB5935"/>
    <w:rsid w:val="00DC671F"/>
    <w:rsid w:val="00DE4DA7"/>
    <w:rsid w:val="00DF5442"/>
    <w:rsid w:val="00E02C13"/>
    <w:rsid w:val="00E31AAE"/>
    <w:rsid w:val="00E33B38"/>
    <w:rsid w:val="00E442A1"/>
    <w:rsid w:val="00E47FE5"/>
    <w:rsid w:val="00E574AF"/>
    <w:rsid w:val="00E73B33"/>
    <w:rsid w:val="00E75DE9"/>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B32CA4"/>
  <w15:docId w15:val="{ACF3B1D5-9EE8-4F72-AA08-86FC8A34E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5E7936"/>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5E7936"/>
    <w:rPr>
      <w:lang w:val="en-GB"/>
    </w:rPr>
  </w:style>
  <w:style w:type="table" w:styleId="af5">
    <w:name w:val="Table Grid"/>
    <w:basedOn w:val="a1"/>
    <w:rsid w:val="008122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3707</Words>
  <Characters>4001</Characters>
  <Application>Microsoft Office Word</Application>
  <DocSecurity>0</DocSecurity>
  <Lines>158</Lines>
  <Paragraphs>61</Paragraphs>
  <ScaleCrop>false</ScaleCrop>
  <Company>DCM</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CCPR/C/132/2/Add.1</dc:title>
  <dc:subject>2112367</dc:subject>
  <dc:creator>tian</dc:creator>
  <cp:keywords/>
  <dc:description/>
  <cp:lastModifiedBy>Hui Tian</cp:lastModifiedBy>
  <cp:revision>2</cp:revision>
  <cp:lastPrinted>2014-05-09T11:28:00Z</cp:lastPrinted>
  <dcterms:created xsi:type="dcterms:W3CDTF">2021-11-08T11:42:00Z</dcterms:created>
  <dcterms:modified xsi:type="dcterms:W3CDTF">2021-11-08T11:42:00Z</dcterms:modified>
</cp:coreProperties>
</file>