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3523CF97" w14:textId="77777777" w:rsidTr="00DD44B1">
        <w:trPr>
          <w:trHeight w:hRule="exact" w:val="851"/>
        </w:trPr>
        <w:tc>
          <w:tcPr>
            <w:tcW w:w="142" w:type="dxa"/>
            <w:tcBorders>
              <w:bottom w:val="single" w:sz="4" w:space="0" w:color="auto"/>
            </w:tcBorders>
          </w:tcPr>
          <w:p w14:paraId="33F7075C" w14:textId="77777777" w:rsidR="002D5AAC" w:rsidRDefault="002D5AAC" w:rsidP="0010281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6E21217"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9DCC2A3" w14:textId="77777777" w:rsidR="002D5AAC" w:rsidRDefault="0010281D" w:rsidP="0010281D">
            <w:pPr>
              <w:jc w:val="right"/>
            </w:pPr>
            <w:r w:rsidRPr="0010281D">
              <w:rPr>
                <w:sz w:val="40"/>
              </w:rPr>
              <w:t>E</w:t>
            </w:r>
            <w:r>
              <w:t>/C.12/UZB/3</w:t>
            </w:r>
          </w:p>
        </w:tc>
      </w:tr>
      <w:tr w:rsidR="002D5AAC" w:rsidRPr="0010281D" w14:paraId="4AB202E1" w14:textId="77777777" w:rsidTr="00DD44B1">
        <w:trPr>
          <w:trHeight w:hRule="exact" w:val="2835"/>
        </w:trPr>
        <w:tc>
          <w:tcPr>
            <w:tcW w:w="1280" w:type="dxa"/>
            <w:gridSpan w:val="2"/>
            <w:tcBorders>
              <w:top w:val="single" w:sz="4" w:space="0" w:color="auto"/>
              <w:bottom w:val="single" w:sz="12" w:space="0" w:color="auto"/>
            </w:tcBorders>
          </w:tcPr>
          <w:p w14:paraId="39DFAEAB" w14:textId="77777777" w:rsidR="002D5AAC" w:rsidRDefault="002E5067" w:rsidP="00DD44B1">
            <w:pPr>
              <w:spacing w:before="120"/>
              <w:jc w:val="center"/>
            </w:pPr>
            <w:r>
              <w:rPr>
                <w:noProof/>
                <w:lang w:val="fr-CH" w:eastAsia="fr-CH"/>
              </w:rPr>
              <w:drawing>
                <wp:inline distT="0" distB="0" distL="0" distR="0" wp14:anchorId="4FE62AC6" wp14:editId="4C03C7E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553CB5A7"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1511B837" w14:textId="77777777" w:rsidR="002D5AAC" w:rsidRDefault="0010281D" w:rsidP="00DD44B1">
            <w:pPr>
              <w:spacing w:before="240"/>
              <w:rPr>
                <w:lang w:val="en-US"/>
              </w:rPr>
            </w:pPr>
            <w:r>
              <w:rPr>
                <w:lang w:val="en-US"/>
              </w:rPr>
              <w:t>Distr.: General</w:t>
            </w:r>
          </w:p>
          <w:p w14:paraId="63D4C2B6" w14:textId="77777777" w:rsidR="0010281D" w:rsidRDefault="0010281D" w:rsidP="0010281D">
            <w:pPr>
              <w:spacing w:line="240" w:lineRule="exact"/>
              <w:rPr>
                <w:lang w:val="en-US"/>
              </w:rPr>
            </w:pPr>
            <w:r>
              <w:rPr>
                <w:lang w:val="en-US"/>
              </w:rPr>
              <w:t>14 August 2019</w:t>
            </w:r>
          </w:p>
          <w:p w14:paraId="743EAAD0" w14:textId="77777777" w:rsidR="0010281D" w:rsidRDefault="0010281D" w:rsidP="0010281D">
            <w:pPr>
              <w:spacing w:line="240" w:lineRule="exact"/>
              <w:rPr>
                <w:lang w:val="en-US"/>
              </w:rPr>
            </w:pPr>
            <w:r>
              <w:rPr>
                <w:lang w:val="en-US"/>
              </w:rPr>
              <w:t>Russian</w:t>
            </w:r>
          </w:p>
          <w:p w14:paraId="232BE094" w14:textId="77777777" w:rsidR="0010281D" w:rsidRDefault="0010281D" w:rsidP="0010281D">
            <w:pPr>
              <w:spacing w:line="240" w:lineRule="exact"/>
              <w:rPr>
                <w:lang w:val="en-US"/>
              </w:rPr>
            </w:pPr>
            <w:r>
              <w:rPr>
                <w:lang w:val="en-US"/>
              </w:rPr>
              <w:t>Original: Russian</w:t>
            </w:r>
          </w:p>
          <w:p w14:paraId="655360B6" w14:textId="77777777" w:rsidR="0010281D" w:rsidRPr="00D62A45" w:rsidRDefault="0010281D" w:rsidP="0010281D">
            <w:pPr>
              <w:spacing w:line="240" w:lineRule="exact"/>
              <w:rPr>
                <w:lang w:val="en-US"/>
              </w:rPr>
            </w:pPr>
            <w:r>
              <w:rPr>
                <w:lang w:val="en-US"/>
              </w:rPr>
              <w:t>English, French, Russian and Spanish only</w:t>
            </w:r>
          </w:p>
        </w:tc>
      </w:tr>
    </w:tbl>
    <w:p w14:paraId="2A2546A2" w14:textId="77777777" w:rsidR="0010281D" w:rsidRPr="008C09C4" w:rsidRDefault="0010281D" w:rsidP="0010281D">
      <w:pPr>
        <w:spacing w:before="120"/>
        <w:rPr>
          <w:b/>
          <w:sz w:val="24"/>
          <w:szCs w:val="24"/>
        </w:rPr>
      </w:pPr>
      <w:r>
        <w:rPr>
          <w:b/>
          <w:sz w:val="24"/>
        </w:rPr>
        <w:t>Комитет по экономическим, социальным</w:t>
      </w:r>
      <w:r>
        <w:rPr>
          <w:b/>
          <w:sz w:val="24"/>
        </w:rPr>
        <w:br/>
        <w:t>и культурным правам</w:t>
      </w:r>
    </w:p>
    <w:p w14:paraId="731386F8" w14:textId="76586625" w:rsidR="0010281D" w:rsidRPr="008C09C4" w:rsidRDefault="0010281D" w:rsidP="002800DF">
      <w:pPr>
        <w:pStyle w:val="HMG"/>
      </w:pPr>
      <w:r w:rsidRPr="008C09C4">
        <w:tab/>
      </w:r>
      <w:r w:rsidRPr="008C09C4">
        <w:tab/>
      </w:r>
      <w:r>
        <w:t>Третий</w:t>
      </w:r>
      <w:r w:rsidRPr="008C09C4">
        <w:t xml:space="preserve"> </w:t>
      </w:r>
      <w:r>
        <w:t>периодический</w:t>
      </w:r>
      <w:r w:rsidRPr="008C09C4">
        <w:t xml:space="preserve"> </w:t>
      </w:r>
      <w:r>
        <w:t>доклад</w:t>
      </w:r>
      <w:r w:rsidRPr="008C09C4">
        <w:t xml:space="preserve">, </w:t>
      </w:r>
      <w:r w:rsidRPr="0010281D">
        <w:t>представленный</w:t>
      </w:r>
      <w:r>
        <w:t xml:space="preserve"> Узбекистаном </w:t>
      </w:r>
      <w:r w:rsidR="002800DF">
        <w:br/>
      </w:r>
      <w:r>
        <w:t>согласно</w:t>
      </w:r>
      <w:r w:rsidR="002800DF" w:rsidRPr="002800DF">
        <w:t xml:space="preserve"> </w:t>
      </w:r>
      <w:r>
        <w:t>статьям</w:t>
      </w:r>
      <w:r w:rsidRPr="008C09C4">
        <w:t xml:space="preserve"> 16 </w:t>
      </w:r>
      <w:r>
        <w:t>и</w:t>
      </w:r>
      <w:r w:rsidR="002800DF" w:rsidRPr="002800DF">
        <w:t xml:space="preserve"> </w:t>
      </w:r>
      <w:r w:rsidRPr="008C09C4">
        <w:t xml:space="preserve">17 </w:t>
      </w:r>
      <w:r>
        <w:t>Пакта</w:t>
      </w:r>
      <w:r w:rsidRPr="008C09C4">
        <w:t xml:space="preserve">, </w:t>
      </w:r>
      <w:r w:rsidR="00EC2C46">
        <w:br/>
      </w:r>
      <w:r>
        <w:t>ожидаемый</w:t>
      </w:r>
      <w:r w:rsidR="00EC2C46" w:rsidRPr="00EC2C46">
        <w:t xml:space="preserve"> </w:t>
      </w:r>
      <w:bookmarkStart w:id="0" w:name="_GoBack"/>
      <w:bookmarkEnd w:id="0"/>
      <w:r>
        <w:t>в</w:t>
      </w:r>
      <w:r w:rsidR="002800DF" w:rsidRPr="002800DF">
        <w:t xml:space="preserve"> </w:t>
      </w:r>
      <w:r w:rsidRPr="008C09C4">
        <w:t>2019</w:t>
      </w:r>
      <w:r w:rsidR="002800DF" w:rsidRPr="002800DF">
        <w:t xml:space="preserve"> </w:t>
      </w:r>
      <w:r>
        <w:t>году</w:t>
      </w:r>
      <w:r w:rsidRPr="008C09C4">
        <w:rPr>
          <w:b w:val="0"/>
          <w:sz w:val="20"/>
        </w:rPr>
        <w:footnoteReference w:customMarkFollows="1" w:id="1"/>
        <w:t>*</w:t>
      </w:r>
      <w:r w:rsidRPr="0010281D">
        <w:rPr>
          <w:b w:val="0"/>
          <w:sz w:val="20"/>
        </w:rPr>
        <w:t xml:space="preserve"> </w:t>
      </w:r>
      <w:r w:rsidRPr="008C09C4">
        <w:rPr>
          <w:b w:val="0"/>
          <w:sz w:val="20"/>
        </w:rPr>
        <w:footnoteReference w:customMarkFollows="1" w:id="2"/>
        <w:t>**</w:t>
      </w:r>
    </w:p>
    <w:p w14:paraId="4F2DDB4B" w14:textId="77777777" w:rsidR="0010281D" w:rsidRPr="008C09C4" w:rsidRDefault="0010281D" w:rsidP="0010281D">
      <w:pPr>
        <w:pStyle w:val="SingleTxtG"/>
        <w:jc w:val="right"/>
      </w:pPr>
      <w:r w:rsidRPr="008C09C4">
        <w:t>[</w:t>
      </w:r>
      <w:r>
        <w:t>Дата получения</w:t>
      </w:r>
      <w:r w:rsidRPr="008C09C4">
        <w:t xml:space="preserve">: 19 </w:t>
      </w:r>
      <w:r>
        <w:t>июня</w:t>
      </w:r>
      <w:r w:rsidRPr="008C09C4">
        <w:t xml:space="preserve"> 2019</w:t>
      </w:r>
      <w:r>
        <w:rPr>
          <w:lang w:val="en-US"/>
        </w:rPr>
        <w:t xml:space="preserve"> </w:t>
      </w:r>
      <w:r>
        <w:t>года</w:t>
      </w:r>
      <w:r w:rsidRPr="008C09C4">
        <w:t>]</w:t>
      </w:r>
    </w:p>
    <w:p w14:paraId="2D42A82F" w14:textId="77777777" w:rsidR="0010281D" w:rsidRDefault="0010281D">
      <w:pPr>
        <w:suppressAutoHyphens w:val="0"/>
        <w:spacing w:line="240" w:lineRule="auto"/>
        <w:rPr>
          <w:lang w:val="en-US"/>
        </w:rPr>
      </w:pPr>
      <w:r>
        <w:rPr>
          <w:lang w:val="en-US"/>
        </w:rPr>
        <w:br w:type="page"/>
      </w:r>
    </w:p>
    <w:p w14:paraId="713AE80A" w14:textId="77777777" w:rsidR="0010281D" w:rsidRPr="008C09C4" w:rsidRDefault="0010281D" w:rsidP="0010281D">
      <w:pPr>
        <w:suppressAutoHyphens w:val="0"/>
        <w:spacing w:after="200" w:line="276" w:lineRule="auto"/>
        <w:rPr>
          <w:bCs/>
          <w:spacing w:val="4"/>
          <w:w w:val="103"/>
          <w:kern w:val="14"/>
          <w:sz w:val="28"/>
          <w:szCs w:val="28"/>
          <w:lang w:eastAsia="ru-RU"/>
        </w:rPr>
      </w:pPr>
      <w:r w:rsidRPr="008C09C4">
        <w:rPr>
          <w:bCs/>
          <w:spacing w:val="4"/>
          <w:w w:val="103"/>
          <w:kern w:val="14"/>
          <w:sz w:val="28"/>
          <w:szCs w:val="28"/>
          <w:lang w:eastAsia="ru-RU"/>
        </w:rPr>
        <w:lastRenderedPageBreak/>
        <w:t>Содержание</w:t>
      </w:r>
    </w:p>
    <w:p w14:paraId="7BE4C715" w14:textId="77777777" w:rsidR="0010281D" w:rsidRPr="008C09C4" w:rsidRDefault="0010281D" w:rsidP="0010281D">
      <w:pPr>
        <w:tabs>
          <w:tab w:val="right" w:pos="9638"/>
        </w:tabs>
        <w:spacing w:after="120"/>
        <w:ind w:left="283"/>
        <w:rPr>
          <w:sz w:val="18"/>
        </w:rPr>
      </w:pPr>
      <w:r w:rsidRPr="008C09C4">
        <w:rPr>
          <w:i/>
          <w:sz w:val="18"/>
        </w:rPr>
        <w:tab/>
      </w:r>
      <w:r w:rsidRPr="007C464A">
        <w:rPr>
          <w:i/>
          <w:sz w:val="18"/>
        </w:rPr>
        <w:t>Стр.</w:t>
      </w:r>
    </w:p>
    <w:p w14:paraId="12B66FC9"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204145">
        <w:t>Список сокращений</w:t>
      </w:r>
      <w:r w:rsidRPr="008C09C4">
        <w:tab/>
      </w:r>
      <w:r w:rsidRPr="008C09C4">
        <w:tab/>
        <w:t>3</w:t>
      </w:r>
    </w:p>
    <w:p w14:paraId="7BEB2EEF"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A52360">
        <w:t>Состав рабочей группы</w:t>
      </w:r>
      <w:r w:rsidRPr="00867BAA">
        <w:t xml:space="preserve"> </w:t>
      </w:r>
      <w:r w:rsidRPr="00A52360">
        <w:t xml:space="preserve">по подготовке третьего периодического доклада республики </w:t>
      </w:r>
      <w:r>
        <w:br/>
      </w:r>
      <w:r>
        <w:tab/>
      </w:r>
      <w:r>
        <w:tab/>
      </w:r>
      <w:r w:rsidRPr="00A52360">
        <w:t xml:space="preserve">Узбекистан по выполнению международного пакта об экономических, </w:t>
      </w:r>
      <w:r>
        <w:br/>
      </w:r>
      <w:r>
        <w:tab/>
      </w:r>
      <w:r>
        <w:tab/>
      </w:r>
      <w:r w:rsidRPr="00A52360">
        <w:t>социальных и культурных правах</w:t>
      </w:r>
      <w:r w:rsidRPr="008C09C4">
        <w:tab/>
      </w:r>
      <w:r w:rsidRPr="008C09C4">
        <w:tab/>
        <w:t>5</w:t>
      </w:r>
    </w:p>
    <w:p w14:paraId="08747A84"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A52360">
        <w:t xml:space="preserve">Перечень государственных органов, </w:t>
      </w:r>
      <w:proofErr w:type="spellStart"/>
      <w:r w:rsidRPr="00A52360">
        <w:t>нно</w:t>
      </w:r>
      <w:proofErr w:type="spellEnd"/>
      <w:r w:rsidRPr="00A52360">
        <w:t xml:space="preserve"> и </w:t>
      </w:r>
      <w:proofErr w:type="gramStart"/>
      <w:r w:rsidRPr="00A52360">
        <w:t>других организаций</w:t>
      </w:r>
      <w:proofErr w:type="gramEnd"/>
      <w:r w:rsidRPr="00A52360">
        <w:t xml:space="preserve"> принимавших </w:t>
      </w:r>
      <w:r>
        <w:br/>
      </w:r>
      <w:r>
        <w:tab/>
      </w:r>
      <w:r>
        <w:tab/>
      </w:r>
      <w:r w:rsidRPr="00A52360">
        <w:t>участие в подготовке национального доклада</w:t>
      </w:r>
      <w:r w:rsidRPr="008C09C4">
        <w:tab/>
      </w:r>
      <w:r w:rsidRPr="008C09C4">
        <w:tab/>
        <w:t>6</w:t>
      </w:r>
    </w:p>
    <w:p w14:paraId="778CDECF"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1D5FA9">
        <w:t>I.</w:t>
      </w:r>
      <w:r>
        <w:tab/>
      </w:r>
      <w:r w:rsidRPr="001D5FA9">
        <w:t>Введение</w:t>
      </w:r>
      <w:r w:rsidRPr="008C09C4">
        <w:tab/>
      </w:r>
      <w:r w:rsidRPr="008C09C4">
        <w:tab/>
        <w:t>8</w:t>
      </w:r>
    </w:p>
    <w:p w14:paraId="724CA8A0"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t>II</w:t>
      </w:r>
      <w:r w:rsidRPr="008C09C4">
        <w:t>.</w:t>
      </w:r>
      <w:r w:rsidRPr="008C09C4">
        <w:tab/>
      </w:r>
      <w:r w:rsidRPr="001D5FA9">
        <w:t xml:space="preserve">Информация о выполнении положений статей Пакта </w:t>
      </w:r>
      <w:r>
        <w:br/>
      </w:r>
      <w:r>
        <w:tab/>
      </w:r>
      <w:r>
        <w:tab/>
      </w:r>
      <w:r>
        <w:tab/>
      </w:r>
      <w:r w:rsidRPr="001D5FA9">
        <w:t>и рекомендаций Комитета</w:t>
      </w:r>
      <w:r w:rsidRPr="008C09C4">
        <w:tab/>
      </w:r>
      <w:r w:rsidRPr="008C09C4">
        <w:tab/>
        <w:t>13</w:t>
      </w:r>
    </w:p>
    <w:p w14:paraId="01EE0507"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Статья 1</w:t>
      </w:r>
      <w:r w:rsidRPr="008C09C4">
        <w:tab/>
      </w:r>
      <w:r w:rsidRPr="008C09C4">
        <w:tab/>
        <w:t>13</w:t>
      </w:r>
    </w:p>
    <w:p w14:paraId="23439D9C"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Статья 2</w:t>
      </w:r>
      <w:r w:rsidRPr="008C09C4">
        <w:tab/>
      </w:r>
      <w:r w:rsidRPr="008C09C4">
        <w:tab/>
        <w:t>16</w:t>
      </w:r>
    </w:p>
    <w:p w14:paraId="740228C3"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Статья 3</w:t>
      </w:r>
      <w:r w:rsidRPr="008C09C4">
        <w:tab/>
      </w:r>
      <w:r w:rsidRPr="008C09C4">
        <w:tab/>
        <w:t>19</w:t>
      </w:r>
    </w:p>
    <w:p w14:paraId="11E2AF70"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Статьи 4, 5</w:t>
      </w:r>
      <w:r w:rsidRPr="008C09C4">
        <w:tab/>
      </w:r>
      <w:r w:rsidRPr="008C09C4">
        <w:tab/>
        <w:t>21</w:t>
      </w:r>
    </w:p>
    <w:p w14:paraId="4071130F"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Статьи 6, 7</w:t>
      </w:r>
      <w:r w:rsidRPr="008C09C4">
        <w:tab/>
      </w:r>
      <w:r w:rsidRPr="008C09C4">
        <w:tab/>
        <w:t>22</w:t>
      </w:r>
    </w:p>
    <w:p w14:paraId="4CF50934"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Статья 8</w:t>
      </w:r>
      <w:r w:rsidRPr="008C09C4">
        <w:tab/>
      </w:r>
      <w:r w:rsidRPr="008C09C4">
        <w:tab/>
        <w:t>26</w:t>
      </w:r>
    </w:p>
    <w:p w14:paraId="6F6EF92A"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Статья 9</w:t>
      </w:r>
      <w:r w:rsidRPr="008C09C4">
        <w:tab/>
      </w:r>
      <w:r w:rsidRPr="008C09C4">
        <w:tab/>
        <w:t>26</w:t>
      </w:r>
    </w:p>
    <w:p w14:paraId="0F59A1F8"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Статья 10</w:t>
      </w:r>
      <w:r w:rsidRPr="008C09C4">
        <w:tab/>
      </w:r>
      <w:r w:rsidRPr="008C09C4">
        <w:tab/>
        <w:t>28</w:t>
      </w:r>
    </w:p>
    <w:p w14:paraId="7CA7552C"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Статья 11</w:t>
      </w:r>
      <w:r w:rsidRPr="008C09C4">
        <w:tab/>
      </w:r>
      <w:r w:rsidRPr="008C09C4">
        <w:tab/>
        <w:t>30</w:t>
      </w:r>
    </w:p>
    <w:p w14:paraId="3A7B6E06" w14:textId="77777777" w:rsidR="0010281D" w:rsidRPr="008C09C4"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Статья 12</w:t>
      </w:r>
      <w:r w:rsidRPr="008C09C4">
        <w:tab/>
      </w:r>
      <w:r w:rsidRPr="008C09C4">
        <w:tab/>
        <w:t>32</w:t>
      </w:r>
    </w:p>
    <w:p w14:paraId="2C38AB88" w14:textId="77777777" w:rsidR="0010281D" w:rsidRDefault="0010281D" w:rsidP="0010281D">
      <w:pPr>
        <w:tabs>
          <w:tab w:val="right" w:pos="850"/>
          <w:tab w:val="left" w:pos="1134"/>
          <w:tab w:val="left" w:pos="1559"/>
          <w:tab w:val="left" w:pos="1984"/>
          <w:tab w:val="left" w:leader="dot" w:pos="8929"/>
          <w:tab w:val="right" w:pos="9638"/>
        </w:tabs>
        <w:spacing w:after="120"/>
      </w:pPr>
      <w:r w:rsidRPr="008C09C4">
        <w:tab/>
      </w:r>
      <w:r w:rsidRPr="008C09C4">
        <w:tab/>
      </w:r>
      <w:r w:rsidRPr="008C09C4">
        <w:tab/>
      </w:r>
      <w:r w:rsidRPr="001D5FA9">
        <w:t>Статьи 13, 14</w:t>
      </w:r>
      <w:r>
        <w:tab/>
      </w:r>
      <w:r>
        <w:tab/>
        <w:t>35</w:t>
      </w:r>
    </w:p>
    <w:p w14:paraId="15194199" w14:textId="77777777" w:rsidR="0010281D" w:rsidRDefault="0010281D" w:rsidP="0010281D">
      <w:pPr>
        <w:tabs>
          <w:tab w:val="right" w:pos="850"/>
          <w:tab w:val="left" w:pos="1134"/>
          <w:tab w:val="left" w:pos="1559"/>
          <w:tab w:val="left" w:pos="1984"/>
          <w:tab w:val="left" w:leader="dot" w:pos="8929"/>
          <w:tab w:val="right" w:pos="9638"/>
        </w:tabs>
        <w:spacing w:after="120"/>
      </w:pPr>
      <w:r>
        <w:tab/>
      </w:r>
      <w:r>
        <w:tab/>
      </w:r>
      <w:r>
        <w:tab/>
      </w:r>
      <w:r w:rsidRPr="001D5FA9">
        <w:t>Статья 15</w:t>
      </w:r>
      <w:r>
        <w:tab/>
      </w:r>
      <w:r>
        <w:tab/>
        <w:t>36</w:t>
      </w:r>
    </w:p>
    <w:p w14:paraId="04F63F1C" w14:textId="77777777" w:rsidR="0010281D" w:rsidRDefault="0010281D" w:rsidP="0010281D">
      <w:pPr>
        <w:rPr>
          <w:w w:val="103"/>
          <w:lang w:eastAsia="ru-RU"/>
        </w:rPr>
      </w:pPr>
    </w:p>
    <w:p w14:paraId="75DFD54F" w14:textId="77777777" w:rsidR="0010281D" w:rsidRDefault="0010281D" w:rsidP="0010281D">
      <w:pPr>
        <w:suppressAutoHyphens w:val="0"/>
        <w:spacing w:after="200" w:line="276" w:lineRule="auto"/>
        <w:rPr>
          <w:b/>
          <w:w w:val="103"/>
          <w:sz w:val="28"/>
          <w:lang w:eastAsia="ru-RU"/>
        </w:rPr>
      </w:pPr>
      <w:r>
        <w:rPr>
          <w:w w:val="103"/>
          <w:lang w:eastAsia="ru-RU"/>
        </w:rPr>
        <w:br w:type="page"/>
      </w:r>
    </w:p>
    <w:p w14:paraId="2707241F" w14:textId="77777777" w:rsidR="0010281D" w:rsidRPr="008C09C4" w:rsidRDefault="0010281D" w:rsidP="0010281D">
      <w:pPr>
        <w:pStyle w:val="HChG"/>
        <w:rPr>
          <w:w w:val="103"/>
        </w:rPr>
      </w:pPr>
      <w:r>
        <w:rPr>
          <w:w w:val="103"/>
        </w:rPr>
        <w:lastRenderedPageBreak/>
        <w:tab/>
      </w:r>
      <w:r>
        <w:rPr>
          <w:w w:val="103"/>
        </w:rPr>
        <w:tab/>
      </w:r>
      <w:r w:rsidRPr="008C09C4">
        <w:rPr>
          <w:w w:val="103"/>
        </w:rPr>
        <w:t>Список сокращений</w:t>
      </w:r>
    </w:p>
    <w:p w14:paraId="58018CCE" w14:textId="77777777" w:rsidR="0010281D" w:rsidRPr="008C09C4" w:rsidRDefault="0010281D" w:rsidP="0010281D">
      <w:pPr>
        <w:pStyle w:val="SingleTxtG"/>
        <w:ind w:left="2835" w:hanging="1701"/>
        <w:jc w:val="left"/>
      </w:pPr>
      <w:r w:rsidRPr="008C09C4">
        <w:t>АБР</w:t>
      </w:r>
      <w:r w:rsidRPr="008C09C4">
        <w:tab/>
        <w:t>Азиатский банк развития</w:t>
      </w:r>
    </w:p>
    <w:p w14:paraId="4E83A8FB" w14:textId="77777777" w:rsidR="0010281D" w:rsidRPr="008C09C4" w:rsidRDefault="0010281D" w:rsidP="0010281D">
      <w:pPr>
        <w:pStyle w:val="SingleTxtG"/>
        <w:ind w:left="2835" w:hanging="1701"/>
        <w:jc w:val="left"/>
      </w:pPr>
      <w:r w:rsidRPr="008C09C4">
        <w:t>БДИПЧ</w:t>
      </w:r>
      <w:r w:rsidRPr="008C09C4">
        <w:tab/>
        <w:t>Бюро по демократическим институтам и правам человека</w:t>
      </w:r>
    </w:p>
    <w:p w14:paraId="2BF67F79" w14:textId="77777777" w:rsidR="0010281D" w:rsidRPr="008C09C4" w:rsidRDefault="0010281D" w:rsidP="0010281D">
      <w:pPr>
        <w:pStyle w:val="SingleTxtG"/>
        <w:ind w:left="2835" w:hanging="1701"/>
        <w:jc w:val="left"/>
      </w:pPr>
      <w:r w:rsidRPr="008C09C4">
        <w:t>ВИЧ/СПИД</w:t>
      </w:r>
      <w:r w:rsidRPr="008C09C4">
        <w:tab/>
        <w:t>Вирус иммунодефицита человека/Синдром приобретенного иммунодефицита</w:t>
      </w:r>
    </w:p>
    <w:p w14:paraId="2A851A14" w14:textId="77777777" w:rsidR="0010281D" w:rsidRPr="008C09C4" w:rsidRDefault="0010281D" w:rsidP="0010281D">
      <w:pPr>
        <w:pStyle w:val="SingleTxtG"/>
        <w:ind w:left="2835" w:hanging="1701"/>
        <w:jc w:val="left"/>
      </w:pPr>
      <w:r w:rsidRPr="008C09C4">
        <w:t>ВОЗ</w:t>
      </w:r>
      <w:r w:rsidRPr="008C09C4">
        <w:tab/>
        <w:t>Всемирная организация здравоохранения</w:t>
      </w:r>
    </w:p>
    <w:p w14:paraId="4F4631EE" w14:textId="77777777" w:rsidR="0010281D" w:rsidRPr="008C09C4" w:rsidRDefault="0010281D" w:rsidP="0010281D">
      <w:pPr>
        <w:pStyle w:val="SingleTxtG"/>
        <w:ind w:left="2835" w:hanging="1701"/>
        <w:jc w:val="left"/>
      </w:pPr>
      <w:r w:rsidRPr="008C09C4">
        <w:t>ВУЗ</w:t>
      </w:r>
      <w:r w:rsidRPr="008C09C4">
        <w:tab/>
        <w:t>Высшее учебное заведение</w:t>
      </w:r>
    </w:p>
    <w:p w14:paraId="52F647EF" w14:textId="77777777" w:rsidR="0010281D" w:rsidRPr="008C09C4" w:rsidRDefault="0010281D" w:rsidP="0010281D">
      <w:pPr>
        <w:pStyle w:val="SingleTxtG"/>
        <w:ind w:left="2835" w:hanging="1701"/>
        <w:jc w:val="left"/>
      </w:pPr>
      <w:r w:rsidRPr="008C09C4">
        <w:t>ГА ООН</w:t>
      </w:r>
      <w:r w:rsidRPr="008C09C4">
        <w:tab/>
        <w:t>Генеральная Ассамблея Организации Объединённых Наций</w:t>
      </w:r>
    </w:p>
    <w:p w14:paraId="4D3278CF" w14:textId="77777777" w:rsidR="0010281D" w:rsidRPr="008C09C4" w:rsidRDefault="0010281D" w:rsidP="0010281D">
      <w:pPr>
        <w:pStyle w:val="SingleTxtG"/>
        <w:ind w:left="2835" w:hanging="1701"/>
        <w:jc w:val="left"/>
      </w:pPr>
      <w:r w:rsidRPr="008C09C4">
        <w:t>ДОУ</w:t>
      </w:r>
      <w:r w:rsidRPr="008C09C4">
        <w:tab/>
      </w:r>
      <w:proofErr w:type="spellStart"/>
      <w:r w:rsidRPr="008C09C4">
        <w:t>Дошкольноеобразовательноеучреждение</w:t>
      </w:r>
      <w:proofErr w:type="spellEnd"/>
    </w:p>
    <w:p w14:paraId="24518700" w14:textId="77777777" w:rsidR="0010281D" w:rsidRPr="008C09C4" w:rsidRDefault="0010281D" w:rsidP="0010281D">
      <w:pPr>
        <w:pStyle w:val="SingleTxtG"/>
        <w:ind w:left="2835" w:hanging="1701"/>
        <w:jc w:val="left"/>
      </w:pPr>
      <w:r w:rsidRPr="008C09C4">
        <w:t>ЕБРР</w:t>
      </w:r>
      <w:r w:rsidRPr="008C09C4">
        <w:tab/>
        <w:t>Европейский банк реконструкции и развития</w:t>
      </w:r>
    </w:p>
    <w:p w14:paraId="66B4D0C2" w14:textId="77777777" w:rsidR="0010281D" w:rsidRPr="008C09C4" w:rsidRDefault="0010281D" w:rsidP="0010281D">
      <w:pPr>
        <w:pStyle w:val="SingleTxtG"/>
        <w:ind w:left="2835" w:hanging="1701"/>
        <w:jc w:val="left"/>
      </w:pPr>
      <w:r w:rsidRPr="008C09C4">
        <w:t>ЕС</w:t>
      </w:r>
      <w:r w:rsidRPr="008C09C4">
        <w:tab/>
        <w:t>Европейский союз</w:t>
      </w:r>
    </w:p>
    <w:p w14:paraId="41B98070" w14:textId="77777777" w:rsidR="0010281D" w:rsidRPr="008C09C4" w:rsidRDefault="0010281D" w:rsidP="0010281D">
      <w:pPr>
        <w:pStyle w:val="SingleTxtG"/>
        <w:ind w:left="2835" w:hanging="1701"/>
        <w:jc w:val="left"/>
      </w:pPr>
      <w:r w:rsidRPr="008C09C4">
        <w:t>ЗАГС</w:t>
      </w:r>
      <w:r w:rsidRPr="008C09C4">
        <w:tab/>
        <w:t xml:space="preserve">Органы записи актов гражданского состояния </w:t>
      </w:r>
    </w:p>
    <w:p w14:paraId="048119FD" w14:textId="77777777" w:rsidR="0010281D" w:rsidRPr="008C09C4" w:rsidRDefault="0010281D" w:rsidP="0010281D">
      <w:pPr>
        <w:pStyle w:val="SingleTxtG"/>
        <w:ind w:left="2835" w:hanging="1701"/>
        <w:jc w:val="left"/>
      </w:pPr>
      <w:proofErr w:type="spellStart"/>
      <w:r w:rsidRPr="008C09C4">
        <w:t>КоАО</w:t>
      </w:r>
      <w:proofErr w:type="spellEnd"/>
      <w:r w:rsidRPr="008C09C4">
        <w:tab/>
        <w:t>Кодекс об административной ответственности</w:t>
      </w:r>
    </w:p>
    <w:p w14:paraId="67CEB575" w14:textId="77777777" w:rsidR="0010281D" w:rsidRPr="008C09C4" w:rsidRDefault="0010281D" w:rsidP="0010281D">
      <w:pPr>
        <w:pStyle w:val="SingleTxtG"/>
        <w:ind w:left="2835" w:hanging="1701"/>
        <w:jc w:val="left"/>
      </w:pPr>
      <w:r w:rsidRPr="008C09C4">
        <w:t>Минтруд</w:t>
      </w:r>
      <w:r w:rsidRPr="008C09C4">
        <w:tab/>
        <w:t>Министерство занятости и трудовых отношений</w:t>
      </w:r>
    </w:p>
    <w:p w14:paraId="00142C57" w14:textId="77777777" w:rsidR="0010281D" w:rsidRPr="008C09C4" w:rsidRDefault="0010281D" w:rsidP="0010281D">
      <w:pPr>
        <w:pStyle w:val="SingleTxtG"/>
        <w:ind w:left="2835" w:hanging="1701"/>
        <w:jc w:val="left"/>
      </w:pPr>
      <w:r w:rsidRPr="008C09C4">
        <w:t>МВД</w:t>
      </w:r>
      <w:r w:rsidRPr="008C09C4">
        <w:tab/>
        <w:t>Министерство внутренних дел</w:t>
      </w:r>
    </w:p>
    <w:p w14:paraId="20F5A920" w14:textId="77777777" w:rsidR="0010281D" w:rsidRPr="008C09C4" w:rsidRDefault="0010281D" w:rsidP="0010281D">
      <w:pPr>
        <w:pStyle w:val="SingleTxtG"/>
        <w:ind w:left="2835" w:hanging="1701"/>
        <w:jc w:val="left"/>
      </w:pPr>
      <w:r w:rsidRPr="008C09C4">
        <w:t>МНО</w:t>
      </w:r>
      <w:r w:rsidRPr="008C09C4">
        <w:tab/>
        <w:t>Министерство народного образования</w:t>
      </w:r>
    </w:p>
    <w:p w14:paraId="0B65E7DA" w14:textId="77777777" w:rsidR="0010281D" w:rsidRPr="008C09C4" w:rsidRDefault="0010281D" w:rsidP="0010281D">
      <w:pPr>
        <w:pStyle w:val="SingleTxtG"/>
        <w:ind w:left="2835" w:hanging="1701"/>
        <w:jc w:val="left"/>
      </w:pPr>
      <w:r w:rsidRPr="008C09C4">
        <w:t>МОМ</w:t>
      </w:r>
      <w:r w:rsidRPr="008C09C4">
        <w:tab/>
        <w:t xml:space="preserve">Международная организация по миграции </w:t>
      </w:r>
    </w:p>
    <w:p w14:paraId="5F7C5249" w14:textId="77777777" w:rsidR="0010281D" w:rsidRPr="008C09C4" w:rsidRDefault="0010281D" w:rsidP="0010281D">
      <w:pPr>
        <w:pStyle w:val="SingleTxtG"/>
        <w:ind w:left="2835" w:hanging="1701"/>
        <w:jc w:val="left"/>
      </w:pPr>
      <w:r w:rsidRPr="008C09C4">
        <w:t>Минздрав</w:t>
      </w:r>
      <w:r w:rsidRPr="008C09C4">
        <w:tab/>
        <w:t>Министерство здравоохранения</w:t>
      </w:r>
    </w:p>
    <w:p w14:paraId="3F6DAE49" w14:textId="77777777" w:rsidR="0010281D" w:rsidRPr="008C09C4" w:rsidRDefault="0010281D" w:rsidP="0010281D">
      <w:pPr>
        <w:pStyle w:val="SingleTxtG"/>
        <w:ind w:left="2835" w:hanging="1701"/>
        <w:jc w:val="left"/>
      </w:pPr>
      <w:r w:rsidRPr="008C09C4">
        <w:t>МОТ</w:t>
      </w:r>
      <w:r w:rsidRPr="008C09C4">
        <w:tab/>
        <w:t>Международная организация труда</w:t>
      </w:r>
    </w:p>
    <w:p w14:paraId="6DC3F258" w14:textId="77777777" w:rsidR="0010281D" w:rsidRPr="008C09C4" w:rsidRDefault="0010281D" w:rsidP="0010281D">
      <w:pPr>
        <w:pStyle w:val="SingleTxtG"/>
        <w:ind w:left="2835" w:hanging="1701"/>
        <w:jc w:val="left"/>
      </w:pPr>
      <w:r w:rsidRPr="008C09C4">
        <w:t>МРЗП</w:t>
      </w:r>
      <w:r w:rsidRPr="008C09C4">
        <w:tab/>
        <w:t>Минимальный размер заработной платы</w:t>
      </w:r>
    </w:p>
    <w:p w14:paraId="11351348" w14:textId="77777777" w:rsidR="0010281D" w:rsidRPr="008C09C4" w:rsidRDefault="0010281D" w:rsidP="0010281D">
      <w:pPr>
        <w:pStyle w:val="SingleTxtG"/>
        <w:ind w:left="2835" w:hanging="1701"/>
        <w:jc w:val="left"/>
      </w:pPr>
      <w:r w:rsidRPr="008C09C4">
        <w:t>МФСА</w:t>
      </w:r>
      <w:r w:rsidRPr="008C09C4">
        <w:tab/>
        <w:t>Международный фонд спасения Арала</w:t>
      </w:r>
    </w:p>
    <w:p w14:paraId="3C3167A1" w14:textId="77777777" w:rsidR="0010281D" w:rsidRPr="008C09C4" w:rsidRDefault="0010281D" w:rsidP="0010281D">
      <w:pPr>
        <w:pStyle w:val="SingleTxtG"/>
        <w:ind w:left="2835" w:hanging="1701"/>
        <w:jc w:val="left"/>
      </w:pPr>
      <w:proofErr w:type="spellStart"/>
      <w:r w:rsidRPr="008C09C4">
        <w:t>НАННОУз</w:t>
      </w:r>
      <w:proofErr w:type="spellEnd"/>
      <w:r w:rsidRPr="008C09C4">
        <w:tab/>
        <w:t>Национальная ассоциация негосударственных некоммерческих организаций Узбекистана</w:t>
      </w:r>
    </w:p>
    <w:p w14:paraId="4E61675A" w14:textId="77777777" w:rsidR="0010281D" w:rsidRPr="008C09C4" w:rsidRDefault="0010281D" w:rsidP="0010281D">
      <w:pPr>
        <w:pStyle w:val="SingleTxtG"/>
        <w:ind w:left="2835" w:hanging="1701"/>
        <w:jc w:val="left"/>
      </w:pPr>
      <w:r w:rsidRPr="008C09C4">
        <w:t>НИМФОГО</w:t>
      </w:r>
      <w:r w:rsidRPr="008C09C4">
        <w:tab/>
        <w:t xml:space="preserve">Независимый институт по мониторингу формирования гражданского общества </w:t>
      </w:r>
    </w:p>
    <w:p w14:paraId="09C6B5B3" w14:textId="77777777" w:rsidR="0010281D" w:rsidRPr="008C09C4" w:rsidRDefault="0010281D" w:rsidP="0010281D">
      <w:pPr>
        <w:pStyle w:val="SingleTxtG"/>
        <w:ind w:left="2835" w:hanging="1701"/>
        <w:jc w:val="left"/>
      </w:pPr>
      <w:r w:rsidRPr="008C09C4">
        <w:t>НПД</w:t>
      </w:r>
      <w:r w:rsidRPr="008C09C4">
        <w:tab/>
        <w:t>Национальный план действий</w:t>
      </w:r>
    </w:p>
    <w:p w14:paraId="27354AE0" w14:textId="77777777" w:rsidR="0010281D" w:rsidRPr="008C09C4" w:rsidRDefault="0010281D" w:rsidP="0010281D">
      <w:pPr>
        <w:pStyle w:val="SingleTxtG"/>
        <w:ind w:left="2835" w:hanging="1701"/>
        <w:jc w:val="left"/>
      </w:pPr>
      <w:r w:rsidRPr="008C09C4">
        <w:t>ННО</w:t>
      </w:r>
      <w:r w:rsidRPr="008C09C4">
        <w:tab/>
        <w:t>Негосударственная некоммерческая организация</w:t>
      </w:r>
    </w:p>
    <w:p w14:paraId="42864BB7" w14:textId="77777777" w:rsidR="0010281D" w:rsidRPr="008C09C4" w:rsidRDefault="0010281D" w:rsidP="0010281D">
      <w:pPr>
        <w:pStyle w:val="SingleTxtG"/>
        <w:ind w:left="2835" w:hanging="1701"/>
        <w:jc w:val="left"/>
      </w:pPr>
      <w:r w:rsidRPr="008C09C4">
        <w:t>НЦПЧ</w:t>
      </w:r>
      <w:r w:rsidRPr="008C09C4">
        <w:tab/>
        <w:t>Национальный центр Республики Узбекистан по правам человека</w:t>
      </w:r>
    </w:p>
    <w:p w14:paraId="35138B3D" w14:textId="77777777" w:rsidR="0010281D" w:rsidRPr="008C09C4" w:rsidRDefault="0010281D" w:rsidP="0010281D">
      <w:pPr>
        <w:pStyle w:val="SingleTxtG"/>
        <w:ind w:left="2835" w:hanging="1701"/>
        <w:jc w:val="left"/>
      </w:pPr>
      <w:r w:rsidRPr="008C09C4">
        <w:t>ОБСЕ</w:t>
      </w:r>
      <w:r w:rsidRPr="008C09C4">
        <w:tab/>
        <w:t>Организация по безопасности и сотрудничеству в Европе</w:t>
      </w:r>
    </w:p>
    <w:p w14:paraId="49D1823E" w14:textId="77777777" w:rsidR="0010281D" w:rsidRPr="008C09C4" w:rsidRDefault="0010281D" w:rsidP="0010281D">
      <w:pPr>
        <w:pStyle w:val="SingleTxtG"/>
        <w:ind w:left="2835" w:hanging="1701"/>
        <w:jc w:val="left"/>
      </w:pPr>
      <w:r w:rsidRPr="008C09C4">
        <w:t>ОВД</w:t>
      </w:r>
      <w:r w:rsidRPr="008C09C4">
        <w:tab/>
        <w:t xml:space="preserve">Органы внутренних дел </w:t>
      </w:r>
    </w:p>
    <w:p w14:paraId="057E719F" w14:textId="77777777" w:rsidR="0010281D" w:rsidRPr="008C09C4" w:rsidRDefault="0010281D" w:rsidP="0010281D">
      <w:pPr>
        <w:pStyle w:val="SingleTxtG"/>
        <w:ind w:left="2835" w:hanging="1701"/>
        <w:jc w:val="left"/>
      </w:pPr>
      <w:r w:rsidRPr="008C09C4">
        <w:t>ОИС</w:t>
      </w:r>
      <w:r w:rsidRPr="008C09C4">
        <w:tab/>
        <w:t>Организацию исламского сотрудничества</w:t>
      </w:r>
    </w:p>
    <w:p w14:paraId="5ED9A638" w14:textId="77777777" w:rsidR="0010281D" w:rsidRPr="008C09C4" w:rsidRDefault="0010281D" w:rsidP="0010281D">
      <w:pPr>
        <w:pStyle w:val="SingleTxtG"/>
        <w:ind w:left="2835" w:hanging="1701"/>
        <w:jc w:val="left"/>
      </w:pPr>
      <w:proofErr w:type="spellStart"/>
      <w:r w:rsidRPr="008C09C4">
        <w:t>Омбудсман</w:t>
      </w:r>
      <w:proofErr w:type="spellEnd"/>
      <w:r w:rsidRPr="008C09C4">
        <w:tab/>
        <w:t xml:space="preserve">Уполномоченный </w:t>
      </w:r>
      <w:proofErr w:type="spellStart"/>
      <w:r w:rsidRPr="008C09C4">
        <w:t>Олий</w:t>
      </w:r>
      <w:proofErr w:type="spellEnd"/>
      <w:r w:rsidRPr="008C09C4">
        <w:t xml:space="preserve"> </w:t>
      </w:r>
      <w:proofErr w:type="spellStart"/>
      <w:r w:rsidRPr="008C09C4">
        <w:t>Мажлиса</w:t>
      </w:r>
      <w:proofErr w:type="spellEnd"/>
      <w:r w:rsidRPr="008C09C4">
        <w:t xml:space="preserve"> Республики Узбекистан по правам человека</w:t>
      </w:r>
    </w:p>
    <w:p w14:paraId="5ECA9ACB" w14:textId="77777777" w:rsidR="0010281D" w:rsidRPr="008C09C4" w:rsidRDefault="0010281D" w:rsidP="0010281D">
      <w:pPr>
        <w:pStyle w:val="SingleTxtG"/>
        <w:ind w:left="2835" w:hanging="1701"/>
        <w:jc w:val="left"/>
      </w:pPr>
      <w:r w:rsidRPr="008C09C4">
        <w:t>ООН</w:t>
      </w:r>
      <w:r w:rsidRPr="008C09C4">
        <w:tab/>
        <w:t>Организация Объединённых Наций</w:t>
      </w:r>
    </w:p>
    <w:p w14:paraId="1DA13F88" w14:textId="77777777" w:rsidR="0010281D" w:rsidRPr="008C09C4" w:rsidRDefault="0010281D" w:rsidP="0010281D">
      <w:pPr>
        <w:pStyle w:val="SingleTxtG"/>
        <w:ind w:left="2835" w:hanging="1701"/>
        <w:jc w:val="left"/>
      </w:pPr>
      <w:r w:rsidRPr="008C09C4">
        <w:t>ППС</w:t>
      </w:r>
      <w:r w:rsidRPr="008C09C4">
        <w:tab/>
        <w:t>Паритет покупательной способности</w:t>
      </w:r>
    </w:p>
    <w:p w14:paraId="4E0EF974" w14:textId="77777777" w:rsidR="0010281D" w:rsidRPr="008C09C4" w:rsidRDefault="0010281D" w:rsidP="0010281D">
      <w:pPr>
        <w:pStyle w:val="SingleTxtG"/>
        <w:ind w:left="2835" w:hanging="1701"/>
        <w:jc w:val="left"/>
      </w:pPr>
      <w:r w:rsidRPr="008C09C4">
        <w:t>ПРООН</w:t>
      </w:r>
      <w:r w:rsidRPr="008C09C4">
        <w:tab/>
        <w:t>Программа развития Организации Объединенных Наций</w:t>
      </w:r>
    </w:p>
    <w:p w14:paraId="2F84C80F" w14:textId="77777777" w:rsidR="0010281D" w:rsidRPr="008C09C4" w:rsidRDefault="0010281D" w:rsidP="0010281D">
      <w:pPr>
        <w:pStyle w:val="SingleTxtG"/>
        <w:ind w:left="2835" w:hanging="1701"/>
        <w:jc w:val="left"/>
      </w:pPr>
      <w:r w:rsidRPr="008C09C4">
        <w:t>СК</w:t>
      </w:r>
      <w:r w:rsidRPr="008C09C4">
        <w:tab/>
        <w:t>Семейный кодекс</w:t>
      </w:r>
    </w:p>
    <w:p w14:paraId="13FBB707" w14:textId="77777777" w:rsidR="0010281D" w:rsidRPr="008C09C4" w:rsidRDefault="0010281D" w:rsidP="0010281D">
      <w:pPr>
        <w:pStyle w:val="SingleTxtG"/>
        <w:ind w:left="2835" w:hanging="1701"/>
        <w:jc w:val="left"/>
      </w:pPr>
      <w:r w:rsidRPr="008C09C4">
        <w:t>СМИ</w:t>
      </w:r>
      <w:r w:rsidRPr="008C09C4">
        <w:tab/>
        <w:t>Средства массовой информации</w:t>
      </w:r>
    </w:p>
    <w:p w14:paraId="3AA93746" w14:textId="77777777" w:rsidR="0010281D" w:rsidRPr="008C09C4" w:rsidRDefault="0010281D" w:rsidP="0010281D">
      <w:pPr>
        <w:pStyle w:val="SingleTxtG"/>
        <w:ind w:left="2835" w:hanging="1701"/>
        <w:jc w:val="left"/>
      </w:pPr>
      <w:r w:rsidRPr="008C09C4">
        <w:t>СНГ</w:t>
      </w:r>
      <w:r w:rsidRPr="008C09C4">
        <w:tab/>
        <w:t>Содружество независимых государств</w:t>
      </w:r>
    </w:p>
    <w:p w14:paraId="08BA46F5" w14:textId="77777777" w:rsidR="0010281D" w:rsidRPr="008C09C4" w:rsidRDefault="0010281D" w:rsidP="0010281D">
      <w:pPr>
        <w:pStyle w:val="SingleTxtG"/>
        <w:ind w:left="2835" w:hanging="1701"/>
        <w:jc w:val="left"/>
      </w:pPr>
      <w:r w:rsidRPr="008C09C4">
        <w:t>СПЧ</w:t>
      </w:r>
      <w:r w:rsidRPr="008C09C4">
        <w:tab/>
        <w:t>Совет по правам человека</w:t>
      </w:r>
    </w:p>
    <w:p w14:paraId="6D40E644" w14:textId="77777777" w:rsidR="0010281D" w:rsidRPr="008C09C4" w:rsidRDefault="0010281D" w:rsidP="0010281D">
      <w:pPr>
        <w:pStyle w:val="SingleTxtG"/>
        <w:ind w:left="2835" w:hanging="1701"/>
        <w:jc w:val="left"/>
      </w:pPr>
      <w:r w:rsidRPr="008C09C4">
        <w:lastRenderedPageBreak/>
        <w:t>США</w:t>
      </w:r>
      <w:r w:rsidRPr="008C09C4">
        <w:tab/>
        <w:t>Соединённые Штаты Америки</w:t>
      </w:r>
    </w:p>
    <w:p w14:paraId="6DCEA08F" w14:textId="77777777" w:rsidR="0010281D" w:rsidRPr="008C09C4" w:rsidRDefault="0010281D" w:rsidP="0010281D">
      <w:pPr>
        <w:pStyle w:val="SingleTxtG"/>
        <w:ind w:left="2835" w:hanging="1701"/>
        <w:jc w:val="left"/>
      </w:pPr>
      <w:r w:rsidRPr="008C09C4">
        <w:t>ТГЮУ</w:t>
      </w:r>
      <w:r w:rsidRPr="008C09C4">
        <w:tab/>
        <w:t>Ташкентский государственный юридический университет</w:t>
      </w:r>
    </w:p>
    <w:p w14:paraId="2AF2707B" w14:textId="77777777" w:rsidR="0010281D" w:rsidRPr="008C09C4" w:rsidRDefault="0010281D" w:rsidP="0010281D">
      <w:pPr>
        <w:pStyle w:val="SingleTxtG"/>
        <w:ind w:left="2835" w:hanging="1701"/>
        <w:jc w:val="left"/>
      </w:pPr>
      <w:r w:rsidRPr="008C09C4">
        <w:t>ТК</w:t>
      </w:r>
      <w:r w:rsidRPr="008C09C4">
        <w:tab/>
        <w:t>Таможенный кодекс</w:t>
      </w:r>
    </w:p>
    <w:p w14:paraId="31D1F321" w14:textId="77777777" w:rsidR="0010281D" w:rsidRPr="008C09C4" w:rsidRDefault="0010281D" w:rsidP="0010281D">
      <w:pPr>
        <w:pStyle w:val="SingleTxtG"/>
        <w:ind w:left="2835" w:hanging="1701"/>
        <w:jc w:val="left"/>
      </w:pPr>
      <w:r w:rsidRPr="008C09C4">
        <w:t>УВКПЧ</w:t>
      </w:r>
      <w:r w:rsidRPr="008C09C4">
        <w:tab/>
        <w:t>Управление Верховного комиссара по правам человека</w:t>
      </w:r>
    </w:p>
    <w:p w14:paraId="5E6907A9" w14:textId="77777777" w:rsidR="0010281D" w:rsidRPr="008C09C4" w:rsidRDefault="0010281D" w:rsidP="0010281D">
      <w:pPr>
        <w:pStyle w:val="SingleTxtG"/>
        <w:ind w:left="2835" w:hanging="1701"/>
        <w:jc w:val="left"/>
      </w:pPr>
      <w:r w:rsidRPr="008C09C4">
        <w:t>УК</w:t>
      </w:r>
      <w:r w:rsidRPr="008C09C4">
        <w:tab/>
        <w:t>Уголовный кодекс</w:t>
      </w:r>
    </w:p>
    <w:p w14:paraId="7E57D3F4" w14:textId="77777777" w:rsidR="0010281D" w:rsidRPr="008C09C4" w:rsidRDefault="0010281D" w:rsidP="0010281D">
      <w:pPr>
        <w:pStyle w:val="SingleTxtG"/>
        <w:ind w:left="2835" w:hanging="1701"/>
        <w:jc w:val="left"/>
      </w:pPr>
      <w:r w:rsidRPr="008C09C4">
        <w:t>УМЭД</w:t>
      </w:r>
      <w:r w:rsidRPr="008C09C4">
        <w:tab/>
        <w:t>Университет мировой экономики и дипломатии</w:t>
      </w:r>
    </w:p>
    <w:p w14:paraId="0A6B379F" w14:textId="77777777" w:rsidR="0010281D" w:rsidRPr="008C09C4" w:rsidRDefault="0010281D" w:rsidP="0010281D">
      <w:pPr>
        <w:pStyle w:val="SingleTxtG"/>
        <w:ind w:left="2835" w:hanging="1701"/>
        <w:jc w:val="left"/>
      </w:pPr>
      <w:r w:rsidRPr="008C09C4">
        <w:t>УПК</w:t>
      </w:r>
      <w:r w:rsidRPr="008C09C4">
        <w:tab/>
        <w:t>Уголовно-процессуальный кодекс</w:t>
      </w:r>
    </w:p>
    <w:p w14:paraId="4E418B87" w14:textId="77777777" w:rsidR="0010281D" w:rsidRPr="008C09C4" w:rsidRDefault="0010281D" w:rsidP="0010281D">
      <w:pPr>
        <w:pStyle w:val="SingleTxtG"/>
        <w:ind w:left="2835" w:hanging="1701"/>
        <w:jc w:val="left"/>
      </w:pPr>
      <w:r w:rsidRPr="008C09C4">
        <w:t>УПО</w:t>
      </w:r>
      <w:r w:rsidRPr="008C09C4">
        <w:tab/>
        <w:t>Универсальный периодический обзор</w:t>
      </w:r>
    </w:p>
    <w:p w14:paraId="43929FCC" w14:textId="77777777" w:rsidR="0010281D" w:rsidRPr="008C09C4" w:rsidRDefault="0010281D" w:rsidP="0010281D">
      <w:pPr>
        <w:pStyle w:val="SingleTxtG"/>
        <w:ind w:left="2835" w:hanging="1701"/>
        <w:jc w:val="left"/>
      </w:pPr>
      <w:r w:rsidRPr="008C09C4">
        <w:t>ЦУР</w:t>
      </w:r>
      <w:r w:rsidRPr="008C09C4">
        <w:tab/>
        <w:t xml:space="preserve">Цели в области устойчивого развития </w:t>
      </w:r>
    </w:p>
    <w:p w14:paraId="6B092235" w14:textId="77777777" w:rsidR="0010281D" w:rsidRPr="008C09C4" w:rsidRDefault="0010281D" w:rsidP="0010281D">
      <w:pPr>
        <w:pStyle w:val="SingleTxtG"/>
        <w:ind w:left="2835" w:hanging="1701"/>
        <w:jc w:val="left"/>
      </w:pPr>
      <w:r w:rsidRPr="008C09C4">
        <w:t>ЦРТ</w:t>
      </w:r>
      <w:r w:rsidRPr="008C09C4">
        <w:tab/>
        <w:t>Цели развития тысячелетия</w:t>
      </w:r>
    </w:p>
    <w:p w14:paraId="587247EF" w14:textId="77777777" w:rsidR="0010281D" w:rsidRPr="008C09C4" w:rsidRDefault="0010281D" w:rsidP="0010281D">
      <w:pPr>
        <w:pStyle w:val="SingleTxtG"/>
        <w:ind w:left="2835" w:hanging="1701"/>
        <w:jc w:val="left"/>
      </w:pPr>
      <w:r w:rsidRPr="008C09C4">
        <w:t>ШОС</w:t>
      </w:r>
      <w:r w:rsidRPr="008C09C4">
        <w:tab/>
        <w:t>Шанхайская организация сотрудничества</w:t>
      </w:r>
    </w:p>
    <w:p w14:paraId="333E7F41" w14:textId="77777777" w:rsidR="0010281D" w:rsidRPr="008C09C4" w:rsidRDefault="0010281D" w:rsidP="0010281D">
      <w:pPr>
        <w:pStyle w:val="SingleTxtG"/>
        <w:ind w:left="2835" w:hanging="1701"/>
        <w:jc w:val="left"/>
      </w:pPr>
      <w:r w:rsidRPr="008C09C4">
        <w:t>ЮНЕСКО</w:t>
      </w:r>
      <w:r w:rsidRPr="008C09C4">
        <w:tab/>
        <w:t>Учреждение Организации Объединённых Наций по вопросам образования, науки и культуры</w:t>
      </w:r>
    </w:p>
    <w:p w14:paraId="7FA4BBDF" w14:textId="77777777" w:rsidR="0010281D" w:rsidRPr="008C09C4" w:rsidRDefault="0010281D" w:rsidP="0010281D">
      <w:pPr>
        <w:pStyle w:val="SingleTxtG"/>
        <w:ind w:left="2835" w:hanging="1701"/>
        <w:jc w:val="left"/>
      </w:pPr>
      <w:r w:rsidRPr="008C09C4">
        <w:t>ЮНИСЕФ</w:t>
      </w:r>
      <w:r w:rsidRPr="008C09C4">
        <w:tab/>
        <w:t>Детский фонд Организации Объединенных Наций</w:t>
      </w:r>
    </w:p>
    <w:p w14:paraId="6DC8635A" w14:textId="77777777" w:rsidR="0010281D" w:rsidRPr="008C09C4" w:rsidRDefault="0010281D" w:rsidP="0010281D">
      <w:pPr>
        <w:pStyle w:val="SingleTxtG"/>
        <w:jc w:val="left"/>
      </w:pPr>
      <w:r w:rsidRPr="008C09C4">
        <w:br w:type="page"/>
      </w:r>
    </w:p>
    <w:p w14:paraId="3B9871F3" w14:textId="77777777" w:rsidR="0010281D" w:rsidRPr="00A52360" w:rsidRDefault="0010281D" w:rsidP="0010281D">
      <w:pPr>
        <w:pStyle w:val="HChG"/>
      </w:pPr>
      <w:r>
        <w:lastRenderedPageBreak/>
        <w:tab/>
      </w:r>
      <w:r>
        <w:tab/>
      </w:r>
      <w:r w:rsidRPr="00A52360">
        <w:t>Состав рабочей группы</w:t>
      </w:r>
      <w:r w:rsidRPr="00867BAA">
        <w:t xml:space="preserve"> </w:t>
      </w:r>
      <w:r w:rsidRPr="00A52360">
        <w:t>по подготовке третьего периодического доклада республики Узбекистан по</w:t>
      </w:r>
      <w:r>
        <w:rPr>
          <w:lang w:val="en-US"/>
        </w:rPr>
        <w:t> </w:t>
      </w:r>
      <w:r w:rsidRPr="00A52360">
        <w:t>выполнению международного пакта об экономических, социальных и культурных правах</w:t>
      </w:r>
    </w:p>
    <w:p w14:paraId="625853AA" w14:textId="77777777" w:rsidR="0010281D" w:rsidRPr="00A52360" w:rsidRDefault="0010281D" w:rsidP="0010281D">
      <w:pPr>
        <w:pStyle w:val="Bullet1G"/>
        <w:numPr>
          <w:ilvl w:val="0"/>
          <w:numId w:val="0"/>
        </w:numPr>
        <w:tabs>
          <w:tab w:val="left" w:pos="1701"/>
        </w:tabs>
        <w:ind w:left="1701" w:hanging="170"/>
      </w:pPr>
      <w:r w:rsidRPr="00A52360">
        <w:t>•</w:t>
      </w:r>
      <w:r w:rsidRPr="00A52360">
        <w:tab/>
      </w:r>
      <w:proofErr w:type="spellStart"/>
      <w:r w:rsidRPr="00A52360">
        <w:t>А.Саидов</w:t>
      </w:r>
      <w:proofErr w:type="spellEnd"/>
      <w:r w:rsidRPr="00A52360">
        <w:t xml:space="preserve"> – Директор Национального центра Республики Узбекистан по правам человека, доктор юридических наук, академик</w:t>
      </w:r>
    </w:p>
    <w:p w14:paraId="718E792C" w14:textId="77777777" w:rsidR="0010281D" w:rsidRPr="00A52360" w:rsidRDefault="0010281D" w:rsidP="0010281D">
      <w:pPr>
        <w:pStyle w:val="Bullet1G"/>
        <w:numPr>
          <w:ilvl w:val="0"/>
          <w:numId w:val="0"/>
        </w:numPr>
        <w:tabs>
          <w:tab w:val="left" w:pos="1701"/>
        </w:tabs>
        <w:ind w:left="1701" w:hanging="170"/>
      </w:pPr>
      <w:r w:rsidRPr="00A52360">
        <w:t>•</w:t>
      </w:r>
      <w:r w:rsidRPr="00A52360">
        <w:tab/>
      </w:r>
      <w:proofErr w:type="spellStart"/>
      <w:r w:rsidRPr="00A52360">
        <w:t>Ф.Бакаева</w:t>
      </w:r>
      <w:proofErr w:type="spellEnd"/>
      <w:r w:rsidRPr="00A52360">
        <w:t xml:space="preserve"> – Заведующая отделом анализа и исследований в области прав человека, кандидат юридических наук</w:t>
      </w:r>
    </w:p>
    <w:p w14:paraId="01CB73B7" w14:textId="77777777" w:rsidR="0010281D" w:rsidRPr="00A52360" w:rsidRDefault="0010281D" w:rsidP="0010281D">
      <w:pPr>
        <w:pStyle w:val="Bullet1G"/>
        <w:numPr>
          <w:ilvl w:val="0"/>
          <w:numId w:val="0"/>
        </w:numPr>
        <w:tabs>
          <w:tab w:val="left" w:pos="1701"/>
        </w:tabs>
        <w:ind w:left="1701" w:hanging="170"/>
      </w:pPr>
      <w:r w:rsidRPr="00A52360">
        <w:t>•</w:t>
      </w:r>
      <w:r w:rsidRPr="00A52360">
        <w:tab/>
      </w:r>
      <w:proofErr w:type="spellStart"/>
      <w:r w:rsidRPr="00A52360">
        <w:t>Я.Квитков</w:t>
      </w:r>
      <w:proofErr w:type="spellEnd"/>
      <w:r w:rsidRPr="00A52360">
        <w:t xml:space="preserve"> – Главный специалист отдела анализа и исследований в области прав человека, магистр права</w:t>
      </w:r>
    </w:p>
    <w:p w14:paraId="7522E827" w14:textId="77777777" w:rsidR="0010281D" w:rsidRDefault="0010281D" w:rsidP="0010281D">
      <w:pPr>
        <w:pStyle w:val="Bullet1G"/>
        <w:numPr>
          <w:ilvl w:val="0"/>
          <w:numId w:val="0"/>
        </w:numPr>
        <w:tabs>
          <w:tab w:val="left" w:pos="1701"/>
        </w:tabs>
        <w:ind w:left="1701" w:hanging="170"/>
      </w:pPr>
      <w:r>
        <w:t>•</w:t>
      </w:r>
      <w:r>
        <w:tab/>
      </w:r>
      <w:proofErr w:type="spellStart"/>
      <w:r w:rsidRPr="00A52360">
        <w:t>Р.Атовуллоев</w:t>
      </w:r>
      <w:proofErr w:type="spellEnd"/>
      <w:r w:rsidRPr="00A52360">
        <w:t xml:space="preserve"> – Ведущий специалист отдела анализа и исследований в области прав человека, магистр права</w:t>
      </w:r>
    </w:p>
    <w:p w14:paraId="5731149C" w14:textId="77777777" w:rsidR="0010281D" w:rsidRDefault="0010281D" w:rsidP="0010281D">
      <w:pPr>
        <w:suppressAutoHyphens w:val="0"/>
        <w:spacing w:after="200" w:line="276" w:lineRule="auto"/>
        <w:rPr>
          <w:bCs/>
        </w:rPr>
      </w:pPr>
      <w:r>
        <w:rPr>
          <w:bCs/>
        </w:rPr>
        <w:br w:type="page"/>
      </w:r>
    </w:p>
    <w:p w14:paraId="10F07992" w14:textId="77777777" w:rsidR="0010281D" w:rsidRPr="00A52360" w:rsidRDefault="0010281D" w:rsidP="0010281D">
      <w:pPr>
        <w:pStyle w:val="HChG"/>
      </w:pPr>
      <w:r>
        <w:lastRenderedPageBreak/>
        <w:tab/>
      </w:r>
      <w:r>
        <w:tab/>
      </w:r>
      <w:r w:rsidRPr="00A52360">
        <w:t xml:space="preserve">Перечень государственных органов, </w:t>
      </w:r>
      <w:proofErr w:type="spellStart"/>
      <w:r w:rsidRPr="00A52360">
        <w:t>нно</w:t>
      </w:r>
      <w:proofErr w:type="spellEnd"/>
      <w:r w:rsidRPr="00A52360">
        <w:t xml:space="preserve"> и </w:t>
      </w:r>
      <w:proofErr w:type="gramStart"/>
      <w:r w:rsidRPr="00A52360">
        <w:t>других организаций</w:t>
      </w:r>
      <w:proofErr w:type="gramEnd"/>
      <w:r w:rsidRPr="00A52360">
        <w:t xml:space="preserve"> принимавших участие в подготовке национального доклада</w:t>
      </w:r>
    </w:p>
    <w:p w14:paraId="747481CB" w14:textId="77777777" w:rsidR="0010281D" w:rsidRPr="00A52360" w:rsidRDefault="0010281D" w:rsidP="0010281D">
      <w:pPr>
        <w:pStyle w:val="H23G"/>
      </w:pPr>
      <w:r>
        <w:tab/>
      </w:r>
      <w:r>
        <w:tab/>
      </w:r>
      <w:r w:rsidRPr="00A52360">
        <w:t>Государственные органы</w:t>
      </w:r>
    </w:p>
    <w:p w14:paraId="34A44BF2" w14:textId="77777777" w:rsidR="0010281D" w:rsidRPr="00A52360" w:rsidRDefault="0010281D" w:rsidP="0010281D">
      <w:pPr>
        <w:pStyle w:val="Bullet1G"/>
        <w:numPr>
          <w:ilvl w:val="0"/>
          <w:numId w:val="0"/>
        </w:numPr>
        <w:tabs>
          <w:tab w:val="left" w:pos="1701"/>
        </w:tabs>
        <w:ind w:left="1701" w:hanging="170"/>
      </w:pPr>
      <w:r w:rsidRPr="00A52360">
        <w:t>•</w:t>
      </w:r>
      <w:r w:rsidRPr="00A52360">
        <w:tab/>
        <w:t xml:space="preserve">Законодательная палата </w:t>
      </w:r>
      <w:proofErr w:type="spellStart"/>
      <w:r w:rsidRPr="00A52360">
        <w:t>Олий</w:t>
      </w:r>
      <w:proofErr w:type="spellEnd"/>
      <w:r w:rsidRPr="00A52360">
        <w:t xml:space="preserve"> </w:t>
      </w:r>
      <w:proofErr w:type="spellStart"/>
      <w:r w:rsidRPr="00A52360">
        <w:t>Мажлиса</w:t>
      </w:r>
      <w:proofErr w:type="spellEnd"/>
      <w:r w:rsidRPr="00A52360">
        <w:t xml:space="preserve"> Республики Узбекистан</w:t>
      </w:r>
    </w:p>
    <w:p w14:paraId="1E025EDA" w14:textId="77777777" w:rsidR="0010281D" w:rsidRPr="00A52360" w:rsidRDefault="0010281D" w:rsidP="0010281D">
      <w:pPr>
        <w:pStyle w:val="Bullet1G"/>
        <w:numPr>
          <w:ilvl w:val="0"/>
          <w:numId w:val="0"/>
        </w:numPr>
        <w:tabs>
          <w:tab w:val="left" w:pos="1701"/>
        </w:tabs>
        <w:ind w:left="1701" w:hanging="170"/>
      </w:pPr>
      <w:r w:rsidRPr="00A52360">
        <w:t>•</w:t>
      </w:r>
      <w:r w:rsidRPr="00A52360">
        <w:tab/>
        <w:t xml:space="preserve">Сенат </w:t>
      </w:r>
      <w:proofErr w:type="spellStart"/>
      <w:r w:rsidRPr="00A52360">
        <w:t>Олий</w:t>
      </w:r>
      <w:proofErr w:type="spellEnd"/>
      <w:r w:rsidRPr="00A52360">
        <w:t xml:space="preserve"> </w:t>
      </w:r>
      <w:proofErr w:type="spellStart"/>
      <w:r w:rsidRPr="00A52360">
        <w:t>Мажлиса</w:t>
      </w:r>
      <w:proofErr w:type="spellEnd"/>
      <w:r w:rsidRPr="00A52360">
        <w:t xml:space="preserve"> Республики Узбекистан</w:t>
      </w:r>
    </w:p>
    <w:p w14:paraId="5BFDA62A" w14:textId="77777777" w:rsidR="0010281D" w:rsidRPr="00A52360" w:rsidRDefault="0010281D" w:rsidP="0010281D">
      <w:pPr>
        <w:pStyle w:val="Bullet1G"/>
        <w:numPr>
          <w:ilvl w:val="0"/>
          <w:numId w:val="0"/>
        </w:numPr>
        <w:tabs>
          <w:tab w:val="left" w:pos="1701"/>
        </w:tabs>
        <w:ind w:left="1701" w:hanging="170"/>
      </w:pPr>
      <w:r w:rsidRPr="00A52360">
        <w:t>•</w:t>
      </w:r>
      <w:r w:rsidRPr="00A52360">
        <w:tab/>
        <w:t xml:space="preserve">Уполномоченный </w:t>
      </w:r>
      <w:proofErr w:type="spellStart"/>
      <w:r w:rsidRPr="00A52360">
        <w:t>Олий</w:t>
      </w:r>
      <w:proofErr w:type="spellEnd"/>
      <w:r w:rsidRPr="00A52360">
        <w:t xml:space="preserve"> </w:t>
      </w:r>
      <w:proofErr w:type="spellStart"/>
      <w:r w:rsidRPr="00A52360">
        <w:t>Мажлиса</w:t>
      </w:r>
      <w:proofErr w:type="spellEnd"/>
      <w:r w:rsidRPr="00A52360">
        <w:t xml:space="preserve"> Республики Узбекистан по правам человека (</w:t>
      </w:r>
      <w:proofErr w:type="spellStart"/>
      <w:r w:rsidRPr="00A52360">
        <w:t>омбудсман</w:t>
      </w:r>
      <w:proofErr w:type="spellEnd"/>
      <w:r w:rsidRPr="00A52360">
        <w:t>)</w:t>
      </w:r>
    </w:p>
    <w:p w14:paraId="2CDC7259" w14:textId="77777777" w:rsidR="0010281D" w:rsidRPr="00B976EB" w:rsidRDefault="0010281D" w:rsidP="0010281D">
      <w:pPr>
        <w:pStyle w:val="Bullet1G"/>
        <w:numPr>
          <w:ilvl w:val="0"/>
          <w:numId w:val="0"/>
        </w:numPr>
        <w:tabs>
          <w:tab w:val="left" w:pos="1701"/>
        </w:tabs>
        <w:ind w:left="1701" w:hanging="170"/>
      </w:pPr>
      <w:r w:rsidRPr="00B976EB">
        <w:t>•</w:t>
      </w:r>
      <w:r w:rsidRPr="00B976EB">
        <w:tab/>
        <w:t>Уполномоченный при Президенте Республ</w:t>
      </w:r>
      <w:r>
        <w:t>ики Узбекистан по защите прав и</w:t>
      </w:r>
      <w:r>
        <w:rPr>
          <w:lang w:val="fr-CH"/>
        </w:rPr>
        <w:t> </w:t>
      </w:r>
      <w:r w:rsidRPr="00B976EB">
        <w:t>законных</w:t>
      </w:r>
      <w:r w:rsidRPr="00867BAA">
        <w:t xml:space="preserve"> </w:t>
      </w:r>
      <w:r w:rsidRPr="00B976EB">
        <w:t>интересов субъектов предпринимательства</w:t>
      </w:r>
    </w:p>
    <w:p w14:paraId="201B990D" w14:textId="77777777" w:rsidR="0010281D" w:rsidRPr="00A52360" w:rsidRDefault="0010281D" w:rsidP="0010281D">
      <w:pPr>
        <w:pStyle w:val="Bullet1G"/>
        <w:numPr>
          <w:ilvl w:val="0"/>
          <w:numId w:val="0"/>
        </w:numPr>
        <w:tabs>
          <w:tab w:val="left" w:pos="1701"/>
        </w:tabs>
        <w:ind w:left="1701" w:hanging="170"/>
      </w:pPr>
      <w:r w:rsidRPr="00A52360">
        <w:t>•</w:t>
      </w:r>
      <w:r w:rsidRPr="00A52360">
        <w:tab/>
        <w:t>Конституционный суд Республики Узбекистан</w:t>
      </w:r>
    </w:p>
    <w:p w14:paraId="5DCB3D98" w14:textId="77777777" w:rsidR="0010281D" w:rsidRPr="00A52360" w:rsidRDefault="0010281D" w:rsidP="0010281D">
      <w:pPr>
        <w:pStyle w:val="Bullet1G"/>
        <w:numPr>
          <w:ilvl w:val="0"/>
          <w:numId w:val="0"/>
        </w:numPr>
        <w:tabs>
          <w:tab w:val="left" w:pos="1701"/>
        </w:tabs>
        <w:ind w:left="1701" w:hanging="170"/>
      </w:pPr>
      <w:r w:rsidRPr="00A52360">
        <w:t>•</w:t>
      </w:r>
      <w:r w:rsidRPr="00A52360">
        <w:tab/>
        <w:t>Верховный суд Республики Узбекистан</w:t>
      </w:r>
    </w:p>
    <w:p w14:paraId="5906E10F" w14:textId="77777777" w:rsidR="0010281D" w:rsidRPr="00A52360" w:rsidRDefault="0010281D" w:rsidP="0010281D">
      <w:pPr>
        <w:pStyle w:val="Bullet1G"/>
        <w:numPr>
          <w:ilvl w:val="0"/>
          <w:numId w:val="0"/>
        </w:numPr>
        <w:tabs>
          <w:tab w:val="left" w:pos="1701"/>
        </w:tabs>
        <w:ind w:left="1701" w:hanging="170"/>
      </w:pPr>
      <w:r w:rsidRPr="00A52360">
        <w:t>•</w:t>
      </w:r>
      <w:r w:rsidRPr="00A52360">
        <w:tab/>
        <w:t>Генеральная прокуратура Республики Узбекистан</w:t>
      </w:r>
    </w:p>
    <w:p w14:paraId="77F4EB6A"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внутренних дел Республики Узбекистан</w:t>
      </w:r>
    </w:p>
    <w:p w14:paraId="09F84217"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юстиции Республики Узбекистан</w:t>
      </w:r>
    </w:p>
    <w:p w14:paraId="140C1425"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иностранных дел Республики Узбекистан</w:t>
      </w:r>
    </w:p>
    <w:p w14:paraId="2E6D943A"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народного образования Республики Узбекистан</w:t>
      </w:r>
    </w:p>
    <w:p w14:paraId="3CDC452B"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сельского хозяйства Республики Узбекистан</w:t>
      </w:r>
    </w:p>
    <w:p w14:paraId="69566320"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водного хозяйства Республики Узбекистан</w:t>
      </w:r>
    </w:p>
    <w:p w14:paraId="3225C108"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высшего и среднего специального образования Республики Узбекистан</w:t>
      </w:r>
    </w:p>
    <w:p w14:paraId="6D6B13CA"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дошкольного образования Республики Узбекистан</w:t>
      </w:r>
    </w:p>
    <w:p w14:paraId="3FE31BF4"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занятости и трудовых отношений Республики Узбекистан</w:t>
      </w:r>
    </w:p>
    <w:p w14:paraId="06B424F4"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здравоохранения Республики Узбекистан</w:t>
      </w:r>
    </w:p>
    <w:p w14:paraId="47FA58CA"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культуры Республики Узбекистан</w:t>
      </w:r>
    </w:p>
    <w:p w14:paraId="6A2D2767"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жилищно-коммунального</w:t>
      </w:r>
      <w:r w:rsidRPr="00867BAA">
        <w:t xml:space="preserve"> </w:t>
      </w:r>
      <w:r w:rsidRPr="00A52360">
        <w:t>обслуживания</w:t>
      </w:r>
      <w:r w:rsidRPr="00867BAA">
        <w:t xml:space="preserve"> </w:t>
      </w:r>
      <w:r w:rsidRPr="00A52360">
        <w:t>Республики</w:t>
      </w:r>
      <w:r w:rsidRPr="00867BAA">
        <w:t xml:space="preserve"> </w:t>
      </w:r>
      <w:r w:rsidRPr="00A52360">
        <w:t>Узбекистан</w:t>
      </w:r>
    </w:p>
    <w:p w14:paraId="614D9B71"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строительства Республики Узбекистан</w:t>
      </w:r>
    </w:p>
    <w:p w14:paraId="79513602"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физической культуры и спорта Республики Узбекистан</w:t>
      </w:r>
    </w:p>
    <w:p w14:paraId="3B91E383"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финансов Республики Узбекистан</w:t>
      </w:r>
    </w:p>
    <w:p w14:paraId="66D1EAEF" w14:textId="77777777" w:rsidR="0010281D" w:rsidRPr="00A52360" w:rsidRDefault="0010281D" w:rsidP="0010281D">
      <w:pPr>
        <w:pStyle w:val="Bullet1G"/>
        <w:numPr>
          <w:ilvl w:val="0"/>
          <w:numId w:val="0"/>
        </w:numPr>
        <w:tabs>
          <w:tab w:val="left" w:pos="1701"/>
        </w:tabs>
        <w:ind w:left="1701" w:hanging="170"/>
      </w:pPr>
      <w:r w:rsidRPr="00A52360">
        <w:t>•</w:t>
      </w:r>
      <w:r w:rsidRPr="00A52360">
        <w:tab/>
        <w:t>Министерство экономики и промышленности Республики Узбекистан</w:t>
      </w:r>
    </w:p>
    <w:p w14:paraId="1E2EC491" w14:textId="77777777" w:rsidR="0010281D" w:rsidRPr="00A52360" w:rsidRDefault="0010281D" w:rsidP="0010281D">
      <w:pPr>
        <w:pStyle w:val="Bullet1G"/>
        <w:numPr>
          <w:ilvl w:val="0"/>
          <w:numId w:val="0"/>
        </w:numPr>
        <w:tabs>
          <w:tab w:val="left" w:pos="1701"/>
        </w:tabs>
        <w:ind w:left="1701" w:hanging="170"/>
      </w:pPr>
      <w:r w:rsidRPr="00A52360">
        <w:t>•</w:t>
      </w:r>
      <w:r w:rsidRPr="00A52360">
        <w:tab/>
        <w:t>Государственный комитет Республики Узбекистан по статистике</w:t>
      </w:r>
    </w:p>
    <w:p w14:paraId="0337BE2E" w14:textId="77777777" w:rsidR="0010281D" w:rsidRPr="00A52360" w:rsidRDefault="0010281D" w:rsidP="0010281D">
      <w:pPr>
        <w:pStyle w:val="Bullet1G"/>
        <w:numPr>
          <w:ilvl w:val="0"/>
          <w:numId w:val="0"/>
        </w:numPr>
        <w:tabs>
          <w:tab w:val="left" w:pos="1701"/>
        </w:tabs>
        <w:ind w:left="1701" w:hanging="170"/>
      </w:pPr>
      <w:r w:rsidRPr="00A52360">
        <w:t>•</w:t>
      </w:r>
      <w:r w:rsidRPr="00A52360">
        <w:tab/>
        <w:t>Государственный комитет Республики Узбекистан по экологии и охране окружающей среды</w:t>
      </w:r>
    </w:p>
    <w:p w14:paraId="0C87937A" w14:textId="77777777" w:rsidR="0010281D" w:rsidRPr="00A52360" w:rsidRDefault="0010281D" w:rsidP="0010281D">
      <w:pPr>
        <w:pStyle w:val="Bullet1G"/>
        <w:numPr>
          <w:ilvl w:val="0"/>
          <w:numId w:val="0"/>
        </w:numPr>
        <w:tabs>
          <w:tab w:val="left" w:pos="1701"/>
        </w:tabs>
        <w:ind w:left="1701" w:hanging="170"/>
      </w:pPr>
      <w:r w:rsidRPr="00A52360">
        <w:t>•</w:t>
      </w:r>
      <w:r w:rsidRPr="00A52360">
        <w:tab/>
        <w:t>Научно-практический исследовательский центр «</w:t>
      </w:r>
      <w:proofErr w:type="spellStart"/>
      <w:r w:rsidRPr="00A52360">
        <w:t>Оила</w:t>
      </w:r>
      <w:proofErr w:type="spellEnd"/>
      <w:r w:rsidRPr="00A52360">
        <w:t>» при Кабинете Министров Республики Узбекистан</w:t>
      </w:r>
    </w:p>
    <w:p w14:paraId="48315B9B" w14:textId="77777777" w:rsidR="0010281D" w:rsidRPr="00A52360" w:rsidRDefault="0010281D" w:rsidP="0010281D">
      <w:pPr>
        <w:pStyle w:val="Bullet1G"/>
        <w:numPr>
          <w:ilvl w:val="0"/>
          <w:numId w:val="0"/>
        </w:numPr>
        <w:tabs>
          <w:tab w:val="left" w:pos="1701"/>
        </w:tabs>
        <w:ind w:left="1701" w:hanging="170"/>
      </w:pPr>
      <w:r w:rsidRPr="00A52360">
        <w:t>•</w:t>
      </w:r>
      <w:r w:rsidRPr="00A52360">
        <w:tab/>
        <w:t>Национальный центр Республики Узбекистан по правам человека</w:t>
      </w:r>
    </w:p>
    <w:p w14:paraId="28942131" w14:textId="77777777" w:rsidR="0010281D" w:rsidRPr="00A52360" w:rsidRDefault="0010281D" w:rsidP="0010281D">
      <w:pPr>
        <w:pStyle w:val="H23G"/>
      </w:pPr>
      <w:r>
        <w:tab/>
      </w:r>
      <w:r>
        <w:tab/>
      </w:r>
      <w:proofErr w:type="spellStart"/>
      <w:r w:rsidRPr="00A52360">
        <w:t>Негосударственне</w:t>
      </w:r>
      <w:proofErr w:type="spellEnd"/>
      <w:r w:rsidRPr="00A52360">
        <w:t xml:space="preserve"> некоммерческие организации</w:t>
      </w:r>
    </w:p>
    <w:p w14:paraId="55CA21D3" w14:textId="77777777" w:rsidR="0010281D" w:rsidRPr="00A52360" w:rsidRDefault="0010281D" w:rsidP="0010281D">
      <w:pPr>
        <w:pStyle w:val="Bullet1G"/>
        <w:numPr>
          <w:ilvl w:val="0"/>
          <w:numId w:val="0"/>
        </w:numPr>
        <w:tabs>
          <w:tab w:val="left" w:pos="1701"/>
        </w:tabs>
        <w:ind w:left="1701" w:hanging="170"/>
      </w:pPr>
      <w:r w:rsidRPr="00A52360">
        <w:t>•</w:t>
      </w:r>
      <w:r w:rsidRPr="00A52360">
        <w:tab/>
        <w:t>Комитет женщин Узбекистана</w:t>
      </w:r>
    </w:p>
    <w:p w14:paraId="4680915D" w14:textId="77777777" w:rsidR="0010281D" w:rsidRPr="00A52360" w:rsidRDefault="0010281D" w:rsidP="0010281D">
      <w:pPr>
        <w:pStyle w:val="Bullet1G"/>
        <w:numPr>
          <w:ilvl w:val="0"/>
          <w:numId w:val="0"/>
        </w:numPr>
        <w:tabs>
          <w:tab w:val="left" w:pos="1701"/>
        </w:tabs>
        <w:ind w:left="1701" w:hanging="170"/>
      </w:pPr>
      <w:r w:rsidRPr="00A52360">
        <w:t>•</w:t>
      </w:r>
      <w:r w:rsidRPr="00A52360">
        <w:tab/>
        <w:t xml:space="preserve">Общественный Фонд по поддержке негосударственных некоммерческих организаций и других институтов гражданского общества при </w:t>
      </w:r>
      <w:proofErr w:type="spellStart"/>
      <w:r w:rsidRPr="00A52360">
        <w:t>Олий</w:t>
      </w:r>
      <w:proofErr w:type="spellEnd"/>
      <w:r w:rsidRPr="00A52360">
        <w:t xml:space="preserve"> </w:t>
      </w:r>
      <w:proofErr w:type="spellStart"/>
      <w:r w:rsidRPr="00A52360">
        <w:t>Мажлисе</w:t>
      </w:r>
      <w:proofErr w:type="spellEnd"/>
    </w:p>
    <w:p w14:paraId="4D558456" w14:textId="77777777" w:rsidR="0010281D" w:rsidRPr="00A52360" w:rsidRDefault="0010281D" w:rsidP="0010281D">
      <w:pPr>
        <w:pStyle w:val="Bullet1G"/>
        <w:numPr>
          <w:ilvl w:val="0"/>
          <w:numId w:val="0"/>
        </w:numPr>
        <w:tabs>
          <w:tab w:val="left" w:pos="1701"/>
        </w:tabs>
        <w:ind w:left="1701" w:hanging="170"/>
      </w:pPr>
      <w:r w:rsidRPr="00A52360">
        <w:lastRenderedPageBreak/>
        <w:t>•</w:t>
      </w:r>
      <w:r w:rsidRPr="00A52360">
        <w:tab/>
        <w:t>Республиканский общественный детский фонд «</w:t>
      </w:r>
      <w:proofErr w:type="spellStart"/>
      <w:r w:rsidRPr="00A52360">
        <w:t>Sen</w:t>
      </w:r>
      <w:proofErr w:type="spellEnd"/>
      <w:r w:rsidRPr="00A52360">
        <w:t xml:space="preserve"> </w:t>
      </w:r>
      <w:proofErr w:type="spellStart"/>
      <w:r w:rsidRPr="00A52360">
        <w:t>Yolg</w:t>
      </w:r>
      <w:r>
        <w:t>’</w:t>
      </w:r>
      <w:r w:rsidRPr="00A52360">
        <w:t>iz</w:t>
      </w:r>
      <w:proofErr w:type="spellEnd"/>
      <w:r w:rsidRPr="00A52360">
        <w:t xml:space="preserve"> </w:t>
      </w:r>
      <w:proofErr w:type="spellStart"/>
      <w:r w:rsidRPr="00A52360">
        <w:t>Emassan</w:t>
      </w:r>
      <w:proofErr w:type="spellEnd"/>
      <w:r w:rsidRPr="00A52360">
        <w:t>»</w:t>
      </w:r>
    </w:p>
    <w:p w14:paraId="64C2B221" w14:textId="77777777" w:rsidR="0010281D" w:rsidRPr="00A52360" w:rsidRDefault="0010281D" w:rsidP="0010281D">
      <w:pPr>
        <w:pStyle w:val="Bullet1G"/>
        <w:numPr>
          <w:ilvl w:val="0"/>
          <w:numId w:val="0"/>
        </w:numPr>
        <w:tabs>
          <w:tab w:val="left" w:pos="1701"/>
        </w:tabs>
        <w:ind w:left="1701" w:hanging="170"/>
      </w:pPr>
      <w:r w:rsidRPr="00A52360">
        <w:t>•</w:t>
      </w:r>
      <w:r w:rsidRPr="00A52360">
        <w:tab/>
        <w:t>Республиканский совет по координации деятельности органов самоуправления граждан</w:t>
      </w:r>
    </w:p>
    <w:p w14:paraId="1C38827E" w14:textId="77777777" w:rsidR="0010281D" w:rsidRPr="00A52360" w:rsidRDefault="0010281D" w:rsidP="0010281D">
      <w:pPr>
        <w:pStyle w:val="Bullet1G"/>
        <w:numPr>
          <w:ilvl w:val="0"/>
          <w:numId w:val="0"/>
        </w:numPr>
        <w:tabs>
          <w:tab w:val="left" w:pos="1701"/>
        </w:tabs>
        <w:ind w:left="1701" w:hanging="170"/>
      </w:pPr>
      <w:r w:rsidRPr="00A52360">
        <w:t>•</w:t>
      </w:r>
      <w:r w:rsidRPr="00A52360">
        <w:tab/>
        <w:t>Союз молодежи Узбекистана</w:t>
      </w:r>
    </w:p>
    <w:p w14:paraId="3EF2E1D5" w14:textId="77777777" w:rsidR="0010281D" w:rsidRPr="00A52360" w:rsidRDefault="0010281D" w:rsidP="0010281D">
      <w:pPr>
        <w:pStyle w:val="Bullet1G"/>
        <w:numPr>
          <w:ilvl w:val="0"/>
          <w:numId w:val="0"/>
        </w:numPr>
        <w:tabs>
          <w:tab w:val="left" w:pos="1701"/>
        </w:tabs>
        <w:ind w:left="1701" w:hanging="170"/>
      </w:pPr>
      <w:r w:rsidRPr="00A52360">
        <w:t>•</w:t>
      </w:r>
      <w:r w:rsidRPr="00A52360">
        <w:tab/>
        <w:t>Ассоциация инвалидов Узбекистана</w:t>
      </w:r>
    </w:p>
    <w:p w14:paraId="06CE7BDA" w14:textId="77777777" w:rsidR="0010281D" w:rsidRPr="00A52360" w:rsidRDefault="0010281D" w:rsidP="0010281D">
      <w:pPr>
        <w:pStyle w:val="Bullet1G"/>
        <w:numPr>
          <w:ilvl w:val="0"/>
          <w:numId w:val="0"/>
        </w:numPr>
        <w:tabs>
          <w:tab w:val="left" w:pos="1701"/>
        </w:tabs>
        <w:ind w:left="1701" w:hanging="170"/>
      </w:pPr>
      <w:r w:rsidRPr="00A52360">
        <w:t>•</w:t>
      </w:r>
      <w:r w:rsidRPr="00A52360">
        <w:tab/>
        <w:t>Совет Федерации профсоюзов Узбекистана</w:t>
      </w:r>
    </w:p>
    <w:p w14:paraId="3A721B02" w14:textId="77777777" w:rsidR="0010281D" w:rsidRPr="00A52360" w:rsidRDefault="0010281D" w:rsidP="0010281D">
      <w:pPr>
        <w:pStyle w:val="Bullet1G"/>
        <w:numPr>
          <w:ilvl w:val="0"/>
          <w:numId w:val="0"/>
        </w:numPr>
        <w:tabs>
          <w:tab w:val="left" w:pos="1701"/>
        </w:tabs>
        <w:ind w:left="1701" w:hanging="170"/>
      </w:pPr>
      <w:r w:rsidRPr="00A52360">
        <w:t>•</w:t>
      </w:r>
      <w:r w:rsidRPr="00A52360">
        <w:tab/>
        <w:t>Международный неправительственный благотворительный фонд «</w:t>
      </w:r>
      <w:proofErr w:type="spellStart"/>
      <w:r w:rsidRPr="00A52360">
        <w:t>Соглом</w:t>
      </w:r>
      <w:proofErr w:type="spellEnd"/>
      <w:r w:rsidRPr="00A52360">
        <w:t xml:space="preserve"> </w:t>
      </w:r>
      <w:proofErr w:type="spellStart"/>
      <w:r w:rsidRPr="00A52360">
        <w:t>авлод</w:t>
      </w:r>
      <w:proofErr w:type="spellEnd"/>
      <w:r w:rsidRPr="00A52360">
        <w:t xml:space="preserve"> </w:t>
      </w:r>
      <w:proofErr w:type="spellStart"/>
      <w:r w:rsidRPr="00A52360">
        <w:t>учун</w:t>
      </w:r>
      <w:proofErr w:type="spellEnd"/>
      <w:r w:rsidRPr="00A52360">
        <w:t>»</w:t>
      </w:r>
    </w:p>
    <w:p w14:paraId="4682FA23" w14:textId="77777777" w:rsidR="0010281D" w:rsidRPr="00A52360" w:rsidRDefault="0010281D" w:rsidP="0010281D">
      <w:pPr>
        <w:pStyle w:val="Bullet1G"/>
        <w:numPr>
          <w:ilvl w:val="0"/>
          <w:numId w:val="0"/>
        </w:numPr>
        <w:tabs>
          <w:tab w:val="left" w:pos="1701"/>
        </w:tabs>
        <w:ind w:left="1701" w:hanging="170"/>
      </w:pPr>
      <w:r w:rsidRPr="00A52360">
        <w:t>•</w:t>
      </w:r>
      <w:r w:rsidRPr="00A52360">
        <w:tab/>
        <w:t>Центр «Стратегия развития»</w:t>
      </w:r>
    </w:p>
    <w:p w14:paraId="29C2E576" w14:textId="77777777" w:rsidR="0010281D" w:rsidRPr="00867BAA" w:rsidRDefault="0010281D" w:rsidP="0010281D">
      <w:pPr>
        <w:pStyle w:val="Bullet1G"/>
        <w:numPr>
          <w:ilvl w:val="0"/>
          <w:numId w:val="0"/>
        </w:numPr>
        <w:tabs>
          <w:tab w:val="left" w:pos="1701"/>
        </w:tabs>
        <w:ind w:left="1701" w:hanging="170"/>
      </w:pPr>
      <w:r w:rsidRPr="00867BAA">
        <w:t>•</w:t>
      </w:r>
      <w:r w:rsidRPr="00867BAA">
        <w:tab/>
      </w:r>
      <w:r w:rsidRPr="00B976EB">
        <w:t>Центр</w:t>
      </w:r>
      <w:r w:rsidRPr="00A52360">
        <w:t xml:space="preserve"> изучения общественного мнения «</w:t>
      </w:r>
      <w:proofErr w:type="spellStart"/>
      <w:r w:rsidRPr="00A52360">
        <w:t>Ижтимоий</w:t>
      </w:r>
      <w:proofErr w:type="spellEnd"/>
      <w:r w:rsidRPr="00A52360">
        <w:t xml:space="preserve"> </w:t>
      </w:r>
      <w:proofErr w:type="spellStart"/>
      <w:r w:rsidRPr="00A52360">
        <w:t>фикр</w:t>
      </w:r>
      <w:proofErr w:type="spellEnd"/>
      <w:r w:rsidRPr="00A52360">
        <w:t>»</w:t>
      </w:r>
    </w:p>
    <w:p w14:paraId="34E9A40E" w14:textId="77777777" w:rsidR="0010281D" w:rsidRPr="00867BAA" w:rsidRDefault="0010281D" w:rsidP="0010281D">
      <w:pPr>
        <w:suppressAutoHyphens w:val="0"/>
        <w:spacing w:after="200" w:line="276" w:lineRule="auto"/>
      </w:pPr>
      <w:r w:rsidRPr="00867BAA">
        <w:br w:type="page"/>
      </w:r>
    </w:p>
    <w:p w14:paraId="02476BCE" w14:textId="77777777" w:rsidR="0010281D" w:rsidRPr="001D5FA9" w:rsidRDefault="0010281D" w:rsidP="0010281D">
      <w:pPr>
        <w:pStyle w:val="HChG"/>
      </w:pPr>
      <w:r>
        <w:lastRenderedPageBreak/>
        <w:tab/>
      </w:r>
      <w:r w:rsidRPr="001D5FA9">
        <w:t>I.</w:t>
      </w:r>
      <w:r>
        <w:tab/>
      </w:r>
      <w:r w:rsidRPr="001D5FA9">
        <w:t>Введение</w:t>
      </w:r>
    </w:p>
    <w:p w14:paraId="08FF7297" w14:textId="77777777" w:rsidR="0010281D" w:rsidRPr="001D5FA9" w:rsidRDefault="0010281D" w:rsidP="0010281D">
      <w:pPr>
        <w:pStyle w:val="SingleTxtG"/>
      </w:pPr>
      <w:r w:rsidRPr="001D5FA9">
        <w:t>1.</w:t>
      </w:r>
      <w:r>
        <w:tab/>
      </w:r>
      <w:r w:rsidRPr="001D5FA9">
        <w:t xml:space="preserve">За годы, прошедшие после рассмотрения Второго периодического доклада по выполнению положений Международного пакта об экономических, социальных и культурных правах (2014-2019 </w:t>
      </w:r>
      <w:proofErr w:type="spellStart"/>
      <w:r w:rsidRPr="001D5FA9">
        <w:t>г.г</w:t>
      </w:r>
      <w:proofErr w:type="spellEnd"/>
      <w:r w:rsidRPr="001D5FA9">
        <w:t>.), в Узбекистане произошли кардинальные изменения, свидетельствующие о начале качественно нового, более высокого уровня реформирования государства и общества, который основан на соблюдении принципа конституционной законности в деятельности государственных органов и должностных лиц, а также укреплении организационно-правовых механизмов имплементации норм международного права прав человека в национальном законодательстве и практической деятельности государственных органов.</w:t>
      </w:r>
    </w:p>
    <w:p w14:paraId="4ADBB98A" w14:textId="77777777" w:rsidR="0010281D" w:rsidRPr="001D5FA9" w:rsidRDefault="0010281D" w:rsidP="0010281D">
      <w:pPr>
        <w:pStyle w:val="SingleTxtG"/>
      </w:pPr>
      <w:r>
        <w:t>2.</w:t>
      </w:r>
      <w:r>
        <w:tab/>
      </w:r>
      <w:r w:rsidRPr="001D5FA9">
        <w:t xml:space="preserve">Новый курс демократических реформ и преобразований осуществляется во всех без исключения сферах общественно-политической, социально-экономической и духовно-нравственной жизни общества, в его основе лежит, утвержденная Указом Президента от 7 февраля 2017 г. Стратегия действий по пяти приоритетным направлениям развития Республики Узбекистан в 2017-2021 годах (далее – Стратегия действий), определившая следующие основные направления: во-первых, совершенствование государственного и общественного строительства; во-вторых, обеспечение верховенства закона и реформирование судебно-правовой системы; </w:t>
      </w:r>
      <w:r>
        <w:br/>
      </w:r>
      <w:r w:rsidRPr="001D5FA9">
        <w:t>в-третьих, дальнейшее развитие экономики; в-четвертых, совершенствование социальной сферы; в-пятых, обеспечение безопасности, межнационального согласия и религиозной толерантности, осуществление взаимовыгодной и конструктивной внешней политики.</w:t>
      </w:r>
    </w:p>
    <w:p w14:paraId="6A69B3D2" w14:textId="77777777" w:rsidR="0010281D" w:rsidRPr="001D5FA9" w:rsidRDefault="0010281D" w:rsidP="0010281D">
      <w:pPr>
        <w:pStyle w:val="SingleTxtG"/>
      </w:pPr>
      <w:r w:rsidRPr="001D5FA9">
        <w:t>3.</w:t>
      </w:r>
      <w:r>
        <w:tab/>
      </w:r>
      <w:r w:rsidRPr="001D5FA9">
        <w:t>В рамках первого направления Стратегии действий, посвященного вопросам государственного и общественного строительства, приняты последовательные меры по повышению роли органов законодательной власти и институтов гражданского общества в демократизации общества и обеспечении прав и свобод человека. В деле обеспечения дальнейшего развития институтов гражданского общества имели з</w:t>
      </w:r>
      <w:r w:rsidRPr="001D5FA9">
        <w:rPr>
          <w:bCs/>
        </w:rPr>
        <w:t xml:space="preserve">аконы «О социальном </w:t>
      </w:r>
      <w:proofErr w:type="spellStart"/>
      <w:r w:rsidRPr="001D5FA9">
        <w:rPr>
          <w:bCs/>
        </w:rPr>
        <w:t>партнерстве»от</w:t>
      </w:r>
      <w:proofErr w:type="spellEnd"/>
      <w:r w:rsidRPr="001D5FA9">
        <w:rPr>
          <w:bCs/>
        </w:rPr>
        <w:t xml:space="preserve"> 25.09.2014 г., «Об открытости деятельности органов государственной власти и управления» от 5.05.2014 г., «О парламентском контроле» от 11.04.2016 г., «О внесении изменений в Закон «О профессиональных союзах, правах и гарантиях их деятельности» от 26.11.2016 </w:t>
      </w:r>
      <w:proofErr w:type="spellStart"/>
      <w:r w:rsidRPr="001D5FA9">
        <w:rPr>
          <w:bCs/>
        </w:rPr>
        <w:t>г.</w:t>
      </w:r>
      <w:r w:rsidRPr="00867BAA">
        <w:rPr>
          <w:bCs/>
          <w:lang w:bidi="ru-RU"/>
        </w:rPr>
        <w:t>В</w:t>
      </w:r>
      <w:proofErr w:type="spellEnd"/>
      <w:r w:rsidRPr="00867BAA">
        <w:rPr>
          <w:bCs/>
          <w:lang w:bidi="ru-RU"/>
        </w:rPr>
        <w:t xml:space="preserve"> целях активизации общественного контроля в стране </w:t>
      </w:r>
      <w:r w:rsidRPr="001D5FA9">
        <w:rPr>
          <w:bCs/>
        </w:rPr>
        <w:t xml:space="preserve">осуществлена институционализация общественного контроля в ст.32 Конституции Республики Узбекистан: принят Закон «Об общественном контроле» от 12.04.2018 г.; </w:t>
      </w:r>
      <w:r w:rsidRPr="001D5FA9">
        <w:t>создан Консультативный совет по развитию гражданского общества при Президенте Республики Узбекистан.</w:t>
      </w:r>
    </w:p>
    <w:p w14:paraId="742461E4" w14:textId="77777777" w:rsidR="0010281D" w:rsidRPr="001D5FA9" w:rsidRDefault="0010281D" w:rsidP="0010281D">
      <w:pPr>
        <w:pStyle w:val="SingleTxtG"/>
        <w:rPr>
          <w:bCs/>
        </w:rPr>
      </w:pPr>
      <w:r w:rsidRPr="001D5FA9">
        <w:rPr>
          <w:bCs/>
        </w:rPr>
        <w:t>4.</w:t>
      </w:r>
      <w:r>
        <w:rPr>
          <w:bCs/>
        </w:rPr>
        <w:tab/>
      </w:r>
      <w:r w:rsidRPr="001D5FA9">
        <w:rPr>
          <w:bCs/>
        </w:rPr>
        <w:t xml:space="preserve">Усилено внимание парламента к деятельности государственных, </w:t>
      </w:r>
      <w:r>
        <w:rPr>
          <w:bCs/>
        </w:rPr>
        <w:br/>
      </w:r>
      <w:r w:rsidRPr="001D5FA9">
        <w:rPr>
          <w:bCs/>
        </w:rPr>
        <w:t xml:space="preserve">в т.ч. правоохранительных органов, в Сенате созданы специальные комиссии по осуществлению парламентского контроля за соблюдением законности и прав человека органами прокуратуры и внутренних дел, а также по вопросам обеспечения гарантированных трудовых прав граждан. В Законодательной палате функционируют комиссии по вопросам семьи и женщин, охране здоровья, независимости судов. Палатами приняты План действий по сотрудничеству в сфере прав человека с офисом Верховного комиссара ООН по правам человека; «Дорожная карта» по выполнению рекомендаций Специального докладчика ООН по вопросам свободы религии и убеждений </w:t>
      </w:r>
      <w:proofErr w:type="spellStart"/>
      <w:r w:rsidRPr="001D5FA9">
        <w:rPr>
          <w:bCs/>
        </w:rPr>
        <w:t>А.Шахида</w:t>
      </w:r>
      <w:proofErr w:type="spellEnd"/>
      <w:r w:rsidRPr="001D5FA9">
        <w:rPr>
          <w:bCs/>
        </w:rPr>
        <w:t xml:space="preserve"> и др.</w:t>
      </w:r>
    </w:p>
    <w:p w14:paraId="32CC6988" w14:textId="77777777" w:rsidR="0010281D" w:rsidRPr="001D5FA9" w:rsidRDefault="0010281D" w:rsidP="0010281D">
      <w:pPr>
        <w:pStyle w:val="SingleTxtG"/>
      </w:pPr>
      <w:r w:rsidRPr="001D5FA9">
        <w:t>5.</w:t>
      </w:r>
      <w:r>
        <w:tab/>
      </w:r>
      <w:r w:rsidRPr="001D5FA9">
        <w:t xml:space="preserve">Согласно Концепции административной реформы в Республике Узбекистан и «Дорожной карты» по ее реализации осуществлен коренной пересмотр действующей системы государственного управления, пересмотрена деятельность более 100 органов государственного и хозяйственного управления, реорганизованы 77 министерств и ведомств, созданы – 9 новых, ликвидированы – 7. </w:t>
      </w:r>
    </w:p>
    <w:p w14:paraId="66F94A10" w14:textId="77777777" w:rsidR="0010281D" w:rsidRPr="001D5FA9" w:rsidRDefault="0010281D" w:rsidP="0010281D">
      <w:pPr>
        <w:pStyle w:val="SingleTxtG"/>
      </w:pPr>
      <w:r w:rsidRPr="001D5FA9">
        <w:t>6.</w:t>
      </w:r>
      <w:r>
        <w:tab/>
      </w:r>
      <w:r w:rsidRPr="001D5FA9">
        <w:t xml:space="preserve">Реализация второго направления Стратегии развития страны, связанного с укреплением принципа верховенства закона и реформированием судебно-правовой системы, позволила кардинально изменить систему внесудебной защиты прав и свобод человека, впервые в стране учреждена система Народных приемных Президента Республики Узбекистан в Республике Каракалпакстан, областях и г. </w:t>
      </w:r>
      <w:r w:rsidRPr="001D5FA9">
        <w:lastRenderedPageBreak/>
        <w:t xml:space="preserve">Ташкенте, а также в каждом районе и городе для организации объективного и своевременного рассмотрения обращений на основе: регулярной отчетности руководителей государственных органов всех уровней перед населением, </w:t>
      </w:r>
      <w:proofErr w:type="spellStart"/>
      <w:r w:rsidRPr="001D5FA9">
        <w:t>хокимов</w:t>
      </w:r>
      <w:proofErr w:type="spellEnd"/>
      <w:r w:rsidRPr="008C09C4">
        <w:t xml:space="preserve"> </w:t>
      </w:r>
      <w:r w:rsidRPr="001D5FA9">
        <w:t>(глав администраций), руководителей органов прокуратуры, внутренних дел и других правоохранительных органов; введения в практику деятельности депутатов, сенаторов, руководителей органов исполнительной власти постоянных выездов на места для изучения ситуации в сфере обеспечения прав, свобод и интересов граждан и оказания конкретной помощи в решении злободневных проблем.</w:t>
      </w:r>
    </w:p>
    <w:p w14:paraId="049B48D8" w14:textId="77777777" w:rsidR="0010281D" w:rsidRPr="001D5FA9" w:rsidRDefault="0010281D" w:rsidP="0010281D">
      <w:pPr>
        <w:pStyle w:val="SingleTxtG"/>
      </w:pPr>
      <w:r w:rsidRPr="001D5FA9">
        <w:t>7.</w:t>
      </w:r>
      <w:r>
        <w:tab/>
      </w:r>
      <w:r w:rsidRPr="001D5FA9">
        <w:t xml:space="preserve">В рамках реформирования органов внутренних дел введена система отчетности органов внутренних дел перед Сенатом (два раза в год); </w:t>
      </w:r>
      <w:proofErr w:type="spellStart"/>
      <w:r w:rsidRPr="001D5FA9">
        <w:t>Жокаргы</w:t>
      </w:r>
      <w:proofErr w:type="spellEnd"/>
      <w:r w:rsidRPr="001D5FA9">
        <w:t xml:space="preserve"> </w:t>
      </w:r>
      <w:proofErr w:type="spellStart"/>
      <w:r w:rsidRPr="001D5FA9">
        <w:t>Кенесом</w:t>
      </w:r>
      <w:proofErr w:type="spellEnd"/>
      <w:r w:rsidRPr="001D5FA9">
        <w:t xml:space="preserve"> Республики Каракалпакстан, </w:t>
      </w:r>
      <w:proofErr w:type="spellStart"/>
      <w:r w:rsidRPr="001D5FA9">
        <w:t>Кенгашами</w:t>
      </w:r>
      <w:proofErr w:type="spellEnd"/>
      <w:r w:rsidRPr="001D5FA9">
        <w:t xml:space="preserve"> народных депутатов областей и г. Ташкента. Органы прокуратуры также обязаны ежегодно представлять отчет о своей деятельности на заседаниях не только Сената, но и </w:t>
      </w:r>
      <w:proofErr w:type="spellStart"/>
      <w:r w:rsidRPr="001D5FA9">
        <w:t>Жокаргы</w:t>
      </w:r>
      <w:proofErr w:type="spellEnd"/>
      <w:r w:rsidRPr="001D5FA9">
        <w:t xml:space="preserve"> </w:t>
      </w:r>
      <w:proofErr w:type="spellStart"/>
      <w:r w:rsidRPr="001D5FA9">
        <w:t>Кенеса</w:t>
      </w:r>
      <w:proofErr w:type="spellEnd"/>
      <w:r w:rsidRPr="001D5FA9">
        <w:t xml:space="preserve"> Республики Каракалпакстан, </w:t>
      </w:r>
      <w:proofErr w:type="spellStart"/>
      <w:r w:rsidRPr="001D5FA9">
        <w:t>Кенгашей</w:t>
      </w:r>
      <w:proofErr w:type="spellEnd"/>
      <w:r w:rsidRPr="001D5FA9">
        <w:t xml:space="preserve"> народных депутатов районов (городов), областей, ими заслушаны 493 отчета прокуроров.</w:t>
      </w:r>
    </w:p>
    <w:p w14:paraId="544631B4" w14:textId="77777777" w:rsidR="0010281D" w:rsidRPr="001D5FA9" w:rsidRDefault="0010281D" w:rsidP="0010281D">
      <w:pPr>
        <w:pStyle w:val="SingleTxtG"/>
      </w:pPr>
      <w:r w:rsidRPr="001D5FA9">
        <w:t>8.</w:t>
      </w:r>
      <w:r>
        <w:tab/>
      </w:r>
      <w:r w:rsidRPr="001D5FA9">
        <w:t xml:space="preserve">В результате усилий по охране общественного порядка и раннему предупреждению правонарушений, прежде всего с участием широкой общественности, в стране достигнуто снижение преступности на 36 процентов, приняты конкретные меры по предупреждению и решительной борьбе с коррупцией, к уголовной ответственности привлечено 1,177 должностных лиц, совершивших подобные преступления. Закон «О противодействии коррупции» позволил объединить усилия и потенциал государственных органов и институтов гражданского общества в данной </w:t>
      </w:r>
      <w:proofErr w:type="spellStart"/>
      <w:r w:rsidRPr="001D5FA9">
        <w:t>сфере.Указом</w:t>
      </w:r>
      <w:proofErr w:type="spellEnd"/>
      <w:r w:rsidRPr="001D5FA9">
        <w:t xml:space="preserve"> Президента от 30.11.2017 </w:t>
      </w:r>
      <w:proofErr w:type="spellStart"/>
      <w:r w:rsidRPr="001D5FA9">
        <w:t>г.</w:t>
      </w:r>
      <w:r w:rsidRPr="001D5FA9">
        <w:rPr>
          <w:bCs/>
        </w:rPr>
        <w:t>«О</w:t>
      </w:r>
      <w:proofErr w:type="spellEnd"/>
      <w:r w:rsidRPr="001D5FA9">
        <w:rPr>
          <w:bCs/>
        </w:rPr>
        <w:t xml:space="preserve"> дополнительных мерах по усилению гарантий прав и свобод граждан в судебно-следственной </w:t>
      </w:r>
      <w:proofErr w:type="spellStart"/>
      <w:r w:rsidRPr="001D5FA9">
        <w:rPr>
          <w:bCs/>
        </w:rPr>
        <w:t>деятельности»</w:t>
      </w:r>
      <w:r w:rsidRPr="001D5FA9">
        <w:t>признано</w:t>
      </w:r>
      <w:proofErr w:type="spellEnd"/>
      <w:r w:rsidRPr="001D5FA9">
        <w:t xml:space="preserve"> недопустимым использование в качестве доказательств по уголовным делам данных, полученных с нарушениями процессуального законодательства, в </w:t>
      </w:r>
      <w:proofErr w:type="spellStart"/>
      <w:r w:rsidRPr="001D5FA9">
        <w:t>т.ч</w:t>
      </w:r>
      <w:proofErr w:type="spellEnd"/>
      <w:r w:rsidRPr="001D5FA9">
        <w:t>, собранных с применением пыток.</w:t>
      </w:r>
    </w:p>
    <w:p w14:paraId="23ED98D0" w14:textId="77777777" w:rsidR="0010281D" w:rsidRPr="001D5FA9" w:rsidRDefault="0010281D" w:rsidP="0010281D">
      <w:pPr>
        <w:pStyle w:val="SingleTxtG"/>
      </w:pPr>
      <w:r>
        <w:t>9.</w:t>
      </w:r>
      <w:r>
        <w:tab/>
      </w:r>
      <w:r w:rsidRPr="001D5FA9">
        <w:t>Большое значение в проведении дальнейших реформ в судебно-правовой сфере имел Указ Президента «О мерах по дальнейшему реформированию судебно-правовой системы, усилению гарантий надежной защиты прав и свобод человека» от 21.10.2016</w:t>
      </w:r>
      <w:r>
        <w:rPr>
          <w:lang w:val="en-US"/>
        </w:rPr>
        <w:t> </w:t>
      </w:r>
      <w:r w:rsidRPr="001D5FA9">
        <w:t>г., а также принятие Закона «Об административных процедурах» от 8.01.2018 г., Гражданского процессуального кодекса Республики Узбекистан от 22.01.2018 г., Экономического процессуального кодекса Республики Узбекистан от 24.01.2018 г., Кодекса Республики Узбекистан об административном судопроизводстве от 25.01.2018 г. и др.</w:t>
      </w:r>
    </w:p>
    <w:p w14:paraId="6D0C35E8" w14:textId="77777777" w:rsidR="0010281D" w:rsidRPr="001D5FA9" w:rsidRDefault="0010281D" w:rsidP="0010281D">
      <w:pPr>
        <w:pStyle w:val="SingleTxtG"/>
      </w:pPr>
      <w:r>
        <w:t>10.</w:t>
      </w:r>
      <w:r>
        <w:tab/>
      </w:r>
      <w:r w:rsidRPr="001D5FA9">
        <w:t xml:space="preserve">Указом Президента 21.02.2017 г. образован Высший судейский совет Республики Узбекистан, оказывающий содействие в обеспечении соблюдения конституционного принципа независимости судебной </w:t>
      </w:r>
      <w:proofErr w:type="spellStart"/>
      <w:r w:rsidRPr="001D5FA9">
        <w:t>власти,с</w:t>
      </w:r>
      <w:proofErr w:type="spellEnd"/>
      <w:r w:rsidRPr="001D5FA9">
        <w:t xml:space="preserve"> 1 апреля 2017 года в Узбекистане упразднено наказание в виде ареста, изменен срок содержания под стражей с 72 часов до 48 часов, срок предельного содержания под стражей с 1 года до 7 месяцев, передано право выдачи санкций на арест почтово-телеграфных отправлений, производства эксгумации и представления права судам применять альтернативные меры пресечения, Верховному суду Республики Узбекистан — полномочия в сфере материально-технического и финансового обеспечения судов общей юрисдикции, а также осуществлено создание административных </w:t>
      </w:r>
      <w:proofErr w:type="spellStart"/>
      <w:r w:rsidRPr="001D5FA9">
        <w:t>судов.Конституционный</w:t>
      </w:r>
      <w:proofErr w:type="spellEnd"/>
      <w:r w:rsidRPr="001D5FA9">
        <w:t xml:space="preserve"> суд впервые наделен обязанностью по результатам обобщения практики конституционного судопроизводства ежегодно представлять палатам </w:t>
      </w:r>
      <w:proofErr w:type="spellStart"/>
      <w:r w:rsidRPr="001D5FA9">
        <w:t>Олий</w:t>
      </w:r>
      <w:proofErr w:type="spellEnd"/>
      <w:r w:rsidRPr="001D5FA9">
        <w:t xml:space="preserve"> </w:t>
      </w:r>
      <w:proofErr w:type="spellStart"/>
      <w:r w:rsidRPr="001D5FA9">
        <w:t>Мажлиса</w:t>
      </w:r>
      <w:proofErr w:type="spellEnd"/>
      <w:r w:rsidRPr="001D5FA9">
        <w:t xml:space="preserve"> и Президенту информацию о состоянии конституционной законности в стране.</w:t>
      </w:r>
    </w:p>
    <w:p w14:paraId="087CF707" w14:textId="77777777" w:rsidR="0010281D" w:rsidRPr="001D5FA9" w:rsidRDefault="0010281D" w:rsidP="0010281D">
      <w:pPr>
        <w:pStyle w:val="SingleTxtG"/>
      </w:pPr>
      <w:r>
        <w:t>11.</w:t>
      </w:r>
      <w:r>
        <w:tab/>
      </w:r>
      <w:r w:rsidRPr="001D5FA9">
        <w:t xml:space="preserve">Реализация третьего и четвертого направлений Стратегии действий по развитию экономической и социальной сферы обеспечила кардинальное улучшение системы защиты экономических, социальных и культурных прав граждан на основе принятых государственных программ, посвященных: в 2014 г. – Году здорового ребенка; 2015 г. – Году внимания и заботы о старшем поколении; 2016 г. – Году здоровой матери и ребенка; 2017 г. – Году диалога с народом и интересов человека; 2018 г. – Году поддержки активного предпринимательства, инновационных идей и технологий; 2019 г. – Году активных инвестиций и социального развития. </w:t>
      </w:r>
    </w:p>
    <w:p w14:paraId="3D1D70D4" w14:textId="77777777" w:rsidR="0010281D" w:rsidRPr="001D5FA9" w:rsidRDefault="0010281D" w:rsidP="0010281D">
      <w:pPr>
        <w:pStyle w:val="SingleTxtG"/>
        <w:rPr>
          <w:bCs/>
        </w:rPr>
      </w:pPr>
      <w:r w:rsidRPr="001D5FA9">
        <w:lastRenderedPageBreak/>
        <w:t>12.</w:t>
      </w:r>
      <w:r>
        <w:tab/>
      </w:r>
      <w:r w:rsidRPr="001D5FA9">
        <w:t>Дополнительный импульс коренному совершенствованию системы государственного управления, предоставлению качественных услуг в сфере образования, медицины, труда и занятости, социального обеспечения был придан следующими нормативно-правовыми актами: указами Президента «О мерах по дальнейшему обеспечению продовольственной безопасности страны»</w:t>
      </w:r>
      <w:r>
        <w:t xml:space="preserve"> </w:t>
      </w:r>
      <w:r w:rsidRPr="001D5FA9">
        <w:t>от 16.01.2018 г., «О мерах по коренному совершенствованию системы общего, среднего специального и профессионального образования»</w:t>
      </w:r>
      <w:r>
        <w:t xml:space="preserve"> </w:t>
      </w:r>
      <w:r w:rsidRPr="001D5FA9">
        <w:t>от 25.01.2018 г., «О мерах по коренному совершенствованию деятельности в сфере поддержки женщин и укрепления института семьи» от 2.02.2018 г., «О мерах по коренному совершенствованию системы государственного управления в области физической культуры и спорта» от 5.03.2018</w:t>
      </w:r>
      <w:r>
        <w:rPr>
          <w:lang w:val="en-US"/>
        </w:rPr>
        <w:t> </w:t>
      </w:r>
      <w:r w:rsidRPr="001D5FA9">
        <w:t xml:space="preserve">г., «О программе «Обод </w:t>
      </w:r>
      <w:proofErr w:type="spellStart"/>
      <w:r w:rsidRPr="001D5FA9">
        <w:t>қишлоқ</w:t>
      </w:r>
      <w:proofErr w:type="spellEnd"/>
      <w:r w:rsidRPr="001D5FA9">
        <w:t>» от 29.03.2018 г., «О мерах по коренному повышению роли институтов гражданского общества в процессе демократического обновления страны»</w:t>
      </w:r>
      <w:r>
        <w:t xml:space="preserve"> </w:t>
      </w:r>
      <w:r w:rsidRPr="001D5FA9">
        <w:t xml:space="preserve">от 4.05.2018 г., «О программе «Обод </w:t>
      </w:r>
      <w:proofErr w:type="spellStart"/>
      <w:r w:rsidRPr="001D5FA9">
        <w:t>махалла</w:t>
      </w:r>
      <w:proofErr w:type="spellEnd"/>
      <w:r w:rsidRPr="001D5FA9">
        <w:t>» от 27.06.2018 г., «О Концепции совершенствования налоговой политики Республики Узбекистан» от 29.06.2018 г., «О мерах по дальнейшему совершенствованию системы защиты прав и законных интересов субъектов предпринимательства» от 27.07.2018 г., «Об утверждении Концепции совершенствования нормотворческой деятельности»</w:t>
      </w:r>
      <w:r>
        <w:t xml:space="preserve"> </w:t>
      </w:r>
      <w:r w:rsidRPr="001D5FA9">
        <w:t xml:space="preserve">от 8.08.2018 г., «О комплексных мерах по коренному совершенствованию системы здравоохранения Республики Узбекистан» от 7.12.2018 г. и др. Только в </w:t>
      </w:r>
      <w:r w:rsidRPr="001D5FA9">
        <w:rPr>
          <w:bCs/>
        </w:rPr>
        <w:t xml:space="preserve">2018 г. приняты: 54 закона, 112 указов Президента, 254 постановления Президента и 652 постановления Кабинета Министров Республики Узбекистан. </w:t>
      </w:r>
    </w:p>
    <w:p w14:paraId="2D7E5214" w14:textId="77777777" w:rsidR="0010281D" w:rsidRPr="001D5FA9" w:rsidRDefault="0010281D" w:rsidP="0010281D">
      <w:pPr>
        <w:pStyle w:val="SingleTxtG"/>
        <w:rPr>
          <w:bCs/>
        </w:rPr>
      </w:pPr>
      <w:r w:rsidRPr="001D5FA9">
        <w:rPr>
          <w:bCs/>
        </w:rPr>
        <w:t>13.</w:t>
      </w:r>
      <w:r>
        <w:rPr>
          <w:bCs/>
        </w:rPr>
        <w:tab/>
      </w:r>
      <w:r w:rsidRPr="001D5FA9">
        <w:rPr>
          <w:bCs/>
        </w:rPr>
        <w:t>В Узбекистане, только за первый квартал 2019 г. по сравнению с аналогичным периодом 2018 г. ВВП увеличился на 5,3%: в промышленности – 6,8%, в сфере услуг</w:t>
      </w:r>
      <w:r>
        <w:rPr>
          <w:bCs/>
          <w:lang w:val="en-US"/>
        </w:rPr>
        <w:t> </w:t>
      </w:r>
      <w:r w:rsidRPr="001D5FA9">
        <w:rPr>
          <w:bCs/>
        </w:rPr>
        <w:t>– 11,1%, розничной торговли – 5,9%, сельском хозяйстве – 2,5%.Динамично растут объемы промышленного производства, инвестиций и реальные доходы населения, проведены реформы налоговой системы, предусматривающие предоставление добросовестным налогоплательщикам – хозяйствующим субъектам налоговых каникул. С начала сентября 2017 года Узбекистан полностью перешёл на свободную конвертацию национальной валюты.</w:t>
      </w:r>
    </w:p>
    <w:p w14:paraId="621F93AB" w14:textId="77777777" w:rsidR="0010281D" w:rsidRPr="001D5FA9" w:rsidRDefault="0010281D" w:rsidP="0010281D">
      <w:pPr>
        <w:pStyle w:val="SingleTxtG"/>
      </w:pPr>
      <w:r w:rsidRPr="001D5FA9">
        <w:t>14.</w:t>
      </w:r>
      <w:r>
        <w:tab/>
      </w:r>
      <w:r w:rsidRPr="001D5FA9">
        <w:t>В целях создания благоприятных условий для предпринимателей и бизнес-структур, системы защиты их прав принято более 1,200 законодательных актов, в том числе 156 законов, 138 указов и постановлений Президента, 280 постановлений Кабинета Министров, введен принцип приоритета прав предпринимателей в их взаимоотношениях с государственными, правоохранительными и контролирующими органами.</w:t>
      </w:r>
    </w:p>
    <w:p w14:paraId="7070EF1E" w14:textId="77777777" w:rsidR="0010281D" w:rsidRPr="001D5FA9" w:rsidRDefault="0010281D" w:rsidP="0010281D">
      <w:pPr>
        <w:pStyle w:val="SingleTxtG"/>
      </w:pPr>
      <w:r w:rsidRPr="001D5FA9">
        <w:t>15.</w:t>
      </w:r>
      <w:r>
        <w:tab/>
      </w:r>
      <w:r w:rsidRPr="001D5FA9">
        <w:t>В целях повышения благосостояния населения были значительно увеличены по сравнению с предыдущими годами размеры заработной платы, пенсий, стипендий и социальных пособий. В частности, впервые за последние 10 лет заработная плата педагогических работников выросла почти на 50 процентов. Благодаря принятым мерам реальные доходы населения по сравнению с 2017 годом увеличились на 12</w:t>
      </w:r>
      <w:r>
        <w:rPr>
          <w:lang w:val="en-US"/>
        </w:rPr>
        <w:t> </w:t>
      </w:r>
      <w:r w:rsidRPr="001D5FA9">
        <w:t xml:space="preserve">процентов, принята Концепция совершенствования налоговой политики, вместо действовавшей до сих пор максимальной ставки подоходного налога в 22,5 процента введена ставка налога на доходы физических лиц в размере 12 процентов, отменены 8процентные страховые отчисления. Начиная с 1 января 2019 года предельный размер пенсионных выплат был увеличен с 8 до 10 минимальных размеров заработной платы и работающим пенсионерам пенсия выплачивается в полном объеме. Благодаря позитивным структурным преобразованиям, темпам роста экономики и программ обеспечения занятости населения обеспечен рост реальных совокупных доходов на душу населения на 113,5%. </w:t>
      </w:r>
    </w:p>
    <w:p w14:paraId="37925699" w14:textId="77777777" w:rsidR="0010281D" w:rsidRPr="001D5FA9" w:rsidRDefault="0010281D" w:rsidP="0010281D">
      <w:pPr>
        <w:pStyle w:val="SingleTxtG"/>
      </w:pPr>
      <w:r w:rsidRPr="001D5FA9">
        <w:t>16.</w:t>
      </w:r>
      <w:r>
        <w:tab/>
      </w:r>
      <w:r w:rsidRPr="001D5FA9">
        <w:t xml:space="preserve">В Узбекистане достигнуты успехи по выполнению обязательств по ЦРТ: сокращению малообеспеченности; увеличению охвата детей средним специальным профессиональным образованием, гендерному равенству в общем среднем образовании; увеличению числа женщин (45,7%) занятых в экономике и в сфере малого бизнеса и частного предпринимательства; снижению уровня детской смертности и неполноценного питания, материнской </w:t>
      </w:r>
      <w:proofErr w:type="spellStart"/>
      <w:r w:rsidRPr="001D5FA9">
        <w:t>смертности.На</w:t>
      </w:r>
      <w:proofErr w:type="spellEnd"/>
      <w:r w:rsidRPr="001D5FA9">
        <w:t xml:space="preserve"> основе Резолюции ГА ООН по Целям устойчивого развития в 2016 г. в Узбекистане определены 16 </w:t>
      </w:r>
      <w:r w:rsidRPr="001D5FA9">
        <w:rPr>
          <w:bCs/>
        </w:rPr>
        <w:t xml:space="preserve">целей и </w:t>
      </w:r>
      <w:r w:rsidRPr="001D5FA9">
        <w:t xml:space="preserve">117 </w:t>
      </w:r>
      <w:r w:rsidRPr="001D5FA9">
        <w:rPr>
          <w:bCs/>
        </w:rPr>
        <w:t xml:space="preserve">задач, включенных </w:t>
      </w:r>
      <w:r w:rsidRPr="001D5FA9">
        <w:t xml:space="preserve">в систему </w:t>
      </w:r>
      <w:r w:rsidRPr="001D5FA9">
        <w:rPr>
          <w:bCs/>
        </w:rPr>
        <w:t xml:space="preserve">национальных ЦУР, </w:t>
      </w:r>
      <w:r w:rsidRPr="001D5FA9">
        <w:lastRenderedPageBreak/>
        <w:t xml:space="preserve">определены основные приоритеты по достижению эффективной занятости и адресной социальной защиты; повышению качества здравоохранения и образования, защите окружающей среды, государственных услуг. </w:t>
      </w:r>
    </w:p>
    <w:p w14:paraId="0410F970" w14:textId="77777777" w:rsidR="0010281D" w:rsidRPr="001D5FA9" w:rsidRDefault="0010281D" w:rsidP="0010281D">
      <w:pPr>
        <w:pStyle w:val="SingleTxtG"/>
      </w:pPr>
      <w:r w:rsidRPr="001D5FA9">
        <w:t>17.</w:t>
      </w:r>
      <w:r>
        <w:tab/>
      </w:r>
      <w:r w:rsidRPr="001D5FA9">
        <w:t>В 2019 г. приняты кардинальные меры по совершенствованию деятельности Кабинета Министров в соответствии с задачами, поставленными в Послании Президента от 21.01.2019 г., был введен в практику ежеквартальный контроль парламента за ходом реализации ежегодных государственных программ, порядок назначения заместителей Премьер-министра только после одобрения Законодательной палатой, запланировано принятие новой редакции Закона «О</w:t>
      </w:r>
      <w:r>
        <w:rPr>
          <w:lang w:val="en-US"/>
        </w:rPr>
        <w:t> </w:t>
      </w:r>
      <w:r w:rsidRPr="001D5FA9">
        <w:t>Кабинете Министров Республики Узбекистан», его Регламента, а также Закона «О</w:t>
      </w:r>
      <w:r>
        <w:rPr>
          <w:lang w:val="en-US"/>
        </w:rPr>
        <w:t> </w:t>
      </w:r>
      <w:r w:rsidRPr="001D5FA9">
        <w:t>стратегическом планировании», Концепции социально-экономического развития Республики Узбекистан до 2030 года и соответствующих региональных программ, разработки и реализации Комплекса мер по дальнейшему развитию социальной сферы.</w:t>
      </w:r>
    </w:p>
    <w:p w14:paraId="1A3DE69A" w14:textId="77777777" w:rsidR="0010281D" w:rsidRPr="001D5FA9" w:rsidRDefault="0010281D" w:rsidP="0010281D">
      <w:pPr>
        <w:pStyle w:val="SingleTxtG"/>
      </w:pPr>
      <w:r w:rsidRPr="001D5FA9">
        <w:t>18.</w:t>
      </w:r>
      <w:r>
        <w:tab/>
      </w:r>
      <w:r w:rsidRPr="001D5FA9">
        <w:t>В соответствии с Указом Президента от 8.01.2019 г. созданы Экономический совет по обеспечению реализации «Дорожной карты» основных направлений структурных реформ Республики Узбекистан на 2019-2021 годы и Международная экспертная группа при нем, начата подготовка до 1 декабря 2019 г. Стратегии национальной цифровой экономики, до 1 марта 2020 г. – Стратегии развития образования, до 1 сентября 2020 года – Стратегии управления водными ресурсами, до 1 октября 2019 г. – Концепции развития сельского хозяйства, до 1 января 2020 г. – Концепции реформирования государственной пенсионной системы и др.</w:t>
      </w:r>
    </w:p>
    <w:p w14:paraId="53C45C2A" w14:textId="77777777" w:rsidR="0010281D" w:rsidRPr="001D5FA9" w:rsidRDefault="0010281D" w:rsidP="0010281D">
      <w:pPr>
        <w:pStyle w:val="SingleTxtG"/>
        <w:rPr>
          <w:bCs/>
        </w:rPr>
      </w:pPr>
      <w:r w:rsidRPr="001D5FA9">
        <w:t>19.</w:t>
      </w:r>
      <w:r>
        <w:tab/>
      </w:r>
      <w:r w:rsidRPr="001D5FA9">
        <w:t>Пятое направление Стратегии действий позволило создать в стране необходимые условия для обеспечения безопасности, межнационального согласия, религиозной толерантности, проведения взаимовыгодной и конструктивной внешней политики. В рамках данного направления принят Закон «О противодействии экстремизму» от 30.07.2018г., к</w:t>
      </w:r>
      <w:r w:rsidRPr="001D5FA9">
        <w:rPr>
          <w:bCs/>
        </w:rPr>
        <w:t>онцептуально пересмотрены подходы к реализации мер по противодействию терроризму и экстремизму, которые ранее, в основном, сводились к борьбе с последствиями вызовов и угроз безопасности. Впервые с 2006 года Узбекистан исключен из списка «стран, вызывающих особую обеспокоенность» в сфере религии. За 2017-2018 года более 20 тыс. граждан Узбекистана исключены из списка участников экстремистских религиозных организаций.</w:t>
      </w:r>
    </w:p>
    <w:p w14:paraId="2F109645" w14:textId="77777777" w:rsidR="0010281D" w:rsidRPr="001D5FA9" w:rsidRDefault="0010281D" w:rsidP="0010281D">
      <w:pPr>
        <w:pStyle w:val="SingleTxtG"/>
        <w:rPr>
          <w:bCs/>
        </w:rPr>
      </w:pPr>
      <w:r w:rsidRPr="001D5FA9">
        <w:rPr>
          <w:bCs/>
        </w:rPr>
        <w:t>20.</w:t>
      </w:r>
      <w:r>
        <w:rPr>
          <w:bCs/>
        </w:rPr>
        <w:tab/>
      </w:r>
      <w:r w:rsidRPr="001D5FA9">
        <w:rPr>
          <w:bCs/>
        </w:rPr>
        <w:t xml:space="preserve">В 2018 году принят Закон «О Службе государственной безопасности Республики Узбекистан» от 5.04.2018 г., Президентом в отношении 261 лица, покаявшихся в содеянном был применен акт о помиловании. Судами по уголовным делам рассмотрено 38,133 дел, что на 35,5% меньше по отношению к соответствующему периоду 2017 года, оправданы 867 лиц. </w:t>
      </w:r>
    </w:p>
    <w:p w14:paraId="2A6194D5" w14:textId="77777777" w:rsidR="0010281D" w:rsidRPr="001D5FA9" w:rsidRDefault="0010281D" w:rsidP="0010281D">
      <w:pPr>
        <w:pStyle w:val="SingleTxtG"/>
        <w:rPr>
          <w:bCs/>
        </w:rPr>
      </w:pPr>
      <w:r w:rsidRPr="001D5FA9">
        <w:rPr>
          <w:bCs/>
        </w:rPr>
        <w:t>21.</w:t>
      </w:r>
      <w:r>
        <w:rPr>
          <w:bCs/>
        </w:rPr>
        <w:tab/>
      </w:r>
      <w:r w:rsidRPr="001D5FA9">
        <w:rPr>
          <w:bCs/>
        </w:rPr>
        <w:t xml:space="preserve">Узбекистан углубляет свое международное сотрудничество с уставными и договорными органами ООН, СПЧ и специальными процедурами по вопросам имплементации основных международных стандартов в сфере прав и свобод человека. В 2016 г. заключен Меморандум о взаимопонимании между НЦПЧ и ПРООН, другими международными организациями, в 2017 г. впервые состоялись визиты в Узбекистан Верховного комиссара ООН по правам человека </w:t>
      </w:r>
      <w:proofErr w:type="spellStart"/>
      <w:r w:rsidRPr="001D5FA9">
        <w:rPr>
          <w:bCs/>
        </w:rPr>
        <w:t>Зейд</w:t>
      </w:r>
      <w:proofErr w:type="spellEnd"/>
      <w:r w:rsidRPr="001D5FA9">
        <w:rPr>
          <w:bCs/>
        </w:rPr>
        <w:t xml:space="preserve"> </w:t>
      </w:r>
      <w:proofErr w:type="spellStart"/>
      <w:r w:rsidRPr="001D5FA9">
        <w:rPr>
          <w:bCs/>
        </w:rPr>
        <w:t>Раад</w:t>
      </w:r>
      <w:proofErr w:type="spellEnd"/>
      <w:r w:rsidRPr="001D5FA9">
        <w:rPr>
          <w:bCs/>
        </w:rPr>
        <w:t xml:space="preserve"> аль-Хусейна; Генерального секретаря ООН </w:t>
      </w:r>
      <w:proofErr w:type="spellStart"/>
      <w:r w:rsidRPr="001D5FA9">
        <w:rPr>
          <w:bCs/>
        </w:rPr>
        <w:t>Антониу</w:t>
      </w:r>
      <w:proofErr w:type="spellEnd"/>
      <w:r w:rsidRPr="001D5FA9">
        <w:rPr>
          <w:bCs/>
        </w:rPr>
        <w:t xml:space="preserve"> </w:t>
      </w:r>
      <w:proofErr w:type="spellStart"/>
      <w:r w:rsidRPr="001D5FA9">
        <w:rPr>
          <w:bCs/>
        </w:rPr>
        <w:t>Гутерриша</w:t>
      </w:r>
      <w:proofErr w:type="spellEnd"/>
      <w:r w:rsidRPr="001D5FA9">
        <w:rPr>
          <w:bCs/>
        </w:rPr>
        <w:t>, Специального докладчика ООН по вопросу о свободе религии или убеждений Ахмеда Шахида, делегаций Международной неправительственной организации «</w:t>
      </w:r>
      <w:proofErr w:type="spellStart"/>
      <w:r w:rsidRPr="001D5FA9">
        <w:rPr>
          <w:bCs/>
        </w:rPr>
        <w:t>Human</w:t>
      </w:r>
      <w:proofErr w:type="spellEnd"/>
      <w:r w:rsidRPr="001D5FA9">
        <w:rPr>
          <w:bCs/>
        </w:rPr>
        <w:t xml:space="preserve"> </w:t>
      </w:r>
      <w:proofErr w:type="spellStart"/>
      <w:r w:rsidRPr="001D5FA9">
        <w:rPr>
          <w:bCs/>
        </w:rPr>
        <w:t>Rights</w:t>
      </w:r>
      <w:proofErr w:type="spellEnd"/>
      <w:r w:rsidRPr="001D5FA9">
        <w:rPr>
          <w:bCs/>
        </w:rPr>
        <w:t xml:space="preserve"> </w:t>
      </w:r>
      <w:proofErr w:type="spellStart"/>
      <w:r w:rsidRPr="001D5FA9">
        <w:rPr>
          <w:bCs/>
        </w:rPr>
        <w:t>Watch</w:t>
      </w:r>
      <w:proofErr w:type="spellEnd"/>
      <w:r w:rsidRPr="001D5FA9">
        <w:rPr>
          <w:bCs/>
        </w:rPr>
        <w:t xml:space="preserve">», Регионального отделения Управления Верховного комиссара ООН по правам человека по Центральной Азии во главе с </w:t>
      </w:r>
      <w:proofErr w:type="spellStart"/>
      <w:r w:rsidRPr="001D5FA9">
        <w:rPr>
          <w:bCs/>
        </w:rPr>
        <w:t>Ришардом</w:t>
      </w:r>
      <w:proofErr w:type="spellEnd"/>
      <w:r w:rsidRPr="001D5FA9">
        <w:rPr>
          <w:bCs/>
        </w:rPr>
        <w:t xml:space="preserve"> </w:t>
      </w:r>
      <w:proofErr w:type="spellStart"/>
      <w:r w:rsidRPr="001D5FA9">
        <w:rPr>
          <w:bCs/>
        </w:rPr>
        <w:t>Комендой</w:t>
      </w:r>
      <w:proofErr w:type="spellEnd"/>
      <w:r w:rsidRPr="001D5FA9">
        <w:rPr>
          <w:bCs/>
        </w:rPr>
        <w:t xml:space="preserve">. Состоялись также визиты делегаций </w:t>
      </w:r>
      <w:proofErr w:type="gramStart"/>
      <w:r w:rsidRPr="001D5FA9">
        <w:rPr>
          <w:bCs/>
        </w:rPr>
        <w:t>ООН(</w:t>
      </w:r>
      <w:proofErr w:type="gramEnd"/>
      <w:r w:rsidRPr="001D5FA9">
        <w:rPr>
          <w:bCs/>
        </w:rPr>
        <w:t>руководителей Управления по наркотикам и преступности, Центра превентивной дипломатии в Центральной Азии), ОБСЕ (Генерального секретаря, директора БДИПЧ, председателя Парламентской Ассамблеи, Представителя по свободе СМИ), ЕС, ЕБРР и других структур.</w:t>
      </w:r>
    </w:p>
    <w:p w14:paraId="7C9778F5" w14:textId="77777777" w:rsidR="0010281D" w:rsidRPr="001D5FA9" w:rsidRDefault="0010281D" w:rsidP="0010281D">
      <w:pPr>
        <w:pStyle w:val="SingleTxtG"/>
        <w:rPr>
          <w:bCs/>
        </w:rPr>
      </w:pPr>
      <w:r w:rsidRPr="001D5FA9">
        <w:rPr>
          <w:bCs/>
        </w:rPr>
        <w:t>22.</w:t>
      </w:r>
      <w:r>
        <w:rPr>
          <w:bCs/>
        </w:rPr>
        <w:tab/>
      </w:r>
      <w:r w:rsidRPr="001D5FA9">
        <w:rPr>
          <w:bCs/>
        </w:rPr>
        <w:t xml:space="preserve">По инициативе Республики Узбекистан в 2018 г. приняты резолюции ГА ООН «Укрепление регионального и международного сотрудничества по обеспечению мира, стабильности и устойчивого развития в Центрально-азиатском регионе» и «Просвещение и религиозная толерантность», а также Самаркандская декларация </w:t>
      </w:r>
      <w:r w:rsidRPr="001D5FA9">
        <w:rPr>
          <w:bCs/>
        </w:rPr>
        <w:lastRenderedPageBreak/>
        <w:t>«Азиатского форума по правам человека: вызовы времени и реальность», подготовлен проект Международной конвенции о правах молодежи и др.</w:t>
      </w:r>
    </w:p>
    <w:p w14:paraId="5A083714" w14:textId="77777777" w:rsidR="0010281D" w:rsidRPr="001D5FA9" w:rsidRDefault="0010281D" w:rsidP="0010281D">
      <w:pPr>
        <w:pStyle w:val="SingleTxtG"/>
      </w:pPr>
      <w:r w:rsidRPr="001D5FA9">
        <w:t>23.</w:t>
      </w:r>
      <w:r>
        <w:tab/>
      </w:r>
      <w:r w:rsidRPr="001D5FA9">
        <w:t xml:space="preserve">В целях ускоренного развития туризма, на развитие гостиничной инфраструктуры, сферы досуга и других направлений, связанных с туризмом выделено 2 трлн. 300 </w:t>
      </w:r>
      <w:proofErr w:type="spellStart"/>
      <w:proofErr w:type="gramStart"/>
      <w:r w:rsidRPr="001D5FA9">
        <w:t>млрд.сумов</w:t>
      </w:r>
      <w:proofErr w:type="spellEnd"/>
      <w:proofErr w:type="gramEnd"/>
      <w:r w:rsidRPr="001D5FA9">
        <w:t>, что позволило создать тысячи новых рабочих мест.</w:t>
      </w:r>
    </w:p>
    <w:p w14:paraId="0835DFA6" w14:textId="77777777" w:rsidR="0010281D" w:rsidRPr="001D5FA9" w:rsidRDefault="0010281D" w:rsidP="0010281D">
      <w:pPr>
        <w:pStyle w:val="SingleTxtG"/>
        <w:rPr>
          <w:bCs/>
        </w:rPr>
      </w:pPr>
      <w:r w:rsidRPr="001D5FA9">
        <w:t>24.</w:t>
      </w:r>
      <w:r>
        <w:tab/>
      </w:r>
      <w:r w:rsidRPr="001D5FA9">
        <w:t>Указом Президента «О коренных мерах по совершенствованию порядка выезда граждан Республики Узбекистан за границу» от 16.08.2017 г. отменен с 1 января 2019</w:t>
      </w:r>
      <w:r>
        <w:rPr>
          <w:lang w:val="en-US"/>
        </w:rPr>
        <w:t> </w:t>
      </w:r>
      <w:r w:rsidRPr="001D5FA9">
        <w:t xml:space="preserve">г. порядок оформления стикера – разрешительной записи для выезда за границу. </w:t>
      </w:r>
      <w:r w:rsidRPr="001D5FA9">
        <w:rPr>
          <w:bCs/>
        </w:rPr>
        <w:t xml:space="preserve">В 2018 г. введен безвизовый режим сроком на 30 дней для граждан семи государств, а также упрощен порядок оформления туристических виз для граждан 39 стран, действует система выдачи электронных въездных виз в </w:t>
      </w:r>
      <w:r w:rsidRPr="00665A80">
        <w:rPr>
          <w:bCs/>
        </w:rPr>
        <w:t xml:space="preserve">Узбекистане </w:t>
      </w:r>
      <w:r w:rsidRPr="00204145">
        <w:rPr>
          <w:bCs/>
        </w:rPr>
        <w:t>E-visa.uz</w:t>
      </w:r>
      <w:r w:rsidRPr="001D5FA9">
        <w:rPr>
          <w:b/>
          <w:bCs/>
        </w:rPr>
        <w:t xml:space="preserve"> </w:t>
      </w:r>
      <w:r w:rsidRPr="001D5FA9">
        <w:rPr>
          <w:bCs/>
        </w:rPr>
        <w:t>без обращения иностранных граждан в дипломатические представительства Узбекистана за рубежом. Установлен порядок безвизового въезда, временного пребывания и выезда из Узбекистана через пункты пропуска граждан 101 государства, что позволило посетить страну почти 4 миллионам иностранных туристов.</w:t>
      </w:r>
    </w:p>
    <w:p w14:paraId="15D18D91" w14:textId="77777777" w:rsidR="0010281D" w:rsidRPr="001D5FA9" w:rsidRDefault="0010281D" w:rsidP="0010281D">
      <w:pPr>
        <w:pStyle w:val="SingleTxtG"/>
      </w:pPr>
      <w:r w:rsidRPr="001D5FA9">
        <w:t>25.</w:t>
      </w:r>
      <w:r>
        <w:tab/>
      </w:r>
      <w:r w:rsidRPr="001D5FA9">
        <w:t xml:space="preserve">В стране налажена система обучения вопросам прав человека, которая охватывает все уровни образования и государственных должностных лиц, включая судей и работников правоохранительных органов в Академии МВД, Академии Генеральной прокуратуры, Академии государственного управления при Президенте Республики Узбекистан, Высшей школе судей при Высшем судейском совете Республики Узбекистан, Центре повышения квалификации юристов при Министерстве юстиции, ТГЮУ, УМЭД и других образовательных учреждениях. Указом Президента от 5.05.2018 г. принята Программа мероприятий, посвященная </w:t>
      </w:r>
      <w:r>
        <w:br/>
      </w:r>
      <w:r w:rsidRPr="001D5FA9">
        <w:t>70-летию Всеобщей декларации прав человека; Указом Президента от 9.01.2019 г. утверждены Концепция повышения правовой культуры в обществе и «Дорожная карта» по ее реализации, создан Национальный правовой интернет-портал, включающий базу данных законодательства, бесплатные консультации для населения.</w:t>
      </w:r>
    </w:p>
    <w:p w14:paraId="2330B83D" w14:textId="77777777" w:rsidR="0010281D" w:rsidRPr="001D5FA9" w:rsidRDefault="0010281D" w:rsidP="0010281D">
      <w:pPr>
        <w:pStyle w:val="SingleTxtG"/>
      </w:pPr>
      <w:r w:rsidRPr="001D5FA9">
        <w:t>26.</w:t>
      </w:r>
      <w:r>
        <w:tab/>
      </w:r>
      <w:r w:rsidRPr="001D5FA9">
        <w:t>В настоящее время в эфир передаются теле- и радиопрограммы на более чем 12</w:t>
      </w:r>
      <w:r>
        <w:rPr>
          <w:lang w:val="en-US"/>
        </w:rPr>
        <w:t> </w:t>
      </w:r>
      <w:r w:rsidRPr="001D5FA9">
        <w:t>языках,</w:t>
      </w:r>
      <w:r w:rsidRPr="00867BAA">
        <w:t xml:space="preserve"> </w:t>
      </w:r>
      <w:r w:rsidRPr="001D5FA9">
        <w:t>на основе Закона «Об электронном правительстве» созданы Единый портал интерактивных государственных услуг, Центр обработки данных и межведомственной сети передачи данных, которые способствуют расширению сети отечественных новостных интернет-порталов, на телеканалах Национальной телерадиокомпании 7</w:t>
      </w:r>
      <w:r>
        <w:rPr>
          <w:lang w:val="en-US"/>
        </w:rPr>
        <w:t> </w:t>
      </w:r>
      <w:r w:rsidRPr="001D5FA9">
        <w:t xml:space="preserve">апреля 2017 г. учрежден </w:t>
      </w:r>
      <w:r w:rsidRPr="001D5FA9">
        <w:rPr>
          <w:bCs/>
        </w:rPr>
        <w:t xml:space="preserve">Международный </w:t>
      </w:r>
      <w:r w:rsidRPr="001D5FA9">
        <w:t>пресс-клуб по</w:t>
      </w:r>
      <w:r>
        <w:t xml:space="preserve"> </w:t>
      </w:r>
      <w:r w:rsidRPr="001D5FA9">
        <w:t xml:space="preserve">обсуждению реформ, происходящих в Узбекистане, на интерактивной основе функционирует круглосуточная телепрограмма </w:t>
      </w:r>
      <w:r w:rsidRPr="001D5FA9">
        <w:rPr>
          <w:bCs/>
        </w:rPr>
        <w:t>«Ахборот</w:t>
      </w:r>
      <w:r w:rsidRPr="001D5FA9">
        <w:t xml:space="preserve">24». </w:t>
      </w:r>
    </w:p>
    <w:p w14:paraId="1F18B75B" w14:textId="77777777" w:rsidR="0010281D" w:rsidRPr="001D5FA9" w:rsidRDefault="0010281D" w:rsidP="0010281D">
      <w:pPr>
        <w:pStyle w:val="SingleTxtG"/>
      </w:pPr>
      <w:r w:rsidRPr="001D5FA9">
        <w:rPr>
          <w:bCs/>
        </w:rPr>
        <w:t>27.</w:t>
      </w:r>
      <w:r>
        <w:rPr>
          <w:bCs/>
        </w:rPr>
        <w:tab/>
      </w:r>
      <w:r w:rsidRPr="001D5FA9">
        <w:rPr>
          <w:bCs/>
        </w:rPr>
        <w:t xml:space="preserve">В 2017-2018 </w:t>
      </w:r>
      <w:proofErr w:type="spellStart"/>
      <w:r w:rsidRPr="001D5FA9">
        <w:rPr>
          <w:bCs/>
        </w:rPr>
        <w:t>г.г</w:t>
      </w:r>
      <w:proofErr w:type="spellEnd"/>
      <w:r w:rsidRPr="001D5FA9">
        <w:rPr>
          <w:bCs/>
        </w:rPr>
        <w:t>. Узбекистан представил в договорные органы ООН следующие национальные доклады по вопросам прав и свобод человека: Общий базовый документ по правам человека</w:t>
      </w:r>
      <w:r w:rsidRPr="000432D3">
        <w:rPr>
          <w:rStyle w:val="a8"/>
        </w:rPr>
        <w:footnoteReference w:id="3"/>
      </w:r>
      <w:r w:rsidRPr="001D5FA9">
        <w:rPr>
          <w:bCs/>
        </w:rPr>
        <w:t>, Пятый национальный доклад по выполнению положений Конвенции против пыток и других жестоких, бесчеловечных или унижающих достоинство видов обращения и наказания</w:t>
      </w:r>
      <w:r w:rsidRPr="000432D3">
        <w:rPr>
          <w:rStyle w:val="a8"/>
        </w:rPr>
        <w:footnoteReference w:id="4"/>
      </w:r>
      <w:r w:rsidRPr="001D5FA9">
        <w:rPr>
          <w:bCs/>
        </w:rPr>
        <w:t xml:space="preserve">; </w:t>
      </w:r>
      <w:r w:rsidRPr="001D5FA9">
        <w:t>Третий национальный доклад Узбекистана в рамках Универсального периодического обзора</w:t>
      </w:r>
      <w:r w:rsidRPr="000432D3">
        <w:rPr>
          <w:rStyle w:val="a8"/>
        </w:rPr>
        <w:footnoteReference w:id="5"/>
      </w:r>
      <w:r w:rsidRPr="001D5FA9">
        <w:t>; Пятый национальный доклад Узбекистана по выполнению Конвенции о правах ребенка</w:t>
      </w:r>
      <w:r w:rsidRPr="000432D3">
        <w:rPr>
          <w:rStyle w:val="a8"/>
        </w:rPr>
        <w:footnoteReference w:id="6"/>
      </w:r>
      <w:r w:rsidRPr="001D5FA9">
        <w:t>; Пятый национальный доклад Узбекистана по выполнению Пакта о гражданских и политических правах</w:t>
      </w:r>
      <w:r w:rsidRPr="000432D3">
        <w:rPr>
          <w:rStyle w:val="a8"/>
        </w:rPr>
        <w:footnoteReference w:id="7"/>
      </w:r>
      <w:r w:rsidRPr="001D5FA9">
        <w:t>; Десятый-Двенадцатый национальные доклады Узбекистана по выполнению Конвенции о ликвидации всех форм расовой дискриминации</w:t>
      </w:r>
      <w:r w:rsidRPr="000432D3">
        <w:rPr>
          <w:rStyle w:val="a8"/>
        </w:rPr>
        <w:footnoteReference w:id="8"/>
      </w:r>
      <w:r w:rsidRPr="001D5FA9">
        <w:t>.</w:t>
      </w:r>
    </w:p>
    <w:p w14:paraId="123EE492" w14:textId="77777777" w:rsidR="0010281D" w:rsidRPr="001D5FA9" w:rsidRDefault="0010281D" w:rsidP="0010281D">
      <w:pPr>
        <w:pStyle w:val="SingleTxtG"/>
        <w:rPr>
          <w:bCs/>
        </w:rPr>
      </w:pPr>
      <w:r w:rsidRPr="001D5FA9">
        <w:rPr>
          <w:bCs/>
        </w:rPr>
        <w:lastRenderedPageBreak/>
        <w:t>28.</w:t>
      </w:r>
      <w:r>
        <w:rPr>
          <w:bCs/>
        </w:rPr>
        <w:tab/>
      </w:r>
      <w:r w:rsidRPr="001D5FA9">
        <w:rPr>
          <w:bCs/>
        </w:rPr>
        <w:t xml:space="preserve">Настоящий Третий периодический доклад по выполнению Пакта подготовлен с участием 37 государственных органов и ННО на основе реализации Национального плана действий по выполнению рекомендаций СПЧ и договорных органов ООН по итогам рассмотрения национальных докладов Узбекистана в сфере прав и свобод человека (2014-2016 </w:t>
      </w:r>
      <w:proofErr w:type="spellStart"/>
      <w:r w:rsidRPr="001D5FA9">
        <w:rPr>
          <w:bCs/>
        </w:rPr>
        <w:t>г.г</w:t>
      </w:r>
      <w:proofErr w:type="spellEnd"/>
      <w:r w:rsidRPr="001D5FA9">
        <w:rPr>
          <w:bCs/>
        </w:rPr>
        <w:t xml:space="preserve">.), а также Раздела III данного НПД «Выполнение рекомендаций Комитета ООН по экономическим, социальным и культурным правам по итогам рассмотрения Второго национального доклада Узбекистана </w:t>
      </w:r>
      <w:r>
        <w:rPr>
          <w:bCs/>
        </w:rPr>
        <w:br/>
      </w:r>
      <w:r w:rsidRPr="001D5FA9">
        <w:rPr>
          <w:bCs/>
        </w:rPr>
        <w:t>(2015-2017</w:t>
      </w:r>
      <w:r>
        <w:rPr>
          <w:bCs/>
          <w:lang w:val="en-US"/>
        </w:rPr>
        <w:t> </w:t>
      </w:r>
      <w:proofErr w:type="spellStart"/>
      <w:r w:rsidRPr="001D5FA9">
        <w:rPr>
          <w:bCs/>
        </w:rPr>
        <w:t>г.г</w:t>
      </w:r>
      <w:proofErr w:type="spellEnd"/>
      <w:r w:rsidRPr="001D5FA9">
        <w:rPr>
          <w:bCs/>
        </w:rPr>
        <w:t xml:space="preserve">.)». При подготовке доклада учитывались требования Комитета, закрепленные в Руководящих принципах подготовки документов по конкретным договорам, подлежащих представлению государствами-участниками в соответствии со статьями 16 и 17 Пакта. В Докладе уделено основное внимание освещению тех кардинальных изменений, которые произошли в стране в 2014-2019 </w:t>
      </w:r>
      <w:proofErr w:type="spellStart"/>
      <w:r w:rsidRPr="001D5FA9">
        <w:rPr>
          <w:bCs/>
        </w:rPr>
        <w:t>г.г</w:t>
      </w:r>
      <w:proofErr w:type="spellEnd"/>
      <w:r w:rsidRPr="001D5FA9">
        <w:rPr>
          <w:bCs/>
        </w:rPr>
        <w:t xml:space="preserve">. и выполнению Заключительных замечаний и рекомендаций Комитета по итогам рассмотрения Второго периодического доклада. </w:t>
      </w:r>
    </w:p>
    <w:p w14:paraId="11D36599" w14:textId="77777777" w:rsidR="0010281D" w:rsidRPr="001D5FA9" w:rsidRDefault="0010281D" w:rsidP="0010281D">
      <w:pPr>
        <w:pStyle w:val="SingleTxtG"/>
        <w:rPr>
          <w:bCs/>
        </w:rPr>
      </w:pPr>
      <w:r w:rsidRPr="001D5FA9">
        <w:rPr>
          <w:bCs/>
        </w:rPr>
        <w:t>29.</w:t>
      </w:r>
      <w:r>
        <w:rPr>
          <w:bCs/>
        </w:rPr>
        <w:tab/>
      </w:r>
      <w:r w:rsidRPr="001D5FA9">
        <w:rPr>
          <w:bCs/>
        </w:rPr>
        <w:t xml:space="preserve">По данному докладу проведено слушание в Комитете </w:t>
      </w:r>
      <w:hyperlink r:id="rId8" w:history="1">
        <w:r w:rsidRPr="00867BAA">
          <w:rPr>
            <w:bCs/>
          </w:rPr>
          <w:t>по демократическим институтам, негосударственным организациям и органам самоуправления граждан</w:t>
        </w:r>
      </w:hyperlink>
      <w:r w:rsidRPr="001D5FA9">
        <w:rPr>
          <w:bCs/>
        </w:rPr>
        <w:t xml:space="preserve"> </w:t>
      </w:r>
      <w:proofErr w:type="spellStart"/>
      <w:r w:rsidRPr="001D5FA9">
        <w:rPr>
          <w:bCs/>
        </w:rPr>
        <w:t>Олий</w:t>
      </w:r>
      <w:proofErr w:type="spellEnd"/>
      <w:r w:rsidRPr="001D5FA9">
        <w:rPr>
          <w:bCs/>
        </w:rPr>
        <w:t xml:space="preserve"> </w:t>
      </w:r>
      <w:proofErr w:type="spellStart"/>
      <w:r w:rsidRPr="001D5FA9">
        <w:rPr>
          <w:bCs/>
        </w:rPr>
        <w:t>Мажлиса</w:t>
      </w:r>
      <w:proofErr w:type="spellEnd"/>
      <w:r w:rsidRPr="001D5FA9">
        <w:rPr>
          <w:bCs/>
        </w:rPr>
        <w:t xml:space="preserve"> Республики Узбекистан, а также в </w:t>
      </w:r>
      <w:proofErr w:type="spellStart"/>
      <w:r w:rsidRPr="001D5FA9">
        <w:rPr>
          <w:bCs/>
        </w:rPr>
        <w:t>Парламентскойкомиссии</w:t>
      </w:r>
      <w:proofErr w:type="spellEnd"/>
      <w:r w:rsidRPr="001D5FA9">
        <w:rPr>
          <w:bCs/>
        </w:rPr>
        <w:t xml:space="preserve"> по вопросам обеспечения гарантированных трудовых прав граждан.</w:t>
      </w:r>
    </w:p>
    <w:p w14:paraId="75ED46AA" w14:textId="77777777" w:rsidR="0010281D" w:rsidRPr="001D5FA9" w:rsidRDefault="0010281D" w:rsidP="0010281D">
      <w:pPr>
        <w:pStyle w:val="HChG"/>
      </w:pPr>
      <w:r>
        <w:tab/>
      </w:r>
      <w:r w:rsidRPr="001D5FA9">
        <w:t>II.</w:t>
      </w:r>
      <w:r>
        <w:tab/>
      </w:r>
      <w:r w:rsidRPr="001D5FA9">
        <w:t>Информация о выполнении положений статей Пакта и</w:t>
      </w:r>
      <w:r>
        <w:rPr>
          <w:lang w:val="fr-CH"/>
        </w:rPr>
        <w:t> </w:t>
      </w:r>
      <w:r w:rsidRPr="001D5FA9">
        <w:t>рекомендаций Комитета</w:t>
      </w:r>
    </w:p>
    <w:p w14:paraId="2ABCEEC8" w14:textId="77777777" w:rsidR="0010281D" w:rsidRPr="001D5FA9" w:rsidRDefault="0010281D" w:rsidP="0010281D">
      <w:pPr>
        <w:pStyle w:val="H1G"/>
      </w:pPr>
      <w:r>
        <w:tab/>
      </w:r>
      <w:r>
        <w:tab/>
      </w:r>
      <w:r w:rsidRPr="001D5FA9">
        <w:t>Статья 1</w:t>
      </w:r>
    </w:p>
    <w:p w14:paraId="2D212E6C" w14:textId="77777777" w:rsidR="0010281D" w:rsidRPr="001D5FA9" w:rsidRDefault="0010281D" w:rsidP="0010281D">
      <w:pPr>
        <w:pStyle w:val="SingleTxtG"/>
      </w:pPr>
      <w:r>
        <w:t>30.</w:t>
      </w:r>
      <w:r>
        <w:tab/>
      </w:r>
      <w:r w:rsidRPr="001D5FA9">
        <w:t xml:space="preserve">Права народов, проживающих в Узбекистане </w:t>
      </w:r>
      <w:proofErr w:type="gramStart"/>
      <w:r w:rsidRPr="001D5FA9">
        <w:t>на самоопределение</w:t>
      </w:r>
      <w:proofErr w:type="gramEnd"/>
      <w:r w:rsidRPr="001D5FA9">
        <w:t xml:space="preserve"> обеспечиваются на основе принципов и норм Конституции Республики Узбекистан, в которой закреплено, что народ Узбекистана составляют граждане Республики Узбекистан независимо от их национальности. Государство строит свою деятельность на принципах социальной справедливости и законности в интересах благосостояния человека и общества.</w:t>
      </w:r>
    </w:p>
    <w:p w14:paraId="6CFEAED0" w14:textId="77777777" w:rsidR="0010281D" w:rsidRPr="001D5FA9" w:rsidRDefault="0010281D" w:rsidP="0010281D">
      <w:pPr>
        <w:pStyle w:val="SingleTxtG"/>
      </w:pPr>
      <w:r w:rsidRPr="001D5FA9">
        <w:t>31.</w:t>
      </w:r>
      <w:r>
        <w:tab/>
      </w:r>
      <w:r w:rsidRPr="001D5FA9">
        <w:t>Государственное устройство Республики Узбекистан основано на обеспечении интересов, входящих в ее состав Республики Каракалпакстан, областей, районов, городов, поселков, кишлаков, аулов. В стране установлено единое для всей территории республики гражданство, которое является равным для всех независимо от оснований его приобретения. Гражданин Республики Каракалпакстан является одновременно гражданином Республики Узбекистан, которая гарантирует правовую защиту и покровительство своим гражданам как на территории Республики Узбекистан, так и за ее пределами.</w:t>
      </w:r>
    </w:p>
    <w:p w14:paraId="018549A4" w14:textId="77777777" w:rsidR="0010281D" w:rsidRPr="001D5FA9" w:rsidRDefault="0010281D" w:rsidP="0010281D">
      <w:pPr>
        <w:pStyle w:val="SingleTxtG"/>
      </w:pPr>
      <w:r w:rsidRPr="001D5FA9">
        <w:t>32.</w:t>
      </w:r>
      <w:r>
        <w:tab/>
      </w:r>
      <w:r w:rsidRPr="001D5FA9">
        <w:t xml:space="preserve">Изменение границ Республики Каракалпакстан, областей, города Ташкента, а также образование или упразднение областей, городов, районов производится с согласия </w:t>
      </w:r>
      <w:proofErr w:type="spellStart"/>
      <w:r w:rsidRPr="001D5FA9">
        <w:t>ОлийМажлиса</w:t>
      </w:r>
      <w:proofErr w:type="spellEnd"/>
      <w:r w:rsidRPr="001D5FA9">
        <w:t xml:space="preserve"> Республики Узбекистан. Республика Каракалпакстан самостоятельно решает вопросы своего административно-территориального устройства, территория и границы не могут быть изменены без ее согласия, она обладает правом выхода из состава Республики Узбекистан на основании всеобщего референдума народа Каракалпакстана. Взаимные отношения Республики Узбекистан и </w:t>
      </w:r>
      <w:proofErr w:type="gramStart"/>
      <w:r w:rsidRPr="001D5FA9">
        <w:t>Республики Каракалпакстан</w:t>
      </w:r>
      <w:proofErr w:type="gramEnd"/>
      <w:r w:rsidRPr="001D5FA9">
        <w:t xml:space="preserve"> и споры между ними регулируются договорами и соглашениями, заключенными между ними.</w:t>
      </w:r>
    </w:p>
    <w:p w14:paraId="7166D797" w14:textId="77777777" w:rsidR="0010281D" w:rsidRPr="001D5FA9" w:rsidRDefault="0010281D" w:rsidP="0010281D">
      <w:pPr>
        <w:pStyle w:val="SingleTxtG"/>
      </w:pPr>
      <w:r w:rsidRPr="001D5FA9">
        <w:t>33.</w:t>
      </w:r>
      <w:r>
        <w:tab/>
      </w:r>
      <w:r w:rsidRPr="001D5FA9">
        <w:t xml:space="preserve">Земля, ее недра, воды, растительный и животный мир и другие природные ресурсы в Узбекистане являются общенациональным богатством, подлежат рациональному использованию и охраняются государством, которое гарантирует свободу экономической деятельности, предпринимательства и труда с учетом приоритетности прав потребителя, равноправие и правовую защиту всех форм собственности. Частная собственность, наряду с другими формами собственности, неприкосновенна и защищается государством. Собственник может быть лишен ее только в случаях и в порядке, предусмотренных законом. Использование имущества </w:t>
      </w:r>
      <w:r w:rsidRPr="001D5FA9">
        <w:lastRenderedPageBreak/>
        <w:t>не должно причинять ущерб экологической среде, нарушать права и охраняемые законом интересы граждан, юридических лиц и государства.</w:t>
      </w:r>
    </w:p>
    <w:p w14:paraId="1169B2D9" w14:textId="77777777" w:rsidR="0010281D" w:rsidRPr="001D5FA9" w:rsidRDefault="0010281D" w:rsidP="0010281D">
      <w:pPr>
        <w:pStyle w:val="SingleTxtG"/>
      </w:pPr>
      <w:r w:rsidRPr="001D5FA9">
        <w:t>34.</w:t>
      </w:r>
      <w:r>
        <w:tab/>
      </w:r>
      <w:r w:rsidRPr="001D5FA9">
        <w:t>В стране созданы необходимые правовые и социально-экономические условия для развития социально-экономической сферы всех регионов страны, а также Республики Каракалпакстан. Приоритетное значение придается углублению реформ всех отраслей экономики и социальной сферы, совершенствованию управления земельными, водными ресурсами, внедрению современных коммуникационных технологий и др.</w:t>
      </w:r>
    </w:p>
    <w:p w14:paraId="1EFED892" w14:textId="77777777" w:rsidR="0010281D" w:rsidRPr="001D5FA9" w:rsidRDefault="0010281D" w:rsidP="0010281D">
      <w:pPr>
        <w:pStyle w:val="SingleTxtG"/>
      </w:pPr>
      <w:r w:rsidRPr="001D5FA9">
        <w:t>35.</w:t>
      </w:r>
      <w:r>
        <w:tab/>
      </w:r>
      <w:r w:rsidRPr="001D5FA9">
        <w:t>На основе Постановления Президента от 8.08.2017 г. «О первоочередных мерах по обеспечению ускоренного социально-экономического развития регионов» приняты кардинальные меры по созданию качественно новой системы взаимоотношений между центральными и местными органами государственного управления. Для качественного исполнения мер, предусмотренных в более 20 законах, 180 указах и 450</w:t>
      </w:r>
      <w:r w:rsidRPr="0010281D">
        <w:t xml:space="preserve"> </w:t>
      </w:r>
      <w:r w:rsidRPr="001D5FA9">
        <w:t xml:space="preserve">постановлениях Президента, коренного совершенствования форм и методов организации работы и отчетности, в первую очередь, перед общественностью, проведено разделение территорий Республики Каракалпакстан, областей, районов, городов на секторы по комплексному социально-экономическому развитию, возглавляемые соответственно председателем </w:t>
      </w:r>
      <w:proofErr w:type="spellStart"/>
      <w:r w:rsidRPr="001D5FA9">
        <w:t>Жокаргы</w:t>
      </w:r>
      <w:proofErr w:type="spellEnd"/>
      <w:r w:rsidRPr="001D5FA9">
        <w:t xml:space="preserve"> </w:t>
      </w:r>
      <w:proofErr w:type="spellStart"/>
      <w:r w:rsidRPr="001D5FA9">
        <w:t>Кенеса</w:t>
      </w:r>
      <w:proofErr w:type="spellEnd"/>
      <w:r w:rsidRPr="001D5FA9">
        <w:t xml:space="preserve"> Республики Каракалпакстан, </w:t>
      </w:r>
      <w:proofErr w:type="spellStart"/>
      <w:r w:rsidRPr="001D5FA9">
        <w:t>хокимами</w:t>
      </w:r>
      <w:proofErr w:type="spellEnd"/>
      <w:r w:rsidRPr="001D5FA9">
        <w:t xml:space="preserve"> областей и города Ташкента, районов (городов), руководителями территориальных органов прокуратуры, внутренних дел и государственной налоговой службы. Деятельность руководителей секторов направлена на реализацию </w:t>
      </w:r>
      <w:proofErr w:type="spellStart"/>
      <w:r w:rsidRPr="001D5FA9">
        <w:t>мерпо</w:t>
      </w:r>
      <w:proofErr w:type="spellEnd"/>
      <w:r w:rsidRPr="001D5FA9">
        <w:t xml:space="preserve"> ускоренному экономическому развитию территорий, в том числе эффективному использованию их природного, экономического и человеческого потенциала. Организация работы секторов осуществляется по принципу «</w:t>
      </w:r>
      <w:proofErr w:type="spellStart"/>
      <w:r w:rsidRPr="001D5FA9">
        <w:t>махалля</w:t>
      </w:r>
      <w:proofErr w:type="spellEnd"/>
      <w:r w:rsidRPr="001D5FA9">
        <w:t xml:space="preserve"> — район (город) — область — республика» согласно Схеме организации работы секторов по комплексному социально-экономическому развитию районов (городов) и регионов. </w:t>
      </w:r>
    </w:p>
    <w:p w14:paraId="31C7132F" w14:textId="77777777" w:rsidR="0010281D" w:rsidRPr="001D5FA9" w:rsidRDefault="0010281D" w:rsidP="0010281D">
      <w:pPr>
        <w:pStyle w:val="SingleTxtG"/>
      </w:pPr>
      <w:r w:rsidRPr="001D5FA9">
        <w:t>36.</w:t>
      </w:r>
      <w:r>
        <w:tab/>
      </w:r>
      <w:r w:rsidRPr="001D5FA9">
        <w:t>В 2018 году — Год поддержки активного предпринимательства, инновационных идей и технологий реализовано 76 тысяч проектов на сумму 21</w:t>
      </w:r>
      <w:r>
        <w:rPr>
          <w:lang w:val="en-US"/>
        </w:rPr>
        <w:t> </w:t>
      </w:r>
      <w:proofErr w:type="spellStart"/>
      <w:proofErr w:type="gramStart"/>
      <w:r w:rsidRPr="001D5FA9">
        <w:t>трлн.сумов</w:t>
      </w:r>
      <w:proofErr w:type="spellEnd"/>
      <w:proofErr w:type="gramEnd"/>
      <w:r w:rsidRPr="001D5FA9">
        <w:t xml:space="preserve"> и 1 млрд. долларов США. В соответствии с программами «Обод </w:t>
      </w:r>
      <w:proofErr w:type="spellStart"/>
      <w:r w:rsidRPr="001D5FA9">
        <w:t>кишлок</w:t>
      </w:r>
      <w:proofErr w:type="spellEnd"/>
      <w:r w:rsidRPr="001D5FA9">
        <w:t xml:space="preserve">» и «Обод </w:t>
      </w:r>
      <w:proofErr w:type="spellStart"/>
      <w:r w:rsidRPr="001D5FA9">
        <w:t>махалла</w:t>
      </w:r>
      <w:proofErr w:type="spellEnd"/>
      <w:r w:rsidRPr="001D5FA9">
        <w:t xml:space="preserve">» 3 </w:t>
      </w:r>
      <w:proofErr w:type="spellStart"/>
      <w:proofErr w:type="gramStart"/>
      <w:r w:rsidRPr="001D5FA9">
        <w:t>трлн.сумов</w:t>
      </w:r>
      <w:proofErr w:type="spellEnd"/>
      <w:proofErr w:type="gramEnd"/>
      <w:r w:rsidRPr="001D5FA9">
        <w:t xml:space="preserve"> направлены на благоустройство с целью создания условий для благополучной жизни в более чем 400 селах и </w:t>
      </w:r>
      <w:proofErr w:type="spellStart"/>
      <w:r w:rsidRPr="001D5FA9">
        <w:t>махаллях</w:t>
      </w:r>
      <w:proofErr w:type="spellEnd"/>
      <w:r w:rsidRPr="001D5FA9">
        <w:t xml:space="preserve"> республики. На программы «Каждая семья — предприниматель» и «Молодежь — наше будущее» в общей сложности направлено около 2 </w:t>
      </w:r>
      <w:proofErr w:type="spellStart"/>
      <w:proofErr w:type="gramStart"/>
      <w:r w:rsidRPr="001D5FA9">
        <w:t>трлн.сумов</w:t>
      </w:r>
      <w:proofErr w:type="spellEnd"/>
      <w:proofErr w:type="gramEnd"/>
      <w:r w:rsidRPr="001D5FA9">
        <w:t xml:space="preserve"> для осуществления более 2,600 бизнес-проектов на местах.</w:t>
      </w:r>
    </w:p>
    <w:p w14:paraId="3D37CA1E" w14:textId="77777777" w:rsidR="0010281D" w:rsidRPr="001D5FA9" w:rsidRDefault="0010281D" w:rsidP="0010281D">
      <w:pPr>
        <w:pStyle w:val="SingleTxtG"/>
      </w:pPr>
      <w:r w:rsidRPr="001D5FA9">
        <w:t>37.</w:t>
      </w:r>
      <w:r>
        <w:tab/>
      </w:r>
      <w:r w:rsidRPr="001D5FA9">
        <w:t xml:space="preserve">В рамках программы «Обод </w:t>
      </w:r>
      <w:proofErr w:type="spellStart"/>
      <w:r w:rsidRPr="001D5FA9">
        <w:t>кишлок</w:t>
      </w:r>
      <w:proofErr w:type="spellEnd"/>
      <w:r w:rsidRPr="001D5FA9">
        <w:t xml:space="preserve">», на которую выделено 4 трлн. 865 млрд. </w:t>
      </w:r>
      <w:proofErr w:type="spellStart"/>
      <w:r w:rsidRPr="001D5FA9">
        <w:t>сумов</w:t>
      </w:r>
      <w:proofErr w:type="spellEnd"/>
      <w:r w:rsidRPr="001D5FA9">
        <w:t>, в 159 районах и 478 селах страны планируется улучшить условия жизни 1,7</w:t>
      </w:r>
      <w:r>
        <w:rPr>
          <w:lang w:val="en-US"/>
        </w:rPr>
        <w:t> </w:t>
      </w:r>
      <w:r w:rsidRPr="001D5FA9">
        <w:t>млн. человек путем строительства 214,240 индивидуальных и 1,187</w:t>
      </w:r>
      <w:r>
        <w:rPr>
          <w:lang w:val="en-US"/>
        </w:rPr>
        <w:t> </w:t>
      </w:r>
      <w:r w:rsidRPr="001D5FA9">
        <w:t xml:space="preserve">многоквартирных домов, проведения 3,145 км. водопровода, 4,288 км. электросетей, 709 км. газопровода, 5,476 км. дорог, 1,466 объектов социальной инфраструктуры и др. При реализации программы «Обод </w:t>
      </w:r>
      <w:proofErr w:type="spellStart"/>
      <w:r w:rsidRPr="001D5FA9">
        <w:t>махалла</w:t>
      </w:r>
      <w:proofErr w:type="spellEnd"/>
      <w:r w:rsidRPr="001D5FA9">
        <w:t xml:space="preserve">» осуществлены меры по благоустройству 116 </w:t>
      </w:r>
      <w:proofErr w:type="spellStart"/>
      <w:r w:rsidRPr="001D5FA9">
        <w:t>махаллей</w:t>
      </w:r>
      <w:proofErr w:type="spellEnd"/>
      <w:r w:rsidRPr="001D5FA9">
        <w:t xml:space="preserve">, улучшены условия жизни 496 тыс. населения; на реализацию программы выделено 1 трлн. 111 млрд. </w:t>
      </w:r>
      <w:proofErr w:type="spellStart"/>
      <w:r w:rsidRPr="001D5FA9">
        <w:t>сумов</w:t>
      </w:r>
      <w:proofErr w:type="spellEnd"/>
      <w:r w:rsidRPr="001D5FA9">
        <w:t>.</w:t>
      </w:r>
    </w:p>
    <w:p w14:paraId="2051A4C9" w14:textId="77777777" w:rsidR="0010281D" w:rsidRPr="001D5FA9" w:rsidRDefault="0010281D" w:rsidP="0010281D">
      <w:pPr>
        <w:pStyle w:val="SingleTxtG"/>
      </w:pPr>
      <w:r w:rsidRPr="001D5FA9">
        <w:t>38.</w:t>
      </w:r>
      <w:r>
        <w:tab/>
      </w:r>
      <w:r w:rsidRPr="001D5FA9">
        <w:t xml:space="preserve">Усиление социальной защиты населения и дальнейшее совершенствование системы оплаты труда, позволили повысить в 2018 г. реальные доходы населения на 12 процентов по сравнению с 2017 годом. Благодаря внедрению концептуально нового порядка налогового администрирования в распоряжении местных бюджетов осталось 5,5 </w:t>
      </w:r>
      <w:proofErr w:type="spellStart"/>
      <w:proofErr w:type="gramStart"/>
      <w:r w:rsidRPr="001D5FA9">
        <w:t>трлн.сумов</w:t>
      </w:r>
      <w:proofErr w:type="spellEnd"/>
      <w:proofErr w:type="gramEnd"/>
      <w:r w:rsidRPr="001D5FA9">
        <w:t xml:space="preserve"> от перевыполнения прогнозных показателей налоговых сборов, что в 6 раз превосходит показатели 2017 года и в 32 раза — 2016 года.</w:t>
      </w:r>
    </w:p>
    <w:p w14:paraId="772B7C39" w14:textId="77777777" w:rsidR="0010281D" w:rsidRPr="001D5FA9" w:rsidRDefault="0010281D" w:rsidP="0010281D">
      <w:pPr>
        <w:pStyle w:val="SingleTxtG"/>
      </w:pPr>
      <w:r w:rsidRPr="001D5FA9">
        <w:t>39.</w:t>
      </w:r>
      <w:r>
        <w:tab/>
      </w:r>
      <w:r w:rsidRPr="001D5FA9">
        <w:t xml:space="preserve">Палатами </w:t>
      </w:r>
      <w:proofErr w:type="spellStart"/>
      <w:r w:rsidRPr="001D5FA9">
        <w:t>Олий</w:t>
      </w:r>
      <w:proofErr w:type="spellEnd"/>
      <w:r w:rsidRPr="001D5FA9">
        <w:t xml:space="preserve"> </w:t>
      </w:r>
      <w:proofErr w:type="spellStart"/>
      <w:r w:rsidRPr="001D5FA9">
        <w:t>Мажлиса</w:t>
      </w:r>
      <w:proofErr w:type="spellEnd"/>
      <w:r w:rsidRPr="001D5FA9">
        <w:t xml:space="preserve"> ежеквартально заслушиваются отчеты </w:t>
      </w:r>
      <w:proofErr w:type="spellStart"/>
      <w:r w:rsidRPr="001D5FA9">
        <w:t>хокимов</w:t>
      </w:r>
      <w:proofErr w:type="spellEnd"/>
      <w:r w:rsidRPr="001D5FA9">
        <w:t xml:space="preserve"> о ходе реализации в регионах Государственных программ социально-экономического развития с внесением предложений по устранению имеющихся проблем и недостатков, введено в практику проведение ежегодного мониторинга ситуации в регионах Президентом и ежемесячных личных встреч Премьер-министра совместно с руководителями министерств и ведомств, с руководителями органов исполнительной власти на </w:t>
      </w:r>
      <w:proofErr w:type="spellStart"/>
      <w:r w:rsidRPr="001D5FA9">
        <w:t>местах.Заслушивание</w:t>
      </w:r>
      <w:proofErr w:type="spellEnd"/>
      <w:r w:rsidRPr="001D5FA9">
        <w:t xml:space="preserve"> отчетов руководителей секторов на заседаниях </w:t>
      </w:r>
      <w:proofErr w:type="spellStart"/>
      <w:r w:rsidRPr="001D5FA9">
        <w:lastRenderedPageBreak/>
        <w:t>Жокаргы</w:t>
      </w:r>
      <w:proofErr w:type="spellEnd"/>
      <w:r w:rsidRPr="001D5FA9">
        <w:t xml:space="preserve"> </w:t>
      </w:r>
      <w:proofErr w:type="spellStart"/>
      <w:r w:rsidRPr="001D5FA9">
        <w:t>Кенеса</w:t>
      </w:r>
      <w:proofErr w:type="spellEnd"/>
      <w:r w:rsidRPr="001D5FA9">
        <w:t xml:space="preserve"> Республики Каракалпакстан, </w:t>
      </w:r>
      <w:proofErr w:type="spellStart"/>
      <w:r w:rsidRPr="001D5FA9">
        <w:t>Кенгашей</w:t>
      </w:r>
      <w:proofErr w:type="spellEnd"/>
      <w:r w:rsidRPr="001D5FA9">
        <w:t xml:space="preserve"> народных депутатов областей и города Ташкента, районов (городов) осуществляется ежеквартально с участием закрепленных за каждой территорией ответственных должностных лиц, депутатов и сенаторов.</w:t>
      </w:r>
    </w:p>
    <w:p w14:paraId="5A49824E" w14:textId="77777777" w:rsidR="0010281D" w:rsidRPr="001D5FA9" w:rsidRDefault="0010281D" w:rsidP="0010281D">
      <w:pPr>
        <w:pStyle w:val="SingleTxtG"/>
      </w:pPr>
      <w:r w:rsidRPr="001D5FA9">
        <w:t>40.</w:t>
      </w:r>
      <w:r>
        <w:tab/>
      </w:r>
      <w:r w:rsidRPr="00AC6350">
        <w:t>Выполнение рекомендации</w:t>
      </w:r>
      <w:r w:rsidRPr="008C09C4">
        <w:t xml:space="preserve"> </w:t>
      </w:r>
      <w:r w:rsidRPr="00AC6350">
        <w:t>(п.25).</w:t>
      </w:r>
      <w:r w:rsidRPr="001D5FA9">
        <w:t xml:space="preserve"> В стране уделяется особое внимание устранению последствий экологической катастрофы в зоне Арала, для чего были реализованы Постановление Кабинета Министров от 24 декабря</w:t>
      </w:r>
      <w:r>
        <w:t xml:space="preserve"> </w:t>
      </w:r>
      <w:r w:rsidRPr="001D5FA9">
        <w:t>2014 года «О мерах по реализации договоренностей, достигнутых в рамках Международной конференции</w:t>
      </w:r>
      <w:r>
        <w:t xml:space="preserve"> </w:t>
      </w:r>
      <w:r w:rsidRPr="001D5FA9">
        <w:t>«Развитие</w:t>
      </w:r>
      <w:r>
        <w:t xml:space="preserve"> </w:t>
      </w:r>
      <w:r w:rsidRPr="001D5FA9">
        <w:t>сотрудничества</w:t>
      </w:r>
      <w:r>
        <w:t xml:space="preserve"> </w:t>
      </w:r>
      <w:r w:rsidRPr="001D5FA9">
        <w:t>в</w:t>
      </w:r>
      <w:r>
        <w:t xml:space="preserve"> </w:t>
      </w:r>
      <w:r w:rsidRPr="001D5FA9">
        <w:t>регионе бассейна Аральского моря по смягчению последствий экологической катастрофы»; Программа действий по охране окружающей среды Республики Узбекистан</w:t>
      </w:r>
      <w:r>
        <w:t xml:space="preserve"> </w:t>
      </w:r>
      <w:r w:rsidRPr="001D5FA9">
        <w:t xml:space="preserve">на 2013-2017 годы, на которую затрачено 303,404 млрд. </w:t>
      </w:r>
      <w:proofErr w:type="spellStart"/>
      <w:r w:rsidRPr="001D5FA9">
        <w:t>сум</w:t>
      </w:r>
      <w:proofErr w:type="spellEnd"/>
      <w:r w:rsidRPr="001D5FA9">
        <w:t xml:space="preserve">, 808,529 млн. долларов США, 139,0 </w:t>
      </w:r>
      <w:proofErr w:type="spellStart"/>
      <w:r w:rsidRPr="001D5FA9">
        <w:t>тыс.евро</w:t>
      </w:r>
      <w:proofErr w:type="spellEnd"/>
      <w:r w:rsidRPr="001D5FA9">
        <w:t xml:space="preserve"> и 15,0 тыс. швейцарских франков. </w:t>
      </w:r>
    </w:p>
    <w:p w14:paraId="5118BDE1" w14:textId="77777777" w:rsidR="0010281D" w:rsidRPr="001D5FA9" w:rsidRDefault="0010281D" w:rsidP="0010281D">
      <w:pPr>
        <w:pStyle w:val="SingleTxtG"/>
      </w:pPr>
      <w:r w:rsidRPr="001D5FA9">
        <w:t>41.</w:t>
      </w:r>
      <w:r>
        <w:tab/>
      </w:r>
      <w:r w:rsidRPr="001D5FA9">
        <w:t>Согласно Постановлению Кабинета Министров от 29 августа 2015 года «О</w:t>
      </w:r>
      <w:r>
        <w:rPr>
          <w:lang w:val="en-US"/>
        </w:rPr>
        <w:t> </w:t>
      </w:r>
      <w:r w:rsidRPr="001D5FA9">
        <w:t xml:space="preserve">комплексной программе мер по смягчению последствий </w:t>
      </w:r>
      <w:proofErr w:type="spellStart"/>
      <w:r w:rsidRPr="001D5FA9">
        <w:t>Аральской</w:t>
      </w:r>
      <w:proofErr w:type="spellEnd"/>
      <w:r w:rsidRPr="001D5FA9">
        <w:t xml:space="preserve"> катастрофы, восстановлению и социально-экономическому развитию региона Приаралья на 2015-2018 годы», реализованы отдельные программы по совершенствованию системы управления, рациональному использованию водных ресурсов в регионе, созданию условий для воспроизводства генофонда и здоровья населения, расширению занятости, повышению уровня и качества жизни населения Приаралья. </w:t>
      </w:r>
    </w:p>
    <w:p w14:paraId="3D394EE2" w14:textId="77777777" w:rsidR="0010281D" w:rsidRPr="001D5FA9" w:rsidRDefault="0010281D" w:rsidP="0010281D">
      <w:pPr>
        <w:pStyle w:val="SingleTxtG"/>
      </w:pPr>
      <w:r w:rsidRPr="001D5FA9">
        <w:t>42.</w:t>
      </w:r>
      <w:r>
        <w:tab/>
      </w:r>
      <w:r w:rsidRPr="001D5FA9">
        <w:t>Постановлением Президента от 18.01.2017 г. утверждена Государственная программа по развитию региона Приаралья на 2017-2021 годы, для финансирования которой создан Фонд развития региона Приаралья, введены налоговые льготы для предприятий, создаваемых в регионе до 2027 г., с 1 апреля 2017 г. снижены в 2 раза размеры ежемесячной оплаты</w:t>
      </w:r>
      <w:r>
        <w:t xml:space="preserve"> </w:t>
      </w:r>
      <w:r w:rsidRPr="001D5FA9">
        <w:t>услуг в дошкольных, специализированных, внешкольных образовательных учреждениях, расположенных в Республике Каракалпакстан и Хорезмской области, введен с 1 февраля 2017 г. новый вид социального пособия в форме единовременной помощи от 2 до 5 минимальных заработных плат (МРЗП) малообеспеченным семьям, одиноким гражданам, пенсионерам и инвалидам, 1 апреля 2017 г. установлены льготные тарифы на железнодорожные и авиабилеты. Постановлением Президента от 16.08.2018 г. с 1 декабря 2018 г. организовано дошкольное образовательное учреждение с Реабилитационным центром для детей Приаралья с ограниченными возможностями на 120 мест.</w:t>
      </w:r>
    </w:p>
    <w:p w14:paraId="5A940E64" w14:textId="77777777" w:rsidR="0010281D" w:rsidRPr="001D5FA9" w:rsidRDefault="0010281D" w:rsidP="0010281D">
      <w:pPr>
        <w:pStyle w:val="SingleTxtG"/>
      </w:pPr>
      <w:r w:rsidRPr="001D5FA9">
        <w:t>43.</w:t>
      </w:r>
      <w:r>
        <w:tab/>
      </w:r>
      <w:r w:rsidRPr="001D5FA9">
        <w:t>Для</w:t>
      </w:r>
      <w:r>
        <w:t xml:space="preserve"> </w:t>
      </w:r>
      <w:r w:rsidRPr="001D5FA9">
        <w:t>улучшения</w:t>
      </w:r>
      <w:r>
        <w:t xml:space="preserve"> </w:t>
      </w:r>
      <w:r w:rsidRPr="001D5FA9">
        <w:t xml:space="preserve">экологического состояния в Приаралье, предотвращения процессов дефляции песков и опустынивания, а также восстановления биоразнообразия на осушенном дне моря выполнены лесопосадочные и фитомелиоративные работы на площади более 95,405 тыс. га, в том числе: в 2014 году - 16,8 тыс. га; в 2015 году - 18,2 тыс. га; в 2016 году - 16,8 тыс. га; в 2017 году - </w:t>
      </w:r>
      <w:r>
        <w:br/>
      </w:r>
      <w:r w:rsidRPr="001D5FA9">
        <w:t xml:space="preserve">18,9 </w:t>
      </w:r>
      <w:proofErr w:type="spellStart"/>
      <w:r w:rsidRPr="001D5FA9">
        <w:t>тыс.га</w:t>
      </w:r>
      <w:proofErr w:type="spellEnd"/>
      <w:r w:rsidRPr="001D5FA9">
        <w:t>. При содействии Международного фонда спасения Арала (МФСА) выполнены лесомелиоративные работы на общей</w:t>
      </w:r>
      <w:r>
        <w:t xml:space="preserve"> </w:t>
      </w:r>
      <w:r w:rsidRPr="001D5FA9">
        <w:t>площади свыше 2,482 тыс. га.</w:t>
      </w:r>
    </w:p>
    <w:p w14:paraId="7CF8E771" w14:textId="77777777" w:rsidR="0010281D" w:rsidRPr="001D5FA9" w:rsidRDefault="0010281D" w:rsidP="0010281D">
      <w:pPr>
        <w:pStyle w:val="SingleTxtG"/>
      </w:pPr>
      <w:r w:rsidRPr="001D5FA9">
        <w:t>44.</w:t>
      </w:r>
      <w:r>
        <w:tab/>
      </w:r>
      <w:r w:rsidRPr="001D5FA9">
        <w:t>В целях улучшения экосистемы и устойчивой жизнедеятельности в засоленных землях осушенного дна Аральского моря, Постановлением Президента от 16.10.2018</w:t>
      </w:r>
      <w:r>
        <w:rPr>
          <w:lang w:val="en-US"/>
        </w:rPr>
        <w:t> </w:t>
      </w:r>
      <w:r w:rsidRPr="001D5FA9">
        <w:t xml:space="preserve">г. создан Международный инновационный центр Приаралья с научной поддержкой Исламского банка развития и Международного центра </w:t>
      </w:r>
      <w:proofErr w:type="spellStart"/>
      <w:r w:rsidRPr="001D5FA9">
        <w:t>биоземледелия</w:t>
      </w:r>
      <w:proofErr w:type="spellEnd"/>
      <w:r w:rsidRPr="001D5FA9">
        <w:t xml:space="preserve"> в условиях засоления. 15.02.2019 года принято Постановление Кабинета Министров «О мерах по ускорению создания «зелёных покрытий» - защитных лесных насаждений на высыхающих территориях дна Аральского моря».</w:t>
      </w:r>
    </w:p>
    <w:p w14:paraId="73D3E770" w14:textId="77777777" w:rsidR="0010281D" w:rsidRPr="001D5FA9" w:rsidRDefault="0010281D" w:rsidP="0010281D">
      <w:pPr>
        <w:pStyle w:val="SingleTxtG"/>
      </w:pPr>
      <w:r w:rsidRPr="001D5FA9">
        <w:rPr>
          <w:bCs/>
        </w:rPr>
        <w:t>45.</w:t>
      </w:r>
      <w:r>
        <w:rPr>
          <w:bCs/>
        </w:rPr>
        <w:tab/>
      </w:r>
      <w:r w:rsidRPr="001D5FA9">
        <w:rPr>
          <w:bCs/>
        </w:rPr>
        <w:t xml:space="preserve">27 ноября 2018г. в штаб-квартире ООН (г. Нью-Йорк) запущен Много партнерский трастовый фонд ООН по человеческой безопасности для региона Приаралья в Узбекистане, который </w:t>
      </w:r>
      <w:r w:rsidRPr="001D5FA9">
        <w:t xml:space="preserve">обеспечивает интегрированную помощь процессу развития Приаралья посредством объединения усилий правительства Узбекистана, агентств ООН и донорского сообщества. Узбекистан подготовил 19 проектов на 60 млн. долларов для реализации в рамках </w:t>
      </w:r>
      <w:proofErr w:type="spellStart"/>
      <w:r w:rsidRPr="001D5FA9">
        <w:t>Многопартнерского</w:t>
      </w:r>
      <w:proofErr w:type="spellEnd"/>
      <w:r w:rsidRPr="001D5FA9">
        <w:t xml:space="preserve"> трастового фонда под эгидой ООН для региона Приаралья.</w:t>
      </w:r>
    </w:p>
    <w:p w14:paraId="2362AA9A" w14:textId="77777777" w:rsidR="0010281D" w:rsidRPr="001D5FA9" w:rsidRDefault="0010281D" w:rsidP="0010281D">
      <w:pPr>
        <w:pStyle w:val="H1G"/>
      </w:pPr>
      <w:r w:rsidRPr="001D5FA9">
        <w:lastRenderedPageBreak/>
        <w:tab/>
      </w:r>
      <w:r>
        <w:tab/>
      </w:r>
      <w:r>
        <w:tab/>
      </w:r>
      <w:r w:rsidRPr="001D5FA9">
        <w:t xml:space="preserve">Статья 2 </w:t>
      </w:r>
    </w:p>
    <w:p w14:paraId="1B37939D" w14:textId="77777777" w:rsidR="0010281D" w:rsidRPr="001D5FA9" w:rsidRDefault="0010281D" w:rsidP="0010281D">
      <w:pPr>
        <w:pStyle w:val="SingleTxtG"/>
      </w:pPr>
      <w:r w:rsidRPr="001D5FA9">
        <w:t>46.</w:t>
      </w:r>
      <w:r>
        <w:tab/>
      </w:r>
      <w:r w:rsidRPr="00AC6350">
        <w:t>Выполнение рекомендации</w:t>
      </w:r>
      <w:r w:rsidRPr="008C09C4">
        <w:t xml:space="preserve"> </w:t>
      </w:r>
      <w:r w:rsidRPr="00AC6350">
        <w:t>(п.5).</w:t>
      </w:r>
      <w:r w:rsidRPr="008C09C4">
        <w:t xml:space="preserve"> </w:t>
      </w:r>
      <w:r w:rsidRPr="001D5FA9">
        <w:t>В Конституции Республики Узбекистан провозглашен принцип приоритета общепризнанных норм международного права, который нашел свое воплощение в текущем законодательстве о правах и свободах человека, закрепившем положение о том, что, если международным договором Республики Узбекистан установлены иные правила чем те, которые представлены законодательством Республики Узбекистан, то применяются правила международного договора Республики Узбекистан. В ст. 2 новой редакции Закона «О международных договорах Республики Узбекистан» от 6.02.2019 г. включено дополнение о том, что международные договоры Республики Узбекистан заключаются, исполняются, прекращаются и их действие приостанавливается в соответствии с общепризнанными принципами и нормами международного права,</w:t>
      </w:r>
      <w:r w:rsidRPr="00867BAA">
        <w:t xml:space="preserve"> </w:t>
      </w:r>
      <w:hyperlink r:id="rId9" w:history="1">
        <w:r w:rsidRPr="00867BAA">
          <w:t>Конституцией</w:t>
        </w:r>
      </w:hyperlink>
      <w:r w:rsidRPr="00867BAA">
        <w:t xml:space="preserve"> </w:t>
      </w:r>
      <w:r w:rsidRPr="001D5FA9">
        <w:t>Республики Узбекистан, а также настоящим Законом и положениями самих международных договоров. В ст. 3 Закона устанавливается, что международные договоры Республики Узбекистан наряду с общепризнанными принципами и нормами международного права являются составной частью правовой системы страны.</w:t>
      </w:r>
    </w:p>
    <w:p w14:paraId="3E26B451" w14:textId="77777777" w:rsidR="0010281D" w:rsidRPr="001D5FA9" w:rsidRDefault="0010281D" w:rsidP="0010281D">
      <w:pPr>
        <w:pStyle w:val="SingleTxtG"/>
      </w:pPr>
      <w:r w:rsidRPr="001D5FA9">
        <w:t>47.</w:t>
      </w:r>
      <w:r>
        <w:tab/>
      </w:r>
      <w:r w:rsidRPr="001D5FA9">
        <w:t xml:space="preserve">Согласно Закону «О судах», деятельность </w:t>
      </w:r>
      <w:proofErr w:type="spellStart"/>
      <w:proofErr w:type="gramStart"/>
      <w:r w:rsidRPr="001D5FA9">
        <w:t>судов,регулируется</w:t>
      </w:r>
      <w:proofErr w:type="spellEnd"/>
      <w:proofErr w:type="gramEnd"/>
      <w:r w:rsidRPr="001D5FA9">
        <w:t xml:space="preserve"> не только законодательством, но и общепризнанными принципами и нормами международного права, отсутствуют какие-либо ограничения реализации права судов на непосредственное применение норм международного права при вынесении судебных решений. В проекте Стратегии действий по обеспечению прав человека на </w:t>
      </w:r>
      <w:r>
        <w:br/>
      </w:r>
      <w:r w:rsidRPr="001D5FA9">
        <w:t>2019-2021</w:t>
      </w:r>
      <w:r>
        <w:rPr>
          <w:lang w:val="en-US"/>
        </w:rPr>
        <w:t> </w:t>
      </w:r>
      <w:r w:rsidRPr="001D5FA9">
        <w:t xml:space="preserve">годы предусмотрено принятие Постановления Пленума Верховного суда «О порядке применения норм международного права при вынесении судебных решений», направленного на разъяснение правил применения ссылок на положения Пакта и другие международно-правовые акты. </w:t>
      </w:r>
    </w:p>
    <w:p w14:paraId="6DE06FCC" w14:textId="77777777" w:rsidR="0010281D" w:rsidRPr="001D5FA9" w:rsidRDefault="0010281D" w:rsidP="0010281D">
      <w:pPr>
        <w:pStyle w:val="SingleTxtG"/>
      </w:pPr>
      <w:r w:rsidRPr="001D5FA9">
        <w:t>48.</w:t>
      </w:r>
      <w:r>
        <w:tab/>
      </w:r>
      <w:r w:rsidRPr="00AC6350">
        <w:t>Выполнение рекомендации (п.6)</w:t>
      </w:r>
      <w:r w:rsidRPr="001D5FA9">
        <w:t>. В Стратегии действий по пяти приоритетным направлениям развития Республики Узбекистан в 2017-2021 годах расширение гарантий надежной защиты прав и свобод граждан, повышение уровня их доступа к правосудию, эффективности и качества судопроизводства, дальнейшее совершенствование системы отбора кандидатов и назначения на должности судей закреплены в качестве ключевых направлений реформ, проводимых в судебно-правовой сфере.</w:t>
      </w:r>
    </w:p>
    <w:p w14:paraId="562DE649" w14:textId="77777777" w:rsidR="0010281D" w:rsidRPr="001D5FA9" w:rsidRDefault="0010281D" w:rsidP="0010281D">
      <w:pPr>
        <w:pStyle w:val="SingleTxtG"/>
      </w:pPr>
      <w:r w:rsidRPr="001D5FA9">
        <w:t>49.</w:t>
      </w:r>
      <w:r>
        <w:tab/>
      </w:r>
      <w:r w:rsidRPr="001D5FA9">
        <w:t xml:space="preserve">Подробная информация, касающаяся конкретных мер по обеспечению независимости судебной системы Республики Узбекистан представлены в Пятом национальном докладе Республики Узбекистан по выполнению </w:t>
      </w:r>
      <w:r w:rsidRPr="001D5FA9">
        <w:rPr>
          <w:bCs/>
        </w:rPr>
        <w:t>Конвенции против пыток</w:t>
      </w:r>
      <w:r w:rsidRPr="001D5FA9">
        <w:t xml:space="preserve"> и других жестоких, бесчеловечных или унижающих достоинство видов обращения и наказания</w:t>
      </w:r>
      <w:r w:rsidRPr="000432D3">
        <w:rPr>
          <w:rStyle w:val="a8"/>
        </w:rPr>
        <w:footnoteReference w:id="9"/>
      </w:r>
      <w:r w:rsidRPr="001D5FA9">
        <w:t>, Третьем национальном докладе Республики Узбекистан в рамках УПО</w:t>
      </w:r>
      <w:r w:rsidRPr="000432D3">
        <w:rPr>
          <w:rStyle w:val="a8"/>
        </w:rPr>
        <w:footnoteReference w:id="10"/>
      </w:r>
      <w:r w:rsidRPr="001D5FA9">
        <w:t>, а также Пятом периодическом докладе Республики Узбекистан по выполнению Пакта о гражданских и политических правах</w:t>
      </w:r>
      <w:r w:rsidRPr="000432D3">
        <w:rPr>
          <w:rStyle w:val="a8"/>
        </w:rPr>
        <w:footnoteReference w:id="11"/>
      </w:r>
      <w:r w:rsidRPr="001D5FA9">
        <w:t>.</w:t>
      </w:r>
    </w:p>
    <w:p w14:paraId="39E85E0E" w14:textId="77777777" w:rsidR="0010281D" w:rsidRPr="001D5FA9" w:rsidRDefault="0010281D" w:rsidP="0010281D">
      <w:pPr>
        <w:pStyle w:val="SingleTxtG"/>
      </w:pPr>
      <w:r w:rsidRPr="001D5FA9">
        <w:t>50.</w:t>
      </w:r>
      <w:r>
        <w:tab/>
      </w:r>
      <w:r w:rsidRPr="00AC6350">
        <w:t>Выполнение рекомендации (п.7).</w:t>
      </w:r>
      <w:r w:rsidRPr="001D5FA9">
        <w:t xml:space="preserve"> В целях усиления правового статуса института </w:t>
      </w:r>
      <w:proofErr w:type="spellStart"/>
      <w:r w:rsidRPr="001D5FA9">
        <w:t>Омбудсмана</w:t>
      </w:r>
      <w:proofErr w:type="spellEnd"/>
      <w:r w:rsidRPr="001D5FA9">
        <w:t xml:space="preserve"> приняты законы от 30.08.2017 г. и 14.03.2019 г., согласно которым ему предоставлены права по внесению вопросов в Конституционный суд, обращения в суды с заявлениями и исками в интересах граждан, направления комитетам палат парламента предложений о заслушивании ими сообщений представителей органов государственной власти и управления, закреплены права и обязанности представителей </w:t>
      </w:r>
      <w:proofErr w:type="spellStart"/>
      <w:r w:rsidRPr="001D5FA9">
        <w:t>Омбудсмана</w:t>
      </w:r>
      <w:proofErr w:type="spellEnd"/>
      <w:r w:rsidRPr="001D5FA9">
        <w:t xml:space="preserve"> в регионах страны, его полномочия по защите прав и свобод лиц, находящихся под стражей, а также система мер по предупреждению </w:t>
      </w:r>
      <w:proofErr w:type="spellStart"/>
      <w:r w:rsidRPr="001D5FA9">
        <w:t>Омбудсманомпыток</w:t>
      </w:r>
      <w:proofErr w:type="spellEnd"/>
      <w:r w:rsidRPr="001D5FA9">
        <w:t xml:space="preserve"> и других жестоких, бесчеловечных или унижающих достоинство </w:t>
      </w:r>
      <w:r w:rsidRPr="001D5FA9">
        <w:lastRenderedPageBreak/>
        <w:t>видов обращения и наказания (национального превентивного механизма) с участием в этой деятельности ННО.</w:t>
      </w:r>
    </w:p>
    <w:p w14:paraId="226D0944" w14:textId="77777777" w:rsidR="0010281D" w:rsidRPr="001D5FA9" w:rsidRDefault="0010281D" w:rsidP="0010281D">
      <w:pPr>
        <w:pStyle w:val="SingleTxtG"/>
      </w:pPr>
      <w:r w:rsidRPr="001D5FA9">
        <w:t>51.</w:t>
      </w:r>
      <w:r>
        <w:tab/>
      </w:r>
      <w:r w:rsidRPr="001D5FA9">
        <w:t xml:space="preserve">Постановлением Президента от 22.04.2019 г. «О дополнительных мерах по дальнейшему усилению гарантий прав ребенка» введена должность заместителя Уполномоченного </w:t>
      </w:r>
      <w:proofErr w:type="spellStart"/>
      <w:r w:rsidRPr="001D5FA9">
        <w:t>Олий</w:t>
      </w:r>
      <w:proofErr w:type="spellEnd"/>
      <w:r w:rsidRPr="001D5FA9">
        <w:t xml:space="preserve"> </w:t>
      </w:r>
      <w:proofErr w:type="spellStart"/>
      <w:r w:rsidRPr="001D5FA9">
        <w:t>Мажлиса</w:t>
      </w:r>
      <w:proofErr w:type="spellEnd"/>
      <w:r w:rsidRPr="001D5FA9">
        <w:t xml:space="preserve"> Республики Узбекистан по правам человека (</w:t>
      </w:r>
      <w:proofErr w:type="spellStart"/>
      <w:r w:rsidRPr="001D5FA9">
        <w:t>омбудсмана</w:t>
      </w:r>
      <w:proofErr w:type="spellEnd"/>
      <w:r w:rsidRPr="001D5FA9">
        <w:t xml:space="preserve">) – Уполномоченного по правам ребенка с созданием в структуре его Секретариата специального сектора по обеспечению прав ребенка, а также закреплением его статуса в Законе «Об Уполномоченном </w:t>
      </w:r>
      <w:proofErr w:type="spellStart"/>
      <w:r w:rsidRPr="001D5FA9">
        <w:t>Олий</w:t>
      </w:r>
      <w:proofErr w:type="spellEnd"/>
      <w:r w:rsidRPr="001D5FA9">
        <w:t xml:space="preserve"> </w:t>
      </w:r>
      <w:proofErr w:type="spellStart"/>
      <w:r w:rsidRPr="001D5FA9">
        <w:t>Мажлиса</w:t>
      </w:r>
      <w:proofErr w:type="spellEnd"/>
      <w:r w:rsidRPr="001D5FA9">
        <w:t xml:space="preserve"> Республики Узбекистан по правам человека (</w:t>
      </w:r>
      <w:proofErr w:type="spellStart"/>
      <w:r w:rsidRPr="001D5FA9">
        <w:t>омбудсмане</w:t>
      </w:r>
      <w:proofErr w:type="spellEnd"/>
      <w:r w:rsidRPr="001D5FA9">
        <w:t xml:space="preserve">).В настоящее время реализуется Концепция по подготовке института </w:t>
      </w:r>
      <w:proofErr w:type="spellStart"/>
      <w:r w:rsidRPr="001D5FA9">
        <w:t>Омбудсмана</w:t>
      </w:r>
      <w:proofErr w:type="spellEnd"/>
      <w:r w:rsidRPr="001D5FA9">
        <w:t xml:space="preserve"> к аккредитации в Глобальном альянсе национальных правозащитных учреждений на правах наблюдателя, в 2019</w:t>
      </w:r>
      <w:r>
        <w:rPr>
          <w:lang w:val="en-US"/>
        </w:rPr>
        <w:t> </w:t>
      </w:r>
      <w:r w:rsidRPr="001D5FA9">
        <w:t xml:space="preserve">году планируется внесение заявки </w:t>
      </w:r>
      <w:proofErr w:type="spellStart"/>
      <w:r w:rsidRPr="001D5FA9">
        <w:t>Омбудсмана</w:t>
      </w:r>
      <w:proofErr w:type="spellEnd"/>
      <w:r w:rsidRPr="001D5FA9">
        <w:t xml:space="preserve"> на получение данной аккредитации.</w:t>
      </w:r>
    </w:p>
    <w:p w14:paraId="4C0948CC" w14:textId="77777777" w:rsidR="0010281D" w:rsidRPr="001D5FA9" w:rsidRDefault="0010281D" w:rsidP="0010281D">
      <w:pPr>
        <w:pStyle w:val="SingleTxtG"/>
      </w:pPr>
      <w:r w:rsidRPr="001D5FA9">
        <w:t>52.</w:t>
      </w:r>
      <w:r>
        <w:tab/>
      </w:r>
      <w:r w:rsidRPr="001D5FA9">
        <w:t>5.05.2017 г. учрежден институт Уполномоченного при Президенте Республики Узбекистан по защите прав и законных интересов субъектов предпринимательства (Бизнес-</w:t>
      </w:r>
      <w:proofErr w:type="spellStart"/>
      <w:r w:rsidRPr="001D5FA9">
        <w:t>омбудсман</w:t>
      </w:r>
      <w:proofErr w:type="spellEnd"/>
      <w:r w:rsidRPr="001D5FA9">
        <w:t>), имеющий свои региональные структуры, его деятельность регулируется Законом от 29.08.2017г., Указом Президента от 15.03.2019 г. Уполномоченный по защите прав и законных интересов субъектов предпринимательства с 1 апреля 2019 г. наделен правами по осуществлению координации проверок деятельности субъектов предпринимательства и контроля за законностью</w:t>
      </w:r>
      <w:r w:rsidRPr="00867BAA">
        <w:t xml:space="preserve"> </w:t>
      </w:r>
      <w:r w:rsidRPr="001D5FA9">
        <w:t xml:space="preserve">их проведения контролирующими органами. </w:t>
      </w:r>
    </w:p>
    <w:p w14:paraId="1B3AA4CF" w14:textId="77777777" w:rsidR="0010281D" w:rsidRPr="001D5FA9" w:rsidRDefault="0010281D" w:rsidP="0010281D">
      <w:pPr>
        <w:pStyle w:val="SingleTxtG"/>
      </w:pPr>
      <w:r w:rsidRPr="001D5FA9">
        <w:t>53.</w:t>
      </w:r>
      <w:r>
        <w:tab/>
      </w:r>
      <w:r w:rsidRPr="001D5FA9">
        <w:t>Постановлением Президента от 10.12.2018 г. приняты меры по повышению правового статуса НЦПЧ. Центр наделен правами проведения системного мониторинга выполнения рекомендаций договорных органов ООН по правам человека, подготовки предложений по совершенствованию законодательства, а также обязанностью представления в парламент, Президенту и правительству ежегодной информации о ситуации в сфере прав человека. Данным Постановлением государственным органам предписано создание структур и определение должностных лиц, ответственных за предоставление информации Центру в области прав человека, Законодательной палате рекомендовано заслушивать итоги рассмотрения национальных докладов Узбекистана по правам человека и утверждать Национальные планы действий по реализации рекомендаций по итогам их рассмотрения.</w:t>
      </w:r>
    </w:p>
    <w:p w14:paraId="33D165DA" w14:textId="77777777" w:rsidR="0010281D" w:rsidRPr="001D5FA9" w:rsidRDefault="0010281D" w:rsidP="0010281D">
      <w:pPr>
        <w:pStyle w:val="SingleTxtG"/>
      </w:pPr>
      <w:r w:rsidRPr="001D5FA9">
        <w:t>54.</w:t>
      </w:r>
      <w:r>
        <w:tab/>
      </w:r>
      <w:r w:rsidRPr="00AC6350">
        <w:t xml:space="preserve">Выполнение </w:t>
      </w:r>
      <w:proofErr w:type="gramStart"/>
      <w:r w:rsidRPr="00AC6350">
        <w:t>рекомендации(</w:t>
      </w:r>
      <w:proofErr w:type="gramEnd"/>
      <w:r w:rsidRPr="00AC6350">
        <w:t>п.8)</w:t>
      </w:r>
      <w:r w:rsidRPr="00AC6350">
        <w:rPr>
          <w:i/>
        </w:rPr>
        <w:t>.</w:t>
      </w:r>
      <w:r w:rsidRPr="001D5FA9">
        <w:rPr>
          <w:i/>
        </w:rPr>
        <w:t xml:space="preserve"> </w:t>
      </w:r>
      <w:r w:rsidRPr="001D5FA9">
        <w:t>В целях искоренения коррупционных проявлений в деятельности государственных органов приняты Закон «О</w:t>
      </w:r>
      <w:r>
        <w:rPr>
          <w:lang w:val="en-US"/>
        </w:rPr>
        <w:t> </w:t>
      </w:r>
      <w:r w:rsidRPr="001D5FA9">
        <w:t xml:space="preserve">противодействии </w:t>
      </w:r>
      <w:proofErr w:type="spellStart"/>
      <w:r w:rsidRPr="001D5FA9">
        <w:t>коррупции»от</w:t>
      </w:r>
      <w:proofErr w:type="spellEnd"/>
      <w:r w:rsidRPr="001D5FA9">
        <w:t xml:space="preserve"> 3.01.2017 г, Постановление Президента «О мерах по реализации положений Закона «О противодействии </w:t>
      </w:r>
      <w:proofErr w:type="spellStart"/>
      <w:r w:rsidRPr="001D5FA9">
        <w:t>коррупции»от</w:t>
      </w:r>
      <w:proofErr w:type="spellEnd"/>
      <w:r w:rsidRPr="001D5FA9">
        <w:t xml:space="preserve"> 2.02.2017 г., Государственная программа</w:t>
      </w:r>
      <w:r w:rsidRPr="00867BAA">
        <w:t xml:space="preserve"> </w:t>
      </w:r>
      <w:r w:rsidRPr="001D5FA9">
        <w:t>по противодействию коррупции на 2017-2018 и последующие годы, образованы Республиканская и территориальные</w:t>
      </w:r>
      <w:r w:rsidRPr="0010281D">
        <w:t xml:space="preserve"> </w:t>
      </w:r>
      <w:r w:rsidRPr="001D5FA9">
        <w:t xml:space="preserve">межведомственные комиссии по противодействию </w:t>
      </w:r>
      <w:proofErr w:type="spellStart"/>
      <w:r w:rsidRPr="001D5FA9">
        <w:t>коррупции.Для</w:t>
      </w:r>
      <w:proofErr w:type="spellEnd"/>
      <w:r w:rsidRPr="001D5FA9">
        <w:t xml:space="preserve"> борьбы с коррупцией приняты также законы </w:t>
      </w:r>
      <w:r w:rsidRPr="001D5FA9">
        <w:rPr>
          <w:bCs/>
        </w:rPr>
        <w:t xml:space="preserve">«Об открытости деятельности органов государственной власти и управления» от 5.05.2014 г., «О социальном партнерстве» от 25.09.2014 г., «О парламентском контроле» 11.04.2016 </w:t>
      </w:r>
      <w:proofErr w:type="spellStart"/>
      <w:r w:rsidRPr="001D5FA9">
        <w:rPr>
          <w:bCs/>
        </w:rPr>
        <w:t>г.,</w:t>
      </w:r>
      <w:r w:rsidRPr="001D5FA9">
        <w:t>«О</w:t>
      </w:r>
      <w:proofErr w:type="spellEnd"/>
      <w:r w:rsidRPr="001D5FA9">
        <w:t xml:space="preserve"> распространении правовой информации и обеспечении доступа к ней» от 7.09.2017 г., «Об</w:t>
      </w:r>
      <w:r>
        <w:rPr>
          <w:lang w:val="en-US"/>
        </w:rPr>
        <w:t> </w:t>
      </w:r>
      <w:r w:rsidRPr="001D5FA9">
        <w:t xml:space="preserve">административных процедурах» от 8.01.2018 г., Концепция административной реформы, законы «О государственных закупках» от </w:t>
      </w:r>
      <w:r w:rsidRPr="001D5FA9">
        <w:rPr>
          <w:bCs/>
        </w:rPr>
        <w:t>09.04.2018 г.</w:t>
      </w:r>
      <w:r w:rsidRPr="001D5FA9">
        <w:t xml:space="preserve">, </w:t>
      </w:r>
      <w:r w:rsidRPr="001D5FA9">
        <w:rPr>
          <w:bCs/>
        </w:rPr>
        <w:t>«Об общественном контроле» от 12.04.2018 г. В</w:t>
      </w:r>
      <w:r w:rsidRPr="001D5FA9">
        <w:t xml:space="preserve"> целях формирования в обществе нетерпимого отношения к коррупции проведены 13,819 встреч, семинаров, «круглых столов», распространены более 200 тыс. плакатов и флаеров; проведено 948 выступлений в СМИ; разработаны 5 социальных видеороликов о законодательстве по противодействию коррупции.</w:t>
      </w:r>
    </w:p>
    <w:p w14:paraId="033D2F12" w14:textId="77777777" w:rsidR="0010281D" w:rsidRPr="001D5FA9" w:rsidRDefault="0010281D" w:rsidP="0010281D">
      <w:pPr>
        <w:pStyle w:val="SingleTxtG"/>
      </w:pPr>
      <w:r w:rsidRPr="001D5FA9">
        <w:t>55.</w:t>
      </w:r>
      <w:r>
        <w:tab/>
      </w:r>
      <w:r w:rsidRPr="001D5FA9">
        <w:t xml:space="preserve">В сфере борьбы с коррупцией 1,907 должностных лиц привлечены к уголовной ответственности, выявлено 35,146 правонарушений, возбуждено 19,556 уголовных и 10,047 административных дел. Возбуждены уголовные дела по фактам нарушения прав предпринимателей – 1,114; незаконного оборота денежных средств (в размере 4,3 </w:t>
      </w:r>
      <w:proofErr w:type="spellStart"/>
      <w:r w:rsidRPr="001D5FA9">
        <w:t>трлн.сумов</w:t>
      </w:r>
      <w:proofErr w:type="spellEnd"/>
      <w:r w:rsidRPr="001D5FA9">
        <w:t>) – 1,967.</w:t>
      </w:r>
      <w:r w:rsidRPr="001D5FA9">
        <w:rPr>
          <w:bCs/>
        </w:rPr>
        <w:t>В системе МВД ч</w:t>
      </w:r>
      <w:r w:rsidRPr="001D5FA9">
        <w:t xml:space="preserve">исло привлеченных к уголовной ответственности, осужденных и уволенных из ОВД за коррупционные деяния составляло в 2014 г. - 57, в 2015 г. - 61, в 2016 г. - 70, в 2017 г. - 51, в 2018 г. - 30.С 2016 года по январь 2019 года принято 26 указов Президента о приеме в гражданство </w:t>
      </w:r>
      <w:r w:rsidRPr="001D5FA9">
        <w:lastRenderedPageBreak/>
        <w:t xml:space="preserve">Республики Узбекистан в отношении 4,286 лиц без гражданства, из </w:t>
      </w:r>
      <w:proofErr w:type="spellStart"/>
      <w:r w:rsidRPr="001D5FA9">
        <w:t>них:в</w:t>
      </w:r>
      <w:proofErr w:type="spellEnd"/>
      <w:r w:rsidRPr="001D5FA9">
        <w:t xml:space="preserve"> 2016 г. –</w:t>
      </w:r>
      <w:r w:rsidRPr="0010281D">
        <w:t xml:space="preserve"> </w:t>
      </w:r>
      <w:r w:rsidRPr="001D5FA9">
        <w:t xml:space="preserve">на 179 человек, 2017 г. – 1,064; 2018 г. – 2,759, в январе 2019 г. </w:t>
      </w:r>
      <w:r w:rsidRPr="008C09C4">
        <w:t>–</w:t>
      </w:r>
      <w:r w:rsidRPr="001D5FA9">
        <w:t xml:space="preserve"> 284.</w:t>
      </w:r>
    </w:p>
    <w:p w14:paraId="5D4374F8" w14:textId="77777777" w:rsidR="0010281D" w:rsidRPr="001D5FA9" w:rsidRDefault="0010281D" w:rsidP="0010281D">
      <w:pPr>
        <w:pStyle w:val="SingleTxtG"/>
      </w:pPr>
      <w:r w:rsidRPr="001D5FA9">
        <w:t>56.</w:t>
      </w:r>
      <w:r>
        <w:tab/>
      </w:r>
      <w:r w:rsidRPr="00204145">
        <w:rPr>
          <w:bCs/>
        </w:rPr>
        <w:t xml:space="preserve">Выполнение </w:t>
      </w:r>
      <w:proofErr w:type="gramStart"/>
      <w:r w:rsidRPr="00204145">
        <w:rPr>
          <w:bCs/>
        </w:rPr>
        <w:t>рекомендации(</w:t>
      </w:r>
      <w:proofErr w:type="gramEnd"/>
      <w:r w:rsidRPr="00204145">
        <w:rPr>
          <w:bCs/>
        </w:rPr>
        <w:t>п.9).</w:t>
      </w:r>
      <w:r w:rsidRPr="00867BAA">
        <w:t xml:space="preserve"> </w:t>
      </w:r>
      <w:r w:rsidRPr="001D5FA9">
        <w:t>Недопущение дискриминации и обеспечение равенства прав человека при осуществлении экономических, социальных и культурных прав, предусмотренных Пактом, являются приоритетным направлением государственной политики Республики Узбекистан, которая нашла свое закрепление в ст. 18 Конституции и основных законодательных актах, затрагивающих права и свободы человека. Подробное изложение вопроса о законодательном закреплении и дальнейшем развитии системы правового регулирования антидискриминационной защиты прав человека нашло свое отражение в Общем базовом документе</w:t>
      </w:r>
      <w:r w:rsidRPr="000432D3">
        <w:rPr>
          <w:rStyle w:val="a8"/>
        </w:rPr>
        <w:footnoteReference w:id="12"/>
      </w:r>
      <w:r w:rsidRPr="001D5FA9">
        <w:t>, Десятом-Двенадцатом национальном докладе Республики Узбекистан по выполнению Конвенции о ликвидации всех форм расовой дискриминации</w:t>
      </w:r>
      <w:r w:rsidRPr="000432D3">
        <w:rPr>
          <w:rStyle w:val="a8"/>
        </w:rPr>
        <w:footnoteReference w:id="13"/>
      </w:r>
      <w:r w:rsidRPr="001D5FA9">
        <w:t>, а также в Пятом национальном докладе по выполнению Пакта о гражданских и политических правах</w:t>
      </w:r>
      <w:r w:rsidRPr="000432D3">
        <w:rPr>
          <w:rStyle w:val="a8"/>
        </w:rPr>
        <w:footnoteReference w:id="14"/>
      </w:r>
      <w:r w:rsidRPr="001D5FA9">
        <w:t>.</w:t>
      </w:r>
    </w:p>
    <w:p w14:paraId="7FEB271B" w14:textId="77777777" w:rsidR="0010281D" w:rsidRPr="001D5FA9" w:rsidRDefault="0010281D" w:rsidP="0010281D">
      <w:pPr>
        <w:pStyle w:val="SingleTxtG"/>
      </w:pPr>
      <w:r w:rsidRPr="001D5FA9">
        <w:t>57.</w:t>
      </w:r>
      <w:r>
        <w:tab/>
      </w:r>
      <w:r w:rsidRPr="00AC6350">
        <w:t>Выполнение рекомендации (п.п.28, 29).</w:t>
      </w:r>
      <w:r w:rsidRPr="001D5FA9">
        <w:t xml:space="preserve"> Обсуждение вопроса о присоединении Республики Узбекистан к Международной конвенции для защиты всех лиц от насильственных исчезновений, показало нецелесообразность</w:t>
      </w:r>
      <w:r w:rsidRPr="001D5FA9">
        <w:rPr>
          <w:bCs/>
        </w:rPr>
        <w:t xml:space="preserve"> ее подписания в связи с тем, что </w:t>
      </w:r>
      <w:r w:rsidRPr="001D5FA9">
        <w:t>многие ее положения имплементированы в законодательство и практику деятельности государственных органов: УК, УПК, законы «О прокуратуре», «О</w:t>
      </w:r>
      <w:r>
        <w:rPr>
          <w:lang w:val="en-US"/>
        </w:rPr>
        <w:t> </w:t>
      </w:r>
      <w:r w:rsidRPr="001D5FA9">
        <w:t>противодействии торговле людьми», «О содержании под стражей при производстве по уголовному делу», «Об органах внутренних дел», «О порядке отбывания административного ареста», «Об обращениях физических и юридических лиц» и др.</w:t>
      </w:r>
    </w:p>
    <w:p w14:paraId="7B4845EB" w14:textId="77777777" w:rsidR="0010281D" w:rsidRPr="001D5FA9" w:rsidRDefault="0010281D" w:rsidP="0010281D">
      <w:pPr>
        <w:pStyle w:val="SingleTxtG"/>
      </w:pPr>
      <w:r w:rsidRPr="001D5FA9">
        <w:t>58.</w:t>
      </w:r>
      <w:r>
        <w:tab/>
      </w:r>
      <w:r w:rsidRPr="001D5FA9">
        <w:t>Обсуждение вопросов присоединения Узбекистана к Международной конвенции</w:t>
      </w:r>
      <w:r w:rsidRPr="00867BAA">
        <w:t xml:space="preserve"> </w:t>
      </w:r>
      <w:r w:rsidRPr="001D5FA9">
        <w:t xml:space="preserve">о защите всех прав трудящихся-мигрантов и членов их семей, Факультативным протоколам, касающимся подачи и рассмотрения индивидуальных жалоб, включен в проект Национального плана действий по выполнению рекомендаций Совета ООН по правам человека по итогам рассмотрения Третьего национального доклада Республики Узбекистан в рамках УПО на 2019-2021 годы. </w:t>
      </w:r>
    </w:p>
    <w:p w14:paraId="1EAF462E" w14:textId="77777777" w:rsidR="0010281D" w:rsidRPr="001D5FA9" w:rsidRDefault="0010281D" w:rsidP="0010281D">
      <w:pPr>
        <w:pStyle w:val="SingleTxtG"/>
      </w:pPr>
      <w:r w:rsidRPr="001D5FA9">
        <w:t>59.</w:t>
      </w:r>
      <w:r>
        <w:tab/>
      </w:r>
      <w:r w:rsidRPr="00AC6350">
        <w:t>Выполнение рекомендации (п.30).</w:t>
      </w:r>
      <w:r w:rsidRPr="00867BAA">
        <w:t xml:space="preserve"> </w:t>
      </w:r>
      <w:r w:rsidRPr="001D5FA9">
        <w:t xml:space="preserve">В рамках деятельности палат Парламента по контролю за реализацией положений Пакта с 2014 по 2018 </w:t>
      </w:r>
      <w:proofErr w:type="spellStart"/>
      <w:r w:rsidRPr="001D5FA9">
        <w:t>г.г</w:t>
      </w:r>
      <w:proofErr w:type="spellEnd"/>
      <w:r w:rsidRPr="001D5FA9">
        <w:t xml:space="preserve">. комитетами Сената более 60 раз изучались вопросы образования, охраны здоровья, профилактики заболевания, вызываемого вирусом иммунодефицита человека, направлено </w:t>
      </w:r>
      <w:r w:rsidRPr="001D5FA9">
        <w:rPr>
          <w:bCs/>
        </w:rPr>
        <w:t>12</w:t>
      </w:r>
      <w:r>
        <w:rPr>
          <w:bCs/>
          <w:lang w:val="en-US"/>
        </w:rPr>
        <w:t> </w:t>
      </w:r>
      <w:r w:rsidRPr="001D5FA9">
        <w:t>парламентских и сенаторских запросов по проблемам защиты семьи, материнства и детства, участия в культурной жизни, использования результатов научного прогресса и др</w:t>
      </w:r>
      <w:r w:rsidRPr="001D5FA9">
        <w:rPr>
          <w:iCs/>
        </w:rPr>
        <w:t>.</w:t>
      </w:r>
    </w:p>
    <w:p w14:paraId="4524054A" w14:textId="77777777" w:rsidR="0010281D" w:rsidRPr="001D5FA9" w:rsidRDefault="0010281D" w:rsidP="0010281D">
      <w:pPr>
        <w:pStyle w:val="SingleTxtG"/>
        <w:rPr>
          <w:bCs/>
          <w:iCs/>
        </w:rPr>
      </w:pPr>
      <w:r w:rsidRPr="001D5FA9">
        <w:tab/>
        <w:t>60.</w:t>
      </w:r>
      <w:r>
        <w:tab/>
      </w:r>
      <w:r w:rsidRPr="001D5FA9">
        <w:t xml:space="preserve">Законодательная палата в 2015-2018 </w:t>
      </w:r>
      <w:proofErr w:type="spellStart"/>
      <w:r w:rsidRPr="001D5FA9">
        <w:t>г.г</w:t>
      </w:r>
      <w:proofErr w:type="spellEnd"/>
      <w:r w:rsidRPr="001D5FA9">
        <w:t>. провела 64 парламентских слушания, посвященных вопросам, затрагиваемым Пактом, в 2018 г.</w:t>
      </w:r>
      <w:r w:rsidRPr="001D5FA9">
        <w:rPr>
          <w:iCs/>
        </w:rPr>
        <w:t xml:space="preserve"> введено проведение «Правительственного часа», на котором заслушаны ответы на вопросы депутатов 6</w:t>
      </w:r>
      <w:r>
        <w:rPr>
          <w:iCs/>
          <w:lang w:val="en-US"/>
        </w:rPr>
        <w:t> </w:t>
      </w:r>
      <w:r w:rsidRPr="001D5FA9">
        <w:rPr>
          <w:iCs/>
        </w:rPr>
        <w:t>министров и руководителей госкомитетов, Палатой</w:t>
      </w:r>
      <w:r w:rsidRPr="001D5FA9">
        <w:rPr>
          <w:bCs/>
          <w:iCs/>
        </w:rPr>
        <w:t xml:space="preserve"> направлено более 15</w:t>
      </w:r>
      <w:r>
        <w:rPr>
          <w:bCs/>
          <w:iCs/>
          <w:lang w:val="en-US"/>
        </w:rPr>
        <w:t> </w:t>
      </w:r>
      <w:r w:rsidRPr="001D5FA9">
        <w:rPr>
          <w:bCs/>
          <w:iCs/>
        </w:rPr>
        <w:t>парламентских запросов и207 депутатских запросов, касающихся социально-экономических и культурных прав.</w:t>
      </w:r>
    </w:p>
    <w:p w14:paraId="11EBB2AA" w14:textId="77777777" w:rsidR="0010281D" w:rsidRPr="001D5FA9" w:rsidRDefault="0010281D" w:rsidP="0010281D">
      <w:pPr>
        <w:pStyle w:val="SingleTxtG"/>
      </w:pPr>
      <w:r w:rsidRPr="001D5FA9">
        <w:t>61.</w:t>
      </w:r>
      <w:r>
        <w:tab/>
      </w:r>
      <w:r w:rsidRPr="001D5FA9">
        <w:t>В отчетный период усилен механизм участия институтов гражданского общества в выполнении положений Пакта, приняты Указ Президента «О мерах по коренному повышению роли институтов гражданского общества в процессе демократического обновления страны» от 4 мая 2018 г., положивший начало деятельности Консультативного совета по развитию гражданского общества при Президенте Республики Узбекистан, Постановление Президента «О мерах по организации деятельности общественных советов при государственных органах» от 4</w:t>
      </w:r>
      <w:r>
        <w:rPr>
          <w:lang w:val="en-US"/>
        </w:rPr>
        <w:t> </w:t>
      </w:r>
      <w:r w:rsidRPr="001D5FA9">
        <w:t xml:space="preserve">июля 2018 г., введена в практику система участия ННО в подготовке национальных </w:t>
      </w:r>
      <w:r w:rsidRPr="001D5FA9">
        <w:lastRenderedPageBreak/>
        <w:t>и альтернативных докладов по выполнению положений Пакта, а также участия в реализации программных документов по данным вопросам.</w:t>
      </w:r>
    </w:p>
    <w:p w14:paraId="1A31E1E0" w14:textId="77777777" w:rsidR="0010281D" w:rsidRPr="001D5FA9" w:rsidRDefault="0010281D" w:rsidP="0010281D">
      <w:pPr>
        <w:pStyle w:val="H1G"/>
      </w:pPr>
      <w:r>
        <w:tab/>
      </w:r>
      <w:r>
        <w:tab/>
      </w:r>
      <w:r w:rsidRPr="001D5FA9">
        <w:t>Статья 3</w:t>
      </w:r>
    </w:p>
    <w:p w14:paraId="06B3181C" w14:textId="77777777" w:rsidR="0010281D" w:rsidRPr="001D5FA9" w:rsidRDefault="0010281D" w:rsidP="0010281D">
      <w:pPr>
        <w:pStyle w:val="SingleTxtG"/>
      </w:pPr>
      <w:r w:rsidRPr="001D5FA9">
        <w:t>62.</w:t>
      </w:r>
      <w:r>
        <w:tab/>
      </w:r>
      <w:r w:rsidRPr="00AC6350">
        <w:t>Выполнение рекомендации (п.11).</w:t>
      </w:r>
      <w:r w:rsidRPr="001D5FA9">
        <w:t xml:space="preserve"> В настоящее время женщины составляют около 50 процентов населения Узбекистана, их всесторонняя поддержка, усиление надежных гарантий защиты их прав и свобод, является одной из главных целей проводимых в стране реформ. </w:t>
      </w:r>
    </w:p>
    <w:p w14:paraId="1FB09376" w14:textId="77777777" w:rsidR="0010281D" w:rsidRPr="001D5FA9" w:rsidRDefault="0010281D" w:rsidP="0010281D">
      <w:pPr>
        <w:pStyle w:val="SingleTxtG"/>
      </w:pPr>
      <w:r w:rsidRPr="001D5FA9">
        <w:t>63.</w:t>
      </w:r>
      <w:r>
        <w:tab/>
      </w:r>
      <w:r w:rsidRPr="001D5FA9">
        <w:t>Для поощрения женщин, вносящих большой вклад в защиту материнства и детства, воспитания молодежи в духе патриотизма, был учрежден знак «</w:t>
      </w:r>
      <w:proofErr w:type="spellStart"/>
      <w:r w:rsidRPr="001D5FA9">
        <w:t>Муътабар</w:t>
      </w:r>
      <w:proofErr w:type="spellEnd"/>
      <w:r w:rsidRPr="001D5FA9">
        <w:t xml:space="preserve"> </w:t>
      </w:r>
      <w:proofErr w:type="spellStart"/>
      <w:r w:rsidRPr="001D5FA9">
        <w:t>аёл</w:t>
      </w:r>
      <w:proofErr w:type="spellEnd"/>
      <w:r w:rsidRPr="001D5FA9">
        <w:t xml:space="preserve">», которым в 2019 </w:t>
      </w:r>
      <w:proofErr w:type="spellStart"/>
      <w:proofErr w:type="gramStart"/>
      <w:r w:rsidRPr="001D5FA9">
        <w:t>г.награждены</w:t>
      </w:r>
      <w:proofErr w:type="spellEnd"/>
      <w:proofErr w:type="gramEnd"/>
      <w:r w:rsidRPr="001D5FA9">
        <w:t xml:space="preserve"> 260 женщин.</w:t>
      </w:r>
      <w:r>
        <w:t xml:space="preserve"> </w:t>
      </w:r>
      <w:r w:rsidRPr="001D5FA9">
        <w:t>Среди женщин страны - 514 докторов наук, 6 академиков,</w:t>
      </w:r>
      <w:r w:rsidRPr="00867BAA">
        <w:t xml:space="preserve"> </w:t>
      </w:r>
      <w:r w:rsidRPr="001D5FA9">
        <w:t xml:space="preserve">15 Героев Узбекистана, 17 сенаторов, 15 депутатов Законодательной палаты, женщины составляют более 23% депутатов местных </w:t>
      </w:r>
      <w:proofErr w:type="spellStart"/>
      <w:r w:rsidRPr="001D5FA9">
        <w:t>кенгашей</w:t>
      </w:r>
      <w:proofErr w:type="spellEnd"/>
      <w:r w:rsidRPr="001D5FA9">
        <w:t>. В Кабинете Министров женщины составляют 6,5%, среди руководителей исполнительной власти на местах до 15,3%. Представленность женщин на руководящих должностях высшего звена в структуре министерств, государственных комитетов и агентств составляет 10%, среднего звена - 24%.</w:t>
      </w:r>
    </w:p>
    <w:p w14:paraId="5415CC90" w14:textId="77777777" w:rsidR="0010281D" w:rsidRPr="001D5FA9" w:rsidRDefault="0010281D" w:rsidP="0010281D">
      <w:pPr>
        <w:pStyle w:val="SingleTxtG"/>
      </w:pPr>
      <w:r w:rsidRPr="001D5FA9">
        <w:t>64.</w:t>
      </w:r>
      <w:r>
        <w:tab/>
      </w:r>
      <w:r w:rsidRPr="001D5FA9">
        <w:t>Более 1,400 женщин являются руководителями государственных и общественных организаций страны. В сферах здравоохранения и социальных услуг доля женщин превышает 82%, науки, образования и воспитания, культуры и искусства – 72%, сельского хозяйства – 45%, промышленности – 38%.</w:t>
      </w:r>
    </w:p>
    <w:p w14:paraId="6355A114" w14:textId="77777777" w:rsidR="0010281D" w:rsidRPr="001D5FA9" w:rsidRDefault="0010281D" w:rsidP="0010281D">
      <w:pPr>
        <w:pStyle w:val="SingleTxtG"/>
      </w:pPr>
      <w:r w:rsidRPr="001D5FA9">
        <w:t>65.</w:t>
      </w:r>
      <w:r>
        <w:tab/>
      </w:r>
      <w:r w:rsidRPr="001D5FA9">
        <w:t>На сегодняшний день в системе государственных и общественных организаций 1,388 женщин трудятся на руководящих должностях, в том числе, 45 – в министерствах, ведомствах, 39 – Администрации Президента, Кабинете Министров, Сенате и Законодательной палате,</w:t>
      </w:r>
      <w:r w:rsidRPr="00867BAA">
        <w:t xml:space="preserve"> </w:t>
      </w:r>
      <w:r w:rsidRPr="001D5FA9">
        <w:t xml:space="preserve">22 – общественных организациях, 207 – местных </w:t>
      </w:r>
      <w:proofErr w:type="spellStart"/>
      <w:r w:rsidRPr="001D5FA9">
        <w:t>хокимиятах</w:t>
      </w:r>
      <w:proofErr w:type="spellEnd"/>
      <w:r w:rsidRPr="001D5FA9">
        <w:t xml:space="preserve">, 1,075 – в составе местных советов народных депутатов, 1,208 женщин работают в системе </w:t>
      </w:r>
      <w:proofErr w:type="spellStart"/>
      <w:r w:rsidRPr="001D5FA9">
        <w:t>судов.Свыше</w:t>
      </w:r>
      <w:proofErr w:type="spellEnd"/>
      <w:r w:rsidRPr="001D5FA9">
        <w:t xml:space="preserve"> 9 тысяч женщин работают в </w:t>
      </w:r>
      <w:proofErr w:type="spellStart"/>
      <w:r w:rsidRPr="001D5FA9">
        <w:t>махаллях</w:t>
      </w:r>
      <w:proofErr w:type="spellEnd"/>
      <w:r w:rsidRPr="001D5FA9">
        <w:t xml:space="preserve"> специалистами по работе с женщинами и укреплению духовно-нравственных ценностей в семьях.</w:t>
      </w:r>
    </w:p>
    <w:p w14:paraId="67116444" w14:textId="77777777" w:rsidR="0010281D" w:rsidRPr="001D5FA9" w:rsidRDefault="0010281D" w:rsidP="0010281D">
      <w:pPr>
        <w:pStyle w:val="SingleTxtG"/>
      </w:pPr>
      <w:r w:rsidRPr="001D5FA9">
        <w:t>66.</w:t>
      </w:r>
      <w:r>
        <w:tab/>
      </w:r>
      <w:r w:rsidRPr="001D5FA9">
        <w:t>Деятельностью более 120 тысяч малых предприятий, в том числе 4,5 тысяч фермерских хозяйств, управляют женщины. За последние 10 лет количество малых и средних предприятий, возглавляемых женщинами, увеличилось в 1,6 раза, из них более 40% - руководители субъектов малого бизнеса. Для широкого привлечения женщин к предпринимательству, развития семейного бизнеса объем их кредитования за последние два года вырос в 2 раза.</w:t>
      </w:r>
      <w:r>
        <w:t xml:space="preserve"> </w:t>
      </w:r>
      <w:r w:rsidRPr="001D5FA9">
        <w:t xml:space="preserve">Если в 2014–2016 </w:t>
      </w:r>
      <w:proofErr w:type="spellStart"/>
      <w:r w:rsidRPr="001D5FA9">
        <w:t>г.г</w:t>
      </w:r>
      <w:proofErr w:type="spellEnd"/>
      <w:r w:rsidRPr="001D5FA9">
        <w:t>. коммерческие банки выделили женщинам кредиты в общей сложности на 3 трлн.</w:t>
      </w:r>
      <w:r w:rsidRPr="00867BAA">
        <w:t xml:space="preserve"> </w:t>
      </w:r>
      <w:r w:rsidRPr="001D5FA9">
        <w:t xml:space="preserve">800 </w:t>
      </w:r>
      <w:proofErr w:type="spellStart"/>
      <w:proofErr w:type="gramStart"/>
      <w:r w:rsidRPr="001D5FA9">
        <w:t>млрд.сумов</w:t>
      </w:r>
      <w:proofErr w:type="spellEnd"/>
      <w:proofErr w:type="gramEnd"/>
      <w:r w:rsidRPr="001D5FA9">
        <w:t xml:space="preserve">, то только в 2018 г. их объем составил 3 трлн. 361 </w:t>
      </w:r>
      <w:proofErr w:type="spellStart"/>
      <w:r w:rsidRPr="001D5FA9">
        <w:t>млрд.сумов</w:t>
      </w:r>
      <w:proofErr w:type="spellEnd"/>
      <w:r w:rsidRPr="001D5FA9">
        <w:t>. </w:t>
      </w:r>
    </w:p>
    <w:p w14:paraId="2140630A" w14:textId="77777777" w:rsidR="0010281D" w:rsidRPr="001D5FA9" w:rsidRDefault="0010281D" w:rsidP="0010281D">
      <w:pPr>
        <w:pStyle w:val="SingleTxtG"/>
      </w:pPr>
      <w:r w:rsidRPr="001D5FA9">
        <w:t>67.</w:t>
      </w:r>
      <w:r>
        <w:tab/>
      </w:r>
      <w:r w:rsidRPr="001D5FA9">
        <w:t>Национальным планом действий по выполнению рекомендаций Комитета ООН по ликвидации дискриминации в отношении женщин, утвержденным заместителем Премьер-министра Республики Узбекистан – председателем Комитета женщин Узбекистана 10.10.2017 г.,</w:t>
      </w:r>
      <w:r w:rsidRPr="00867BAA">
        <w:t xml:space="preserve"> </w:t>
      </w:r>
      <w:r w:rsidRPr="001D5FA9">
        <w:t>и «Дорожной картой» по организации имплементации Национальных целей и задач в области устойчивого развития на период до 2030 года от 20.10.2018 г. предусмотрены специальные меры по улучшению системы защиты прав женщин в сфере образования (задача 4.3), ликвидации насилия в отношении женщин, торговли людьми (5.2), недопущению ранних и принудительных браков (5.3), обеспечению других социально-экономических прав женщин и мужчин.</w:t>
      </w:r>
    </w:p>
    <w:p w14:paraId="3E244469" w14:textId="77777777" w:rsidR="0010281D" w:rsidRPr="001D5FA9" w:rsidRDefault="0010281D" w:rsidP="0010281D">
      <w:pPr>
        <w:pStyle w:val="SingleTxtG"/>
      </w:pPr>
      <w:r w:rsidRPr="001D5FA9">
        <w:t>68.</w:t>
      </w:r>
      <w:r>
        <w:tab/>
      </w:r>
      <w:r w:rsidRPr="001D5FA9">
        <w:t>2.02.2018 г. принят Указ Президента «О мерах по коренному совершенствованию деятельности в сфере поддержки женщин и укреплению института семьи», которым с 1 апреля 2018 г. в сходах граждан введена должность специалиста по работе с женщинами; при Кабинете Министров создан Научно-практический исследовательский центр «</w:t>
      </w:r>
      <w:proofErr w:type="spellStart"/>
      <w:r w:rsidRPr="001D5FA9">
        <w:t>Оила</w:t>
      </w:r>
      <w:proofErr w:type="spellEnd"/>
      <w:r w:rsidRPr="001D5FA9">
        <w:t xml:space="preserve">» («Семья») и его территориальные подразделения для изучения основ укрепления института семьи; органы </w:t>
      </w:r>
      <w:proofErr w:type="spellStart"/>
      <w:r w:rsidRPr="001D5FA9">
        <w:t>ЗАГСа</w:t>
      </w:r>
      <w:proofErr w:type="spellEnd"/>
      <w:r w:rsidRPr="001D5FA9">
        <w:t xml:space="preserve"> переданы с 1 апреля 2018 г. в ведение </w:t>
      </w:r>
      <w:proofErr w:type="spellStart"/>
      <w:r w:rsidRPr="001D5FA9">
        <w:t>хокимятов</w:t>
      </w:r>
      <w:proofErr w:type="spellEnd"/>
      <w:r w:rsidRPr="001D5FA9">
        <w:t xml:space="preserve"> районов(городов) с подчинением их региональным комитетам женщин; при центрах «</w:t>
      </w:r>
      <w:proofErr w:type="spellStart"/>
      <w:r w:rsidRPr="001D5FA9">
        <w:t>Оила</w:t>
      </w:r>
      <w:proofErr w:type="spellEnd"/>
      <w:r w:rsidRPr="001D5FA9">
        <w:t xml:space="preserve">» созданы специальные учебные </w:t>
      </w:r>
      <w:r w:rsidRPr="001D5FA9">
        <w:lastRenderedPageBreak/>
        <w:t>курсы по повышению квалификации в сфере подготовки молодежи к семейной жизни, а также создан Общественный фонд по поддержке женщин и семьи, находящихся в тяжелом социальном положении.</w:t>
      </w:r>
    </w:p>
    <w:p w14:paraId="10613874" w14:textId="77777777" w:rsidR="0010281D" w:rsidRPr="001D5FA9" w:rsidRDefault="0010281D" w:rsidP="0010281D">
      <w:pPr>
        <w:pStyle w:val="SingleTxtG"/>
      </w:pPr>
      <w:r w:rsidRPr="001D5FA9">
        <w:t>69.</w:t>
      </w:r>
      <w:r>
        <w:tab/>
      </w:r>
      <w:r w:rsidRPr="001D5FA9">
        <w:t xml:space="preserve">Указом Президента с 1.03.2018 г. в структуре семейных поликлиник и сельских врачебных пунктов введены женские консультации для девочек-подростков и женщин фертильного возраста, в т.ч. анонимно, по вопросам репродуктивного здоровья, повышению уровня знаний и осведомленности о законодательстве по вопросам материнства и детства, утверждена Программа комплексных мер по поддержке женщин и укреплению института семьи. </w:t>
      </w:r>
    </w:p>
    <w:p w14:paraId="7CBF787A" w14:textId="77777777" w:rsidR="0010281D" w:rsidRPr="001D5FA9" w:rsidRDefault="0010281D" w:rsidP="0010281D">
      <w:pPr>
        <w:pStyle w:val="SingleTxtG"/>
      </w:pPr>
      <w:r w:rsidRPr="001D5FA9">
        <w:t>70.</w:t>
      </w:r>
      <w:r>
        <w:tab/>
      </w:r>
      <w:r w:rsidRPr="00E21F9A">
        <w:t>Выполнение рекомендации (п.18)</w:t>
      </w:r>
      <w:r w:rsidRPr="001D5FA9">
        <w:t>. Постановлением Президента от 14.03.2017 г. «О мерах по дальнейшему совершенствованию системы профилактики правонарушений и борьбы с преступностью» утвержден «План комплексных мер по профилактике насилия в семье на 2017-2018</w:t>
      </w:r>
      <w:r>
        <w:t xml:space="preserve"> </w:t>
      </w:r>
      <w:r w:rsidRPr="001D5FA9">
        <w:t>годы»; в регионах ведут свою деятельность в статусе ННО 9 центров социально-правовой поддержки женщин, 170 «Консультативных центров для женщин», функционирующих на общественных началах, которые оказывают социальную, психологическую и юридическую поддержку, содействуют в трудоустройстве</w:t>
      </w:r>
      <w:r>
        <w:t xml:space="preserve"> </w:t>
      </w:r>
      <w:r w:rsidRPr="001D5FA9">
        <w:t>женщинам.</w:t>
      </w:r>
    </w:p>
    <w:p w14:paraId="587DE551" w14:textId="77777777" w:rsidR="0010281D" w:rsidRPr="001D5FA9" w:rsidRDefault="0010281D" w:rsidP="0010281D">
      <w:pPr>
        <w:pStyle w:val="SingleTxtG"/>
      </w:pPr>
      <w:r w:rsidRPr="001D5FA9">
        <w:t>71.</w:t>
      </w:r>
      <w:r>
        <w:tab/>
      </w:r>
      <w:r w:rsidRPr="001D5FA9">
        <w:t>Регулярно проводимый в регионах Центром изучения общественного мнения «</w:t>
      </w:r>
      <w:proofErr w:type="spellStart"/>
      <w:r w:rsidRPr="001D5FA9">
        <w:t>Ижтимоий</w:t>
      </w:r>
      <w:proofErr w:type="spellEnd"/>
      <w:r w:rsidRPr="001D5FA9">
        <w:t xml:space="preserve"> </w:t>
      </w:r>
      <w:proofErr w:type="spellStart"/>
      <w:r w:rsidRPr="001D5FA9">
        <w:t>фикр</w:t>
      </w:r>
      <w:proofErr w:type="spellEnd"/>
      <w:r w:rsidRPr="001D5FA9">
        <w:t>» («Общественное мнение») социологический опрос «Женщины Узбекистана: социальное самочувствие и социальные настроения», показывает, что большинство участниц опроса считает, что проблема семейного насилия является серьезной проблемой, значительно ухудшающей духовно-нравственную атмосферу семьи. В этой связи меры предупреждения насилия в семье, формирование в обществе нетерпимого отношения к любым формам агрессии и давления, направленных на женщину, становятся важнейшей задачей не только правоохранительных органов, но и всего общества.</w:t>
      </w:r>
    </w:p>
    <w:p w14:paraId="70D33E26" w14:textId="77777777" w:rsidR="0010281D" w:rsidRPr="001D5FA9" w:rsidRDefault="0010281D" w:rsidP="0010281D">
      <w:pPr>
        <w:pStyle w:val="SingleTxtG"/>
      </w:pPr>
      <w:r w:rsidRPr="001D5FA9">
        <w:t>72.</w:t>
      </w:r>
      <w:r>
        <w:tab/>
      </w:r>
      <w:r w:rsidRPr="001D5FA9">
        <w:t xml:space="preserve">Постановлением Президента от 2.07.2018 г. «О мерах по совершенствованию системы социальной реабилитации и адаптации, а также семейно-бытового </w:t>
      </w:r>
      <w:proofErr w:type="spellStart"/>
      <w:r w:rsidRPr="001D5FA9">
        <w:t>насилия»утверждена</w:t>
      </w:r>
      <w:proofErr w:type="spellEnd"/>
      <w:r w:rsidRPr="001D5FA9">
        <w:t xml:space="preserve"> Программа практических мер по совершенствованию системы социальной реабилитации и адаптации, профилактики семейно-бытового насилия, созданы Республиканский центр реабилитации и адаптации лиц, пострадавших от насилия и предупреждения суицидов для оказания анонимной медициной, психологической, социальной, педагогической, правовой и иной помощи жертвам насилия, а также 160 территориальных центров в регионах и «телефоны доверия» для представления необходимых консультаций, разрабатывается проект Закона «О</w:t>
      </w:r>
      <w:r>
        <w:rPr>
          <w:lang w:val="en-US"/>
        </w:rPr>
        <w:t> </w:t>
      </w:r>
      <w:r w:rsidRPr="001D5FA9">
        <w:t>профилактике бытового насилия».</w:t>
      </w:r>
    </w:p>
    <w:p w14:paraId="73041CF5" w14:textId="77777777" w:rsidR="0010281D" w:rsidRPr="001D5FA9" w:rsidRDefault="0010281D" w:rsidP="0010281D">
      <w:pPr>
        <w:pStyle w:val="SingleTxtG"/>
      </w:pPr>
      <w:r w:rsidRPr="001D5FA9">
        <w:t>73.</w:t>
      </w:r>
      <w:r>
        <w:tab/>
      </w:r>
      <w:r w:rsidRPr="001D5FA9">
        <w:t xml:space="preserve">В региональные центры реабилитации и адаптации обратились более 14 тыс. женщин, запущена «горячая линия» Комитета женщин – «1146», </w:t>
      </w:r>
      <w:proofErr w:type="gramStart"/>
      <w:r w:rsidRPr="001D5FA9">
        <w:t>по которой женщины</w:t>
      </w:r>
      <w:proofErr w:type="gramEnd"/>
      <w:r w:rsidRPr="001D5FA9">
        <w:t xml:space="preserve"> анонимно получают психологическую, юридическую и иную помощь. В 2018 году на местах изучены проблемы более 47,690 женщин, живущих в сложных условиях, в том числе 13,344 женщин с инвалидностью.</w:t>
      </w:r>
    </w:p>
    <w:p w14:paraId="7FD7C53B" w14:textId="77777777" w:rsidR="0010281D" w:rsidRPr="001D5FA9" w:rsidRDefault="0010281D" w:rsidP="0010281D">
      <w:pPr>
        <w:pStyle w:val="SingleTxtG"/>
      </w:pPr>
      <w:r w:rsidRPr="001D5FA9">
        <w:t>74.</w:t>
      </w:r>
      <w:r>
        <w:tab/>
      </w:r>
      <w:r w:rsidRPr="001D5FA9">
        <w:t>11.01.2019 г. принят Закон «О защите потерпевших, свидетелей и иных участников уголовного процесса», предусматривающий право потерпевших от преступления и их родственников на временное помещение в безопасное место при наличии реальной угрозы убийства, насилия над ними, уничтожения имущества, им гарантируются применение мер безопасности, предусмотренных законом.</w:t>
      </w:r>
    </w:p>
    <w:p w14:paraId="13B66DBC" w14:textId="77777777" w:rsidR="0010281D" w:rsidRPr="001D5FA9" w:rsidRDefault="0010281D" w:rsidP="0010281D">
      <w:pPr>
        <w:pStyle w:val="SingleTxtG"/>
      </w:pPr>
      <w:r w:rsidRPr="001D5FA9">
        <w:t>75.</w:t>
      </w:r>
      <w:r>
        <w:tab/>
      </w:r>
      <w:r w:rsidRPr="001D5FA9">
        <w:t>Постановлением Президента от 7 марта 2019 г. «О мерах по дальнейшему усилению гарантий трудовых прав и поддержке предпринимательской деятельности женщин» с 1 марта 2019 г. устранены все запреты, ограничивающие применение труда женщин в определенных отраслях и профессиях с приданием их перечню рекомендательный характер, установлен запрет на увольнение по инициативе работодателя женщин, достигших пенсионного возраста или в связи с возникновением у них прав на получение пенсии по возрасту до достижения возраста 60 лет,</w:t>
      </w:r>
      <w:r w:rsidRPr="00867BAA">
        <w:t xml:space="preserve"> </w:t>
      </w:r>
      <w:r w:rsidRPr="001D5FA9">
        <w:t>а также до истечения срока действия срочного трудового договора, женщинам предоставлено право на получение бесплатной юридической помощи адвоката при рассмотрении судами дел о нарушении равноправия мужчин и женщин.</w:t>
      </w:r>
    </w:p>
    <w:p w14:paraId="589C7E2B" w14:textId="77777777" w:rsidR="0010281D" w:rsidRPr="001D5FA9" w:rsidRDefault="0010281D" w:rsidP="0010281D">
      <w:pPr>
        <w:pStyle w:val="SingleTxtG"/>
      </w:pPr>
      <w:r w:rsidRPr="001D5FA9">
        <w:lastRenderedPageBreak/>
        <w:t>76.</w:t>
      </w:r>
      <w:r>
        <w:tab/>
      </w:r>
      <w:r w:rsidRPr="001D5FA9">
        <w:t xml:space="preserve">Указанным постановлением создана Комиссия по защите гендерного равенства в Республике Узбекистан для разработки предложений по имплементации в национальное законодательство общепризнанных международных норм, в т.ч. Пакта, разработаны проекты законов «О гарантиях равных прав и возможностей мужчин и женщин» и «О защите женщин от притеснений и </w:t>
      </w:r>
      <w:proofErr w:type="spellStart"/>
      <w:r w:rsidRPr="001D5FA9">
        <w:t>насилия»,предусматривающего</w:t>
      </w:r>
      <w:proofErr w:type="spellEnd"/>
      <w:r w:rsidRPr="001D5FA9">
        <w:t xml:space="preserve"> формы борьбы с насилием в отношении женщин не только в быту, но и рабочих местах и образовательных учреждениях.</w:t>
      </w:r>
    </w:p>
    <w:p w14:paraId="06A10C4B" w14:textId="77777777" w:rsidR="0010281D" w:rsidRPr="001D5FA9" w:rsidRDefault="0010281D" w:rsidP="0010281D">
      <w:pPr>
        <w:pStyle w:val="SingleTxtG"/>
      </w:pPr>
      <w:r w:rsidRPr="001D5FA9">
        <w:t>77.</w:t>
      </w:r>
      <w:r>
        <w:tab/>
      </w:r>
      <w:r w:rsidRPr="001D5FA9">
        <w:t xml:space="preserve">Постановлением также созданы «Центры предпринимательства </w:t>
      </w:r>
      <w:proofErr w:type="spellStart"/>
      <w:r w:rsidRPr="001D5FA9">
        <w:t>женщин</w:t>
      </w:r>
      <w:proofErr w:type="gramStart"/>
      <w:r w:rsidRPr="001D5FA9">
        <w:t>»,а</w:t>
      </w:r>
      <w:proofErr w:type="spellEnd"/>
      <w:proofErr w:type="gramEnd"/>
      <w:r w:rsidRPr="001D5FA9">
        <w:t xml:space="preserve"> также Центры в форме бизнес-инкубаторов со статусом ННО в Республике Каракалпакстан, областях и г. Ташкенте для оказания образовательных услуг для женщин, желающих заниматься предпринимательством. Из средств в размере 100</w:t>
      </w:r>
      <w:r>
        <w:rPr>
          <w:lang w:val="en-US"/>
        </w:rPr>
        <w:t> </w:t>
      </w:r>
      <w:r w:rsidRPr="001D5FA9">
        <w:t xml:space="preserve">млрд. </w:t>
      </w:r>
      <w:proofErr w:type="spellStart"/>
      <w:r w:rsidRPr="001D5FA9">
        <w:t>сумов</w:t>
      </w:r>
      <w:proofErr w:type="spellEnd"/>
      <w:r w:rsidRPr="001D5FA9">
        <w:t xml:space="preserve"> ежегодно выделяемых коммерческим банкам Общественным фондом по поддержке женщин и семьи, не менее 50% выделяются женщинам, проживающих в сельской местности. </w:t>
      </w:r>
      <w:r w:rsidRPr="00867BAA">
        <w:rPr>
          <w:lang w:bidi="ru-RU"/>
        </w:rPr>
        <w:t>За счёт средств данного Фонда профинансированы первоначальные взносы для 1 тыс. 691 женщины, нуждающейся в жилье, а в 2019 году планируется выделение малообеспеченным женщинам с инвалидностью более 1,600</w:t>
      </w:r>
      <w:r>
        <w:rPr>
          <w:lang w:val="en-US" w:bidi="ru-RU"/>
        </w:rPr>
        <w:t> </w:t>
      </w:r>
      <w:r w:rsidRPr="00867BAA">
        <w:rPr>
          <w:lang w:bidi="ru-RU"/>
        </w:rPr>
        <w:t>домов на льготной основе.</w:t>
      </w:r>
    </w:p>
    <w:p w14:paraId="6B615676" w14:textId="77777777" w:rsidR="0010281D" w:rsidRPr="001D5FA9" w:rsidRDefault="0010281D" w:rsidP="0010281D">
      <w:pPr>
        <w:pStyle w:val="H1G"/>
      </w:pPr>
      <w:r>
        <w:tab/>
      </w:r>
      <w:r>
        <w:tab/>
      </w:r>
      <w:r w:rsidRPr="001D5FA9">
        <w:t>Статьи 4, 5</w:t>
      </w:r>
    </w:p>
    <w:p w14:paraId="103ED612" w14:textId="77777777" w:rsidR="0010281D" w:rsidRPr="001D5FA9" w:rsidRDefault="0010281D" w:rsidP="0010281D">
      <w:pPr>
        <w:pStyle w:val="SingleTxtG"/>
      </w:pPr>
      <w:r w:rsidRPr="001D5FA9">
        <w:t>78.</w:t>
      </w:r>
      <w:r>
        <w:tab/>
      </w:r>
      <w:r w:rsidRPr="001D5FA9">
        <w:t xml:space="preserve">Государством определены основные правовые средства и способы защиты прав человека в случае их нарушения, в 2016 г. приняты дополнительные меры по совершенствованию правовой защиты социально-экономических прав посредством введения в практику деятельности Народных приемных Президента Республики Узбекистан в Республике Каракалпакстан, областях и г. Ташкенте, в каждом районе и городе, а также Виртуальной приемной Президента Республики Узбекистан и Премьер-министра Республики Узбекистан, виртуальных приемных государственных, в т.ч. правоохранительных органов для своевременного мониторинга и контроля за реализацией права граждан на обращение в государственные </w:t>
      </w:r>
      <w:proofErr w:type="spellStart"/>
      <w:r w:rsidRPr="001D5FA9">
        <w:t>органы.На</w:t>
      </w:r>
      <w:proofErr w:type="spellEnd"/>
      <w:r w:rsidRPr="001D5FA9">
        <w:t xml:space="preserve"> май 2019 г. в Виртуальную приемную Президента поступило 2,867,058 обращений граждан, из которых рассмотрено по существу 2,816,737.</w:t>
      </w:r>
    </w:p>
    <w:p w14:paraId="55A724EA" w14:textId="77777777" w:rsidR="0010281D" w:rsidRPr="001D5FA9" w:rsidRDefault="0010281D" w:rsidP="0010281D">
      <w:pPr>
        <w:pStyle w:val="SingleTxtG"/>
        <w:rPr>
          <w:bCs/>
        </w:rPr>
      </w:pPr>
      <w:r w:rsidRPr="001D5FA9">
        <w:rPr>
          <w:bCs/>
        </w:rPr>
        <w:t>79.</w:t>
      </w:r>
      <w:r>
        <w:rPr>
          <w:bCs/>
        </w:rPr>
        <w:tab/>
      </w:r>
      <w:r w:rsidRPr="001D5FA9">
        <w:rPr>
          <w:bCs/>
        </w:rPr>
        <w:t xml:space="preserve">За первый квартал 2019 г. всего в Кабинет Министров, министерства и ведомства поступило 429 тыс. обращений граждан, в т.ч. </w:t>
      </w:r>
      <w:proofErr w:type="spellStart"/>
      <w:r w:rsidRPr="001D5FA9">
        <w:rPr>
          <w:bCs/>
        </w:rPr>
        <w:t>хокимияты</w:t>
      </w:r>
      <w:proofErr w:type="spellEnd"/>
      <w:r w:rsidRPr="001D5FA9">
        <w:rPr>
          <w:bCs/>
        </w:rPr>
        <w:t xml:space="preserve"> – 301 тыс., в отношении 825 должностных лиц за нарушение порядка рассмотрения обращений приняты меры, установленные законодательством.</w:t>
      </w:r>
    </w:p>
    <w:p w14:paraId="083FFD94" w14:textId="77777777" w:rsidR="0010281D" w:rsidRPr="001D5FA9" w:rsidRDefault="0010281D" w:rsidP="0010281D">
      <w:pPr>
        <w:pStyle w:val="SingleTxtG"/>
      </w:pPr>
      <w:r w:rsidRPr="001D5FA9">
        <w:rPr>
          <w:bCs/>
        </w:rPr>
        <w:t>80.</w:t>
      </w:r>
      <w:r>
        <w:rPr>
          <w:bCs/>
        </w:rPr>
        <w:tab/>
      </w:r>
      <w:r w:rsidRPr="001D5FA9">
        <w:rPr>
          <w:bCs/>
        </w:rPr>
        <w:t xml:space="preserve">В </w:t>
      </w:r>
      <w:r w:rsidRPr="001D5FA9">
        <w:t>Генеральной прокуратуре создан Центр круглосуточного приема обращений по вопросам необоснованного вмешательства в деятельность субъектов предпринимательства из любого региона республики; система электронного взаимодействия Центра с 56 министерствами и ведомствами, внедрен механизм электронного контроля разрешения обращений, принято 307,019 обращений, из которых удовлетворено 58,383. Непосредственно органами прокуратуры разрешено 979,213 тыс. обращений, обеспечен прием 940,585 тыс. граждан.</w:t>
      </w:r>
    </w:p>
    <w:p w14:paraId="19EFBEB4" w14:textId="77777777" w:rsidR="0010281D" w:rsidRPr="001D5FA9" w:rsidRDefault="0010281D" w:rsidP="0010281D">
      <w:pPr>
        <w:pStyle w:val="SingleTxtG"/>
      </w:pPr>
      <w:r w:rsidRPr="001D5FA9">
        <w:t>81.</w:t>
      </w:r>
      <w:r>
        <w:tab/>
      </w:r>
      <w:r w:rsidRPr="001D5FA9">
        <w:t xml:space="preserve">В органы прокуратуры из Виртуальной приемной и Народных приемных Президента поступило 249,433 обращений, 236,403 разрешено непосредственно органами прокуратуры, из них 98,156 обращений удовлетворены, по 126,041 дано разъяснение. По результатам рассмотрения обращений: принесено 1,810 протестов и направлено 686 представлений об устранении причин правонарушений; в суды внесено 3,927 заявлений о взыскании 20,3 </w:t>
      </w:r>
      <w:proofErr w:type="spellStart"/>
      <w:r w:rsidRPr="001D5FA9">
        <w:t>млрд.сум</w:t>
      </w:r>
      <w:proofErr w:type="spellEnd"/>
      <w:r w:rsidRPr="001D5FA9">
        <w:t xml:space="preserve"> ущерба; к дисциплинарной и административной ответственности привлечены 2,402 лица; по фактам грубых нарушений закона возбуждено 464 уголовных дел; оказана практическая помощь в получении 17 млрд. </w:t>
      </w:r>
      <w:proofErr w:type="spellStart"/>
      <w:r w:rsidRPr="001D5FA9">
        <w:t>сумов</w:t>
      </w:r>
      <w:proofErr w:type="spellEnd"/>
      <w:r w:rsidRPr="001D5FA9">
        <w:t xml:space="preserve"> заработных плат, пенсий, алиментов и других выплат, во всех регионах республики организованы выездные приемные и принято 12,206</w:t>
      </w:r>
      <w:r>
        <w:rPr>
          <w:lang w:val="en-US"/>
        </w:rPr>
        <w:t> </w:t>
      </w:r>
      <w:r w:rsidRPr="001D5FA9">
        <w:t>граждан, от которых получено 7,863 обращения.</w:t>
      </w:r>
    </w:p>
    <w:p w14:paraId="1D73D21D" w14:textId="77777777" w:rsidR="0010281D" w:rsidRPr="001D5FA9" w:rsidRDefault="0010281D" w:rsidP="0010281D">
      <w:pPr>
        <w:pStyle w:val="SingleTxtG"/>
      </w:pPr>
      <w:r w:rsidRPr="001D5FA9">
        <w:t>82.</w:t>
      </w:r>
      <w:r>
        <w:tab/>
      </w:r>
      <w:r w:rsidRPr="001D5FA9">
        <w:t xml:space="preserve">В рамках модернизации системы оказания государственных услуг принят Указ Президента «О мерах по коренному реформированию национальной системы оказания государственных услуг населению» от 12.12.2017 г., согласно которому созданы </w:t>
      </w:r>
      <w:r w:rsidRPr="001D5FA9">
        <w:lastRenderedPageBreak/>
        <w:t>Агентство государственных услуг при Министерстве юстиции, 201 единый центр по оказанию государственных услуг субъектам предпринимательства по принципу «одно окно», которые преобразованы в центры государственных услуг при Народных приемных Президента в районах (городах), утвержден Единый реестр государственных услуг. Для изучения общественного мнения создан портал коллективных обращений «</w:t>
      </w:r>
      <w:proofErr w:type="spellStart"/>
      <w:r w:rsidRPr="001D5FA9">
        <w:t>Mening</w:t>
      </w:r>
      <w:proofErr w:type="spellEnd"/>
      <w:r w:rsidRPr="001D5FA9">
        <w:t xml:space="preserve"> </w:t>
      </w:r>
      <w:proofErr w:type="spellStart"/>
      <w:r w:rsidRPr="001D5FA9">
        <w:t>fikrim</w:t>
      </w:r>
      <w:proofErr w:type="spellEnd"/>
      <w:r w:rsidRPr="001D5FA9">
        <w:t>» («Мое мнение»), по которому получено более 2,400 электронных обращений.</w:t>
      </w:r>
    </w:p>
    <w:p w14:paraId="7F506A63" w14:textId="77777777" w:rsidR="0010281D" w:rsidRPr="001D5FA9" w:rsidRDefault="0010281D" w:rsidP="0010281D">
      <w:pPr>
        <w:pStyle w:val="SingleTxtG"/>
      </w:pPr>
      <w:r w:rsidRPr="001D5FA9">
        <w:t>83.</w:t>
      </w:r>
      <w:r>
        <w:tab/>
      </w:r>
      <w:r w:rsidRPr="001D5FA9">
        <w:t>26.01.2018 г. принят Кодекс Республики Узбекистан об административном судопроизводстве, согласно которому любое заинтересованное лицо вправе обратиться в административный суд за защитой своих нарушенных или оспариваемых прав либо охраняемых законом интересов, с заявлением (жалобой) о признании недействительными решения, незаконные действия (бездействие) административного органа, органа самоуправления граждан, их должностных лиц, если полагает, что этим решением, действиями (бездействием): нарушены его права и охраняемые законом интересы; созданы препятствия к осуществлению его прав, свобод и реализации законных интересов; на него незаконно возложены какие-либо обязанности; созданы иные препятствия для осуществления деятельности в той или иной сфере.</w:t>
      </w:r>
    </w:p>
    <w:p w14:paraId="4B0E5F96" w14:textId="77777777" w:rsidR="0010281D" w:rsidRPr="001D5FA9" w:rsidRDefault="0010281D" w:rsidP="0010281D">
      <w:pPr>
        <w:pStyle w:val="H1G"/>
      </w:pPr>
      <w:r>
        <w:tab/>
      </w:r>
      <w:r>
        <w:tab/>
      </w:r>
      <w:r w:rsidRPr="001D5FA9">
        <w:t>Статьи 6, 7</w:t>
      </w:r>
    </w:p>
    <w:p w14:paraId="0175CEA5" w14:textId="77777777" w:rsidR="0010281D" w:rsidRPr="001D5FA9" w:rsidRDefault="0010281D" w:rsidP="0010281D">
      <w:pPr>
        <w:pStyle w:val="SingleTxtG"/>
      </w:pPr>
      <w:r w:rsidRPr="001D5FA9">
        <w:t>84.</w:t>
      </w:r>
      <w:r>
        <w:tab/>
      </w:r>
      <w:r w:rsidRPr="00E21F9A">
        <w:t>Выполнение рекомендации (п.12).</w:t>
      </w:r>
      <w:r w:rsidRPr="008C09C4">
        <w:t xml:space="preserve"> </w:t>
      </w:r>
      <w:r w:rsidRPr="001D5FA9">
        <w:t>В отчетный период приняты меры по совершенствованию трудового законодательства, укреплению гарантий и прав граждан на труд без какой-либо дискриминации, а также улучшению условий труда. В 2016 году принят Закон «Об охране труда» в новой редакции, в котором расширены права профессиональных союзов по осуществлению общественного контроля в области охраны труда, определены конкретные права и обязанности работодателей и работников в области охраны труда, на основе Закона принята комплексная Программа по улучшению условий труда на предприятиях. 27.04.2017 г. принято Постановление Кабинета Министров, утвердившее Положение о порядке организации деятельности профессиональных участников рынка труда в области охраны труда и ведения их единого реестра, проведения их аудита, переподготовки и повышения квалификации, проведения экспертизы условий труда; 24.05.2017 г. Постановлением Президента создан Консорциум по поддержке надомного труда с выделением с 1 июля 2017 г. займов надомникам с фиксированной ставкой налога в размере 75%; 14.10.2017</w:t>
      </w:r>
      <w:r>
        <w:rPr>
          <w:lang w:val="en-US"/>
        </w:rPr>
        <w:t> </w:t>
      </w:r>
      <w:r w:rsidRPr="001D5FA9">
        <w:t>г. Постановлением Кабинета Министров утверждено Положение о порядке обучения безработных и незанятого населения в регионах; 14.07.2017 г. принято Постановление Кабинета Министров о создании Электронного централизованного индивидуального учета страховых взносов граждан в Пенсионный фонд, а также о переходе на электронный учет трудового стажа физических лиц, в т.ч. предпринимателей, членов дехканских хозяйств и других организаций.</w:t>
      </w:r>
    </w:p>
    <w:p w14:paraId="1F85388E" w14:textId="77777777" w:rsidR="0010281D" w:rsidRPr="001D5FA9" w:rsidRDefault="0010281D" w:rsidP="0010281D">
      <w:pPr>
        <w:pStyle w:val="SingleTxtG"/>
      </w:pPr>
      <w:r w:rsidRPr="001D5FA9">
        <w:t>85.</w:t>
      </w:r>
      <w:r>
        <w:tab/>
      </w:r>
      <w:r w:rsidRPr="001D5FA9">
        <w:t>Постановлением Президента от 24.05.2017 г. «О мерах по организации деятельности Министерства занятости и трудовых отношений Республики Узбекистан» внедрена принципиально новая схема оказания услуг органами по труду по принципу «одно окно», расширена сеть филиалов Агентства по внешней трудовой миграции для трудоустройства граждан страны за рубежом, введена в практику ежемесячная публикация на Портале открытых данных, официальном сайте Минтруда и в центральных СМИ информации о состоянии рынка труда и занятости. Постановлением утверждена Программа комплексных мер по дальнейшему совершенствованию деятельности органов по труду и обеспечению занятости населения, начиная с 1 июля 2018 года во всех районах (городах) республики реализуется Государственная программа «</w:t>
      </w:r>
      <w:proofErr w:type="spellStart"/>
      <w:r w:rsidRPr="001D5FA9">
        <w:t>Yoshlar</w:t>
      </w:r>
      <w:proofErr w:type="spellEnd"/>
      <w:r w:rsidRPr="001D5FA9">
        <w:t xml:space="preserve"> – </w:t>
      </w:r>
      <w:proofErr w:type="spellStart"/>
      <w:r w:rsidRPr="001D5FA9">
        <w:t>kelajagimiz</w:t>
      </w:r>
      <w:proofErr w:type="spellEnd"/>
      <w:r w:rsidRPr="001D5FA9">
        <w:t xml:space="preserve">» («Молодежь - наше будущее»), выделены льготные кредиты (403,2 млрд. </w:t>
      </w:r>
      <w:proofErr w:type="spellStart"/>
      <w:r w:rsidRPr="001D5FA9">
        <w:t>сумов</w:t>
      </w:r>
      <w:proofErr w:type="spellEnd"/>
      <w:r w:rsidRPr="001D5FA9">
        <w:t>) для реализации 3,141</w:t>
      </w:r>
      <w:r>
        <w:rPr>
          <w:lang w:val="en-US"/>
        </w:rPr>
        <w:t> </w:t>
      </w:r>
      <w:r w:rsidRPr="001D5FA9">
        <w:t>бизнес – проекта, создано 19,991 рабочее место для молодежи. Постановлением Кабинета Министров от 28.03.2018 г. утверждена Государственная программа содействия занятости лицам с инвалидностью на 2018-2019 годы, направленная на создание условий для инвалидов, желающих заниматься предпринимательством, увеличение установленных в этой области льгот.</w:t>
      </w:r>
    </w:p>
    <w:p w14:paraId="54D7644C" w14:textId="77777777" w:rsidR="0010281D" w:rsidRPr="001D5FA9" w:rsidRDefault="0010281D" w:rsidP="0010281D">
      <w:pPr>
        <w:pStyle w:val="SingleTxtG"/>
      </w:pPr>
      <w:r w:rsidRPr="001D5FA9">
        <w:lastRenderedPageBreak/>
        <w:t>86.</w:t>
      </w:r>
      <w:r>
        <w:tab/>
      </w:r>
      <w:r w:rsidRPr="001D5FA9">
        <w:t>Постановлением Кабинета Министров от 17.07.2018 г. утверждена «Дорожная карта» по совершенствованию системы реабилитации и социальной адаптации лиц, освобожденных из мест лишения свободы на 2018-2022 годы, созданы центры реабилитации и социальной адаптации для этих лиц, осуществляется выдача единовременных пособий для обеспечения их предметами первой необходимости, средствами оплаты жилья, услугами специалистов, медицинской и иной помощи.</w:t>
      </w:r>
    </w:p>
    <w:p w14:paraId="662F8C3D" w14:textId="77777777" w:rsidR="0010281D" w:rsidRPr="001D5FA9" w:rsidRDefault="0010281D" w:rsidP="0010281D">
      <w:pPr>
        <w:pStyle w:val="SingleTxtG"/>
      </w:pPr>
      <w:r w:rsidRPr="001D5FA9">
        <w:t>87.</w:t>
      </w:r>
      <w:r>
        <w:tab/>
      </w:r>
      <w:r w:rsidRPr="001D5FA9">
        <w:t xml:space="preserve">16.10.2018 г. принят Закон «О частных агентствах занятости», который определяет права и обязанности частных агентств занятости, перечень услуг этих организаций по подбору работы лицам, ищущим работу на территории Республики Узбекистан и за ее пределами на договорной основе с лицом, ищущим работу. </w:t>
      </w:r>
    </w:p>
    <w:p w14:paraId="4923F366" w14:textId="77777777" w:rsidR="0010281D" w:rsidRPr="001D5FA9" w:rsidRDefault="0010281D" w:rsidP="0010281D">
      <w:pPr>
        <w:pStyle w:val="SingleTxtG"/>
      </w:pPr>
      <w:r w:rsidRPr="001D5FA9">
        <w:t>88.</w:t>
      </w:r>
      <w:r>
        <w:tab/>
      </w:r>
      <w:r w:rsidRPr="001D5FA9">
        <w:t>По данным Центров содействия занятости в 2017 году из общего числа 271,9</w:t>
      </w:r>
      <w:r>
        <w:rPr>
          <w:lang w:val="en-US"/>
        </w:rPr>
        <w:t> </w:t>
      </w:r>
      <w:r w:rsidRPr="001D5FA9">
        <w:t>тыс. человек, обратившихся в поисках работы, трудоустроено 229,9 тыс. человек (84%), в 2018 году - из 626,5 тыс. трудоустроено - 611,4 тыс. человек (97%). В</w:t>
      </w:r>
      <w:r>
        <w:rPr>
          <w:lang w:val="en-US"/>
        </w:rPr>
        <w:t> </w:t>
      </w:r>
      <w:r w:rsidRPr="001D5FA9">
        <w:t>2018</w:t>
      </w:r>
      <w:r>
        <w:rPr>
          <w:lang w:val="en-US"/>
        </w:rPr>
        <w:t> </w:t>
      </w:r>
      <w:r w:rsidRPr="001D5FA9">
        <w:t>году численность занятого населения составила в Узбекистане 13,3 млн. человек, или 41% от среднегодовой численности населения, 91% - от численности экономически активного населения, уровень безработицы в Узбекистане составил 9,3%, среди молодежи в возрасте до 30 лет - 15,1%, среди женщин - 12,9%.</w:t>
      </w:r>
    </w:p>
    <w:p w14:paraId="033D77D6" w14:textId="77777777" w:rsidR="0010281D" w:rsidRPr="001D5FA9" w:rsidRDefault="0010281D" w:rsidP="0010281D">
      <w:pPr>
        <w:pStyle w:val="SingleTxtG"/>
      </w:pPr>
      <w:r w:rsidRPr="001D5FA9">
        <w:t>89.</w:t>
      </w:r>
      <w:r>
        <w:tab/>
      </w:r>
      <w:r w:rsidRPr="001D5FA9">
        <w:t xml:space="preserve">На основе Постановления Президента от 3.02.2018 г. «О мерах по реализации Государственной программы содействия занятости населения на 2018 год» создано 372,1 тыс. рабочих мест. Постановлением Президента от 5.03.2019 г. утверждены </w:t>
      </w:r>
      <w:r w:rsidRPr="00867BAA">
        <w:rPr>
          <w:lang w:bidi="ru-RU"/>
        </w:rPr>
        <w:t xml:space="preserve">целевые параметры государственного заказа по созданию новых рабочих мест в </w:t>
      </w:r>
      <w:r w:rsidRPr="00867BAA">
        <w:rPr>
          <w:bCs/>
          <w:lang w:bidi="ru-RU"/>
        </w:rPr>
        <w:t>2019</w:t>
      </w:r>
      <w:r>
        <w:rPr>
          <w:bCs/>
          <w:lang w:val="en-US" w:bidi="ru-RU"/>
        </w:rPr>
        <w:t> </w:t>
      </w:r>
      <w:r w:rsidRPr="00867BAA">
        <w:rPr>
          <w:lang w:bidi="ru-RU"/>
        </w:rPr>
        <w:t xml:space="preserve">году </w:t>
      </w:r>
      <w:r w:rsidRPr="00867BAA">
        <w:rPr>
          <w:bCs/>
          <w:lang w:bidi="ru-RU"/>
        </w:rPr>
        <w:t xml:space="preserve">для более </w:t>
      </w:r>
      <w:r w:rsidRPr="00867BAA">
        <w:rPr>
          <w:lang w:bidi="ru-RU"/>
        </w:rPr>
        <w:t xml:space="preserve">370 </w:t>
      </w:r>
      <w:r w:rsidRPr="00867BAA">
        <w:rPr>
          <w:bCs/>
          <w:lang w:bidi="ru-RU"/>
        </w:rPr>
        <w:t>тысяч граждан</w:t>
      </w:r>
      <w:r w:rsidRPr="001D5FA9">
        <w:t>.</w:t>
      </w:r>
    </w:p>
    <w:p w14:paraId="682AEFCE" w14:textId="77777777" w:rsidR="0010281D" w:rsidRPr="001D5FA9" w:rsidRDefault="0010281D" w:rsidP="0010281D">
      <w:pPr>
        <w:pStyle w:val="SingleTxtG"/>
      </w:pPr>
      <w:r w:rsidRPr="001D5FA9">
        <w:t>90.</w:t>
      </w:r>
      <w:r>
        <w:tab/>
      </w:r>
      <w:r w:rsidRPr="001D5FA9">
        <w:t>В 2018 году Центрами содействия занятости направлено на профессиональную подготовку, переподготовку, повышение квалификации 20,5 тыс. человек, выполнение общественных работ - 355,8 тыс. человек, получили пособие по безработице –14,477</w:t>
      </w:r>
      <w:r>
        <w:rPr>
          <w:lang w:val="en-US"/>
        </w:rPr>
        <w:t> </w:t>
      </w:r>
      <w:r w:rsidRPr="001D5FA9">
        <w:t>человек, трудоустроено после прохождения обучения в 2016 г. – 4,118 человек, 2017 г. – 4,180; 2018 г. – 13,722.</w:t>
      </w:r>
    </w:p>
    <w:p w14:paraId="523EB257" w14:textId="77777777" w:rsidR="0010281D" w:rsidRPr="001D5FA9" w:rsidRDefault="0010281D" w:rsidP="0010281D">
      <w:pPr>
        <w:pStyle w:val="SingleTxtG"/>
      </w:pPr>
      <w:r w:rsidRPr="001D5FA9">
        <w:t>91.</w:t>
      </w:r>
      <w:r>
        <w:tab/>
      </w:r>
      <w:proofErr w:type="gramStart"/>
      <w:r w:rsidRPr="001D5FA9">
        <w:t>Доля населения</w:t>
      </w:r>
      <w:proofErr w:type="gramEnd"/>
      <w:r w:rsidRPr="001D5FA9">
        <w:t xml:space="preserve"> осуществляющего трудовую деятельность в неформальном секторе составляет 59% (7,9 млн. чел.) от общего числа занятых. Вклад предпринимательства в ВВП страны в 2017 году составил 53% или 119,301 млрд. </w:t>
      </w:r>
      <w:proofErr w:type="spellStart"/>
      <w:r w:rsidRPr="001D5FA9">
        <w:t>сумов</w:t>
      </w:r>
      <w:proofErr w:type="spellEnd"/>
      <w:r w:rsidRPr="001D5FA9">
        <w:t xml:space="preserve">. В 2018 г. введен двухгодичный мораторий на проведение проверок финансово-хозяйственной деятельности субъектов предпринимательства, до 1 января 2023 года от уплаты всех видов налогов и обязательных платежей, за исключением единого социального платежа, </w:t>
      </w:r>
      <w:r w:rsidRPr="001D5FA9">
        <w:rPr>
          <w:iCs/>
        </w:rPr>
        <w:t>освобождены</w:t>
      </w:r>
      <w:r w:rsidRPr="001D5FA9">
        <w:t xml:space="preserve"> создаваемые венчурные фонды, </w:t>
      </w:r>
      <w:proofErr w:type="spellStart"/>
      <w:r w:rsidRPr="001D5FA9">
        <w:t>софинансирующие</w:t>
      </w:r>
      <w:proofErr w:type="spellEnd"/>
      <w:r w:rsidRPr="001D5FA9">
        <w:t xml:space="preserve"> высокотехнологичные предпринимательские проекты-стартапы и др. </w:t>
      </w:r>
    </w:p>
    <w:p w14:paraId="4A4C91CA" w14:textId="77777777" w:rsidR="0010281D" w:rsidRPr="001D5FA9" w:rsidRDefault="0010281D" w:rsidP="0010281D">
      <w:pPr>
        <w:pStyle w:val="SingleTxtG"/>
      </w:pPr>
      <w:r w:rsidRPr="001D5FA9">
        <w:t>92.</w:t>
      </w:r>
      <w:r>
        <w:tab/>
      </w:r>
      <w:r w:rsidRPr="001D5FA9">
        <w:t xml:space="preserve">В рамках программ «Каждая семья - предприниматель» и «Молодежь – наше будущее» в первом квартале 2019 г. на обеспечение </w:t>
      </w:r>
      <w:proofErr w:type="spellStart"/>
      <w:r w:rsidRPr="001D5FA9">
        <w:t>трудозанятости</w:t>
      </w:r>
      <w:proofErr w:type="spellEnd"/>
      <w:r w:rsidRPr="001D5FA9">
        <w:t xml:space="preserve"> 13,5 тыс. населения затрачено 552,8 млрд. </w:t>
      </w:r>
      <w:proofErr w:type="spellStart"/>
      <w:r w:rsidRPr="001D5FA9">
        <w:t>сумов</w:t>
      </w:r>
      <w:proofErr w:type="spellEnd"/>
      <w:r w:rsidRPr="001D5FA9">
        <w:t xml:space="preserve">, трудоустроены 61,8 тыс. граждан, обратившихся в органы по труду, израсходовано 37 млрд. </w:t>
      </w:r>
      <w:proofErr w:type="spellStart"/>
      <w:r w:rsidRPr="001D5FA9">
        <w:t>сумов</w:t>
      </w:r>
      <w:proofErr w:type="spellEnd"/>
      <w:r w:rsidRPr="001D5FA9">
        <w:t xml:space="preserve"> на вовлечение 49 тыс. граждан на оплачиваемые общественные работы, обеспечена трудовая занятость 2,5</w:t>
      </w:r>
      <w:r>
        <w:rPr>
          <w:lang w:val="en-US"/>
        </w:rPr>
        <w:t> </w:t>
      </w:r>
      <w:r w:rsidRPr="001D5FA9">
        <w:t>тыс. женщин, находящихся в трудных жизненных условиях, в целом количество населения, обеспеченного работой в данный период достигло 13,377 тыс. человека, безработные среди экономически активного населения составили 9,4%.</w:t>
      </w:r>
    </w:p>
    <w:p w14:paraId="7681D895" w14:textId="77777777" w:rsidR="0010281D" w:rsidRPr="001D5FA9" w:rsidRDefault="0010281D" w:rsidP="0010281D">
      <w:pPr>
        <w:pStyle w:val="SingleTxtG"/>
      </w:pPr>
      <w:r w:rsidRPr="001D5FA9">
        <w:t>93.</w:t>
      </w:r>
      <w:r>
        <w:tab/>
      </w:r>
      <w:r w:rsidRPr="001D5FA9">
        <w:t>С 2017 г. по 1.01.2019 г. в аппарат Уполномоченного по защите прав и законных интересов предпринимателей поступило 1,647 обращений, из которых 608 - решены положительно, по 827 - даны разъяснения правового характера, а 212 направлены для рассмотрения по существу. Уполномоченным внесены: 42 представления, 18</w:t>
      </w:r>
      <w:r>
        <w:rPr>
          <w:lang w:val="en-US"/>
        </w:rPr>
        <w:t> </w:t>
      </w:r>
      <w:r w:rsidRPr="001D5FA9">
        <w:t>заключений по итогам рассмотрения жалоб предпринимателей, 18</w:t>
      </w:r>
      <w:r>
        <w:rPr>
          <w:lang w:val="en-US"/>
        </w:rPr>
        <w:t> </w:t>
      </w:r>
      <w:r w:rsidRPr="001D5FA9">
        <w:t xml:space="preserve">предостережений о недопустимости нарушения законодательства, в суды внесены 3 заявления и 7 исковых заявлений на общую сумму 14,7 млрд. </w:t>
      </w:r>
      <w:proofErr w:type="spellStart"/>
      <w:r w:rsidRPr="001D5FA9">
        <w:t>сумов</w:t>
      </w:r>
      <w:proofErr w:type="spellEnd"/>
      <w:r w:rsidRPr="001D5FA9">
        <w:t xml:space="preserve">, а также 4 лица привлечены к административной ответственности, 35 лиц – дисциплинарной, судами удовлетворены исковые заявления на общую сумму более 11,4 </w:t>
      </w:r>
      <w:r w:rsidRPr="001D5FA9">
        <w:rPr>
          <w:bCs/>
        </w:rPr>
        <w:t xml:space="preserve">млрд. </w:t>
      </w:r>
      <w:proofErr w:type="spellStart"/>
      <w:r w:rsidRPr="001D5FA9">
        <w:rPr>
          <w:bCs/>
        </w:rPr>
        <w:t>сумов.При</w:t>
      </w:r>
      <w:proofErr w:type="spellEnd"/>
      <w:r w:rsidRPr="001D5FA9">
        <w:rPr>
          <w:bCs/>
        </w:rPr>
        <w:t xml:space="preserve"> содействии</w:t>
      </w:r>
      <w:r w:rsidRPr="001D5FA9">
        <w:t xml:space="preserve"> Уполномоченного предпринимателям возвращены средства на общую сумму 13,2 млрд. </w:t>
      </w:r>
      <w:proofErr w:type="spellStart"/>
      <w:r w:rsidRPr="001D5FA9">
        <w:t>сумов</w:t>
      </w:r>
      <w:proofErr w:type="spellEnd"/>
      <w:r w:rsidRPr="001D5FA9">
        <w:t xml:space="preserve">, обеспечено выделение кредитных средств на сумму 5,4 млрд. </w:t>
      </w:r>
      <w:proofErr w:type="spellStart"/>
      <w:r w:rsidRPr="001D5FA9">
        <w:t>сумов</w:t>
      </w:r>
      <w:proofErr w:type="spellEnd"/>
      <w:r w:rsidRPr="001D5FA9">
        <w:t>.</w:t>
      </w:r>
    </w:p>
    <w:p w14:paraId="6E5EC30A" w14:textId="77777777" w:rsidR="0010281D" w:rsidRPr="001D5FA9" w:rsidRDefault="0010281D" w:rsidP="0010281D">
      <w:pPr>
        <w:pStyle w:val="SingleTxtG"/>
      </w:pPr>
      <w:r w:rsidRPr="001D5FA9">
        <w:lastRenderedPageBreak/>
        <w:t>94.</w:t>
      </w:r>
      <w:r>
        <w:tab/>
      </w:r>
      <w:r w:rsidRPr="001D5FA9">
        <w:t>Постановлением Президента от 14.07.2018 г. утверждена «Дорожная карта» по совершенствованию и повышению эффективности работы по обеспечению занятости населения, выделено на счет Государственного фонда содействия занятости в 2018</w:t>
      </w:r>
      <w:r>
        <w:rPr>
          <w:lang w:val="en-US"/>
        </w:rPr>
        <w:t> </w:t>
      </w:r>
      <w:r w:rsidRPr="001D5FA9">
        <w:t xml:space="preserve">году более 150 млрд. </w:t>
      </w:r>
      <w:proofErr w:type="spellStart"/>
      <w:r w:rsidRPr="001D5FA9">
        <w:t>сумов</w:t>
      </w:r>
      <w:proofErr w:type="spellEnd"/>
      <w:r w:rsidRPr="001D5FA9">
        <w:t xml:space="preserve">, а </w:t>
      </w:r>
      <w:proofErr w:type="spellStart"/>
      <w:r w:rsidRPr="001D5FA9">
        <w:t>начинаяс</w:t>
      </w:r>
      <w:proofErr w:type="spellEnd"/>
      <w:r w:rsidRPr="001D5FA9">
        <w:t xml:space="preserve"> 2019 г. – 300 млрд. </w:t>
      </w:r>
      <w:proofErr w:type="spellStart"/>
      <w:r w:rsidRPr="001D5FA9">
        <w:t>сумов</w:t>
      </w:r>
      <w:proofErr w:type="spellEnd"/>
      <w:r w:rsidRPr="001D5FA9">
        <w:t>, установлено, что не менее 50% выделяемых Фонду средств направляется фермерскими дехканским хозяйствам, субъектам семейного предпринимательства в сумме до 500-кратного размера МРЗП сроком до 3 лет, с льготным периодом до 6 месяцев и другие льготы; с 1 августа 2018 г. за счет средств Фонда предоставляются единовременные субсидии безработным и гранты на их обучение.</w:t>
      </w:r>
    </w:p>
    <w:p w14:paraId="446D3AAA" w14:textId="77777777" w:rsidR="0010281D" w:rsidRPr="001D5FA9" w:rsidRDefault="0010281D" w:rsidP="0010281D">
      <w:pPr>
        <w:pStyle w:val="SingleTxtG"/>
      </w:pPr>
      <w:r w:rsidRPr="001D5FA9">
        <w:t>95.</w:t>
      </w:r>
      <w:r>
        <w:tab/>
      </w:r>
      <w:r w:rsidRPr="001D5FA9">
        <w:t>Указом Президента от 27.07.2018 г. и Постановлением Президента от 17.10.2018</w:t>
      </w:r>
      <w:r>
        <w:rPr>
          <w:lang w:val="en-US"/>
        </w:rPr>
        <w:t> </w:t>
      </w:r>
      <w:r w:rsidRPr="001D5FA9">
        <w:t xml:space="preserve">года, впервые предусмотрено списание задолженностей (налоговая амнистия), числящихся за физическими лицами, утратившими статус субъекта предпринимательства, с условием восстановления ими предпринимательской деятельности. В результате списания 535,7 млрд. </w:t>
      </w:r>
      <w:proofErr w:type="spellStart"/>
      <w:r w:rsidRPr="001D5FA9">
        <w:t>сумов</w:t>
      </w:r>
      <w:proofErr w:type="spellEnd"/>
      <w:r w:rsidRPr="001D5FA9">
        <w:t xml:space="preserve"> задолженностей, обеспечено восстановление деятельности 15,494 субъектов предпринимательства. С 1 сентября 2018 года отменены проверки деятельности субъектов предпринимательства, сняты все барьеры для осуществления экспорта плодоовощной продукции.</w:t>
      </w:r>
    </w:p>
    <w:p w14:paraId="2D70521E" w14:textId="77777777" w:rsidR="0010281D" w:rsidRPr="001D5FA9" w:rsidRDefault="0010281D" w:rsidP="0010281D">
      <w:pPr>
        <w:pStyle w:val="SingleTxtG"/>
      </w:pPr>
      <w:r w:rsidRPr="001D5FA9">
        <w:t>96.</w:t>
      </w:r>
      <w:r>
        <w:tab/>
      </w:r>
      <w:r w:rsidRPr="001D5FA9">
        <w:t xml:space="preserve">7.03.2019 г. принято Постановление Президента, согласно которому созданы Республиканская комиссия и Центры по поддержке семейного предпринимательства во всех регионах, созданы структуры по финансовой поддержке предпринимательства среди населения в Центральном банке; Совете Министров Республики Каракалпакстан, </w:t>
      </w:r>
      <w:proofErr w:type="spellStart"/>
      <w:r w:rsidRPr="001D5FA9">
        <w:t>хокимиятах</w:t>
      </w:r>
      <w:proofErr w:type="spellEnd"/>
      <w:r w:rsidRPr="001D5FA9">
        <w:t xml:space="preserve"> областей и </w:t>
      </w:r>
      <w:proofErr w:type="spellStart"/>
      <w:r w:rsidRPr="001D5FA9">
        <w:t>г.Ташкента</w:t>
      </w:r>
      <w:proofErr w:type="spellEnd"/>
      <w:r w:rsidRPr="001D5FA9">
        <w:t>. Указом Президента от 2.04.2019</w:t>
      </w:r>
      <w:r>
        <w:rPr>
          <w:lang w:val="en-US"/>
        </w:rPr>
        <w:t> </w:t>
      </w:r>
      <w:r w:rsidRPr="001D5FA9">
        <w:t xml:space="preserve">г. приняты меры по повышению статуса института </w:t>
      </w:r>
      <w:proofErr w:type="spellStart"/>
      <w:r w:rsidRPr="001D5FA9">
        <w:t>махалли</w:t>
      </w:r>
      <w:proofErr w:type="spellEnd"/>
      <w:r w:rsidRPr="001D5FA9">
        <w:t xml:space="preserve"> в работе с проблемами </w:t>
      </w:r>
      <w:proofErr w:type="spellStart"/>
      <w:r w:rsidRPr="001D5FA9">
        <w:t>неселения</w:t>
      </w:r>
      <w:proofErr w:type="spellEnd"/>
      <w:r w:rsidRPr="001D5FA9">
        <w:t xml:space="preserve"> посредством представления сходами граждан сведений о проблемах своей </w:t>
      </w:r>
      <w:proofErr w:type="spellStart"/>
      <w:r w:rsidRPr="001D5FA9">
        <w:t>махалли</w:t>
      </w:r>
      <w:proofErr w:type="spellEnd"/>
      <w:r w:rsidRPr="001D5FA9">
        <w:t xml:space="preserve"> на основе их подворного обхода руководителям секторов и Народных приемных Президента Республики Узбекистан.</w:t>
      </w:r>
    </w:p>
    <w:p w14:paraId="490B11E1" w14:textId="77777777" w:rsidR="0010281D" w:rsidRPr="001D5FA9" w:rsidRDefault="0010281D" w:rsidP="0010281D">
      <w:pPr>
        <w:pStyle w:val="SingleTxtG"/>
        <w:rPr>
          <w:i/>
          <w:iCs/>
        </w:rPr>
      </w:pPr>
      <w:r w:rsidRPr="001D5FA9">
        <w:rPr>
          <w:bCs/>
        </w:rPr>
        <w:t>97.</w:t>
      </w:r>
      <w:r>
        <w:rPr>
          <w:bCs/>
        </w:rPr>
        <w:tab/>
      </w:r>
      <w:r w:rsidRPr="00E21F9A">
        <w:rPr>
          <w:bCs/>
        </w:rPr>
        <w:t>Выполнение рекомендации (п.15).</w:t>
      </w:r>
      <w:r w:rsidRPr="001D5FA9">
        <w:rPr>
          <w:bCs/>
        </w:rPr>
        <w:t xml:space="preserve"> Узбекистан заключил ряд международных договоров по вопросам внешней трудовой </w:t>
      </w:r>
      <w:proofErr w:type="spellStart"/>
      <w:r w:rsidRPr="001D5FA9">
        <w:rPr>
          <w:bCs/>
        </w:rPr>
        <w:t>миграции:</w:t>
      </w:r>
      <w:r w:rsidRPr="001D5FA9">
        <w:t>между</w:t>
      </w:r>
      <w:proofErr w:type="spellEnd"/>
      <w:r w:rsidRPr="001D5FA9">
        <w:t xml:space="preserve"> Правительством Республики Узбекистан и Правительством Российской Федерации «О взаимном учреждении представительств компетентных органов в сфере миграции» </w:t>
      </w:r>
      <w:r w:rsidRPr="001D5FA9">
        <w:rPr>
          <w:iCs/>
        </w:rPr>
        <w:t>(05.04.2017</w:t>
      </w:r>
      <w:r>
        <w:rPr>
          <w:iCs/>
          <w:lang w:val="en-US"/>
        </w:rPr>
        <w:t> </w:t>
      </w:r>
      <w:r w:rsidRPr="001D5FA9">
        <w:rPr>
          <w:iCs/>
        </w:rPr>
        <w:t>г.),</w:t>
      </w:r>
      <w:r w:rsidRPr="001D5FA9">
        <w:t xml:space="preserve"> «Об организованном наборе и привлечении граждан Республики Узбекистан для осуществления временной трудовой деятельности на территории Российской Федерации» </w:t>
      </w:r>
      <w:r w:rsidRPr="001D5FA9">
        <w:rPr>
          <w:iCs/>
        </w:rPr>
        <w:t>(05.04.2017 г.),</w:t>
      </w:r>
      <w:r w:rsidRPr="001D5FA9">
        <w:t xml:space="preserve"> между Правительством Республики Узбекистан и Правительством Турецкой Республики «О защите прав трудящихся-мигрантов и членов их семей» </w:t>
      </w:r>
      <w:r w:rsidRPr="001D5FA9">
        <w:rPr>
          <w:iCs/>
        </w:rPr>
        <w:t>(30.04.2018 г.),</w:t>
      </w:r>
      <w:r w:rsidRPr="001D5FA9">
        <w:t>а также между Правительством Республики Узбекистан и Правительством Республики Казахстан «О сотрудничестве в борьбе с незаконной миграцией» (12.04.2019 г.).</w:t>
      </w:r>
    </w:p>
    <w:p w14:paraId="48B9BB6E" w14:textId="77777777" w:rsidR="0010281D" w:rsidRPr="001D5FA9" w:rsidRDefault="0010281D" w:rsidP="0010281D">
      <w:pPr>
        <w:pStyle w:val="SingleTxtG"/>
        <w:rPr>
          <w:bCs/>
        </w:rPr>
      </w:pPr>
      <w:r w:rsidRPr="001D5FA9">
        <w:t>98.</w:t>
      </w:r>
      <w:r>
        <w:tab/>
      </w:r>
      <w:r w:rsidRPr="001D5FA9">
        <w:t>В соответствии с новой редакцией Консульского устава от 17.01.2019 г. к</w:t>
      </w:r>
      <w:r w:rsidRPr="001D5FA9">
        <w:rPr>
          <w:bCs/>
        </w:rPr>
        <w:t>онсульские учреждения оказывают помощь и защиту гражданам Республики Узбекистан, ставших жертвами торговли людьми; способствуют возвращению в страну жертв торговли людьми, а в случае отсутствия у них документов, удостоверяющих личность, своевременно принимают меры по установлению их личности.</w:t>
      </w:r>
    </w:p>
    <w:p w14:paraId="18584ADF" w14:textId="77777777" w:rsidR="0010281D" w:rsidRPr="001D5FA9" w:rsidRDefault="0010281D" w:rsidP="0010281D">
      <w:pPr>
        <w:pStyle w:val="SingleTxtG"/>
      </w:pPr>
      <w:r w:rsidRPr="001D5FA9">
        <w:rPr>
          <w:bCs/>
        </w:rPr>
        <w:t>99.</w:t>
      </w:r>
      <w:r>
        <w:rPr>
          <w:bCs/>
        </w:rPr>
        <w:tab/>
      </w:r>
      <w:r w:rsidRPr="001D5FA9">
        <w:rPr>
          <w:bCs/>
        </w:rPr>
        <w:t xml:space="preserve">В отчетный период в правоохранительные и другие органы поступило </w:t>
      </w:r>
      <w:r>
        <w:rPr>
          <w:bCs/>
        </w:rPr>
        <w:br/>
      </w:r>
      <w:r w:rsidRPr="001D5FA9">
        <w:rPr>
          <w:bCs/>
        </w:rPr>
        <w:t xml:space="preserve">2,177 (2014 г. – 2,188), (2015 г. – 1,830), (2016 г. – 2,131), (2017 г. – 2,272) обращений, связанных с торговлей людьми. </w:t>
      </w:r>
      <w:r w:rsidRPr="001D5FA9">
        <w:t xml:space="preserve">В 2018 г. привлечено к уголовной ответственности по ст. 135 УК </w:t>
      </w:r>
      <w:r w:rsidRPr="008C09C4">
        <w:t>–</w:t>
      </w:r>
      <w:r w:rsidRPr="001D5FA9">
        <w:t xml:space="preserve"> 201 (34 </w:t>
      </w:r>
      <w:r w:rsidRPr="008C09C4">
        <w:t>–</w:t>
      </w:r>
      <w:r w:rsidRPr="001D5FA9">
        <w:t xml:space="preserve"> мужчин, 167 - женщин) лицо, </w:t>
      </w:r>
      <w:r w:rsidRPr="001D5FA9">
        <w:rPr>
          <w:bCs/>
        </w:rPr>
        <w:t xml:space="preserve">2014 г. - </w:t>
      </w:r>
      <w:r w:rsidRPr="001D5FA9">
        <w:t xml:space="preserve">649 (259; 390;), </w:t>
      </w:r>
      <w:r w:rsidRPr="001D5FA9">
        <w:rPr>
          <w:bCs/>
        </w:rPr>
        <w:t xml:space="preserve">2015 г. </w:t>
      </w:r>
      <w:r w:rsidRPr="008C09C4">
        <w:rPr>
          <w:bCs/>
        </w:rPr>
        <w:t>–</w:t>
      </w:r>
      <w:r w:rsidRPr="001D5FA9">
        <w:rPr>
          <w:bCs/>
        </w:rPr>
        <w:t xml:space="preserve"> </w:t>
      </w:r>
      <w:r w:rsidRPr="001D5FA9">
        <w:t xml:space="preserve">551 (229; 332;), </w:t>
      </w:r>
      <w:r w:rsidRPr="001D5FA9">
        <w:rPr>
          <w:bCs/>
        </w:rPr>
        <w:t xml:space="preserve">2016 г. – </w:t>
      </w:r>
      <w:r w:rsidRPr="001D5FA9">
        <w:t xml:space="preserve">510 (192; 318;), </w:t>
      </w:r>
      <w:r w:rsidRPr="001D5FA9">
        <w:rPr>
          <w:bCs/>
        </w:rPr>
        <w:t xml:space="preserve">2017 г. – </w:t>
      </w:r>
      <w:r w:rsidRPr="001D5FA9">
        <w:t xml:space="preserve">405 (83; 322;). В 2018 г. выявлено 207 (83-мужчин, 124-женщин) лиц, пострадавших от торговли людьми, </w:t>
      </w:r>
      <w:r w:rsidRPr="001D5FA9">
        <w:rPr>
          <w:bCs/>
        </w:rPr>
        <w:t>2014 г. –</w:t>
      </w:r>
      <w:r w:rsidRPr="008C09C4">
        <w:rPr>
          <w:bCs/>
        </w:rPr>
        <w:t xml:space="preserve"> </w:t>
      </w:r>
      <w:r>
        <w:rPr>
          <w:bCs/>
        </w:rPr>
        <w:br/>
      </w:r>
      <w:r w:rsidRPr="001D5FA9">
        <w:t xml:space="preserve">1,226 (793; 433;), </w:t>
      </w:r>
      <w:r w:rsidRPr="001D5FA9">
        <w:rPr>
          <w:bCs/>
        </w:rPr>
        <w:t xml:space="preserve">2015 г. – </w:t>
      </w:r>
      <w:r w:rsidRPr="001D5FA9">
        <w:t xml:space="preserve">946 (618; 328;), </w:t>
      </w:r>
      <w:r w:rsidRPr="001D5FA9">
        <w:rPr>
          <w:bCs/>
        </w:rPr>
        <w:t xml:space="preserve">2016 г. – </w:t>
      </w:r>
      <w:r w:rsidRPr="001D5FA9">
        <w:t xml:space="preserve">717 (351; 366;), </w:t>
      </w:r>
      <w:r w:rsidRPr="001D5FA9">
        <w:rPr>
          <w:bCs/>
        </w:rPr>
        <w:t xml:space="preserve">2017 г. – </w:t>
      </w:r>
      <w:r w:rsidRPr="001D5FA9">
        <w:t xml:space="preserve">432 </w:t>
      </w:r>
      <w:r>
        <w:br/>
      </w:r>
      <w:r w:rsidRPr="001D5FA9">
        <w:t>(168; 264;). В 2018 году в Республиканском реабилитационном центре по оказанию помощи жертвам торговли людьми прошли реабилитацию 195 жертв торговли людьми.</w:t>
      </w:r>
    </w:p>
    <w:p w14:paraId="0E3D13AC" w14:textId="77777777" w:rsidR="0010281D" w:rsidRPr="001D5FA9" w:rsidRDefault="0010281D" w:rsidP="0010281D">
      <w:pPr>
        <w:pStyle w:val="SingleTxtG"/>
        <w:rPr>
          <w:bCs/>
        </w:rPr>
      </w:pPr>
      <w:r w:rsidRPr="001D5FA9">
        <w:rPr>
          <w:bCs/>
        </w:rPr>
        <w:t>100.</w:t>
      </w:r>
      <w:r>
        <w:rPr>
          <w:bCs/>
        </w:rPr>
        <w:tab/>
      </w:r>
      <w:r w:rsidRPr="001D5FA9">
        <w:rPr>
          <w:bCs/>
        </w:rPr>
        <w:t>Указом Президента от 24.05.2017 г. с 1 января 2018 года негосударственным организациям предоставлены права оказывать на платной основе услуги в сфере трудоустройства граждан на территории республики, а за рубежом —</w:t>
      </w:r>
      <w:r w:rsidRPr="0010281D">
        <w:rPr>
          <w:bCs/>
        </w:rPr>
        <w:t xml:space="preserve"> </w:t>
      </w:r>
      <w:r w:rsidRPr="001D5FA9">
        <w:rPr>
          <w:bCs/>
        </w:rPr>
        <w:t xml:space="preserve">на основании </w:t>
      </w:r>
      <w:r w:rsidRPr="001D5FA9">
        <w:rPr>
          <w:bCs/>
        </w:rPr>
        <w:lastRenderedPageBreak/>
        <w:t xml:space="preserve">лицензии, выдаваемой в установленном порядке; </w:t>
      </w:r>
      <w:proofErr w:type="spellStart"/>
      <w:r w:rsidRPr="001D5FA9">
        <w:rPr>
          <w:bCs/>
        </w:rPr>
        <w:t>микрофирмам</w:t>
      </w:r>
      <w:proofErr w:type="spellEnd"/>
      <w:r w:rsidRPr="001D5FA9">
        <w:rPr>
          <w:bCs/>
        </w:rPr>
        <w:t>, малым предприятиям и фермерским хозяйствам разрешено заключать с согласия работников трудовые договоры на определенный срок, в том числе на временные разовые работы. Согласно Указу образован Фонд общественных работ при Минтруде для финансирования участия временно незанятого населения в работах по реализации крупных инвестиционных проектов, принята Программа мер по расширению точек доступа, спектра и объемов микрофинансовых услуг для начинающих предпринимателей на 2017 - 2020 годы.</w:t>
      </w:r>
    </w:p>
    <w:p w14:paraId="58286BF9" w14:textId="77777777" w:rsidR="0010281D" w:rsidRPr="001D5FA9" w:rsidRDefault="0010281D" w:rsidP="0010281D">
      <w:pPr>
        <w:pStyle w:val="SingleTxtG"/>
      </w:pPr>
      <w:r w:rsidRPr="001D5FA9">
        <w:t>101.</w:t>
      </w:r>
      <w:r>
        <w:tab/>
      </w:r>
      <w:r w:rsidRPr="001D5FA9">
        <w:t>Постановлением Президента от 5.07.2018 г. с 1 сентября 2018 г. юридическим лицам предоставлено право трудоустройства граждан за рубежом на основании лицензии Минтруда, выдаваемой Агентством по внешней трудовой миграции; создан Фонд поддержки и защиты прав и интересов граждан, осуществляющих трудовую деятельность за рубежом, утверждены Положения о порядке лицензирования деятельности по трудоустройству граждан за рубежом, организованного набора граждан, организации деятельности Агентства по внешней трудовой миграции и Фонда и др.</w:t>
      </w:r>
    </w:p>
    <w:p w14:paraId="21C31C08" w14:textId="77777777" w:rsidR="0010281D" w:rsidRPr="001D5FA9" w:rsidRDefault="0010281D" w:rsidP="0010281D">
      <w:pPr>
        <w:pStyle w:val="SingleTxtG"/>
      </w:pPr>
      <w:r w:rsidRPr="001D5FA9">
        <w:t>102.</w:t>
      </w:r>
      <w:r>
        <w:tab/>
      </w:r>
      <w:r w:rsidRPr="001D5FA9">
        <w:t xml:space="preserve">Постановлением Кабинета Министров от 12.09.2018 г. определены основные обязанности Агентства по внешней трудовой миграции по оказанию содействия гражданам в реализации права на трудовую деятельность за рубежом, лицензированию деятельности по трудоустройству граждан за рубежом, выдаче разрешений юридическим лицам на привлечение иностранной рабочей силы на право трудовой деятельности в Узбекистане и др. Постановлением Кабинета Министров от 25.03.2019 г. приняты дополнительные меры для осуществления трудовой деятельности на территории Узбекистана иностранных специалистов, для чего утверждено Положение о порядке привлечения и использования иностранной рабочей силы в Республике Узбекистан. </w:t>
      </w:r>
    </w:p>
    <w:p w14:paraId="551719F3" w14:textId="77777777" w:rsidR="0010281D" w:rsidRPr="001D5FA9" w:rsidRDefault="0010281D" w:rsidP="0010281D">
      <w:pPr>
        <w:pStyle w:val="SingleTxtG"/>
      </w:pPr>
      <w:r w:rsidRPr="001D5FA9">
        <w:rPr>
          <w:bCs/>
        </w:rPr>
        <w:t>103.</w:t>
      </w:r>
      <w:r>
        <w:rPr>
          <w:bCs/>
        </w:rPr>
        <w:tab/>
      </w:r>
      <w:r w:rsidRPr="00E21F9A">
        <w:rPr>
          <w:bCs/>
        </w:rPr>
        <w:t>Выполнение рекомендации</w:t>
      </w:r>
      <w:r w:rsidRPr="00E21F9A">
        <w:t xml:space="preserve"> (п.19)</w:t>
      </w:r>
      <w:r w:rsidRPr="001D5FA9">
        <w:t>.</w:t>
      </w:r>
      <w:r w:rsidRPr="00867BAA">
        <w:t xml:space="preserve"> </w:t>
      </w:r>
      <w:r w:rsidRPr="001D5FA9">
        <w:t xml:space="preserve">В Республике продолжается работа по предупреждению и искоренению принудительного труда. С участием экспертов МОТ функционирует многолетняя система мониторинга использования детского и принудительного труда в сельском хозяйстве. Постановлением Кабинета Министров от 10.05.2018 г. приняты конкретные меры по пресечению всех видов принудительного привлечения граждан, в т.ч. работников сферы образования, медицины и других бюджетных организаций с принятием жестких дисциплинарных мер к должностным лицам, допускающим эти действия. За принуждение к труду законодательством предусмотрены штрафы от 1 до 3 МРЗП, а за принуждение несовершеннолетнего - от 7 до 10 МРЗП. </w:t>
      </w:r>
    </w:p>
    <w:p w14:paraId="724B5E35" w14:textId="77777777" w:rsidR="0010281D" w:rsidRPr="001D5FA9" w:rsidRDefault="0010281D" w:rsidP="0010281D">
      <w:pPr>
        <w:pStyle w:val="SingleTxtG"/>
      </w:pPr>
      <w:r w:rsidRPr="001D5FA9">
        <w:t>104.</w:t>
      </w:r>
      <w:r>
        <w:tab/>
      </w:r>
      <w:r w:rsidRPr="001D5FA9">
        <w:t>Принято Постановление Кабинета Министров «О дополнительных мерах по реализации в 2018-2020 годах, ратифицированных Республикой Узбекистан конвенций Международной организации труда» от 31 мая 2018 г., образована Республиканская межведомственная комиссия по реализации Комплекса мероприятий по реализации конвенций МОТ.</w:t>
      </w:r>
    </w:p>
    <w:p w14:paraId="506A1CC7" w14:textId="77777777" w:rsidR="0010281D" w:rsidRPr="001D5FA9" w:rsidRDefault="0010281D" w:rsidP="0010281D">
      <w:pPr>
        <w:pStyle w:val="SingleTxtG"/>
      </w:pPr>
      <w:r w:rsidRPr="001D5FA9">
        <w:rPr>
          <w:iCs/>
        </w:rPr>
        <w:t>105.</w:t>
      </w:r>
      <w:r>
        <w:rPr>
          <w:iCs/>
        </w:rPr>
        <w:tab/>
      </w:r>
      <w:r w:rsidRPr="001D5FA9">
        <w:rPr>
          <w:iCs/>
        </w:rPr>
        <w:t>С 25 сентября по 1 ноября 2018 г. проводился национальный мониторинг недопущения детского и принудительного труда при сборе хлопка. Для его проведения было сформировано 13 территориальных рабочих групп из числа представителей Федерации профсоюзов, Комитета женщин, Торгово-промышленной палаты, Союза молодежи, местных ННО, а также членов Парламентской комиссии по обеспечению гарантированных трудовых прав граждан и ее территориальных подразделений. В</w:t>
      </w:r>
      <w:r>
        <w:rPr>
          <w:iCs/>
          <w:lang w:val="en-US"/>
        </w:rPr>
        <w:t> </w:t>
      </w:r>
      <w:r w:rsidRPr="001D5FA9">
        <w:rPr>
          <w:iCs/>
        </w:rPr>
        <w:t>ходе мониторинга посещено 532 фермерских хозяйства, 9 вузов, 83 колледжа, 4</w:t>
      </w:r>
      <w:r>
        <w:rPr>
          <w:iCs/>
          <w:lang w:val="en-US"/>
        </w:rPr>
        <w:t> </w:t>
      </w:r>
      <w:r w:rsidRPr="001D5FA9">
        <w:rPr>
          <w:iCs/>
        </w:rPr>
        <w:t xml:space="preserve">лицея, 317 школ, 74 дошкольных учреждений, 29 субъектов предпринимательства, 135 учреждений здравоохранения, 96 </w:t>
      </w:r>
      <w:proofErr w:type="spellStart"/>
      <w:r w:rsidRPr="001D5FA9">
        <w:rPr>
          <w:iCs/>
        </w:rPr>
        <w:t>хокимиятов</w:t>
      </w:r>
      <w:proofErr w:type="spellEnd"/>
      <w:r w:rsidRPr="001D5FA9">
        <w:rPr>
          <w:iCs/>
        </w:rPr>
        <w:t>, 17 сельских сходов граждан и 64</w:t>
      </w:r>
      <w:r>
        <w:rPr>
          <w:iCs/>
          <w:lang w:val="en-US"/>
        </w:rPr>
        <w:t> </w:t>
      </w:r>
      <w:proofErr w:type="spellStart"/>
      <w:r w:rsidRPr="001D5FA9">
        <w:rPr>
          <w:iCs/>
        </w:rPr>
        <w:t>махаллинских</w:t>
      </w:r>
      <w:proofErr w:type="spellEnd"/>
      <w:r w:rsidRPr="001D5FA9">
        <w:rPr>
          <w:iCs/>
        </w:rPr>
        <w:t xml:space="preserve"> сходов граждан. </w:t>
      </w:r>
      <w:r w:rsidRPr="001D5FA9">
        <w:t>Мониторинг показал, что посещаемость в образовательных учреждениях в указанный период составила 97,8%. В ходе мониторинга были выявлены 3 случая принуждения граждан к труду, во всех случаях должностные лица, допустившие нарушения, привлечены к административной ответственности. Итоги мониторинга доведены до сведения парламентской комиссии Сената по вопросам обеспечения гарантированных трудовых прав граждан.</w:t>
      </w:r>
    </w:p>
    <w:p w14:paraId="11DECC26" w14:textId="77777777" w:rsidR="0010281D" w:rsidRPr="001D5FA9" w:rsidRDefault="0010281D" w:rsidP="0010281D">
      <w:pPr>
        <w:pStyle w:val="H1G"/>
      </w:pPr>
      <w:r>
        <w:lastRenderedPageBreak/>
        <w:tab/>
      </w:r>
      <w:r>
        <w:tab/>
      </w:r>
      <w:r w:rsidRPr="001D5FA9">
        <w:t>Статья 8</w:t>
      </w:r>
    </w:p>
    <w:p w14:paraId="2B4A76B8" w14:textId="77777777" w:rsidR="0010281D" w:rsidRPr="001D5FA9" w:rsidRDefault="0010281D" w:rsidP="0010281D">
      <w:pPr>
        <w:pStyle w:val="SingleTxtG"/>
      </w:pPr>
      <w:r w:rsidRPr="001D5FA9">
        <w:rPr>
          <w:bCs/>
        </w:rPr>
        <w:t>106.</w:t>
      </w:r>
      <w:r>
        <w:rPr>
          <w:bCs/>
        </w:rPr>
        <w:tab/>
      </w:r>
      <w:r w:rsidRPr="002456C5">
        <w:rPr>
          <w:bCs/>
        </w:rPr>
        <w:t>Выполнение рекомендации</w:t>
      </w:r>
      <w:r w:rsidRPr="002456C5">
        <w:t xml:space="preserve"> (п.16).</w:t>
      </w:r>
      <w:r w:rsidRPr="001D5FA9">
        <w:t xml:space="preserve"> В целях укрепления механизмов реализации конституционного права работников на объединение в профессиональные союзы 25.10.2016 г. принят Закон «О ратификации Конвенции МОТ № 87 о свободе объединений и защите права на объединение в профсоюзы»; 28.11. 2016 г. - Закон «О</w:t>
      </w:r>
      <w:r>
        <w:rPr>
          <w:lang w:val="en-US"/>
        </w:rPr>
        <w:t> </w:t>
      </w:r>
      <w:r w:rsidRPr="001D5FA9">
        <w:t>внесении изменений и дополнений в Закон «О профессиональных союзах, правах и гарантиях их деятельности». В целях дальнейшего совершенствования деятельности профессиональных союзов в 2019 году планируется принятие Закона «О</w:t>
      </w:r>
      <w:r>
        <w:rPr>
          <w:lang w:val="en-US"/>
        </w:rPr>
        <w:t> </w:t>
      </w:r>
      <w:r w:rsidRPr="001D5FA9">
        <w:t>профессиональных союзах» в новой редакции.</w:t>
      </w:r>
    </w:p>
    <w:p w14:paraId="62B92B10" w14:textId="77777777" w:rsidR="0010281D" w:rsidRPr="00867BAA" w:rsidRDefault="0010281D" w:rsidP="0010281D">
      <w:pPr>
        <w:pStyle w:val="SingleTxtG"/>
        <w:rPr>
          <w:lang w:bidi="ru-RU"/>
        </w:rPr>
      </w:pPr>
      <w:r w:rsidRPr="00867BAA">
        <w:rPr>
          <w:lang w:bidi="ru-RU"/>
        </w:rPr>
        <w:t>107.</w:t>
      </w:r>
      <w:r w:rsidRPr="00867BAA">
        <w:rPr>
          <w:lang w:bidi="ru-RU"/>
        </w:rPr>
        <w:tab/>
        <w:t xml:space="preserve">В настоящее время </w:t>
      </w:r>
      <w:r w:rsidRPr="001D5FA9">
        <w:t>Федерация профсоюзов Узбекистана представляет интересы более 6 млн. 200 тыс. трудящихся, объединяет</w:t>
      </w:r>
      <w:r w:rsidRPr="00867BAA">
        <w:rPr>
          <w:lang w:bidi="ru-RU"/>
        </w:rPr>
        <w:t xml:space="preserve"> деятельность 14 отраслевых и 14</w:t>
      </w:r>
      <w:r>
        <w:rPr>
          <w:lang w:val="en-US" w:bidi="ru-RU"/>
        </w:rPr>
        <w:t> </w:t>
      </w:r>
      <w:r w:rsidRPr="00867BAA">
        <w:rPr>
          <w:lang w:bidi="ru-RU"/>
        </w:rPr>
        <w:t>территориальных объединений профсоюзов, более 40 тысяч первичных профсоюзных организаций, охватывающих все отрасли экономики и социальной сферы. Социальное партнерство в сфере труда на общенациональном уровне осуществляется на основе Генерального соглашения между Кабинетом Министров, Советом Федерации профсоюзов, Торгово-промышленной палатой по социально-экономическим вопросам на 2017-2019 годы, 105 отраслевых соглашений, 14 территориальных соглашений, более 171 тыс. коллективных договоров.</w:t>
      </w:r>
    </w:p>
    <w:p w14:paraId="74B5E3D2" w14:textId="77777777" w:rsidR="0010281D" w:rsidRPr="001D5FA9" w:rsidRDefault="0010281D" w:rsidP="0010281D">
      <w:pPr>
        <w:pStyle w:val="SingleTxtG"/>
      </w:pPr>
      <w:r w:rsidRPr="001D5FA9">
        <w:t>108.</w:t>
      </w:r>
      <w:r>
        <w:tab/>
      </w:r>
      <w:r w:rsidRPr="001D5FA9">
        <w:t xml:space="preserve">За 2014-2019 годы профсоюзными организациями защищены трудовые права более 10 тыс. работников, из них: 3,000 лиц восстановлены на работе; в пользу работников взыскано более 10 млрд. </w:t>
      </w:r>
      <w:proofErr w:type="spellStart"/>
      <w:r w:rsidRPr="001D5FA9">
        <w:t>сумов</w:t>
      </w:r>
      <w:proofErr w:type="spellEnd"/>
      <w:r w:rsidRPr="001D5FA9">
        <w:t>; через созданные в системе профсоюзов «Телефоны доверия» приняты более 6 тыс. обращений, по которым даны консультации; работодателям внесены более 1,000 представлений; поданы более 500</w:t>
      </w:r>
      <w:r>
        <w:rPr>
          <w:lang w:val="en-US"/>
        </w:rPr>
        <w:t> </w:t>
      </w:r>
      <w:r w:rsidRPr="001D5FA9">
        <w:t xml:space="preserve">исковых заявлений в суды; оказано содействие в взыскании 72,7 млрд. </w:t>
      </w:r>
      <w:proofErr w:type="spellStart"/>
      <w:r w:rsidRPr="001D5FA9">
        <w:t>сумов</w:t>
      </w:r>
      <w:proofErr w:type="spellEnd"/>
      <w:r w:rsidRPr="001D5FA9">
        <w:t xml:space="preserve"> невыплаченной заработной платы; взыскано с работодателей и страховых компаний 1</w:t>
      </w:r>
      <w:r>
        <w:rPr>
          <w:lang w:val="en-US"/>
        </w:rPr>
        <w:t> </w:t>
      </w:r>
      <w:r w:rsidRPr="001D5FA9">
        <w:t xml:space="preserve">млрд. 560 млн. </w:t>
      </w:r>
      <w:proofErr w:type="spellStart"/>
      <w:r w:rsidRPr="001D5FA9">
        <w:t>сумов</w:t>
      </w:r>
      <w:proofErr w:type="spellEnd"/>
      <w:r w:rsidRPr="001D5FA9">
        <w:t xml:space="preserve"> в связи с увечьем на производстве, профессиональным заболеванием и потерей кормильца.</w:t>
      </w:r>
    </w:p>
    <w:p w14:paraId="00F1D56C" w14:textId="77777777" w:rsidR="0010281D" w:rsidRPr="001D5FA9" w:rsidRDefault="0010281D" w:rsidP="0010281D">
      <w:pPr>
        <w:pStyle w:val="SingleTxtG"/>
      </w:pPr>
      <w:r w:rsidRPr="001D5FA9">
        <w:t>109.</w:t>
      </w:r>
      <w:r>
        <w:tab/>
      </w:r>
      <w:r w:rsidRPr="001D5FA9">
        <w:t>Право на забастовку, закрепленное в Пакте, обеспечивается при условии его осуществления в соответствии с законами каждой страны. Данное право прямо не регламентировано ни в Конституции, ни в трудовом законодательстве Республики Узбекистан. Согласно ст. 34 Конституции граждане имеют право на осуществление общественной активности в виде проведения митингов, собраний и демонстраций, в данное время разработан проект Закона «О митингах, собраниях и демонстрациях».</w:t>
      </w:r>
    </w:p>
    <w:p w14:paraId="58953386" w14:textId="77777777" w:rsidR="0010281D" w:rsidRPr="001D5FA9" w:rsidRDefault="0010281D" w:rsidP="0010281D">
      <w:pPr>
        <w:pStyle w:val="SingleTxtG"/>
      </w:pPr>
      <w:r w:rsidRPr="001D5FA9">
        <w:t>110.</w:t>
      </w:r>
      <w:r>
        <w:tab/>
      </w:r>
      <w:r w:rsidRPr="001D5FA9">
        <w:t>Согласно статье 259 ТК индивидуальные трудовые споры по поводу разногласия между работодателем и работником по применению законодательных актов о труде рассматриваются комиссией по трудовым спорам, если работник самостоятельно или с участием профсоюзного комитета либо иного представительного органа работников не урегулировал разногласия при непосредственных переговорах с работодателем. Комиссии по трудовым спорам создаются на паритетных началах работодателем и профсоюзным комитетом или иным представительным органом работников. Федерацией профсоюзов совместно с Торгово-промышленной палатой, приняты Рекомендации по организации комиссий по индивидуальным трудовым спорам на предприятии, которое действует с 2015 года. Коллективные трудовые споры по поводу применения законодательных актов о труде, включая коллективные договоры, соглашения, локальные акты, принятые по соглашению между работодателем и профсоюзным комитетом либо иным представительным органом работников, подлежат судебному рассмотрению по заявлению одной из сторон.</w:t>
      </w:r>
    </w:p>
    <w:p w14:paraId="6EE68AB9" w14:textId="77777777" w:rsidR="0010281D" w:rsidRPr="001D5FA9" w:rsidRDefault="0010281D" w:rsidP="0010281D">
      <w:pPr>
        <w:pStyle w:val="H1G"/>
      </w:pPr>
      <w:r>
        <w:tab/>
      </w:r>
      <w:r>
        <w:tab/>
      </w:r>
      <w:r w:rsidRPr="001D5FA9">
        <w:t>Статья 9</w:t>
      </w:r>
    </w:p>
    <w:p w14:paraId="1D64C7DB" w14:textId="77777777" w:rsidR="0010281D" w:rsidRPr="001D5FA9" w:rsidRDefault="0010281D" w:rsidP="0010281D">
      <w:pPr>
        <w:pStyle w:val="SingleTxtG"/>
      </w:pPr>
      <w:r w:rsidRPr="001D5FA9">
        <w:t>111.</w:t>
      </w:r>
      <w:r>
        <w:tab/>
      </w:r>
      <w:r w:rsidRPr="001D5FA9">
        <w:t xml:space="preserve">В стране приняты последовательные меры по повышению жизненного уровня и благосостояния социально уязвимых категорий населения, и прежде всего, одиноких престарелых, пенсионеров и инвалидов на основе Программы, утвержденной Президентом по дальнейшему усилению социальной защиты граждан данной </w:t>
      </w:r>
      <w:r w:rsidRPr="001D5FA9">
        <w:lastRenderedPageBreak/>
        <w:t xml:space="preserve">категории на 2011-2015 годы, утвержден с 2015 года Перечень лиц, которым представляются ежемесячные компенсационные денежные выплаты по оплате жилищно-коммунальных </w:t>
      </w:r>
      <w:proofErr w:type="spellStart"/>
      <w:r w:rsidRPr="001D5FA9">
        <w:t>услуг,в</w:t>
      </w:r>
      <w:proofErr w:type="spellEnd"/>
      <w:r w:rsidRPr="001D5FA9">
        <w:t xml:space="preserve"> 2016 году был принят Закон «О социальных услугах для престарелых, инвалидов и других социально-уязвимых категорий населения».</w:t>
      </w:r>
    </w:p>
    <w:p w14:paraId="3E53DEB9" w14:textId="77777777" w:rsidR="0010281D" w:rsidRPr="001D5FA9" w:rsidRDefault="0010281D" w:rsidP="0010281D">
      <w:pPr>
        <w:pStyle w:val="SingleTxtG"/>
        <w:rPr>
          <w:b/>
          <w:bCs/>
          <w:i/>
          <w:iCs/>
        </w:rPr>
      </w:pPr>
      <w:r w:rsidRPr="001D5FA9">
        <w:rPr>
          <w:bCs/>
        </w:rPr>
        <w:t>112.</w:t>
      </w:r>
      <w:r>
        <w:rPr>
          <w:bCs/>
        </w:rPr>
        <w:tab/>
      </w:r>
      <w:r w:rsidRPr="002456C5">
        <w:rPr>
          <w:bCs/>
        </w:rPr>
        <w:t>Выполнение рекомендации (п.10).</w:t>
      </w:r>
      <w:r w:rsidRPr="00867BAA">
        <w:rPr>
          <w:bCs/>
        </w:rPr>
        <w:t xml:space="preserve"> </w:t>
      </w:r>
      <w:r w:rsidRPr="001D5FA9">
        <w:rPr>
          <w:bCs/>
          <w:iCs/>
        </w:rPr>
        <w:t xml:space="preserve">В Республике принимаются последовательные меры по подготовке к ратификации Конвенции о правах инвалидов: </w:t>
      </w:r>
      <w:r w:rsidRPr="001D5FA9">
        <w:t xml:space="preserve">в рамках выполнения Программы комплексных мер по дальнейшему совершенствованию системы поддержки лиц с инвалидностью и усилению гарантий защиты их прав и свобод, утвержденной Указом Президента от 1 декабря 2017 года, </w:t>
      </w:r>
      <w:r w:rsidRPr="001D5FA9">
        <w:rPr>
          <w:bCs/>
          <w:iCs/>
        </w:rPr>
        <w:t>утвержден и реализован К</w:t>
      </w:r>
      <w:r w:rsidRPr="001D5FA9">
        <w:t>омплекс мер по подготовке к ратификации Конвенции ООН о правах инвалидов, утвержденный Премьер-министром 19 июня 2018 года.</w:t>
      </w:r>
    </w:p>
    <w:p w14:paraId="32942198" w14:textId="77777777" w:rsidR="0010281D" w:rsidRPr="001D5FA9" w:rsidRDefault="0010281D" w:rsidP="0010281D">
      <w:pPr>
        <w:pStyle w:val="SingleTxtG"/>
      </w:pPr>
      <w:r w:rsidRPr="001D5FA9">
        <w:t>113.</w:t>
      </w:r>
      <w:r>
        <w:tab/>
      </w:r>
      <w:r w:rsidRPr="001D5FA9">
        <w:t xml:space="preserve">В соответствии с Комплексом мер по дальнейшему совершенствованию системы государственной поддержки престарелых и инвалидов на 2017 — 2020 годы в районных (городских) медицинских объединениях республики 15,9 тыс. нуждающихся в постороннем уходе одиноких престарелых и лиц с инвалидностью охвачены социально-бытовым обслуживанием на дому, получают оздоровление в санаториях, бесплатно обеспечиваются протезно-ортопедическими изделиями и техническими средствами реабилитации. В 2015 г. их число составило </w:t>
      </w:r>
      <w:r w:rsidRPr="001D5FA9">
        <w:rPr>
          <w:bCs/>
        </w:rPr>
        <w:t>11,569; 2016 г. – 12,185; 2017 г. – 23,039; 2018 г. – 38,752.</w:t>
      </w:r>
    </w:p>
    <w:p w14:paraId="77D99B82" w14:textId="77777777" w:rsidR="0010281D" w:rsidRPr="001D5FA9" w:rsidRDefault="0010281D" w:rsidP="0010281D">
      <w:pPr>
        <w:pStyle w:val="SingleTxtG"/>
      </w:pPr>
      <w:r w:rsidRPr="001D5FA9">
        <w:t>114.</w:t>
      </w:r>
      <w:r>
        <w:tab/>
      </w:r>
      <w:r w:rsidRPr="001D5FA9">
        <w:t>Постановлением Президента от 12.09.2017 г. в практику введено принятие территориальных адресных программ социальной поддержки малообеспеченных слоев населения на 2017-2018 годы, предусматривающие выдачу данной категории граждан льготных микрокредитов; оказание безвозмездной помощи семьям, живущим в тяжелых жилищно-бытовых условиях, приобретение доступного жилья, бытовой техники, оплату медицинских услуг при наличии тяжелых заболеваний.</w:t>
      </w:r>
    </w:p>
    <w:p w14:paraId="722FBB84" w14:textId="77777777" w:rsidR="0010281D" w:rsidRPr="001D5FA9" w:rsidRDefault="0010281D" w:rsidP="0010281D">
      <w:pPr>
        <w:pStyle w:val="SingleTxtG"/>
      </w:pPr>
      <w:r w:rsidRPr="001D5FA9">
        <w:rPr>
          <w:bCs/>
        </w:rPr>
        <w:t>115.</w:t>
      </w:r>
      <w:r>
        <w:rPr>
          <w:bCs/>
        </w:rPr>
        <w:tab/>
      </w:r>
      <w:r w:rsidRPr="002456C5">
        <w:rPr>
          <w:bCs/>
        </w:rPr>
        <w:t>Выполнение рекомендации</w:t>
      </w:r>
      <w:r w:rsidRPr="002456C5">
        <w:t xml:space="preserve"> (п.13).</w:t>
      </w:r>
      <w:r w:rsidRPr="00867BAA">
        <w:t xml:space="preserve"> </w:t>
      </w:r>
      <w:r w:rsidRPr="001D5FA9">
        <w:t xml:space="preserve">Ежегодными указами Президента обеспечивается повышение размеров заработной платы, пенсий, стипендий и пособий», определяется минимальный размер пенсий по возрасту, пособий инвалидам с детства и престарелым и нетрудоспособным гражданам, не имеющим необходимого стажа работы. В 2018 году принят Указ Президента, определивший следующий размер минимальной ставки заработной платы - 202,730 </w:t>
      </w:r>
      <w:proofErr w:type="spellStart"/>
      <w:r w:rsidRPr="001D5FA9">
        <w:t>сумов</w:t>
      </w:r>
      <w:proofErr w:type="spellEnd"/>
      <w:r w:rsidRPr="001D5FA9">
        <w:t xml:space="preserve"> в </w:t>
      </w:r>
      <w:proofErr w:type="gramStart"/>
      <w:r w:rsidRPr="001D5FA9">
        <w:t>месяц(</w:t>
      </w:r>
      <w:proofErr w:type="gramEnd"/>
      <w:r w:rsidRPr="001D5FA9">
        <w:t>2017 г. – 172,240; 2016</w:t>
      </w:r>
      <w:r>
        <w:rPr>
          <w:lang w:val="en-US"/>
        </w:rPr>
        <w:t> </w:t>
      </w:r>
      <w:r w:rsidRPr="001D5FA9">
        <w:t>г. – 149,775; 2015 г. – 130,240; 2014 г. – 118,400).</w:t>
      </w:r>
    </w:p>
    <w:p w14:paraId="2C39A95F" w14:textId="77777777" w:rsidR="0010281D" w:rsidRPr="001D5FA9" w:rsidRDefault="0010281D" w:rsidP="0010281D">
      <w:pPr>
        <w:pStyle w:val="SingleTxtG"/>
      </w:pPr>
      <w:r w:rsidRPr="001D5FA9">
        <w:rPr>
          <w:bCs/>
        </w:rPr>
        <w:t>116.</w:t>
      </w:r>
      <w:r>
        <w:rPr>
          <w:bCs/>
        </w:rPr>
        <w:tab/>
      </w:r>
      <w:r w:rsidRPr="001D5FA9">
        <w:rPr>
          <w:bCs/>
        </w:rPr>
        <w:t>В</w:t>
      </w:r>
      <w:r w:rsidRPr="001D5FA9">
        <w:t xml:space="preserve"> соответствие с законодательством не имеются какие-либо различия в оплате труда мужчин и женщин за равнозначный труд. Согласно ТК, месячная оплата труда работника, полностью выполнившего свои трудовые обязанности, не может быть ниже установленного законодательством размера по первому разряду Единой тарифной сетки по оплате труда (в декабре 2018 года он составлял 501,9 тыс. </w:t>
      </w:r>
      <w:proofErr w:type="spellStart"/>
      <w:r w:rsidRPr="001D5FA9">
        <w:t>сумов</w:t>
      </w:r>
      <w:proofErr w:type="spellEnd"/>
      <w:r w:rsidRPr="001D5FA9">
        <w:t xml:space="preserve">). Среднемесячная номинальная начисленная заработная плата в Узбекистане в январе-декабре 2018 года составила 1,822 </w:t>
      </w:r>
      <w:proofErr w:type="spellStart"/>
      <w:proofErr w:type="gramStart"/>
      <w:r w:rsidRPr="001D5FA9">
        <w:t>млн.сумов</w:t>
      </w:r>
      <w:proofErr w:type="spellEnd"/>
      <w:proofErr w:type="gramEnd"/>
      <w:r w:rsidRPr="001D5FA9">
        <w:t xml:space="preserve">, что на 25% больше показателя аналогичного периода 2017 года. Вместе с тем, принимаются последовательные меры по повышению заработной платы работникам медицинских, образовательных, научных учреждений, системы физической культуры и спорта и других сферах, где высокий уровень представленности женщин. </w:t>
      </w:r>
    </w:p>
    <w:p w14:paraId="3B236313" w14:textId="77777777" w:rsidR="0010281D" w:rsidRPr="001D5FA9" w:rsidRDefault="0010281D" w:rsidP="0010281D">
      <w:pPr>
        <w:pStyle w:val="SingleTxtG"/>
      </w:pPr>
      <w:r w:rsidRPr="001D5FA9">
        <w:rPr>
          <w:bCs/>
        </w:rPr>
        <w:t>117.</w:t>
      </w:r>
      <w:r>
        <w:rPr>
          <w:bCs/>
        </w:rPr>
        <w:tab/>
      </w:r>
      <w:r w:rsidRPr="002456C5">
        <w:rPr>
          <w:bCs/>
        </w:rPr>
        <w:t>Выполнение рекомендации</w:t>
      </w:r>
      <w:r w:rsidRPr="002456C5">
        <w:t xml:space="preserve"> (п.14).</w:t>
      </w:r>
      <w:r w:rsidRPr="001D5FA9">
        <w:t xml:space="preserve"> В рамках Цели № 1 Национальных целей устойчивого развития на период до 2030 г., утвержденных Кабинетом Министров 20.10.2018 г., разработано несколько индикаторов по </w:t>
      </w:r>
      <w:proofErr w:type="spellStart"/>
      <w:r w:rsidRPr="001D5FA9">
        <w:t>оценкеуровня</w:t>
      </w:r>
      <w:proofErr w:type="spellEnd"/>
      <w:r w:rsidRPr="001D5FA9">
        <w:t xml:space="preserve"> бедности в стране: Индикатор 1.1.1. Уровень крайней малообеспеченности на основе международной оценки крайней бедности ($1,25 в день по ППС); Индикатор 1.2.1 Уровень малообеспеченности (по регионам и месту проживания: город-село).</w:t>
      </w:r>
    </w:p>
    <w:p w14:paraId="579CA745" w14:textId="77777777" w:rsidR="0010281D" w:rsidRPr="001D5FA9" w:rsidRDefault="0010281D" w:rsidP="0010281D">
      <w:pPr>
        <w:pStyle w:val="SingleTxtG"/>
        <w:rPr>
          <w:bCs/>
        </w:rPr>
      </w:pPr>
      <w:r w:rsidRPr="001D5FA9">
        <w:t>118.</w:t>
      </w:r>
      <w:r>
        <w:tab/>
      </w:r>
      <w:r w:rsidRPr="001D5FA9">
        <w:t>Согласно Указу Президента от 12.12.2018 г., работающим пенсионерам с 1</w:t>
      </w:r>
      <w:r w:rsidR="00FC0B20">
        <w:rPr>
          <w:lang w:val="en-US"/>
        </w:rPr>
        <w:t> </w:t>
      </w:r>
      <w:r w:rsidRPr="001D5FA9">
        <w:t>января 2019 года пенсии выплачиваются в полном объеме и рассчитываются исходя из десятикратного размера минимальной заработной платы. С 1 марта 2019 года матерям, имеющим детей с инвалидностью с рождения, выплачивается социальное пособие по достижению ими пенсионного возраста при отсутствии у них необходимого стажа для назначения пенсии. С</w:t>
      </w:r>
      <w:r w:rsidRPr="001D5FA9">
        <w:rPr>
          <w:bCs/>
        </w:rPr>
        <w:t xml:space="preserve">нижение до 12 процентов ставки единого социального платежа и отмена обязательных отчислений в государственные </w:t>
      </w:r>
      <w:r w:rsidRPr="001D5FA9">
        <w:rPr>
          <w:bCs/>
        </w:rPr>
        <w:lastRenderedPageBreak/>
        <w:t>целевые фонды, взимаемых с оборота (выручки) юридических лиц, создали условия для оставления в распоряжении предприятий дополнительных средств.</w:t>
      </w:r>
    </w:p>
    <w:p w14:paraId="2FC9D3F7" w14:textId="77777777" w:rsidR="0010281D" w:rsidRPr="001D5FA9" w:rsidRDefault="0010281D" w:rsidP="0010281D">
      <w:pPr>
        <w:pStyle w:val="SingleTxtG"/>
      </w:pPr>
      <w:r w:rsidRPr="001D5FA9">
        <w:t>119.</w:t>
      </w:r>
      <w:r>
        <w:tab/>
      </w:r>
      <w:r w:rsidRPr="001D5FA9">
        <w:t xml:space="preserve">Создана система повышения жизненного уровня и государственной поддержки социально уязвимых граждан, населению </w:t>
      </w:r>
      <w:proofErr w:type="spellStart"/>
      <w:r w:rsidRPr="001D5FA9">
        <w:t>оказываютсяследующие</w:t>
      </w:r>
      <w:proofErr w:type="spellEnd"/>
      <w:r w:rsidRPr="001D5FA9">
        <w:t xml:space="preserve"> виды социальной помощи: 1) пенсии и пособия по старости и инвалидности; 2) пособия по случаю потери кормильца; при утрате временной трудоспособности (для бюджетных организаций); по безработице; в случае получения травмы на производстве (для бюджетных организаций);3) единовременные пособия при рождении ребенка;4) пособия малообеспеченным матерям по уходу за ребенком до достижения им возраста двух лет; малообеспеченным семьям с детьми в возрасте до 14 лет;5) материальная помощь малообеспеченным семьям; ежемесячное бесплатное предоставление набора основных видов продуктов питания и товаров гигиены одиноким престарелым и инвалидам, нуждающимся в постороннем уходе; компенсация в денежной форме на коммунальные услуги отдельным категориям социально уязвимых групп населения (ветеранам войны и трудового фронта 1941 - 1945 годов, лицам с инвалидностью 1 и 2</w:t>
      </w:r>
      <w:r w:rsidR="00FC0B20">
        <w:rPr>
          <w:lang w:val="en-US"/>
        </w:rPr>
        <w:t> </w:t>
      </w:r>
      <w:r w:rsidRPr="001D5FA9">
        <w:t>группы, одиноким престарелым и инвалидам, нуждающимся в постороннем уходе и др.);6) освобождение от уплаты родительской платы детям из малообеспеченных семей, посещающих государственные детские дошкольные учреждения; выдача учебников на бесплатной основе детям из малообеспеченных семей, обучающихся в средних образовательных учреждениях (школах); 7) единовременная материальная помощь лицам, пострадавшим в связи с чрезвычайными ситуациями техногенного и природного характера, в виде финансовой и товарно-материальной помощи; предоставление бесплатных рецептурных лекарственных средств льготному контингенту лиц, находящихся на амбулаторном лечении; освобождение от уплаты за питание при лечении в стационарных учреждениях льготного контингента лиц и видам заболеваний по перечням, утверждаемым решениями Правительства.</w:t>
      </w:r>
    </w:p>
    <w:p w14:paraId="6CD572A9" w14:textId="77777777" w:rsidR="0010281D" w:rsidRPr="001D5FA9" w:rsidRDefault="0010281D" w:rsidP="0010281D">
      <w:pPr>
        <w:pStyle w:val="SingleTxtG"/>
      </w:pPr>
      <w:r w:rsidRPr="001D5FA9">
        <w:t>120.</w:t>
      </w:r>
      <w:r>
        <w:tab/>
      </w:r>
      <w:r w:rsidRPr="001D5FA9">
        <w:t>В результате социально-экономических реформ доля малообеспеченного населения в стране снизилась: в 2014 г. – 13,3; 2015 г. – 12,8; 2016 г. – 12,3; в 2017 г. – 11,9.</w:t>
      </w:r>
    </w:p>
    <w:p w14:paraId="539CA59E" w14:textId="77777777" w:rsidR="0010281D" w:rsidRPr="001D5FA9" w:rsidRDefault="0010281D" w:rsidP="0010281D">
      <w:pPr>
        <w:pStyle w:val="H1G"/>
      </w:pPr>
      <w:r>
        <w:tab/>
      </w:r>
      <w:r>
        <w:tab/>
      </w:r>
      <w:r w:rsidRPr="001D5FA9">
        <w:t>Статья 10</w:t>
      </w:r>
    </w:p>
    <w:p w14:paraId="3B8A91B7" w14:textId="77777777" w:rsidR="0010281D" w:rsidRPr="001D5FA9" w:rsidRDefault="0010281D" w:rsidP="0010281D">
      <w:pPr>
        <w:pStyle w:val="SingleTxtG"/>
        <w:rPr>
          <w:b/>
          <w:i/>
        </w:rPr>
      </w:pPr>
      <w:r w:rsidRPr="001D5FA9">
        <w:t>121.</w:t>
      </w:r>
      <w:r>
        <w:tab/>
      </w:r>
      <w:r w:rsidRPr="001D5FA9">
        <w:t>Постановлением Президента от 27 июня 2018 года утверждена Концепция укрепления института семьи, которая направлена на совершенствование законодательства в сфере семейно-брачных отношений, всестороннюю поддержку семьи, материнства и детства, повышение благосостояния семей и создание эффективной системы оказания действенной методической и практической помощи семьям в воспитании детей.</w:t>
      </w:r>
    </w:p>
    <w:p w14:paraId="4E04E1DC" w14:textId="77777777" w:rsidR="0010281D" w:rsidRPr="001D5FA9" w:rsidRDefault="0010281D" w:rsidP="0010281D">
      <w:pPr>
        <w:pStyle w:val="SingleTxtG"/>
      </w:pPr>
      <w:r w:rsidRPr="001D5FA9">
        <w:t>122.</w:t>
      </w:r>
      <w:r>
        <w:tab/>
      </w:r>
      <w:r w:rsidRPr="001D5FA9">
        <w:t>В 2016-2018 годах приняты дополнительные законодательные меры, касающиеся охраны интересов семьи. В настоящее время согласно СК (ст. 99) размер алиментов на каждого ребенка должен быть не меньше семидесяти пяти процентов минимального размера заработной платы, неуплата свыше двух месяцев средств на содержание несовершеннолетнего либо нетрудоспособного лица, совершенное после применения административного взыскания за такое же деяние, влечет уголовную ответственность. Установлена ответственность за незаконное собирание или распространение сведений о частной жизни лица, составляющих его личную или семейную тайну, без его согласия, совершенное после применения административного взыскания за такие же действия (ст. 141</w:t>
      </w:r>
      <w:r w:rsidRPr="001D5FA9">
        <w:rPr>
          <w:vertAlign w:val="superscript"/>
        </w:rPr>
        <w:t>1</w:t>
      </w:r>
      <w:r w:rsidRPr="001D5FA9">
        <w:t>УК),а также за изготовление или ввоз на территорию Республики Узбекистан с целью распространения, рекламирования, демонстрации, а равно распространение, рекламирование, демонстрация продукции, пропагандирующей культ насилия или жестокости, совершенные после применения административного взыскания за такие же действия (ст. 130</w:t>
      </w:r>
      <w:r w:rsidRPr="001D5FA9">
        <w:rPr>
          <w:vertAlign w:val="superscript"/>
        </w:rPr>
        <w:t xml:space="preserve">1 </w:t>
      </w:r>
      <w:r w:rsidRPr="001D5FA9">
        <w:t>УК). Внесены изменения в СК, касающиеся установления равного брачного возраста женщин и мужчин.</w:t>
      </w:r>
    </w:p>
    <w:p w14:paraId="2C59A098" w14:textId="77777777" w:rsidR="0010281D" w:rsidRPr="001D5FA9" w:rsidRDefault="0010281D" w:rsidP="0010281D">
      <w:pPr>
        <w:pStyle w:val="SingleTxtG"/>
      </w:pPr>
      <w:r w:rsidRPr="001D5FA9">
        <w:t>123.</w:t>
      </w:r>
      <w:r>
        <w:tab/>
      </w:r>
      <w:r w:rsidRPr="001D5FA9">
        <w:t>Постановлением Президента от 11.02.2019 г. с 1 марта 2019 года увеличена в 1,5 раза заработная плата работников домов «</w:t>
      </w:r>
      <w:proofErr w:type="spellStart"/>
      <w:r w:rsidRPr="001D5FA9">
        <w:t>Мехрибонлик</w:t>
      </w:r>
      <w:proofErr w:type="spellEnd"/>
      <w:r w:rsidRPr="001D5FA9">
        <w:t>», с 1 октября 2019 года тарифные ставки работников с высшим образованием домов «</w:t>
      </w:r>
      <w:proofErr w:type="spellStart"/>
      <w:r w:rsidRPr="001D5FA9">
        <w:t>Мехрибонлик</w:t>
      </w:r>
      <w:proofErr w:type="spellEnd"/>
      <w:r w:rsidRPr="001D5FA9">
        <w:t xml:space="preserve">» </w:t>
      </w:r>
      <w:r w:rsidRPr="001D5FA9">
        <w:lastRenderedPageBreak/>
        <w:t>уравниваются с размерами тарифных ставок работников общеобразовательных школ, пособие детям, принятых в семью (патронат) с 1 марта 2019 года увеличивается в 1,33</w:t>
      </w:r>
      <w:r w:rsidR="00FC0B20">
        <w:rPr>
          <w:lang w:val="en-US"/>
        </w:rPr>
        <w:t> </w:t>
      </w:r>
      <w:r w:rsidRPr="001D5FA9">
        <w:t xml:space="preserve">раза и составляет 820 000 </w:t>
      </w:r>
      <w:proofErr w:type="spellStart"/>
      <w:r w:rsidRPr="001D5FA9">
        <w:t>сумов</w:t>
      </w:r>
      <w:proofErr w:type="spellEnd"/>
      <w:r w:rsidRPr="001D5FA9">
        <w:t>, с 1 октября 2019 года должностным лицам и воспитателям государственных специализированных образовательных учреждений для детей с отклонениями в физическом или психическом развитии, выплачиваются ежемесячные надбавки в размере не менее 75%; работникам органов опеки и попечительства выплачиваются компенсации на транспортные расходы в размере 170</w:t>
      </w:r>
      <w:r w:rsidR="00FC0B20">
        <w:rPr>
          <w:lang w:val="en-US"/>
        </w:rPr>
        <w:t> </w:t>
      </w:r>
      <w:r w:rsidRPr="001D5FA9">
        <w:t xml:space="preserve">000 </w:t>
      </w:r>
      <w:proofErr w:type="spellStart"/>
      <w:r w:rsidRPr="001D5FA9">
        <w:t>сумов</w:t>
      </w:r>
      <w:proofErr w:type="spellEnd"/>
      <w:r w:rsidRPr="001D5FA9">
        <w:t xml:space="preserve"> и др.</w:t>
      </w:r>
    </w:p>
    <w:p w14:paraId="0572C1BC" w14:textId="77777777" w:rsidR="0010281D" w:rsidRPr="001D5FA9" w:rsidRDefault="0010281D" w:rsidP="0010281D">
      <w:pPr>
        <w:pStyle w:val="SingleTxtG"/>
      </w:pPr>
      <w:r w:rsidRPr="001D5FA9">
        <w:t>124.</w:t>
      </w:r>
      <w:r>
        <w:tab/>
      </w:r>
      <w:r w:rsidRPr="001D5FA9">
        <w:t xml:space="preserve">Согласно Постановлению Президента от 22.04.2019 г. детям, оставшимся без попечения родителей, </w:t>
      </w:r>
      <w:r w:rsidRPr="001D5FA9">
        <w:rPr>
          <w:bCs/>
        </w:rPr>
        <w:t xml:space="preserve">оказываются все виды социальных </w:t>
      </w:r>
      <w:proofErr w:type="spellStart"/>
      <w:r w:rsidRPr="001D5FA9">
        <w:rPr>
          <w:bCs/>
        </w:rPr>
        <w:t>услуг</w:t>
      </w:r>
      <w:r w:rsidRPr="001D5FA9">
        <w:t>независимо</w:t>
      </w:r>
      <w:proofErr w:type="spellEnd"/>
      <w:r w:rsidRPr="001D5FA9">
        <w:t xml:space="preserve"> от места их регистрации и гражданства, </w:t>
      </w:r>
      <w:r w:rsidRPr="001D5FA9">
        <w:rPr>
          <w:bCs/>
        </w:rPr>
        <w:t xml:space="preserve">гарантируется рассмотрение их непосредственных обращений в государственные органы, </w:t>
      </w:r>
      <w:r w:rsidRPr="001D5FA9">
        <w:t xml:space="preserve">не допускается оставление без рассмотрения таких обращений по причине недостижения ребенком полной дееспособности. При отсутствии договоренности между родителями о выплате алиментов лицам, не достигшим возраста восемнадцати лет, или неуплате ими алиментов добровольно, а также в случае, когда ни один из родителей не обратился в суд с иском о взыскании алиментов, дети, достигшие возраста 14 лет, вправе самостоятельно подавать иски о взыскании алиментов на свое содержание с отца или матери, а в случаях раздельного проживания - одновременно с каждого родителя в размере, установленном законодательством. Ребенок вправе выражать свое мнение при решении в семье любого вопроса, затрагивающего его интересы, а также в ходе любого судебного или административного разбирательства. При этом органы (лица), уполномоченные принимать решения, при разрешении вопросов, затрагивающих интересы ребенка, должны рассматривать мнение разумно и самостоятельно мыслящего ребенка независимо от его возраста и принимать решения, исходя из наилучших интересов ребенка. </w:t>
      </w:r>
    </w:p>
    <w:p w14:paraId="1E7F0CF6" w14:textId="77777777" w:rsidR="0010281D" w:rsidRPr="001D5FA9" w:rsidRDefault="0010281D" w:rsidP="0010281D">
      <w:pPr>
        <w:pStyle w:val="SingleTxtG"/>
      </w:pPr>
      <w:r w:rsidRPr="001D5FA9">
        <w:rPr>
          <w:bCs/>
        </w:rPr>
        <w:t>125.</w:t>
      </w:r>
      <w:r>
        <w:rPr>
          <w:bCs/>
        </w:rPr>
        <w:tab/>
      </w:r>
      <w:r w:rsidRPr="002456C5">
        <w:rPr>
          <w:bCs/>
        </w:rPr>
        <w:t>Выполнение рекомендации (п.17).</w:t>
      </w:r>
      <w:r w:rsidRPr="001D5FA9">
        <w:rPr>
          <w:bCs/>
        </w:rPr>
        <w:t xml:space="preserve"> </w:t>
      </w:r>
      <w:r w:rsidRPr="001D5FA9">
        <w:t>В соответствие со ст. 125</w:t>
      </w:r>
      <w:r w:rsidRPr="001D5FA9">
        <w:rPr>
          <w:vertAlign w:val="superscript"/>
        </w:rPr>
        <w:t>1</w:t>
      </w:r>
      <w:r w:rsidRPr="001D5FA9">
        <w:t xml:space="preserve"> УК установлена ответственность за вступление в фактические брачные отношения с лицом, не достигшим брачного возраста, совершенное после применения административного взыскания за такое же деяние, за выдачу замуж либо женитьбу лица, не достигшего брачного возраста, родителями или лицами, их заменяющими, совершенное после применения административного взыскания за такое же деяние (ч. 3 ст. 125</w:t>
      </w:r>
      <w:r w:rsidRPr="001D5FA9">
        <w:rPr>
          <w:vertAlign w:val="superscript"/>
        </w:rPr>
        <w:t>1</w:t>
      </w:r>
      <w:r w:rsidRPr="001D5FA9">
        <w:t xml:space="preserve"> УК); отправление религиозного обряда по заключению брака с лицом, не достигшим брачного возраста, совершенное после применения административного взыскания за такое же деяние (ч. 5 ст. 125</w:t>
      </w:r>
      <w:r w:rsidRPr="001D5FA9">
        <w:rPr>
          <w:vertAlign w:val="superscript"/>
        </w:rPr>
        <w:t>1</w:t>
      </w:r>
      <w:r w:rsidRPr="001D5FA9">
        <w:t xml:space="preserve"> УК). По ст. 125</w:t>
      </w:r>
      <w:r w:rsidRPr="001D5FA9">
        <w:rPr>
          <w:vertAlign w:val="superscript"/>
        </w:rPr>
        <w:t>1</w:t>
      </w:r>
      <w:r w:rsidRPr="001D5FA9">
        <w:t xml:space="preserve"> УК в 2017 г. вынесено 10 приговоров. В</w:t>
      </w:r>
      <w:r w:rsidR="00FC0B20">
        <w:rPr>
          <w:lang w:val="en-US"/>
        </w:rPr>
        <w:t> </w:t>
      </w:r>
      <w:r w:rsidRPr="001D5FA9">
        <w:t>целях предупреждения ранних браков, пропаганды здорового образа жизни среди населения органами прокуратуры проведены свыше 22,523 разъяснительных мероприятий, предотвращено более 2,499 случаев ранних браков; по выявленным фактам ранних браков (66) к административной ответственности привлечены 136 лиц.</w:t>
      </w:r>
    </w:p>
    <w:p w14:paraId="0B20EDAC" w14:textId="77777777" w:rsidR="0010281D" w:rsidRPr="001D5FA9" w:rsidRDefault="0010281D" w:rsidP="0010281D">
      <w:pPr>
        <w:pStyle w:val="SingleTxtG"/>
      </w:pPr>
      <w:r w:rsidRPr="001D5FA9">
        <w:rPr>
          <w:bCs/>
        </w:rPr>
        <w:t>126.</w:t>
      </w:r>
      <w:r>
        <w:rPr>
          <w:bCs/>
        </w:rPr>
        <w:tab/>
      </w:r>
      <w:r w:rsidRPr="002456C5">
        <w:rPr>
          <w:bCs/>
        </w:rPr>
        <w:t xml:space="preserve">Выполнение </w:t>
      </w:r>
      <w:proofErr w:type="gramStart"/>
      <w:r w:rsidRPr="002456C5">
        <w:rPr>
          <w:bCs/>
        </w:rPr>
        <w:t>рекомендации(</w:t>
      </w:r>
      <w:proofErr w:type="gramEnd"/>
      <w:r w:rsidRPr="002456C5">
        <w:rPr>
          <w:bCs/>
        </w:rPr>
        <w:t>п.20).</w:t>
      </w:r>
      <w:r w:rsidRPr="00867BAA">
        <w:rPr>
          <w:bCs/>
        </w:rPr>
        <w:t xml:space="preserve"> </w:t>
      </w:r>
      <w:r w:rsidRPr="001D5FA9">
        <w:t xml:space="preserve">Приняты меры, направленные на усиление уголовной ответственности за насилие и жестокое обращение с детьми, в 2017 </w:t>
      </w:r>
      <w:proofErr w:type="spellStart"/>
      <w:r w:rsidRPr="001D5FA9">
        <w:t>г.в</w:t>
      </w:r>
      <w:proofErr w:type="spellEnd"/>
      <w:r w:rsidRPr="001D5FA9">
        <w:t xml:space="preserve"> УК введена новая редакция ст.103: доведение до самоубийства или покушения на него путем угроз, жестокого обращения или систематического унижения чести и достоинства личности лица; ст.103</w:t>
      </w:r>
      <w:r w:rsidRPr="001D5FA9">
        <w:rPr>
          <w:vertAlign w:val="superscript"/>
        </w:rPr>
        <w:t>1</w:t>
      </w:r>
      <w:r w:rsidRPr="001D5FA9">
        <w:t>: склонение к самоубийству;</w:t>
      </w:r>
      <w:r w:rsidR="00FC0B20" w:rsidRPr="00FC0B20">
        <w:t xml:space="preserve"> </w:t>
      </w:r>
      <w:r w:rsidRPr="001D5FA9">
        <w:t xml:space="preserve">ст.110: систематическое нанесение побоев или иные действия, носящие характер истязания, если они не повлекли последствий, предусмотренных в статьях 104, 105 УК, усилено наказание, за </w:t>
      </w:r>
      <w:proofErr w:type="spellStart"/>
      <w:r w:rsidRPr="001D5FA9">
        <w:t>теже</w:t>
      </w:r>
      <w:proofErr w:type="spellEnd"/>
      <w:r w:rsidRPr="001D5FA9">
        <w:t xml:space="preserve"> действия, совершенные в отношении: а) несовершеннолетнего; б)</w:t>
      </w:r>
      <w:r w:rsidR="00FC0B20">
        <w:rPr>
          <w:lang w:val="en-US"/>
        </w:rPr>
        <w:t> </w:t>
      </w:r>
      <w:r w:rsidRPr="001D5FA9">
        <w:t>женщины, заведомо для виновного находившейся в состоянии беременности; в) лица, заведомо для виновного, находившегося в беспомощном состоянии. По ст. 103 УК судами вынесено: в 2014 г. - 81 приговор в отношении 73 лиц; в 2015 г. –</w:t>
      </w:r>
      <w:r w:rsidRPr="008C09C4">
        <w:t xml:space="preserve"> </w:t>
      </w:r>
      <w:r w:rsidRPr="001D5FA9">
        <w:t>65 и 63; в 2016 г. – 45 и 42; в 2017 г. – 35 и 31; в 2018 г. – 32 и 30. По ст. 110 УК в 2014 г. – 90</w:t>
      </w:r>
      <w:r w:rsidR="00FC0B20">
        <w:rPr>
          <w:lang w:val="en-US"/>
        </w:rPr>
        <w:t> </w:t>
      </w:r>
      <w:r w:rsidRPr="001D5FA9">
        <w:t>приговоров в отношении 67 лиц; в 2015 г. – 40 и 34; в 2016 г. – 65 и 52; в 2017 г. – 35 и 33; в 2018 г. – 36 и 35.</w:t>
      </w:r>
    </w:p>
    <w:p w14:paraId="094A8AB9" w14:textId="77777777" w:rsidR="0010281D" w:rsidRPr="001D5FA9" w:rsidRDefault="0010281D" w:rsidP="0010281D">
      <w:pPr>
        <w:pStyle w:val="SingleTxtG"/>
      </w:pPr>
      <w:r w:rsidRPr="001D5FA9">
        <w:t>127.</w:t>
      </w:r>
      <w:r>
        <w:tab/>
      </w:r>
      <w:r w:rsidRPr="001D5FA9">
        <w:t xml:space="preserve">Ст.235 УК (применение пыток и других жестоких, бесчеловечных или унижающих достоинство видов обращения и наказания), приведена в соответствие со ст. 1 Конвенции против пыток. Действия, совершенные в отношении престарелого лица или лица, находящегося в беспомощном состоянии, несовершеннолетнего либо </w:t>
      </w:r>
      <w:r w:rsidRPr="001D5FA9">
        <w:lastRenderedPageBreak/>
        <w:t>женщины, заведомо для виновного находившейся в состоянии беременности наказываются лишением свободы от пяти до семи лет с лишением определенного права.</w:t>
      </w:r>
    </w:p>
    <w:p w14:paraId="0BB88745" w14:textId="77777777" w:rsidR="0010281D" w:rsidRPr="001D5FA9" w:rsidRDefault="0010281D" w:rsidP="0010281D">
      <w:pPr>
        <w:pStyle w:val="SingleTxtG"/>
      </w:pPr>
      <w:r w:rsidRPr="001D5FA9">
        <w:t>128.</w:t>
      </w:r>
      <w:r>
        <w:tab/>
      </w:r>
      <w:r w:rsidRPr="001D5FA9">
        <w:t>В целях профилактики насилия в отношении детей в детских домах «</w:t>
      </w:r>
      <w:proofErr w:type="spellStart"/>
      <w:r w:rsidRPr="001D5FA9">
        <w:t>Мехрибонлик</w:t>
      </w:r>
      <w:proofErr w:type="spellEnd"/>
      <w:r w:rsidRPr="001D5FA9">
        <w:t xml:space="preserve">» и других детских учреждениях вводятся штаты психологов, до 1 июня 2019 года планируется принятие Программы мер по </w:t>
      </w:r>
      <w:proofErr w:type="spellStart"/>
      <w:r w:rsidRPr="001D5FA9">
        <w:t>деинституализации</w:t>
      </w:r>
      <w:proofErr w:type="spellEnd"/>
      <w:r w:rsidRPr="001D5FA9">
        <w:t xml:space="preserve"> домов «</w:t>
      </w:r>
      <w:proofErr w:type="spellStart"/>
      <w:r w:rsidRPr="001D5FA9">
        <w:t>Мехрибонлик</w:t>
      </w:r>
      <w:proofErr w:type="spellEnd"/>
      <w:r w:rsidRPr="001D5FA9">
        <w:t>» на 2019-2023 годы, утверждена «Дорожная карта» по усилению социальной защиты детей-сирот и детей, оставшихся без попечения родителей, с 1</w:t>
      </w:r>
      <w:r w:rsidR="00FC0B20">
        <w:rPr>
          <w:lang w:val="en-US"/>
        </w:rPr>
        <w:t> </w:t>
      </w:r>
      <w:r w:rsidRPr="001D5FA9">
        <w:t>июня 2019 года все детские учреждения обеспечиваются камерами видеонаблюдения, органы опеки и попечительства освобождаются от уплаты государственных пошлин и сборов при обращении в соответствующие государственные структуры, включая суды, по вопросам устройства детей-сирот и детей, оставшихся без попечения родителей, «Дорожной картой» по реализации Концепции развития системы народного образования Республики Узбекистан до 2030</w:t>
      </w:r>
      <w:r w:rsidR="00FC0B20">
        <w:rPr>
          <w:lang w:val="en-US"/>
        </w:rPr>
        <w:t> </w:t>
      </w:r>
      <w:r w:rsidRPr="001D5FA9">
        <w:t xml:space="preserve">г., утвержденной Указом Президента от 29.04.2019 г. предусмотрено внедрение в образовательных учреждениях программ по предотвращению насилия среди учащихся. </w:t>
      </w:r>
    </w:p>
    <w:p w14:paraId="412A0E0D" w14:textId="77777777" w:rsidR="0010281D" w:rsidRPr="001D5FA9" w:rsidRDefault="0010281D" w:rsidP="0010281D">
      <w:pPr>
        <w:pStyle w:val="H1G"/>
      </w:pPr>
      <w:r>
        <w:tab/>
      </w:r>
      <w:r>
        <w:tab/>
      </w:r>
      <w:r w:rsidRPr="001D5FA9">
        <w:t>Статья 11</w:t>
      </w:r>
    </w:p>
    <w:p w14:paraId="0569D41B" w14:textId="77777777" w:rsidR="0010281D" w:rsidRPr="001D5FA9" w:rsidRDefault="0010281D" w:rsidP="0010281D">
      <w:pPr>
        <w:pStyle w:val="SingleTxtG"/>
      </w:pPr>
      <w:r w:rsidRPr="001D5FA9">
        <w:t>129.</w:t>
      </w:r>
      <w:r>
        <w:tab/>
      </w:r>
      <w:r w:rsidRPr="00385E00">
        <w:rPr>
          <w:bCs/>
        </w:rPr>
        <w:t>Выполнение рекомендации (п.21)</w:t>
      </w:r>
      <w:r w:rsidRPr="001D5FA9">
        <w:rPr>
          <w:bCs/>
        </w:rPr>
        <w:t>.</w:t>
      </w:r>
      <w:r w:rsidRPr="008C09C4">
        <w:rPr>
          <w:bCs/>
        </w:rPr>
        <w:t xml:space="preserve"> </w:t>
      </w:r>
      <w:r w:rsidRPr="001D5FA9">
        <w:t>В стране создаются необходимые условия для обеспечения сбалансированного развития сельского хозяйства, продовольственной безопасности, совершенствования управления сельским и водным хозяйством, улучшения мелиоративного состояния земель. Указом Президента от 4.08.2017 г. приняты меры по совершенствованию деятельности Министерства сельского и водного хозяйства, 17.04.2018 г. принят Указ Президента «О мерах по коренному совершенствованию системы государственного управления сельским и водным хозяйством» и Постановление Кабинета Министров от 21.11.2018 г. «Об</w:t>
      </w:r>
      <w:r w:rsidR="00FC0B20">
        <w:rPr>
          <w:lang w:val="en-US"/>
        </w:rPr>
        <w:t> </w:t>
      </w:r>
      <w:r w:rsidRPr="001D5FA9">
        <w:t>организации деятельности Агентства по реализации проектов в области агропромышленного комплекса и продовольственного обеспечения». Указом Президента от 17.04.2019 г. определены задачи Министерства сельского хозяйства по внедрению кластерной системы агробизнеса, при нем создан Научно-производственный центр сельского хозяйства и продовольственного обеспечения.</w:t>
      </w:r>
    </w:p>
    <w:p w14:paraId="47FAB8F2" w14:textId="77777777" w:rsidR="0010281D" w:rsidRPr="001D5FA9" w:rsidRDefault="0010281D" w:rsidP="0010281D">
      <w:pPr>
        <w:pStyle w:val="SingleTxtG"/>
      </w:pPr>
      <w:r w:rsidRPr="001D5FA9">
        <w:t>130.</w:t>
      </w:r>
      <w:r>
        <w:tab/>
      </w:r>
      <w:r w:rsidRPr="001D5FA9">
        <w:t xml:space="preserve">Удовлетворение потребностей различных групп населения в здоровом питании обеспечивается посредством полноценного питания беременных и кормящих женщин, а также детей до 3-х лет; расширения производства отечественных продуктов питания, совершенствования системы контроля за качеством пищевых продуктов. Постановлением Кабинета Министров от 25.04.2015 г. образована Комиссия по организации и контролю в области здорового питания населения, Постановлением от 29.08.2015 г. утверждены Концепция и Комплекс мер по обеспечению здорового питания населения Республики Узбекистан на период 2015-2020 годы, создан Центр диетологии при Ташкентской медицинской академии. </w:t>
      </w:r>
    </w:p>
    <w:p w14:paraId="7895EB09" w14:textId="77777777" w:rsidR="0010281D" w:rsidRPr="001D5FA9" w:rsidRDefault="0010281D" w:rsidP="0010281D">
      <w:pPr>
        <w:pStyle w:val="SingleTxtG"/>
      </w:pPr>
      <w:r w:rsidRPr="001D5FA9">
        <w:t>131.</w:t>
      </w:r>
      <w:r>
        <w:tab/>
      </w:r>
      <w:r w:rsidRPr="001D5FA9">
        <w:t>18.02.2016 г. Постановлением Президента создана Холдинговая компания «</w:t>
      </w:r>
      <w:proofErr w:type="spellStart"/>
      <w:r w:rsidRPr="001D5FA9">
        <w:t>Узбекозиқовқатхолдинг</w:t>
      </w:r>
      <w:proofErr w:type="spellEnd"/>
      <w:r w:rsidRPr="001D5FA9">
        <w:t>» для развития современных технологий переработки плодоовощного, мясомолочного и других видов продовольственного сырья. 23.07.2017 г. принято Постановление Президента «О неотложных мерах по надежному обеспечению населения республики основными видами социально-значимых продовольственных товаров», 16.01.2018 г. Указ Президента «О мерах по дальнейшему обеспечению продовольственной безопасности страны», Постановление Кабинета Министров от 12.07.2017 г. «Об утверждении общего технического регламента о безопасности пищевой продукции в части ее маркировки». 16.01.2018 г. Указом Президента «О мерах по дальнейшему обеспечению продовольственной безопасности страны» отменены таможенные платежи за отдельные виды продовольственных товаров, а также Постановление Кабинета Министров от 13.09.2018 г. введены денежные компенсации для покрытия расходов по покупке муки и формованного хлеба малообеспеченными семьями с 1 октября 2018 г. в размере 10</w:t>
      </w:r>
      <w:r w:rsidR="00FC0B20">
        <w:rPr>
          <w:lang w:val="en-US"/>
        </w:rPr>
        <w:t> </w:t>
      </w:r>
      <w:r w:rsidRPr="001D5FA9">
        <w:t xml:space="preserve">процентов от МРЗП. </w:t>
      </w:r>
    </w:p>
    <w:p w14:paraId="2A66B148" w14:textId="77777777" w:rsidR="0010281D" w:rsidRPr="001D5FA9" w:rsidRDefault="0010281D" w:rsidP="0010281D">
      <w:pPr>
        <w:pStyle w:val="SingleTxtG"/>
      </w:pPr>
      <w:r w:rsidRPr="001D5FA9">
        <w:rPr>
          <w:bCs/>
        </w:rPr>
        <w:lastRenderedPageBreak/>
        <w:t>132.</w:t>
      </w:r>
      <w:r>
        <w:rPr>
          <w:bCs/>
        </w:rPr>
        <w:tab/>
      </w:r>
      <w:r w:rsidRPr="00385E00">
        <w:rPr>
          <w:bCs/>
        </w:rPr>
        <w:t xml:space="preserve">Выполнение </w:t>
      </w:r>
      <w:proofErr w:type="gramStart"/>
      <w:r w:rsidRPr="00385E00">
        <w:rPr>
          <w:bCs/>
        </w:rPr>
        <w:t>рекомендации(</w:t>
      </w:r>
      <w:proofErr w:type="gramEnd"/>
      <w:r w:rsidRPr="00385E00">
        <w:rPr>
          <w:bCs/>
        </w:rPr>
        <w:t>п.22).</w:t>
      </w:r>
      <w:r w:rsidRPr="008C09C4">
        <w:rPr>
          <w:bCs/>
        </w:rPr>
        <w:t xml:space="preserve"> </w:t>
      </w:r>
      <w:r w:rsidRPr="001D5FA9">
        <w:t>В Узбекистане уделяется значительное внимание обеспечению прав граждан на жилье, которое регулируется Жилищным кодексом и иными нормативно-правовыми актами. В последнее время принимаются приоритетные меры по учету потребностей в жилье социально уязвимых категорий граждан, в т.ч. женщин, молодежи, детей-сирот и детей оставшихся без попечения родителей и др.</w:t>
      </w:r>
    </w:p>
    <w:p w14:paraId="40ABD81F" w14:textId="77777777" w:rsidR="0010281D" w:rsidRPr="001D5FA9" w:rsidRDefault="0010281D" w:rsidP="0010281D">
      <w:pPr>
        <w:pStyle w:val="SingleTxtG"/>
      </w:pPr>
      <w:r w:rsidRPr="001D5FA9">
        <w:t>133.</w:t>
      </w:r>
      <w:r>
        <w:tab/>
      </w:r>
      <w:r w:rsidRPr="001D5FA9">
        <w:t>Постановлением Кабинета Министров от 12.09.2017 г. реализуется право на получение молодыми семьями квартир в домах Союза молодежи Узбекистана путем выделения льготных ипотечных кредитов коммерческими банками для оплаты стоимости приобретаемой квартиры сроком на 20 лет, в том числе с 5-летним льготным периодом, без оплаты первоначального взноса, с процентной ставкой, равной 50-процентной ставке рефинансирования.</w:t>
      </w:r>
    </w:p>
    <w:p w14:paraId="1B8EE33F" w14:textId="77777777" w:rsidR="0010281D" w:rsidRPr="001D5FA9" w:rsidRDefault="0010281D" w:rsidP="0010281D">
      <w:pPr>
        <w:pStyle w:val="SingleTxtG"/>
      </w:pPr>
      <w:r w:rsidRPr="001D5FA9">
        <w:t>134.</w:t>
      </w:r>
      <w:r>
        <w:tab/>
      </w:r>
      <w:r w:rsidRPr="001D5FA9">
        <w:t>Согласно Постановлению Президента от 18.01.2018 г. «О мерах по эффективной реализации целевых программ по развитию жилищного строительства в 2018 году» в сельских регионах республики построено 28,583 новых доступных жилых дома, в том числе: 16,246 – для семей, нуждающихся в улучшении жилищных условий; 658 – молодых семей; по итогам посещений Президентом регионов, начато строительство дополнительно 5,276 доступных жилых домов для семей, нуждающихся в улучшении жилищных условий (1,170 жилых домов для отдельных категорий граждан). В</w:t>
      </w:r>
      <w:r w:rsidR="00FC0B20">
        <w:rPr>
          <w:lang w:val="en-US"/>
        </w:rPr>
        <w:t> </w:t>
      </w:r>
      <w:r w:rsidRPr="001D5FA9">
        <w:t>2016</w:t>
      </w:r>
      <w:r w:rsidR="00FC0B20">
        <w:rPr>
          <w:lang w:val="en-US"/>
        </w:rPr>
        <w:t> </w:t>
      </w:r>
      <w:r w:rsidRPr="001D5FA9">
        <w:t>году было построено всего 15,000 доступных жилых домов.</w:t>
      </w:r>
    </w:p>
    <w:p w14:paraId="53B0B463" w14:textId="77777777" w:rsidR="0010281D" w:rsidRPr="001D5FA9" w:rsidRDefault="0010281D" w:rsidP="0010281D">
      <w:pPr>
        <w:pStyle w:val="SingleTxtG"/>
      </w:pPr>
      <w:r w:rsidRPr="001D5FA9">
        <w:t>135.</w:t>
      </w:r>
      <w:r>
        <w:tab/>
      </w:r>
      <w:r w:rsidRPr="001D5FA9">
        <w:t>Указом Президента от 2.02.2018 г. «О мерах по коренному совершенствованию деятельности в сфере поддержки женщин и укрепления института семьи» утверждены адресные территориальные программы по строительству доступных благоустроенных жилых домов для женщин, находящихся в тяжелом социальном положении, в т.ч. женщин с инвалидностью, малообеспеченных матерей, воспитывающих ребенка (детей) в неполной семье.</w:t>
      </w:r>
    </w:p>
    <w:p w14:paraId="3D052543" w14:textId="77777777" w:rsidR="0010281D" w:rsidRPr="001D5FA9" w:rsidRDefault="0010281D" w:rsidP="0010281D">
      <w:pPr>
        <w:pStyle w:val="SingleTxtG"/>
      </w:pPr>
      <w:r w:rsidRPr="001D5FA9">
        <w:t>136.</w:t>
      </w:r>
      <w:r>
        <w:tab/>
      </w:r>
      <w:r w:rsidRPr="001D5FA9">
        <w:t>Согласно Постановлению Президента от 18.07.2018 г. застройщикам под строительство доступных жилых домов по обновленным типовым проектам в сельской местности, предусмотрен первоначальный взнос в размере 10 процентов (для двух-, трех-, четырех-, пятиэтажных многоквартирных (2- и 3-комнатных) и одноэтажных 2-, 3-комнатных доступных жилых домов, размещаемых на земельных участках размером 0,02 га), а также предоставление в период с 1 июля 2018 года по 1 января 2020 года ипотечных кредитов сроком на 20 лет с 3-летним льготным периодом и процентной ставкой в размере 7 процентов годовых в течение первых 5 лет и в размере ставки рефинансирования Центрального банка в последующем периоде.</w:t>
      </w:r>
    </w:p>
    <w:p w14:paraId="09735961" w14:textId="77777777" w:rsidR="0010281D" w:rsidRPr="001D5FA9" w:rsidRDefault="0010281D" w:rsidP="0010281D">
      <w:pPr>
        <w:pStyle w:val="SingleTxtG"/>
        <w:rPr>
          <w:bCs/>
        </w:rPr>
      </w:pPr>
      <w:r w:rsidRPr="001D5FA9">
        <w:t>137.</w:t>
      </w:r>
      <w:r>
        <w:tab/>
      </w:r>
      <w:r w:rsidRPr="001D5FA9">
        <w:t>Постановлением Президента от 11.02.2019 г. «О дополнительных мерах по усилению социальной защиты детей-сирот и детей, оставшихся без попечения родителей» предусмотрено: коммерческим банкам выделять детям-сиротам и детям, оставшимся без попечения родителей, включая лиц из их числа в возрасте от 18 до 23</w:t>
      </w:r>
      <w:r w:rsidR="00FC0B20">
        <w:rPr>
          <w:lang w:val="en-US"/>
        </w:rPr>
        <w:t> </w:t>
      </w:r>
      <w:r w:rsidRPr="001D5FA9">
        <w:t xml:space="preserve">лет, льготные ипотечные кредиты для приобретения квартир в многоквартирных домах на условиях, предусмотренных для молодых семей, а также кредиты для занятия предпринимательской деятельностью. </w:t>
      </w:r>
      <w:r w:rsidRPr="001D5FA9">
        <w:rPr>
          <w:bCs/>
        </w:rPr>
        <w:t>Согласно Постановлению Президента от 22.04.2019 г. детям, оставшимся без попечения родителей до достижения ими 18 лет предоставлено право бронирования жилого помещения, в котором они проживали на весь период проживания у опекуна или доме «</w:t>
      </w:r>
      <w:proofErr w:type="spellStart"/>
      <w:r w:rsidRPr="001D5FA9">
        <w:rPr>
          <w:bCs/>
        </w:rPr>
        <w:t>Мехрибонлик</w:t>
      </w:r>
      <w:proofErr w:type="spellEnd"/>
      <w:r w:rsidRPr="001D5FA9">
        <w:rPr>
          <w:bCs/>
        </w:rPr>
        <w:t>».</w:t>
      </w:r>
    </w:p>
    <w:p w14:paraId="29389024" w14:textId="77777777" w:rsidR="0010281D" w:rsidRPr="001D5FA9" w:rsidRDefault="0010281D" w:rsidP="0010281D">
      <w:pPr>
        <w:pStyle w:val="SingleTxtG"/>
      </w:pPr>
      <w:r w:rsidRPr="001D5FA9">
        <w:t>138.</w:t>
      </w:r>
      <w:r>
        <w:tab/>
      </w:r>
      <w:r w:rsidRPr="001D5FA9">
        <w:t xml:space="preserve">В соответствии Государственной программой обеспечения населения доступным жильем на 2017-2021 </w:t>
      </w:r>
      <w:proofErr w:type="spellStart"/>
      <w:r w:rsidRPr="001D5FA9">
        <w:t>г.г</w:t>
      </w:r>
      <w:proofErr w:type="spellEnd"/>
      <w:r w:rsidRPr="001D5FA9">
        <w:t>. в 2016 г. построено 1,136 многоэтажных домов, в сельской местности – более 100 домов, в 2017 г. в сельской местности построены 24</w:t>
      </w:r>
      <w:r w:rsidR="00FC0B20">
        <w:rPr>
          <w:lang w:val="en-US"/>
        </w:rPr>
        <w:t> </w:t>
      </w:r>
      <w:r w:rsidRPr="001D5FA9">
        <w:t xml:space="preserve">тыс. домов, в городах – 187, создана необходимая социальная инфраструктура </w:t>
      </w:r>
      <w:r w:rsidRPr="008C09C4">
        <w:t>–</w:t>
      </w:r>
      <w:r w:rsidRPr="001D5FA9">
        <w:t xml:space="preserve"> 415</w:t>
      </w:r>
      <w:r w:rsidR="00FC0B20">
        <w:rPr>
          <w:lang w:val="en-US"/>
        </w:rPr>
        <w:t> </w:t>
      </w:r>
      <w:r w:rsidRPr="001D5FA9">
        <w:t>км. водопровода, 320 км. газопровода,</w:t>
      </w:r>
      <w:r w:rsidRPr="00867BAA">
        <w:t xml:space="preserve"> </w:t>
      </w:r>
      <w:r w:rsidRPr="001D5FA9">
        <w:t>300 км. электросетей, питьевой водой обеспечено более 350 тыс. человек. В 2018 г. доступное жилье получили более 21,500</w:t>
      </w:r>
      <w:r w:rsidR="00FC0B20">
        <w:rPr>
          <w:lang w:val="en-US"/>
        </w:rPr>
        <w:t> </w:t>
      </w:r>
      <w:r w:rsidRPr="001D5FA9">
        <w:t xml:space="preserve">семей, в 2019 году планируется обеспечить доступным жильем на основе льготных кредитов 1,600 женщин, находящихся в сложной жизненной ситуации. </w:t>
      </w:r>
    </w:p>
    <w:p w14:paraId="79FE8DDD" w14:textId="77777777" w:rsidR="0010281D" w:rsidRPr="001D5FA9" w:rsidRDefault="0010281D" w:rsidP="0010281D">
      <w:pPr>
        <w:pStyle w:val="SingleTxtG"/>
      </w:pPr>
      <w:r w:rsidRPr="001D5FA9">
        <w:t>139.</w:t>
      </w:r>
      <w:r>
        <w:tab/>
      </w:r>
      <w:r w:rsidRPr="001D5FA9">
        <w:t>В настоящее время для обеспечения граждан жильем в сельской местности возводится 15,010, в городах 15,635 многоквартирных домов, из которых 355 являются доступными для социально уязвимых категорий граждан.</w:t>
      </w:r>
    </w:p>
    <w:p w14:paraId="359560DB" w14:textId="77777777" w:rsidR="0010281D" w:rsidRPr="001D5FA9" w:rsidRDefault="0010281D" w:rsidP="0010281D">
      <w:pPr>
        <w:pStyle w:val="SingleTxtG"/>
      </w:pPr>
      <w:r w:rsidRPr="001D5FA9">
        <w:lastRenderedPageBreak/>
        <w:t>140.</w:t>
      </w:r>
      <w:r>
        <w:tab/>
      </w:r>
      <w:r w:rsidRPr="001D5FA9">
        <w:t xml:space="preserve">В рамках реализации новой жилищной политики, Указом Президента от 10.01.2019 г. предусматриваются специальные меры поддержки инвестиций в строительство жилых домов с социальной инфраструктурой, в т.ч. доступной для семей с невысокими и средними доходами.28.01.2019г. принято Постановление Кабинета Министров, предусматривающее порядок предоставления земельных участков и реализации права на пожизненно наследуемое владение земельными участками под индивидуальное жилищное строительство, согласно которому земельные участки в указанных целях предоставляются посредством онлайн-аукционов и без аукциона только семьями погибших военнослужащих, гражданами собственниками, передающими </w:t>
      </w:r>
      <w:proofErr w:type="spellStart"/>
      <w:r w:rsidRPr="001D5FA9">
        <w:t>хокимиятам</w:t>
      </w:r>
      <w:proofErr w:type="spellEnd"/>
      <w:r w:rsidRPr="001D5FA9">
        <w:t xml:space="preserve"> районов (городов) свое жилье государственного или частного жилищного фонда.</w:t>
      </w:r>
    </w:p>
    <w:p w14:paraId="3EB177EB" w14:textId="77777777" w:rsidR="0010281D" w:rsidRPr="001D5FA9" w:rsidRDefault="0010281D" w:rsidP="0010281D">
      <w:pPr>
        <w:pStyle w:val="SingleTxtG"/>
      </w:pPr>
      <w:r w:rsidRPr="001D5FA9">
        <w:t>141.</w:t>
      </w:r>
      <w:r>
        <w:tab/>
      </w:r>
      <w:r w:rsidRPr="001D5FA9">
        <w:t xml:space="preserve">С 1 апреля 2019 г. физическим и юридическим лицам предоставлено право приватизировать земельные участки, на которых находятся принадлежащие им здания и инфраструктура, с 1 июня 2019 г. планируется принятие Постановления Президента об утверждении основных прогнозных показателей параметров государственных программ комплексного жилищного строительства на 2020 – 2025 годы, «Дорожной карты» по обеспечению регулирования урбанизации в Республике Узбекистан, предусматривающей совершенствование Жилищного и Земельного кодексов. </w:t>
      </w:r>
    </w:p>
    <w:p w14:paraId="39523B5A" w14:textId="77777777" w:rsidR="0010281D" w:rsidRPr="001D5FA9" w:rsidRDefault="0010281D" w:rsidP="0010281D">
      <w:pPr>
        <w:pStyle w:val="SingleTxtG"/>
      </w:pPr>
      <w:r w:rsidRPr="001D5FA9">
        <w:rPr>
          <w:bCs/>
        </w:rPr>
        <w:t>142.</w:t>
      </w:r>
      <w:r>
        <w:rPr>
          <w:bCs/>
        </w:rPr>
        <w:tab/>
      </w:r>
      <w:r w:rsidRPr="00385E00">
        <w:rPr>
          <w:bCs/>
        </w:rPr>
        <w:t>Выполнение рекомендации(п.25</w:t>
      </w:r>
      <w:proofErr w:type="gramStart"/>
      <w:r w:rsidRPr="00385E00">
        <w:rPr>
          <w:bCs/>
        </w:rPr>
        <w:t>).</w:t>
      </w:r>
      <w:r w:rsidRPr="001D5FA9">
        <w:t>Для</w:t>
      </w:r>
      <w:proofErr w:type="gramEnd"/>
      <w:r w:rsidRPr="001D5FA9">
        <w:t xml:space="preserve"> защиты экологических прав, обеспечения высокого уровня охраны окружающей среды, оказания государственных услуг в сфере водоснабжения и санитарии Законом от 26.08.2015 г. «О санитарно-эпидемиологическом благополучии населения» определены санитарные правила, нормы и гигиенические нормативы, которые полностью учитывают требования международных медицинско-санитарных правил. Указом Президента от 21.04.2017 г. создан Государственный комитет Республики Узбекистан по экологии и охране окружающей среды, осуществляющий государственный контроль за соблюдением законодательства в области использования земель, недр, вод, лесов, охраняемых природных территорий, охраны экологической системы, а также сформированы Инспекция по контролю за сбором, утилизацией и реализацией отходов с ее региональными структурами, Инспекция по контролю за охраной и использованием биоразнообразия и охраняемых природных территорий и Фонд экологии, охраны окружающей среды и обращения с отходами.</w:t>
      </w:r>
    </w:p>
    <w:p w14:paraId="22BBC264" w14:textId="77777777" w:rsidR="0010281D" w:rsidRPr="001D5FA9" w:rsidRDefault="0010281D" w:rsidP="0010281D">
      <w:pPr>
        <w:pStyle w:val="SingleTxtG"/>
      </w:pPr>
      <w:r w:rsidRPr="001D5FA9">
        <w:t>143.</w:t>
      </w:r>
      <w:r>
        <w:tab/>
      </w:r>
      <w:r w:rsidRPr="001D5FA9">
        <w:t>Постановлением Президента от 20.04.2017 г.</w:t>
      </w:r>
      <w:r>
        <w:t xml:space="preserve"> </w:t>
      </w:r>
      <w:r w:rsidRPr="001D5FA9">
        <w:t xml:space="preserve">утверждена Программа комплексного развития и модернизации систем питьевого водоснабжения и канализации на 2017-2021 годы, направленная на улучшение доступа населения к чистой питьевой воде, особенно в сельской местности; строительство новых, реконструкцию существующих водозаборных, канализационных сооружений и водопроводных сетей. В целях дальнейшего повышения качества услуг в сфере водоснабжения и канализации, принято Постановление Президента Республики Узбекистан от 30.11.2018 г. «О дополнительных мерах по развитию системы питьевого водоснабжения и канализации в Республике </w:t>
      </w:r>
      <w:proofErr w:type="spellStart"/>
      <w:r w:rsidRPr="001D5FA9">
        <w:t>Узбекистан</w:t>
      </w:r>
      <w:proofErr w:type="gramStart"/>
      <w:r w:rsidRPr="001D5FA9">
        <w:t>».В</w:t>
      </w:r>
      <w:proofErr w:type="spellEnd"/>
      <w:proofErr w:type="gramEnd"/>
      <w:r w:rsidRPr="001D5FA9">
        <w:t xml:space="preserve"> рамках Государственной программы «Развитие доступного жилищного строительства в сельской местности» в 2017 году построено 529,9 км сетей питьевого водоснабжения, в 2018 году – 476,3 км.</w:t>
      </w:r>
    </w:p>
    <w:p w14:paraId="181D2FE0" w14:textId="77777777" w:rsidR="0010281D" w:rsidRPr="001D5FA9" w:rsidRDefault="0010281D" w:rsidP="0010281D">
      <w:pPr>
        <w:pStyle w:val="H1G"/>
      </w:pPr>
      <w:r>
        <w:tab/>
      </w:r>
      <w:r>
        <w:tab/>
      </w:r>
      <w:r w:rsidRPr="001D5FA9">
        <w:t>Статья 12</w:t>
      </w:r>
    </w:p>
    <w:p w14:paraId="32C26B09" w14:textId="77777777" w:rsidR="0010281D" w:rsidRPr="001D5FA9" w:rsidRDefault="0010281D" w:rsidP="0010281D">
      <w:pPr>
        <w:pStyle w:val="SingleTxtG"/>
      </w:pPr>
      <w:r w:rsidRPr="001D5FA9">
        <w:rPr>
          <w:bCs/>
        </w:rPr>
        <w:t>144.</w:t>
      </w:r>
      <w:r>
        <w:rPr>
          <w:bCs/>
        </w:rPr>
        <w:tab/>
      </w:r>
      <w:r w:rsidRPr="00385E00">
        <w:rPr>
          <w:bCs/>
        </w:rPr>
        <w:t>Выполнение рекомендации (п.23</w:t>
      </w:r>
      <w:proofErr w:type="gramStart"/>
      <w:r w:rsidRPr="00385E00">
        <w:rPr>
          <w:bCs/>
        </w:rPr>
        <w:t>).</w:t>
      </w:r>
      <w:r w:rsidRPr="001D5FA9">
        <w:t>В</w:t>
      </w:r>
      <w:proofErr w:type="gramEnd"/>
      <w:r w:rsidRPr="001D5FA9">
        <w:t xml:space="preserve"> соответствии с Указом Президента от 7.12.2018 г. «О комплексных мерах по коренному совершенствованию системы здравоохранения Республики Узбекистан» важнейшими направлениями реформирования системы здравоохранения Республики Узбекистан определены повышение качества медицинских услуг и защиту прав пациентов. В Указе уделяется внимание развитию частного здравоохранения, государственно-частного партнерства и медицинского туризма, созданию благоприятных условий для широкого привлечения инвестиций в сферу здравоохранения; дальнейшему развитию фармацевтической отрасли, а также широкому внедрению системы «электронного здравоохранения».</w:t>
      </w:r>
    </w:p>
    <w:p w14:paraId="6790F6C2" w14:textId="77777777" w:rsidR="0010281D" w:rsidRPr="001D5FA9" w:rsidRDefault="0010281D" w:rsidP="0010281D">
      <w:pPr>
        <w:pStyle w:val="SingleTxtG"/>
      </w:pPr>
      <w:r w:rsidRPr="001D5FA9">
        <w:lastRenderedPageBreak/>
        <w:t>145.</w:t>
      </w:r>
      <w:r>
        <w:tab/>
      </w:r>
      <w:r w:rsidRPr="001D5FA9">
        <w:t>Постановлением Президента от 1.04.2017 г. приняты меры по развитию частного сектора здравоохранения, утверждена Программа мер по стимулированию данных учреждений. Постановлением Президента от 21.04.2018 г. приняты меры по совершенствованию системы экстренной медицинской помощи, оказываемой на бесплатной основе во всех медицинских учреждениях независимо от форм собственности, установлен запрет отказа в экстренной помощи лицам, находящимся в опасном для жизни состоянии. Данным Постановлением утверждена Программа мер по укреплению материально-технического обеспечения Республиканского научного центра экстренной медицинской помощи и его региональных филиалов, планируется принятие законов прямого действия «О питании младенцев и детей раннего возраста», «О медицинской деятельности и обязательном страховании профессиональной ответственности медицинских работников», а также Кодекс здравоохранения Республики Узбекистан, Постановления Кабинета Министров «О гарантированных объемах бесплатной медицинской помощи, покрываемых за счет средств Государственного бюджета Республики Узбекистан».</w:t>
      </w:r>
    </w:p>
    <w:p w14:paraId="3F575D0C" w14:textId="77777777" w:rsidR="0010281D" w:rsidRPr="001D5FA9" w:rsidRDefault="0010281D" w:rsidP="0010281D">
      <w:pPr>
        <w:pStyle w:val="SingleTxtG"/>
      </w:pPr>
      <w:r w:rsidRPr="001D5FA9">
        <w:t>146.</w:t>
      </w:r>
      <w:r>
        <w:tab/>
      </w:r>
      <w:r w:rsidRPr="001D5FA9">
        <w:t>В целях обеспечения доступности и свободного оборота лекарственных средств, создано Агентство по развитию фармацевтической отрасли при Минздраве, образованы свободные экономические зоны на территориях которых реализуются пять проектов на сумму 41,7 миллиона долларов США, осуществляются меры по созданию в стране социальных аптек (в Сурхандарьинской области начато создание 75</w:t>
      </w:r>
      <w:r w:rsidR="00FC0B20">
        <w:rPr>
          <w:lang w:val="en-US"/>
        </w:rPr>
        <w:t> </w:t>
      </w:r>
      <w:r w:rsidRPr="001D5FA9">
        <w:t>социальных аптек на условиях государственно-частного партнерства).</w:t>
      </w:r>
      <w:r w:rsidRPr="00867BAA">
        <w:t xml:space="preserve"> </w:t>
      </w:r>
      <w:r w:rsidRPr="001D5FA9">
        <w:t>Постановлением Президента от 14.02.2018 г. утверждена</w:t>
      </w:r>
      <w:r>
        <w:t xml:space="preserve"> </w:t>
      </w:r>
      <w:r w:rsidRPr="001D5FA9">
        <w:t xml:space="preserve">«Дорожная карта» по обеспечению благоприятных условий для ускоренного развития фармацевтической отрасли, Программа мер по организации в стране плантаций лекарственных растений, дислокации социальных аптек и созданию в сети интернет приложений для определения их местонахождения и приобретения лекарств в режиме реального времени, а также создана Общественная комиссия по изучению и устранению проблем населения в обеспечении лекарственными средствами. </w:t>
      </w:r>
    </w:p>
    <w:p w14:paraId="159976C5" w14:textId="77777777" w:rsidR="0010281D" w:rsidRPr="001D5FA9" w:rsidRDefault="0010281D" w:rsidP="0010281D">
      <w:pPr>
        <w:pStyle w:val="SingleTxtG"/>
      </w:pPr>
      <w:r w:rsidRPr="001D5FA9">
        <w:t>147.</w:t>
      </w:r>
      <w:r>
        <w:tab/>
      </w:r>
      <w:r w:rsidRPr="001D5FA9">
        <w:t>Согласно Указу Президента от 7.12.2018 года утверждена Концепция развития системы здравоохранения Республики Узбекистан на 2019-2025 годы, вытекающая из ЦУР на период до 2030 г., рекомендаций ВОЗ, предусматривается внедрение в Республике Узбекистан обязательного медицинского страхования поэтапно, начиная с 1 января 2021 года, разработка проекта Закона «Об обязательном медицинском страховании», предусматривающего правовые основы, механизмы и этапы внедрения обязательного медицинского страхования, Постановлением Президента от 5.01.2019 г. введена должность заместителя министра здравоохранения, ответственного за внедрение передового зарубежного опыта и рекомендацией ВОЗ в сферу здравоохранения страны. Постановлением Президента от 16.04.2019 г. утверждено Положение о государственно-частном партнерстве в сфере здравоохранения, Постановлением Президента от 19.04.2019 г. — Национальная программа по совершенствованию эндокринологической помощи населению Республики на 2019-2021 годы, направленная на совершенствование медицинского обслуживания больных сахарным диабетом.</w:t>
      </w:r>
    </w:p>
    <w:p w14:paraId="3B6E1C23" w14:textId="77777777" w:rsidR="0010281D" w:rsidRPr="001D5FA9" w:rsidRDefault="0010281D" w:rsidP="0010281D">
      <w:pPr>
        <w:pStyle w:val="SingleTxtG"/>
      </w:pPr>
      <w:r w:rsidRPr="001D5FA9">
        <w:t>148.</w:t>
      </w:r>
      <w:r>
        <w:tab/>
      </w:r>
      <w:r w:rsidRPr="001D5FA9">
        <w:t>Наблюдается увеличение расходов Государственного бюджета на здравоохранение: уровень роста объема выделяемых из бюджета средств в 2018 году составляет по сравнению с 2012 годом 3.2 раза, с 2017 г.- 1,4 раза, что составляет 2,9% от ВВП и 14</w:t>
      </w:r>
      <w:r w:rsidRPr="008C09C4">
        <w:t>,</w:t>
      </w:r>
      <w:r w:rsidRPr="001D5FA9">
        <w:t xml:space="preserve">9% от расходов к 2025 году оно составит 4,1% от ВВП страны. В бюджете на 2019 год на здравоохранение выделено 12,1 трлн. </w:t>
      </w:r>
      <w:proofErr w:type="spellStart"/>
      <w:r w:rsidRPr="001D5FA9">
        <w:t>сумов</w:t>
      </w:r>
      <w:proofErr w:type="spellEnd"/>
      <w:r w:rsidRPr="001D5FA9">
        <w:t xml:space="preserve">. На расходы первичного звена, медикаменты и изделия медицинского назначения в 2018 году было выделено 111,9 млрд. </w:t>
      </w:r>
      <w:proofErr w:type="spellStart"/>
      <w:r w:rsidRPr="001D5FA9">
        <w:t>сумов</w:t>
      </w:r>
      <w:proofErr w:type="spellEnd"/>
      <w:r w:rsidRPr="001D5FA9">
        <w:t xml:space="preserve">, а в 2019 году 130,9 млрд, </w:t>
      </w:r>
      <w:proofErr w:type="spellStart"/>
      <w:r w:rsidRPr="001D5FA9">
        <w:t>сумов</w:t>
      </w:r>
      <w:proofErr w:type="spellEnd"/>
      <w:r w:rsidRPr="001D5FA9">
        <w:t xml:space="preserve">, что в среднем по республике на душу населения составляет 3,970 </w:t>
      </w:r>
      <w:proofErr w:type="spellStart"/>
      <w:r w:rsidRPr="001D5FA9">
        <w:t>сумов</w:t>
      </w:r>
      <w:proofErr w:type="spellEnd"/>
      <w:r w:rsidRPr="001D5FA9">
        <w:t xml:space="preserve">. Расходы на медикаменты в многопрофильных районных (городских) объединениях в 2018 году составили 153,3 млрд. </w:t>
      </w:r>
      <w:proofErr w:type="spellStart"/>
      <w:r w:rsidRPr="001D5FA9">
        <w:t>сумов</w:t>
      </w:r>
      <w:proofErr w:type="spellEnd"/>
      <w:r w:rsidRPr="001D5FA9">
        <w:t xml:space="preserve"> (в</w:t>
      </w:r>
      <w:r w:rsidR="00FC0B20">
        <w:rPr>
          <w:lang w:val="en-US"/>
        </w:rPr>
        <w:t> </w:t>
      </w:r>
      <w:r w:rsidRPr="001D5FA9">
        <w:t>2019</w:t>
      </w:r>
      <w:r w:rsidR="00FC0B20">
        <w:rPr>
          <w:lang w:val="en-US"/>
        </w:rPr>
        <w:t> </w:t>
      </w:r>
      <w:r w:rsidRPr="001D5FA9">
        <w:t>году</w:t>
      </w:r>
      <w:r w:rsidR="00FC0B20" w:rsidRPr="00FC0B20">
        <w:t xml:space="preserve"> </w:t>
      </w:r>
      <w:r w:rsidRPr="001D5FA9">
        <w:t>-</w:t>
      </w:r>
      <w:r w:rsidR="00FC0B20" w:rsidRPr="00FC0B20">
        <w:t xml:space="preserve"> </w:t>
      </w:r>
      <w:r w:rsidRPr="001D5FA9">
        <w:t xml:space="preserve">181,3 </w:t>
      </w:r>
      <w:proofErr w:type="spellStart"/>
      <w:proofErr w:type="gramStart"/>
      <w:r w:rsidRPr="001D5FA9">
        <w:t>млрд.сумов</w:t>
      </w:r>
      <w:proofErr w:type="spellEnd"/>
      <w:proofErr w:type="gramEnd"/>
      <w:r w:rsidRPr="001D5FA9">
        <w:t xml:space="preserve">), на питание -43,7 </w:t>
      </w:r>
      <w:proofErr w:type="spellStart"/>
      <w:r w:rsidRPr="001D5FA9">
        <w:t>млрд.сумов</w:t>
      </w:r>
      <w:proofErr w:type="spellEnd"/>
      <w:r w:rsidRPr="001D5FA9">
        <w:t xml:space="preserve"> (в 2019 году - 87,1 </w:t>
      </w:r>
      <w:proofErr w:type="spellStart"/>
      <w:r w:rsidRPr="001D5FA9">
        <w:t>млрд.сумов</w:t>
      </w:r>
      <w:proofErr w:type="spellEnd"/>
      <w:r w:rsidRPr="001D5FA9">
        <w:t xml:space="preserve">), для обеспечения медицинскими препаратами льготного контингента при амбулаторном лечении в 2018 году было выделено 388,3 </w:t>
      </w:r>
      <w:proofErr w:type="spellStart"/>
      <w:r w:rsidRPr="001D5FA9">
        <w:t>млрд.сумов</w:t>
      </w:r>
      <w:proofErr w:type="spellEnd"/>
      <w:r w:rsidRPr="001D5FA9">
        <w:t>.</w:t>
      </w:r>
    </w:p>
    <w:p w14:paraId="0A3A49E1" w14:textId="77777777" w:rsidR="0010281D" w:rsidRPr="001D5FA9" w:rsidRDefault="0010281D" w:rsidP="0010281D">
      <w:pPr>
        <w:pStyle w:val="SingleTxtG"/>
      </w:pPr>
      <w:r w:rsidRPr="001D5FA9">
        <w:t>149.</w:t>
      </w:r>
      <w:r>
        <w:tab/>
      </w:r>
      <w:r w:rsidRPr="001D5FA9">
        <w:t xml:space="preserve">В соответствии с Законом «О психиатрической помощи», Постановлением Президента от 16.03.2018 </w:t>
      </w:r>
      <w:proofErr w:type="spellStart"/>
      <w:r w:rsidRPr="001D5FA9">
        <w:t>г.обеспечивается</w:t>
      </w:r>
      <w:proofErr w:type="spellEnd"/>
      <w:r w:rsidRPr="001D5FA9">
        <w:t xml:space="preserve"> круглосуточная экстренная помощь лицам, </w:t>
      </w:r>
      <w:r w:rsidRPr="001D5FA9">
        <w:lastRenderedPageBreak/>
        <w:t>попытавшимся совершить суицид, с 1 мая 2018 г. частным медицинским организациям дано право оказывать отдельные услуги по диагностике психических расстройств, с 1</w:t>
      </w:r>
      <w:r w:rsidR="00FC0B20">
        <w:rPr>
          <w:lang w:val="en-US"/>
        </w:rPr>
        <w:t> </w:t>
      </w:r>
      <w:r w:rsidRPr="001D5FA9">
        <w:t>октября 2018 г. введен в практику единый реестр лиц, находящихся под диспансерным наблюдением, с 1 апреля 2018 г. органы внутренних дел уведомляют психиатрическую службу о суицидальных случаях, утверждена Программа первоочередных мер по дальнейшему совершенствованию системы оказания психиатрической помощи населению; оснащению психиатрических учреждений необходимым оборудованием; строительству и реконструкции зданий психиатрических учреждений на 2018-2020 годы. Постановлением Президента от 13.02.2019 г. утверждена Концепция развития службы охраны психического развития населения Республики Узбекистан на 2019-2025 годы и Комплекс мер по ее реализации, основная цель которых состоит в недопущении стигматизации и дискриминации людей по признаку наличия психических расстройств и обеспечении права данных лиц на получение бесплатной юридической помощи.</w:t>
      </w:r>
      <w:r>
        <w:t xml:space="preserve"> </w:t>
      </w:r>
    </w:p>
    <w:p w14:paraId="7930E413" w14:textId="77777777" w:rsidR="0010281D" w:rsidRPr="001D5FA9" w:rsidRDefault="0010281D" w:rsidP="0010281D">
      <w:pPr>
        <w:pStyle w:val="SingleTxtG"/>
      </w:pPr>
      <w:r w:rsidRPr="001D5FA9">
        <w:t>150.</w:t>
      </w:r>
      <w:r>
        <w:tab/>
      </w:r>
      <w:r w:rsidRPr="001D5FA9">
        <w:t>Постановлением Президента «О мерах по профилактике неинфекционных заболеваний, поддержке здорового образа жизни и повышению уровня физической активности населения» от 18.12.2018 г. утверждена Концепция по профилактике неинфекционных заболеваний, поддержке здорового образа жизни и повышению уровня физической активности населения на 2019-2022 годы, а также Программа мер по профилактике неинфекционных заболеваний, поддержке здорового образа жизни и повышению уровня физической активности населения на 2019-2022 годы.</w:t>
      </w:r>
    </w:p>
    <w:p w14:paraId="63AA949A" w14:textId="77777777" w:rsidR="0010281D" w:rsidRPr="001D5FA9" w:rsidRDefault="0010281D" w:rsidP="0010281D">
      <w:pPr>
        <w:pStyle w:val="SingleTxtG"/>
      </w:pPr>
      <w:r w:rsidRPr="001D5FA9">
        <w:t>151.</w:t>
      </w:r>
      <w:r>
        <w:tab/>
      </w:r>
      <w:r w:rsidRPr="001D5FA9">
        <w:t xml:space="preserve">13.01.2019 г. принято Постановление Президента «О мерах по совершенствованию системы оказания специализированной фтизиатрической и пульмонологической помощи» в рамках которого основной формой профилактики туберкулёза у детей является проведение на системной основе вакцинации, охват которой составил 98%-99% детей. Ежегодно 95%-97% детей из очагов туберкулёзной инфекции изолируются путём госпитализации источника инфекции и размещения детей в противотуберкулёзные детские санатории на период проведения </w:t>
      </w:r>
      <w:proofErr w:type="spellStart"/>
      <w:r w:rsidRPr="001D5FA9">
        <w:t>химиопрофилактики</w:t>
      </w:r>
      <w:proofErr w:type="spellEnd"/>
      <w:r w:rsidRPr="001D5FA9">
        <w:t>. Для раннего выявления туберкулёза в стране функционируют 364 флюорографических аппарата, в том числе 33 передвижных и 330 стационарных, утвержден Комплекс мер по предупреждению распространения туберкулеза и неспецифических заболеваний легких в 2013-2021 годах.</w:t>
      </w:r>
    </w:p>
    <w:p w14:paraId="2213C0C6" w14:textId="77777777" w:rsidR="0010281D" w:rsidRPr="001D5FA9" w:rsidRDefault="0010281D" w:rsidP="0010281D">
      <w:pPr>
        <w:pStyle w:val="SingleTxtG"/>
        <w:rPr>
          <w:bCs/>
        </w:rPr>
      </w:pPr>
      <w:r w:rsidRPr="001D5FA9">
        <w:rPr>
          <w:bCs/>
          <w:iCs/>
        </w:rPr>
        <w:t>152.</w:t>
      </w:r>
      <w:r>
        <w:rPr>
          <w:bCs/>
          <w:iCs/>
        </w:rPr>
        <w:tab/>
      </w:r>
      <w:r w:rsidRPr="00385E00">
        <w:rPr>
          <w:bCs/>
          <w:iCs/>
        </w:rPr>
        <w:t xml:space="preserve">Выполнение </w:t>
      </w:r>
      <w:proofErr w:type="gramStart"/>
      <w:r w:rsidRPr="00385E00">
        <w:rPr>
          <w:bCs/>
          <w:iCs/>
        </w:rPr>
        <w:t>рекомендации</w:t>
      </w:r>
      <w:r w:rsidRPr="00385E00">
        <w:rPr>
          <w:iCs/>
        </w:rPr>
        <w:t>(</w:t>
      </w:r>
      <w:proofErr w:type="gramEnd"/>
      <w:r w:rsidRPr="00385E00">
        <w:rPr>
          <w:iCs/>
        </w:rPr>
        <w:t>п. 24).</w:t>
      </w:r>
      <w:r w:rsidRPr="00E93F34">
        <w:rPr>
          <w:iCs/>
        </w:rPr>
        <w:t xml:space="preserve"> </w:t>
      </w:r>
      <w:r w:rsidRPr="001D5FA9">
        <w:rPr>
          <w:bCs/>
        </w:rPr>
        <w:t xml:space="preserve">Большое внимание уделяется увеличению числа детей, находящихся, исключительно на грудном вскармливании в течении первых 6 месяцев жизни, </w:t>
      </w:r>
      <w:r w:rsidRPr="001D5FA9">
        <w:t xml:space="preserve">с 2014 по 2017 </w:t>
      </w:r>
      <w:proofErr w:type="spellStart"/>
      <w:r w:rsidRPr="001D5FA9">
        <w:t>г.г</w:t>
      </w:r>
      <w:proofErr w:type="spellEnd"/>
      <w:r w:rsidRPr="001D5FA9">
        <w:t>. их число составляет 98,7%-98,8%, в школах матерей проводятся лекции по поощрению исключительно грудного вскармливания детей до 6 месяцев, ежегодно с 1 по 7 августа проводится неделя, посвященная «Всемирному дню поощрения грудного вскармливания».</w:t>
      </w:r>
    </w:p>
    <w:p w14:paraId="6AD723D3" w14:textId="77777777" w:rsidR="0010281D" w:rsidRPr="001D5FA9" w:rsidRDefault="0010281D" w:rsidP="0010281D">
      <w:pPr>
        <w:pStyle w:val="SingleTxtG"/>
      </w:pPr>
      <w:r w:rsidRPr="001D5FA9">
        <w:t>153.</w:t>
      </w:r>
      <w:r>
        <w:tab/>
      </w:r>
      <w:r w:rsidRPr="001D5FA9">
        <w:t xml:space="preserve">Вакцинация и ревакцинация населения проводится согласно национальному календарю профилактических прививок против 12 видов управляемых инфекций. Ежегодно вакцинацией охватываются до 700000 детей (более 98-99%). Кроме того, ежегодно 230 000 людей получают профилактические прививки против столбняка при экстренных случаях, около 600 тыс. против бешенства, более 500 тыс. населения получают прививки против гриппа и 400 тыс. против вирусного гепатита А, против кори привито 673,330 детей, охват составляет 99,8%. Приказом Минздрава от 2.09.2015 г. узкими специалистами в школах ежегодно проводятся профилактические медицинские осмотры, с 2014 по 2017 </w:t>
      </w:r>
      <w:proofErr w:type="spellStart"/>
      <w:r w:rsidRPr="001D5FA9">
        <w:t>г.г</w:t>
      </w:r>
      <w:proofErr w:type="spellEnd"/>
      <w:r w:rsidRPr="001D5FA9">
        <w:t>. 99,0% - 97,4% учащихся прошли профилактический медицинский осмотр и по выявленным заболеваниям 99,5% детей оздоровлены в амбулаторных, стационарных условиях по постоянному месту жительству.</w:t>
      </w:r>
    </w:p>
    <w:p w14:paraId="5A8642D2" w14:textId="77777777" w:rsidR="0010281D" w:rsidRPr="001D5FA9" w:rsidRDefault="0010281D" w:rsidP="0010281D">
      <w:pPr>
        <w:pStyle w:val="SingleTxtG"/>
      </w:pPr>
      <w:r w:rsidRPr="001D5FA9">
        <w:t>154.</w:t>
      </w:r>
      <w:r>
        <w:tab/>
      </w:r>
      <w:r w:rsidRPr="001D5FA9">
        <w:t xml:space="preserve">В результате реформ в сфере здравоохранения за период 1991-2017 гг. коэффициент общей смертности уменьшился на 20 процентов, материнской и младенческой смертности - в 3,1 раза. Продолжительность жизни с 1995 года увеличилась на 4,6 года и составила 73,7 года. По данным Госкомстата показатель материнской смертности на 100 тысяч живорожденных в 2017 году в сравнении с 2014 годом снизился с 19,1 промилле до 17,7 промилле. Коэффициент младенческой </w:t>
      </w:r>
      <w:r w:rsidRPr="001D5FA9">
        <w:lastRenderedPageBreak/>
        <w:t xml:space="preserve">смертности в стране снизился с 2014 г. – 10,8 до 9,8 в 2018 г. Коэффициент смертности детей младше 5 лет в стране с 2014 г. – 13,9 до 11,3 в 2018 г. </w:t>
      </w:r>
    </w:p>
    <w:p w14:paraId="6BBE6527" w14:textId="77777777" w:rsidR="0010281D" w:rsidRPr="001D5FA9" w:rsidRDefault="0010281D" w:rsidP="0010281D">
      <w:pPr>
        <w:pStyle w:val="SingleTxtG"/>
        <w:rPr>
          <w:bCs/>
        </w:rPr>
      </w:pPr>
      <w:r w:rsidRPr="001D5FA9">
        <w:t>155.</w:t>
      </w:r>
      <w:r>
        <w:tab/>
      </w:r>
      <w:r w:rsidRPr="001D5FA9">
        <w:t>Достигнуто снижение основных показателей здоровья населения и отсутствие случаев регистрации особо опасных инфекций (чума, холера), полиомиелита, дифтерии, столбняка новорождённых, кори и краснухи, снижение показателей заболеваемости по ряду инфекционных заболеваний в том числе менингококковой инфекции - на 28%, эпидемического паротита - на 27%, вирусного гепатита А</w:t>
      </w:r>
      <w:r w:rsidR="00FC0B20" w:rsidRPr="00FC0B20">
        <w:t xml:space="preserve"> </w:t>
      </w:r>
      <w:r w:rsidRPr="001D5FA9">
        <w:t>- на 13%.</w:t>
      </w:r>
      <w:r w:rsidRPr="001D5FA9">
        <w:rPr>
          <w:bCs/>
        </w:rPr>
        <w:t xml:space="preserve"> Новые технологии лечения, с учетом расширения амбулаторного лечения, широкого применения хирургических методов лечения, а также с апробацией новых противотуберкулезных препаратов позволили достигнуть свыше 85% эффективности лечения туберкулеза.</w:t>
      </w:r>
    </w:p>
    <w:p w14:paraId="023B7478" w14:textId="77777777" w:rsidR="0010281D" w:rsidRPr="001D5FA9" w:rsidRDefault="0010281D" w:rsidP="0010281D">
      <w:pPr>
        <w:pStyle w:val="SingleTxtG"/>
        <w:rPr>
          <w:bCs/>
        </w:rPr>
      </w:pPr>
      <w:r w:rsidRPr="001D5FA9">
        <w:rPr>
          <w:bCs/>
        </w:rPr>
        <w:t>156.</w:t>
      </w:r>
      <w:r>
        <w:rPr>
          <w:bCs/>
        </w:rPr>
        <w:tab/>
      </w:r>
      <w:r w:rsidRPr="001D5FA9">
        <w:rPr>
          <w:bCs/>
        </w:rPr>
        <w:t>Постановлением Президента от 25.01.2018 г. утверждена Государственная программа по противодействию распространения ВИЧ-инфекции в Республике Узбекистан на 2018 г., принята аналогичная Программа на 2019 г. В 2018 г. дано более 50,435 консультаций по ВИЧ-инфекции среди уязвимых групп населения, проведено более 3,2 млн. до и после тестового консультирования среди населения, что в общем составляет более 5,2 млн. охваченного населения санитарно-просветительскими мероприятиями по профилактике ВИЧ - инфекции. Доля выявленных случаев ВИЧ-инфекции: лица, живущие с ВИЧ на 01.01.2019 г. – 40,376 (0,12%).</w:t>
      </w:r>
    </w:p>
    <w:p w14:paraId="3DEFD744" w14:textId="77777777" w:rsidR="0010281D" w:rsidRPr="001D5FA9" w:rsidRDefault="0010281D" w:rsidP="0010281D">
      <w:pPr>
        <w:pStyle w:val="SingleTxtG"/>
      </w:pPr>
      <w:r w:rsidRPr="001D5FA9">
        <w:t>157.</w:t>
      </w:r>
      <w:r>
        <w:tab/>
      </w:r>
      <w:r w:rsidRPr="001D5FA9">
        <w:t>Законом «Об охране репродуктивного здоровья граждан» от 11.03.2019 г. установлен порядок медицинского вмешательства в период беременности, осуществляемый с согласия обоих супругов, факт отказа от медицинского вмешательства с указанием возможных последствий регистрируется в медицинских документах. Женщина не может быть принуждена к беременности, искусственному прерыванию беременности и контрацепции. Закон устанавливает механизмы охраны репродуктивных прав мужчин, несовершеннолетних, использования вспомогательных репродуктивных технологий, контрацепции, правила искусственного прерывания беременности и др.2.07.2018 г. принят Закон «Об ограничении курения кальянов и электронных сигарет в общественных местах», определивший меры по ограничению курения кальянов и электронных сигарет, недопущению их рекламы и пропаганды.</w:t>
      </w:r>
    </w:p>
    <w:p w14:paraId="352223F9" w14:textId="77777777" w:rsidR="0010281D" w:rsidRPr="001D5FA9" w:rsidRDefault="0010281D" w:rsidP="0010281D">
      <w:pPr>
        <w:pStyle w:val="H1G"/>
      </w:pPr>
      <w:r>
        <w:tab/>
      </w:r>
      <w:r>
        <w:tab/>
      </w:r>
      <w:r w:rsidRPr="001D5FA9">
        <w:t>Статьи 13, 14</w:t>
      </w:r>
    </w:p>
    <w:p w14:paraId="79CAD0E2" w14:textId="77777777" w:rsidR="0010281D" w:rsidRPr="001D5FA9" w:rsidRDefault="0010281D" w:rsidP="0010281D">
      <w:pPr>
        <w:pStyle w:val="SingleTxtG"/>
      </w:pPr>
      <w:r w:rsidRPr="001D5FA9">
        <w:rPr>
          <w:bCs/>
        </w:rPr>
        <w:t>158.</w:t>
      </w:r>
      <w:r>
        <w:rPr>
          <w:bCs/>
        </w:rPr>
        <w:tab/>
      </w:r>
      <w:r w:rsidRPr="00E93F34">
        <w:rPr>
          <w:bCs/>
        </w:rPr>
        <w:t xml:space="preserve">Выполнение рекомендации </w:t>
      </w:r>
      <w:r w:rsidRPr="00E93F34">
        <w:t>(п.26).</w:t>
      </w:r>
      <w:r w:rsidRPr="001D5FA9">
        <w:t xml:space="preserve"> В стране проведены кардинальные реформы по совершенствованию системы государственного управления сферой образования, в 2017 году приняты акты Президента по совершенствованию деятельности образовательных учреждений среднего специального, профессионального образования, утверждена Программа мер по повышению их эффективности; дальнейшему развитию высшего образования с утверждением Программы и Комплекса мер по развитию системы высшего образования на период 2017-2021 </w:t>
      </w:r>
      <w:proofErr w:type="spellStart"/>
      <w:r w:rsidRPr="001D5FA9">
        <w:t>г.г</w:t>
      </w:r>
      <w:proofErr w:type="spellEnd"/>
      <w:r w:rsidRPr="001D5FA9">
        <w:t xml:space="preserve">. </w:t>
      </w:r>
    </w:p>
    <w:p w14:paraId="74BC6E9A" w14:textId="77777777" w:rsidR="0010281D" w:rsidRPr="001D5FA9" w:rsidRDefault="0010281D" w:rsidP="0010281D">
      <w:pPr>
        <w:pStyle w:val="SingleTxtG"/>
      </w:pPr>
      <w:r w:rsidRPr="001D5FA9">
        <w:t>159.</w:t>
      </w:r>
      <w:r>
        <w:tab/>
      </w:r>
      <w:r w:rsidRPr="001D5FA9">
        <w:t>Принят ряд актов Президента о дальнейшем совершенствовании деятельности Государственного центра тестирования при Кабинете Министров, организации деятельности Государственной инспекции по надзору за качеством образования, приняты кардинальные меры по совершенствованию системы дошкольного образования на основе «Дорожной карты» совершенствования системы дошкольного образования и его территориальных структур на местах, создано Министерство дошкольного образования, определены с 1 января 2018 г. новые нормативы питания детей в дошкольных учреждениях, приняты меры по развитию негосударственных образовательных структур, освобождению их до 1 января 2021 г. от всех видов налогов и обязательных отчислений в государственные фонды.</w:t>
      </w:r>
    </w:p>
    <w:p w14:paraId="7BEBF790" w14:textId="77777777" w:rsidR="0010281D" w:rsidRPr="001D5FA9" w:rsidRDefault="0010281D" w:rsidP="0010281D">
      <w:pPr>
        <w:pStyle w:val="SingleTxtG"/>
      </w:pPr>
      <w:r w:rsidRPr="001D5FA9">
        <w:t>160.</w:t>
      </w:r>
      <w:r>
        <w:tab/>
      </w:r>
      <w:r w:rsidRPr="001D5FA9">
        <w:t>Число ДОУ составляет: в 2014 г. – 5 150; 2015 г. – 5,126; 2016 г. – 5,138; 2017 г. – 5,186. Численность детей, посещающих ДОУ, составила 732,852 в 2017 году (возросло по сравнению с прошлым годом на 41,877 детей), из которых число мальчиков – 52,2%, а девочек – 47,8%, ДОУ посещают дети до 2-х лет – 27,528 детей, 3-х лет – 145,349, 4-х лет – 161,464, 5 лет – 168,930, 6 лет – 171,677, 7 лет – 57,904.</w:t>
      </w:r>
    </w:p>
    <w:p w14:paraId="268545A0" w14:textId="77777777" w:rsidR="0010281D" w:rsidRPr="001D5FA9" w:rsidRDefault="0010281D" w:rsidP="0010281D">
      <w:pPr>
        <w:pStyle w:val="SingleTxtG"/>
      </w:pPr>
      <w:r w:rsidRPr="001D5FA9">
        <w:lastRenderedPageBreak/>
        <w:t>161.</w:t>
      </w:r>
      <w:r>
        <w:tab/>
      </w:r>
      <w:r w:rsidRPr="001D5FA9">
        <w:t>В 2018 и 2019 годах создан Фонд содействия реформам в сфере народного образования, в структуру МНО включено Управление по мониторингу качества образования, социальной защиты и поддержки детей, с 1 января 2019 г. введено в практику выявление рейтинга эффективности общеобразовательных учреждений, 1</w:t>
      </w:r>
      <w:r>
        <w:rPr>
          <w:lang w:val="fr-CH"/>
        </w:rPr>
        <w:t> </w:t>
      </w:r>
      <w:r w:rsidRPr="001D5FA9">
        <w:t>марта 2019 г. начат прием детей в государственные образовательные учреждения через Центр государственных услуг или Единый портал интерактивных государственных услуг, Постановлением Президента от 3.05.2019 г. в структуре МНО образован Департамент по работе с одаренными учащимися по предметным олимпиадами предусмотрено зачисление победителей международных олимпиад в вузы без тестирования и сдачи экзаменов.</w:t>
      </w:r>
    </w:p>
    <w:p w14:paraId="61CCDDC5" w14:textId="77777777" w:rsidR="0010281D" w:rsidRPr="001D5FA9" w:rsidRDefault="0010281D" w:rsidP="0010281D">
      <w:pPr>
        <w:pStyle w:val="SingleTxtG"/>
      </w:pPr>
      <w:r w:rsidRPr="001D5FA9">
        <w:t>162.</w:t>
      </w:r>
      <w:r>
        <w:tab/>
      </w:r>
      <w:r w:rsidRPr="001D5FA9">
        <w:t xml:space="preserve">На начало 2018/2019 учебного года число общеобразовательных учреждений в Республике Узбекистан составило 9,774, из них 6,044 (62%) находятся в сельской местности, 3,730 (38%) – в городской местности. По сравнению с прошлым годом, их количество возросло на 0,6% (56). Количество школ на: узбекском языке – 8,853 (4,981,511 учеников); русском – 862 (581,881 ученик); каракалпакском – 366 (115,656 учеников); таджикском – 244 (69,385 учеников); казахском – 370 (54,926 учеников); киргизском – 42 (7,859 учеников); туркменском – 43 (10,643 ученика). Число детей, получающих образование на родном </w:t>
      </w:r>
      <w:proofErr w:type="spellStart"/>
      <w:proofErr w:type="gramStart"/>
      <w:r w:rsidRPr="001D5FA9">
        <w:t>языке:в</w:t>
      </w:r>
      <w:proofErr w:type="spellEnd"/>
      <w:proofErr w:type="gramEnd"/>
      <w:r w:rsidRPr="001D5FA9">
        <w:t xml:space="preserve"> 2014-2015 учебном году – 3,877,592 учащихся;2015-2016 </w:t>
      </w:r>
      <w:proofErr w:type="spellStart"/>
      <w:r w:rsidRPr="001D5FA9">
        <w:t>г.г</w:t>
      </w:r>
      <w:proofErr w:type="spellEnd"/>
      <w:r w:rsidRPr="001D5FA9">
        <w:t xml:space="preserve">. – 3,987,443;2016-2017 </w:t>
      </w:r>
      <w:proofErr w:type="spellStart"/>
      <w:r w:rsidRPr="001D5FA9">
        <w:t>г.г</w:t>
      </w:r>
      <w:proofErr w:type="spellEnd"/>
      <w:r w:rsidRPr="001D5FA9">
        <w:t xml:space="preserve">. – 4,116,420;2017-2018 </w:t>
      </w:r>
      <w:proofErr w:type="spellStart"/>
      <w:r w:rsidRPr="001D5FA9">
        <w:t>г.г</w:t>
      </w:r>
      <w:proofErr w:type="spellEnd"/>
      <w:r w:rsidRPr="001D5FA9">
        <w:t xml:space="preserve">. – 4,488,733; 2018-2019 </w:t>
      </w:r>
      <w:proofErr w:type="spellStart"/>
      <w:r w:rsidRPr="001D5FA9">
        <w:t>г.г</w:t>
      </w:r>
      <w:proofErr w:type="spellEnd"/>
      <w:r w:rsidRPr="001D5FA9">
        <w:t>. – 4,981,694 учащихся</w:t>
      </w:r>
      <w:r w:rsidRPr="000432D3">
        <w:rPr>
          <w:rStyle w:val="a8"/>
        </w:rPr>
        <w:footnoteReference w:id="15"/>
      </w:r>
      <w:r w:rsidRPr="001D5FA9">
        <w:t>.</w:t>
      </w:r>
    </w:p>
    <w:p w14:paraId="0B64B5D2" w14:textId="77777777" w:rsidR="0010281D" w:rsidRPr="001D5FA9" w:rsidRDefault="0010281D" w:rsidP="0010281D">
      <w:pPr>
        <w:pStyle w:val="SingleTxtG"/>
      </w:pPr>
      <w:r w:rsidRPr="001D5FA9">
        <w:t>163.</w:t>
      </w:r>
      <w:r>
        <w:tab/>
      </w:r>
      <w:r w:rsidRPr="001D5FA9">
        <w:t>По состоянию на 1 ноября 2018 года функционируют 1,537 средних специальных, профессиональных образовательных учреждений, из них академических лицеев – 123, а профессиональных колледжей – 1,414.98 вузов, где получают образование 360,2 тыс. студентов, из них 159,4 тыс. составляют девушки. 22,1</w:t>
      </w:r>
      <w:r>
        <w:rPr>
          <w:lang w:val="fr-CH"/>
        </w:rPr>
        <w:t> </w:t>
      </w:r>
      <w:r w:rsidRPr="001D5FA9">
        <w:t>% студентов обучаются на государственной грантовой основе, 77,9</w:t>
      </w:r>
      <w:r>
        <w:rPr>
          <w:lang w:val="fr-CH"/>
        </w:rPr>
        <w:t> </w:t>
      </w:r>
      <w:r w:rsidRPr="001D5FA9">
        <w:t>% – на платно-контрактной основе. Число иностранных граждан и лиц без гражданства обучающихся в вузах Узбекистана составляет 3,243 студентов.</w:t>
      </w:r>
    </w:p>
    <w:p w14:paraId="319FF84E" w14:textId="77777777" w:rsidR="0010281D" w:rsidRPr="001D5FA9" w:rsidRDefault="0010281D" w:rsidP="0010281D">
      <w:pPr>
        <w:pStyle w:val="SingleTxtG"/>
      </w:pPr>
      <w:r w:rsidRPr="001D5FA9">
        <w:t>164.</w:t>
      </w:r>
      <w:r>
        <w:tab/>
      </w:r>
      <w:r w:rsidRPr="001D5FA9">
        <w:t>29.04.2019 г. Указом Президента утверждена Концепция развития системы народного образования Республики Узбекистан до 2030 г., которая предусматривает вхождение страны в ряд 30 ведущих стран мира по рейтингу программы оценки учащихся Международного уровня PISA (</w:t>
      </w:r>
      <w:proofErr w:type="spellStart"/>
      <w:r w:rsidRPr="001D5FA9">
        <w:t>The</w:t>
      </w:r>
      <w:proofErr w:type="spellEnd"/>
      <w:r w:rsidRPr="001D5FA9">
        <w:t xml:space="preserve"> </w:t>
      </w:r>
      <w:proofErr w:type="spellStart"/>
      <w:r w:rsidRPr="001D5FA9">
        <w:t>Programme</w:t>
      </w:r>
      <w:proofErr w:type="spellEnd"/>
      <w:r w:rsidRPr="001D5FA9">
        <w:t xml:space="preserve"> </w:t>
      </w:r>
      <w:proofErr w:type="spellStart"/>
      <w:r w:rsidRPr="001D5FA9">
        <w:t>for</w:t>
      </w:r>
      <w:proofErr w:type="spellEnd"/>
      <w:r w:rsidRPr="001D5FA9">
        <w:t xml:space="preserve"> </w:t>
      </w:r>
      <w:proofErr w:type="spellStart"/>
      <w:r w:rsidRPr="001D5FA9">
        <w:t>International</w:t>
      </w:r>
      <w:proofErr w:type="spellEnd"/>
      <w:r w:rsidRPr="001D5FA9">
        <w:t xml:space="preserve"> </w:t>
      </w:r>
      <w:proofErr w:type="spellStart"/>
      <w:r w:rsidRPr="001D5FA9">
        <w:t>Student</w:t>
      </w:r>
      <w:proofErr w:type="spellEnd"/>
      <w:r w:rsidRPr="001D5FA9">
        <w:t xml:space="preserve"> </w:t>
      </w:r>
      <w:proofErr w:type="spellStart"/>
      <w:r w:rsidRPr="001D5FA9">
        <w:t>Assessment</w:t>
      </w:r>
      <w:proofErr w:type="spellEnd"/>
      <w:r w:rsidRPr="001D5FA9">
        <w:t>).</w:t>
      </w:r>
    </w:p>
    <w:p w14:paraId="610598F5" w14:textId="77777777" w:rsidR="0010281D" w:rsidRPr="001D5FA9" w:rsidRDefault="0010281D" w:rsidP="0010281D">
      <w:pPr>
        <w:pStyle w:val="H1G"/>
      </w:pPr>
      <w:r>
        <w:tab/>
      </w:r>
      <w:r>
        <w:tab/>
      </w:r>
      <w:r w:rsidRPr="001D5FA9">
        <w:t xml:space="preserve">Статья 15 </w:t>
      </w:r>
    </w:p>
    <w:p w14:paraId="2EC9D9EE" w14:textId="77777777" w:rsidR="0010281D" w:rsidRPr="001D5FA9" w:rsidRDefault="0010281D" w:rsidP="0010281D">
      <w:pPr>
        <w:pStyle w:val="SingleTxtG"/>
        <w:rPr>
          <w:bCs/>
        </w:rPr>
      </w:pPr>
      <w:r w:rsidRPr="001D5FA9">
        <w:rPr>
          <w:bCs/>
        </w:rPr>
        <w:t>165.</w:t>
      </w:r>
      <w:r>
        <w:rPr>
          <w:bCs/>
        </w:rPr>
        <w:tab/>
      </w:r>
      <w:r w:rsidRPr="001D5FA9">
        <w:rPr>
          <w:bCs/>
        </w:rPr>
        <w:t>28.11.2018 г. Постановлением Президента утверждена Концепция дальнейшего развития национальной культуры в Республике Узбекистан и «Дорожная карта» по ее реализации на 2019-2020 годы, Программы мер по реализации Концепции в Республике Каракалпакстан областях и г. Ташкенте, созданы центры культуры во всех регионах, оказывающих культурные услуги населению на основе Программы мер по дальнейшему развитию и совершенствованию деятельности центров культуры на 2019-2020 годы. Указанным Постановлением предусматривается до 1 июня 2019 г. разработка проекта Закона «О культуре», закрепляющего права и свободы граждан в сфере культуры.</w:t>
      </w:r>
      <w:r>
        <w:rPr>
          <w:bCs/>
        </w:rPr>
        <w:t xml:space="preserve"> </w:t>
      </w:r>
      <w:r w:rsidRPr="001D5FA9">
        <w:rPr>
          <w:bCs/>
        </w:rPr>
        <w:t>3.05.2019 г. принято Постановление Президента по повышению эффективности духовно-просветительской работы, которым конкретизированы задачи Республиканского совета по духовности и просветительству, утверждена Программа мер, направленная на повышение эффективности данного направления деятельности, созданы территориальные советы по этим вопросам и др.</w:t>
      </w:r>
    </w:p>
    <w:p w14:paraId="10BA3AA8" w14:textId="77777777" w:rsidR="0010281D" w:rsidRPr="001D5FA9" w:rsidRDefault="0010281D" w:rsidP="0010281D">
      <w:pPr>
        <w:pStyle w:val="SingleTxtG"/>
        <w:rPr>
          <w:bCs/>
        </w:rPr>
      </w:pPr>
      <w:r w:rsidRPr="001D5FA9">
        <w:rPr>
          <w:bCs/>
        </w:rPr>
        <w:t>166.</w:t>
      </w:r>
      <w:r>
        <w:rPr>
          <w:bCs/>
        </w:rPr>
        <w:tab/>
      </w:r>
      <w:r w:rsidRPr="001D5FA9">
        <w:rPr>
          <w:bCs/>
        </w:rPr>
        <w:t xml:space="preserve">Министерство культуры Узбекистана является органом государственного управления в сфере культуры, в его системе функционируют 37 театров, 96 государственных музеев и филиалов, 3 из которых является музеями-заповедниками и 35 основных музеев. В стране функционируют 3 каракалпакских, 7 русскоязычных театров, иных народных театров для многонационального населения республики. На </w:t>
      </w:r>
      <w:r w:rsidRPr="001D5FA9">
        <w:rPr>
          <w:bCs/>
        </w:rPr>
        <w:lastRenderedPageBreak/>
        <w:t xml:space="preserve">строительство, реконструкцию, капитальный ремонт и оснащение государственных музеев направлено 572 </w:t>
      </w:r>
      <w:proofErr w:type="spellStart"/>
      <w:proofErr w:type="gramStart"/>
      <w:r w:rsidRPr="001D5FA9">
        <w:rPr>
          <w:bCs/>
        </w:rPr>
        <w:t>млрд.сумов</w:t>
      </w:r>
      <w:proofErr w:type="spellEnd"/>
      <w:proofErr w:type="gramEnd"/>
      <w:r w:rsidRPr="001D5FA9">
        <w:rPr>
          <w:bCs/>
        </w:rPr>
        <w:t>.</w:t>
      </w:r>
    </w:p>
    <w:p w14:paraId="5369058A" w14:textId="77777777" w:rsidR="0010281D" w:rsidRPr="001D5FA9" w:rsidRDefault="0010281D" w:rsidP="0010281D">
      <w:pPr>
        <w:pStyle w:val="SingleTxtG"/>
        <w:rPr>
          <w:bCs/>
        </w:rPr>
      </w:pPr>
      <w:r w:rsidRPr="001D5FA9">
        <w:rPr>
          <w:bCs/>
        </w:rPr>
        <w:t>167.</w:t>
      </w:r>
      <w:r>
        <w:rPr>
          <w:bCs/>
        </w:rPr>
        <w:tab/>
      </w:r>
      <w:r w:rsidRPr="001D5FA9">
        <w:rPr>
          <w:bCs/>
        </w:rPr>
        <w:t xml:space="preserve">Постановлением Президента «О мерах по дальнейшему развитию и совершенствованию сферы культуры и искусства» от 31.05.2017 </w:t>
      </w:r>
      <w:r w:rsidRPr="001D5FA9">
        <w:rPr>
          <w:bCs/>
          <w:iCs/>
        </w:rPr>
        <w:t xml:space="preserve">г., Постановлением </w:t>
      </w:r>
      <w:r w:rsidRPr="001D5FA9">
        <w:rPr>
          <w:bCs/>
        </w:rPr>
        <w:t>Кабинетом Министров от 5.01.2018 г. реализуется Программа мероприятий по укреплению материально-технической базы государственных театров и развитию их деятельности в 2018-2022 годах.</w:t>
      </w:r>
      <w:r w:rsidRPr="00867BAA">
        <w:rPr>
          <w:bCs/>
        </w:rPr>
        <w:t xml:space="preserve"> </w:t>
      </w:r>
      <w:r w:rsidRPr="001D5FA9">
        <w:rPr>
          <w:bCs/>
        </w:rPr>
        <w:t xml:space="preserve">На реализацию Программы в рамках 28 проектов выделено свыше 189,2 </w:t>
      </w:r>
      <w:proofErr w:type="spellStart"/>
      <w:proofErr w:type="gramStart"/>
      <w:r w:rsidRPr="001D5FA9">
        <w:rPr>
          <w:bCs/>
        </w:rPr>
        <w:t>млрд.сумов</w:t>
      </w:r>
      <w:proofErr w:type="spellEnd"/>
      <w:proofErr w:type="gramEnd"/>
      <w:r w:rsidRPr="00867BAA">
        <w:rPr>
          <w:bCs/>
        </w:rPr>
        <w:t xml:space="preserve"> </w:t>
      </w:r>
      <w:r w:rsidRPr="001D5FA9">
        <w:rPr>
          <w:bCs/>
        </w:rPr>
        <w:t>на реконструкцию, строительство, капитальный ремонт и оснащение зданий государственных театров.</w:t>
      </w:r>
    </w:p>
    <w:p w14:paraId="7F06560C" w14:textId="77777777" w:rsidR="0010281D" w:rsidRPr="001D5FA9" w:rsidRDefault="0010281D" w:rsidP="0010281D">
      <w:pPr>
        <w:pStyle w:val="SingleTxtG"/>
        <w:rPr>
          <w:bCs/>
        </w:rPr>
      </w:pPr>
      <w:r w:rsidRPr="001D5FA9">
        <w:rPr>
          <w:bCs/>
        </w:rPr>
        <w:t>168.</w:t>
      </w:r>
      <w:r>
        <w:rPr>
          <w:bCs/>
        </w:rPr>
        <w:tab/>
      </w:r>
      <w:r w:rsidRPr="001D5FA9">
        <w:rPr>
          <w:bCs/>
        </w:rPr>
        <w:t>В рамках «Недели музеев», которая проходит в стране ежегодно с 2 по 8</w:t>
      </w:r>
      <w:r w:rsidR="00FC0B20">
        <w:rPr>
          <w:bCs/>
          <w:lang w:val="en-US"/>
        </w:rPr>
        <w:t> </w:t>
      </w:r>
      <w:r w:rsidRPr="001D5FA9">
        <w:rPr>
          <w:bCs/>
        </w:rPr>
        <w:t xml:space="preserve">сентября, желающие могут бесплатно посещать музеи и знакомиться с музейными экспонатами. Для ознакомления с культурно-историческим наследием, включенным в Национальный музейный фонд, каждый вторник и пятницу недели, дети и подростки в возрасте до 18 лет и сопровождающие их </w:t>
      </w:r>
      <w:proofErr w:type="spellStart"/>
      <w:proofErr w:type="gramStart"/>
      <w:r w:rsidRPr="001D5FA9">
        <w:rPr>
          <w:bCs/>
        </w:rPr>
        <w:t>родители,также</w:t>
      </w:r>
      <w:proofErr w:type="spellEnd"/>
      <w:proofErr w:type="gramEnd"/>
      <w:r w:rsidRPr="001D5FA9">
        <w:rPr>
          <w:bCs/>
        </w:rPr>
        <w:t xml:space="preserve"> могут посещать музеи бесплатно.</w:t>
      </w:r>
    </w:p>
    <w:p w14:paraId="311FFF2C" w14:textId="77777777" w:rsidR="0010281D" w:rsidRPr="001D5FA9" w:rsidRDefault="0010281D" w:rsidP="0010281D">
      <w:pPr>
        <w:pStyle w:val="SingleTxtG"/>
        <w:rPr>
          <w:bCs/>
        </w:rPr>
      </w:pPr>
      <w:r w:rsidRPr="001D5FA9">
        <w:rPr>
          <w:bCs/>
        </w:rPr>
        <w:t>169.</w:t>
      </w:r>
      <w:r>
        <w:rPr>
          <w:bCs/>
        </w:rPr>
        <w:tab/>
      </w:r>
      <w:r w:rsidRPr="003B35E8">
        <w:rPr>
          <w:bCs/>
        </w:rPr>
        <w:t>Выполнение рекомендации (п.27).</w:t>
      </w:r>
      <w:r w:rsidRPr="001D5FA9">
        <w:rPr>
          <w:bCs/>
        </w:rPr>
        <w:t xml:space="preserve"> Сегодня представители более 130</w:t>
      </w:r>
      <w:r w:rsidR="00FC0B20">
        <w:rPr>
          <w:bCs/>
          <w:lang w:val="en-US"/>
        </w:rPr>
        <w:t> </w:t>
      </w:r>
      <w:r w:rsidRPr="001D5FA9">
        <w:rPr>
          <w:bCs/>
        </w:rPr>
        <w:t>национальностей и народностей, проживающих в стране, в рамках 137</w:t>
      </w:r>
      <w:r w:rsidR="00FC0B20">
        <w:rPr>
          <w:bCs/>
          <w:lang w:val="en-US"/>
        </w:rPr>
        <w:t> </w:t>
      </w:r>
      <w:r w:rsidRPr="001D5FA9">
        <w:rPr>
          <w:bCs/>
        </w:rPr>
        <w:t xml:space="preserve">национальных культурных центров и 35 обществ дружбы, осуществляют деятельность, направленную на утверждение принципов межнационального согласия, развитие культуры межнациональных отношений, сохранение и развитие традиций, языка, культуры всех наций и национальностей. </w:t>
      </w:r>
    </w:p>
    <w:p w14:paraId="338D1BB8" w14:textId="77777777" w:rsidR="0010281D" w:rsidRPr="001D5FA9" w:rsidRDefault="0010281D" w:rsidP="0010281D">
      <w:pPr>
        <w:pStyle w:val="SingleTxtG"/>
        <w:rPr>
          <w:bCs/>
        </w:rPr>
      </w:pPr>
      <w:r w:rsidRPr="001D5FA9">
        <w:rPr>
          <w:bCs/>
        </w:rPr>
        <w:t>170.</w:t>
      </w:r>
      <w:r>
        <w:rPr>
          <w:bCs/>
        </w:rPr>
        <w:tab/>
      </w:r>
      <w:r w:rsidRPr="001D5FA9">
        <w:rPr>
          <w:bCs/>
        </w:rPr>
        <w:t>Ведущую роль в сохранении и всестороннем развитии истории, культуры, духовных ценностей, традиций и обычаев всех наций, народностей и этнических диаспор Узбекистана, играет Комитет по межнациональным отношениям и дружественным связям с зарубежными странами при Кабинете Министров, созданный Указом Президента от 19.05.2017 г.</w:t>
      </w:r>
    </w:p>
    <w:p w14:paraId="476D286D" w14:textId="77777777" w:rsidR="0010281D" w:rsidRPr="001D5FA9" w:rsidRDefault="0010281D" w:rsidP="0010281D">
      <w:pPr>
        <w:pStyle w:val="SingleTxtG"/>
        <w:rPr>
          <w:bCs/>
        </w:rPr>
      </w:pPr>
      <w:r w:rsidRPr="001D5FA9">
        <w:rPr>
          <w:bCs/>
        </w:rPr>
        <w:t>171.</w:t>
      </w:r>
      <w:r>
        <w:rPr>
          <w:bCs/>
        </w:rPr>
        <w:tab/>
      </w:r>
      <w:r w:rsidRPr="001D5FA9">
        <w:rPr>
          <w:bCs/>
        </w:rPr>
        <w:t>Национальная телерадиокомпания Узбекистана транслирует свои передачи на 12 языках. В эфир выходят более 20 теле- и радиопередач на языках, проживающих в стране наций и народностей, в том числе на узбекском, каракалпакском, таджикском, русском, казахском, киргизском, туркменском. корейском, татарском, уйгурском и других языках. В Республике Каракалпакстан на каракалпакском языке функционирует целостная система учреждений культуры, издаются около 40 газет и 7</w:t>
      </w:r>
      <w:r w:rsidR="00FC0B20">
        <w:rPr>
          <w:bCs/>
          <w:lang w:val="en-US"/>
        </w:rPr>
        <w:t> </w:t>
      </w:r>
      <w:r w:rsidRPr="001D5FA9">
        <w:rPr>
          <w:bCs/>
        </w:rPr>
        <w:t xml:space="preserve">журналов. На </w:t>
      </w:r>
      <w:r w:rsidRPr="001D5FA9">
        <w:t xml:space="preserve">телевидении созданы специальные передачи, посвященные театру и вопросам прав граждан на отдых и досуг, культурное развитие, а именно: </w:t>
      </w:r>
      <w:r w:rsidRPr="001D5FA9">
        <w:rPr>
          <w:bCs/>
        </w:rPr>
        <w:t>«</w:t>
      </w:r>
      <w:proofErr w:type="spellStart"/>
      <w:r w:rsidRPr="001D5FA9">
        <w:rPr>
          <w:bCs/>
        </w:rPr>
        <w:t>АссаломЎзбекистон</w:t>
      </w:r>
      <w:proofErr w:type="spellEnd"/>
      <w:r w:rsidRPr="001D5FA9">
        <w:rPr>
          <w:bCs/>
        </w:rPr>
        <w:t>!» - «Доброе утро, Узбекистан», «Репортёр», «</w:t>
      </w:r>
      <w:proofErr w:type="spellStart"/>
      <w:r w:rsidRPr="001D5FA9">
        <w:rPr>
          <w:bCs/>
        </w:rPr>
        <w:t>Ижодмаҳсули</w:t>
      </w:r>
      <w:proofErr w:type="spellEnd"/>
      <w:r w:rsidRPr="001D5FA9">
        <w:rPr>
          <w:bCs/>
        </w:rPr>
        <w:t>» -«Плоды творчества», «Партер», «</w:t>
      </w:r>
      <w:proofErr w:type="spellStart"/>
      <w:r w:rsidRPr="001D5FA9">
        <w:rPr>
          <w:bCs/>
        </w:rPr>
        <w:t>Эслаб</w:t>
      </w:r>
      <w:proofErr w:type="spellEnd"/>
      <w:r w:rsidRPr="001D5FA9">
        <w:rPr>
          <w:bCs/>
        </w:rPr>
        <w:t>» «Вспомнив» и множество других.</w:t>
      </w:r>
    </w:p>
    <w:p w14:paraId="41B4BB7C" w14:textId="77777777" w:rsidR="0010281D" w:rsidRPr="001D5FA9" w:rsidRDefault="0010281D" w:rsidP="0010281D">
      <w:pPr>
        <w:pStyle w:val="SingleTxtG"/>
        <w:rPr>
          <w:bCs/>
        </w:rPr>
      </w:pPr>
      <w:r w:rsidRPr="001D5FA9">
        <w:rPr>
          <w:bCs/>
        </w:rPr>
        <w:t>172.</w:t>
      </w:r>
      <w:r>
        <w:rPr>
          <w:bCs/>
        </w:rPr>
        <w:tab/>
      </w:r>
      <w:r w:rsidRPr="001D5FA9">
        <w:rPr>
          <w:bCs/>
        </w:rPr>
        <w:t xml:space="preserve">В 2015-2018 </w:t>
      </w:r>
      <w:proofErr w:type="spellStart"/>
      <w:r w:rsidRPr="001D5FA9">
        <w:rPr>
          <w:bCs/>
        </w:rPr>
        <w:t>г.г</w:t>
      </w:r>
      <w:proofErr w:type="spellEnd"/>
      <w:r w:rsidRPr="001D5FA9">
        <w:rPr>
          <w:bCs/>
        </w:rPr>
        <w:t xml:space="preserve">. </w:t>
      </w:r>
      <w:proofErr w:type="spellStart"/>
      <w:r w:rsidRPr="001D5FA9">
        <w:rPr>
          <w:bCs/>
        </w:rPr>
        <w:t>принятыновая</w:t>
      </w:r>
      <w:proofErr w:type="spellEnd"/>
      <w:r w:rsidRPr="001D5FA9">
        <w:rPr>
          <w:bCs/>
        </w:rPr>
        <w:t xml:space="preserve"> редакция Закона «О физической культуре и спорте», более 15 указов и постановлений Президента и 44 постановления Кабинета Министров, посвященных развитию физической культуры и спорта в стране: создан Государственный университет по физической культуре и спорту, учреждены региональные центры по данному вопросу, открыто заочное отделение Университета и его филиал в г. Нукусе.</w:t>
      </w:r>
    </w:p>
    <w:p w14:paraId="4D894E60" w14:textId="77777777" w:rsidR="0010281D" w:rsidRPr="001D5FA9" w:rsidRDefault="0010281D" w:rsidP="0010281D">
      <w:pPr>
        <w:pStyle w:val="SingleTxtG"/>
        <w:rPr>
          <w:bCs/>
        </w:rPr>
      </w:pPr>
      <w:r w:rsidRPr="001D5FA9">
        <w:rPr>
          <w:bCs/>
        </w:rPr>
        <w:t>173.</w:t>
      </w:r>
      <w:r>
        <w:rPr>
          <w:bCs/>
        </w:rPr>
        <w:tab/>
      </w:r>
      <w:r w:rsidRPr="001D5FA9">
        <w:rPr>
          <w:bCs/>
        </w:rPr>
        <w:t xml:space="preserve">Постановлением Президента от 3.06.2017 г. утверждена Программа совершенствования физической культуры и массового </w:t>
      </w:r>
      <w:proofErr w:type="spellStart"/>
      <w:r w:rsidRPr="001D5FA9">
        <w:rPr>
          <w:bCs/>
        </w:rPr>
        <w:t>спорта,с</w:t>
      </w:r>
      <w:proofErr w:type="spellEnd"/>
      <w:r w:rsidRPr="001D5FA9">
        <w:rPr>
          <w:bCs/>
        </w:rPr>
        <w:t xml:space="preserve"> 2018 г. для вовлечения широких слоев населения в занятия спортом, впервые введены в практику «Недели для образовательных учреждений», «Недели женщин», «Недели </w:t>
      </w:r>
      <w:proofErr w:type="spellStart"/>
      <w:r w:rsidRPr="001D5FA9">
        <w:rPr>
          <w:bCs/>
        </w:rPr>
        <w:t>махалли</w:t>
      </w:r>
      <w:proofErr w:type="spellEnd"/>
      <w:r w:rsidRPr="001D5FA9">
        <w:rPr>
          <w:bCs/>
        </w:rPr>
        <w:t>», «Недели молодежи», проведено более 11 тыс. спортивных мероприятий с участием 2,4 млн. учащейся молодежи. Созданы условия для занятия спортом неорганизованной молодежи в количестве 872,236 человек.</w:t>
      </w:r>
    </w:p>
    <w:p w14:paraId="279099E9" w14:textId="77777777" w:rsidR="0010281D" w:rsidRPr="001D5FA9" w:rsidRDefault="0010281D" w:rsidP="0010281D">
      <w:pPr>
        <w:pStyle w:val="SingleTxtG"/>
        <w:rPr>
          <w:bCs/>
        </w:rPr>
      </w:pPr>
      <w:r w:rsidRPr="001D5FA9">
        <w:rPr>
          <w:bCs/>
        </w:rPr>
        <w:t>174.</w:t>
      </w:r>
      <w:r>
        <w:rPr>
          <w:bCs/>
        </w:rPr>
        <w:tab/>
      </w:r>
      <w:r w:rsidRPr="001D5FA9">
        <w:rPr>
          <w:bCs/>
        </w:rPr>
        <w:t>Постановлением Кабинета Министров от 14.08.2018 г. предусмотрены льготы по оплате родителями обучения в спортивных школах олимпийского резерва Постановлением от 1.02.2019 г. предусмотрена оплата за пользование государственных спортивных учреждений в 50% размере для малообеспеченных семей и 70% размере, если это касается двух и более детей, воспитывающихся в одной семье, планируется введение определенных льгот для лиц с инвалидностью.</w:t>
      </w:r>
    </w:p>
    <w:p w14:paraId="716D3BBC" w14:textId="77777777" w:rsidR="0010281D" w:rsidRPr="001D5FA9" w:rsidRDefault="0010281D" w:rsidP="0010281D">
      <w:pPr>
        <w:pStyle w:val="SingleTxtG"/>
        <w:rPr>
          <w:bCs/>
        </w:rPr>
      </w:pPr>
      <w:r w:rsidRPr="001D5FA9">
        <w:rPr>
          <w:bCs/>
        </w:rPr>
        <w:lastRenderedPageBreak/>
        <w:t>175.</w:t>
      </w:r>
      <w:r>
        <w:rPr>
          <w:bCs/>
        </w:rPr>
        <w:tab/>
      </w:r>
      <w:r w:rsidRPr="001D5FA9">
        <w:rPr>
          <w:bCs/>
        </w:rPr>
        <w:t xml:space="preserve">13.02.2019 г. Постановлением Кабинета Министров утверждены Концепция развития физической культуры и массового спорта в Республике Узбекистан на период 2019-2023 годы, Программа мер по ее реализации, направленную на широкий охват всех слоев населения, особенно молодежи, физической культурой и спортом, укрепление материально-технической базы спортивных учреждений, а также поддержку спортсменов, тренерских кадров, развитие спортивной медицины и т.д. </w:t>
      </w:r>
    </w:p>
    <w:p w14:paraId="06998F11" w14:textId="77777777" w:rsidR="0010281D" w:rsidRPr="001D5FA9" w:rsidRDefault="0010281D" w:rsidP="0010281D">
      <w:pPr>
        <w:pStyle w:val="SingleTxtG"/>
        <w:rPr>
          <w:bCs/>
        </w:rPr>
      </w:pPr>
      <w:r w:rsidRPr="001D5FA9">
        <w:rPr>
          <w:bCs/>
        </w:rPr>
        <w:t>176.</w:t>
      </w:r>
      <w:r>
        <w:rPr>
          <w:bCs/>
        </w:rPr>
        <w:tab/>
      </w:r>
      <w:r w:rsidRPr="001D5FA9">
        <w:rPr>
          <w:bCs/>
        </w:rPr>
        <w:t>В 2018 г. 51,306 спортивных объекта были использованы 2061,3 тыс. чел., в сельской местности - 1020,7 тыс., число участвующих на уроках физкультуры достигло - 6465,1 тыс., из них, в общеобразовательных учреждениях - 5179,5 тыс., в профессиональных колледжах – 1062,5 тыс.; в вузах – 139,4 тыс., в академиях – 83,6</w:t>
      </w:r>
      <w:r w:rsidR="00FC0B20">
        <w:rPr>
          <w:bCs/>
          <w:lang w:val="en-US"/>
        </w:rPr>
        <w:t> </w:t>
      </w:r>
      <w:r w:rsidRPr="001D5FA9">
        <w:rPr>
          <w:bCs/>
        </w:rPr>
        <w:t>тыс., на уроках физкультуры участвовало 3154,5 тыс. девочек и 3310,5 тыс. мальчиков, в группах здоровья – 802,1 тыс. чел. Количество групп и секций достигло – 120,7 тыс., которые охватывают 2624,3 тыс. чел., из которых - 1031,9 тыс. женщин.</w:t>
      </w:r>
    </w:p>
    <w:p w14:paraId="4C1224B7" w14:textId="77777777" w:rsidR="0010281D" w:rsidRPr="001D5FA9" w:rsidRDefault="0010281D" w:rsidP="0010281D">
      <w:pPr>
        <w:pStyle w:val="SingleTxtG"/>
        <w:rPr>
          <w:bCs/>
        </w:rPr>
      </w:pPr>
      <w:r w:rsidRPr="001D5FA9">
        <w:rPr>
          <w:bCs/>
        </w:rPr>
        <w:t>177.</w:t>
      </w:r>
      <w:r>
        <w:rPr>
          <w:bCs/>
        </w:rPr>
        <w:tab/>
      </w:r>
      <w:r w:rsidRPr="001D5FA9">
        <w:rPr>
          <w:bCs/>
        </w:rPr>
        <w:t xml:space="preserve">В последнее годы принимаются кардинальные меры по ускоренному развитию туризма в стране. Постановлением Президента от 6.02.2018 г. «О мерах по развитию въездного туризма» с 1 марта 2018 г. внедрена система выдачи въездных краткосрочных виз для иностранных граждан сроком на 72 часа для ознакомительных туров, принята «Дорожная карта» по увеличению туристского потока в Республику Узбекистан, создан </w:t>
      </w:r>
      <w:proofErr w:type="spellStart"/>
      <w:r w:rsidRPr="001D5FA9">
        <w:rPr>
          <w:bCs/>
        </w:rPr>
        <w:t>Call</w:t>
      </w:r>
      <w:proofErr w:type="spellEnd"/>
      <w:r w:rsidRPr="001D5FA9">
        <w:rPr>
          <w:bCs/>
        </w:rPr>
        <w:t>-центр для оказания помощи туристам Госкомитетом по развитию туризма, Постановлением Президента от 7.02.2018 г. утвержден План практических мер по реализации Программы развития внутреннего туризма, приняты меры по организации туров и экскурсий в регионах, проведение мероприятий по широкой пропаганде внутреннего туризма в СМИ, Указом Президента от 5.01.2019 г. утверждены: Концепция развития сферы туризма в Республике Узбекистан в 2019 — 2025 годы и План его реализации на 2019 г.; Перечень стран, для граждан которых с 1 февраля 2019 года установлен безвизовый режим сроком на 30 дней. Постановлением Президента от 5.01.2019 г. утверждены целевые Параметры по строительству гостиниц во всех регионах на 2019-2021 годы, перечень объектов и учреждений культуры, в которых внедряются современные информационные технологии и др.</w:t>
      </w:r>
    </w:p>
    <w:p w14:paraId="6F175A64" w14:textId="77777777" w:rsidR="0010281D" w:rsidRPr="00867BAA" w:rsidRDefault="0010281D" w:rsidP="0010281D">
      <w:pPr>
        <w:pStyle w:val="SingleTxtG"/>
      </w:pPr>
      <w:r w:rsidRPr="001D5FA9">
        <w:rPr>
          <w:bCs/>
        </w:rPr>
        <w:t>178.</w:t>
      </w:r>
      <w:r>
        <w:rPr>
          <w:bCs/>
        </w:rPr>
        <w:tab/>
      </w:r>
      <w:r w:rsidRPr="001D5FA9">
        <w:rPr>
          <w:bCs/>
        </w:rPr>
        <w:t>На 1 марта 2019 г. в отношении 45 зарубежных государств введен безвизовый режим до 30 дней, для 76 стран – установлен порядок получения электронной визы, граждане 109 стран получили право получения вида на жительство с условием приобретения недвижимого имущества в Узбекистане. Туристический поток в страну в данный период увеличился на 42% и составил 1,38 млн. человек, введено в действие 40 новых гостиниц на 2 тыс. мест.</w:t>
      </w:r>
    </w:p>
    <w:p w14:paraId="6DF3AD54" w14:textId="77777777" w:rsidR="0010281D" w:rsidRPr="00867BAA" w:rsidRDefault="0010281D" w:rsidP="0010281D">
      <w:pPr>
        <w:spacing w:before="240"/>
        <w:ind w:left="1134" w:right="1134"/>
        <w:jc w:val="center"/>
        <w:rPr>
          <w:u w:val="single"/>
        </w:rPr>
      </w:pPr>
      <w:r w:rsidRPr="00867BAA">
        <w:rPr>
          <w:u w:val="single"/>
        </w:rPr>
        <w:tab/>
      </w:r>
      <w:r w:rsidRPr="00867BAA">
        <w:rPr>
          <w:u w:val="single"/>
        </w:rPr>
        <w:tab/>
      </w:r>
      <w:r w:rsidRPr="00867BAA">
        <w:rPr>
          <w:u w:val="single"/>
        </w:rPr>
        <w:tab/>
      </w:r>
      <w:r w:rsidRPr="00867BAA">
        <w:rPr>
          <w:u w:val="single"/>
        </w:rPr>
        <w:tab/>
      </w:r>
    </w:p>
    <w:p w14:paraId="384D6B39" w14:textId="77777777" w:rsidR="0010281D" w:rsidRPr="0010281D" w:rsidRDefault="0010281D" w:rsidP="00896BA2"/>
    <w:p w14:paraId="0D173F5A" w14:textId="77777777" w:rsidR="00381C24" w:rsidRPr="0010281D" w:rsidRDefault="00381C24" w:rsidP="00896BA2"/>
    <w:sectPr w:rsidR="00381C24" w:rsidRPr="0010281D" w:rsidSect="0010281D">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93AC3" w14:textId="77777777" w:rsidR="0010281D" w:rsidRPr="00A312BC" w:rsidRDefault="0010281D" w:rsidP="00A312BC"/>
  </w:endnote>
  <w:endnote w:type="continuationSeparator" w:id="0">
    <w:p w14:paraId="57D114FC" w14:textId="77777777" w:rsidR="0010281D" w:rsidRPr="00A312BC" w:rsidRDefault="0010281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D6241" w14:textId="77777777" w:rsidR="0010281D" w:rsidRPr="0010281D" w:rsidRDefault="0010281D">
    <w:pPr>
      <w:pStyle w:val="aa"/>
    </w:pPr>
    <w:r w:rsidRPr="0010281D">
      <w:rPr>
        <w:b/>
        <w:sz w:val="18"/>
      </w:rPr>
      <w:fldChar w:fldCharType="begin"/>
    </w:r>
    <w:r w:rsidRPr="0010281D">
      <w:rPr>
        <w:b/>
        <w:sz w:val="18"/>
      </w:rPr>
      <w:instrText xml:space="preserve"> PAGE  \* MERGEFORMAT </w:instrText>
    </w:r>
    <w:r w:rsidRPr="0010281D">
      <w:rPr>
        <w:b/>
        <w:sz w:val="18"/>
      </w:rPr>
      <w:fldChar w:fldCharType="separate"/>
    </w:r>
    <w:r w:rsidRPr="0010281D">
      <w:rPr>
        <w:b/>
        <w:noProof/>
        <w:sz w:val="18"/>
      </w:rPr>
      <w:t>2</w:t>
    </w:r>
    <w:r w:rsidRPr="0010281D">
      <w:rPr>
        <w:b/>
        <w:sz w:val="18"/>
      </w:rPr>
      <w:fldChar w:fldCharType="end"/>
    </w:r>
    <w:r>
      <w:rPr>
        <w:b/>
        <w:sz w:val="18"/>
      </w:rPr>
      <w:tab/>
    </w:r>
    <w:r>
      <w:t>GE.19-13859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69D53" w14:textId="77777777" w:rsidR="0010281D" w:rsidRPr="0010281D" w:rsidRDefault="0010281D" w:rsidP="0010281D">
    <w:pPr>
      <w:pStyle w:val="aa"/>
      <w:tabs>
        <w:tab w:val="clear" w:pos="9639"/>
        <w:tab w:val="right" w:pos="9638"/>
      </w:tabs>
      <w:rPr>
        <w:b/>
        <w:sz w:val="18"/>
      </w:rPr>
    </w:pPr>
    <w:r>
      <w:t>GE.19-13859</w:t>
    </w:r>
    <w:r>
      <w:tab/>
    </w:r>
    <w:r w:rsidRPr="0010281D">
      <w:rPr>
        <w:b/>
        <w:sz w:val="18"/>
      </w:rPr>
      <w:fldChar w:fldCharType="begin"/>
    </w:r>
    <w:r w:rsidRPr="0010281D">
      <w:rPr>
        <w:b/>
        <w:sz w:val="18"/>
      </w:rPr>
      <w:instrText xml:space="preserve"> PAGE  \* MERGEFORMAT </w:instrText>
    </w:r>
    <w:r w:rsidRPr="0010281D">
      <w:rPr>
        <w:b/>
        <w:sz w:val="18"/>
      </w:rPr>
      <w:fldChar w:fldCharType="separate"/>
    </w:r>
    <w:r w:rsidRPr="0010281D">
      <w:rPr>
        <w:b/>
        <w:noProof/>
        <w:sz w:val="18"/>
      </w:rPr>
      <w:t>3</w:t>
    </w:r>
    <w:r w:rsidRPr="001028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72835" w14:textId="77777777" w:rsidR="0010281D" w:rsidRPr="0010281D" w:rsidRDefault="0010281D" w:rsidP="0010281D">
    <w:pPr>
      <w:spacing w:before="120" w:line="240" w:lineRule="auto"/>
    </w:pPr>
    <w:r>
      <w:t>GE.</w:t>
    </w:r>
    <w:r>
      <w:rPr>
        <w:b/>
        <w:noProof/>
        <w:lang w:val="fr-CH" w:eastAsia="fr-CH"/>
      </w:rPr>
      <w:drawing>
        <wp:anchor distT="0" distB="0" distL="114300" distR="114300" simplePos="0" relativeHeight="251658240" behindDoc="0" locked="0" layoutInCell="1" allowOverlap="1" wp14:anchorId="035D6C99" wp14:editId="321BE44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13859  (</w:t>
    </w:r>
    <w:proofErr w:type="gramEnd"/>
    <w:r>
      <w:t>R)</w:t>
    </w:r>
    <w:r>
      <w:rPr>
        <w:lang w:val="en-US"/>
      </w:rPr>
      <w:t xml:space="preserve">  160819  190819</w:t>
    </w:r>
    <w:r>
      <w:br/>
    </w:r>
    <w:r w:rsidRPr="0010281D">
      <w:rPr>
        <w:rFonts w:ascii="C39T30Lfz" w:hAnsi="C39T30Lfz"/>
        <w:kern w:val="14"/>
        <w:sz w:val="56"/>
      </w:rPr>
      <w:t></w:t>
    </w:r>
    <w:r w:rsidRPr="0010281D">
      <w:rPr>
        <w:rFonts w:ascii="C39T30Lfz" w:hAnsi="C39T30Lfz"/>
        <w:kern w:val="14"/>
        <w:sz w:val="56"/>
      </w:rPr>
      <w:t></w:t>
    </w:r>
    <w:r w:rsidRPr="0010281D">
      <w:rPr>
        <w:rFonts w:ascii="C39T30Lfz" w:hAnsi="C39T30Lfz"/>
        <w:kern w:val="14"/>
        <w:sz w:val="56"/>
      </w:rPr>
      <w:t></w:t>
    </w:r>
    <w:r w:rsidRPr="0010281D">
      <w:rPr>
        <w:rFonts w:ascii="C39T30Lfz" w:hAnsi="C39T30Lfz"/>
        <w:kern w:val="14"/>
        <w:sz w:val="56"/>
      </w:rPr>
      <w:t></w:t>
    </w:r>
    <w:r w:rsidRPr="0010281D">
      <w:rPr>
        <w:rFonts w:ascii="C39T30Lfz" w:hAnsi="C39T30Lfz"/>
        <w:kern w:val="14"/>
        <w:sz w:val="56"/>
      </w:rPr>
      <w:t></w:t>
    </w:r>
    <w:r w:rsidRPr="0010281D">
      <w:rPr>
        <w:rFonts w:ascii="C39T30Lfz" w:hAnsi="C39T30Lfz"/>
        <w:kern w:val="14"/>
        <w:sz w:val="56"/>
      </w:rPr>
      <w:t></w:t>
    </w:r>
    <w:r w:rsidRPr="0010281D">
      <w:rPr>
        <w:rFonts w:ascii="C39T30Lfz" w:hAnsi="C39T30Lfz"/>
        <w:kern w:val="14"/>
        <w:sz w:val="56"/>
      </w:rPr>
      <w:t></w:t>
    </w:r>
    <w:r w:rsidRPr="0010281D">
      <w:rPr>
        <w:rFonts w:ascii="C39T30Lfz" w:hAnsi="C39T30Lfz"/>
        <w:kern w:val="14"/>
        <w:sz w:val="56"/>
      </w:rPr>
      <w:t></w:t>
    </w:r>
    <w:r w:rsidRPr="0010281D">
      <w:rPr>
        <w:rFonts w:ascii="C39T30Lfz" w:hAnsi="C39T30Lfz"/>
        <w:kern w:val="14"/>
        <w:sz w:val="56"/>
      </w:rPr>
      <w:t></w:t>
    </w:r>
    <w:r>
      <w:rPr>
        <w:noProof/>
      </w:rPr>
      <w:drawing>
        <wp:anchor distT="0" distB="0" distL="114300" distR="114300" simplePos="0" relativeHeight="251659264" behindDoc="0" locked="0" layoutInCell="1" allowOverlap="1" wp14:anchorId="344A752B" wp14:editId="277DBFA6">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E/C.12/UZB/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ZB/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9D8A7" w14:textId="77777777" w:rsidR="0010281D" w:rsidRPr="001075E9" w:rsidRDefault="0010281D" w:rsidP="001075E9">
      <w:pPr>
        <w:tabs>
          <w:tab w:val="right" w:pos="2155"/>
        </w:tabs>
        <w:spacing w:after="80" w:line="240" w:lineRule="auto"/>
        <w:ind w:left="680"/>
        <w:rPr>
          <w:u w:val="single"/>
        </w:rPr>
      </w:pPr>
      <w:r>
        <w:rPr>
          <w:u w:val="single"/>
        </w:rPr>
        <w:tab/>
      </w:r>
    </w:p>
  </w:footnote>
  <w:footnote w:type="continuationSeparator" w:id="0">
    <w:p w14:paraId="0A71365C" w14:textId="77777777" w:rsidR="0010281D" w:rsidRDefault="0010281D" w:rsidP="00407B78">
      <w:pPr>
        <w:tabs>
          <w:tab w:val="right" w:pos="2155"/>
        </w:tabs>
        <w:spacing w:after="80"/>
        <w:ind w:left="680"/>
        <w:rPr>
          <w:u w:val="single"/>
        </w:rPr>
      </w:pPr>
      <w:r>
        <w:rPr>
          <w:u w:val="single"/>
        </w:rPr>
        <w:tab/>
      </w:r>
    </w:p>
  </w:footnote>
  <w:footnote w:id="1">
    <w:p w14:paraId="1E2E12A8" w14:textId="77777777" w:rsidR="0010281D" w:rsidRPr="005323AD" w:rsidRDefault="0010281D" w:rsidP="0010281D">
      <w:pPr>
        <w:pStyle w:val="af"/>
        <w:rPr>
          <w:sz w:val="20"/>
        </w:rPr>
      </w:pPr>
      <w:r>
        <w:tab/>
      </w:r>
      <w:r w:rsidRPr="005323AD">
        <w:rPr>
          <w:sz w:val="20"/>
        </w:rPr>
        <w:t>*</w:t>
      </w:r>
      <w:r w:rsidRPr="005323AD">
        <w:rPr>
          <w:sz w:val="20"/>
        </w:rPr>
        <w:tab/>
      </w:r>
      <w:r w:rsidRPr="0010281D">
        <w:t>Настоящий документ выпускается без официального редактирования</w:t>
      </w:r>
      <w:r w:rsidRPr="005323AD">
        <w:rPr>
          <w:szCs w:val="18"/>
        </w:rPr>
        <w:t>.</w:t>
      </w:r>
    </w:p>
  </w:footnote>
  <w:footnote w:id="2">
    <w:p w14:paraId="688E7837" w14:textId="77777777" w:rsidR="0010281D" w:rsidRPr="005323AD" w:rsidRDefault="0010281D" w:rsidP="0010281D">
      <w:pPr>
        <w:pStyle w:val="af"/>
        <w:jc w:val="both"/>
      </w:pPr>
      <w:r w:rsidRPr="005323AD">
        <w:rPr>
          <w:sz w:val="20"/>
        </w:rPr>
        <w:tab/>
        <w:t>**</w:t>
      </w:r>
      <w:r w:rsidRPr="005323AD">
        <w:tab/>
      </w:r>
      <w:r>
        <w:t>С приложениями к настоящему докладу можно ознакомиться в секретариате Комитета</w:t>
      </w:r>
      <w:r w:rsidRPr="005323AD">
        <w:t>. К ним можно также получить доступ на веб-странице Комитета.</w:t>
      </w:r>
    </w:p>
  </w:footnote>
  <w:footnote w:id="3">
    <w:p w14:paraId="3CA6D73B" w14:textId="77777777" w:rsidR="0010281D" w:rsidRPr="00090AFF" w:rsidRDefault="0010281D" w:rsidP="0010281D">
      <w:pPr>
        <w:pStyle w:val="af"/>
      </w:pPr>
      <w:r w:rsidRPr="005323AD">
        <w:tab/>
      </w:r>
      <w:r w:rsidRPr="000432D3">
        <w:rPr>
          <w:rStyle w:val="a8"/>
        </w:rPr>
        <w:footnoteRef/>
      </w:r>
      <w:r w:rsidRPr="00090AFF">
        <w:tab/>
      </w:r>
      <w:r w:rsidRPr="00090AFF">
        <w:tab/>
      </w:r>
      <w:hyperlink r:id="rId1" w:history="1">
        <w:r w:rsidRPr="008C09C4">
          <w:rPr>
            <w:lang w:val="en-US"/>
          </w:rPr>
          <w:t>https</w:t>
        </w:r>
        <w:r w:rsidRPr="00090AFF">
          <w:t>://</w:t>
        </w:r>
        <w:proofErr w:type="spellStart"/>
        <w:r w:rsidRPr="008C09C4">
          <w:rPr>
            <w:lang w:val="en-US"/>
          </w:rPr>
          <w:t>tbinternet</w:t>
        </w:r>
        <w:proofErr w:type="spellEnd"/>
        <w:r w:rsidRPr="00090AFF">
          <w:t>.</w:t>
        </w:r>
        <w:proofErr w:type="spellStart"/>
        <w:r w:rsidRPr="008C09C4">
          <w:rPr>
            <w:lang w:val="en-US"/>
          </w:rPr>
          <w:t>ohchr</w:t>
        </w:r>
        <w:proofErr w:type="spellEnd"/>
        <w:r w:rsidRPr="00090AFF">
          <w:t>.</w:t>
        </w:r>
        <w:r w:rsidRPr="008C09C4">
          <w:rPr>
            <w:lang w:val="en-US"/>
          </w:rPr>
          <w:t>org</w:t>
        </w:r>
        <w:r w:rsidRPr="00090AFF">
          <w:t>/_</w:t>
        </w:r>
        <w:r w:rsidRPr="008C09C4">
          <w:rPr>
            <w:lang w:val="en-US"/>
          </w:rPr>
          <w:t>layouts</w:t>
        </w:r>
        <w:r w:rsidRPr="00090AFF">
          <w:t>/15/</w:t>
        </w:r>
        <w:proofErr w:type="spellStart"/>
        <w:r w:rsidRPr="008C09C4">
          <w:rPr>
            <w:lang w:val="en-US"/>
          </w:rPr>
          <w:t>treatybodyexternal</w:t>
        </w:r>
        <w:proofErr w:type="spellEnd"/>
        <w:r w:rsidRPr="00090AFF">
          <w:t>/</w:t>
        </w:r>
        <w:r w:rsidRPr="008C09C4">
          <w:rPr>
            <w:lang w:val="en-US"/>
          </w:rPr>
          <w:t>Download</w:t>
        </w:r>
        <w:r w:rsidRPr="00090AFF">
          <w:t>.</w:t>
        </w:r>
        <w:proofErr w:type="spellStart"/>
        <w:r w:rsidRPr="008C09C4">
          <w:rPr>
            <w:lang w:val="en-US"/>
          </w:rPr>
          <w:t>aspx</w:t>
        </w:r>
        <w:proofErr w:type="spellEnd"/>
        <w:r w:rsidRPr="00090AFF">
          <w:t>?</w:t>
        </w:r>
        <w:proofErr w:type="spellStart"/>
        <w:r w:rsidRPr="008C09C4">
          <w:rPr>
            <w:lang w:val="en-US"/>
          </w:rPr>
          <w:t>symbolno</w:t>
        </w:r>
        <w:proofErr w:type="spellEnd"/>
        <w:r w:rsidRPr="00090AFF">
          <w:t>=</w:t>
        </w:r>
        <w:r w:rsidRPr="008C09C4">
          <w:rPr>
            <w:lang w:val="en-US"/>
          </w:rPr>
          <w:t>HRI</w:t>
        </w:r>
        <w:r w:rsidRPr="00090AFF">
          <w:t>%2</w:t>
        </w:r>
        <w:r w:rsidRPr="008C09C4">
          <w:rPr>
            <w:lang w:val="en-US"/>
          </w:rPr>
          <w:t>f</w:t>
        </w:r>
        <w:r w:rsidRPr="00090AFF">
          <w:br/>
        </w:r>
        <w:r w:rsidRPr="008C09C4">
          <w:rPr>
            <w:lang w:val="en-US"/>
          </w:rPr>
          <w:t>CORE</w:t>
        </w:r>
        <w:r w:rsidRPr="00090AFF">
          <w:t>%2</w:t>
        </w:r>
        <w:proofErr w:type="spellStart"/>
        <w:r w:rsidRPr="008C09C4">
          <w:rPr>
            <w:lang w:val="en-US"/>
          </w:rPr>
          <w:t>fUZB</w:t>
        </w:r>
        <w:proofErr w:type="spellEnd"/>
        <w:r w:rsidRPr="00090AFF">
          <w:t>%2</w:t>
        </w:r>
        <w:r w:rsidRPr="008C09C4">
          <w:rPr>
            <w:lang w:val="en-US"/>
          </w:rPr>
          <w:t>f</w:t>
        </w:r>
        <w:r w:rsidRPr="00090AFF">
          <w:t>2017&amp;</w:t>
        </w:r>
        <w:r w:rsidRPr="008C09C4">
          <w:rPr>
            <w:lang w:val="en-US"/>
          </w:rPr>
          <w:t>Lang</w:t>
        </w:r>
        <w:r w:rsidRPr="00090AFF">
          <w:t>=</w:t>
        </w:r>
        <w:proofErr w:type="spellStart"/>
        <w:r w:rsidRPr="008C09C4">
          <w:rPr>
            <w:lang w:val="en-US"/>
          </w:rPr>
          <w:t>ru</w:t>
        </w:r>
        <w:proofErr w:type="spellEnd"/>
      </w:hyperlink>
      <w:r w:rsidRPr="00090AFF">
        <w:t>.</w:t>
      </w:r>
    </w:p>
  </w:footnote>
  <w:footnote w:id="4">
    <w:p w14:paraId="679BD8EF" w14:textId="77777777" w:rsidR="0010281D" w:rsidRPr="00090AFF" w:rsidRDefault="0010281D" w:rsidP="0010281D">
      <w:pPr>
        <w:pStyle w:val="af"/>
      </w:pPr>
      <w:r w:rsidRPr="00090AFF">
        <w:tab/>
      </w:r>
      <w:r w:rsidRPr="000432D3">
        <w:rPr>
          <w:rStyle w:val="a8"/>
        </w:rPr>
        <w:footnoteRef/>
      </w:r>
      <w:r w:rsidRPr="00090AFF">
        <w:tab/>
      </w:r>
      <w:r w:rsidRPr="00090AFF">
        <w:tab/>
      </w:r>
      <w:hyperlink r:id="rId2" w:history="1">
        <w:r w:rsidRPr="008C09C4">
          <w:rPr>
            <w:lang w:val="en-US"/>
          </w:rPr>
          <w:t>https</w:t>
        </w:r>
        <w:r w:rsidRPr="00090AFF">
          <w:t>://</w:t>
        </w:r>
        <w:proofErr w:type="spellStart"/>
        <w:r w:rsidRPr="008C09C4">
          <w:rPr>
            <w:lang w:val="en-US"/>
          </w:rPr>
          <w:t>tbinternet</w:t>
        </w:r>
        <w:proofErr w:type="spellEnd"/>
        <w:r w:rsidRPr="00090AFF">
          <w:t>.</w:t>
        </w:r>
        <w:proofErr w:type="spellStart"/>
        <w:r w:rsidRPr="008C09C4">
          <w:rPr>
            <w:lang w:val="en-US"/>
          </w:rPr>
          <w:t>ohchr</w:t>
        </w:r>
        <w:proofErr w:type="spellEnd"/>
        <w:r w:rsidRPr="00090AFF">
          <w:t>.</w:t>
        </w:r>
        <w:r w:rsidRPr="008C09C4">
          <w:rPr>
            <w:lang w:val="en-US"/>
          </w:rPr>
          <w:t>org</w:t>
        </w:r>
        <w:r w:rsidRPr="00090AFF">
          <w:t>/_</w:t>
        </w:r>
        <w:r w:rsidRPr="008C09C4">
          <w:rPr>
            <w:lang w:val="en-US"/>
          </w:rPr>
          <w:t>layouts</w:t>
        </w:r>
        <w:r w:rsidRPr="00090AFF">
          <w:t>/15/</w:t>
        </w:r>
        <w:proofErr w:type="spellStart"/>
        <w:r w:rsidRPr="008C09C4">
          <w:rPr>
            <w:lang w:val="en-US"/>
          </w:rPr>
          <w:t>treatybodyexternal</w:t>
        </w:r>
        <w:proofErr w:type="spellEnd"/>
        <w:r w:rsidRPr="00090AFF">
          <w:t>/</w:t>
        </w:r>
        <w:r w:rsidRPr="008C09C4">
          <w:rPr>
            <w:lang w:val="en-US"/>
          </w:rPr>
          <w:t>Download</w:t>
        </w:r>
        <w:r w:rsidRPr="00090AFF">
          <w:t>.</w:t>
        </w:r>
        <w:proofErr w:type="spellStart"/>
        <w:r w:rsidRPr="008C09C4">
          <w:rPr>
            <w:lang w:val="en-US"/>
          </w:rPr>
          <w:t>aspx</w:t>
        </w:r>
        <w:proofErr w:type="spellEnd"/>
        <w:r w:rsidRPr="00090AFF">
          <w:t>?</w:t>
        </w:r>
        <w:proofErr w:type="spellStart"/>
        <w:r w:rsidRPr="008C09C4">
          <w:rPr>
            <w:lang w:val="en-US"/>
          </w:rPr>
          <w:t>symbolno</w:t>
        </w:r>
        <w:proofErr w:type="spellEnd"/>
        <w:r w:rsidRPr="00090AFF">
          <w:t>=</w:t>
        </w:r>
        <w:r w:rsidRPr="008C09C4">
          <w:rPr>
            <w:lang w:val="en-US"/>
          </w:rPr>
          <w:t>CAT</w:t>
        </w:r>
        <w:r w:rsidRPr="00090AFF">
          <w:t>%2</w:t>
        </w:r>
        <w:r w:rsidRPr="00090AFF">
          <w:br/>
        </w:r>
        <w:proofErr w:type="spellStart"/>
        <w:r w:rsidRPr="008C09C4">
          <w:rPr>
            <w:lang w:val="en-US"/>
          </w:rPr>
          <w:t>fC</w:t>
        </w:r>
        <w:proofErr w:type="spellEnd"/>
        <w:r w:rsidRPr="00090AFF">
          <w:t>%2</w:t>
        </w:r>
        <w:proofErr w:type="spellStart"/>
        <w:r w:rsidRPr="008C09C4">
          <w:rPr>
            <w:lang w:val="en-US"/>
          </w:rPr>
          <w:t>fUZB</w:t>
        </w:r>
        <w:proofErr w:type="spellEnd"/>
        <w:r w:rsidRPr="00090AFF">
          <w:t>%2</w:t>
        </w:r>
        <w:r w:rsidRPr="008C09C4">
          <w:rPr>
            <w:lang w:val="en-US"/>
          </w:rPr>
          <w:t>f</w:t>
        </w:r>
        <w:r w:rsidRPr="00090AFF">
          <w:t>5&amp;</w:t>
        </w:r>
        <w:r w:rsidRPr="008C09C4">
          <w:rPr>
            <w:lang w:val="en-US"/>
          </w:rPr>
          <w:t>Lang</w:t>
        </w:r>
        <w:r w:rsidRPr="00090AFF">
          <w:t>=</w:t>
        </w:r>
        <w:proofErr w:type="spellStart"/>
        <w:r w:rsidRPr="008C09C4">
          <w:rPr>
            <w:lang w:val="en-US"/>
          </w:rPr>
          <w:t>ru</w:t>
        </w:r>
        <w:proofErr w:type="spellEnd"/>
      </w:hyperlink>
      <w:r w:rsidRPr="00090AFF">
        <w:t>.</w:t>
      </w:r>
    </w:p>
  </w:footnote>
  <w:footnote w:id="5">
    <w:p w14:paraId="60DE353E" w14:textId="77777777" w:rsidR="0010281D" w:rsidRPr="00090AFF" w:rsidRDefault="0010281D" w:rsidP="0010281D">
      <w:pPr>
        <w:pStyle w:val="af"/>
      </w:pPr>
      <w:r w:rsidRPr="00090AFF">
        <w:tab/>
      </w:r>
      <w:r w:rsidRPr="000432D3">
        <w:rPr>
          <w:rStyle w:val="a8"/>
        </w:rPr>
        <w:footnoteRef/>
      </w:r>
      <w:r w:rsidRPr="00090AFF">
        <w:tab/>
      </w:r>
      <w:hyperlink r:id="rId3" w:history="1">
        <w:r w:rsidRPr="008C09C4">
          <w:rPr>
            <w:lang w:val="en-US"/>
          </w:rPr>
          <w:t>https</w:t>
        </w:r>
        <w:r w:rsidRPr="00090AFF">
          <w:t>://</w:t>
        </w:r>
        <w:r w:rsidRPr="008C09C4">
          <w:rPr>
            <w:lang w:val="en-US"/>
          </w:rPr>
          <w:t>documents</w:t>
        </w:r>
        <w:r w:rsidRPr="00090AFF">
          <w:t>-</w:t>
        </w:r>
        <w:proofErr w:type="spellStart"/>
        <w:r w:rsidRPr="008C09C4">
          <w:rPr>
            <w:lang w:val="en-US"/>
          </w:rPr>
          <w:t>dds</w:t>
        </w:r>
        <w:proofErr w:type="spellEnd"/>
        <w:r w:rsidRPr="00090AFF">
          <w:t>-</w:t>
        </w:r>
        <w:proofErr w:type="spellStart"/>
        <w:r w:rsidRPr="008C09C4">
          <w:rPr>
            <w:lang w:val="en-US"/>
          </w:rPr>
          <w:t>ny</w:t>
        </w:r>
        <w:proofErr w:type="spellEnd"/>
        <w:r w:rsidRPr="00090AFF">
          <w:t>.</w:t>
        </w:r>
        <w:r w:rsidRPr="008C09C4">
          <w:rPr>
            <w:lang w:val="en-US"/>
          </w:rPr>
          <w:t>un</w:t>
        </w:r>
        <w:r w:rsidRPr="00090AFF">
          <w:t>.</w:t>
        </w:r>
        <w:r w:rsidRPr="008C09C4">
          <w:rPr>
            <w:lang w:val="en-US"/>
          </w:rPr>
          <w:t>org</w:t>
        </w:r>
        <w:r w:rsidRPr="00090AFF">
          <w:t>/</w:t>
        </w:r>
        <w:r w:rsidRPr="008C09C4">
          <w:rPr>
            <w:lang w:val="en-US"/>
          </w:rPr>
          <w:t>doc</w:t>
        </w:r>
        <w:r w:rsidRPr="00090AFF">
          <w:t>/</w:t>
        </w:r>
        <w:r w:rsidRPr="008C09C4">
          <w:rPr>
            <w:lang w:val="en-US"/>
          </w:rPr>
          <w:t>UNDOC</w:t>
        </w:r>
        <w:r w:rsidRPr="00090AFF">
          <w:t>/</w:t>
        </w:r>
        <w:r w:rsidRPr="008C09C4">
          <w:rPr>
            <w:lang w:val="en-US"/>
          </w:rPr>
          <w:t>GEN</w:t>
        </w:r>
        <w:r w:rsidRPr="00090AFF">
          <w:t>/</w:t>
        </w:r>
        <w:r w:rsidRPr="008C09C4">
          <w:rPr>
            <w:lang w:val="en-US"/>
          </w:rPr>
          <w:t>G</w:t>
        </w:r>
        <w:r w:rsidRPr="00090AFF">
          <w:t>18/050/14/</w:t>
        </w:r>
        <w:r w:rsidRPr="008C09C4">
          <w:rPr>
            <w:lang w:val="en-US"/>
          </w:rPr>
          <w:t>PDF</w:t>
        </w:r>
        <w:r w:rsidRPr="00090AFF">
          <w:t>/</w:t>
        </w:r>
        <w:r w:rsidRPr="008C09C4">
          <w:rPr>
            <w:lang w:val="en-US"/>
          </w:rPr>
          <w:t>G</w:t>
        </w:r>
        <w:r w:rsidRPr="00090AFF">
          <w:t>1805014.</w:t>
        </w:r>
        <w:r w:rsidRPr="008C09C4">
          <w:rPr>
            <w:lang w:val="en-US"/>
          </w:rPr>
          <w:t>pdf</w:t>
        </w:r>
        <w:r w:rsidRPr="00090AFF">
          <w:t>?</w:t>
        </w:r>
        <w:proofErr w:type="spellStart"/>
        <w:r w:rsidRPr="008C09C4">
          <w:rPr>
            <w:lang w:val="en-US"/>
          </w:rPr>
          <w:t>OpenElement</w:t>
        </w:r>
        <w:proofErr w:type="spellEnd"/>
      </w:hyperlink>
      <w:r w:rsidRPr="00090AFF">
        <w:t>.</w:t>
      </w:r>
    </w:p>
  </w:footnote>
  <w:footnote w:id="6">
    <w:p w14:paraId="47AD855B" w14:textId="77777777" w:rsidR="0010281D" w:rsidRPr="00090AFF" w:rsidRDefault="0010281D" w:rsidP="0010281D">
      <w:pPr>
        <w:pStyle w:val="af"/>
      </w:pPr>
      <w:r w:rsidRPr="00090AFF">
        <w:tab/>
      </w:r>
      <w:r w:rsidRPr="000432D3">
        <w:rPr>
          <w:rStyle w:val="a8"/>
        </w:rPr>
        <w:footnoteRef/>
      </w:r>
      <w:r w:rsidRPr="00090AFF">
        <w:tab/>
      </w:r>
      <w:hyperlink r:id="rId4" w:history="1">
        <w:r w:rsidRPr="008C09C4">
          <w:rPr>
            <w:lang w:val="en-US"/>
          </w:rPr>
          <w:t>https</w:t>
        </w:r>
        <w:r w:rsidRPr="00090AFF">
          <w:t>://</w:t>
        </w:r>
        <w:proofErr w:type="spellStart"/>
        <w:r w:rsidRPr="008C09C4">
          <w:rPr>
            <w:lang w:val="en-US"/>
          </w:rPr>
          <w:t>tbinternet</w:t>
        </w:r>
        <w:proofErr w:type="spellEnd"/>
        <w:r w:rsidRPr="00090AFF">
          <w:t>.</w:t>
        </w:r>
        <w:proofErr w:type="spellStart"/>
        <w:r w:rsidRPr="008C09C4">
          <w:rPr>
            <w:lang w:val="en-US"/>
          </w:rPr>
          <w:t>ohchr</w:t>
        </w:r>
        <w:proofErr w:type="spellEnd"/>
        <w:r w:rsidRPr="00090AFF">
          <w:t>.</w:t>
        </w:r>
        <w:r w:rsidRPr="008C09C4">
          <w:rPr>
            <w:lang w:val="en-US"/>
          </w:rPr>
          <w:t>org</w:t>
        </w:r>
        <w:r w:rsidRPr="00090AFF">
          <w:t>/_</w:t>
        </w:r>
        <w:r w:rsidRPr="008C09C4">
          <w:rPr>
            <w:lang w:val="en-US"/>
          </w:rPr>
          <w:t>layouts</w:t>
        </w:r>
        <w:r w:rsidRPr="00090AFF">
          <w:t>/15/</w:t>
        </w:r>
        <w:proofErr w:type="spellStart"/>
        <w:r w:rsidRPr="008C09C4">
          <w:rPr>
            <w:lang w:val="en-US"/>
          </w:rPr>
          <w:t>treatybodyexternal</w:t>
        </w:r>
        <w:proofErr w:type="spellEnd"/>
        <w:r w:rsidRPr="00090AFF">
          <w:t>/</w:t>
        </w:r>
        <w:r w:rsidRPr="008C09C4">
          <w:rPr>
            <w:lang w:val="en-US"/>
          </w:rPr>
          <w:t>Download</w:t>
        </w:r>
        <w:r w:rsidRPr="00090AFF">
          <w:t>.</w:t>
        </w:r>
        <w:proofErr w:type="spellStart"/>
        <w:r w:rsidRPr="008C09C4">
          <w:rPr>
            <w:lang w:val="en-US"/>
          </w:rPr>
          <w:t>aspx</w:t>
        </w:r>
        <w:proofErr w:type="spellEnd"/>
        <w:r w:rsidRPr="00090AFF">
          <w:t>?</w:t>
        </w:r>
        <w:r w:rsidRPr="00090AFF">
          <w:br/>
        </w:r>
        <w:proofErr w:type="spellStart"/>
        <w:r w:rsidRPr="008C09C4">
          <w:rPr>
            <w:lang w:val="en-US"/>
          </w:rPr>
          <w:t>symbolno</w:t>
        </w:r>
        <w:proofErr w:type="spellEnd"/>
        <w:r w:rsidRPr="00090AFF">
          <w:t>=</w:t>
        </w:r>
        <w:r w:rsidRPr="008C09C4">
          <w:rPr>
            <w:lang w:val="en-US"/>
          </w:rPr>
          <w:t>CRC</w:t>
        </w:r>
        <w:r w:rsidRPr="00090AFF">
          <w:t>%2</w:t>
        </w:r>
        <w:proofErr w:type="spellStart"/>
        <w:r w:rsidRPr="008C09C4">
          <w:rPr>
            <w:lang w:val="en-US"/>
          </w:rPr>
          <w:t>fC</w:t>
        </w:r>
        <w:proofErr w:type="spellEnd"/>
        <w:r w:rsidRPr="00090AFF">
          <w:t>%2</w:t>
        </w:r>
        <w:proofErr w:type="spellStart"/>
        <w:r w:rsidRPr="008C09C4">
          <w:rPr>
            <w:lang w:val="en-US"/>
          </w:rPr>
          <w:t>fUZB</w:t>
        </w:r>
        <w:proofErr w:type="spellEnd"/>
        <w:r w:rsidRPr="00090AFF">
          <w:t>%2</w:t>
        </w:r>
        <w:r w:rsidRPr="008C09C4">
          <w:rPr>
            <w:lang w:val="en-US"/>
          </w:rPr>
          <w:t>f</w:t>
        </w:r>
        <w:r w:rsidRPr="00090AFF">
          <w:t>5&amp;</w:t>
        </w:r>
        <w:r w:rsidRPr="008C09C4">
          <w:rPr>
            <w:lang w:val="en-US"/>
          </w:rPr>
          <w:t>Lang</w:t>
        </w:r>
        <w:r w:rsidRPr="00090AFF">
          <w:t>=</w:t>
        </w:r>
        <w:proofErr w:type="spellStart"/>
        <w:r w:rsidRPr="008C09C4">
          <w:rPr>
            <w:lang w:val="en-US"/>
          </w:rPr>
          <w:t>ru</w:t>
        </w:r>
        <w:proofErr w:type="spellEnd"/>
      </w:hyperlink>
      <w:r w:rsidRPr="00090AFF">
        <w:t>.</w:t>
      </w:r>
    </w:p>
  </w:footnote>
  <w:footnote w:id="7">
    <w:p w14:paraId="66E1DB3C" w14:textId="77777777" w:rsidR="0010281D" w:rsidRPr="00090AFF" w:rsidRDefault="0010281D" w:rsidP="0010281D">
      <w:pPr>
        <w:pStyle w:val="af"/>
      </w:pPr>
      <w:r w:rsidRPr="00090AFF">
        <w:tab/>
      </w:r>
      <w:r w:rsidRPr="000432D3">
        <w:rPr>
          <w:rStyle w:val="a8"/>
        </w:rPr>
        <w:footnoteRef/>
      </w:r>
      <w:r w:rsidRPr="00090AFF">
        <w:tab/>
      </w:r>
      <w:hyperlink r:id="rId5" w:history="1">
        <w:r w:rsidRPr="008C09C4">
          <w:rPr>
            <w:lang w:val="en-US"/>
          </w:rPr>
          <w:t>https</w:t>
        </w:r>
        <w:r w:rsidRPr="00090AFF">
          <w:t>://</w:t>
        </w:r>
        <w:proofErr w:type="spellStart"/>
        <w:r w:rsidRPr="008C09C4">
          <w:rPr>
            <w:lang w:val="en-US"/>
          </w:rPr>
          <w:t>tbinternet</w:t>
        </w:r>
        <w:proofErr w:type="spellEnd"/>
        <w:r w:rsidRPr="00090AFF">
          <w:t>.</w:t>
        </w:r>
        <w:proofErr w:type="spellStart"/>
        <w:r w:rsidRPr="008C09C4">
          <w:rPr>
            <w:lang w:val="en-US"/>
          </w:rPr>
          <w:t>ohchr</w:t>
        </w:r>
        <w:proofErr w:type="spellEnd"/>
        <w:r w:rsidRPr="00090AFF">
          <w:t>.</w:t>
        </w:r>
        <w:r w:rsidRPr="008C09C4">
          <w:rPr>
            <w:lang w:val="en-US"/>
          </w:rPr>
          <w:t>org</w:t>
        </w:r>
        <w:r w:rsidRPr="00090AFF">
          <w:t>/_</w:t>
        </w:r>
        <w:r w:rsidRPr="008C09C4">
          <w:rPr>
            <w:lang w:val="en-US"/>
          </w:rPr>
          <w:t>layouts</w:t>
        </w:r>
        <w:r w:rsidRPr="00090AFF">
          <w:t>/15/</w:t>
        </w:r>
        <w:proofErr w:type="spellStart"/>
        <w:r w:rsidRPr="008C09C4">
          <w:rPr>
            <w:lang w:val="en-US"/>
          </w:rPr>
          <w:t>treatybodyexternal</w:t>
        </w:r>
        <w:proofErr w:type="spellEnd"/>
        <w:r w:rsidRPr="00090AFF">
          <w:t>/</w:t>
        </w:r>
        <w:r w:rsidRPr="008C09C4">
          <w:rPr>
            <w:lang w:val="en-US"/>
          </w:rPr>
          <w:t>Download</w:t>
        </w:r>
        <w:r w:rsidRPr="00090AFF">
          <w:t>.</w:t>
        </w:r>
        <w:proofErr w:type="spellStart"/>
        <w:r w:rsidRPr="008C09C4">
          <w:rPr>
            <w:lang w:val="en-US"/>
          </w:rPr>
          <w:t>aspx</w:t>
        </w:r>
        <w:proofErr w:type="spellEnd"/>
        <w:r w:rsidRPr="00090AFF">
          <w:t>?</w:t>
        </w:r>
        <w:proofErr w:type="spellStart"/>
        <w:r w:rsidRPr="008C09C4">
          <w:rPr>
            <w:lang w:val="en-US"/>
          </w:rPr>
          <w:t>symbolno</w:t>
        </w:r>
        <w:proofErr w:type="spellEnd"/>
        <w:r w:rsidRPr="00090AFF">
          <w:t>=</w:t>
        </w:r>
        <w:r w:rsidRPr="008C09C4">
          <w:rPr>
            <w:lang w:val="en-US"/>
          </w:rPr>
          <w:t>C</w:t>
        </w:r>
        <w:r w:rsidRPr="00090AFF">
          <w:br/>
        </w:r>
        <w:r w:rsidRPr="008C09C4">
          <w:rPr>
            <w:lang w:val="en-US"/>
          </w:rPr>
          <w:t>CPR</w:t>
        </w:r>
        <w:r w:rsidRPr="00090AFF">
          <w:t>%2</w:t>
        </w:r>
        <w:proofErr w:type="spellStart"/>
        <w:r w:rsidRPr="008C09C4">
          <w:rPr>
            <w:lang w:val="en-US"/>
          </w:rPr>
          <w:t>fC</w:t>
        </w:r>
        <w:proofErr w:type="spellEnd"/>
        <w:r w:rsidRPr="00090AFF">
          <w:t>%2</w:t>
        </w:r>
        <w:proofErr w:type="spellStart"/>
        <w:r w:rsidRPr="008C09C4">
          <w:rPr>
            <w:lang w:val="en-US"/>
          </w:rPr>
          <w:t>fUZB</w:t>
        </w:r>
        <w:proofErr w:type="spellEnd"/>
        <w:r w:rsidRPr="00090AFF">
          <w:t>%2</w:t>
        </w:r>
        <w:r w:rsidRPr="008C09C4">
          <w:rPr>
            <w:lang w:val="en-US"/>
          </w:rPr>
          <w:t>f</w:t>
        </w:r>
        <w:r w:rsidRPr="00090AFF">
          <w:t>5&amp;</w:t>
        </w:r>
        <w:r w:rsidRPr="008C09C4">
          <w:rPr>
            <w:lang w:val="en-US"/>
          </w:rPr>
          <w:t>Lang</w:t>
        </w:r>
        <w:r w:rsidRPr="00090AFF">
          <w:t>=</w:t>
        </w:r>
        <w:proofErr w:type="spellStart"/>
        <w:r w:rsidRPr="008C09C4">
          <w:rPr>
            <w:lang w:val="en-US"/>
          </w:rPr>
          <w:t>ru</w:t>
        </w:r>
        <w:proofErr w:type="spellEnd"/>
      </w:hyperlink>
      <w:r w:rsidRPr="00090AFF">
        <w:t>.</w:t>
      </w:r>
    </w:p>
  </w:footnote>
  <w:footnote w:id="8">
    <w:p w14:paraId="01A46B36" w14:textId="77777777" w:rsidR="0010281D" w:rsidRPr="00090AFF" w:rsidRDefault="0010281D" w:rsidP="0010281D">
      <w:pPr>
        <w:pStyle w:val="af"/>
      </w:pPr>
      <w:r w:rsidRPr="00090AFF">
        <w:tab/>
      </w:r>
      <w:r w:rsidRPr="000432D3">
        <w:rPr>
          <w:rStyle w:val="a8"/>
        </w:rPr>
        <w:footnoteRef/>
      </w:r>
      <w:r w:rsidRPr="00090AFF">
        <w:tab/>
      </w:r>
      <w:r w:rsidRPr="008C09C4">
        <w:rPr>
          <w:lang w:val="en-US"/>
        </w:rPr>
        <w:t>https</w:t>
      </w:r>
      <w:r w:rsidRPr="00090AFF">
        <w:t>://</w:t>
      </w:r>
      <w:proofErr w:type="spellStart"/>
      <w:r w:rsidRPr="008C09C4">
        <w:rPr>
          <w:lang w:val="en-US"/>
        </w:rPr>
        <w:t>tbinternet</w:t>
      </w:r>
      <w:proofErr w:type="spellEnd"/>
      <w:r w:rsidRPr="00090AFF">
        <w:t>.</w:t>
      </w:r>
      <w:proofErr w:type="spellStart"/>
      <w:r w:rsidRPr="008C09C4">
        <w:rPr>
          <w:lang w:val="en-US"/>
        </w:rPr>
        <w:t>ohchr</w:t>
      </w:r>
      <w:proofErr w:type="spellEnd"/>
      <w:r w:rsidRPr="00090AFF">
        <w:t>.</w:t>
      </w:r>
      <w:r w:rsidRPr="008C09C4">
        <w:rPr>
          <w:lang w:val="en-US"/>
        </w:rPr>
        <w:t>org</w:t>
      </w:r>
      <w:r w:rsidRPr="00090AFF">
        <w:t>/_</w:t>
      </w:r>
      <w:r w:rsidRPr="008C09C4">
        <w:rPr>
          <w:lang w:val="en-US"/>
        </w:rPr>
        <w:t>layouts</w:t>
      </w:r>
      <w:r w:rsidRPr="00090AFF">
        <w:t>/15/</w:t>
      </w:r>
      <w:proofErr w:type="spellStart"/>
      <w:r w:rsidRPr="008C09C4">
        <w:rPr>
          <w:lang w:val="en-US"/>
        </w:rPr>
        <w:t>treatybodyexternal</w:t>
      </w:r>
      <w:proofErr w:type="spellEnd"/>
      <w:r w:rsidRPr="00090AFF">
        <w:t>/</w:t>
      </w:r>
      <w:r w:rsidRPr="008C09C4">
        <w:rPr>
          <w:lang w:val="en-US"/>
        </w:rPr>
        <w:t>Download</w:t>
      </w:r>
      <w:r w:rsidRPr="00090AFF">
        <w:t>.</w:t>
      </w:r>
      <w:proofErr w:type="spellStart"/>
      <w:r w:rsidRPr="008C09C4">
        <w:rPr>
          <w:lang w:val="en-US"/>
        </w:rPr>
        <w:t>aspx</w:t>
      </w:r>
      <w:proofErr w:type="spellEnd"/>
      <w:r w:rsidRPr="00090AFF">
        <w:t>?</w:t>
      </w:r>
      <w:r w:rsidRPr="00090AFF">
        <w:br/>
      </w:r>
      <w:proofErr w:type="spellStart"/>
      <w:r w:rsidRPr="008C09C4">
        <w:rPr>
          <w:lang w:val="en-US"/>
        </w:rPr>
        <w:t>symbolno</w:t>
      </w:r>
      <w:proofErr w:type="spellEnd"/>
      <w:r w:rsidRPr="00090AFF">
        <w:t>=</w:t>
      </w:r>
      <w:r w:rsidRPr="008C09C4">
        <w:rPr>
          <w:lang w:val="en-US"/>
        </w:rPr>
        <w:t>CERD</w:t>
      </w:r>
      <w:r w:rsidRPr="00090AFF">
        <w:t>%2</w:t>
      </w:r>
      <w:proofErr w:type="spellStart"/>
      <w:r w:rsidRPr="008C09C4">
        <w:rPr>
          <w:lang w:val="en-US"/>
        </w:rPr>
        <w:t>fC</w:t>
      </w:r>
      <w:proofErr w:type="spellEnd"/>
      <w:r w:rsidRPr="00090AFF">
        <w:t>%2</w:t>
      </w:r>
      <w:proofErr w:type="spellStart"/>
      <w:r w:rsidRPr="008C09C4">
        <w:rPr>
          <w:lang w:val="en-US"/>
        </w:rPr>
        <w:t>fUZB</w:t>
      </w:r>
      <w:proofErr w:type="spellEnd"/>
      <w:r w:rsidRPr="00090AFF">
        <w:t>%2</w:t>
      </w:r>
      <w:r w:rsidRPr="008C09C4">
        <w:rPr>
          <w:lang w:val="en-US"/>
        </w:rPr>
        <w:t>f</w:t>
      </w:r>
      <w:r w:rsidRPr="00090AFF">
        <w:t>10-12&amp;</w:t>
      </w:r>
      <w:r w:rsidRPr="008C09C4">
        <w:rPr>
          <w:lang w:val="en-US"/>
        </w:rPr>
        <w:t>Lang</w:t>
      </w:r>
      <w:r w:rsidRPr="00090AFF">
        <w:t>=</w:t>
      </w:r>
      <w:proofErr w:type="spellStart"/>
      <w:r w:rsidRPr="008C09C4">
        <w:rPr>
          <w:lang w:val="en-US"/>
        </w:rPr>
        <w:t>ru</w:t>
      </w:r>
      <w:proofErr w:type="spellEnd"/>
      <w:r w:rsidRPr="00090AFF">
        <w:t>.</w:t>
      </w:r>
    </w:p>
  </w:footnote>
  <w:footnote w:id="9">
    <w:p w14:paraId="1BB1A500" w14:textId="77777777" w:rsidR="0010281D" w:rsidRPr="00090AFF" w:rsidRDefault="0010281D" w:rsidP="0010281D">
      <w:pPr>
        <w:pStyle w:val="af"/>
      </w:pPr>
      <w:r w:rsidRPr="00090AFF">
        <w:tab/>
      </w:r>
      <w:r w:rsidRPr="000432D3">
        <w:rPr>
          <w:rStyle w:val="a8"/>
        </w:rPr>
        <w:footnoteRef/>
      </w:r>
      <w:r w:rsidRPr="00090AFF">
        <w:tab/>
      </w:r>
      <w:r w:rsidRPr="008C09C4">
        <w:rPr>
          <w:lang w:val="en-US"/>
        </w:rPr>
        <w:t>https</w:t>
      </w:r>
      <w:r w:rsidRPr="00090AFF">
        <w:t>://</w:t>
      </w:r>
      <w:proofErr w:type="spellStart"/>
      <w:r w:rsidRPr="008C09C4">
        <w:rPr>
          <w:lang w:val="en-US"/>
        </w:rPr>
        <w:t>tbinternet</w:t>
      </w:r>
      <w:proofErr w:type="spellEnd"/>
      <w:r w:rsidRPr="00090AFF">
        <w:t>.</w:t>
      </w:r>
      <w:proofErr w:type="spellStart"/>
      <w:r w:rsidRPr="008C09C4">
        <w:rPr>
          <w:lang w:val="en-US"/>
        </w:rPr>
        <w:t>ohchr</w:t>
      </w:r>
      <w:proofErr w:type="spellEnd"/>
      <w:r w:rsidRPr="00090AFF">
        <w:t>.</w:t>
      </w:r>
      <w:r w:rsidRPr="008C09C4">
        <w:rPr>
          <w:lang w:val="en-US"/>
        </w:rPr>
        <w:t>org</w:t>
      </w:r>
      <w:r w:rsidRPr="00090AFF">
        <w:t>/_</w:t>
      </w:r>
      <w:r w:rsidRPr="008C09C4">
        <w:rPr>
          <w:lang w:val="en-US"/>
        </w:rPr>
        <w:t>layouts</w:t>
      </w:r>
      <w:r w:rsidRPr="00090AFF">
        <w:t>/</w:t>
      </w:r>
      <w:proofErr w:type="spellStart"/>
      <w:r w:rsidRPr="008C09C4">
        <w:rPr>
          <w:lang w:val="en-US"/>
        </w:rPr>
        <w:t>treatybodyexternal</w:t>
      </w:r>
      <w:proofErr w:type="spellEnd"/>
      <w:r w:rsidRPr="00090AFF">
        <w:t>/</w:t>
      </w:r>
      <w:r w:rsidRPr="008C09C4">
        <w:rPr>
          <w:lang w:val="en-US"/>
        </w:rPr>
        <w:t>Download</w:t>
      </w:r>
      <w:r w:rsidRPr="00090AFF">
        <w:t>.</w:t>
      </w:r>
      <w:proofErr w:type="spellStart"/>
      <w:r w:rsidRPr="008C09C4">
        <w:rPr>
          <w:lang w:val="en-US"/>
        </w:rPr>
        <w:t>aspx</w:t>
      </w:r>
      <w:proofErr w:type="spellEnd"/>
      <w:r w:rsidRPr="00090AFF">
        <w:t>?</w:t>
      </w:r>
      <w:proofErr w:type="spellStart"/>
      <w:r w:rsidRPr="008C09C4">
        <w:rPr>
          <w:lang w:val="en-US"/>
        </w:rPr>
        <w:t>symbolno</w:t>
      </w:r>
      <w:proofErr w:type="spellEnd"/>
      <w:r w:rsidRPr="00090AFF">
        <w:t>=</w:t>
      </w:r>
      <w:r w:rsidRPr="008C09C4">
        <w:rPr>
          <w:lang w:val="en-US"/>
        </w:rPr>
        <w:t>CAT</w:t>
      </w:r>
      <w:r w:rsidRPr="00090AFF">
        <w:br/>
        <w:t>%2</w:t>
      </w:r>
      <w:proofErr w:type="spellStart"/>
      <w:r w:rsidRPr="008C09C4">
        <w:rPr>
          <w:lang w:val="en-US"/>
        </w:rPr>
        <w:t>fC</w:t>
      </w:r>
      <w:proofErr w:type="spellEnd"/>
      <w:r w:rsidRPr="00090AFF">
        <w:t>%2</w:t>
      </w:r>
      <w:proofErr w:type="spellStart"/>
      <w:r w:rsidRPr="008C09C4">
        <w:rPr>
          <w:lang w:val="en-US"/>
        </w:rPr>
        <w:t>fUZB</w:t>
      </w:r>
      <w:proofErr w:type="spellEnd"/>
      <w:r w:rsidRPr="00090AFF">
        <w:t>%2</w:t>
      </w:r>
      <w:r w:rsidRPr="008C09C4">
        <w:rPr>
          <w:lang w:val="en-US"/>
        </w:rPr>
        <w:t>f</w:t>
      </w:r>
      <w:r w:rsidRPr="00090AFF">
        <w:t>5&amp;</w:t>
      </w:r>
      <w:r w:rsidRPr="008C09C4">
        <w:rPr>
          <w:lang w:val="en-US"/>
        </w:rPr>
        <w:t>Lang</w:t>
      </w:r>
      <w:r w:rsidRPr="00090AFF">
        <w:t>=</w:t>
      </w:r>
      <w:proofErr w:type="spellStart"/>
      <w:r w:rsidRPr="008C09C4">
        <w:rPr>
          <w:lang w:val="en-US"/>
        </w:rPr>
        <w:t>ru</w:t>
      </w:r>
      <w:proofErr w:type="spellEnd"/>
      <w:r w:rsidRPr="00090AFF">
        <w:t>.</w:t>
      </w:r>
    </w:p>
  </w:footnote>
  <w:footnote w:id="10">
    <w:p w14:paraId="0913B531" w14:textId="77777777" w:rsidR="0010281D" w:rsidRPr="0010281D" w:rsidRDefault="0010281D" w:rsidP="0010281D">
      <w:pPr>
        <w:pStyle w:val="af"/>
      </w:pPr>
      <w:r w:rsidRPr="00090AFF">
        <w:tab/>
      </w:r>
      <w:r w:rsidRPr="000432D3">
        <w:rPr>
          <w:rStyle w:val="a8"/>
        </w:rPr>
        <w:footnoteRef/>
      </w:r>
      <w:r w:rsidRPr="00090AFF">
        <w:tab/>
      </w:r>
      <w:hyperlink r:id="rId6" w:history="1">
        <w:r w:rsidRPr="008C09C4">
          <w:rPr>
            <w:lang w:val="en-US"/>
          </w:rPr>
          <w:t>https</w:t>
        </w:r>
        <w:r w:rsidRPr="00090AFF">
          <w:t>://</w:t>
        </w:r>
        <w:r w:rsidRPr="008C09C4">
          <w:rPr>
            <w:lang w:val="en-US"/>
          </w:rPr>
          <w:t>documents</w:t>
        </w:r>
        <w:r w:rsidRPr="00090AFF">
          <w:t>-</w:t>
        </w:r>
        <w:proofErr w:type="spellStart"/>
        <w:r w:rsidRPr="008C09C4">
          <w:rPr>
            <w:lang w:val="en-US"/>
          </w:rPr>
          <w:t>dds</w:t>
        </w:r>
        <w:proofErr w:type="spellEnd"/>
        <w:r w:rsidRPr="00090AFF">
          <w:t>-</w:t>
        </w:r>
        <w:proofErr w:type="spellStart"/>
        <w:r w:rsidRPr="008C09C4">
          <w:rPr>
            <w:lang w:val="en-US"/>
          </w:rPr>
          <w:t>ny</w:t>
        </w:r>
        <w:proofErr w:type="spellEnd"/>
        <w:r w:rsidRPr="00090AFF">
          <w:t>.</w:t>
        </w:r>
        <w:r w:rsidRPr="008C09C4">
          <w:rPr>
            <w:lang w:val="en-US"/>
          </w:rPr>
          <w:t>un</w:t>
        </w:r>
        <w:r w:rsidRPr="00090AFF">
          <w:t>.</w:t>
        </w:r>
        <w:r w:rsidRPr="008C09C4">
          <w:rPr>
            <w:lang w:val="en-US"/>
          </w:rPr>
          <w:t>org</w:t>
        </w:r>
        <w:r w:rsidRPr="00090AFF">
          <w:t>/</w:t>
        </w:r>
        <w:r w:rsidRPr="008C09C4">
          <w:rPr>
            <w:lang w:val="en-US"/>
          </w:rPr>
          <w:t>doc</w:t>
        </w:r>
        <w:r w:rsidRPr="00090AFF">
          <w:t>/</w:t>
        </w:r>
        <w:r w:rsidRPr="008C09C4">
          <w:rPr>
            <w:lang w:val="en-US"/>
          </w:rPr>
          <w:t>UNDOC</w:t>
        </w:r>
        <w:r w:rsidRPr="00090AFF">
          <w:t>/</w:t>
        </w:r>
        <w:r w:rsidRPr="008C09C4">
          <w:rPr>
            <w:lang w:val="en-US"/>
          </w:rPr>
          <w:t>GEN</w:t>
        </w:r>
        <w:r w:rsidRPr="00090AFF">
          <w:t>/</w:t>
        </w:r>
        <w:r w:rsidRPr="008C09C4">
          <w:rPr>
            <w:lang w:val="en-US"/>
          </w:rPr>
          <w:t>G</w:t>
        </w:r>
        <w:r w:rsidRPr="00090AFF">
          <w:t>18/050/14/</w:t>
        </w:r>
        <w:r w:rsidRPr="008C09C4">
          <w:rPr>
            <w:lang w:val="en-US"/>
          </w:rPr>
          <w:t>PDF</w:t>
        </w:r>
        <w:r w:rsidRPr="00090AFF">
          <w:t>/</w:t>
        </w:r>
        <w:r w:rsidRPr="008C09C4">
          <w:rPr>
            <w:lang w:val="en-US"/>
          </w:rPr>
          <w:t>G</w:t>
        </w:r>
        <w:r w:rsidRPr="00090AFF">
          <w:t>1805014.</w:t>
        </w:r>
        <w:r w:rsidRPr="008C09C4">
          <w:rPr>
            <w:lang w:val="en-US"/>
          </w:rPr>
          <w:t>pdf</w:t>
        </w:r>
        <w:r w:rsidRPr="00090AFF">
          <w:t>?</w:t>
        </w:r>
        <w:r w:rsidRPr="00090AFF">
          <w:br/>
        </w:r>
        <w:proofErr w:type="spellStart"/>
        <w:r w:rsidRPr="008C09C4">
          <w:rPr>
            <w:lang w:val="en-US"/>
          </w:rPr>
          <w:t>OpenElement</w:t>
        </w:r>
        <w:proofErr w:type="spellEnd"/>
      </w:hyperlink>
      <w:r w:rsidRPr="0010281D">
        <w:t>.</w:t>
      </w:r>
    </w:p>
  </w:footnote>
  <w:footnote w:id="11">
    <w:p w14:paraId="541ABCA7" w14:textId="77777777" w:rsidR="0010281D" w:rsidRPr="0010281D" w:rsidRDefault="0010281D" w:rsidP="0010281D">
      <w:pPr>
        <w:pStyle w:val="af"/>
      </w:pPr>
      <w:r w:rsidRPr="0010281D">
        <w:tab/>
      </w:r>
      <w:r w:rsidRPr="000432D3">
        <w:rPr>
          <w:rStyle w:val="a8"/>
        </w:rPr>
        <w:footnoteRef/>
      </w:r>
      <w:r w:rsidRPr="0010281D">
        <w:tab/>
      </w:r>
      <w:hyperlink r:id="rId7" w:history="1">
        <w:r w:rsidRPr="008C09C4">
          <w:rPr>
            <w:lang w:val="en-US"/>
          </w:rPr>
          <w:t>https</w:t>
        </w:r>
        <w:r w:rsidRPr="0010281D">
          <w:t>://</w:t>
        </w:r>
        <w:proofErr w:type="spellStart"/>
        <w:r w:rsidRPr="008C09C4">
          <w:rPr>
            <w:lang w:val="en-US"/>
          </w:rPr>
          <w:t>tbinternet</w:t>
        </w:r>
        <w:proofErr w:type="spellEnd"/>
        <w:r w:rsidRPr="0010281D">
          <w:t>.</w:t>
        </w:r>
        <w:proofErr w:type="spellStart"/>
        <w:r w:rsidRPr="008C09C4">
          <w:rPr>
            <w:lang w:val="en-US"/>
          </w:rPr>
          <w:t>ohchr</w:t>
        </w:r>
        <w:proofErr w:type="spellEnd"/>
        <w:r w:rsidRPr="0010281D">
          <w:t>.</w:t>
        </w:r>
        <w:r w:rsidRPr="008C09C4">
          <w:rPr>
            <w:lang w:val="en-US"/>
          </w:rPr>
          <w:t>org</w:t>
        </w:r>
        <w:r w:rsidRPr="0010281D">
          <w:t>/_</w:t>
        </w:r>
        <w:r w:rsidRPr="008C09C4">
          <w:rPr>
            <w:lang w:val="en-US"/>
          </w:rPr>
          <w:t>layouts</w:t>
        </w:r>
        <w:r w:rsidRPr="0010281D">
          <w:t>/</w:t>
        </w:r>
        <w:proofErr w:type="spellStart"/>
        <w:r w:rsidRPr="008C09C4">
          <w:rPr>
            <w:lang w:val="en-US"/>
          </w:rPr>
          <w:t>treatybodyexternal</w:t>
        </w:r>
        <w:proofErr w:type="spellEnd"/>
        <w:r w:rsidRPr="0010281D">
          <w:t>/</w:t>
        </w:r>
        <w:r w:rsidRPr="008C09C4">
          <w:rPr>
            <w:lang w:val="en-US"/>
          </w:rPr>
          <w:t>Download</w:t>
        </w:r>
        <w:r w:rsidRPr="0010281D">
          <w:t>.</w:t>
        </w:r>
        <w:proofErr w:type="spellStart"/>
        <w:r w:rsidRPr="008C09C4">
          <w:rPr>
            <w:lang w:val="en-US"/>
          </w:rPr>
          <w:t>aspx</w:t>
        </w:r>
        <w:proofErr w:type="spellEnd"/>
        <w:r w:rsidRPr="0010281D">
          <w:t>?</w:t>
        </w:r>
        <w:proofErr w:type="spellStart"/>
        <w:r w:rsidRPr="008C09C4">
          <w:rPr>
            <w:lang w:val="en-US"/>
          </w:rPr>
          <w:t>symbolno</w:t>
        </w:r>
        <w:proofErr w:type="spellEnd"/>
        <w:r w:rsidRPr="0010281D">
          <w:t>=</w:t>
        </w:r>
        <w:r w:rsidRPr="008C09C4">
          <w:rPr>
            <w:lang w:val="en-US"/>
          </w:rPr>
          <w:t>CCPR</w:t>
        </w:r>
        <w:r w:rsidRPr="0010281D">
          <w:br/>
          <w:t>%2</w:t>
        </w:r>
        <w:proofErr w:type="spellStart"/>
        <w:r w:rsidRPr="008C09C4">
          <w:rPr>
            <w:lang w:val="en-US"/>
          </w:rPr>
          <w:t>fC</w:t>
        </w:r>
        <w:proofErr w:type="spellEnd"/>
        <w:r w:rsidRPr="0010281D">
          <w:t>%2</w:t>
        </w:r>
        <w:proofErr w:type="spellStart"/>
        <w:r w:rsidRPr="008C09C4">
          <w:rPr>
            <w:lang w:val="en-US"/>
          </w:rPr>
          <w:t>fUZB</w:t>
        </w:r>
        <w:proofErr w:type="spellEnd"/>
        <w:r w:rsidRPr="0010281D">
          <w:t>%2</w:t>
        </w:r>
        <w:r w:rsidRPr="008C09C4">
          <w:rPr>
            <w:lang w:val="en-US"/>
          </w:rPr>
          <w:t>f</w:t>
        </w:r>
        <w:r w:rsidRPr="0010281D">
          <w:t>5&amp;</w:t>
        </w:r>
        <w:r w:rsidRPr="008C09C4">
          <w:rPr>
            <w:lang w:val="en-US"/>
          </w:rPr>
          <w:t>Lang</w:t>
        </w:r>
        <w:r w:rsidRPr="0010281D">
          <w:t>=</w:t>
        </w:r>
        <w:proofErr w:type="spellStart"/>
        <w:r w:rsidRPr="008C09C4">
          <w:rPr>
            <w:lang w:val="en-US"/>
          </w:rPr>
          <w:t>ru</w:t>
        </w:r>
        <w:proofErr w:type="spellEnd"/>
      </w:hyperlink>
      <w:r w:rsidRPr="0010281D">
        <w:t>.</w:t>
      </w:r>
    </w:p>
  </w:footnote>
  <w:footnote w:id="12">
    <w:p w14:paraId="20C43C6E" w14:textId="77777777" w:rsidR="0010281D" w:rsidRPr="0010281D" w:rsidRDefault="0010281D" w:rsidP="0010281D">
      <w:pPr>
        <w:pStyle w:val="af"/>
      </w:pPr>
      <w:r w:rsidRPr="0010281D">
        <w:tab/>
      </w:r>
      <w:r w:rsidRPr="0010281D">
        <w:rPr>
          <w:rStyle w:val="a8"/>
        </w:rPr>
        <w:footnoteRef/>
      </w:r>
      <w:r w:rsidRPr="0010281D">
        <w:tab/>
      </w:r>
      <w:hyperlink r:id="rId8" w:history="1">
        <w:r w:rsidRPr="0010281D">
          <w:rPr>
            <w:rStyle w:val="a7"/>
            <w:color w:val="auto"/>
            <w:lang w:val="en-US"/>
          </w:rPr>
          <w:t>https</w:t>
        </w:r>
        <w:r w:rsidRPr="0010281D">
          <w:rPr>
            <w:rStyle w:val="a7"/>
            <w:color w:val="auto"/>
          </w:rPr>
          <w:t>://</w:t>
        </w:r>
        <w:proofErr w:type="spellStart"/>
        <w:r w:rsidRPr="0010281D">
          <w:rPr>
            <w:rStyle w:val="a7"/>
            <w:color w:val="auto"/>
            <w:lang w:val="en-US"/>
          </w:rPr>
          <w:t>tbinternet</w:t>
        </w:r>
        <w:proofErr w:type="spellEnd"/>
        <w:r w:rsidRPr="0010281D">
          <w:rPr>
            <w:rStyle w:val="a7"/>
            <w:color w:val="auto"/>
          </w:rPr>
          <w:t>.</w:t>
        </w:r>
        <w:proofErr w:type="spellStart"/>
        <w:r w:rsidRPr="0010281D">
          <w:rPr>
            <w:rStyle w:val="a7"/>
            <w:color w:val="auto"/>
            <w:lang w:val="en-US"/>
          </w:rPr>
          <w:t>ohchr</w:t>
        </w:r>
        <w:proofErr w:type="spellEnd"/>
        <w:r w:rsidRPr="0010281D">
          <w:rPr>
            <w:rStyle w:val="a7"/>
            <w:color w:val="auto"/>
          </w:rPr>
          <w:t>.</w:t>
        </w:r>
        <w:r w:rsidRPr="0010281D">
          <w:rPr>
            <w:rStyle w:val="a7"/>
            <w:color w:val="auto"/>
            <w:lang w:val="en-US"/>
          </w:rPr>
          <w:t>org</w:t>
        </w:r>
        <w:r w:rsidRPr="0010281D">
          <w:rPr>
            <w:rStyle w:val="a7"/>
            <w:color w:val="auto"/>
          </w:rPr>
          <w:t>/_</w:t>
        </w:r>
        <w:r w:rsidRPr="0010281D">
          <w:rPr>
            <w:rStyle w:val="a7"/>
            <w:color w:val="auto"/>
            <w:lang w:val="en-US"/>
          </w:rPr>
          <w:t>layouts</w:t>
        </w:r>
        <w:r w:rsidRPr="0010281D">
          <w:rPr>
            <w:rStyle w:val="a7"/>
            <w:color w:val="auto"/>
          </w:rPr>
          <w:t>/</w:t>
        </w:r>
        <w:proofErr w:type="spellStart"/>
        <w:r w:rsidRPr="0010281D">
          <w:rPr>
            <w:rStyle w:val="a7"/>
            <w:color w:val="auto"/>
            <w:lang w:val="en-US"/>
          </w:rPr>
          <w:t>treatybodyexternal</w:t>
        </w:r>
        <w:proofErr w:type="spellEnd"/>
        <w:r w:rsidRPr="0010281D">
          <w:rPr>
            <w:rStyle w:val="a7"/>
            <w:color w:val="auto"/>
          </w:rPr>
          <w:t>/</w:t>
        </w:r>
        <w:r w:rsidRPr="0010281D">
          <w:rPr>
            <w:rStyle w:val="a7"/>
            <w:color w:val="auto"/>
            <w:lang w:val="en-US"/>
          </w:rPr>
          <w:t>Download</w:t>
        </w:r>
        <w:r w:rsidRPr="0010281D">
          <w:rPr>
            <w:rStyle w:val="a7"/>
            <w:color w:val="auto"/>
          </w:rPr>
          <w:t>.</w:t>
        </w:r>
        <w:proofErr w:type="spellStart"/>
        <w:r w:rsidRPr="0010281D">
          <w:rPr>
            <w:rStyle w:val="a7"/>
            <w:color w:val="auto"/>
            <w:lang w:val="en-US"/>
          </w:rPr>
          <w:t>aspx</w:t>
        </w:r>
        <w:proofErr w:type="spellEnd"/>
        <w:r w:rsidRPr="0010281D">
          <w:rPr>
            <w:rStyle w:val="a7"/>
            <w:color w:val="auto"/>
          </w:rPr>
          <w:t>?</w:t>
        </w:r>
        <w:proofErr w:type="spellStart"/>
        <w:r w:rsidRPr="0010281D">
          <w:rPr>
            <w:rStyle w:val="a7"/>
            <w:color w:val="auto"/>
            <w:lang w:val="en-US"/>
          </w:rPr>
          <w:t>symbolno</w:t>
        </w:r>
        <w:proofErr w:type="spellEnd"/>
        <w:r w:rsidRPr="0010281D">
          <w:rPr>
            <w:rStyle w:val="a7"/>
            <w:color w:val="auto"/>
          </w:rPr>
          <w:t>=</w:t>
        </w:r>
        <w:r w:rsidRPr="0010281D">
          <w:rPr>
            <w:rStyle w:val="a7"/>
            <w:color w:val="auto"/>
            <w:lang w:val="en-US"/>
          </w:rPr>
          <w:t>HRI</w:t>
        </w:r>
        <w:r w:rsidRPr="0010281D">
          <w:rPr>
            <w:rStyle w:val="a7"/>
            <w:color w:val="auto"/>
          </w:rPr>
          <w:br/>
          <w:t>%2</w:t>
        </w:r>
        <w:proofErr w:type="spellStart"/>
        <w:r w:rsidRPr="0010281D">
          <w:rPr>
            <w:rStyle w:val="a7"/>
            <w:color w:val="auto"/>
            <w:lang w:val="en-US"/>
          </w:rPr>
          <w:t>fCORE</w:t>
        </w:r>
        <w:proofErr w:type="spellEnd"/>
        <w:r w:rsidRPr="0010281D">
          <w:rPr>
            <w:rStyle w:val="a7"/>
            <w:color w:val="auto"/>
          </w:rPr>
          <w:t>%2</w:t>
        </w:r>
        <w:proofErr w:type="spellStart"/>
        <w:r w:rsidRPr="0010281D">
          <w:rPr>
            <w:rStyle w:val="a7"/>
            <w:color w:val="auto"/>
            <w:lang w:val="en-US"/>
          </w:rPr>
          <w:t>fUZB</w:t>
        </w:r>
        <w:proofErr w:type="spellEnd"/>
        <w:r w:rsidRPr="0010281D">
          <w:rPr>
            <w:rStyle w:val="a7"/>
            <w:color w:val="auto"/>
          </w:rPr>
          <w:t>%2</w:t>
        </w:r>
        <w:r w:rsidRPr="0010281D">
          <w:rPr>
            <w:rStyle w:val="a7"/>
            <w:color w:val="auto"/>
            <w:lang w:val="en-US"/>
          </w:rPr>
          <w:t>f</w:t>
        </w:r>
        <w:r w:rsidRPr="0010281D">
          <w:rPr>
            <w:rStyle w:val="a7"/>
            <w:color w:val="auto"/>
          </w:rPr>
          <w:t>2017&amp;</w:t>
        </w:r>
        <w:r w:rsidRPr="0010281D">
          <w:rPr>
            <w:rStyle w:val="a7"/>
            <w:color w:val="auto"/>
            <w:lang w:val="en-US"/>
          </w:rPr>
          <w:t>Lang</w:t>
        </w:r>
        <w:r w:rsidRPr="0010281D">
          <w:rPr>
            <w:rStyle w:val="a7"/>
            <w:color w:val="auto"/>
          </w:rPr>
          <w:t>=</w:t>
        </w:r>
        <w:proofErr w:type="spellStart"/>
        <w:r w:rsidRPr="0010281D">
          <w:rPr>
            <w:rStyle w:val="a7"/>
            <w:color w:val="auto"/>
            <w:lang w:val="en-US"/>
          </w:rPr>
          <w:t>ru</w:t>
        </w:r>
        <w:proofErr w:type="spellEnd"/>
      </w:hyperlink>
      <w:r w:rsidRPr="0010281D">
        <w:rPr>
          <w:rStyle w:val="a7"/>
          <w:color w:val="auto"/>
        </w:rPr>
        <w:t>.</w:t>
      </w:r>
    </w:p>
  </w:footnote>
  <w:footnote w:id="13">
    <w:p w14:paraId="234F1D62" w14:textId="77777777" w:rsidR="0010281D" w:rsidRPr="0010281D" w:rsidRDefault="0010281D" w:rsidP="0010281D">
      <w:pPr>
        <w:pStyle w:val="af"/>
      </w:pPr>
      <w:r w:rsidRPr="0010281D">
        <w:tab/>
      </w:r>
      <w:r w:rsidRPr="0010281D">
        <w:rPr>
          <w:rStyle w:val="a8"/>
        </w:rPr>
        <w:footnoteRef/>
      </w:r>
      <w:r w:rsidRPr="0010281D">
        <w:tab/>
      </w:r>
      <w:hyperlink r:id="rId9" w:history="1">
        <w:r w:rsidRPr="0010281D">
          <w:rPr>
            <w:rStyle w:val="a7"/>
            <w:color w:val="auto"/>
            <w:lang w:val="en-US"/>
          </w:rPr>
          <w:t>https</w:t>
        </w:r>
        <w:r w:rsidRPr="0010281D">
          <w:rPr>
            <w:rStyle w:val="a7"/>
            <w:color w:val="auto"/>
          </w:rPr>
          <w:t>://</w:t>
        </w:r>
        <w:proofErr w:type="spellStart"/>
        <w:r w:rsidRPr="0010281D">
          <w:rPr>
            <w:rStyle w:val="a7"/>
            <w:color w:val="auto"/>
            <w:lang w:val="en-US"/>
          </w:rPr>
          <w:t>tbinternet</w:t>
        </w:r>
        <w:proofErr w:type="spellEnd"/>
        <w:r w:rsidRPr="0010281D">
          <w:rPr>
            <w:rStyle w:val="a7"/>
            <w:color w:val="auto"/>
          </w:rPr>
          <w:t>.</w:t>
        </w:r>
        <w:proofErr w:type="spellStart"/>
        <w:r w:rsidRPr="0010281D">
          <w:rPr>
            <w:rStyle w:val="a7"/>
            <w:color w:val="auto"/>
            <w:lang w:val="en-US"/>
          </w:rPr>
          <w:t>ohchr</w:t>
        </w:r>
        <w:proofErr w:type="spellEnd"/>
        <w:r w:rsidRPr="0010281D">
          <w:rPr>
            <w:rStyle w:val="a7"/>
            <w:color w:val="auto"/>
          </w:rPr>
          <w:t>.</w:t>
        </w:r>
        <w:r w:rsidRPr="0010281D">
          <w:rPr>
            <w:rStyle w:val="a7"/>
            <w:color w:val="auto"/>
            <w:lang w:val="en-US"/>
          </w:rPr>
          <w:t>org</w:t>
        </w:r>
        <w:r w:rsidRPr="0010281D">
          <w:rPr>
            <w:rStyle w:val="a7"/>
            <w:color w:val="auto"/>
          </w:rPr>
          <w:t>/_</w:t>
        </w:r>
        <w:r w:rsidRPr="0010281D">
          <w:rPr>
            <w:rStyle w:val="a7"/>
            <w:color w:val="auto"/>
            <w:lang w:val="en-US"/>
          </w:rPr>
          <w:t>layouts</w:t>
        </w:r>
        <w:r w:rsidRPr="0010281D">
          <w:rPr>
            <w:rStyle w:val="a7"/>
            <w:color w:val="auto"/>
          </w:rPr>
          <w:t>/</w:t>
        </w:r>
        <w:proofErr w:type="spellStart"/>
        <w:r w:rsidRPr="0010281D">
          <w:rPr>
            <w:rStyle w:val="a7"/>
            <w:color w:val="auto"/>
            <w:lang w:val="en-US"/>
          </w:rPr>
          <w:t>treatybodyexternal</w:t>
        </w:r>
        <w:proofErr w:type="spellEnd"/>
        <w:r w:rsidRPr="0010281D">
          <w:rPr>
            <w:rStyle w:val="a7"/>
            <w:color w:val="auto"/>
          </w:rPr>
          <w:t>/</w:t>
        </w:r>
        <w:r w:rsidRPr="0010281D">
          <w:rPr>
            <w:rStyle w:val="a7"/>
            <w:color w:val="auto"/>
            <w:lang w:val="en-US"/>
          </w:rPr>
          <w:t>Download</w:t>
        </w:r>
        <w:r w:rsidRPr="0010281D">
          <w:rPr>
            <w:rStyle w:val="a7"/>
            <w:color w:val="auto"/>
          </w:rPr>
          <w:t>.</w:t>
        </w:r>
        <w:proofErr w:type="spellStart"/>
        <w:r w:rsidRPr="0010281D">
          <w:rPr>
            <w:rStyle w:val="a7"/>
            <w:color w:val="auto"/>
            <w:lang w:val="en-US"/>
          </w:rPr>
          <w:t>aspx</w:t>
        </w:r>
        <w:proofErr w:type="spellEnd"/>
        <w:r w:rsidRPr="0010281D">
          <w:rPr>
            <w:rStyle w:val="a7"/>
            <w:color w:val="auto"/>
          </w:rPr>
          <w:t>?</w:t>
        </w:r>
        <w:proofErr w:type="spellStart"/>
        <w:r w:rsidRPr="0010281D">
          <w:rPr>
            <w:rStyle w:val="a7"/>
            <w:color w:val="auto"/>
            <w:lang w:val="en-US"/>
          </w:rPr>
          <w:t>symbolno</w:t>
        </w:r>
        <w:proofErr w:type="spellEnd"/>
        <w:r w:rsidRPr="0010281D">
          <w:rPr>
            <w:rStyle w:val="a7"/>
            <w:color w:val="auto"/>
          </w:rPr>
          <w:t>=</w:t>
        </w:r>
        <w:r w:rsidRPr="0010281D">
          <w:rPr>
            <w:rStyle w:val="a7"/>
            <w:color w:val="auto"/>
            <w:lang w:val="en-US"/>
          </w:rPr>
          <w:t>CERD</w:t>
        </w:r>
        <w:r w:rsidRPr="0010281D">
          <w:rPr>
            <w:rStyle w:val="a7"/>
            <w:color w:val="auto"/>
          </w:rPr>
          <w:br/>
          <w:t>%2</w:t>
        </w:r>
        <w:proofErr w:type="spellStart"/>
        <w:r w:rsidRPr="0010281D">
          <w:rPr>
            <w:rStyle w:val="a7"/>
            <w:color w:val="auto"/>
            <w:lang w:val="en-US"/>
          </w:rPr>
          <w:t>fC</w:t>
        </w:r>
        <w:proofErr w:type="spellEnd"/>
        <w:r w:rsidRPr="0010281D">
          <w:rPr>
            <w:rStyle w:val="a7"/>
            <w:color w:val="auto"/>
          </w:rPr>
          <w:t>%2</w:t>
        </w:r>
        <w:proofErr w:type="spellStart"/>
        <w:r w:rsidRPr="0010281D">
          <w:rPr>
            <w:rStyle w:val="a7"/>
            <w:color w:val="auto"/>
            <w:lang w:val="en-US"/>
          </w:rPr>
          <w:t>fUZB</w:t>
        </w:r>
        <w:proofErr w:type="spellEnd"/>
        <w:r w:rsidRPr="0010281D">
          <w:rPr>
            <w:rStyle w:val="a7"/>
            <w:color w:val="auto"/>
          </w:rPr>
          <w:t>%2</w:t>
        </w:r>
        <w:r w:rsidRPr="0010281D">
          <w:rPr>
            <w:rStyle w:val="a7"/>
            <w:color w:val="auto"/>
            <w:lang w:val="en-US"/>
          </w:rPr>
          <w:t>f</w:t>
        </w:r>
        <w:r w:rsidRPr="0010281D">
          <w:rPr>
            <w:rStyle w:val="a7"/>
            <w:color w:val="auto"/>
          </w:rPr>
          <w:t>10-12&amp;</w:t>
        </w:r>
        <w:r w:rsidRPr="0010281D">
          <w:rPr>
            <w:rStyle w:val="a7"/>
            <w:color w:val="auto"/>
            <w:lang w:val="en-US"/>
          </w:rPr>
          <w:t>Lang</w:t>
        </w:r>
        <w:r w:rsidRPr="0010281D">
          <w:rPr>
            <w:rStyle w:val="a7"/>
            <w:color w:val="auto"/>
          </w:rPr>
          <w:t>=</w:t>
        </w:r>
        <w:proofErr w:type="spellStart"/>
        <w:r w:rsidRPr="0010281D">
          <w:rPr>
            <w:rStyle w:val="a7"/>
            <w:color w:val="auto"/>
            <w:lang w:val="en-US"/>
          </w:rPr>
          <w:t>ru</w:t>
        </w:r>
        <w:proofErr w:type="spellEnd"/>
      </w:hyperlink>
      <w:r w:rsidRPr="0010281D">
        <w:rPr>
          <w:rStyle w:val="a7"/>
          <w:color w:val="auto"/>
        </w:rPr>
        <w:t>.</w:t>
      </w:r>
    </w:p>
  </w:footnote>
  <w:footnote w:id="14">
    <w:p w14:paraId="2D26EEC7" w14:textId="77777777" w:rsidR="0010281D" w:rsidRPr="0010281D" w:rsidRDefault="0010281D" w:rsidP="0010281D">
      <w:pPr>
        <w:pStyle w:val="af"/>
      </w:pPr>
      <w:r w:rsidRPr="0010281D">
        <w:tab/>
      </w:r>
      <w:r w:rsidRPr="0010281D">
        <w:rPr>
          <w:rStyle w:val="a8"/>
        </w:rPr>
        <w:footnoteRef/>
      </w:r>
      <w:r w:rsidRPr="0010281D">
        <w:tab/>
      </w:r>
      <w:hyperlink r:id="rId10" w:history="1">
        <w:r w:rsidRPr="0010281D">
          <w:rPr>
            <w:rStyle w:val="a7"/>
            <w:color w:val="auto"/>
            <w:lang w:val="en-US"/>
          </w:rPr>
          <w:t>https</w:t>
        </w:r>
        <w:r w:rsidRPr="0010281D">
          <w:rPr>
            <w:rStyle w:val="a7"/>
            <w:color w:val="auto"/>
          </w:rPr>
          <w:t>://</w:t>
        </w:r>
        <w:proofErr w:type="spellStart"/>
        <w:r w:rsidRPr="0010281D">
          <w:rPr>
            <w:rStyle w:val="a7"/>
            <w:color w:val="auto"/>
            <w:lang w:val="en-US"/>
          </w:rPr>
          <w:t>tbinternet</w:t>
        </w:r>
        <w:proofErr w:type="spellEnd"/>
        <w:r w:rsidRPr="0010281D">
          <w:rPr>
            <w:rStyle w:val="a7"/>
            <w:color w:val="auto"/>
          </w:rPr>
          <w:t>.</w:t>
        </w:r>
        <w:proofErr w:type="spellStart"/>
        <w:r w:rsidRPr="0010281D">
          <w:rPr>
            <w:rStyle w:val="a7"/>
            <w:color w:val="auto"/>
            <w:lang w:val="en-US"/>
          </w:rPr>
          <w:t>ohchr</w:t>
        </w:r>
        <w:proofErr w:type="spellEnd"/>
        <w:r w:rsidRPr="0010281D">
          <w:rPr>
            <w:rStyle w:val="a7"/>
            <w:color w:val="auto"/>
          </w:rPr>
          <w:t>.</w:t>
        </w:r>
        <w:r w:rsidRPr="0010281D">
          <w:rPr>
            <w:rStyle w:val="a7"/>
            <w:color w:val="auto"/>
            <w:lang w:val="en-US"/>
          </w:rPr>
          <w:t>org</w:t>
        </w:r>
        <w:r w:rsidRPr="0010281D">
          <w:rPr>
            <w:rStyle w:val="a7"/>
            <w:color w:val="auto"/>
          </w:rPr>
          <w:t>/_</w:t>
        </w:r>
        <w:r w:rsidRPr="0010281D">
          <w:rPr>
            <w:rStyle w:val="a7"/>
            <w:color w:val="auto"/>
            <w:lang w:val="en-US"/>
          </w:rPr>
          <w:t>layouts</w:t>
        </w:r>
        <w:r w:rsidRPr="0010281D">
          <w:rPr>
            <w:rStyle w:val="a7"/>
            <w:color w:val="auto"/>
          </w:rPr>
          <w:t>/</w:t>
        </w:r>
        <w:proofErr w:type="spellStart"/>
        <w:r w:rsidRPr="0010281D">
          <w:rPr>
            <w:rStyle w:val="a7"/>
            <w:color w:val="auto"/>
            <w:lang w:val="en-US"/>
          </w:rPr>
          <w:t>treatybodyexternal</w:t>
        </w:r>
        <w:proofErr w:type="spellEnd"/>
        <w:r w:rsidRPr="0010281D">
          <w:rPr>
            <w:rStyle w:val="a7"/>
            <w:color w:val="auto"/>
          </w:rPr>
          <w:t>/</w:t>
        </w:r>
        <w:r w:rsidRPr="0010281D">
          <w:rPr>
            <w:rStyle w:val="a7"/>
            <w:color w:val="auto"/>
            <w:lang w:val="en-US"/>
          </w:rPr>
          <w:t>Download</w:t>
        </w:r>
        <w:r w:rsidRPr="0010281D">
          <w:rPr>
            <w:rStyle w:val="a7"/>
            <w:color w:val="auto"/>
          </w:rPr>
          <w:t>.</w:t>
        </w:r>
        <w:proofErr w:type="spellStart"/>
        <w:r w:rsidRPr="0010281D">
          <w:rPr>
            <w:rStyle w:val="a7"/>
            <w:color w:val="auto"/>
            <w:lang w:val="en-US"/>
          </w:rPr>
          <w:t>aspx</w:t>
        </w:r>
        <w:proofErr w:type="spellEnd"/>
        <w:r w:rsidRPr="0010281D">
          <w:rPr>
            <w:rStyle w:val="a7"/>
            <w:color w:val="auto"/>
          </w:rPr>
          <w:t>?</w:t>
        </w:r>
        <w:proofErr w:type="spellStart"/>
        <w:r w:rsidRPr="0010281D">
          <w:rPr>
            <w:rStyle w:val="a7"/>
            <w:color w:val="auto"/>
            <w:lang w:val="en-US"/>
          </w:rPr>
          <w:t>symbolno</w:t>
        </w:r>
        <w:proofErr w:type="spellEnd"/>
        <w:r w:rsidRPr="0010281D">
          <w:rPr>
            <w:rStyle w:val="a7"/>
            <w:color w:val="auto"/>
          </w:rPr>
          <w:t>=</w:t>
        </w:r>
        <w:r w:rsidRPr="0010281D">
          <w:rPr>
            <w:rStyle w:val="a7"/>
            <w:color w:val="auto"/>
            <w:lang w:val="en-US"/>
          </w:rPr>
          <w:t>CCPR</w:t>
        </w:r>
        <w:r w:rsidRPr="0010281D">
          <w:rPr>
            <w:rStyle w:val="a7"/>
            <w:color w:val="auto"/>
          </w:rPr>
          <w:br/>
          <w:t>%2</w:t>
        </w:r>
        <w:proofErr w:type="spellStart"/>
        <w:r w:rsidRPr="0010281D">
          <w:rPr>
            <w:rStyle w:val="a7"/>
            <w:color w:val="auto"/>
            <w:lang w:val="en-US"/>
          </w:rPr>
          <w:t>fC</w:t>
        </w:r>
        <w:proofErr w:type="spellEnd"/>
        <w:r w:rsidRPr="0010281D">
          <w:rPr>
            <w:rStyle w:val="a7"/>
            <w:color w:val="auto"/>
          </w:rPr>
          <w:t>%2</w:t>
        </w:r>
        <w:proofErr w:type="spellStart"/>
        <w:r w:rsidRPr="0010281D">
          <w:rPr>
            <w:rStyle w:val="a7"/>
            <w:color w:val="auto"/>
            <w:lang w:val="en-US"/>
          </w:rPr>
          <w:t>fUZB</w:t>
        </w:r>
        <w:proofErr w:type="spellEnd"/>
        <w:r w:rsidRPr="0010281D">
          <w:rPr>
            <w:rStyle w:val="a7"/>
            <w:color w:val="auto"/>
          </w:rPr>
          <w:t>%2</w:t>
        </w:r>
        <w:r w:rsidRPr="0010281D">
          <w:rPr>
            <w:rStyle w:val="a7"/>
            <w:color w:val="auto"/>
            <w:lang w:val="en-US"/>
          </w:rPr>
          <w:t>f</w:t>
        </w:r>
        <w:r w:rsidRPr="0010281D">
          <w:rPr>
            <w:rStyle w:val="a7"/>
            <w:color w:val="auto"/>
          </w:rPr>
          <w:t>5&amp;</w:t>
        </w:r>
        <w:r w:rsidRPr="0010281D">
          <w:rPr>
            <w:rStyle w:val="a7"/>
            <w:color w:val="auto"/>
            <w:lang w:val="en-US"/>
          </w:rPr>
          <w:t>Lang</w:t>
        </w:r>
        <w:r w:rsidRPr="0010281D">
          <w:rPr>
            <w:rStyle w:val="a7"/>
            <w:color w:val="auto"/>
          </w:rPr>
          <w:t>=</w:t>
        </w:r>
        <w:proofErr w:type="spellStart"/>
        <w:r w:rsidRPr="0010281D">
          <w:rPr>
            <w:rStyle w:val="a7"/>
            <w:color w:val="auto"/>
            <w:lang w:val="en-US"/>
          </w:rPr>
          <w:t>ru</w:t>
        </w:r>
        <w:proofErr w:type="spellEnd"/>
      </w:hyperlink>
      <w:r w:rsidRPr="0010281D">
        <w:rPr>
          <w:rStyle w:val="a7"/>
          <w:color w:val="auto"/>
        </w:rPr>
        <w:t>.</w:t>
      </w:r>
    </w:p>
  </w:footnote>
  <w:footnote w:id="15">
    <w:p w14:paraId="49A30848" w14:textId="77777777" w:rsidR="0010281D" w:rsidRPr="004A45CB" w:rsidRDefault="0010281D" w:rsidP="0010281D">
      <w:pPr>
        <w:pStyle w:val="af"/>
      </w:pPr>
      <w:r w:rsidRPr="0010281D">
        <w:tab/>
      </w:r>
      <w:r w:rsidRPr="000432D3">
        <w:rPr>
          <w:rStyle w:val="a8"/>
        </w:rPr>
        <w:footnoteRef/>
      </w:r>
      <w:r w:rsidRPr="008C09C4">
        <w:tab/>
        <w:t xml:space="preserve">См. подробнее в Десятом-Двенадцатом национальном докладе по выполнению </w:t>
      </w:r>
      <w:r w:rsidRPr="004A45CB">
        <w:t>Конвенции о</w:t>
      </w:r>
      <w:r>
        <w:t> </w:t>
      </w:r>
      <w:r w:rsidRPr="004A45CB">
        <w:t>ликвидации всех форм расовой дискриминации</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05D74" w14:textId="3EE4EA2F" w:rsidR="0010281D" w:rsidRPr="0010281D" w:rsidRDefault="0010281D">
    <w:pPr>
      <w:pStyle w:val="a5"/>
    </w:pPr>
    <w:fldSimple w:instr=" TITLE  \* MERGEFORMAT ">
      <w:r w:rsidR="004A2445">
        <w:t>E/C.12/UZB/3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8E7F8" w14:textId="5F8B5BFC" w:rsidR="0010281D" w:rsidRPr="0010281D" w:rsidRDefault="0010281D" w:rsidP="0010281D">
    <w:pPr>
      <w:pStyle w:val="a5"/>
      <w:jc w:val="right"/>
    </w:pPr>
    <w:fldSimple w:instr=" TITLE  \* MERGEFORMAT ">
      <w:r w:rsidR="004A2445">
        <w:t>E/C.12/UZB/3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7FEE3222"/>
    <w:lvl w:ilvl="0" w:tplc="3B64B33E">
      <w:start w:val="1"/>
      <w:numFmt w:val="bullet"/>
      <w:pStyle w:val="TabTx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1"/>
  </w:num>
  <w:num w:numId="3">
    <w:abstractNumId w:val="10"/>
  </w:num>
  <w:num w:numId="4">
    <w:abstractNumId w:val="18"/>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 w:numId="2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8A6"/>
    <w:rsid w:val="00033EE1"/>
    <w:rsid w:val="00042B72"/>
    <w:rsid w:val="00043B08"/>
    <w:rsid w:val="000558BD"/>
    <w:rsid w:val="000857D2"/>
    <w:rsid w:val="000B57E7"/>
    <w:rsid w:val="000B6373"/>
    <w:rsid w:val="000F09DF"/>
    <w:rsid w:val="000F61B2"/>
    <w:rsid w:val="0010281D"/>
    <w:rsid w:val="001075E9"/>
    <w:rsid w:val="001253D8"/>
    <w:rsid w:val="0014152F"/>
    <w:rsid w:val="00142F5E"/>
    <w:rsid w:val="00180183"/>
    <w:rsid w:val="0018024D"/>
    <w:rsid w:val="0018649F"/>
    <w:rsid w:val="00196389"/>
    <w:rsid w:val="001B3EF6"/>
    <w:rsid w:val="001C7A89"/>
    <w:rsid w:val="001D5C5A"/>
    <w:rsid w:val="00203065"/>
    <w:rsid w:val="002268A6"/>
    <w:rsid w:val="002800DF"/>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D2282"/>
    <w:rsid w:val="00407B78"/>
    <w:rsid w:val="00424203"/>
    <w:rsid w:val="0042551A"/>
    <w:rsid w:val="00452493"/>
    <w:rsid w:val="00453318"/>
    <w:rsid w:val="00454E07"/>
    <w:rsid w:val="00472C5C"/>
    <w:rsid w:val="004A2445"/>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A16E3"/>
    <w:rsid w:val="006A1ED8"/>
    <w:rsid w:val="006C2031"/>
    <w:rsid w:val="006D461A"/>
    <w:rsid w:val="006F35EE"/>
    <w:rsid w:val="007021FF"/>
    <w:rsid w:val="00712895"/>
    <w:rsid w:val="00734ACB"/>
    <w:rsid w:val="00757357"/>
    <w:rsid w:val="00792497"/>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A24AC"/>
    <w:rsid w:val="00A14DA8"/>
    <w:rsid w:val="00A21F00"/>
    <w:rsid w:val="00A312BC"/>
    <w:rsid w:val="00A37C19"/>
    <w:rsid w:val="00A84021"/>
    <w:rsid w:val="00A84D35"/>
    <w:rsid w:val="00A917B3"/>
    <w:rsid w:val="00AB2DBD"/>
    <w:rsid w:val="00AB4B51"/>
    <w:rsid w:val="00AC13FA"/>
    <w:rsid w:val="00AC3430"/>
    <w:rsid w:val="00B10CC7"/>
    <w:rsid w:val="00B36DF7"/>
    <w:rsid w:val="00B539E7"/>
    <w:rsid w:val="00B62458"/>
    <w:rsid w:val="00BC18B2"/>
    <w:rsid w:val="00BD33EE"/>
    <w:rsid w:val="00BF21E1"/>
    <w:rsid w:val="00C106D6"/>
    <w:rsid w:val="00C60F0C"/>
    <w:rsid w:val="00C805C9"/>
    <w:rsid w:val="00C92939"/>
    <w:rsid w:val="00CA1679"/>
    <w:rsid w:val="00CB151C"/>
    <w:rsid w:val="00CE5A1A"/>
    <w:rsid w:val="00CF55F6"/>
    <w:rsid w:val="00D33D63"/>
    <w:rsid w:val="00D34308"/>
    <w:rsid w:val="00D5253A"/>
    <w:rsid w:val="00D62A45"/>
    <w:rsid w:val="00D90028"/>
    <w:rsid w:val="00D90138"/>
    <w:rsid w:val="00DD44B1"/>
    <w:rsid w:val="00DD78D1"/>
    <w:rsid w:val="00DE32CD"/>
    <w:rsid w:val="00DF71B9"/>
    <w:rsid w:val="00E73F76"/>
    <w:rsid w:val="00E90403"/>
    <w:rsid w:val="00EA2C9F"/>
    <w:rsid w:val="00EA420E"/>
    <w:rsid w:val="00EC2C46"/>
    <w:rsid w:val="00ED0BDA"/>
    <w:rsid w:val="00EE142A"/>
    <w:rsid w:val="00EF1360"/>
    <w:rsid w:val="00EF3220"/>
    <w:rsid w:val="00F43903"/>
    <w:rsid w:val="00F94155"/>
    <w:rsid w:val="00F9783F"/>
    <w:rsid w:val="00FC0B2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3B7B10"/>
  <w15:docId w15:val="{023623CF-745B-4582-964A-3C82AE514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881771"/>
    <w:pPr>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uiPriority w:val="99"/>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locked/>
    <w:rsid w:val="0010281D"/>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parliament.gov.uz/ru/structure/committee/1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lex.uz/docs/3586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treatybodyexternal/Download.aspx?symbolno=HRI%2fCORE%2fUZB%2f2017&amp;Lang=ru" TargetMode="External"/><Relationship Id="rId3" Type="http://schemas.openxmlformats.org/officeDocument/2006/relationships/hyperlink" Target="https://documents-dds-ny.un.org/doc/UNDOC/GEN/G18/050/14/PDF/G1805014.pdf?OpenElement" TargetMode="External"/><Relationship Id="rId7" Type="http://schemas.openxmlformats.org/officeDocument/2006/relationships/hyperlink" Target="https://tbinternet.ohchr.org/_layouts/treatybodyexternal/Download.aspx?symbolno=CCPR%2fC%2fUZB%2f5&amp;Lang=ru" TargetMode="External"/><Relationship Id="rId2" Type="http://schemas.openxmlformats.org/officeDocument/2006/relationships/hyperlink" Target="https://tbinternet.ohchr.org/_layouts/15/treatybodyexternal/Download.aspx?symbolno=CAT%2fC%2fUZB%2f5&amp;Lang=ru" TargetMode="External"/><Relationship Id="rId1" Type="http://schemas.openxmlformats.org/officeDocument/2006/relationships/hyperlink" Target="https://tbinternet.ohchr.org/_layouts/15/treatybodyexternal/Download.aspx?symbolno=HRI%2fCORE%2fUZB%2f2017&amp;Lang=ru" TargetMode="External"/><Relationship Id="rId6" Type="http://schemas.openxmlformats.org/officeDocument/2006/relationships/hyperlink" Target="https://documents-dds-ny.un.org/doc/UNDOC/GEN/G18/050/14/PDF/G1805014.pdf?OpenElement" TargetMode="External"/><Relationship Id="rId5" Type="http://schemas.openxmlformats.org/officeDocument/2006/relationships/hyperlink" Target="https://tbinternet.ohchr.org/_layouts/15/treatybodyexternal/Download.aspx?symbolno=CCPR%2fC%2fUZB%2f5&amp;Lang=ru" TargetMode="External"/><Relationship Id="rId10" Type="http://schemas.openxmlformats.org/officeDocument/2006/relationships/hyperlink" Target="https://tbinternet.ohchr.org/_layouts/treatybodyexternal/Download.aspx?symbolno=CCPR%2fC%2fUZB%2f5&amp;Lang=ru" TargetMode="External"/><Relationship Id="rId4" Type="http://schemas.openxmlformats.org/officeDocument/2006/relationships/hyperlink" Target="https://tbinternet.ohchr.org/_layouts/15/treatybodyexternal/Download.aspx?symbolno=CRC%2fC%2fUZB%2f5&amp;Lang=ru" TargetMode="External"/><Relationship Id="rId9" Type="http://schemas.openxmlformats.org/officeDocument/2006/relationships/hyperlink" Target="https://tbinternet.ohchr.org/_layouts/treatybodyexternal/Download.aspx?symbolno=CERD%2fC%2fUZB%2f10-12&amp;Lang=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38</Pages>
  <Words>15619</Words>
  <Characters>109659</Characters>
  <Application>Microsoft Office Word</Application>
  <DocSecurity>0</DocSecurity>
  <Lines>1833</Lines>
  <Paragraphs>316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E/C.12/UZB/3</vt:lpstr>
      <vt:lpstr>A/</vt:lpstr>
      <vt:lpstr>A/</vt:lpstr>
    </vt:vector>
  </TitlesOfParts>
  <Company>DCM</Company>
  <LinksUpToDate>false</LinksUpToDate>
  <CharactersWithSpaces>125301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E/C.12/UZB/3</dc:title>
  <dc:subject/>
  <dc:creator>Elena IZOTOVA</dc:creator>
  <cp:keywords/>
  <cp:lastModifiedBy>Elena Izotova</cp:lastModifiedBy>
  <cp:revision>3</cp:revision>
  <cp:lastPrinted>2019-08-19T13:57:00Z</cp:lastPrinted>
  <dcterms:created xsi:type="dcterms:W3CDTF">2019-08-19T13:57:00Z</dcterms:created>
  <dcterms:modified xsi:type="dcterms:W3CDTF">2019-08-19T13:57:00Z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