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443B17BA" w14:textId="77777777" w:rsidTr="003349E4">
        <w:trPr>
          <w:trHeight w:hRule="exact" w:val="851"/>
        </w:trPr>
        <w:tc>
          <w:tcPr>
            <w:tcW w:w="142" w:type="dxa"/>
            <w:tcBorders>
              <w:bottom w:val="single" w:sz="4" w:space="0" w:color="auto"/>
            </w:tcBorders>
          </w:tcPr>
          <w:p w14:paraId="38DA6511" w14:textId="77777777" w:rsidR="002D5AAC" w:rsidRDefault="002D5AAC" w:rsidP="00A77A0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D640615"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14A235A" w14:textId="5A5B84FD" w:rsidR="002D5AAC" w:rsidRDefault="00A77A07" w:rsidP="00A77A07">
            <w:pPr>
              <w:jc w:val="right"/>
            </w:pPr>
            <w:r w:rsidRPr="00A77A07">
              <w:rPr>
                <w:sz w:val="40"/>
              </w:rPr>
              <w:t>CRPD</w:t>
            </w:r>
            <w:r>
              <w:t>/C/PER/CO/2-3</w:t>
            </w:r>
          </w:p>
        </w:tc>
      </w:tr>
      <w:tr w:rsidR="002D5AAC" w14:paraId="6D5B34EE" w14:textId="77777777" w:rsidTr="003349E4">
        <w:trPr>
          <w:trHeight w:hRule="exact" w:val="2835"/>
        </w:trPr>
        <w:tc>
          <w:tcPr>
            <w:tcW w:w="1280" w:type="dxa"/>
            <w:gridSpan w:val="2"/>
            <w:tcBorders>
              <w:top w:val="single" w:sz="4" w:space="0" w:color="auto"/>
              <w:bottom w:val="single" w:sz="12" w:space="0" w:color="auto"/>
            </w:tcBorders>
          </w:tcPr>
          <w:p w14:paraId="2A0A00EE" w14:textId="77777777" w:rsidR="002D5AAC" w:rsidRDefault="002E5067" w:rsidP="003349E4">
            <w:pPr>
              <w:spacing w:before="120"/>
              <w:jc w:val="center"/>
            </w:pPr>
            <w:r>
              <w:rPr>
                <w:noProof/>
                <w:lang w:val="fr-CH" w:eastAsia="fr-CH"/>
              </w:rPr>
              <w:drawing>
                <wp:inline distT="0" distB="0" distL="0" distR="0" wp14:anchorId="3030029D" wp14:editId="3CE10E3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D27371"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3D5C634" w14:textId="77777777" w:rsidR="002D5AAC" w:rsidRDefault="00A77A07" w:rsidP="003349E4">
            <w:pPr>
              <w:spacing w:before="240"/>
              <w:rPr>
                <w:lang w:val="en-US"/>
              </w:rPr>
            </w:pPr>
            <w:r>
              <w:rPr>
                <w:lang w:val="en-US"/>
              </w:rPr>
              <w:t>Distr.: General</w:t>
            </w:r>
          </w:p>
          <w:p w14:paraId="0F5C3CEF" w14:textId="77777777" w:rsidR="00A77A07" w:rsidRDefault="00A77A07" w:rsidP="00A77A07">
            <w:pPr>
              <w:spacing w:line="240" w:lineRule="exact"/>
              <w:rPr>
                <w:lang w:val="en-US"/>
              </w:rPr>
            </w:pPr>
            <w:r>
              <w:rPr>
                <w:lang w:val="en-US"/>
              </w:rPr>
              <w:t>29 November 2023</w:t>
            </w:r>
          </w:p>
          <w:p w14:paraId="0A873A76" w14:textId="77777777" w:rsidR="00A77A07" w:rsidRDefault="00A77A07" w:rsidP="00A77A07">
            <w:pPr>
              <w:spacing w:line="240" w:lineRule="exact"/>
              <w:rPr>
                <w:lang w:val="en-US"/>
              </w:rPr>
            </w:pPr>
            <w:r>
              <w:rPr>
                <w:lang w:val="en-US"/>
              </w:rPr>
              <w:t>Russian</w:t>
            </w:r>
          </w:p>
          <w:p w14:paraId="10A38CBF" w14:textId="59FB6B21" w:rsidR="00A77A07" w:rsidRPr="008934D2" w:rsidRDefault="00A77A07" w:rsidP="00A77A07">
            <w:pPr>
              <w:spacing w:line="240" w:lineRule="exact"/>
              <w:rPr>
                <w:lang w:val="en-US"/>
              </w:rPr>
            </w:pPr>
            <w:r>
              <w:rPr>
                <w:lang w:val="en-US"/>
              </w:rPr>
              <w:t>Original: Spanish</w:t>
            </w:r>
          </w:p>
        </w:tc>
      </w:tr>
    </w:tbl>
    <w:p w14:paraId="29AEB87D" w14:textId="77777777" w:rsidR="00A77A07" w:rsidRPr="00A77A07" w:rsidRDefault="00A77A07" w:rsidP="00A77A07">
      <w:pPr>
        <w:spacing w:before="120" w:line="240" w:lineRule="auto"/>
        <w:rPr>
          <w:b/>
          <w:sz w:val="24"/>
          <w:szCs w:val="24"/>
        </w:rPr>
      </w:pPr>
      <w:r w:rsidRPr="00A77A07">
        <w:rPr>
          <w:b/>
          <w:bCs/>
          <w:sz w:val="24"/>
          <w:szCs w:val="24"/>
        </w:rPr>
        <w:t>Комитет по правам инвалидов</w:t>
      </w:r>
    </w:p>
    <w:p w14:paraId="2EE85F8A" w14:textId="47B74500" w:rsidR="00A77A07" w:rsidRPr="00D648AF" w:rsidRDefault="00A77A07" w:rsidP="00A77A07">
      <w:pPr>
        <w:pStyle w:val="HChG"/>
      </w:pPr>
      <w:r>
        <w:tab/>
      </w:r>
      <w:r>
        <w:tab/>
      </w:r>
      <w:r>
        <w:rPr>
          <w:bCs/>
        </w:rPr>
        <w:t>Заключительные замечания по объединенным второму и</w:t>
      </w:r>
      <w:r>
        <w:rPr>
          <w:bCs/>
          <w:lang w:val="en-US"/>
        </w:rPr>
        <w:t> </w:t>
      </w:r>
      <w:r>
        <w:rPr>
          <w:bCs/>
        </w:rPr>
        <w:t>третьему периодическим докладам Перу</w:t>
      </w:r>
      <w:r w:rsidRPr="00A77A07">
        <w:rPr>
          <w:rStyle w:val="aa"/>
          <w:b w:val="0"/>
          <w:bCs/>
          <w:sz w:val="20"/>
          <w:vertAlign w:val="baseline"/>
        </w:rPr>
        <w:footnoteReference w:customMarkFollows="1" w:id="1"/>
        <w:t>*</w:t>
      </w:r>
    </w:p>
    <w:p w14:paraId="23A5F997" w14:textId="5CDEE478" w:rsidR="00A77A07" w:rsidRDefault="00A77A07" w:rsidP="00A77A07">
      <w:pPr>
        <w:pStyle w:val="HChG"/>
      </w:pPr>
      <w:r>
        <w:rPr>
          <w:bCs/>
        </w:rPr>
        <w:tab/>
      </w:r>
      <w:r>
        <w:rPr>
          <w:bCs/>
        </w:rPr>
        <w:t>I.</w:t>
      </w:r>
      <w:r>
        <w:tab/>
      </w:r>
      <w:r>
        <w:rPr>
          <w:bCs/>
        </w:rPr>
        <w:t>Введение</w:t>
      </w:r>
    </w:p>
    <w:p w14:paraId="3164E222" w14:textId="204381FA" w:rsidR="00A77A07" w:rsidRPr="002C6C8B" w:rsidRDefault="00A77A07" w:rsidP="00A77A07">
      <w:pPr>
        <w:pStyle w:val="SingleTxtG"/>
        <w:rPr>
          <w:lang w:val="en-US"/>
        </w:rPr>
      </w:pPr>
      <w:r>
        <w:t>1.</w:t>
      </w:r>
      <w:r>
        <w:tab/>
        <w:t>Комитет рассмотрел объединенные второй и третий периодические доклады Перу</w:t>
      </w:r>
      <w:r w:rsidRPr="008214A0">
        <w:rPr>
          <w:rStyle w:val="aa"/>
          <w:szCs w:val="18"/>
        </w:rPr>
        <w:footnoteReference w:id="2"/>
      </w:r>
      <w:r>
        <w:t xml:space="preserve"> на своих 634-м и 638-м заседаниях</w:t>
      </w:r>
      <w:r w:rsidRPr="008214A0">
        <w:rPr>
          <w:rStyle w:val="aa"/>
          <w:szCs w:val="18"/>
        </w:rPr>
        <w:footnoteReference w:id="3"/>
      </w:r>
      <w:r>
        <w:t>, состоявшихся 14 и 16 марта 2023 года. На</w:t>
      </w:r>
      <w:r>
        <w:rPr>
          <w:lang w:val="en-US"/>
        </w:rPr>
        <w:t> </w:t>
      </w:r>
      <w:r>
        <w:t>своем 647-м заседании, состоявшемся 23 марта 2023 года, он принял настоящие заключительные замечания.</w:t>
      </w:r>
    </w:p>
    <w:p w14:paraId="064408BF" w14:textId="77777777" w:rsidR="00A77A07" w:rsidRPr="00D815E9" w:rsidRDefault="00A77A07" w:rsidP="00A77A07">
      <w:pPr>
        <w:pStyle w:val="SingleTxtG"/>
      </w:pPr>
      <w:r>
        <w:t>2.</w:t>
      </w:r>
      <w:r>
        <w:tab/>
        <w:t>Комитет приветствует представление объединенных периодических докладов Перу, подготовленных в соответствии с руководящими принципами Комитета по представлению докладов. Он также принимает к сведению дополнительную информацию, предоставленную Комитету в письменном виде.</w:t>
      </w:r>
    </w:p>
    <w:p w14:paraId="7B104B6B" w14:textId="77777777" w:rsidR="00A77A07" w:rsidRPr="008214A0" w:rsidRDefault="00A77A07" w:rsidP="00A77A07">
      <w:pPr>
        <w:pStyle w:val="SingleTxtG"/>
        <w:rPr>
          <w:b/>
        </w:rPr>
      </w:pPr>
      <w:r>
        <w:t>3.</w:t>
      </w:r>
      <w:r>
        <w:tab/>
        <w:t>Комитет выражает благодарность за конструктивный диалог, состоявшийся между делегацией и членами Комитета. Комитет с признательностью отмечает присутствие делегации высокого уровня, в состав которой вошли высокопоставленные должностные лица, такие как заместитель министра по делам женщин и уязвимых групп населения и председатель Национального совета по вопросам интеграции людей с инвалидностью.</w:t>
      </w:r>
    </w:p>
    <w:p w14:paraId="3B2A4560" w14:textId="58DE2890" w:rsidR="00A77A07" w:rsidRDefault="00A77A07" w:rsidP="00A77A07">
      <w:pPr>
        <w:pStyle w:val="HChG"/>
      </w:pPr>
      <w:r>
        <w:rPr>
          <w:bCs/>
        </w:rPr>
        <w:tab/>
      </w:r>
      <w:r>
        <w:rPr>
          <w:bCs/>
        </w:rPr>
        <w:t>II.</w:t>
      </w:r>
      <w:r>
        <w:tab/>
      </w:r>
      <w:r>
        <w:rPr>
          <w:bCs/>
        </w:rPr>
        <w:t>Позитивные аспекты</w:t>
      </w:r>
    </w:p>
    <w:p w14:paraId="5FB4574E" w14:textId="77777777" w:rsidR="00A77A07" w:rsidRPr="00CB1E7B" w:rsidRDefault="00A77A07" w:rsidP="00A77A07">
      <w:pPr>
        <w:pStyle w:val="SingleTxtG"/>
      </w:pPr>
      <w:r>
        <w:t>4.</w:t>
      </w:r>
      <w:r>
        <w:tab/>
        <w:t>Комитет с удовлетворением отмечает законодательные меры, принятые в целях поощрения прав людей с инвалидностью, в частности:</w:t>
      </w:r>
    </w:p>
    <w:p w14:paraId="2486269A" w14:textId="46788EC9" w:rsidR="00A77A07" w:rsidRPr="002C6C8B" w:rsidRDefault="00A77A07" w:rsidP="00A77A07">
      <w:pPr>
        <w:pStyle w:val="SingleTxtG"/>
      </w:pPr>
      <w:r>
        <w:tab/>
      </w:r>
      <w:r>
        <w:t>a)</w:t>
      </w:r>
      <w:r>
        <w:tab/>
        <w:t xml:space="preserve">Общий закон о людях с инвалидностью </w:t>
      </w:r>
      <w:r>
        <w:t>№ </w:t>
      </w:r>
      <w:r>
        <w:t>29973 от 2012 года и постановление о порядке его применения</w:t>
      </w:r>
      <w:r w:rsidR="002C6C8B">
        <w:t>;</w:t>
      </w:r>
    </w:p>
    <w:p w14:paraId="49839E90" w14:textId="0D112652" w:rsidR="00A77A07" w:rsidRPr="00B6173C" w:rsidRDefault="00A77A07" w:rsidP="00A77A07">
      <w:pPr>
        <w:pStyle w:val="SingleTxtG"/>
      </w:pPr>
      <w:r>
        <w:tab/>
      </w:r>
      <w:r>
        <w:t>b)</w:t>
      </w:r>
      <w:r>
        <w:tab/>
        <w:t xml:space="preserve">Законодательный декрет </w:t>
      </w:r>
      <w:r>
        <w:t>№ </w:t>
      </w:r>
      <w:r>
        <w:t xml:space="preserve">1384 от 2018 года о признании и регулировании дееспособности людей с инвалидностью наравне с другими. </w:t>
      </w:r>
    </w:p>
    <w:p w14:paraId="5966D221" w14:textId="77777777" w:rsidR="00A77A07" w:rsidRPr="00B6173C" w:rsidRDefault="00A77A07" w:rsidP="00A77A07">
      <w:pPr>
        <w:pStyle w:val="SingleTxtG"/>
      </w:pPr>
      <w:r>
        <w:t>5.</w:t>
      </w:r>
      <w:r>
        <w:tab/>
        <w:t>Комитет с удовлетворением отмечает меры, принятые для создания основ государственной политики по поощрению прав людей с инвалидностью, включая:</w:t>
      </w:r>
    </w:p>
    <w:p w14:paraId="58981155" w14:textId="5435DA1D" w:rsidR="00A77A07" w:rsidRPr="00B6173C" w:rsidRDefault="00A77A07" w:rsidP="00A77A07">
      <w:pPr>
        <w:pStyle w:val="SingleTxtG"/>
      </w:pPr>
      <w:r>
        <w:tab/>
      </w:r>
      <w:r>
        <w:t>a)</w:t>
      </w:r>
      <w:r>
        <w:tab/>
        <w:t>Национальную политику по борьбе с торговлей людьми и связанными с ней формами эксплуатации на период до 2030 года, принятую в 2021 году;</w:t>
      </w:r>
    </w:p>
    <w:p w14:paraId="5CDDBF72" w14:textId="30FD5F94" w:rsidR="00A77A07" w:rsidRPr="00B6173C" w:rsidRDefault="00A77A07" w:rsidP="00A77A07">
      <w:pPr>
        <w:pStyle w:val="SingleTxtG"/>
      </w:pPr>
      <w:r>
        <w:tab/>
      </w:r>
      <w:r>
        <w:t>b)</w:t>
      </w:r>
      <w:r>
        <w:tab/>
        <w:t xml:space="preserve">Национальную </w:t>
      </w:r>
      <w:proofErr w:type="spellStart"/>
      <w:r>
        <w:t>многосекторальную</w:t>
      </w:r>
      <w:proofErr w:type="spellEnd"/>
      <w:r>
        <w:t xml:space="preserve"> политику в области инвалидности в целях развития на период до 2030 года, принятую в 2021 году;</w:t>
      </w:r>
    </w:p>
    <w:p w14:paraId="420662E3" w14:textId="00C98046" w:rsidR="00A77A07" w:rsidRDefault="00A77A07" w:rsidP="00A77A07">
      <w:pPr>
        <w:pStyle w:val="SingleTxtG"/>
        <w:rPr>
          <w:color w:val="000000"/>
        </w:rPr>
      </w:pPr>
      <w:r>
        <w:lastRenderedPageBreak/>
        <w:tab/>
      </w:r>
      <w:r>
        <w:t>c)</w:t>
      </w:r>
      <w:r>
        <w:tab/>
        <w:t>Национальную политику в области культуры на период до 2030 года, принятую в 2020 году;</w:t>
      </w:r>
    </w:p>
    <w:p w14:paraId="0A0C7C94" w14:textId="4D4AA37E" w:rsidR="00A77A07" w:rsidRPr="00B6173C" w:rsidRDefault="00A77A07" w:rsidP="00A77A07">
      <w:pPr>
        <w:pStyle w:val="SingleTxtG"/>
      </w:pPr>
      <w:r>
        <w:tab/>
      </w:r>
      <w:r>
        <w:t>d)</w:t>
      </w:r>
      <w:r>
        <w:tab/>
        <w:t>Национальную политику в области гендерного равенства, принятую в 2019 году;</w:t>
      </w:r>
    </w:p>
    <w:p w14:paraId="1C13F2A4" w14:textId="436EFD1B" w:rsidR="00A77A07" w:rsidRPr="00B6173C" w:rsidRDefault="00A77A07" w:rsidP="00A77A07">
      <w:pPr>
        <w:pStyle w:val="SingleTxtG"/>
      </w:pPr>
      <w:r>
        <w:tab/>
      </w:r>
      <w:r>
        <w:t>e)</w:t>
      </w:r>
      <w:r>
        <w:tab/>
        <w:t>Национальный план обеспечения доступной среды на 2018–2023 годы, принятый в 2018 году;</w:t>
      </w:r>
    </w:p>
    <w:p w14:paraId="44502BE2" w14:textId="13F0BC12" w:rsidR="00A77A07" w:rsidRPr="00B6173C" w:rsidRDefault="00A77A07" w:rsidP="00A77A07">
      <w:pPr>
        <w:pStyle w:val="SingleTxtG"/>
      </w:pPr>
      <w:r>
        <w:tab/>
      </w:r>
      <w:r>
        <w:t>f)</w:t>
      </w:r>
      <w:r>
        <w:tab/>
        <w:t>Национальную политику защиты интересов потребителей, принятую в 2017 году.</w:t>
      </w:r>
    </w:p>
    <w:p w14:paraId="52B060AE" w14:textId="4437428E" w:rsidR="00A77A07" w:rsidRPr="00B97CE7" w:rsidRDefault="00A77A07" w:rsidP="00A77A07">
      <w:pPr>
        <w:pStyle w:val="HChG"/>
      </w:pPr>
      <w:r>
        <w:rPr>
          <w:bCs/>
        </w:rPr>
        <w:tab/>
      </w:r>
      <w:r>
        <w:rPr>
          <w:bCs/>
        </w:rPr>
        <w:t>III.</w:t>
      </w:r>
      <w:r>
        <w:tab/>
      </w:r>
      <w:r>
        <w:rPr>
          <w:bCs/>
        </w:rPr>
        <w:t>Основные вопросы, вызывающие обеспокоенность, и</w:t>
      </w:r>
      <w:r>
        <w:rPr>
          <w:bCs/>
        </w:rPr>
        <w:t> </w:t>
      </w:r>
      <w:r>
        <w:rPr>
          <w:bCs/>
        </w:rPr>
        <w:t>рекомендации</w:t>
      </w:r>
    </w:p>
    <w:p w14:paraId="5379DC69" w14:textId="17012AB7" w:rsidR="00A77A07" w:rsidRPr="00B97CE7" w:rsidRDefault="00A77A07" w:rsidP="00A77A07">
      <w:pPr>
        <w:pStyle w:val="H1G"/>
      </w:pPr>
      <w:r>
        <w:rPr>
          <w:bCs/>
        </w:rPr>
        <w:tab/>
      </w:r>
      <w:r>
        <w:rPr>
          <w:bCs/>
        </w:rPr>
        <w:t>A.</w:t>
      </w:r>
      <w:r>
        <w:tab/>
      </w:r>
      <w:r>
        <w:rPr>
          <w:bCs/>
        </w:rPr>
        <w:t>Общие принципы и обязательства (статьи 1–4)</w:t>
      </w:r>
    </w:p>
    <w:p w14:paraId="050982E3" w14:textId="77777777" w:rsidR="00A77A07" w:rsidRPr="000B2FEE" w:rsidRDefault="00A77A07" w:rsidP="00A77A07">
      <w:pPr>
        <w:pStyle w:val="SingleTxtG"/>
      </w:pPr>
      <w:r>
        <w:t>6.</w:t>
      </w:r>
      <w:r>
        <w:tab/>
        <w:t>Комитет выражает обеспокоенность в связи с:</w:t>
      </w:r>
    </w:p>
    <w:p w14:paraId="58EEF0AA" w14:textId="22D05BE4" w:rsidR="00A77A07" w:rsidRPr="000B2FEE" w:rsidRDefault="00A77A07" w:rsidP="00A77A07">
      <w:pPr>
        <w:pStyle w:val="SingleTxtG"/>
      </w:pPr>
      <w:r>
        <w:tab/>
      </w:r>
      <w:r>
        <w:t>a)</w:t>
      </w:r>
      <w:r>
        <w:tab/>
        <w:t>отсутствием специальных механизмов контроля и надзора за соблюдением Общего закона о людях с инвалидностью, а также за соблюдением специальных законов, касающихся инвалидности, в том числе в частном секторе;</w:t>
      </w:r>
    </w:p>
    <w:p w14:paraId="61939E6B" w14:textId="7E902CF5" w:rsidR="00A77A07" w:rsidRPr="008214A0" w:rsidRDefault="00A77A07" w:rsidP="00A77A07">
      <w:pPr>
        <w:pStyle w:val="SingleTxtG"/>
        <w:rPr>
          <w:rFonts w:ascii="Arial Narrow" w:hAnsi="Arial Narrow"/>
        </w:rPr>
      </w:pPr>
      <w:r>
        <w:tab/>
      </w:r>
      <w:r>
        <w:t>b)</w:t>
      </w:r>
      <w:r>
        <w:tab/>
        <w:t>низким уровнем бюджетных ассигнований, препятствующим осуществлению законодательства и государственной политики в области инвалидности;</w:t>
      </w:r>
    </w:p>
    <w:p w14:paraId="773167F4" w14:textId="7E46D617" w:rsidR="00A77A07" w:rsidRDefault="00A77A07" w:rsidP="00A77A07">
      <w:pPr>
        <w:pStyle w:val="SingleTxtG"/>
      </w:pPr>
      <w:r>
        <w:tab/>
      </w:r>
      <w:r>
        <w:t>c)</w:t>
      </w:r>
      <w:r>
        <w:tab/>
        <w:t>тем фактом, что Национальный совет по вопросам интеграции людей с инвалидностью не имеет стратегии и плана действий для обеспечения осуществления конкретных мер и контролю за их реализацией во всех государственных учреждениях в соответствии с их полномочиями для гарантирования прав людей с инвалидностью во всех сферах их жизни;</w:t>
      </w:r>
    </w:p>
    <w:p w14:paraId="3D6DE9DC" w14:textId="7C19B5E6" w:rsidR="00A77A07" w:rsidRDefault="00A77A07" w:rsidP="00A77A07">
      <w:pPr>
        <w:pStyle w:val="SingleTxtG"/>
      </w:pPr>
      <w:r>
        <w:tab/>
      </w:r>
      <w:r>
        <w:t>d)</w:t>
      </w:r>
      <w:r>
        <w:tab/>
        <w:t xml:space="preserve">незначительным прогрессом в реализации Национальной </w:t>
      </w:r>
      <w:proofErr w:type="spellStart"/>
      <w:r>
        <w:t>многосекторальной</w:t>
      </w:r>
      <w:proofErr w:type="spellEnd"/>
      <w:r>
        <w:t xml:space="preserve"> политики в области инвалидности в целях развития на период до 2030 года, принятой в 2021 году, тем фактом, что многие секторы не предоставляют информацию о ходе ее реализации, а также отсутствием консультаций с организациями людей с инвалидностью по вопросам осуществления такой политики;</w:t>
      </w:r>
    </w:p>
    <w:p w14:paraId="3CB17E41" w14:textId="21BAFEE3" w:rsidR="00A77A07" w:rsidRDefault="00A77A07" w:rsidP="00A77A07">
      <w:pPr>
        <w:pStyle w:val="SingleTxtG"/>
        <w:rPr>
          <w:rFonts w:ascii="Arial Narrow" w:hAnsi="Arial Narrow"/>
        </w:rPr>
      </w:pPr>
      <w:r>
        <w:tab/>
      </w:r>
      <w:r>
        <w:t>e)</w:t>
      </w:r>
      <w:r>
        <w:tab/>
        <w:t>тем обстоятельством, до сих пор не утвержден</w:t>
      </w:r>
      <w:r>
        <w:rPr>
          <w:b/>
          <w:bCs/>
        </w:rPr>
        <w:t xml:space="preserve"> </w:t>
      </w:r>
      <w:r>
        <w:t>профессиональный стандарт в отношении</w:t>
      </w:r>
      <w:r>
        <w:rPr>
          <w:b/>
          <w:bCs/>
        </w:rPr>
        <w:t xml:space="preserve"> </w:t>
      </w:r>
      <w:r>
        <w:t xml:space="preserve">квалификации переводчика перуанского жестового языка Министерством образования, что препятствует выполнению Закона </w:t>
      </w:r>
      <w:r>
        <w:t>№ </w:t>
      </w:r>
      <w:r>
        <w:t>29535 от 2010</w:t>
      </w:r>
      <w:r>
        <w:t> </w:t>
      </w:r>
      <w:r>
        <w:t>года о признании перуанского жестового языка и постановления о порядке его применения, принятого в 2017 году;</w:t>
      </w:r>
    </w:p>
    <w:p w14:paraId="00455B95" w14:textId="7EC5267E" w:rsidR="00A77A07" w:rsidRDefault="00A77A07" w:rsidP="00A77A07">
      <w:pPr>
        <w:pStyle w:val="SingleTxtG"/>
      </w:pPr>
      <w:r>
        <w:tab/>
      </w:r>
      <w:r>
        <w:t>f)</w:t>
      </w:r>
      <w:r>
        <w:tab/>
        <w:t>преобладанием в системе оценки инвалидности ее медицинской модели, а также тем, что оформление справки об инвалидности и соответствующего удостоверения является длительной и дорогостоящей процедурой, возлагающей тяжелое финансовое бремя на людей с инвалидностью. Кроме того, не уделяется должного внимания особым потребностям людей с инвалидностью в поддержке и механизмам их направления на необходимое обслуживание.</w:t>
      </w:r>
    </w:p>
    <w:p w14:paraId="7FD7200B" w14:textId="77777777" w:rsidR="00A77A07" w:rsidRPr="00817D71" w:rsidRDefault="00A77A07" w:rsidP="00A77A07">
      <w:pPr>
        <w:pStyle w:val="SingleTxtG"/>
        <w:rPr>
          <w:b/>
        </w:rPr>
      </w:pPr>
      <w:r>
        <w:t>7.</w:t>
      </w:r>
      <w:r>
        <w:tab/>
      </w:r>
      <w:r>
        <w:rPr>
          <w:b/>
          <w:bCs/>
        </w:rPr>
        <w:t>Комитет рекомендует государству-участнику содействовать реализации всеобъемлющей долгосрочной стратегии, направленной на осуществление всех прав, закрепленных в Конвенции, и в частности:</w:t>
      </w:r>
    </w:p>
    <w:p w14:paraId="7AF539AF" w14:textId="1DD10570" w:rsidR="00A77A07" w:rsidRPr="00817D71" w:rsidRDefault="00A77A07" w:rsidP="00A77A07">
      <w:pPr>
        <w:pStyle w:val="SingleTxtG"/>
        <w:rPr>
          <w:b/>
        </w:rPr>
      </w:pPr>
      <w:r>
        <w:rPr>
          <w:b/>
          <w:bCs/>
        </w:rPr>
        <w:tab/>
      </w:r>
      <w:r>
        <w:rPr>
          <w:b/>
          <w:bCs/>
        </w:rPr>
        <w:t>a)</w:t>
      </w:r>
      <w:r>
        <w:tab/>
      </w:r>
      <w:r>
        <w:rPr>
          <w:b/>
          <w:bCs/>
        </w:rPr>
        <w:t>разработать планы и механизмы для эффективного контроля и надзора в отношении применения положений Конвенции в государстве-участнике;</w:t>
      </w:r>
    </w:p>
    <w:p w14:paraId="2CB2E82F" w14:textId="76CA4B49" w:rsidR="00A77A07" w:rsidRPr="00817D71" w:rsidRDefault="00A77A07" w:rsidP="00A77A07">
      <w:pPr>
        <w:pStyle w:val="SingleTxtG"/>
        <w:rPr>
          <w:b/>
        </w:rPr>
      </w:pPr>
      <w:r>
        <w:rPr>
          <w:b/>
          <w:bCs/>
        </w:rPr>
        <w:tab/>
      </w:r>
      <w:r>
        <w:rPr>
          <w:b/>
          <w:bCs/>
        </w:rPr>
        <w:t>b)</w:t>
      </w:r>
      <w:r>
        <w:tab/>
      </w:r>
      <w:r>
        <w:rPr>
          <w:b/>
          <w:bCs/>
        </w:rPr>
        <w:t>выделять в достаточном объеме необходимые ресурсы в целях обеспечения эффективности государственной политики, направленной на осуществление всех прав людей с инвалидностью;</w:t>
      </w:r>
    </w:p>
    <w:p w14:paraId="6682256B" w14:textId="49B7392A" w:rsidR="00A77A07" w:rsidRDefault="00A77A07" w:rsidP="00A77A07">
      <w:pPr>
        <w:pStyle w:val="SingleTxtG"/>
        <w:rPr>
          <w:b/>
        </w:rPr>
      </w:pPr>
      <w:r>
        <w:rPr>
          <w:b/>
          <w:bCs/>
        </w:rPr>
        <w:lastRenderedPageBreak/>
        <w:tab/>
      </w:r>
      <w:r>
        <w:rPr>
          <w:b/>
          <w:bCs/>
        </w:rPr>
        <w:t>c)</w:t>
      </w:r>
      <w:r>
        <w:tab/>
      </w:r>
      <w:r>
        <w:rPr>
          <w:b/>
          <w:bCs/>
        </w:rPr>
        <w:t>предоставить Национальному совету по вопросам интеграции людей с инвалидностью достаточные ресурсы для эффективного выполнения им своих задач по обеспечению всестороннего учета интересов людей с инвалидностью при разработке и реализации государственной политики посредством контроля и надзора, а также путем оказания технической помощи соответствующим секторам;</w:t>
      </w:r>
      <w:r>
        <w:t xml:space="preserve"> </w:t>
      </w:r>
    </w:p>
    <w:p w14:paraId="29E26B9D" w14:textId="1518CDA9" w:rsidR="00A77A07" w:rsidRDefault="00A77A07" w:rsidP="00A77A07">
      <w:pPr>
        <w:pStyle w:val="SingleTxtG"/>
        <w:rPr>
          <w:b/>
        </w:rPr>
      </w:pPr>
      <w:r>
        <w:rPr>
          <w:b/>
          <w:bCs/>
        </w:rPr>
        <w:tab/>
      </w:r>
      <w:r>
        <w:rPr>
          <w:b/>
          <w:bCs/>
        </w:rPr>
        <w:t>d)</w:t>
      </w:r>
      <w:r>
        <w:tab/>
      </w:r>
      <w:r>
        <w:rPr>
          <w:b/>
          <w:bCs/>
        </w:rPr>
        <w:t xml:space="preserve">разработать необходимые меры и механизмы для контроля и представления отчетности о ходе и результатах реализации Национальной </w:t>
      </w:r>
      <w:proofErr w:type="spellStart"/>
      <w:r>
        <w:rPr>
          <w:b/>
          <w:bCs/>
        </w:rPr>
        <w:t>многосекторальной</w:t>
      </w:r>
      <w:proofErr w:type="spellEnd"/>
      <w:r>
        <w:rPr>
          <w:b/>
          <w:bCs/>
        </w:rPr>
        <w:t xml:space="preserve"> политики в области инвалидности в целях развития на период до 2030 года, обеспечив участие людей с инвалидностью и представляющих их организаций;</w:t>
      </w:r>
    </w:p>
    <w:p w14:paraId="6E473588" w14:textId="73969838" w:rsidR="00A77A07" w:rsidRPr="00630B49" w:rsidRDefault="00A77A07" w:rsidP="00A77A07">
      <w:pPr>
        <w:pStyle w:val="SingleTxtG"/>
        <w:rPr>
          <w:b/>
          <w:bCs/>
        </w:rPr>
      </w:pPr>
      <w:r>
        <w:rPr>
          <w:b/>
          <w:bCs/>
        </w:rPr>
        <w:tab/>
      </w:r>
      <w:r w:rsidRPr="00A77A07">
        <w:rPr>
          <w:b/>
          <w:bCs/>
        </w:rPr>
        <w:t>e)</w:t>
      </w:r>
      <w:r>
        <w:tab/>
      </w:r>
      <w:r>
        <w:rPr>
          <w:b/>
          <w:bCs/>
        </w:rPr>
        <w:t xml:space="preserve">настоятельно рекомендовать Министерству образования безотлагательно утвердить профессиональный стандарт в отношении квалификации переводчика перуанского жестового языка, чтобы эти специалисты могли получить соответствующую сертификацию согласно постановлению о порядке применения Закона </w:t>
      </w:r>
      <w:r>
        <w:rPr>
          <w:b/>
          <w:bCs/>
        </w:rPr>
        <w:t>№ </w:t>
      </w:r>
      <w:r>
        <w:rPr>
          <w:b/>
          <w:bCs/>
        </w:rPr>
        <w:t>29535;</w:t>
      </w:r>
    </w:p>
    <w:p w14:paraId="3CDD97E5" w14:textId="735A95A6" w:rsidR="00A77A07" w:rsidRPr="00B25624" w:rsidRDefault="00A77A07" w:rsidP="00A77A07">
      <w:pPr>
        <w:pStyle w:val="SingleTxtG"/>
      </w:pPr>
      <w:r>
        <w:rPr>
          <w:b/>
          <w:bCs/>
        </w:rPr>
        <w:tab/>
      </w:r>
      <w:r>
        <w:rPr>
          <w:b/>
          <w:bCs/>
        </w:rPr>
        <w:t>f)</w:t>
      </w:r>
      <w:r>
        <w:tab/>
      </w:r>
      <w:r>
        <w:rPr>
          <w:b/>
          <w:bCs/>
        </w:rPr>
        <w:t>внести изменения в технические требования к оформлению справки об инвалидности в целях упрощения ее получения, а также внедрить процедуру проведения всесторонней и междисциплинарной оценки потребностей в поддержке с учетом правозащитного подхода.</w:t>
      </w:r>
      <w:r>
        <w:t xml:space="preserve"> </w:t>
      </w:r>
      <w:r>
        <w:rPr>
          <w:b/>
          <w:bCs/>
        </w:rPr>
        <w:t>Кроме того, Комитет рекомендует государству-участнику</w:t>
      </w:r>
      <w:r>
        <w:t xml:space="preserve"> </w:t>
      </w:r>
      <w:r>
        <w:rPr>
          <w:b/>
          <w:bCs/>
        </w:rPr>
        <w:t>в координации с Национальным советом по вопросам интеграции людей с инвалидностью обеспечить эффективное направление в соответствующие службы, чтобы гарантировать автоматическую выдачу удостоверений об инвалидности без дополнительных административных барьеров.</w:t>
      </w:r>
      <w:r>
        <w:t xml:space="preserve"> </w:t>
      </w:r>
    </w:p>
    <w:p w14:paraId="1C18FED7" w14:textId="77777777" w:rsidR="00A77A07" w:rsidRDefault="00A77A07" w:rsidP="00A77A07">
      <w:pPr>
        <w:pStyle w:val="SingleTxtG"/>
      </w:pPr>
      <w:r>
        <w:t>8.</w:t>
      </w:r>
      <w:r>
        <w:tab/>
        <w:t>Комитет с обеспокоенностью отмечает, что, несмотря на требование статьи 14 Общего закона о людях с инвалидностью, обязывающее</w:t>
      </w:r>
      <w:r>
        <w:rPr>
          <w:b/>
          <w:bCs/>
        </w:rPr>
        <w:t xml:space="preserve"> </w:t>
      </w:r>
      <w:r>
        <w:t>государственные учреждения проводить консультации с организациями людей с инвалидностью до принятия соответствующих законов, политики и программ, по-прежнему наблюдается отсутствие систематических консультаций. В частности, Конгресс Республики до сих пор не привел свой внутренний регламент</w:t>
      </w:r>
      <w:r>
        <w:rPr>
          <w:b/>
          <w:bCs/>
        </w:rPr>
        <w:t xml:space="preserve"> </w:t>
      </w:r>
      <w:r>
        <w:t>в соответствие с этим законом и сделал попытку его обойти, вопреки протестам различных организаций. Кроме того, Национальный совет по вопросам интеграции людей с инвалидностью не создал свой консультативный совет из представителей организаций людей с инвалидностью, что позволило бы сделать более действенным его участие в работе правительства по координации соответствующих законов, политики и программ, в том числе по применению положений Конвенции.</w:t>
      </w:r>
    </w:p>
    <w:p w14:paraId="05F53EFF" w14:textId="77777777" w:rsidR="00A77A07" w:rsidRPr="00447504" w:rsidRDefault="00A77A07" w:rsidP="00A77A07">
      <w:pPr>
        <w:pStyle w:val="SingleTxtG"/>
        <w:rPr>
          <w:b/>
        </w:rPr>
      </w:pPr>
      <w:r>
        <w:t>9.</w:t>
      </w:r>
      <w:r>
        <w:tab/>
      </w:r>
      <w:r>
        <w:rPr>
          <w:b/>
          <w:bCs/>
        </w:rPr>
        <w:t>Комитет рекомендует государству-участнику внести изменения во внутренний регламент Конгресса Республики для проведения его комиссиями консультаций с организациями, представляющими интересы людей с инвалидностью, по касающимся их законопроектам, и обеспечить гарантии проведения таких консультаций государственными органами и участия людей с инвалидностью в процессах принятия решений на всех уровнях управления и во всех областях государственной политики по затрагивающим их вопросам.</w:t>
      </w:r>
      <w:r>
        <w:t xml:space="preserve"> </w:t>
      </w:r>
      <w:r>
        <w:rPr>
          <w:b/>
          <w:bCs/>
        </w:rPr>
        <w:t>Кроме того, Национальный совет по вопросам интеграции людей с инвалидностью должен сформировать свой консультативный совет из представителей, избранных организациями людей с инвалидностью, в целях обеспечения их участия в его деятельности.</w:t>
      </w:r>
    </w:p>
    <w:p w14:paraId="2C7E7BA7" w14:textId="752C0480" w:rsidR="00A77A07" w:rsidRPr="00BD5FEF" w:rsidRDefault="00A77A07" w:rsidP="00A77A07">
      <w:pPr>
        <w:pStyle w:val="H1G"/>
      </w:pPr>
      <w:r>
        <w:rPr>
          <w:bCs/>
        </w:rPr>
        <w:tab/>
      </w:r>
      <w:r>
        <w:rPr>
          <w:bCs/>
        </w:rPr>
        <w:t>B.</w:t>
      </w:r>
      <w:r>
        <w:tab/>
      </w:r>
      <w:r>
        <w:rPr>
          <w:bCs/>
        </w:rPr>
        <w:t>Конкретные права (статьи 5–30)</w:t>
      </w:r>
    </w:p>
    <w:p w14:paraId="0B5A864B" w14:textId="77777777" w:rsidR="00A77A07" w:rsidRPr="00BD5FEF" w:rsidRDefault="00A77A07" w:rsidP="00A77A07">
      <w:pPr>
        <w:pStyle w:val="H23G"/>
      </w:pPr>
      <w:r>
        <w:tab/>
      </w:r>
      <w:r>
        <w:tab/>
      </w:r>
      <w:r>
        <w:rPr>
          <w:bCs/>
        </w:rPr>
        <w:t>Равенство и недискриминация (статья 5)</w:t>
      </w:r>
    </w:p>
    <w:p w14:paraId="2ADEAFCF" w14:textId="77777777" w:rsidR="00A77A07" w:rsidRDefault="00A77A07" w:rsidP="00A77A07">
      <w:pPr>
        <w:pStyle w:val="SingleTxtG"/>
      </w:pPr>
      <w:r>
        <w:t>10.</w:t>
      </w:r>
      <w:r>
        <w:tab/>
        <w:t xml:space="preserve">Комитет выражает обеспокоенность в связи с: </w:t>
      </w:r>
    </w:p>
    <w:p w14:paraId="3C0B5365" w14:textId="34B5A4CD" w:rsidR="00A77A07" w:rsidRDefault="00A77A07" w:rsidP="00A77A07">
      <w:pPr>
        <w:pStyle w:val="SingleTxtG"/>
      </w:pPr>
      <w:r>
        <w:tab/>
      </w:r>
      <w:r>
        <w:t>a)</w:t>
      </w:r>
      <w:r>
        <w:tab/>
        <w:t xml:space="preserve">сохранением дискриминации во всех сферах жизни людей с инвалидностью, особенно в виде отказа в предоставлении средств разумного </w:t>
      </w:r>
      <w:r>
        <w:lastRenderedPageBreak/>
        <w:t>приспособления в государственном и частном секторе, несмотря на запрет всех форм дискриминации в соответствии с существующими законами;</w:t>
      </w:r>
    </w:p>
    <w:p w14:paraId="198B1034" w14:textId="20BE6F1D" w:rsidR="00A77A07" w:rsidRPr="008214B7" w:rsidRDefault="00A77A07" w:rsidP="00A77A07">
      <w:pPr>
        <w:pStyle w:val="SingleTxtG"/>
      </w:pPr>
      <w:r>
        <w:tab/>
      </w:r>
      <w:r>
        <w:t>b)</w:t>
      </w:r>
      <w:r>
        <w:tab/>
        <w:t>отсутствием информации, в том числе дезагрегированных данных, о</w:t>
      </w:r>
      <w:r w:rsidR="002C6C8B">
        <w:t> </w:t>
      </w:r>
      <w:r>
        <w:t xml:space="preserve">положении женщин и девочек, представителей коренных народов и лиц африканского происхождения с инвалидностью, а также о влиянии законодательства и государственной политики на их права, закрепленные в Конвенции. </w:t>
      </w:r>
    </w:p>
    <w:p w14:paraId="06F94B73" w14:textId="7540C82A" w:rsidR="00A77A07" w:rsidRPr="008214A0" w:rsidRDefault="00A77A07" w:rsidP="00A77A07">
      <w:pPr>
        <w:pStyle w:val="SingleTxtG"/>
        <w:rPr>
          <w:b/>
        </w:rPr>
      </w:pPr>
      <w:r>
        <w:t>11.</w:t>
      </w:r>
      <w:r>
        <w:tab/>
      </w:r>
      <w:r>
        <w:rPr>
          <w:b/>
          <w:bCs/>
        </w:rPr>
        <w:t xml:space="preserve">Ссылаясь на свое замечание общего порядка </w:t>
      </w:r>
      <w:r>
        <w:rPr>
          <w:b/>
          <w:bCs/>
        </w:rPr>
        <w:t>№ </w:t>
      </w:r>
      <w:r>
        <w:rPr>
          <w:b/>
          <w:bCs/>
        </w:rPr>
        <w:t>6 (2018) по вопросу равенства и недискриминации, Комитет рекомендует государству-участнику:</w:t>
      </w:r>
    </w:p>
    <w:p w14:paraId="24D022DE" w14:textId="1B8C4D91" w:rsidR="00A77A07" w:rsidRPr="005C5CCE" w:rsidRDefault="00A77A07" w:rsidP="00A77A07">
      <w:pPr>
        <w:pStyle w:val="SingleTxtG"/>
      </w:pPr>
      <w:r>
        <w:rPr>
          <w:b/>
          <w:bCs/>
        </w:rPr>
        <w:tab/>
      </w:r>
      <w:r>
        <w:rPr>
          <w:b/>
          <w:bCs/>
        </w:rPr>
        <w:t>a)</w:t>
      </w:r>
      <w:r>
        <w:tab/>
      </w:r>
      <w:r>
        <w:rPr>
          <w:b/>
          <w:bCs/>
        </w:rPr>
        <w:t>создать всеобъемлющую систему по борьбе с дискриминацией людей с инвалидностью, охватывающую государственные и негосударственные субъекты и обеспечивающую защиту от прямой и косвенной дискриминации, от</w:t>
      </w:r>
      <w:r w:rsidR="002C6C8B">
        <w:rPr>
          <w:b/>
          <w:bCs/>
        </w:rPr>
        <w:t> </w:t>
      </w:r>
      <w:r>
        <w:rPr>
          <w:b/>
          <w:bCs/>
        </w:rPr>
        <w:t>отказа в применении средств разумного приспособления, от преследований и перекрестной дискриминации.</w:t>
      </w:r>
      <w:r>
        <w:t xml:space="preserve"> </w:t>
      </w:r>
      <w:r>
        <w:rPr>
          <w:b/>
          <w:bCs/>
        </w:rPr>
        <w:t>Кроме того, Комитет рекомендует государству-участнику обеспечить эффективные средства правовой защиты и возмещение ущерба при любой форме дискриминации, включая наказание виновных и выплаты компенсаций, а также разработать четкие процедуры и выделить достаточные финансовые ресурсы для обеспечения применения средств разумного приспособления.</w:t>
      </w:r>
      <w:r>
        <w:t xml:space="preserve"> </w:t>
      </w:r>
      <w:r>
        <w:rPr>
          <w:b/>
          <w:bCs/>
        </w:rPr>
        <w:t>Комитет также рекомендует государству-участнику поручить Национальному управлению по защите прав потребителей и Национальному институту защиты конкуренции и охраны интеллектуальной собственности инициировать официальные процедуры проверки ситуаций дискриминации по признаку инвалидности в частном секторе;</w:t>
      </w:r>
    </w:p>
    <w:p w14:paraId="5FD658F1" w14:textId="19D138B0" w:rsidR="00A77A07" w:rsidRDefault="00A77A07" w:rsidP="00A77A07">
      <w:pPr>
        <w:pStyle w:val="SingleTxtG"/>
        <w:rPr>
          <w:b/>
        </w:rPr>
      </w:pPr>
      <w:r>
        <w:rPr>
          <w:b/>
          <w:bCs/>
        </w:rPr>
        <w:tab/>
      </w:r>
      <w:r>
        <w:rPr>
          <w:b/>
          <w:bCs/>
        </w:rPr>
        <w:t>b)</w:t>
      </w:r>
      <w:r>
        <w:tab/>
      </w:r>
      <w:r>
        <w:rPr>
          <w:b/>
          <w:bCs/>
        </w:rPr>
        <w:t>обеспечить, чтобы системы сбора данных и оценки воздействия применяющегося законодательства и проводимой политики включали показатели и дезагрегированные данные, касающиеся женщин и девочек, представителей коренных народов и лиц африканского происхождения с инвалидностью.</w:t>
      </w:r>
    </w:p>
    <w:p w14:paraId="3D1EFB87" w14:textId="77777777" w:rsidR="00A77A07" w:rsidRPr="002F6F62" w:rsidRDefault="00A77A07" w:rsidP="00A77A07">
      <w:pPr>
        <w:pStyle w:val="H23G"/>
      </w:pPr>
      <w:r>
        <w:tab/>
      </w:r>
      <w:r>
        <w:tab/>
      </w:r>
      <w:r>
        <w:rPr>
          <w:bCs/>
        </w:rPr>
        <w:t>Женщины с инвалидностью (статья 6)</w:t>
      </w:r>
    </w:p>
    <w:p w14:paraId="68A44C0C" w14:textId="77777777" w:rsidR="00A77A07" w:rsidRPr="00AA25CB" w:rsidRDefault="00A77A07" w:rsidP="00A77A07">
      <w:pPr>
        <w:pStyle w:val="SingleTxtG"/>
      </w:pPr>
      <w:r>
        <w:t>12.</w:t>
      </w:r>
      <w:r>
        <w:tab/>
        <w:t xml:space="preserve">Комитет выражает обеспокоенность в связи с: </w:t>
      </w:r>
    </w:p>
    <w:p w14:paraId="020658AE" w14:textId="0A786E30" w:rsidR="00A77A07" w:rsidRPr="00AA25CB" w:rsidRDefault="00A77A07" w:rsidP="00A77A07">
      <w:pPr>
        <w:pStyle w:val="SingleTxtG"/>
      </w:pPr>
      <w:r>
        <w:tab/>
      </w:r>
      <w:r>
        <w:t>a)</w:t>
      </w:r>
      <w:r>
        <w:tab/>
        <w:t>отсутствием информации о влиянии Национальной политики в области гендерного равенства на девочек и женщин с инвалидностью;</w:t>
      </w:r>
    </w:p>
    <w:p w14:paraId="4884C967" w14:textId="4927EE65" w:rsidR="00A77A07" w:rsidRDefault="00A77A07" w:rsidP="00A77A07">
      <w:pPr>
        <w:pStyle w:val="SingleTxtG"/>
      </w:pPr>
      <w:r>
        <w:tab/>
      </w:r>
      <w:r>
        <w:t>b)</w:t>
      </w:r>
      <w:r>
        <w:tab/>
        <w:t>тем обстоятельством, что методика оценки рисков, определяющая ситуации насилия, которому подвергаются женщины со стороны своих партнеров, не отражает специфических ситуаций насилия, совершаемого членами семьи, опекунами и попечителями</w:t>
      </w:r>
      <w:r>
        <w:rPr>
          <w:b/>
          <w:bCs/>
        </w:rPr>
        <w:t xml:space="preserve"> </w:t>
      </w:r>
      <w:r>
        <w:t xml:space="preserve">в отношении женщин с инвалидностью; </w:t>
      </w:r>
    </w:p>
    <w:p w14:paraId="292F451F" w14:textId="1BF1730F" w:rsidR="00A77A07" w:rsidRDefault="00A77A07" w:rsidP="00A77A07">
      <w:pPr>
        <w:pStyle w:val="SingleTxtG"/>
        <w:rPr>
          <w:rFonts w:ascii="Arial Narrow" w:eastAsia="Arial" w:hAnsi="Arial Narrow" w:cs="Arial"/>
        </w:rPr>
      </w:pPr>
      <w:r>
        <w:tab/>
      </w:r>
      <w:r>
        <w:t>c)</w:t>
      </w:r>
      <w:r>
        <w:tab/>
        <w:t xml:space="preserve">Закон о предотвращении и искоренении насилия в отношении женщин и других членов семьи и наказании за него (Закон </w:t>
      </w:r>
      <w:r>
        <w:t>№ </w:t>
      </w:r>
      <w:r>
        <w:t>30364) не учитывает интересы людей с инвалидностью, не содержит четких указаний на необходимость обустройства различных типов помещений, таких как приюты, для нужд жертв гендерного насилия, а также применения в случае необходимости средств разумного приспособления.</w:t>
      </w:r>
    </w:p>
    <w:p w14:paraId="157B726F" w14:textId="6F2B2F46" w:rsidR="00A77A07" w:rsidRPr="00CB0C11" w:rsidRDefault="00A77A07" w:rsidP="00A77A07">
      <w:pPr>
        <w:pStyle w:val="SingleTxtG"/>
      </w:pPr>
      <w:r>
        <w:t>13.</w:t>
      </w:r>
      <w:r>
        <w:tab/>
      </w:r>
      <w:r>
        <w:rPr>
          <w:b/>
          <w:bCs/>
        </w:rPr>
        <w:t xml:space="preserve">Ссылаясь на свое замечание общего порядка </w:t>
      </w:r>
      <w:r>
        <w:rPr>
          <w:b/>
          <w:bCs/>
        </w:rPr>
        <w:t>№ </w:t>
      </w:r>
      <w:r>
        <w:rPr>
          <w:b/>
          <w:bCs/>
        </w:rPr>
        <w:t>3 (2016) о женщинах и девочках с инвалидностью и на цель 5 в области устойчивого развития, Комитет рекомендует государству-участнику:</w:t>
      </w:r>
    </w:p>
    <w:p w14:paraId="3BE1BA55" w14:textId="18D7BC2D" w:rsidR="00A77A07" w:rsidRPr="00DF3ABE" w:rsidRDefault="00A77A07" w:rsidP="00A77A07">
      <w:pPr>
        <w:pStyle w:val="SingleTxtG"/>
        <w:rPr>
          <w:b/>
        </w:rPr>
      </w:pPr>
      <w:r>
        <w:rPr>
          <w:b/>
          <w:bCs/>
        </w:rPr>
        <w:tab/>
      </w:r>
      <w:r>
        <w:rPr>
          <w:b/>
          <w:bCs/>
        </w:rPr>
        <w:t>a)</w:t>
      </w:r>
      <w:r>
        <w:tab/>
      </w:r>
      <w:r>
        <w:rPr>
          <w:b/>
          <w:bCs/>
        </w:rPr>
        <w:t>обеспечить, чтобы все действия, предпринимаемые для реализации Национальной политики в области гендерного равенства и направленные на поощрение гендерного равенства, учитывали интересы людей с инвалидностью и включали показатели и дезагрегированные данные о положении девочек и женщин с инвалидностью;</w:t>
      </w:r>
    </w:p>
    <w:p w14:paraId="5DB61695" w14:textId="275AC6E4" w:rsidR="00A77A07" w:rsidRPr="00672B26" w:rsidRDefault="00A77A07" w:rsidP="00A77A07">
      <w:pPr>
        <w:pStyle w:val="SingleTxtG"/>
        <w:rPr>
          <w:b/>
        </w:rPr>
      </w:pPr>
      <w:r>
        <w:rPr>
          <w:b/>
          <w:bCs/>
        </w:rPr>
        <w:tab/>
      </w:r>
      <w:r>
        <w:rPr>
          <w:b/>
          <w:bCs/>
        </w:rPr>
        <w:t>b)</w:t>
      </w:r>
      <w:r>
        <w:tab/>
      </w:r>
      <w:r>
        <w:rPr>
          <w:b/>
          <w:bCs/>
        </w:rPr>
        <w:t>внести изменения в методику оценки риска, включив в нее выявление ситуаций насилия со стороны членов семьи, опекунов и попечителей в отношении девочек и женщин с инвалидностью;</w:t>
      </w:r>
      <w:r>
        <w:t xml:space="preserve"> </w:t>
      </w:r>
    </w:p>
    <w:p w14:paraId="2D8D4BD0" w14:textId="608CE9AD" w:rsidR="00A77A07" w:rsidRDefault="00A77A07" w:rsidP="00A77A07">
      <w:pPr>
        <w:pStyle w:val="SingleTxtG"/>
        <w:rPr>
          <w:b/>
        </w:rPr>
      </w:pPr>
      <w:r>
        <w:rPr>
          <w:b/>
          <w:bCs/>
        </w:rPr>
        <w:lastRenderedPageBreak/>
        <w:tab/>
      </w:r>
      <w:r>
        <w:rPr>
          <w:b/>
          <w:bCs/>
        </w:rPr>
        <w:t>c)</w:t>
      </w:r>
      <w:r>
        <w:tab/>
      </w:r>
      <w:r>
        <w:rPr>
          <w:b/>
          <w:bCs/>
        </w:rPr>
        <w:t xml:space="preserve">обеспечить доступность всех служб поддержки для жертв насилия, включая женщин и девочек с инвалидностью, в том числе путем внесения поправок в Закон о предотвращении и искоренении насилия в отношении женщин и других членов семьи и наказании за него (Закон </w:t>
      </w:r>
      <w:r>
        <w:rPr>
          <w:b/>
          <w:bCs/>
        </w:rPr>
        <w:t>№ </w:t>
      </w:r>
      <w:r>
        <w:rPr>
          <w:b/>
          <w:bCs/>
        </w:rPr>
        <w:t>30364), чтобы учесть интересы людей с инвалидностью.</w:t>
      </w:r>
    </w:p>
    <w:p w14:paraId="20A243CE" w14:textId="77777777" w:rsidR="00A77A07" w:rsidRPr="002F6F62" w:rsidRDefault="00A77A07" w:rsidP="00A77A07">
      <w:pPr>
        <w:pStyle w:val="H23G"/>
      </w:pPr>
      <w:r>
        <w:tab/>
      </w:r>
      <w:r>
        <w:tab/>
      </w:r>
      <w:r>
        <w:rPr>
          <w:bCs/>
        </w:rPr>
        <w:t>Дети с инвалидностью (статья 7)</w:t>
      </w:r>
    </w:p>
    <w:p w14:paraId="0C0FF621" w14:textId="77777777" w:rsidR="00A77A07" w:rsidRDefault="00A77A07" w:rsidP="00A77A07">
      <w:pPr>
        <w:pStyle w:val="SingleTxtG"/>
      </w:pPr>
      <w:r>
        <w:t>14.</w:t>
      </w:r>
      <w:r>
        <w:tab/>
        <w:t>Комитет выражает обеспокоенность в связи с тем, что:</w:t>
      </w:r>
    </w:p>
    <w:p w14:paraId="5B61FD9E" w14:textId="18ED6B51" w:rsidR="00A77A07" w:rsidRPr="00B11293" w:rsidRDefault="00A77A07" w:rsidP="00A77A07">
      <w:pPr>
        <w:pStyle w:val="SingleTxtG"/>
      </w:pPr>
      <w:r>
        <w:tab/>
      </w:r>
      <w:r>
        <w:t>a)</w:t>
      </w:r>
      <w:r>
        <w:tab/>
        <w:t>значительное число детей и подростков с инвалидностью проживают в учреждениях, находящихся в ведении Национальной комплексной программы обеспечения благосостояния семей, а также в сельских и отдаленных районах;</w:t>
      </w:r>
    </w:p>
    <w:p w14:paraId="594B87FD" w14:textId="673AB141" w:rsidR="00A77A07" w:rsidRDefault="00A77A07" w:rsidP="00A77A07">
      <w:pPr>
        <w:pStyle w:val="SingleTxtG"/>
      </w:pPr>
      <w:r>
        <w:tab/>
      </w:r>
      <w:r>
        <w:t>b)</w:t>
      </w:r>
      <w:r>
        <w:tab/>
        <w:t xml:space="preserve">нет достаточных данных об уходе за детьми с инвалидностью, собранных по детским учреждениям дневного пребывания в рамках Национальной программы «Еще одна колыбель» («Куна </w:t>
      </w:r>
      <w:proofErr w:type="spellStart"/>
      <w:r>
        <w:t>мас</w:t>
      </w:r>
      <w:proofErr w:type="spellEnd"/>
      <w:r>
        <w:t>»), направленной на улучшение развития детей в возрасте до трех лет, проживающих в условиях бедности и крайней нищеты;</w:t>
      </w:r>
    </w:p>
    <w:p w14:paraId="41ACDCD6" w14:textId="3FA469E7" w:rsidR="00A77A07" w:rsidRDefault="00A77A07" w:rsidP="00A77A07">
      <w:pPr>
        <w:pStyle w:val="SingleTxtG"/>
      </w:pPr>
      <w:r>
        <w:tab/>
      </w:r>
      <w:r>
        <w:t>c)</w:t>
      </w:r>
      <w:r>
        <w:tab/>
        <w:t>наблюдается значительное неравенство в доступе к медицинским услугам, ранней диагностике, терапии и реабилитации, а также</w:t>
      </w:r>
      <w:r w:rsidR="002C6C8B">
        <w:t xml:space="preserve"> </w:t>
      </w:r>
      <w:r>
        <w:t xml:space="preserve">к </w:t>
      </w:r>
      <w:proofErr w:type="spellStart"/>
      <w:r>
        <w:t>ассистивным</w:t>
      </w:r>
      <w:proofErr w:type="spellEnd"/>
      <w:r>
        <w:t xml:space="preserve"> технологиям и устройствам для улучшения качества жизни детей и подростков с инвалидностью;</w:t>
      </w:r>
    </w:p>
    <w:p w14:paraId="1FA0D51C" w14:textId="40844506" w:rsidR="00A77A07" w:rsidRPr="00624116" w:rsidRDefault="00A77A07" w:rsidP="00A77A07">
      <w:pPr>
        <w:pStyle w:val="SingleTxtG"/>
      </w:pPr>
      <w:r>
        <w:tab/>
      </w:r>
      <w:r>
        <w:t>d)</w:t>
      </w:r>
      <w:r>
        <w:tab/>
        <w:t>уровень участия детей и подростков с инвалидностью в консультативных советах детей и подростков крайне низок на всей территории государства-участника.</w:t>
      </w:r>
    </w:p>
    <w:p w14:paraId="781C6511" w14:textId="77777777" w:rsidR="00A77A07" w:rsidRDefault="00A77A07" w:rsidP="00A77A07">
      <w:pPr>
        <w:pStyle w:val="SingleTxtG"/>
        <w:rPr>
          <w:b/>
        </w:rPr>
      </w:pPr>
      <w:r>
        <w:t>15.</w:t>
      </w:r>
      <w:r>
        <w:tab/>
      </w:r>
      <w:r>
        <w:rPr>
          <w:b/>
          <w:bCs/>
        </w:rPr>
        <w:t>Ссылаясь на свое совместное с Комитетом по правам ребенка заявление 2022 года о правах детей с инвалидностью, Комитет рекомендует государству-участнику:</w:t>
      </w:r>
      <w:r>
        <w:t xml:space="preserve"> </w:t>
      </w:r>
    </w:p>
    <w:p w14:paraId="745E2B78" w14:textId="2D58D48B" w:rsidR="00A77A07" w:rsidRPr="00774520" w:rsidRDefault="00A77A07" w:rsidP="00A77A07">
      <w:pPr>
        <w:pStyle w:val="SingleTxtG"/>
        <w:rPr>
          <w:b/>
        </w:rPr>
      </w:pPr>
      <w:r>
        <w:rPr>
          <w:b/>
          <w:bCs/>
        </w:rPr>
        <w:tab/>
      </w:r>
      <w:r>
        <w:rPr>
          <w:b/>
          <w:bCs/>
        </w:rPr>
        <w:t>a)</w:t>
      </w:r>
      <w:r>
        <w:tab/>
      </w:r>
      <w:r>
        <w:rPr>
          <w:b/>
          <w:bCs/>
        </w:rPr>
        <w:t>обеспечить, чтобы дети с инвалидностью, в особенности проживающие в сельских и отдаленных районах, в общинах коренных народов, а также дети из семей мигрантов и беженцев, получали эффективную и надлежащую защиту, уход и поддержку и вовлекались в жизнь местных сообществ;</w:t>
      </w:r>
    </w:p>
    <w:p w14:paraId="5BB682D1" w14:textId="43DE9869" w:rsidR="00A77A07" w:rsidRPr="00105E0D" w:rsidRDefault="00A77A07" w:rsidP="00A77A07">
      <w:pPr>
        <w:pStyle w:val="SingleTxtG"/>
        <w:rPr>
          <w:b/>
        </w:rPr>
      </w:pPr>
      <w:r>
        <w:rPr>
          <w:b/>
          <w:bCs/>
        </w:rPr>
        <w:tab/>
      </w:r>
      <w:r w:rsidRPr="00A77A07">
        <w:rPr>
          <w:b/>
          <w:bCs/>
        </w:rPr>
        <w:t>b)</w:t>
      </w:r>
      <w:r>
        <w:tab/>
      </w:r>
      <w:r>
        <w:rPr>
          <w:b/>
          <w:bCs/>
        </w:rPr>
        <w:t xml:space="preserve">выделить в достаточном объеме финансовые и людские ресурсы для расширения охвата Национальной программы «Еще одна колыбель» («Куна </w:t>
      </w:r>
      <w:proofErr w:type="spellStart"/>
      <w:r>
        <w:rPr>
          <w:b/>
          <w:bCs/>
        </w:rPr>
        <w:t>мас</w:t>
      </w:r>
      <w:proofErr w:type="spellEnd"/>
      <w:r>
        <w:rPr>
          <w:b/>
          <w:bCs/>
        </w:rPr>
        <w:t>»), направленной на улучшение развития детей, с тем чтобы учитывать проблематику инвалидности, а также для создания и внедрения систем непрерывного обучения персонала и обеспечения эффективности и качества помощи детям с инвалидностью;</w:t>
      </w:r>
      <w:r>
        <w:t xml:space="preserve"> </w:t>
      </w:r>
    </w:p>
    <w:p w14:paraId="03C57F3F" w14:textId="4D89CBA9" w:rsidR="00A77A07" w:rsidRDefault="00A77A07" w:rsidP="00A77A07">
      <w:pPr>
        <w:pStyle w:val="SingleTxtG"/>
        <w:rPr>
          <w:b/>
        </w:rPr>
      </w:pPr>
      <w:r>
        <w:rPr>
          <w:b/>
          <w:bCs/>
        </w:rPr>
        <w:tab/>
      </w:r>
      <w:r>
        <w:rPr>
          <w:b/>
          <w:bCs/>
        </w:rPr>
        <w:t>c)</w:t>
      </w:r>
      <w:r>
        <w:tab/>
      </w:r>
      <w:r>
        <w:rPr>
          <w:b/>
          <w:bCs/>
        </w:rPr>
        <w:t>разработать план действий и выделить людские и финансовые ресурсы для предоставления своевременных услуг в раннем возрасте детям с инвалидностью, обеспечивая им достойное качество жизни;</w:t>
      </w:r>
    </w:p>
    <w:p w14:paraId="4AAF35E7" w14:textId="3A56F23A" w:rsidR="00A77A07" w:rsidRPr="001221F9" w:rsidRDefault="00A77A07" w:rsidP="00A77A07">
      <w:pPr>
        <w:pStyle w:val="SingleTxtG"/>
        <w:rPr>
          <w:b/>
        </w:rPr>
      </w:pPr>
      <w:r>
        <w:rPr>
          <w:b/>
          <w:bCs/>
        </w:rPr>
        <w:tab/>
      </w:r>
      <w:r>
        <w:rPr>
          <w:b/>
          <w:bCs/>
        </w:rPr>
        <w:t>d)</w:t>
      </w:r>
      <w:r>
        <w:tab/>
      </w:r>
      <w:r>
        <w:rPr>
          <w:b/>
          <w:bCs/>
        </w:rPr>
        <w:t>обеспечить включение детей с инвалидностью в состав всех детских консультативных советов и предоставить им возможность участия во всех их инициативах.</w:t>
      </w:r>
    </w:p>
    <w:p w14:paraId="3EB3CA97" w14:textId="77777777" w:rsidR="00A77A07" w:rsidRPr="001221F9" w:rsidRDefault="00A77A07" w:rsidP="00A77A07">
      <w:pPr>
        <w:pStyle w:val="H23G"/>
      </w:pPr>
      <w:r>
        <w:tab/>
      </w:r>
      <w:r>
        <w:tab/>
      </w:r>
      <w:r>
        <w:rPr>
          <w:bCs/>
        </w:rPr>
        <w:t>Просветительно-воспитательная работа (статья 8)</w:t>
      </w:r>
    </w:p>
    <w:p w14:paraId="126FDD5F" w14:textId="77777777" w:rsidR="00A77A07" w:rsidRPr="008214A0" w:rsidRDefault="00A77A07" w:rsidP="00A77A07">
      <w:pPr>
        <w:pStyle w:val="SingleTxtG"/>
      </w:pPr>
      <w:r>
        <w:t>16.</w:t>
      </w:r>
      <w:r>
        <w:tab/>
        <w:t xml:space="preserve">Комитет отмечает меры, принятые государством-участником для повышения информированности о правах людей с инвалидностью. Тем не менее Комитет выражает обеспокоенность по поводу </w:t>
      </w:r>
      <w:proofErr w:type="spellStart"/>
      <w:r>
        <w:t>укорененности</w:t>
      </w:r>
      <w:proofErr w:type="spellEnd"/>
      <w:r>
        <w:t xml:space="preserve"> стереотипов и предрассудков в отношении людей с инвалидностью, в особенности поддерживающих мнение об опасности людей с психосоциальной инвалидностью. Комитет также выражает обеспокоенность неэффективностью проводимых в настоящее время коммуникационных кампаний по борьбе со стигматизацией в средствах массовой информации людей с инвалидностью, в том числе в результате частных инициатив таких организаций, как фонд «</w:t>
      </w:r>
      <w:proofErr w:type="spellStart"/>
      <w:r>
        <w:t>Телетон</w:t>
      </w:r>
      <w:proofErr w:type="spellEnd"/>
      <w:r>
        <w:t>», лишь укрепляющих представления о людях с инвалидностью как получателях благотворительной помощи.</w:t>
      </w:r>
    </w:p>
    <w:p w14:paraId="688C492B" w14:textId="77777777" w:rsidR="00A77A07" w:rsidRPr="005A76FD" w:rsidRDefault="00A77A07" w:rsidP="00A77A07">
      <w:pPr>
        <w:pStyle w:val="SingleTxtG"/>
      </w:pPr>
      <w:r>
        <w:lastRenderedPageBreak/>
        <w:t>17.</w:t>
      </w:r>
      <w:r>
        <w:tab/>
      </w:r>
      <w:r>
        <w:rPr>
          <w:b/>
          <w:bCs/>
        </w:rPr>
        <w:t>Комитет настоятельно призывает государство-участник принять активные меры, чтобы содействовать повышению информированности о положениях Конвенции и Факультативного протокола к ней, в том числе путем проведения коммуникационных кампаний по борьбе со стигматизацией инвалидности и связанными с ней негативными стереотипами, а также признанию и уважению права на равенство людей с инвалидностью с учетом правозащитного подхода; кроме того, разработать и осуществлять программы непрерывной подготовки для служащих всего государственного аппарата, в том числе вновь избранных органов власти, при участии организаций людей с инвалидностью в разработке и осуществлении таких программ.</w:t>
      </w:r>
      <w:r>
        <w:t xml:space="preserve"> </w:t>
      </w:r>
      <w:r>
        <w:rPr>
          <w:b/>
          <w:bCs/>
        </w:rPr>
        <w:t>Кроме того, Комитет рекомендует государству-участнику воздержаться от выделения средств на частные инициативы таких организаций, как фонд «</w:t>
      </w:r>
      <w:proofErr w:type="spellStart"/>
      <w:r>
        <w:rPr>
          <w:b/>
          <w:bCs/>
        </w:rPr>
        <w:t>Телетон</w:t>
      </w:r>
      <w:proofErr w:type="spellEnd"/>
      <w:r>
        <w:rPr>
          <w:b/>
          <w:bCs/>
        </w:rPr>
        <w:t>».</w:t>
      </w:r>
      <w:r>
        <w:t xml:space="preserve"> </w:t>
      </w:r>
    </w:p>
    <w:p w14:paraId="68DFF7A5" w14:textId="77777777" w:rsidR="00A77A07" w:rsidRPr="00917E47" w:rsidRDefault="00A77A07" w:rsidP="00A77A07">
      <w:pPr>
        <w:pStyle w:val="H23G"/>
      </w:pPr>
      <w:r>
        <w:tab/>
      </w:r>
      <w:r>
        <w:tab/>
      </w:r>
      <w:r>
        <w:rPr>
          <w:bCs/>
        </w:rPr>
        <w:t>Доступность (статья 9)</w:t>
      </w:r>
    </w:p>
    <w:p w14:paraId="732C6CE6" w14:textId="77777777" w:rsidR="00A77A07" w:rsidRPr="002C3608" w:rsidRDefault="00A77A07" w:rsidP="00A77A07">
      <w:pPr>
        <w:pStyle w:val="SingleTxtG"/>
      </w:pPr>
      <w:r>
        <w:t>18.</w:t>
      </w:r>
      <w:r>
        <w:tab/>
        <w:t xml:space="preserve">Комитет с обеспокоенностью отмечает, что: </w:t>
      </w:r>
    </w:p>
    <w:p w14:paraId="0A5AAC58" w14:textId="56953F45" w:rsidR="00A77A07" w:rsidRPr="002C3608" w:rsidRDefault="00A77A07" w:rsidP="00A77A07">
      <w:pPr>
        <w:pStyle w:val="SingleTxtG"/>
      </w:pPr>
      <w:r>
        <w:tab/>
      </w:r>
      <w:r>
        <w:t>a)</w:t>
      </w:r>
      <w:r>
        <w:tab/>
        <w:t>действующее законодательство государства-участника по обеспечению доступной среды для инвалидов не содержит имеющих обязательную юридическую силу норм, которые касались бы всех областей, охватываемых Конвенцией, таких как транспорт, включая все соответствующие процессы, процедуры подачи жалоб и механизмы оценки, принятые в ходе консультаций с людьми с инвалидностью, в том числе со столь редко встречающимися формами инвалидности как низкорослость, и</w:t>
      </w:r>
      <w:r w:rsidR="002C6C8B">
        <w:t> </w:t>
      </w:r>
      <w:r>
        <w:t>представляющими</w:t>
      </w:r>
      <w:r>
        <w:rPr>
          <w:b/>
          <w:bCs/>
        </w:rPr>
        <w:t xml:space="preserve"> </w:t>
      </w:r>
      <w:r>
        <w:t xml:space="preserve">их организациями; </w:t>
      </w:r>
    </w:p>
    <w:p w14:paraId="539257F3" w14:textId="33416B3D" w:rsidR="00A77A07" w:rsidRPr="002C3608" w:rsidRDefault="00A77A07" w:rsidP="00A77A07">
      <w:pPr>
        <w:pStyle w:val="SingleTxtG"/>
      </w:pPr>
      <w:r>
        <w:tab/>
      </w:r>
      <w:r>
        <w:t>b)</w:t>
      </w:r>
      <w:r>
        <w:tab/>
        <w:t>не обеспечена полная доступность общественного транспорта для людей с инвалидностью, включая посадку-выставку на остановках, и эта ситуация усугубляется за пределами Лимы, при этом в задачи обеспечения доступности общественного транспорта не входят гарантии доступа для людей с инвалидностью наравне со другими;</w:t>
      </w:r>
    </w:p>
    <w:p w14:paraId="3044F705" w14:textId="6FBBC8FE" w:rsidR="00A77A07" w:rsidRPr="002C3608" w:rsidRDefault="00A77A07" w:rsidP="00A77A07">
      <w:pPr>
        <w:pStyle w:val="SingleTxtG"/>
      </w:pPr>
      <w:r>
        <w:tab/>
      </w:r>
      <w:r>
        <w:t>c)</w:t>
      </w:r>
      <w:r>
        <w:tab/>
        <w:t>региональными и местными органами власти не используются выделяемые на обеспечение доступной среды бюджетные ассигнования, составляющие 0,5 процента их бюджета.</w:t>
      </w:r>
    </w:p>
    <w:p w14:paraId="60C54A50" w14:textId="2A88E189" w:rsidR="00A77A07" w:rsidRPr="00FD5AE7" w:rsidRDefault="00A77A07" w:rsidP="00A77A07">
      <w:pPr>
        <w:pStyle w:val="SingleTxtG"/>
      </w:pPr>
      <w:r>
        <w:t>19.</w:t>
      </w:r>
      <w:r>
        <w:tab/>
      </w:r>
      <w:r>
        <w:rPr>
          <w:b/>
          <w:bCs/>
        </w:rPr>
        <w:t xml:space="preserve">Ссылаясь на свое замечание общего порядка </w:t>
      </w:r>
      <w:r>
        <w:rPr>
          <w:b/>
          <w:bCs/>
        </w:rPr>
        <w:t>№ </w:t>
      </w:r>
      <w:r>
        <w:rPr>
          <w:b/>
          <w:bCs/>
        </w:rPr>
        <w:t>2 (2014) о доступности, Комитет рекомендует государству-участнику:</w:t>
      </w:r>
    </w:p>
    <w:p w14:paraId="0BC0D48E" w14:textId="4B012E94" w:rsidR="00A77A07" w:rsidRDefault="00A77A07" w:rsidP="00A77A07">
      <w:pPr>
        <w:pStyle w:val="SingleTxtG"/>
        <w:rPr>
          <w:b/>
        </w:rPr>
      </w:pPr>
      <w:r>
        <w:rPr>
          <w:b/>
          <w:bCs/>
        </w:rPr>
        <w:tab/>
      </w:r>
      <w:r>
        <w:rPr>
          <w:b/>
          <w:bCs/>
        </w:rPr>
        <w:t>a)</w:t>
      </w:r>
      <w:r>
        <w:tab/>
      </w:r>
      <w:r>
        <w:rPr>
          <w:b/>
          <w:bCs/>
        </w:rPr>
        <w:t>принять обязательные к исполнению законы для обеспечения доступной среды во всех сферах, предусмотренных статьей 9 Конвенции, и</w:t>
      </w:r>
      <w:r w:rsidR="002C6C8B">
        <w:rPr>
          <w:b/>
          <w:bCs/>
        </w:rPr>
        <w:t> </w:t>
      </w:r>
      <w:r>
        <w:rPr>
          <w:b/>
          <w:bCs/>
        </w:rPr>
        <w:t>обеспечить прямое применение таких законов органами государственной власти всех уровней.</w:t>
      </w:r>
      <w:r>
        <w:t xml:space="preserve"> </w:t>
      </w:r>
      <w:r>
        <w:rPr>
          <w:b/>
          <w:bCs/>
        </w:rPr>
        <w:t>Кроме того, он рекомендует государству-участнику установить полномочия и процедуры для выполнения законов о доступной среде, создать механизмы рассмотрения жалоб и контроля и определить эффективные средства правовой защиты в случае несоблюдения таких законов, а также механизмы проведения постоянных консультаций с людьми с инвалидностью, включая такие редко встречающиеся ее формы как низкорослость, и</w:t>
      </w:r>
      <w:r w:rsidR="002C6C8B">
        <w:rPr>
          <w:b/>
          <w:bCs/>
        </w:rPr>
        <w:t> </w:t>
      </w:r>
      <w:r>
        <w:rPr>
          <w:b/>
          <w:bCs/>
        </w:rPr>
        <w:t>представляющими их организациями в целях обеспечения универсального дизайна;</w:t>
      </w:r>
    </w:p>
    <w:p w14:paraId="7FA6F7DD" w14:textId="220DA125" w:rsidR="00A77A07" w:rsidRDefault="00A77A07" w:rsidP="00A77A07">
      <w:pPr>
        <w:pStyle w:val="SingleTxtG"/>
        <w:rPr>
          <w:b/>
        </w:rPr>
      </w:pPr>
      <w:r>
        <w:rPr>
          <w:b/>
          <w:bCs/>
        </w:rPr>
        <w:tab/>
      </w:r>
      <w:r>
        <w:rPr>
          <w:b/>
          <w:bCs/>
        </w:rPr>
        <w:t>b)</w:t>
      </w:r>
      <w:r>
        <w:tab/>
      </w:r>
      <w:r>
        <w:rPr>
          <w:b/>
          <w:bCs/>
        </w:rPr>
        <w:t>принять конкретные меры для обеспечения того, чтобы все проекты транспортной инфраструктуры и условия тендеров на распределение маршрутов общественного транспорта включали требования доступности, а также меры для увеличения единиц автопарка общественного транспорта и остановок, доступных для людей с инвалидностью.</w:t>
      </w:r>
      <w:r>
        <w:t xml:space="preserve"> </w:t>
      </w:r>
      <w:r>
        <w:rPr>
          <w:b/>
          <w:bCs/>
        </w:rPr>
        <w:t>Кроме того, Комитет рекомендует государству-участнику обеспечить проектирование всех новых объектов инфраструктуры, включая новую линию метро в Лиме, в соответствии с принципом универсального дизайна;</w:t>
      </w:r>
    </w:p>
    <w:p w14:paraId="437FE6E6" w14:textId="7FEBC654" w:rsidR="00A77A07" w:rsidRDefault="00A77A07" w:rsidP="00A77A07">
      <w:pPr>
        <w:pStyle w:val="SingleTxtG"/>
        <w:rPr>
          <w:b/>
        </w:rPr>
      </w:pPr>
      <w:r>
        <w:rPr>
          <w:b/>
          <w:bCs/>
        </w:rPr>
        <w:tab/>
      </w:r>
      <w:r>
        <w:rPr>
          <w:b/>
          <w:bCs/>
        </w:rPr>
        <w:t>c)</w:t>
      </w:r>
      <w:r>
        <w:tab/>
      </w:r>
      <w:r>
        <w:rPr>
          <w:b/>
          <w:bCs/>
        </w:rPr>
        <w:t>создать механизмы, в том числе включающие техническую помощь, для обеспечения использования региональными и муниципальными органами власти бюджетных средств, выделяемых на улучшение доступности.</w:t>
      </w:r>
      <w:r>
        <w:t xml:space="preserve"> </w:t>
      </w:r>
    </w:p>
    <w:p w14:paraId="1CC9EB16" w14:textId="77777777" w:rsidR="00A77A07" w:rsidRDefault="00A77A07" w:rsidP="00A77A07">
      <w:pPr>
        <w:pStyle w:val="H23G"/>
      </w:pPr>
      <w:r>
        <w:lastRenderedPageBreak/>
        <w:tab/>
      </w:r>
      <w:r>
        <w:tab/>
      </w:r>
      <w:r>
        <w:rPr>
          <w:bCs/>
        </w:rPr>
        <w:t>Право на жизнь (статья 10)</w:t>
      </w:r>
    </w:p>
    <w:p w14:paraId="094C6331" w14:textId="7B381642" w:rsidR="00A77A07" w:rsidRPr="0061468B" w:rsidRDefault="00A77A07" w:rsidP="00A77A07">
      <w:pPr>
        <w:pStyle w:val="SingleTxtG"/>
      </w:pPr>
      <w:r>
        <w:t>20.</w:t>
      </w:r>
      <w:r>
        <w:tab/>
        <w:t>Комитет выражает обеспокоенность по поводу отсутствия данных о людях с инвалидностью, умерших в результате пандемии коронавирусной инфекции (COVID</w:t>
      </w:r>
      <w:r>
        <w:noBreakHyphen/>
      </w:r>
      <w:r>
        <w:t>19), в том числе в государственных и частных учреждениях, учитывая, что в государстве-участнике был один из самых высоких в мире показателей смертности.</w:t>
      </w:r>
    </w:p>
    <w:p w14:paraId="52860B1E" w14:textId="77777777" w:rsidR="00A77A07" w:rsidRPr="00996994" w:rsidRDefault="00A77A07" w:rsidP="00A77A07">
      <w:pPr>
        <w:pStyle w:val="SingleTxtG"/>
        <w:rPr>
          <w:b/>
          <w:bCs/>
        </w:rPr>
      </w:pPr>
      <w:r>
        <w:t>21.</w:t>
      </w:r>
      <w:r>
        <w:tab/>
      </w:r>
      <w:r>
        <w:rPr>
          <w:b/>
          <w:bCs/>
        </w:rPr>
        <w:t>Комитет рекомендует государству-участнику изучить воздействие пандемии COVID-19 на жизнь людей с инвалидностью, включая пожилых людей, и принять необходимые меры для обеспечения приоритетного внимания, в том числе в чрезвычайных ситуациях, вопросам защиты жизни людей с инвалидностью.</w:t>
      </w:r>
    </w:p>
    <w:p w14:paraId="7B656033" w14:textId="77777777" w:rsidR="00A77A07" w:rsidRPr="00B25624" w:rsidRDefault="00A77A07" w:rsidP="00A77A07">
      <w:pPr>
        <w:pStyle w:val="H23G"/>
      </w:pPr>
      <w:r>
        <w:tab/>
      </w:r>
      <w:r>
        <w:tab/>
      </w:r>
      <w:r>
        <w:rPr>
          <w:bCs/>
        </w:rPr>
        <w:t>Ситуации риска и чрезвычайные гуманитарные ситуации (статья 11)</w:t>
      </w:r>
    </w:p>
    <w:p w14:paraId="7B2890B7" w14:textId="77777777" w:rsidR="00A77A07" w:rsidRDefault="00A77A07" w:rsidP="00A77A07">
      <w:pPr>
        <w:pStyle w:val="SingleTxtG"/>
      </w:pPr>
      <w:r>
        <w:t>22.</w:t>
      </w:r>
      <w:r>
        <w:tab/>
        <w:t>Комитет выражает обеспокоенность в связи с тем, что:</w:t>
      </w:r>
    </w:p>
    <w:p w14:paraId="5E44B6FD" w14:textId="31BAEB3F" w:rsidR="00A77A07" w:rsidRPr="005D21C6" w:rsidRDefault="00A77A07" w:rsidP="00A77A07">
      <w:pPr>
        <w:pStyle w:val="SingleTxtG"/>
      </w:pPr>
      <w:r>
        <w:tab/>
      </w:r>
      <w:r>
        <w:t>a)</w:t>
      </w:r>
      <w:r>
        <w:tab/>
        <w:t>в последние месяцы из-за сложившейся политической ситуации людям с инвалидностью отказывали в основных правах, в том числе в праве на протест, их произвольно задерживали, они получали ранения и не имели доступа к службам поддержки;</w:t>
      </w:r>
    </w:p>
    <w:p w14:paraId="0D2CE127" w14:textId="6ADFA0BB" w:rsidR="00A77A07" w:rsidRPr="005D21C6" w:rsidRDefault="00A77A07" w:rsidP="00A77A07">
      <w:pPr>
        <w:pStyle w:val="SingleTxtG"/>
      </w:pPr>
      <w:r>
        <w:tab/>
      </w:r>
      <w:r>
        <w:t>b)</w:t>
      </w:r>
      <w:r>
        <w:tab/>
        <w:t>из-за отсутствия протоколов, учитывающих интересы людей с инвалидностью, включая отсутствие доступа к системам предупреждения и средствам связи, эвакуации, убежищам и другим службам и структурам, они не могут воспользоваться мерами защиты и помощи в случае наводнений, оползней, землетрясений и других природных и климатических бедствий;</w:t>
      </w:r>
    </w:p>
    <w:p w14:paraId="0DC65576" w14:textId="202625C3" w:rsidR="00A77A07" w:rsidRDefault="00A77A07" w:rsidP="00A77A07">
      <w:pPr>
        <w:pStyle w:val="SingleTxtG"/>
      </w:pPr>
      <w:r>
        <w:tab/>
      </w:r>
      <w:r>
        <w:t>c)</w:t>
      </w:r>
      <w:r>
        <w:tab/>
        <w:t>проводится недостаточное количество консультаций с организациями людей с инвалидностью при планировании, реализации, контроле и оценке процессов снижения риска бедствий и предотвращения изменения климата.</w:t>
      </w:r>
    </w:p>
    <w:p w14:paraId="0CC93D81" w14:textId="77777777" w:rsidR="00A77A07" w:rsidRDefault="00A77A07" w:rsidP="00A77A07">
      <w:pPr>
        <w:pStyle w:val="SingleTxtG"/>
        <w:rPr>
          <w:b/>
          <w:bCs/>
        </w:rPr>
      </w:pPr>
      <w:r>
        <w:t>23.</w:t>
      </w:r>
      <w:r>
        <w:tab/>
      </w:r>
      <w:r>
        <w:rPr>
          <w:b/>
          <w:bCs/>
        </w:rPr>
        <w:t>Комитет рекомендует государству-участнику:</w:t>
      </w:r>
    </w:p>
    <w:p w14:paraId="1F4922BB" w14:textId="72837F2E" w:rsidR="00A77A07" w:rsidRPr="005D21C6" w:rsidRDefault="00A77A07" w:rsidP="00A77A07">
      <w:pPr>
        <w:pStyle w:val="SingleTxtG"/>
        <w:rPr>
          <w:b/>
          <w:bCs/>
        </w:rPr>
      </w:pPr>
      <w:r>
        <w:rPr>
          <w:b/>
          <w:bCs/>
        </w:rPr>
        <w:tab/>
      </w:r>
      <w:r w:rsidRPr="00A77A07">
        <w:rPr>
          <w:b/>
          <w:bCs/>
        </w:rPr>
        <w:t>a)</w:t>
      </w:r>
      <w:r>
        <w:tab/>
      </w:r>
      <w:r>
        <w:rPr>
          <w:b/>
          <w:bCs/>
        </w:rPr>
        <w:t>принять действенные меры, чтобы в нынешней политической ситуации гарантировать жизнь людям с инвалидностью, особенно женщинам и девочкам, и обеспечить им безопасность и соблюдение их прав, включая право на мирные собрания и протесты;</w:t>
      </w:r>
    </w:p>
    <w:p w14:paraId="53C6217F" w14:textId="39B303A5" w:rsidR="00A77A07" w:rsidRDefault="00A77A07" w:rsidP="00A77A07">
      <w:pPr>
        <w:pStyle w:val="SingleTxtG"/>
        <w:rPr>
          <w:b/>
          <w:bCs/>
        </w:rPr>
      </w:pPr>
      <w:r>
        <w:rPr>
          <w:b/>
          <w:bCs/>
        </w:rPr>
        <w:tab/>
      </w:r>
      <w:r>
        <w:rPr>
          <w:b/>
          <w:bCs/>
        </w:rPr>
        <w:t>b)</w:t>
      </w:r>
      <w:r>
        <w:tab/>
      </w:r>
      <w:r>
        <w:rPr>
          <w:b/>
          <w:bCs/>
        </w:rPr>
        <w:t>разработать и применять протоколы, предусматривающие участие людей с инвалидностью в планировании и оказании помощи в чрезвычайных гуманитарных ситуациях и ситуациях риска, включая опасные климатические явления, на всех этапах, таких как предупреждение о бедствиях и обеспечение готовности к ним, проведение спасательно-восстановительных работ, реконструкция и примирение, а также обеспечивающие общедоступность среды, услуг, средств связи и информации, в том числе наличие временных убежищ, осуществление эвакуации, доступное оповещение и распространение информации во всех доступных форматах, включая шрифт Брайля и перуанский жестовый язык;</w:t>
      </w:r>
    </w:p>
    <w:p w14:paraId="72FFDC80" w14:textId="7B72E9B4" w:rsidR="00A77A07" w:rsidRPr="007C0573" w:rsidRDefault="00A77A07" w:rsidP="00A77A07">
      <w:pPr>
        <w:pStyle w:val="SingleTxtG"/>
        <w:rPr>
          <w:b/>
          <w:bCs/>
        </w:rPr>
      </w:pPr>
      <w:r>
        <w:rPr>
          <w:b/>
          <w:bCs/>
        </w:rPr>
        <w:tab/>
      </w:r>
      <w:r>
        <w:rPr>
          <w:b/>
          <w:bCs/>
        </w:rPr>
        <w:t>c)</w:t>
      </w:r>
      <w:r>
        <w:tab/>
      </w:r>
      <w:r>
        <w:rPr>
          <w:b/>
          <w:bCs/>
        </w:rPr>
        <w:t>проконтролировать, чтобы планы по снижению риска бедствий, а</w:t>
      </w:r>
      <w:r>
        <w:rPr>
          <w:b/>
          <w:bCs/>
        </w:rPr>
        <w:t> </w:t>
      </w:r>
      <w:r>
        <w:rPr>
          <w:b/>
          <w:bCs/>
        </w:rPr>
        <w:t xml:space="preserve">также стратегия и политика в области изменения климата разрабатывались на всех уровнях с участием людей с инвалидностью при непосредственном учете их особых потребностей во всех ситуациях риска в соответствии с Конвенцией и </w:t>
      </w:r>
      <w:proofErr w:type="spellStart"/>
      <w:r>
        <w:rPr>
          <w:b/>
          <w:bCs/>
        </w:rPr>
        <w:t>Сендайской</w:t>
      </w:r>
      <w:proofErr w:type="spellEnd"/>
      <w:r>
        <w:rPr>
          <w:b/>
          <w:bCs/>
        </w:rPr>
        <w:t xml:space="preserve"> рамочной программой по снижению риска бедствий на 2015–2030</w:t>
      </w:r>
      <w:r>
        <w:rPr>
          <w:b/>
          <w:bCs/>
        </w:rPr>
        <w:t> </w:t>
      </w:r>
      <w:r>
        <w:rPr>
          <w:b/>
          <w:bCs/>
        </w:rPr>
        <w:t>годы;</w:t>
      </w:r>
    </w:p>
    <w:p w14:paraId="5CBB12C2" w14:textId="77777777" w:rsidR="00A77A07" w:rsidRPr="00B97CE7" w:rsidRDefault="00A77A07" w:rsidP="00A77A07">
      <w:pPr>
        <w:pStyle w:val="H23G"/>
      </w:pPr>
      <w:r>
        <w:tab/>
      </w:r>
      <w:r>
        <w:tab/>
      </w:r>
      <w:r>
        <w:rPr>
          <w:bCs/>
        </w:rPr>
        <w:t>Равенство перед законом (статья 12)</w:t>
      </w:r>
    </w:p>
    <w:p w14:paraId="0FCB8AD9" w14:textId="38243330" w:rsidR="00A77A07" w:rsidRDefault="00A77A07" w:rsidP="00A77A07">
      <w:pPr>
        <w:pStyle w:val="SingleTxtG"/>
      </w:pPr>
      <w:r>
        <w:t>24.</w:t>
      </w:r>
      <w:r>
        <w:tab/>
        <w:t xml:space="preserve">Комитет выражает озабоченность по поводу ограниченного применения положений Законодательного декрета </w:t>
      </w:r>
      <w:r>
        <w:t>№ </w:t>
      </w:r>
      <w:r>
        <w:t>1384, которым признается и регулируется дееспособность людей с инвалидностью наравне с другими. Комитет с обеспокоенностью отмечает, что:</w:t>
      </w:r>
    </w:p>
    <w:p w14:paraId="0E9A6FAA" w14:textId="027CAB1C" w:rsidR="00A77A07" w:rsidRDefault="00A77A07" w:rsidP="00A77A07">
      <w:pPr>
        <w:pStyle w:val="SingleTxtG"/>
      </w:pPr>
      <w:r>
        <w:lastRenderedPageBreak/>
        <w:tab/>
      </w:r>
      <w:r>
        <w:t>a)</w:t>
      </w:r>
      <w:r>
        <w:tab/>
        <w:t xml:space="preserve">не была реализована стратегия, направленная на внедрение системы поддержки и гарантий, а также продолжают применяться меры по ограничению или лишению дееспособности, включая применение в неофициальном порядке режима </w:t>
      </w:r>
      <w:proofErr w:type="spellStart"/>
      <w:r>
        <w:t>субститутивного</w:t>
      </w:r>
      <w:proofErr w:type="spellEnd"/>
      <w:r>
        <w:t xml:space="preserve"> принятия решений;</w:t>
      </w:r>
    </w:p>
    <w:p w14:paraId="55BA9583" w14:textId="03BD0972" w:rsidR="00A77A07" w:rsidRDefault="00A77A07" w:rsidP="00A77A07">
      <w:pPr>
        <w:pStyle w:val="SingleTxtG"/>
      </w:pPr>
      <w:r>
        <w:tab/>
      </w:r>
      <w:r>
        <w:t>b)</w:t>
      </w:r>
      <w:r>
        <w:tab/>
        <w:t>не были отменены вынесенные до реформы судебные решения о лишении дееспособности людей с инвалидностью;</w:t>
      </w:r>
    </w:p>
    <w:p w14:paraId="7206AABD" w14:textId="06201DB5" w:rsidR="00A77A07" w:rsidRDefault="00A77A07" w:rsidP="00A77A07">
      <w:pPr>
        <w:pStyle w:val="SingleTxtG"/>
      </w:pPr>
      <w:r>
        <w:tab/>
      </w:r>
      <w:r>
        <w:t>c)</w:t>
      </w:r>
      <w:r>
        <w:tab/>
        <w:t>не было принято никаких мер по повышению информированности о реформе и распространению информации о ней и о ее последствиях во всех секторах, а также по обеспечению коммуникации с людьми с инвалидностью, которых коснулась реформа;</w:t>
      </w:r>
    </w:p>
    <w:p w14:paraId="04D100EF" w14:textId="19205135" w:rsidR="00A77A07" w:rsidRDefault="00A77A07" w:rsidP="00A77A07">
      <w:pPr>
        <w:pStyle w:val="SingleTxtG"/>
      </w:pPr>
      <w:r>
        <w:tab/>
      </w:r>
      <w:r>
        <w:t>d)</w:t>
      </w:r>
      <w:r>
        <w:tab/>
        <w:t xml:space="preserve">судьи и нотариусы не были ознакомлены со сменой парадигмы в принятии решений — к переходу от </w:t>
      </w:r>
      <w:proofErr w:type="spellStart"/>
      <w:r>
        <w:t>субститутивного</w:t>
      </w:r>
      <w:proofErr w:type="spellEnd"/>
      <w:r>
        <w:t xml:space="preserve"> к поддерживаемому режиму принятия решений;</w:t>
      </w:r>
    </w:p>
    <w:p w14:paraId="611D966E" w14:textId="0764C374" w:rsidR="00A77A07" w:rsidRDefault="00A77A07" w:rsidP="00A77A07">
      <w:pPr>
        <w:pStyle w:val="SingleTxtG"/>
      </w:pPr>
      <w:r>
        <w:tab/>
      </w:r>
      <w:r>
        <w:t>e)</w:t>
      </w:r>
      <w:r>
        <w:tab/>
        <w:t>не было вложено достаточно средств, в том числе в поддерживающие сферу правосудия многопрофильные команды, целью которых является содействие переходу к поддерживаемому режиму принятия решений;</w:t>
      </w:r>
    </w:p>
    <w:p w14:paraId="4720F059" w14:textId="0B21EB0C" w:rsidR="00A77A07" w:rsidRDefault="00A77A07" w:rsidP="00A77A07">
      <w:pPr>
        <w:pStyle w:val="SingleTxtG"/>
      </w:pPr>
      <w:r>
        <w:tab/>
      </w:r>
      <w:r>
        <w:t>f)</w:t>
      </w:r>
      <w:r>
        <w:tab/>
        <w:t>статья 172 Уголовного кодекса предусматривает наказание за сексуальное насилие в тех случаях, когда жертвы не в состоянии дать свое согласие. Так как в категорию тех, кто не способен дать согласие, включены лица с «психическими аномалиями» или «умственной отсталостью»,</w:t>
      </w:r>
      <w:r>
        <w:rPr>
          <w:b/>
          <w:bCs/>
        </w:rPr>
        <w:t xml:space="preserve"> </w:t>
      </w:r>
      <w:r>
        <w:t>это положение не совместимо с реформой дееспособности, признающей право людей с инвалидностью принимать решения, в том числе связанные с сексуальными и репродуктивными правами.</w:t>
      </w:r>
    </w:p>
    <w:p w14:paraId="55B15FDF" w14:textId="77777777" w:rsidR="00A77A07" w:rsidRDefault="00A77A07" w:rsidP="00A77A07">
      <w:pPr>
        <w:pStyle w:val="SingleTxtG"/>
        <w:rPr>
          <w:b/>
        </w:rPr>
      </w:pPr>
      <w:r>
        <w:t>25.</w:t>
      </w:r>
      <w:r>
        <w:tab/>
      </w:r>
      <w:r>
        <w:rPr>
          <w:b/>
          <w:bCs/>
        </w:rPr>
        <w:t>Комитет рекомендует государству-участнику:</w:t>
      </w:r>
    </w:p>
    <w:p w14:paraId="10B7CA2D" w14:textId="2F42E4E8" w:rsidR="00A77A07" w:rsidRPr="00A77A07" w:rsidRDefault="00A77A07" w:rsidP="00A77A07">
      <w:pPr>
        <w:pStyle w:val="SingleTxtG"/>
        <w:rPr>
          <w:b/>
          <w:bCs/>
        </w:rPr>
      </w:pPr>
      <w:r>
        <w:rPr>
          <w:b/>
          <w:bCs/>
        </w:rPr>
        <w:tab/>
      </w:r>
      <w:r w:rsidRPr="00A77A07">
        <w:rPr>
          <w:b/>
          <w:bCs/>
        </w:rPr>
        <w:t>a)</w:t>
      </w:r>
      <w:r w:rsidRPr="00A77A07">
        <w:rPr>
          <w:b/>
          <w:bCs/>
        </w:rPr>
        <w:tab/>
        <w:t>разработать, утвердить и надлежащим образом реализовать в рамках консультативного процесса стратегию внедрения системы поддержки и гарантий, в том числе путем финансирования сетей и служб поддержки, созданных по инициативе местных сообществ;</w:t>
      </w:r>
    </w:p>
    <w:p w14:paraId="75D3E3DB" w14:textId="34545EF1" w:rsidR="00A77A07" w:rsidRDefault="00A77A07" w:rsidP="00A77A07">
      <w:pPr>
        <w:pStyle w:val="SingleTxtG"/>
        <w:rPr>
          <w:b/>
        </w:rPr>
      </w:pPr>
      <w:r>
        <w:rPr>
          <w:b/>
          <w:bCs/>
        </w:rPr>
        <w:tab/>
      </w:r>
      <w:r w:rsidRPr="00A77A07">
        <w:rPr>
          <w:b/>
          <w:bCs/>
        </w:rPr>
        <w:t>b)</w:t>
      </w:r>
      <w:r w:rsidRPr="00A77A07">
        <w:rPr>
          <w:b/>
          <w:bCs/>
        </w:rPr>
        <w:tab/>
        <w:t>незамедлительно восстановить дееспособность находящихся под опекой л</w:t>
      </w:r>
      <w:r>
        <w:rPr>
          <w:b/>
          <w:bCs/>
        </w:rPr>
        <w:t>иц;</w:t>
      </w:r>
    </w:p>
    <w:p w14:paraId="5CD93BA6" w14:textId="23CB020B" w:rsidR="00A77A07" w:rsidRDefault="00A77A07" w:rsidP="00A77A07">
      <w:pPr>
        <w:pStyle w:val="SingleTxtG"/>
        <w:rPr>
          <w:b/>
        </w:rPr>
      </w:pPr>
      <w:r>
        <w:rPr>
          <w:b/>
          <w:bCs/>
        </w:rPr>
        <w:tab/>
      </w:r>
      <w:r>
        <w:rPr>
          <w:b/>
          <w:bCs/>
        </w:rPr>
        <w:t>c)</w:t>
      </w:r>
      <w:r>
        <w:tab/>
      </w:r>
      <w:r>
        <w:rPr>
          <w:b/>
          <w:bCs/>
        </w:rPr>
        <w:t xml:space="preserve">обеспечить проведение просветительных кампаний и распространение информации о положениях Законодательного декрета </w:t>
      </w:r>
      <w:r>
        <w:rPr>
          <w:b/>
          <w:bCs/>
        </w:rPr>
        <w:t>№ </w:t>
      </w:r>
      <w:r>
        <w:rPr>
          <w:b/>
          <w:bCs/>
        </w:rPr>
        <w:t>1384 и организовать соответствующее обучение судей, нотариусов, государственных служащих, представителей частного сектора и местных сообществ, а также людей с инвалидностью и членов их семей;</w:t>
      </w:r>
    </w:p>
    <w:p w14:paraId="14D22926" w14:textId="3E1A2634" w:rsidR="00A77A07" w:rsidRDefault="00A77A07" w:rsidP="00A77A07">
      <w:pPr>
        <w:pStyle w:val="SingleTxtG"/>
        <w:rPr>
          <w:b/>
        </w:rPr>
      </w:pPr>
      <w:r>
        <w:rPr>
          <w:b/>
          <w:bCs/>
        </w:rPr>
        <w:tab/>
      </w:r>
      <w:r>
        <w:rPr>
          <w:b/>
          <w:bCs/>
        </w:rPr>
        <w:t>d)</w:t>
      </w:r>
      <w:r>
        <w:tab/>
      </w:r>
      <w:r>
        <w:rPr>
          <w:b/>
          <w:bCs/>
        </w:rPr>
        <w:t xml:space="preserve">обеспечить контроль со стороны Министерства юстиции и прав человека за применением положений Законодательного декрета </w:t>
      </w:r>
      <w:r>
        <w:rPr>
          <w:b/>
          <w:bCs/>
        </w:rPr>
        <w:t>№ </w:t>
      </w:r>
      <w:r>
        <w:rPr>
          <w:b/>
          <w:bCs/>
        </w:rPr>
        <w:t>1384 в нотариальной сфере и создать механизмы подачи жалоб в случаях, когда нотариусы отказываются рассматривать дела, касающиеся людей с инвалидностью;</w:t>
      </w:r>
    </w:p>
    <w:p w14:paraId="5D81421D" w14:textId="0C387A4D" w:rsidR="00A77A07" w:rsidRDefault="00A77A07" w:rsidP="00A77A07">
      <w:pPr>
        <w:pStyle w:val="SingleTxtG"/>
        <w:rPr>
          <w:b/>
        </w:rPr>
      </w:pPr>
      <w:r>
        <w:rPr>
          <w:b/>
          <w:bCs/>
        </w:rPr>
        <w:tab/>
      </w:r>
      <w:r>
        <w:rPr>
          <w:b/>
          <w:bCs/>
        </w:rPr>
        <w:t>e)</w:t>
      </w:r>
      <w:r>
        <w:tab/>
      </w:r>
      <w:r>
        <w:rPr>
          <w:b/>
          <w:bCs/>
        </w:rPr>
        <w:t>расширить возможности многопрофильных команд, оказывающих поддержку в сфере правосудия, в деле оценки и определения потребностей в поддержке людей с инвалидностью, их желаний и предпочтений, в том числе с помощью доступных альтернативных средств коммуникации;</w:t>
      </w:r>
    </w:p>
    <w:p w14:paraId="42D22BED" w14:textId="6DB8948B" w:rsidR="00A77A07" w:rsidRDefault="00A77A07" w:rsidP="00A77A07">
      <w:pPr>
        <w:pStyle w:val="SingleTxtG"/>
        <w:rPr>
          <w:b/>
        </w:rPr>
      </w:pPr>
      <w:r>
        <w:rPr>
          <w:b/>
          <w:bCs/>
        </w:rPr>
        <w:tab/>
      </w:r>
      <w:r>
        <w:rPr>
          <w:b/>
          <w:bCs/>
        </w:rPr>
        <w:t>f)</w:t>
      </w:r>
      <w:r>
        <w:tab/>
      </w:r>
      <w:r>
        <w:rPr>
          <w:b/>
          <w:bCs/>
        </w:rPr>
        <w:t>внести поправки в статью 172 Уголовного кодекса с целью обеспечения гарантий сексуальных и репродуктивных прав людей с инвалидностью наравне с другими, включая их право на согласие на сексуальные отношения.</w:t>
      </w:r>
    </w:p>
    <w:p w14:paraId="13EBF153" w14:textId="77777777" w:rsidR="00A77A07" w:rsidRPr="00FC3A0E" w:rsidRDefault="00A77A07" w:rsidP="00A77A07">
      <w:pPr>
        <w:pStyle w:val="H23G"/>
        <w:ind w:left="0" w:firstLine="0"/>
      </w:pPr>
      <w:r>
        <w:lastRenderedPageBreak/>
        <w:tab/>
      </w:r>
      <w:r>
        <w:tab/>
      </w:r>
      <w:r>
        <w:rPr>
          <w:bCs/>
        </w:rPr>
        <w:t>Доступ к правосудию (статья 13)</w:t>
      </w:r>
    </w:p>
    <w:p w14:paraId="5D95C8E7" w14:textId="77777777" w:rsidR="00A77A07" w:rsidRDefault="00A77A07" w:rsidP="00A77A07">
      <w:pPr>
        <w:pStyle w:val="SingleTxtG"/>
        <w:keepNext/>
      </w:pPr>
      <w:r>
        <w:t>26.</w:t>
      </w:r>
      <w:r>
        <w:tab/>
        <w:t>Комитет выражает обеспокоенность в связи с тем, что:</w:t>
      </w:r>
    </w:p>
    <w:p w14:paraId="56493842" w14:textId="1B021E0C" w:rsidR="00A77A07" w:rsidRDefault="00A77A07" w:rsidP="00A77A07">
      <w:pPr>
        <w:pStyle w:val="SingleTxtG"/>
      </w:pPr>
      <w:r>
        <w:tab/>
      </w:r>
      <w:r>
        <w:t>a)</w:t>
      </w:r>
      <w:r>
        <w:tab/>
        <w:t>ограничен доступ к правосудию для людей с инвалидностью, в</w:t>
      </w:r>
      <w:r w:rsidR="002C6C8B">
        <w:t> </w:t>
      </w:r>
      <w:r>
        <w:t>частности, для представителей коренных общин, женщин и девочек с инвалидностью, ставших жертвами насилия или жестокого обращения;</w:t>
      </w:r>
    </w:p>
    <w:p w14:paraId="52001CDC" w14:textId="4FECF3B8" w:rsidR="00A77A07" w:rsidRDefault="00A77A07" w:rsidP="00A77A07">
      <w:pPr>
        <w:pStyle w:val="SingleTxtG"/>
      </w:pPr>
      <w:r>
        <w:tab/>
      </w:r>
      <w:r>
        <w:t>b)</w:t>
      </w:r>
      <w:r>
        <w:tab/>
        <w:t>в Уголовно-процессуальном кодексе не предусмотрено применение средств процессуального приспособления для людей с инвалидностью, и судьи нуждаются в дополнительной информации по их использованию и в соответствующем обучении;</w:t>
      </w:r>
    </w:p>
    <w:p w14:paraId="695FF870" w14:textId="504EC67D" w:rsidR="00A77A07" w:rsidRDefault="00A77A07" w:rsidP="00A77A07">
      <w:pPr>
        <w:pStyle w:val="SingleTxtG"/>
      </w:pPr>
      <w:r>
        <w:tab/>
      </w:r>
      <w:r>
        <w:t>c)</w:t>
      </w:r>
      <w:r>
        <w:tab/>
        <w:t>статья 162 Уголовно-процессуального кодекса ограничивает возможность давать показания на основании «физической или психической пригодности», что равносильно дискриминации на почве фактической или предполагаемой инвалидности;</w:t>
      </w:r>
    </w:p>
    <w:p w14:paraId="21CADCB2" w14:textId="792191C8" w:rsidR="00A77A07" w:rsidRDefault="00A77A07" w:rsidP="00A77A07">
      <w:pPr>
        <w:pStyle w:val="SingleTxtG"/>
      </w:pPr>
      <w:r>
        <w:tab/>
      </w:r>
      <w:r>
        <w:t>d)</w:t>
      </w:r>
      <w:r>
        <w:tab/>
        <w:t>люди с интеллектуальной или психосоциальной инвалидностью, признанные «неподсудными в силу недееспособности</w:t>
      </w:r>
      <w:r>
        <w:rPr>
          <w:b/>
          <w:bCs/>
        </w:rPr>
        <w:t xml:space="preserve">» </w:t>
      </w:r>
      <w:r>
        <w:t>по смыслу статьи 20 Уголовного кодекса, в отсутствие процессуальных гарантий в уголовном процессе были лишены свободы;</w:t>
      </w:r>
    </w:p>
    <w:p w14:paraId="7E8163BD" w14:textId="17E2A6D6" w:rsidR="00A77A07" w:rsidRPr="009D4250" w:rsidRDefault="00A77A07" w:rsidP="00A77A07">
      <w:pPr>
        <w:pStyle w:val="SingleTxtG"/>
      </w:pPr>
      <w:r>
        <w:rPr>
          <w:lang w:val="en-US"/>
        </w:rPr>
        <w:tab/>
      </w:r>
      <w:r>
        <w:rPr>
          <w:lang w:val="en-US"/>
        </w:rPr>
        <w:t>e</w:t>
      </w:r>
      <w:r w:rsidRPr="00547638">
        <w:t>)</w:t>
      </w:r>
      <w:r>
        <w:tab/>
        <w:t>отсутствие доступной среды в большинстве помещений судов, судебных и административных органов в государстве-участнике.</w:t>
      </w:r>
    </w:p>
    <w:p w14:paraId="44DC4A03" w14:textId="77777777" w:rsidR="00A77A07" w:rsidRPr="00AA0564" w:rsidRDefault="00A77A07" w:rsidP="00A77A07">
      <w:pPr>
        <w:pStyle w:val="SingleTxtG"/>
        <w:rPr>
          <w:b/>
          <w:bCs/>
        </w:rPr>
      </w:pPr>
      <w:r>
        <w:t>27.</w:t>
      </w:r>
      <w:r>
        <w:tab/>
      </w:r>
      <w:r>
        <w:rPr>
          <w:b/>
          <w:bCs/>
        </w:rPr>
        <w:t>Ссылаясь на Международные принципы и руководящие положения по вопросу доступа людей с инвалидностью к правосудию от 2020 года и задачу 16.3 целей в области устойчивого развития, Комитет рекомендует государству-участнику:</w:t>
      </w:r>
    </w:p>
    <w:p w14:paraId="521034C6" w14:textId="6D2718E9" w:rsidR="00A77A07" w:rsidRDefault="00A77A07" w:rsidP="00A77A07">
      <w:pPr>
        <w:pStyle w:val="SingleTxtG"/>
        <w:rPr>
          <w:b/>
          <w:bCs/>
        </w:rPr>
      </w:pPr>
      <w:r>
        <w:rPr>
          <w:b/>
          <w:bCs/>
        </w:rPr>
        <w:tab/>
      </w:r>
      <w:r>
        <w:rPr>
          <w:b/>
          <w:bCs/>
        </w:rPr>
        <w:t>a)</w:t>
      </w:r>
      <w:r>
        <w:tab/>
      </w:r>
      <w:r>
        <w:rPr>
          <w:b/>
          <w:bCs/>
        </w:rPr>
        <w:t>обеспечить участие людей с инвалидностью в различном качестве на всех этапах судебных и административных процессов и создать постоянную программу обучения для сотрудников системы правосудия в целях ознакомления с правами людей с инвалидностью и гарантий их соблюдения;</w:t>
      </w:r>
    </w:p>
    <w:p w14:paraId="52C5680B" w14:textId="0FF39331" w:rsidR="00A77A07" w:rsidRDefault="00A77A07" w:rsidP="00A77A07">
      <w:pPr>
        <w:pStyle w:val="SingleTxtG"/>
        <w:rPr>
          <w:b/>
          <w:bCs/>
        </w:rPr>
      </w:pPr>
      <w:r>
        <w:rPr>
          <w:b/>
          <w:bCs/>
        </w:rPr>
        <w:tab/>
      </w:r>
      <w:r>
        <w:rPr>
          <w:b/>
          <w:bCs/>
        </w:rPr>
        <w:t>b)</w:t>
      </w:r>
      <w:r>
        <w:tab/>
      </w:r>
      <w:r>
        <w:rPr>
          <w:b/>
          <w:bCs/>
        </w:rPr>
        <w:t xml:space="preserve">обеспечить применение в отношении людей с инвалидностью, независимо от ее формы, соответствующих возрасту средств процессуального приспособления во всех судебных разбирательствах с покрытием соответствующих расходов, а также доступ к официальным средствам коммуникации и информирования о судебных разбирательствах в доступной форме, включая </w:t>
      </w:r>
      <w:proofErr w:type="spellStart"/>
      <w:r>
        <w:rPr>
          <w:b/>
          <w:bCs/>
        </w:rPr>
        <w:t>субтитрирование</w:t>
      </w:r>
      <w:proofErr w:type="spellEnd"/>
      <w:r>
        <w:rPr>
          <w:b/>
          <w:bCs/>
        </w:rPr>
        <w:t xml:space="preserve"> для глухих, услуги помощников, шрифт Брайля, простые для чтения и понимания форматы и жестовый язык;</w:t>
      </w:r>
    </w:p>
    <w:p w14:paraId="7A355F36" w14:textId="0E626BB0" w:rsidR="00A77A07" w:rsidRDefault="00A77A07" w:rsidP="00A77A07">
      <w:pPr>
        <w:pStyle w:val="SingleTxtG"/>
        <w:rPr>
          <w:b/>
          <w:bCs/>
        </w:rPr>
      </w:pPr>
      <w:r>
        <w:rPr>
          <w:b/>
          <w:bCs/>
        </w:rPr>
        <w:tab/>
      </w:r>
      <w:r>
        <w:rPr>
          <w:b/>
          <w:bCs/>
        </w:rPr>
        <w:t>c)</w:t>
      </w:r>
      <w:r>
        <w:tab/>
      </w:r>
      <w:r>
        <w:rPr>
          <w:b/>
          <w:bCs/>
        </w:rPr>
        <w:t>внести поправки в Уголовный и Уголовно-процессуальный кодексы при участии и в тесной консультации с организациями людей с инвалидностью в целях обеспечения их права на доступ к правосудию наравне с другими, в том числе путем предоставления средств процессуального приспособления;</w:t>
      </w:r>
    </w:p>
    <w:p w14:paraId="6C928610" w14:textId="70C9EAD8" w:rsidR="00A77A07" w:rsidRPr="00DB1BCB" w:rsidRDefault="00A77A07" w:rsidP="00A77A07">
      <w:pPr>
        <w:pStyle w:val="SingleTxtG"/>
        <w:rPr>
          <w:b/>
        </w:rPr>
      </w:pPr>
      <w:r>
        <w:rPr>
          <w:b/>
          <w:bCs/>
        </w:rPr>
        <w:tab/>
      </w:r>
      <w:r>
        <w:rPr>
          <w:b/>
          <w:bCs/>
        </w:rPr>
        <w:t>d)</w:t>
      </w:r>
      <w:r>
        <w:tab/>
      </w:r>
      <w:r>
        <w:rPr>
          <w:b/>
          <w:bCs/>
        </w:rPr>
        <w:t>поднять и пересмотреть дела людей с инвалидностью, в настоящее время лишенных свободы, несмотря на признание их неподсудными в силу недееспособности, и предоставить им эффективные средства правовой защиты для подачи жалоб на нарушение их прав;</w:t>
      </w:r>
      <w:r>
        <w:t xml:space="preserve"> </w:t>
      </w:r>
    </w:p>
    <w:p w14:paraId="4C2DFFEF" w14:textId="0D434B3F" w:rsidR="00A77A07" w:rsidRPr="001C0999" w:rsidRDefault="00A77A07" w:rsidP="00A77A07">
      <w:pPr>
        <w:pStyle w:val="SingleTxtG"/>
        <w:rPr>
          <w:b/>
          <w:bCs/>
        </w:rPr>
      </w:pPr>
      <w:r>
        <w:rPr>
          <w:b/>
          <w:bCs/>
        </w:rPr>
        <w:tab/>
      </w:r>
      <w:r>
        <w:rPr>
          <w:b/>
          <w:bCs/>
        </w:rPr>
        <w:t>e)</w:t>
      </w:r>
      <w:r>
        <w:tab/>
      </w:r>
      <w:r>
        <w:rPr>
          <w:b/>
          <w:bCs/>
        </w:rPr>
        <w:t>обеспечить доступность физической инфраструктуры судов, судебных и административных органов, в том числе с помощью универсального дизайна, чтобы гарантировать доступ людей с инвалидностью к судебным разбирательствам наравне с другими.</w:t>
      </w:r>
    </w:p>
    <w:p w14:paraId="1BC051DD" w14:textId="77777777" w:rsidR="00A77A07" w:rsidRPr="00B97CE7" w:rsidRDefault="00A77A07" w:rsidP="00A77A07">
      <w:pPr>
        <w:pStyle w:val="H23G"/>
      </w:pPr>
      <w:r>
        <w:tab/>
      </w:r>
      <w:r>
        <w:tab/>
      </w:r>
      <w:r>
        <w:rPr>
          <w:bCs/>
        </w:rPr>
        <w:t>Свобода и личная неприкосновенность (статья 14)</w:t>
      </w:r>
    </w:p>
    <w:p w14:paraId="3C113D30" w14:textId="77777777" w:rsidR="00A77A07" w:rsidRPr="0050422D" w:rsidRDefault="00A77A07" w:rsidP="00A77A07">
      <w:pPr>
        <w:pStyle w:val="SingleTxtG"/>
      </w:pPr>
      <w:r>
        <w:t>28.</w:t>
      </w:r>
      <w:r>
        <w:tab/>
        <w:t xml:space="preserve">Комитет выражает обеспокоенность в связи с тем, что: </w:t>
      </w:r>
    </w:p>
    <w:p w14:paraId="7C653339" w14:textId="69AA5D37" w:rsidR="00A77A07" w:rsidRDefault="00A77A07" w:rsidP="00A77A07">
      <w:pPr>
        <w:pStyle w:val="SingleTxtG"/>
      </w:pPr>
      <w:r>
        <w:tab/>
      </w:r>
      <w:r>
        <w:t>a)</w:t>
      </w:r>
      <w:r>
        <w:tab/>
        <w:t>люди с интеллектуальной и психосоциальной инвалидностью, лишенные свободы, по-прежнему содержатся в государственных и частных психиатрических учреждениях, не подлежащих достаточному контролю и надзору;</w:t>
      </w:r>
    </w:p>
    <w:p w14:paraId="516B1B46" w14:textId="47C70310" w:rsidR="00A77A07" w:rsidRPr="00BD501D" w:rsidRDefault="00A77A07" w:rsidP="00A77A07">
      <w:pPr>
        <w:pStyle w:val="SingleTxtG"/>
      </w:pPr>
      <w:r>
        <w:lastRenderedPageBreak/>
        <w:tab/>
      </w:r>
      <w:r>
        <w:t>b)</w:t>
      </w:r>
      <w:r>
        <w:tab/>
        <w:t>нет достаточной информации о положении лишенных свободы людей с инвалидностью, при этом значительное переполнение тюрем в сочетании с неадекватной инфраструктурой негативно влияет на обеспечение доступной среды и оказание поддержки лишенным свободы людям с инвалидностью.</w:t>
      </w:r>
    </w:p>
    <w:p w14:paraId="15023927" w14:textId="77777777" w:rsidR="00A77A07" w:rsidRDefault="00A77A07" w:rsidP="00A77A07">
      <w:pPr>
        <w:pStyle w:val="SingleTxtG"/>
        <w:rPr>
          <w:b/>
        </w:rPr>
      </w:pPr>
      <w:r>
        <w:t>29.</w:t>
      </w:r>
      <w:r>
        <w:tab/>
      </w:r>
      <w:r>
        <w:rPr>
          <w:b/>
          <w:bCs/>
        </w:rPr>
        <w:t>Ссылаясь на свои руководящие принципы относительно права людей с инвалидностью на свободу и личную неприкосновенность, Комитет рекомендует государству-участнику:</w:t>
      </w:r>
    </w:p>
    <w:p w14:paraId="11575627" w14:textId="38CD4EDC" w:rsidR="00A77A07" w:rsidRPr="00E46158" w:rsidRDefault="00A77A07" w:rsidP="00A77A07">
      <w:pPr>
        <w:pStyle w:val="SingleTxtG"/>
        <w:rPr>
          <w:bCs/>
        </w:rPr>
      </w:pPr>
      <w:r>
        <w:rPr>
          <w:b/>
          <w:bCs/>
        </w:rPr>
        <w:tab/>
      </w:r>
      <w:r>
        <w:rPr>
          <w:b/>
          <w:bCs/>
        </w:rPr>
        <w:t>a)</w:t>
      </w:r>
      <w:r>
        <w:tab/>
      </w:r>
      <w:r>
        <w:rPr>
          <w:b/>
          <w:bCs/>
        </w:rPr>
        <w:t>обеспечить в соответствующем законодательстве, включая Уголовный кодекс, Уголовно-процессуальный кодекс и Закон о психическом здоровье, запрет на лишение свободы, основанный на фактической или предполагаемой инвалидности.</w:t>
      </w:r>
      <w:r>
        <w:t xml:space="preserve"> </w:t>
      </w:r>
      <w:r>
        <w:rPr>
          <w:b/>
          <w:bCs/>
        </w:rPr>
        <w:t>Кроме того, он призывает государство-участник обеспечить применение процедур, гарантирующих право на информированное согласие, свободу и безопасность людей с инвалидностью в медицинских учреждениях, а также обеспечить эффективные средства правовой защиты и меры по контролю, включая независимый надзор, за деятельностью государственных и частных служб психического здоровья для предотвращения произвольного лишения свободы, и ввести санкции за несоблюдение и нарушение прав людей с инвалидностью, пользующихся их услугами;</w:t>
      </w:r>
    </w:p>
    <w:p w14:paraId="5E90C67F" w14:textId="375723CA" w:rsidR="00A77A07" w:rsidRDefault="00A77A07" w:rsidP="00A77A07">
      <w:pPr>
        <w:pStyle w:val="SingleTxtG"/>
        <w:rPr>
          <w:b/>
        </w:rPr>
      </w:pPr>
      <w:r>
        <w:rPr>
          <w:b/>
          <w:bCs/>
        </w:rPr>
        <w:tab/>
      </w:r>
      <w:r>
        <w:rPr>
          <w:b/>
          <w:bCs/>
        </w:rPr>
        <w:t>b)</w:t>
      </w:r>
      <w:r>
        <w:tab/>
      </w:r>
      <w:r>
        <w:rPr>
          <w:b/>
          <w:bCs/>
        </w:rPr>
        <w:t>разработать стратегию для решения проблемы переполненности тюрем и их неадекватной инфраструктуры, в которой учитывались бы требования разумного приспособления и предусматривались бы меры по обеспечению доступной среды.</w:t>
      </w:r>
      <w:r>
        <w:t xml:space="preserve"> </w:t>
      </w:r>
      <w:r>
        <w:rPr>
          <w:b/>
          <w:bCs/>
        </w:rPr>
        <w:t>Кроме того, Комитет настоятельно призывает государство-участник обеспечить систематический сбор дезагрегированных данных о лишенных свободы людях с инвалидностью.</w:t>
      </w:r>
      <w:r>
        <w:t xml:space="preserve"> </w:t>
      </w:r>
    </w:p>
    <w:p w14:paraId="731BD60B" w14:textId="77777777" w:rsidR="00A77A07" w:rsidRPr="00B97CE7" w:rsidRDefault="00A77A07" w:rsidP="00A77A07">
      <w:pPr>
        <w:pStyle w:val="H23G"/>
      </w:pPr>
      <w:r>
        <w:tab/>
      </w:r>
      <w:r>
        <w:tab/>
      </w:r>
      <w:r>
        <w:rPr>
          <w:bCs/>
        </w:rPr>
        <w:t>Свобода от пыток и жестоких, бесчеловечных или унижающих достоинство видов обращения и наказания (статья 15)</w:t>
      </w:r>
    </w:p>
    <w:p w14:paraId="0DEF5105" w14:textId="77777777" w:rsidR="00A77A07" w:rsidRPr="002A6666" w:rsidRDefault="00A77A07" w:rsidP="00A77A07">
      <w:pPr>
        <w:pStyle w:val="SingleTxtG"/>
      </w:pPr>
      <w:r>
        <w:t>30.</w:t>
      </w:r>
      <w:r>
        <w:tab/>
        <w:t xml:space="preserve">Комитет выражает глубокую обеспокоенность в связи с тем, что люди с инвалидностью, в том числе с психосоциальной или интеллектуальной инвалидностью, без их информированного согласия по-прежнему помещаются в психиатрические учреждения, где к ним применяются такие принудительные меры, как иммобилизация, изоляция, принудительное медикаментозное лечение, электросудорожная терапия и физические или фармакологические средства сдерживания, в то время как Министерство здравоохранения не располагает механизмами контроля и надзора за такими жестокими, бесчеловечными или унижающими достоинство видами обращения и наказания, а мониторинг со стороны национального механизма по предупреждению таких пыток недостаточен. </w:t>
      </w:r>
    </w:p>
    <w:p w14:paraId="3103EB62" w14:textId="77777777" w:rsidR="00A77A07" w:rsidRPr="002B625F" w:rsidRDefault="00A77A07" w:rsidP="00A77A07">
      <w:pPr>
        <w:pStyle w:val="SingleTxtG"/>
        <w:rPr>
          <w:b/>
          <w:bCs/>
        </w:rPr>
      </w:pPr>
      <w:r>
        <w:t>31.</w:t>
      </w:r>
      <w:r>
        <w:tab/>
      </w:r>
      <w:r>
        <w:rPr>
          <w:b/>
          <w:bCs/>
        </w:rPr>
        <w:t>Комитет рекомендует государству-участнику безотлагательно принять меры, предусмотренные Законом о психическом здоровье, запрещающие принудительное лечение, включая изоляцию, электросудорожную терапию и применение психотропных препаратов без осознанного согласия.</w:t>
      </w:r>
      <w:r>
        <w:t xml:space="preserve"> </w:t>
      </w:r>
      <w:r>
        <w:rPr>
          <w:b/>
          <w:bCs/>
        </w:rPr>
        <w:t>Кроме того, необходимо внести в данный закон поправки, прямо запрещающие все ограничительные практики, такие как физические, механические и фармакологические средства сдерживания.</w:t>
      </w:r>
      <w:r>
        <w:t xml:space="preserve"> </w:t>
      </w:r>
      <w:r>
        <w:rPr>
          <w:b/>
          <w:bCs/>
        </w:rPr>
        <w:t>Необходимо также укреплять существующие механизмы контроля и надзора за государственными и частными психиатрическими учреждениями.</w:t>
      </w:r>
      <w:r>
        <w:t xml:space="preserve"> </w:t>
      </w:r>
    </w:p>
    <w:p w14:paraId="7E69DBC6" w14:textId="77777777" w:rsidR="00A77A07" w:rsidRPr="001C0999" w:rsidRDefault="00A77A07" w:rsidP="00A77A07">
      <w:pPr>
        <w:pStyle w:val="H23G"/>
      </w:pPr>
      <w:r>
        <w:tab/>
      </w:r>
      <w:r>
        <w:tab/>
      </w:r>
      <w:r>
        <w:rPr>
          <w:bCs/>
        </w:rPr>
        <w:t>Свобода от эксплуатации, насилия и надругательства (статья 16)</w:t>
      </w:r>
    </w:p>
    <w:p w14:paraId="3E213E94" w14:textId="77777777" w:rsidR="00A77A07" w:rsidRDefault="00A77A07" w:rsidP="00A77A07">
      <w:pPr>
        <w:pStyle w:val="SingleTxtG"/>
      </w:pPr>
      <w:r>
        <w:t>32.</w:t>
      </w:r>
      <w:r>
        <w:tab/>
        <w:t xml:space="preserve">Комитет выражает глубокую обеспокоенность в связи с: </w:t>
      </w:r>
    </w:p>
    <w:p w14:paraId="1C6A9327" w14:textId="39907A6C" w:rsidR="00A77A07" w:rsidRDefault="00A77A07" w:rsidP="00A77A07">
      <w:pPr>
        <w:pStyle w:val="SingleTxtG"/>
      </w:pPr>
      <w:r>
        <w:tab/>
      </w:r>
      <w:r>
        <w:t>a)</w:t>
      </w:r>
      <w:r>
        <w:tab/>
        <w:t>насилием в реабилитационных и терапевтических центрах, в большинстве случаев частных, где к детям с аутизмом применяются такое «лечению» и «процедуры», как лишение сна, экстремальные диеты, помещение головы в бочку и использование смирительных рубашек;</w:t>
      </w:r>
      <w:r w:rsidR="002C6C8B">
        <w:t xml:space="preserve"> </w:t>
      </w:r>
    </w:p>
    <w:p w14:paraId="3F9BFB69" w14:textId="4686CFC6" w:rsidR="00A77A07" w:rsidRDefault="00A77A07" w:rsidP="00A77A07">
      <w:pPr>
        <w:pStyle w:val="SingleTxtG"/>
      </w:pPr>
      <w:r>
        <w:lastRenderedPageBreak/>
        <w:tab/>
      </w:r>
      <w:r>
        <w:t>b)</w:t>
      </w:r>
      <w:r>
        <w:tab/>
        <w:t>насилием в отношении женщин и девочек с инвалидностью, в особенности проживающих в отдаленных и сельских районах, а также представительниц коренных народов;</w:t>
      </w:r>
    </w:p>
    <w:p w14:paraId="5E08C67B" w14:textId="3CDDBFAA" w:rsidR="00A77A07" w:rsidRPr="00E46158" w:rsidRDefault="00A77A07" w:rsidP="00A77A07">
      <w:pPr>
        <w:pStyle w:val="SingleTxtG"/>
      </w:pPr>
      <w:r>
        <w:tab/>
      </w:r>
      <w:r>
        <w:t>c)</w:t>
      </w:r>
      <w:r>
        <w:tab/>
        <w:t>случаями смертей в специализированных учреждениях, включая психиатрические больницы, в отношении которых не были проведены тщательные уголовные расследования.</w:t>
      </w:r>
    </w:p>
    <w:p w14:paraId="11B346A3" w14:textId="77777777" w:rsidR="00A77A07" w:rsidRDefault="00A77A07" w:rsidP="00A77A07">
      <w:pPr>
        <w:pStyle w:val="SingleTxtG"/>
        <w:rPr>
          <w:b/>
          <w:bCs/>
        </w:rPr>
      </w:pPr>
      <w:r>
        <w:t>33.</w:t>
      </w:r>
      <w:r>
        <w:tab/>
      </w:r>
      <w:r>
        <w:rPr>
          <w:b/>
          <w:bCs/>
        </w:rPr>
        <w:t>Комитет рекомендует государству-участнику:</w:t>
      </w:r>
      <w:r>
        <w:t xml:space="preserve"> </w:t>
      </w:r>
    </w:p>
    <w:p w14:paraId="25A9888C" w14:textId="220EA358" w:rsidR="00A77A07" w:rsidRDefault="00A77A07" w:rsidP="00A77A07">
      <w:pPr>
        <w:pStyle w:val="SingleTxtG"/>
        <w:rPr>
          <w:b/>
          <w:bCs/>
        </w:rPr>
      </w:pPr>
      <w:r>
        <w:rPr>
          <w:b/>
          <w:bCs/>
        </w:rPr>
        <w:tab/>
      </w:r>
      <w:r w:rsidRPr="00A77A07">
        <w:rPr>
          <w:b/>
          <w:bCs/>
        </w:rPr>
        <w:t>a)</w:t>
      </w:r>
      <w:r w:rsidRPr="00A77A07">
        <w:rPr>
          <w:b/>
          <w:bCs/>
        </w:rPr>
        <w:tab/>
      </w:r>
      <w:r>
        <w:rPr>
          <w:b/>
          <w:bCs/>
        </w:rPr>
        <w:t>усилить меры по систематическому контролю и оценке деятельности государственных и частных реабилитационных и терапевтических центров и поставщиков услуг для людей с инвалидностью в целях обеспечения защиты личной неприкосновенности детей с инвалидностью, включая санкции вплоть до окончательного закрытия таких центров и запрещения деятельности поставщиков услуг, продолжающих практику обращения с людьми, унижающую их достоинство;</w:t>
      </w:r>
      <w:r>
        <w:t xml:space="preserve"> </w:t>
      </w:r>
    </w:p>
    <w:p w14:paraId="73E83893" w14:textId="269D1E7E" w:rsidR="00A77A07" w:rsidRDefault="00A77A07" w:rsidP="00A77A07">
      <w:pPr>
        <w:pStyle w:val="SingleTxtG"/>
        <w:rPr>
          <w:b/>
          <w:bCs/>
        </w:rPr>
      </w:pPr>
      <w:r>
        <w:rPr>
          <w:b/>
          <w:bCs/>
        </w:rPr>
        <w:tab/>
      </w:r>
      <w:r>
        <w:rPr>
          <w:b/>
          <w:bCs/>
        </w:rPr>
        <w:t>b)</w:t>
      </w:r>
      <w:r>
        <w:tab/>
      </w:r>
      <w:r>
        <w:rPr>
          <w:b/>
          <w:bCs/>
        </w:rPr>
        <w:t>создать механизм мониторинга для выявления, предупреждения и пресечения насилия в отношении девочек и женщин с инвалидностью, особенно из числа коренных народов, проживающих в отдаленных и сельских районах;</w:t>
      </w:r>
    </w:p>
    <w:p w14:paraId="2ECF57D0" w14:textId="74A79219" w:rsidR="00A77A07" w:rsidRPr="0086756D" w:rsidRDefault="00A77A07" w:rsidP="00A77A07">
      <w:pPr>
        <w:pStyle w:val="SingleTxtG"/>
        <w:rPr>
          <w:b/>
          <w:bCs/>
        </w:rPr>
      </w:pPr>
      <w:r>
        <w:rPr>
          <w:b/>
          <w:bCs/>
        </w:rPr>
        <w:tab/>
      </w:r>
      <w:r>
        <w:rPr>
          <w:b/>
          <w:bCs/>
        </w:rPr>
        <w:t>c)</w:t>
      </w:r>
      <w:r>
        <w:tab/>
      </w:r>
      <w:r>
        <w:rPr>
          <w:b/>
          <w:bCs/>
        </w:rPr>
        <w:t>обеспечить проведение тщательного уголовного расследования, наказание виновных и применение восстановительного правосудия для членов семьи жертв, умерших в специализированных учреждениях, включая психиатрические больницы.</w:t>
      </w:r>
      <w:r>
        <w:t xml:space="preserve"> </w:t>
      </w:r>
    </w:p>
    <w:p w14:paraId="63689C81" w14:textId="77777777" w:rsidR="00A77A07" w:rsidRPr="00C839D3" w:rsidRDefault="00A77A07" w:rsidP="00A77A07">
      <w:pPr>
        <w:pStyle w:val="H23G"/>
      </w:pPr>
      <w:r>
        <w:tab/>
      </w:r>
      <w:r>
        <w:tab/>
      </w:r>
      <w:r>
        <w:rPr>
          <w:bCs/>
        </w:rPr>
        <w:t>Защита личной целостности (статья 17)</w:t>
      </w:r>
    </w:p>
    <w:p w14:paraId="3F48E7D1" w14:textId="77777777" w:rsidR="00A77A07" w:rsidRPr="002B743B" w:rsidRDefault="00A77A07" w:rsidP="00A77A07">
      <w:pPr>
        <w:pStyle w:val="SingleTxtG"/>
      </w:pPr>
      <w:r>
        <w:t>34.</w:t>
      </w:r>
      <w:r>
        <w:tab/>
        <w:t xml:space="preserve">Комитет с обеспокоенностью отмечает, что: </w:t>
      </w:r>
    </w:p>
    <w:p w14:paraId="6AF2066E" w14:textId="4491086E" w:rsidR="00A77A07" w:rsidRDefault="00A77A07" w:rsidP="00A77A07">
      <w:pPr>
        <w:pStyle w:val="SingleTxtG"/>
      </w:pPr>
      <w:r>
        <w:tab/>
      </w:r>
      <w:r>
        <w:t>a)</w:t>
      </w:r>
      <w:r>
        <w:tab/>
        <w:t>женщины и девочки с инвалидностью, стерилизованные без их согласия, в том числе в психиатрических больницах и учреждениях социального попечения, не</w:t>
      </w:r>
      <w:r w:rsidR="002C6C8B">
        <w:t> </w:t>
      </w:r>
      <w:r>
        <w:t xml:space="preserve">были включены в Реестр жертв принудительной стерилизации, а по фактам принудительной стерилизации женщин не были заведены уголовные дела; </w:t>
      </w:r>
    </w:p>
    <w:p w14:paraId="61ED8B11" w14:textId="3FBE1606" w:rsidR="00A77A07" w:rsidRPr="007846AA" w:rsidRDefault="00A77A07" w:rsidP="00A77A07">
      <w:pPr>
        <w:pStyle w:val="SingleTxtG"/>
      </w:pPr>
      <w:r>
        <w:tab/>
      </w:r>
      <w:r>
        <w:t>b)</w:t>
      </w:r>
      <w:r>
        <w:tab/>
      </w:r>
      <w:r w:rsidR="002C6C8B">
        <w:t>в</w:t>
      </w:r>
      <w:r>
        <w:t xml:space="preserve"> актуализированном Методическом руководстве по вопросам планирования семьи</w:t>
      </w:r>
      <w:r>
        <w:rPr>
          <w:b/>
          <w:bCs/>
        </w:rPr>
        <w:t xml:space="preserve"> </w:t>
      </w:r>
      <w:r>
        <w:t>указывается, что согласие на женскую стерилизацию не применимо к женщинам с психосоциальной инвалидностью.</w:t>
      </w:r>
    </w:p>
    <w:p w14:paraId="70FCF499" w14:textId="77777777" w:rsidR="00A77A07" w:rsidRPr="001555D7" w:rsidRDefault="00A77A07" w:rsidP="00A77A07">
      <w:pPr>
        <w:pStyle w:val="SingleTxtG"/>
        <w:rPr>
          <w:b/>
          <w:bCs/>
        </w:rPr>
      </w:pPr>
      <w:r>
        <w:t>35.</w:t>
      </w:r>
      <w:r>
        <w:tab/>
      </w:r>
      <w:r>
        <w:rPr>
          <w:b/>
          <w:bCs/>
        </w:rPr>
        <w:t>Комитет рекомендует государству-участнику:</w:t>
      </w:r>
    </w:p>
    <w:p w14:paraId="3340813A" w14:textId="796B1190" w:rsidR="00A77A07" w:rsidRDefault="00A77A07" w:rsidP="00A77A07">
      <w:pPr>
        <w:pStyle w:val="SingleTxtG"/>
        <w:rPr>
          <w:b/>
        </w:rPr>
      </w:pPr>
      <w:r>
        <w:rPr>
          <w:b/>
          <w:bCs/>
        </w:rPr>
        <w:tab/>
      </w:r>
      <w:r w:rsidRPr="00A77A07">
        <w:rPr>
          <w:b/>
          <w:bCs/>
        </w:rPr>
        <w:t>a)</w:t>
      </w:r>
      <w:r>
        <w:tab/>
      </w:r>
      <w:r>
        <w:rPr>
          <w:b/>
          <w:bCs/>
        </w:rPr>
        <w:t>разработать меры по обеспечению того, чтобы принудительно стерилизованные женщины с инвалидностью получили возмещение и компенсацию, а виновные, включая руководителей психиатрических больниц и учреждений социального попечения, были привлечены к ответственности;</w:t>
      </w:r>
      <w:r>
        <w:t xml:space="preserve"> </w:t>
      </w:r>
    </w:p>
    <w:p w14:paraId="4CAA5A6C" w14:textId="1B8DAF62" w:rsidR="00A77A07" w:rsidRPr="007846AA" w:rsidRDefault="00A77A07" w:rsidP="00A77A07">
      <w:pPr>
        <w:pStyle w:val="SingleTxtG"/>
        <w:rPr>
          <w:b/>
        </w:rPr>
      </w:pPr>
      <w:r>
        <w:rPr>
          <w:b/>
          <w:bCs/>
        </w:rPr>
        <w:tab/>
      </w:r>
      <w:r>
        <w:rPr>
          <w:b/>
          <w:bCs/>
        </w:rPr>
        <w:t>b)</w:t>
      </w:r>
      <w:r>
        <w:tab/>
      </w:r>
      <w:r>
        <w:rPr>
          <w:b/>
          <w:bCs/>
        </w:rPr>
        <w:t>предусмотреть в актуализированном Методическом руководстве по вопросам планирования семьи конкретные меры, в том числе предоставление средств разумного приспособления, поддержки и других средств верификации, обеспечивающих информированное согласие женщин с психосоциальной инвалидностью на принятие собственных решений, касающихся их тела и сексуальности, а также репродуктивного здоровья.</w:t>
      </w:r>
      <w:r>
        <w:t xml:space="preserve"> </w:t>
      </w:r>
    </w:p>
    <w:p w14:paraId="3E5BBE98" w14:textId="77777777" w:rsidR="00A77A07" w:rsidRPr="0038475A" w:rsidRDefault="00A77A07" w:rsidP="00A77A07">
      <w:pPr>
        <w:pStyle w:val="H23G"/>
      </w:pPr>
      <w:r>
        <w:tab/>
      </w:r>
      <w:r>
        <w:tab/>
      </w:r>
      <w:r>
        <w:rPr>
          <w:bCs/>
        </w:rPr>
        <w:t>Свобода передвижения и гражданство (статья 18)</w:t>
      </w:r>
    </w:p>
    <w:p w14:paraId="60ABB37F" w14:textId="77777777" w:rsidR="00A77A07" w:rsidRPr="006D1231" w:rsidRDefault="00A77A07" w:rsidP="00A77A07">
      <w:pPr>
        <w:pStyle w:val="SingleTxtG"/>
      </w:pPr>
      <w:r>
        <w:t>36.</w:t>
      </w:r>
      <w:r>
        <w:tab/>
        <w:t xml:space="preserve">Комитет выражает обеспокоенность в связи с: </w:t>
      </w:r>
    </w:p>
    <w:p w14:paraId="3611E6A7" w14:textId="258E1600" w:rsidR="00A77A07" w:rsidRPr="001C0999" w:rsidRDefault="00A77A07" w:rsidP="00A77A07">
      <w:pPr>
        <w:pStyle w:val="SingleTxtG"/>
      </w:pPr>
      <w:r>
        <w:tab/>
      </w:r>
      <w:r>
        <w:t>a)</w:t>
      </w:r>
      <w:r>
        <w:tab/>
        <w:t xml:space="preserve">недостаточным доступом к информации, процедурам и центрам помощи мигрантам, беженцам, просителям убежища и внутренне перемещенным лицам с инвалидностью, а также отсутствием полного и систематического учета мигрантов и внутренне перемещенных лиц с инвалидностью, их потребностей, трудностей в доступе к трудоустройству, государственным услугам, транспорту и получению документов, включая справки и удостоверения об инвалидности; </w:t>
      </w:r>
    </w:p>
    <w:p w14:paraId="67CA7480" w14:textId="3242CBAA" w:rsidR="00A77A07" w:rsidRPr="001C0999" w:rsidRDefault="00A77A07" w:rsidP="00A77A07">
      <w:pPr>
        <w:pStyle w:val="SingleTxtG"/>
      </w:pPr>
      <w:r>
        <w:lastRenderedPageBreak/>
        <w:tab/>
      </w:r>
      <w:r>
        <w:t>b)</w:t>
      </w:r>
      <w:r>
        <w:tab/>
        <w:t>тем фактом, что Национальная миграционная политика на 2017–2025</w:t>
      </w:r>
      <w:r>
        <w:t> </w:t>
      </w:r>
      <w:r>
        <w:t>годы не предусматривает конкретных мер помощи беженцам и мигрантам с инвалидностью. Кроме того, для получения официальной справки об инвалидности люди с инвалидностью должны иметь урегулированный миграционный статус</w:t>
      </w:r>
      <w:r>
        <w:rPr>
          <w:b/>
          <w:bCs/>
        </w:rPr>
        <w:t>,</w:t>
      </w:r>
      <w:r>
        <w:t xml:space="preserve"> что является препятствием для доступа к соответствующим услугам и льготам для лиц с неурегулированным миграционным статусом.</w:t>
      </w:r>
    </w:p>
    <w:p w14:paraId="5CE4388D" w14:textId="77777777" w:rsidR="00A77A07" w:rsidRPr="009153E9" w:rsidRDefault="00A77A07" w:rsidP="00A77A07">
      <w:pPr>
        <w:pStyle w:val="SingleTxtG"/>
        <w:rPr>
          <w:b/>
          <w:bCs/>
        </w:rPr>
      </w:pPr>
      <w:r>
        <w:t>37.</w:t>
      </w:r>
      <w:r>
        <w:tab/>
      </w:r>
      <w:r>
        <w:rPr>
          <w:b/>
          <w:bCs/>
        </w:rPr>
        <w:t>Комитет рекомендует государству-участнику:</w:t>
      </w:r>
    </w:p>
    <w:p w14:paraId="3A5A6233" w14:textId="1F0FBC00" w:rsidR="00A77A07" w:rsidRPr="00B04053" w:rsidRDefault="00A77A07" w:rsidP="00A77A07">
      <w:pPr>
        <w:pStyle w:val="SingleTxtG"/>
        <w:rPr>
          <w:b/>
          <w:bCs/>
        </w:rPr>
      </w:pPr>
      <w:r>
        <w:rPr>
          <w:b/>
          <w:bCs/>
        </w:rPr>
        <w:tab/>
      </w:r>
      <w:r>
        <w:rPr>
          <w:b/>
          <w:bCs/>
        </w:rPr>
        <w:t>a)</w:t>
      </w:r>
      <w:r>
        <w:tab/>
      </w:r>
      <w:r>
        <w:rPr>
          <w:b/>
          <w:bCs/>
        </w:rPr>
        <w:t>осуществлять полный и систематический учет мигрантов, беженцев, просителей убежища и внутренне перемещенных лиц с инвалидностью, выявление их потребностей, обработку заявлений на урегулирование миграционного статуса в целях обеспечения им своевременного получения справок об инвалидности для доступа к льготам и услугам, а также обеспечить доступность физической инфраструктуры, информации и коммуникации в миграционных центрах;</w:t>
      </w:r>
    </w:p>
    <w:p w14:paraId="3876045C" w14:textId="39AC205F" w:rsidR="00A77A07" w:rsidRPr="001C0999" w:rsidRDefault="00A77A07" w:rsidP="00A77A07">
      <w:pPr>
        <w:pStyle w:val="SingleTxtG"/>
        <w:rPr>
          <w:b/>
          <w:bCs/>
        </w:rPr>
      </w:pPr>
      <w:r>
        <w:rPr>
          <w:b/>
          <w:bCs/>
        </w:rPr>
        <w:tab/>
      </w:r>
      <w:r>
        <w:rPr>
          <w:b/>
          <w:bCs/>
        </w:rPr>
        <w:t>b)</w:t>
      </w:r>
      <w:r>
        <w:tab/>
      </w:r>
      <w:r>
        <w:rPr>
          <w:b/>
          <w:bCs/>
        </w:rPr>
        <w:t>обеспечить, чтобы все законодательные нормы и политика в области миграции, включая Национальную миграционную политику на 2017–2025 годы, учитывали интересы людей с инвалидностью с тем, чтобы обеспечить соблюдение прав этой группы в процессе их транзита через территорию государства-участника и при постоянном проживании в нем как в стране назначения.</w:t>
      </w:r>
      <w:r>
        <w:t xml:space="preserve"> </w:t>
      </w:r>
    </w:p>
    <w:p w14:paraId="2292225A" w14:textId="639B4A49" w:rsidR="00A77A07" w:rsidRPr="00B97CE7" w:rsidRDefault="00A77A07" w:rsidP="00A77A07">
      <w:pPr>
        <w:pStyle w:val="H23G"/>
      </w:pPr>
      <w:r>
        <w:tab/>
      </w:r>
      <w:r>
        <w:tab/>
      </w:r>
      <w:r>
        <w:rPr>
          <w:bCs/>
        </w:rPr>
        <w:t>Самостоятельный образ жизни и вовлеченность в местное сообщество (статья</w:t>
      </w:r>
      <w:r>
        <w:rPr>
          <w:bCs/>
        </w:rPr>
        <w:t> </w:t>
      </w:r>
      <w:r>
        <w:rPr>
          <w:bCs/>
        </w:rPr>
        <w:t>19)</w:t>
      </w:r>
    </w:p>
    <w:p w14:paraId="5B3CA3DF" w14:textId="77777777" w:rsidR="00A77A07" w:rsidRDefault="00A77A07" w:rsidP="00A77A07">
      <w:pPr>
        <w:pStyle w:val="SingleTxtG"/>
      </w:pPr>
      <w:r>
        <w:t>38.</w:t>
      </w:r>
      <w:r>
        <w:tab/>
        <w:t>Комитет выражает особую озабоченность по поводу:</w:t>
      </w:r>
    </w:p>
    <w:p w14:paraId="40677F4C" w14:textId="577DCCE0" w:rsidR="00A77A07" w:rsidRDefault="00A77A07" w:rsidP="00A77A07">
      <w:pPr>
        <w:pStyle w:val="SingleTxtG"/>
      </w:pPr>
      <w:r>
        <w:tab/>
      </w:r>
      <w:r>
        <w:t>a)</w:t>
      </w:r>
      <w:r>
        <w:tab/>
        <w:t>того факта, что планируется строительство новых интернатов закрытого типа, предназначенных для детей и взрослых с инвалидностью, где будет сохраняться высокий уровень переполненности;</w:t>
      </w:r>
    </w:p>
    <w:p w14:paraId="5D8B65EB" w14:textId="10299EF8" w:rsidR="00A77A07" w:rsidRDefault="00A77A07" w:rsidP="00A77A07">
      <w:pPr>
        <w:pStyle w:val="SingleTxtG"/>
      </w:pPr>
      <w:r>
        <w:tab/>
      </w:r>
      <w:r>
        <w:t>b)</w:t>
      </w:r>
      <w:r>
        <w:tab/>
        <w:t xml:space="preserve">отсутствия национальной, </w:t>
      </w:r>
      <w:proofErr w:type="spellStart"/>
      <w:r>
        <w:t>многосекторальной</w:t>
      </w:r>
      <w:proofErr w:type="spellEnd"/>
      <w:r>
        <w:t xml:space="preserve"> и всеобъемлющей стратегии </w:t>
      </w:r>
      <w:proofErr w:type="spellStart"/>
      <w:r>
        <w:t>деинституционализации</w:t>
      </w:r>
      <w:proofErr w:type="spellEnd"/>
      <w:r>
        <w:t xml:space="preserve"> людей с инвалидностью, включая проживающих в домах-интернатах. При этом проживание в таких домах-интернатах не обеспечивает участие организаций людей с инвалидностью и не гарантируют должным образом право людей с инвалидностью на самостоятельный образ жизни и вовлеченность в жизнь местных сообществ;</w:t>
      </w:r>
    </w:p>
    <w:p w14:paraId="47D1C402" w14:textId="261D7D75" w:rsidR="00A77A07" w:rsidRPr="00AD2F28" w:rsidRDefault="00A77A07" w:rsidP="00A77A07">
      <w:pPr>
        <w:pStyle w:val="SingleTxtG"/>
      </w:pPr>
      <w:r>
        <w:tab/>
      </w:r>
      <w:r>
        <w:t>c)</w:t>
      </w:r>
      <w:r>
        <w:tab/>
        <w:t>объединенные законопроекты №</w:t>
      </w:r>
      <w:r>
        <w:t>№ </w:t>
      </w:r>
      <w:r>
        <w:t>00648/2021-CR, 01125/2021-CR, 01264/2021-CR и 02266/2021-CR о праве на персональную помощь для людей с инвалидностью не содержат подхода, поддерживающего и гарантирующего учет воли и предпочтений</w:t>
      </w:r>
      <w:r w:rsidR="002C6C8B">
        <w:t xml:space="preserve"> </w:t>
      </w:r>
      <w:r>
        <w:t>лиц, пользующихся данной помощью, включая прямое признание права на персональную помощь с четкими обязательствами государства гарантировать предоставление таких услуг; они также не предусматривают необходимого финансирования для обеспечения реального соблюдения данного права.</w:t>
      </w:r>
    </w:p>
    <w:p w14:paraId="5559602F" w14:textId="1E255A69" w:rsidR="00A77A07" w:rsidRDefault="00A77A07" w:rsidP="00A77A07">
      <w:pPr>
        <w:pStyle w:val="SingleTxtG"/>
        <w:rPr>
          <w:b/>
          <w:bCs/>
        </w:rPr>
      </w:pPr>
      <w:r>
        <w:t>39.</w:t>
      </w:r>
      <w:r>
        <w:tab/>
      </w:r>
      <w:r>
        <w:rPr>
          <w:b/>
          <w:bCs/>
        </w:rPr>
        <w:t xml:space="preserve">Ссылаясь на свое замечание общего порядка </w:t>
      </w:r>
      <w:r>
        <w:rPr>
          <w:b/>
          <w:bCs/>
        </w:rPr>
        <w:t>№ </w:t>
      </w:r>
      <w:r>
        <w:rPr>
          <w:b/>
          <w:bCs/>
        </w:rPr>
        <w:t xml:space="preserve">5 (2017) о самостоятельном образе жизни и вовлеченности в местное сообщество и свои руководящие принципы по </w:t>
      </w:r>
      <w:proofErr w:type="spellStart"/>
      <w:r>
        <w:rPr>
          <w:b/>
          <w:bCs/>
        </w:rPr>
        <w:t>деинституционализации</w:t>
      </w:r>
      <w:proofErr w:type="spellEnd"/>
      <w:r>
        <w:rPr>
          <w:b/>
          <w:bCs/>
        </w:rPr>
        <w:t>, в том числе в чрезвычайных ситуациях, Комитет рекомендует государству-участнику:</w:t>
      </w:r>
    </w:p>
    <w:p w14:paraId="60CBD4A6" w14:textId="317D7166" w:rsidR="00A77A07" w:rsidRDefault="00A77A07" w:rsidP="00A77A07">
      <w:pPr>
        <w:pStyle w:val="SingleTxtG"/>
        <w:rPr>
          <w:b/>
        </w:rPr>
      </w:pPr>
      <w:r>
        <w:rPr>
          <w:b/>
          <w:bCs/>
        </w:rPr>
        <w:tab/>
      </w:r>
      <w:r>
        <w:rPr>
          <w:b/>
          <w:bCs/>
        </w:rPr>
        <w:t>a)</w:t>
      </w:r>
      <w:r>
        <w:tab/>
      </w:r>
      <w:r>
        <w:rPr>
          <w:b/>
          <w:bCs/>
        </w:rPr>
        <w:t xml:space="preserve">принять национальную </w:t>
      </w:r>
      <w:proofErr w:type="spellStart"/>
      <w:r>
        <w:rPr>
          <w:b/>
          <w:bCs/>
        </w:rPr>
        <w:t>многосекторальную</w:t>
      </w:r>
      <w:proofErr w:type="spellEnd"/>
      <w:r>
        <w:rPr>
          <w:b/>
          <w:bCs/>
        </w:rPr>
        <w:t xml:space="preserve"> стратегию по </w:t>
      </w:r>
      <w:proofErr w:type="spellStart"/>
      <w:r>
        <w:rPr>
          <w:b/>
          <w:bCs/>
        </w:rPr>
        <w:t>деинституционализации</w:t>
      </w:r>
      <w:proofErr w:type="spellEnd"/>
      <w:r>
        <w:rPr>
          <w:b/>
          <w:bCs/>
        </w:rPr>
        <w:t xml:space="preserve"> людей с инвалидностью, особенно детей, при участии организаций людей с инвалидностью, с указанием конкретных сроков, выделением необходимых финансовых ресурсов и обеспечением людям с инвалидностью доступа к альтернативным вариантам жилья в местных сообществах с учетом их воли и предпочтений, а также к сетям и службам сопровождения, включая поддержку со стороны лиц, находящихся в таком же положении, и комплексную помощь для удовлетворения их основных потребностей;</w:t>
      </w:r>
    </w:p>
    <w:p w14:paraId="06A9BB86" w14:textId="347427F4" w:rsidR="00A77A07" w:rsidRPr="00D86DA7" w:rsidRDefault="00A77A07" w:rsidP="00A77A07">
      <w:pPr>
        <w:pStyle w:val="SingleTxtG"/>
        <w:rPr>
          <w:b/>
        </w:rPr>
      </w:pPr>
      <w:r>
        <w:rPr>
          <w:b/>
          <w:bCs/>
        </w:rPr>
        <w:lastRenderedPageBreak/>
        <w:tab/>
      </w:r>
      <w:r>
        <w:rPr>
          <w:b/>
          <w:bCs/>
        </w:rPr>
        <w:t>b)</w:t>
      </w:r>
      <w:r>
        <w:tab/>
      </w:r>
      <w:r>
        <w:rPr>
          <w:b/>
          <w:bCs/>
        </w:rPr>
        <w:t>создать межведомственную комиссию по расследованию с участием Управления Народного защитника и организаций людей с инвалидностью для документирования практики помещения в специализированные учреждения всех типов и других связанных с ней нарушений прав человека, проведения информационно-просветительских кампаний, а также для разработки рекомендаций по осуществлению соответствующих реформ и комплексных программ возмещения ущерба;</w:t>
      </w:r>
    </w:p>
    <w:p w14:paraId="388BC7A4" w14:textId="672D8392" w:rsidR="00A77A07" w:rsidRPr="00375872" w:rsidRDefault="00A77A07" w:rsidP="00A77A07">
      <w:pPr>
        <w:pStyle w:val="SingleTxtG"/>
        <w:rPr>
          <w:b/>
          <w:bCs/>
        </w:rPr>
      </w:pPr>
      <w:r>
        <w:rPr>
          <w:b/>
          <w:bCs/>
        </w:rPr>
        <w:tab/>
      </w:r>
      <w:r>
        <w:rPr>
          <w:b/>
          <w:bCs/>
        </w:rPr>
        <w:t>c)</w:t>
      </w:r>
      <w:r>
        <w:tab/>
      </w:r>
      <w:r>
        <w:rPr>
          <w:b/>
          <w:bCs/>
        </w:rPr>
        <w:t>внести поправки в объединенные законопроекты №</w:t>
      </w:r>
      <w:r>
        <w:rPr>
          <w:b/>
          <w:bCs/>
        </w:rPr>
        <w:t>№ </w:t>
      </w:r>
      <w:r>
        <w:rPr>
          <w:b/>
          <w:bCs/>
        </w:rPr>
        <w:t>00648/2021-CR, 01125/2021-CR, 01264/2021-CR и 02266/2021-CR с целью обеспечения юридического признания права на персональную помощь для людей с инвалидностью, с тем чтобы государство гарантировало и финансировало предоставление данных услуг на основе подхода, содействующего автономности и независимости людей с инвалидностью, пользующихся данными услугами, а также возможности контроля с их стороны.</w:t>
      </w:r>
      <w:r>
        <w:t xml:space="preserve"> </w:t>
      </w:r>
      <w:r>
        <w:rPr>
          <w:b/>
          <w:bCs/>
        </w:rPr>
        <w:t>При предоставлении услуг по оказанию персональной помощи следует позволять людям с инвалидностью самостоятельно выбирать образ жизни и место проживания, а также принимать во внимание их волю и предпочтения с учетом пола, возраста и культурных особенностей.</w:t>
      </w:r>
    </w:p>
    <w:p w14:paraId="6576AEC0" w14:textId="77777777" w:rsidR="00A77A07" w:rsidRPr="000843FC" w:rsidRDefault="00A77A07" w:rsidP="00A77A07">
      <w:pPr>
        <w:pStyle w:val="H23G"/>
      </w:pPr>
      <w:r>
        <w:tab/>
      </w:r>
      <w:r>
        <w:tab/>
      </w:r>
      <w:r>
        <w:rPr>
          <w:bCs/>
        </w:rPr>
        <w:t>Индивидуальная мобильность (статья 20)</w:t>
      </w:r>
    </w:p>
    <w:p w14:paraId="151AE33B" w14:textId="3094AF02" w:rsidR="00A77A07" w:rsidRDefault="00A77A07" w:rsidP="00A77A07">
      <w:pPr>
        <w:pStyle w:val="SingleTxtG"/>
      </w:pPr>
      <w:r>
        <w:t>40.</w:t>
      </w:r>
      <w:r>
        <w:tab/>
        <w:t xml:space="preserve">Комитет выражает обеспокоенность по поводу отсутствия национальной политики в области предоставления </w:t>
      </w:r>
      <w:proofErr w:type="spellStart"/>
      <w:r>
        <w:t>ассистивных</w:t>
      </w:r>
      <w:proofErr w:type="spellEnd"/>
      <w:r>
        <w:t xml:space="preserve"> технологий при выявлении потребности и подтверждении инвалидности, в том числе в отношении лиц, участвующих в накопительной системе страхования или </w:t>
      </w:r>
      <w:proofErr w:type="spellStart"/>
      <w:r>
        <w:t>Cистеме</w:t>
      </w:r>
      <w:proofErr w:type="spellEnd"/>
      <w:r>
        <w:t xml:space="preserve"> всеобщего медицинского страхования, несмотря на обязательство предоставлять такие </w:t>
      </w:r>
      <w:proofErr w:type="spellStart"/>
      <w:r>
        <w:t>ассистивные</w:t>
      </w:r>
      <w:proofErr w:type="spellEnd"/>
      <w:r>
        <w:t xml:space="preserve"> технологии, особенно для обеспечения индивидуальной мобильности, в</w:t>
      </w:r>
      <w:r w:rsidR="002C6C8B">
        <w:t> </w:t>
      </w:r>
      <w:r>
        <w:t>соответствии со статьей 33 Общего закона о людях</w:t>
      </w:r>
      <w:r>
        <w:rPr>
          <w:b/>
          <w:bCs/>
        </w:rPr>
        <w:t xml:space="preserve"> </w:t>
      </w:r>
      <w:r>
        <w:t xml:space="preserve">с инвалидностью, в связи с чем люди с инвалидностью часто зависят от помощи местных властей и Национального совета по вопросам интеграции людей с инвалидностью или вынуждены сами приобретать </w:t>
      </w:r>
      <w:proofErr w:type="spellStart"/>
      <w:r>
        <w:t>ассистивные</w:t>
      </w:r>
      <w:proofErr w:type="spellEnd"/>
      <w:r>
        <w:t xml:space="preserve"> устройства, что затрудняет обеспечение всех аспектов индивидуальной мобильности</w:t>
      </w:r>
      <w:r>
        <w:rPr>
          <w:b/>
          <w:bCs/>
        </w:rPr>
        <w:t xml:space="preserve"> </w:t>
      </w:r>
      <w:r>
        <w:t xml:space="preserve">наравне с другими. </w:t>
      </w:r>
    </w:p>
    <w:p w14:paraId="438BFBFD" w14:textId="77777777" w:rsidR="00A77A07" w:rsidRPr="00E46158" w:rsidRDefault="00A77A07" w:rsidP="00A77A07">
      <w:pPr>
        <w:pStyle w:val="SingleTxtG"/>
      </w:pPr>
      <w:r>
        <w:t>41.</w:t>
      </w:r>
      <w:r>
        <w:tab/>
      </w:r>
      <w:r>
        <w:rPr>
          <w:b/>
          <w:bCs/>
        </w:rPr>
        <w:t xml:space="preserve">Комитет рекомендует государству-участнику разработать и осуществить стратегию, скоординированную между Министерством здравоохранения, Системой всеобщего медицинского страхования Министерства здравоохранения и Национальным советом по вопросам интеграции людей с инвалидностью, для обеспечения наличия </w:t>
      </w:r>
      <w:proofErr w:type="spellStart"/>
      <w:r>
        <w:rPr>
          <w:b/>
          <w:bCs/>
        </w:rPr>
        <w:t>ассистивных</w:t>
      </w:r>
      <w:proofErr w:type="spellEnd"/>
      <w:r>
        <w:rPr>
          <w:b/>
          <w:bCs/>
        </w:rPr>
        <w:t xml:space="preserve"> устройств и технологий, включая средства индивидуальной мобильности, и их доступности по приемлемым ценам на всей территории страны, в том числе путем предоставления финансовой помощи для полного или частичного покрытия расходов на их приобретение.</w:t>
      </w:r>
      <w:r>
        <w:t xml:space="preserve"> </w:t>
      </w:r>
    </w:p>
    <w:p w14:paraId="6C4F0388" w14:textId="77777777" w:rsidR="00A77A07" w:rsidRPr="003003C2" w:rsidRDefault="00A77A07" w:rsidP="00A77A07">
      <w:pPr>
        <w:pStyle w:val="H23G"/>
      </w:pPr>
      <w:r>
        <w:tab/>
      </w:r>
      <w:r>
        <w:tab/>
      </w:r>
      <w:r>
        <w:rPr>
          <w:bCs/>
        </w:rPr>
        <w:t>Свобода выражения мнения и убеждений и доступ к информации (статья 21)</w:t>
      </w:r>
    </w:p>
    <w:p w14:paraId="2E476474" w14:textId="77777777" w:rsidR="00A77A07" w:rsidRDefault="00A77A07" w:rsidP="00A77A07">
      <w:pPr>
        <w:pStyle w:val="SingleTxtG"/>
      </w:pPr>
      <w:r>
        <w:t>42.</w:t>
      </w:r>
      <w:r>
        <w:tab/>
        <w:t>Отмечая, что государственное телевидение обеспечивает перевод на перуанский жестовый язык, тем не менее Комитет выражает обеспокоенность по поводу того, что:</w:t>
      </w:r>
    </w:p>
    <w:p w14:paraId="03E58D49" w14:textId="581D6043" w:rsidR="00A77A07" w:rsidRDefault="00A77A07" w:rsidP="00A77A07">
      <w:pPr>
        <w:pStyle w:val="SingleTxtG"/>
      </w:pPr>
      <w:r>
        <w:tab/>
      </w:r>
      <w:r>
        <w:t>a)</w:t>
      </w:r>
      <w:r>
        <w:tab/>
        <w:t xml:space="preserve">механизмы обеспечения доступности информации еще только формируются и находятся на самом начальном этапе своего развития; отсутствуют гарантии обеспечения перевода на перуанский жестовый язык в средствах массовой информации или в государственных учреждениях, оказывающих услуги населению, не проводится подготовка переводчиков для слепоглухих людей и отсутствуют программы по </w:t>
      </w:r>
      <w:proofErr w:type="spellStart"/>
      <w:r>
        <w:t>аугментативным</w:t>
      </w:r>
      <w:proofErr w:type="spellEnd"/>
      <w:r>
        <w:t xml:space="preserve"> и альтернативным методам коммуникации;</w:t>
      </w:r>
    </w:p>
    <w:p w14:paraId="1869E684" w14:textId="7A02DD94" w:rsidR="00A77A07" w:rsidRDefault="00A77A07" w:rsidP="00A77A07">
      <w:pPr>
        <w:pStyle w:val="SingleTxtG"/>
      </w:pPr>
      <w:r>
        <w:tab/>
      </w:r>
      <w:r>
        <w:t>b)</w:t>
      </w:r>
      <w:r>
        <w:tab/>
        <w:t>хотя перуанский жестовый язык признан в стране, по-прежнему не хватает переводчиков в связи с отсутствием программ обучения и аккредитации;</w:t>
      </w:r>
    </w:p>
    <w:p w14:paraId="31BD03E3" w14:textId="5AFB5E8A" w:rsidR="00A77A07" w:rsidRPr="00135676" w:rsidRDefault="00A77A07" w:rsidP="00A77A07">
      <w:pPr>
        <w:pStyle w:val="SingleTxtG"/>
      </w:pPr>
      <w:r>
        <w:tab/>
      </w:r>
      <w:r>
        <w:t>c)</w:t>
      </w:r>
      <w:r>
        <w:tab/>
        <w:t xml:space="preserve">люди с инвалидностью сталкиваются с барьерами в доступе к государственной информации и коммуникации, включая веб-сайты и услуги СМИ, кроме того, отсутствуют имеющие обязательную юридическую силу нормы в области </w:t>
      </w:r>
      <w:r>
        <w:lastRenderedPageBreak/>
        <w:t>информации и коммуникации для обеспечения доступности общественной информации.</w:t>
      </w:r>
    </w:p>
    <w:p w14:paraId="3B4ADC34" w14:textId="77777777" w:rsidR="00A77A07" w:rsidRDefault="00A77A07" w:rsidP="00A77A07">
      <w:pPr>
        <w:pStyle w:val="SingleTxtG"/>
        <w:rPr>
          <w:b/>
        </w:rPr>
      </w:pPr>
      <w:r>
        <w:t>43.</w:t>
      </w:r>
      <w:r>
        <w:tab/>
      </w:r>
      <w:r>
        <w:rPr>
          <w:b/>
          <w:bCs/>
        </w:rPr>
        <w:t>Комитет рекомендует государству-участнику:</w:t>
      </w:r>
    </w:p>
    <w:p w14:paraId="41EE8E55" w14:textId="7866C3FF" w:rsidR="00A77A07" w:rsidRDefault="00A77A07" w:rsidP="00A77A07">
      <w:pPr>
        <w:pStyle w:val="SingleTxtG"/>
        <w:rPr>
          <w:b/>
        </w:rPr>
      </w:pPr>
      <w:r>
        <w:rPr>
          <w:b/>
          <w:bCs/>
        </w:rPr>
        <w:tab/>
      </w:r>
      <w:r>
        <w:rPr>
          <w:b/>
          <w:bCs/>
        </w:rPr>
        <w:t>a)</w:t>
      </w:r>
      <w:r>
        <w:tab/>
      </w:r>
      <w:r>
        <w:rPr>
          <w:b/>
          <w:bCs/>
        </w:rPr>
        <w:t>выделять финансовые и людские ресурсы государственным учреждениям, оказывающим услуги населению, для найма квалифицированных переводчиков на жестовый язык, а также осуществлять соответствующие меры и мониторинг, направленные на обеспечение средствами массовой информации постоянного перевода на жестовый язык на всех телевизионных каналах, помимо государственных, при регулярном контроле со стороны Министерства транспорта и коммуникаций;</w:t>
      </w:r>
    </w:p>
    <w:p w14:paraId="77D72BBE" w14:textId="197A151C" w:rsidR="00A77A07" w:rsidRDefault="00A77A07" w:rsidP="00A77A07">
      <w:pPr>
        <w:pStyle w:val="SingleTxtG"/>
        <w:rPr>
          <w:b/>
        </w:rPr>
      </w:pPr>
      <w:r>
        <w:rPr>
          <w:b/>
          <w:bCs/>
        </w:rPr>
        <w:tab/>
      </w:r>
      <w:r>
        <w:rPr>
          <w:b/>
          <w:bCs/>
        </w:rPr>
        <w:t>b)</w:t>
      </w:r>
      <w:r>
        <w:tab/>
      </w:r>
      <w:r>
        <w:rPr>
          <w:b/>
          <w:bCs/>
        </w:rPr>
        <w:t xml:space="preserve">разработать и реализовать стратегию в целях подготовки и аккредитация переводчиков, а также обучения методам </w:t>
      </w:r>
      <w:proofErr w:type="spellStart"/>
      <w:r>
        <w:rPr>
          <w:b/>
          <w:bCs/>
        </w:rPr>
        <w:t>аугментативной</w:t>
      </w:r>
      <w:proofErr w:type="spellEnd"/>
      <w:r>
        <w:rPr>
          <w:b/>
          <w:bCs/>
        </w:rPr>
        <w:t xml:space="preserve"> и альтернативной коммуникации;</w:t>
      </w:r>
    </w:p>
    <w:p w14:paraId="14B60233" w14:textId="7B88963B" w:rsidR="00A77A07" w:rsidRPr="006E4B58" w:rsidRDefault="00A77A07" w:rsidP="00A77A07">
      <w:pPr>
        <w:pStyle w:val="SingleTxtG"/>
        <w:rPr>
          <w:b/>
        </w:rPr>
      </w:pPr>
      <w:r>
        <w:rPr>
          <w:b/>
          <w:bCs/>
        </w:rPr>
        <w:tab/>
      </w:r>
      <w:r>
        <w:rPr>
          <w:b/>
          <w:bCs/>
        </w:rPr>
        <w:t>c)</w:t>
      </w:r>
      <w:r>
        <w:tab/>
      </w:r>
      <w:r>
        <w:rPr>
          <w:b/>
          <w:bCs/>
        </w:rPr>
        <w:t xml:space="preserve">после проведения консультаций с организациями, представляющими интересы людей с инвалидностью, ввести имеющие обязательную юридическую силу информационные и коммуникационные стандарты для государственных и частных веб-сайтов и медиа-услуг, чтобы обеспечить доступность общественной информации для людей с инвалидностью, например, с помощью </w:t>
      </w:r>
      <w:proofErr w:type="spellStart"/>
      <w:r>
        <w:rPr>
          <w:b/>
          <w:bCs/>
        </w:rPr>
        <w:t>аугментативной</w:t>
      </w:r>
      <w:proofErr w:type="spellEnd"/>
      <w:r>
        <w:rPr>
          <w:b/>
          <w:bCs/>
        </w:rPr>
        <w:t xml:space="preserve"> и альтернативной коммуникации.</w:t>
      </w:r>
    </w:p>
    <w:p w14:paraId="257F20D7" w14:textId="77777777" w:rsidR="00A77A07" w:rsidRPr="004E076C" w:rsidRDefault="00A77A07" w:rsidP="00A77A07">
      <w:pPr>
        <w:pStyle w:val="H23G"/>
      </w:pPr>
      <w:r>
        <w:tab/>
      </w:r>
      <w:r>
        <w:tab/>
      </w:r>
      <w:r>
        <w:rPr>
          <w:bCs/>
        </w:rPr>
        <w:t>Неприкосновенность частной жизни (статья 22)</w:t>
      </w:r>
    </w:p>
    <w:p w14:paraId="191BA86E" w14:textId="77777777" w:rsidR="00A77A07" w:rsidRPr="004058F4" w:rsidRDefault="00A77A07" w:rsidP="00A77A07">
      <w:pPr>
        <w:pStyle w:val="SingleTxtG"/>
      </w:pPr>
      <w:r>
        <w:t>44.</w:t>
      </w:r>
      <w:r>
        <w:tab/>
        <w:t xml:space="preserve">Комитет выражает обеспокоенность в связи с тем, что Национальный реестр удостоверений личности и актов гражданского состояния по просьбе частных компаний предоставляет без получения информированного согласия конфиденциальные данные о людях с инвалидностью и другую конфиденциальную информацию, что является явным нарушением их права на частную жизнь и с большой вероятностью лишает их доступа к некоторым услугам, предоставляемым этими компаниями, по причине их инвалидности. </w:t>
      </w:r>
    </w:p>
    <w:p w14:paraId="55195302" w14:textId="77777777" w:rsidR="00A77A07" w:rsidRPr="00223C82" w:rsidRDefault="00A77A07" w:rsidP="00A77A07">
      <w:pPr>
        <w:pStyle w:val="SingleTxtG"/>
      </w:pPr>
      <w:r>
        <w:t>45.</w:t>
      </w:r>
      <w:r>
        <w:tab/>
      </w:r>
      <w:r>
        <w:rPr>
          <w:b/>
          <w:bCs/>
        </w:rPr>
        <w:t>Комитет рекомендует государству-участнику предусмотреть в законодательстве положения, запрещающие Национальному реестру удостоверений личности и актов гражданского состояния предоставлять третьим лицам данные из своей системы, включая информацию об инвалидности, а также принять положения о конфиденциальности и защите неприкосновенности частной жизни, включая коррективные меры в случае нарушений таких положений.</w:t>
      </w:r>
    </w:p>
    <w:p w14:paraId="479265C4" w14:textId="77777777" w:rsidR="00A77A07" w:rsidRPr="00B97CE7" w:rsidRDefault="00A77A07" w:rsidP="00A77A07">
      <w:pPr>
        <w:pStyle w:val="H23G"/>
      </w:pPr>
      <w:r>
        <w:tab/>
      </w:r>
      <w:r>
        <w:tab/>
      </w:r>
      <w:r>
        <w:rPr>
          <w:bCs/>
        </w:rPr>
        <w:t>Уважение дома и семьи (статья 23)</w:t>
      </w:r>
    </w:p>
    <w:p w14:paraId="5656FB93" w14:textId="5AE89F17" w:rsidR="00A77A07" w:rsidRPr="003E26D8" w:rsidRDefault="00A77A07" w:rsidP="00A77A07">
      <w:pPr>
        <w:pStyle w:val="SingleTxtG"/>
      </w:pPr>
      <w:r>
        <w:t>46.</w:t>
      </w:r>
      <w:r>
        <w:tab/>
        <w:t>Комитет выражает глубокую обеспокоенность в связи с отсутствием поддержки семей, направленной на предотвращение разделения семей и изъятия детей с инвалидностью с последующим помещением их в интернаты, где они остаются после достижения своего совершеннолетия. Он также выражает обеспокоенность по поводу того, что в период с 2015 года по 2021 год был усыновлен лишь один ребенок с инвалидностью и очень немногие из таких детей имеют шанс на устройство в приемные семьи, кроме того, отсутствует четкая стратегия по содействию усыновлению детей с инвалидностью для обеспечения их достойной жизни в семье, а</w:t>
      </w:r>
      <w:r w:rsidR="002C6C8B">
        <w:t> </w:t>
      </w:r>
      <w:r>
        <w:t>женщин-рожениц с инвалидностью уговаривают больше не иметь детей.</w:t>
      </w:r>
    </w:p>
    <w:p w14:paraId="61FE1B67" w14:textId="77777777" w:rsidR="00A77A07" w:rsidRDefault="00A77A07" w:rsidP="00A77A07">
      <w:pPr>
        <w:pStyle w:val="SingleTxtG"/>
        <w:rPr>
          <w:b/>
        </w:rPr>
      </w:pPr>
      <w:r>
        <w:t>47.</w:t>
      </w:r>
      <w:r>
        <w:tab/>
      </w:r>
      <w:r>
        <w:rPr>
          <w:b/>
          <w:bCs/>
        </w:rPr>
        <w:t xml:space="preserve">Комитет настоятельно призывает государство-участник оказывать поддержку семьям людей с инвалидностью, включая родителей с инвалидностью, в выполнении ими своих родительских обязанностей и обеспечить право детей, в том числе детей с инвалидностью, расти в семье или семейном окружении в том случае, когда их ближайшие родственники не в состоянии о них заботиться, и принять на уровне местных сообществ план финансирования служб поддержки семей, включая расширенные семьи, оказывать содействие приемных семей, а также проводить общественные информационно-просветительские кампании, способствуя усыновлению детей с </w:t>
      </w:r>
      <w:r>
        <w:rPr>
          <w:b/>
          <w:bCs/>
        </w:rPr>
        <w:lastRenderedPageBreak/>
        <w:t>инвалидностью; кроме того, осуществлять обучение работников системы здравоохранения и повышать информированность всего общества по вопросам уважения права людей с инвалидностью принимать собственные решения, в том числе в сексуальной и репродуктивной области.</w:t>
      </w:r>
    </w:p>
    <w:p w14:paraId="6C6E38EC" w14:textId="77777777" w:rsidR="00A77A07" w:rsidRPr="00B97CE7" w:rsidRDefault="00A77A07" w:rsidP="00A77A07">
      <w:pPr>
        <w:pStyle w:val="H23G"/>
      </w:pPr>
      <w:r>
        <w:tab/>
      </w:r>
      <w:r>
        <w:tab/>
      </w:r>
      <w:r>
        <w:rPr>
          <w:bCs/>
        </w:rPr>
        <w:t>Образование (статья 24)</w:t>
      </w:r>
    </w:p>
    <w:p w14:paraId="5B8AB543" w14:textId="77777777" w:rsidR="00A77A07" w:rsidRPr="006A28D1" w:rsidRDefault="00A77A07" w:rsidP="00A77A07">
      <w:pPr>
        <w:pStyle w:val="SingleTxtG"/>
      </w:pPr>
      <w:r>
        <w:t>48.</w:t>
      </w:r>
      <w:r>
        <w:tab/>
        <w:t>Комитет выражает обеспокоенность в связи с:</w:t>
      </w:r>
    </w:p>
    <w:p w14:paraId="7358AB2C" w14:textId="41F84514" w:rsidR="00A77A07" w:rsidRPr="006A28D1" w:rsidRDefault="00A77A07" w:rsidP="00A77A07">
      <w:pPr>
        <w:pStyle w:val="SingleTxtG"/>
      </w:pPr>
      <w:r>
        <w:tab/>
      </w:r>
      <w:r>
        <w:t>a)</w:t>
      </w:r>
      <w:r>
        <w:tab/>
        <w:t xml:space="preserve">тем, что значительное число учащихся с инвалидностью не имеют доступа к образовательным программам и/или не могут продолжать обучение из-за ограниченности финансовых ресурсов, им по-прежнему отказывают в приеме в учебные заведения из-за инвалидности, при этом отсутствуют механизмы, позволяющие доказать такой отказ в приеме, а также в связи с недостаточным уровнем развертывания деятельности Службы поддержки образования; </w:t>
      </w:r>
    </w:p>
    <w:p w14:paraId="2BAB9D0A" w14:textId="6C7EDC9D" w:rsidR="00A77A07" w:rsidRDefault="00A77A07" w:rsidP="00A77A07">
      <w:pPr>
        <w:pStyle w:val="SingleTxtG"/>
      </w:pPr>
      <w:r>
        <w:tab/>
      </w:r>
      <w:r>
        <w:t>b)</w:t>
      </w:r>
      <w:r>
        <w:tab/>
        <w:t xml:space="preserve">ограниченным числом программ раннего вмешательства, предлагающим специализированные услуги только детям до 3 лет, а также низким уровнем охвата этими программами; </w:t>
      </w:r>
    </w:p>
    <w:p w14:paraId="71B44B64" w14:textId="1E4F14CC" w:rsidR="00A77A07" w:rsidRPr="006A28D1" w:rsidRDefault="00A77A07" w:rsidP="00A77A07">
      <w:pPr>
        <w:pStyle w:val="SingleTxtG"/>
      </w:pPr>
      <w:r>
        <w:tab/>
      </w:r>
      <w:r>
        <w:t>c)</w:t>
      </w:r>
      <w:r>
        <w:tab/>
        <w:t>ростом числа случаев травли в школе, в том числе в отношении детей с инвалидностью, а также в связи с тем, что школы не располагают протоколами по предупреждению, мониторингу и искоренению травли детей с инвалидностью, а</w:t>
      </w:r>
      <w:r w:rsidR="002C6C8B">
        <w:t> </w:t>
      </w:r>
      <w:r>
        <w:t>учителя не имеют соответствующей подготовки.</w:t>
      </w:r>
    </w:p>
    <w:p w14:paraId="2CBD3576" w14:textId="7DCEE4A0" w:rsidR="00A77A07" w:rsidRPr="007A7073" w:rsidRDefault="00A77A07" w:rsidP="00A77A07">
      <w:pPr>
        <w:pStyle w:val="SingleTxtG"/>
        <w:rPr>
          <w:b/>
        </w:rPr>
      </w:pPr>
      <w:r>
        <w:t>49.</w:t>
      </w:r>
      <w:r>
        <w:tab/>
      </w:r>
      <w:r>
        <w:rPr>
          <w:b/>
          <w:bCs/>
        </w:rPr>
        <w:t xml:space="preserve">Ссылаясь на свое замечание общего порядка </w:t>
      </w:r>
      <w:r>
        <w:rPr>
          <w:b/>
          <w:bCs/>
        </w:rPr>
        <w:t>№ </w:t>
      </w:r>
      <w:r>
        <w:rPr>
          <w:b/>
          <w:bCs/>
        </w:rPr>
        <w:t>4 (2016) о праве на инклюзивное образование и задачи 4.5. и 4.а целей в области устойчивого развития, Комитет рекомендует государству-участнику:</w:t>
      </w:r>
    </w:p>
    <w:p w14:paraId="71B8CCB3" w14:textId="5FF2D6E7" w:rsidR="00A77A07" w:rsidRDefault="00A77A07" w:rsidP="00A77A07">
      <w:pPr>
        <w:pStyle w:val="SingleTxtG"/>
        <w:rPr>
          <w:b/>
        </w:rPr>
      </w:pPr>
      <w:r>
        <w:rPr>
          <w:b/>
          <w:bCs/>
        </w:rPr>
        <w:tab/>
      </w:r>
      <w:r w:rsidRPr="00A77A07">
        <w:rPr>
          <w:b/>
          <w:bCs/>
        </w:rPr>
        <w:t>a)</w:t>
      </w:r>
      <w:r>
        <w:tab/>
      </w:r>
      <w:r>
        <w:rPr>
          <w:b/>
          <w:bCs/>
        </w:rPr>
        <w:t>выделить больше финансовых ресурсов на предоставление средств разумного приспособления учащимся с инвалидностью и повышение уровня развертывания деятельности Службы поддержки образования, а также создать постоянный механизм контроля для обеспечения доступа к школьному образованию всех учащихся с инвалидностью;</w:t>
      </w:r>
      <w:r>
        <w:t xml:space="preserve"> </w:t>
      </w:r>
    </w:p>
    <w:p w14:paraId="5991F140" w14:textId="022B4160" w:rsidR="00A77A07" w:rsidRDefault="00A77A07" w:rsidP="00A77A07">
      <w:pPr>
        <w:pStyle w:val="SingleTxtG"/>
        <w:rPr>
          <w:b/>
        </w:rPr>
      </w:pPr>
      <w:r>
        <w:rPr>
          <w:b/>
          <w:bCs/>
        </w:rPr>
        <w:tab/>
      </w:r>
      <w:r>
        <w:rPr>
          <w:b/>
          <w:bCs/>
        </w:rPr>
        <w:t>b)</w:t>
      </w:r>
      <w:r>
        <w:tab/>
      </w:r>
      <w:r>
        <w:rPr>
          <w:b/>
          <w:bCs/>
        </w:rPr>
        <w:t>увеличить объем людских и финансовых ресурсов в целях создания большего количества программ раннего вмешательства и увеличения возраста детей, охватываемых данными программами, чтобы обеспечить переход к инклюзивному образованию;</w:t>
      </w:r>
    </w:p>
    <w:p w14:paraId="4EE118C3" w14:textId="5077B11A" w:rsidR="00A77A07" w:rsidRPr="007A7073" w:rsidRDefault="00A77A07" w:rsidP="00A77A07">
      <w:pPr>
        <w:pStyle w:val="SingleTxtG"/>
        <w:rPr>
          <w:b/>
        </w:rPr>
      </w:pPr>
      <w:r>
        <w:rPr>
          <w:b/>
          <w:bCs/>
        </w:rPr>
        <w:tab/>
      </w:r>
      <w:r>
        <w:rPr>
          <w:b/>
          <w:bCs/>
        </w:rPr>
        <w:t>c)</w:t>
      </w:r>
      <w:r>
        <w:tab/>
      </w:r>
      <w:r>
        <w:rPr>
          <w:b/>
          <w:bCs/>
        </w:rPr>
        <w:t>принять меры по искоренению жестокого обращения и травли детей с инвалидностью в школах с помощью программ и протоколов по борьбе с травлей.</w:t>
      </w:r>
    </w:p>
    <w:p w14:paraId="2C7FDBFD" w14:textId="77777777" w:rsidR="00A77A07" w:rsidRPr="00B97CE7" w:rsidRDefault="00A77A07" w:rsidP="00A77A07">
      <w:pPr>
        <w:pStyle w:val="H23G"/>
      </w:pPr>
      <w:r>
        <w:tab/>
      </w:r>
      <w:r>
        <w:tab/>
      </w:r>
      <w:r>
        <w:rPr>
          <w:bCs/>
        </w:rPr>
        <w:t>Здоровье (статья 25)</w:t>
      </w:r>
    </w:p>
    <w:p w14:paraId="40274902" w14:textId="77777777" w:rsidR="00A77A07" w:rsidRPr="00A01B05" w:rsidRDefault="00A77A07" w:rsidP="00A77A07">
      <w:pPr>
        <w:pStyle w:val="SingleTxtG"/>
      </w:pPr>
      <w:r>
        <w:t>50.</w:t>
      </w:r>
      <w:r>
        <w:tab/>
        <w:t>Комитет обеспокоен тем, что люди с инвалидностью, участвующие в Системе всеобщего медицинского страхования, не имеют доступа к комплексному медицинскому обслуживанию, включая специализированные услуги, при любом медицинском вмешательстве не соблюдается требование свободного и информированного согласия, а также не учитывается предварительное волеизъявление</w:t>
      </w:r>
      <w:r>
        <w:rPr>
          <w:b/>
          <w:bCs/>
        </w:rPr>
        <w:t xml:space="preserve"> </w:t>
      </w:r>
      <w:r>
        <w:t>и не обеспечивается доступ к поддержке, как это предусмотрено действующим законодательством.</w:t>
      </w:r>
    </w:p>
    <w:p w14:paraId="3E28B23C" w14:textId="77777777" w:rsidR="00A77A07" w:rsidRPr="00A01B05" w:rsidRDefault="00A77A07" w:rsidP="00A77A07">
      <w:pPr>
        <w:pStyle w:val="SingleTxtG"/>
        <w:rPr>
          <w:b/>
        </w:rPr>
      </w:pPr>
      <w:r>
        <w:t>51.</w:t>
      </w:r>
      <w:r>
        <w:tab/>
      </w:r>
      <w:r>
        <w:rPr>
          <w:b/>
          <w:bCs/>
        </w:rPr>
        <w:t>Комитет настоятельно призывает государство-участник предусмотреть в рамках Системы всеобщего медицинского страхования положения, обеспечивающие улучшение медицинского обслуживания людей с инвалидностью и расширение его охвата, включая специализированные услуги и медицинскую помощь, предназначенную для лиц с хроническими и редкими заболеваниями, а также обеспечить соблюдение требования о получении свободного и информированного согласия людей с инвалидностью, в том числе при оказании услуг в области психического здоровья, учет предварительного волеизъявления и доступ к поддержке.</w:t>
      </w:r>
      <w:r>
        <w:t xml:space="preserve"> </w:t>
      </w:r>
    </w:p>
    <w:p w14:paraId="3A4A7FD7" w14:textId="77777777" w:rsidR="00A77A07" w:rsidRPr="007A4076" w:rsidRDefault="00A77A07" w:rsidP="00A77A07">
      <w:pPr>
        <w:pStyle w:val="H23G"/>
      </w:pPr>
      <w:r>
        <w:lastRenderedPageBreak/>
        <w:tab/>
      </w:r>
      <w:r>
        <w:tab/>
      </w:r>
      <w:proofErr w:type="spellStart"/>
      <w:r>
        <w:rPr>
          <w:bCs/>
        </w:rPr>
        <w:t>Абилитация</w:t>
      </w:r>
      <w:proofErr w:type="spellEnd"/>
      <w:r>
        <w:rPr>
          <w:bCs/>
        </w:rPr>
        <w:t xml:space="preserve"> и реабилитация (статья 26)</w:t>
      </w:r>
    </w:p>
    <w:p w14:paraId="57171EFD" w14:textId="77777777" w:rsidR="00A77A07" w:rsidRPr="00674A65" w:rsidRDefault="00A77A07" w:rsidP="00A77A07">
      <w:pPr>
        <w:pStyle w:val="SingleTxtG"/>
      </w:pPr>
      <w:r>
        <w:t>52.</w:t>
      </w:r>
      <w:r>
        <w:tab/>
        <w:t xml:space="preserve">Комитет выражает обеспокоенность в связи с тем, что люди с инвалидностью, проживающие в сельских и отдаленных районах, не имеют доступа к услугам по реабилитации, поскольку большинство поставщиков таких услуг находятся в столицах провинций и Лиме. </w:t>
      </w:r>
    </w:p>
    <w:p w14:paraId="2D0CBF7B" w14:textId="77777777" w:rsidR="00A77A07" w:rsidRPr="00D36A07" w:rsidRDefault="00A77A07" w:rsidP="00A77A07">
      <w:pPr>
        <w:pStyle w:val="SingleTxtG"/>
        <w:rPr>
          <w:b/>
          <w:bCs/>
        </w:rPr>
      </w:pPr>
      <w:r>
        <w:t>53.</w:t>
      </w:r>
      <w:r>
        <w:tab/>
      </w:r>
      <w:r>
        <w:rPr>
          <w:b/>
          <w:bCs/>
        </w:rPr>
        <w:t xml:space="preserve">Комитет рекомендует государству-участнику расширить доступ к услугам по </w:t>
      </w:r>
      <w:proofErr w:type="spellStart"/>
      <w:r>
        <w:rPr>
          <w:b/>
          <w:bCs/>
        </w:rPr>
        <w:t>абилитации</w:t>
      </w:r>
      <w:proofErr w:type="spellEnd"/>
      <w:r>
        <w:rPr>
          <w:b/>
          <w:bCs/>
        </w:rPr>
        <w:t xml:space="preserve"> и реабилитации для людей с инвалидностью, в особенности проживающих в сельских и отдаленных районах.</w:t>
      </w:r>
    </w:p>
    <w:p w14:paraId="5D1A96EA" w14:textId="77777777" w:rsidR="00A77A07" w:rsidRPr="00B97CE7" w:rsidRDefault="00A77A07" w:rsidP="00A77A07">
      <w:pPr>
        <w:pStyle w:val="H23G"/>
      </w:pPr>
      <w:r>
        <w:tab/>
      </w:r>
      <w:r>
        <w:tab/>
      </w:r>
      <w:r>
        <w:rPr>
          <w:bCs/>
        </w:rPr>
        <w:t>Труд и занятость (статья 27)</w:t>
      </w:r>
    </w:p>
    <w:p w14:paraId="601C88EA" w14:textId="77777777" w:rsidR="00A77A07" w:rsidRDefault="00A77A07" w:rsidP="00A77A07">
      <w:pPr>
        <w:pStyle w:val="SingleTxtG"/>
      </w:pPr>
      <w:r>
        <w:t>54.</w:t>
      </w:r>
      <w:r>
        <w:tab/>
        <w:t>С удовлетворением отмечая усилия государства-участника по увеличению доли трудоустроенных людей с инвалидностью, тем не менее Комитет по-прежнему выражает озабоченность в связи с тем, что:</w:t>
      </w:r>
    </w:p>
    <w:p w14:paraId="41BD6727" w14:textId="1AD21940" w:rsidR="00A77A07" w:rsidRDefault="00A77A07" w:rsidP="00A77A07">
      <w:pPr>
        <w:pStyle w:val="SingleTxtG"/>
      </w:pPr>
      <w:r>
        <w:tab/>
      </w:r>
      <w:r>
        <w:t>a)</w:t>
      </w:r>
      <w:r>
        <w:tab/>
        <w:t xml:space="preserve">уровень занятости людей с инвалидностью, в особенности женщин с инвалидностью и лиц с интеллектуальной и психосоциальной инвалидностью, </w:t>
      </w:r>
      <w:proofErr w:type="gramStart"/>
      <w:r>
        <w:t>продолжает оставаться</w:t>
      </w:r>
      <w:proofErr w:type="gramEnd"/>
      <w:r>
        <w:t xml:space="preserve"> низким и на практике не соблюдаются квоты в сфере занятости для людей с инвалидностью; </w:t>
      </w:r>
    </w:p>
    <w:p w14:paraId="1A2B1D76" w14:textId="091F7ED3" w:rsidR="00A77A07" w:rsidRDefault="00A77A07" w:rsidP="00A77A07">
      <w:pPr>
        <w:pStyle w:val="SingleTxtG"/>
      </w:pPr>
      <w:r>
        <w:tab/>
      </w:r>
      <w:r>
        <w:t>b)</w:t>
      </w:r>
      <w:r>
        <w:tab/>
      </w:r>
      <w:proofErr w:type="gramStart"/>
      <w:r>
        <w:t>продолжает оставаться</w:t>
      </w:r>
      <w:proofErr w:type="gramEnd"/>
      <w:r>
        <w:t xml:space="preserve"> значительным разрыв в оплате труда между людьми с инвалидностью и остальными, усугубляющийся другими формами уязвимости, как, например, в случае женщин или сельских жителей с инвалидностью;</w:t>
      </w:r>
    </w:p>
    <w:p w14:paraId="0315E6A0" w14:textId="18511E93" w:rsidR="00A77A07" w:rsidRDefault="00A77A07" w:rsidP="00A77A07">
      <w:pPr>
        <w:pStyle w:val="SingleTxtG"/>
      </w:pPr>
      <w:r>
        <w:tab/>
      </w:r>
      <w:r>
        <w:t>c)</w:t>
      </w:r>
      <w:r>
        <w:tab/>
        <w:t xml:space="preserve">людям с инвалидностью легче найти работу в неформальной сфере </w:t>
      </w:r>
      <w:proofErr w:type="gramStart"/>
      <w:r>
        <w:t>занятости</w:t>
      </w:r>
      <w:proofErr w:type="gramEnd"/>
      <w:r>
        <w:t xml:space="preserve"> и они остаются исключенными из системы социальной защиты;</w:t>
      </w:r>
    </w:p>
    <w:p w14:paraId="7A3D48C9" w14:textId="7B0EB089" w:rsidR="00A77A07" w:rsidRDefault="00A77A07" w:rsidP="00A77A07">
      <w:pPr>
        <w:pStyle w:val="SingleTxtG"/>
      </w:pPr>
      <w:r>
        <w:tab/>
      </w:r>
      <w:r>
        <w:t>d)</w:t>
      </w:r>
      <w:r>
        <w:tab/>
        <w:t xml:space="preserve">программы образования и профессионального обучения имеют низкий уровень инклюзивности и доступности, не хватает необходимых программ профориентации, а также отсутствует информация о средствах разумного приспособления для облегчения трудоустройства; </w:t>
      </w:r>
    </w:p>
    <w:p w14:paraId="1C1E3DDC" w14:textId="7D976E61" w:rsidR="00A77A07" w:rsidRPr="00043909" w:rsidRDefault="00A77A07" w:rsidP="00A77A07">
      <w:pPr>
        <w:pStyle w:val="SingleTxtG"/>
      </w:pPr>
      <w:r>
        <w:tab/>
      </w:r>
      <w:r>
        <w:t>e)</w:t>
      </w:r>
      <w:r>
        <w:tab/>
        <w:t xml:space="preserve">правительство приняло решение прервать осуществление программы сопровождаемой занятости для людей с интеллектуальной инвалидностью и аутизмом. </w:t>
      </w:r>
    </w:p>
    <w:p w14:paraId="4F37EE9F" w14:textId="1413592A" w:rsidR="00A77A07" w:rsidRPr="0008199F" w:rsidRDefault="00A77A07" w:rsidP="00A77A07">
      <w:pPr>
        <w:pStyle w:val="SingleTxtG"/>
        <w:rPr>
          <w:b/>
        </w:rPr>
      </w:pPr>
      <w:r>
        <w:t>55.</w:t>
      </w:r>
      <w:r>
        <w:tab/>
      </w:r>
      <w:r>
        <w:rPr>
          <w:b/>
          <w:bCs/>
        </w:rPr>
        <w:t xml:space="preserve">Ссылаясь на свое замечание общего порядка </w:t>
      </w:r>
      <w:r>
        <w:rPr>
          <w:b/>
          <w:bCs/>
        </w:rPr>
        <w:t>№ </w:t>
      </w:r>
      <w:r>
        <w:rPr>
          <w:b/>
          <w:bCs/>
        </w:rPr>
        <w:t>8 (2022 год) и задачу 8.5 целей в области устойчивого развития, Комитет рекомендует государству-участнику скоординировать свою политику, направленную на осуществление эффективных мер по поощрению при помощи реальных стимулов занятости людей с инвалидностью на официальном рынке труда, обеспечивая рабочие места, доступ к средствам разумного приспособления и поддержке, а также контроль и применение достаточно жестких санкций для гарантий соблюдения установленной законом трудовой квоты,</w:t>
      </w:r>
      <w:r>
        <w:t xml:space="preserve"> </w:t>
      </w:r>
      <w:r>
        <w:rPr>
          <w:b/>
          <w:bCs/>
        </w:rPr>
        <w:t>а также осуществить программу непрерывного профессионального образования и подготовки, предоставляющую рекомендации по трудоустройству людей с инвалидностью и информацию о средствах разумного приспособления для работодателей.</w:t>
      </w:r>
    </w:p>
    <w:p w14:paraId="2FCA3177" w14:textId="77777777" w:rsidR="00A77A07" w:rsidRPr="0008199F" w:rsidRDefault="00A77A07" w:rsidP="00A77A07">
      <w:pPr>
        <w:pStyle w:val="H23G"/>
      </w:pPr>
      <w:r>
        <w:tab/>
      </w:r>
      <w:r>
        <w:tab/>
      </w:r>
      <w:r>
        <w:rPr>
          <w:bCs/>
        </w:rPr>
        <w:t>Достаточный жизненный уровень и социальная защита (статья 28)</w:t>
      </w:r>
    </w:p>
    <w:p w14:paraId="7AD864B0" w14:textId="77777777" w:rsidR="00A77A07" w:rsidRPr="00DE7CEC" w:rsidRDefault="00A77A07" w:rsidP="00A77A07">
      <w:pPr>
        <w:pStyle w:val="SingleTxtG"/>
      </w:pPr>
      <w:r>
        <w:t>56.</w:t>
      </w:r>
      <w:r>
        <w:tab/>
        <w:t>Комитет выражает обеспокоенность в связи с:</w:t>
      </w:r>
    </w:p>
    <w:p w14:paraId="5A9BB88F" w14:textId="35726DC2" w:rsidR="00A77A07" w:rsidRDefault="00A77A07" w:rsidP="00A77A07">
      <w:pPr>
        <w:pStyle w:val="SingleTxtG"/>
      </w:pPr>
      <w:r>
        <w:tab/>
      </w:r>
      <w:r>
        <w:t>a)</w:t>
      </w:r>
      <w:r>
        <w:tab/>
        <w:t xml:space="preserve">высоким уровнем бедности среди людей с инвалидностью и отсутствием конкретных мер поддержки, а также мер, направленных на улучшение их экономического положения; </w:t>
      </w:r>
    </w:p>
    <w:p w14:paraId="23043346" w14:textId="01E98253" w:rsidR="00A77A07" w:rsidRDefault="00A77A07" w:rsidP="00A77A07">
      <w:pPr>
        <w:pStyle w:val="SingleTxtG"/>
      </w:pPr>
      <w:r>
        <w:tab/>
      </w:r>
      <w:r>
        <w:t>b)</w:t>
      </w:r>
      <w:r>
        <w:tab/>
        <w:t xml:space="preserve">тем, что Система адресной оценки домохозяйств, с помощью которой выявляются семьи, имеющие право на участие в программах социальной защиты, не учитывает дополнительные расходы на жизнь человека с инвалидностью или семьи, один из членов которой имеет инвалидность; </w:t>
      </w:r>
    </w:p>
    <w:p w14:paraId="732FB86D" w14:textId="76394B45" w:rsidR="00A77A07" w:rsidRDefault="00A77A07" w:rsidP="00A77A07">
      <w:pPr>
        <w:pStyle w:val="SingleTxtG"/>
      </w:pPr>
      <w:r>
        <w:tab/>
      </w:r>
      <w:r>
        <w:t>c)</w:t>
      </w:r>
      <w:r>
        <w:tab/>
        <w:t xml:space="preserve">тем обстоятельством, что Национальная программа по предоставлению </w:t>
      </w:r>
      <w:proofErr w:type="spellStart"/>
      <w:r>
        <w:t>ненакопительной</w:t>
      </w:r>
      <w:proofErr w:type="spellEnd"/>
      <w:r>
        <w:t xml:space="preserve"> пенсии лицам с тяжелой инвалидностью в условиях бедности</w:t>
      </w:r>
      <w:r>
        <w:rPr>
          <w:b/>
          <w:bCs/>
        </w:rPr>
        <w:t xml:space="preserve"> </w:t>
      </w:r>
      <w:r>
        <w:t>(«</w:t>
      </w:r>
      <w:proofErr w:type="spellStart"/>
      <w:r>
        <w:t>Контиго</w:t>
      </w:r>
      <w:proofErr w:type="spellEnd"/>
      <w:r>
        <w:t xml:space="preserve">») доступна только «лицам с тяжелой инвалидностью в условиях бедности или крайней бедности», а Национальная программа непосредственной поддержки </w:t>
      </w:r>
      <w:r>
        <w:lastRenderedPageBreak/>
        <w:t>беднейших слоев населения («</w:t>
      </w:r>
      <w:proofErr w:type="spellStart"/>
      <w:r>
        <w:t>Хунтос</w:t>
      </w:r>
      <w:proofErr w:type="spellEnd"/>
      <w:r>
        <w:t>») не предусматривает надлежащего удовлетворения потребностей семей, имеющих детей с тяжелой инвалидностью;</w:t>
      </w:r>
    </w:p>
    <w:p w14:paraId="08C3300D" w14:textId="689674E3" w:rsidR="00A77A07" w:rsidRDefault="00A77A07" w:rsidP="00A77A07">
      <w:pPr>
        <w:pStyle w:val="SingleTxtG"/>
      </w:pPr>
      <w:r>
        <w:tab/>
      </w:r>
      <w:r>
        <w:t>d)</w:t>
      </w:r>
      <w:r>
        <w:tab/>
        <w:t>тем, что люди с инвалидностью, являющиеся бенефициарами программы «</w:t>
      </w:r>
      <w:proofErr w:type="spellStart"/>
      <w:r>
        <w:t>Контиго</w:t>
      </w:r>
      <w:proofErr w:type="spellEnd"/>
      <w:r>
        <w:t>» и пенсий для сирот, автоматически теряют свои льготы в случае трудоустройства или получения любого</w:t>
      </w:r>
      <w:r w:rsidR="002C6C8B">
        <w:t xml:space="preserve"> </w:t>
      </w:r>
      <w:r>
        <w:t>дохода, независимо от его размера, что лишает мотивации к поиску работы и дополнительных доходов;</w:t>
      </w:r>
    </w:p>
    <w:p w14:paraId="43171F57" w14:textId="79BAAD12" w:rsidR="00A77A07" w:rsidRDefault="00A77A07" w:rsidP="00A77A07">
      <w:pPr>
        <w:pStyle w:val="SingleTxtG"/>
      </w:pPr>
      <w:r>
        <w:tab/>
      </w:r>
      <w:r>
        <w:t>e)</w:t>
      </w:r>
      <w:r>
        <w:tab/>
        <w:t>ограниченностью вариантов жилья, доступных живущим в бедности людям с инвалидностью, а также незначительным эффектом от реализации существующих программ.</w:t>
      </w:r>
    </w:p>
    <w:p w14:paraId="691A246B" w14:textId="77777777" w:rsidR="00A77A07" w:rsidRPr="00320258" w:rsidRDefault="00A77A07" w:rsidP="00A77A07">
      <w:pPr>
        <w:pStyle w:val="SingleTxtG"/>
        <w:rPr>
          <w:b/>
          <w:bCs/>
        </w:rPr>
      </w:pPr>
      <w:r>
        <w:t>57.</w:t>
      </w:r>
      <w:r>
        <w:tab/>
      </w:r>
      <w:r>
        <w:rPr>
          <w:b/>
          <w:bCs/>
        </w:rPr>
        <w:t>Принимая во внимание взаимосвязь между статьей 28 Конвенции и задачей 1.3 целей в области устойчивого развития, Комитет рекомендует государству-участнику модифицировать программы социальной защиты, как накопительные, так и страховые, включая программы «</w:t>
      </w:r>
      <w:proofErr w:type="spellStart"/>
      <w:r>
        <w:rPr>
          <w:b/>
          <w:bCs/>
        </w:rPr>
        <w:t>Хунтос</w:t>
      </w:r>
      <w:proofErr w:type="spellEnd"/>
      <w:r>
        <w:rPr>
          <w:b/>
          <w:bCs/>
        </w:rPr>
        <w:t>», «</w:t>
      </w:r>
      <w:proofErr w:type="spellStart"/>
      <w:r>
        <w:rPr>
          <w:b/>
          <w:bCs/>
        </w:rPr>
        <w:t>Контиго</w:t>
      </w:r>
      <w:proofErr w:type="spellEnd"/>
      <w:r>
        <w:rPr>
          <w:b/>
          <w:bCs/>
        </w:rPr>
        <w:t>», пенсии для сирот и «обусловленные денежные трансферты», с учетом интересов людей с инвалидностью, чтобы предотвратить воспроизводство неравенства и чтобы их критерии приемлемости не препятствовали включению людей с инвалидностью в рынок труда.</w:t>
      </w:r>
      <w:r>
        <w:t xml:space="preserve"> </w:t>
      </w:r>
      <w:r>
        <w:rPr>
          <w:b/>
          <w:bCs/>
        </w:rPr>
        <w:t>Он также рекомендует государству-участнику пересмотреть Систему адресной оценки домохозяйств с учетом дополнительных расходов на жизнь людей с инвалидностью и при проведении консультаций с организациями людей с инвалидностью разработать и осуществить программы обеспечения жильем людей с инвалидностью, в том числе живущих в бедности.</w:t>
      </w:r>
    </w:p>
    <w:p w14:paraId="2AF41894" w14:textId="77777777" w:rsidR="00A77A07" w:rsidRPr="00B97CE7" w:rsidRDefault="00A77A07" w:rsidP="00A77A07">
      <w:pPr>
        <w:pStyle w:val="H23G"/>
      </w:pPr>
      <w:r>
        <w:tab/>
      </w:r>
      <w:r>
        <w:tab/>
      </w:r>
      <w:r>
        <w:rPr>
          <w:bCs/>
        </w:rPr>
        <w:t>Участие в политической и общественной жизни (статья 29)</w:t>
      </w:r>
    </w:p>
    <w:p w14:paraId="715FBB55" w14:textId="77777777" w:rsidR="00A77A07" w:rsidRPr="005B71EE" w:rsidRDefault="00A77A07" w:rsidP="00A77A07">
      <w:pPr>
        <w:pStyle w:val="SingleTxtG"/>
      </w:pPr>
      <w:r>
        <w:t>58.</w:t>
      </w:r>
      <w:r>
        <w:tab/>
        <w:t xml:space="preserve">Комитет выражает обеспокоенность в связи с тем, что: </w:t>
      </w:r>
    </w:p>
    <w:p w14:paraId="00A2965B" w14:textId="0A7FC8FD" w:rsidR="00A77A07" w:rsidRDefault="00A77A07" w:rsidP="00A77A07">
      <w:pPr>
        <w:pStyle w:val="SingleTxtG"/>
      </w:pPr>
      <w:r>
        <w:tab/>
      </w:r>
      <w:r>
        <w:t>a)</w:t>
      </w:r>
      <w:r>
        <w:tab/>
        <w:t xml:space="preserve">несмотря на отмену опекунства Законодательным декретом </w:t>
      </w:r>
      <w:r>
        <w:t>№ </w:t>
      </w:r>
      <w:r>
        <w:t>1384, в</w:t>
      </w:r>
      <w:r w:rsidR="002C6C8B">
        <w:t> </w:t>
      </w:r>
      <w:r>
        <w:t>Национальном реестре удостоверений личности и актов гражданского состояния, на</w:t>
      </w:r>
      <w:r w:rsidR="002C6C8B">
        <w:t> </w:t>
      </w:r>
      <w:r>
        <w:t>основе которого составляются списки избирателей, содержится информация о судебных решениях о лишении дееспособности, включая лишение права голоса, имеющих обязательную юридическую силу до их официальной отмены судом, поэтому люди с инвалидностью, лишенные дееспособности, по-прежнему не могут воспользоваться своим правом голоса;</w:t>
      </w:r>
    </w:p>
    <w:p w14:paraId="786ED8E1" w14:textId="3CF86552" w:rsidR="00A77A07" w:rsidRDefault="00A77A07" w:rsidP="00A77A07">
      <w:pPr>
        <w:pStyle w:val="SingleTxtG"/>
      </w:pPr>
      <w:r>
        <w:tab/>
      </w:r>
      <w:r>
        <w:t>b)</w:t>
      </w:r>
      <w:r>
        <w:tab/>
        <w:t>отсутствует система поддержки для создания, регистрации или функционирования организаций людей с инвалидностью, а в рамках международного сотрудничества постепенно выделяется все меньше ресурсов для организации и мобилизации людей с инвалидностью и проведения ими акций в защиту своих интересов.</w:t>
      </w:r>
    </w:p>
    <w:p w14:paraId="4F8315F1" w14:textId="77777777" w:rsidR="00A77A07" w:rsidRPr="005B71EE" w:rsidRDefault="00A77A07" w:rsidP="00A77A07">
      <w:pPr>
        <w:pStyle w:val="SingleTxtG"/>
        <w:rPr>
          <w:b/>
        </w:rPr>
      </w:pPr>
      <w:r>
        <w:t>59.</w:t>
      </w:r>
      <w:r>
        <w:tab/>
      </w:r>
      <w:r>
        <w:rPr>
          <w:b/>
          <w:bCs/>
        </w:rPr>
        <w:t>Комитет рекомендует государству-участнику:</w:t>
      </w:r>
    </w:p>
    <w:p w14:paraId="72ED9AA3" w14:textId="2053C4F8" w:rsidR="00A77A07" w:rsidRDefault="00A77A07" w:rsidP="00A77A07">
      <w:pPr>
        <w:pStyle w:val="SingleTxtG"/>
        <w:rPr>
          <w:b/>
        </w:rPr>
      </w:pPr>
      <w:r>
        <w:rPr>
          <w:b/>
          <w:bCs/>
        </w:rPr>
        <w:tab/>
      </w:r>
      <w:r>
        <w:rPr>
          <w:b/>
          <w:bCs/>
        </w:rPr>
        <w:t>a)</w:t>
      </w:r>
      <w:r>
        <w:tab/>
      </w:r>
      <w:r>
        <w:rPr>
          <w:b/>
          <w:bCs/>
        </w:rPr>
        <w:t>восстановить право голоса для людей с инвалидностью, лишенных такого права в результате предыдущих решений о лишении дееспособности, автоматически включив их в список избирателей, а также обеспечить проведение Национальным реестром удостоверений личности и актов гражданского состояния информационных кампаний по реализации права голоса, ориентированных на таких лиц;</w:t>
      </w:r>
    </w:p>
    <w:p w14:paraId="2052421F" w14:textId="48B83130" w:rsidR="00A77A07" w:rsidRPr="005B71EE" w:rsidRDefault="00A77A07" w:rsidP="00A77A07">
      <w:pPr>
        <w:pStyle w:val="SingleTxtG"/>
        <w:rPr>
          <w:b/>
        </w:rPr>
      </w:pPr>
      <w:r>
        <w:rPr>
          <w:b/>
          <w:bCs/>
        </w:rPr>
        <w:tab/>
      </w:r>
      <w:r>
        <w:rPr>
          <w:b/>
          <w:bCs/>
        </w:rPr>
        <w:t>b)</w:t>
      </w:r>
      <w:r>
        <w:tab/>
      </w:r>
      <w:r>
        <w:rPr>
          <w:b/>
          <w:bCs/>
        </w:rPr>
        <w:t>разработать и реализовать при участии организаций людей с инвалидностью программу финансовой и правовой поддержки учреждения, регистрации и дальнейшей деятельности организаций людей с инвалидностью при полном уважении их независимости.</w:t>
      </w:r>
      <w:r>
        <w:t xml:space="preserve"> </w:t>
      </w:r>
    </w:p>
    <w:p w14:paraId="0EBF701D" w14:textId="77777777" w:rsidR="00A77A07" w:rsidRPr="001E41FE" w:rsidRDefault="00A77A07" w:rsidP="00A77A07">
      <w:pPr>
        <w:pStyle w:val="H23G"/>
      </w:pPr>
      <w:r>
        <w:tab/>
      </w:r>
      <w:r>
        <w:tab/>
      </w:r>
      <w:r>
        <w:rPr>
          <w:bCs/>
        </w:rPr>
        <w:t>Участие в культурной жизни, проведении досуга и отдыха и занятии спортом (статья 30)</w:t>
      </w:r>
    </w:p>
    <w:p w14:paraId="613CBBA2" w14:textId="77777777" w:rsidR="00A77A07" w:rsidRPr="007D26FA" w:rsidRDefault="00A77A07" w:rsidP="00A77A07">
      <w:pPr>
        <w:pStyle w:val="SingleTxtG"/>
      </w:pPr>
      <w:r>
        <w:t>60.</w:t>
      </w:r>
      <w:r>
        <w:tab/>
        <w:t>Комитет обеспокоен отсутствием доступности физической инфраструктуры, информации и средств связи в центрах отдыха для людей с инвалидностью, а также недостаточным финансированием развития культуры и рекреационной деятельности, что ограничивает осуществление этого права.</w:t>
      </w:r>
    </w:p>
    <w:p w14:paraId="71F73168" w14:textId="77777777" w:rsidR="00A77A07" w:rsidRPr="00B85F8B" w:rsidRDefault="00A77A07" w:rsidP="00A77A07">
      <w:pPr>
        <w:pStyle w:val="SingleTxtG"/>
        <w:rPr>
          <w:b/>
          <w:bCs/>
        </w:rPr>
      </w:pPr>
      <w:r>
        <w:lastRenderedPageBreak/>
        <w:t>61.</w:t>
      </w:r>
      <w:r>
        <w:tab/>
      </w:r>
      <w:r>
        <w:rPr>
          <w:b/>
          <w:bCs/>
        </w:rPr>
        <w:t>Комитет рекомендует государству-участнику разработать руководство по стандартам доступности физической инфраструктуры, информации и средств связи для обеспечения доступа к рекреационным мероприятиям для всех людей с инвалидностью с учетом ее разных форм, а также выделить людские и финансовые ресурсы для развития культуры, спорта и рекреационных мероприятий для людей с инвалидностью.</w:t>
      </w:r>
      <w:r>
        <w:t xml:space="preserve"> </w:t>
      </w:r>
    </w:p>
    <w:p w14:paraId="332F50C7" w14:textId="5D43E922" w:rsidR="00A77A07" w:rsidRPr="00B97CE7" w:rsidRDefault="00A77A07" w:rsidP="00A77A07">
      <w:pPr>
        <w:pStyle w:val="H1G"/>
      </w:pPr>
      <w:r>
        <w:rPr>
          <w:bCs/>
        </w:rPr>
        <w:tab/>
      </w:r>
      <w:r>
        <w:rPr>
          <w:bCs/>
        </w:rPr>
        <w:t>C.</w:t>
      </w:r>
      <w:r>
        <w:tab/>
      </w:r>
      <w:r>
        <w:rPr>
          <w:bCs/>
        </w:rPr>
        <w:t>Конкретные обязательства (статьи 31–33)</w:t>
      </w:r>
    </w:p>
    <w:p w14:paraId="393AAEA5" w14:textId="77777777" w:rsidR="00A77A07" w:rsidRPr="00B97CE7" w:rsidRDefault="00A77A07" w:rsidP="00A77A07">
      <w:pPr>
        <w:pStyle w:val="H23G"/>
      </w:pPr>
      <w:r>
        <w:tab/>
      </w:r>
      <w:r>
        <w:tab/>
      </w:r>
      <w:r>
        <w:rPr>
          <w:bCs/>
        </w:rPr>
        <w:t>Статистика и сбор данных (статья 31)</w:t>
      </w:r>
    </w:p>
    <w:p w14:paraId="1B4ACD4E" w14:textId="77777777" w:rsidR="00A77A07" w:rsidRPr="00586BDE" w:rsidRDefault="00A77A07" w:rsidP="00A77A07">
      <w:pPr>
        <w:pStyle w:val="SingleTxtG"/>
      </w:pPr>
      <w:r>
        <w:t>62.</w:t>
      </w:r>
      <w:r>
        <w:tab/>
        <w:t>Комитет выражает обеспокоенность в связи с недостатком статистических данных о положении людей с инвалидностью на государственном, региональном и муниципальном уровнях. Начиная с 2012 года, когда состоялось первое национальное специализированное исследование по вопросам инвалидности, не проводилось других</w:t>
      </w:r>
      <w:r>
        <w:rPr>
          <w:b/>
          <w:bCs/>
        </w:rPr>
        <w:t xml:space="preserve"> </w:t>
      </w:r>
      <w:r>
        <w:t xml:space="preserve">специализированных исследований для изучения особых потребностей людей с инвалидностью, при </w:t>
      </w:r>
      <w:proofErr w:type="gramStart"/>
      <w:r>
        <w:t>том</w:t>
      </w:r>
      <w:proofErr w:type="gramEnd"/>
      <w:r>
        <w:t xml:space="preserve"> что эти данные необходимы для эффективного информирования в целях разработки и реализации политики, направленной на соблюдение положений Конвенции. </w:t>
      </w:r>
    </w:p>
    <w:p w14:paraId="1FB2E941" w14:textId="77777777" w:rsidR="00A77A07" w:rsidRPr="00366D0F" w:rsidRDefault="00A77A07" w:rsidP="00A77A07">
      <w:pPr>
        <w:pStyle w:val="SingleTxtG"/>
        <w:rPr>
          <w:b/>
          <w:bCs/>
        </w:rPr>
      </w:pPr>
      <w:r>
        <w:t>63.</w:t>
      </w:r>
      <w:r>
        <w:tab/>
      </w:r>
      <w:r>
        <w:rPr>
          <w:b/>
          <w:bCs/>
        </w:rPr>
        <w:t>Комитет рекомендует государству-участнику осуществить всеобъемлющий сбор дезагрегированных статистических данных на государственном, региональном и муниципальном уровнях с использованием краткого перечня вопросов по инвалидности Вашингтонской группы по статистике инвалидности и обеспечить проведение Национальным институтом статистики и информационных технологий второго национального исследования по вопросам инвалидности для изучения конкретной информации о людях с инвалидностью, которая не учитывается в обычной практике сбора данных, с целью более эффективного обоснования политики и применения положений Конвенции.</w:t>
      </w:r>
    </w:p>
    <w:p w14:paraId="2DAB13C5" w14:textId="77777777" w:rsidR="00A77A07" w:rsidRPr="002804A9" w:rsidRDefault="00A77A07" w:rsidP="00A77A07">
      <w:pPr>
        <w:pStyle w:val="H23G"/>
      </w:pPr>
      <w:r>
        <w:tab/>
      </w:r>
      <w:r>
        <w:tab/>
      </w:r>
      <w:r>
        <w:rPr>
          <w:bCs/>
        </w:rPr>
        <w:t>Международное сотрудничество (статья 32)</w:t>
      </w:r>
    </w:p>
    <w:p w14:paraId="1722260A" w14:textId="77777777" w:rsidR="00A77A07" w:rsidRPr="00D756AF" w:rsidRDefault="00A77A07" w:rsidP="00A77A07">
      <w:pPr>
        <w:pStyle w:val="SingleTxtG"/>
      </w:pPr>
      <w:r>
        <w:t>64.</w:t>
      </w:r>
      <w:r>
        <w:tab/>
        <w:t xml:space="preserve">Комитет выражает обеспокоенность в связи с тем, что показатели, установленные Национальным центром стратегического планирования для мониторинга выполнения целей в области устойчивого развития, не дают представления о ситуации в стране с точки зрения учета проблематики инвалидности, что препятствует участию людей с инвалидностью и их организаций в усилиях по развитию международного сотрудничества и взаимодействию с государством. </w:t>
      </w:r>
    </w:p>
    <w:p w14:paraId="141A0D53" w14:textId="77777777" w:rsidR="00A77A07" w:rsidRPr="002804A9" w:rsidRDefault="00A77A07" w:rsidP="00A77A07">
      <w:pPr>
        <w:pStyle w:val="SingleTxtG"/>
        <w:rPr>
          <w:b/>
          <w:bCs/>
        </w:rPr>
      </w:pPr>
      <w:r>
        <w:t>65.</w:t>
      </w:r>
      <w:r>
        <w:tab/>
      </w:r>
      <w:r>
        <w:rPr>
          <w:b/>
          <w:bCs/>
        </w:rPr>
        <w:t>Комитет рекомендует государству-участнику в сотрудничестве с учреждениями, ответственными за мониторинг выполнения целей в области устойчивого развития, разработать и осуществить план, предусматривающий критерии определения инвалидности, на основе широких консультаций с людьми с инвалидностью и их организациями.</w:t>
      </w:r>
    </w:p>
    <w:p w14:paraId="467DEBC3" w14:textId="77777777" w:rsidR="00A77A07" w:rsidRPr="00D756AF" w:rsidRDefault="00A77A07" w:rsidP="00A77A07">
      <w:pPr>
        <w:pStyle w:val="H23G"/>
      </w:pPr>
      <w:r>
        <w:tab/>
      </w:r>
      <w:r>
        <w:tab/>
      </w:r>
      <w:r>
        <w:rPr>
          <w:bCs/>
        </w:rPr>
        <w:t>Национальное осуществление и мониторинг (статья 33)</w:t>
      </w:r>
    </w:p>
    <w:p w14:paraId="67CA8409" w14:textId="77777777" w:rsidR="00A77A07" w:rsidRDefault="00A77A07" w:rsidP="00A77A07">
      <w:pPr>
        <w:pStyle w:val="SingleTxtG"/>
      </w:pPr>
      <w:r>
        <w:t>66.</w:t>
      </w:r>
      <w:r>
        <w:tab/>
        <w:t>Комитет выражает обеспокоенность в связи с тем, что:</w:t>
      </w:r>
    </w:p>
    <w:p w14:paraId="5F383232" w14:textId="1153B05F" w:rsidR="00A77A07" w:rsidRDefault="00A77A07" w:rsidP="00A77A07">
      <w:pPr>
        <w:pStyle w:val="SingleTxtG"/>
      </w:pPr>
      <w:r>
        <w:tab/>
      </w:r>
      <w:r>
        <w:t>a)</w:t>
      </w:r>
      <w:r>
        <w:tab/>
        <w:t xml:space="preserve">Национальный совет по вопросам интеграции людей с инвалидностью, выполняющий роль правительственного координационного центра в области инвалидности, не функционирует в полную силу, поскольку после истечения срока полномочий предыдущего председателя в октябре 2022 года не был назначен новый председатель, а также не был создан Консультативный совет и не были избраны представители организаций гражданского общества; </w:t>
      </w:r>
    </w:p>
    <w:p w14:paraId="09EA9BB5" w14:textId="3879BBB0" w:rsidR="00A77A07" w:rsidRDefault="00A77A07" w:rsidP="00A77A07">
      <w:pPr>
        <w:pStyle w:val="SingleTxtG"/>
      </w:pPr>
      <w:r>
        <w:tab/>
      </w:r>
      <w:r>
        <w:t>b)</w:t>
      </w:r>
      <w:r>
        <w:tab/>
        <w:t xml:space="preserve">в некоторых региональных и местных органах власти не функционирует региональная служба по работе с людьми с </w:t>
      </w:r>
      <w:r>
        <w:t>инвалидностью, несмотря на то что</w:t>
      </w:r>
      <w:r>
        <w:t xml:space="preserve"> такое обязательство предусмотрено в законе, и кроме того, большинство региональных и местных органов власти не использует выделяемые на ее функционирование ассигнования, составляющие 0,5 процента их бюджета; </w:t>
      </w:r>
    </w:p>
    <w:p w14:paraId="086425AE" w14:textId="312220AF" w:rsidR="00A77A07" w:rsidRPr="00D646A3" w:rsidRDefault="00A77A07" w:rsidP="00A77A07">
      <w:pPr>
        <w:pStyle w:val="SingleTxtG"/>
      </w:pPr>
      <w:r>
        <w:lastRenderedPageBreak/>
        <w:tab/>
      </w:r>
      <w:r>
        <w:t>c)</w:t>
      </w:r>
      <w:r>
        <w:tab/>
        <w:t xml:space="preserve">несмотря на создание независимого механизма по поощрению, защите и мониторингу применения положений Конвенции в рамках Управления Народного защитника Перу, не был увеличен объем ресурсов, необходимых для выполнения его функций и деятельности по поощрению, защите и мониторингу прав, закрепленных в Конвенции. </w:t>
      </w:r>
    </w:p>
    <w:p w14:paraId="05063D29" w14:textId="77777777" w:rsidR="00A77A07" w:rsidRDefault="00A77A07" w:rsidP="00A77A07">
      <w:pPr>
        <w:pStyle w:val="SingleTxtG"/>
        <w:rPr>
          <w:b/>
          <w:bCs/>
        </w:rPr>
      </w:pPr>
      <w:r>
        <w:t>67.</w:t>
      </w:r>
      <w:r>
        <w:tab/>
      </w:r>
      <w:r>
        <w:rPr>
          <w:b/>
          <w:bCs/>
        </w:rPr>
        <w:t>Комитет рекомендует государству-участнику учитывать руководящие принципы в отношении независимых структур мониторинга и их участия в работе Комитета</w:t>
      </w:r>
      <w:r w:rsidRPr="008214A0">
        <w:rPr>
          <w:rStyle w:val="aa"/>
          <w:rFonts w:eastAsiaTheme="majorEastAsia"/>
          <w:szCs w:val="18"/>
        </w:rPr>
        <w:footnoteReference w:id="4"/>
      </w:r>
      <w:r>
        <w:t>,</w:t>
      </w:r>
      <w:r>
        <w:rPr>
          <w:b/>
          <w:bCs/>
        </w:rPr>
        <w:t xml:space="preserve"> а также:</w:t>
      </w:r>
      <w:r>
        <w:t xml:space="preserve"> </w:t>
      </w:r>
    </w:p>
    <w:p w14:paraId="5B65032B" w14:textId="054CB9F0" w:rsidR="00A77A07" w:rsidRPr="00FC5F48" w:rsidRDefault="00A77A07" w:rsidP="00A77A07">
      <w:pPr>
        <w:pStyle w:val="SingleTxtG"/>
        <w:rPr>
          <w:b/>
          <w:bCs/>
        </w:rPr>
      </w:pPr>
      <w:r>
        <w:rPr>
          <w:b/>
          <w:bCs/>
        </w:rPr>
        <w:tab/>
      </w:r>
      <w:r>
        <w:rPr>
          <w:b/>
          <w:bCs/>
        </w:rPr>
        <w:t>a)</w:t>
      </w:r>
      <w:r>
        <w:tab/>
      </w:r>
      <w:r>
        <w:rPr>
          <w:b/>
          <w:bCs/>
        </w:rPr>
        <w:t>расширить возможности Национального совета по вопросам интеграции людей с инвалидностью за счет увеличения бюджета в целях эффективной координации и поддержки применения положений Конвенции, безотлагательно завершить процедуру избрания председателя Консультативного совета и его состава, а также избрания представителей организаций гражданского общества;</w:t>
      </w:r>
    </w:p>
    <w:p w14:paraId="4D376814" w14:textId="37040BA2" w:rsidR="00A77A07" w:rsidRPr="00FC5F48" w:rsidRDefault="00A77A07" w:rsidP="00A77A07">
      <w:pPr>
        <w:pStyle w:val="SingleTxtG"/>
        <w:rPr>
          <w:b/>
          <w:bCs/>
        </w:rPr>
      </w:pPr>
      <w:r>
        <w:rPr>
          <w:b/>
          <w:bCs/>
        </w:rPr>
        <w:tab/>
      </w:r>
      <w:r>
        <w:rPr>
          <w:b/>
          <w:bCs/>
        </w:rPr>
        <w:t>b)</w:t>
      </w:r>
      <w:r>
        <w:tab/>
      </w:r>
      <w:r>
        <w:rPr>
          <w:b/>
          <w:bCs/>
        </w:rPr>
        <w:t>обеспечить, чтобы региональные и местные органы власти в рамках своих полномочий выполнили обязательство создать региональные службы по работе с людьми с инвалидностью, а также службы по поддержке, вовлечению и организации людей с инвалидностью, проживающих в местных сообществах, и</w:t>
      </w:r>
      <w:r w:rsidR="00A1682A">
        <w:rPr>
          <w:b/>
          <w:bCs/>
        </w:rPr>
        <w:t> </w:t>
      </w:r>
      <w:r>
        <w:rPr>
          <w:b/>
          <w:bCs/>
        </w:rPr>
        <w:t>предоставили им достаточные ресурсы для их функционирования; создать механизмы, включая техническую поддержку, для обеспечения использования региональными и муниципальными органами власти бюджетных средств, выделяемых на функционирование данных служб;</w:t>
      </w:r>
    </w:p>
    <w:p w14:paraId="61A0B0D6" w14:textId="0786A998" w:rsidR="00A77A07" w:rsidRPr="00CA3471" w:rsidRDefault="00A77A07" w:rsidP="00A77A07">
      <w:pPr>
        <w:pStyle w:val="SingleTxtG"/>
        <w:rPr>
          <w:b/>
          <w:bCs/>
        </w:rPr>
      </w:pPr>
      <w:r>
        <w:rPr>
          <w:b/>
          <w:bCs/>
        </w:rPr>
        <w:tab/>
      </w:r>
      <w:r>
        <w:rPr>
          <w:b/>
          <w:bCs/>
        </w:rPr>
        <w:t>c)</w:t>
      </w:r>
      <w:r>
        <w:tab/>
      </w:r>
      <w:r>
        <w:rPr>
          <w:b/>
          <w:bCs/>
        </w:rPr>
        <w:t>увеличить объем людских, технических и финансовых ресурсов, выделяемых Управлению Народного защитника Перу и его независимому механизму мониторинга для эффективного и независимого выполнения им своего мандата по мониторингу применения положений Конвенции в координации с организациями людей с инвалидностью.</w:t>
      </w:r>
    </w:p>
    <w:p w14:paraId="6CACFF52" w14:textId="5424CE4F" w:rsidR="00A77A07" w:rsidRPr="004278B7" w:rsidRDefault="00A77A07" w:rsidP="00A77A07">
      <w:pPr>
        <w:pStyle w:val="HChG"/>
      </w:pPr>
      <w:r>
        <w:rPr>
          <w:bCs/>
        </w:rPr>
        <w:tab/>
      </w:r>
      <w:r>
        <w:rPr>
          <w:bCs/>
        </w:rPr>
        <w:t>IV.</w:t>
      </w:r>
      <w:r>
        <w:tab/>
      </w:r>
      <w:r>
        <w:rPr>
          <w:bCs/>
        </w:rPr>
        <w:t>Последующая деятельность</w:t>
      </w:r>
    </w:p>
    <w:p w14:paraId="43CBD71D" w14:textId="77777777" w:rsidR="00A77A07" w:rsidRPr="004278B7" w:rsidRDefault="00A77A07" w:rsidP="00A77A07">
      <w:pPr>
        <w:pStyle w:val="H23G"/>
      </w:pPr>
      <w:r>
        <w:tab/>
      </w:r>
      <w:r>
        <w:tab/>
      </w:r>
      <w:r>
        <w:rPr>
          <w:bCs/>
        </w:rPr>
        <w:t>Распространение информации</w:t>
      </w:r>
    </w:p>
    <w:p w14:paraId="7E0843C8" w14:textId="77777777" w:rsidR="00A77A07" w:rsidRPr="00FF58FE" w:rsidRDefault="00A77A07" w:rsidP="00A77A07">
      <w:pPr>
        <w:pStyle w:val="SingleTxtG"/>
        <w:rPr>
          <w:b/>
          <w:bCs/>
        </w:rPr>
      </w:pPr>
      <w:r>
        <w:t>68.</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В отношении мер, которые должны быть приняты в срочном порядке, Комитет хотел бы обратить внимание государства-участника на рекомендации, сформулированные в пункте 25 в отношении равенства перед законом,</w:t>
      </w:r>
      <w:r>
        <w:t xml:space="preserve"> </w:t>
      </w:r>
      <w:r>
        <w:rPr>
          <w:b/>
          <w:bCs/>
        </w:rPr>
        <w:t>пункте 39 о праве на самостоятельный образ жизни и вовлеченность в местное сообщество и пункте 49 об инклюзивном образовании.</w:t>
      </w:r>
    </w:p>
    <w:p w14:paraId="1E1D3E1A" w14:textId="77777777" w:rsidR="00A77A07" w:rsidRPr="00FF58FE" w:rsidRDefault="00A77A07" w:rsidP="00A77A07">
      <w:pPr>
        <w:pStyle w:val="SingleTxtG"/>
        <w:rPr>
          <w:b/>
          <w:bCs/>
        </w:rPr>
      </w:pPr>
      <w:r>
        <w:t>69.</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властям и членам профессиональных ассоциаций, в частности специалистам в области образования, здравоохранения и права, а также средствам массовой информации, используя с этой целью современные стратегии социальной коммуникации.</w:t>
      </w:r>
    </w:p>
    <w:p w14:paraId="62E43B64" w14:textId="77777777" w:rsidR="00A77A07" w:rsidRPr="00FF58FE" w:rsidRDefault="00A77A07" w:rsidP="00A77A07">
      <w:pPr>
        <w:pStyle w:val="SingleTxtG"/>
        <w:rPr>
          <w:b/>
          <w:bCs/>
        </w:rPr>
      </w:pPr>
      <w:r>
        <w:t>70.</w:t>
      </w:r>
      <w:r>
        <w:tab/>
      </w:r>
      <w:r>
        <w:rPr>
          <w:b/>
          <w:bCs/>
        </w:rPr>
        <w:t>Комитет настоятельно рекомендует государству-участнику привлекать организации гражданского общества, в частности организации людей с инвалидностью, к подготовке своего следующего периодического доклада.</w:t>
      </w:r>
    </w:p>
    <w:p w14:paraId="68C76443" w14:textId="77777777" w:rsidR="00A77A07" w:rsidRPr="00240933" w:rsidRDefault="00A77A07" w:rsidP="00A77A07">
      <w:pPr>
        <w:pStyle w:val="SingleTxtG"/>
        <w:rPr>
          <w:b/>
          <w:bCs/>
        </w:rPr>
      </w:pPr>
      <w:r>
        <w:t>71.</w:t>
      </w:r>
      <w:r>
        <w:tab/>
      </w:r>
      <w:r>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w:t>
      </w:r>
      <w:r>
        <w:rPr>
          <w:b/>
          <w:bCs/>
        </w:rPr>
        <w:lastRenderedPageBreak/>
        <w:t>организаций, организаций людей с инвалидностью и среди самих людей с инвалидностью и членов их семей, на государственном языке и языках меньшинств, включая жестовый язык, и в другой доступной форме, в том числе в простых для чтения и понимания форматах, и разместить их на правительственном веб-сайте, посвященном правам человека.</w:t>
      </w:r>
    </w:p>
    <w:p w14:paraId="445E3E9F" w14:textId="77777777" w:rsidR="00A77A07" w:rsidRPr="00C81E1D" w:rsidRDefault="00A77A07" w:rsidP="00A77A07">
      <w:pPr>
        <w:pStyle w:val="H23G"/>
      </w:pPr>
      <w:r>
        <w:tab/>
      </w:r>
      <w:r>
        <w:tab/>
      </w:r>
      <w:r>
        <w:rPr>
          <w:bCs/>
        </w:rPr>
        <w:t>Следующий периодический доклад</w:t>
      </w:r>
    </w:p>
    <w:p w14:paraId="6E954342" w14:textId="5DD95CCB" w:rsidR="00A77A07" w:rsidRDefault="00A77A07" w:rsidP="00A77A07">
      <w:pPr>
        <w:pStyle w:val="SingleTxtG"/>
        <w:rPr>
          <w:b/>
        </w:rPr>
      </w:pPr>
      <w:r>
        <w:t>72.</w:t>
      </w:r>
      <w:r>
        <w:tab/>
      </w:r>
      <w:r>
        <w:rPr>
          <w:b/>
          <w:bCs/>
        </w:rPr>
        <w:t>Государство-участник приняло решение представлять свои периодические доклады по упрощенной процедуре.</w:t>
      </w:r>
      <w:r>
        <w:t xml:space="preserve"> </w:t>
      </w:r>
      <w:r>
        <w:rPr>
          <w:b/>
          <w:bCs/>
        </w:rPr>
        <w:t>Комитет подготовит перечень вопросов до представления доклада и предложит государству-участнику представить свои ответы в течение одного года после получения этого перечня.</w:t>
      </w:r>
      <w:r>
        <w:t xml:space="preserve"> </w:t>
      </w:r>
      <w:r>
        <w:rPr>
          <w:b/>
          <w:bCs/>
        </w:rPr>
        <w:t>Ответы государства-участника, которые должны быть представлены к 28 февраля 2030</w:t>
      </w:r>
      <w:r w:rsidR="003525EC">
        <w:rPr>
          <w:b/>
          <w:bCs/>
        </w:rPr>
        <w:t> </w:t>
      </w:r>
      <w:r>
        <w:rPr>
          <w:b/>
          <w:bCs/>
        </w:rPr>
        <w:t>года, составят его объединенные четвертый, пятый и шестой периодические доклады.</w:t>
      </w:r>
      <w:bookmarkStart w:id="0" w:name="_Hlk151042675"/>
      <w:bookmarkStart w:id="1" w:name="_Hlk151042617"/>
      <w:bookmarkEnd w:id="0"/>
      <w:bookmarkEnd w:id="1"/>
    </w:p>
    <w:p w14:paraId="43E542AC" w14:textId="575A0800" w:rsidR="00381C24" w:rsidRPr="00A77A07" w:rsidRDefault="00A77A07" w:rsidP="00A77A07">
      <w:pPr>
        <w:pStyle w:val="SingleTxtG"/>
        <w:spacing w:before="240" w:after="0"/>
        <w:jc w:val="center"/>
        <w:rPr>
          <w:u w:val="single"/>
        </w:rPr>
      </w:pPr>
      <w:r>
        <w:rPr>
          <w:u w:val="single"/>
        </w:rPr>
        <w:tab/>
      </w:r>
      <w:r>
        <w:rPr>
          <w:u w:val="single"/>
        </w:rPr>
        <w:tab/>
      </w:r>
      <w:r>
        <w:rPr>
          <w:u w:val="single"/>
        </w:rPr>
        <w:tab/>
      </w:r>
    </w:p>
    <w:sectPr w:rsidR="00381C24" w:rsidRPr="00A77A07" w:rsidSect="00A77A0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F0B0F" w14:textId="77777777" w:rsidR="00096D8B" w:rsidRPr="00A312BC" w:rsidRDefault="00096D8B" w:rsidP="00A312BC"/>
  </w:endnote>
  <w:endnote w:type="continuationSeparator" w:id="0">
    <w:p w14:paraId="15A5A9FB" w14:textId="77777777" w:rsidR="00096D8B" w:rsidRPr="00A312BC" w:rsidRDefault="00096D8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2A8D8" w14:textId="0253366B" w:rsidR="00A77A07" w:rsidRPr="00A77A07" w:rsidRDefault="00A77A07">
    <w:pPr>
      <w:pStyle w:val="a8"/>
    </w:pPr>
    <w:r w:rsidRPr="00A77A07">
      <w:rPr>
        <w:b/>
        <w:sz w:val="18"/>
      </w:rPr>
      <w:fldChar w:fldCharType="begin"/>
    </w:r>
    <w:r w:rsidRPr="00A77A07">
      <w:rPr>
        <w:b/>
        <w:sz w:val="18"/>
      </w:rPr>
      <w:instrText xml:space="preserve"> PAGE  \* MERGEFORMAT </w:instrText>
    </w:r>
    <w:r w:rsidRPr="00A77A07">
      <w:rPr>
        <w:b/>
        <w:sz w:val="18"/>
      </w:rPr>
      <w:fldChar w:fldCharType="separate"/>
    </w:r>
    <w:r w:rsidRPr="00A77A07">
      <w:rPr>
        <w:b/>
        <w:noProof/>
        <w:sz w:val="18"/>
      </w:rPr>
      <w:t>2</w:t>
    </w:r>
    <w:r w:rsidRPr="00A77A07">
      <w:rPr>
        <w:b/>
        <w:sz w:val="18"/>
      </w:rPr>
      <w:fldChar w:fldCharType="end"/>
    </w:r>
    <w:r>
      <w:rPr>
        <w:b/>
        <w:sz w:val="18"/>
      </w:rPr>
      <w:tab/>
    </w:r>
    <w:r>
      <w:t>GE.23-05942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5CD90" w14:textId="5B0B71A7" w:rsidR="00A77A07" w:rsidRPr="00A77A07" w:rsidRDefault="00A77A07" w:rsidP="00A77A07">
    <w:pPr>
      <w:pStyle w:val="a8"/>
      <w:tabs>
        <w:tab w:val="clear" w:pos="9639"/>
        <w:tab w:val="right" w:pos="9638"/>
      </w:tabs>
      <w:rPr>
        <w:b/>
        <w:sz w:val="18"/>
      </w:rPr>
    </w:pPr>
    <w:r>
      <w:t>GE.23-05942</w:t>
    </w:r>
    <w:r>
      <w:tab/>
    </w:r>
    <w:r w:rsidRPr="00A77A07">
      <w:rPr>
        <w:b/>
        <w:sz w:val="18"/>
      </w:rPr>
      <w:fldChar w:fldCharType="begin"/>
    </w:r>
    <w:r w:rsidRPr="00A77A07">
      <w:rPr>
        <w:b/>
        <w:sz w:val="18"/>
      </w:rPr>
      <w:instrText xml:space="preserve"> PAGE  \* MERGEFORMAT </w:instrText>
    </w:r>
    <w:r w:rsidRPr="00A77A07">
      <w:rPr>
        <w:b/>
        <w:sz w:val="18"/>
      </w:rPr>
      <w:fldChar w:fldCharType="separate"/>
    </w:r>
    <w:r w:rsidRPr="00A77A07">
      <w:rPr>
        <w:b/>
        <w:noProof/>
        <w:sz w:val="18"/>
      </w:rPr>
      <w:t>3</w:t>
    </w:r>
    <w:r w:rsidRPr="00A77A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BA9D" w14:textId="7382AAFB" w:rsidR="00042B72" w:rsidRPr="00A1682A" w:rsidRDefault="00A77A07" w:rsidP="00A77A0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81048A8" wp14:editId="6504198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23-05942</w:t>
    </w:r>
    <w:r w:rsidR="002C6C8B">
      <w:t xml:space="preserve"> </w:t>
    </w:r>
    <w:r>
      <w:t>(R)</w:t>
    </w:r>
    <w:r>
      <w:rPr>
        <w:noProof/>
      </w:rPr>
      <w:drawing>
        <wp:anchor distT="0" distB="0" distL="114300" distR="114300" simplePos="0" relativeHeight="251659264" behindDoc="0" locked="0" layoutInCell="1" allowOverlap="1" wp14:anchorId="34B73D23" wp14:editId="7748E2B5">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682A">
      <w:t xml:space="preserve">   </w:t>
    </w:r>
    <w:r w:rsidR="00A1682A">
      <w:rPr>
        <w:lang w:val="en-US"/>
      </w:rPr>
      <w:t>201223   080224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B0AE8" w14:textId="77777777" w:rsidR="00096D8B" w:rsidRPr="001075E9" w:rsidRDefault="00096D8B" w:rsidP="001075E9">
      <w:pPr>
        <w:tabs>
          <w:tab w:val="right" w:pos="2155"/>
        </w:tabs>
        <w:spacing w:after="80" w:line="240" w:lineRule="auto"/>
        <w:ind w:left="680"/>
        <w:rPr>
          <w:u w:val="single"/>
        </w:rPr>
      </w:pPr>
      <w:r>
        <w:rPr>
          <w:u w:val="single"/>
        </w:rPr>
        <w:tab/>
      </w:r>
    </w:p>
  </w:footnote>
  <w:footnote w:type="continuationSeparator" w:id="0">
    <w:p w14:paraId="5CD0CFB5" w14:textId="77777777" w:rsidR="00096D8B" w:rsidRDefault="00096D8B" w:rsidP="00407B78">
      <w:pPr>
        <w:tabs>
          <w:tab w:val="right" w:pos="2155"/>
        </w:tabs>
        <w:spacing w:after="80"/>
        <w:ind w:left="680"/>
        <w:rPr>
          <w:u w:val="single"/>
        </w:rPr>
      </w:pPr>
      <w:r>
        <w:rPr>
          <w:u w:val="single"/>
        </w:rPr>
        <w:tab/>
      </w:r>
    </w:p>
  </w:footnote>
  <w:footnote w:id="1">
    <w:p w14:paraId="6F423196" w14:textId="77777777" w:rsidR="00A77A07" w:rsidRPr="008214A0" w:rsidRDefault="00A77A07" w:rsidP="00A77A07">
      <w:pPr>
        <w:pStyle w:val="ad"/>
        <w:rPr>
          <w:sz w:val="20"/>
        </w:rPr>
      </w:pPr>
      <w:r>
        <w:tab/>
      </w:r>
      <w:r w:rsidRPr="00A77A07">
        <w:rPr>
          <w:sz w:val="20"/>
        </w:rPr>
        <w:t>*</w:t>
      </w:r>
      <w:r>
        <w:tab/>
        <w:t>Приняты Комитетом на его двадцать восьмой сессии (6−24 марта 2023 года).</w:t>
      </w:r>
    </w:p>
  </w:footnote>
  <w:footnote w:id="2">
    <w:p w14:paraId="59753603" w14:textId="14F657D7" w:rsidR="00A77A07" w:rsidRPr="00A77A07" w:rsidRDefault="00A77A07" w:rsidP="00A77A07">
      <w:pPr>
        <w:pStyle w:val="ad"/>
        <w:rPr>
          <w:lang w:val="en-US"/>
        </w:rPr>
      </w:pPr>
      <w:r w:rsidRPr="00532B92">
        <w:tab/>
      </w:r>
      <w:r w:rsidRPr="00532B92">
        <w:rPr>
          <w:rStyle w:val="aa"/>
        </w:rPr>
        <w:footnoteRef/>
      </w:r>
      <w:r w:rsidRPr="00AF7C99">
        <w:rPr>
          <w:lang w:val="en-US"/>
        </w:rPr>
        <w:tab/>
      </w:r>
      <w:hyperlink r:id="rId1" w:history="1">
        <w:r w:rsidRPr="00A77A07">
          <w:rPr>
            <w:rStyle w:val="af1"/>
            <w:lang w:val="en-US"/>
          </w:rPr>
          <w:t>CRPD/C/PER/2-3</w:t>
        </w:r>
      </w:hyperlink>
      <w:r w:rsidRPr="00AF7C99">
        <w:rPr>
          <w:lang w:val="en-US"/>
        </w:rPr>
        <w:t xml:space="preserve">. </w:t>
      </w:r>
    </w:p>
  </w:footnote>
  <w:footnote w:id="3">
    <w:p w14:paraId="00A5E7F0" w14:textId="58C2F210" w:rsidR="00A77A07" w:rsidRPr="00A77A07" w:rsidRDefault="00A77A07" w:rsidP="00A77A07">
      <w:pPr>
        <w:pStyle w:val="ad"/>
        <w:rPr>
          <w:lang w:val="en-US"/>
        </w:rPr>
      </w:pPr>
      <w:r w:rsidRPr="00AF7C99">
        <w:rPr>
          <w:lang w:val="en-US"/>
        </w:rPr>
        <w:tab/>
      </w:r>
      <w:r w:rsidRPr="00532B92">
        <w:rPr>
          <w:rStyle w:val="aa"/>
        </w:rPr>
        <w:footnoteRef/>
      </w:r>
      <w:r w:rsidRPr="00AF7C99">
        <w:rPr>
          <w:lang w:val="en-US"/>
        </w:rPr>
        <w:tab/>
      </w:r>
      <w:r>
        <w:t>См</w:t>
      </w:r>
      <w:r w:rsidRPr="00AF7C99">
        <w:rPr>
          <w:lang w:val="en-US"/>
        </w:rPr>
        <w:t xml:space="preserve">. </w:t>
      </w:r>
      <w:hyperlink r:id="rId2" w:history="1">
        <w:r w:rsidRPr="00A77A07">
          <w:rPr>
            <w:rStyle w:val="af1"/>
            <w:lang w:val="en-US"/>
          </w:rPr>
          <w:t>CRPD/C/SR.634</w:t>
        </w:r>
      </w:hyperlink>
      <w:r w:rsidRPr="00AF7C99">
        <w:rPr>
          <w:lang w:val="en-US"/>
        </w:rPr>
        <w:t xml:space="preserve"> </w:t>
      </w:r>
      <w:r>
        <w:t>и</w:t>
      </w:r>
      <w:r w:rsidRPr="00AF7C99">
        <w:rPr>
          <w:lang w:val="en-US"/>
        </w:rPr>
        <w:t xml:space="preserve"> </w:t>
      </w:r>
      <w:hyperlink r:id="rId3" w:history="1">
        <w:r w:rsidRPr="00A77A07">
          <w:rPr>
            <w:rStyle w:val="af1"/>
            <w:lang w:val="en-US"/>
          </w:rPr>
          <w:t>CRPD/C/SR.638</w:t>
        </w:r>
      </w:hyperlink>
      <w:r w:rsidRPr="00AF7C99">
        <w:rPr>
          <w:lang w:val="en-US"/>
        </w:rPr>
        <w:t xml:space="preserve">. </w:t>
      </w:r>
    </w:p>
  </w:footnote>
  <w:footnote w:id="4">
    <w:p w14:paraId="77BF834E" w14:textId="0C6E5BEE" w:rsidR="00A77A07" w:rsidRPr="00CA0A6F" w:rsidRDefault="00A77A07" w:rsidP="00A77A07">
      <w:pPr>
        <w:pStyle w:val="ad"/>
      </w:pPr>
      <w:r w:rsidRPr="00AF7C99">
        <w:rPr>
          <w:lang w:val="en-US"/>
        </w:rPr>
        <w:tab/>
      </w:r>
      <w:r w:rsidRPr="00532B92">
        <w:rPr>
          <w:rStyle w:val="aa"/>
          <w:rFonts w:eastAsiaTheme="majorEastAsia"/>
        </w:rPr>
        <w:footnoteRef/>
      </w:r>
      <w:r>
        <w:tab/>
      </w:r>
      <w:hyperlink r:id="rId4" w:history="1">
        <w:r w:rsidRPr="00A77A07">
          <w:rPr>
            <w:rStyle w:val="af1"/>
          </w:rPr>
          <w:t>CRPD/C/1/Rev.1</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7B240" w14:textId="2CB65D14" w:rsidR="00A77A07" w:rsidRPr="00A77A07" w:rsidRDefault="00A77A07">
    <w:pPr>
      <w:pStyle w:val="a5"/>
    </w:pPr>
    <w:fldSimple w:instr=" TITLE  \* MERGEFORMAT ">
      <w:r w:rsidR="00182190">
        <w:t>CRPD/C/PER/CO/2-3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0020E" w14:textId="66B36796" w:rsidR="00A77A07" w:rsidRPr="00A77A07" w:rsidRDefault="00A77A07" w:rsidP="00A77A07">
    <w:pPr>
      <w:pStyle w:val="a5"/>
      <w:jc w:val="right"/>
    </w:pPr>
    <w:fldSimple w:instr=" TITLE  \* MERGEFORMAT ">
      <w:r w:rsidR="00182190">
        <w:t>CRPD/C/PER/CO/2-3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421023853">
    <w:abstractNumId w:val="16"/>
  </w:num>
  <w:num w:numId="2" w16cid:durableId="1365910494">
    <w:abstractNumId w:val="11"/>
  </w:num>
  <w:num w:numId="3" w16cid:durableId="665287963">
    <w:abstractNumId w:val="10"/>
  </w:num>
  <w:num w:numId="4" w16cid:durableId="1757701707">
    <w:abstractNumId w:val="17"/>
  </w:num>
  <w:num w:numId="5" w16cid:durableId="1395662093">
    <w:abstractNumId w:val="13"/>
  </w:num>
  <w:num w:numId="6" w16cid:durableId="2052918076">
    <w:abstractNumId w:val="8"/>
  </w:num>
  <w:num w:numId="7" w16cid:durableId="608243617">
    <w:abstractNumId w:val="3"/>
  </w:num>
  <w:num w:numId="8" w16cid:durableId="321204788">
    <w:abstractNumId w:val="2"/>
  </w:num>
  <w:num w:numId="9" w16cid:durableId="540435780">
    <w:abstractNumId w:val="1"/>
  </w:num>
  <w:num w:numId="10" w16cid:durableId="1440367792">
    <w:abstractNumId w:val="0"/>
  </w:num>
  <w:num w:numId="11" w16cid:durableId="1135634355">
    <w:abstractNumId w:val="9"/>
  </w:num>
  <w:num w:numId="12" w16cid:durableId="1529374879">
    <w:abstractNumId w:val="7"/>
  </w:num>
  <w:num w:numId="13" w16cid:durableId="783228940">
    <w:abstractNumId w:val="6"/>
  </w:num>
  <w:num w:numId="14" w16cid:durableId="388453810">
    <w:abstractNumId w:val="5"/>
  </w:num>
  <w:num w:numId="15" w16cid:durableId="449712075">
    <w:abstractNumId w:val="4"/>
  </w:num>
  <w:num w:numId="16" w16cid:durableId="1905218128">
    <w:abstractNumId w:val="15"/>
  </w:num>
  <w:num w:numId="17" w16cid:durableId="1308633681">
    <w:abstractNumId w:val="12"/>
  </w:num>
  <w:num w:numId="18" w16cid:durableId="1198157292">
    <w:abstractNumId w:val="14"/>
  </w:num>
  <w:num w:numId="19" w16cid:durableId="5715612">
    <w:abstractNumId w:val="15"/>
  </w:num>
  <w:num w:numId="20" w16cid:durableId="1488472499">
    <w:abstractNumId w:val="12"/>
  </w:num>
  <w:num w:numId="21" w16cid:durableId="124626456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D8B"/>
    <w:rsid w:val="00011089"/>
    <w:rsid w:val="00026643"/>
    <w:rsid w:val="00033EE1"/>
    <w:rsid w:val="00042B72"/>
    <w:rsid w:val="000558BD"/>
    <w:rsid w:val="00096D8B"/>
    <w:rsid w:val="000B57E7"/>
    <w:rsid w:val="000B6373"/>
    <w:rsid w:val="000B732B"/>
    <w:rsid w:val="000F09DF"/>
    <w:rsid w:val="000F61B2"/>
    <w:rsid w:val="001075E9"/>
    <w:rsid w:val="00180183"/>
    <w:rsid w:val="0018024D"/>
    <w:rsid w:val="00182190"/>
    <w:rsid w:val="00184607"/>
    <w:rsid w:val="0018649F"/>
    <w:rsid w:val="00196389"/>
    <w:rsid w:val="001B3EF6"/>
    <w:rsid w:val="001C499F"/>
    <w:rsid w:val="001C7A89"/>
    <w:rsid w:val="001E7B61"/>
    <w:rsid w:val="00215062"/>
    <w:rsid w:val="0027441B"/>
    <w:rsid w:val="002846B3"/>
    <w:rsid w:val="002A2EFC"/>
    <w:rsid w:val="002B74B1"/>
    <w:rsid w:val="002C0E18"/>
    <w:rsid w:val="002C6C8B"/>
    <w:rsid w:val="002D06E3"/>
    <w:rsid w:val="002D5AAC"/>
    <w:rsid w:val="002E5067"/>
    <w:rsid w:val="002F405F"/>
    <w:rsid w:val="002F7EEC"/>
    <w:rsid w:val="00301299"/>
    <w:rsid w:val="00305C08"/>
    <w:rsid w:val="00307FB6"/>
    <w:rsid w:val="00317339"/>
    <w:rsid w:val="00322004"/>
    <w:rsid w:val="003349E4"/>
    <w:rsid w:val="003402C2"/>
    <w:rsid w:val="003525EC"/>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57357"/>
    <w:rsid w:val="00757BAA"/>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1682A"/>
    <w:rsid w:val="00A312BC"/>
    <w:rsid w:val="00A77A07"/>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73F76"/>
    <w:rsid w:val="00E74465"/>
    <w:rsid w:val="00E77684"/>
    <w:rsid w:val="00E92F15"/>
    <w:rsid w:val="00E97E81"/>
    <w:rsid w:val="00EA2C9F"/>
    <w:rsid w:val="00EA420E"/>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F316F"/>
  <w15:docId w15:val="{9BCFA6EF-B63B-45C4-89F1-BE2008BE0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uiPriority w:val="1"/>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uiPriority w:val="3"/>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uiPriority w:val="3"/>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uiPriority w:val="3"/>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u w:val="none"/>
    </w:rPr>
  </w:style>
  <w:style w:type="character" w:styleId="af2">
    <w:name w:val="FollowedHyperlink"/>
    <w:basedOn w:val="a0"/>
    <w:rsid w:val="00E92F15"/>
    <w:rPr>
      <w:color w:val="0000FF"/>
      <w:u w:val="none"/>
    </w:rPr>
  </w:style>
  <w:style w:type="character" w:customStyle="1" w:styleId="SingleTxtGChar">
    <w:name w:val="_ Single Txt_G Char"/>
    <w:link w:val="SingleTxtG"/>
    <w:uiPriority w:val="1"/>
    <w:rsid w:val="00A77A07"/>
    <w:rPr>
      <w:lang w:val="ru-RU" w:eastAsia="en-US"/>
    </w:rPr>
  </w:style>
  <w:style w:type="character" w:styleId="af3">
    <w:name w:val="Unresolved Mention"/>
    <w:basedOn w:val="a0"/>
    <w:uiPriority w:val="99"/>
    <w:semiHidden/>
    <w:unhideWhenUsed/>
    <w:rsid w:val="00A77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PD/C/SR.638" TargetMode="External"/><Relationship Id="rId2" Type="http://schemas.openxmlformats.org/officeDocument/2006/relationships/hyperlink" Target="http://undocs.org/ru/CRPD/C/SR.634" TargetMode="External"/><Relationship Id="rId1" Type="http://schemas.openxmlformats.org/officeDocument/2006/relationships/hyperlink" Target="http://undocs.org/ru/CRPD/C/PER/2-3" TargetMode="External"/><Relationship Id="rId4" Type="http://schemas.openxmlformats.org/officeDocument/2006/relationships/hyperlink" Target="http://undocs.org/ru/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7615</Words>
  <Characters>53105</Characters>
  <Application>Microsoft Office Word</Application>
  <DocSecurity>0</DocSecurity>
  <Lines>973</Lines>
  <Paragraphs>247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CRPD/C/PER/CO/2-3</vt:lpstr>
      <vt:lpstr>A/</vt:lpstr>
      <vt:lpstr>A/</vt:lpstr>
    </vt:vector>
  </TitlesOfParts>
  <Company>DCM</Company>
  <LinksUpToDate>false</LinksUpToDate>
  <CharactersWithSpaces>60720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CRPD/C/PER/CO/2-3</dc:title>
  <dc:subject/>
  <dc:creator>Larisa MAYKOVSKAYA</dc:creator>
  <cp:keywords/>
  <cp:lastModifiedBy>Larisa MAYKOVSKAYA</cp:lastModifiedBy>
  <cp:revision>3</cp:revision>
  <cp:lastPrinted>2024-02-08T15:12:00Z</cp:lastPrinted>
  <dcterms:created xsi:type="dcterms:W3CDTF">2024-02-08T15:12:00Z</dcterms:created>
  <dcterms:modified xsi:type="dcterms:W3CDTF">2024-02-08T15:12:00Z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