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41BD2" w14:textId="77777777" w:rsidR="004051BB" w:rsidRPr="008A0532" w:rsidRDefault="004051BB" w:rsidP="00F848EA">
      <w:pPr>
        <w:spacing w:before="360" w:line="240" w:lineRule="auto"/>
        <w:ind w:left="1247"/>
        <w:jc w:val="left"/>
        <w:rPr>
          <w:sz w:val="30"/>
          <w:rtl/>
        </w:rPr>
      </w:pPr>
      <w:bookmarkStart w:id="0" w:name="_Hlk43738837"/>
      <w:r w:rsidRPr="008A0532">
        <w:rPr>
          <w:noProof/>
          <w:rtl/>
        </w:rPr>
        <w:drawing>
          <wp:inline distT="0" distB="0" distL="0" distR="0" wp14:anchorId="2E34A77E" wp14:editId="350A5B26">
            <wp:extent cx="1189355" cy="1021080"/>
            <wp:effectExtent l="0" t="0" r="0" b="0"/>
            <wp:docPr id="1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9355" cy="1021080"/>
                    </a:xfrm>
                    <a:prstGeom prst="rect">
                      <a:avLst/>
                    </a:prstGeom>
                    <a:noFill/>
                    <a:ln>
                      <a:noFill/>
                    </a:ln>
                  </pic:spPr>
                </pic:pic>
              </a:graphicData>
            </a:graphic>
          </wp:inline>
        </w:drawing>
      </w:r>
    </w:p>
    <w:p w14:paraId="2BAC0901" w14:textId="77777777" w:rsidR="004051BB" w:rsidRPr="008A0532" w:rsidRDefault="004051BB" w:rsidP="008A003F">
      <w:pPr>
        <w:pStyle w:val="SMGA"/>
        <w:spacing w:after="1080"/>
        <w:rPr>
          <w:rtl/>
          <w:lang w:val="en-US" w:eastAsia="zh-TW"/>
        </w:rPr>
      </w:pPr>
      <w:r w:rsidRPr="008A0532">
        <w:rPr>
          <w:rFonts w:hint="cs"/>
          <w:rtl/>
          <w:lang w:val="en-US"/>
        </w:rPr>
        <w:t>الأمم المتحدة</w:t>
      </w:r>
    </w:p>
    <w:p w14:paraId="01E22A4F" w14:textId="2F4E0C65" w:rsidR="00E149A4" w:rsidRPr="008A0532" w:rsidRDefault="00E40C4D" w:rsidP="008A003F">
      <w:pPr>
        <w:pStyle w:val="SLGA"/>
        <w:spacing w:before="100" w:beforeAutospacing="1" w:after="600"/>
        <w:jc w:val="left"/>
        <w:rPr>
          <w:rtl/>
          <w:lang w:val="en-US" w:eastAsia="zh-TW"/>
        </w:rPr>
      </w:pPr>
      <w:r w:rsidRPr="008A0532">
        <w:rPr>
          <w:rtl/>
          <w:lang w:val="en-US" w:eastAsia="zh-TW"/>
        </w:rPr>
        <w:t>تقرير لجنة مناهضة التعذيب</w:t>
      </w:r>
    </w:p>
    <w:p w14:paraId="4C18AB65" w14:textId="3D8F1E63" w:rsidR="00D35694" w:rsidRPr="008A0532" w:rsidRDefault="00D35694" w:rsidP="00D35694">
      <w:pPr>
        <w:pStyle w:val="SessionDate"/>
        <w:spacing w:before="480"/>
        <w:jc w:val="left"/>
        <w:rPr>
          <w:sz w:val="28"/>
          <w:szCs w:val="40"/>
          <w:rtl/>
          <w:lang w:eastAsia="zh-TW"/>
        </w:rPr>
      </w:pPr>
      <w:bookmarkStart w:id="1" w:name="_Hlk59572836"/>
      <w:r w:rsidRPr="008A0532">
        <w:rPr>
          <w:sz w:val="28"/>
          <w:szCs w:val="40"/>
          <w:rtl/>
          <w:lang w:eastAsia="zh-TW"/>
        </w:rPr>
        <w:t xml:space="preserve">الدورة السابعة والسبعون </w:t>
      </w:r>
      <w:r w:rsidRPr="008A0532">
        <w:rPr>
          <w:sz w:val="28"/>
          <w:szCs w:val="40"/>
          <w:rtl/>
          <w:lang w:eastAsia="zh-TW"/>
        </w:rPr>
        <w:br/>
        <w:t>(</w:t>
      </w:r>
      <w:r w:rsidR="007A4B4E" w:rsidRPr="008A0532">
        <w:rPr>
          <w:rFonts w:hint="cs"/>
          <w:sz w:val="28"/>
          <w:szCs w:val="40"/>
          <w:rtl/>
          <w:lang w:eastAsia="zh-TW"/>
        </w:rPr>
        <w:t>10</w:t>
      </w:r>
      <w:r w:rsidRPr="008A0532">
        <w:rPr>
          <w:sz w:val="28"/>
          <w:szCs w:val="40"/>
          <w:rtl/>
          <w:lang w:eastAsia="zh-TW"/>
        </w:rPr>
        <w:t>-</w:t>
      </w:r>
      <w:r w:rsidR="007A4B4E" w:rsidRPr="008A0532">
        <w:rPr>
          <w:rFonts w:hint="cs"/>
          <w:sz w:val="28"/>
          <w:szCs w:val="40"/>
          <w:rtl/>
          <w:lang w:eastAsia="zh-TW"/>
        </w:rPr>
        <w:t>28</w:t>
      </w:r>
      <w:r w:rsidRPr="008A0532">
        <w:rPr>
          <w:sz w:val="28"/>
          <w:szCs w:val="40"/>
          <w:rtl/>
          <w:lang w:eastAsia="zh-TW"/>
        </w:rPr>
        <w:t xml:space="preserve"> تموز/يوليه 2023)</w:t>
      </w:r>
    </w:p>
    <w:p w14:paraId="697428B8" w14:textId="361A7203" w:rsidR="00D35694" w:rsidRPr="008A0532" w:rsidRDefault="00D35694" w:rsidP="00D35694">
      <w:pPr>
        <w:pStyle w:val="SessionDate"/>
        <w:spacing w:before="480"/>
        <w:jc w:val="left"/>
        <w:rPr>
          <w:sz w:val="28"/>
          <w:szCs w:val="40"/>
          <w:rtl/>
          <w:lang w:eastAsia="zh-TW"/>
        </w:rPr>
      </w:pPr>
      <w:r w:rsidRPr="008A0532">
        <w:rPr>
          <w:sz w:val="28"/>
          <w:szCs w:val="40"/>
          <w:rtl/>
          <w:lang w:eastAsia="zh-TW"/>
        </w:rPr>
        <w:t xml:space="preserve">الدورة الثامنة والسبعون </w:t>
      </w:r>
      <w:r w:rsidRPr="008A0532">
        <w:rPr>
          <w:sz w:val="28"/>
          <w:szCs w:val="40"/>
          <w:rtl/>
          <w:lang w:eastAsia="zh-TW"/>
        </w:rPr>
        <w:br/>
        <w:t>(30 تشرين الأول/أكتوبر</w:t>
      </w:r>
      <w:r w:rsidRPr="008A0532">
        <w:rPr>
          <w:rFonts w:hint="cs"/>
          <w:sz w:val="28"/>
          <w:szCs w:val="40"/>
          <w:rtl/>
          <w:lang w:eastAsia="zh-TW"/>
        </w:rPr>
        <w:t xml:space="preserve"> </w:t>
      </w:r>
      <w:r w:rsidRPr="008A0532">
        <w:rPr>
          <w:sz w:val="28"/>
          <w:szCs w:val="40"/>
          <w:rtl/>
          <w:lang w:eastAsia="zh-TW"/>
        </w:rPr>
        <w:t>- 24 تشرين الثاني/نوفمبر 2023)</w:t>
      </w:r>
    </w:p>
    <w:p w14:paraId="434CD5A8" w14:textId="2F94B85B" w:rsidR="00D35694" w:rsidRPr="008A0532" w:rsidRDefault="00D35694" w:rsidP="00D35694">
      <w:pPr>
        <w:pStyle w:val="SessionDate"/>
        <w:spacing w:before="480"/>
        <w:jc w:val="left"/>
        <w:rPr>
          <w:sz w:val="28"/>
          <w:szCs w:val="40"/>
          <w:rtl/>
          <w:lang w:eastAsia="zh-TW"/>
        </w:rPr>
      </w:pPr>
      <w:r w:rsidRPr="008A0532">
        <w:rPr>
          <w:sz w:val="28"/>
          <w:szCs w:val="40"/>
          <w:rtl/>
          <w:lang w:eastAsia="zh-TW"/>
        </w:rPr>
        <w:t xml:space="preserve">الدورة التاسعة والسبعون </w:t>
      </w:r>
      <w:r w:rsidRPr="008A0532">
        <w:rPr>
          <w:sz w:val="28"/>
          <w:szCs w:val="40"/>
          <w:rtl/>
          <w:lang w:eastAsia="zh-TW"/>
        </w:rPr>
        <w:br/>
        <w:t>(15 نيسان/أبريل - 10 أيار/مايو 2024)</w:t>
      </w:r>
    </w:p>
    <w:bookmarkEnd w:id="1"/>
    <w:p w14:paraId="5EA1C7F4" w14:textId="49360F3F" w:rsidR="004051BB" w:rsidRPr="008A0532" w:rsidRDefault="004051BB" w:rsidP="005A515C">
      <w:pPr>
        <w:pStyle w:val="SMGA"/>
        <w:spacing w:before="1080" w:after="0"/>
        <w:rPr>
          <w:sz w:val="36"/>
          <w:szCs w:val="36"/>
          <w:rtl/>
          <w:lang w:val="en-US" w:eastAsia="ar-SA"/>
        </w:rPr>
      </w:pPr>
      <w:r w:rsidRPr="008A0532">
        <w:rPr>
          <w:sz w:val="36"/>
          <w:szCs w:val="36"/>
          <w:rtl/>
          <w:lang w:val="en-US" w:eastAsia="ar-SA"/>
        </w:rPr>
        <w:t>الجمعية العامة</w:t>
      </w:r>
    </w:p>
    <w:p w14:paraId="7F80D3D2" w14:textId="77777777" w:rsidR="00214633" w:rsidRPr="008A0532" w:rsidRDefault="004051BB" w:rsidP="004E629F">
      <w:pPr>
        <w:spacing w:line="360" w:lineRule="exact"/>
        <w:ind w:left="1247"/>
        <w:rPr>
          <w:b/>
          <w:bCs/>
          <w:sz w:val="26"/>
          <w:szCs w:val="26"/>
          <w:rtl/>
        </w:rPr>
      </w:pPr>
      <w:r w:rsidRPr="008A0532">
        <w:rPr>
          <w:b/>
          <w:bCs/>
          <w:sz w:val="26"/>
          <w:szCs w:val="26"/>
          <w:rtl/>
        </w:rPr>
        <w:t>الوثائق الرسمية</w:t>
      </w:r>
    </w:p>
    <w:p w14:paraId="0C4B2CFB" w14:textId="6B8D823D" w:rsidR="00214633" w:rsidRPr="008A0532" w:rsidRDefault="00B250B0" w:rsidP="004E629F">
      <w:pPr>
        <w:spacing w:line="360" w:lineRule="exact"/>
        <w:ind w:left="1247"/>
        <w:rPr>
          <w:b/>
          <w:bCs/>
          <w:sz w:val="26"/>
          <w:szCs w:val="26"/>
          <w:rtl/>
        </w:rPr>
      </w:pPr>
      <w:r w:rsidRPr="008A0532">
        <w:rPr>
          <w:rFonts w:hint="cs"/>
          <w:b/>
          <w:bCs/>
          <w:sz w:val="26"/>
          <w:szCs w:val="26"/>
          <w:rtl/>
          <w:lang w:eastAsia="zh-TW"/>
        </w:rPr>
        <w:t xml:space="preserve">الدورة </w:t>
      </w:r>
      <w:r w:rsidR="00D35694" w:rsidRPr="008A0532">
        <w:rPr>
          <w:rFonts w:hint="cs"/>
          <w:b/>
          <w:bCs/>
          <w:sz w:val="26"/>
          <w:szCs w:val="26"/>
          <w:rtl/>
        </w:rPr>
        <w:t>التاسعة</w:t>
      </w:r>
      <w:r w:rsidR="00E40C4D" w:rsidRPr="008A0532">
        <w:rPr>
          <w:rFonts w:hint="cs"/>
          <w:b/>
          <w:bCs/>
          <w:sz w:val="26"/>
          <w:szCs w:val="26"/>
          <w:rtl/>
        </w:rPr>
        <w:t xml:space="preserve"> والسبعون</w:t>
      </w:r>
    </w:p>
    <w:p w14:paraId="3B095F3E" w14:textId="12566472" w:rsidR="00F613D3" w:rsidRPr="008A0532" w:rsidRDefault="00F613D3" w:rsidP="004E629F">
      <w:pPr>
        <w:pStyle w:val="CityandYear"/>
        <w:spacing w:line="360" w:lineRule="exact"/>
        <w:rPr>
          <w:b w:val="0"/>
          <w:bCs w:val="0"/>
          <w:sz w:val="26"/>
          <w:szCs w:val="26"/>
          <w:rtl/>
          <w:lang w:val="en-US" w:eastAsia="zh-TW"/>
        </w:rPr>
      </w:pPr>
      <w:r w:rsidRPr="008A0532">
        <w:rPr>
          <w:rFonts w:hint="cs"/>
          <w:sz w:val="26"/>
          <w:szCs w:val="26"/>
          <w:rtl/>
          <w:lang w:val="en-US"/>
        </w:rPr>
        <w:t xml:space="preserve">الملحق رقم </w:t>
      </w:r>
      <w:r w:rsidR="00E40C4D" w:rsidRPr="008A0532">
        <w:rPr>
          <w:rFonts w:hint="cs"/>
          <w:sz w:val="26"/>
          <w:szCs w:val="26"/>
          <w:rtl/>
          <w:lang w:val="en-US"/>
        </w:rPr>
        <w:t>44</w:t>
      </w:r>
    </w:p>
    <w:p w14:paraId="61081773" w14:textId="3D4980C5" w:rsidR="001202CB" w:rsidRPr="008A0532" w:rsidRDefault="00D52D3C">
      <w:pPr>
        <w:bidi w:val="0"/>
        <w:spacing w:after="200" w:line="276" w:lineRule="auto"/>
        <w:jc w:val="left"/>
        <w:rPr>
          <w:b/>
          <w:bCs/>
          <w:sz w:val="28"/>
          <w:szCs w:val="38"/>
          <w:lang w:eastAsia="zh-TW"/>
        </w:rPr>
      </w:pPr>
      <w:r w:rsidRPr="008A0532">
        <w:rPr>
          <w:b/>
          <w:bCs/>
          <w:sz w:val="28"/>
          <w:szCs w:val="38"/>
          <w:lang w:eastAsia="zh-TW"/>
        </w:rPr>
        <w:br w:type="page"/>
      </w:r>
      <w:r w:rsidR="001202CB" w:rsidRPr="008A0532">
        <w:rPr>
          <w:b/>
          <w:bCs/>
          <w:noProof/>
          <w:sz w:val="28"/>
          <w:szCs w:val="38"/>
          <w:lang w:eastAsia="zh-TW"/>
        </w:rPr>
        <w:lastRenderedPageBreak/>
        <mc:AlternateContent>
          <mc:Choice Requires="wps">
            <w:drawing>
              <wp:anchor distT="0" distB="0" distL="114300" distR="114300" simplePos="0" relativeHeight="251670016" behindDoc="0" locked="0" layoutInCell="1" allowOverlap="1" wp14:anchorId="29B9A3CF" wp14:editId="393A00CD">
                <wp:simplePos x="0" y="0"/>
                <wp:positionH relativeFrom="column">
                  <wp:posOffset>-256540</wp:posOffset>
                </wp:positionH>
                <wp:positionV relativeFrom="paragraph">
                  <wp:posOffset>20320</wp:posOffset>
                </wp:positionV>
                <wp:extent cx="290830" cy="641350"/>
                <wp:effectExtent l="0" t="0" r="13970" b="6350"/>
                <wp:wrapNone/>
                <wp:docPr id="6" name="Text Box 6"/>
                <wp:cNvGraphicFramePr/>
                <a:graphic xmlns:a="http://schemas.openxmlformats.org/drawingml/2006/main">
                  <a:graphicData uri="http://schemas.microsoft.com/office/word/2010/wordprocessingShape">
                    <wps:wsp>
                      <wps:cNvSpPr txBox="1"/>
                      <wps:spPr>
                        <a:xfrm>
                          <a:off x="0" y="0"/>
                          <a:ext cx="290830" cy="641350"/>
                        </a:xfrm>
                        <a:prstGeom prst="rect">
                          <a:avLst/>
                        </a:prstGeom>
                        <a:noFill/>
                        <a:ln w="6350">
                          <a:noFill/>
                        </a:ln>
                      </wps:spPr>
                      <wps:txbx>
                        <w:txbxContent>
                          <w:p w14:paraId="5CA432B4" w14:textId="6E3A6359" w:rsidR="001202CB" w:rsidRPr="005A3D70" w:rsidRDefault="00870F9D" w:rsidP="00DB35F4">
                            <w:pPr>
                              <w:jc w:val="right"/>
                            </w:pPr>
                            <w:r>
                              <w:fldChar w:fldCharType="begin"/>
                            </w:r>
                            <w:r>
                              <w:instrText xml:space="preserve"> TITLE  \* MERGEFORMAT </w:instrText>
                            </w:r>
                            <w:r>
                              <w:fldChar w:fldCharType="separate"/>
                            </w:r>
                            <w:r>
                              <w:t>A/79/44</w:t>
                            </w:r>
                            <w:r>
                              <w:fldChar w:fldCharType="end"/>
                            </w:r>
                          </w:p>
                        </w:txbxContent>
                      </wps:txbx>
                      <wps:bodyPr rot="0" spcFirstLastPara="0" vertOverflow="overflow" horzOverflow="overflow" vert="eaVert" wrap="square" lIns="0" tIns="0" rIns="0" bIns="0" numCol="1" spcCol="0" rtlCol="1" fromWordArt="0" anchor="b" anchorCtr="0" forceAA="0" compatLnSpc="1">
                        <a:prstTxWarp prst="textNoShape">
                          <a:avLst/>
                        </a:prstTxWarp>
                        <a:noAutofit/>
                      </wps:bodyPr>
                    </wps:wsp>
                  </a:graphicData>
                </a:graphic>
                <wp14:sizeRelV relativeFrom="margin">
                  <wp14:pctHeight>0</wp14:pctHeight>
                </wp14:sizeRelV>
              </wp:anchor>
            </w:drawing>
          </mc:Choice>
          <mc:Fallback>
            <w:pict>
              <v:shapetype w14:anchorId="29B9A3CF" id="_x0000_t202" coordsize="21600,21600" o:spt="202" path="m,l,21600r21600,l21600,xe">
                <v:stroke joinstyle="miter"/>
                <v:path gradientshapeok="t" o:connecttype="rect"/>
              </v:shapetype>
              <v:shape id="Text Box 6" o:spid="_x0000_s1026" type="#_x0000_t202" style="position:absolute;margin-left:-20.2pt;margin-top:1.6pt;width:22.9pt;height:50.5pt;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" filled="f" stroked="f" strokeweight=".5pt">
                <v:textbox style="layout-flow:vertical-ideographic" inset="0,0,0,0">
                  <w:txbxContent>
                    <w:p w14:paraId="5CA432B4" w14:textId="6E3A6359" w:rsidR="001202CB" w:rsidRPr="005A3D70" w:rsidRDefault="00870F9D" w:rsidP="00DB35F4">
                      <w:pPr>
                        <w:jc w:val="right"/>
                      </w:pPr>
                      <w:r>
                        <w:fldChar w:fldCharType="begin"/>
                      </w:r>
                      <w:r>
                        <w:instrText xml:space="preserve"> TITLE  \* MERGEFORMAT </w:instrText>
                      </w:r>
                      <w:r>
                        <w:fldChar w:fldCharType="separate"/>
                      </w:r>
                      <w:r>
                        <w:t>A/79/44</w:t>
                      </w:r>
                      <w:r>
                        <w:fldChar w:fldCharType="end"/>
                      </w:r>
                    </w:p>
                  </w:txbxContent>
                </v:textbox>
              </v:shape>
            </w:pict>
          </mc:Fallback>
        </mc:AlternateContent>
      </w:r>
      <w:r w:rsidR="001202CB" w:rsidRPr="008A0532">
        <w:rPr>
          <w:b/>
          <w:bCs/>
          <w:sz w:val="28"/>
          <w:szCs w:val="38"/>
          <w:lang w:eastAsia="zh-TW"/>
        </w:rPr>
        <w:br w:type="page"/>
      </w:r>
    </w:p>
    <w:p w14:paraId="5F42A4DB" w14:textId="77777777" w:rsidR="00B250B0" w:rsidRPr="008A0532" w:rsidRDefault="00B250B0" w:rsidP="00D52D3C">
      <w:pPr>
        <w:bidi w:val="0"/>
        <w:spacing w:after="200" w:line="276" w:lineRule="auto"/>
        <w:jc w:val="left"/>
        <w:rPr>
          <w:b/>
          <w:bCs/>
          <w:sz w:val="28"/>
          <w:szCs w:val="38"/>
          <w:lang w:eastAsia="zh-TW"/>
        </w:rPr>
        <w:sectPr w:rsidR="00B250B0" w:rsidRPr="008A0532" w:rsidSect="00D44866">
          <w:headerReference w:type="even" r:id="rId9"/>
          <w:headerReference w:type="default" r:id="rId10"/>
          <w:headerReference w:type="first" r:id="rId11"/>
          <w:footerReference w:type="first" r:id="rId12"/>
          <w:endnotePr>
            <w:numFmt w:val="decimal"/>
          </w:endnotePr>
          <w:type w:val="continuous"/>
          <w:pgSz w:w="11907" w:h="16840" w:code="9"/>
          <w:pgMar w:top="1418" w:right="1134" w:bottom="1134" w:left="1134" w:header="851" w:footer="567" w:gutter="0"/>
          <w:cols w:space="720"/>
          <w:titlePg/>
          <w:bidi/>
          <w:docGrid w:linePitch="360"/>
        </w:sect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26A6C" w:rsidRPr="008A0532" w14:paraId="67BE3337" w14:textId="77777777" w:rsidTr="00653BA6">
        <w:trPr>
          <w:trHeight w:val="406"/>
        </w:trPr>
        <w:tc>
          <w:tcPr>
            <w:tcW w:w="4814" w:type="dxa"/>
          </w:tcPr>
          <w:p w14:paraId="0E787544" w14:textId="77777777" w:rsidR="00D26A6C" w:rsidRPr="008A0532" w:rsidRDefault="00D26A6C" w:rsidP="00D26A6C">
            <w:pPr>
              <w:spacing w:line="400" w:lineRule="exact"/>
              <w:rPr>
                <w:b/>
                <w:bCs/>
                <w:sz w:val="36"/>
                <w:szCs w:val="36"/>
                <w:rtl/>
                <w:lang w:eastAsia="ar-SA"/>
              </w:rPr>
            </w:pPr>
            <w:r w:rsidRPr="008A0532">
              <w:rPr>
                <w:b/>
                <w:bCs/>
                <w:sz w:val="36"/>
                <w:szCs w:val="36"/>
                <w:rtl/>
                <w:lang w:eastAsia="ar-SA"/>
              </w:rPr>
              <w:lastRenderedPageBreak/>
              <w:t>الجمعية العامة</w:t>
            </w:r>
          </w:p>
          <w:p w14:paraId="3E37670D" w14:textId="77777777" w:rsidR="00D26A6C" w:rsidRPr="008A0532" w:rsidRDefault="00D26A6C" w:rsidP="00D26A6C">
            <w:pPr>
              <w:spacing w:line="400" w:lineRule="exact"/>
              <w:rPr>
                <w:sz w:val="26"/>
                <w:szCs w:val="26"/>
                <w:rtl/>
                <w:lang w:eastAsia="ar-SA"/>
              </w:rPr>
            </w:pPr>
            <w:r w:rsidRPr="008A0532">
              <w:rPr>
                <w:sz w:val="26"/>
                <w:szCs w:val="26"/>
                <w:rtl/>
                <w:lang w:eastAsia="ar-SA"/>
              </w:rPr>
              <w:t>الوثائق الرسمية</w:t>
            </w:r>
          </w:p>
          <w:p w14:paraId="6E794426" w14:textId="0657AB6A" w:rsidR="00D26A6C" w:rsidRPr="008A0532" w:rsidRDefault="00D26A6C" w:rsidP="00D26A6C">
            <w:pPr>
              <w:spacing w:line="400" w:lineRule="exact"/>
              <w:rPr>
                <w:sz w:val="26"/>
                <w:szCs w:val="26"/>
                <w:rtl/>
                <w:lang w:eastAsia="ar-SA"/>
              </w:rPr>
            </w:pPr>
            <w:r w:rsidRPr="008A0532">
              <w:rPr>
                <w:rFonts w:hint="cs"/>
                <w:sz w:val="26"/>
                <w:szCs w:val="26"/>
                <w:rtl/>
                <w:lang w:eastAsia="zh-TW"/>
              </w:rPr>
              <w:t xml:space="preserve">الدورة </w:t>
            </w:r>
            <w:r w:rsidR="00D35694" w:rsidRPr="008A0532">
              <w:rPr>
                <w:rFonts w:hint="cs"/>
                <w:sz w:val="26"/>
                <w:szCs w:val="26"/>
                <w:rtl/>
                <w:lang w:eastAsia="ar-SA"/>
              </w:rPr>
              <w:t>التاسعة</w:t>
            </w:r>
            <w:r w:rsidR="00713E43" w:rsidRPr="008A0532">
              <w:rPr>
                <w:rFonts w:hint="cs"/>
                <w:sz w:val="26"/>
                <w:szCs w:val="26"/>
                <w:rtl/>
                <w:lang w:eastAsia="ar-SA"/>
              </w:rPr>
              <w:t xml:space="preserve"> والسبعون</w:t>
            </w:r>
          </w:p>
          <w:p w14:paraId="3D384B42" w14:textId="3157C2C0" w:rsidR="00D26A6C" w:rsidRPr="008A0532" w:rsidRDefault="00D26A6C" w:rsidP="00D26A6C">
            <w:pPr>
              <w:spacing w:line="400" w:lineRule="exact"/>
              <w:rPr>
                <w:sz w:val="26"/>
                <w:szCs w:val="26"/>
                <w:rtl/>
                <w:lang w:eastAsia="ar-SA"/>
              </w:rPr>
            </w:pPr>
            <w:r w:rsidRPr="008A0532">
              <w:rPr>
                <w:rFonts w:hint="cs"/>
                <w:sz w:val="26"/>
                <w:szCs w:val="26"/>
                <w:rtl/>
                <w:lang w:eastAsia="ar-SA"/>
              </w:rPr>
              <w:t xml:space="preserve">الملحق رقم </w:t>
            </w:r>
            <w:r w:rsidR="00713E43" w:rsidRPr="008A0532">
              <w:rPr>
                <w:rFonts w:hint="cs"/>
                <w:sz w:val="26"/>
                <w:szCs w:val="26"/>
                <w:rtl/>
                <w:lang w:eastAsia="ar-SA"/>
              </w:rPr>
              <w:t>44</w:t>
            </w:r>
          </w:p>
        </w:tc>
        <w:tc>
          <w:tcPr>
            <w:tcW w:w="4815" w:type="dxa"/>
          </w:tcPr>
          <w:p w14:paraId="33ABFAB8" w14:textId="2C22430A" w:rsidR="00D26A6C" w:rsidRPr="00DB35F4" w:rsidRDefault="00BD51DF" w:rsidP="00653BA6">
            <w:pPr>
              <w:spacing w:line="400" w:lineRule="exact"/>
              <w:jc w:val="right"/>
              <w:rPr>
                <w:sz w:val="36"/>
                <w:szCs w:val="36"/>
                <w:rtl/>
                <w:lang w:eastAsia="ar-SA"/>
              </w:rPr>
            </w:pPr>
            <w:r w:rsidRPr="00DB35F4">
              <w:rPr>
                <w:rStyle w:val="Hyperlink"/>
                <w:color w:val="auto"/>
              </w:rPr>
              <w:t>A/79/44</w:t>
            </w:r>
          </w:p>
        </w:tc>
      </w:tr>
    </w:tbl>
    <w:p w14:paraId="06BFC509" w14:textId="0BBFA592" w:rsidR="004051BB" w:rsidRPr="008A0532" w:rsidRDefault="00E40C4D" w:rsidP="00F848EA">
      <w:pPr>
        <w:pStyle w:val="SMGA"/>
        <w:spacing w:before="840" w:after="840"/>
        <w:rPr>
          <w:sz w:val="44"/>
          <w:szCs w:val="44"/>
          <w:rtl/>
          <w:lang w:val="en-US" w:eastAsia="ar-SA"/>
        </w:rPr>
      </w:pPr>
      <w:r w:rsidRPr="008A0532">
        <w:rPr>
          <w:sz w:val="44"/>
          <w:szCs w:val="44"/>
          <w:rtl/>
          <w:lang w:val="en-US" w:eastAsia="zh-TW"/>
        </w:rPr>
        <w:t>تقرير لجنة مناهضة التعذيب</w:t>
      </w:r>
    </w:p>
    <w:p w14:paraId="081C9371" w14:textId="046441BE" w:rsidR="00D35694" w:rsidRPr="008A0532" w:rsidRDefault="00D35694" w:rsidP="00D35694">
      <w:pPr>
        <w:pStyle w:val="SessionDate"/>
        <w:jc w:val="left"/>
        <w:rPr>
          <w:sz w:val="22"/>
          <w:szCs w:val="32"/>
          <w:rtl/>
          <w:lang w:eastAsia="zh-TW"/>
        </w:rPr>
      </w:pPr>
      <w:r w:rsidRPr="008A0532">
        <w:rPr>
          <w:sz w:val="22"/>
          <w:szCs w:val="32"/>
          <w:rtl/>
          <w:lang w:eastAsia="zh-TW"/>
        </w:rPr>
        <w:t xml:space="preserve">الدورة السابعة والسبعون </w:t>
      </w:r>
      <w:r w:rsidRPr="008A0532">
        <w:rPr>
          <w:sz w:val="22"/>
          <w:szCs w:val="32"/>
          <w:rtl/>
          <w:lang w:eastAsia="zh-TW"/>
        </w:rPr>
        <w:br/>
        <w:t>(</w:t>
      </w:r>
      <w:r w:rsidRPr="008A0532">
        <w:rPr>
          <w:rFonts w:hint="cs"/>
          <w:sz w:val="22"/>
          <w:szCs w:val="32"/>
          <w:rtl/>
          <w:lang w:eastAsia="zh-TW"/>
        </w:rPr>
        <w:t>10</w:t>
      </w:r>
      <w:r w:rsidRPr="008A0532">
        <w:rPr>
          <w:sz w:val="22"/>
          <w:szCs w:val="32"/>
          <w:rtl/>
          <w:lang w:eastAsia="zh-TW"/>
        </w:rPr>
        <w:t>-</w:t>
      </w:r>
      <w:r w:rsidRPr="008A0532">
        <w:rPr>
          <w:rFonts w:hint="cs"/>
          <w:sz w:val="22"/>
          <w:szCs w:val="32"/>
          <w:rtl/>
          <w:lang w:eastAsia="zh-TW"/>
        </w:rPr>
        <w:t>28</w:t>
      </w:r>
      <w:r w:rsidRPr="008A0532">
        <w:rPr>
          <w:sz w:val="22"/>
          <w:szCs w:val="32"/>
          <w:rtl/>
          <w:lang w:eastAsia="zh-TW"/>
        </w:rPr>
        <w:t xml:space="preserve"> تموز/يوليه 2023)</w:t>
      </w:r>
    </w:p>
    <w:p w14:paraId="7CB10B30" w14:textId="31C3CF38" w:rsidR="00D35694" w:rsidRPr="008A0532" w:rsidRDefault="00D35694" w:rsidP="00D35694">
      <w:pPr>
        <w:pStyle w:val="SessionDate"/>
        <w:jc w:val="left"/>
        <w:rPr>
          <w:sz w:val="22"/>
          <w:szCs w:val="32"/>
          <w:rtl/>
          <w:lang w:eastAsia="zh-TW"/>
        </w:rPr>
      </w:pPr>
      <w:r w:rsidRPr="008A0532">
        <w:rPr>
          <w:sz w:val="22"/>
          <w:szCs w:val="32"/>
          <w:rtl/>
          <w:lang w:eastAsia="zh-TW"/>
        </w:rPr>
        <w:t xml:space="preserve">الدورة الثامنة والسبعون </w:t>
      </w:r>
      <w:r w:rsidRPr="008A0532">
        <w:rPr>
          <w:sz w:val="22"/>
          <w:szCs w:val="32"/>
          <w:rtl/>
          <w:lang w:eastAsia="zh-TW"/>
        </w:rPr>
        <w:br/>
        <w:t>(30 تشرين الأول/أكتوبر - 24 تشرين الثاني/نوفمبر 2023)</w:t>
      </w:r>
    </w:p>
    <w:p w14:paraId="55937C88" w14:textId="64EAA137" w:rsidR="00D35694" w:rsidRPr="008A0532" w:rsidRDefault="00D35694" w:rsidP="00D35694">
      <w:pPr>
        <w:pStyle w:val="SessionDate"/>
        <w:jc w:val="left"/>
        <w:rPr>
          <w:sz w:val="22"/>
          <w:szCs w:val="32"/>
          <w:rtl/>
          <w:lang w:eastAsia="zh-TW"/>
        </w:rPr>
      </w:pPr>
      <w:r w:rsidRPr="008A0532">
        <w:rPr>
          <w:sz w:val="22"/>
          <w:szCs w:val="32"/>
          <w:rtl/>
          <w:lang w:eastAsia="zh-TW"/>
        </w:rPr>
        <w:t xml:space="preserve">الدورة التاسعة والسبعون </w:t>
      </w:r>
      <w:r w:rsidRPr="008A0532">
        <w:rPr>
          <w:sz w:val="22"/>
          <w:szCs w:val="32"/>
          <w:rtl/>
          <w:lang w:eastAsia="zh-TW"/>
        </w:rPr>
        <w:br/>
        <w:t>(15 نيسان/أبريل - 10 أيار/مايو 2024)</w:t>
      </w:r>
    </w:p>
    <w:p w14:paraId="637E3DFE" w14:textId="26F3C2AC" w:rsidR="004051BB" w:rsidRPr="008A0532" w:rsidRDefault="004051BB" w:rsidP="00F848EA">
      <w:pPr>
        <w:spacing w:before="2880" w:line="240" w:lineRule="auto"/>
        <w:ind w:left="1247"/>
        <w:rPr>
          <w:b/>
          <w:bCs/>
          <w:sz w:val="28"/>
          <w:szCs w:val="34"/>
          <w:rtl/>
          <w:lang w:eastAsia="ar-SA"/>
        </w:rPr>
      </w:pPr>
      <w:r w:rsidRPr="008A0532">
        <w:rPr>
          <w:noProof/>
          <w:rtl/>
        </w:rPr>
        <w:drawing>
          <wp:inline distT="0" distB="0" distL="0" distR="0" wp14:anchorId="7656F5A4" wp14:editId="011A886C">
            <wp:extent cx="667343" cy="571500"/>
            <wp:effectExtent l="0" t="0" r="0" b="0"/>
            <wp:docPr id="8" name="Picture 8"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928" cy="571144"/>
                    </a:xfrm>
                    <a:prstGeom prst="rect">
                      <a:avLst/>
                    </a:prstGeom>
                    <a:noFill/>
                    <a:ln>
                      <a:noFill/>
                    </a:ln>
                  </pic:spPr>
                </pic:pic>
              </a:graphicData>
            </a:graphic>
          </wp:inline>
        </w:drawing>
      </w:r>
    </w:p>
    <w:p w14:paraId="7D1D2D1C" w14:textId="47C586F7" w:rsidR="00CC7E18" w:rsidRPr="008A0532" w:rsidRDefault="004051BB" w:rsidP="00F848EA">
      <w:pPr>
        <w:pStyle w:val="CityandYear"/>
        <w:rPr>
          <w:szCs w:val="28"/>
          <w:lang w:val="en-US"/>
        </w:rPr>
      </w:pPr>
      <w:r w:rsidRPr="008A0532">
        <w:rPr>
          <w:szCs w:val="28"/>
          <w:rtl/>
          <w:lang w:val="en-US"/>
        </w:rPr>
        <w:t xml:space="preserve">الأمم المتحدة • </w:t>
      </w:r>
      <w:r w:rsidR="00D35694" w:rsidRPr="008A0532">
        <w:rPr>
          <w:rFonts w:hint="cs"/>
          <w:szCs w:val="28"/>
          <w:rtl/>
          <w:lang w:val="en-US"/>
        </w:rPr>
        <w:t>نيويورك</w:t>
      </w:r>
      <w:r w:rsidR="009549A3" w:rsidRPr="008A0532">
        <w:rPr>
          <w:szCs w:val="28"/>
          <w:rtl/>
          <w:lang w:val="en-US"/>
        </w:rPr>
        <w:t xml:space="preserve">، </w:t>
      </w:r>
      <w:r w:rsidR="00D35694" w:rsidRPr="008A0532">
        <w:rPr>
          <w:rFonts w:hint="cs"/>
          <w:szCs w:val="28"/>
          <w:rtl/>
          <w:lang w:val="en-US"/>
        </w:rPr>
        <w:t>2024</w:t>
      </w:r>
      <w:r w:rsidR="00CC7E18" w:rsidRPr="008A0532">
        <w:rPr>
          <w:szCs w:val="28"/>
          <w:rtl/>
          <w:lang w:val="en-US"/>
        </w:rPr>
        <w:br w:type="page"/>
      </w:r>
    </w:p>
    <w:p w14:paraId="63588454" w14:textId="77777777" w:rsidR="00CC7E18" w:rsidRPr="008A0532" w:rsidRDefault="00CC7E18" w:rsidP="00F848EA">
      <w:pPr>
        <w:pStyle w:val="SingleTxtGA"/>
        <w:keepNext/>
        <w:spacing w:before="3360"/>
        <w:rPr>
          <w:i/>
          <w:iCs/>
          <w:rtl/>
          <w:lang w:val="en-US"/>
        </w:rPr>
      </w:pPr>
    </w:p>
    <w:p w14:paraId="55D97FC7" w14:textId="77777777" w:rsidR="004051BB" w:rsidRPr="008A0532" w:rsidRDefault="004051BB" w:rsidP="00F848EA">
      <w:pPr>
        <w:pStyle w:val="SingleTxtGA"/>
        <w:keepNext/>
        <w:spacing w:before="4440"/>
        <w:rPr>
          <w:i/>
          <w:iCs/>
          <w:rtl/>
          <w:lang w:val="en-US"/>
        </w:rPr>
      </w:pPr>
      <w:r w:rsidRPr="008A0532">
        <w:rPr>
          <w:rFonts w:hint="cs"/>
          <w:i/>
          <w:iCs/>
          <w:rtl/>
          <w:lang w:val="en-US"/>
        </w:rPr>
        <w:t>ملاحظة</w:t>
      </w:r>
    </w:p>
    <w:p w14:paraId="1407D966" w14:textId="72816652" w:rsidR="004051BB" w:rsidRPr="008A0532" w:rsidRDefault="00DB481D" w:rsidP="00F848EA">
      <w:pPr>
        <w:pStyle w:val="SingleTxtGA"/>
        <w:rPr>
          <w:rtl/>
          <w:lang w:val="en-US"/>
        </w:rPr>
      </w:pPr>
      <w:r w:rsidRPr="008A0532">
        <w:rPr>
          <w:rtl/>
          <w:lang w:val="en-US"/>
        </w:rPr>
        <w:tab/>
      </w:r>
      <w:r w:rsidR="00202F3C" w:rsidRPr="008A0532">
        <w:rPr>
          <w:rtl/>
          <w:lang w:val="en-US"/>
        </w:rPr>
        <w:t>تتألف رموز وثائق الأمم المتحدة من حروف وأرقام. ويعني إيراد أحد هذه الرموز الإحالة إلى إحدى وثائق الأمم المتحدة.</w:t>
      </w:r>
    </w:p>
    <w:p w14:paraId="0C2BEB4F" w14:textId="77777777" w:rsidR="00F23E2C" w:rsidRPr="008A0532" w:rsidRDefault="00F23E2C" w:rsidP="00F848EA">
      <w:pPr>
        <w:pStyle w:val="SingleTxtGA"/>
        <w:rPr>
          <w:rtl/>
          <w:lang w:val="en-US"/>
        </w:rPr>
      </w:pPr>
    </w:p>
    <w:p w14:paraId="0BEEF398" w14:textId="77777777" w:rsidR="00B745C7" w:rsidRPr="008A0532" w:rsidRDefault="00B745C7" w:rsidP="00F848EA">
      <w:pPr>
        <w:pStyle w:val="SingleTxtGA"/>
        <w:rPr>
          <w:rtl/>
          <w:lang w:val="en-US"/>
        </w:rPr>
        <w:sectPr w:rsidR="00B745C7" w:rsidRPr="008A0532" w:rsidSect="003133D9">
          <w:headerReference w:type="even" r:id="rId13"/>
          <w:footerReference w:type="even" r:id="rId14"/>
          <w:headerReference w:type="first" r:id="rId15"/>
          <w:footerReference w:type="first" r:id="rId16"/>
          <w:endnotePr>
            <w:numFmt w:val="decimal"/>
          </w:endnotePr>
          <w:type w:val="oddPage"/>
          <w:pgSz w:w="11907" w:h="16840" w:code="9"/>
          <w:pgMar w:top="1418" w:right="1134" w:bottom="1134" w:left="1134" w:header="851" w:footer="567" w:gutter="0"/>
          <w:cols w:space="720"/>
          <w:titlePg/>
          <w:bidi/>
          <w:docGrid w:linePitch="360"/>
        </w:sectPr>
      </w:pPr>
    </w:p>
    <w:tbl>
      <w:tblPr>
        <w:tblStyle w:val="TableGrid"/>
        <w:bidiVisual/>
        <w:tblW w:w="0" w:type="auto"/>
        <w:jc w:val="center"/>
        <w:tblLook w:val="01E0" w:firstRow="1" w:lastRow="1" w:firstColumn="1" w:lastColumn="1" w:noHBand="0" w:noVBand="0"/>
      </w:tblPr>
      <w:tblGrid>
        <w:gridCol w:w="9628"/>
      </w:tblGrid>
      <w:tr w:rsidR="00A64214" w:rsidRPr="008A0532" w14:paraId="2FC0496E" w14:textId="77777777" w:rsidTr="004E2700">
        <w:trPr>
          <w:jc w:val="center"/>
        </w:trPr>
        <w:tc>
          <w:tcPr>
            <w:tcW w:w="9628" w:type="dxa"/>
            <w:tcBorders>
              <w:bottom w:val="nil"/>
            </w:tcBorders>
          </w:tcPr>
          <w:p w14:paraId="00C564FF" w14:textId="77777777" w:rsidR="00A64214" w:rsidRPr="008A0532" w:rsidRDefault="00A64214" w:rsidP="004A5302">
            <w:pPr>
              <w:tabs>
                <w:tab w:val="left" w:pos="255"/>
              </w:tabs>
              <w:spacing w:before="120" w:after="120" w:line="380" w:lineRule="exact"/>
              <w:rPr>
                <w:i/>
                <w:iCs/>
                <w:sz w:val="26"/>
                <w:szCs w:val="26"/>
                <w:rtl/>
              </w:rPr>
            </w:pPr>
            <w:r w:rsidRPr="008A0532">
              <w:rPr>
                <w:i/>
                <w:iCs/>
                <w:sz w:val="26"/>
                <w:szCs w:val="26"/>
                <w:rtl/>
              </w:rPr>
              <w:lastRenderedPageBreak/>
              <w:tab/>
            </w:r>
            <w:r w:rsidRPr="008A0532">
              <w:rPr>
                <w:i/>
                <w:iCs/>
                <w:sz w:val="26"/>
                <w:szCs w:val="26"/>
                <w:rtl/>
              </w:rPr>
              <w:tab/>
              <w:t>موجز</w:t>
            </w:r>
          </w:p>
        </w:tc>
      </w:tr>
      <w:tr w:rsidR="00A64214" w:rsidRPr="008A0532" w14:paraId="35CC3BA3" w14:textId="77777777" w:rsidTr="004E2700">
        <w:trPr>
          <w:jc w:val="center"/>
        </w:trPr>
        <w:tc>
          <w:tcPr>
            <w:tcW w:w="9628" w:type="dxa"/>
            <w:tcBorders>
              <w:top w:val="nil"/>
              <w:bottom w:val="nil"/>
            </w:tcBorders>
          </w:tcPr>
          <w:p w14:paraId="625D9598" w14:textId="77777777" w:rsidR="00095EA5" w:rsidRPr="008A0532" w:rsidRDefault="00095EA5" w:rsidP="00095EA5">
            <w:pPr>
              <w:pStyle w:val="SingleTxtGA"/>
              <w:rPr>
                <w:szCs w:val="22"/>
                <w:lang w:val="en-US"/>
              </w:rPr>
            </w:pPr>
            <w:r w:rsidRPr="008A0532">
              <w:rPr>
                <w:spacing w:val="-4"/>
                <w:szCs w:val="22"/>
                <w:rtl/>
                <w:lang w:val="en-US"/>
              </w:rPr>
              <w:tab/>
              <w:t>يغطي هذا التقرير السنوي الفترة من 13 أيار/مايو 2023 إلى 10 أيار/مايو 2024، التي عقدت</w:t>
            </w:r>
            <w:r w:rsidRPr="008A0532">
              <w:rPr>
                <w:szCs w:val="22"/>
                <w:rtl/>
                <w:lang w:val="en-US"/>
              </w:rPr>
              <w:t xml:space="preserve"> خلالها لجنة مناهضة التعذيب دوراتها السابعة والسبعين والثامنة والسبعين والتاسعة والسبعين.</w:t>
            </w:r>
          </w:p>
          <w:p w14:paraId="3B40C428" w14:textId="77777777" w:rsidR="00095EA5" w:rsidRPr="008A0532" w:rsidRDefault="00095EA5" w:rsidP="00095EA5">
            <w:pPr>
              <w:pStyle w:val="SingleTxtGA"/>
              <w:rPr>
                <w:szCs w:val="22"/>
                <w:lang w:val="en-US"/>
              </w:rPr>
            </w:pPr>
            <w:r w:rsidRPr="008A0532">
              <w:rPr>
                <w:spacing w:val="-4"/>
                <w:szCs w:val="22"/>
                <w:rtl/>
                <w:lang w:val="en-US"/>
              </w:rPr>
              <w:tab/>
              <w:t>وحتى 10 أيار/مايو 2024، كانت لجنة مناهضة التعذيب وغيره من ضروب المعاملة أو العقوبة</w:t>
            </w:r>
            <w:r w:rsidRPr="008A0532">
              <w:rPr>
                <w:szCs w:val="22"/>
                <w:rtl/>
                <w:lang w:val="en-US"/>
              </w:rPr>
              <w:t xml:space="preserve"> القاسية أو اللاإنسانية أو المهينة تضم 174 دولة طرفاً.</w:t>
            </w:r>
          </w:p>
          <w:p w14:paraId="3EB20780" w14:textId="77777777" w:rsidR="00095EA5" w:rsidRPr="008A0532" w:rsidRDefault="00095EA5" w:rsidP="00095EA5">
            <w:pPr>
              <w:pStyle w:val="SingleTxtGA"/>
              <w:rPr>
                <w:szCs w:val="22"/>
                <w:lang w:val="en-US"/>
              </w:rPr>
            </w:pPr>
            <w:r w:rsidRPr="008A0532">
              <w:rPr>
                <w:szCs w:val="22"/>
                <w:rtl/>
                <w:lang w:val="en-US"/>
              </w:rPr>
              <w:tab/>
              <w:t xml:space="preserve">وخلال الفترة موضوع الاستعراض، نظرت اللجنة في 16 تقريراً قُدمت بموجب المادة 19 من </w:t>
            </w:r>
            <w:r w:rsidRPr="008A0532">
              <w:rPr>
                <w:spacing w:val="-4"/>
                <w:szCs w:val="22"/>
                <w:rtl/>
                <w:lang w:val="en-US"/>
              </w:rPr>
              <w:t>الاتفاقية، واعتمدت ملاحظات ختامية بشأنها (انظر الفصل الثالث). ونظرت في دورتها السابعة</w:t>
            </w:r>
            <w:r w:rsidRPr="008A0532">
              <w:rPr>
                <w:szCs w:val="22"/>
                <w:rtl/>
                <w:lang w:val="en-US"/>
              </w:rPr>
              <w:t xml:space="preserve"> والسبعين في تقارير إسبانيا ورومانيا وسويسرا ونيوزيلندا. ونظرت في دورتها الثامنة والسبعين في تقارير بوروندي والدانمرك وسلوفينيا وكوستاريكا </w:t>
            </w:r>
            <w:proofErr w:type="spellStart"/>
            <w:r w:rsidRPr="008A0532">
              <w:rPr>
                <w:szCs w:val="22"/>
                <w:rtl/>
                <w:lang w:val="en-US"/>
              </w:rPr>
              <w:t>وكيريباس</w:t>
            </w:r>
            <w:proofErr w:type="spellEnd"/>
            <w:r w:rsidRPr="008A0532">
              <w:rPr>
                <w:szCs w:val="22"/>
                <w:rtl/>
                <w:lang w:val="en-US"/>
              </w:rPr>
              <w:t xml:space="preserve"> ومصر. ونظرت في دورتها التاسعة والسبعين في تقارير أذربيجان وفنلندا وليختنشتاين ومقدونيا الشمالية والنمسا وهندوراس.</w:t>
            </w:r>
          </w:p>
          <w:p w14:paraId="4ED69297" w14:textId="77777777" w:rsidR="00095EA5" w:rsidRPr="008A0532" w:rsidRDefault="00095EA5" w:rsidP="00095EA5">
            <w:pPr>
              <w:pStyle w:val="SingleTxtGA"/>
              <w:rPr>
                <w:szCs w:val="22"/>
                <w:lang w:val="en-US"/>
              </w:rPr>
            </w:pPr>
            <w:r w:rsidRPr="008A0532">
              <w:rPr>
                <w:szCs w:val="22"/>
                <w:rtl/>
                <w:lang w:val="en-US"/>
              </w:rPr>
              <w:tab/>
              <w:t xml:space="preserve">وتعرب اللجنة عن أسفها الشديد لعدم تنفيذ بعض الدول الأطراف التزاماتها بتقديم التقارير بموجب المادة 19 من الاتفاقية. ففي وقت إعداد هذا التقرير، كان عدد الدول الأطراف التي تأخرت في تقديم تقاريرها الأولية قد بلغ 28 دولة وعدد الدول الأطراف التي تأخرت في تقديم تقاريرها الدورية 49 </w:t>
            </w:r>
            <w:r w:rsidRPr="008A0532">
              <w:rPr>
                <w:spacing w:val="-4"/>
                <w:szCs w:val="22"/>
                <w:rtl/>
                <w:lang w:val="en-US"/>
              </w:rPr>
              <w:t>دولة (انظر الفصل الثاني). وقد زاد تراكم الأعمال المتأخرة التي تستوجب نظر اللجنة في التقارير الأولية</w:t>
            </w:r>
            <w:r w:rsidRPr="008A0532">
              <w:rPr>
                <w:szCs w:val="22"/>
                <w:rtl/>
                <w:lang w:val="en-US"/>
              </w:rPr>
              <w:t xml:space="preserve"> والدورية للدول الأطراف بسبب جائحة مرض فيروس كورونا (كوفيد-19) وعواقبها على عمل اللجنة.</w:t>
            </w:r>
          </w:p>
          <w:p w14:paraId="18C28393" w14:textId="76330995" w:rsidR="00095EA5" w:rsidRPr="008A0532" w:rsidRDefault="00095EA5" w:rsidP="00095EA5">
            <w:pPr>
              <w:pStyle w:val="SingleTxtGA"/>
              <w:rPr>
                <w:szCs w:val="22"/>
                <w:lang w:val="en-US"/>
              </w:rPr>
            </w:pPr>
            <w:r w:rsidRPr="008A0532">
              <w:rPr>
                <w:spacing w:val="-4"/>
                <w:szCs w:val="22"/>
                <w:rtl/>
                <w:lang w:val="en-US"/>
              </w:rPr>
              <w:tab/>
              <w:t>وتواصَل خلال الفترة المشمولة بالتقرير تطوير إجراء اللجنة المتعلق بمتابعة الملاحظات الختامية</w:t>
            </w:r>
            <w:r w:rsidRPr="008A0532">
              <w:rPr>
                <w:szCs w:val="22"/>
                <w:rtl/>
                <w:lang w:val="en-US"/>
              </w:rPr>
              <w:t xml:space="preserve"> </w:t>
            </w:r>
            <w:r w:rsidRPr="008A0532">
              <w:rPr>
                <w:spacing w:val="-4"/>
                <w:szCs w:val="22"/>
                <w:rtl/>
                <w:lang w:val="en-US"/>
              </w:rPr>
              <w:t>(انظر الفصل الرابع). وتعرب اللجنة عن تقديرها للدول الأطراف التي قدمت إلى ال</w:t>
            </w:r>
            <w:r w:rsidR="005A515C" w:rsidRPr="008A0532">
              <w:rPr>
                <w:spacing w:val="-4"/>
                <w:szCs w:val="22"/>
                <w:rtl/>
                <w:lang w:val="en-US"/>
              </w:rPr>
              <w:t>مقرر</w:t>
            </w:r>
            <w:r w:rsidRPr="008A0532">
              <w:rPr>
                <w:spacing w:val="-4"/>
                <w:szCs w:val="22"/>
                <w:rtl/>
                <w:lang w:val="en-US"/>
              </w:rPr>
              <w:t xml:space="preserve"> المعني بمتابعة </w:t>
            </w:r>
            <w:r w:rsidRPr="008A0532">
              <w:rPr>
                <w:szCs w:val="22"/>
                <w:rtl/>
                <w:lang w:val="en-US"/>
              </w:rPr>
              <w:t>الملاحظات الختامية معلومات شاملة في الوقت المناسب.</w:t>
            </w:r>
          </w:p>
          <w:p w14:paraId="793E5446" w14:textId="77777777" w:rsidR="00095EA5" w:rsidRPr="008A0532" w:rsidRDefault="00095EA5" w:rsidP="00095EA5">
            <w:pPr>
              <w:pStyle w:val="SingleTxtGA"/>
              <w:rPr>
                <w:szCs w:val="22"/>
                <w:lang w:val="en-US"/>
              </w:rPr>
            </w:pPr>
            <w:r w:rsidRPr="008A0532">
              <w:rPr>
                <w:szCs w:val="22"/>
                <w:rtl/>
                <w:lang w:val="en-US"/>
              </w:rPr>
              <w:tab/>
              <w:t>وتواصَل خلال الفترة المشمولة بالتقرير تطبيق إجراء اللجنة المنصوص عليه في المادة 20. ويتضمن هذا التقرير سرداً موجزاً لنتائج مداولات التحقيق بشأن بيلاروس (انظر الفصل الخامس).</w:t>
            </w:r>
          </w:p>
          <w:p w14:paraId="6733F245" w14:textId="77777777" w:rsidR="00095EA5" w:rsidRPr="008A0532" w:rsidRDefault="00095EA5" w:rsidP="00095EA5">
            <w:pPr>
              <w:pStyle w:val="SingleTxtGA"/>
              <w:rPr>
                <w:szCs w:val="22"/>
                <w:lang w:val="en-US"/>
              </w:rPr>
            </w:pPr>
            <w:r w:rsidRPr="008A0532">
              <w:rPr>
                <w:spacing w:val="-4"/>
                <w:szCs w:val="22"/>
                <w:rtl/>
                <w:lang w:val="en-US"/>
              </w:rPr>
              <w:tab/>
              <w:t>وبموجب المادة 22 من الاتفاقية، اعتمدت اللجنة 19 قراراً بشأن الأسس الموضوعية، وأعلنت عدم مقبولية 8 بلاغات، وأوقفت النظر في 37 بلاغاً (انظر الفصل السادس). وسُجل ما مجموعه 211 1</w:t>
            </w:r>
            <w:r w:rsidRPr="008A0532">
              <w:rPr>
                <w:szCs w:val="22"/>
                <w:rtl/>
                <w:lang w:val="en-US"/>
              </w:rPr>
              <w:t xml:space="preserve"> شكوى بشأن 45 دولة طرفاً منذ دخول الاتفاقية حيز النفاذ، منها 34 شكوى منذ كتابة التقرير السابق.</w:t>
            </w:r>
          </w:p>
          <w:p w14:paraId="4EE2302F" w14:textId="77777777" w:rsidR="00095EA5" w:rsidRPr="008A0532" w:rsidRDefault="00095EA5" w:rsidP="00095EA5">
            <w:pPr>
              <w:pStyle w:val="SingleTxtGA"/>
              <w:rPr>
                <w:spacing w:val="-4"/>
                <w:szCs w:val="22"/>
                <w:lang w:val="en-US"/>
              </w:rPr>
            </w:pPr>
            <w:r w:rsidRPr="008A0532">
              <w:rPr>
                <w:spacing w:val="-4"/>
                <w:szCs w:val="22"/>
                <w:rtl/>
                <w:lang w:val="en-US"/>
              </w:rPr>
              <w:tab/>
              <w:t>ولا يزال عبء عمل اللجنة بموجب المادة 22 كبيراً، حيث لا تزال بعض القضايا ضمن الأعمال</w:t>
            </w:r>
            <w:r w:rsidRPr="008A0532">
              <w:rPr>
                <w:szCs w:val="22"/>
                <w:rtl/>
                <w:lang w:val="en-US"/>
              </w:rPr>
              <w:t xml:space="preserve"> </w:t>
            </w:r>
            <w:r w:rsidRPr="008A0532">
              <w:rPr>
                <w:spacing w:val="-4"/>
                <w:szCs w:val="22"/>
                <w:rtl/>
                <w:lang w:val="en-US"/>
              </w:rPr>
              <w:t>المتراكمة لدى اللجنة. وفي 10 أيار/مايو 2024، كانت 164 شكوى قيد النظر (انظر الفصل السادس).</w:t>
            </w:r>
          </w:p>
          <w:p w14:paraId="565F6339" w14:textId="67C5078F" w:rsidR="00095EA5" w:rsidRPr="008A0532" w:rsidRDefault="00095EA5" w:rsidP="00095EA5">
            <w:pPr>
              <w:pStyle w:val="SingleTxtGA"/>
              <w:rPr>
                <w:szCs w:val="22"/>
                <w:lang w:val="en-US"/>
              </w:rPr>
            </w:pPr>
            <w:r w:rsidRPr="008A0532">
              <w:rPr>
                <w:szCs w:val="22"/>
                <w:rtl/>
                <w:lang w:val="en-US"/>
              </w:rPr>
              <w:tab/>
              <w:t xml:space="preserve">وتلاحظ اللجنة مرة أخرى أن بعض الدول الأطراف لم تنفذ القرارات التي اعتُمدت بشأن </w:t>
            </w:r>
            <w:r w:rsidRPr="008A0532">
              <w:rPr>
                <w:spacing w:val="-4"/>
                <w:szCs w:val="22"/>
                <w:rtl/>
                <w:lang w:val="en-US"/>
              </w:rPr>
              <w:t xml:space="preserve">الشكاوى. وقد ظلت اللجنة تسعى إلى ضمان تنفيذ قراراتها بواسطة </w:t>
            </w:r>
            <w:r w:rsidR="005A515C" w:rsidRPr="008A0532">
              <w:rPr>
                <w:spacing w:val="-4"/>
                <w:szCs w:val="22"/>
                <w:rtl/>
                <w:lang w:val="en-US"/>
              </w:rPr>
              <w:t>مقرر</w:t>
            </w:r>
            <w:r w:rsidRPr="008A0532">
              <w:rPr>
                <w:spacing w:val="-4"/>
                <w:szCs w:val="22"/>
                <w:rtl/>
                <w:lang w:val="en-US"/>
              </w:rPr>
              <w:t xml:space="preserve">ها المعني بمتابعة القرارات المعتمدة </w:t>
            </w:r>
            <w:r w:rsidRPr="008A0532">
              <w:rPr>
                <w:szCs w:val="22"/>
                <w:rtl/>
                <w:lang w:val="en-US"/>
              </w:rPr>
              <w:t>بموجب المادة 22 (انظر الفصل السادس).</w:t>
            </w:r>
          </w:p>
          <w:p w14:paraId="7ECDBCAD" w14:textId="246E6DFB" w:rsidR="00A64214" w:rsidRPr="008A0532" w:rsidRDefault="00095EA5" w:rsidP="00095EA5">
            <w:pPr>
              <w:pStyle w:val="SingleTxtGA"/>
              <w:ind w:left="1134" w:right="1134"/>
              <w:rPr>
                <w:rtl/>
                <w:lang w:val="en-US"/>
              </w:rPr>
            </w:pPr>
            <w:r w:rsidRPr="008A0532">
              <w:rPr>
                <w:szCs w:val="22"/>
                <w:rtl/>
                <w:lang w:val="en-US"/>
              </w:rPr>
              <w:tab/>
              <w:t>وظلت اللجنة تولي اهتماماً خاصاً للأعمال الانتقامية (انظر الفصل الأول).</w:t>
            </w:r>
          </w:p>
        </w:tc>
      </w:tr>
      <w:tr w:rsidR="00A64214" w:rsidRPr="008A0532" w14:paraId="077DA63F" w14:textId="77777777" w:rsidTr="004E2700">
        <w:trPr>
          <w:jc w:val="center"/>
        </w:trPr>
        <w:tc>
          <w:tcPr>
            <w:tcW w:w="9628" w:type="dxa"/>
            <w:tcBorders>
              <w:top w:val="nil"/>
            </w:tcBorders>
          </w:tcPr>
          <w:p w14:paraId="7718A4F8" w14:textId="77777777" w:rsidR="00A64214" w:rsidRPr="008A0532" w:rsidRDefault="00A64214" w:rsidP="004A5302">
            <w:pPr>
              <w:spacing w:line="200" w:lineRule="exact"/>
              <w:rPr>
                <w:rtl/>
              </w:rPr>
            </w:pPr>
          </w:p>
        </w:tc>
      </w:tr>
    </w:tbl>
    <w:p w14:paraId="2FB477F8" w14:textId="6E762F7B" w:rsidR="001202CB" w:rsidRPr="00DB35F4" w:rsidRDefault="001202CB" w:rsidP="001202CB">
      <w:pPr>
        <w:keepNext/>
        <w:pageBreakBefore/>
        <w:spacing w:line="360" w:lineRule="exact"/>
        <w:jc w:val="right"/>
        <w:rPr>
          <w:sz w:val="22"/>
          <w:rtl/>
        </w:rPr>
      </w:pPr>
      <w:r w:rsidRPr="00DB35F4">
        <w:rPr>
          <w:rFonts w:hint="cs"/>
          <w:sz w:val="22"/>
          <w:rtl/>
        </w:rPr>
        <w:lastRenderedPageBreak/>
        <w:t>[2</w:t>
      </w:r>
      <w:r w:rsidR="00095EA5" w:rsidRPr="00DB35F4">
        <w:rPr>
          <w:rFonts w:hint="cs"/>
          <w:sz w:val="22"/>
          <w:rtl/>
        </w:rPr>
        <w:t>1</w:t>
      </w:r>
      <w:r w:rsidRPr="00DB35F4">
        <w:rPr>
          <w:rFonts w:hint="cs"/>
          <w:sz w:val="22"/>
          <w:rtl/>
        </w:rPr>
        <w:t xml:space="preserve"> حزيران/يونيه 202</w:t>
      </w:r>
      <w:r w:rsidR="00095EA5" w:rsidRPr="00DB35F4">
        <w:rPr>
          <w:rFonts w:hint="cs"/>
          <w:sz w:val="22"/>
          <w:rtl/>
        </w:rPr>
        <w:t>4</w:t>
      </w:r>
      <w:r w:rsidRPr="00DB35F4">
        <w:rPr>
          <w:rFonts w:hint="cs"/>
          <w:sz w:val="22"/>
          <w:rtl/>
        </w:rPr>
        <w:t>]</w:t>
      </w:r>
    </w:p>
    <w:p w14:paraId="13F0E962" w14:textId="77777777" w:rsidR="00F46260" w:rsidRPr="008A0532" w:rsidRDefault="00F46260" w:rsidP="003C2AAB">
      <w:pPr>
        <w:keepNext/>
        <w:spacing w:line="360" w:lineRule="exact"/>
        <w:rPr>
          <w:sz w:val="26"/>
          <w:szCs w:val="26"/>
          <w:rtl/>
        </w:rPr>
      </w:pPr>
      <w:r w:rsidRPr="008A0532">
        <w:rPr>
          <w:rFonts w:hint="cs"/>
          <w:sz w:val="26"/>
          <w:szCs w:val="26"/>
          <w:rtl/>
        </w:rPr>
        <w:t>المحتويات</w:t>
      </w:r>
    </w:p>
    <w:p w14:paraId="1C3612A5" w14:textId="039642B9" w:rsidR="00F46260" w:rsidRPr="008A0532" w:rsidRDefault="00F46260" w:rsidP="003C2AAB">
      <w:pPr>
        <w:keepNext/>
        <w:tabs>
          <w:tab w:val="left" w:pos="7917"/>
          <w:tab w:val="right" w:pos="9638"/>
        </w:tabs>
        <w:spacing w:before="120" w:after="120" w:line="240" w:lineRule="exact"/>
        <w:ind w:left="284"/>
        <w:rPr>
          <w:iCs/>
          <w:rtl/>
        </w:rPr>
      </w:pPr>
      <w:r w:rsidRPr="008A0532">
        <w:rPr>
          <w:rFonts w:hint="cs"/>
          <w:iCs/>
          <w:rtl/>
        </w:rPr>
        <w:t>الفصل</w:t>
      </w:r>
      <w:r w:rsidRPr="008A0532">
        <w:rPr>
          <w:i/>
        </w:rPr>
        <w:tab/>
      </w:r>
      <w:r w:rsidRPr="008A0532">
        <w:rPr>
          <w:i/>
        </w:rPr>
        <w:tab/>
      </w:r>
      <w:r w:rsidRPr="008A0532">
        <w:rPr>
          <w:rFonts w:hint="cs"/>
          <w:iCs/>
          <w:rtl/>
        </w:rPr>
        <w:t>الصفحة</w:t>
      </w:r>
    </w:p>
    <w:p w14:paraId="6CB04377" w14:textId="2B50DE2B" w:rsidR="00F46260" w:rsidRPr="008A0532" w:rsidRDefault="00F46260">
      <w:pPr>
        <w:pStyle w:val="TOC4"/>
        <w:rPr>
          <w:rFonts w:asciiTheme="minorHAnsi" w:hAnsiTheme="minorHAnsi" w:cstheme="minorBidi"/>
          <w:kern w:val="2"/>
          <w:sz w:val="24"/>
          <w:szCs w:val="24"/>
          <w:rtl/>
          <w:lang w:val="en-US" w:eastAsia="zh-CN"/>
          <w14:ligatures w14:val="standardContextual"/>
        </w:rPr>
      </w:pPr>
      <w:r w:rsidRPr="008A0532">
        <w:fldChar w:fldCharType="begin"/>
      </w:r>
      <w:r w:rsidRPr="008A0532">
        <w:instrText xml:space="preserve"> TOC \o "1-3" \h \z \t "_ H _Ch_GA;4;_ H_1_GA;5" </w:instrText>
      </w:r>
      <w:r w:rsidRPr="008A0532">
        <w:fldChar w:fldCharType="separate"/>
      </w:r>
      <w:hyperlink w:anchor="_Toc170807949" w:history="1">
        <w:r w:rsidRPr="008A0532">
          <w:rPr>
            <w:rStyle w:val="Hyperlink"/>
            <w:rFonts w:hint="cs"/>
            <w:rtl/>
            <w:lang w:val="en-US"/>
          </w:rPr>
          <w:tab/>
          <w:t>أولاً</w:t>
        </w:r>
        <w:r w:rsidRPr="008A0532">
          <w:rPr>
            <w:rStyle w:val="Hyperlink"/>
            <w:rtl/>
            <w:lang w:val="en-US"/>
          </w:rPr>
          <w:tab/>
          <w:t>-</w:t>
        </w:r>
        <w:r w:rsidRPr="008A0532">
          <w:rPr>
            <w:rStyle w:val="Hyperlink"/>
            <w:rtl/>
            <w:lang w:val="en-US"/>
          </w:rPr>
          <w:tab/>
        </w:r>
        <w:r w:rsidRPr="008A0532">
          <w:rPr>
            <w:rStyle w:val="Hyperlink"/>
            <w:rFonts w:hint="cs"/>
            <w:rtl/>
            <w:lang w:val="en-US"/>
          </w:rPr>
          <w:t>المسائل</w:t>
        </w:r>
        <w:r w:rsidRPr="008A0532">
          <w:rPr>
            <w:rStyle w:val="Hyperlink"/>
            <w:rtl/>
            <w:lang w:val="en-US"/>
          </w:rPr>
          <w:t xml:space="preserve"> </w:t>
        </w:r>
        <w:r w:rsidRPr="008A0532">
          <w:rPr>
            <w:rStyle w:val="Hyperlink"/>
            <w:rFonts w:hint="cs"/>
            <w:rtl/>
            <w:lang w:val="en-US"/>
          </w:rPr>
          <w:t>التنظيمية</w:t>
        </w:r>
        <w:r w:rsidRPr="008A0532">
          <w:rPr>
            <w:rStyle w:val="Hyperlink"/>
            <w:rtl/>
            <w:lang w:val="en-US"/>
          </w:rPr>
          <w:t xml:space="preserve"> </w:t>
        </w:r>
        <w:r w:rsidRPr="008A0532">
          <w:rPr>
            <w:rStyle w:val="Hyperlink"/>
            <w:rFonts w:hint="cs"/>
            <w:rtl/>
            <w:lang w:val="en-US"/>
          </w:rPr>
          <w:t>ومسائل</w:t>
        </w:r>
        <w:r w:rsidRPr="008A0532">
          <w:rPr>
            <w:rStyle w:val="Hyperlink"/>
            <w:rtl/>
            <w:lang w:val="en-US"/>
          </w:rPr>
          <w:t xml:space="preserve"> </w:t>
        </w:r>
        <w:r w:rsidRPr="008A0532">
          <w:rPr>
            <w:rStyle w:val="Hyperlink"/>
            <w:rFonts w:hint="cs"/>
            <w:rtl/>
            <w:lang w:val="en-US"/>
          </w:rPr>
          <w:t>أخرى</w:t>
        </w:r>
        <w:r w:rsidRPr="008A0532">
          <w:rPr>
            <w:webHidden/>
            <w:rtl/>
          </w:rPr>
          <w:tab/>
        </w:r>
        <w:r w:rsidRPr="008A0532">
          <w:rPr>
            <w:rStyle w:val="Hyperlink"/>
            <w:rFonts w:hint="cs"/>
            <w:rtl/>
            <w:lang w:val="en-US"/>
          </w:rPr>
          <w:tab/>
        </w:r>
        <w:r w:rsidRPr="008A0532">
          <w:rPr>
            <w:rStyle w:val="Hyperlink"/>
          </w:rPr>
          <w:fldChar w:fldCharType="begin"/>
        </w:r>
        <w:r w:rsidRPr="008A0532">
          <w:rPr>
            <w:webHidden/>
            <w:rtl/>
          </w:rPr>
          <w:instrText xml:space="preserve"> </w:instrText>
        </w:r>
        <w:r w:rsidRPr="008A0532">
          <w:rPr>
            <w:webHidden/>
          </w:rPr>
          <w:instrText>PAGEREF</w:instrText>
        </w:r>
        <w:r w:rsidRPr="008A0532">
          <w:rPr>
            <w:webHidden/>
            <w:rtl/>
          </w:rPr>
          <w:instrText xml:space="preserve"> _</w:instrText>
        </w:r>
        <w:r w:rsidRPr="008A0532">
          <w:rPr>
            <w:webHidden/>
          </w:rPr>
          <w:instrText>Toc170807949 \h</w:instrText>
        </w:r>
        <w:r w:rsidRPr="008A0532">
          <w:rPr>
            <w:webHidden/>
            <w:rtl/>
          </w:rPr>
          <w:instrText xml:space="preserve"> </w:instrText>
        </w:r>
        <w:r w:rsidRPr="008A0532">
          <w:rPr>
            <w:rStyle w:val="Hyperlink"/>
          </w:rPr>
        </w:r>
        <w:r w:rsidRPr="008A0532">
          <w:rPr>
            <w:rStyle w:val="Hyperlink"/>
          </w:rPr>
          <w:fldChar w:fldCharType="separate"/>
        </w:r>
        <w:r w:rsidR="00870F9D">
          <w:rPr>
            <w:webHidden/>
            <w:rtl/>
          </w:rPr>
          <w:t>1</w:t>
        </w:r>
        <w:r w:rsidRPr="008A0532">
          <w:rPr>
            <w:rStyle w:val="Hyperlink"/>
          </w:rPr>
          <w:fldChar w:fldCharType="end"/>
        </w:r>
      </w:hyperlink>
    </w:p>
    <w:p w14:paraId="41190BC4" w14:textId="5532E3AE" w:rsidR="00F46260" w:rsidRPr="008A0532" w:rsidRDefault="00870F9D">
      <w:pPr>
        <w:pStyle w:val="TOC5"/>
        <w:rPr>
          <w:rFonts w:asciiTheme="minorHAnsi" w:hAnsiTheme="minorHAnsi" w:cstheme="minorBidi"/>
          <w:kern w:val="2"/>
          <w:sz w:val="24"/>
          <w:szCs w:val="24"/>
          <w:rtl/>
          <w:lang w:val="en-US" w:eastAsia="zh-CN"/>
          <w14:ligatures w14:val="standardContextual"/>
        </w:rPr>
      </w:pPr>
      <w:hyperlink w:anchor="_Toc170807950" w:history="1">
        <w:r w:rsidR="00F46260" w:rsidRPr="008A0532">
          <w:rPr>
            <w:rStyle w:val="Hyperlink"/>
            <w:rFonts w:hint="cs"/>
            <w:rtl/>
            <w:lang w:val="en-US"/>
          </w:rPr>
          <w:t>ألف</w:t>
        </w:r>
        <w:r w:rsidR="00F46260" w:rsidRPr="008A0532">
          <w:rPr>
            <w:rStyle w:val="Hyperlink"/>
            <w:rFonts w:hint="cs"/>
            <w:rtl/>
            <w:lang w:val="en-US"/>
          </w:rPr>
          <w:tab/>
        </w:r>
        <w:r w:rsidR="00F46260" w:rsidRPr="008A0532">
          <w:rPr>
            <w:rStyle w:val="Hyperlink"/>
            <w:rtl/>
            <w:lang w:val="en-US"/>
          </w:rPr>
          <w:t>-</w:t>
        </w:r>
        <w:r w:rsidR="00F46260" w:rsidRPr="008A0532">
          <w:rPr>
            <w:rFonts w:asciiTheme="minorHAnsi" w:hAnsiTheme="minorHAnsi"/>
            <w:kern w:val="2"/>
            <w:sz w:val="24"/>
            <w:szCs w:val="24"/>
            <w:rtl/>
            <w:lang w:val="en-US" w:eastAsia="zh-CN"/>
            <w14:ligatures w14:val="standardContextual"/>
          </w:rPr>
          <w:tab/>
        </w:r>
        <w:r w:rsidR="00F46260" w:rsidRPr="008A0532">
          <w:rPr>
            <w:rStyle w:val="Hyperlink"/>
            <w:rFonts w:hint="cs"/>
            <w:rtl/>
            <w:lang w:val="en-US"/>
          </w:rPr>
          <w:t>الدول</w:t>
        </w:r>
        <w:r w:rsidR="00F46260" w:rsidRPr="008A0532">
          <w:rPr>
            <w:rStyle w:val="Hyperlink"/>
            <w:rtl/>
            <w:lang w:val="en-US"/>
          </w:rPr>
          <w:t xml:space="preserve"> </w:t>
        </w:r>
        <w:r w:rsidR="00F46260" w:rsidRPr="008A0532">
          <w:rPr>
            <w:rStyle w:val="Hyperlink"/>
            <w:rFonts w:hint="cs"/>
            <w:rtl/>
            <w:lang w:val="en-US"/>
          </w:rPr>
          <w:t>الأطراف</w:t>
        </w:r>
        <w:r w:rsidR="00F46260" w:rsidRPr="008A0532">
          <w:rPr>
            <w:rStyle w:val="Hyperlink"/>
            <w:rtl/>
            <w:lang w:val="en-US"/>
          </w:rPr>
          <w:t xml:space="preserve"> </w:t>
        </w:r>
        <w:r w:rsidR="00F46260" w:rsidRPr="008A0532">
          <w:rPr>
            <w:rStyle w:val="Hyperlink"/>
            <w:rFonts w:hint="cs"/>
            <w:rtl/>
            <w:lang w:val="en-US"/>
          </w:rPr>
          <w:t>في</w:t>
        </w:r>
        <w:r w:rsidR="00F46260" w:rsidRPr="008A0532">
          <w:rPr>
            <w:rStyle w:val="Hyperlink"/>
            <w:rtl/>
            <w:lang w:val="en-US"/>
          </w:rPr>
          <w:t xml:space="preserve"> </w:t>
        </w:r>
        <w:r w:rsidR="00F46260" w:rsidRPr="008A0532">
          <w:rPr>
            <w:rStyle w:val="Hyperlink"/>
            <w:rFonts w:hint="cs"/>
            <w:rtl/>
            <w:lang w:val="en-US"/>
          </w:rPr>
          <w:t>الاتفاقية</w:t>
        </w:r>
        <w:r w:rsidR="00F46260" w:rsidRPr="008A0532">
          <w:rPr>
            <w:webHidden/>
            <w:rtl/>
          </w:rPr>
          <w:tab/>
        </w:r>
        <w:r w:rsidR="00F46260" w:rsidRPr="008A0532">
          <w:rPr>
            <w:rStyle w:val="Hyperlink"/>
            <w:rFonts w:hint="cs"/>
            <w:rtl/>
            <w:lang w:val="en-US"/>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Toc170807950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1</w:t>
        </w:r>
        <w:r w:rsidR="00F46260" w:rsidRPr="008A0532">
          <w:rPr>
            <w:rStyle w:val="Hyperlink"/>
          </w:rPr>
          <w:fldChar w:fldCharType="end"/>
        </w:r>
      </w:hyperlink>
    </w:p>
    <w:p w14:paraId="78E52874" w14:textId="278C5FEE" w:rsidR="00F46260" w:rsidRPr="008A0532" w:rsidRDefault="00870F9D">
      <w:pPr>
        <w:pStyle w:val="TOC5"/>
        <w:rPr>
          <w:rFonts w:asciiTheme="minorHAnsi" w:hAnsiTheme="minorHAnsi" w:cstheme="minorBidi"/>
          <w:kern w:val="2"/>
          <w:sz w:val="24"/>
          <w:szCs w:val="24"/>
          <w:rtl/>
          <w:lang w:val="en-US" w:eastAsia="zh-CN"/>
          <w14:ligatures w14:val="standardContextual"/>
        </w:rPr>
      </w:pPr>
      <w:hyperlink w:anchor="_Toc170807951" w:history="1">
        <w:r w:rsidR="00F46260" w:rsidRPr="008A0532">
          <w:rPr>
            <w:rStyle w:val="Hyperlink"/>
            <w:rFonts w:hint="cs"/>
            <w:rtl/>
            <w:lang w:val="en-US"/>
          </w:rPr>
          <w:t>باء</w:t>
        </w:r>
        <w:r w:rsidR="00F46260" w:rsidRPr="008A0532">
          <w:rPr>
            <w:rStyle w:val="Hyperlink"/>
            <w:rFonts w:hint="cs"/>
            <w:rtl/>
            <w:lang w:val="en-US"/>
          </w:rPr>
          <w:tab/>
        </w:r>
        <w:r w:rsidR="00F46260" w:rsidRPr="008A0532">
          <w:rPr>
            <w:rStyle w:val="Hyperlink"/>
            <w:rtl/>
            <w:lang w:val="en-US"/>
          </w:rPr>
          <w:t>-</w:t>
        </w:r>
        <w:r w:rsidR="00F46260" w:rsidRPr="008A0532">
          <w:rPr>
            <w:rFonts w:asciiTheme="minorHAnsi" w:hAnsiTheme="minorHAnsi"/>
            <w:kern w:val="2"/>
            <w:sz w:val="24"/>
            <w:szCs w:val="24"/>
            <w:rtl/>
            <w:lang w:val="en-US" w:eastAsia="zh-CN"/>
            <w14:ligatures w14:val="standardContextual"/>
          </w:rPr>
          <w:tab/>
        </w:r>
        <w:r w:rsidR="00F46260" w:rsidRPr="008A0532">
          <w:rPr>
            <w:rStyle w:val="Hyperlink"/>
            <w:rFonts w:hint="cs"/>
            <w:rtl/>
            <w:lang w:val="en-US"/>
          </w:rPr>
          <w:t>دورات</w:t>
        </w:r>
        <w:r w:rsidR="00F46260" w:rsidRPr="008A0532">
          <w:rPr>
            <w:rStyle w:val="Hyperlink"/>
            <w:rtl/>
            <w:lang w:val="en-US"/>
          </w:rPr>
          <w:t xml:space="preserve"> </w:t>
        </w:r>
        <w:r w:rsidR="00F46260" w:rsidRPr="008A0532">
          <w:rPr>
            <w:rStyle w:val="Hyperlink"/>
            <w:rFonts w:hint="cs"/>
            <w:rtl/>
            <w:lang w:val="en-US"/>
          </w:rPr>
          <w:t>اللجنة</w:t>
        </w:r>
        <w:r w:rsidR="00F46260" w:rsidRPr="008A0532">
          <w:rPr>
            <w:rStyle w:val="Hyperlink"/>
            <w:rtl/>
            <w:lang w:val="en-US"/>
          </w:rPr>
          <w:t xml:space="preserve"> </w:t>
        </w:r>
        <w:r w:rsidR="00F46260" w:rsidRPr="008A0532">
          <w:rPr>
            <w:rStyle w:val="Hyperlink"/>
            <w:rFonts w:hint="cs"/>
            <w:rtl/>
            <w:lang w:val="en-US"/>
          </w:rPr>
          <w:t>وجداول</w:t>
        </w:r>
        <w:r w:rsidR="00F46260" w:rsidRPr="008A0532">
          <w:rPr>
            <w:rStyle w:val="Hyperlink"/>
            <w:rtl/>
            <w:lang w:val="en-US"/>
          </w:rPr>
          <w:t xml:space="preserve"> </w:t>
        </w:r>
        <w:r w:rsidR="00F46260" w:rsidRPr="008A0532">
          <w:rPr>
            <w:rStyle w:val="Hyperlink"/>
            <w:rFonts w:hint="cs"/>
            <w:rtl/>
            <w:lang w:val="en-US"/>
          </w:rPr>
          <w:t>أعمالها</w:t>
        </w:r>
        <w:r w:rsidR="00F46260" w:rsidRPr="008A0532">
          <w:rPr>
            <w:webHidden/>
            <w:rtl/>
          </w:rPr>
          <w:tab/>
        </w:r>
        <w:r w:rsidR="00F46260" w:rsidRPr="008A0532">
          <w:rPr>
            <w:rStyle w:val="Hyperlink"/>
            <w:rFonts w:hint="cs"/>
            <w:rtl/>
            <w:lang w:val="en-US"/>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Toc170807951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1</w:t>
        </w:r>
        <w:r w:rsidR="00F46260" w:rsidRPr="008A0532">
          <w:rPr>
            <w:rStyle w:val="Hyperlink"/>
          </w:rPr>
          <w:fldChar w:fldCharType="end"/>
        </w:r>
      </w:hyperlink>
    </w:p>
    <w:p w14:paraId="0A4DEA92" w14:textId="0917B08D" w:rsidR="00F46260" w:rsidRPr="008A0532" w:rsidRDefault="00870F9D">
      <w:pPr>
        <w:pStyle w:val="TOC5"/>
        <w:rPr>
          <w:rFonts w:asciiTheme="minorHAnsi" w:hAnsiTheme="minorHAnsi" w:cstheme="minorBidi"/>
          <w:kern w:val="2"/>
          <w:sz w:val="24"/>
          <w:szCs w:val="24"/>
          <w:rtl/>
          <w:lang w:val="en-US" w:eastAsia="zh-CN"/>
          <w14:ligatures w14:val="standardContextual"/>
        </w:rPr>
      </w:pPr>
      <w:hyperlink w:anchor="_Toc170807952" w:history="1">
        <w:r w:rsidR="00F46260" w:rsidRPr="008A0532">
          <w:rPr>
            <w:rStyle w:val="Hyperlink"/>
            <w:rFonts w:hint="cs"/>
            <w:rtl/>
            <w:lang w:val="en-US"/>
          </w:rPr>
          <w:t>جيم</w:t>
        </w:r>
        <w:r w:rsidR="00F46260" w:rsidRPr="008A0532">
          <w:rPr>
            <w:rStyle w:val="Hyperlink"/>
            <w:rFonts w:hint="cs"/>
            <w:rtl/>
            <w:lang w:val="en-US"/>
          </w:rPr>
          <w:tab/>
        </w:r>
        <w:r w:rsidR="00F46260" w:rsidRPr="008A0532">
          <w:rPr>
            <w:rStyle w:val="Hyperlink"/>
            <w:rtl/>
            <w:lang w:val="en-US"/>
          </w:rPr>
          <w:t>-</w:t>
        </w:r>
        <w:r w:rsidR="00F46260" w:rsidRPr="008A0532">
          <w:rPr>
            <w:rFonts w:asciiTheme="minorHAnsi" w:hAnsiTheme="minorHAnsi"/>
            <w:kern w:val="2"/>
            <w:sz w:val="24"/>
            <w:szCs w:val="24"/>
            <w:rtl/>
            <w:lang w:val="en-US" w:eastAsia="zh-CN"/>
            <w14:ligatures w14:val="standardContextual"/>
          </w:rPr>
          <w:tab/>
        </w:r>
        <w:r w:rsidR="00F46260" w:rsidRPr="008A0532">
          <w:rPr>
            <w:rStyle w:val="Hyperlink"/>
            <w:rFonts w:hint="cs"/>
            <w:rtl/>
            <w:lang w:val="en-US"/>
          </w:rPr>
          <w:t>أعضاء</w:t>
        </w:r>
        <w:r w:rsidR="00F46260" w:rsidRPr="008A0532">
          <w:rPr>
            <w:rStyle w:val="Hyperlink"/>
            <w:rtl/>
            <w:lang w:val="en-US"/>
          </w:rPr>
          <w:t xml:space="preserve"> </w:t>
        </w:r>
        <w:r w:rsidR="00F46260" w:rsidRPr="008A0532">
          <w:rPr>
            <w:rStyle w:val="Hyperlink"/>
            <w:rFonts w:hint="cs"/>
            <w:rtl/>
            <w:lang w:val="en-US"/>
          </w:rPr>
          <w:t>اللجنة</w:t>
        </w:r>
        <w:r w:rsidR="00F46260" w:rsidRPr="008A0532">
          <w:rPr>
            <w:rStyle w:val="Hyperlink"/>
            <w:rtl/>
            <w:lang w:val="en-US"/>
          </w:rPr>
          <w:t xml:space="preserve"> </w:t>
        </w:r>
        <w:r w:rsidR="00F46260" w:rsidRPr="008A0532">
          <w:rPr>
            <w:rStyle w:val="Hyperlink"/>
            <w:rFonts w:hint="cs"/>
            <w:rtl/>
            <w:lang w:val="en-US"/>
          </w:rPr>
          <w:t>وأعضاء</w:t>
        </w:r>
        <w:r w:rsidR="00F46260" w:rsidRPr="008A0532">
          <w:rPr>
            <w:rStyle w:val="Hyperlink"/>
            <w:rtl/>
            <w:lang w:val="en-US"/>
          </w:rPr>
          <w:t xml:space="preserve"> </w:t>
        </w:r>
        <w:r w:rsidR="00F46260" w:rsidRPr="008A0532">
          <w:rPr>
            <w:rStyle w:val="Hyperlink"/>
            <w:rFonts w:hint="cs"/>
            <w:rtl/>
            <w:lang w:val="en-US"/>
          </w:rPr>
          <w:t>المكتب</w:t>
        </w:r>
        <w:r w:rsidR="00F46260" w:rsidRPr="008A0532">
          <w:rPr>
            <w:rStyle w:val="Hyperlink"/>
            <w:rtl/>
            <w:lang w:val="en-US"/>
          </w:rPr>
          <w:t xml:space="preserve"> </w:t>
        </w:r>
        <w:r w:rsidR="00F46260" w:rsidRPr="008A0532">
          <w:rPr>
            <w:rStyle w:val="Hyperlink"/>
            <w:rFonts w:hint="cs"/>
            <w:rtl/>
            <w:lang w:val="en-US"/>
          </w:rPr>
          <w:t>والولايات</w:t>
        </w:r>
        <w:r w:rsidR="00F46260" w:rsidRPr="008A0532">
          <w:rPr>
            <w:webHidden/>
            <w:rtl/>
          </w:rPr>
          <w:tab/>
        </w:r>
        <w:r w:rsidR="00F46260" w:rsidRPr="008A0532">
          <w:rPr>
            <w:rStyle w:val="Hyperlink"/>
            <w:rFonts w:hint="cs"/>
            <w:rtl/>
            <w:lang w:val="en-US"/>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Toc170807952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1</w:t>
        </w:r>
        <w:r w:rsidR="00F46260" w:rsidRPr="008A0532">
          <w:rPr>
            <w:rStyle w:val="Hyperlink"/>
          </w:rPr>
          <w:fldChar w:fldCharType="end"/>
        </w:r>
      </w:hyperlink>
    </w:p>
    <w:p w14:paraId="6A2CA366" w14:textId="0F85D504" w:rsidR="00F46260" w:rsidRPr="008A0532" w:rsidRDefault="00870F9D">
      <w:pPr>
        <w:pStyle w:val="TOC5"/>
        <w:rPr>
          <w:rFonts w:asciiTheme="minorHAnsi" w:hAnsiTheme="minorHAnsi" w:cstheme="minorBidi"/>
          <w:kern w:val="2"/>
          <w:sz w:val="24"/>
          <w:szCs w:val="24"/>
          <w:rtl/>
          <w:lang w:val="en-US" w:eastAsia="zh-CN"/>
          <w14:ligatures w14:val="standardContextual"/>
        </w:rPr>
      </w:pPr>
      <w:hyperlink w:anchor="_Toc170807953" w:history="1">
        <w:r w:rsidR="00F46260" w:rsidRPr="008A0532">
          <w:rPr>
            <w:rStyle w:val="Hyperlink"/>
            <w:rFonts w:hint="cs"/>
            <w:rtl/>
            <w:lang w:val="en-US"/>
          </w:rPr>
          <w:t>دال</w:t>
        </w:r>
        <w:r w:rsidR="00F46260" w:rsidRPr="008A0532">
          <w:rPr>
            <w:rStyle w:val="Hyperlink"/>
            <w:rFonts w:hint="cs"/>
            <w:rtl/>
            <w:lang w:val="en-US"/>
          </w:rPr>
          <w:tab/>
        </w:r>
        <w:r w:rsidR="00F46260" w:rsidRPr="008A0532">
          <w:rPr>
            <w:rStyle w:val="Hyperlink"/>
            <w:rtl/>
            <w:lang w:val="en-US"/>
          </w:rPr>
          <w:t>-</w:t>
        </w:r>
        <w:r w:rsidR="00F46260" w:rsidRPr="008A0532">
          <w:rPr>
            <w:rFonts w:asciiTheme="minorHAnsi" w:hAnsiTheme="minorHAnsi"/>
            <w:kern w:val="2"/>
            <w:sz w:val="24"/>
            <w:szCs w:val="24"/>
            <w:rtl/>
            <w:lang w:val="en-US" w:eastAsia="zh-CN"/>
            <w14:ligatures w14:val="standardContextual"/>
          </w:rPr>
          <w:tab/>
        </w:r>
        <w:r w:rsidR="00F46260" w:rsidRPr="008A0532">
          <w:rPr>
            <w:rStyle w:val="Hyperlink"/>
            <w:rFonts w:hint="cs"/>
            <w:rtl/>
            <w:lang w:val="en-US"/>
          </w:rPr>
          <w:t>التقرير</w:t>
        </w:r>
        <w:r w:rsidR="00F46260" w:rsidRPr="008A0532">
          <w:rPr>
            <w:rStyle w:val="Hyperlink"/>
            <w:rtl/>
            <w:lang w:val="en-US"/>
          </w:rPr>
          <w:t xml:space="preserve"> </w:t>
        </w:r>
        <w:r w:rsidR="00F46260" w:rsidRPr="008A0532">
          <w:rPr>
            <w:rStyle w:val="Hyperlink"/>
            <w:rFonts w:hint="cs"/>
            <w:rtl/>
            <w:lang w:val="en-US"/>
          </w:rPr>
          <w:t>الشفوي</w:t>
        </w:r>
        <w:r w:rsidR="00F46260" w:rsidRPr="008A0532">
          <w:rPr>
            <w:rStyle w:val="Hyperlink"/>
            <w:rtl/>
            <w:lang w:val="en-US"/>
          </w:rPr>
          <w:t xml:space="preserve"> </w:t>
        </w:r>
        <w:r w:rsidR="00F46260" w:rsidRPr="008A0532">
          <w:rPr>
            <w:rStyle w:val="Hyperlink"/>
            <w:rFonts w:hint="cs"/>
            <w:rtl/>
            <w:lang w:val="en-US"/>
          </w:rPr>
          <w:t>المقدَّم</w:t>
        </w:r>
        <w:r w:rsidR="00F46260" w:rsidRPr="008A0532">
          <w:rPr>
            <w:rStyle w:val="Hyperlink"/>
            <w:rtl/>
            <w:lang w:val="en-US"/>
          </w:rPr>
          <w:t xml:space="preserve"> </w:t>
        </w:r>
        <w:r w:rsidR="00F46260" w:rsidRPr="008A0532">
          <w:rPr>
            <w:rStyle w:val="Hyperlink"/>
            <w:rFonts w:hint="cs"/>
            <w:rtl/>
            <w:lang w:val="en-US"/>
          </w:rPr>
          <w:t>من</w:t>
        </w:r>
        <w:r w:rsidR="00F46260" w:rsidRPr="008A0532">
          <w:rPr>
            <w:rStyle w:val="Hyperlink"/>
            <w:rtl/>
            <w:lang w:val="en-US"/>
          </w:rPr>
          <w:t xml:space="preserve"> </w:t>
        </w:r>
        <w:r w:rsidR="00F46260" w:rsidRPr="008A0532">
          <w:rPr>
            <w:rStyle w:val="Hyperlink"/>
            <w:rFonts w:hint="cs"/>
            <w:rtl/>
            <w:lang w:val="en-US"/>
          </w:rPr>
          <w:t>رئيس</w:t>
        </w:r>
        <w:r w:rsidR="00F46260" w:rsidRPr="008A0532">
          <w:rPr>
            <w:rStyle w:val="Hyperlink"/>
            <w:rtl/>
            <w:lang w:val="en-US"/>
          </w:rPr>
          <w:t xml:space="preserve"> </w:t>
        </w:r>
        <w:r w:rsidR="00F46260" w:rsidRPr="008A0532">
          <w:rPr>
            <w:rStyle w:val="Hyperlink"/>
            <w:rFonts w:hint="cs"/>
            <w:rtl/>
            <w:lang w:val="en-US"/>
          </w:rPr>
          <w:t>اللجنة</w:t>
        </w:r>
        <w:r w:rsidR="00F46260" w:rsidRPr="008A0532">
          <w:rPr>
            <w:rStyle w:val="Hyperlink"/>
            <w:rtl/>
            <w:lang w:val="en-US"/>
          </w:rPr>
          <w:t xml:space="preserve"> </w:t>
        </w:r>
        <w:r w:rsidR="00F46260" w:rsidRPr="008A0532">
          <w:rPr>
            <w:rStyle w:val="Hyperlink"/>
            <w:rFonts w:hint="cs"/>
            <w:rtl/>
            <w:lang w:val="en-US"/>
          </w:rPr>
          <w:t>إلى</w:t>
        </w:r>
        <w:r w:rsidR="00F46260" w:rsidRPr="008A0532">
          <w:rPr>
            <w:rStyle w:val="Hyperlink"/>
            <w:rtl/>
            <w:lang w:val="en-US"/>
          </w:rPr>
          <w:t xml:space="preserve"> </w:t>
        </w:r>
        <w:r w:rsidR="00F46260" w:rsidRPr="008A0532">
          <w:rPr>
            <w:rStyle w:val="Hyperlink"/>
            <w:rFonts w:hint="cs"/>
            <w:rtl/>
            <w:lang w:val="en-US"/>
          </w:rPr>
          <w:t>الجمعية</w:t>
        </w:r>
        <w:r w:rsidR="00F46260" w:rsidRPr="008A0532">
          <w:rPr>
            <w:rStyle w:val="Hyperlink"/>
            <w:rtl/>
            <w:lang w:val="en-US"/>
          </w:rPr>
          <w:t xml:space="preserve"> </w:t>
        </w:r>
        <w:r w:rsidR="00F46260" w:rsidRPr="008A0532">
          <w:rPr>
            <w:rStyle w:val="Hyperlink"/>
            <w:rFonts w:hint="cs"/>
            <w:rtl/>
            <w:lang w:val="en-US"/>
          </w:rPr>
          <w:t>العامة</w:t>
        </w:r>
        <w:r w:rsidR="00F46260" w:rsidRPr="008A0532">
          <w:rPr>
            <w:webHidden/>
            <w:rtl/>
          </w:rPr>
          <w:tab/>
        </w:r>
        <w:r w:rsidR="00F46260" w:rsidRPr="008A0532">
          <w:rPr>
            <w:rStyle w:val="Hyperlink"/>
            <w:rFonts w:hint="cs"/>
            <w:rtl/>
            <w:lang w:val="en-US"/>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Toc170807953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2</w:t>
        </w:r>
        <w:r w:rsidR="00F46260" w:rsidRPr="008A0532">
          <w:rPr>
            <w:rStyle w:val="Hyperlink"/>
          </w:rPr>
          <w:fldChar w:fldCharType="end"/>
        </w:r>
      </w:hyperlink>
    </w:p>
    <w:p w14:paraId="4D858161" w14:textId="5A0FF693" w:rsidR="00F46260" w:rsidRPr="008A0532" w:rsidRDefault="00870F9D">
      <w:pPr>
        <w:pStyle w:val="TOC5"/>
        <w:rPr>
          <w:rFonts w:asciiTheme="minorHAnsi" w:hAnsiTheme="minorHAnsi" w:cstheme="minorBidi"/>
          <w:kern w:val="2"/>
          <w:sz w:val="24"/>
          <w:szCs w:val="24"/>
          <w:rtl/>
          <w:lang w:val="en-US" w:eastAsia="zh-CN"/>
          <w14:ligatures w14:val="standardContextual"/>
        </w:rPr>
      </w:pPr>
      <w:hyperlink w:anchor="_Toc170807954" w:history="1">
        <w:r w:rsidR="00F46260" w:rsidRPr="008A0532">
          <w:rPr>
            <w:rStyle w:val="Hyperlink"/>
            <w:rFonts w:hint="cs"/>
            <w:rtl/>
            <w:lang w:val="en-US"/>
          </w:rPr>
          <w:t>هاء</w:t>
        </w:r>
        <w:r w:rsidR="00F46260" w:rsidRPr="008A0532">
          <w:rPr>
            <w:rStyle w:val="Hyperlink"/>
            <w:rFonts w:hint="cs"/>
            <w:rtl/>
            <w:lang w:val="en-US"/>
          </w:rPr>
          <w:tab/>
        </w:r>
        <w:r w:rsidR="00F46260" w:rsidRPr="008A0532">
          <w:rPr>
            <w:rStyle w:val="Hyperlink"/>
            <w:rtl/>
            <w:lang w:val="en-US"/>
          </w:rPr>
          <w:t>-</w:t>
        </w:r>
        <w:r w:rsidR="00F46260" w:rsidRPr="008A0532">
          <w:rPr>
            <w:rFonts w:asciiTheme="minorHAnsi" w:hAnsiTheme="minorHAnsi"/>
            <w:kern w:val="2"/>
            <w:sz w:val="24"/>
            <w:szCs w:val="24"/>
            <w:rtl/>
            <w:lang w:val="en-US" w:eastAsia="zh-CN"/>
            <w14:ligatures w14:val="standardContextual"/>
          </w:rPr>
          <w:tab/>
        </w:r>
        <w:r w:rsidR="00F46260" w:rsidRPr="008A0532">
          <w:rPr>
            <w:rStyle w:val="Hyperlink"/>
            <w:rFonts w:hint="cs"/>
            <w:rtl/>
            <w:lang w:val="en-US"/>
          </w:rPr>
          <w:t>أنشطة</w:t>
        </w:r>
        <w:r w:rsidR="00F46260" w:rsidRPr="008A0532">
          <w:rPr>
            <w:rStyle w:val="Hyperlink"/>
            <w:rtl/>
            <w:lang w:val="en-US"/>
          </w:rPr>
          <w:t xml:space="preserve"> </w:t>
        </w:r>
        <w:r w:rsidR="00F46260" w:rsidRPr="008A0532">
          <w:rPr>
            <w:rStyle w:val="Hyperlink"/>
            <w:rFonts w:hint="cs"/>
            <w:rtl/>
            <w:lang w:val="en-US"/>
          </w:rPr>
          <w:t>اللجنة</w:t>
        </w:r>
        <w:r w:rsidR="00F46260" w:rsidRPr="008A0532">
          <w:rPr>
            <w:rStyle w:val="Hyperlink"/>
            <w:rtl/>
            <w:lang w:val="en-US"/>
          </w:rPr>
          <w:t xml:space="preserve"> </w:t>
        </w:r>
        <w:r w:rsidR="00F46260" w:rsidRPr="008A0532">
          <w:rPr>
            <w:rStyle w:val="Hyperlink"/>
            <w:rFonts w:hint="cs"/>
            <w:rtl/>
            <w:lang w:val="en-US"/>
          </w:rPr>
          <w:t>فيما</w:t>
        </w:r>
        <w:r w:rsidR="00F46260" w:rsidRPr="008A0532">
          <w:rPr>
            <w:rStyle w:val="Hyperlink"/>
            <w:rtl/>
            <w:lang w:val="en-US"/>
          </w:rPr>
          <w:t xml:space="preserve"> </w:t>
        </w:r>
        <w:r w:rsidR="00F46260" w:rsidRPr="008A0532">
          <w:rPr>
            <w:rStyle w:val="Hyperlink"/>
            <w:rFonts w:hint="cs"/>
            <w:rtl/>
            <w:lang w:val="en-US"/>
          </w:rPr>
          <w:t>يتعلق</w:t>
        </w:r>
        <w:r w:rsidR="00F46260" w:rsidRPr="008A0532">
          <w:rPr>
            <w:rStyle w:val="Hyperlink"/>
            <w:rtl/>
            <w:lang w:val="en-US"/>
          </w:rPr>
          <w:t xml:space="preserve"> </w:t>
        </w:r>
        <w:r w:rsidR="00F46260" w:rsidRPr="008A0532">
          <w:rPr>
            <w:rStyle w:val="Hyperlink"/>
            <w:rFonts w:hint="cs"/>
            <w:rtl/>
            <w:lang w:val="en-US"/>
          </w:rPr>
          <w:t>بالبروتوكول</w:t>
        </w:r>
        <w:r w:rsidR="00F46260" w:rsidRPr="008A0532">
          <w:rPr>
            <w:rStyle w:val="Hyperlink"/>
            <w:rtl/>
            <w:lang w:val="en-US"/>
          </w:rPr>
          <w:t xml:space="preserve"> </w:t>
        </w:r>
        <w:r w:rsidR="00F46260" w:rsidRPr="008A0532">
          <w:rPr>
            <w:rStyle w:val="Hyperlink"/>
            <w:rFonts w:hint="cs"/>
            <w:rtl/>
            <w:lang w:val="en-US"/>
          </w:rPr>
          <w:t>الاختياري</w:t>
        </w:r>
        <w:r w:rsidR="00F46260" w:rsidRPr="008A0532">
          <w:rPr>
            <w:rStyle w:val="Hyperlink"/>
            <w:rtl/>
            <w:lang w:val="en-US"/>
          </w:rPr>
          <w:t xml:space="preserve"> </w:t>
        </w:r>
        <w:r w:rsidR="00F46260" w:rsidRPr="008A0532">
          <w:rPr>
            <w:rStyle w:val="Hyperlink"/>
            <w:rFonts w:hint="cs"/>
            <w:rtl/>
            <w:lang w:val="en-US"/>
          </w:rPr>
          <w:t>للاتفاقية</w:t>
        </w:r>
        <w:r w:rsidR="00F46260" w:rsidRPr="008A0532">
          <w:rPr>
            <w:webHidden/>
            <w:rtl/>
          </w:rPr>
          <w:tab/>
        </w:r>
        <w:r w:rsidR="00F46260" w:rsidRPr="008A0532">
          <w:rPr>
            <w:rStyle w:val="Hyperlink"/>
            <w:rFonts w:hint="cs"/>
            <w:rtl/>
            <w:lang w:val="en-US"/>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Toc170807954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2</w:t>
        </w:r>
        <w:r w:rsidR="00F46260" w:rsidRPr="008A0532">
          <w:rPr>
            <w:rStyle w:val="Hyperlink"/>
          </w:rPr>
          <w:fldChar w:fldCharType="end"/>
        </w:r>
      </w:hyperlink>
    </w:p>
    <w:p w14:paraId="15C153B6" w14:textId="1AC28AB5" w:rsidR="00F46260" w:rsidRPr="008A0532" w:rsidRDefault="00870F9D">
      <w:pPr>
        <w:pStyle w:val="TOC5"/>
        <w:rPr>
          <w:rFonts w:asciiTheme="minorHAnsi" w:hAnsiTheme="minorHAnsi" w:cstheme="minorBidi"/>
          <w:kern w:val="2"/>
          <w:sz w:val="24"/>
          <w:szCs w:val="24"/>
          <w:rtl/>
          <w:lang w:val="en-US" w:eastAsia="zh-CN"/>
          <w14:ligatures w14:val="standardContextual"/>
        </w:rPr>
      </w:pPr>
      <w:hyperlink w:anchor="_Toc170807955" w:history="1">
        <w:r w:rsidR="00F46260" w:rsidRPr="008A0532">
          <w:rPr>
            <w:rStyle w:val="Hyperlink"/>
            <w:rFonts w:hint="cs"/>
            <w:rtl/>
            <w:lang w:val="en-US"/>
          </w:rPr>
          <w:t>واو</w:t>
        </w:r>
        <w:r w:rsidR="00F46260" w:rsidRPr="008A0532">
          <w:rPr>
            <w:rStyle w:val="Hyperlink"/>
            <w:rFonts w:hint="cs"/>
            <w:rtl/>
            <w:lang w:val="en-US"/>
          </w:rPr>
          <w:tab/>
        </w:r>
        <w:r w:rsidR="00F46260" w:rsidRPr="008A0532">
          <w:rPr>
            <w:rStyle w:val="Hyperlink"/>
            <w:rtl/>
            <w:lang w:val="en-US"/>
          </w:rPr>
          <w:t>-</w:t>
        </w:r>
        <w:r w:rsidR="00F46260" w:rsidRPr="008A0532">
          <w:rPr>
            <w:rFonts w:asciiTheme="minorHAnsi" w:hAnsiTheme="minorHAnsi"/>
            <w:kern w:val="2"/>
            <w:sz w:val="24"/>
            <w:szCs w:val="24"/>
            <w:rtl/>
            <w:lang w:val="en-US" w:eastAsia="zh-CN"/>
            <w14:ligatures w14:val="standardContextual"/>
          </w:rPr>
          <w:tab/>
        </w:r>
        <w:r w:rsidR="00F46260" w:rsidRPr="008A0532">
          <w:rPr>
            <w:rStyle w:val="Hyperlink"/>
            <w:rFonts w:hint="cs"/>
            <w:rtl/>
            <w:lang w:val="en-US"/>
          </w:rPr>
          <w:t>بيان</w:t>
        </w:r>
        <w:r w:rsidR="00F46260" w:rsidRPr="008A0532">
          <w:rPr>
            <w:rStyle w:val="Hyperlink"/>
            <w:rtl/>
            <w:lang w:val="en-US"/>
          </w:rPr>
          <w:t xml:space="preserve"> </w:t>
        </w:r>
        <w:r w:rsidR="00F46260" w:rsidRPr="008A0532">
          <w:rPr>
            <w:rStyle w:val="Hyperlink"/>
            <w:rFonts w:hint="cs"/>
            <w:rtl/>
            <w:lang w:val="en-US"/>
          </w:rPr>
          <w:t>مشترك</w:t>
        </w:r>
        <w:r w:rsidR="00F46260" w:rsidRPr="008A0532">
          <w:rPr>
            <w:rStyle w:val="Hyperlink"/>
            <w:rtl/>
            <w:lang w:val="en-US"/>
          </w:rPr>
          <w:t xml:space="preserve"> </w:t>
        </w:r>
        <w:r w:rsidR="00F46260" w:rsidRPr="008A0532">
          <w:rPr>
            <w:rStyle w:val="Hyperlink"/>
            <w:rFonts w:hint="cs"/>
            <w:rtl/>
            <w:lang w:val="en-US"/>
          </w:rPr>
          <w:t>بمناسبة</w:t>
        </w:r>
        <w:r w:rsidR="00F46260" w:rsidRPr="008A0532">
          <w:rPr>
            <w:rStyle w:val="Hyperlink"/>
            <w:rtl/>
            <w:lang w:val="en-US"/>
          </w:rPr>
          <w:t xml:space="preserve"> </w:t>
        </w:r>
        <w:r w:rsidR="00F46260" w:rsidRPr="008A0532">
          <w:rPr>
            <w:rStyle w:val="Hyperlink"/>
            <w:rFonts w:hint="cs"/>
            <w:rtl/>
            <w:lang w:val="en-US"/>
          </w:rPr>
          <w:t>يوم</w:t>
        </w:r>
        <w:r w:rsidR="00F46260" w:rsidRPr="008A0532">
          <w:rPr>
            <w:rStyle w:val="Hyperlink"/>
            <w:rtl/>
            <w:lang w:val="en-US"/>
          </w:rPr>
          <w:t xml:space="preserve"> </w:t>
        </w:r>
        <w:r w:rsidR="00F46260" w:rsidRPr="008A0532">
          <w:rPr>
            <w:rStyle w:val="Hyperlink"/>
            <w:rFonts w:hint="cs"/>
            <w:rtl/>
            <w:lang w:val="en-US"/>
          </w:rPr>
          <w:t>الأمم</w:t>
        </w:r>
        <w:r w:rsidR="00F46260" w:rsidRPr="008A0532">
          <w:rPr>
            <w:rStyle w:val="Hyperlink"/>
            <w:rtl/>
            <w:lang w:val="en-US"/>
          </w:rPr>
          <w:t xml:space="preserve"> </w:t>
        </w:r>
        <w:r w:rsidR="00F46260" w:rsidRPr="008A0532">
          <w:rPr>
            <w:rStyle w:val="Hyperlink"/>
            <w:rFonts w:hint="cs"/>
            <w:rtl/>
            <w:lang w:val="en-US"/>
          </w:rPr>
          <w:t>المتحدة</w:t>
        </w:r>
        <w:r w:rsidR="00F46260" w:rsidRPr="008A0532">
          <w:rPr>
            <w:rStyle w:val="Hyperlink"/>
            <w:rtl/>
            <w:lang w:val="en-US"/>
          </w:rPr>
          <w:t xml:space="preserve"> </w:t>
        </w:r>
        <w:r w:rsidR="00F46260" w:rsidRPr="008A0532">
          <w:rPr>
            <w:rStyle w:val="Hyperlink"/>
            <w:rFonts w:hint="cs"/>
            <w:rtl/>
            <w:lang w:val="en-US"/>
          </w:rPr>
          <w:t>الدولي</w:t>
        </w:r>
        <w:r w:rsidR="00F46260" w:rsidRPr="008A0532">
          <w:rPr>
            <w:rStyle w:val="Hyperlink"/>
            <w:rtl/>
            <w:lang w:val="en-US"/>
          </w:rPr>
          <w:t xml:space="preserve"> </w:t>
        </w:r>
        <w:r w:rsidR="00F46260" w:rsidRPr="008A0532">
          <w:rPr>
            <w:rStyle w:val="Hyperlink"/>
            <w:rFonts w:hint="cs"/>
            <w:rtl/>
            <w:lang w:val="en-US"/>
          </w:rPr>
          <w:t>لمساندة</w:t>
        </w:r>
        <w:r w:rsidR="00F46260" w:rsidRPr="008A0532">
          <w:rPr>
            <w:rStyle w:val="Hyperlink"/>
            <w:rtl/>
            <w:lang w:val="en-US"/>
          </w:rPr>
          <w:t xml:space="preserve"> </w:t>
        </w:r>
        <w:r w:rsidR="00F46260" w:rsidRPr="008A0532">
          <w:rPr>
            <w:rStyle w:val="Hyperlink"/>
            <w:rFonts w:hint="cs"/>
            <w:rtl/>
            <w:lang w:val="en-US"/>
          </w:rPr>
          <w:t>ضحايا</w:t>
        </w:r>
        <w:r w:rsidR="00F46260" w:rsidRPr="008A0532">
          <w:rPr>
            <w:rStyle w:val="Hyperlink"/>
            <w:rtl/>
            <w:lang w:val="en-US"/>
          </w:rPr>
          <w:t xml:space="preserve"> </w:t>
        </w:r>
        <w:r w:rsidR="00F46260" w:rsidRPr="008A0532">
          <w:rPr>
            <w:rStyle w:val="Hyperlink"/>
            <w:rFonts w:hint="cs"/>
            <w:rtl/>
            <w:lang w:val="en-US"/>
          </w:rPr>
          <w:t>التعذيب</w:t>
        </w:r>
        <w:r w:rsidR="00F46260" w:rsidRPr="008A0532">
          <w:rPr>
            <w:webHidden/>
            <w:rtl/>
          </w:rPr>
          <w:tab/>
        </w:r>
        <w:r w:rsidR="00F46260" w:rsidRPr="008A0532">
          <w:rPr>
            <w:rStyle w:val="Hyperlink"/>
            <w:rFonts w:hint="cs"/>
            <w:rtl/>
            <w:lang w:val="en-US"/>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Toc170807955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2</w:t>
        </w:r>
        <w:r w:rsidR="00F46260" w:rsidRPr="008A0532">
          <w:rPr>
            <w:rStyle w:val="Hyperlink"/>
          </w:rPr>
          <w:fldChar w:fldCharType="end"/>
        </w:r>
      </w:hyperlink>
    </w:p>
    <w:p w14:paraId="34B52F0E" w14:textId="1E470B31" w:rsidR="00F46260" w:rsidRPr="008A0532" w:rsidRDefault="00870F9D">
      <w:pPr>
        <w:pStyle w:val="TOC5"/>
        <w:rPr>
          <w:rFonts w:asciiTheme="minorHAnsi" w:hAnsiTheme="minorHAnsi" w:cstheme="minorBidi"/>
          <w:kern w:val="2"/>
          <w:sz w:val="24"/>
          <w:szCs w:val="24"/>
          <w:rtl/>
          <w:lang w:val="en-US" w:eastAsia="zh-CN"/>
          <w14:ligatures w14:val="standardContextual"/>
        </w:rPr>
      </w:pPr>
      <w:hyperlink w:anchor="_Toc170807956" w:history="1">
        <w:r w:rsidR="00F46260" w:rsidRPr="008A0532">
          <w:rPr>
            <w:rStyle w:val="Hyperlink"/>
            <w:rFonts w:hint="cs"/>
            <w:rtl/>
            <w:lang w:val="en-US"/>
          </w:rPr>
          <w:t>زاي</w:t>
        </w:r>
        <w:r w:rsidR="00F46260" w:rsidRPr="008A0532">
          <w:rPr>
            <w:rStyle w:val="Hyperlink"/>
            <w:rFonts w:hint="cs"/>
            <w:rtl/>
            <w:lang w:val="en-US"/>
          </w:rPr>
          <w:tab/>
        </w:r>
        <w:r w:rsidR="00F46260" w:rsidRPr="008A0532">
          <w:rPr>
            <w:rStyle w:val="Hyperlink"/>
            <w:rtl/>
            <w:lang w:val="en-US"/>
          </w:rPr>
          <w:t>-</w:t>
        </w:r>
        <w:r w:rsidR="00F46260" w:rsidRPr="008A0532">
          <w:rPr>
            <w:rFonts w:asciiTheme="minorHAnsi" w:hAnsiTheme="minorHAnsi"/>
            <w:kern w:val="2"/>
            <w:sz w:val="24"/>
            <w:szCs w:val="24"/>
            <w:rtl/>
            <w:lang w:val="en-US" w:eastAsia="zh-CN"/>
            <w14:ligatures w14:val="standardContextual"/>
          </w:rPr>
          <w:tab/>
        </w:r>
        <w:r w:rsidR="00F46260" w:rsidRPr="008A0532">
          <w:rPr>
            <w:rStyle w:val="Hyperlink"/>
            <w:rFonts w:hint="cs"/>
            <w:rtl/>
            <w:lang w:val="en-US"/>
          </w:rPr>
          <w:t>مشاركة</w:t>
        </w:r>
        <w:r w:rsidR="00F46260" w:rsidRPr="008A0532">
          <w:rPr>
            <w:rStyle w:val="Hyperlink"/>
            <w:rtl/>
            <w:lang w:val="en-US"/>
          </w:rPr>
          <w:t xml:space="preserve"> </w:t>
        </w:r>
        <w:r w:rsidR="00F46260" w:rsidRPr="008A0532">
          <w:rPr>
            <w:rStyle w:val="Hyperlink"/>
            <w:rFonts w:hint="cs"/>
            <w:rtl/>
            <w:lang w:val="en-US"/>
          </w:rPr>
          <w:t>المنظمات</w:t>
        </w:r>
        <w:r w:rsidR="00F46260" w:rsidRPr="008A0532">
          <w:rPr>
            <w:rStyle w:val="Hyperlink"/>
            <w:rtl/>
            <w:lang w:val="en-US"/>
          </w:rPr>
          <w:t xml:space="preserve"> </w:t>
        </w:r>
        <w:r w:rsidR="00F46260" w:rsidRPr="008A0532">
          <w:rPr>
            <w:rStyle w:val="Hyperlink"/>
            <w:rFonts w:hint="cs"/>
            <w:rtl/>
            <w:lang w:val="en-US"/>
          </w:rPr>
          <w:t>غير</w:t>
        </w:r>
        <w:r w:rsidR="00F46260" w:rsidRPr="008A0532">
          <w:rPr>
            <w:rStyle w:val="Hyperlink"/>
            <w:rtl/>
            <w:lang w:val="en-US"/>
          </w:rPr>
          <w:t xml:space="preserve"> </w:t>
        </w:r>
        <w:r w:rsidR="00F46260" w:rsidRPr="008A0532">
          <w:rPr>
            <w:rStyle w:val="Hyperlink"/>
            <w:rFonts w:hint="cs"/>
            <w:rtl/>
            <w:lang w:val="en-US"/>
          </w:rPr>
          <w:t>الحكومية</w:t>
        </w:r>
        <w:r w:rsidR="00F46260" w:rsidRPr="008A0532">
          <w:rPr>
            <w:rStyle w:val="Hyperlink"/>
            <w:rtl/>
            <w:lang w:val="en-US"/>
          </w:rPr>
          <w:t xml:space="preserve"> </w:t>
        </w:r>
        <w:r w:rsidR="00F46260" w:rsidRPr="008A0532">
          <w:rPr>
            <w:rStyle w:val="Hyperlink"/>
            <w:rFonts w:hint="cs"/>
            <w:rtl/>
            <w:lang w:val="en-US"/>
          </w:rPr>
          <w:t>والمؤسسات</w:t>
        </w:r>
        <w:r w:rsidR="00F46260" w:rsidRPr="008A0532">
          <w:rPr>
            <w:rStyle w:val="Hyperlink"/>
            <w:rtl/>
            <w:lang w:val="en-US"/>
          </w:rPr>
          <w:t xml:space="preserve"> </w:t>
        </w:r>
        <w:r w:rsidR="00F46260" w:rsidRPr="008A0532">
          <w:rPr>
            <w:rStyle w:val="Hyperlink"/>
            <w:rFonts w:hint="cs"/>
            <w:rtl/>
            <w:lang w:val="en-US"/>
          </w:rPr>
          <w:t>الوطنية</w:t>
        </w:r>
        <w:r w:rsidR="00F46260" w:rsidRPr="008A0532">
          <w:rPr>
            <w:rStyle w:val="Hyperlink"/>
            <w:rtl/>
            <w:lang w:val="en-US"/>
          </w:rPr>
          <w:t xml:space="preserve"> </w:t>
        </w:r>
        <w:r w:rsidR="00F46260" w:rsidRPr="008A0532">
          <w:rPr>
            <w:rStyle w:val="Hyperlink"/>
            <w:rFonts w:hint="cs"/>
            <w:rtl/>
            <w:lang w:val="en-US"/>
          </w:rPr>
          <w:t>لحقوق</w:t>
        </w:r>
        <w:r w:rsidR="00F46260" w:rsidRPr="008A0532">
          <w:rPr>
            <w:rStyle w:val="Hyperlink"/>
            <w:rtl/>
            <w:lang w:val="en-US"/>
          </w:rPr>
          <w:t xml:space="preserve"> </w:t>
        </w:r>
        <w:r w:rsidR="00F46260" w:rsidRPr="008A0532">
          <w:rPr>
            <w:rStyle w:val="Hyperlink"/>
            <w:rFonts w:hint="cs"/>
            <w:rtl/>
            <w:lang w:val="en-US"/>
          </w:rPr>
          <w:t>الإنسان</w:t>
        </w:r>
        <w:r w:rsidR="00F46260" w:rsidRPr="008A0532">
          <w:rPr>
            <w:rStyle w:val="Hyperlink"/>
            <w:rtl/>
            <w:lang w:val="en-US"/>
          </w:rPr>
          <w:t xml:space="preserve"> </w:t>
        </w:r>
        <w:r w:rsidR="00F46260" w:rsidRPr="008A0532">
          <w:rPr>
            <w:rStyle w:val="Hyperlink"/>
            <w:rFonts w:hint="cs"/>
            <w:rtl/>
            <w:lang w:val="en-US"/>
          </w:rPr>
          <w:t>والآليات</w:t>
        </w:r>
        <w:r w:rsidR="00F46260" w:rsidRPr="008A0532">
          <w:rPr>
            <w:rStyle w:val="Hyperlink"/>
            <w:rtl/>
            <w:lang w:val="en-US"/>
          </w:rPr>
          <w:t xml:space="preserve"> </w:t>
        </w:r>
        <w:r w:rsidR="00F46260" w:rsidRPr="008A0532">
          <w:rPr>
            <w:rStyle w:val="Hyperlink"/>
            <w:rFonts w:hint="cs"/>
            <w:rtl/>
            <w:lang w:val="en-US"/>
          </w:rPr>
          <w:t>الوقائية</w:t>
        </w:r>
        <w:r w:rsidR="00F46260" w:rsidRPr="008A0532">
          <w:rPr>
            <w:rStyle w:val="Hyperlink"/>
            <w:rtl/>
            <w:lang w:val="en-US"/>
          </w:rPr>
          <w:t> </w:t>
        </w:r>
        <w:r w:rsidR="00F46260" w:rsidRPr="008A0532">
          <w:rPr>
            <w:rStyle w:val="Hyperlink"/>
            <w:rFonts w:hint="cs"/>
            <w:rtl/>
            <w:lang w:val="en-US"/>
          </w:rPr>
          <w:t>الوطنية</w:t>
        </w:r>
        <w:r w:rsidR="00F46260" w:rsidRPr="008A0532">
          <w:rPr>
            <w:webHidden/>
            <w:rtl/>
          </w:rPr>
          <w:tab/>
        </w:r>
        <w:r w:rsidR="00F46260" w:rsidRPr="008A0532">
          <w:rPr>
            <w:rStyle w:val="Hyperlink"/>
            <w:rFonts w:hint="cs"/>
            <w:rtl/>
            <w:lang w:val="en-US"/>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Toc170807956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2</w:t>
        </w:r>
        <w:r w:rsidR="00F46260" w:rsidRPr="008A0532">
          <w:rPr>
            <w:rStyle w:val="Hyperlink"/>
          </w:rPr>
          <w:fldChar w:fldCharType="end"/>
        </w:r>
      </w:hyperlink>
    </w:p>
    <w:p w14:paraId="25DAFFEF" w14:textId="393A2BF2" w:rsidR="00F46260" w:rsidRPr="008A0532" w:rsidRDefault="00870F9D">
      <w:pPr>
        <w:pStyle w:val="TOC5"/>
        <w:rPr>
          <w:rFonts w:asciiTheme="minorHAnsi" w:hAnsiTheme="minorHAnsi" w:cstheme="minorBidi"/>
          <w:kern w:val="2"/>
          <w:sz w:val="24"/>
          <w:szCs w:val="24"/>
          <w:rtl/>
          <w:lang w:val="en-US" w:eastAsia="zh-CN"/>
          <w14:ligatures w14:val="standardContextual"/>
        </w:rPr>
      </w:pPr>
      <w:hyperlink w:anchor="_Toc170807957" w:history="1">
        <w:r w:rsidR="00F46260" w:rsidRPr="008A0532">
          <w:rPr>
            <w:rStyle w:val="Hyperlink"/>
            <w:rFonts w:hint="cs"/>
            <w:rtl/>
            <w:lang w:val="en-US"/>
          </w:rPr>
          <w:t>حاء</w:t>
        </w:r>
        <w:r w:rsidR="00F46260" w:rsidRPr="008A0532">
          <w:rPr>
            <w:rStyle w:val="Hyperlink"/>
            <w:rFonts w:hint="cs"/>
            <w:rtl/>
            <w:lang w:val="en-US"/>
          </w:rPr>
          <w:tab/>
        </w:r>
        <w:r w:rsidR="00F46260" w:rsidRPr="008A0532">
          <w:rPr>
            <w:rStyle w:val="Hyperlink"/>
            <w:rtl/>
            <w:lang w:val="en-US"/>
          </w:rPr>
          <w:t>-</w:t>
        </w:r>
        <w:r w:rsidR="00F46260" w:rsidRPr="008A0532">
          <w:rPr>
            <w:rFonts w:asciiTheme="minorHAnsi" w:hAnsiTheme="minorHAnsi"/>
            <w:kern w:val="2"/>
            <w:sz w:val="24"/>
            <w:szCs w:val="24"/>
            <w:rtl/>
            <w:lang w:val="en-US" w:eastAsia="zh-CN"/>
            <w14:ligatures w14:val="standardContextual"/>
          </w:rPr>
          <w:tab/>
        </w:r>
        <w:r w:rsidR="00F46260" w:rsidRPr="008A0532">
          <w:rPr>
            <w:rStyle w:val="Hyperlink"/>
            <w:rFonts w:hint="cs"/>
            <w:rtl/>
            <w:lang w:val="en-US"/>
          </w:rPr>
          <w:t>المقررة</w:t>
        </w:r>
        <w:r w:rsidR="00F46260" w:rsidRPr="008A0532">
          <w:rPr>
            <w:rStyle w:val="Hyperlink"/>
            <w:rtl/>
            <w:lang w:val="en-US"/>
          </w:rPr>
          <w:t xml:space="preserve"> </w:t>
        </w:r>
        <w:r w:rsidR="00F46260" w:rsidRPr="008A0532">
          <w:rPr>
            <w:rStyle w:val="Hyperlink"/>
            <w:rFonts w:hint="cs"/>
            <w:rtl/>
            <w:lang w:val="en-US"/>
          </w:rPr>
          <w:t>المعنية</w:t>
        </w:r>
        <w:r w:rsidR="00F46260" w:rsidRPr="008A0532">
          <w:rPr>
            <w:rStyle w:val="Hyperlink"/>
            <w:rtl/>
            <w:lang w:val="en-US"/>
          </w:rPr>
          <w:t xml:space="preserve"> </w:t>
        </w:r>
        <w:r w:rsidR="00F46260" w:rsidRPr="008A0532">
          <w:rPr>
            <w:rStyle w:val="Hyperlink"/>
            <w:rFonts w:hint="cs"/>
            <w:rtl/>
            <w:lang w:val="en-US"/>
          </w:rPr>
          <w:t>بالأعمال</w:t>
        </w:r>
        <w:r w:rsidR="00F46260" w:rsidRPr="008A0532">
          <w:rPr>
            <w:rStyle w:val="Hyperlink"/>
            <w:rtl/>
            <w:lang w:val="en-US"/>
          </w:rPr>
          <w:t xml:space="preserve"> </w:t>
        </w:r>
        <w:r w:rsidR="00F46260" w:rsidRPr="008A0532">
          <w:rPr>
            <w:rStyle w:val="Hyperlink"/>
            <w:rFonts w:hint="cs"/>
            <w:rtl/>
            <w:lang w:val="en-US"/>
          </w:rPr>
          <w:t>الانتقامية</w:t>
        </w:r>
        <w:r w:rsidR="00F46260" w:rsidRPr="008A0532">
          <w:rPr>
            <w:webHidden/>
            <w:rtl/>
          </w:rPr>
          <w:tab/>
        </w:r>
        <w:r w:rsidR="00F46260" w:rsidRPr="008A0532">
          <w:rPr>
            <w:rStyle w:val="Hyperlink"/>
            <w:rFonts w:hint="cs"/>
            <w:rtl/>
            <w:lang w:val="en-US"/>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Toc170807957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3</w:t>
        </w:r>
        <w:r w:rsidR="00F46260" w:rsidRPr="008A0532">
          <w:rPr>
            <w:rStyle w:val="Hyperlink"/>
          </w:rPr>
          <w:fldChar w:fldCharType="end"/>
        </w:r>
      </w:hyperlink>
    </w:p>
    <w:p w14:paraId="5D99311D" w14:textId="6E2DF502" w:rsidR="00F46260" w:rsidRPr="008A0532" w:rsidRDefault="00870F9D">
      <w:pPr>
        <w:pStyle w:val="TOC5"/>
        <w:rPr>
          <w:rFonts w:asciiTheme="minorHAnsi" w:hAnsiTheme="minorHAnsi" w:cstheme="minorBidi"/>
          <w:kern w:val="2"/>
          <w:sz w:val="24"/>
          <w:szCs w:val="24"/>
          <w:rtl/>
          <w:lang w:val="en-US" w:eastAsia="zh-CN"/>
          <w14:ligatures w14:val="standardContextual"/>
        </w:rPr>
      </w:pPr>
      <w:hyperlink w:anchor="_Toc170807958" w:history="1">
        <w:r w:rsidR="00F46260" w:rsidRPr="008A0532">
          <w:rPr>
            <w:rStyle w:val="Hyperlink"/>
            <w:rFonts w:hint="cs"/>
            <w:rtl/>
            <w:lang w:val="en-US"/>
          </w:rPr>
          <w:t>طاء</w:t>
        </w:r>
        <w:r w:rsidR="00F46260" w:rsidRPr="008A0532">
          <w:rPr>
            <w:rStyle w:val="Hyperlink"/>
            <w:rFonts w:hint="cs"/>
            <w:rtl/>
            <w:lang w:val="en-US"/>
          </w:rPr>
          <w:tab/>
        </w:r>
        <w:r w:rsidR="00F46260" w:rsidRPr="008A0532">
          <w:rPr>
            <w:rStyle w:val="Hyperlink"/>
            <w:rtl/>
            <w:lang w:val="en-US"/>
          </w:rPr>
          <w:t>-</w:t>
        </w:r>
        <w:r w:rsidR="00F46260" w:rsidRPr="008A0532">
          <w:rPr>
            <w:rFonts w:asciiTheme="minorHAnsi" w:hAnsiTheme="minorHAnsi"/>
            <w:kern w:val="2"/>
            <w:sz w:val="24"/>
            <w:szCs w:val="24"/>
            <w:rtl/>
            <w:lang w:val="en-US" w:eastAsia="zh-CN"/>
            <w14:ligatures w14:val="standardContextual"/>
          </w:rPr>
          <w:tab/>
        </w:r>
        <w:r w:rsidR="00F46260" w:rsidRPr="008A0532">
          <w:rPr>
            <w:rStyle w:val="Hyperlink"/>
            <w:rFonts w:hint="cs"/>
            <w:rtl/>
            <w:lang w:val="en-US"/>
          </w:rPr>
          <w:t>عملية</w:t>
        </w:r>
        <w:r w:rsidR="00F46260" w:rsidRPr="008A0532">
          <w:rPr>
            <w:rStyle w:val="Hyperlink"/>
            <w:rtl/>
            <w:lang w:val="en-US"/>
          </w:rPr>
          <w:t xml:space="preserve"> </w:t>
        </w:r>
        <w:r w:rsidR="00F46260" w:rsidRPr="008A0532">
          <w:rPr>
            <w:rStyle w:val="Hyperlink"/>
            <w:rFonts w:hint="cs"/>
            <w:rtl/>
            <w:lang w:val="en-US"/>
          </w:rPr>
          <w:t>تعزيز</w:t>
        </w:r>
        <w:r w:rsidR="00F46260" w:rsidRPr="008A0532">
          <w:rPr>
            <w:rStyle w:val="Hyperlink"/>
            <w:rtl/>
            <w:lang w:val="en-US"/>
          </w:rPr>
          <w:t xml:space="preserve"> </w:t>
        </w:r>
        <w:r w:rsidR="00F46260" w:rsidRPr="008A0532">
          <w:rPr>
            <w:rStyle w:val="Hyperlink"/>
            <w:rFonts w:hint="cs"/>
            <w:rtl/>
            <w:lang w:val="en-US"/>
          </w:rPr>
          <w:t>هيئات</w:t>
        </w:r>
        <w:r w:rsidR="00F46260" w:rsidRPr="008A0532">
          <w:rPr>
            <w:rStyle w:val="Hyperlink"/>
            <w:rtl/>
            <w:lang w:val="en-US"/>
          </w:rPr>
          <w:t xml:space="preserve"> </w:t>
        </w:r>
        <w:r w:rsidR="00F46260" w:rsidRPr="008A0532">
          <w:rPr>
            <w:rStyle w:val="Hyperlink"/>
            <w:rFonts w:hint="cs"/>
            <w:rtl/>
            <w:lang w:val="en-US"/>
          </w:rPr>
          <w:t>المعاهدات</w:t>
        </w:r>
        <w:r w:rsidR="00F46260" w:rsidRPr="008A0532">
          <w:rPr>
            <w:webHidden/>
            <w:rtl/>
          </w:rPr>
          <w:tab/>
        </w:r>
        <w:r w:rsidR="00F46260" w:rsidRPr="008A0532">
          <w:rPr>
            <w:rStyle w:val="Hyperlink"/>
            <w:rFonts w:hint="cs"/>
            <w:rtl/>
            <w:lang w:val="en-US"/>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Toc170807958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4</w:t>
        </w:r>
        <w:r w:rsidR="00F46260" w:rsidRPr="008A0532">
          <w:rPr>
            <w:rStyle w:val="Hyperlink"/>
          </w:rPr>
          <w:fldChar w:fldCharType="end"/>
        </w:r>
      </w:hyperlink>
    </w:p>
    <w:p w14:paraId="58FE15B4" w14:textId="6A66B033" w:rsidR="00F46260" w:rsidRPr="008A0532" w:rsidRDefault="00870F9D">
      <w:pPr>
        <w:pStyle w:val="TOC5"/>
        <w:rPr>
          <w:rFonts w:asciiTheme="minorHAnsi" w:hAnsiTheme="minorHAnsi" w:cstheme="minorBidi"/>
          <w:kern w:val="2"/>
          <w:sz w:val="24"/>
          <w:szCs w:val="24"/>
          <w:rtl/>
          <w:lang w:val="en-US" w:eastAsia="zh-CN"/>
          <w14:ligatures w14:val="standardContextual"/>
        </w:rPr>
      </w:pPr>
      <w:hyperlink w:anchor="_Toc170807959" w:history="1">
        <w:r w:rsidR="00F46260" w:rsidRPr="008A0532">
          <w:rPr>
            <w:rStyle w:val="Hyperlink"/>
            <w:rFonts w:hint="cs"/>
            <w:rtl/>
            <w:lang w:val="en-US"/>
          </w:rPr>
          <w:t>ياء</w:t>
        </w:r>
        <w:r w:rsidR="00F46260" w:rsidRPr="008A0532">
          <w:rPr>
            <w:rStyle w:val="Hyperlink"/>
            <w:rFonts w:hint="cs"/>
            <w:rtl/>
            <w:lang w:val="en-US"/>
          </w:rPr>
          <w:tab/>
        </w:r>
        <w:r w:rsidR="00F46260" w:rsidRPr="008A0532">
          <w:rPr>
            <w:rStyle w:val="Hyperlink"/>
            <w:rtl/>
            <w:lang w:val="en-US"/>
          </w:rPr>
          <w:t>-</w:t>
        </w:r>
        <w:r w:rsidR="00F46260" w:rsidRPr="008A0532">
          <w:rPr>
            <w:rFonts w:asciiTheme="minorHAnsi" w:hAnsiTheme="minorHAnsi"/>
            <w:kern w:val="2"/>
            <w:sz w:val="24"/>
            <w:szCs w:val="24"/>
            <w:rtl/>
            <w:lang w:val="en-US" w:eastAsia="zh-CN"/>
            <w14:ligatures w14:val="standardContextual"/>
          </w:rPr>
          <w:tab/>
        </w:r>
        <w:r w:rsidR="00F46260" w:rsidRPr="008A0532">
          <w:rPr>
            <w:rStyle w:val="Hyperlink"/>
            <w:rFonts w:hint="cs"/>
            <w:rtl/>
            <w:lang w:val="en-US"/>
          </w:rPr>
          <w:t>مشاركة</w:t>
        </w:r>
        <w:r w:rsidR="00F46260" w:rsidRPr="008A0532">
          <w:rPr>
            <w:rStyle w:val="Hyperlink"/>
            <w:rtl/>
            <w:lang w:val="en-US"/>
          </w:rPr>
          <w:t xml:space="preserve"> </w:t>
        </w:r>
        <w:r w:rsidR="00F46260" w:rsidRPr="008A0532">
          <w:rPr>
            <w:rStyle w:val="Hyperlink"/>
            <w:rFonts w:hint="cs"/>
            <w:rtl/>
            <w:lang w:val="en-US"/>
          </w:rPr>
          <w:t>أعضاء</w:t>
        </w:r>
        <w:r w:rsidR="00F46260" w:rsidRPr="008A0532">
          <w:rPr>
            <w:rStyle w:val="Hyperlink"/>
            <w:rtl/>
            <w:lang w:val="en-US"/>
          </w:rPr>
          <w:t xml:space="preserve"> </w:t>
        </w:r>
        <w:r w:rsidR="00F46260" w:rsidRPr="008A0532">
          <w:rPr>
            <w:rStyle w:val="Hyperlink"/>
            <w:rFonts w:hint="cs"/>
            <w:rtl/>
            <w:lang w:val="en-US"/>
          </w:rPr>
          <w:t>اللجنة</w:t>
        </w:r>
        <w:r w:rsidR="00F46260" w:rsidRPr="008A0532">
          <w:rPr>
            <w:rStyle w:val="Hyperlink"/>
            <w:rtl/>
            <w:lang w:val="en-US"/>
          </w:rPr>
          <w:t xml:space="preserve"> </w:t>
        </w:r>
        <w:r w:rsidR="00F46260" w:rsidRPr="008A0532">
          <w:rPr>
            <w:rStyle w:val="Hyperlink"/>
            <w:rFonts w:hint="cs"/>
            <w:rtl/>
            <w:lang w:val="en-US"/>
          </w:rPr>
          <w:t>في</w:t>
        </w:r>
        <w:r w:rsidR="00F46260" w:rsidRPr="008A0532">
          <w:rPr>
            <w:rStyle w:val="Hyperlink"/>
            <w:rtl/>
            <w:lang w:val="en-US"/>
          </w:rPr>
          <w:t xml:space="preserve"> </w:t>
        </w:r>
        <w:r w:rsidR="00F46260" w:rsidRPr="008A0532">
          <w:rPr>
            <w:rStyle w:val="Hyperlink"/>
            <w:rFonts w:hint="cs"/>
            <w:rtl/>
            <w:lang w:val="en-US"/>
          </w:rPr>
          <w:t>اجتماعات</w:t>
        </w:r>
        <w:r w:rsidR="00F46260" w:rsidRPr="008A0532">
          <w:rPr>
            <w:rStyle w:val="Hyperlink"/>
            <w:rtl/>
            <w:lang w:val="en-US"/>
          </w:rPr>
          <w:t xml:space="preserve"> </w:t>
        </w:r>
        <w:r w:rsidR="00F46260" w:rsidRPr="008A0532">
          <w:rPr>
            <w:rStyle w:val="Hyperlink"/>
            <w:rFonts w:hint="cs"/>
            <w:rtl/>
            <w:lang w:val="en-US"/>
          </w:rPr>
          <w:t>أخرى</w:t>
        </w:r>
        <w:r w:rsidR="00F46260" w:rsidRPr="008A0532">
          <w:rPr>
            <w:webHidden/>
            <w:rtl/>
          </w:rPr>
          <w:tab/>
        </w:r>
        <w:r w:rsidR="00F46260" w:rsidRPr="008A0532">
          <w:rPr>
            <w:rStyle w:val="Hyperlink"/>
            <w:rFonts w:hint="cs"/>
            <w:rtl/>
            <w:lang w:val="en-US"/>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Toc170807959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4</w:t>
        </w:r>
        <w:r w:rsidR="00F46260" w:rsidRPr="008A0532">
          <w:rPr>
            <w:rStyle w:val="Hyperlink"/>
          </w:rPr>
          <w:fldChar w:fldCharType="end"/>
        </w:r>
      </w:hyperlink>
    </w:p>
    <w:p w14:paraId="26937102" w14:textId="33772FF9" w:rsidR="00F46260" w:rsidRPr="008A0532" w:rsidRDefault="00870F9D">
      <w:pPr>
        <w:pStyle w:val="TOC4"/>
        <w:rPr>
          <w:rFonts w:asciiTheme="minorHAnsi" w:hAnsiTheme="minorHAnsi" w:cstheme="minorBidi"/>
          <w:kern w:val="2"/>
          <w:sz w:val="24"/>
          <w:szCs w:val="24"/>
          <w:rtl/>
          <w:lang w:val="en-US" w:eastAsia="zh-CN"/>
          <w14:ligatures w14:val="standardContextual"/>
        </w:rPr>
      </w:pPr>
      <w:hyperlink w:anchor="_Toc170807960" w:history="1">
        <w:r w:rsidR="00F46260" w:rsidRPr="008A0532">
          <w:rPr>
            <w:rStyle w:val="Hyperlink"/>
            <w:rFonts w:hint="cs"/>
            <w:rtl/>
            <w:lang w:val="en-US"/>
          </w:rPr>
          <w:tab/>
          <w:t>ثانياً</w:t>
        </w:r>
        <w:r w:rsidR="00F46260" w:rsidRPr="008A0532">
          <w:rPr>
            <w:rStyle w:val="Hyperlink"/>
            <w:rtl/>
            <w:lang w:val="en-US"/>
          </w:rPr>
          <w:tab/>
          <w:t>-</w:t>
        </w:r>
        <w:r w:rsidR="00F46260" w:rsidRPr="008A0532">
          <w:rPr>
            <w:rStyle w:val="Hyperlink"/>
            <w:rtl/>
            <w:lang w:val="en-US"/>
          </w:rPr>
          <w:tab/>
        </w:r>
        <w:r w:rsidR="00F46260" w:rsidRPr="008A0532">
          <w:rPr>
            <w:rStyle w:val="Hyperlink"/>
            <w:rFonts w:hint="cs"/>
            <w:rtl/>
            <w:lang w:val="en-US"/>
          </w:rPr>
          <w:t>تقديم</w:t>
        </w:r>
        <w:r w:rsidR="00F46260" w:rsidRPr="008A0532">
          <w:rPr>
            <w:rStyle w:val="Hyperlink"/>
            <w:rtl/>
            <w:lang w:val="en-US"/>
          </w:rPr>
          <w:t xml:space="preserve"> </w:t>
        </w:r>
        <w:r w:rsidR="00F46260" w:rsidRPr="008A0532">
          <w:rPr>
            <w:rStyle w:val="Hyperlink"/>
            <w:rFonts w:hint="cs"/>
            <w:rtl/>
            <w:lang w:val="en-US"/>
          </w:rPr>
          <w:t>التقارير</w:t>
        </w:r>
        <w:r w:rsidR="00F46260" w:rsidRPr="008A0532">
          <w:rPr>
            <w:rStyle w:val="Hyperlink"/>
            <w:rtl/>
            <w:lang w:val="en-US"/>
          </w:rPr>
          <w:t xml:space="preserve"> </w:t>
        </w:r>
        <w:r w:rsidR="00F46260" w:rsidRPr="008A0532">
          <w:rPr>
            <w:rStyle w:val="Hyperlink"/>
            <w:rFonts w:hint="cs"/>
            <w:rtl/>
            <w:lang w:val="en-US"/>
          </w:rPr>
          <w:t>من</w:t>
        </w:r>
        <w:r w:rsidR="00F46260" w:rsidRPr="008A0532">
          <w:rPr>
            <w:rStyle w:val="Hyperlink"/>
            <w:rtl/>
            <w:lang w:val="en-US"/>
          </w:rPr>
          <w:t xml:space="preserve"> </w:t>
        </w:r>
        <w:r w:rsidR="00F46260" w:rsidRPr="008A0532">
          <w:rPr>
            <w:rStyle w:val="Hyperlink"/>
            <w:rFonts w:hint="cs"/>
            <w:rtl/>
            <w:lang w:val="en-US"/>
          </w:rPr>
          <w:t>الدول</w:t>
        </w:r>
        <w:r w:rsidR="00F46260" w:rsidRPr="008A0532">
          <w:rPr>
            <w:rStyle w:val="Hyperlink"/>
            <w:rtl/>
            <w:lang w:val="en-US"/>
          </w:rPr>
          <w:t xml:space="preserve"> </w:t>
        </w:r>
        <w:r w:rsidR="00F46260" w:rsidRPr="008A0532">
          <w:rPr>
            <w:rStyle w:val="Hyperlink"/>
            <w:rFonts w:hint="cs"/>
            <w:rtl/>
            <w:lang w:val="en-US"/>
          </w:rPr>
          <w:t>الأطراف</w:t>
        </w:r>
        <w:r w:rsidR="00F46260" w:rsidRPr="008A0532">
          <w:rPr>
            <w:rStyle w:val="Hyperlink"/>
            <w:rtl/>
            <w:lang w:val="en-US"/>
          </w:rPr>
          <w:t xml:space="preserve"> </w:t>
        </w:r>
        <w:r w:rsidR="00F46260" w:rsidRPr="008A0532">
          <w:rPr>
            <w:rStyle w:val="Hyperlink"/>
            <w:rFonts w:hint="cs"/>
            <w:rtl/>
            <w:lang w:val="en-US"/>
          </w:rPr>
          <w:t>بموجب</w:t>
        </w:r>
        <w:r w:rsidR="00F46260" w:rsidRPr="008A0532">
          <w:rPr>
            <w:rStyle w:val="Hyperlink"/>
            <w:rtl/>
            <w:lang w:val="en-US"/>
          </w:rPr>
          <w:t xml:space="preserve"> </w:t>
        </w:r>
        <w:r w:rsidR="00F46260" w:rsidRPr="008A0532">
          <w:rPr>
            <w:rStyle w:val="Hyperlink"/>
            <w:rFonts w:hint="cs"/>
            <w:rtl/>
            <w:lang w:val="en-US"/>
          </w:rPr>
          <w:t>المادة</w:t>
        </w:r>
        <w:r w:rsidR="00F46260" w:rsidRPr="008A0532">
          <w:rPr>
            <w:rStyle w:val="Hyperlink"/>
            <w:rtl/>
            <w:lang w:val="en-US"/>
          </w:rPr>
          <w:t xml:space="preserve"> 19 </w:t>
        </w:r>
        <w:r w:rsidR="00F46260" w:rsidRPr="008A0532">
          <w:rPr>
            <w:rStyle w:val="Hyperlink"/>
            <w:rFonts w:hint="cs"/>
            <w:rtl/>
            <w:lang w:val="en-US"/>
          </w:rPr>
          <w:t>من</w:t>
        </w:r>
        <w:r w:rsidR="00F46260" w:rsidRPr="008A0532">
          <w:rPr>
            <w:rStyle w:val="Hyperlink"/>
            <w:rtl/>
            <w:lang w:val="en-US"/>
          </w:rPr>
          <w:t xml:space="preserve"> </w:t>
        </w:r>
        <w:r w:rsidR="00F46260" w:rsidRPr="008A0532">
          <w:rPr>
            <w:rStyle w:val="Hyperlink"/>
            <w:rFonts w:hint="cs"/>
            <w:rtl/>
            <w:lang w:val="en-US"/>
          </w:rPr>
          <w:t>الاتفاقية</w:t>
        </w:r>
        <w:r w:rsidR="00F46260" w:rsidRPr="008A0532">
          <w:rPr>
            <w:webHidden/>
            <w:rtl/>
          </w:rPr>
          <w:tab/>
        </w:r>
        <w:r w:rsidR="00F46260" w:rsidRPr="008A0532">
          <w:rPr>
            <w:rStyle w:val="Hyperlink"/>
            <w:rFonts w:hint="cs"/>
            <w:rtl/>
            <w:lang w:val="en-US"/>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Toc170807960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7</w:t>
        </w:r>
        <w:r w:rsidR="00F46260" w:rsidRPr="008A0532">
          <w:rPr>
            <w:rStyle w:val="Hyperlink"/>
          </w:rPr>
          <w:fldChar w:fldCharType="end"/>
        </w:r>
      </w:hyperlink>
    </w:p>
    <w:p w14:paraId="016332AC" w14:textId="3AA4D591" w:rsidR="00F46260" w:rsidRPr="008A0532" w:rsidRDefault="00870F9D">
      <w:pPr>
        <w:pStyle w:val="TOC4"/>
        <w:rPr>
          <w:rFonts w:asciiTheme="minorHAnsi" w:hAnsiTheme="minorHAnsi" w:cstheme="minorBidi"/>
          <w:kern w:val="2"/>
          <w:sz w:val="24"/>
          <w:szCs w:val="24"/>
          <w:rtl/>
          <w:lang w:val="en-US" w:eastAsia="zh-CN"/>
          <w14:ligatures w14:val="standardContextual"/>
        </w:rPr>
      </w:pPr>
      <w:hyperlink w:anchor="_Toc170807961" w:history="1">
        <w:r w:rsidR="00F46260" w:rsidRPr="008A0532">
          <w:rPr>
            <w:rStyle w:val="Hyperlink"/>
            <w:rFonts w:hint="cs"/>
            <w:rtl/>
            <w:lang w:val="en-US"/>
          </w:rPr>
          <w:tab/>
          <w:t>ثالثاً</w:t>
        </w:r>
        <w:r w:rsidR="00F46260" w:rsidRPr="008A0532">
          <w:rPr>
            <w:rStyle w:val="Hyperlink"/>
            <w:spacing w:val="-4"/>
            <w:rtl/>
            <w:lang w:val="en-US"/>
          </w:rPr>
          <w:tab/>
          <w:t>-</w:t>
        </w:r>
        <w:r w:rsidR="00F46260" w:rsidRPr="008A0532">
          <w:rPr>
            <w:rStyle w:val="Hyperlink"/>
            <w:spacing w:val="-4"/>
            <w:rtl/>
            <w:lang w:val="en-US"/>
          </w:rPr>
          <w:tab/>
        </w:r>
        <w:r w:rsidR="00F46260" w:rsidRPr="008A0532">
          <w:rPr>
            <w:rStyle w:val="Hyperlink"/>
            <w:rFonts w:hint="cs"/>
            <w:spacing w:val="-4"/>
            <w:rtl/>
            <w:lang w:val="en-US"/>
          </w:rPr>
          <w:t>النظر</w:t>
        </w:r>
        <w:r w:rsidR="00F46260" w:rsidRPr="008A0532">
          <w:rPr>
            <w:rStyle w:val="Hyperlink"/>
            <w:spacing w:val="-4"/>
            <w:rtl/>
            <w:lang w:val="en-US"/>
          </w:rPr>
          <w:t xml:space="preserve"> </w:t>
        </w:r>
        <w:r w:rsidR="00F46260" w:rsidRPr="008A0532">
          <w:rPr>
            <w:rStyle w:val="Hyperlink"/>
            <w:rFonts w:hint="cs"/>
            <w:spacing w:val="-4"/>
            <w:rtl/>
            <w:lang w:val="en-US"/>
          </w:rPr>
          <w:t>في</w:t>
        </w:r>
        <w:r w:rsidR="00F46260" w:rsidRPr="008A0532">
          <w:rPr>
            <w:rStyle w:val="Hyperlink"/>
            <w:spacing w:val="-4"/>
            <w:rtl/>
            <w:lang w:val="en-US"/>
          </w:rPr>
          <w:t xml:space="preserve"> </w:t>
        </w:r>
        <w:r w:rsidR="00F46260" w:rsidRPr="008A0532">
          <w:rPr>
            <w:rStyle w:val="Hyperlink"/>
            <w:rFonts w:hint="cs"/>
            <w:spacing w:val="-4"/>
            <w:rtl/>
            <w:lang w:val="en-US"/>
          </w:rPr>
          <w:t>التقارير</w:t>
        </w:r>
        <w:r w:rsidR="00F46260" w:rsidRPr="008A0532">
          <w:rPr>
            <w:rStyle w:val="Hyperlink"/>
            <w:spacing w:val="-4"/>
            <w:rtl/>
            <w:lang w:val="en-US"/>
          </w:rPr>
          <w:t xml:space="preserve"> </w:t>
        </w:r>
        <w:r w:rsidR="00F46260" w:rsidRPr="008A0532">
          <w:rPr>
            <w:rStyle w:val="Hyperlink"/>
            <w:rFonts w:hint="cs"/>
            <w:spacing w:val="-4"/>
            <w:rtl/>
            <w:lang w:val="en-US"/>
          </w:rPr>
          <w:t>المقدمة</w:t>
        </w:r>
        <w:r w:rsidR="00F46260" w:rsidRPr="008A0532">
          <w:rPr>
            <w:rStyle w:val="Hyperlink"/>
            <w:spacing w:val="-4"/>
            <w:rtl/>
            <w:lang w:val="en-US"/>
          </w:rPr>
          <w:t xml:space="preserve"> </w:t>
        </w:r>
        <w:r w:rsidR="00F46260" w:rsidRPr="008A0532">
          <w:rPr>
            <w:rStyle w:val="Hyperlink"/>
            <w:rFonts w:hint="cs"/>
            <w:spacing w:val="-4"/>
            <w:rtl/>
            <w:lang w:val="en-US"/>
          </w:rPr>
          <w:t>من</w:t>
        </w:r>
        <w:r w:rsidR="00F46260" w:rsidRPr="008A0532">
          <w:rPr>
            <w:rStyle w:val="Hyperlink"/>
            <w:spacing w:val="-4"/>
            <w:rtl/>
            <w:lang w:val="en-US"/>
          </w:rPr>
          <w:t xml:space="preserve"> </w:t>
        </w:r>
        <w:r w:rsidR="00F46260" w:rsidRPr="008A0532">
          <w:rPr>
            <w:rStyle w:val="Hyperlink"/>
            <w:rFonts w:hint="cs"/>
            <w:spacing w:val="-4"/>
            <w:rtl/>
            <w:lang w:val="en-US"/>
          </w:rPr>
          <w:t>الدول</w:t>
        </w:r>
        <w:r w:rsidR="00F46260" w:rsidRPr="008A0532">
          <w:rPr>
            <w:rStyle w:val="Hyperlink"/>
            <w:spacing w:val="-4"/>
            <w:rtl/>
            <w:lang w:val="en-US"/>
          </w:rPr>
          <w:t xml:space="preserve"> </w:t>
        </w:r>
        <w:r w:rsidR="00F46260" w:rsidRPr="008A0532">
          <w:rPr>
            <w:rStyle w:val="Hyperlink"/>
            <w:rFonts w:hint="cs"/>
            <w:spacing w:val="-4"/>
            <w:rtl/>
            <w:lang w:val="en-US"/>
          </w:rPr>
          <w:t>الأطراف</w:t>
        </w:r>
        <w:r w:rsidR="00F46260" w:rsidRPr="008A0532">
          <w:rPr>
            <w:rStyle w:val="Hyperlink"/>
            <w:spacing w:val="-4"/>
            <w:rtl/>
            <w:lang w:val="en-US"/>
          </w:rPr>
          <w:t xml:space="preserve"> </w:t>
        </w:r>
        <w:r w:rsidR="00F46260" w:rsidRPr="008A0532">
          <w:rPr>
            <w:rStyle w:val="Hyperlink"/>
            <w:rFonts w:hint="cs"/>
            <w:spacing w:val="-4"/>
            <w:rtl/>
            <w:lang w:val="en-US"/>
          </w:rPr>
          <w:t>بموجب</w:t>
        </w:r>
        <w:r w:rsidR="00F46260" w:rsidRPr="008A0532">
          <w:rPr>
            <w:rStyle w:val="Hyperlink"/>
            <w:spacing w:val="-4"/>
            <w:rtl/>
            <w:lang w:val="en-US"/>
          </w:rPr>
          <w:t xml:space="preserve"> </w:t>
        </w:r>
        <w:r w:rsidR="00F46260" w:rsidRPr="008A0532">
          <w:rPr>
            <w:rStyle w:val="Hyperlink"/>
            <w:rFonts w:hint="cs"/>
            <w:spacing w:val="-4"/>
            <w:rtl/>
            <w:lang w:val="en-US"/>
          </w:rPr>
          <w:t>المادة</w:t>
        </w:r>
        <w:r w:rsidR="00F46260" w:rsidRPr="008A0532">
          <w:rPr>
            <w:rStyle w:val="Hyperlink"/>
            <w:spacing w:val="-4"/>
            <w:rtl/>
            <w:lang w:val="en-US"/>
          </w:rPr>
          <w:t xml:space="preserve"> 19 </w:t>
        </w:r>
        <w:r w:rsidR="00F46260" w:rsidRPr="008A0532">
          <w:rPr>
            <w:rStyle w:val="Hyperlink"/>
            <w:rFonts w:hint="cs"/>
            <w:spacing w:val="-4"/>
            <w:rtl/>
            <w:lang w:val="en-US"/>
          </w:rPr>
          <w:t>من</w:t>
        </w:r>
        <w:r w:rsidR="00F46260" w:rsidRPr="008A0532">
          <w:rPr>
            <w:rStyle w:val="Hyperlink"/>
            <w:spacing w:val="-4"/>
            <w:rtl/>
            <w:lang w:val="en-US"/>
          </w:rPr>
          <w:t xml:space="preserve"> </w:t>
        </w:r>
        <w:r w:rsidR="00F46260" w:rsidRPr="008A0532">
          <w:rPr>
            <w:rStyle w:val="Hyperlink"/>
            <w:rFonts w:hint="cs"/>
            <w:spacing w:val="-4"/>
            <w:rtl/>
            <w:lang w:val="en-US"/>
          </w:rPr>
          <w:t>الاتفاقية</w:t>
        </w:r>
        <w:r w:rsidR="00F46260" w:rsidRPr="008A0532">
          <w:rPr>
            <w:webHidden/>
            <w:rtl/>
          </w:rPr>
          <w:tab/>
        </w:r>
        <w:r w:rsidR="00F46260" w:rsidRPr="008A0532">
          <w:rPr>
            <w:rStyle w:val="Hyperlink"/>
            <w:rFonts w:hint="cs"/>
            <w:spacing w:val="-4"/>
            <w:rtl/>
            <w:lang w:val="en-US"/>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Toc170807961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7</w:t>
        </w:r>
        <w:r w:rsidR="00F46260" w:rsidRPr="008A0532">
          <w:rPr>
            <w:rStyle w:val="Hyperlink"/>
          </w:rPr>
          <w:fldChar w:fldCharType="end"/>
        </w:r>
      </w:hyperlink>
    </w:p>
    <w:p w14:paraId="559B94E6" w14:textId="4241C600" w:rsidR="00F46260" w:rsidRPr="008A0532" w:rsidRDefault="00870F9D">
      <w:pPr>
        <w:pStyle w:val="TOC4"/>
        <w:rPr>
          <w:rFonts w:asciiTheme="minorHAnsi" w:hAnsiTheme="minorHAnsi" w:cstheme="minorBidi"/>
          <w:kern w:val="2"/>
          <w:sz w:val="24"/>
          <w:szCs w:val="24"/>
          <w:rtl/>
          <w:lang w:val="en-US" w:eastAsia="zh-CN"/>
          <w14:ligatures w14:val="standardContextual"/>
        </w:rPr>
      </w:pPr>
      <w:hyperlink w:anchor="_Toc170807962" w:history="1">
        <w:r w:rsidR="00F46260" w:rsidRPr="008A0532">
          <w:rPr>
            <w:rStyle w:val="Hyperlink"/>
            <w:rFonts w:hint="cs"/>
            <w:rtl/>
            <w:lang w:val="en-US"/>
          </w:rPr>
          <w:tab/>
          <w:t>رابعاً</w:t>
        </w:r>
        <w:r w:rsidR="00F46260" w:rsidRPr="008A0532">
          <w:rPr>
            <w:rStyle w:val="Hyperlink"/>
            <w:rtl/>
            <w:lang w:val="en-US"/>
          </w:rPr>
          <w:tab/>
          <w:t>-</w:t>
        </w:r>
        <w:r w:rsidR="00F46260" w:rsidRPr="008A0532">
          <w:rPr>
            <w:rStyle w:val="Hyperlink"/>
            <w:rtl/>
            <w:lang w:val="en-US"/>
          </w:rPr>
          <w:tab/>
        </w:r>
        <w:r w:rsidR="00F46260" w:rsidRPr="008A0532">
          <w:rPr>
            <w:rStyle w:val="Hyperlink"/>
            <w:rFonts w:hint="cs"/>
            <w:rtl/>
            <w:lang w:val="en-US"/>
          </w:rPr>
          <w:t>متابعة</w:t>
        </w:r>
        <w:r w:rsidR="00F46260" w:rsidRPr="008A0532">
          <w:rPr>
            <w:rStyle w:val="Hyperlink"/>
            <w:rtl/>
            <w:lang w:val="en-US"/>
          </w:rPr>
          <w:t xml:space="preserve"> </w:t>
        </w:r>
        <w:r w:rsidR="00F46260" w:rsidRPr="008A0532">
          <w:rPr>
            <w:rStyle w:val="Hyperlink"/>
            <w:rFonts w:hint="cs"/>
            <w:rtl/>
            <w:lang w:val="en-US"/>
          </w:rPr>
          <w:t>الملاحظات</w:t>
        </w:r>
        <w:r w:rsidR="00F46260" w:rsidRPr="008A0532">
          <w:rPr>
            <w:rStyle w:val="Hyperlink"/>
            <w:rtl/>
            <w:lang w:val="en-US"/>
          </w:rPr>
          <w:t xml:space="preserve"> </w:t>
        </w:r>
        <w:r w:rsidR="00F46260" w:rsidRPr="008A0532">
          <w:rPr>
            <w:rStyle w:val="Hyperlink"/>
            <w:rFonts w:hint="cs"/>
            <w:rtl/>
            <w:lang w:val="en-US"/>
          </w:rPr>
          <w:t>الختامية</w:t>
        </w:r>
        <w:r w:rsidR="00F46260" w:rsidRPr="008A0532">
          <w:rPr>
            <w:rStyle w:val="Hyperlink"/>
            <w:rtl/>
            <w:lang w:val="en-US"/>
          </w:rPr>
          <w:t xml:space="preserve"> </w:t>
        </w:r>
        <w:r w:rsidR="00F46260" w:rsidRPr="008A0532">
          <w:rPr>
            <w:rStyle w:val="Hyperlink"/>
            <w:rFonts w:hint="cs"/>
            <w:rtl/>
            <w:lang w:val="en-US"/>
          </w:rPr>
          <w:t>بشأن</w:t>
        </w:r>
        <w:r w:rsidR="00F46260" w:rsidRPr="008A0532">
          <w:rPr>
            <w:rStyle w:val="Hyperlink"/>
            <w:rtl/>
            <w:lang w:val="en-US"/>
          </w:rPr>
          <w:t xml:space="preserve"> </w:t>
        </w:r>
        <w:r w:rsidR="00F46260" w:rsidRPr="008A0532">
          <w:rPr>
            <w:rStyle w:val="Hyperlink"/>
            <w:rFonts w:hint="cs"/>
            <w:rtl/>
            <w:lang w:val="en-US"/>
          </w:rPr>
          <w:t>تقارير</w:t>
        </w:r>
        <w:r w:rsidR="00F46260" w:rsidRPr="008A0532">
          <w:rPr>
            <w:rStyle w:val="Hyperlink"/>
            <w:rtl/>
            <w:lang w:val="en-US"/>
          </w:rPr>
          <w:t xml:space="preserve"> </w:t>
        </w:r>
        <w:r w:rsidR="00F46260" w:rsidRPr="008A0532">
          <w:rPr>
            <w:rStyle w:val="Hyperlink"/>
            <w:rFonts w:hint="cs"/>
            <w:rtl/>
            <w:lang w:val="en-US"/>
          </w:rPr>
          <w:t>الدول</w:t>
        </w:r>
        <w:r w:rsidR="00F46260" w:rsidRPr="008A0532">
          <w:rPr>
            <w:rStyle w:val="Hyperlink"/>
            <w:rtl/>
            <w:lang w:val="en-US"/>
          </w:rPr>
          <w:t xml:space="preserve"> </w:t>
        </w:r>
        <w:r w:rsidR="00F46260" w:rsidRPr="008A0532">
          <w:rPr>
            <w:rStyle w:val="Hyperlink"/>
            <w:rFonts w:hint="cs"/>
            <w:rtl/>
            <w:lang w:val="en-US"/>
          </w:rPr>
          <w:t>الأطراف</w:t>
        </w:r>
        <w:r w:rsidR="00F46260" w:rsidRPr="008A0532">
          <w:rPr>
            <w:webHidden/>
            <w:rtl/>
          </w:rPr>
          <w:tab/>
        </w:r>
        <w:r w:rsidR="00F46260" w:rsidRPr="008A0532">
          <w:rPr>
            <w:rStyle w:val="Hyperlink"/>
            <w:rFonts w:hint="cs"/>
            <w:rtl/>
            <w:lang w:val="en-US"/>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Toc170807962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8</w:t>
        </w:r>
        <w:r w:rsidR="00F46260" w:rsidRPr="008A0532">
          <w:rPr>
            <w:rStyle w:val="Hyperlink"/>
          </w:rPr>
          <w:fldChar w:fldCharType="end"/>
        </w:r>
      </w:hyperlink>
    </w:p>
    <w:p w14:paraId="4CAC2009" w14:textId="77BF95D9" w:rsidR="00F46260" w:rsidRPr="008A0532" w:rsidRDefault="00870F9D">
      <w:pPr>
        <w:pStyle w:val="TOC4"/>
        <w:rPr>
          <w:rFonts w:asciiTheme="minorHAnsi" w:hAnsiTheme="minorHAnsi" w:cstheme="minorBidi"/>
          <w:kern w:val="2"/>
          <w:sz w:val="24"/>
          <w:szCs w:val="24"/>
          <w:rtl/>
          <w:lang w:val="en-US" w:eastAsia="zh-CN"/>
          <w14:ligatures w14:val="standardContextual"/>
        </w:rPr>
      </w:pPr>
      <w:hyperlink w:anchor="_Toc170807963" w:history="1">
        <w:r w:rsidR="00F46260" w:rsidRPr="008A0532">
          <w:rPr>
            <w:rStyle w:val="Hyperlink"/>
            <w:rFonts w:hint="cs"/>
            <w:rtl/>
            <w:lang w:val="en-US"/>
          </w:rPr>
          <w:tab/>
          <w:t>خامساً</w:t>
        </w:r>
        <w:r w:rsidR="00F46260" w:rsidRPr="008A0532">
          <w:rPr>
            <w:rStyle w:val="Hyperlink"/>
            <w:rtl/>
            <w:lang w:val="en-US"/>
          </w:rPr>
          <w:tab/>
          <w:t>-</w:t>
        </w:r>
        <w:r w:rsidR="00F46260" w:rsidRPr="008A0532">
          <w:rPr>
            <w:rStyle w:val="Hyperlink"/>
            <w:rtl/>
            <w:lang w:val="en-US"/>
          </w:rPr>
          <w:tab/>
        </w:r>
        <w:r w:rsidR="00F46260" w:rsidRPr="008A0532">
          <w:rPr>
            <w:rStyle w:val="Hyperlink"/>
            <w:rFonts w:hint="cs"/>
            <w:rtl/>
            <w:lang w:val="en-US"/>
          </w:rPr>
          <w:t>أنشطة</w:t>
        </w:r>
        <w:r w:rsidR="00F46260" w:rsidRPr="008A0532">
          <w:rPr>
            <w:rStyle w:val="Hyperlink"/>
            <w:rtl/>
            <w:lang w:val="en-US"/>
          </w:rPr>
          <w:t xml:space="preserve"> </w:t>
        </w:r>
        <w:r w:rsidR="00F46260" w:rsidRPr="008A0532">
          <w:rPr>
            <w:rStyle w:val="Hyperlink"/>
            <w:rFonts w:hint="cs"/>
            <w:rtl/>
            <w:lang w:val="en-US"/>
          </w:rPr>
          <w:t>اللجنة</w:t>
        </w:r>
        <w:r w:rsidR="00F46260" w:rsidRPr="008A0532">
          <w:rPr>
            <w:rStyle w:val="Hyperlink"/>
            <w:rtl/>
            <w:lang w:val="en-US"/>
          </w:rPr>
          <w:t xml:space="preserve"> </w:t>
        </w:r>
        <w:r w:rsidR="00F46260" w:rsidRPr="008A0532">
          <w:rPr>
            <w:rStyle w:val="Hyperlink"/>
            <w:rFonts w:hint="cs"/>
            <w:rtl/>
            <w:lang w:val="en-US"/>
          </w:rPr>
          <w:t>بموجب</w:t>
        </w:r>
        <w:r w:rsidR="00F46260" w:rsidRPr="008A0532">
          <w:rPr>
            <w:rStyle w:val="Hyperlink"/>
            <w:rtl/>
            <w:lang w:val="en-US"/>
          </w:rPr>
          <w:t xml:space="preserve"> </w:t>
        </w:r>
        <w:r w:rsidR="00F46260" w:rsidRPr="008A0532">
          <w:rPr>
            <w:rStyle w:val="Hyperlink"/>
            <w:rFonts w:hint="cs"/>
            <w:rtl/>
            <w:lang w:val="en-US"/>
          </w:rPr>
          <w:t>المادة</w:t>
        </w:r>
        <w:r w:rsidR="00F46260" w:rsidRPr="008A0532">
          <w:rPr>
            <w:rStyle w:val="Hyperlink"/>
            <w:rtl/>
            <w:lang w:val="en-US"/>
          </w:rPr>
          <w:t xml:space="preserve"> 20 </w:t>
        </w:r>
        <w:r w:rsidR="00F46260" w:rsidRPr="008A0532">
          <w:rPr>
            <w:rStyle w:val="Hyperlink"/>
            <w:rFonts w:hint="cs"/>
            <w:rtl/>
            <w:lang w:val="en-US"/>
          </w:rPr>
          <w:t>من</w:t>
        </w:r>
        <w:r w:rsidR="00F46260" w:rsidRPr="008A0532">
          <w:rPr>
            <w:rStyle w:val="Hyperlink"/>
            <w:rtl/>
            <w:lang w:val="en-US"/>
          </w:rPr>
          <w:t xml:space="preserve"> </w:t>
        </w:r>
        <w:r w:rsidR="00F46260" w:rsidRPr="008A0532">
          <w:rPr>
            <w:rStyle w:val="Hyperlink"/>
            <w:rFonts w:hint="cs"/>
            <w:rtl/>
            <w:lang w:val="en-US"/>
          </w:rPr>
          <w:t>الاتفاقية</w:t>
        </w:r>
        <w:r w:rsidR="00F46260" w:rsidRPr="008A0532">
          <w:rPr>
            <w:webHidden/>
            <w:rtl/>
          </w:rPr>
          <w:tab/>
        </w:r>
        <w:r w:rsidR="00F46260" w:rsidRPr="008A0532">
          <w:rPr>
            <w:rStyle w:val="Hyperlink"/>
            <w:rFonts w:hint="cs"/>
            <w:rtl/>
            <w:lang w:val="en-US"/>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Toc170807963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10</w:t>
        </w:r>
        <w:r w:rsidR="00F46260" w:rsidRPr="008A0532">
          <w:rPr>
            <w:rStyle w:val="Hyperlink"/>
          </w:rPr>
          <w:fldChar w:fldCharType="end"/>
        </w:r>
      </w:hyperlink>
    </w:p>
    <w:p w14:paraId="0255CE78" w14:textId="1EA93FDF" w:rsidR="00F46260" w:rsidRPr="008A0532" w:rsidRDefault="00870F9D">
      <w:pPr>
        <w:pStyle w:val="TOC5"/>
        <w:rPr>
          <w:rFonts w:asciiTheme="minorHAnsi" w:hAnsiTheme="minorHAnsi" w:cstheme="minorBidi"/>
          <w:kern w:val="2"/>
          <w:sz w:val="24"/>
          <w:szCs w:val="24"/>
          <w:rtl/>
          <w:lang w:val="en-US" w:eastAsia="zh-CN"/>
          <w14:ligatures w14:val="standardContextual"/>
        </w:rPr>
      </w:pPr>
      <w:hyperlink w:anchor="_Toc170807964" w:history="1">
        <w:r w:rsidR="00F46260" w:rsidRPr="008A0532">
          <w:rPr>
            <w:rStyle w:val="Hyperlink"/>
            <w:rFonts w:hint="cs"/>
            <w:rtl/>
            <w:lang w:val="en-US"/>
          </w:rPr>
          <w:t>ألف</w:t>
        </w:r>
        <w:r w:rsidR="00F46260" w:rsidRPr="008A0532">
          <w:rPr>
            <w:rStyle w:val="Hyperlink"/>
            <w:rFonts w:hint="cs"/>
            <w:rtl/>
            <w:lang w:val="en-US"/>
          </w:rPr>
          <w:tab/>
        </w:r>
        <w:r w:rsidR="00F46260" w:rsidRPr="008A0532">
          <w:rPr>
            <w:rStyle w:val="Hyperlink"/>
            <w:rtl/>
            <w:lang w:val="en-US"/>
          </w:rPr>
          <w:t>-</w:t>
        </w:r>
        <w:r w:rsidR="00F46260" w:rsidRPr="008A0532">
          <w:rPr>
            <w:rFonts w:asciiTheme="minorHAnsi" w:hAnsiTheme="minorHAnsi"/>
            <w:kern w:val="2"/>
            <w:sz w:val="24"/>
            <w:szCs w:val="24"/>
            <w:rtl/>
            <w:lang w:val="en-US" w:eastAsia="zh-CN"/>
            <w14:ligatures w14:val="standardContextual"/>
          </w:rPr>
          <w:tab/>
        </w:r>
        <w:r w:rsidR="00F46260" w:rsidRPr="008A0532">
          <w:rPr>
            <w:rStyle w:val="Hyperlink"/>
            <w:rFonts w:hint="cs"/>
            <w:rtl/>
            <w:lang w:val="en-US"/>
          </w:rPr>
          <w:t>مقدمة</w:t>
        </w:r>
        <w:r w:rsidR="00F46260" w:rsidRPr="008A0532">
          <w:rPr>
            <w:webHidden/>
            <w:rtl/>
          </w:rPr>
          <w:tab/>
        </w:r>
        <w:r w:rsidR="00F46260" w:rsidRPr="008A0532">
          <w:rPr>
            <w:rStyle w:val="Hyperlink"/>
            <w:rFonts w:hint="cs"/>
            <w:rtl/>
            <w:lang w:val="en-US"/>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Toc170807964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10</w:t>
        </w:r>
        <w:r w:rsidR="00F46260" w:rsidRPr="008A0532">
          <w:rPr>
            <w:rStyle w:val="Hyperlink"/>
          </w:rPr>
          <w:fldChar w:fldCharType="end"/>
        </w:r>
      </w:hyperlink>
    </w:p>
    <w:p w14:paraId="30DE72DD" w14:textId="0195BC1D" w:rsidR="00F46260" w:rsidRPr="008A0532" w:rsidRDefault="00870F9D">
      <w:pPr>
        <w:pStyle w:val="TOC5"/>
        <w:rPr>
          <w:rFonts w:asciiTheme="minorHAnsi" w:hAnsiTheme="minorHAnsi" w:cstheme="minorBidi"/>
          <w:kern w:val="2"/>
          <w:sz w:val="24"/>
          <w:szCs w:val="24"/>
          <w:rtl/>
          <w:lang w:val="en-US" w:eastAsia="zh-CN"/>
          <w14:ligatures w14:val="standardContextual"/>
        </w:rPr>
      </w:pPr>
      <w:hyperlink w:anchor="_Toc170807965" w:history="1">
        <w:r w:rsidR="00F46260" w:rsidRPr="008A0532">
          <w:rPr>
            <w:rStyle w:val="Hyperlink"/>
            <w:rFonts w:hint="cs"/>
            <w:rtl/>
            <w:lang w:val="en-US"/>
          </w:rPr>
          <w:t>باء</w:t>
        </w:r>
        <w:r w:rsidR="00F46260" w:rsidRPr="008A0532">
          <w:rPr>
            <w:rStyle w:val="Hyperlink"/>
            <w:rFonts w:hint="cs"/>
            <w:rtl/>
            <w:lang w:val="en-US"/>
          </w:rPr>
          <w:tab/>
        </w:r>
        <w:r w:rsidR="00F46260" w:rsidRPr="008A0532">
          <w:rPr>
            <w:rStyle w:val="Hyperlink"/>
            <w:rtl/>
            <w:lang w:val="en-US"/>
          </w:rPr>
          <w:t>-</w:t>
        </w:r>
        <w:r w:rsidR="00F46260" w:rsidRPr="008A0532">
          <w:rPr>
            <w:rFonts w:asciiTheme="minorHAnsi" w:hAnsiTheme="minorHAnsi"/>
            <w:kern w:val="2"/>
            <w:sz w:val="24"/>
            <w:szCs w:val="24"/>
            <w:rtl/>
            <w:lang w:val="en-US" w:eastAsia="zh-CN"/>
            <w14:ligatures w14:val="standardContextual"/>
          </w:rPr>
          <w:tab/>
        </w:r>
        <w:r w:rsidR="00F46260" w:rsidRPr="008A0532">
          <w:rPr>
            <w:rStyle w:val="Hyperlink"/>
            <w:rFonts w:hint="cs"/>
            <w:rtl/>
            <w:lang w:val="en-US"/>
          </w:rPr>
          <w:t>بيان</w:t>
        </w:r>
        <w:r w:rsidR="00F46260" w:rsidRPr="008A0532">
          <w:rPr>
            <w:rStyle w:val="Hyperlink"/>
            <w:rtl/>
            <w:lang w:val="en-US"/>
          </w:rPr>
          <w:t xml:space="preserve"> </w:t>
        </w:r>
        <w:r w:rsidR="00F46260" w:rsidRPr="008A0532">
          <w:rPr>
            <w:rStyle w:val="Hyperlink"/>
            <w:rFonts w:hint="cs"/>
            <w:rtl/>
            <w:lang w:val="en-US"/>
          </w:rPr>
          <w:t>موجز</w:t>
        </w:r>
        <w:r w:rsidR="00F46260" w:rsidRPr="008A0532">
          <w:rPr>
            <w:rStyle w:val="Hyperlink"/>
            <w:rtl/>
            <w:lang w:val="en-US"/>
          </w:rPr>
          <w:t xml:space="preserve"> </w:t>
        </w:r>
        <w:r w:rsidR="00F46260" w:rsidRPr="008A0532">
          <w:rPr>
            <w:rStyle w:val="Hyperlink"/>
            <w:rFonts w:hint="cs"/>
            <w:rtl/>
            <w:lang w:val="en-US"/>
          </w:rPr>
          <w:t>لنتائج</w:t>
        </w:r>
        <w:r w:rsidR="00F46260" w:rsidRPr="008A0532">
          <w:rPr>
            <w:rStyle w:val="Hyperlink"/>
            <w:rtl/>
            <w:lang w:val="en-US"/>
          </w:rPr>
          <w:t xml:space="preserve"> </w:t>
        </w:r>
        <w:r w:rsidR="00F46260" w:rsidRPr="008A0532">
          <w:rPr>
            <w:rStyle w:val="Hyperlink"/>
            <w:rFonts w:hint="cs"/>
            <w:rtl/>
            <w:lang w:val="en-US"/>
          </w:rPr>
          <w:t>إجراءات</w:t>
        </w:r>
        <w:r w:rsidR="00F46260" w:rsidRPr="008A0532">
          <w:rPr>
            <w:rStyle w:val="Hyperlink"/>
            <w:rtl/>
            <w:lang w:val="en-US"/>
          </w:rPr>
          <w:t xml:space="preserve"> </w:t>
        </w:r>
        <w:r w:rsidR="00F46260" w:rsidRPr="008A0532">
          <w:rPr>
            <w:rStyle w:val="Hyperlink"/>
            <w:rFonts w:hint="cs"/>
            <w:rtl/>
            <w:lang w:val="en-US"/>
          </w:rPr>
          <w:t>التحقيق</w:t>
        </w:r>
        <w:r w:rsidR="00F46260" w:rsidRPr="008A0532">
          <w:rPr>
            <w:rStyle w:val="Hyperlink"/>
            <w:rtl/>
            <w:lang w:val="en-US"/>
          </w:rPr>
          <w:t xml:space="preserve"> </w:t>
        </w:r>
        <w:r w:rsidR="00F46260" w:rsidRPr="008A0532">
          <w:rPr>
            <w:rStyle w:val="Hyperlink"/>
            <w:rFonts w:hint="cs"/>
            <w:rtl/>
            <w:lang w:val="en-US"/>
          </w:rPr>
          <w:t>بشأن</w:t>
        </w:r>
        <w:r w:rsidR="00F46260" w:rsidRPr="008A0532">
          <w:rPr>
            <w:rStyle w:val="Hyperlink"/>
            <w:rtl/>
            <w:lang w:val="en-US"/>
          </w:rPr>
          <w:t xml:space="preserve"> </w:t>
        </w:r>
        <w:r w:rsidR="00F46260" w:rsidRPr="008A0532">
          <w:rPr>
            <w:rStyle w:val="Hyperlink"/>
            <w:rFonts w:hint="cs"/>
            <w:rtl/>
            <w:lang w:val="en-US"/>
          </w:rPr>
          <w:t>بيلاروس</w:t>
        </w:r>
        <w:r w:rsidR="00F46260" w:rsidRPr="008A0532">
          <w:rPr>
            <w:webHidden/>
            <w:rtl/>
          </w:rPr>
          <w:tab/>
        </w:r>
        <w:r w:rsidR="00F46260" w:rsidRPr="008A0532">
          <w:rPr>
            <w:rStyle w:val="Hyperlink"/>
            <w:rFonts w:hint="cs"/>
            <w:rtl/>
            <w:lang w:val="en-US"/>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Toc170807965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10</w:t>
        </w:r>
        <w:r w:rsidR="00F46260" w:rsidRPr="008A0532">
          <w:rPr>
            <w:rStyle w:val="Hyperlink"/>
          </w:rPr>
          <w:fldChar w:fldCharType="end"/>
        </w:r>
      </w:hyperlink>
    </w:p>
    <w:p w14:paraId="60E954A3" w14:textId="06C32345" w:rsidR="00F46260" w:rsidRPr="008A0532" w:rsidRDefault="00870F9D">
      <w:pPr>
        <w:pStyle w:val="TOC4"/>
        <w:rPr>
          <w:rFonts w:asciiTheme="minorHAnsi" w:hAnsiTheme="minorHAnsi" w:cstheme="minorBidi"/>
          <w:kern w:val="2"/>
          <w:sz w:val="24"/>
          <w:szCs w:val="24"/>
          <w:rtl/>
          <w:lang w:val="en-US" w:eastAsia="zh-CN"/>
          <w14:ligatures w14:val="standardContextual"/>
        </w:rPr>
      </w:pPr>
      <w:hyperlink w:anchor="_Toc170807966" w:history="1">
        <w:r w:rsidR="00F46260" w:rsidRPr="008A0532">
          <w:rPr>
            <w:rStyle w:val="Hyperlink"/>
            <w:rFonts w:hint="cs"/>
            <w:rtl/>
          </w:rPr>
          <w:tab/>
          <w:t>سادساً</w:t>
        </w:r>
        <w:r w:rsidR="00F46260" w:rsidRPr="008A0532">
          <w:rPr>
            <w:rStyle w:val="Hyperlink"/>
            <w:rtl/>
          </w:rPr>
          <w:tab/>
          <w:t>-</w:t>
        </w:r>
        <w:r w:rsidR="00F46260" w:rsidRPr="008A0532">
          <w:rPr>
            <w:rStyle w:val="Hyperlink"/>
            <w:rtl/>
          </w:rPr>
          <w:tab/>
        </w:r>
        <w:r w:rsidR="00F46260" w:rsidRPr="008A0532">
          <w:rPr>
            <w:rStyle w:val="Hyperlink"/>
            <w:rFonts w:hint="cs"/>
            <w:rtl/>
          </w:rPr>
          <w:t>النظر</w:t>
        </w:r>
        <w:r w:rsidR="00F46260" w:rsidRPr="008A0532">
          <w:rPr>
            <w:rStyle w:val="Hyperlink"/>
            <w:rtl/>
          </w:rPr>
          <w:t xml:space="preserve"> </w:t>
        </w:r>
        <w:r w:rsidR="00F46260" w:rsidRPr="008A0532">
          <w:rPr>
            <w:rStyle w:val="Hyperlink"/>
            <w:rFonts w:hint="cs"/>
            <w:rtl/>
          </w:rPr>
          <w:t>في</w:t>
        </w:r>
        <w:r w:rsidR="00F46260" w:rsidRPr="008A0532">
          <w:rPr>
            <w:rStyle w:val="Hyperlink"/>
            <w:rtl/>
          </w:rPr>
          <w:t xml:space="preserve"> </w:t>
        </w:r>
        <w:r w:rsidR="00F46260" w:rsidRPr="008A0532">
          <w:rPr>
            <w:rStyle w:val="Hyperlink"/>
            <w:rFonts w:hint="cs"/>
            <w:rtl/>
          </w:rPr>
          <w:t>الشكاوى</w:t>
        </w:r>
        <w:r w:rsidR="00F46260" w:rsidRPr="008A0532">
          <w:rPr>
            <w:rStyle w:val="Hyperlink"/>
            <w:rtl/>
          </w:rPr>
          <w:t xml:space="preserve"> </w:t>
        </w:r>
        <w:r w:rsidR="00F46260" w:rsidRPr="008A0532">
          <w:rPr>
            <w:rStyle w:val="Hyperlink"/>
            <w:rFonts w:hint="cs"/>
            <w:rtl/>
          </w:rPr>
          <w:t>المقدمة</w:t>
        </w:r>
        <w:r w:rsidR="00F46260" w:rsidRPr="008A0532">
          <w:rPr>
            <w:rStyle w:val="Hyperlink"/>
            <w:rtl/>
          </w:rPr>
          <w:t xml:space="preserve"> </w:t>
        </w:r>
        <w:r w:rsidR="00F46260" w:rsidRPr="008A0532">
          <w:rPr>
            <w:rStyle w:val="Hyperlink"/>
            <w:rFonts w:hint="cs"/>
            <w:rtl/>
          </w:rPr>
          <w:t>بموجب</w:t>
        </w:r>
        <w:r w:rsidR="00F46260" w:rsidRPr="008A0532">
          <w:rPr>
            <w:rStyle w:val="Hyperlink"/>
            <w:rtl/>
          </w:rPr>
          <w:t xml:space="preserve"> </w:t>
        </w:r>
        <w:r w:rsidR="00F46260" w:rsidRPr="008A0532">
          <w:rPr>
            <w:rStyle w:val="Hyperlink"/>
            <w:rFonts w:hint="cs"/>
            <w:rtl/>
          </w:rPr>
          <w:t>المادة</w:t>
        </w:r>
        <w:r w:rsidR="00F46260" w:rsidRPr="008A0532">
          <w:rPr>
            <w:rStyle w:val="Hyperlink"/>
            <w:rtl/>
          </w:rPr>
          <w:t xml:space="preserve"> 22 </w:t>
        </w:r>
        <w:r w:rsidR="00F46260" w:rsidRPr="008A0532">
          <w:rPr>
            <w:rStyle w:val="Hyperlink"/>
            <w:rFonts w:hint="cs"/>
            <w:rtl/>
          </w:rPr>
          <w:t>من</w:t>
        </w:r>
        <w:r w:rsidR="00F46260" w:rsidRPr="008A0532">
          <w:rPr>
            <w:rStyle w:val="Hyperlink"/>
            <w:rtl/>
          </w:rPr>
          <w:t xml:space="preserve"> </w:t>
        </w:r>
        <w:r w:rsidR="00F46260" w:rsidRPr="008A0532">
          <w:rPr>
            <w:rStyle w:val="Hyperlink"/>
            <w:rFonts w:hint="cs"/>
            <w:rtl/>
          </w:rPr>
          <w:t>الاتفاقية</w:t>
        </w:r>
        <w:r w:rsidR="00F46260" w:rsidRPr="008A0532">
          <w:rPr>
            <w:webHidden/>
            <w:rtl/>
          </w:rPr>
          <w:tab/>
        </w:r>
        <w:r w:rsidR="00F46260" w:rsidRPr="008A0532">
          <w:rPr>
            <w:rStyle w:val="Hyperlink"/>
            <w:rFonts w:hint="cs"/>
            <w:rtl/>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Toc170807966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16</w:t>
        </w:r>
        <w:r w:rsidR="00F46260" w:rsidRPr="008A0532">
          <w:rPr>
            <w:rStyle w:val="Hyperlink"/>
          </w:rPr>
          <w:fldChar w:fldCharType="end"/>
        </w:r>
      </w:hyperlink>
    </w:p>
    <w:p w14:paraId="7260E593" w14:textId="078EDCE3" w:rsidR="00F46260" w:rsidRPr="008A0532" w:rsidRDefault="00870F9D">
      <w:pPr>
        <w:pStyle w:val="TOC5"/>
        <w:rPr>
          <w:rFonts w:asciiTheme="minorHAnsi" w:hAnsiTheme="minorHAnsi" w:cstheme="minorBidi"/>
          <w:kern w:val="2"/>
          <w:sz w:val="24"/>
          <w:szCs w:val="24"/>
          <w:rtl/>
          <w:lang w:val="en-US" w:eastAsia="zh-CN"/>
          <w14:ligatures w14:val="standardContextual"/>
        </w:rPr>
      </w:pPr>
      <w:hyperlink w:anchor="_Toc170807967" w:history="1">
        <w:r w:rsidR="00F46260" w:rsidRPr="008A0532">
          <w:rPr>
            <w:rStyle w:val="Hyperlink"/>
            <w:rFonts w:hint="cs"/>
            <w:rtl/>
          </w:rPr>
          <w:t>ألف</w:t>
        </w:r>
        <w:r w:rsidR="00F46260" w:rsidRPr="008A0532">
          <w:rPr>
            <w:rStyle w:val="Hyperlink"/>
            <w:rFonts w:hint="cs"/>
            <w:rtl/>
          </w:rPr>
          <w:tab/>
        </w:r>
        <w:r w:rsidR="00F46260" w:rsidRPr="008A0532">
          <w:rPr>
            <w:rStyle w:val="Hyperlink"/>
            <w:rtl/>
          </w:rPr>
          <w:t>-</w:t>
        </w:r>
        <w:r w:rsidR="00F46260" w:rsidRPr="008A0532">
          <w:rPr>
            <w:rFonts w:asciiTheme="minorHAnsi" w:hAnsiTheme="minorHAnsi"/>
            <w:kern w:val="2"/>
            <w:sz w:val="24"/>
            <w:szCs w:val="24"/>
            <w:rtl/>
            <w:lang w:val="en-US" w:eastAsia="zh-CN"/>
            <w14:ligatures w14:val="standardContextual"/>
          </w:rPr>
          <w:tab/>
        </w:r>
        <w:r w:rsidR="00F46260" w:rsidRPr="008A0532">
          <w:rPr>
            <w:rStyle w:val="Hyperlink"/>
            <w:rFonts w:hint="cs"/>
            <w:rtl/>
          </w:rPr>
          <w:t>مقدمة</w:t>
        </w:r>
        <w:r w:rsidR="00F46260" w:rsidRPr="008A0532">
          <w:rPr>
            <w:webHidden/>
            <w:rtl/>
          </w:rPr>
          <w:tab/>
        </w:r>
        <w:r w:rsidR="00F46260" w:rsidRPr="008A0532">
          <w:rPr>
            <w:rStyle w:val="Hyperlink"/>
            <w:rFonts w:hint="cs"/>
            <w:rtl/>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Toc170807967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16</w:t>
        </w:r>
        <w:r w:rsidR="00F46260" w:rsidRPr="008A0532">
          <w:rPr>
            <w:rStyle w:val="Hyperlink"/>
          </w:rPr>
          <w:fldChar w:fldCharType="end"/>
        </w:r>
      </w:hyperlink>
    </w:p>
    <w:p w14:paraId="0A543BFB" w14:textId="271C93B2" w:rsidR="00F46260" w:rsidRPr="008A0532" w:rsidRDefault="00870F9D">
      <w:pPr>
        <w:pStyle w:val="TOC5"/>
        <w:rPr>
          <w:rFonts w:asciiTheme="minorHAnsi" w:hAnsiTheme="minorHAnsi" w:cstheme="minorBidi"/>
          <w:kern w:val="2"/>
          <w:sz w:val="24"/>
          <w:szCs w:val="24"/>
          <w:rtl/>
          <w:lang w:val="en-US" w:eastAsia="zh-CN"/>
          <w14:ligatures w14:val="standardContextual"/>
        </w:rPr>
      </w:pPr>
      <w:hyperlink w:anchor="_Toc170807968" w:history="1">
        <w:r w:rsidR="00F46260" w:rsidRPr="008A0532">
          <w:rPr>
            <w:rStyle w:val="Hyperlink"/>
            <w:rFonts w:hint="cs"/>
            <w:rtl/>
          </w:rPr>
          <w:t>باء</w:t>
        </w:r>
        <w:r w:rsidR="00F46260" w:rsidRPr="008A0532">
          <w:rPr>
            <w:rStyle w:val="Hyperlink"/>
            <w:rFonts w:hint="cs"/>
            <w:rtl/>
          </w:rPr>
          <w:tab/>
        </w:r>
        <w:r w:rsidR="00F46260" w:rsidRPr="008A0532">
          <w:rPr>
            <w:rStyle w:val="Hyperlink"/>
            <w:rtl/>
          </w:rPr>
          <w:t>-</w:t>
        </w:r>
        <w:r w:rsidR="00F46260" w:rsidRPr="008A0532">
          <w:rPr>
            <w:rFonts w:asciiTheme="minorHAnsi" w:hAnsiTheme="minorHAnsi"/>
            <w:kern w:val="2"/>
            <w:sz w:val="24"/>
            <w:szCs w:val="24"/>
            <w:rtl/>
            <w:lang w:val="en-US" w:eastAsia="zh-CN"/>
            <w14:ligatures w14:val="standardContextual"/>
          </w:rPr>
          <w:tab/>
        </w:r>
        <w:r w:rsidR="00F46260" w:rsidRPr="008A0532">
          <w:rPr>
            <w:rStyle w:val="Hyperlink"/>
            <w:rFonts w:hint="cs"/>
            <w:rtl/>
          </w:rPr>
          <w:t>تدابير</w:t>
        </w:r>
        <w:r w:rsidR="00F46260" w:rsidRPr="008A0532">
          <w:rPr>
            <w:rStyle w:val="Hyperlink"/>
            <w:rtl/>
          </w:rPr>
          <w:t xml:space="preserve"> </w:t>
        </w:r>
        <w:r w:rsidR="00F46260" w:rsidRPr="008A0532">
          <w:rPr>
            <w:rStyle w:val="Hyperlink"/>
            <w:rFonts w:hint="cs"/>
            <w:rtl/>
          </w:rPr>
          <w:t>الحماية</w:t>
        </w:r>
        <w:r w:rsidR="00F46260" w:rsidRPr="008A0532">
          <w:rPr>
            <w:rStyle w:val="Hyperlink"/>
            <w:rtl/>
          </w:rPr>
          <w:t xml:space="preserve"> </w:t>
        </w:r>
        <w:r w:rsidR="00F46260" w:rsidRPr="008A0532">
          <w:rPr>
            <w:rStyle w:val="Hyperlink"/>
            <w:rFonts w:hint="cs"/>
            <w:rtl/>
          </w:rPr>
          <w:t>المؤقتة</w:t>
        </w:r>
        <w:r w:rsidR="00F46260" w:rsidRPr="008A0532">
          <w:rPr>
            <w:webHidden/>
            <w:rtl/>
          </w:rPr>
          <w:tab/>
        </w:r>
        <w:r w:rsidR="00F46260" w:rsidRPr="008A0532">
          <w:rPr>
            <w:rStyle w:val="Hyperlink"/>
            <w:rFonts w:hint="cs"/>
            <w:rtl/>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Toc170807968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16</w:t>
        </w:r>
        <w:r w:rsidR="00F46260" w:rsidRPr="008A0532">
          <w:rPr>
            <w:rStyle w:val="Hyperlink"/>
          </w:rPr>
          <w:fldChar w:fldCharType="end"/>
        </w:r>
      </w:hyperlink>
    </w:p>
    <w:p w14:paraId="5C8DBE29" w14:textId="435AF414" w:rsidR="00F46260" w:rsidRPr="008A0532" w:rsidRDefault="00870F9D">
      <w:pPr>
        <w:pStyle w:val="TOC5"/>
        <w:rPr>
          <w:rFonts w:asciiTheme="minorHAnsi" w:hAnsiTheme="minorHAnsi" w:cstheme="minorBidi"/>
          <w:kern w:val="2"/>
          <w:sz w:val="24"/>
          <w:szCs w:val="24"/>
          <w:rtl/>
          <w:lang w:val="en-US" w:eastAsia="zh-CN"/>
          <w14:ligatures w14:val="standardContextual"/>
        </w:rPr>
      </w:pPr>
      <w:hyperlink w:anchor="_Toc170807969" w:history="1">
        <w:r w:rsidR="00F46260" w:rsidRPr="008A0532">
          <w:rPr>
            <w:rStyle w:val="Hyperlink"/>
            <w:rFonts w:hint="cs"/>
            <w:rtl/>
          </w:rPr>
          <w:t>جيم</w:t>
        </w:r>
        <w:r w:rsidR="00F46260" w:rsidRPr="008A0532">
          <w:rPr>
            <w:rStyle w:val="Hyperlink"/>
            <w:rFonts w:hint="cs"/>
            <w:rtl/>
          </w:rPr>
          <w:tab/>
        </w:r>
        <w:r w:rsidR="00F46260" w:rsidRPr="008A0532">
          <w:rPr>
            <w:rStyle w:val="Hyperlink"/>
            <w:rtl/>
          </w:rPr>
          <w:t>-</w:t>
        </w:r>
        <w:r w:rsidR="00F46260" w:rsidRPr="008A0532">
          <w:rPr>
            <w:rFonts w:asciiTheme="minorHAnsi" w:hAnsiTheme="minorHAnsi"/>
            <w:kern w:val="2"/>
            <w:sz w:val="24"/>
            <w:szCs w:val="24"/>
            <w:rtl/>
            <w:lang w:val="en-US" w:eastAsia="zh-CN"/>
            <w14:ligatures w14:val="standardContextual"/>
          </w:rPr>
          <w:tab/>
        </w:r>
        <w:r w:rsidR="00F46260" w:rsidRPr="008A0532">
          <w:rPr>
            <w:rStyle w:val="Hyperlink"/>
            <w:rFonts w:hint="cs"/>
            <w:rtl/>
          </w:rPr>
          <w:t>تقدم</w:t>
        </w:r>
        <w:r w:rsidR="00F46260" w:rsidRPr="008A0532">
          <w:rPr>
            <w:rStyle w:val="Hyperlink"/>
            <w:rtl/>
          </w:rPr>
          <w:t xml:space="preserve"> </w:t>
        </w:r>
        <w:r w:rsidR="00F46260" w:rsidRPr="008A0532">
          <w:rPr>
            <w:rStyle w:val="Hyperlink"/>
            <w:rFonts w:hint="cs"/>
            <w:rtl/>
          </w:rPr>
          <w:t>العمل</w:t>
        </w:r>
        <w:r w:rsidR="00F46260" w:rsidRPr="008A0532">
          <w:rPr>
            <w:webHidden/>
            <w:rtl/>
          </w:rPr>
          <w:tab/>
        </w:r>
        <w:r w:rsidR="00F46260" w:rsidRPr="008A0532">
          <w:rPr>
            <w:rStyle w:val="Hyperlink"/>
            <w:rFonts w:hint="cs"/>
            <w:rtl/>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Toc170807969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17</w:t>
        </w:r>
        <w:r w:rsidR="00F46260" w:rsidRPr="008A0532">
          <w:rPr>
            <w:rStyle w:val="Hyperlink"/>
          </w:rPr>
          <w:fldChar w:fldCharType="end"/>
        </w:r>
      </w:hyperlink>
    </w:p>
    <w:p w14:paraId="44C50AA7" w14:textId="1D91A659" w:rsidR="00F46260" w:rsidRPr="008A0532" w:rsidRDefault="00870F9D">
      <w:pPr>
        <w:pStyle w:val="TOC5"/>
        <w:rPr>
          <w:rFonts w:asciiTheme="minorHAnsi" w:hAnsiTheme="minorHAnsi" w:cstheme="minorBidi"/>
          <w:kern w:val="2"/>
          <w:sz w:val="24"/>
          <w:szCs w:val="24"/>
          <w:rtl/>
          <w:lang w:val="en-US" w:eastAsia="zh-CN"/>
          <w14:ligatures w14:val="standardContextual"/>
        </w:rPr>
      </w:pPr>
      <w:hyperlink w:anchor="_Toc170807970" w:history="1">
        <w:r w:rsidR="00F46260" w:rsidRPr="008A0532">
          <w:rPr>
            <w:rStyle w:val="Hyperlink"/>
            <w:rFonts w:hint="cs"/>
            <w:rtl/>
          </w:rPr>
          <w:t>دال</w:t>
        </w:r>
        <w:r w:rsidR="00F46260" w:rsidRPr="008A0532">
          <w:rPr>
            <w:rStyle w:val="Hyperlink"/>
            <w:rFonts w:hint="cs"/>
            <w:rtl/>
          </w:rPr>
          <w:tab/>
        </w:r>
        <w:r w:rsidR="00F46260" w:rsidRPr="008A0532">
          <w:rPr>
            <w:rStyle w:val="Hyperlink"/>
            <w:rtl/>
          </w:rPr>
          <w:t>-</w:t>
        </w:r>
        <w:r w:rsidR="00F46260" w:rsidRPr="008A0532">
          <w:rPr>
            <w:rFonts w:asciiTheme="minorHAnsi" w:hAnsiTheme="minorHAnsi"/>
            <w:kern w:val="2"/>
            <w:sz w:val="24"/>
            <w:szCs w:val="24"/>
            <w:rtl/>
            <w:lang w:val="en-US" w:eastAsia="zh-CN"/>
            <w14:ligatures w14:val="standardContextual"/>
          </w:rPr>
          <w:tab/>
        </w:r>
        <w:r w:rsidR="00F46260" w:rsidRPr="008A0532">
          <w:rPr>
            <w:rStyle w:val="Hyperlink"/>
            <w:rFonts w:hint="cs"/>
            <w:rtl/>
          </w:rPr>
          <w:t>أنشطة</w:t>
        </w:r>
        <w:r w:rsidR="00F46260" w:rsidRPr="008A0532">
          <w:rPr>
            <w:rStyle w:val="Hyperlink"/>
            <w:rtl/>
          </w:rPr>
          <w:t xml:space="preserve"> </w:t>
        </w:r>
        <w:r w:rsidR="00F46260" w:rsidRPr="008A0532">
          <w:rPr>
            <w:rStyle w:val="Hyperlink"/>
            <w:rFonts w:hint="cs"/>
            <w:rtl/>
          </w:rPr>
          <w:t>المتابعة</w:t>
        </w:r>
        <w:r w:rsidR="00F46260" w:rsidRPr="008A0532">
          <w:rPr>
            <w:webHidden/>
            <w:rtl/>
          </w:rPr>
          <w:tab/>
        </w:r>
        <w:r w:rsidR="00F46260" w:rsidRPr="008A0532">
          <w:rPr>
            <w:rStyle w:val="Hyperlink"/>
            <w:rFonts w:hint="cs"/>
            <w:rtl/>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Toc170807970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19</w:t>
        </w:r>
        <w:r w:rsidR="00F46260" w:rsidRPr="008A0532">
          <w:rPr>
            <w:rStyle w:val="Hyperlink"/>
          </w:rPr>
          <w:fldChar w:fldCharType="end"/>
        </w:r>
      </w:hyperlink>
    </w:p>
    <w:p w14:paraId="563687C0" w14:textId="072DD32A" w:rsidR="00F46260" w:rsidRPr="008A0532" w:rsidRDefault="00870F9D">
      <w:pPr>
        <w:pStyle w:val="TOC4"/>
        <w:rPr>
          <w:rFonts w:asciiTheme="minorHAnsi" w:hAnsiTheme="minorHAnsi" w:cstheme="minorBidi"/>
          <w:kern w:val="2"/>
          <w:sz w:val="24"/>
          <w:szCs w:val="24"/>
          <w:rtl/>
          <w:lang w:val="en-US" w:eastAsia="zh-CN"/>
          <w14:ligatures w14:val="standardContextual"/>
        </w:rPr>
      </w:pPr>
      <w:hyperlink w:anchor="_Toc170807971" w:history="1">
        <w:r w:rsidR="00F46260" w:rsidRPr="008A0532">
          <w:rPr>
            <w:rStyle w:val="Hyperlink"/>
            <w:rFonts w:hint="cs"/>
            <w:rtl/>
          </w:rPr>
          <w:tab/>
          <w:t>سابعاً</w:t>
        </w:r>
        <w:r w:rsidR="00F46260" w:rsidRPr="008A0532">
          <w:rPr>
            <w:rStyle w:val="Hyperlink"/>
            <w:rtl/>
          </w:rPr>
          <w:tab/>
          <w:t>-</w:t>
        </w:r>
        <w:r w:rsidR="00F46260" w:rsidRPr="008A0532">
          <w:rPr>
            <w:rStyle w:val="Hyperlink"/>
            <w:rtl/>
          </w:rPr>
          <w:tab/>
        </w:r>
        <w:r w:rsidR="00F46260" w:rsidRPr="008A0532">
          <w:rPr>
            <w:rStyle w:val="Hyperlink"/>
            <w:rFonts w:hint="cs"/>
            <w:rtl/>
          </w:rPr>
          <w:t>دورات</w:t>
        </w:r>
        <w:r w:rsidR="00F46260" w:rsidRPr="008A0532">
          <w:rPr>
            <w:rStyle w:val="Hyperlink"/>
            <w:rtl/>
          </w:rPr>
          <w:t xml:space="preserve"> </w:t>
        </w:r>
        <w:r w:rsidR="00F46260" w:rsidRPr="008A0532">
          <w:rPr>
            <w:rStyle w:val="Hyperlink"/>
            <w:rFonts w:hint="cs"/>
            <w:rtl/>
          </w:rPr>
          <w:t>اللجنة</w:t>
        </w:r>
        <w:r w:rsidR="00F46260" w:rsidRPr="008A0532">
          <w:rPr>
            <w:rStyle w:val="Hyperlink"/>
            <w:rtl/>
          </w:rPr>
          <w:t xml:space="preserve"> </w:t>
        </w:r>
        <w:r w:rsidR="00F46260" w:rsidRPr="008A0532">
          <w:rPr>
            <w:rStyle w:val="Hyperlink"/>
            <w:rFonts w:hint="cs"/>
            <w:rtl/>
          </w:rPr>
          <w:t>في</w:t>
        </w:r>
        <w:r w:rsidR="00F46260" w:rsidRPr="008A0532">
          <w:rPr>
            <w:rStyle w:val="Hyperlink"/>
            <w:rtl/>
          </w:rPr>
          <w:t xml:space="preserve"> </w:t>
        </w:r>
        <w:r w:rsidR="00F46260" w:rsidRPr="008A0532">
          <w:rPr>
            <w:rStyle w:val="Hyperlink"/>
            <w:rFonts w:hint="cs"/>
            <w:rtl/>
          </w:rPr>
          <w:t>عام</w:t>
        </w:r>
        <w:r w:rsidR="00F46260" w:rsidRPr="008A0532">
          <w:rPr>
            <w:rStyle w:val="Hyperlink"/>
            <w:rtl/>
          </w:rPr>
          <w:t xml:space="preserve"> 2024</w:t>
        </w:r>
        <w:r w:rsidR="00F46260" w:rsidRPr="008A0532">
          <w:rPr>
            <w:webHidden/>
            <w:rtl/>
          </w:rPr>
          <w:tab/>
        </w:r>
        <w:r w:rsidR="00F46260" w:rsidRPr="008A0532">
          <w:rPr>
            <w:rStyle w:val="Hyperlink"/>
            <w:rtl/>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Toc170807971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20</w:t>
        </w:r>
        <w:r w:rsidR="00F46260" w:rsidRPr="008A0532">
          <w:rPr>
            <w:rStyle w:val="Hyperlink"/>
          </w:rPr>
          <w:fldChar w:fldCharType="end"/>
        </w:r>
      </w:hyperlink>
    </w:p>
    <w:p w14:paraId="0502BDD9" w14:textId="346E4190" w:rsidR="00F46260" w:rsidRPr="008A0532" w:rsidRDefault="00870F9D">
      <w:pPr>
        <w:pStyle w:val="TOC4"/>
        <w:rPr>
          <w:rFonts w:asciiTheme="minorHAnsi" w:hAnsiTheme="minorHAnsi" w:cstheme="minorBidi"/>
          <w:kern w:val="2"/>
          <w:sz w:val="24"/>
          <w:szCs w:val="24"/>
          <w:rtl/>
          <w:lang w:val="en-US" w:eastAsia="zh-CN"/>
          <w14:ligatures w14:val="standardContextual"/>
        </w:rPr>
      </w:pPr>
      <w:hyperlink w:anchor="_Toc170807972" w:history="1">
        <w:r w:rsidR="00F46260" w:rsidRPr="008A0532">
          <w:rPr>
            <w:rStyle w:val="Hyperlink"/>
            <w:rFonts w:hint="cs"/>
            <w:rtl/>
          </w:rPr>
          <w:tab/>
          <w:t>ثامناً</w:t>
        </w:r>
        <w:r w:rsidR="00F46260" w:rsidRPr="008A0532">
          <w:rPr>
            <w:rStyle w:val="Hyperlink"/>
            <w:rtl/>
          </w:rPr>
          <w:tab/>
          <w:t>-</w:t>
        </w:r>
        <w:r w:rsidR="00F46260" w:rsidRPr="008A0532">
          <w:rPr>
            <w:rStyle w:val="Hyperlink"/>
            <w:rtl/>
          </w:rPr>
          <w:tab/>
        </w:r>
        <w:r w:rsidR="00F46260" w:rsidRPr="008A0532">
          <w:rPr>
            <w:rStyle w:val="Hyperlink"/>
            <w:rFonts w:hint="cs"/>
            <w:rtl/>
          </w:rPr>
          <w:t>اعتماد</w:t>
        </w:r>
        <w:r w:rsidR="00F46260" w:rsidRPr="008A0532">
          <w:rPr>
            <w:rStyle w:val="Hyperlink"/>
            <w:rtl/>
          </w:rPr>
          <w:t xml:space="preserve"> </w:t>
        </w:r>
        <w:r w:rsidR="00F46260" w:rsidRPr="008A0532">
          <w:rPr>
            <w:rStyle w:val="Hyperlink"/>
            <w:rFonts w:hint="cs"/>
            <w:rtl/>
          </w:rPr>
          <w:t>تقرير</w:t>
        </w:r>
        <w:r w:rsidR="00F46260" w:rsidRPr="008A0532">
          <w:rPr>
            <w:rStyle w:val="Hyperlink"/>
            <w:rtl/>
          </w:rPr>
          <w:t xml:space="preserve"> </w:t>
        </w:r>
        <w:r w:rsidR="00F46260" w:rsidRPr="008A0532">
          <w:rPr>
            <w:rStyle w:val="Hyperlink"/>
            <w:rFonts w:hint="cs"/>
            <w:rtl/>
          </w:rPr>
          <w:t>اللجنة</w:t>
        </w:r>
        <w:r w:rsidR="00F46260" w:rsidRPr="008A0532">
          <w:rPr>
            <w:rStyle w:val="Hyperlink"/>
            <w:rtl/>
          </w:rPr>
          <w:t xml:space="preserve"> </w:t>
        </w:r>
        <w:r w:rsidR="00F46260" w:rsidRPr="008A0532">
          <w:rPr>
            <w:rStyle w:val="Hyperlink"/>
            <w:rFonts w:hint="cs"/>
            <w:rtl/>
          </w:rPr>
          <w:t>السنوي</w:t>
        </w:r>
        <w:r w:rsidR="00F46260" w:rsidRPr="008A0532">
          <w:rPr>
            <w:rStyle w:val="Hyperlink"/>
            <w:rtl/>
          </w:rPr>
          <w:t xml:space="preserve"> </w:t>
        </w:r>
        <w:r w:rsidR="00F46260" w:rsidRPr="008A0532">
          <w:rPr>
            <w:rStyle w:val="Hyperlink"/>
            <w:rFonts w:hint="cs"/>
            <w:rtl/>
          </w:rPr>
          <w:t>عن</w:t>
        </w:r>
        <w:r w:rsidR="00F46260" w:rsidRPr="008A0532">
          <w:rPr>
            <w:rStyle w:val="Hyperlink"/>
            <w:rtl/>
          </w:rPr>
          <w:t xml:space="preserve"> </w:t>
        </w:r>
        <w:r w:rsidR="00F46260" w:rsidRPr="008A0532">
          <w:rPr>
            <w:rStyle w:val="Hyperlink"/>
            <w:rFonts w:hint="cs"/>
            <w:rtl/>
          </w:rPr>
          <w:t>أنشطتها</w:t>
        </w:r>
        <w:r w:rsidR="00F46260" w:rsidRPr="008A0532">
          <w:rPr>
            <w:webHidden/>
            <w:rtl/>
          </w:rPr>
          <w:tab/>
        </w:r>
        <w:r w:rsidR="00F46260" w:rsidRPr="008A0532">
          <w:rPr>
            <w:rStyle w:val="Hyperlink"/>
            <w:rFonts w:hint="cs"/>
            <w:rtl/>
          </w:rPr>
          <w:tab/>
        </w:r>
        <w:r w:rsidR="00F46260" w:rsidRPr="008A0532">
          <w:rPr>
            <w:rStyle w:val="Hyperlink"/>
          </w:rPr>
          <w:fldChar w:fldCharType="begin"/>
        </w:r>
        <w:r w:rsidR="00F46260" w:rsidRPr="008A0532">
          <w:rPr>
            <w:webHidden/>
            <w:rtl/>
          </w:rPr>
          <w:instrText xml:space="preserve"> </w:instrText>
        </w:r>
        <w:r w:rsidR="00F46260" w:rsidRPr="008A0532">
          <w:rPr>
            <w:webHidden/>
          </w:rPr>
          <w:instrText>PAGEREF</w:instrText>
        </w:r>
        <w:r w:rsidR="00F46260" w:rsidRPr="008A0532">
          <w:rPr>
            <w:webHidden/>
            <w:rtl/>
          </w:rPr>
          <w:instrText xml:space="preserve"> _</w:instrText>
        </w:r>
        <w:r w:rsidR="00F46260" w:rsidRPr="008A0532">
          <w:rPr>
            <w:webHidden/>
          </w:rPr>
          <w:instrText>Toc170807972 \h</w:instrText>
        </w:r>
        <w:r w:rsidR="00F46260" w:rsidRPr="008A0532">
          <w:rPr>
            <w:webHidden/>
            <w:rtl/>
          </w:rPr>
          <w:instrText xml:space="preserve"> </w:instrText>
        </w:r>
        <w:r w:rsidR="00F46260" w:rsidRPr="008A0532">
          <w:rPr>
            <w:rStyle w:val="Hyperlink"/>
          </w:rPr>
        </w:r>
        <w:r w:rsidR="00F46260" w:rsidRPr="008A0532">
          <w:rPr>
            <w:rStyle w:val="Hyperlink"/>
          </w:rPr>
          <w:fldChar w:fldCharType="separate"/>
        </w:r>
        <w:r>
          <w:rPr>
            <w:webHidden/>
            <w:rtl/>
          </w:rPr>
          <w:t>21</w:t>
        </w:r>
        <w:r w:rsidR="00F46260" w:rsidRPr="008A0532">
          <w:rPr>
            <w:rStyle w:val="Hyperlink"/>
          </w:rPr>
          <w:fldChar w:fldCharType="end"/>
        </w:r>
      </w:hyperlink>
    </w:p>
    <w:p w14:paraId="22CD9FDE" w14:textId="77777777" w:rsidR="00F46260" w:rsidRPr="008A0532" w:rsidRDefault="00F46260">
      <w:pPr>
        <w:pStyle w:val="TOC4"/>
        <w:rPr>
          <w:rStyle w:val="Hyperlink"/>
          <w:color w:val="auto"/>
        </w:rPr>
      </w:pPr>
      <w:r w:rsidRPr="008A0532">
        <w:rPr>
          <w:rStyle w:val="Hyperlink"/>
          <w:color w:val="auto"/>
          <w:rtl/>
        </w:rPr>
        <w:tab/>
        <w:t>المرفقات</w:t>
      </w:r>
    </w:p>
    <w:p w14:paraId="2B374656" w14:textId="1B192271" w:rsidR="00F46260" w:rsidRPr="008A0532" w:rsidRDefault="00F46260">
      <w:pPr>
        <w:pStyle w:val="TOC4"/>
        <w:rPr>
          <w:rFonts w:asciiTheme="minorHAnsi" w:hAnsiTheme="minorHAnsi" w:cstheme="minorBidi"/>
          <w:kern w:val="2"/>
          <w:sz w:val="24"/>
          <w:szCs w:val="24"/>
          <w:rtl/>
          <w:lang w:val="en-US" w:eastAsia="zh-CN"/>
          <w14:ligatures w14:val="standardContextual"/>
        </w:rPr>
      </w:pPr>
      <w:r w:rsidRPr="008A0532">
        <w:rPr>
          <w:rStyle w:val="Hyperlink"/>
          <w:rFonts w:hint="cs"/>
          <w:color w:val="auto"/>
          <w:rtl/>
          <w:lang w:val="en-US"/>
        </w:rPr>
        <w:tab/>
        <w:t>الأول</w:t>
      </w:r>
      <w:r w:rsidRPr="008A0532">
        <w:rPr>
          <w:rStyle w:val="Hyperlink"/>
          <w:color w:val="auto"/>
          <w:rtl/>
        </w:rPr>
        <w:tab/>
        <w:t>-</w:t>
      </w:r>
      <w:r w:rsidRPr="008A0532">
        <w:rPr>
          <w:rStyle w:val="Hyperlink"/>
          <w:color w:val="auto"/>
          <w:rtl/>
        </w:rPr>
        <w:tab/>
      </w:r>
      <w:hyperlink w:anchor="_Toc170807974" w:history="1">
        <w:r w:rsidRPr="008A0532">
          <w:rPr>
            <w:rStyle w:val="Hyperlink"/>
            <w:rFonts w:hint="cs"/>
            <w:spacing w:val="-2"/>
            <w:rtl/>
            <w:lang w:val="en-US"/>
          </w:rPr>
          <w:t>أعضاء</w:t>
        </w:r>
        <w:r w:rsidRPr="008A0532">
          <w:rPr>
            <w:rStyle w:val="Hyperlink"/>
            <w:spacing w:val="-2"/>
            <w:rtl/>
            <w:lang w:val="en-US"/>
          </w:rPr>
          <w:t xml:space="preserve"> </w:t>
        </w:r>
        <w:r w:rsidRPr="008A0532">
          <w:rPr>
            <w:rStyle w:val="Hyperlink"/>
            <w:rFonts w:hint="cs"/>
            <w:spacing w:val="-2"/>
            <w:rtl/>
            <w:lang w:val="en-US"/>
          </w:rPr>
          <w:t>اللجنة</w:t>
        </w:r>
        <w:r w:rsidRPr="008A0532">
          <w:rPr>
            <w:rStyle w:val="Hyperlink"/>
            <w:spacing w:val="-2"/>
            <w:rtl/>
            <w:lang w:val="en-US"/>
          </w:rPr>
          <w:t xml:space="preserve"> </w:t>
        </w:r>
        <w:r w:rsidRPr="008A0532">
          <w:rPr>
            <w:rStyle w:val="Hyperlink"/>
            <w:rFonts w:hint="cs"/>
            <w:spacing w:val="-2"/>
            <w:rtl/>
            <w:lang w:val="en-US"/>
          </w:rPr>
          <w:t>وأعضاء</w:t>
        </w:r>
        <w:r w:rsidRPr="008A0532">
          <w:rPr>
            <w:rStyle w:val="Hyperlink"/>
            <w:spacing w:val="-2"/>
            <w:rtl/>
            <w:lang w:val="en-US"/>
          </w:rPr>
          <w:t xml:space="preserve"> </w:t>
        </w:r>
        <w:r w:rsidRPr="008A0532">
          <w:rPr>
            <w:rStyle w:val="Hyperlink"/>
            <w:rFonts w:hint="cs"/>
            <w:spacing w:val="-2"/>
            <w:rtl/>
            <w:lang w:val="en-US"/>
          </w:rPr>
          <w:t>المكتب</w:t>
        </w:r>
        <w:r w:rsidRPr="008A0532">
          <w:rPr>
            <w:rStyle w:val="Hyperlink"/>
            <w:spacing w:val="-2"/>
            <w:rtl/>
            <w:lang w:val="en-US"/>
          </w:rPr>
          <w:t xml:space="preserve"> </w:t>
        </w:r>
        <w:r w:rsidRPr="008A0532">
          <w:rPr>
            <w:rStyle w:val="Hyperlink"/>
            <w:rFonts w:hint="cs"/>
            <w:spacing w:val="-2"/>
            <w:rtl/>
            <w:lang w:val="en-US"/>
          </w:rPr>
          <w:t>والولايات</w:t>
        </w:r>
        <w:r w:rsidRPr="008A0532">
          <w:rPr>
            <w:rStyle w:val="Hyperlink"/>
            <w:spacing w:val="-2"/>
            <w:rtl/>
            <w:lang w:val="en-US"/>
          </w:rPr>
          <w:t xml:space="preserve"> </w:t>
        </w:r>
        <w:r w:rsidRPr="008A0532">
          <w:rPr>
            <w:rStyle w:val="Hyperlink"/>
            <w:rFonts w:hint="cs"/>
            <w:spacing w:val="-2"/>
            <w:rtl/>
            <w:lang w:val="en-US"/>
          </w:rPr>
          <w:t>في</w:t>
        </w:r>
        <w:r w:rsidRPr="008A0532">
          <w:rPr>
            <w:rStyle w:val="Hyperlink"/>
            <w:spacing w:val="-2"/>
            <w:rtl/>
            <w:lang w:val="en-US"/>
          </w:rPr>
          <w:t xml:space="preserve"> </w:t>
        </w:r>
        <w:r w:rsidRPr="008A0532">
          <w:rPr>
            <w:rStyle w:val="Hyperlink"/>
            <w:rFonts w:hint="cs"/>
            <w:spacing w:val="-2"/>
            <w:rtl/>
            <w:lang w:val="en-US"/>
          </w:rPr>
          <w:t>الفترة</w:t>
        </w:r>
        <w:r w:rsidRPr="008A0532">
          <w:rPr>
            <w:rStyle w:val="Hyperlink"/>
            <w:spacing w:val="-2"/>
            <w:rtl/>
            <w:lang w:val="en-US"/>
          </w:rPr>
          <w:t xml:space="preserve"> </w:t>
        </w:r>
        <w:r w:rsidRPr="008A0532">
          <w:rPr>
            <w:rStyle w:val="Hyperlink"/>
            <w:rFonts w:hint="cs"/>
            <w:spacing w:val="-2"/>
            <w:rtl/>
            <w:lang w:val="en-US"/>
          </w:rPr>
          <w:t>من</w:t>
        </w:r>
        <w:r w:rsidRPr="008A0532">
          <w:rPr>
            <w:rStyle w:val="Hyperlink"/>
            <w:spacing w:val="-2"/>
            <w:rtl/>
            <w:lang w:val="en-US"/>
          </w:rPr>
          <w:t xml:space="preserve"> 13 </w:t>
        </w:r>
        <w:r w:rsidRPr="008A0532">
          <w:rPr>
            <w:rStyle w:val="Hyperlink"/>
            <w:rFonts w:hint="cs"/>
            <w:spacing w:val="-2"/>
            <w:rtl/>
            <w:lang w:val="en-US"/>
          </w:rPr>
          <w:t>أيار</w:t>
        </w:r>
        <w:r w:rsidRPr="008A0532">
          <w:rPr>
            <w:rStyle w:val="Hyperlink"/>
            <w:spacing w:val="-2"/>
            <w:rtl/>
            <w:lang w:val="en-US"/>
          </w:rPr>
          <w:t>/</w:t>
        </w:r>
        <w:r w:rsidRPr="008A0532">
          <w:rPr>
            <w:rStyle w:val="Hyperlink"/>
            <w:rFonts w:hint="cs"/>
            <w:spacing w:val="-2"/>
            <w:rtl/>
            <w:lang w:val="en-US"/>
          </w:rPr>
          <w:t>مايو</w:t>
        </w:r>
        <w:r w:rsidRPr="008A0532">
          <w:rPr>
            <w:rStyle w:val="Hyperlink"/>
            <w:spacing w:val="-2"/>
            <w:rtl/>
            <w:lang w:val="en-US"/>
          </w:rPr>
          <w:t xml:space="preserve"> 2023 </w:t>
        </w:r>
        <w:r w:rsidRPr="008A0532">
          <w:rPr>
            <w:rStyle w:val="Hyperlink"/>
            <w:rFonts w:hint="cs"/>
            <w:rtl/>
            <w:lang w:val="en-US"/>
          </w:rPr>
          <w:t>إلى</w:t>
        </w:r>
        <w:r w:rsidRPr="008A0532">
          <w:rPr>
            <w:rStyle w:val="Hyperlink"/>
            <w:rtl/>
            <w:lang w:val="en-US"/>
          </w:rPr>
          <w:t xml:space="preserve"> 31 </w:t>
        </w:r>
        <w:r w:rsidRPr="008A0532">
          <w:rPr>
            <w:rStyle w:val="Hyperlink"/>
            <w:rFonts w:hint="cs"/>
            <w:rtl/>
            <w:lang w:val="en-US"/>
          </w:rPr>
          <w:t>كانون</w:t>
        </w:r>
        <w:r w:rsidRPr="008A0532">
          <w:rPr>
            <w:rStyle w:val="Hyperlink"/>
            <w:rtl/>
            <w:lang w:val="en-US"/>
          </w:rPr>
          <w:t xml:space="preserve"> </w:t>
        </w:r>
        <w:r w:rsidRPr="008A0532">
          <w:rPr>
            <w:rStyle w:val="Hyperlink"/>
            <w:rFonts w:hint="cs"/>
            <w:rtl/>
            <w:lang w:val="en-US"/>
          </w:rPr>
          <w:t>الأول</w:t>
        </w:r>
        <w:r w:rsidRPr="008A0532">
          <w:rPr>
            <w:rStyle w:val="Hyperlink"/>
            <w:rtl/>
            <w:lang w:val="en-US"/>
          </w:rPr>
          <w:t>/</w:t>
        </w:r>
        <w:r w:rsidRPr="008A0532">
          <w:rPr>
            <w:rStyle w:val="Hyperlink"/>
            <w:rFonts w:hint="cs"/>
            <w:rtl/>
            <w:lang w:val="en-US"/>
          </w:rPr>
          <w:t>ديسمبر</w:t>
        </w:r>
        <w:r w:rsidRPr="008A0532">
          <w:rPr>
            <w:rStyle w:val="Hyperlink"/>
            <w:rtl/>
            <w:lang w:val="en-US"/>
          </w:rPr>
          <w:t xml:space="preserve"> 2023</w:t>
        </w:r>
        <w:r w:rsidRPr="008A0532">
          <w:rPr>
            <w:webHidden/>
            <w:rtl/>
          </w:rPr>
          <w:tab/>
        </w:r>
        <w:r w:rsidRPr="008A0532">
          <w:rPr>
            <w:rStyle w:val="Hyperlink"/>
            <w:rtl/>
            <w:lang w:val="en-US"/>
          </w:rPr>
          <w:tab/>
        </w:r>
        <w:r w:rsidRPr="008A0532">
          <w:rPr>
            <w:rStyle w:val="Hyperlink"/>
          </w:rPr>
          <w:fldChar w:fldCharType="begin"/>
        </w:r>
        <w:r w:rsidRPr="008A0532">
          <w:rPr>
            <w:webHidden/>
            <w:rtl/>
          </w:rPr>
          <w:instrText xml:space="preserve"> </w:instrText>
        </w:r>
        <w:r w:rsidRPr="008A0532">
          <w:rPr>
            <w:webHidden/>
          </w:rPr>
          <w:instrText>PAGEREF</w:instrText>
        </w:r>
        <w:r w:rsidRPr="008A0532">
          <w:rPr>
            <w:webHidden/>
            <w:rtl/>
          </w:rPr>
          <w:instrText xml:space="preserve"> _</w:instrText>
        </w:r>
        <w:r w:rsidRPr="008A0532">
          <w:rPr>
            <w:webHidden/>
          </w:rPr>
          <w:instrText>Toc170807974 \h</w:instrText>
        </w:r>
        <w:r w:rsidRPr="008A0532">
          <w:rPr>
            <w:webHidden/>
            <w:rtl/>
          </w:rPr>
          <w:instrText xml:space="preserve"> </w:instrText>
        </w:r>
        <w:r w:rsidRPr="008A0532">
          <w:rPr>
            <w:rStyle w:val="Hyperlink"/>
          </w:rPr>
        </w:r>
        <w:r w:rsidRPr="008A0532">
          <w:rPr>
            <w:rStyle w:val="Hyperlink"/>
          </w:rPr>
          <w:fldChar w:fldCharType="separate"/>
        </w:r>
        <w:r w:rsidR="00870F9D">
          <w:rPr>
            <w:webHidden/>
            <w:rtl/>
          </w:rPr>
          <w:t>22</w:t>
        </w:r>
        <w:r w:rsidRPr="008A0532">
          <w:rPr>
            <w:rStyle w:val="Hyperlink"/>
          </w:rPr>
          <w:fldChar w:fldCharType="end"/>
        </w:r>
      </w:hyperlink>
    </w:p>
    <w:p w14:paraId="37FC8ACF" w14:textId="38BE67FD" w:rsidR="00F46260" w:rsidRPr="008A0532" w:rsidRDefault="00F46260">
      <w:pPr>
        <w:pStyle w:val="TOC4"/>
        <w:rPr>
          <w:rFonts w:asciiTheme="minorHAnsi" w:hAnsiTheme="minorHAnsi" w:cstheme="minorBidi"/>
          <w:kern w:val="2"/>
          <w:sz w:val="24"/>
          <w:szCs w:val="24"/>
          <w:rtl/>
          <w:lang w:val="en-US" w:eastAsia="zh-CN"/>
          <w14:ligatures w14:val="standardContextual"/>
        </w:rPr>
      </w:pPr>
      <w:r w:rsidRPr="008A0532">
        <w:rPr>
          <w:rStyle w:val="Hyperlink"/>
          <w:rFonts w:hint="cs"/>
          <w:color w:val="auto"/>
          <w:rtl/>
          <w:lang w:val="en-US"/>
        </w:rPr>
        <w:tab/>
        <w:t>الثاني</w:t>
      </w:r>
      <w:r w:rsidRPr="008A0532">
        <w:rPr>
          <w:rStyle w:val="Hyperlink"/>
          <w:color w:val="auto"/>
          <w:rtl/>
        </w:rPr>
        <w:tab/>
        <w:t>-</w:t>
      </w:r>
      <w:r w:rsidRPr="008A0532">
        <w:rPr>
          <w:rStyle w:val="Hyperlink"/>
          <w:color w:val="auto"/>
          <w:rtl/>
        </w:rPr>
        <w:tab/>
      </w:r>
      <w:hyperlink w:anchor="_Toc170807976" w:history="1">
        <w:r w:rsidRPr="008A0532">
          <w:rPr>
            <w:rStyle w:val="Hyperlink"/>
            <w:rFonts w:ascii="Times New Roman Bold" w:hAnsi="Times New Roman Bold" w:hint="cs"/>
            <w:spacing w:val="-4"/>
            <w:rtl/>
            <w:lang w:val="en-US"/>
          </w:rPr>
          <w:t>أعضاء</w:t>
        </w:r>
        <w:r w:rsidRPr="008A0532">
          <w:rPr>
            <w:rStyle w:val="Hyperlink"/>
            <w:rFonts w:ascii="Times New Roman Bold" w:hAnsi="Times New Roman Bold"/>
            <w:spacing w:val="-4"/>
            <w:rtl/>
            <w:lang w:val="en-US"/>
          </w:rPr>
          <w:t xml:space="preserve"> </w:t>
        </w:r>
        <w:r w:rsidRPr="008A0532">
          <w:rPr>
            <w:rStyle w:val="Hyperlink"/>
            <w:rFonts w:ascii="Times New Roman Bold" w:hAnsi="Times New Roman Bold" w:hint="cs"/>
            <w:spacing w:val="-4"/>
            <w:rtl/>
            <w:lang w:val="en-US"/>
          </w:rPr>
          <w:t>اللجنة</w:t>
        </w:r>
        <w:r w:rsidRPr="008A0532">
          <w:rPr>
            <w:rStyle w:val="Hyperlink"/>
            <w:rFonts w:ascii="Times New Roman Bold" w:hAnsi="Times New Roman Bold"/>
            <w:spacing w:val="-4"/>
            <w:rtl/>
            <w:lang w:val="en-US"/>
          </w:rPr>
          <w:t xml:space="preserve"> </w:t>
        </w:r>
        <w:r w:rsidRPr="008A0532">
          <w:rPr>
            <w:rStyle w:val="Hyperlink"/>
            <w:rFonts w:ascii="Times New Roman Bold" w:hAnsi="Times New Roman Bold" w:hint="cs"/>
            <w:spacing w:val="-4"/>
            <w:rtl/>
            <w:lang w:val="en-US"/>
          </w:rPr>
          <w:t>اعتباراً</w:t>
        </w:r>
        <w:r w:rsidRPr="008A0532">
          <w:rPr>
            <w:rStyle w:val="Hyperlink"/>
            <w:rFonts w:ascii="Times New Roman Bold" w:hAnsi="Times New Roman Bold"/>
            <w:spacing w:val="-4"/>
            <w:rtl/>
            <w:lang w:val="en-US"/>
          </w:rPr>
          <w:t xml:space="preserve"> </w:t>
        </w:r>
        <w:r w:rsidRPr="008A0532">
          <w:rPr>
            <w:rStyle w:val="Hyperlink"/>
            <w:rFonts w:ascii="Times New Roman Bold" w:hAnsi="Times New Roman Bold" w:hint="cs"/>
            <w:spacing w:val="-4"/>
            <w:rtl/>
            <w:lang w:val="en-US"/>
          </w:rPr>
          <w:t>من</w:t>
        </w:r>
        <w:r w:rsidRPr="008A0532">
          <w:rPr>
            <w:rStyle w:val="Hyperlink"/>
            <w:rFonts w:ascii="Times New Roman Bold" w:hAnsi="Times New Roman Bold"/>
            <w:spacing w:val="-4"/>
            <w:rtl/>
            <w:lang w:val="en-US"/>
          </w:rPr>
          <w:t xml:space="preserve"> 1 </w:t>
        </w:r>
        <w:r w:rsidRPr="008A0532">
          <w:rPr>
            <w:rStyle w:val="Hyperlink"/>
            <w:rFonts w:ascii="Times New Roman Bold" w:hAnsi="Times New Roman Bold" w:hint="cs"/>
            <w:spacing w:val="-4"/>
            <w:rtl/>
            <w:lang w:val="en-US"/>
          </w:rPr>
          <w:t>كانون</w:t>
        </w:r>
        <w:r w:rsidRPr="008A0532">
          <w:rPr>
            <w:rStyle w:val="Hyperlink"/>
            <w:rFonts w:ascii="Times New Roman Bold" w:hAnsi="Times New Roman Bold"/>
            <w:spacing w:val="-4"/>
            <w:rtl/>
            <w:lang w:val="en-US"/>
          </w:rPr>
          <w:t xml:space="preserve"> </w:t>
        </w:r>
        <w:r w:rsidRPr="008A0532">
          <w:rPr>
            <w:rStyle w:val="Hyperlink"/>
            <w:rFonts w:ascii="Times New Roman Bold" w:hAnsi="Times New Roman Bold" w:hint="cs"/>
            <w:spacing w:val="-4"/>
            <w:rtl/>
            <w:lang w:val="en-US"/>
          </w:rPr>
          <w:t>الثاني</w:t>
        </w:r>
        <w:r w:rsidRPr="008A0532">
          <w:rPr>
            <w:rStyle w:val="Hyperlink"/>
            <w:rFonts w:ascii="Times New Roman Bold" w:hAnsi="Times New Roman Bold"/>
            <w:spacing w:val="-4"/>
            <w:rtl/>
            <w:lang w:val="en-US"/>
          </w:rPr>
          <w:t>/</w:t>
        </w:r>
        <w:r w:rsidRPr="008A0532">
          <w:rPr>
            <w:rStyle w:val="Hyperlink"/>
            <w:rFonts w:ascii="Times New Roman Bold" w:hAnsi="Times New Roman Bold" w:hint="cs"/>
            <w:spacing w:val="-4"/>
            <w:rtl/>
            <w:lang w:val="en-US"/>
          </w:rPr>
          <w:t>يناير</w:t>
        </w:r>
        <w:r w:rsidRPr="008A0532">
          <w:rPr>
            <w:rStyle w:val="Hyperlink"/>
            <w:rFonts w:ascii="Times New Roman Bold" w:hAnsi="Times New Roman Bold"/>
            <w:spacing w:val="-4"/>
            <w:rtl/>
            <w:lang w:val="en-US"/>
          </w:rPr>
          <w:t xml:space="preserve"> 2024 </w:t>
        </w:r>
        <w:r w:rsidRPr="008A0532">
          <w:rPr>
            <w:rStyle w:val="Hyperlink"/>
            <w:rFonts w:ascii="Times New Roman Bold" w:hAnsi="Times New Roman Bold" w:hint="cs"/>
            <w:spacing w:val="-4"/>
            <w:rtl/>
            <w:lang w:val="en-US"/>
          </w:rPr>
          <w:t>وأعضاء</w:t>
        </w:r>
        <w:r w:rsidRPr="008A0532">
          <w:rPr>
            <w:rStyle w:val="Hyperlink"/>
            <w:rFonts w:ascii="Times New Roman Bold" w:hAnsi="Times New Roman Bold"/>
            <w:spacing w:val="-4"/>
            <w:rtl/>
            <w:lang w:val="en-US"/>
          </w:rPr>
          <w:t xml:space="preserve"> </w:t>
        </w:r>
        <w:r w:rsidRPr="008A0532">
          <w:rPr>
            <w:rStyle w:val="Hyperlink"/>
            <w:rFonts w:ascii="Times New Roman Bold" w:hAnsi="Times New Roman Bold" w:hint="cs"/>
            <w:spacing w:val="-4"/>
            <w:rtl/>
            <w:lang w:val="en-US"/>
          </w:rPr>
          <w:t>المكتب</w:t>
        </w:r>
        <w:r w:rsidRPr="008A0532">
          <w:rPr>
            <w:rStyle w:val="Hyperlink"/>
            <w:rFonts w:ascii="Times New Roman Bold" w:hAnsi="Times New Roman Bold"/>
            <w:spacing w:val="-4"/>
            <w:rtl/>
            <w:lang w:val="en-US"/>
          </w:rPr>
          <w:t xml:space="preserve"> </w:t>
        </w:r>
        <w:r w:rsidRPr="008A0532">
          <w:rPr>
            <w:rStyle w:val="Hyperlink"/>
            <w:rFonts w:ascii="Times New Roman Bold" w:hAnsi="Times New Roman Bold" w:hint="cs"/>
            <w:spacing w:val="-4"/>
            <w:rtl/>
            <w:lang w:val="en-US"/>
          </w:rPr>
          <w:t>والولايات</w:t>
        </w:r>
        <w:r w:rsidRPr="008A0532">
          <w:rPr>
            <w:rStyle w:val="Hyperlink"/>
            <w:rFonts w:ascii="Times New Roman Bold" w:hAnsi="Times New Roman Bold"/>
            <w:spacing w:val="-4"/>
            <w:rtl/>
            <w:lang w:val="en-US"/>
          </w:rPr>
          <w:t xml:space="preserve"> </w:t>
        </w:r>
        <w:r w:rsidRPr="008A0532">
          <w:rPr>
            <w:rStyle w:val="Hyperlink"/>
            <w:rFonts w:hint="cs"/>
            <w:rtl/>
            <w:lang w:val="en-US"/>
          </w:rPr>
          <w:t>اعتباراً</w:t>
        </w:r>
        <w:r w:rsidRPr="008A0532">
          <w:rPr>
            <w:rStyle w:val="Hyperlink"/>
            <w:rtl/>
            <w:lang w:val="en-US"/>
          </w:rPr>
          <w:t xml:space="preserve"> </w:t>
        </w:r>
        <w:r w:rsidRPr="008A0532">
          <w:rPr>
            <w:rStyle w:val="Hyperlink"/>
            <w:rFonts w:hint="cs"/>
            <w:rtl/>
            <w:lang w:val="en-US"/>
          </w:rPr>
          <w:t>من</w:t>
        </w:r>
        <w:r w:rsidRPr="008A0532">
          <w:rPr>
            <w:rStyle w:val="Hyperlink"/>
            <w:rtl/>
            <w:lang w:val="en-US"/>
          </w:rPr>
          <w:t xml:space="preserve"> 15 </w:t>
        </w:r>
        <w:r w:rsidRPr="008A0532">
          <w:rPr>
            <w:rStyle w:val="Hyperlink"/>
            <w:rFonts w:hint="cs"/>
            <w:rtl/>
            <w:lang w:val="en-US"/>
          </w:rPr>
          <w:t>نيسان</w:t>
        </w:r>
        <w:r w:rsidRPr="008A0532">
          <w:rPr>
            <w:rStyle w:val="Hyperlink"/>
            <w:rtl/>
            <w:lang w:val="en-US"/>
          </w:rPr>
          <w:t>/</w:t>
        </w:r>
        <w:r w:rsidRPr="008A0532">
          <w:rPr>
            <w:rStyle w:val="Hyperlink"/>
            <w:rFonts w:hint="cs"/>
            <w:rtl/>
            <w:lang w:val="en-US"/>
          </w:rPr>
          <w:t>أبريل</w:t>
        </w:r>
        <w:r w:rsidRPr="008A0532">
          <w:rPr>
            <w:rStyle w:val="Hyperlink"/>
            <w:rtl/>
            <w:lang w:val="en-US"/>
          </w:rPr>
          <w:t xml:space="preserve"> 2024</w:t>
        </w:r>
        <w:r w:rsidRPr="008A0532">
          <w:rPr>
            <w:webHidden/>
            <w:rtl/>
          </w:rPr>
          <w:tab/>
        </w:r>
        <w:r w:rsidRPr="008A0532">
          <w:rPr>
            <w:rStyle w:val="Hyperlink"/>
            <w:rtl/>
            <w:lang w:val="en-US"/>
          </w:rPr>
          <w:tab/>
        </w:r>
        <w:r w:rsidRPr="008A0532">
          <w:rPr>
            <w:rStyle w:val="Hyperlink"/>
          </w:rPr>
          <w:fldChar w:fldCharType="begin"/>
        </w:r>
        <w:r w:rsidRPr="008A0532">
          <w:rPr>
            <w:webHidden/>
            <w:rtl/>
          </w:rPr>
          <w:instrText xml:space="preserve"> </w:instrText>
        </w:r>
        <w:r w:rsidRPr="008A0532">
          <w:rPr>
            <w:webHidden/>
          </w:rPr>
          <w:instrText>PAGEREF</w:instrText>
        </w:r>
        <w:r w:rsidRPr="008A0532">
          <w:rPr>
            <w:webHidden/>
            <w:rtl/>
          </w:rPr>
          <w:instrText xml:space="preserve"> _</w:instrText>
        </w:r>
        <w:r w:rsidRPr="008A0532">
          <w:rPr>
            <w:webHidden/>
          </w:rPr>
          <w:instrText>Toc170807976 \h</w:instrText>
        </w:r>
        <w:r w:rsidRPr="008A0532">
          <w:rPr>
            <w:webHidden/>
            <w:rtl/>
          </w:rPr>
          <w:instrText xml:space="preserve"> </w:instrText>
        </w:r>
        <w:r w:rsidRPr="008A0532">
          <w:rPr>
            <w:rStyle w:val="Hyperlink"/>
          </w:rPr>
        </w:r>
        <w:r w:rsidRPr="008A0532">
          <w:rPr>
            <w:rStyle w:val="Hyperlink"/>
          </w:rPr>
          <w:fldChar w:fldCharType="separate"/>
        </w:r>
        <w:r w:rsidR="00870F9D">
          <w:rPr>
            <w:webHidden/>
            <w:rtl/>
          </w:rPr>
          <w:t>23</w:t>
        </w:r>
        <w:r w:rsidRPr="008A0532">
          <w:rPr>
            <w:rStyle w:val="Hyperlink"/>
          </w:rPr>
          <w:fldChar w:fldCharType="end"/>
        </w:r>
      </w:hyperlink>
    </w:p>
    <w:p w14:paraId="1B9F0C6C" w14:textId="6E65F1C1" w:rsidR="00F46260" w:rsidRPr="008A0532" w:rsidRDefault="00F46260" w:rsidP="003C2AAB">
      <w:pPr>
        <w:pStyle w:val="TOC4"/>
        <w:rPr>
          <w:rtl/>
        </w:rPr>
      </w:pPr>
      <w:r w:rsidRPr="008A0532">
        <w:fldChar w:fldCharType="end"/>
      </w:r>
    </w:p>
    <w:p w14:paraId="2BEE1742" w14:textId="77777777" w:rsidR="00B745C7" w:rsidRPr="008A0532" w:rsidRDefault="00B745C7" w:rsidP="00F848EA">
      <w:pPr>
        <w:pStyle w:val="TOC5"/>
        <w:rPr>
          <w:rtl/>
          <w:lang w:val="en-US"/>
        </w:rPr>
      </w:pPr>
    </w:p>
    <w:p w14:paraId="67FF14FE" w14:textId="77777777" w:rsidR="00B745C7" w:rsidRPr="008A0532" w:rsidRDefault="00B745C7" w:rsidP="00F848EA">
      <w:pPr>
        <w:rPr>
          <w:rtl/>
        </w:rPr>
        <w:sectPr w:rsidR="00B745C7" w:rsidRPr="008A0532" w:rsidSect="00DB35F4">
          <w:headerReference w:type="even" r:id="rId17"/>
          <w:headerReference w:type="default" r:id="rId18"/>
          <w:footerReference w:type="even" r:id="rId19"/>
          <w:footerReference w:type="default" r:id="rId20"/>
          <w:endnotePr>
            <w:numFmt w:val="decimal"/>
          </w:endnotePr>
          <w:type w:val="oddPage"/>
          <w:pgSz w:w="11907" w:h="16840" w:code="9"/>
          <w:pgMar w:top="1418" w:right="1134" w:bottom="1134" w:left="1134" w:header="851" w:footer="567" w:gutter="0"/>
          <w:pgNumType w:fmt="lowerRoman"/>
          <w:cols w:space="720"/>
          <w:bidi/>
          <w:docGrid w:linePitch="360"/>
        </w:sectPr>
      </w:pPr>
    </w:p>
    <w:p w14:paraId="0833CD7E" w14:textId="4EC687E3" w:rsidR="00082EBD" w:rsidRPr="008A0532" w:rsidRDefault="00082EBD" w:rsidP="001202CB">
      <w:pPr>
        <w:pStyle w:val="HChGA"/>
        <w:spacing w:before="0"/>
        <w:rPr>
          <w:lang w:val="en-US"/>
        </w:rPr>
      </w:pPr>
      <w:bookmarkStart w:id="2" w:name="_Toc485738185"/>
      <w:bookmarkStart w:id="3" w:name="_Toc517447856"/>
      <w:bookmarkStart w:id="4" w:name="_Toc517691051"/>
      <w:bookmarkStart w:id="5" w:name="_Toc3806601"/>
      <w:bookmarkStart w:id="6" w:name="_Toc14181219"/>
      <w:bookmarkStart w:id="7" w:name="_Toc37768158"/>
      <w:bookmarkStart w:id="8" w:name="_Toc43386545"/>
      <w:bookmarkEnd w:id="0"/>
      <w:r w:rsidRPr="008A0532">
        <w:rPr>
          <w:rtl/>
          <w:lang w:val="en-US"/>
        </w:rPr>
        <w:lastRenderedPageBreak/>
        <w:tab/>
      </w:r>
      <w:bookmarkStart w:id="9" w:name="_Toc140664706"/>
      <w:bookmarkStart w:id="10" w:name="_Toc140665846"/>
      <w:bookmarkStart w:id="11" w:name="_Toc170807949"/>
      <w:r w:rsidRPr="008A0532">
        <w:rPr>
          <w:rtl/>
          <w:lang w:val="en-US"/>
        </w:rPr>
        <w:t>أولا</w:t>
      </w:r>
      <w:r w:rsidRPr="008A0532">
        <w:rPr>
          <w:rFonts w:hint="cs"/>
          <w:rtl/>
          <w:lang w:val="en-US"/>
        </w:rPr>
        <w:t>ً</w:t>
      </w:r>
      <w:r w:rsidR="00163C28" w:rsidRPr="008A0532">
        <w:rPr>
          <w:rtl/>
          <w:lang w:val="en-US"/>
        </w:rPr>
        <w:t>-</w:t>
      </w:r>
      <w:r w:rsidRPr="008A0532">
        <w:rPr>
          <w:rtl/>
          <w:lang w:val="en-US"/>
        </w:rPr>
        <w:tab/>
        <w:t>المسائل التنظيمية ومسائل أخرى</w:t>
      </w:r>
      <w:bookmarkStart w:id="12" w:name="_Toc106377675"/>
      <w:bookmarkStart w:id="13" w:name="_Toc138756968"/>
      <w:bookmarkEnd w:id="2"/>
      <w:bookmarkEnd w:id="3"/>
      <w:bookmarkEnd w:id="4"/>
      <w:bookmarkEnd w:id="5"/>
      <w:bookmarkEnd w:id="6"/>
      <w:bookmarkEnd w:id="7"/>
      <w:bookmarkEnd w:id="8"/>
      <w:bookmarkEnd w:id="9"/>
      <w:bookmarkEnd w:id="10"/>
      <w:bookmarkEnd w:id="12"/>
      <w:bookmarkEnd w:id="13"/>
      <w:bookmarkEnd w:id="11"/>
    </w:p>
    <w:p w14:paraId="465F1405" w14:textId="18109F4F" w:rsidR="00082EBD" w:rsidRPr="008A0532" w:rsidRDefault="00082EBD" w:rsidP="00082EBD">
      <w:pPr>
        <w:pStyle w:val="H1GA"/>
        <w:rPr>
          <w:lang w:val="en-US"/>
        </w:rPr>
      </w:pPr>
      <w:r w:rsidRPr="008A0532">
        <w:rPr>
          <w:rtl/>
          <w:lang w:val="en-US"/>
        </w:rPr>
        <w:tab/>
      </w:r>
      <w:bookmarkStart w:id="14" w:name="_Toc140664707"/>
      <w:bookmarkStart w:id="15" w:name="_Toc140665847"/>
      <w:bookmarkStart w:id="16" w:name="_Toc170807950"/>
      <w:r w:rsidRPr="008A0532">
        <w:rPr>
          <w:rtl/>
          <w:lang w:val="en-US"/>
        </w:rPr>
        <w:t>ألف</w:t>
      </w:r>
      <w:r w:rsidR="00163C28" w:rsidRPr="008A0532">
        <w:rPr>
          <w:rtl/>
          <w:lang w:val="en-US"/>
        </w:rPr>
        <w:t>-</w:t>
      </w:r>
      <w:r w:rsidRPr="008A0532">
        <w:rPr>
          <w:rtl/>
          <w:lang w:val="en-US"/>
        </w:rPr>
        <w:tab/>
        <w:t>الدول الأطراف في الاتفاقية</w:t>
      </w:r>
      <w:bookmarkStart w:id="17" w:name="_Toc485738186"/>
      <w:bookmarkStart w:id="18" w:name="_Toc517447857"/>
      <w:bookmarkStart w:id="19" w:name="_Toc517691052"/>
      <w:bookmarkStart w:id="20" w:name="_Toc3806602"/>
      <w:bookmarkStart w:id="21" w:name="_Toc14181220"/>
      <w:bookmarkStart w:id="22" w:name="_Toc37768159"/>
      <w:bookmarkStart w:id="23" w:name="_Toc43386546"/>
      <w:bookmarkStart w:id="24" w:name="_Toc106377676"/>
      <w:bookmarkStart w:id="25" w:name="_Toc138756969"/>
      <w:bookmarkEnd w:id="17"/>
      <w:bookmarkEnd w:id="18"/>
      <w:bookmarkEnd w:id="19"/>
      <w:bookmarkEnd w:id="20"/>
      <w:bookmarkEnd w:id="21"/>
      <w:bookmarkEnd w:id="22"/>
      <w:bookmarkEnd w:id="23"/>
      <w:bookmarkEnd w:id="24"/>
      <w:bookmarkEnd w:id="25"/>
      <w:bookmarkEnd w:id="14"/>
      <w:bookmarkEnd w:id="15"/>
      <w:bookmarkEnd w:id="16"/>
    </w:p>
    <w:p w14:paraId="16D97E10" w14:textId="77777777" w:rsidR="00EA40AF" w:rsidRPr="008A0532" w:rsidRDefault="00EA40AF" w:rsidP="00EA40AF">
      <w:pPr>
        <w:pStyle w:val="SingleTxtGA"/>
        <w:rPr>
          <w:rtl/>
          <w:lang w:val="en-US"/>
        </w:rPr>
      </w:pPr>
      <w:r w:rsidRPr="008A0532">
        <w:rPr>
          <w:rtl/>
          <w:lang w:val="en-US"/>
        </w:rPr>
        <w:t>1-</w:t>
      </w:r>
      <w:r w:rsidRPr="008A0532">
        <w:rPr>
          <w:rtl/>
          <w:lang w:val="en-US"/>
        </w:rPr>
        <w:tab/>
        <w:t xml:space="preserve">حتى 10 أيار/مايو 2024، وهو موعد اختتام الدورة التاسعة والسبعين للجنة مناهضة التعذيب، كانت اتفاقية مناهضة التعذيب وغيره من ضروب المعاملة أو العقوبة القاسية أو اللاإنسانية أو المهينة تضم 174 دولة طرفاً. </w:t>
      </w:r>
    </w:p>
    <w:p w14:paraId="30C5D89F" w14:textId="5155E80D" w:rsidR="00EA40AF" w:rsidRPr="008A0532" w:rsidRDefault="00EA40AF" w:rsidP="00EA40AF">
      <w:pPr>
        <w:pStyle w:val="SingleTxtGA"/>
        <w:rPr>
          <w:rtl/>
          <w:lang w:val="en-US"/>
        </w:rPr>
      </w:pPr>
      <w:r w:rsidRPr="008A0532">
        <w:rPr>
          <w:rtl/>
          <w:lang w:val="en-US"/>
        </w:rPr>
        <w:t>2-</w:t>
      </w:r>
      <w:r w:rsidRPr="008A0532">
        <w:rPr>
          <w:rtl/>
          <w:lang w:val="en-US"/>
        </w:rPr>
        <w:tab/>
        <w:t>ومنذ اعتماد التقرير السنوي السابق للجنة (</w:t>
      </w:r>
      <w:r w:rsidRPr="008A0532">
        <w:rPr>
          <w:lang w:val="en-US"/>
        </w:rPr>
        <w:t>A/78/44</w:t>
      </w:r>
      <w:r w:rsidRPr="008A0532">
        <w:rPr>
          <w:rtl/>
          <w:lang w:val="en-US"/>
        </w:rPr>
        <w:t>)، انضمت توفالو إلى الاتفاقية في 25 آذار/مارس 2024. وتهيب اللجنة بجميع الدول التي لم تصدِّق بعد على الاتفاقية إلى التصديق عليها، كما تهيب بالدول التي هي بالفعل أطراف في الاتفاقية إلى قبول جميع إجراءات الاتفاقية لكي تمكِّن اللجنة من الاضطلاع بجميع جوانب ولايتها.</w:t>
      </w:r>
    </w:p>
    <w:p w14:paraId="31141711" w14:textId="524D8A2F" w:rsidR="00EA40AF" w:rsidRPr="008A0532" w:rsidRDefault="00EA40AF" w:rsidP="00EA40AF">
      <w:pPr>
        <w:pStyle w:val="SingleTxtGA"/>
        <w:rPr>
          <w:rtl/>
          <w:lang w:val="en-US"/>
        </w:rPr>
      </w:pPr>
      <w:r w:rsidRPr="008A0532">
        <w:rPr>
          <w:rtl/>
          <w:lang w:val="en-US"/>
        </w:rPr>
        <w:t>3-</w:t>
      </w:r>
      <w:r w:rsidRPr="008A0532">
        <w:rPr>
          <w:rtl/>
          <w:lang w:val="en-US"/>
        </w:rPr>
        <w:tab/>
        <w:t xml:space="preserve">ويمكن الاطلاع على جميع المعلومات المتعلقة بحالة الاتفاقية، بما في ذلك الإعلانات الصادرة بموجب المواد 20 </w:t>
      </w:r>
      <w:proofErr w:type="spellStart"/>
      <w:r w:rsidRPr="008A0532">
        <w:rPr>
          <w:rtl/>
          <w:lang w:val="en-US"/>
        </w:rPr>
        <w:t>و21</w:t>
      </w:r>
      <w:proofErr w:type="spellEnd"/>
      <w:r w:rsidRPr="008A0532">
        <w:rPr>
          <w:rtl/>
          <w:lang w:val="en-US"/>
        </w:rPr>
        <w:t xml:space="preserve"> </w:t>
      </w:r>
      <w:proofErr w:type="spellStart"/>
      <w:r w:rsidRPr="008A0532">
        <w:rPr>
          <w:rtl/>
          <w:lang w:val="en-US"/>
        </w:rPr>
        <w:t>و22</w:t>
      </w:r>
      <w:proofErr w:type="spellEnd"/>
      <w:r w:rsidRPr="008A0532">
        <w:rPr>
          <w:rtl/>
          <w:lang w:val="en-US"/>
        </w:rPr>
        <w:t xml:space="preserve">، والتحفظات والاعتراضات التي أبدتها الدول الأطراف على الاتفاقية في الصفحة الشبكية التالية: </w:t>
      </w:r>
      <w:hyperlink r:id="rId21" w:history="1">
        <w:r w:rsidRPr="008A0532">
          <w:rPr>
            <w:rStyle w:val="Hyperlink"/>
            <w:lang w:val="en-US"/>
          </w:rPr>
          <w:t>http://</w:t>
        </w:r>
        <w:proofErr w:type="spellStart"/>
        <w:r w:rsidRPr="008A0532">
          <w:rPr>
            <w:rStyle w:val="Hyperlink"/>
            <w:lang w:val="en-US"/>
          </w:rPr>
          <w:t>treaties.un.org</w:t>
        </w:r>
        <w:proofErr w:type="spellEnd"/>
      </w:hyperlink>
      <w:r w:rsidRPr="008A0532">
        <w:rPr>
          <w:rtl/>
          <w:lang w:val="en-US"/>
        </w:rPr>
        <w:t>.</w:t>
      </w:r>
    </w:p>
    <w:p w14:paraId="6AC5AFB4" w14:textId="0A87B391" w:rsidR="00EA40AF" w:rsidRPr="008A0532" w:rsidRDefault="00A93392" w:rsidP="00A93392">
      <w:pPr>
        <w:pStyle w:val="H1GA"/>
        <w:rPr>
          <w:rtl/>
          <w:lang w:val="en-US"/>
        </w:rPr>
      </w:pPr>
      <w:r w:rsidRPr="008A0532">
        <w:rPr>
          <w:rtl/>
          <w:lang w:val="en-US"/>
        </w:rPr>
        <w:tab/>
      </w:r>
      <w:bookmarkStart w:id="26" w:name="_Toc170807951"/>
      <w:r w:rsidR="00EA40AF" w:rsidRPr="008A0532">
        <w:rPr>
          <w:rtl/>
          <w:lang w:val="en-US"/>
        </w:rPr>
        <w:t>باء-</w:t>
      </w:r>
      <w:r w:rsidR="00EA40AF" w:rsidRPr="008A0532">
        <w:rPr>
          <w:rtl/>
          <w:lang w:val="en-US"/>
        </w:rPr>
        <w:tab/>
        <w:t>دورات اللجنة وجداول أعمالها</w:t>
      </w:r>
      <w:bookmarkEnd w:id="26"/>
    </w:p>
    <w:p w14:paraId="3CF28600" w14:textId="77777777" w:rsidR="00EA40AF" w:rsidRPr="008A0532" w:rsidRDefault="00EA40AF" w:rsidP="00EA40AF">
      <w:pPr>
        <w:pStyle w:val="SingleTxtGA"/>
        <w:rPr>
          <w:rtl/>
          <w:lang w:val="en-US"/>
        </w:rPr>
      </w:pPr>
      <w:r w:rsidRPr="008A0532">
        <w:rPr>
          <w:rtl/>
          <w:lang w:val="en-US"/>
        </w:rPr>
        <w:t>4-</w:t>
      </w:r>
      <w:r w:rsidRPr="008A0532">
        <w:rPr>
          <w:rtl/>
          <w:lang w:val="en-US"/>
        </w:rPr>
        <w:tab/>
        <w:t xml:space="preserve">عَقدت اللجنة ثلاث دورات منذ اعتماد تقريرها السنوي السابق. وعُقدت الدورة السابعة والسبعون (الجلسات من 2011 إلى 2036) في الفترة من 10 إلى 28 تموز/يوليه 2023، والدورة الثامنة والسبعون </w:t>
      </w:r>
      <w:r w:rsidRPr="008A0532">
        <w:rPr>
          <w:spacing w:val="-4"/>
          <w:rtl/>
          <w:lang w:val="en-US"/>
        </w:rPr>
        <w:t>(الجلسات من 2037 إلى 2071) في الفترة من 30 تشرين الأول/أكتوبر إلى 24 تشرين الثاني/نوفمبر 2023،</w:t>
      </w:r>
      <w:r w:rsidRPr="008A0532">
        <w:rPr>
          <w:rtl/>
          <w:lang w:val="en-US"/>
        </w:rPr>
        <w:t xml:space="preserve"> </w:t>
      </w:r>
      <w:r w:rsidRPr="008A0532">
        <w:rPr>
          <w:spacing w:val="-4"/>
          <w:rtl/>
          <w:lang w:val="en-US"/>
        </w:rPr>
        <w:t>والدورة التاسعة والسبعون (الجلسات من 2072 إلى الجلسة 2108) في الفترة من 15 نيسان/أبريل إلى</w:t>
      </w:r>
      <w:r w:rsidRPr="008A0532">
        <w:rPr>
          <w:rtl/>
          <w:lang w:val="en-US"/>
        </w:rPr>
        <w:t xml:space="preserve"> 10 أيار/مايو 2024. وعُقِدت جميع الدورات في مكتب الأمم المتحدة في جنيف.</w:t>
      </w:r>
    </w:p>
    <w:p w14:paraId="3F0B8059" w14:textId="3A7D9FBD" w:rsidR="00EA40AF" w:rsidRPr="008A0532" w:rsidRDefault="00EA40AF" w:rsidP="00EA40AF">
      <w:pPr>
        <w:pStyle w:val="SingleTxtGA"/>
        <w:rPr>
          <w:spacing w:val="-2"/>
          <w:rtl/>
          <w:lang w:val="en-US"/>
        </w:rPr>
      </w:pPr>
      <w:r w:rsidRPr="008A0532">
        <w:rPr>
          <w:spacing w:val="-4"/>
          <w:rtl/>
          <w:lang w:val="en-US"/>
        </w:rPr>
        <w:t>5-</w:t>
      </w:r>
      <w:r w:rsidRPr="008A0532">
        <w:rPr>
          <w:spacing w:val="-4"/>
          <w:rtl/>
          <w:lang w:val="en-US"/>
        </w:rPr>
        <w:tab/>
        <w:t xml:space="preserve">واعتمدت اللجنة، في جلستها 2011 المعقودة في 10 تموز/يوليه 2023، البنود المدرجة في جدول </w:t>
      </w:r>
      <w:r w:rsidRPr="008A0532">
        <w:rPr>
          <w:spacing w:val="-2"/>
          <w:rtl/>
          <w:lang w:val="en-US"/>
        </w:rPr>
        <w:t>الأعمال المؤقت المقدم من الأمين العام (</w:t>
      </w:r>
      <w:hyperlink r:id="rId22" w:history="1">
        <w:r w:rsidRPr="008A0532">
          <w:rPr>
            <w:rStyle w:val="Hyperlink"/>
            <w:spacing w:val="-2"/>
            <w:lang w:val="en-US"/>
          </w:rPr>
          <w:t>CAT/C/77/1</w:t>
        </w:r>
      </w:hyperlink>
      <w:r w:rsidRPr="008A0532">
        <w:rPr>
          <w:spacing w:val="-2"/>
          <w:rtl/>
          <w:lang w:val="en-US"/>
        </w:rPr>
        <w:t>) بوصفها جدول أعمال دورتها السابعة والسبعين.</w:t>
      </w:r>
    </w:p>
    <w:p w14:paraId="3747A1B6" w14:textId="612638BB" w:rsidR="00EA40AF" w:rsidRPr="008A0532" w:rsidRDefault="00EA40AF" w:rsidP="00EA40AF">
      <w:pPr>
        <w:pStyle w:val="SingleTxtGA"/>
        <w:rPr>
          <w:rtl/>
          <w:lang w:val="en-US"/>
        </w:rPr>
      </w:pPr>
      <w:r w:rsidRPr="008A0532">
        <w:rPr>
          <w:rtl/>
          <w:lang w:val="en-US"/>
        </w:rPr>
        <w:t>6-</w:t>
      </w:r>
      <w:r w:rsidRPr="008A0532">
        <w:rPr>
          <w:rtl/>
          <w:lang w:val="en-US"/>
        </w:rPr>
        <w:tab/>
        <w:t xml:space="preserve">واعتمدت اللجنة، في جلستها 2037 المعقودة في 30 تشرين الأول/أكتوبر 2023، البنود المدرجة </w:t>
      </w:r>
      <w:r w:rsidRPr="008A0532">
        <w:rPr>
          <w:spacing w:val="-2"/>
          <w:rtl/>
          <w:lang w:val="en-US"/>
        </w:rPr>
        <w:t>في جدول الأعمال المؤقت المقدم من الأمين العام (</w:t>
      </w:r>
      <w:hyperlink r:id="rId23" w:history="1">
        <w:r w:rsidRPr="008A0532">
          <w:rPr>
            <w:rStyle w:val="Hyperlink"/>
            <w:spacing w:val="-2"/>
            <w:lang w:val="en-US"/>
          </w:rPr>
          <w:t>CAT/C/78/1</w:t>
        </w:r>
      </w:hyperlink>
      <w:r w:rsidRPr="008A0532">
        <w:rPr>
          <w:spacing w:val="-2"/>
          <w:rtl/>
          <w:lang w:val="en-US"/>
        </w:rPr>
        <w:t xml:space="preserve">) بوصفها جدول أعمال دورتها </w:t>
      </w:r>
      <w:r w:rsidRPr="008A0532">
        <w:rPr>
          <w:rtl/>
          <w:lang w:val="en-US"/>
        </w:rPr>
        <w:t>الثامنة والسبعين.</w:t>
      </w:r>
    </w:p>
    <w:p w14:paraId="5213929E" w14:textId="53F57EC4" w:rsidR="00EA40AF" w:rsidRPr="008A0532" w:rsidRDefault="00EA40AF" w:rsidP="00EA40AF">
      <w:pPr>
        <w:pStyle w:val="SingleTxtGA"/>
        <w:rPr>
          <w:spacing w:val="-2"/>
          <w:rtl/>
          <w:lang w:val="en-US"/>
        </w:rPr>
      </w:pPr>
      <w:r w:rsidRPr="008A0532">
        <w:rPr>
          <w:spacing w:val="-4"/>
          <w:rtl/>
          <w:lang w:val="en-US"/>
        </w:rPr>
        <w:t>7-</w:t>
      </w:r>
      <w:r w:rsidRPr="008A0532">
        <w:rPr>
          <w:spacing w:val="-4"/>
          <w:rtl/>
          <w:lang w:val="en-US"/>
        </w:rPr>
        <w:tab/>
        <w:t xml:space="preserve">واعتمدت اللجنة، في جلستها 2072 المعقودة في 15 نيسان/أبريل 2024، البنود المدرجة في جدول </w:t>
      </w:r>
      <w:r w:rsidRPr="008A0532">
        <w:rPr>
          <w:spacing w:val="-2"/>
          <w:rtl/>
          <w:lang w:val="en-US"/>
        </w:rPr>
        <w:t>الأعمال المؤقت المقدم من الأمين العام (</w:t>
      </w:r>
      <w:hyperlink r:id="rId24" w:history="1">
        <w:r w:rsidRPr="008A0532">
          <w:rPr>
            <w:rStyle w:val="Hyperlink"/>
            <w:spacing w:val="-2"/>
            <w:lang w:val="en-US"/>
          </w:rPr>
          <w:t>CAT/C/79/1</w:t>
        </w:r>
      </w:hyperlink>
      <w:r w:rsidRPr="008A0532">
        <w:rPr>
          <w:spacing w:val="-2"/>
          <w:rtl/>
          <w:lang w:val="en-US"/>
        </w:rPr>
        <w:t>) بوصفها جدول أعمال دورتها التاسعة والسبعين.</w:t>
      </w:r>
    </w:p>
    <w:p w14:paraId="53EC8686" w14:textId="7434CE35" w:rsidR="00EA40AF" w:rsidRPr="008A0532" w:rsidRDefault="00EA40AF" w:rsidP="00EA40AF">
      <w:pPr>
        <w:pStyle w:val="SingleTxtGA"/>
        <w:rPr>
          <w:rtl/>
          <w:lang w:val="en-US"/>
        </w:rPr>
      </w:pPr>
      <w:r w:rsidRPr="008A0532">
        <w:rPr>
          <w:rtl/>
          <w:lang w:val="en-US"/>
        </w:rPr>
        <w:t>8-</w:t>
      </w:r>
      <w:r w:rsidRPr="008A0532">
        <w:rPr>
          <w:rtl/>
          <w:lang w:val="en-US"/>
        </w:rPr>
        <w:tab/>
        <w:t>ويرد في المحاضر الموجزة ذات الصلة سرد لمداولات اللجنة وقراراتها خلال هذه الدورات الثلاث (</w:t>
      </w:r>
      <w:hyperlink r:id="rId25" w:history="1">
        <w:r w:rsidRPr="008A0532">
          <w:rPr>
            <w:rStyle w:val="Hyperlink"/>
            <w:lang w:val="en-US"/>
          </w:rPr>
          <w:t>CAT/C/</w:t>
        </w:r>
        <w:proofErr w:type="spellStart"/>
        <w:r w:rsidRPr="008A0532">
          <w:rPr>
            <w:rStyle w:val="Hyperlink"/>
            <w:lang w:val="en-US"/>
          </w:rPr>
          <w:t>SR.2011</w:t>
        </w:r>
        <w:proofErr w:type="spellEnd"/>
      </w:hyperlink>
      <w:r w:rsidRPr="008A0532">
        <w:rPr>
          <w:rtl/>
          <w:lang w:val="en-US"/>
        </w:rPr>
        <w:t>–</w:t>
      </w:r>
      <w:hyperlink r:id="rId26" w:history="1">
        <w:r w:rsidRPr="008A0532">
          <w:rPr>
            <w:rStyle w:val="Hyperlink"/>
            <w:lang w:val="en-US"/>
          </w:rPr>
          <w:t>CAT/C/</w:t>
        </w:r>
        <w:proofErr w:type="spellStart"/>
        <w:r w:rsidRPr="008A0532">
          <w:rPr>
            <w:rStyle w:val="Hyperlink"/>
            <w:lang w:val="en-US"/>
          </w:rPr>
          <w:t>SR.2108</w:t>
        </w:r>
        <w:proofErr w:type="spellEnd"/>
      </w:hyperlink>
      <w:r w:rsidRPr="008A0532">
        <w:rPr>
          <w:rtl/>
          <w:lang w:val="en-US"/>
        </w:rPr>
        <w:t>).</w:t>
      </w:r>
    </w:p>
    <w:p w14:paraId="33F19554" w14:textId="7C184F39" w:rsidR="00EA40AF" w:rsidRPr="008A0532" w:rsidRDefault="00A93392" w:rsidP="00A93392">
      <w:pPr>
        <w:pStyle w:val="H1GA"/>
        <w:rPr>
          <w:rtl/>
          <w:lang w:val="en-US"/>
        </w:rPr>
      </w:pPr>
      <w:r w:rsidRPr="008A0532">
        <w:rPr>
          <w:rtl/>
          <w:lang w:val="en-US"/>
        </w:rPr>
        <w:tab/>
      </w:r>
      <w:bookmarkStart w:id="27" w:name="_Toc170807952"/>
      <w:r w:rsidR="00EA40AF" w:rsidRPr="008A0532">
        <w:rPr>
          <w:rtl/>
          <w:lang w:val="en-US"/>
        </w:rPr>
        <w:t>جيم-</w:t>
      </w:r>
      <w:r w:rsidR="00EA40AF" w:rsidRPr="008A0532">
        <w:rPr>
          <w:rtl/>
          <w:lang w:val="en-US"/>
        </w:rPr>
        <w:tab/>
        <w:t>أعضاء اللجنة وأعضاء المكتب والولايات</w:t>
      </w:r>
      <w:bookmarkEnd w:id="27"/>
    </w:p>
    <w:p w14:paraId="55FA7867" w14:textId="5E50ED1A" w:rsidR="00EA40AF" w:rsidRPr="008A0532" w:rsidRDefault="00EA40AF" w:rsidP="00EA40AF">
      <w:pPr>
        <w:pStyle w:val="SingleTxtGA"/>
        <w:rPr>
          <w:rtl/>
          <w:lang w:val="en-US"/>
        </w:rPr>
      </w:pPr>
      <w:r w:rsidRPr="008A0532">
        <w:rPr>
          <w:rtl/>
          <w:lang w:val="en-US"/>
        </w:rPr>
        <w:t>9-</w:t>
      </w:r>
      <w:r w:rsidRPr="008A0532">
        <w:rPr>
          <w:rtl/>
          <w:lang w:val="en-US"/>
        </w:rPr>
        <w:tab/>
        <w:t>عقب الاجتماع التاسع عشر للدول الأطراف في اتفاقية مناهضة التعذيب، المعقود في 19 تشرين الأول/أكتوبر 2023، طرأ تغيير في عضوية اللجنة اعتباراً من 1 كانون الثاني/يناير 2024. وفي</w:t>
      </w:r>
      <w:r w:rsidR="005A515C" w:rsidRPr="008A0532">
        <w:rPr>
          <w:rFonts w:hint="cs"/>
          <w:rtl/>
          <w:lang w:val="en-US"/>
        </w:rPr>
        <w:t> </w:t>
      </w:r>
      <w:r w:rsidRPr="008A0532">
        <w:rPr>
          <w:rtl/>
          <w:lang w:val="en-US"/>
        </w:rPr>
        <w:t xml:space="preserve">15 نيسان/أبريل 2024، أعادت اللجنة انتخاب السيد هيلر رئيساً للجنة لمدة عامين. وانتُخِب </w:t>
      </w:r>
      <w:proofErr w:type="spellStart"/>
      <w:r w:rsidRPr="008A0532">
        <w:rPr>
          <w:rtl/>
          <w:lang w:val="en-US"/>
        </w:rPr>
        <w:t>إردوغان</w:t>
      </w:r>
      <w:proofErr w:type="spellEnd"/>
      <w:r w:rsidRPr="008A0532">
        <w:rPr>
          <w:rtl/>
          <w:lang w:val="en-US"/>
        </w:rPr>
        <w:t xml:space="preserve"> </w:t>
      </w:r>
      <w:proofErr w:type="spellStart"/>
      <w:r w:rsidRPr="008A0532">
        <w:rPr>
          <w:rtl/>
          <w:lang w:val="en-US"/>
        </w:rPr>
        <w:t>إيشجان</w:t>
      </w:r>
      <w:proofErr w:type="spellEnd"/>
      <w:r w:rsidRPr="008A0532">
        <w:rPr>
          <w:rtl/>
          <w:lang w:val="en-US"/>
        </w:rPr>
        <w:t xml:space="preserve">، </w:t>
      </w:r>
      <w:proofErr w:type="spellStart"/>
      <w:r w:rsidRPr="008A0532">
        <w:rPr>
          <w:rtl/>
          <w:lang w:val="en-US"/>
        </w:rPr>
        <w:t>ومايدا</w:t>
      </w:r>
      <w:proofErr w:type="spellEnd"/>
      <w:r w:rsidRPr="008A0532">
        <w:rPr>
          <w:rtl/>
          <w:lang w:val="en-US"/>
        </w:rPr>
        <w:t xml:space="preserve"> </w:t>
      </w:r>
      <w:proofErr w:type="spellStart"/>
      <w:r w:rsidRPr="008A0532">
        <w:rPr>
          <w:rtl/>
          <w:lang w:val="en-US"/>
        </w:rPr>
        <w:t>ناوكو</w:t>
      </w:r>
      <w:proofErr w:type="spellEnd"/>
      <w:r w:rsidRPr="008A0532">
        <w:rPr>
          <w:rtl/>
          <w:lang w:val="en-US"/>
        </w:rPr>
        <w:t xml:space="preserve">، وعبد الرزاق روان نواباً للرئيس وبيتر فيدل </w:t>
      </w:r>
      <w:proofErr w:type="spellStart"/>
      <w:r w:rsidRPr="008A0532">
        <w:rPr>
          <w:rtl/>
          <w:lang w:val="en-US"/>
        </w:rPr>
        <w:t>كيسينغ</w:t>
      </w:r>
      <w:proofErr w:type="spellEnd"/>
      <w:r w:rsidRPr="008A0532">
        <w:rPr>
          <w:rtl/>
          <w:lang w:val="en-US"/>
        </w:rPr>
        <w:t xml:space="preserve"> </w:t>
      </w:r>
      <w:r w:rsidR="005A515C" w:rsidRPr="008A0532">
        <w:rPr>
          <w:rtl/>
          <w:lang w:val="en-US"/>
        </w:rPr>
        <w:t>مقرر</w:t>
      </w:r>
      <w:r w:rsidRPr="008A0532">
        <w:rPr>
          <w:rtl/>
          <w:lang w:val="en-US"/>
        </w:rPr>
        <w:t xml:space="preserve">اً لمدة عامين. وفي 16 نيسان/أبريل 2024، عُيِّن تود </w:t>
      </w:r>
      <w:proofErr w:type="spellStart"/>
      <w:r w:rsidRPr="008A0532">
        <w:rPr>
          <w:rtl/>
          <w:lang w:val="en-US"/>
        </w:rPr>
        <w:t>بوتشوالد</w:t>
      </w:r>
      <w:proofErr w:type="spellEnd"/>
      <w:r w:rsidRPr="008A0532">
        <w:rPr>
          <w:rtl/>
          <w:lang w:val="en-US"/>
        </w:rPr>
        <w:t xml:space="preserve"> </w:t>
      </w:r>
      <w:r w:rsidR="005A515C" w:rsidRPr="008A0532">
        <w:rPr>
          <w:rtl/>
          <w:lang w:val="en-US"/>
        </w:rPr>
        <w:t>مقرر</w:t>
      </w:r>
      <w:r w:rsidRPr="008A0532">
        <w:rPr>
          <w:rtl/>
          <w:lang w:val="en-US"/>
        </w:rPr>
        <w:t xml:space="preserve">اً معنياً بالشكاوى الجديدة والتدابير المؤقتة </w:t>
      </w:r>
      <w:r w:rsidRPr="008A0532">
        <w:rPr>
          <w:rtl/>
          <w:lang w:val="en-US"/>
        </w:rPr>
        <w:lastRenderedPageBreak/>
        <w:t>بموجب</w:t>
      </w:r>
      <w:r w:rsidR="008F1818" w:rsidRPr="008A0532">
        <w:rPr>
          <w:rFonts w:hint="cs"/>
          <w:rtl/>
          <w:lang w:val="en-US"/>
        </w:rPr>
        <w:t> </w:t>
      </w:r>
      <w:r w:rsidRPr="008A0532">
        <w:rPr>
          <w:rtl/>
          <w:lang w:val="en-US"/>
        </w:rPr>
        <w:t xml:space="preserve">المادة 22 من الاتفاقية، وعُيِّن السيد روان منسقاً للجنة للتعاون مع اللجنة الفرعية لمنع التعذيب وغيره من ضروب المعاملة أو العقوبة القاسية أو اللاإنسانية أو المهينة. ومنذ ذلك التاريخ، يتألف الفريق العامل المعني بالبلاغات من أعضاء اللجنة التالية أسماؤهم: السيد </w:t>
      </w:r>
      <w:proofErr w:type="spellStart"/>
      <w:r w:rsidRPr="008A0532">
        <w:rPr>
          <w:rtl/>
          <w:lang w:val="en-US"/>
        </w:rPr>
        <w:t>بوتشوالد</w:t>
      </w:r>
      <w:proofErr w:type="spellEnd"/>
      <w:r w:rsidRPr="008A0532">
        <w:rPr>
          <w:rtl/>
          <w:lang w:val="en-US"/>
        </w:rPr>
        <w:t xml:space="preserve">، وخورخي </w:t>
      </w:r>
      <w:proofErr w:type="spellStart"/>
      <w:r w:rsidRPr="008A0532">
        <w:rPr>
          <w:rtl/>
          <w:lang w:val="en-US"/>
        </w:rPr>
        <w:t>كونتيسي</w:t>
      </w:r>
      <w:proofErr w:type="spellEnd"/>
      <w:r w:rsidRPr="008A0532">
        <w:rPr>
          <w:rtl/>
          <w:lang w:val="en-US"/>
        </w:rPr>
        <w:t xml:space="preserve">، والسيد </w:t>
      </w:r>
      <w:proofErr w:type="spellStart"/>
      <w:r w:rsidRPr="008A0532">
        <w:rPr>
          <w:rtl/>
          <w:lang w:val="en-US"/>
        </w:rPr>
        <w:t>كيسينغ</w:t>
      </w:r>
      <w:proofErr w:type="spellEnd"/>
      <w:r w:rsidRPr="008A0532">
        <w:rPr>
          <w:rtl/>
          <w:lang w:val="en-US"/>
        </w:rPr>
        <w:t xml:space="preserve">، وليو هواوين، وبختيار </w:t>
      </w:r>
      <w:proofErr w:type="spellStart"/>
      <w:r w:rsidRPr="008A0532">
        <w:rPr>
          <w:rtl/>
          <w:lang w:val="en-US"/>
        </w:rPr>
        <w:t>توزمحمدوف</w:t>
      </w:r>
      <w:proofErr w:type="spellEnd"/>
      <w:r w:rsidRPr="008A0532">
        <w:rPr>
          <w:rtl/>
          <w:lang w:val="en-US"/>
        </w:rPr>
        <w:t xml:space="preserve">. وترد في مرفقي هذه الوثيقة قائمة الأعضاء وأعضاء المكتب والولايات في الفترة من 13 أيار/مايو 2023 إلى 10 أيار/مايو 2024 وقائمة الأعضاء اعتباراً من 1 كانون الثاني/يناير 2024 وأعضاء المكتب والولايات اعتباراً من 15 نيسان/أبريل 2024. </w:t>
      </w:r>
    </w:p>
    <w:p w14:paraId="04E9ECCD" w14:textId="668A6ED1" w:rsidR="00EA40AF" w:rsidRPr="008A0532" w:rsidRDefault="005A3D70" w:rsidP="005A3D70">
      <w:pPr>
        <w:pStyle w:val="H1GA"/>
        <w:rPr>
          <w:rtl/>
          <w:lang w:val="en-US"/>
        </w:rPr>
      </w:pPr>
      <w:r w:rsidRPr="008A0532">
        <w:rPr>
          <w:rtl/>
          <w:lang w:val="en-US"/>
        </w:rPr>
        <w:tab/>
      </w:r>
      <w:bookmarkStart w:id="28" w:name="_Toc170807953"/>
      <w:r w:rsidR="00EA40AF" w:rsidRPr="008A0532">
        <w:rPr>
          <w:rtl/>
          <w:lang w:val="en-US"/>
        </w:rPr>
        <w:t>دال-</w:t>
      </w:r>
      <w:r w:rsidR="00EA40AF" w:rsidRPr="008A0532">
        <w:rPr>
          <w:rtl/>
          <w:lang w:val="en-US"/>
        </w:rPr>
        <w:tab/>
        <w:t>التقرير الشفوي المقدَّم من رئيس اللجنة إلى الجمعية العامة</w:t>
      </w:r>
      <w:bookmarkEnd w:id="28"/>
    </w:p>
    <w:p w14:paraId="1D2E1EBC" w14:textId="5D48640F" w:rsidR="005A3D70" w:rsidRPr="008A0532" w:rsidRDefault="00EA40AF" w:rsidP="00EA40AF">
      <w:pPr>
        <w:pStyle w:val="SingleTxtGA"/>
        <w:rPr>
          <w:rtl/>
          <w:lang w:val="en-US"/>
        </w:rPr>
      </w:pPr>
      <w:r w:rsidRPr="008A0532">
        <w:rPr>
          <w:rtl/>
          <w:lang w:val="en-US"/>
        </w:rPr>
        <w:t>10-</w:t>
      </w:r>
      <w:r w:rsidRPr="008A0532">
        <w:rPr>
          <w:rtl/>
          <w:lang w:val="en-US"/>
        </w:rPr>
        <w:tab/>
        <w:t xml:space="preserve">وفقاً لقرار الجمعية العامة </w:t>
      </w:r>
      <w:hyperlink r:id="rId27" w:history="1">
        <w:r w:rsidR="005A515C" w:rsidRPr="008A0532">
          <w:rPr>
            <w:color w:val="0000FF"/>
            <w:lang w:val="en-US"/>
          </w:rPr>
          <w:t>77/209</w:t>
        </w:r>
      </w:hyperlink>
      <w:r w:rsidRPr="008A0532">
        <w:rPr>
          <w:rtl/>
          <w:lang w:val="en-US"/>
        </w:rPr>
        <w:t xml:space="preserve"> المؤرخ 15 كانون الأول/ديسمبر 2022، قدم رئيس اللجنة تقريرها (</w:t>
      </w:r>
      <w:hyperlink r:id="rId28" w:history="1">
        <w:r w:rsidRPr="008A0532">
          <w:rPr>
            <w:rStyle w:val="Hyperlink"/>
            <w:lang w:val="en-US"/>
          </w:rPr>
          <w:t>A/78/44</w:t>
        </w:r>
      </w:hyperlink>
      <w:r w:rsidRPr="008A0532">
        <w:rPr>
          <w:rtl/>
          <w:lang w:val="en-US"/>
        </w:rPr>
        <w:t>) إلى الجمعية في دورتها الثامنة والسبعين، وشارك في جلسة تحاور مع الجمعية</w:t>
      </w:r>
      <w:r w:rsidRPr="008A0532">
        <w:rPr>
          <w:vertAlign w:val="superscript"/>
          <w:rtl/>
          <w:lang w:val="en-US"/>
        </w:rPr>
        <w:t>(</w:t>
      </w:r>
      <w:r w:rsidR="005A3D70" w:rsidRPr="008A0532">
        <w:rPr>
          <w:rStyle w:val="FootnoteReference"/>
          <w:rtl/>
          <w:lang w:val="en-US"/>
        </w:rPr>
        <w:footnoteReference w:id="1"/>
      </w:r>
      <w:r w:rsidR="005A3D70" w:rsidRPr="008A0532">
        <w:rPr>
          <w:vertAlign w:val="superscript"/>
          <w:rtl/>
          <w:lang w:val="en-US"/>
        </w:rPr>
        <w:t>)</w:t>
      </w:r>
      <w:r w:rsidR="005A3D70" w:rsidRPr="008A0532">
        <w:rPr>
          <w:rtl/>
          <w:lang w:val="en-US"/>
        </w:rPr>
        <w:t>.</w:t>
      </w:r>
    </w:p>
    <w:p w14:paraId="0D5DD6DC" w14:textId="4BA42D5A" w:rsidR="005A3D70" w:rsidRPr="008A0532" w:rsidRDefault="00A93392" w:rsidP="00A93392">
      <w:pPr>
        <w:pStyle w:val="H1GA"/>
        <w:rPr>
          <w:rtl/>
          <w:lang w:val="en-US"/>
        </w:rPr>
      </w:pPr>
      <w:r w:rsidRPr="008A0532">
        <w:rPr>
          <w:rtl/>
          <w:lang w:val="en-US"/>
        </w:rPr>
        <w:tab/>
      </w:r>
      <w:bookmarkStart w:id="29" w:name="_Toc170807954"/>
      <w:r w:rsidR="005A3D70" w:rsidRPr="008A0532">
        <w:rPr>
          <w:rtl/>
          <w:lang w:val="en-US"/>
        </w:rPr>
        <w:t>هاء-</w:t>
      </w:r>
      <w:r w:rsidR="005A3D70" w:rsidRPr="008A0532">
        <w:rPr>
          <w:rtl/>
          <w:lang w:val="en-US"/>
        </w:rPr>
        <w:tab/>
        <w:t>أنشطة اللجنة فيما يتعلق بالبروتوكول الاختياري للاتفاقية</w:t>
      </w:r>
      <w:bookmarkEnd w:id="29"/>
    </w:p>
    <w:p w14:paraId="6408711D" w14:textId="0B6F012E" w:rsidR="005A3D70" w:rsidRPr="008A0532" w:rsidRDefault="005A3D70" w:rsidP="00EA40AF">
      <w:pPr>
        <w:pStyle w:val="SingleTxtGA"/>
        <w:rPr>
          <w:rtl/>
          <w:lang w:val="en-US"/>
        </w:rPr>
      </w:pPr>
      <w:r w:rsidRPr="008A0532">
        <w:rPr>
          <w:rtl/>
          <w:lang w:val="en-US"/>
        </w:rPr>
        <w:t>11-</w:t>
      </w:r>
      <w:r w:rsidRPr="008A0532">
        <w:rPr>
          <w:rtl/>
          <w:lang w:val="en-US"/>
        </w:rPr>
        <w:tab/>
        <w:t>في 10 أيار/مايو 2024، كان البروتوكول الاختياري للاتفاقية يضم 92 دولة طرفاً</w:t>
      </w:r>
      <w:r w:rsidRPr="008A0532">
        <w:rPr>
          <w:vertAlign w:val="superscript"/>
          <w:rtl/>
          <w:lang w:val="en-US"/>
        </w:rPr>
        <w:t>(</w:t>
      </w:r>
      <w:r w:rsidRPr="008A0532">
        <w:rPr>
          <w:rStyle w:val="FootnoteReference"/>
          <w:rtl/>
          <w:lang w:val="en-US"/>
        </w:rPr>
        <w:footnoteReference w:id="2"/>
      </w:r>
      <w:r w:rsidRPr="008A0532">
        <w:rPr>
          <w:vertAlign w:val="superscript"/>
          <w:rtl/>
          <w:lang w:val="en-US"/>
        </w:rPr>
        <w:t>)</w:t>
      </w:r>
      <w:r w:rsidRPr="008A0532">
        <w:rPr>
          <w:rtl/>
          <w:lang w:val="en-US"/>
        </w:rPr>
        <w:t>. ووفقاً لما</w:t>
      </w:r>
      <w:r w:rsidR="008F1818" w:rsidRPr="008A0532">
        <w:rPr>
          <w:rFonts w:hint="cs"/>
          <w:rtl/>
          <w:lang w:val="en-US"/>
        </w:rPr>
        <w:t> </w:t>
      </w:r>
      <w:r w:rsidRPr="008A0532">
        <w:rPr>
          <w:rtl/>
          <w:lang w:val="en-US"/>
        </w:rPr>
        <w:t>يقتضيه البروتوكول الاختياري، عُقِد في 9 تشرين الثاني/نوفمبر 2022 اجتماع مشترك بين أعضاء اللجنة وأعضاء اللجنة الفرعية لمنع التعذيب. وتضمَّن ذلك الاجتماع المغلق بشأن مسائل التنسيق والتعاون عرضاً قدمه ممثلو اتحاد متحدون ضد التعذيب الذي أُنشِئ حديثاً.</w:t>
      </w:r>
    </w:p>
    <w:p w14:paraId="32E85268" w14:textId="746CA20B" w:rsidR="005A3D70" w:rsidRPr="008A0532" w:rsidRDefault="00A93392" w:rsidP="00A93392">
      <w:pPr>
        <w:pStyle w:val="H1GA"/>
        <w:rPr>
          <w:rtl/>
          <w:lang w:val="en-US"/>
        </w:rPr>
      </w:pPr>
      <w:r w:rsidRPr="008A0532">
        <w:rPr>
          <w:rtl/>
          <w:lang w:val="en-US"/>
        </w:rPr>
        <w:tab/>
      </w:r>
      <w:bookmarkStart w:id="30" w:name="_Toc170807955"/>
      <w:r w:rsidR="005A3D70" w:rsidRPr="008A0532">
        <w:rPr>
          <w:rtl/>
          <w:lang w:val="en-US"/>
        </w:rPr>
        <w:t>واو-</w:t>
      </w:r>
      <w:r w:rsidR="005A3D70" w:rsidRPr="008A0532">
        <w:rPr>
          <w:rtl/>
          <w:lang w:val="en-US"/>
        </w:rPr>
        <w:tab/>
        <w:t>بيان مشترك بمناسبة يوم الأمم المتحدة الدولي لمساندة ضحايا التعذيب</w:t>
      </w:r>
      <w:bookmarkEnd w:id="30"/>
    </w:p>
    <w:p w14:paraId="15AE36B3" w14:textId="300829B1" w:rsidR="005A3D70" w:rsidRPr="008A0532" w:rsidRDefault="005A3D70" w:rsidP="00EA40AF">
      <w:pPr>
        <w:pStyle w:val="SingleTxtGA"/>
        <w:rPr>
          <w:rtl/>
          <w:lang w:val="en-US"/>
        </w:rPr>
      </w:pPr>
      <w:r w:rsidRPr="008A0532">
        <w:rPr>
          <w:rtl/>
          <w:lang w:val="en-US"/>
        </w:rPr>
        <w:t>12-</w:t>
      </w:r>
      <w:r w:rsidRPr="008A0532">
        <w:rPr>
          <w:rtl/>
          <w:lang w:val="en-US"/>
        </w:rPr>
        <w:tab/>
        <w:t>اعتمدت اللجنة بياناً مشتركاً مع ال</w:t>
      </w:r>
      <w:r w:rsidR="005A515C" w:rsidRPr="008A0532">
        <w:rPr>
          <w:rtl/>
          <w:lang w:val="en-US"/>
        </w:rPr>
        <w:t>مقرر</w:t>
      </w:r>
      <w:r w:rsidRPr="008A0532">
        <w:rPr>
          <w:rtl/>
          <w:lang w:val="en-US"/>
        </w:rPr>
        <w:t xml:space="preserve"> الخاص المعني بمسألة التعذيب وغيره من ضروب المعاملة أو العقوبة القاسية أو اللاإنسانية أو المهينة، واللجنة الفرعية لمنع التعذيب، ومجلس إدارة صندوق الأمم المتحدة للتبرعات لضحايا التعذيب لإحياء يوم الأمم المتحدة الدولي لمساندة ضحايا التعذيب، الذي يُحتفَل به في 26 حزيران/يونيه. وفي البيان المشترك، أهاب خبراء حقوق الإنسان من آليات الأمم المتحدة الأربع لمناهضة التعذيب بالدول إلى التمسك بالحظر المطلق للتعذيب في النزاعات المسلحة وحق الضحايا </w:t>
      </w:r>
      <w:r w:rsidRPr="008A0532">
        <w:rPr>
          <w:spacing w:val="-2"/>
          <w:rtl/>
          <w:lang w:val="en-US"/>
        </w:rPr>
        <w:t>في الانتصاف، وذكَّروا جميع المشاركين في النزاع بأن حماية القانون الدولي تبقى سارية في حالات</w:t>
      </w:r>
      <w:r w:rsidRPr="008A0532">
        <w:rPr>
          <w:rtl/>
          <w:lang w:val="en-US"/>
        </w:rPr>
        <w:t xml:space="preserve"> النزاع</w:t>
      </w:r>
      <w:r w:rsidRPr="008A0532">
        <w:rPr>
          <w:vertAlign w:val="superscript"/>
          <w:rtl/>
          <w:lang w:val="en-US"/>
        </w:rPr>
        <w:t>(</w:t>
      </w:r>
      <w:r w:rsidRPr="008A0532">
        <w:rPr>
          <w:rStyle w:val="FootnoteReference"/>
          <w:rtl/>
          <w:lang w:val="en-US"/>
        </w:rPr>
        <w:footnoteReference w:id="3"/>
      </w:r>
      <w:r w:rsidRPr="008A0532">
        <w:rPr>
          <w:vertAlign w:val="superscript"/>
          <w:rtl/>
          <w:lang w:val="en-US"/>
        </w:rPr>
        <w:t>)</w:t>
      </w:r>
      <w:r w:rsidRPr="008A0532">
        <w:rPr>
          <w:rtl/>
          <w:lang w:val="en-US"/>
        </w:rPr>
        <w:t>.</w:t>
      </w:r>
    </w:p>
    <w:p w14:paraId="57753F7A" w14:textId="4DB80C85" w:rsidR="005A3D70" w:rsidRPr="008A0532" w:rsidRDefault="00A93392" w:rsidP="00A93392">
      <w:pPr>
        <w:pStyle w:val="H1GA"/>
        <w:rPr>
          <w:rtl/>
          <w:lang w:val="en-US"/>
        </w:rPr>
      </w:pPr>
      <w:r w:rsidRPr="008A0532">
        <w:rPr>
          <w:rtl/>
          <w:lang w:val="en-US"/>
        </w:rPr>
        <w:tab/>
      </w:r>
      <w:bookmarkStart w:id="31" w:name="_Toc170807956"/>
      <w:r w:rsidR="005A3D70" w:rsidRPr="008A0532">
        <w:rPr>
          <w:rtl/>
          <w:lang w:val="en-US"/>
        </w:rPr>
        <w:t>زاي-</w:t>
      </w:r>
      <w:r w:rsidR="005A3D70" w:rsidRPr="008A0532">
        <w:rPr>
          <w:rtl/>
          <w:lang w:val="en-US"/>
        </w:rPr>
        <w:tab/>
        <w:t>مشاركة المنظمات غير الحكومية والمؤسسات الوطنية لحقوق الإنسان والآليات الوقائية</w:t>
      </w:r>
      <w:r w:rsidRPr="008A0532">
        <w:rPr>
          <w:rFonts w:hint="cs"/>
          <w:rtl/>
          <w:lang w:val="en-US"/>
        </w:rPr>
        <w:t> </w:t>
      </w:r>
      <w:r w:rsidR="005A3D70" w:rsidRPr="008A0532">
        <w:rPr>
          <w:rtl/>
          <w:lang w:val="en-US"/>
        </w:rPr>
        <w:t>الوطنية</w:t>
      </w:r>
      <w:bookmarkEnd w:id="31"/>
    </w:p>
    <w:p w14:paraId="48110BFA" w14:textId="39E70F90" w:rsidR="005A3D70" w:rsidRPr="008A0532" w:rsidRDefault="005A3D70" w:rsidP="00EA40AF">
      <w:pPr>
        <w:pStyle w:val="SingleTxtGA"/>
        <w:rPr>
          <w:rtl/>
          <w:lang w:val="en-US"/>
        </w:rPr>
      </w:pPr>
      <w:r w:rsidRPr="008A0532">
        <w:rPr>
          <w:spacing w:val="-2"/>
          <w:rtl/>
          <w:lang w:val="en-US"/>
        </w:rPr>
        <w:t>13-</w:t>
      </w:r>
      <w:r w:rsidRPr="008A0532">
        <w:rPr>
          <w:spacing w:val="-2"/>
          <w:rtl/>
          <w:lang w:val="en-US"/>
        </w:rPr>
        <w:tab/>
        <w:t>اعترفت اللجنة منذ وقت طويل بعمل المنظمات غير الحكومية واعتمدت ممارسة راسخة تتمثل في الاجتماع بهذه المنظمات في جلسات خاصة قبل النظر في تقرير كل دولة طرف مقدم بموجب المادة</w:t>
      </w:r>
      <w:r w:rsidR="00A93392" w:rsidRPr="008A0532">
        <w:rPr>
          <w:rFonts w:hint="cs"/>
          <w:spacing w:val="-2"/>
          <w:rtl/>
          <w:lang w:val="en-US"/>
        </w:rPr>
        <w:t> </w:t>
      </w:r>
      <w:r w:rsidRPr="008A0532">
        <w:rPr>
          <w:rtl/>
          <w:lang w:val="en-US"/>
        </w:rPr>
        <w:t xml:space="preserve">19 </w:t>
      </w:r>
      <w:r w:rsidRPr="008A0532">
        <w:rPr>
          <w:spacing w:val="-4"/>
          <w:rtl/>
          <w:lang w:val="en-US"/>
        </w:rPr>
        <w:t xml:space="preserve">من الاتفاقية. وتعرب اللجنة عن تقديرها لتلك المنظمات على مشاركتها في الاجتماعات، وتعرب بامتنانها بوجه خاص للمنظمات غير الحكومية الوطنية على حضورها وتقديمها معلومات فورية ومباشرة، شفوياً وكتابياً. وتعرب اللجنة عن شكرها الخاص للمنظمة العالمية لمناهضة التعذيب على دورها البارز في الاضطلاع، منذ الدورة الثانية والخمسين للجنة، بتنسيق المدخلات التي تساهم بها المنظمات غير </w:t>
      </w:r>
      <w:r w:rsidRPr="008A0532">
        <w:rPr>
          <w:rtl/>
          <w:lang w:val="en-US"/>
        </w:rPr>
        <w:t xml:space="preserve">الحكومية في عمل اللجنة. </w:t>
      </w:r>
      <w:r w:rsidRPr="008A0532">
        <w:rPr>
          <w:spacing w:val="-2"/>
          <w:rtl/>
          <w:lang w:val="en-US"/>
        </w:rPr>
        <w:lastRenderedPageBreak/>
        <w:t>وخلال الفترة قيد الاستعراض، استفادت اللجنة من جلسات إحاطة مواضيعية رتبتها المنظمات والمؤسسات،</w:t>
      </w:r>
      <w:r w:rsidRPr="008A0532">
        <w:rPr>
          <w:rtl/>
          <w:lang w:val="en-US"/>
        </w:rPr>
        <w:t xml:space="preserve"> مثل إحاطة بشأن الدليل القانوني الذي صدر مؤخراً بشأن التزامات الدول بشأن العنف الجنسي المرتبط بالنزاعات</w:t>
      </w:r>
      <w:r w:rsidRPr="008A0532">
        <w:rPr>
          <w:vertAlign w:val="superscript"/>
          <w:rtl/>
          <w:lang w:val="en-US"/>
        </w:rPr>
        <w:t>(</w:t>
      </w:r>
      <w:r w:rsidRPr="008A0532">
        <w:rPr>
          <w:rStyle w:val="FootnoteReference"/>
          <w:rtl/>
          <w:lang w:val="en-US"/>
        </w:rPr>
        <w:footnoteReference w:id="4"/>
      </w:r>
      <w:r w:rsidRPr="008A0532">
        <w:rPr>
          <w:vertAlign w:val="superscript"/>
          <w:rtl/>
          <w:lang w:val="en-US"/>
        </w:rPr>
        <w:t>)</w:t>
      </w:r>
      <w:r w:rsidRPr="008A0532">
        <w:rPr>
          <w:rtl/>
          <w:lang w:val="en-US"/>
        </w:rPr>
        <w:t xml:space="preserve"> </w:t>
      </w:r>
      <w:r w:rsidRPr="008A0532">
        <w:rPr>
          <w:spacing w:val="-2"/>
          <w:rtl/>
          <w:lang w:val="en-US"/>
        </w:rPr>
        <w:t xml:space="preserve">ألقاها ممثل لمؤسسة الدكتور دينيس </w:t>
      </w:r>
      <w:proofErr w:type="spellStart"/>
      <w:r w:rsidRPr="008A0532">
        <w:rPr>
          <w:spacing w:val="-2"/>
          <w:rtl/>
          <w:lang w:val="en-US"/>
        </w:rPr>
        <w:t>موكويغي</w:t>
      </w:r>
      <w:proofErr w:type="spellEnd"/>
      <w:r w:rsidRPr="008A0532">
        <w:rPr>
          <w:spacing w:val="-2"/>
          <w:rtl/>
          <w:lang w:val="en-US"/>
        </w:rPr>
        <w:t xml:space="preserve"> في 25 تموز/</w:t>
      </w:r>
      <w:r w:rsidR="00A93392" w:rsidRPr="008A0532">
        <w:rPr>
          <w:rFonts w:hint="cs"/>
          <w:spacing w:val="-2"/>
          <w:rtl/>
          <w:lang w:val="en-US"/>
        </w:rPr>
        <w:t xml:space="preserve"> </w:t>
      </w:r>
      <w:r w:rsidRPr="008A0532">
        <w:rPr>
          <w:spacing w:val="-2"/>
          <w:rtl/>
          <w:lang w:val="en-US"/>
        </w:rPr>
        <w:t xml:space="preserve">يوليه 2023، وإحاطة بشأن الآثار </w:t>
      </w:r>
      <w:r w:rsidRPr="008A0532">
        <w:rPr>
          <w:rtl/>
          <w:lang w:val="en-US"/>
        </w:rPr>
        <w:t>المحتملة للتكنولوجيات العصبية الحالية والناشئة على تنفيذ اتفاقية مناهضة التعذيب، ألقاها ممثلو مؤسسة الحقوق العصبية في 17 تشرين الثاني/نوفمبر 2023.</w:t>
      </w:r>
    </w:p>
    <w:p w14:paraId="51055BCC" w14:textId="2562BCF0" w:rsidR="005A3D70" w:rsidRPr="008A0532" w:rsidRDefault="005A3D70" w:rsidP="00EA40AF">
      <w:pPr>
        <w:pStyle w:val="SingleTxtGA"/>
        <w:rPr>
          <w:rtl/>
          <w:lang w:val="en-US"/>
        </w:rPr>
      </w:pPr>
      <w:r w:rsidRPr="008A0532">
        <w:rPr>
          <w:rtl/>
          <w:lang w:val="en-US"/>
        </w:rPr>
        <w:t>14-</w:t>
      </w:r>
      <w:r w:rsidRPr="008A0532">
        <w:rPr>
          <w:rtl/>
          <w:lang w:val="en-US"/>
        </w:rPr>
        <w:tab/>
      </w:r>
      <w:r w:rsidRPr="008A0532">
        <w:rPr>
          <w:spacing w:val="-4"/>
          <w:rtl/>
          <w:lang w:val="en-US"/>
        </w:rPr>
        <w:t>وبالمثل، تعرب اللجنة عن تقديرها لعمل المؤسسات الوطنية لحقوق الإنسان والآليات الوقائية الوطنية</w:t>
      </w:r>
      <w:r w:rsidRPr="008A0532">
        <w:rPr>
          <w:rtl/>
          <w:lang w:val="en-US"/>
        </w:rPr>
        <w:t xml:space="preserve"> التي أنشأتها الدول الأطراف وفقاً لما نص عليه البروتوكول الاختياري. فمنذ الدورة الخامسة والخمسين، أمكن لهذه المؤسسات والآليات الاجتماع في جلسات عامة غير علنية مع اللجنة. وتعرب اللجنة عن تقديرها لما تتلقّاه من معلومات شفوية وكتابية من تلك الهيئات، وتتطلع إلى استمرار استفادتها من تلك المعلومات التي زادت فهمها للمسائل المعروضة عليها. وعلى وجه التحديد، اجتمعت اللجنة، في الدورة السابعة والسبعين، بمؤسسات وآليات إسبانيا ورومانيا وسويسرا ونيوزيلندا؛ وفي الدورة الثامنة والسبعين، اجتمعت اللجنة بمؤسسات وآليات من بوروندي والدانمرك وسلوفينيا وكوستاريكا ومصر؛ وفي الدورة التاسعة والسبعين، اجتمعت اللجنة بمؤسسات وآليات من أذربيجان وفنلندا ومقدونيا الشمالية والنمسا</w:t>
      </w:r>
      <w:r w:rsidR="008A0532" w:rsidRPr="008A0532">
        <w:rPr>
          <w:rFonts w:hint="cs"/>
          <w:rtl/>
          <w:lang w:val="en-US"/>
        </w:rPr>
        <w:t>.</w:t>
      </w:r>
    </w:p>
    <w:p w14:paraId="559F831D" w14:textId="77777777" w:rsidR="005A3D70" w:rsidRPr="008A0532" w:rsidRDefault="005A3D70" w:rsidP="00EA40AF">
      <w:pPr>
        <w:pStyle w:val="SingleTxtGA"/>
        <w:rPr>
          <w:rtl/>
          <w:lang w:val="en-US"/>
        </w:rPr>
      </w:pPr>
      <w:r w:rsidRPr="008A0532">
        <w:rPr>
          <w:rtl/>
          <w:lang w:val="en-US"/>
        </w:rPr>
        <w:t>15-</w:t>
      </w:r>
      <w:r w:rsidRPr="008A0532">
        <w:rPr>
          <w:rtl/>
          <w:lang w:val="en-US"/>
        </w:rPr>
        <w:tab/>
        <w:t xml:space="preserve">وقد درجت اللجنة منذ أمد بعيد على السماح بالمشاركة عن بعد خلال الاجتماعات المغلقة مع </w:t>
      </w:r>
      <w:r w:rsidRPr="008A0532">
        <w:rPr>
          <w:spacing w:val="-4"/>
          <w:rtl/>
          <w:lang w:val="en-US"/>
        </w:rPr>
        <w:t>منظمات المجتمع المدني والمؤسسات الوطنية لحقوق الإنسان والآليات الوقائية الوطنية وأصحاب المصلحة</w:t>
      </w:r>
      <w:r w:rsidRPr="008A0532">
        <w:rPr>
          <w:rtl/>
          <w:lang w:val="en-US"/>
        </w:rPr>
        <w:t xml:space="preserve"> الآخرين، بما في ذلك كيانات الأمم المتحدة. وكان للوقف المفاجئ للاجتماعات المختلطة اعتباراً من كانون الثاني/يناير 2024 أثر سلبي على عمل اللجنة وقدرة المجتمع المدني والمؤسسات الوطنية لحقوق الإنسان والآليات الوقائية الوطنية وكيانات الأمم المتحدة وغيرها على المشاركة في أعمال اللجنة. وتطلب اللجنة الإبقاء على كل الاجتماعات المختلطة المتعددة اللغات كسمة من سمات الدورة المزودة بالموارد المناسبة، وتهيب بالدول الأطراف إلى دعم هذا الطلب.</w:t>
      </w:r>
    </w:p>
    <w:p w14:paraId="6375DFDA" w14:textId="2105ED84" w:rsidR="005A3D70" w:rsidRPr="008A0532" w:rsidRDefault="00A93392" w:rsidP="00A93392">
      <w:pPr>
        <w:pStyle w:val="H1GA"/>
        <w:rPr>
          <w:rtl/>
          <w:lang w:val="en-US"/>
        </w:rPr>
      </w:pPr>
      <w:r w:rsidRPr="008A0532">
        <w:rPr>
          <w:rtl/>
          <w:lang w:val="en-US"/>
        </w:rPr>
        <w:tab/>
      </w:r>
      <w:bookmarkStart w:id="32" w:name="_Toc170807957"/>
      <w:r w:rsidR="005A3D70" w:rsidRPr="008A0532">
        <w:rPr>
          <w:rtl/>
          <w:lang w:val="en-US"/>
        </w:rPr>
        <w:t>حاء-</w:t>
      </w:r>
      <w:r w:rsidR="005A3D70" w:rsidRPr="008A0532">
        <w:rPr>
          <w:rtl/>
          <w:lang w:val="en-US"/>
        </w:rPr>
        <w:tab/>
        <w:t>ال</w:t>
      </w:r>
      <w:r w:rsidR="005A515C" w:rsidRPr="008A0532">
        <w:rPr>
          <w:rtl/>
          <w:lang w:val="en-US"/>
        </w:rPr>
        <w:t>مقرر</w:t>
      </w:r>
      <w:r w:rsidR="005A3D70" w:rsidRPr="008A0532">
        <w:rPr>
          <w:rtl/>
          <w:lang w:val="en-US"/>
        </w:rPr>
        <w:t>ة المعنية بالأعمال الانتقامية</w:t>
      </w:r>
      <w:bookmarkEnd w:id="32"/>
    </w:p>
    <w:p w14:paraId="3C1992C0" w14:textId="725A16B9" w:rsidR="005A3D70" w:rsidRPr="008A0532" w:rsidRDefault="005A3D70" w:rsidP="00EA40AF">
      <w:pPr>
        <w:pStyle w:val="SingleTxtGA"/>
        <w:rPr>
          <w:rtl/>
          <w:lang w:val="en-US"/>
        </w:rPr>
      </w:pPr>
      <w:r w:rsidRPr="008A0532">
        <w:rPr>
          <w:rtl/>
          <w:lang w:val="en-US"/>
        </w:rPr>
        <w:t>16-</w:t>
      </w:r>
      <w:r w:rsidRPr="008A0532">
        <w:rPr>
          <w:rtl/>
          <w:lang w:val="en-US"/>
        </w:rPr>
        <w:tab/>
        <w:t xml:space="preserve">خلال الفترة المشمولة بهذا التقرير، واصلت آنا </w:t>
      </w:r>
      <w:proofErr w:type="spellStart"/>
      <w:r w:rsidRPr="008A0532">
        <w:rPr>
          <w:rtl/>
          <w:lang w:val="en-US"/>
        </w:rPr>
        <w:t>راكو</w:t>
      </w:r>
      <w:proofErr w:type="spellEnd"/>
      <w:r w:rsidRPr="008A0532">
        <w:rPr>
          <w:rtl/>
          <w:lang w:val="en-US"/>
        </w:rPr>
        <w:t xml:space="preserve"> العمل ك</w:t>
      </w:r>
      <w:r w:rsidR="005A515C" w:rsidRPr="008A0532">
        <w:rPr>
          <w:rtl/>
          <w:lang w:val="en-US"/>
        </w:rPr>
        <w:t>مقرر</w:t>
      </w:r>
      <w:r w:rsidRPr="008A0532">
        <w:rPr>
          <w:rtl/>
          <w:lang w:val="en-US"/>
        </w:rPr>
        <w:t xml:space="preserve">ة معنية بالأعمال الانتقامية بموجب المواد 19 </w:t>
      </w:r>
      <w:proofErr w:type="spellStart"/>
      <w:r w:rsidRPr="008A0532">
        <w:rPr>
          <w:rtl/>
          <w:lang w:val="en-US"/>
        </w:rPr>
        <w:t>و20</w:t>
      </w:r>
      <w:proofErr w:type="spellEnd"/>
      <w:r w:rsidRPr="008A0532">
        <w:rPr>
          <w:rtl/>
          <w:lang w:val="en-US"/>
        </w:rPr>
        <w:t xml:space="preserve"> </w:t>
      </w:r>
      <w:proofErr w:type="spellStart"/>
      <w:r w:rsidRPr="008A0532">
        <w:rPr>
          <w:rtl/>
          <w:lang w:val="en-US"/>
        </w:rPr>
        <w:t>و22</w:t>
      </w:r>
      <w:proofErr w:type="spellEnd"/>
      <w:r w:rsidRPr="008A0532">
        <w:rPr>
          <w:vertAlign w:val="superscript"/>
          <w:rtl/>
          <w:lang w:val="en-US"/>
        </w:rPr>
        <w:t>(</w:t>
      </w:r>
      <w:r w:rsidRPr="008A0532">
        <w:rPr>
          <w:rStyle w:val="FootnoteReference"/>
          <w:rtl/>
          <w:lang w:val="en-US"/>
        </w:rPr>
        <w:footnoteReference w:id="5"/>
      </w:r>
      <w:r w:rsidRPr="008A0532">
        <w:rPr>
          <w:vertAlign w:val="superscript"/>
          <w:rtl/>
          <w:lang w:val="en-US"/>
        </w:rPr>
        <w:t>)</w:t>
      </w:r>
      <w:r w:rsidRPr="008A0532">
        <w:rPr>
          <w:rtl/>
          <w:lang w:val="en-US"/>
        </w:rPr>
        <w:t>. والمعلومات المتعلقة بالإجراءات التي اتخذتها ال</w:t>
      </w:r>
      <w:r w:rsidR="005A515C" w:rsidRPr="008A0532">
        <w:rPr>
          <w:rtl/>
          <w:lang w:val="en-US"/>
        </w:rPr>
        <w:t>مقرر</w:t>
      </w:r>
      <w:r w:rsidRPr="008A0532">
        <w:rPr>
          <w:rtl/>
          <w:lang w:val="en-US"/>
        </w:rPr>
        <w:t>ة خلال الفترة المشمولة بالتقرير متاحة على صفحة شبكية مخصصة</w:t>
      </w:r>
      <w:r w:rsidRPr="008A0532">
        <w:rPr>
          <w:vertAlign w:val="superscript"/>
          <w:rtl/>
          <w:lang w:val="en-US"/>
        </w:rPr>
        <w:t>(</w:t>
      </w:r>
      <w:r w:rsidRPr="008A0532">
        <w:rPr>
          <w:rStyle w:val="FootnoteReference"/>
          <w:rtl/>
          <w:lang w:val="en-US"/>
        </w:rPr>
        <w:footnoteReference w:id="6"/>
      </w:r>
      <w:r w:rsidRPr="008A0532">
        <w:rPr>
          <w:vertAlign w:val="superscript"/>
          <w:rtl/>
          <w:lang w:val="en-US"/>
        </w:rPr>
        <w:t>)</w:t>
      </w:r>
      <w:r w:rsidRPr="008A0532">
        <w:rPr>
          <w:rtl/>
          <w:lang w:val="en-US"/>
        </w:rPr>
        <w:t>. وخلال الفترة المشمولة بالتقرير، واصلت اللجنة اعتماد التدابير الاحترازية اللازمة لتحمي من الأعمال الانتقامية أو أي أعمال تخويف أخرى، وفقاً لممارستها المعتادة، أي شخص يتعاون معها، لا سيما في سياق استعراضات الدول الأطراف التي تجرى بموجب المادة 19. وكان رد اللجنة على هذا النوع من الادعاءات نتيجة تقييم دقيق ومداولات بشأن الظروف المحددة لكل حالة، تمشياً مع مبادئها التوجيهية بشأن تلقي ومعالجة ادعاءات الانتقام.</w:t>
      </w:r>
    </w:p>
    <w:p w14:paraId="3C1FA073" w14:textId="62BBE688" w:rsidR="005A3D70" w:rsidRPr="008A0532" w:rsidRDefault="00A93392" w:rsidP="00A93392">
      <w:pPr>
        <w:pStyle w:val="H1GA"/>
        <w:rPr>
          <w:rtl/>
          <w:lang w:val="en-US"/>
        </w:rPr>
      </w:pPr>
      <w:r w:rsidRPr="008A0532">
        <w:rPr>
          <w:rtl/>
          <w:lang w:val="en-US"/>
        </w:rPr>
        <w:lastRenderedPageBreak/>
        <w:tab/>
      </w:r>
      <w:bookmarkStart w:id="33" w:name="_Toc170807958"/>
      <w:r w:rsidRPr="008A0532">
        <w:rPr>
          <w:rFonts w:hint="cs"/>
          <w:rtl/>
          <w:lang w:val="en-US"/>
        </w:rPr>
        <w:t>طاء</w:t>
      </w:r>
      <w:r w:rsidR="005A3D70" w:rsidRPr="008A0532">
        <w:rPr>
          <w:rtl/>
          <w:lang w:val="en-US"/>
        </w:rPr>
        <w:t>-</w:t>
      </w:r>
      <w:r w:rsidR="005A3D70" w:rsidRPr="008A0532">
        <w:rPr>
          <w:rtl/>
          <w:lang w:val="en-US"/>
        </w:rPr>
        <w:tab/>
        <w:t>عملية تعزيز هيئات المعاهدات</w:t>
      </w:r>
      <w:bookmarkEnd w:id="33"/>
    </w:p>
    <w:p w14:paraId="245B274F" w14:textId="6CA6324A" w:rsidR="005A3D70" w:rsidRPr="008A0532" w:rsidRDefault="005A3D70" w:rsidP="00A93392">
      <w:pPr>
        <w:pStyle w:val="SingleTxtGA"/>
        <w:spacing w:line="346" w:lineRule="exact"/>
        <w:rPr>
          <w:rtl/>
          <w:lang w:val="en-US"/>
        </w:rPr>
      </w:pPr>
      <w:r w:rsidRPr="008A0532">
        <w:rPr>
          <w:rtl/>
          <w:lang w:val="en-US"/>
        </w:rPr>
        <w:t>17-</w:t>
      </w:r>
      <w:r w:rsidRPr="008A0532">
        <w:rPr>
          <w:rtl/>
          <w:lang w:val="en-US"/>
        </w:rPr>
        <w:tab/>
        <w:t>خلال الفترة قيد الاستعراض، واصلت اللجنة الإسهام في الجهود الجارية لتعزيز نظام هيئات المعاهدات. وفي هذا الصدد، تثني اللجنة على ورقة العمل الشاملة</w:t>
      </w:r>
      <w:r w:rsidRPr="008A0532">
        <w:rPr>
          <w:vertAlign w:val="superscript"/>
          <w:rtl/>
          <w:lang w:val="en-US"/>
        </w:rPr>
        <w:t>(</w:t>
      </w:r>
      <w:r w:rsidRPr="008A0532">
        <w:rPr>
          <w:rStyle w:val="FootnoteReference"/>
          <w:rtl/>
          <w:lang w:val="en-US"/>
        </w:rPr>
        <w:footnoteReference w:id="7"/>
      </w:r>
      <w:r w:rsidRPr="008A0532">
        <w:rPr>
          <w:vertAlign w:val="superscript"/>
          <w:rtl/>
          <w:lang w:val="en-US"/>
        </w:rPr>
        <w:t>)</w:t>
      </w:r>
      <w:r w:rsidRPr="008A0532">
        <w:rPr>
          <w:rtl/>
          <w:lang w:val="en-US"/>
        </w:rPr>
        <w:t xml:space="preserve"> التي أعدتها مفوضية الأمم المتحدة السامية لحقوق الإنسان (مفوضية حقوق الإنسان) والتي تتضمن خيارات وأسئلة توجيهية لوضع خطة تنفيذ للاستنتاجات التي توصل إليها رؤساء هيئات معاهدات حقوق الإنسان في اجتماعهم السنوي الرابع والثلاثين المعقود في الفترة من 30 أيار/مايو إلى 3 حزيران/يونيه 2022 (</w:t>
      </w:r>
      <w:hyperlink r:id="rId29" w:history="1">
        <w:r w:rsidRPr="008A0532">
          <w:rPr>
            <w:rStyle w:val="Hyperlink"/>
            <w:lang w:val="en-US"/>
          </w:rPr>
          <w:t>A/77/228</w:t>
        </w:r>
      </w:hyperlink>
      <w:r w:rsidRPr="008A0532">
        <w:rPr>
          <w:rtl/>
          <w:lang w:val="en-US"/>
        </w:rPr>
        <w:t xml:space="preserve">، الفقرتان 55 </w:t>
      </w:r>
      <w:proofErr w:type="spellStart"/>
      <w:r w:rsidRPr="008A0532">
        <w:rPr>
          <w:rtl/>
          <w:lang w:val="en-US"/>
        </w:rPr>
        <w:t>و56</w:t>
      </w:r>
      <w:proofErr w:type="spellEnd"/>
      <w:r w:rsidRPr="008A0532">
        <w:rPr>
          <w:rtl/>
          <w:lang w:val="en-US"/>
        </w:rPr>
        <w:t>). والغرض من الوثيقة هو أن تكون دليلاً لإنشاء نظام كفؤ وملائم للغرض وفعال من حيث التكلفة ومتماسك ومستدام لهيئات المعاهدات. وترى اللجنة أن الاستنتاجات المعتمدة في الاجتماع السنوي الخامس والثلاثين لرؤساء هيئات معاهدات حقوق الإنسان، الذي عُقِد في الفترة من 19 أيار/مايو إلى 2 حزيران/يونيه 2023 (</w:t>
      </w:r>
      <w:hyperlink r:id="rId30" w:history="1">
        <w:r w:rsidRPr="008A0532">
          <w:rPr>
            <w:rStyle w:val="Hyperlink"/>
            <w:lang w:val="en-US"/>
          </w:rPr>
          <w:t>A/78/354</w:t>
        </w:r>
      </w:hyperlink>
      <w:r w:rsidRPr="008A0532">
        <w:rPr>
          <w:rtl/>
          <w:lang w:val="en-US"/>
        </w:rPr>
        <w:t>، الفقرات 62-92)، يمكن أن تحسن كثيراً عملها وعمل نظام هيئات المعاهدات ككل. وبناءً على ذلك، تناشد اللجنة جميع الدول أن تشارك بنشاط في عملية تعزيز هيئات المعاهدات وأن تدعم إدراج اعتماد في الميزانية اللازمة لتدابير التعزيز المقترحة في قرار الجمعية العامة بشأن نظام هيئات معاهدات حقوق الإنسان المتوقع اعتماده في كانون الأول/ديسمبر 2024.</w:t>
      </w:r>
    </w:p>
    <w:p w14:paraId="57FFB8C5" w14:textId="5D87D3F5" w:rsidR="005A3D70" w:rsidRPr="008A0532" w:rsidRDefault="00A93392" w:rsidP="00A93392">
      <w:pPr>
        <w:pStyle w:val="H1GA"/>
        <w:rPr>
          <w:rtl/>
          <w:lang w:val="en-US"/>
        </w:rPr>
      </w:pPr>
      <w:r w:rsidRPr="008A0532">
        <w:rPr>
          <w:rtl/>
          <w:lang w:val="en-US"/>
        </w:rPr>
        <w:tab/>
      </w:r>
      <w:bookmarkStart w:id="34" w:name="_Toc170807959"/>
      <w:r w:rsidR="005A3D70" w:rsidRPr="008A0532">
        <w:rPr>
          <w:rtl/>
          <w:lang w:val="en-US"/>
        </w:rPr>
        <w:t>ياء-</w:t>
      </w:r>
      <w:r w:rsidR="005A3D70" w:rsidRPr="008A0532">
        <w:rPr>
          <w:rtl/>
          <w:lang w:val="en-US"/>
        </w:rPr>
        <w:tab/>
        <w:t>مشاركة أعضاء اللجنة في اجتماعات أخرى</w:t>
      </w:r>
      <w:bookmarkEnd w:id="34"/>
    </w:p>
    <w:p w14:paraId="10DF7F63" w14:textId="77777777" w:rsidR="00A93392" w:rsidRPr="008A0532" w:rsidRDefault="005A3D70" w:rsidP="00A93392">
      <w:pPr>
        <w:pStyle w:val="SingleTxtGA"/>
        <w:spacing w:line="346" w:lineRule="exact"/>
        <w:rPr>
          <w:rtl/>
          <w:lang w:val="en-US"/>
        </w:rPr>
      </w:pPr>
      <w:r w:rsidRPr="008A0532">
        <w:rPr>
          <w:rtl/>
          <w:lang w:val="en-US"/>
        </w:rPr>
        <w:t>18-</w:t>
      </w:r>
      <w:r w:rsidRPr="008A0532">
        <w:rPr>
          <w:rtl/>
          <w:lang w:val="en-US"/>
        </w:rPr>
        <w:tab/>
        <w:t>خلال الفترة قيد النظر، شارك أعضاء اللجنة في عدة أنشطة، على النحو التالي:</w:t>
      </w:r>
    </w:p>
    <w:p w14:paraId="12319F61" w14:textId="6926C2C4" w:rsidR="00A93392" w:rsidRPr="008A0532" w:rsidRDefault="00A93392" w:rsidP="00A93392">
      <w:pPr>
        <w:pStyle w:val="SingleTxtGA"/>
        <w:spacing w:line="346" w:lineRule="exact"/>
        <w:rPr>
          <w:rtl/>
          <w:lang w:val="en-US"/>
        </w:rPr>
      </w:pPr>
      <w:r w:rsidRPr="008A0532">
        <w:rPr>
          <w:rtl/>
          <w:lang w:val="en-US"/>
        </w:rPr>
        <w:tab/>
        <w:t>(</w:t>
      </w:r>
      <w:r w:rsidR="005A3D70" w:rsidRPr="008A0532">
        <w:rPr>
          <w:rtl/>
          <w:lang w:val="en-US"/>
        </w:rPr>
        <w:t>أ)</w:t>
      </w:r>
      <w:r w:rsidR="005A3D70" w:rsidRPr="008A0532">
        <w:rPr>
          <w:rtl/>
          <w:lang w:val="en-US"/>
        </w:rPr>
        <w:tab/>
      </w:r>
      <w:r w:rsidR="005A3D70" w:rsidRPr="008A0532">
        <w:rPr>
          <w:spacing w:val="-4"/>
          <w:rtl/>
          <w:lang w:val="en-US"/>
        </w:rPr>
        <w:t xml:space="preserve">شاركت السيدة </w:t>
      </w:r>
      <w:proofErr w:type="spellStart"/>
      <w:r w:rsidR="005A3D70" w:rsidRPr="008A0532">
        <w:rPr>
          <w:spacing w:val="-4"/>
          <w:rtl/>
          <w:lang w:val="en-US"/>
        </w:rPr>
        <w:t>راكو</w:t>
      </w:r>
      <w:proofErr w:type="spellEnd"/>
      <w:r w:rsidR="005A3D70" w:rsidRPr="008A0532">
        <w:rPr>
          <w:spacing w:val="-4"/>
          <w:rtl/>
          <w:lang w:val="en-US"/>
        </w:rPr>
        <w:t xml:space="preserve"> عن بعد في حلقة عمل بشأن الاتفاقية نظمتها اللجنة الوطنية المعنية</w:t>
      </w:r>
      <w:r w:rsidR="005A3D70" w:rsidRPr="008A0532">
        <w:rPr>
          <w:rtl/>
          <w:lang w:val="en-US"/>
        </w:rPr>
        <w:t xml:space="preserve"> بالعنف ضد المرأة في إندونيسيا مع التركيز على التعذيب الجنساني، وعُقِدت في الفترة من 5 إلى 7 حزيران/يونيه 2023. وخلال هذا الحدث، قدمت السيدة </w:t>
      </w:r>
      <w:proofErr w:type="spellStart"/>
      <w:r w:rsidR="005A3D70" w:rsidRPr="008A0532">
        <w:rPr>
          <w:rtl/>
          <w:lang w:val="en-US"/>
        </w:rPr>
        <w:t>راكو</w:t>
      </w:r>
      <w:proofErr w:type="spellEnd"/>
      <w:r w:rsidR="005A3D70" w:rsidRPr="008A0532">
        <w:rPr>
          <w:rtl/>
          <w:lang w:val="en-US"/>
        </w:rPr>
        <w:t xml:space="preserve"> عرضاً عن اجتهادات اللجنة بشأن العنف الجنساني وأجابت على أسئلة المشاركين؛</w:t>
      </w:r>
    </w:p>
    <w:p w14:paraId="44393734" w14:textId="77777777" w:rsidR="00A93392" w:rsidRPr="008A0532" w:rsidRDefault="00A93392" w:rsidP="00A93392">
      <w:pPr>
        <w:pStyle w:val="SingleTxtGA"/>
        <w:spacing w:line="346" w:lineRule="exact"/>
        <w:rPr>
          <w:rtl/>
          <w:lang w:val="en-US"/>
        </w:rPr>
      </w:pPr>
      <w:r w:rsidRPr="008A0532">
        <w:rPr>
          <w:rtl/>
          <w:lang w:val="en-US"/>
        </w:rPr>
        <w:tab/>
        <w:t>(</w:t>
      </w:r>
      <w:r w:rsidR="005A3D70" w:rsidRPr="008A0532">
        <w:rPr>
          <w:rtl/>
          <w:lang w:val="en-US"/>
        </w:rPr>
        <w:t>ب)</w:t>
      </w:r>
      <w:r w:rsidR="005A3D70" w:rsidRPr="008A0532">
        <w:rPr>
          <w:rtl/>
          <w:lang w:val="en-US"/>
        </w:rPr>
        <w:tab/>
        <w:t xml:space="preserve">ألقى السيد </w:t>
      </w:r>
      <w:proofErr w:type="spellStart"/>
      <w:r w:rsidR="005A3D70" w:rsidRPr="008A0532">
        <w:rPr>
          <w:rtl/>
          <w:lang w:val="en-US"/>
        </w:rPr>
        <w:t>إيشجان</w:t>
      </w:r>
      <w:proofErr w:type="spellEnd"/>
      <w:r w:rsidR="005A3D70" w:rsidRPr="008A0532">
        <w:rPr>
          <w:rtl/>
          <w:lang w:val="en-US"/>
        </w:rPr>
        <w:t xml:space="preserve"> كلمة رئيسية نيابة عن اللجنة أثناء مشاركته عن بعد في اجتماع نظمته اللجنة الفرعية لمنع التعذيب في 8 حزيران/يونيه 2023 بشأن مشروع التعليق العام للجنة الفرعية لمنع التعذيب على المادة 4 من البروتوكول الاختياري؛</w:t>
      </w:r>
    </w:p>
    <w:p w14:paraId="5ABD8AAA" w14:textId="77777777" w:rsidR="00A93392" w:rsidRPr="008A0532" w:rsidRDefault="00A93392" w:rsidP="00A93392">
      <w:pPr>
        <w:pStyle w:val="SingleTxtGA"/>
        <w:spacing w:line="346" w:lineRule="exact"/>
        <w:rPr>
          <w:spacing w:val="-4"/>
          <w:rtl/>
          <w:lang w:val="en-US"/>
        </w:rPr>
      </w:pPr>
      <w:r w:rsidRPr="008A0532">
        <w:rPr>
          <w:rtl/>
          <w:lang w:val="en-US"/>
        </w:rPr>
        <w:tab/>
        <w:t>(</w:t>
      </w:r>
      <w:r w:rsidR="005A3D70" w:rsidRPr="008A0532">
        <w:rPr>
          <w:rtl/>
          <w:lang w:val="en-US"/>
        </w:rPr>
        <w:t>ج)</w:t>
      </w:r>
      <w:r w:rsidR="005A3D70" w:rsidRPr="008A0532">
        <w:rPr>
          <w:rtl/>
          <w:lang w:val="en-US"/>
        </w:rPr>
        <w:tab/>
        <w:t xml:space="preserve">شاركت السيدة </w:t>
      </w:r>
      <w:proofErr w:type="spellStart"/>
      <w:r w:rsidR="005A3D70" w:rsidRPr="008A0532">
        <w:rPr>
          <w:rtl/>
          <w:lang w:val="en-US"/>
        </w:rPr>
        <w:t>مايدا</w:t>
      </w:r>
      <w:proofErr w:type="spellEnd"/>
      <w:r w:rsidR="005A3D70" w:rsidRPr="008A0532">
        <w:rPr>
          <w:rtl/>
          <w:lang w:val="en-US"/>
        </w:rPr>
        <w:t xml:space="preserve"> عن بعد في حلقة عمل نظمتها في 8 </w:t>
      </w:r>
      <w:proofErr w:type="spellStart"/>
      <w:r w:rsidR="005A3D70" w:rsidRPr="008A0532">
        <w:rPr>
          <w:rtl/>
          <w:lang w:val="en-US"/>
        </w:rPr>
        <w:t>و9</w:t>
      </w:r>
      <w:proofErr w:type="spellEnd"/>
      <w:r w:rsidR="005A3D70" w:rsidRPr="008A0532">
        <w:rPr>
          <w:rtl/>
          <w:lang w:val="en-US"/>
        </w:rPr>
        <w:t xml:space="preserve"> حزيران/يونيه 2023 </w:t>
      </w:r>
      <w:r w:rsidR="005A3D70" w:rsidRPr="008A0532">
        <w:rPr>
          <w:spacing w:val="-4"/>
          <w:rtl/>
          <w:lang w:val="en-US"/>
        </w:rPr>
        <w:t xml:space="preserve">المؤسسات الست التي تضم منظمة التعاون من أجل منع التعذيب، وهي مجموعة مجتمع مدني في إندونيسيا. وقدمت السيدة </w:t>
      </w:r>
      <w:proofErr w:type="spellStart"/>
      <w:r w:rsidR="005A3D70" w:rsidRPr="008A0532">
        <w:rPr>
          <w:spacing w:val="-4"/>
          <w:rtl/>
          <w:lang w:val="en-US"/>
        </w:rPr>
        <w:t>مايدا</w:t>
      </w:r>
      <w:proofErr w:type="spellEnd"/>
      <w:r w:rsidR="005A3D70" w:rsidRPr="008A0532">
        <w:rPr>
          <w:spacing w:val="-4"/>
          <w:rtl/>
          <w:lang w:val="en-US"/>
        </w:rPr>
        <w:t xml:space="preserve"> عرضاً عن تاريخ الاتفاقية ونطاقها وأحكامها الموضوعية فيما يتعلق بحقوق المحتجزين. وفي الحدث نفسه، قدم السيد ليو عروضاً على الإنترنت عن سوء المعاملة فيما يتعلق بحقوق الطفل والقضايا المشتركة بين القطاعات؛</w:t>
      </w:r>
    </w:p>
    <w:p w14:paraId="3ADF5DA4" w14:textId="0F0AD630" w:rsidR="00A93392" w:rsidRPr="008A0532" w:rsidRDefault="00A93392" w:rsidP="00A93392">
      <w:pPr>
        <w:pStyle w:val="SingleTxtGA"/>
        <w:spacing w:line="346" w:lineRule="exact"/>
        <w:rPr>
          <w:rtl/>
          <w:lang w:val="en-US"/>
        </w:rPr>
      </w:pPr>
      <w:r w:rsidRPr="008A0532">
        <w:rPr>
          <w:spacing w:val="-2"/>
          <w:rtl/>
          <w:lang w:val="en-US"/>
        </w:rPr>
        <w:tab/>
        <w:t>(</w:t>
      </w:r>
      <w:r w:rsidR="005A3D70" w:rsidRPr="008A0532">
        <w:rPr>
          <w:spacing w:val="-2"/>
          <w:rtl/>
          <w:lang w:val="en-US"/>
        </w:rPr>
        <w:t>د)</w:t>
      </w:r>
      <w:r w:rsidR="005A3D70" w:rsidRPr="008A0532">
        <w:rPr>
          <w:spacing w:val="-2"/>
          <w:rtl/>
          <w:lang w:val="en-US"/>
        </w:rPr>
        <w:tab/>
        <w:t>شارك السيد هيلر عن بعد في اجتماع عُقِد في فيجي في الفترة من 12 إلى 14 حزيران/</w:t>
      </w:r>
      <w:r w:rsidRPr="008A0532">
        <w:rPr>
          <w:rFonts w:hint="cs"/>
          <w:spacing w:val="-2"/>
          <w:rtl/>
          <w:lang w:val="en-US"/>
        </w:rPr>
        <w:t xml:space="preserve"> </w:t>
      </w:r>
      <w:r w:rsidR="005A3D70" w:rsidRPr="008A0532">
        <w:rPr>
          <w:rtl/>
          <w:lang w:val="en-US"/>
        </w:rPr>
        <w:t>يونيه 2023 للترويج للتصديق على الاتفاقية بين الدول الجزرية في المحيط الهادئ، ونظمته مبادرة اتفاقية مناهضة التعذيب والمكتب الإقليمي لمفوضية حقوق الإنسان لمنطقة المحيط الهادئ وشعبة حقوق الإنسان والتنمية الاجتماعية التابعة لجماعة المحيط الهادئ؛</w:t>
      </w:r>
    </w:p>
    <w:p w14:paraId="1A6F8BBD" w14:textId="77777777" w:rsidR="00A93392" w:rsidRPr="008A0532" w:rsidRDefault="00A93392" w:rsidP="00A93392">
      <w:pPr>
        <w:pStyle w:val="SingleTxtGA"/>
        <w:spacing w:line="346" w:lineRule="exact"/>
        <w:rPr>
          <w:rtl/>
          <w:lang w:val="en-US"/>
        </w:rPr>
      </w:pPr>
      <w:r w:rsidRPr="008A0532">
        <w:rPr>
          <w:rtl/>
          <w:lang w:val="en-US"/>
        </w:rPr>
        <w:tab/>
        <w:t>(</w:t>
      </w:r>
      <w:r w:rsidR="005A3D70" w:rsidRPr="008A0532">
        <w:rPr>
          <w:rtl/>
          <w:lang w:val="en-US"/>
        </w:rPr>
        <w:t>هـ)</w:t>
      </w:r>
      <w:r w:rsidR="005A3D70" w:rsidRPr="008A0532">
        <w:rPr>
          <w:rtl/>
          <w:lang w:val="en-US"/>
        </w:rPr>
        <w:tab/>
        <w:t>تحدث السيد ليو عن موضوع مكافحة التعذيب في مؤتمر نظمته وزارة الخارجية الصينية في بيجين في 14 حزيران/يونيه 2023 للاحتفال بالذكرى السنوية الثلاثين لاعتماد إعلان وبرنامج عمل فيينا؛</w:t>
      </w:r>
    </w:p>
    <w:p w14:paraId="1B4026B6" w14:textId="3AF10BF2" w:rsidR="00A93392" w:rsidRPr="008A0532" w:rsidRDefault="00A93392" w:rsidP="00EA40AF">
      <w:pPr>
        <w:pStyle w:val="SingleTxtGA"/>
        <w:rPr>
          <w:rtl/>
          <w:lang w:val="en-US"/>
        </w:rPr>
      </w:pPr>
      <w:r w:rsidRPr="008A0532">
        <w:rPr>
          <w:rtl/>
          <w:lang w:val="en-US"/>
        </w:rPr>
        <w:lastRenderedPageBreak/>
        <w:tab/>
        <w:t>(</w:t>
      </w:r>
      <w:r w:rsidR="005A3D70" w:rsidRPr="008A0532">
        <w:rPr>
          <w:rtl/>
          <w:lang w:val="en-US"/>
        </w:rPr>
        <w:t>و)</w:t>
      </w:r>
      <w:r w:rsidR="005A3D70" w:rsidRPr="008A0532">
        <w:rPr>
          <w:rtl/>
          <w:lang w:val="en-US"/>
        </w:rPr>
        <w:tab/>
        <w:t>قدم السيد روان عرضاً عن اللجنة والاتفاقية في حدث دام يوماً واحداً نظمته الجمعية البحرينية لحقوق الإنسان في 22 حزيران/يونيه 2023</w:t>
      </w:r>
      <w:r w:rsidR="008A0532" w:rsidRPr="008A0532">
        <w:rPr>
          <w:rFonts w:hint="cs"/>
          <w:rtl/>
          <w:lang w:val="en-US"/>
        </w:rPr>
        <w:t>؛</w:t>
      </w:r>
    </w:p>
    <w:p w14:paraId="03885658" w14:textId="77777777" w:rsidR="00A93392" w:rsidRPr="008A0532" w:rsidRDefault="00A93392" w:rsidP="00EA40AF">
      <w:pPr>
        <w:pStyle w:val="SingleTxtGA"/>
        <w:rPr>
          <w:rtl/>
          <w:lang w:val="en-US"/>
        </w:rPr>
      </w:pPr>
      <w:r w:rsidRPr="008A0532">
        <w:rPr>
          <w:rtl/>
          <w:lang w:val="en-US"/>
        </w:rPr>
        <w:tab/>
        <w:t>(</w:t>
      </w:r>
      <w:r w:rsidR="005A3D70" w:rsidRPr="008A0532">
        <w:rPr>
          <w:rtl/>
          <w:lang w:val="en-US"/>
        </w:rPr>
        <w:t>ز)</w:t>
      </w:r>
      <w:r w:rsidR="005A3D70" w:rsidRPr="008A0532">
        <w:rPr>
          <w:rtl/>
          <w:lang w:val="en-US"/>
        </w:rPr>
        <w:tab/>
        <w:t xml:space="preserve">شارك السيد هيلر في اجتماع لشبكة المؤسسات الوطنية لتعزيز وحماية حقوق الإنسان في </w:t>
      </w:r>
      <w:proofErr w:type="spellStart"/>
      <w:r w:rsidR="005A3D70" w:rsidRPr="008A0532">
        <w:rPr>
          <w:rtl/>
          <w:lang w:val="en-US"/>
        </w:rPr>
        <w:t>الأمريكتين</w:t>
      </w:r>
      <w:proofErr w:type="spellEnd"/>
      <w:r w:rsidR="005A3D70" w:rsidRPr="008A0532">
        <w:rPr>
          <w:rtl/>
          <w:lang w:val="en-US"/>
        </w:rPr>
        <w:t xml:space="preserve"> عُقِد في 22 حزيران/يونيه 2023؛</w:t>
      </w:r>
    </w:p>
    <w:p w14:paraId="067E8EF7" w14:textId="77777777" w:rsidR="00A93392" w:rsidRPr="008A0532" w:rsidRDefault="00A93392" w:rsidP="00EA40AF">
      <w:pPr>
        <w:pStyle w:val="SingleTxtGA"/>
        <w:rPr>
          <w:rtl/>
          <w:lang w:val="en-US"/>
        </w:rPr>
      </w:pPr>
      <w:r w:rsidRPr="008A0532">
        <w:rPr>
          <w:rtl/>
          <w:lang w:val="en-US"/>
        </w:rPr>
        <w:tab/>
        <w:t>(</w:t>
      </w:r>
      <w:r w:rsidR="005A3D70" w:rsidRPr="008A0532">
        <w:rPr>
          <w:rtl/>
          <w:lang w:val="en-US"/>
        </w:rPr>
        <w:t>ح)</w:t>
      </w:r>
      <w:r w:rsidR="005A3D70" w:rsidRPr="008A0532">
        <w:rPr>
          <w:rtl/>
          <w:lang w:val="en-US"/>
        </w:rPr>
        <w:tab/>
        <w:t xml:space="preserve">مثل السيد روان اللجنة في مؤتمر إقليمي للآليات الوطنية لمنع التعذيب في أفريقيا، نظمه المجلس الوطني لحقوق الإنسان في المغرب ولجنة حقوق الإنسان في جنوب أفريقيا، في 23 </w:t>
      </w:r>
      <w:proofErr w:type="spellStart"/>
      <w:r w:rsidR="005A3D70" w:rsidRPr="008A0532">
        <w:rPr>
          <w:rtl/>
          <w:lang w:val="en-US"/>
        </w:rPr>
        <w:t>و24</w:t>
      </w:r>
      <w:proofErr w:type="spellEnd"/>
      <w:r w:rsidR="005A3D70" w:rsidRPr="008A0532">
        <w:rPr>
          <w:rtl/>
          <w:lang w:val="en-US"/>
        </w:rPr>
        <w:t xml:space="preserve"> حزيران/يونيه 2023 في مراكش، المغرب؛</w:t>
      </w:r>
    </w:p>
    <w:p w14:paraId="7DE8A17E" w14:textId="77777777" w:rsidR="00A93392" w:rsidRPr="008A0532" w:rsidRDefault="00A93392" w:rsidP="00EA40AF">
      <w:pPr>
        <w:pStyle w:val="SingleTxtGA"/>
        <w:rPr>
          <w:rtl/>
          <w:lang w:val="en-US"/>
        </w:rPr>
      </w:pPr>
      <w:r w:rsidRPr="008A0532">
        <w:rPr>
          <w:rtl/>
          <w:lang w:val="en-US"/>
        </w:rPr>
        <w:tab/>
        <w:t>(</w:t>
      </w:r>
      <w:r w:rsidR="005A3D70" w:rsidRPr="008A0532">
        <w:rPr>
          <w:rtl/>
          <w:lang w:val="en-US"/>
        </w:rPr>
        <w:t>ط)</w:t>
      </w:r>
      <w:r w:rsidR="005A3D70" w:rsidRPr="008A0532">
        <w:rPr>
          <w:rtl/>
          <w:lang w:val="en-US"/>
        </w:rPr>
        <w:tab/>
        <w:t>حضر السيد هيلر حدثاً في السلفادور للاحتفال بيوم الأمم المتحدة الدولي لمساندة ضحايا التعذيب، نظمه مكتب المنسق المقيم للأمم المتحدة والمنظمة العالمية لمناهضة التعذيب، في 25 حزيران/يونيه 2023؛</w:t>
      </w:r>
    </w:p>
    <w:p w14:paraId="5BEFD633" w14:textId="77777777" w:rsidR="00A93392" w:rsidRPr="008A0532" w:rsidRDefault="00A93392" w:rsidP="00EA40AF">
      <w:pPr>
        <w:pStyle w:val="SingleTxtGA"/>
        <w:rPr>
          <w:rtl/>
          <w:lang w:val="en-US"/>
        </w:rPr>
      </w:pPr>
      <w:r w:rsidRPr="008A0532">
        <w:rPr>
          <w:spacing w:val="-2"/>
          <w:rtl/>
          <w:lang w:val="en-US"/>
        </w:rPr>
        <w:tab/>
        <w:t>(</w:t>
      </w:r>
      <w:r w:rsidR="005A3D70" w:rsidRPr="008A0532">
        <w:rPr>
          <w:spacing w:val="-2"/>
          <w:rtl/>
          <w:lang w:val="en-US"/>
        </w:rPr>
        <w:t>ي)</w:t>
      </w:r>
      <w:r w:rsidR="005A3D70" w:rsidRPr="008A0532">
        <w:rPr>
          <w:spacing w:val="-2"/>
          <w:rtl/>
          <w:lang w:val="en-US"/>
        </w:rPr>
        <w:tab/>
        <w:t xml:space="preserve">قدمت السيدة </w:t>
      </w:r>
      <w:proofErr w:type="spellStart"/>
      <w:r w:rsidR="005A3D70" w:rsidRPr="008A0532">
        <w:rPr>
          <w:spacing w:val="-2"/>
          <w:rtl/>
          <w:lang w:val="en-US"/>
        </w:rPr>
        <w:t>راكو</w:t>
      </w:r>
      <w:proofErr w:type="spellEnd"/>
      <w:r w:rsidR="005A3D70" w:rsidRPr="008A0532">
        <w:rPr>
          <w:spacing w:val="-2"/>
          <w:rtl/>
          <w:lang w:val="en-US"/>
        </w:rPr>
        <w:t xml:space="preserve"> عرضاً عن عمل اللجنة في حدث أُقيم في جمهورية مولدوفا في 26 </w:t>
      </w:r>
      <w:r w:rsidR="005A3D70" w:rsidRPr="008A0532">
        <w:rPr>
          <w:rtl/>
          <w:lang w:val="en-US"/>
        </w:rPr>
        <w:t>حزيران/يونيه 2023 للاحتفال بيوم الأمم المتحدة الدولي لمساندة ضحايا التعذيب؛</w:t>
      </w:r>
    </w:p>
    <w:p w14:paraId="6605E778" w14:textId="77777777" w:rsidR="00A93392" w:rsidRPr="008A0532" w:rsidRDefault="00A93392" w:rsidP="00EA40AF">
      <w:pPr>
        <w:pStyle w:val="SingleTxtGA"/>
        <w:rPr>
          <w:rtl/>
          <w:lang w:val="en-US"/>
        </w:rPr>
      </w:pPr>
      <w:r w:rsidRPr="008A0532">
        <w:rPr>
          <w:rtl/>
          <w:lang w:val="en-US"/>
        </w:rPr>
        <w:tab/>
        <w:t>(</w:t>
      </w:r>
      <w:r w:rsidR="005A3D70" w:rsidRPr="008A0532">
        <w:rPr>
          <w:rtl/>
          <w:lang w:val="en-US"/>
        </w:rPr>
        <w:t>ك)</w:t>
      </w:r>
      <w:r w:rsidR="005A3D70" w:rsidRPr="008A0532">
        <w:rPr>
          <w:rtl/>
          <w:lang w:val="en-US"/>
        </w:rPr>
        <w:tab/>
        <w:t xml:space="preserve">ألقى السيد </w:t>
      </w:r>
      <w:proofErr w:type="spellStart"/>
      <w:r w:rsidR="005A3D70" w:rsidRPr="008A0532">
        <w:rPr>
          <w:rtl/>
          <w:lang w:val="en-US"/>
        </w:rPr>
        <w:t>توزمحمدوف</w:t>
      </w:r>
      <w:proofErr w:type="spellEnd"/>
      <w:r w:rsidR="005A3D70" w:rsidRPr="008A0532">
        <w:rPr>
          <w:rtl/>
          <w:lang w:val="en-US"/>
        </w:rPr>
        <w:t xml:space="preserve"> محاضرة عن العلاقة بين القانون الدولي الإنساني والقانون الدولي لحقوق الإنسان في إطار الدورة الصيفية الثالثة والعشرين حول القانون الدولي الإنساني في المعهد الدولي للقانون الإنساني، التي عقدت في 7 تموز/يوليه 2023 في سان ريمو، إيطاليا؛</w:t>
      </w:r>
    </w:p>
    <w:p w14:paraId="24BC694D" w14:textId="77777777" w:rsidR="00A93392" w:rsidRPr="008A0532" w:rsidRDefault="00A93392" w:rsidP="00EA40AF">
      <w:pPr>
        <w:pStyle w:val="SingleTxtGA"/>
        <w:rPr>
          <w:rtl/>
          <w:lang w:val="en-US"/>
        </w:rPr>
      </w:pPr>
      <w:r w:rsidRPr="008A0532">
        <w:rPr>
          <w:rtl/>
          <w:lang w:val="en-US"/>
        </w:rPr>
        <w:tab/>
        <w:t>(</w:t>
      </w:r>
      <w:r w:rsidR="005A3D70" w:rsidRPr="008A0532">
        <w:rPr>
          <w:rtl/>
          <w:lang w:val="en-US"/>
        </w:rPr>
        <w:t>ل)</w:t>
      </w:r>
      <w:r w:rsidR="005A3D70" w:rsidRPr="008A0532">
        <w:rPr>
          <w:rtl/>
          <w:lang w:val="en-US"/>
        </w:rPr>
        <w:tab/>
        <w:t xml:space="preserve">ألقى السيد </w:t>
      </w:r>
      <w:proofErr w:type="spellStart"/>
      <w:r w:rsidR="005A3D70" w:rsidRPr="008A0532">
        <w:rPr>
          <w:rtl/>
          <w:lang w:val="en-US"/>
        </w:rPr>
        <w:t>بوتشوالد</w:t>
      </w:r>
      <w:proofErr w:type="spellEnd"/>
      <w:r w:rsidR="005A3D70" w:rsidRPr="008A0532">
        <w:rPr>
          <w:rtl/>
          <w:lang w:val="en-US"/>
        </w:rPr>
        <w:t xml:space="preserve"> والسيدة </w:t>
      </w:r>
      <w:proofErr w:type="spellStart"/>
      <w:r w:rsidR="005A3D70" w:rsidRPr="008A0532">
        <w:rPr>
          <w:rtl/>
          <w:lang w:val="en-US"/>
        </w:rPr>
        <w:t>راكو</w:t>
      </w:r>
      <w:proofErr w:type="spellEnd"/>
      <w:r w:rsidR="005A3D70" w:rsidRPr="008A0532">
        <w:rPr>
          <w:rtl/>
          <w:lang w:val="en-US"/>
        </w:rPr>
        <w:t xml:space="preserve"> كلمتين رئيسيتين في إحاطة عبر الإنترنت حول فوائد التصديق على الاتفاقية لممثلي المجتمع المدني ووسائط الإعلام والأوساط الأكاديمية والوكالات الحكومية من بربادوس وهايتي، نظمتها مبادرة اتفاقية مناهضة التعذيب في 4 آب/أغسطس 2023؛</w:t>
      </w:r>
    </w:p>
    <w:p w14:paraId="0E7E1471" w14:textId="18A1A53C" w:rsidR="00A93392" w:rsidRPr="008A0532" w:rsidRDefault="00A93392" w:rsidP="00EA40AF">
      <w:pPr>
        <w:pStyle w:val="SingleTxtGA"/>
        <w:rPr>
          <w:rtl/>
          <w:lang w:val="en-US"/>
        </w:rPr>
      </w:pPr>
      <w:r w:rsidRPr="008A0532">
        <w:rPr>
          <w:spacing w:val="-2"/>
          <w:rtl/>
          <w:lang w:val="en-US"/>
        </w:rPr>
        <w:tab/>
        <w:t>(</w:t>
      </w:r>
      <w:r w:rsidR="005A3D70" w:rsidRPr="008A0532">
        <w:rPr>
          <w:spacing w:val="-2"/>
          <w:rtl/>
          <w:lang w:val="en-US"/>
        </w:rPr>
        <w:t>م)</w:t>
      </w:r>
      <w:r w:rsidR="005A3D70" w:rsidRPr="008A0532">
        <w:rPr>
          <w:spacing w:val="-2"/>
          <w:rtl/>
          <w:lang w:val="en-US"/>
        </w:rPr>
        <w:tab/>
        <w:t xml:space="preserve">شاركت السيدة </w:t>
      </w:r>
      <w:proofErr w:type="spellStart"/>
      <w:r w:rsidR="005A3D70" w:rsidRPr="008A0532">
        <w:rPr>
          <w:spacing w:val="-2"/>
          <w:rtl/>
          <w:lang w:val="en-US"/>
        </w:rPr>
        <w:t>راكو</w:t>
      </w:r>
      <w:proofErr w:type="spellEnd"/>
      <w:r w:rsidR="005A3D70" w:rsidRPr="008A0532">
        <w:rPr>
          <w:spacing w:val="-2"/>
          <w:rtl/>
          <w:lang w:val="en-US"/>
        </w:rPr>
        <w:t xml:space="preserve"> في العديد من الجلسات التي عُقِدت عبر الإنترنت في آب/أغسطس</w:t>
      </w:r>
      <w:r w:rsidR="005A3D70" w:rsidRPr="008A0532">
        <w:rPr>
          <w:rtl/>
          <w:lang w:val="en-US"/>
        </w:rPr>
        <w:t xml:space="preserve"> </w:t>
      </w:r>
      <w:r w:rsidR="005A3D70" w:rsidRPr="008A0532">
        <w:rPr>
          <w:spacing w:val="-4"/>
          <w:rtl/>
          <w:lang w:val="en-US"/>
        </w:rPr>
        <w:t>وسبتمبر 2023 ونظمتها مجموعة من المنظمات غير الحكومية في كازاخستان بهدف إطلاع أعضاء المجتمع</w:t>
      </w:r>
      <w:r w:rsidR="005A3D70" w:rsidRPr="008A0532">
        <w:rPr>
          <w:rtl/>
          <w:lang w:val="en-US"/>
        </w:rPr>
        <w:t xml:space="preserve"> المدني على تنفيذ الملاحظات الختامية للجنة، ولا سيما إجراء المتابعة؛</w:t>
      </w:r>
    </w:p>
    <w:p w14:paraId="76D1ECA9" w14:textId="77777777" w:rsidR="00A93392" w:rsidRPr="008A0532" w:rsidRDefault="00A93392" w:rsidP="00EA40AF">
      <w:pPr>
        <w:pStyle w:val="SingleTxtGA"/>
        <w:rPr>
          <w:rtl/>
          <w:lang w:val="en-US"/>
        </w:rPr>
      </w:pPr>
      <w:r w:rsidRPr="008A0532">
        <w:rPr>
          <w:rtl/>
          <w:lang w:val="en-US"/>
        </w:rPr>
        <w:tab/>
        <w:t>(</w:t>
      </w:r>
      <w:r w:rsidR="005A3D70" w:rsidRPr="008A0532">
        <w:rPr>
          <w:rtl/>
          <w:lang w:val="en-US"/>
        </w:rPr>
        <w:t>ن)</w:t>
      </w:r>
      <w:r w:rsidR="005A3D70" w:rsidRPr="008A0532">
        <w:rPr>
          <w:rtl/>
          <w:lang w:val="en-US"/>
        </w:rPr>
        <w:tab/>
        <w:t>ألقى السيد ليو خطاباً رئيسياً في جلسة عامة للجمعية الآسيوية للقانون الدولي عُقِدت في 7 آب/أغسطس 2023؛</w:t>
      </w:r>
    </w:p>
    <w:p w14:paraId="31832153" w14:textId="77777777" w:rsidR="00A93392" w:rsidRPr="008A0532" w:rsidRDefault="00A93392" w:rsidP="00EA40AF">
      <w:pPr>
        <w:pStyle w:val="SingleTxtGA"/>
        <w:rPr>
          <w:rtl/>
          <w:lang w:val="en-US"/>
        </w:rPr>
      </w:pPr>
      <w:r w:rsidRPr="008A0532">
        <w:rPr>
          <w:rtl/>
          <w:lang w:val="en-US"/>
        </w:rPr>
        <w:tab/>
        <w:t>(</w:t>
      </w:r>
      <w:r w:rsidR="005A3D70" w:rsidRPr="008A0532">
        <w:rPr>
          <w:rtl/>
          <w:lang w:val="en-US"/>
        </w:rPr>
        <w:t>س)</w:t>
      </w:r>
      <w:r w:rsidR="005A3D70" w:rsidRPr="008A0532">
        <w:rPr>
          <w:rtl/>
          <w:lang w:val="en-US"/>
        </w:rPr>
        <w:tab/>
      </w:r>
      <w:r w:rsidR="005A3D70" w:rsidRPr="008A0532">
        <w:rPr>
          <w:spacing w:val="-2"/>
          <w:rtl/>
          <w:lang w:val="en-US"/>
        </w:rPr>
        <w:t xml:space="preserve">تحدث السيد </w:t>
      </w:r>
      <w:proofErr w:type="spellStart"/>
      <w:r w:rsidR="005A3D70" w:rsidRPr="008A0532">
        <w:rPr>
          <w:spacing w:val="-2"/>
          <w:rtl/>
          <w:lang w:val="en-US"/>
        </w:rPr>
        <w:t>توزمحمدوف</w:t>
      </w:r>
      <w:proofErr w:type="spellEnd"/>
      <w:r w:rsidR="005A3D70" w:rsidRPr="008A0532">
        <w:rPr>
          <w:spacing w:val="-2"/>
          <w:rtl/>
          <w:lang w:val="en-US"/>
        </w:rPr>
        <w:t xml:space="preserve"> في عدة أحداث في أوزبكستان، بما في ذلك مؤتمر عن حقوق</w:t>
      </w:r>
      <w:r w:rsidR="005A3D70" w:rsidRPr="008A0532">
        <w:rPr>
          <w:rtl/>
          <w:lang w:val="en-US"/>
        </w:rPr>
        <w:t xml:space="preserve"> الإنسان للشباب نظمه المركز الوطني لحقوق الإنسان؛</w:t>
      </w:r>
    </w:p>
    <w:p w14:paraId="704AC1D8" w14:textId="77777777" w:rsidR="00A93392" w:rsidRPr="008A0532" w:rsidRDefault="00A93392" w:rsidP="00EA40AF">
      <w:pPr>
        <w:pStyle w:val="SingleTxtGA"/>
        <w:rPr>
          <w:rtl/>
          <w:lang w:val="en-US"/>
        </w:rPr>
      </w:pPr>
      <w:r w:rsidRPr="008A0532">
        <w:rPr>
          <w:rtl/>
          <w:lang w:val="en-US"/>
        </w:rPr>
        <w:tab/>
        <w:t>(</w:t>
      </w:r>
      <w:r w:rsidR="005A3D70" w:rsidRPr="008A0532">
        <w:rPr>
          <w:rtl/>
          <w:lang w:val="en-US"/>
        </w:rPr>
        <w:t>ع)</w:t>
      </w:r>
      <w:r w:rsidR="005A3D70" w:rsidRPr="008A0532">
        <w:rPr>
          <w:rtl/>
          <w:lang w:val="en-US"/>
        </w:rPr>
        <w:tab/>
        <w:t xml:space="preserve">شارك السيدان هيلر </w:t>
      </w:r>
      <w:proofErr w:type="spellStart"/>
      <w:r w:rsidR="005A3D70" w:rsidRPr="008A0532">
        <w:rPr>
          <w:rtl/>
          <w:lang w:val="en-US"/>
        </w:rPr>
        <w:t>وكيسينغ</w:t>
      </w:r>
      <w:proofErr w:type="spellEnd"/>
      <w:r w:rsidR="005A3D70" w:rsidRPr="008A0532">
        <w:rPr>
          <w:rtl/>
          <w:lang w:val="en-US"/>
        </w:rPr>
        <w:t xml:space="preserve"> في المؤتمر الدولي الرابع عشر للمؤسسات الوطنية لحقوق الإنسان، الذي عُقِد في الفترة من 6 إلى 8 تشرين الثاني/نوفمبر 2023 في كوبنهاغن؛</w:t>
      </w:r>
    </w:p>
    <w:p w14:paraId="4EC858DB" w14:textId="77777777" w:rsidR="00A93392" w:rsidRPr="008A0532" w:rsidRDefault="00A93392" w:rsidP="00EA40AF">
      <w:pPr>
        <w:pStyle w:val="SingleTxtGA"/>
        <w:rPr>
          <w:rtl/>
          <w:lang w:val="en-US"/>
        </w:rPr>
      </w:pPr>
      <w:r w:rsidRPr="008A0532">
        <w:rPr>
          <w:rtl/>
          <w:lang w:val="en-US"/>
        </w:rPr>
        <w:tab/>
        <w:t>(</w:t>
      </w:r>
      <w:r w:rsidR="005A3D70" w:rsidRPr="008A0532">
        <w:rPr>
          <w:rtl/>
          <w:lang w:val="en-US"/>
        </w:rPr>
        <w:t>ف)</w:t>
      </w:r>
      <w:r w:rsidR="005A3D70" w:rsidRPr="008A0532">
        <w:rPr>
          <w:rtl/>
          <w:lang w:val="en-US"/>
        </w:rPr>
        <w:tab/>
        <w:t xml:space="preserve">شارك السيد هيلر عن بعد في مؤتمر حول الاتفاقية نظمته جامعة خوسيه </w:t>
      </w:r>
      <w:proofErr w:type="spellStart"/>
      <w:r w:rsidR="005A3D70" w:rsidRPr="008A0532">
        <w:rPr>
          <w:rtl/>
          <w:lang w:val="en-US"/>
        </w:rPr>
        <w:t>سيميون</w:t>
      </w:r>
      <w:proofErr w:type="spellEnd"/>
      <w:r w:rsidR="005A3D70" w:rsidRPr="008A0532">
        <w:rPr>
          <w:rtl/>
          <w:lang w:val="en-US"/>
        </w:rPr>
        <w:t xml:space="preserve"> </w:t>
      </w:r>
      <w:proofErr w:type="spellStart"/>
      <w:r w:rsidR="005A3D70" w:rsidRPr="008A0532">
        <w:rPr>
          <w:rtl/>
          <w:lang w:val="en-US"/>
        </w:rPr>
        <w:t>كانياس</w:t>
      </w:r>
      <w:proofErr w:type="spellEnd"/>
      <w:r w:rsidR="005A3D70" w:rsidRPr="008A0532">
        <w:rPr>
          <w:rtl/>
          <w:lang w:val="en-US"/>
        </w:rPr>
        <w:t xml:space="preserve"> لأمريكا الوسطى، السلفادور، في 26 تشرين الثاني/نوفمبر 2023؛</w:t>
      </w:r>
    </w:p>
    <w:p w14:paraId="29CA7617" w14:textId="77777777" w:rsidR="00A93392" w:rsidRPr="008A0532" w:rsidRDefault="00A93392" w:rsidP="00EA40AF">
      <w:pPr>
        <w:pStyle w:val="SingleTxtGA"/>
        <w:rPr>
          <w:rtl/>
          <w:lang w:val="en-US"/>
        </w:rPr>
      </w:pPr>
      <w:r w:rsidRPr="008A0532">
        <w:rPr>
          <w:rtl/>
          <w:lang w:val="en-US"/>
        </w:rPr>
        <w:tab/>
        <w:t>(</w:t>
      </w:r>
      <w:r w:rsidR="005A3D70" w:rsidRPr="008A0532">
        <w:rPr>
          <w:rtl/>
          <w:lang w:val="en-US"/>
        </w:rPr>
        <w:t>ص)</w:t>
      </w:r>
      <w:r w:rsidR="005A3D70" w:rsidRPr="008A0532">
        <w:rPr>
          <w:rtl/>
          <w:lang w:val="en-US"/>
        </w:rPr>
        <w:tab/>
        <w:t xml:space="preserve">شارك السيد </w:t>
      </w:r>
      <w:proofErr w:type="spellStart"/>
      <w:r w:rsidR="005A3D70" w:rsidRPr="008A0532">
        <w:rPr>
          <w:rtl/>
          <w:lang w:val="en-US"/>
        </w:rPr>
        <w:t>بوتشوالد</w:t>
      </w:r>
      <w:proofErr w:type="spellEnd"/>
      <w:r w:rsidR="005A3D70" w:rsidRPr="008A0532">
        <w:rPr>
          <w:rtl/>
          <w:lang w:val="en-US"/>
        </w:rPr>
        <w:t xml:space="preserve"> في حدث نظمته المنظمة العالمية لمناهضة التعذيب حول كيفية تعزيز الدعوة لتشريعات مناهضة التعذيب، في 30 تشرين الثاني/نوفمبر 2023؛</w:t>
      </w:r>
    </w:p>
    <w:p w14:paraId="2AD04CB5" w14:textId="34CA4B27" w:rsidR="00A93392" w:rsidRPr="008A0532" w:rsidRDefault="00A93392" w:rsidP="00EA40AF">
      <w:pPr>
        <w:pStyle w:val="SingleTxtGA"/>
        <w:rPr>
          <w:rtl/>
          <w:lang w:val="en-US"/>
        </w:rPr>
      </w:pPr>
      <w:r w:rsidRPr="008A0532">
        <w:rPr>
          <w:rtl/>
          <w:lang w:val="en-US"/>
        </w:rPr>
        <w:tab/>
        <w:t>(</w:t>
      </w:r>
      <w:r w:rsidR="005A3D70" w:rsidRPr="008A0532">
        <w:rPr>
          <w:rtl/>
          <w:lang w:val="en-US"/>
        </w:rPr>
        <w:t>ق)</w:t>
      </w:r>
      <w:r w:rsidR="005A3D70" w:rsidRPr="008A0532">
        <w:rPr>
          <w:rtl/>
          <w:lang w:val="en-US"/>
        </w:rPr>
        <w:tab/>
      </w:r>
      <w:r w:rsidR="005A3D70" w:rsidRPr="008A0532">
        <w:rPr>
          <w:spacing w:val="-4"/>
          <w:rtl/>
          <w:lang w:val="en-US"/>
        </w:rPr>
        <w:t xml:space="preserve">أجرى السيد </w:t>
      </w:r>
      <w:proofErr w:type="spellStart"/>
      <w:r w:rsidR="005A3D70" w:rsidRPr="008A0532">
        <w:rPr>
          <w:spacing w:val="-4"/>
          <w:rtl/>
          <w:lang w:val="en-US"/>
        </w:rPr>
        <w:t>إيشجان</w:t>
      </w:r>
      <w:proofErr w:type="spellEnd"/>
      <w:r w:rsidR="005A3D70" w:rsidRPr="008A0532">
        <w:rPr>
          <w:spacing w:val="-4"/>
          <w:rtl/>
          <w:lang w:val="en-US"/>
        </w:rPr>
        <w:t xml:space="preserve"> مقابلة في 5 كانون الأول/ديسمبر 2023 مع منفذ إعلامي</w:t>
      </w:r>
      <w:r w:rsidR="005A3D70" w:rsidRPr="008A0532">
        <w:rPr>
          <w:rtl/>
          <w:lang w:val="en-US"/>
        </w:rPr>
        <w:t xml:space="preserve"> د</w:t>
      </w:r>
      <w:r w:rsidRPr="008A0532">
        <w:rPr>
          <w:rFonts w:hint="cs"/>
          <w:rtl/>
          <w:lang w:val="en-US"/>
        </w:rPr>
        <w:t>ا</w:t>
      </w:r>
      <w:r w:rsidR="005A3D70" w:rsidRPr="008A0532">
        <w:rPr>
          <w:rtl/>
          <w:lang w:val="en-US"/>
        </w:rPr>
        <w:t>نماركي بشأن آراء اللجنة في نية الدنمارك استئجار مرفق سجني في كوسوفو</w:t>
      </w:r>
      <w:r w:rsidR="005A3D70" w:rsidRPr="008A0532">
        <w:rPr>
          <w:vertAlign w:val="superscript"/>
          <w:rtl/>
          <w:lang w:val="en-US"/>
        </w:rPr>
        <w:t>(</w:t>
      </w:r>
      <w:r w:rsidR="005A3D70" w:rsidRPr="008A0532">
        <w:rPr>
          <w:rStyle w:val="FootnoteReference"/>
          <w:rtl/>
          <w:lang w:val="en-US"/>
        </w:rPr>
        <w:footnoteReference w:id="8"/>
      </w:r>
      <w:r w:rsidR="005A3D70" w:rsidRPr="008A0532">
        <w:rPr>
          <w:vertAlign w:val="superscript"/>
          <w:rtl/>
          <w:lang w:val="en-US"/>
        </w:rPr>
        <w:t>)</w:t>
      </w:r>
      <w:r w:rsidR="008A0532" w:rsidRPr="008A0532">
        <w:rPr>
          <w:rFonts w:hint="cs"/>
          <w:rtl/>
          <w:lang w:val="en-US"/>
        </w:rPr>
        <w:t>؛</w:t>
      </w:r>
    </w:p>
    <w:p w14:paraId="191DAAC8" w14:textId="77777777" w:rsidR="00A93392" w:rsidRPr="008A0532" w:rsidRDefault="00A93392" w:rsidP="00EA40AF">
      <w:pPr>
        <w:pStyle w:val="SingleTxtGA"/>
        <w:rPr>
          <w:rtl/>
          <w:lang w:val="en-US"/>
        </w:rPr>
      </w:pPr>
      <w:r w:rsidRPr="008A0532">
        <w:rPr>
          <w:rtl/>
          <w:lang w:val="en-US"/>
        </w:rPr>
        <w:lastRenderedPageBreak/>
        <w:tab/>
        <w:t>(</w:t>
      </w:r>
      <w:r w:rsidR="005A3D70" w:rsidRPr="008A0532">
        <w:rPr>
          <w:rtl/>
          <w:lang w:val="en-US"/>
        </w:rPr>
        <w:t>ر)</w:t>
      </w:r>
      <w:r w:rsidR="005A3D70" w:rsidRPr="008A0532">
        <w:rPr>
          <w:rtl/>
          <w:lang w:val="en-US"/>
        </w:rPr>
        <w:tab/>
        <w:t>أجرى السيد ليو مقابلة مع قسم وسائط الإعلام والتموضع العام التابع لمفوضية حقوق الإنسان بشأن الحاجة إلى تعزيز حظر التعذيب، كجزء من مبادرة حقوق الإنسان 75؛</w:t>
      </w:r>
    </w:p>
    <w:p w14:paraId="40AD20C5" w14:textId="77777777" w:rsidR="00A93392" w:rsidRPr="008A0532" w:rsidRDefault="00A93392" w:rsidP="00EA40AF">
      <w:pPr>
        <w:pStyle w:val="SingleTxtGA"/>
        <w:rPr>
          <w:rtl/>
          <w:lang w:val="en-US"/>
        </w:rPr>
      </w:pPr>
      <w:r w:rsidRPr="008A0532">
        <w:rPr>
          <w:rtl/>
          <w:lang w:val="en-US"/>
        </w:rPr>
        <w:tab/>
      </w:r>
      <w:r w:rsidRPr="008A0532">
        <w:rPr>
          <w:spacing w:val="-2"/>
          <w:rtl/>
          <w:lang w:val="en-US"/>
        </w:rPr>
        <w:t>(</w:t>
      </w:r>
      <w:r w:rsidR="005A3D70" w:rsidRPr="008A0532">
        <w:rPr>
          <w:spacing w:val="-2"/>
          <w:rtl/>
          <w:lang w:val="en-US"/>
        </w:rPr>
        <w:t>ش)</w:t>
      </w:r>
      <w:r w:rsidR="005A3D70" w:rsidRPr="008A0532">
        <w:rPr>
          <w:spacing w:val="-2"/>
          <w:rtl/>
          <w:lang w:val="en-US"/>
        </w:rPr>
        <w:tab/>
        <w:t xml:space="preserve">ألقى السيد ليو خطاباً رئيسياً بشأن الاتفاقية في حدث للاحتفال بالذكرى السنوية الخامسة </w:t>
      </w:r>
      <w:r w:rsidR="005A3D70" w:rsidRPr="008A0532">
        <w:rPr>
          <w:rtl/>
          <w:lang w:val="en-US"/>
        </w:rPr>
        <w:t>والسبعين لاعتماد الإعلان العالمي لحقوق الإنسان عُقِد في 10 كانون الأول/ديسمبر 2023 في بيجين؛</w:t>
      </w:r>
    </w:p>
    <w:p w14:paraId="3B2E0854" w14:textId="51FCE940" w:rsidR="00A93392" w:rsidRPr="008A0532" w:rsidRDefault="00A93392" w:rsidP="00EA40AF">
      <w:pPr>
        <w:pStyle w:val="SingleTxtGA"/>
        <w:rPr>
          <w:rtl/>
          <w:lang w:val="en-US"/>
        </w:rPr>
      </w:pPr>
      <w:r w:rsidRPr="008A0532">
        <w:rPr>
          <w:rtl/>
          <w:lang w:val="en-US"/>
        </w:rPr>
        <w:tab/>
        <w:t>(</w:t>
      </w:r>
      <w:r w:rsidR="005A3D70" w:rsidRPr="008A0532">
        <w:rPr>
          <w:rtl/>
          <w:lang w:val="en-US"/>
        </w:rPr>
        <w:t>ت)</w:t>
      </w:r>
      <w:r w:rsidR="005A3D70" w:rsidRPr="008A0532">
        <w:rPr>
          <w:rtl/>
          <w:lang w:val="en-US"/>
        </w:rPr>
        <w:tab/>
        <w:t xml:space="preserve">شارك السيد روان في تنظيم برنامج تدريبي بشأن أحكام الاتفاقية، مع التركيز على </w:t>
      </w:r>
      <w:r w:rsidR="005A3D70" w:rsidRPr="008A0532">
        <w:rPr>
          <w:spacing w:val="-4"/>
          <w:rtl/>
          <w:lang w:val="en-US"/>
        </w:rPr>
        <w:t>إجراءات الشكاوى الفردية، قدمه مكتب المدعي العام والمندوبية الوزارية المكلفة بحقوق الإنسان في</w:t>
      </w:r>
      <w:r w:rsidR="005A3D70" w:rsidRPr="008A0532">
        <w:rPr>
          <w:rtl/>
          <w:lang w:val="en-US"/>
        </w:rPr>
        <w:t xml:space="preserve"> المغرب، بدعم من مفوضية حقوق الإنسان، للقضاة والمدعين العامين وموظفي إنفاذ القانون، في 18 </w:t>
      </w:r>
      <w:proofErr w:type="spellStart"/>
      <w:r w:rsidR="005A3D70" w:rsidRPr="008A0532">
        <w:rPr>
          <w:rtl/>
          <w:lang w:val="en-US"/>
        </w:rPr>
        <w:t>و19</w:t>
      </w:r>
      <w:proofErr w:type="spellEnd"/>
      <w:r w:rsidR="005A3D70" w:rsidRPr="008A0532">
        <w:rPr>
          <w:rtl/>
          <w:lang w:val="en-US"/>
        </w:rPr>
        <w:t xml:space="preserve"> كانون الأول/ديسمبر 2023 في الرباط. وشارك السيد </w:t>
      </w:r>
      <w:proofErr w:type="spellStart"/>
      <w:r w:rsidR="005A3D70" w:rsidRPr="008A0532">
        <w:rPr>
          <w:rtl/>
          <w:lang w:val="en-US"/>
        </w:rPr>
        <w:t>إيشجان</w:t>
      </w:r>
      <w:proofErr w:type="spellEnd"/>
      <w:r w:rsidR="005A3D70" w:rsidRPr="008A0532">
        <w:rPr>
          <w:rtl/>
          <w:lang w:val="en-US"/>
        </w:rPr>
        <w:t xml:space="preserve"> في البرنامج كمتحدث رئيسي ومدرب. ونظم السيد روان نشاطاً مماثلاً في 12 </w:t>
      </w:r>
      <w:proofErr w:type="spellStart"/>
      <w:r w:rsidR="005A3D70" w:rsidRPr="008A0532">
        <w:rPr>
          <w:rtl/>
          <w:lang w:val="en-US"/>
        </w:rPr>
        <w:t>و13</w:t>
      </w:r>
      <w:proofErr w:type="spellEnd"/>
      <w:r w:rsidR="005A3D70" w:rsidRPr="008A0532">
        <w:rPr>
          <w:rtl/>
          <w:lang w:val="en-US"/>
        </w:rPr>
        <w:t xml:space="preserve"> شباط/فبراير 2024 في مراكش. وشارك السيد </w:t>
      </w:r>
      <w:proofErr w:type="spellStart"/>
      <w:r w:rsidR="005A3D70" w:rsidRPr="008A0532">
        <w:rPr>
          <w:rtl/>
          <w:lang w:val="en-US"/>
        </w:rPr>
        <w:t>توزمحمدوف</w:t>
      </w:r>
      <w:proofErr w:type="spellEnd"/>
      <w:r w:rsidR="005A3D70" w:rsidRPr="008A0532">
        <w:rPr>
          <w:rtl/>
          <w:lang w:val="en-US"/>
        </w:rPr>
        <w:t xml:space="preserve"> في البرنامج كمتحدث رئيسي ومدرب</w:t>
      </w:r>
      <w:r w:rsidR="008F1818" w:rsidRPr="008A0532">
        <w:rPr>
          <w:rFonts w:hint="cs"/>
          <w:rtl/>
          <w:lang w:val="en-US"/>
        </w:rPr>
        <w:t>؛</w:t>
      </w:r>
    </w:p>
    <w:p w14:paraId="28D54E50" w14:textId="77777777" w:rsidR="00A93392" w:rsidRPr="008A0532" w:rsidRDefault="00A93392" w:rsidP="00EA40AF">
      <w:pPr>
        <w:pStyle w:val="SingleTxtGA"/>
        <w:rPr>
          <w:rtl/>
          <w:lang w:val="en-US"/>
        </w:rPr>
      </w:pPr>
      <w:r w:rsidRPr="008A0532">
        <w:rPr>
          <w:rtl/>
          <w:lang w:val="en-US"/>
        </w:rPr>
        <w:tab/>
        <w:t>(</w:t>
      </w:r>
      <w:r w:rsidR="005A3D70" w:rsidRPr="008A0532">
        <w:rPr>
          <w:rtl/>
          <w:lang w:val="en-US"/>
        </w:rPr>
        <w:t>ث)</w:t>
      </w:r>
      <w:r w:rsidR="005A3D70" w:rsidRPr="008A0532">
        <w:rPr>
          <w:rtl/>
          <w:lang w:val="en-US"/>
        </w:rPr>
        <w:tab/>
        <w:t xml:space="preserve">شارك السيد </w:t>
      </w:r>
      <w:proofErr w:type="spellStart"/>
      <w:r w:rsidR="005A3D70" w:rsidRPr="008A0532">
        <w:rPr>
          <w:rtl/>
          <w:lang w:val="en-US"/>
        </w:rPr>
        <w:t>بوتشوالد</w:t>
      </w:r>
      <w:proofErr w:type="spellEnd"/>
      <w:r w:rsidR="005A3D70" w:rsidRPr="008A0532">
        <w:rPr>
          <w:rtl/>
          <w:lang w:val="en-US"/>
        </w:rPr>
        <w:t xml:space="preserve"> عن بعد في اجتماع للجنة الإفراج عن </w:t>
      </w:r>
      <w:proofErr w:type="spellStart"/>
      <w:r w:rsidR="005A3D70" w:rsidRPr="008A0532">
        <w:rPr>
          <w:rtl/>
          <w:lang w:val="en-US"/>
        </w:rPr>
        <w:t>المتقلين</w:t>
      </w:r>
      <w:proofErr w:type="spellEnd"/>
      <w:r w:rsidR="005A3D70" w:rsidRPr="008A0532">
        <w:rPr>
          <w:rtl/>
          <w:lang w:val="en-US"/>
        </w:rPr>
        <w:t xml:space="preserve"> التابعة للرابطة الوطنية لمحامي الدفاع الجنائي في الولايات المتحدة الأمريكية، عُقِد في 16 شباط/فبراير 2024؛</w:t>
      </w:r>
    </w:p>
    <w:p w14:paraId="280E547D" w14:textId="77777777" w:rsidR="00A93392" w:rsidRPr="008A0532" w:rsidRDefault="00A93392" w:rsidP="00EA40AF">
      <w:pPr>
        <w:pStyle w:val="SingleTxtGA"/>
        <w:rPr>
          <w:rtl/>
          <w:lang w:val="en-US"/>
        </w:rPr>
      </w:pPr>
      <w:r w:rsidRPr="008A0532">
        <w:rPr>
          <w:rtl/>
          <w:lang w:val="en-US"/>
        </w:rPr>
        <w:tab/>
        <w:t>(</w:t>
      </w:r>
      <w:r w:rsidR="005A3D70" w:rsidRPr="008A0532">
        <w:rPr>
          <w:rtl/>
          <w:lang w:val="en-US"/>
        </w:rPr>
        <w:t>خ)</w:t>
      </w:r>
      <w:r w:rsidR="005A3D70" w:rsidRPr="008A0532">
        <w:rPr>
          <w:rtl/>
          <w:lang w:val="en-US"/>
        </w:rPr>
        <w:tab/>
        <w:t xml:space="preserve">شاركت السيدة </w:t>
      </w:r>
      <w:proofErr w:type="spellStart"/>
      <w:r w:rsidR="005A3D70" w:rsidRPr="008A0532">
        <w:rPr>
          <w:rtl/>
          <w:lang w:val="en-US"/>
        </w:rPr>
        <w:t>راكو</w:t>
      </w:r>
      <w:proofErr w:type="spellEnd"/>
      <w:r w:rsidR="005A3D70" w:rsidRPr="008A0532">
        <w:rPr>
          <w:rtl/>
          <w:lang w:val="en-US"/>
        </w:rPr>
        <w:t xml:space="preserve"> في حلقة دراسية شبكية نظمها أعضاء شبكة نجدة ضحايا التعذيب التابعة للمنظمة العالمية لمناهضة التعذيب في 21 شباط/فبراير 2024 حول حماية الأطفال من التعذيب وسوء المعاملة؛</w:t>
      </w:r>
    </w:p>
    <w:p w14:paraId="54464D7C" w14:textId="38108572" w:rsidR="00A93392" w:rsidRPr="008A0532" w:rsidRDefault="00A93392" w:rsidP="00EA40AF">
      <w:pPr>
        <w:pStyle w:val="SingleTxtGA"/>
        <w:rPr>
          <w:rtl/>
          <w:lang w:val="en-US"/>
        </w:rPr>
      </w:pPr>
      <w:r w:rsidRPr="008A0532">
        <w:rPr>
          <w:rtl/>
          <w:lang w:val="en-US"/>
        </w:rPr>
        <w:tab/>
        <w:t>(</w:t>
      </w:r>
      <w:r w:rsidR="005A3D70" w:rsidRPr="008A0532">
        <w:rPr>
          <w:rtl/>
          <w:lang w:val="en-US"/>
        </w:rPr>
        <w:t>ذ)</w:t>
      </w:r>
      <w:r w:rsidR="005A3D70" w:rsidRPr="008A0532">
        <w:rPr>
          <w:rtl/>
          <w:lang w:val="en-US"/>
        </w:rPr>
        <w:tab/>
        <w:t xml:space="preserve">قدمت السيدة </w:t>
      </w:r>
      <w:proofErr w:type="spellStart"/>
      <w:r w:rsidR="005A3D70" w:rsidRPr="008A0532">
        <w:rPr>
          <w:rtl/>
          <w:lang w:val="en-US"/>
        </w:rPr>
        <w:t>راكو</w:t>
      </w:r>
      <w:proofErr w:type="spellEnd"/>
      <w:r w:rsidR="005A3D70" w:rsidRPr="008A0532">
        <w:rPr>
          <w:rtl/>
          <w:lang w:val="en-US"/>
        </w:rPr>
        <w:t xml:space="preserve"> عرضاً عن إجراء تقديم الشكاوى للجنة في حدث تدريبي نظمته، في 24 شباط/فبراير 2024 في إسطنبول، المنظمة العالمية لمناهضة التعذيب لفائدة ممثلي المنظمات غير الحكومية التركية والمحامين</w:t>
      </w:r>
      <w:r w:rsidR="008F1818" w:rsidRPr="008A0532">
        <w:rPr>
          <w:rFonts w:hint="cs"/>
          <w:rtl/>
          <w:lang w:val="en-US"/>
        </w:rPr>
        <w:t>؛</w:t>
      </w:r>
    </w:p>
    <w:p w14:paraId="52B82F38" w14:textId="77777777" w:rsidR="00A93392" w:rsidRPr="008A0532" w:rsidRDefault="00A93392" w:rsidP="00EA40AF">
      <w:pPr>
        <w:pStyle w:val="SingleTxtGA"/>
        <w:rPr>
          <w:rtl/>
          <w:lang w:val="en-US"/>
        </w:rPr>
      </w:pPr>
      <w:r w:rsidRPr="008A0532">
        <w:rPr>
          <w:rtl/>
          <w:lang w:val="en-US"/>
        </w:rPr>
        <w:tab/>
        <w:t>(</w:t>
      </w:r>
      <w:r w:rsidR="005A3D70" w:rsidRPr="008A0532">
        <w:rPr>
          <w:rtl/>
          <w:lang w:val="en-US"/>
        </w:rPr>
        <w:t>ض)</w:t>
      </w:r>
      <w:r w:rsidR="005A3D70" w:rsidRPr="008A0532">
        <w:rPr>
          <w:rtl/>
          <w:lang w:val="en-US"/>
        </w:rPr>
        <w:tab/>
        <w:t xml:space="preserve">شارك السيد هيلر في حلقة دراسية شبكية بشأن التعاون بين المؤسسات الوطنية لحقوق الإنسان وهيئات الأمم المتحدة المنشأة بموجب معاهدات حقوق الإنسان، نظمتها شبكة المؤسسات الوطنية لتعزيز وحماية حقوق الإنسان في </w:t>
      </w:r>
      <w:proofErr w:type="spellStart"/>
      <w:r w:rsidR="005A3D70" w:rsidRPr="008A0532">
        <w:rPr>
          <w:rtl/>
          <w:lang w:val="en-US"/>
        </w:rPr>
        <w:t>الأمريكتين</w:t>
      </w:r>
      <w:proofErr w:type="spellEnd"/>
      <w:r w:rsidR="005A3D70" w:rsidRPr="008A0532">
        <w:rPr>
          <w:rtl/>
          <w:lang w:val="en-US"/>
        </w:rPr>
        <w:t xml:space="preserve"> في 28 شباط/فبراير 2024؛</w:t>
      </w:r>
    </w:p>
    <w:p w14:paraId="05318C6C" w14:textId="39F521DB" w:rsidR="00A93392" w:rsidRPr="008A0532" w:rsidRDefault="00A93392" w:rsidP="00EA40AF">
      <w:pPr>
        <w:pStyle w:val="SingleTxtGA"/>
        <w:rPr>
          <w:rtl/>
          <w:lang w:val="en-US"/>
        </w:rPr>
      </w:pPr>
      <w:r w:rsidRPr="008A0532">
        <w:rPr>
          <w:rtl/>
          <w:lang w:val="en-US"/>
        </w:rPr>
        <w:tab/>
        <w:t>(</w:t>
      </w:r>
      <w:r w:rsidR="005A3D70" w:rsidRPr="008A0532">
        <w:rPr>
          <w:rtl/>
          <w:lang w:val="en-US"/>
        </w:rPr>
        <w:t>أ أ)</w:t>
      </w:r>
      <w:r w:rsidR="005A3D70" w:rsidRPr="008A0532">
        <w:rPr>
          <w:rtl/>
          <w:lang w:val="en-US"/>
        </w:rPr>
        <w:tab/>
        <w:t xml:space="preserve">شاركت السيدة </w:t>
      </w:r>
      <w:proofErr w:type="spellStart"/>
      <w:r w:rsidR="005A3D70" w:rsidRPr="008A0532">
        <w:rPr>
          <w:rtl/>
          <w:lang w:val="en-US"/>
        </w:rPr>
        <w:t>راكو</w:t>
      </w:r>
      <w:proofErr w:type="spellEnd"/>
      <w:r w:rsidR="005A3D70" w:rsidRPr="008A0532">
        <w:rPr>
          <w:rtl/>
          <w:lang w:val="en-US"/>
        </w:rPr>
        <w:t xml:space="preserve">، بصفتها </w:t>
      </w:r>
      <w:r w:rsidR="005A515C" w:rsidRPr="008A0532">
        <w:rPr>
          <w:rtl/>
          <w:lang w:val="en-US"/>
        </w:rPr>
        <w:t>مقرر</w:t>
      </w:r>
      <w:r w:rsidR="005A3D70" w:rsidRPr="008A0532">
        <w:rPr>
          <w:rtl/>
          <w:lang w:val="en-US"/>
        </w:rPr>
        <w:t>ة اللجنة المعنية بالأعمال الانتقامية، في الدورة التوجيهية عبر الإنترنت لأعضاء اللجنة الجدد، التي نظمتها الأمانة في 6 آذار/مارس 2024؛</w:t>
      </w:r>
    </w:p>
    <w:p w14:paraId="29277918" w14:textId="5A09BEBB" w:rsidR="00A93392" w:rsidRPr="008A0532" w:rsidRDefault="00A93392" w:rsidP="00EA40AF">
      <w:pPr>
        <w:pStyle w:val="SingleTxtGA"/>
        <w:rPr>
          <w:spacing w:val="2"/>
          <w:rtl/>
          <w:lang w:val="en-US"/>
        </w:rPr>
      </w:pPr>
      <w:r w:rsidRPr="008A0532">
        <w:rPr>
          <w:rtl/>
          <w:lang w:val="en-US"/>
        </w:rPr>
        <w:tab/>
        <w:t>(</w:t>
      </w:r>
      <w:r w:rsidR="005A3D70" w:rsidRPr="008A0532">
        <w:rPr>
          <w:rtl/>
          <w:lang w:val="en-US"/>
        </w:rPr>
        <w:t>ب ب)</w:t>
      </w:r>
      <w:r w:rsidR="005A3D70" w:rsidRPr="008A0532">
        <w:rPr>
          <w:rtl/>
          <w:lang w:val="en-US"/>
        </w:rPr>
        <w:tab/>
        <w:t>شارك السيد هيلر عن بعد، إلى جانب ال</w:t>
      </w:r>
      <w:r w:rsidR="005A515C" w:rsidRPr="008A0532">
        <w:rPr>
          <w:rtl/>
          <w:lang w:val="en-US"/>
        </w:rPr>
        <w:t>مقرر</w:t>
      </w:r>
      <w:r w:rsidR="005A3D70" w:rsidRPr="008A0532">
        <w:rPr>
          <w:rtl/>
          <w:lang w:val="en-US"/>
        </w:rPr>
        <w:t xml:space="preserve">ة الخاصة المعنية بمسألة التعذيب، </w:t>
      </w:r>
      <w:r w:rsidR="005A3D70" w:rsidRPr="008A0532">
        <w:rPr>
          <w:spacing w:val="-2"/>
          <w:rtl/>
          <w:lang w:val="en-US"/>
        </w:rPr>
        <w:t>ورئيسة اللجنة الفرعية لمنع التعذيب، وأعضاء مجلس إدارة صندوق الأمم المتحدة للتبرعات لضحايا التعذيب،</w:t>
      </w:r>
      <w:r w:rsidR="005A3D70" w:rsidRPr="008A0532">
        <w:rPr>
          <w:rtl/>
          <w:lang w:val="en-US"/>
        </w:rPr>
        <w:t xml:space="preserve"> </w:t>
      </w:r>
      <w:r w:rsidR="005A3D70" w:rsidRPr="008A0532">
        <w:rPr>
          <w:spacing w:val="2"/>
          <w:rtl/>
          <w:lang w:val="en-US"/>
        </w:rPr>
        <w:t>في الاجتماع السنوي لآليات الأمم المتحدة لمناهضة التعذيب، الذي عُقِد في 24 آذار/مارس 2023</w:t>
      </w:r>
      <w:r w:rsidR="008F1818" w:rsidRPr="008A0532">
        <w:rPr>
          <w:rFonts w:hint="cs"/>
          <w:spacing w:val="2"/>
          <w:rtl/>
          <w:lang w:val="en-US"/>
        </w:rPr>
        <w:t>؛</w:t>
      </w:r>
    </w:p>
    <w:p w14:paraId="54656FCF" w14:textId="306E1E91" w:rsidR="00A93392" w:rsidRPr="008A0532" w:rsidRDefault="00A93392" w:rsidP="00EA40AF">
      <w:pPr>
        <w:pStyle w:val="SingleTxtGA"/>
        <w:rPr>
          <w:spacing w:val="2"/>
          <w:rtl/>
          <w:lang w:val="en-US"/>
        </w:rPr>
      </w:pPr>
      <w:r w:rsidRPr="008A0532">
        <w:rPr>
          <w:spacing w:val="2"/>
          <w:rtl/>
          <w:lang w:val="en-US"/>
        </w:rPr>
        <w:tab/>
        <w:t>(</w:t>
      </w:r>
      <w:r w:rsidR="005A3D70" w:rsidRPr="008A0532">
        <w:rPr>
          <w:spacing w:val="2"/>
          <w:rtl/>
          <w:lang w:val="en-US"/>
        </w:rPr>
        <w:t>ج ج)</w:t>
      </w:r>
      <w:r w:rsidR="005A3D70" w:rsidRPr="008A0532">
        <w:rPr>
          <w:spacing w:val="2"/>
          <w:rtl/>
          <w:lang w:val="en-US"/>
        </w:rPr>
        <w:tab/>
        <w:t xml:space="preserve">شارك السيدان </w:t>
      </w:r>
      <w:proofErr w:type="spellStart"/>
      <w:r w:rsidR="005A3D70" w:rsidRPr="008A0532">
        <w:rPr>
          <w:spacing w:val="2"/>
          <w:rtl/>
          <w:lang w:val="en-US"/>
        </w:rPr>
        <w:t>بوتشوالد</w:t>
      </w:r>
      <w:proofErr w:type="spellEnd"/>
      <w:r w:rsidR="005A3D70" w:rsidRPr="008A0532">
        <w:rPr>
          <w:spacing w:val="2"/>
          <w:rtl/>
          <w:lang w:val="en-US"/>
        </w:rPr>
        <w:t xml:space="preserve"> </w:t>
      </w:r>
      <w:proofErr w:type="spellStart"/>
      <w:r w:rsidR="005A3D70" w:rsidRPr="008A0532">
        <w:rPr>
          <w:spacing w:val="2"/>
          <w:rtl/>
          <w:lang w:val="en-US"/>
        </w:rPr>
        <w:t>وكونتيسي</w:t>
      </w:r>
      <w:proofErr w:type="spellEnd"/>
      <w:r w:rsidR="005A3D70" w:rsidRPr="008A0532">
        <w:rPr>
          <w:spacing w:val="2"/>
          <w:rtl/>
          <w:lang w:val="en-US"/>
        </w:rPr>
        <w:t xml:space="preserve"> مع مسؤولين حكوميين من سورينام في حدث مختلط نظمته مبادرة اتفاقية مناهضة التعذيب في 8 نيسان/أبريل 2024 في إطار جهودها الرامية إلى</w:t>
      </w:r>
      <w:r w:rsidR="008F1818" w:rsidRPr="008A0532">
        <w:rPr>
          <w:rFonts w:hint="cs"/>
          <w:spacing w:val="2"/>
          <w:rtl/>
          <w:lang w:val="en-US"/>
        </w:rPr>
        <w:t> </w:t>
      </w:r>
      <w:r w:rsidR="005A3D70" w:rsidRPr="008A0532">
        <w:rPr>
          <w:spacing w:val="2"/>
          <w:rtl/>
          <w:lang w:val="en-US"/>
        </w:rPr>
        <w:t>تيسير تقديم التقرير الأولي للدولة الطرف إلى اللجنة؛</w:t>
      </w:r>
    </w:p>
    <w:p w14:paraId="036944F9" w14:textId="527F2992" w:rsidR="005A3D70" w:rsidRPr="00DB35F4" w:rsidRDefault="00A93392" w:rsidP="00EA40AF">
      <w:pPr>
        <w:pStyle w:val="SingleTxtGA"/>
        <w:rPr>
          <w:spacing w:val="-4"/>
          <w:rtl/>
          <w:lang w:val="en-US"/>
        </w:rPr>
      </w:pPr>
      <w:r w:rsidRPr="00DB35F4">
        <w:rPr>
          <w:spacing w:val="-4"/>
          <w:rtl/>
          <w:lang w:val="en-US"/>
        </w:rPr>
        <w:tab/>
        <w:t>(</w:t>
      </w:r>
      <w:r w:rsidR="005A3D70" w:rsidRPr="00DB35F4">
        <w:rPr>
          <w:spacing w:val="-4"/>
          <w:rtl/>
          <w:lang w:val="en-US"/>
        </w:rPr>
        <w:t>د د)</w:t>
      </w:r>
      <w:r w:rsidR="005A3D70" w:rsidRPr="00DB35F4">
        <w:rPr>
          <w:spacing w:val="-4"/>
          <w:rtl/>
          <w:lang w:val="en-US"/>
        </w:rPr>
        <w:tab/>
        <w:t xml:space="preserve">شارك السيد هيلر في الاجتماعات الثلاثة الأولى لمنصة الخبراء المستقلين المعنية بحقوق اللاجئين، التي عقدت في 13 تشرين الأول/أكتوبر 2023 </w:t>
      </w:r>
      <w:proofErr w:type="spellStart"/>
      <w:r w:rsidR="005A3D70" w:rsidRPr="00DB35F4">
        <w:rPr>
          <w:spacing w:val="-4"/>
          <w:rtl/>
          <w:lang w:val="en-US"/>
        </w:rPr>
        <w:t>و1</w:t>
      </w:r>
      <w:proofErr w:type="spellEnd"/>
      <w:r w:rsidR="005A3D70" w:rsidRPr="00DB35F4">
        <w:rPr>
          <w:spacing w:val="-4"/>
          <w:rtl/>
          <w:lang w:val="en-US"/>
        </w:rPr>
        <w:t xml:space="preserve"> شباط/فبراير </w:t>
      </w:r>
      <w:proofErr w:type="spellStart"/>
      <w:r w:rsidR="005A3D70" w:rsidRPr="00DB35F4">
        <w:rPr>
          <w:spacing w:val="-4"/>
          <w:rtl/>
          <w:lang w:val="en-US"/>
        </w:rPr>
        <w:t>و11</w:t>
      </w:r>
      <w:proofErr w:type="spellEnd"/>
      <w:r w:rsidR="005A3D70" w:rsidRPr="00DB35F4">
        <w:rPr>
          <w:spacing w:val="-4"/>
          <w:rtl/>
          <w:lang w:val="en-US"/>
        </w:rPr>
        <w:t xml:space="preserve"> نيسان/أبريل 2024</w:t>
      </w:r>
      <w:r w:rsidR="005A3D70" w:rsidRPr="00DB35F4">
        <w:rPr>
          <w:spacing w:val="-4"/>
          <w:vertAlign w:val="superscript"/>
          <w:rtl/>
          <w:lang w:val="en-US"/>
        </w:rPr>
        <w:t>(</w:t>
      </w:r>
      <w:r w:rsidR="005A3D70" w:rsidRPr="00DB35F4">
        <w:rPr>
          <w:rStyle w:val="FootnoteReference"/>
          <w:spacing w:val="-4"/>
          <w:szCs w:val="22"/>
          <w:rtl/>
          <w:lang w:val="en-US"/>
        </w:rPr>
        <w:footnoteReference w:id="9"/>
      </w:r>
      <w:r w:rsidR="005A3D70" w:rsidRPr="00DB35F4">
        <w:rPr>
          <w:spacing w:val="-4"/>
          <w:vertAlign w:val="superscript"/>
          <w:rtl/>
          <w:lang w:val="en-US"/>
        </w:rPr>
        <w:t>)</w:t>
      </w:r>
      <w:r w:rsidR="005A3D70" w:rsidRPr="00DB35F4">
        <w:rPr>
          <w:spacing w:val="-4"/>
          <w:rtl/>
          <w:lang w:val="en-US"/>
        </w:rPr>
        <w:t>.</w:t>
      </w:r>
    </w:p>
    <w:p w14:paraId="7887B130" w14:textId="1E2341EA" w:rsidR="005A3D70" w:rsidRPr="008A0532" w:rsidRDefault="00A93392" w:rsidP="00A93392">
      <w:pPr>
        <w:pStyle w:val="HChGA"/>
        <w:rPr>
          <w:rtl/>
          <w:lang w:val="en-US"/>
        </w:rPr>
      </w:pPr>
      <w:r w:rsidRPr="008A0532">
        <w:rPr>
          <w:rtl/>
          <w:lang w:val="en-US"/>
        </w:rPr>
        <w:lastRenderedPageBreak/>
        <w:tab/>
      </w:r>
      <w:bookmarkStart w:id="35" w:name="_Toc170807960"/>
      <w:r w:rsidR="005A3D70" w:rsidRPr="008A0532">
        <w:rPr>
          <w:rtl/>
          <w:lang w:val="en-US"/>
        </w:rPr>
        <w:t>ثانيا</w:t>
      </w:r>
      <w:r w:rsidRPr="008A0532">
        <w:rPr>
          <w:rFonts w:hint="cs"/>
          <w:rtl/>
          <w:lang w:val="en-US"/>
        </w:rPr>
        <w:t>ً</w:t>
      </w:r>
      <w:r w:rsidR="005A3D70" w:rsidRPr="008A0532">
        <w:rPr>
          <w:rtl/>
          <w:lang w:val="en-US"/>
        </w:rPr>
        <w:t>-</w:t>
      </w:r>
      <w:r w:rsidR="005A3D70" w:rsidRPr="008A0532">
        <w:rPr>
          <w:rtl/>
          <w:lang w:val="en-US"/>
        </w:rPr>
        <w:tab/>
        <w:t>تقديم التقارير من الدول الأطراف بموجب المادة 19 من الاتفاقية</w:t>
      </w:r>
      <w:bookmarkEnd w:id="35"/>
    </w:p>
    <w:p w14:paraId="08A56924" w14:textId="4B5B419C" w:rsidR="005A3D70" w:rsidRPr="008A0532" w:rsidRDefault="005A3D70" w:rsidP="00EA40AF">
      <w:pPr>
        <w:pStyle w:val="SingleTxtGA"/>
        <w:rPr>
          <w:rtl/>
          <w:lang w:val="en-US"/>
        </w:rPr>
      </w:pPr>
      <w:r w:rsidRPr="008A0532">
        <w:rPr>
          <w:rtl/>
          <w:lang w:val="en-US"/>
        </w:rPr>
        <w:t>19-</w:t>
      </w:r>
      <w:r w:rsidRPr="008A0532">
        <w:rPr>
          <w:rtl/>
          <w:lang w:val="en-US"/>
        </w:rPr>
        <w:tab/>
        <w:t xml:space="preserve">في الفترة من 13 أيار/مايو 2023 إلى 10 أيار/مايو 2024، قدمت الدول الأطراف إلى الأمين </w:t>
      </w:r>
      <w:r w:rsidRPr="008A0532">
        <w:rPr>
          <w:spacing w:val="4"/>
          <w:rtl/>
          <w:lang w:val="en-US"/>
        </w:rPr>
        <w:t xml:space="preserve">العام 14 تقريراً بموجب المادة 19 من الاتفاقية. وقدمت كوت ديفوار </w:t>
      </w:r>
      <w:proofErr w:type="spellStart"/>
      <w:r w:rsidRPr="008A0532">
        <w:rPr>
          <w:spacing w:val="4"/>
          <w:rtl/>
          <w:lang w:val="en-US"/>
        </w:rPr>
        <w:t>وكيريباس</w:t>
      </w:r>
      <w:proofErr w:type="spellEnd"/>
      <w:r w:rsidRPr="008A0532">
        <w:rPr>
          <w:spacing w:val="4"/>
          <w:rtl/>
          <w:lang w:val="en-US"/>
        </w:rPr>
        <w:t xml:space="preserve"> تقريرين أوليين.</w:t>
      </w:r>
      <w:r w:rsidRPr="008A0532">
        <w:rPr>
          <w:rtl/>
          <w:lang w:val="en-US"/>
        </w:rPr>
        <w:t xml:space="preserve"> وقدمت</w:t>
      </w:r>
      <w:r w:rsidR="008F1818" w:rsidRPr="008A0532">
        <w:rPr>
          <w:rFonts w:hint="cs"/>
          <w:rtl/>
          <w:lang w:val="en-US"/>
        </w:rPr>
        <w:t> </w:t>
      </w:r>
      <w:r w:rsidRPr="008A0532">
        <w:rPr>
          <w:rtl/>
          <w:lang w:val="en-US"/>
        </w:rPr>
        <w:t xml:space="preserve">غابون </w:t>
      </w:r>
      <w:proofErr w:type="spellStart"/>
      <w:r w:rsidRPr="008A0532">
        <w:rPr>
          <w:rtl/>
          <w:lang w:val="en-US"/>
        </w:rPr>
        <w:t>وفييت</w:t>
      </w:r>
      <w:proofErr w:type="spellEnd"/>
      <w:r w:rsidRPr="008A0532">
        <w:rPr>
          <w:rtl/>
          <w:lang w:val="en-US"/>
        </w:rPr>
        <w:t xml:space="preserve"> نام وملديف تقاريرها الدورية الثانية. وقدمت جنوب أفريقيا تقريرها الدوري الثالث. وقدمت بنن تقريرها الدوري الرابع. وقدمت أوزبكستان وقبرص تقريريهما الدوريين السادسين. وقدمت تشيكيا والمملكة المتحدة لبريطانيا العظمى وأيرلندا الشمالية تقريريهما الدوريين السابعين. وقدمت بولندا والمكسيك واليونان تقاريرها الدورية الثامنة.</w:t>
      </w:r>
    </w:p>
    <w:p w14:paraId="4CBF305E" w14:textId="77777777" w:rsidR="005A3D70" w:rsidRPr="008A0532" w:rsidRDefault="005A3D70" w:rsidP="00EA40AF">
      <w:pPr>
        <w:pStyle w:val="SingleTxtGA"/>
        <w:rPr>
          <w:rtl/>
          <w:lang w:val="en-US"/>
        </w:rPr>
      </w:pPr>
      <w:r w:rsidRPr="008A0532">
        <w:rPr>
          <w:rtl/>
          <w:lang w:val="en-US"/>
        </w:rPr>
        <w:t>20-</w:t>
      </w:r>
      <w:r w:rsidRPr="008A0532">
        <w:rPr>
          <w:rtl/>
          <w:lang w:val="en-US"/>
        </w:rPr>
        <w:tab/>
      </w:r>
      <w:r w:rsidRPr="008A0532">
        <w:rPr>
          <w:spacing w:val="-2"/>
          <w:rtl/>
          <w:lang w:val="en-US"/>
        </w:rPr>
        <w:t xml:space="preserve">وفي 10 أيار/مايو 2024، كانت اللجنة قد تلقت ما مجموعه 525 تقريراً وأصدرت 481 ملاحظة </w:t>
      </w:r>
      <w:r w:rsidRPr="008A0532">
        <w:rPr>
          <w:rtl/>
          <w:lang w:val="en-US"/>
        </w:rPr>
        <w:t xml:space="preserve">ختامية؛ وكانت 28 دولة طرفاً قد تأخرت في تقديم تقاريرها الأولية </w:t>
      </w:r>
      <w:proofErr w:type="spellStart"/>
      <w:r w:rsidRPr="008A0532">
        <w:rPr>
          <w:rtl/>
          <w:lang w:val="en-US"/>
        </w:rPr>
        <w:t>و49</w:t>
      </w:r>
      <w:proofErr w:type="spellEnd"/>
      <w:r w:rsidRPr="008A0532">
        <w:rPr>
          <w:rtl/>
          <w:lang w:val="en-US"/>
        </w:rPr>
        <w:t xml:space="preserve"> دولة طرفاً قد تأخرت في تقديم تقاريرها الدورية.</w:t>
      </w:r>
    </w:p>
    <w:p w14:paraId="5DAF5905" w14:textId="5190106C" w:rsidR="005A3D70" w:rsidRPr="008A0532" w:rsidRDefault="005A3D70" w:rsidP="00EA40AF">
      <w:pPr>
        <w:pStyle w:val="SingleTxtGA"/>
        <w:rPr>
          <w:rtl/>
          <w:lang w:val="en-US"/>
        </w:rPr>
      </w:pPr>
      <w:r w:rsidRPr="008A0532">
        <w:rPr>
          <w:rtl/>
          <w:lang w:val="en-US"/>
        </w:rPr>
        <w:t>21-</w:t>
      </w:r>
      <w:r w:rsidRPr="008A0532">
        <w:rPr>
          <w:spacing w:val="-2"/>
          <w:rtl/>
          <w:lang w:val="en-US"/>
        </w:rPr>
        <w:tab/>
        <w:t xml:space="preserve">واعتمدت اللجنة، في دورتها التاسعة والسبعين، قوائم المسائل المتعلقة التقارير الدورية الثالثة </w:t>
      </w:r>
      <w:r w:rsidRPr="008A0532">
        <w:rPr>
          <w:spacing w:val="-4"/>
          <w:rtl/>
          <w:lang w:val="en-US"/>
        </w:rPr>
        <w:t>لألبانيا (</w:t>
      </w:r>
      <w:hyperlink r:id="rId31" w:history="1">
        <w:r w:rsidRPr="008A0532">
          <w:rPr>
            <w:rStyle w:val="Hyperlink"/>
            <w:spacing w:val="-4"/>
            <w:lang w:val="en-US"/>
          </w:rPr>
          <w:t>CAT/C/ALB/Q/3</w:t>
        </w:r>
      </w:hyperlink>
      <w:r w:rsidRPr="008A0532">
        <w:rPr>
          <w:spacing w:val="-4"/>
          <w:rtl/>
          <w:lang w:val="en-US"/>
        </w:rPr>
        <w:t>) وتركمانستان (</w:t>
      </w:r>
      <w:hyperlink r:id="rId32" w:history="1">
        <w:r w:rsidRPr="008A0532">
          <w:rPr>
            <w:rStyle w:val="Hyperlink"/>
            <w:spacing w:val="-4"/>
            <w:lang w:val="en-US"/>
          </w:rPr>
          <w:t>CAT/C/</w:t>
        </w:r>
        <w:proofErr w:type="spellStart"/>
        <w:r w:rsidRPr="008A0532">
          <w:rPr>
            <w:rStyle w:val="Hyperlink"/>
            <w:spacing w:val="-4"/>
            <w:lang w:val="en-US"/>
          </w:rPr>
          <w:t>TKM</w:t>
        </w:r>
        <w:proofErr w:type="spellEnd"/>
        <w:r w:rsidRPr="008A0532">
          <w:rPr>
            <w:rStyle w:val="Hyperlink"/>
            <w:spacing w:val="-4"/>
            <w:lang w:val="en-US"/>
          </w:rPr>
          <w:t>/Q/3</w:t>
        </w:r>
      </w:hyperlink>
      <w:r w:rsidRPr="008A0532">
        <w:rPr>
          <w:spacing w:val="-4"/>
          <w:rtl/>
          <w:lang w:val="en-US"/>
        </w:rPr>
        <w:t>) وناميبيا (</w:t>
      </w:r>
      <w:hyperlink r:id="rId33" w:history="1">
        <w:r w:rsidRPr="008A0532">
          <w:rPr>
            <w:rStyle w:val="Hyperlink"/>
            <w:spacing w:val="-4"/>
            <w:lang w:val="en-US"/>
          </w:rPr>
          <w:t>CAT/C/NAM/Q/3</w:t>
        </w:r>
      </w:hyperlink>
      <w:r w:rsidRPr="008A0532">
        <w:rPr>
          <w:spacing w:val="-4"/>
          <w:rtl/>
          <w:lang w:val="en-US"/>
        </w:rPr>
        <w:t>).</w:t>
      </w:r>
    </w:p>
    <w:p w14:paraId="2AF6EA9C" w14:textId="1D8A7549" w:rsidR="005A3D70" w:rsidRPr="008A0532" w:rsidRDefault="005A3D70" w:rsidP="00EA40AF">
      <w:pPr>
        <w:pStyle w:val="SingleTxtGA"/>
        <w:rPr>
          <w:rtl/>
          <w:lang w:val="en-US"/>
        </w:rPr>
      </w:pPr>
      <w:r w:rsidRPr="008A0532">
        <w:rPr>
          <w:rtl/>
          <w:lang w:val="en-US"/>
        </w:rPr>
        <w:t>22-</w:t>
      </w:r>
      <w:r w:rsidRPr="008A0532">
        <w:rPr>
          <w:rtl/>
          <w:lang w:val="en-US"/>
        </w:rPr>
        <w:tab/>
        <w:t>واعتمدت اللجنة، في دورتها التاسعة والسبعين، قائمة مسائل قبل تقديم التقرير الدوري الخامس لبلجيكا (</w:t>
      </w:r>
      <w:hyperlink r:id="rId34" w:history="1">
        <w:r w:rsidRPr="008A0532">
          <w:rPr>
            <w:rStyle w:val="Hyperlink"/>
            <w:lang w:val="en-US"/>
          </w:rPr>
          <w:t>CAT/C/BEL/</w:t>
        </w:r>
        <w:proofErr w:type="spellStart"/>
        <w:r w:rsidRPr="008A0532">
          <w:rPr>
            <w:rStyle w:val="Hyperlink"/>
            <w:lang w:val="en-US"/>
          </w:rPr>
          <w:t>QPR</w:t>
        </w:r>
        <w:proofErr w:type="spellEnd"/>
        <w:r w:rsidRPr="008A0532">
          <w:rPr>
            <w:rStyle w:val="Hyperlink"/>
            <w:lang w:val="en-US"/>
          </w:rPr>
          <w:t>/5</w:t>
        </w:r>
      </w:hyperlink>
      <w:r w:rsidRPr="008A0532">
        <w:rPr>
          <w:rtl/>
          <w:lang w:val="en-US"/>
        </w:rPr>
        <w:t>)، وأحيلت هذه القائمة فيما بعد إلى الدولة الطرف.</w:t>
      </w:r>
    </w:p>
    <w:p w14:paraId="5D933BAF" w14:textId="3F2E8F17" w:rsidR="005A3D70" w:rsidRPr="00DB35F4" w:rsidRDefault="005A3D70" w:rsidP="00EA40AF">
      <w:pPr>
        <w:pStyle w:val="SingleTxtGA"/>
        <w:rPr>
          <w:rtl/>
          <w:lang w:val="en-US"/>
        </w:rPr>
      </w:pPr>
      <w:r w:rsidRPr="00DB35F4">
        <w:rPr>
          <w:spacing w:val="-2"/>
          <w:rtl/>
          <w:lang w:val="en-US"/>
        </w:rPr>
        <w:t>23-</w:t>
      </w:r>
      <w:r w:rsidRPr="00DB35F4">
        <w:rPr>
          <w:spacing w:val="-2"/>
          <w:rtl/>
          <w:lang w:val="en-US"/>
        </w:rPr>
        <w:tab/>
        <w:t xml:space="preserve">والمعلومات المحدّثة المتعلقة بالإجراء المبسط لتقديم التقارير متاحة في الصفحة الشبكية المكرسة </w:t>
      </w:r>
      <w:r w:rsidRPr="00DB35F4">
        <w:rPr>
          <w:rtl/>
          <w:lang w:val="en-US"/>
        </w:rPr>
        <w:t>لهذا الغرض</w:t>
      </w:r>
      <w:r w:rsidRPr="00DB35F4">
        <w:rPr>
          <w:vertAlign w:val="superscript"/>
          <w:rtl/>
          <w:lang w:val="en-US"/>
        </w:rPr>
        <w:t>(</w:t>
      </w:r>
      <w:r w:rsidRPr="00DB35F4">
        <w:rPr>
          <w:rStyle w:val="FootnoteReference"/>
          <w:szCs w:val="22"/>
          <w:rtl/>
          <w:lang w:val="en-US"/>
        </w:rPr>
        <w:footnoteReference w:id="10"/>
      </w:r>
      <w:r w:rsidRPr="00DB35F4">
        <w:rPr>
          <w:vertAlign w:val="superscript"/>
          <w:rtl/>
          <w:lang w:val="en-US"/>
        </w:rPr>
        <w:t>)</w:t>
      </w:r>
      <w:r w:rsidRPr="00DB35F4">
        <w:rPr>
          <w:rtl/>
          <w:lang w:val="en-US"/>
        </w:rPr>
        <w:t>.</w:t>
      </w:r>
    </w:p>
    <w:p w14:paraId="7465A0AE" w14:textId="402E1B71" w:rsidR="005A3D70" w:rsidRPr="008A0532" w:rsidRDefault="005E07FB" w:rsidP="005E07FB">
      <w:pPr>
        <w:pStyle w:val="HChGA"/>
        <w:rPr>
          <w:spacing w:val="-4"/>
          <w:rtl/>
          <w:lang w:val="en-US"/>
        </w:rPr>
      </w:pPr>
      <w:r w:rsidRPr="008A0532">
        <w:rPr>
          <w:rtl/>
          <w:lang w:val="en-US"/>
        </w:rPr>
        <w:tab/>
      </w:r>
      <w:bookmarkStart w:id="36" w:name="_Toc170807961"/>
      <w:r w:rsidR="005A3D70" w:rsidRPr="008A0532">
        <w:rPr>
          <w:rtl/>
          <w:lang w:val="en-US"/>
        </w:rPr>
        <w:t>ثالثا</w:t>
      </w:r>
      <w:r w:rsidRPr="008A0532">
        <w:rPr>
          <w:rFonts w:hint="cs"/>
          <w:rtl/>
          <w:lang w:val="en-US"/>
        </w:rPr>
        <w:t>ً</w:t>
      </w:r>
      <w:r w:rsidR="005A3D70" w:rsidRPr="008A0532">
        <w:rPr>
          <w:spacing w:val="-4"/>
          <w:rtl/>
          <w:lang w:val="en-US"/>
        </w:rPr>
        <w:t>-</w:t>
      </w:r>
      <w:r w:rsidR="005A3D70" w:rsidRPr="008A0532">
        <w:rPr>
          <w:spacing w:val="-4"/>
          <w:rtl/>
          <w:lang w:val="en-US"/>
        </w:rPr>
        <w:tab/>
        <w:t>النظر في التقارير المقدمة من الدول الأطراف بموجب المادة 19 من الاتفاقية</w:t>
      </w:r>
      <w:bookmarkEnd w:id="36"/>
    </w:p>
    <w:p w14:paraId="79D239EE" w14:textId="77777777" w:rsidR="005A3D70" w:rsidRPr="008A0532" w:rsidRDefault="005A3D70" w:rsidP="00EA40AF">
      <w:pPr>
        <w:pStyle w:val="SingleTxtGA"/>
        <w:rPr>
          <w:rtl/>
          <w:lang w:val="en-US"/>
        </w:rPr>
      </w:pPr>
      <w:r w:rsidRPr="008A0532">
        <w:rPr>
          <w:rtl/>
          <w:lang w:val="en-US"/>
        </w:rPr>
        <w:t>24-</w:t>
      </w:r>
      <w:r w:rsidRPr="008A0532">
        <w:rPr>
          <w:rtl/>
          <w:lang w:val="en-US"/>
        </w:rPr>
        <w:tab/>
        <w:t>نظرت اللجنة، في دوراتها السابعة والسبعين، والثامنة والسبعين، والتاسعة والسبعين، في التقارير المقدَّمة من 16 دولة طرفاً بموجب المادة 19 من الاتفاقية.</w:t>
      </w:r>
    </w:p>
    <w:p w14:paraId="11055015" w14:textId="77777777" w:rsidR="005A3D70" w:rsidRPr="008A0532" w:rsidRDefault="005A3D70" w:rsidP="0093755C">
      <w:pPr>
        <w:pStyle w:val="SingleTxtGA"/>
        <w:spacing w:after="240"/>
        <w:rPr>
          <w:rtl/>
          <w:lang w:val="en-US"/>
        </w:rPr>
      </w:pPr>
      <w:r w:rsidRPr="008A0532">
        <w:rPr>
          <w:rtl/>
          <w:lang w:val="en-US"/>
        </w:rPr>
        <w:t>25-</w:t>
      </w:r>
      <w:r w:rsidRPr="008A0532">
        <w:rPr>
          <w:spacing w:val="-2"/>
          <w:rtl/>
          <w:lang w:val="en-US"/>
        </w:rPr>
        <w:tab/>
        <w:t xml:space="preserve">والتقارير التي نظرت فيها اللجنة في دورتها السابعة والسبعين والملاحظات الختامية بشأنها متاحة </w:t>
      </w:r>
      <w:r w:rsidRPr="008A0532">
        <w:rPr>
          <w:rtl/>
          <w:lang w:val="en-US"/>
        </w:rPr>
        <w:t>في موقع نظام الوثائق الرسمية للأمم المتحدة تحت الرموز المبينة أدناه:</w:t>
      </w:r>
    </w:p>
    <w:tbl>
      <w:tblPr>
        <w:bidiVisual/>
        <w:tblW w:w="7229" w:type="dxa"/>
        <w:tblInd w:w="1275"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0"/>
        <w:gridCol w:w="2126"/>
        <w:gridCol w:w="1843"/>
        <w:gridCol w:w="1700"/>
      </w:tblGrid>
      <w:tr w:rsidR="00982208" w:rsidRPr="008A0532" w14:paraId="30F98890" w14:textId="77777777" w:rsidTr="0093755C">
        <w:trPr>
          <w:cantSplit/>
          <w:tblHeader/>
        </w:trPr>
        <w:tc>
          <w:tcPr>
            <w:tcW w:w="1560" w:type="dxa"/>
            <w:tcBorders>
              <w:top w:val="single" w:sz="4" w:space="0" w:color="auto"/>
              <w:bottom w:val="single" w:sz="12" w:space="0" w:color="auto"/>
            </w:tcBorders>
            <w:shd w:val="clear" w:color="auto" w:fill="auto"/>
            <w:vAlign w:val="bottom"/>
          </w:tcPr>
          <w:p w14:paraId="58B59C34" w14:textId="77777777" w:rsidR="00982208" w:rsidRPr="008A0532" w:rsidRDefault="00982208" w:rsidP="0093755C">
            <w:pPr>
              <w:pStyle w:val="SingleTxtG"/>
              <w:tabs>
                <w:tab w:val="clear" w:pos="1701"/>
                <w:tab w:val="clear" w:pos="2268"/>
              </w:tabs>
              <w:bidi/>
              <w:spacing w:before="40" w:after="40" w:line="320" w:lineRule="exact"/>
              <w:ind w:left="57" w:right="57"/>
              <w:jc w:val="lowKashida"/>
              <w:textDirection w:val="tbRlV"/>
              <w:rPr>
                <w:i/>
                <w:lang w:val="en-US" w:eastAsia="zh-TW"/>
              </w:rPr>
            </w:pPr>
            <w:r w:rsidRPr="008A0532">
              <w:rPr>
                <w:i/>
                <w:iCs/>
                <w:rtl/>
                <w:lang w:val="en-US"/>
              </w:rPr>
              <w:t>الدولة الطرف</w:t>
            </w:r>
          </w:p>
        </w:tc>
        <w:tc>
          <w:tcPr>
            <w:tcW w:w="2126" w:type="dxa"/>
            <w:tcBorders>
              <w:top w:val="single" w:sz="4" w:space="0" w:color="auto"/>
              <w:bottom w:val="single" w:sz="12" w:space="0" w:color="auto"/>
            </w:tcBorders>
            <w:shd w:val="clear" w:color="auto" w:fill="auto"/>
            <w:vAlign w:val="bottom"/>
          </w:tcPr>
          <w:p w14:paraId="4A366EC7" w14:textId="7E7CEBCD" w:rsidR="00982208" w:rsidRPr="008A0532" w:rsidRDefault="00982208" w:rsidP="0093755C">
            <w:pPr>
              <w:pStyle w:val="SingleTxtG"/>
              <w:tabs>
                <w:tab w:val="clear" w:pos="1701"/>
                <w:tab w:val="clear" w:pos="2268"/>
              </w:tabs>
              <w:bidi/>
              <w:spacing w:before="40" w:after="40" w:line="320" w:lineRule="exact"/>
              <w:ind w:left="57" w:right="57"/>
              <w:jc w:val="lowKashida"/>
              <w:textDirection w:val="tbRlV"/>
              <w:rPr>
                <w:i/>
                <w:lang w:val="en-US" w:eastAsia="zh-TW"/>
              </w:rPr>
            </w:pPr>
            <w:r w:rsidRPr="008A0532">
              <w:rPr>
                <w:i/>
                <w:iCs/>
                <w:rtl/>
                <w:lang w:val="en-US"/>
              </w:rPr>
              <w:t>ال</w:t>
            </w:r>
            <w:r w:rsidR="005A515C" w:rsidRPr="008A0532">
              <w:rPr>
                <w:i/>
                <w:iCs/>
                <w:rtl/>
                <w:lang w:val="en-US"/>
              </w:rPr>
              <w:t>مقرر</w:t>
            </w:r>
            <w:r w:rsidRPr="008A0532">
              <w:rPr>
                <w:i/>
                <w:iCs/>
                <w:rtl/>
                <w:lang w:val="en-US"/>
              </w:rPr>
              <w:t>ون القطريون</w:t>
            </w:r>
          </w:p>
        </w:tc>
        <w:tc>
          <w:tcPr>
            <w:tcW w:w="1843" w:type="dxa"/>
            <w:tcBorders>
              <w:top w:val="single" w:sz="4" w:space="0" w:color="auto"/>
              <w:bottom w:val="single" w:sz="12" w:space="0" w:color="auto"/>
            </w:tcBorders>
            <w:shd w:val="clear" w:color="auto" w:fill="auto"/>
            <w:vAlign w:val="bottom"/>
          </w:tcPr>
          <w:p w14:paraId="254493BF" w14:textId="77777777" w:rsidR="00982208" w:rsidRPr="008A0532" w:rsidRDefault="00982208" w:rsidP="0093755C">
            <w:pPr>
              <w:pStyle w:val="SingleTxtG"/>
              <w:tabs>
                <w:tab w:val="clear" w:pos="1701"/>
                <w:tab w:val="clear" w:pos="2268"/>
              </w:tabs>
              <w:bidi/>
              <w:spacing w:before="40" w:after="40" w:line="320" w:lineRule="exact"/>
              <w:ind w:left="57" w:right="57"/>
              <w:jc w:val="lowKashida"/>
              <w:textDirection w:val="tbRlV"/>
              <w:rPr>
                <w:i/>
                <w:lang w:val="en-US" w:eastAsia="zh-TW"/>
              </w:rPr>
            </w:pPr>
            <w:r w:rsidRPr="008A0532">
              <w:rPr>
                <w:i/>
                <w:iCs/>
                <w:rtl/>
                <w:lang w:val="en-US"/>
              </w:rPr>
              <w:t>التقرير</w:t>
            </w:r>
          </w:p>
        </w:tc>
        <w:tc>
          <w:tcPr>
            <w:tcW w:w="1700" w:type="dxa"/>
            <w:tcBorders>
              <w:top w:val="single" w:sz="4" w:space="0" w:color="auto"/>
              <w:bottom w:val="single" w:sz="12" w:space="0" w:color="auto"/>
            </w:tcBorders>
            <w:shd w:val="clear" w:color="auto" w:fill="auto"/>
            <w:vAlign w:val="bottom"/>
          </w:tcPr>
          <w:p w14:paraId="52E4DCDA" w14:textId="77777777" w:rsidR="00982208" w:rsidRPr="008A0532" w:rsidRDefault="00982208" w:rsidP="0093755C">
            <w:pPr>
              <w:pStyle w:val="SingleTxtG"/>
              <w:tabs>
                <w:tab w:val="clear" w:pos="1701"/>
                <w:tab w:val="clear" w:pos="2268"/>
              </w:tabs>
              <w:bidi/>
              <w:spacing w:before="40" w:after="40" w:line="320" w:lineRule="exact"/>
              <w:ind w:left="57" w:right="57"/>
              <w:jc w:val="lowKashida"/>
              <w:textDirection w:val="tbRlV"/>
              <w:rPr>
                <w:i/>
                <w:lang w:val="en-US" w:eastAsia="zh-TW"/>
              </w:rPr>
            </w:pPr>
            <w:r w:rsidRPr="008A0532">
              <w:rPr>
                <w:i/>
                <w:iCs/>
                <w:rtl/>
                <w:lang w:val="en-US"/>
              </w:rPr>
              <w:t>الملاحظات الختامية</w:t>
            </w:r>
          </w:p>
        </w:tc>
      </w:tr>
      <w:tr w:rsidR="00982208" w:rsidRPr="008A0532" w14:paraId="3C1EB0DA" w14:textId="77777777" w:rsidTr="0093755C">
        <w:trPr>
          <w:cantSplit/>
          <w:trHeight w:hRule="exact" w:val="113"/>
          <w:tblHeader/>
        </w:trPr>
        <w:tc>
          <w:tcPr>
            <w:tcW w:w="1560" w:type="dxa"/>
            <w:tcBorders>
              <w:top w:val="single" w:sz="12" w:space="0" w:color="auto"/>
              <w:bottom w:val="nil"/>
            </w:tcBorders>
            <w:shd w:val="clear" w:color="auto" w:fill="auto"/>
          </w:tcPr>
          <w:p w14:paraId="6FF8CF55" w14:textId="77777777" w:rsidR="00982208" w:rsidRPr="008A0532" w:rsidRDefault="00982208" w:rsidP="0093755C">
            <w:pPr>
              <w:pStyle w:val="SingleTxtG"/>
              <w:tabs>
                <w:tab w:val="clear" w:pos="1701"/>
                <w:tab w:val="clear" w:pos="2268"/>
              </w:tabs>
              <w:spacing w:before="40" w:after="40" w:line="320" w:lineRule="exact"/>
              <w:ind w:left="57" w:right="57"/>
              <w:jc w:val="lowKashida"/>
              <w:rPr>
                <w:lang w:val="en-US"/>
              </w:rPr>
            </w:pPr>
          </w:p>
        </w:tc>
        <w:tc>
          <w:tcPr>
            <w:tcW w:w="2126" w:type="dxa"/>
            <w:tcBorders>
              <w:top w:val="single" w:sz="12" w:space="0" w:color="auto"/>
              <w:bottom w:val="nil"/>
            </w:tcBorders>
            <w:shd w:val="clear" w:color="auto" w:fill="auto"/>
          </w:tcPr>
          <w:p w14:paraId="3736D39C" w14:textId="77777777" w:rsidR="00982208" w:rsidRPr="008A0532" w:rsidRDefault="00982208" w:rsidP="0093755C">
            <w:pPr>
              <w:pStyle w:val="SingleTxtG"/>
              <w:tabs>
                <w:tab w:val="clear" w:pos="1701"/>
                <w:tab w:val="clear" w:pos="2268"/>
              </w:tabs>
              <w:spacing w:before="40" w:after="40" w:line="320" w:lineRule="exact"/>
              <w:ind w:left="57" w:right="57"/>
              <w:jc w:val="lowKashida"/>
              <w:rPr>
                <w:lang w:val="en-US"/>
              </w:rPr>
            </w:pPr>
          </w:p>
        </w:tc>
        <w:tc>
          <w:tcPr>
            <w:tcW w:w="1843" w:type="dxa"/>
            <w:tcBorders>
              <w:top w:val="single" w:sz="12" w:space="0" w:color="auto"/>
              <w:bottom w:val="nil"/>
            </w:tcBorders>
            <w:shd w:val="clear" w:color="auto" w:fill="auto"/>
          </w:tcPr>
          <w:p w14:paraId="4D60D885" w14:textId="77777777" w:rsidR="00982208" w:rsidRPr="008A0532" w:rsidRDefault="00982208" w:rsidP="0093755C">
            <w:pPr>
              <w:pStyle w:val="SingleTxtG"/>
              <w:tabs>
                <w:tab w:val="clear" w:pos="1701"/>
                <w:tab w:val="clear" w:pos="2268"/>
              </w:tabs>
              <w:spacing w:before="40" w:after="40" w:line="320" w:lineRule="exact"/>
              <w:ind w:left="57" w:right="397"/>
              <w:jc w:val="lowKashida"/>
              <w:rPr>
                <w:lang w:val="en-US"/>
              </w:rPr>
            </w:pPr>
          </w:p>
        </w:tc>
        <w:tc>
          <w:tcPr>
            <w:tcW w:w="1700" w:type="dxa"/>
            <w:tcBorders>
              <w:top w:val="single" w:sz="12" w:space="0" w:color="auto"/>
              <w:bottom w:val="nil"/>
            </w:tcBorders>
            <w:shd w:val="clear" w:color="auto" w:fill="auto"/>
          </w:tcPr>
          <w:p w14:paraId="175F3FC9" w14:textId="77777777" w:rsidR="00982208" w:rsidRPr="008A0532" w:rsidRDefault="00982208" w:rsidP="0093755C">
            <w:pPr>
              <w:pStyle w:val="SingleTxtG"/>
              <w:tabs>
                <w:tab w:val="clear" w:pos="1701"/>
                <w:tab w:val="clear" w:pos="2268"/>
              </w:tabs>
              <w:spacing w:before="40" w:after="40" w:line="320" w:lineRule="exact"/>
              <w:ind w:left="57" w:right="57"/>
              <w:jc w:val="lowKashida"/>
              <w:rPr>
                <w:lang w:val="en-US"/>
              </w:rPr>
            </w:pPr>
          </w:p>
        </w:tc>
      </w:tr>
      <w:tr w:rsidR="00982208" w:rsidRPr="008A0532" w14:paraId="23C74F9E" w14:textId="77777777" w:rsidTr="0093755C">
        <w:trPr>
          <w:cantSplit/>
        </w:trPr>
        <w:tc>
          <w:tcPr>
            <w:tcW w:w="1560" w:type="dxa"/>
            <w:tcBorders>
              <w:top w:val="nil"/>
              <w:bottom w:val="nil"/>
            </w:tcBorders>
            <w:shd w:val="clear" w:color="auto" w:fill="auto"/>
          </w:tcPr>
          <w:p w14:paraId="007362D5" w14:textId="77777777" w:rsidR="00982208" w:rsidRPr="008A0532" w:rsidRDefault="00982208" w:rsidP="0093755C">
            <w:pPr>
              <w:pStyle w:val="SingleTxtG"/>
              <w:tabs>
                <w:tab w:val="clear" w:pos="1701"/>
                <w:tab w:val="clear" w:pos="2268"/>
              </w:tabs>
              <w:bidi/>
              <w:spacing w:before="40" w:after="40" w:line="320" w:lineRule="exact"/>
              <w:ind w:left="57" w:right="57"/>
              <w:jc w:val="lowKashida"/>
              <w:textDirection w:val="tbRlV"/>
              <w:rPr>
                <w:lang w:val="en-US" w:eastAsia="zh-TW"/>
              </w:rPr>
            </w:pPr>
            <w:r w:rsidRPr="008A0532">
              <w:rPr>
                <w:rtl/>
                <w:lang w:val="en-US"/>
              </w:rPr>
              <w:t>نيوزيلندا</w:t>
            </w:r>
          </w:p>
        </w:tc>
        <w:tc>
          <w:tcPr>
            <w:tcW w:w="2126" w:type="dxa"/>
            <w:tcBorders>
              <w:top w:val="nil"/>
              <w:bottom w:val="nil"/>
            </w:tcBorders>
            <w:shd w:val="clear" w:color="auto" w:fill="auto"/>
          </w:tcPr>
          <w:p w14:paraId="3FC39283" w14:textId="035A96D7" w:rsidR="00982208" w:rsidRPr="008A0532" w:rsidRDefault="00982208" w:rsidP="00DB35F4">
            <w:pPr>
              <w:pStyle w:val="SingleTxtG"/>
              <w:tabs>
                <w:tab w:val="clear" w:pos="1701"/>
                <w:tab w:val="clear" w:pos="2268"/>
              </w:tabs>
              <w:bidi/>
              <w:spacing w:before="40" w:after="40" w:line="320" w:lineRule="exact"/>
              <w:ind w:left="57" w:right="57"/>
              <w:jc w:val="left"/>
              <w:textDirection w:val="tbRlV"/>
              <w:rPr>
                <w:lang w:val="en-US" w:eastAsia="zh-TW"/>
              </w:rPr>
            </w:pPr>
            <w:r w:rsidRPr="008A0532">
              <w:rPr>
                <w:rtl/>
                <w:lang w:val="en-US"/>
              </w:rPr>
              <w:t xml:space="preserve">بختيار </w:t>
            </w:r>
            <w:proofErr w:type="spellStart"/>
            <w:r w:rsidRPr="008A0532">
              <w:rPr>
                <w:rtl/>
                <w:lang w:val="en-US"/>
              </w:rPr>
              <w:t>توزمحمدوف</w:t>
            </w:r>
            <w:proofErr w:type="spellEnd"/>
            <w:r w:rsidRPr="008A0532">
              <w:rPr>
                <w:rtl/>
                <w:lang w:val="en-US"/>
              </w:rPr>
              <w:t xml:space="preserve"> </w:t>
            </w:r>
            <w:r w:rsidR="00DB35F4">
              <w:rPr>
                <w:rtl/>
                <w:lang w:val="en-US"/>
              </w:rPr>
              <w:br/>
            </w:r>
            <w:proofErr w:type="spellStart"/>
            <w:r w:rsidRPr="008A0532">
              <w:rPr>
                <w:rtl/>
                <w:lang w:val="en-US"/>
              </w:rPr>
              <w:t>إلفييا</w:t>
            </w:r>
            <w:proofErr w:type="spellEnd"/>
            <w:r w:rsidRPr="008A0532">
              <w:rPr>
                <w:rtl/>
                <w:lang w:val="en-US"/>
              </w:rPr>
              <w:t xml:space="preserve"> </w:t>
            </w:r>
            <w:proofErr w:type="spellStart"/>
            <w:r w:rsidRPr="008A0532">
              <w:rPr>
                <w:rtl/>
                <w:lang w:val="en-US"/>
              </w:rPr>
              <w:t>بوتسه</w:t>
            </w:r>
            <w:proofErr w:type="spellEnd"/>
          </w:p>
        </w:tc>
        <w:tc>
          <w:tcPr>
            <w:tcW w:w="1843" w:type="dxa"/>
            <w:tcBorders>
              <w:top w:val="nil"/>
              <w:bottom w:val="nil"/>
            </w:tcBorders>
            <w:shd w:val="clear" w:color="auto" w:fill="auto"/>
          </w:tcPr>
          <w:p w14:paraId="4CD876F8" w14:textId="77777777" w:rsidR="00982208" w:rsidRPr="008A0532" w:rsidRDefault="00982208" w:rsidP="0093755C">
            <w:pPr>
              <w:pStyle w:val="SingleTxtG"/>
              <w:tabs>
                <w:tab w:val="clear" w:pos="1701"/>
                <w:tab w:val="clear" w:pos="2268"/>
              </w:tabs>
              <w:bidi/>
              <w:spacing w:before="40" w:after="40" w:line="320" w:lineRule="exact"/>
              <w:ind w:left="57" w:right="397"/>
              <w:jc w:val="lowKashida"/>
              <w:textDirection w:val="tbRlV"/>
              <w:rPr>
                <w:rtl/>
                <w:lang w:val="en-US"/>
              </w:rPr>
            </w:pPr>
            <w:r w:rsidRPr="008A0532">
              <w:rPr>
                <w:rtl/>
                <w:lang w:val="en-US"/>
              </w:rPr>
              <w:t>التقرير الدوري السابع </w:t>
            </w:r>
          </w:p>
          <w:p w14:paraId="2758D798" w14:textId="2F05C347" w:rsidR="00982208" w:rsidRPr="008A0532" w:rsidRDefault="00982208" w:rsidP="0093755C">
            <w:pPr>
              <w:pStyle w:val="SingleTxtG"/>
              <w:tabs>
                <w:tab w:val="clear" w:pos="1701"/>
                <w:tab w:val="clear" w:pos="2268"/>
              </w:tabs>
              <w:bidi/>
              <w:spacing w:before="40" w:after="40" w:line="320" w:lineRule="exact"/>
              <w:ind w:left="57" w:right="397"/>
              <w:jc w:val="lowKashida"/>
              <w:textDirection w:val="tbRlV"/>
              <w:rPr>
                <w:lang w:val="en-US" w:eastAsia="zh-TW"/>
              </w:rPr>
            </w:pPr>
            <w:r w:rsidRPr="008A0532">
              <w:rPr>
                <w:rtl/>
                <w:lang w:val="en-US"/>
              </w:rPr>
              <w:t>(</w:t>
            </w:r>
            <w:hyperlink r:id="rId35" w:history="1">
              <w:r w:rsidRPr="008A0532">
                <w:rPr>
                  <w:rStyle w:val="Hyperlink"/>
                  <w:lang w:val="en-US"/>
                </w:rPr>
                <w:t>CAT/C/NZL/7</w:t>
              </w:r>
            </w:hyperlink>
            <w:r w:rsidRPr="008A0532">
              <w:rPr>
                <w:rtl/>
                <w:lang w:val="en-US"/>
              </w:rPr>
              <w:t>)</w:t>
            </w:r>
          </w:p>
        </w:tc>
        <w:tc>
          <w:tcPr>
            <w:tcW w:w="1700" w:type="dxa"/>
            <w:tcBorders>
              <w:top w:val="nil"/>
              <w:bottom w:val="nil"/>
            </w:tcBorders>
            <w:shd w:val="clear" w:color="auto" w:fill="auto"/>
          </w:tcPr>
          <w:p w14:paraId="1653B159" w14:textId="16825601" w:rsidR="00982208" w:rsidRPr="008A0532" w:rsidRDefault="00870F9D" w:rsidP="0093755C">
            <w:pPr>
              <w:pStyle w:val="SingleTxtG"/>
              <w:tabs>
                <w:tab w:val="clear" w:pos="1701"/>
                <w:tab w:val="clear" w:pos="2268"/>
              </w:tabs>
              <w:bidi/>
              <w:spacing w:before="40" w:after="40" w:line="320" w:lineRule="exact"/>
              <w:ind w:left="57" w:right="57"/>
              <w:jc w:val="lowKashida"/>
              <w:textDirection w:val="tbRlV"/>
              <w:rPr>
                <w:lang w:val="en-US" w:eastAsia="zh-TW"/>
              </w:rPr>
            </w:pPr>
            <w:hyperlink r:id="rId36" w:history="1">
              <w:r w:rsidR="00982208" w:rsidRPr="008A0532">
                <w:rPr>
                  <w:rStyle w:val="Hyperlink"/>
                  <w:lang w:val="en-US"/>
                </w:rPr>
                <w:t>CAT/C/NZL/CO/7</w:t>
              </w:r>
            </w:hyperlink>
          </w:p>
        </w:tc>
      </w:tr>
      <w:tr w:rsidR="00982208" w:rsidRPr="008A0532" w14:paraId="0695A3A3" w14:textId="77777777" w:rsidTr="0093755C">
        <w:trPr>
          <w:cantSplit/>
        </w:trPr>
        <w:tc>
          <w:tcPr>
            <w:tcW w:w="1560" w:type="dxa"/>
            <w:tcBorders>
              <w:top w:val="nil"/>
              <w:bottom w:val="nil"/>
            </w:tcBorders>
            <w:shd w:val="clear" w:color="auto" w:fill="auto"/>
          </w:tcPr>
          <w:p w14:paraId="3046214A" w14:textId="77777777" w:rsidR="00982208" w:rsidRPr="008A0532" w:rsidRDefault="00982208" w:rsidP="0093755C">
            <w:pPr>
              <w:pStyle w:val="SingleTxtG"/>
              <w:tabs>
                <w:tab w:val="clear" w:pos="1701"/>
                <w:tab w:val="clear" w:pos="2268"/>
              </w:tabs>
              <w:bidi/>
              <w:spacing w:before="40" w:after="40" w:line="320" w:lineRule="exact"/>
              <w:ind w:left="57" w:right="57"/>
              <w:jc w:val="lowKashida"/>
              <w:textDirection w:val="tbRlV"/>
              <w:rPr>
                <w:lang w:val="en-US" w:eastAsia="zh-TW"/>
              </w:rPr>
            </w:pPr>
            <w:r w:rsidRPr="008A0532">
              <w:rPr>
                <w:rtl/>
                <w:lang w:val="en-US"/>
              </w:rPr>
              <w:t>رومانيا</w:t>
            </w:r>
          </w:p>
        </w:tc>
        <w:tc>
          <w:tcPr>
            <w:tcW w:w="2126" w:type="dxa"/>
            <w:tcBorders>
              <w:top w:val="nil"/>
              <w:bottom w:val="nil"/>
            </w:tcBorders>
            <w:shd w:val="clear" w:color="auto" w:fill="auto"/>
          </w:tcPr>
          <w:p w14:paraId="0D77D2E7" w14:textId="77777777" w:rsidR="00982208" w:rsidRPr="008A0532" w:rsidRDefault="00982208" w:rsidP="0093755C">
            <w:pPr>
              <w:pStyle w:val="SingleTxtG"/>
              <w:tabs>
                <w:tab w:val="clear" w:pos="1701"/>
                <w:tab w:val="clear" w:pos="2268"/>
              </w:tabs>
              <w:bidi/>
              <w:spacing w:before="40" w:after="40" w:line="320" w:lineRule="exact"/>
              <w:ind w:left="57" w:right="57"/>
              <w:jc w:val="lowKashida"/>
              <w:textDirection w:val="tbRlV"/>
              <w:rPr>
                <w:rtl/>
                <w:lang w:val="en-US"/>
              </w:rPr>
            </w:pPr>
            <w:r w:rsidRPr="008A0532">
              <w:rPr>
                <w:rtl/>
                <w:lang w:val="en-US"/>
              </w:rPr>
              <w:t xml:space="preserve">سيباستيان توزيه </w:t>
            </w:r>
          </w:p>
          <w:p w14:paraId="48E2922D" w14:textId="77777777" w:rsidR="00982208" w:rsidRPr="008A0532" w:rsidRDefault="00982208" w:rsidP="0093755C">
            <w:pPr>
              <w:pStyle w:val="SingleTxtG"/>
              <w:tabs>
                <w:tab w:val="clear" w:pos="1701"/>
                <w:tab w:val="clear" w:pos="2268"/>
              </w:tabs>
              <w:bidi/>
              <w:spacing w:before="40" w:after="40" w:line="320" w:lineRule="exact"/>
              <w:ind w:left="57" w:right="57"/>
              <w:jc w:val="lowKashida"/>
              <w:textDirection w:val="tbRlV"/>
              <w:rPr>
                <w:lang w:val="en-US" w:eastAsia="zh-TW"/>
              </w:rPr>
            </w:pPr>
            <w:r w:rsidRPr="008A0532">
              <w:rPr>
                <w:rtl/>
                <w:lang w:val="en-US"/>
              </w:rPr>
              <w:t>عبد الرزاق روان</w:t>
            </w:r>
          </w:p>
        </w:tc>
        <w:tc>
          <w:tcPr>
            <w:tcW w:w="1843" w:type="dxa"/>
            <w:tcBorders>
              <w:top w:val="nil"/>
              <w:bottom w:val="nil"/>
            </w:tcBorders>
            <w:shd w:val="clear" w:color="auto" w:fill="auto"/>
          </w:tcPr>
          <w:p w14:paraId="370EB345" w14:textId="67BEBAD1" w:rsidR="00982208" w:rsidRPr="008A0532" w:rsidRDefault="00982208" w:rsidP="0093755C">
            <w:pPr>
              <w:pStyle w:val="SingleTxtG"/>
              <w:tabs>
                <w:tab w:val="clear" w:pos="1701"/>
                <w:tab w:val="clear" w:pos="2268"/>
              </w:tabs>
              <w:bidi/>
              <w:spacing w:before="40" w:after="40" w:line="320" w:lineRule="exact"/>
              <w:ind w:left="57" w:right="397"/>
              <w:jc w:val="lowKashida"/>
              <w:textDirection w:val="tbRlV"/>
              <w:rPr>
                <w:rtl/>
                <w:lang w:val="en-US" w:eastAsia="zh-TW"/>
              </w:rPr>
            </w:pPr>
            <w:r w:rsidRPr="008A0532">
              <w:rPr>
                <w:rtl/>
                <w:lang w:val="en-US"/>
              </w:rPr>
              <w:t>التقرير الدوري الثالث (</w:t>
            </w:r>
            <w:hyperlink r:id="rId37" w:history="1">
              <w:r w:rsidRPr="008A0532">
                <w:rPr>
                  <w:rStyle w:val="Hyperlink"/>
                  <w:lang w:val="en-US"/>
                </w:rPr>
                <w:t>CAT/C/ROU/3</w:t>
              </w:r>
            </w:hyperlink>
            <w:r w:rsidRPr="008A0532">
              <w:rPr>
                <w:rtl/>
                <w:lang w:val="en-US"/>
              </w:rPr>
              <w:t>)</w:t>
            </w:r>
          </w:p>
        </w:tc>
        <w:tc>
          <w:tcPr>
            <w:tcW w:w="1700" w:type="dxa"/>
            <w:tcBorders>
              <w:top w:val="nil"/>
              <w:bottom w:val="nil"/>
            </w:tcBorders>
            <w:shd w:val="clear" w:color="auto" w:fill="auto"/>
          </w:tcPr>
          <w:p w14:paraId="4A003F9F" w14:textId="16C8CA6A" w:rsidR="00982208" w:rsidRPr="008A0532" w:rsidRDefault="00870F9D" w:rsidP="0093755C">
            <w:pPr>
              <w:pStyle w:val="SingleTxtG"/>
              <w:tabs>
                <w:tab w:val="clear" w:pos="1701"/>
                <w:tab w:val="clear" w:pos="2268"/>
              </w:tabs>
              <w:bidi/>
              <w:spacing w:before="40" w:after="40" w:line="320" w:lineRule="exact"/>
              <w:ind w:left="57" w:right="57"/>
              <w:jc w:val="lowKashida"/>
              <w:textDirection w:val="tbRlV"/>
              <w:rPr>
                <w:lang w:val="en-US" w:eastAsia="zh-TW"/>
              </w:rPr>
            </w:pPr>
            <w:hyperlink r:id="rId38" w:history="1">
              <w:r w:rsidR="00982208" w:rsidRPr="008A0532">
                <w:rPr>
                  <w:rStyle w:val="Hyperlink"/>
                  <w:lang w:val="en-US"/>
                </w:rPr>
                <w:t>CAT/C/ROU/CO/3</w:t>
              </w:r>
            </w:hyperlink>
          </w:p>
        </w:tc>
      </w:tr>
      <w:tr w:rsidR="00982208" w:rsidRPr="008A0532" w14:paraId="4C86CE63" w14:textId="77777777" w:rsidTr="0093755C">
        <w:trPr>
          <w:cantSplit/>
        </w:trPr>
        <w:tc>
          <w:tcPr>
            <w:tcW w:w="1560" w:type="dxa"/>
            <w:tcBorders>
              <w:top w:val="nil"/>
              <w:bottom w:val="nil"/>
            </w:tcBorders>
            <w:shd w:val="clear" w:color="auto" w:fill="auto"/>
          </w:tcPr>
          <w:p w14:paraId="35B354C5" w14:textId="77777777" w:rsidR="00982208" w:rsidRPr="008A0532" w:rsidRDefault="00982208" w:rsidP="0093755C">
            <w:pPr>
              <w:pStyle w:val="SingleTxtG"/>
              <w:tabs>
                <w:tab w:val="clear" w:pos="1701"/>
                <w:tab w:val="clear" w:pos="2268"/>
              </w:tabs>
              <w:bidi/>
              <w:spacing w:before="40" w:after="40" w:line="320" w:lineRule="exact"/>
              <w:ind w:left="57" w:right="57"/>
              <w:jc w:val="lowKashida"/>
              <w:textDirection w:val="tbRlV"/>
              <w:rPr>
                <w:lang w:val="en-US" w:eastAsia="zh-TW"/>
              </w:rPr>
            </w:pPr>
            <w:r w:rsidRPr="008A0532">
              <w:rPr>
                <w:rtl/>
                <w:lang w:val="en-US"/>
              </w:rPr>
              <w:t>إسبانيا</w:t>
            </w:r>
          </w:p>
        </w:tc>
        <w:tc>
          <w:tcPr>
            <w:tcW w:w="2126" w:type="dxa"/>
            <w:tcBorders>
              <w:top w:val="nil"/>
              <w:bottom w:val="nil"/>
            </w:tcBorders>
            <w:shd w:val="clear" w:color="auto" w:fill="auto"/>
          </w:tcPr>
          <w:p w14:paraId="7CB6F21B" w14:textId="52B05D14" w:rsidR="00982208" w:rsidRPr="008A0532" w:rsidRDefault="00982208" w:rsidP="00DB35F4">
            <w:pPr>
              <w:pStyle w:val="SingleTxtG"/>
              <w:tabs>
                <w:tab w:val="clear" w:pos="1701"/>
                <w:tab w:val="clear" w:pos="2268"/>
              </w:tabs>
              <w:bidi/>
              <w:spacing w:before="40" w:after="40" w:line="320" w:lineRule="exact"/>
              <w:ind w:left="57" w:right="57"/>
              <w:jc w:val="left"/>
              <w:textDirection w:val="tbRlV"/>
              <w:rPr>
                <w:lang w:val="en-US" w:eastAsia="zh-TW"/>
              </w:rPr>
            </w:pPr>
            <w:r w:rsidRPr="008A0532">
              <w:rPr>
                <w:rtl/>
                <w:lang w:val="en-US"/>
              </w:rPr>
              <w:t xml:space="preserve">آنا </w:t>
            </w:r>
            <w:proofErr w:type="spellStart"/>
            <w:r w:rsidRPr="008A0532">
              <w:rPr>
                <w:rtl/>
                <w:lang w:val="en-US"/>
              </w:rPr>
              <w:t>راكو</w:t>
            </w:r>
            <w:proofErr w:type="spellEnd"/>
            <w:r w:rsidRPr="008A0532">
              <w:rPr>
                <w:rtl/>
                <w:lang w:val="en-US"/>
              </w:rPr>
              <w:t xml:space="preserve"> </w:t>
            </w:r>
            <w:r w:rsidR="00DB35F4">
              <w:rPr>
                <w:rtl/>
                <w:lang w:val="en-US"/>
              </w:rPr>
              <w:br/>
            </w:r>
            <w:proofErr w:type="spellStart"/>
            <w:r w:rsidRPr="008A0532">
              <w:rPr>
                <w:rtl/>
                <w:lang w:val="en-US"/>
              </w:rPr>
              <w:t>إردوغان</w:t>
            </w:r>
            <w:proofErr w:type="spellEnd"/>
            <w:r w:rsidRPr="008A0532">
              <w:rPr>
                <w:rtl/>
                <w:lang w:val="en-US"/>
              </w:rPr>
              <w:t xml:space="preserve"> </w:t>
            </w:r>
            <w:proofErr w:type="spellStart"/>
            <w:r w:rsidRPr="008A0532">
              <w:rPr>
                <w:rtl/>
                <w:lang w:val="en-US"/>
              </w:rPr>
              <w:t>إيشجان</w:t>
            </w:r>
            <w:proofErr w:type="spellEnd"/>
            <w:r w:rsidRPr="008A0532">
              <w:rPr>
                <w:rtl/>
                <w:lang w:val="en-US"/>
              </w:rPr>
              <w:t xml:space="preserve"> </w:t>
            </w:r>
          </w:p>
        </w:tc>
        <w:tc>
          <w:tcPr>
            <w:tcW w:w="1843" w:type="dxa"/>
            <w:tcBorders>
              <w:top w:val="nil"/>
              <w:bottom w:val="nil"/>
            </w:tcBorders>
            <w:shd w:val="clear" w:color="auto" w:fill="auto"/>
          </w:tcPr>
          <w:p w14:paraId="11730227" w14:textId="0CBA0AD9" w:rsidR="00982208" w:rsidRPr="008A0532" w:rsidRDefault="00982208" w:rsidP="0093755C">
            <w:pPr>
              <w:pStyle w:val="SingleTxtG"/>
              <w:tabs>
                <w:tab w:val="clear" w:pos="1701"/>
                <w:tab w:val="clear" w:pos="2268"/>
              </w:tabs>
              <w:bidi/>
              <w:spacing w:before="40" w:after="40" w:line="320" w:lineRule="exact"/>
              <w:ind w:left="57" w:right="397"/>
              <w:jc w:val="lowKashida"/>
              <w:textDirection w:val="tbRlV"/>
              <w:rPr>
                <w:lang w:val="en-US" w:eastAsia="zh-TW"/>
              </w:rPr>
            </w:pPr>
            <w:r w:rsidRPr="008A0532">
              <w:rPr>
                <w:rtl/>
                <w:lang w:val="en-US"/>
              </w:rPr>
              <w:t>التقرير الدوري السابع (</w:t>
            </w:r>
            <w:hyperlink r:id="rId39" w:history="1">
              <w:r w:rsidRPr="008A0532">
                <w:rPr>
                  <w:rStyle w:val="Hyperlink"/>
                  <w:lang w:val="en-US"/>
                </w:rPr>
                <w:t>CAT/C/ESP/7</w:t>
              </w:r>
            </w:hyperlink>
            <w:r w:rsidRPr="008A0532">
              <w:rPr>
                <w:rtl/>
                <w:lang w:val="en-US"/>
              </w:rPr>
              <w:t>)</w:t>
            </w:r>
          </w:p>
        </w:tc>
        <w:tc>
          <w:tcPr>
            <w:tcW w:w="1700" w:type="dxa"/>
            <w:tcBorders>
              <w:top w:val="nil"/>
              <w:bottom w:val="nil"/>
            </w:tcBorders>
            <w:shd w:val="clear" w:color="auto" w:fill="auto"/>
          </w:tcPr>
          <w:p w14:paraId="04264DE4" w14:textId="7DF67E1E" w:rsidR="00982208" w:rsidRPr="008A0532" w:rsidRDefault="00870F9D" w:rsidP="0093755C">
            <w:pPr>
              <w:pStyle w:val="SingleTxtG"/>
              <w:tabs>
                <w:tab w:val="clear" w:pos="1701"/>
                <w:tab w:val="clear" w:pos="2268"/>
              </w:tabs>
              <w:bidi/>
              <w:spacing w:before="40" w:after="40" w:line="320" w:lineRule="exact"/>
              <w:ind w:left="57" w:right="57"/>
              <w:jc w:val="lowKashida"/>
              <w:textDirection w:val="tbRlV"/>
              <w:rPr>
                <w:lang w:val="en-US" w:eastAsia="zh-TW"/>
              </w:rPr>
            </w:pPr>
            <w:hyperlink r:id="rId40" w:history="1">
              <w:r w:rsidR="00982208" w:rsidRPr="008A0532">
                <w:rPr>
                  <w:rStyle w:val="Hyperlink"/>
                  <w:lang w:val="en-US"/>
                </w:rPr>
                <w:t>CAT/C/ESP/CO/7</w:t>
              </w:r>
            </w:hyperlink>
          </w:p>
        </w:tc>
      </w:tr>
      <w:tr w:rsidR="00982208" w:rsidRPr="008A0532" w14:paraId="00CE1C7D" w14:textId="77777777" w:rsidTr="0093755C">
        <w:trPr>
          <w:cantSplit/>
        </w:trPr>
        <w:tc>
          <w:tcPr>
            <w:tcW w:w="1560" w:type="dxa"/>
            <w:tcBorders>
              <w:top w:val="nil"/>
            </w:tcBorders>
            <w:shd w:val="clear" w:color="auto" w:fill="auto"/>
          </w:tcPr>
          <w:p w14:paraId="6AA88C65" w14:textId="77777777" w:rsidR="00982208" w:rsidRPr="008A0532" w:rsidRDefault="00982208" w:rsidP="0093755C">
            <w:pPr>
              <w:pStyle w:val="SingleTxtG"/>
              <w:tabs>
                <w:tab w:val="clear" w:pos="1701"/>
                <w:tab w:val="clear" w:pos="2268"/>
              </w:tabs>
              <w:bidi/>
              <w:spacing w:before="40" w:after="40" w:line="320" w:lineRule="exact"/>
              <w:ind w:left="57" w:right="57"/>
              <w:jc w:val="lowKashida"/>
              <w:textDirection w:val="tbRlV"/>
              <w:rPr>
                <w:lang w:val="en-US" w:eastAsia="zh-TW"/>
              </w:rPr>
            </w:pPr>
            <w:r w:rsidRPr="008A0532">
              <w:rPr>
                <w:rtl/>
                <w:lang w:val="en-US"/>
              </w:rPr>
              <w:t>سويسرا</w:t>
            </w:r>
          </w:p>
        </w:tc>
        <w:tc>
          <w:tcPr>
            <w:tcW w:w="2126" w:type="dxa"/>
            <w:tcBorders>
              <w:top w:val="nil"/>
            </w:tcBorders>
            <w:shd w:val="clear" w:color="auto" w:fill="auto"/>
          </w:tcPr>
          <w:p w14:paraId="41D517FF" w14:textId="51CE190B" w:rsidR="00982208" w:rsidRPr="008A0532" w:rsidRDefault="00982208" w:rsidP="00DB35F4">
            <w:pPr>
              <w:pStyle w:val="SingleTxtG"/>
              <w:tabs>
                <w:tab w:val="clear" w:pos="1701"/>
                <w:tab w:val="clear" w:pos="2268"/>
              </w:tabs>
              <w:bidi/>
              <w:spacing w:before="40" w:after="40" w:line="320" w:lineRule="exact"/>
              <w:ind w:left="57" w:right="57"/>
              <w:jc w:val="left"/>
              <w:textDirection w:val="tbRlV"/>
              <w:rPr>
                <w:lang w:val="en-US" w:eastAsia="zh-TW"/>
              </w:rPr>
            </w:pPr>
            <w:r w:rsidRPr="008A0532">
              <w:rPr>
                <w:rtl/>
                <w:lang w:val="en-US"/>
              </w:rPr>
              <w:t xml:space="preserve">تود </w:t>
            </w:r>
            <w:proofErr w:type="spellStart"/>
            <w:r w:rsidRPr="008A0532">
              <w:rPr>
                <w:rtl/>
                <w:lang w:val="en-US"/>
              </w:rPr>
              <w:t>بوتشوالد</w:t>
            </w:r>
            <w:proofErr w:type="spellEnd"/>
            <w:r w:rsidRPr="008A0532">
              <w:rPr>
                <w:rtl/>
                <w:lang w:val="en-US"/>
              </w:rPr>
              <w:t xml:space="preserve"> </w:t>
            </w:r>
            <w:r w:rsidR="00DB35F4">
              <w:rPr>
                <w:rtl/>
                <w:lang w:val="en-US"/>
              </w:rPr>
              <w:br/>
            </w:r>
            <w:r w:rsidRPr="008A0532">
              <w:rPr>
                <w:rtl/>
                <w:lang w:val="en-US"/>
              </w:rPr>
              <w:t>ليو هواوين</w:t>
            </w:r>
          </w:p>
        </w:tc>
        <w:tc>
          <w:tcPr>
            <w:tcW w:w="1843" w:type="dxa"/>
            <w:tcBorders>
              <w:top w:val="nil"/>
            </w:tcBorders>
            <w:shd w:val="clear" w:color="auto" w:fill="auto"/>
          </w:tcPr>
          <w:p w14:paraId="27065A78" w14:textId="6D6D2143" w:rsidR="00982208" w:rsidRPr="008A0532" w:rsidRDefault="00982208" w:rsidP="0093755C">
            <w:pPr>
              <w:pStyle w:val="SingleTxtG"/>
              <w:tabs>
                <w:tab w:val="clear" w:pos="1701"/>
                <w:tab w:val="clear" w:pos="2268"/>
              </w:tabs>
              <w:bidi/>
              <w:spacing w:before="40" w:after="40" w:line="320" w:lineRule="exact"/>
              <w:ind w:left="57" w:right="397"/>
              <w:jc w:val="lowKashida"/>
              <w:textDirection w:val="tbRlV"/>
              <w:rPr>
                <w:lang w:val="en-US" w:eastAsia="zh-TW"/>
              </w:rPr>
            </w:pPr>
            <w:r w:rsidRPr="008A0532">
              <w:rPr>
                <w:rtl/>
                <w:lang w:val="en-US"/>
              </w:rPr>
              <w:t>التقرير الدوري الثامن (</w:t>
            </w:r>
            <w:hyperlink r:id="rId41" w:history="1">
              <w:r w:rsidRPr="008A0532">
                <w:rPr>
                  <w:rStyle w:val="Hyperlink"/>
                  <w:lang w:val="en-US"/>
                </w:rPr>
                <w:t>CAT/C/CHE/8</w:t>
              </w:r>
            </w:hyperlink>
            <w:r w:rsidRPr="008A0532">
              <w:rPr>
                <w:rtl/>
                <w:lang w:val="en-US"/>
              </w:rPr>
              <w:t>)</w:t>
            </w:r>
          </w:p>
        </w:tc>
        <w:tc>
          <w:tcPr>
            <w:tcW w:w="1700" w:type="dxa"/>
            <w:tcBorders>
              <w:top w:val="nil"/>
            </w:tcBorders>
            <w:shd w:val="clear" w:color="auto" w:fill="auto"/>
          </w:tcPr>
          <w:p w14:paraId="39C9765A" w14:textId="74FD5FCC" w:rsidR="00982208" w:rsidRPr="008A0532" w:rsidRDefault="00870F9D" w:rsidP="0093755C">
            <w:pPr>
              <w:pStyle w:val="SingleTxtG"/>
              <w:tabs>
                <w:tab w:val="clear" w:pos="1701"/>
                <w:tab w:val="clear" w:pos="2268"/>
              </w:tabs>
              <w:bidi/>
              <w:spacing w:before="40" w:after="40" w:line="320" w:lineRule="exact"/>
              <w:ind w:left="57" w:right="57"/>
              <w:jc w:val="lowKashida"/>
              <w:textDirection w:val="tbRlV"/>
              <w:rPr>
                <w:lang w:val="en-US" w:eastAsia="zh-TW"/>
              </w:rPr>
            </w:pPr>
            <w:hyperlink r:id="rId42" w:history="1">
              <w:r w:rsidR="00982208" w:rsidRPr="008A0532">
                <w:rPr>
                  <w:rStyle w:val="Hyperlink"/>
                  <w:lang w:val="en-US"/>
                </w:rPr>
                <w:t>CAT/C/CHE/CO/8</w:t>
              </w:r>
            </w:hyperlink>
          </w:p>
        </w:tc>
      </w:tr>
    </w:tbl>
    <w:p w14:paraId="5D5CB909" w14:textId="77777777" w:rsidR="005A3D70" w:rsidRPr="008A0532" w:rsidRDefault="005A3D70" w:rsidP="0093755C">
      <w:pPr>
        <w:pStyle w:val="SingleTxtGA"/>
        <w:pageBreakBefore/>
        <w:spacing w:after="240"/>
        <w:rPr>
          <w:rtl/>
          <w:lang w:val="en-US"/>
        </w:rPr>
      </w:pPr>
      <w:r w:rsidRPr="008A0532">
        <w:rPr>
          <w:rtl/>
          <w:lang w:val="en-US"/>
        </w:rPr>
        <w:lastRenderedPageBreak/>
        <w:t>26-</w:t>
      </w:r>
      <w:r w:rsidRPr="008A0532">
        <w:rPr>
          <w:rtl/>
          <w:lang w:val="en-US"/>
        </w:rPr>
        <w:tab/>
        <w:t>والتقارير التي نظرت فيها اللجنة في دورتها الثامنة والسبعين والملاحظات الختامية بشأنها متاحة في موقع نظام الوثائق الرسمية للأمم المتحدة تحت الرموز المبينة أدناه:</w:t>
      </w:r>
    </w:p>
    <w:tbl>
      <w:tblPr>
        <w:bidiVisual/>
        <w:tblW w:w="7229" w:type="dxa"/>
        <w:tblInd w:w="1275"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8"/>
        <w:gridCol w:w="1980"/>
        <w:gridCol w:w="1985"/>
        <w:gridCol w:w="1846"/>
      </w:tblGrid>
      <w:tr w:rsidR="006F2243" w:rsidRPr="008A0532" w14:paraId="28309224" w14:textId="77777777" w:rsidTr="0093755C">
        <w:trPr>
          <w:tblHeader/>
        </w:trPr>
        <w:tc>
          <w:tcPr>
            <w:tcW w:w="1418" w:type="dxa"/>
            <w:tcBorders>
              <w:top w:val="single" w:sz="4" w:space="0" w:color="auto"/>
              <w:bottom w:val="single" w:sz="12" w:space="0" w:color="auto"/>
            </w:tcBorders>
            <w:shd w:val="clear" w:color="auto" w:fill="auto"/>
            <w:vAlign w:val="bottom"/>
          </w:tcPr>
          <w:p w14:paraId="267FBD3E" w14:textId="77777777" w:rsidR="006F2243" w:rsidRPr="008A0532" w:rsidRDefault="006F2243" w:rsidP="0093755C">
            <w:pPr>
              <w:pStyle w:val="SingleTxtG"/>
              <w:tabs>
                <w:tab w:val="clear" w:pos="1701"/>
                <w:tab w:val="clear" w:pos="2268"/>
              </w:tabs>
              <w:bidi/>
              <w:spacing w:before="20" w:after="40" w:line="320" w:lineRule="exact"/>
              <w:ind w:left="57" w:right="57"/>
              <w:jc w:val="lowKashida"/>
              <w:textDirection w:val="tbRlV"/>
              <w:rPr>
                <w:i/>
                <w:rtl/>
                <w:lang w:val="en-US" w:eastAsia="zh-TW"/>
              </w:rPr>
            </w:pPr>
            <w:r w:rsidRPr="008A0532">
              <w:rPr>
                <w:i/>
                <w:iCs/>
                <w:rtl/>
                <w:lang w:val="en-US"/>
              </w:rPr>
              <w:t>الدولة الطرف</w:t>
            </w:r>
          </w:p>
        </w:tc>
        <w:tc>
          <w:tcPr>
            <w:tcW w:w="1980" w:type="dxa"/>
            <w:tcBorders>
              <w:top w:val="single" w:sz="4" w:space="0" w:color="auto"/>
              <w:bottom w:val="single" w:sz="12" w:space="0" w:color="auto"/>
            </w:tcBorders>
            <w:shd w:val="clear" w:color="auto" w:fill="auto"/>
            <w:vAlign w:val="bottom"/>
          </w:tcPr>
          <w:p w14:paraId="0D8BC5DF" w14:textId="54BE473F" w:rsidR="006F2243" w:rsidRPr="008A0532" w:rsidRDefault="006F2243" w:rsidP="00DB35F4">
            <w:pPr>
              <w:pStyle w:val="SingleTxtG"/>
              <w:tabs>
                <w:tab w:val="clear" w:pos="1701"/>
                <w:tab w:val="clear" w:pos="2268"/>
              </w:tabs>
              <w:bidi/>
              <w:spacing w:before="20" w:after="40" w:line="320" w:lineRule="exact"/>
              <w:ind w:left="57" w:right="57"/>
              <w:jc w:val="left"/>
              <w:textDirection w:val="tbRlV"/>
              <w:rPr>
                <w:i/>
                <w:lang w:val="en-US" w:eastAsia="zh-TW"/>
              </w:rPr>
            </w:pPr>
            <w:r w:rsidRPr="008A0532">
              <w:rPr>
                <w:i/>
                <w:iCs/>
                <w:rtl/>
                <w:lang w:val="en-US"/>
              </w:rPr>
              <w:t>ال</w:t>
            </w:r>
            <w:r w:rsidR="005A515C" w:rsidRPr="008A0532">
              <w:rPr>
                <w:i/>
                <w:iCs/>
                <w:rtl/>
                <w:lang w:val="en-US"/>
              </w:rPr>
              <w:t>مقرر</w:t>
            </w:r>
            <w:r w:rsidRPr="008A0532">
              <w:rPr>
                <w:i/>
                <w:iCs/>
                <w:rtl/>
                <w:lang w:val="en-US"/>
              </w:rPr>
              <w:t>ون القطريون</w:t>
            </w:r>
          </w:p>
        </w:tc>
        <w:tc>
          <w:tcPr>
            <w:tcW w:w="1985" w:type="dxa"/>
            <w:tcBorders>
              <w:top w:val="single" w:sz="4" w:space="0" w:color="auto"/>
              <w:bottom w:val="single" w:sz="12" w:space="0" w:color="auto"/>
            </w:tcBorders>
            <w:shd w:val="clear" w:color="auto" w:fill="auto"/>
            <w:vAlign w:val="bottom"/>
          </w:tcPr>
          <w:p w14:paraId="4632C764" w14:textId="77777777" w:rsidR="006F2243" w:rsidRPr="008A0532" w:rsidRDefault="006F2243" w:rsidP="0093755C">
            <w:pPr>
              <w:pStyle w:val="SingleTxtG"/>
              <w:tabs>
                <w:tab w:val="clear" w:pos="1701"/>
                <w:tab w:val="clear" w:pos="2268"/>
              </w:tabs>
              <w:bidi/>
              <w:spacing w:before="20" w:after="40" w:line="320" w:lineRule="exact"/>
              <w:ind w:left="57" w:right="57"/>
              <w:jc w:val="lowKashida"/>
              <w:textDirection w:val="tbRlV"/>
              <w:rPr>
                <w:i/>
                <w:lang w:val="en-US" w:eastAsia="zh-TW"/>
              </w:rPr>
            </w:pPr>
            <w:r w:rsidRPr="008A0532">
              <w:rPr>
                <w:i/>
                <w:iCs/>
                <w:rtl/>
                <w:lang w:val="en-US"/>
              </w:rPr>
              <w:t>التقرير</w:t>
            </w:r>
          </w:p>
        </w:tc>
        <w:tc>
          <w:tcPr>
            <w:tcW w:w="1846" w:type="dxa"/>
            <w:tcBorders>
              <w:top w:val="single" w:sz="4" w:space="0" w:color="auto"/>
              <w:bottom w:val="single" w:sz="12" w:space="0" w:color="auto"/>
            </w:tcBorders>
            <w:shd w:val="clear" w:color="auto" w:fill="auto"/>
            <w:vAlign w:val="bottom"/>
          </w:tcPr>
          <w:p w14:paraId="251816D4" w14:textId="77777777" w:rsidR="006F2243" w:rsidRPr="008A0532" w:rsidRDefault="006F2243" w:rsidP="0093755C">
            <w:pPr>
              <w:pStyle w:val="SingleTxtG"/>
              <w:tabs>
                <w:tab w:val="clear" w:pos="1701"/>
                <w:tab w:val="clear" w:pos="2268"/>
              </w:tabs>
              <w:bidi/>
              <w:spacing w:before="20" w:after="40" w:line="320" w:lineRule="exact"/>
              <w:ind w:left="57" w:right="57"/>
              <w:jc w:val="lowKashida"/>
              <w:textDirection w:val="tbRlV"/>
              <w:rPr>
                <w:i/>
                <w:lang w:val="en-US" w:eastAsia="zh-TW"/>
              </w:rPr>
            </w:pPr>
            <w:r w:rsidRPr="008A0532">
              <w:rPr>
                <w:i/>
                <w:iCs/>
                <w:rtl/>
                <w:lang w:val="en-US"/>
              </w:rPr>
              <w:t>الملاحظات الختامية</w:t>
            </w:r>
          </w:p>
        </w:tc>
      </w:tr>
      <w:tr w:rsidR="006F2243" w:rsidRPr="008A0532" w14:paraId="0C4B8001" w14:textId="77777777" w:rsidTr="0093755C">
        <w:trPr>
          <w:trHeight w:hRule="exact" w:val="113"/>
          <w:tblHeader/>
        </w:trPr>
        <w:tc>
          <w:tcPr>
            <w:tcW w:w="1418" w:type="dxa"/>
            <w:tcBorders>
              <w:top w:val="single" w:sz="12" w:space="0" w:color="auto"/>
            </w:tcBorders>
            <w:shd w:val="clear" w:color="auto" w:fill="auto"/>
          </w:tcPr>
          <w:p w14:paraId="6A6341B9" w14:textId="77777777" w:rsidR="006F2243" w:rsidRPr="008A0532" w:rsidRDefault="006F2243" w:rsidP="0093755C">
            <w:pPr>
              <w:pStyle w:val="SingleTxtG"/>
              <w:tabs>
                <w:tab w:val="clear" w:pos="1701"/>
                <w:tab w:val="clear" w:pos="2268"/>
              </w:tabs>
              <w:spacing w:before="20" w:after="40" w:line="320" w:lineRule="exact"/>
              <w:ind w:left="57" w:right="57"/>
              <w:jc w:val="lowKashida"/>
              <w:rPr>
                <w:lang w:val="en-US"/>
              </w:rPr>
            </w:pPr>
          </w:p>
        </w:tc>
        <w:tc>
          <w:tcPr>
            <w:tcW w:w="1980" w:type="dxa"/>
            <w:tcBorders>
              <w:top w:val="single" w:sz="12" w:space="0" w:color="auto"/>
            </w:tcBorders>
            <w:shd w:val="clear" w:color="auto" w:fill="auto"/>
          </w:tcPr>
          <w:p w14:paraId="7CDD3D74" w14:textId="77777777" w:rsidR="006F2243" w:rsidRPr="008A0532" w:rsidRDefault="006F2243" w:rsidP="00DB35F4">
            <w:pPr>
              <w:pStyle w:val="SingleTxtG"/>
              <w:tabs>
                <w:tab w:val="clear" w:pos="1701"/>
                <w:tab w:val="clear" w:pos="2268"/>
              </w:tabs>
              <w:spacing w:before="20" w:after="40" w:line="320" w:lineRule="exact"/>
              <w:ind w:left="57" w:right="57"/>
              <w:jc w:val="right"/>
              <w:rPr>
                <w:lang w:val="en-US"/>
              </w:rPr>
            </w:pPr>
          </w:p>
        </w:tc>
        <w:tc>
          <w:tcPr>
            <w:tcW w:w="1985" w:type="dxa"/>
            <w:tcBorders>
              <w:top w:val="single" w:sz="12" w:space="0" w:color="auto"/>
            </w:tcBorders>
            <w:shd w:val="clear" w:color="auto" w:fill="auto"/>
          </w:tcPr>
          <w:p w14:paraId="4E8B96E2" w14:textId="77777777" w:rsidR="006F2243" w:rsidRPr="008A0532" w:rsidRDefault="006F2243" w:rsidP="0093755C">
            <w:pPr>
              <w:pStyle w:val="SingleTxtG"/>
              <w:tabs>
                <w:tab w:val="clear" w:pos="1701"/>
                <w:tab w:val="clear" w:pos="2268"/>
              </w:tabs>
              <w:spacing w:before="20" w:after="40" w:line="320" w:lineRule="exact"/>
              <w:ind w:left="57" w:right="57"/>
              <w:jc w:val="lowKashida"/>
              <w:rPr>
                <w:lang w:val="en-US"/>
              </w:rPr>
            </w:pPr>
          </w:p>
        </w:tc>
        <w:tc>
          <w:tcPr>
            <w:tcW w:w="1846" w:type="dxa"/>
            <w:tcBorders>
              <w:top w:val="single" w:sz="12" w:space="0" w:color="auto"/>
            </w:tcBorders>
            <w:shd w:val="clear" w:color="auto" w:fill="auto"/>
          </w:tcPr>
          <w:p w14:paraId="5C282CCC" w14:textId="77777777" w:rsidR="006F2243" w:rsidRPr="008A0532" w:rsidRDefault="006F2243" w:rsidP="0093755C">
            <w:pPr>
              <w:pStyle w:val="SingleTxtG"/>
              <w:tabs>
                <w:tab w:val="clear" w:pos="1701"/>
                <w:tab w:val="clear" w:pos="2268"/>
              </w:tabs>
              <w:spacing w:before="20" w:after="40" w:line="320" w:lineRule="exact"/>
              <w:ind w:left="57" w:right="57"/>
              <w:jc w:val="lowKashida"/>
              <w:rPr>
                <w:lang w:val="en-US"/>
              </w:rPr>
            </w:pPr>
          </w:p>
        </w:tc>
      </w:tr>
      <w:tr w:rsidR="006F2243" w:rsidRPr="008A0532" w14:paraId="1DE9908F" w14:textId="77777777" w:rsidTr="0093755C">
        <w:trPr>
          <w:cantSplit/>
        </w:trPr>
        <w:tc>
          <w:tcPr>
            <w:tcW w:w="1418" w:type="dxa"/>
            <w:shd w:val="clear" w:color="auto" w:fill="auto"/>
          </w:tcPr>
          <w:p w14:paraId="477A5D6F" w14:textId="77777777" w:rsidR="006F2243" w:rsidRPr="008A0532" w:rsidRDefault="006F2243" w:rsidP="0093755C">
            <w:pPr>
              <w:pStyle w:val="SingleTxtG"/>
              <w:tabs>
                <w:tab w:val="clear" w:pos="1701"/>
                <w:tab w:val="clear" w:pos="2268"/>
              </w:tabs>
              <w:bidi/>
              <w:spacing w:before="20" w:after="40" w:line="320" w:lineRule="exact"/>
              <w:ind w:left="57" w:right="57"/>
              <w:jc w:val="lowKashida"/>
              <w:textDirection w:val="tbRlV"/>
              <w:rPr>
                <w:lang w:val="en-US" w:eastAsia="zh-TW"/>
              </w:rPr>
            </w:pPr>
            <w:r w:rsidRPr="008A0532">
              <w:rPr>
                <w:rtl/>
                <w:lang w:val="en-US"/>
              </w:rPr>
              <w:t>بوروندي</w:t>
            </w:r>
          </w:p>
        </w:tc>
        <w:tc>
          <w:tcPr>
            <w:tcW w:w="1980" w:type="dxa"/>
            <w:shd w:val="clear" w:color="auto" w:fill="auto"/>
          </w:tcPr>
          <w:p w14:paraId="30D5AC6F" w14:textId="206C4919" w:rsidR="006F2243" w:rsidRPr="008A0532" w:rsidRDefault="006F2243" w:rsidP="00DB35F4">
            <w:pPr>
              <w:pStyle w:val="SingleTxtG"/>
              <w:tabs>
                <w:tab w:val="clear" w:pos="1701"/>
                <w:tab w:val="clear" w:pos="2268"/>
              </w:tabs>
              <w:bidi/>
              <w:spacing w:before="20" w:after="40" w:line="320" w:lineRule="exact"/>
              <w:ind w:left="57" w:right="57"/>
              <w:jc w:val="left"/>
              <w:textDirection w:val="tbRlV"/>
              <w:rPr>
                <w:lang w:val="en-US" w:eastAsia="zh-TW"/>
              </w:rPr>
            </w:pPr>
            <w:r w:rsidRPr="008A0532">
              <w:rPr>
                <w:rtl/>
                <w:lang w:val="en-US"/>
              </w:rPr>
              <w:t xml:space="preserve">سيباستيان توزيه </w:t>
            </w:r>
            <w:r w:rsidR="00DB35F4">
              <w:rPr>
                <w:rtl/>
                <w:lang w:val="en-US"/>
              </w:rPr>
              <w:br/>
            </w:r>
            <w:r w:rsidRPr="008A0532">
              <w:rPr>
                <w:rtl/>
                <w:lang w:val="en-US"/>
              </w:rPr>
              <w:t>عبد الرزاق روان</w:t>
            </w:r>
          </w:p>
        </w:tc>
        <w:tc>
          <w:tcPr>
            <w:tcW w:w="1985" w:type="dxa"/>
            <w:shd w:val="clear" w:color="auto" w:fill="auto"/>
          </w:tcPr>
          <w:p w14:paraId="1044FE89" w14:textId="3BC29A5C" w:rsidR="006F2243" w:rsidRPr="008A0532" w:rsidRDefault="006F2243" w:rsidP="0093755C">
            <w:pPr>
              <w:pStyle w:val="SingleTxtG"/>
              <w:tabs>
                <w:tab w:val="clear" w:pos="1701"/>
                <w:tab w:val="clear" w:pos="2268"/>
              </w:tabs>
              <w:bidi/>
              <w:spacing w:before="20" w:after="40" w:line="320" w:lineRule="exact"/>
              <w:ind w:left="57" w:right="510"/>
              <w:jc w:val="lowKashida"/>
              <w:textDirection w:val="tbRlV"/>
              <w:rPr>
                <w:rtl/>
                <w:lang w:val="en-US" w:eastAsia="zh-TW"/>
              </w:rPr>
            </w:pPr>
            <w:r w:rsidRPr="008A0532">
              <w:rPr>
                <w:rtl/>
                <w:lang w:val="en-US"/>
              </w:rPr>
              <w:t>التقرير الدوري الثاني (</w:t>
            </w:r>
            <w:hyperlink r:id="rId43" w:history="1">
              <w:r w:rsidRPr="008A0532">
                <w:rPr>
                  <w:rStyle w:val="Hyperlink"/>
                  <w:lang w:val="en-US"/>
                </w:rPr>
                <w:t>CAT/C/</w:t>
              </w:r>
              <w:proofErr w:type="spellStart"/>
              <w:r w:rsidRPr="008A0532">
                <w:rPr>
                  <w:rStyle w:val="Hyperlink"/>
                  <w:lang w:val="en-US"/>
                </w:rPr>
                <w:t>BDI</w:t>
              </w:r>
              <w:proofErr w:type="spellEnd"/>
              <w:r w:rsidRPr="008A0532">
                <w:rPr>
                  <w:rStyle w:val="Hyperlink"/>
                  <w:lang w:val="en-US"/>
                </w:rPr>
                <w:t>/2</w:t>
              </w:r>
            </w:hyperlink>
            <w:r w:rsidRPr="008A0532">
              <w:rPr>
                <w:rtl/>
                <w:lang w:val="en-US"/>
              </w:rPr>
              <w:t>)</w:t>
            </w:r>
          </w:p>
        </w:tc>
        <w:tc>
          <w:tcPr>
            <w:tcW w:w="1846" w:type="dxa"/>
            <w:shd w:val="clear" w:color="auto" w:fill="auto"/>
          </w:tcPr>
          <w:p w14:paraId="41E589F0" w14:textId="65C09985" w:rsidR="006F2243" w:rsidRPr="008A0532" w:rsidRDefault="00870F9D" w:rsidP="0093755C">
            <w:pPr>
              <w:pStyle w:val="SingleTxtG"/>
              <w:tabs>
                <w:tab w:val="clear" w:pos="1701"/>
                <w:tab w:val="clear" w:pos="2268"/>
              </w:tabs>
              <w:bidi/>
              <w:spacing w:before="20" w:after="40" w:line="320" w:lineRule="exact"/>
              <w:ind w:left="57" w:right="57"/>
              <w:jc w:val="lowKashida"/>
              <w:textDirection w:val="tbRlV"/>
              <w:rPr>
                <w:lang w:val="en-US" w:eastAsia="zh-TW"/>
              </w:rPr>
            </w:pPr>
            <w:hyperlink r:id="rId44" w:history="1">
              <w:r w:rsidR="006F2243" w:rsidRPr="008A0532">
                <w:rPr>
                  <w:rStyle w:val="Hyperlink"/>
                  <w:lang w:val="en-US"/>
                </w:rPr>
                <w:t>CAT/C/</w:t>
              </w:r>
              <w:proofErr w:type="spellStart"/>
              <w:r w:rsidR="006F2243" w:rsidRPr="008A0532">
                <w:rPr>
                  <w:rStyle w:val="Hyperlink"/>
                  <w:lang w:val="en-US"/>
                </w:rPr>
                <w:t>BDI</w:t>
              </w:r>
              <w:proofErr w:type="spellEnd"/>
              <w:r w:rsidR="006F2243" w:rsidRPr="008A0532">
                <w:rPr>
                  <w:rStyle w:val="Hyperlink"/>
                  <w:lang w:val="en-US"/>
                </w:rPr>
                <w:t>/CO/2</w:t>
              </w:r>
            </w:hyperlink>
          </w:p>
        </w:tc>
      </w:tr>
      <w:tr w:rsidR="006F2243" w:rsidRPr="008A0532" w14:paraId="4E465365" w14:textId="77777777" w:rsidTr="0093755C">
        <w:trPr>
          <w:cantSplit/>
        </w:trPr>
        <w:tc>
          <w:tcPr>
            <w:tcW w:w="1418" w:type="dxa"/>
            <w:shd w:val="clear" w:color="auto" w:fill="auto"/>
          </w:tcPr>
          <w:p w14:paraId="245B85A8" w14:textId="77777777" w:rsidR="006F2243" w:rsidRPr="008A0532" w:rsidRDefault="006F2243" w:rsidP="0093755C">
            <w:pPr>
              <w:pStyle w:val="SingleTxtG"/>
              <w:tabs>
                <w:tab w:val="clear" w:pos="1701"/>
                <w:tab w:val="clear" w:pos="2268"/>
              </w:tabs>
              <w:bidi/>
              <w:spacing w:before="20" w:after="40" w:line="320" w:lineRule="exact"/>
              <w:ind w:left="57" w:right="57"/>
              <w:jc w:val="lowKashida"/>
              <w:textDirection w:val="tbRlV"/>
              <w:rPr>
                <w:lang w:val="en-US" w:eastAsia="zh-TW"/>
              </w:rPr>
            </w:pPr>
            <w:r w:rsidRPr="008A0532">
              <w:rPr>
                <w:rtl/>
                <w:lang w:val="en-US"/>
              </w:rPr>
              <w:t>كوستاريكا</w:t>
            </w:r>
          </w:p>
        </w:tc>
        <w:tc>
          <w:tcPr>
            <w:tcW w:w="1980" w:type="dxa"/>
            <w:shd w:val="clear" w:color="auto" w:fill="auto"/>
          </w:tcPr>
          <w:p w14:paraId="73F4C2EF" w14:textId="41284125" w:rsidR="006F2243" w:rsidRPr="008A0532" w:rsidRDefault="006F2243" w:rsidP="00DB35F4">
            <w:pPr>
              <w:pStyle w:val="SingleTxtG"/>
              <w:tabs>
                <w:tab w:val="clear" w:pos="1701"/>
                <w:tab w:val="clear" w:pos="2268"/>
              </w:tabs>
              <w:bidi/>
              <w:spacing w:before="20" w:after="40" w:line="320" w:lineRule="exact"/>
              <w:ind w:left="57" w:right="57"/>
              <w:jc w:val="left"/>
              <w:textDirection w:val="tbRlV"/>
              <w:rPr>
                <w:lang w:val="en-US" w:eastAsia="zh-TW"/>
              </w:rPr>
            </w:pPr>
            <w:r w:rsidRPr="008A0532">
              <w:rPr>
                <w:rtl/>
                <w:lang w:val="en-US"/>
              </w:rPr>
              <w:t xml:space="preserve">كلود هيلر </w:t>
            </w:r>
            <w:r w:rsidR="00DB35F4">
              <w:rPr>
                <w:rtl/>
                <w:lang w:val="en-US"/>
              </w:rPr>
              <w:br/>
            </w:r>
            <w:proofErr w:type="spellStart"/>
            <w:r w:rsidRPr="008A0532">
              <w:rPr>
                <w:rtl/>
                <w:lang w:val="en-US"/>
              </w:rPr>
              <w:t>مايدا</w:t>
            </w:r>
            <w:proofErr w:type="spellEnd"/>
            <w:r w:rsidRPr="008A0532">
              <w:rPr>
                <w:rtl/>
                <w:lang w:val="en-US"/>
              </w:rPr>
              <w:t xml:space="preserve"> </w:t>
            </w:r>
            <w:proofErr w:type="spellStart"/>
            <w:r w:rsidRPr="008A0532">
              <w:rPr>
                <w:rtl/>
                <w:lang w:val="en-US"/>
              </w:rPr>
              <w:t>ناوكو</w:t>
            </w:r>
            <w:proofErr w:type="spellEnd"/>
          </w:p>
        </w:tc>
        <w:tc>
          <w:tcPr>
            <w:tcW w:w="1985" w:type="dxa"/>
            <w:shd w:val="clear" w:color="auto" w:fill="auto"/>
          </w:tcPr>
          <w:p w14:paraId="0FE7317B" w14:textId="1059F363" w:rsidR="006F2243" w:rsidRPr="008A0532" w:rsidRDefault="006F2243" w:rsidP="0093755C">
            <w:pPr>
              <w:pStyle w:val="SingleTxtG"/>
              <w:tabs>
                <w:tab w:val="clear" w:pos="1701"/>
                <w:tab w:val="clear" w:pos="2268"/>
              </w:tabs>
              <w:bidi/>
              <w:spacing w:before="20" w:after="40" w:line="320" w:lineRule="exact"/>
              <w:ind w:left="57" w:right="510"/>
              <w:jc w:val="lowKashida"/>
              <w:textDirection w:val="tbRlV"/>
              <w:rPr>
                <w:lang w:val="en-US" w:eastAsia="zh-TW"/>
              </w:rPr>
            </w:pPr>
            <w:r w:rsidRPr="008A0532">
              <w:rPr>
                <w:rtl/>
                <w:lang w:val="en-US"/>
              </w:rPr>
              <w:t>التقرير الدوري الثالث (</w:t>
            </w:r>
            <w:hyperlink r:id="rId45" w:history="1">
              <w:r w:rsidRPr="008A0532">
                <w:rPr>
                  <w:rStyle w:val="Hyperlink"/>
                  <w:lang w:val="en-US"/>
                </w:rPr>
                <w:t>CAT/C/CRI/3</w:t>
              </w:r>
            </w:hyperlink>
            <w:r w:rsidRPr="008A0532">
              <w:rPr>
                <w:rtl/>
                <w:lang w:val="en-US"/>
              </w:rPr>
              <w:t>)</w:t>
            </w:r>
          </w:p>
        </w:tc>
        <w:tc>
          <w:tcPr>
            <w:tcW w:w="1846" w:type="dxa"/>
            <w:shd w:val="clear" w:color="auto" w:fill="auto"/>
          </w:tcPr>
          <w:p w14:paraId="3361E977" w14:textId="175E6682" w:rsidR="006F2243" w:rsidRPr="008A0532" w:rsidRDefault="00870F9D" w:rsidP="0093755C">
            <w:pPr>
              <w:pStyle w:val="SingleTxtG"/>
              <w:tabs>
                <w:tab w:val="clear" w:pos="1701"/>
                <w:tab w:val="clear" w:pos="2268"/>
              </w:tabs>
              <w:bidi/>
              <w:spacing w:before="20" w:after="40" w:line="320" w:lineRule="exact"/>
              <w:ind w:left="57" w:right="57"/>
              <w:jc w:val="lowKashida"/>
              <w:textDirection w:val="tbRlV"/>
              <w:rPr>
                <w:lang w:val="en-US" w:eastAsia="zh-TW"/>
              </w:rPr>
            </w:pPr>
            <w:hyperlink r:id="rId46" w:history="1">
              <w:r w:rsidR="006F2243" w:rsidRPr="008A0532">
                <w:rPr>
                  <w:rStyle w:val="Hyperlink"/>
                  <w:lang w:val="en-US"/>
                </w:rPr>
                <w:t>CAT/C/CRI/CO/3</w:t>
              </w:r>
            </w:hyperlink>
          </w:p>
        </w:tc>
      </w:tr>
      <w:tr w:rsidR="006F2243" w:rsidRPr="008A0532" w14:paraId="269F1C9D" w14:textId="77777777" w:rsidTr="0093755C">
        <w:trPr>
          <w:cantSplit/>
        </w:trPr>
        <w:tc>
          <w:tcPr>
            <w:tcW w:w="1418" w:type="dxa"/>
            <w:shd w:val="clear" w:color="auto" w:fill="auto"/>
          </w:tcPr>
          <w:p w14:paraId="7AFA295F" w14:textId="77777777" w:rsidR="006F2243" w:rsidRPr="008A0532" w:rsidRDefault="006F2243" w:rsidP="0093755C">
            <w:pPr>
              <w:pStyle w:val="SingleTxtG"/>
              <w:tabs>
                <w:tab w:val="clear" w:pos="1701"/>
                <w:tab w:val="clear" w:pos="2268"/>
              </w:tabs>
              <w:bidi/>
              <w:spacing w:before="20" w:after="40" w:line="320" w:lineRule="exact"/>
              <w:ind w:left="57" w:right="57"/>
              <w:jc w:val="lowKashida"/>
              <w:textDirection w:val="tbRlV"/>
              <w:rPr>
                <w:lang w:val="en-US" w:eastAsia="zh-TW"/>
              </w:rPr>
            </w:pPr>
            <w:r w:rsidRPr="008A0532">
              <w:rPr>
                <w:rtl/>
                <w:lang w:val="en-US"/>
              </w:rPr>
              <w:t>الدانمرك</w:t>
            </w:r>
          </w:p>
        </w:tc>
        <w:tc>
          <w:tcPr>
            <w:tcW w:w="1980" w:type="dxa"/>
            <w:shd w:val="clear" w:color="auto" w:fill="auto"/>
          </w:tcPr>
          <w:p w14:paraId="54621E20" w14:textId="0A5F6136" w:rsidR="006F2243" w:rsidRPr="008A0532" w:rsidRDefault="006F2243" w:rsidP="00DB35F4">
            <w:pPr>
              <w:pStyle w:val="SingleTxtG"/>
              <w:tabs>
                <w:tab w:val="clear" w:pos="1701"/>
                <w:tab w:val="clear" w:pos="2268"/>
              </w:tabs>
              <w:bidi/>
              <w:spacing w:before="20" w:after="40" w:line="320" w:lineRule="exact"/>
              <w:ind w:left="57" w:right="57"/>
              <w:jc w:val="left"/>
              <w:textDirection w:val="tbRlV"/>
              <w:rPr>
                <w:lang w:val="en-US" w:eastAsia="zh-TW"/>
              </w:rPr>
            </w:pPr>
            <w:proofErr w:type="spellStart"/>
            <w:r w:rsidRPr="008A0532">
              <w:rPr>
                <w:rtl/>
                <w:lang w:val="en-US"/>
              </w:rPr>
              <w:t>إلفييا</w:t>
            </w:r>
            <w:proofErr w:type="spellEnd"/>
            <w:r w:rsidRPr="008A0532">
              <w:rPr>
                <w:rtl/>
                <w:lang w:val="en-US"/>
              </w:rPr>
              <w:t xml:space="preserve"> </w:t>
            </w:r>
            <w:proofErr w:type="spellStart"/>
            <w:r w:rsidRPr="008A0532">
              <w:rPr>
                <w:rtl/>
                <w:lang w:val="en-US"/>
              </w:rPr>
              <w:t>بوتسه</w:t>
            </w:r>
            <w:proofErr w:type="spellEnd"/>
            <w:r w:rsidRPr="008A0532">
              <w:rPr>
                <w:rtl/>
                <w:lang w:val="en-US"/>
              </w:rPr>
              <w:t xml:space="preserve"> </w:t>
            </w:r>
            <w:r w:rsidR="00DB35F4">
              <w:rPr>
                <w:rtl/>
                <w:lang w:val="en-US"/>
              </w:rPr>
              <w:br/>
            </w:r>
            <w:r w:rsidRPr="008A0532">
              <w:rPr>
                <w:rtl/>
                <w:lang w:val="en-US"/>
              </w:rPr>
              <w:t>ليو هواوين</w:t>
            </w:r>
          </w:p>
        </w:tc>
        <w:tc>
          <w:tcPr>
            <w:tcW w:w="1985" w:type="dxa"/>
            <w:shd w:val="clear" w:color="auto" w:fill="auto"/>
          </w:tcPr>
          <w:p w14:paraId="532A9D12" w14:textId="63FB55D3" w:rsidR="006F2243" w:rsidRPr="008A0532" w:rsidRDefault="006F2243" w:rsidP="0093755C">
            <w:pPr>
              <w:pStyle w:val="SingleTxtG"/>
              <w:tabs>
                <w:tab w:val="clear" w:pos="1701"/>
                <w:tab w:val="clear" w:pos="2268"/>
              </w:tabs>
              <w:bidi/>
              <w:spacing w:before="20" w:after="40" w:line="320" w:lineRule="exact"/>
              <w:ind w:left="57" w:right="510"/>
              <w:jc w:val="lowKashida"/>
              <w:textDirection w:val="tbRlV"/>
              <w:rPr>
                <w:lang w:val="en-US" w:eastAsia="zh-TW"/>
              </w:rPr>
            </w:pPr>
            <w:r w:rsidRPr="008A0532">
              <w:rPr>
                <w:rtl/>
                <w:lang w:val="en-US"/>
              </w:rPr>
              <w:t>التقرير الدوري الثامن (</w:t>
            </w:r>
            <w:hyperlink r:id="rId47" w:history="1">
              <w:r w:rsidRPr="008A0532">
                <w:rPr>
                  <w:rStyle w:val="Hyperlink"/>
                  <w:lang w:val="en-US"/>
                </w:rPr>
                <w:t>CAT/C/</w:t>
              </w:r>
              <w:proofErr w:type="spellStart"/>
              <w:r w:rsidRPr="008A0532">
                <w:rPr>
                  <w:rStyle w:val="Hyperlink"/>
                  <w:lang w:val="en-US"/>
                </w:rPr>
                <w:t>DNK</w:t>
              </w:r>
              <w:proofErr w:type="spellEnd"/>
              <w:r w:rsidRPr="008A0532">
                <w:rPr>
                  <w:rStyle w:val="Hyperlink"/>
                  <w:lang w:val="en-US"/>
                </w:rPr>
                <w:t>/8</w:t>
              </w:r>
            </w:hyperlink>
            <w:r w:rsidRPr="008A0532">
              <w:rPr>
                <w:rtl/>
                <w:lang w:val="en-US"/>
              </w:rPr>
              <w:t>)</w:t>
            </w:r>
          </w:p>
        </w:tc>
        <w:tc>
          <w:tcPr>
            <w:tcW w:w="1846" w:type="dxa"/>
            <w:shd w:val="clear" w:color="auto" w:fill="auto"/>
          </w:tcPr>
          <w:p w14:paraId="24D8A783" w14:textId="0F5E8F3B" w:rsidR="006F2243" w:rsidRPr="008A0532" w:rsidRDefault="00870F9D" w:rsidP="0093755C">
            <w:pPr>
              <w:pStyle w:val="SingleTxtG"/>
              <w:tabs>
                <w:tab w:val="clear" w:pos="1701"/>
                <w:tab w:val="clear" w:pos="2268"/>
              </w:tabs>
              <w:bidi/>
              <w:spacing w:before="20" w:after="40" w:line="320" w:lineRule="exact"/>
              <w:ind w:left="57" w:right="57"/>
              <w:jc w:val="lowKashida"/>
              <w:textDirection w:val="tbRlV"/>
              <w:rPr>
                <w:lang w:val="en-US" w:eastAsia="zh-TW"/>
              </w:rPr>
            </w:pPr>
            <w:hyperlink r:id="rId48" w:history="1">
              <w:r w:rsidR="006F2243" w:rsidRPr="008A0532">
                <w:rPr>
                  <w:rStyle w:val="Hyperlink"/>
                  <w:lang w:val="en-US"/>
                </w:rPr>
                <w:t>CAT/C/</w:t>
              </w:r>
              <w:proofErr w:type="spellStart"/>
              <w:r w:rsidR="006F2243" w:rsidRPr="008A0532">
                <w:rPr>
                  <w:rStyle w:val="Hyperlink"/>
                  <w:lang w:val="en-US"/>
                </w:rPr>
                <w:t>DNK</w:t>
              </w:r>
              <w:proofErr w:type="spellEnd"/>
              <w:r w:rsidR="006F2243" w:rsidRPr="008A0532">
                <w:rPr>
                  <w:rStyle w:val="Hyperlink"/>
                  <w:lang w:val="en-US"/>
                </w:rPr>
                <w:t>/CO/8</w:t>
              </w:r>
            </w:hyperlink>
          </w:p>
        </w:tc>
      </w:tr>
      <w:tr w:rsidR="006F2243" w:rsidRPr="008A0532" w14:paraId="641ED4C1" w14:textId="77777777" w:rsidTr="0093755C">
        <w:trPr>
          <w:cantSplit/>
        </w:trPr>
        <w:tc>
          <w:tcPr>
            <w:tcW w:w="1418" w:type="dxa"/>
            <w:shd w:val="clear" w:color="auto" w:fill="auto"/>
          </w:tcPr>
          <w:p w14:paraId="41198C93" w14:textId="77777777" w:rsidR="006F2243" w:rsidRPr="008A0532" w:rsidRDefault="006F2243" w:rsidP="0093755C">
            <w:pPr>
              <w:pStyle w:val="SingleTxtG"/>
              <w:tabs>
                <w:tab w:val="clear" w:pos="1701"/>
                <w:tab w:val="clear" w:pos="2268"/>
              </w:tabs>
              <w:bidi/>
              <w:spacing w:before="20" w:after="40" w:line="320" w:lineRule="exact"/>
              <w:ind w:left="57" w:right="57"/>
              <w:jc w:val="lowKashida"/>
              <w:textDirection w:val="tbRlV"/>
              <w:rPr>
                <w:lang w:val="en-US" w:eastAsia="zh-TW"/>
              </w:rPr>
            </w:pPr>
            <w:r w:rsidRPr="008A0532">
              <w:rPr>
                <w:rtl/>
                <w:lang w:val="en-US"/>
              </w:rPr>
              <w:t>مصر</w:t>
            </w:r>
          </w:p>
        </w:tc>
        <w:tc>
          <w:tcPr>
            <w:tcW w:w="1980" w:type="dxa"/>
            <w:shd w:val="clear" w:color="auto" w:fill="auto"/>
          </w:tcPr>
          <w:p w14:paraId="11EBE130" w14:textId="78C9F529" w:rsidR="006F2243" w:rsidRPr="008A0532" w:rsidRDefault="006F2243" w:rsidP="00DB35F4">
            <w:pPr>
              <w:pStyle w:val="SingleTxtG"/>
              <w:tabs>
                <w:tab w:val="clear" w:pos="1701"/>
                <w:tab w:val="clear" w:pos="2268"/>
              </w:tabs>
              <w:bidi/>
              <w:spacing w:before="20" w:after="40" w:line="320" w:lineRule="exact"/>
              <w:ind w:left="57" w:right="57"/>
              <w:jc w:val="left"/>
              <w:textDirection w:val="tbRlV"/>
              <w:rPr>
                <w:lang w:val="en-US" w:eastAsia="zh-TW"/>
              </w:rPr>
            </w:pPr>
            <w:r w:rsidRPr="008A0532">
              <w:rPr>
                <w:rtl/>
                <w:lang w:val="en-US"/>
              </w:rPr>
              <w:t xml:space="preserve">بختيار </w:t>
            </w:r>
            <w:proofErr w:type="spellStart"/>
            <w:r w:rsidRPr="008A0532">
              <w:rPr>
                <w:rtl/>
                <w:lang w:val="en-US"/>
              </w:rPr>
              <w:t>توزمحمدوف</w:t>
            </w:r>
            <w:proofErr w:type="spellEnd"/>
            <w:r w:rsidRPr="008A0532">
              <w:rPr>
                <w:rtl/>
                <w:lang w:val="en-US"/>
              </w:rPr>
              <w:t xml:space="preserve">  </w:t>
            </w:r>
            <w:r w:rsidR="00DB35F4">
              <w:rPr>
                <w:rtl/>
                <w:lang w:val="en-US"/>
              </w:rPr>
              <w:br/>
            </w:r>
            <w:proofErr w:type="spellStart"/>
            <w:r w:rsidRPr="008A0532">
              <w:rPr>
                <w:rtl/>
                <w:lang w:val="en-US"/>
              </w:rPr>
              <w:t>إردوغان</w:t>
            </w:r>
            <w:proofErr w:type="spellEnd"/>
            <w:r w:rsidRPr="008A0532">
              <w:rPr>
                <w:rtl/>
                <w:lang w:val="en-US"/>
              </w:rPr>
              <w:t xml:space="preserve"> </w:t>
            </w:r>
            <w:proofErr w:type="spellStart"/>
            <w:r w:rsidRPr="008A0532">
              <w:rPr>
                <w:rtl/>
                <w:lang w:val="en-US"/>
              </w:rPr>
              <w:t>إيشجان</w:t>
            </w:r>
            <w:proofErr w:type="spellEnd"/>
          </w:p>
        </w:tc>
        <w:tc>
          <w:tcPr>
            <w:tcW w:w="1985" w:type="dxa"/>
            <w:shd w:val="clear" w:color="auto" w:fill="auto"/>
          </w:tcPr>
          <w:p w14:paraId="212ABB2B" w14:textId="368C829A" w:rsidR="006F2243" w:rsidRPr="008A0532" w:rsidRDefault="006F2243" w:rsidP="0093755C">
            <w:pPr>
              <w:pStyle w:val="SingleTxtG"/>
              <w:tabs>
                <w:tab w:val="clear" w:pos="1701"/>
                <w:tab w:val="clear" w:pos="2268"/>
              </w:tabs>
              <w:bidi/>
              <w:spacing w:before="20" w:after="40" w:line="320" w:lineRule="exact"/>
              <w:ind w:left="57" w:right="510"/>
              <w:jc w:val="lowKashida"/>
              <w:textDirection w:val="tbRlV"/>
              <w:rPr>
                <w:lang w:val="en-US" w:eastAsia="zh-TW"/>
              </w:rPr>
            </w:pPr>
            <w:r w:rsidRPr="008A0532">
              <w:rPr>
                <w:rtl/>
                <w:lang w:val="en-US"/>
              </w:rPr>
              <w:t>التقرير الدوري الخامس (</w:t>
            </w:r>
            <w:hyperlink r:id="rId49" w:history="1">
              <w:r w:rsidRPr="008A0532">
                <w:rPr>
                  <w:rStyle w:val="Hyperlink"/>
                  <w:lang w:val="en-US"/>
                </w:rPr>
                <w:t>CAT/C/</w:t>
              </w:r>
              <w:proofErr w:type="spellStart"/>
              <w:r w:rsidRPr="008A0532">
                <w:rPr>
                  <w:rStyle w:val="Hyperlink"/>
                  <w:lang w:val="en-US"/>
                </w:rPr>
                <w:t>EGY</w:t>
              </w:r>
              <w:proofErr w:type="spellEnd"/>
              <w:r w:rsidRPr="008A0532">
                <w:rPr>
                  <w:rStyle w:val="Hyperlink"/>
                  <w:lang w:val="en-US"/>
                </w:rPr>
                <w:t>/5</w:t>
              </w:r>
            </w:hyperlink>
            <w:r w:rsidRPr="008A0532">
              <w:rPr>
                <w:rtl/>
                <w:lang w:val="en-US"/>
              </w:rPr>
              <w:t>)</w:t>
            </w:r>
          </w:p>
        </w:tc>
        <w:tc>
          <w:tcPr>
            <w:tcW w:w="1846" w:type="dxa"/>
            <w:shd w:val="clear" w:color="auto" w:fill="auto"/>
          </w:tcPr>
          <w:p w14:paraId="7F5B1418" w14:textId="59284D68" w:rsidR="006F2243" w:rsidRPr="008A0532" w:rsidRDefault="00870F9D" w:rsidP="0093755C">
            <w:pPr>
              <w:pStyle w:val="SingleTxtG"/>
              <w:tabs>
                <w:tab w:val="clear" w:pos="1701"/>
                <w:tab w:val="clear" w:pos="2268"/>
              </w:tabs>
              <w:bidi/>
              <w:spacing w:before="20" w:after="40" w:line="320" w:lineRule="exact"/>
              <w:ind w:left="57" w:right="57"/>
              <w:jc w:val="lowKashida"/>
              <w:textDirection w:val="tbRlV"/>
              <w:rPr>
                <w:lang w:val="en-US" w:eastAsia="zh-TW"/>
              </w:rPr>
            </w:pPr>
            <w:hyperlink r:id="rId50" w:history="1">
              <w:r w:rsidR="006F2243" w:rsidRPr="008A0532">
                <w:rPr>
                  <w:rStyle w:val="Hyperlink"/>
                  <w:lang w:val="en-US"/>
                </w:rPr>
                <w:t>CAT/C/</w:t>
              </w:r>
              <w:proofErr w:type="spellStart"/>
              <w:r w:rsidR="006F2243" w:rsidRPr="008A0532">
                <w:rPr>
                  <w:rStyle w:val="Hyperlink"/>
                  <w:lang w:val="en-US"/>
                </w:rPr>
                <w:t>EGY</w:t>
              </w:r>
              <w:proofErr w:type="spellEnd"/>
              <w:r w:rsidR="006F2243" w:rsidRPr="008A0532">
                <w:rPr>
                  <w:rStyle w:val="Hyperlink"/>
                  <w:lang w:val="en-US"/>
                </w:rPr>
                <w:t>/CO/5</w:t>
              </w:r>
            </w:hyperlink>
          </w:p>
        </w:tc>
      </w:tr>
      <w:tr w:rsidR="006F2243" w:rsidRPr="008A0532" w14:paraId="05E92747" w14:textId="77777777" w:rsidTr="0093755C">
        <w:trPr>
          <w:cantSplit/>
        </w:trPr>
        <w:tc>
          <w:tcPr>
            <w:tcW w:w="1418" w:type="dxa"/>
            <w:shd w:val="clear" w:color="auto" w:fill="auto"/>
          </w:tcPr>
          <w:p w14:paraId="0DD4C9A8" w14:textId="77777777" w:rsidR="006F2243" w:rsidRPr="008A0532" w:rsidRDefault="006F2243" w:rsidP="0093755C">
            <w:pPr>
              <w:pStyle w:val="SingleTxtG"/>
              <w:tabs>
                <w:tab w:val="clear" w:pos="1701"/>
                <w:tab w:val="clear" w:pos="2268"/>
              </w:tabs>
              <w:bidi/>
              <w:spacing w:before="20" w:after="40" w:line="320" w:lineRule="exact"/>
              <w:ind w:left="57" w:right="57"/>
              <w:jc w:val="lowKashida"/>
              <w:textDirection w:val="tbRlV"/>
              <w:rPr>
                <w:lang w:val="en-US" w:eastAsia="zh-TW"/>
              </w:rPr>
            </w:pPr>
            <w:r w:rsidRPr="008A0532">
              <w:rPr>
                <w:rtl/>
                <w:lang w:val="en-US"/>
              </w:rPr>
              <w:t>كيريباس</w:t>
            </w:r>
          </w:p>
        </w:tc>
        <w:tc>
          <w:tcPr>
            <w:tcW w:w="1980" w:type="dxa"/>
            <w:shd w:val="clear" w:color="auto" w:fill="auto"/>
          </w:tcPr>
          <w:p w14:paraId="02F299E5" w14:textId="024BF1F9" w:rsidR="006F2243" w:rsidRPr="008A0532" w:rsidRDefault="006F2243" w:rsidP="00DB35F4">
            <w:pPr>
              <w:pStyle w:val="SingleTxtG"/>
              <w:tabs>
                <w:tab w:val="clear" w:pos="1701"/>
                <w:tab w:val="clear" w:pos="2268"/>
              </w:tabs>
              <w:bidi/>
              <w:spacing w:before="20" w:after="40" w:line="320" w:lineRule="exact"/>
              <w:ind w:left="57" w:right="57"/>
              <w:jc w:val="left"/>
              <w:textDirection w:val="tbRlV"/>
              <w:rPr>
                <w:lang w:val="en-US" w:eastAsia="zh-TW"/>
              </w:rPr>
            </w:pPr>
            <w:r w:rsidRPr="008A0532">
              <w:rPr>
                <w:rtl/>
                <w:lang w:val="en-US"/>
              </w:rPr>
              <w:t xml:space="preserve">آنا </w:t>
            </w:r>
            <w:proofErr w:type="spellStart"/>
            <w:r w:rsidRPr="008A0532">
              <w:rPr>
                <w:rtl/>
                <w:lang w:val="en-US"/>
              </w:rPr>
              <w:t>راكو</w:t>
            </w:r>
            <w:proofErr w:type="spellEnd"/>
            <w:r w:rsidRPr="008A0532">
              <w:rPr>
                <w:rtl/>
                <w:lang w:val="en-US"/>
              </w:rPr>
              <w:t xml:space="preserve"> </w:t>
            </w:r>
            <w:r w:rsidR="00DB35F4">
              <w:rPr>
                <w:rtl/>
                <w:lang w:val="en-US"/>
              </w:rPr>
              <w:br/>
            </w:r>
            <w:r w:rsidRPr="008A0532">
              <w:rPr>
                <w:rtl/>
                <w:lang w:val="en-US"/>
              </w:rPr>
              <w:t xml:space="preserve">تود </w:t>
            </w:r>
            <w:proofErr w:type="spellStart"/>
            <w:r w:rsidRPr="008A0532">
              <w:rPr>
                <w:rtl/>
                <w:lang w:val="en-US"/>
              </w:rPr>
              <w:t>بوتشوالد</w:t>
            </w:r>
            <w:proofErr w:type="spellEnd"/>
          </w:p>
        </w:tc>
        <w:tc>
          <w:tcPr>
            <w:tcW w:w="1985" w:type="dxa"/>
            <w:shd w:val="clear" w:color="auto" w:fill="auto"/>
          </w:tcPr>
          <w:p w14:paraId="30068C8E" w14:textId="657E1EBF" w:rsidR="006F2243" w:rsidRPr="008A0532" w:rsidRDefault="006F2243" w:rsidP="0093755C">
            <w:pPr>
              <w:pStyle w:val="SingleTxtG"/>
              <w:tabs>
                <w:tab w:val="clear" w:pos="1701"/>
                <w:tab w:val="clear" w:pos="2268"/>
              </w:tabs>
              <w:bidi/>
              <w:spacing w:before="20" w:after="40" w:line="320" w:lineRule="exact"/>
              <w:ind w:left="57" w:right="510"/>
              <w:jc w:val="lowKashida"/>
              <w:textDirection w:val="tbRlV"/>
              <w:rPr>
                <w:lang w:val="en-US" w:eastAsia="zh-TW"/>
              </w:rPr>
            </w:pPr>
            <w:r w:rsidRPr="008A0532">
              <w:rPr>
                <w:rtl/>
                <w:lang w:val="en-US"/>
              </w:rPr>
              <w:t>التقرير الأولي (</w:t>
            </w:r>
            <w:hyperlink r:id="rId51" w:history="1">
              <w:r w:rsidRPr="008A0532">
                <w:rPr>
                  <w:rStyle w:val="Hyperlink"/>
                  <w:lang w:val="en-US"/>
                </w:rPr>
                <w:t>CAT/C/KIR/1</w:t>
              </w:r>
            </w:hyperlink>
            <w:r w:rsidRPr="008A0532">
              <w:rPr>
                <w:rtl/>
                <w:lang w:val="en-US"/>
              </w:rPr>
              <w:t>)</w:t>
            </w:r>
          </w:p>
        </w:tc>
        <w:tc>
          <w:tcPr>
            <w:tcW w:w="1846" w:type="dxa"/>
            <w:shd w:val="clear" w:color="auto" w:fill="auto"/>
          </w:tcPr>
          <w:p w14:paraId="064AFD6E" w14:textId="507E77C6" w:rsidR="006F2243" w:rsidRPr="008A0532" w:rsidRDefault="00870F9D" w:rsidP="0093755C">
            <w:pPr>
              <w:pStyle w:val="SingleTxtG"/>
              <w:tabs>
                <w:tab w:val="clear" w:pos="1701"/>
                <w:tab w:val="clear" w:pos="2268"/>
              </w:tabs>
              <w:bidi/>
              <w:spacing w:before="20" w:after="40" w:line="320" w:lineRule="exact"/>
              <w:ind w:left="57" w:right="57"/>
              <w:jc w:val="lowKashida"/>
              <w:textDirection w:val="tbRlV"/>
              <w:rPr>
                <w:lang w:val="en-US" w:eastAsia="zh-TW"/>
              </w:rPr>
            </w:pPr>
            <w:hyperlink r:id="rId52" w:history="1">
              <w:r w:rsidR="006F2243" w:rsidRPr="008A0532">
                <w:rPr>
                  <w:rStyle w:val="Hyperlink"/>
                  <w:lang w:val="en-US"/>
                </w:rPr>
                <w:t>CAT/C/KIR/CO/1</w:t>
              </w:r>
            </w:hyperlink>
          </w:p>
        </w:tc>
      </w:tr>
      <w:tr w:rsidR="006F2243" w:rsidRPr="008A0532" w14:paraId="47AE1827" w14:textId="77777777" w:rsidTr="0093755C">
        <w:trPr>
          <w:cantSplit/>
        </w:trPr>
        <w:tc>
          <w:tcPr>
            <w:tcW w:w="1418" w:type="dxa"/>
            <w:shd w:val="clear" w:color="auto" w:fill="auto"/>
          </w:tcPr>
          <w:p w14:paraId="5C9478C0" w14:textId="77777777" w:rsidR="006F2243" w:rsidRPr="008A0532" w:rsidRDefault="006F2243" w:rsidP="0093755C">
            <w:pPr>
              <w:pStyle w:val="SingleTxtG"/>
              <w:tabs>
                <w:tab w:val="clear" w:pos="1701"/>
                <w:tab w:val="clear" w:pos="2268"/>
              </w:tabs>
              <w:bidi/>
              <w:spacing w:before="20" w:after="40" w:line="320" w:lineRule="exact"/>
              <w:ind w:left="57" w:right="57"/>
              <w:jc w:val="lowKashida"/>
              <w:textDirection w:val="tbRlV"/>
              <w:rPr>
                <w:lang w:val="en-US" w:eastAsia="zh-TW"/>
              </w:rPr>
            </w:pPr>
            <w:r w:rsidRPr="008A0532">
              <w:rPr>
                <w:rtl/>
                <w:lang w:val="en-US"/>
              </w:rPr>
              <w:t>سلوفينيا</w:t>
            </w:r>
          </w:p>
        </w:tc>
        <w:tc>
          <w:tcPr>
            <w:tcW w:w="1980" w:type="dxa"/>
            <w:shd w:val="clear" w:color="auto" w:fill="auto"/>
          </w:tcPr>
          <w:p w14:paraId="00283DF1" w14:textId="16C26DD8" w:rsidR="006F2243" w:rsidRPr="008A0532" w:rsidRDefault="006F2243" w:rsidP="00DB35F4">
            <w:pPr>
              <w:pStyle w:val="SingleTxtG"/>
              <w:tabs>
                <w:tab w:val="clear" w:pos="1701"/>
                <w:tab w:val="clear" w:pos="2268"/>
              </w:tabs>
              <w:bidi/>
              <w:spacing w:before="20" w:after="40" w:line="320" w:lineRule="exact"/>
              <w:ind w:left="57" w:right="57"/>
              <w:jc w:val="left"/>
              <w:textDirection w:val="tbRlV"/>
              <w:rPr>
                <w:lang w:val="en-US" w:eastAsia="zh-TW"/>
              </w:rPr>
            </w:pPr>
            <w:r w:rsidRPr="008A0532">
              <w:rPr>
                <w:rtl/>
                <w:lang w:val="en-US"/>
              </w:rPr>
              <w:t xml:space="preserve">تود </w:t>
            </w:r>
            <w:proofErr w:type="spellStart"/>
            <w:r w:rsidRPr="008A0532">
              <w:rPr>
                <w:rtl/>
                <w:lang w:val="en-US"/>
              </w:rPr>
              <w:t>بوتشوالد</w:t>
            </w:r>
            <w:proofErr w:type="spellEnd"/>
            <w:r w:rsidRPr="008A0532">
              <w:rPr>
                <w:rtl/>
                <w:lang w:val="en-US"/>
              </w:rPr>
              <w:t xml:space="preserve">  </w:t>
            </w:r>
            <w:r w:rsidR="00DB35F4">
              <w:rPr>
                <w:rtl/>
                <w:lang w:val="en-US"/>
              </w:rPr>
              <w:br/>
            </w:r>
            <w:proofErr w:type="spellStart"/>
            <w:r w:rsidRPr="008A0532">
              <w:rPr>
                <w:rtl/>
                <w:lang w:val="en-US"/>
              </w:rPr>
              <w:t>إلفييا</w:t>
            </w:r>
            <w:proofErr w:type="spellEnd"/>
            <w:r w:rsidRPr="008A0532">
              <w:rPr>
                <w:rtl/>
                <w:lang w:val="en-US"/>
              </w:rPr>
              <w:t xml:space="preserve"> </w:t>
            </w:r>
            <w:proofErr w:type="spellStart"/>
            <w:r w:rsidRPr="008A0532">
              <w:rPr>
                <w:rtl/>
                <w:lang w:val="en-US"/>
              </w:rPr>
              <w:t>بوتسه</w:t>
            </w:r>
            <w:proofErr w:type="spellEnd"/>
          </w:p>
        </w:tc>
        <w:tc>
          <w:tcPr>
            <w:tcW w:w="1985" w:type="dxa"/>
            <w:shd w:val="clear" w:color="auto" w:fill="auto"/>
          </w:tcPr>
          <w:p w14:paraId="22DCE533" w14:textId="25BA3DA2" w:rsidR="006F2243" w:rsidRPr="008A0532" w:rsidRDefault="006F2243" w:rsidP="0093755C">
            <w:pPr>
              <w:pStyle w:val="SingleTxtG"/>
              <w:tabs>
                <w:tab w:val="clear" w:pos="1701"/>
                <w:tab w:val="clear" w:pos="2268"/>
              </w:tabs>
              <w:bidi/>
              <w:spacing w:before="20" w:after="40" w:line="320" w:lineRule="exact"/>
              <w:ind w:left="57" w:right="510"/>
              <w:jc w:val="lowKashida"/>
              <w:textDirection w:val="tbRlV"/>
              <w:rPr>
                <w:lang w:val="en-US" w:eastAsia="zh-TW"/>
              </w:rPr>
            </w:pPr>
            <w:r w:rsidRPr="008A0532">
              <w:rPr>
                <w:rtl/>
                <w:lang w:val="en-US"/>
              </w:rPr>
              <w:t>التقرير الدوري الرابع (</w:t>
            </w:r>
            <w:hyperlink r:id="rId53" w:history="1">
              <w:r w:rsidRPr="008A0532">
                <w:rPr>
                  <w:rStyle w:val="Hyperlink"/>
                  <w:lang w:val="en-US"/>
                </w:rPr>
                <w:t>CAT/C/</w:t>
              </w:r>
              <w:proofErr w:type="spellStart"/>
              <w:r w:rsidRPr="008A0532">
                <w:rPr>
                  <w:rStyle w:val="Hyperlink"/>
                  <w:lang w:val="en-US"/>
                </w:rPr>
                <w:t>SVN</w:t>
              </w:r>
              <w:proofErr w:type="spellEnd"/>
              <w:r w:rsidRPr="008A0532">
                <w:rPr>
                  <w:rStyle w:val="Hyperlink"/>
                  <w:lang w:val="en-US"/>
                </w:rPr>
                <w:t>/4</w:t>
              </w:r>
            </w:hyperlink>
            <w:r w:rsidRPr="008A0532">
              <w:rPr>
                <w:rtl/>
                <w:lang w:val="en-US"/>
              </w:rPr>
              <w:t>)</w:t>
            </w:r>
          </w:p>
        </w:tc>
        <w:tc>
          <w:tcPr>
            <w:tcW w:w="1846" w:type="dxa"/>
            <w:shd w:val="clear" w:color="auto" w:fill="auto"/>
          </w:tcPr>
          <w:p w14:paraId="0F51942C" w14:textId="1A08EF99" w:rsidR="006F2243" w:rsidRPr="008A0532" w:rsidRDefault="00870F9D" w:rsidP="0093755C">
            <w:pPr>
              <w:pStyle w:val="SingleTxtG"/>
              <w:tabs>
                <w:tab w:val="clear" w:pos="1701"/>
                <w:tab w:val="clear" w:pos="2268"/>
              </w:tabs>
              <w:bidi/>
              <w:spacing w:before="20" w:after="40" w:line="320" w:lineRule="exact"/>
              <w:ind w:left="57" w:right="57"/>
              <w:jc w:val="lowKashida"/>
              <w:textDirection w:val="tbRlV"/>
              <w:rPr>
                <w:lang w:val="en-US" w:eastAsia="zh-TW"/>
              </w:rPr>
            </w:pPr>
            <w:hyperlink r:id="rId54" w:history="1">
              <w:r w:rsidR="006F2243" w:rsidRPr="008A0532">
                <w:rPr>
                  <w:rStyle w:val="Hyperlink"/>
                  <w:lang w:val="en-US"/>
                </w:rPr>
                <w:t>CAT/C/</w:t>
              </w:r>
              <w:proofErr w:type="spellStart"/>
              <w:r w:rsidR="006F2243" w:rsidRPr="008A0532">
                <w:rPr>
                  <w:rStyle w:val="Hyperlink"/>
                  <w:lang w:val="en-US"/>
                </w:rPr>
                <w:t>SVN</w:t>
              </w:r>
              <w:proofErr w:type="spellEnd"/>
              <w:r w:rsidR="006F2243" w:rsidRPr="008A0532">
                <w:rPr>
                  <w:rStyle w:val="Hyperlink"/>
                  <w:lang w:val="en-US"/>
                </w:rPr>
                <w:t>/CO/4</w:t>
              </w:r>
            </w:hyperlink>
          </w:p>
        </w:tc>
      </w:tr>
    </w:tbl>
    <w:p w14:paraId="1A95FAE5" w14:textId="77777777" w:rsidR="005A3D70" w:rsidRPr="008A0532" w:rsidRDefault="005A3D70" w:rsidP="0093755C">
      <w:pPr>
        <w:pStyle w:val="SingleTxtGA"/>
        <w:spacing w:before="240" w:after="240"/>
        <w:rPr>
          <w:rtl/>
          <w:lang w:val="en-US"/>
        </w:rPr>
      </w:pPr>
      <w:r w:rsidRPr="008A0532">
        <w:rPr>
          <w:rtl/>
          <w:lang w:val="en-US"/>
        </w:rPr>
        <w:t>27-</w:t>
      </w:r>
      <w:r w:rsidRPr="008A0532">
        <w:rPr>
          <w:rtl/>
          <w:lang w:val="en-US"/>
        </w:rPr>
        <w:tab/>
      </w:r>
      <w:r w:rsidRPr="008A0532">
        <w:rPr>
          <w:spacing w:val="-2"/>
          <w:rtl/>
          <w:lang w:val="en-US"/>
        </w:rPr>
        <w:t>والتقارير التي نظرت فيها اللجنة في دورتها التاسعة والسبعين والملاحظات الختامية بشأنها</w:t>
      </w:r>
      <w:r w:rsidRPr="008A0532">
        <w:rPr>
          <w:rtl/>
          <w:lang w:val="en-US"/>
        </w:rPr>
        <w:t xml:space="preserve"> متاحة في موقع نظام الوثائق الرسمية للأمم المتحدة تحت الرموز المبينة أدناه:</w:t>
      </w:r>
    </w:p>
    <w:tbl>
      <w:tblPr>
        <w:bidiVisual/>
        <w:tblW w:w="7229" w:type="dxa"/>
        <w:tblInd w:w="1275"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8"/>
        <w:gridCol w:w="2126"/>
        <w:gridCol w:w="1946"/>
        <w:gridCol w:w="1739"/>
      </w:tblGrid>
      <w:tr w:rsidR="0070011B" w:rsidRPr="008A0532" w14:paraId="7C1AA17F" w14:textId="77777777" w:rsidTr="0093755C">
        <w:trPr>
          <w:trHeight w:val="240"/>
          <w:tblHeader/>
        </w:trPr>
        <w:tc>
          <w:tcPr>
            <w:tcW w:w="1418" w:type="dxa"/>
            <w:tcBorders>
              <w:top w:val="single" w:sz="4" w:space="0" w:color="auto"/>
              <w:bottom w:val="single" w:sz="12" w:space="0" w:color="auto"/>
            </w:tcBorders>
            <w:shd w:val="clear" w:color="auto" w:fill="auto"/>
            <w:vAlign w:val="bottom"/>
          </w:tcPr>
          <w:p w14:paraId="3593E721" w14:textId="554E8653" w:rsidR="0070011B" w:rsidRPr="008A0532" w:rsidRDefault="0070011B" w:rsidP="0093755C">
            <w:pPr>
              <w:pStyle w:val="SingleTxtG"/>
              <w:tabs>
                <w:tab w:val="clear" w:pos="1701"/>
                <w:tab w:val="clear" w:pos="2268"/>
              </w:tabs>
              <w:bidi/>
              <w:spacing w:before="20" w:after="40" w:line="320" w:lineRule="exact"/>
              <w:ind w:left="57" w:right="57"/>
              <w:jc w:val="lowKashida"/>
              <w:textDirection w:val="tbRlV"/>
              <w:rPr>
                <w:i/>
                <w:lang w:val="en-US" w:eastAsia="zh-TW"/>
              </w:rPr>
            </w:pPr>
            <w:r w:rsidRPr="008A0532">
              <w:rPr>
                <w:i/>
                <w:iCs/>
                <w:rtl/>
                <w:lang w:val="en-US"/>
              </w:rPr>
              <w:t>الدولة الطرف</w:t>
            </w:r>
          </w:p>
        </w:tc>
        <w:tc>
          <w:tcPr>
            <w:tcW w:w="2126" w:type="dxa"/>
            <w:tcBorders>
              <w:top w:val="single" w:sz="4" w:space="0" w:color="auto"/>
              <w:bottom w:val="single" w:sz="12" w:space="0" w:color="auto"/>
            </w:tcBorders>
            <w:shd w:val="clear" w:color="auto" w:fill="auto"/>
            <w:vAlign w:val="bottom"/>
          </w:tcPr>
          <w:p w14:paraId="06169AA8" w14:textId="41AEC878" w:rsidR="0070011B" w:rsidRPr="008A0532" w:rsidRDefault="0070011B" w:rsidP="00DB35F4">
            <w:pPr>
              <w:pStyle w:val="SingleTxtG"/>
              <w:tabs>
                <w:tab w:val="clear" w:pos="1701"/>
                <w:tab w:val="clear" w:pos="2268"/>
              </w:tabs>
              <w:bidi/>
              <w:spacing w:before="20" w:after="40" w:line="320" w:lineRule="exact"/>
              <w:ind w:left="57" w:right="57"/>
              <w:jc w:val="left"/>
              <w:textDirection w:val="tbRlV"/>
              <w:rPr>
                <w:i/>
                <w:lang w:val="en-US" w:eastAsia="zh-TW"/>
              </w:rPr>
            </w:pPr>
            <w:r w:rsidRPr="008A0532">
              <w:rPr>
                <w:i/>
                <w:iCs/>
                <w:rtl/>
                <w:lang w:val="en-US"/>
              </w:rPr>
              <w:t>ال</w:t>
            </w:r>
            <w:r w:rsidR="005A515C" w:rsidRPr="008A0532">
              <w:rPr>
                <w:i/>
                <w:iCs/>
                <w:rtl/>
                <w:lang w:val="en-US"/>
              </w:rPr>
              <w:t>مقرر</w:t>
            </w:r>
            <w:r w:rsidRPr="008A0532">
              <w:rPr>
                <w:i/>
                <w:iCs/>
                <w:rtl/>
                <w:lang w:val="en-US"/>
              </w:rPr>
              <w:t>ون القطريون</w:t>
            </w:r>
          </w:p>
        </w:tc>
        <w:tc>
          <w:tcPr>
            <w:tcW w:w="1946" w:type="dxa"/>
            <w:tcBorders>
              <w:top w:val="single" w:sz="4" w:space="0" w:color="auto"/>
              <w:bottom w:val="single" w:sz="12" w:space="0" w:color="auto"/>
            </w:tcBorders>
            <w:shd w:val="clear" w:color="auto" w:fill="auto"/>
            <w:vAlign w:val="bottom"/>
          </w:tcPr>
          <w:p w14:paraId="2C37E551" w14:textId="77777777" w:rsidR="0070011B" w:rsidRPr="008A0532" w:rsidRDefault="0070011B" w:rsidP="0093755C">
            <w:pPr>
              <w:pStyle w:val="SingleTxtG"/>
              <w:tabs>
                <w:tab w:val="clear" w:pos="1701"/>
                <w:tab w:val="clear" w:pos="2268"/>
              </w:tabs>
              <w:bidi/>
              <w:spacing w:before="20" w:after="40" w:line="320" w:lineRule="exact"/>
              <w:ind w:left="57" w:right="397"/>
              <w:jc w:val="lowKashida"/>
              <w:textDirection w:val="tbRlV"/>
              <w:rPr>
                <w:i/>
                <w:lang w:val="en-US" w:eastAsia="zh-TW"/>
              </w:rPr>
            </w:pPr>
            <w:r w:rsidRPr="008A0532">
              <w:rPr>
                <w:i/>
                <w:iCs/>
                <w:rtl/>
                <w:lang w:val="en-US"/>
              </w:rPr>
              <w:t>التقرير</w:t>
            </w:r>
          </w:p>
        </w:tc>
        <w:tc>
          <w:tcPr>
            <w:tcW w:w="1739" w:type="dxa"/>
            <w:tcBorders>
              <w:top w:val="single" w:sz="4" w:space="0" w:color="auto"/>
              <w:bottom w:val="single" w:sz="12" w:space="0" w:color="auto"/>
            </w:tcBorders>
            <w:shd w:val="clear" w:color="auto" w:fill="auto"/>
            <w:vAlign w:val="bottom"/>
          </w:tcPr>
          <w:p w14:paraId="7765166F" w14:textId="77777777" w:rsidR="0070011B" w:rsidRPr="008A0532" w:rsidRDefault="0070011B" w:rsidP="0093755C">
            <w:pPr>
              <w:pStyle w:val="SingleTxtG"/>
              <w:tabs>
                <w:tab w:val="clear" w:pos="1701"/>
                <w:tab w:val="clear" w:pos="2268"/>
              </w:tabs>
              <w:bidi/>
              <w:spacing w:before="20" w:after="40" w:line="320" w:lineRule="exact"/>
              <w:ind w:left="57" w:right="57"/>
              <w:jc w:val="lowKashida"/>
              <w:textDirection w:val="tbRlV"/>
              <w:rPr>
                <w:i/>
                <w:lang w:val="en-US" w:eastAsia="zh-TW"/>
              </w:rPr>
            </w:pPr>
            <w:r w:rsidRPr="008A0532">
              <w:rPr>
                <w:i/>
                <w:iCs/>
                <w:rtl/>
                <w:lang w:val="en-US"/>
              </w:rPr>
              <w:t>الملاحظات الختامية</w:t>
            </w:r>
          </w:p>
        </w:tc>
      </w:tr>
      <w:tr w:rsidR="0070011B" w:rsidRPr="008A0532" w14:paraId="632B2BB6" w14:textId="77777777" w:rsidTr="0093755C">
        <w:trPr>
          <w:trHeight w:hRule="exact" w:val="113"/>
          <w:tblHeader/>
        </w:trPr>
        <w:tc>
          <w:tcPr>
            <w:tcW w:w="1418" w:type="dxa"/>
            <w:tcBorders>
              <w:top w:val="single" w:sz="12" w:space="0" w:color="auto"/>
            </w:tcBorders>
            <w:shd w:val="clear" w:color="auto" w:fill="auto"/>
          </w:tcPr>
          <w:p w14:paraId="24B28B09" w14:textId="77777777" w:rsidR="0070011B" w:rsidRPr="008A0532" w:rsidRDefault="0070011B" w:rsidP="0093755C">
            <w:pPr>
              <w:pStyle w:val="SingleTxtG"/>
              <w:tabs>
                <w:tab w:val="clear" w:pos="1701"/>
                <w:tab w:val="clear" w:pos="2268"/>
              </w:tabs>
              <w:spacing w:before="20" w:after="40" w:line="320" w:lineRule="exact"/>
              <w:ind w:left="57" w:right="57"/>
              <w:jc w:val="lowKashida"/>
              <w:rPr>
                <w:lang w:val="en-US"/>
              </w:rPr>
            </w:pPr>
          </w:p>
        </w:tc>
        <w:tc>
          <w:tcPr>
            <w:tcW w:w="2126" w:type="dxa"/>
            <w:tcBorders>
              <w:top w:val="single" w:sz="12" w:space="0" w:color="auto"/>
            </w:tcBorders>
            <w:shd w:val="clear" w:color="auto" w:fill="auto"/>
          </w:tcPr>
          <w:p w14:paraId="708CA285" w14:textId="77777777" w:rsidR="0070011B" w:rsidRPr="008A0532" w:rsidRDefault="0070011B" w:rsidP="00DB35F4">
            <w:pPr>
              <w:pStyle w:val="SingleTxtG"/>
              <w:tabs>
                <w:tab w:val="clear" w:pos="1701"/>
                <w:tab w:val="clear" w:pos="2268"/>
              </w:tabs>
              <w:spacing w:before="20" w:after="40" w:line="320" w:lineRule="exact"/>
              <w:ind w:left="57" w:right="57"/>
              <w:jc w:val="right"/>
              <w:rPr>
                <w:lang w:val="en-US"/>
              </w:rPr>
            </w:pPr>
          </w:p>
        </w:tc>
        <w:tc>
          <w:tcPr>
            <w:tcW w:w="1946" w:type="dxa"/>
            <w:tcBorders>
              <w:top w:val="single" w:sz="12" w:space="0" w:color="auto"/>
            </w:tcBorders>
            <w:shd w:val="clear" w:color="auto" w:fill="auto"/>
          </w:tcPr>
          <w:p w14:paraId="5E43C8BE" w14:textId="77777777" w:rsidR="0070011B" w:rsidRPr="008A0532" w:rsidRDefault="0070011B" w:rsidP="0093755C">
            <w:pPr>
              <w:pStyle w:val="SingleTxtG"/>
              <w:tabs>
                <w:tab w:val="clear" w:pos="1701"/>
                <w:tab w:val="clear" w:pos="2268"/>
              </w:tabs>
              <w:spacing w:before="20" w:after="40" w:line="320" w:lineRule="exact"/>
              <w:ind w:left="57" w:right="397"/>
              <w:jc w:val="lowKashida"/>
              <w:rPr>
                <w:lang w:val="en-US"/>
              </w:rPr>
            </w:pPr>
          </w:p>
        </w:tc>
        <w:tc>
          <w:tcPr>
            <w:tcW w:w="1739" w:type="dxa"/>
            <w:tcBorders>
              <w:top w:val="single" w:sz="12" w:space="0" w:color="auto"/>
            </w:tcBorders>
            <w:shd w:val="clear" w:color="auto" w:fill="auto"/>
          </w:tcPr>
          <w:p w14:paraId="697907BF" w14:textId="77777777" w:rsidR="0070011B" w:rsidRPr="008A0532" w:rsidRDefault="0070011B" w:rsidP="0093755C">
            <w:pPr>
              <w:pStyle w:val="SingleTxtG"/>
              <w:tabs>
                <w:tab w:val="clear" w:pos="1701"/>
                <w:tab w:val="clear" w:pos="2268"/>
              </w:tabs>
              <w:spacing w:before="20" w:after="40" w:line="320" w:lineRule="exact"/>
              <w:ind w:left="57" w:right="57"/>
              <w:jc w:val="lowKashida"/>
              <w:rPr>
                <w:lang w:val="en-US"/>
              </w:rPr>
            </w:pPr>
          </w:p>
        </w:tc>
      </w:tr>
      <w:tr w:rsidR="0070011B" w:rsidRPr="008A0532" w14:paraId="184F2350" w14:textId="77777777" w:rsidTr="0093755C">
        <w:trPr>
          <w:cantSplit/>
          <w:trHeight w:val="240"/>
        </w:trPr>
        <w:tc>
          <w:tcPr>
            <w:tcW w:w="1418" w:type="dxa"/>
            <w:shd w:val="clear" w:color="auto" w:fill="auto"/>
          </w:tcPr>
          <w:p w14:paraId="0A38D297" w14:textId="77777777" w:rsidR="0070011B" w:rsidRPr="008A0532" w:rsidRDefault="0070011B" w:rsidP="0093755C">
            <w:pPr>
              <w:pStyle w:val="SingleTxtG"/>
              <w:tabs>
                <w:tab w:val="clear" w:pos="1701"/>
                <w:tab w:val="clear" w:pos="2268"/>
              </w:tabs>
              <w:bidi/>
              <w:spacing w:before="20" w:after="40" w:line="320" w:lineRule="exact"/>
              <w:ind w:left="57" w:right="57"/>
              <w:jc w:val="lowKashida"/>
              <w:textDirection w:val="tbRlV"/>
              <w:rPr>
                <w:lang w:val="en-US" w:eastAsia="zh-TW"/>
              </w:rPr>
            </w:pPr>
            <w:r w:rsidRPr="008A0532">
              <w:rPr>
                <w:rtl/>
                <w:lang w:val="en-US"/>
              </w:rPr>
              <w:t>النمسا</w:t>
            </w:r>
          </w:p>
        </w:tc>
        <w:tc>
          <w:tcPr>
            <w:tcW w:w="2126" w:type="dxa"/>
            <w:shd w:val="clear" w:color="auto" w:fill="auto"/>
          </w:tcPr>
          <w:p w14:paraId="5F38BB97" w14:textId="6B5B87DD" w:rsidR="0070011B" w:rsidRPr="008A0532" w:rsidRDefault="0070011B" w:rsidP="00DB35F4">
            <w:pPr>
              <w:pStyle w:val="SingleTxtG"/>
              <w:tabs>
                <w:tab w:val="clear" w:pos="1701"/>
                <w:tab w:val="clear" w:pos="2268"/>
              </w:tabs>
              <w:bidi/>
              <w:spacing w:before="20" w:after="40" w:line="320" w:lineRule="exact"/>
              <w:ind w:left="57" w:right="57"/>
              <w:jc w:val="left"/>
              <w:textDirection w:val="tbRlV"/>
              <w:rPr>
                <w:lang w:val="en-US" w:eastAsia="zh-TW"/>
              </w:rPr>
            </w:pPr>
            <w:r w:rsidRPr="008A0532">
              <w:rPr>
                <w:rtl/>
                <w:lang w:val="en-US"/>
              </w:rPr>
              <w:t xml:space="preserve">ليو هواوين </w:t>
            </w:r>
            <w:r w:rsidR="00DB35F4">
              <w:rPr>
                <w:rtl/>
                <w:lang w:val="en-US"/>
              </w:rPr>
              <w:br/>
            </w:r>
            <w:proofErr w:type="spellStart"/>
            <w:r w:rsidRPr="008A0532">
              <w:rPr>
                <w:rtl/>
                <w:lang w:val="en-US"/>
              </w:rPr>
              <w:t>إردوغان</w:t>
            </w:r>
            <w:proofErr w:type="spellEnd"/>
            <w:r w:rsidRPr="008A0532">
              <w:rPr>
                <w:rtl/>
                <w:lang w:val="en-US"/>
              </w:rPr>
              <w:t xml:space="preserve"> </w:t>
            </w:r>
            <w:proofErr w:type="spellStart"/>
            <w:r w:rsidRPr="008A0532">
              <w:rPr>
                <w:rtl/>
                <w:lang w:val="en-US"/>
              </w:rPr>
              <w:t>إيشجان</w:t>
            </w:r>
            <w:proofErr w:type="spellEnd"/>
          </w:p>
        </w:tc>
        <w:tc>
          <w:tcPr>
            <w:tcW w:w="1946" w:type="dxa"/>
            <w:shd w:val="clear" w:color="auto" w:fill="auto"/>
          </w:tcPr>
          <w:p w14:paraId="1E817383" w14:textId="1E03969A" w:rsidR="0070011B" w:rsidRPr="008A0532" w:rsidRDefault="0070011B" w:rsidP="0093755C">
            <w:pPr>
              <w:pStyle w:val="SingleTxtG"/>
              <w:tabs>
                <w:tab w:val="clear" w:pos="1701"/>
                <w:tab w:val="clear" w:pos="2268"/>
              </w:tabs>
              <w:bidi/>
              <w:spacing w:before="20" w:after="40" w:line="320" w:lineRule="exact"/>
              <w:ind w:left="57" w:right="397"/>
              <w:jc w:val="lowKashida"/>
              <w:textDirection w:val="tbRlV"/>
              <w:rPr>
                <w:lang w:val="en-US" w:eastAsia="zh-TW"/>
              </w:rPr>
            </w:pPr>
            <w:r w:rsidRPr="008A0532">
              <w:rPr>
                <w:rtl/>
                <w:lang w:val="en-US"/>
              </w:rPr>
              <w:t>التقرير الدوري السابع (</w:t>
            </w:r>
            <w:hyperlink r:id="rId55" w:history="1">
              <w:r w:rsidRPr="008A0532">
                <w:rPr>
                  <w:rStyle w:val="Hyperlink"/>
                  <w:lang w:val="en-US"/>
                </w:rPr>
                <w:t>CAT/C/AUT/7</w:t>
              </w:r>
            </w:hyperlink>
            <w:r w:rsidRPr="008A0532">
              <w:rPr>
                <w:rtl/>
                <w:lang w:val="en-US"/>
              </w:rPr>
              <w:t>)</w:t>
            </w:r>
          </w:p>
        </w:tc>
        <w:tc>
          <w:tcPr>
            <w:tcW w:w="1739" w:type="dxa"/>
            <w:shd w:val="clear" w:color="auto" w:fill="auto"/>
          </w:tcPr>
          <w:p w14:paraId="67393264" w14:textId="6ADE27BE" w:rsidR="0070011B" w:rsidRPr="008A0532" w:rsidRDefault="00870F9D" w:rsidP="0093755C">
            <w:pPr>
              <w:pStyle w:val="SingleTxtG"/>
              <w:tabs>
                <w:tab w:val="clear" w:pos="1701"/>
                <w:tab w:val="clear" w:pos="2268"/>
              </w:tabs>
              <w:bidi/>
              <w:spacing w:before="20" w:after="40" w:line="320" w:lineRule="exact"/>
              <w:ind w:left="57" w:right="57"/>
              <w:jc w:val="lowKashida"/>
              <w:textDirection w:val="tbRlV"/>
              <w:rPr>
                <w:lang w:val="en-US" w:eastAsia="zh-TW"/>
              </w:rPr>
            </w:pPr>
            <w:hyperlink r:id="rId56" w:history="1">
              <w:r w:rsidR="0070011B" w:rsidRPr="008A0532">
                <w:rPr>
                  <w:rStyle w:val="Hyperlink"/>
                  <w:lang w:val="en-US"/>
                </w:rPr>
                <w:t>CAT/C/AUT/CO/7</w:t>
              </w:r>
            </w:hyperlink>
          </w:p>
        </w:tc>
      </w:tr>
      <w:tr w:rsidR="0070011B" w:rsidRPr="008A0532" w14:paraId="130804E3" w14:textId="77777777" w:rsidTr="0093755C">
        <w:trPr>
          <w:cantSplit/>
          <w:trHeight w:val="240"/>
        </w:trPr>
        <w:tc>
          <w:tcPr>
            <w:tcW w:w="1418" w:type="dxa"/>
            <w:shd w:val="clear" w:color="auto" w:fill="auto"/>
          </w:tcPr>
          <w:p w14:paraId="2F0A66A4" w14:textId="77777777" w:rsidR="0070011B" w:rsidRPr="008A0532" w:rsidRDefault="0070011B" w:rsidP="0093755C">
            <w:pPr>
              <w:pStyle w:val="SingleTxtG"/>
              <w:tabs>
                <w:tab w:val="clear" w:pos="1701"/>
                <w:tab w:val="clear" w:pos="2268"/>
              </w:tabs>
              <w:bidi/>
              <w:spacing w:before="20" w:after="40" w:line="320" w:lineRule="exact"/>
              <w:ind w:left="57" w:right="57"/>
              <w:jc w:val="lowKashida"/>
              <w:textDirection w:val="tbRlV"/>
              <w:rPr>
                <w:lang w:val="en-US" w:eastAsia="zh-TW"/>
              </w:rPr>
            </w:pPr>
            <w:r w:rsidRPr="008A0532">
              <w:rPr>
                <w:rtl/>
                <w:lang w:val="en-US"/>
              </w:rPr>
              <w:t>أذربيجان</w:t>
            </w:r>
          </w:p>
        </w:tc>
        <w:tc>
          <w:tcPr>
            <w:tcW w:w="2126" w:type="dxa"/>
            <w:shd w:val="clear" w:color="auto" w:fill="auto"/>
          </w:tcPr>
          <w:p w14:paraId="3A19C38A" w14:textId="661F3D4C" w:rsidR="0070011B" w:rsidRPr="008A0532" w:rsidRDefault="0070011B" w:rsidP="00DB35F4">
            <w:pPr>
              <w:pStyle w:val="SingleTxtG"/>
              <w:tabs>
                <w:tab w:val="clear" w:pos="1701"/>
                <w:tab w:val="clear" w:pos="2268"/>
              </w:tabs>
              <w:bidi/>
              <w:spacing w:before="20" w:after="40" w:line="320" w:lineRule="exact"/>
              <w:ind w:left="57" w:right="57"/>
              <w:jc w:val="left"/>
              <w:textDirection w:val="tbRlV"/>
              <w:rPr>
                <w:lang w:val="en-US" w:eastAsia="zh-TW"/>
              </w:rPr>
            </w:pPr>
            <w:r w:rsidRPr="008A0532">
              <w:rPr>
                <w:rtl/>
                <w:lang w:val="en-US"/>
              </w:rPr>
              <w:t xml:space="preserve">تود </w:t>
            </w:r>
            <w:proofErr w:type="spellStart"/>
            <w:r w:rsidRPr="008A0532">
              <w:rPr>
                <w:rtl/>
                <w:lang w:val="en-US"/>
              </w:rPr>
              <w:t>بوتشوالد</w:t>
            </w:r>
            <w:proofErr w:type="spellEnd"/>
            <w:r w:rsidRPr="008A0532">
              <w:rPr>
                <w:rtl/>
                <w:lang w:val="en-US"/>
              </w:rPr>
              <w:t xml:space="preserve"> </w:t>
            </w:r>
            <w:r w:rsidR="00DB35F4">
              <w:rPr>
                <w:rtl/>
                <w:lang w:val="en-US"/>
              </w:rPr>
              <w:br/>
            </w:r>
            <w:r w:rsidRPr="008A0532">
              <w:rPr>
                <w:rtl/>
                <w:lang w:val="en-US"/>
              </w:rPr>
              <w:t xml:space="preserve">آنا </w:t>
            </w:r>
            <w:proofErr w:type="spellStart"/>
            <w:r w:rsidRPr="008A0532">
              <w:rPr>
                <w:rtl/>
                <w:lang w:val="en-US"/>
              </w:rPr>
              <w:t>راكو</w:t>
            </w:r>
            <w:proofErr w:type="spellEnd"/>
          </w:p>
        </w:tc>
        <w:tc>
          <w:tcPr>
            <w:tcW w:w="1946" w:type="dxa"/>
            <w:shd w:val="clear" w:color="auto" w:fill="auto"/>
          </w:tcPr>
          <w:p w14:paraId="096F4EDE" w14:textId="252618E3" w:rsidR="0070011B" w:rsidRPr="008A0532" w:rsidRDefault="0070011B" w:rsidP="0093755C">
            <w:pPr>
              <w:pStyle w:val="SingleTxtG"/>
              <w:tabs>
                <w:tab w:val="clear" w:pos="1701"/>
                <w:tab w:val="clear" w:pos="2268"/>
              </w:tabs>
              <w:bidi/>
              <w:spacing w:before="20" w:after="40" w:line="320" w:lineRule="exact"/>
              <w:ind w:left="57" w:right="397"/>
              <w:jc w:val="lowKashida"/>
              <w:textDirection w:val="tbRlV"/>
              <w:rPr>
                <w:lang w:val="en-US" w:eastAsia="zh-TW"/>
              </w:rPr>
            </w:pPr>
            <w:r w:rsidRPr="008A0532">
              <w:rPr>
                <w:rtl/>
                <w:lang w:val="en-US"/>
              </w:rPr>
              <w:t>التقرير الدوري الخامس (</w:t>
            </w:r>
            <w:hyperlink r:id="rId57" w:history="1">
              <w:r w:rsidRPr="008A0532">
                <w:rPr>
                  <w:rStyle w:val="Hyperlink"/>
                  <w:lang w:val="en-US"/>
                </w:rPr>
                <w:t>CAT/C/</w:t>
              </w:r>
              <w:proofErr w:type="spellStart"/>
              <w:r w:rsidRPr="008A0532">
                <w:rPr>
                  <w:rStyle w:val="Hyperlink"/>
                  <w:lang w:val="en-US"/>
                </w:rPr>
                <w:t>AZE</w:t>
              </w:r>
              <w:proofErr w:type="spellEnd"/>
              <w:r w:rsidRPr="008A0532">
                <w:rPr>
                  <w:rStyle w:val="Hyperlink"/>
                  <w:lang w:val="en-US"/>
                </w:rPr>
                <w:t>/5</w:t>
              </w:r>
            </w:hyperlink>
            <w:r w:rsidRPr="008A0532">
              <w:rPr>
                <w:rtl/>
                <w:lang w:val="en-US"/>
              </w:rPr>
              <w:t>)</w:t>
            </w:r>
          </w:p>
        </w:tc>
        <w:tc>
          <w:tcPr>
            <w:tcW w:w="1739" w:type="dxa"/>
            <w:shd w:val="clear" w:color="auto" w:fill="auto"/>
          </w:tcPr>
          <w:p w14:paraId="0E3143F0" w14:textId="22102762" w:rsidR="0070011B" w:rsidRPr="008A0532" w:rsidRDefault="00870F9D" w:rsidP="0093755C">
            <w:pPr>
              <w:pStyle w:val="SingleTxtG"/>
              <w:tabs>
                <w:tab w:val="clear" w:pos="1701"/>
                <w:tab w:val="clear" w:pos="2268"/>
              </w:tabs>
              <w:bidi/>
              <w:spacing w:before="20" w:after="40" w:line="320" w:lineRule="exact"/>
              <w:ind w:left="57" w:right="57"/>
              <w:jc w:val="lowKashida"/>
              <w:textDirection w:val="tbRlV"/>
              <w:rPr>
                <w:lang w:val="en-US" w:eastAsia="zh-TW"/>
              </w:rPr>
            </w:pPr>
            <w:hyperlink r:id="rId58" w:history="1">
              <w:r w:rsidR="0070011B" w:rsidRPr="008A0532">
                <w:rPr>
                  <w:rStyle w:val="Hyperlink"/>
                  <w:lang w:val="en-US"/>
                </w:rPr>
                <w:t>CAT/C/</w:t>
              </w:r>
              <w:proofErr w:type="spellStart"/>
              <w:r w:rsidR="0070011B" w:rsidRPr="008A0532">
                <w:rPr>
                  <w:rStyle w:val="Hyperlink"/>
                  <w:lang w:val="en-US"/>
                </w:rPr>
                <w:t>AZE</w:t>
              </w:r>
              <w:proofErr w:type="spellEnd"/>
              <w:r w:rsidR="0070011B" w:rsidRPr="008A0532">
                <w:rPr>
                  <w:rStyle w:val="Hyperlink"/>
                  <w:lang w:val="en-US"/>
                </w:rPr>
                <w:t>/CO/5</w:t>
              </w:r>
            </w:hyperlink>
          </w:p>
        </w:tc>
      </w:tr>
      <w:tr w:rsidR="0070011B" w:rsidRPr="008A0532" w14:paraId="0AC39891" w14:textId="77777777" w:rsidTr="0093755C">
        <w:trPr>
          <w:cantSplit/>
          <w:trHeight w:val="240"/>
        </w:trPr>
        <w:tc>
          <w:tcPr>
            <w:tcW w:w="1418" w:type="dxa"/>
            <w:shd w:val="clear" w:color="auto" w:fill="auto"/>
          </w:tcPr>
          <w:p w14:paraId="35B042DF" w14:textId="77777777" w:rsidR="0070011B" w:rsidRPr="008A0532" w:rsidRDefault="0070011B" w:rsidP="0093755C">
            <w:pPr>
              <w:pStyle w:val="SingleTxtG"/>
              <w:tabs>
                <w:tab w:val="clear" w:pos="1701"/>
                <w:tab w:val="clear" w:pos="2268"/>
              </w:tabs>
              <w:bidi/>
              <w:spacing w:before="20" w:after="40" w:line="320" w:lineRule="exact"/>
              <w:ind w:left="57" w:right="57"/>
              <w:jc w:val="lowKashida"/>
              <w:textDirection w:val="tbRlV"/>
              <w:rPr>
                <w:lang w:val="en-US" w:eastAsia="zh-TW"/>
              </w:rPr>
            </w:pPr>
            <w:r w:rsidRPr="008A0532">
              <w:rPr>
                <w:rtl/>
                <w:lang w:val="en-US"/>
              </w:rPr>
              <w:t>فنلندا</w:t>
            </w:r>
          </w:p>
        </w:tc>
        <w:tc>
          <w:tcPr>
            <w:tcW w:w="2126" w:type="dxa"/>
            <w:shd w:val="clear" w:color="auto" w:fill="auto"/>
          </w:tcPr>
          <w:p w14:paraId="5B918CA3" w14:textId="4E3F334D" w:rsidR="0070011B" w:rsidRPr="008A0532" w:rsidRDefault="0070011B" w:rsidP="00DB35F4">
            <w:pPr>
              <w:pStyle w:val="SingleTxtG"/>
              <w:tabs>
                <w:tab w:val="clear" w:pos="1701"/>
                <w:tab w:val="clear" w:pos="2268"/>
              </w:tabs>
              <w:bidi/>
              <w:spacing w:before="20" w:after="40" w:line="320" w:lineRule="exact"/>
              <w:ind w:left="57" w:right="57"/>
              <w:jc w:val="left"/>
              <w:textDirection w:val="tbRlV"/>
              <w:rPr>
                <w:lang w:val="en-US" w:eastAsia="zh-TW"/>
              </w:rPr>
            </w:pPr>
            <w:proofErr w:type="spellStart"/>
            <w:r w:rsidRPr="008A0532">
              <w:rPr>
                <w:rtl/>
                <w:lang w:val="en-US"/>
              </w:rPr>
              <w:t>مايدا</w:t>
            </w:r>
            <w:proofErr w:type="spellEnd"/>
            <w:r w:rsidRPr="008A0532">
              <w:rPr>
                <w:rtl/>
                <w:lang w:val="en-US"/>
              </w:rPr>
              <w:t xml:space="preserve"> </w:t>
            </w:r>
            <w:proofErr w:type="spellStart"/>
            <w:r w:rsidRPr="008A0532">
              <w:rPr>
                <w:rtl/>
                <w:lang w:val="en-US"/>
              </w:rPr>
              <w:t>ناوكو</w:t>
            </w:r>
            <w:proofErr w:type="spellEnd"/>
            <w:r w:rsidRPr="008A0532">
              <w:rPr>
                <w:rtl/>
                <w:lang w:val="en-US"/>
              </w:rPr>
              <w:t xml:space="preserve"> </w:t>
            </w:r>
            <w:r w:rsidR="00DB35F4">
              <w:rPr>
                <w:rtl/>
                <w:lang w:val="en-US"/>
              </w:rPr>
              <w:br/>
            </w:r>
            <w:r w:rsidRPr="008A0532">
              <w:rPr>
                <w:rtl/>
                <w:lang w:val="en-US"/>
              </w:rPr>
              <w:t xml:space="preserve">بختيار </w:t>
            </w:r>
            <w:proofErr w:type="spellStart"/>
            <w:r w:rsidRPr="008A0532">
              <w:rPr>
                <w:rtl/>
                <w:lang w:val="en-US"/>
              </w:rPr>
              <w:t>توزمحمدوف</w:t>
            </w:r>
            <w:proofErr w:type="spellEnd"/>
          </w:p>
        </w:tc>
        <w:tc>
          <w:tcPr>
            <w:tcW w:w="1946" w:type="dxa"/>
            <w:shd w:val="clear" w:color="auto" w:fill="auto"/>
          </w:tcPr>
          <w:p w14:paraId="79CD3D5A" w14:textId="49D23F91" w:rsidR="0070011B" w:rsidRPr="008A0532" w:rsidRDefault="0070011B" w:rsidP="0093755C">
            <w:pPr>
              <w:pStyle w:val="SingleTxtG"/>
              <w:tabs>
                <w:tab w:val="clear" w:pos="1701"/>
                <w:tab w:val="clear" w:pos="2268"/>
              </w:tabs>
              <w:bidi/>
              <w:spacing w:before="20" w:after="40" w:line="320" w:lineRule="exact"/>
              <w:ind w:left="57" w:right="397"/>
              <w:jc w:val="lowKashida"/>
              <w:textDirection w:val="tbRlV"/>
              <w:rPr>
                <w:lang w:val="en-US" w:eastAsia="zh-TW"/>
              </w:rPr>
            </w:pPr>
            <w:r w:rsidRPr="008A0532">
              <w:rPr>
                <w:rtl/>
                <w:lang w:val="en-US"/>
              </w:rPr>
              <w:t>التقرير الدوري الثامن (</w:t>
            </w:r>
            <w:hyperlink r:id="rId59" w:history="1">
              <w:r w:rsidRPr="008A0532">
                <w:rPr>
                  <w:rStyle w:val="Hyperlink"/>
                  <w:lang w:val="en-US"/>
                </w:rPr>
                <w:t>CAT/C/FIN/8</w:t>
              </w:r>
            </w:hyperlink>
            <w:r w:rsidRPr="008A0532">
              <w:rPr>
                <w:rtl/>
                <w:lang w:val="en-US"/>
              </w:rPr>
              <w:t>)</w:t>
            </w:r>
          </w:p>
        </w:tc>
        <w:tc>
          <w:tcPr>
            <w:tcW w:w="1739" w:type="dxa"/>
            <w:shd w:val="clear" w:color="auto" w:fill="auto"/>
          </w:tcPr>
          <w:p w14:paraId="51B7945D" w14:textId="47787D8C" w:rsidR="0070011B" w:rsidRPr="008A0532" w:rsidRDefault="00870F9D" w:rsidP="0093755C">
            <w:pPr>
              <w:pStyle w:val="SingleTxtG"/>
              <w:tabs>
                <w:tab w:val="clear" w:pos="1701"/>
                <w:tab w:val="clear" w:pos="2268"/>
              </w:tabs>
              <w:bidi/>
              <w:spacing w:before="20" w:after="40" w:line="320" w:lineRule="exact"/>
              <w:ind w:left="57" w:right="57"/>
              <w:jc w:val="lowKashida"/>
              <w:textDirection w:val="tbRlV"/>
              <w:rPr>
                <w:lang w:val="en-US" w:eastAsia="zh-TW"/>
              </w:rPr>
            </w:pPr>
            <w:hyperlink r:id="rId60" w:history="1">
              <w:r w:rsidR="0070011B" w:rsidRPr="008A0532">
                <w:rPr>
                  <w:rStyle w:val="Hyperlink"/>
                  <w:lang w:val="en-US"/>
                </w:rPr>
                <w:t>CAT/C/FIN/CO/8</w:t>
              </w:r>
            </w:hyperlink>
          </w:p>
        </w:tc>
      </w:tr>
      <w:tr w:rsidR="0070011B" w:rsidRPr="008A0532" w14:paraId="61F6534A" w14:textId="77777777" w:rsidTr="0093755C">
        <w:trPr>
          <w:cantSplit/>
          <w:trHeight w:val="240"/>
        </w:trPr>
        <w:tc>
          <w:tcPr>
            <w:tcW w:w="1418" w:type="dxa"/>
            <w:tcBorders>
              <w:bottom w:val="nil"/>
            </w:tcBorders>
            <w:shd w:val="clear" w:color="auto" w:fill="auto"/>
          </w:tcPr>
          <w:p w14:paraId="0CC0B1EB" w14:textId="77777777" w:rsidR="0070011B" w:rsidRPr="008A0532" w:rsidRDefault="0070011B" w:rsidP="0093755C">
            <w:pPr>
              <w:pStyle w:val="SingleTxtG"/>
              <w:tabs>
                <w:tab w:val="clear" w:pos="1701"/>
                <w:tab w:val="clear" w:pos="2268"/>
              </w:tabs>
              <w:bidi/>
              <w:spacing w:before="20" w:after="40" w:line="320" w:lineRule="exact"/>
              <w:ind w:left="57" w:right="57"/>
              <w:jc w:val="lowKashida"/>
              <w:textDirection w:val="tbRlV"/>
              <w:rPr>
                <w:lang w:val="en-US" w:eastAsia="zh-TW"/>
              </w:rPr>
            </w:pPr>
            <w:r w:rsidRPr="008A0532">
              <w:rPr>
                <w:rtl/>
                <w:lang w:val="en-US"/>
              </w:rPr>
              <w:t>هندوراس</w:t>
            </w:r>
          </w:p>
        </w:tc>
        <w:tc>
          <w:tcPr>
            <w:tcW w:w="2126" w:type="dxa"/>
            <w:tcBorders>
              <w:bottom w:val="nil"/>
            </w:tcBorders>
            <w:shd w:val="clear" w:color="auto" w:fill="auto"/>
          </w:tcPr>
          <w:p w14:paraId="6F09BD54" w14:textId="3844D09F" w:rsidR="0070011B" w:rsidRPr="008A0532" w:rsidRDefault="0070011B" w:rsidP="00DB35F4">
            <w:pPr>
              <w:pStyle w:val="SingleTxtG"/>
              <w:tabs>
                <w:tab w:val="clear" w:pos="1701"/>
                <w:tab w:val="clear" w:pos="2268"/>
              </w:tabs>
              <w:bidi/>
              <w:spacing w:before="20" w:after="40" w:line="320" w:lineRule="exact"/>
              <w:ind w:left="57" w:right="57"/>
              <w:jc w:val="left"/>
              <w:textDirection w:val="tbRlV"/>
              <w:rPr>
                <w:lang w:val="en-US" w:eastAsia="zh-TW"/>
              </w:rPr>
            </w:pPr>
            <w:r w:rsidRPr="008A0532">
              <w:rPr>
                <w:rtl/>
                <w:lang w:val="en-US"/>
              </w:rPr>
              <w:t xml:space="preserve">كلود هيلر </w:t>
            </w:r>
            <w:r w:rsidR="00DB35F4">
              <w:rPr>
                <w:rtl/>
                <w:lang w:val="en-US"/>
              </w:rPr>
              <w:br/>
            </w:r>
            <w:proofErr w:type="spellStart"/>
            <w:r w:rsidRPr="008A0532">
              <w:rPr>
                <w:rtl/>
                <w:lang w:val="en-US"/>
              </w:rPr>
              <w:t>مايدا</w:t>
            </w:r>
            <w:proofErr w:type="spellEnd"/>
            <w:r w:rsidRPr="008A0532">
              <w:rPr>
                <w:rtl/>
                <w:lang w:val="en-US"/>
              </w:rPr>
              <w:t xml:space="preserve"> </w:t>
            </w:r>
            <w:proofErr w:type="spellStart"/>
            <w:r w:rsidRPr="008A0532">
              <w:rPr>
                <w:rtl/>
                <w:lang w:val="en-US"/>
              </w:rPr>
              <w:t>ناوكو</w:t>
            </w:r>
            <w:proofErr w:type="spellEnd"/>
          </w:p>
        </w:tc>
        <w:tc>
          <w:tcPr>
            <w:tcW w:w="1946" w:type="dxa"/>
            <w:tcBorders>
              <w:bottom w:val="nil"/>
            </w:tcBorders>
            <w:shd w:val="clear" w:color="auto" w:fill="auto"/>
          </w:tcPr>
          <w:p w14:paraId="63B12232" w14:textId="531A1330" w:rsidR="0070011B" w:rsidRPr="008A0532" w:rsidRDefault="0070011B" w:rsidP="0093755C">
            <w:pPr>
              <w:pStyle w:val="SingleTxtG"/>
              <w:tabs>
                <w:tab w:val="clear" w:pos="1701"/>
                <w:tab w:val="clear" w:pos="2268"/>
              </w:tabs>
              <w:bidi/>
              <w:spacing w:before="20" w:after="40" w:line="320" w:lineRule="exact"/>
              <w:ind w:left="57" w:right="397"/>
              <w:jc w:val="lowKashida"/>
              <w:textDirection w:val="tbRlV"/>
              <w:rPr>
                <w:lang w:val="en-US" w:eastAsia="zh-TW"/>
              </w:rPr>
            </w:pPr>
            <w:r w:rsidRPr="008A0532">
              <w:rPr>
                <w:rtl/>
                <w:lang w:val="en-US"/>
              </w:rPr>
              <w:t>التقرير الدوري الثالث (</w:t>
            </w:r>
            <w:hyperlink r:id="rId61" w:history="1">
              <w:r w:rsidRPr="008A0532">
                <w:rPr>
                  <w:rStyle w:val="Hyperlink"/>
                  <w:lang w:val="en-US"/>
                </w:rPr>
                <w:t>CAT/C/HND/3</w:t>
              </w:r>
            </w:hyperlink>
            <w:r w:rsidRPr="008A0532">
              <w:rPr>
                <w:rtl/>
                <w:lang w:val="en-US"/>
              </w:rPr>
              <w:t>)</w:t>
            </w:r>
          </w:p>
        </w:tc>
        <w:tc>
          <w:tcPr>
            <w:tcW w:w="1739" w:type="dxa"/>
            <w:tcBorders>
              <w:bottom w:val="nil"/>
            </w:tcBorders>
            <w:shd w:val="clear" w:color="auto" w:fill="auto"/>
          </w:tcPr>
          <w:p w14:paraId="1D79BA8C" w14:textId="17536189" w:rsidR="0070011B" w:rsidRPr="008A0532" w:rsidRDefault="00870F9D" w:rsidP="0093755C">
            <w:pPr>
              <w:pStyle w:val="SingleTxtG"/>
              <w:tabs>
                <w:tab w:val="clear" w:pos="1701"/>
                <w:tab w:val="clear" w:pos="2268"/>
              </w:tabs>
              <w:bidi/>
              <w:spacing w:before="20" w:after="40" w:line="320" w:lineRule="exact"/>
              <w:ind w:left="57" w:right="57"/>
              <w:jc w:val="lowKashida"/>
              <w:textDirection w:val="tbRlV"/>
              <w:rPr>
                <w:lang w:val="en-US" w:eastAsia="zh-TW"/>
              </w:rPr>
            </w:pPr>
            <w:hyperlink r:id="rId62" w:history="1">
              <w:r w:rsidR="0070011B" w:rsidRPr="008A0532">
                <w:rPr>
                  <w:rStyle w:val="Hyperlink"/>
                  <w:lang w:val="en-US"/>
                </w:rPr>
                <w:t>CAT/C/HND/CO/3</w:t>
              </w:r>
            </w:hyperlink>
          </w:p>
        </w:tc>
      </w:tr>
      <w:tr w:rsidR="0070011B" w:rsidRPr="008A0532" w14:paraId="695517B8" w14:textId="77777777" w:rsidTr="0093755C">
        <w:trPr>
          <w:cantSplit/>
          <w:trHeight w:val="240"/>
        </w:trPr>
        <w:tc>
          <w:tcPr>
            <w:tcW w:w="1418" w:type="dxa"/>
            <w:tcBorders>
              <w:top w:val="nil"/>
              <w:bottom w:val="nil"/>
            </w:tcBorders>
            <w:shd w:val="clear" w:color="auto" w:fill="auto"/>
          </w:tcPr>
          <w:p w14:paraId="41E63432" w14:textId="77777777" w:rsidR="0070011B" w:rsidRPr="008A0532" w:rsidRDefault="0070011B" w:rsidP="0093755C">
            <w:pPr>
              <w:pStyle w:val="SingleTxtG"/>
              <w:tabs>
                <w:tab w:val="clear" w:pos="1701"/>
                <w:tab w:val="clear" w:pos="2268"/>
              </w:tabs>
              <w:bidi/>
              <w:spacing w:before="20" w:after="40" w:line="320" w:lineRule="exact"/>
              <w:ind w:left="57" w:right="57"/>
              <w:jc w:val="lowKashida"/>
              <w:textDirection w:val="tbRlV"/>
              <w:rPr>
                <w:lang w:val="en-US" w:eastAsia="zh-TW"/>
              </w:rPr>
            </w:pPr>
            <w:r w:rsidRPr="008A0532">
              <w:rPr>
                <w:rtl/>
                <w:lang w:val="en-US"/>
              </w:rPr>
              <w:t>ليختنشتاين</w:t>
            </w:r>
          </w:p>
        </w:tc>
        <w:tc>
          <w:tcPr>
            <w:tcW w:w="2126" w:type="dxa"/>
            <w:tcBorders>
              <w:top w:val="nil"/>
              <w:bottom w:val="nil"/>
            </w:tcBorders>
            <w:shd w:val="clear" w:color="auto" w:fill="auto"/>
          </w:tcPr>
          <w:p w14:paraId="738CF094" w14:textId="13DEB894" w:rsidR="0070011B" w:rsidRPr="008A0532" w:rsidRDefault="0070011B" w:rsidP="00DB35F4">
            <w:pPr>
              <w:pStyle w:val="SingleTxtG"/>
              <w:tabs>
                <w:tab w:val="clear" w:pos="1701"/>
                <w:tab w:val="clear" w:pos="2268"/>
              </w:tabs>
              <w:bidi/>
              <w:spacing w:before="20" w:after="40" w:line="320" w:lineRule="exact"/>
              <w:ind w:left="57" w:right="57"/>
              <w:jc w:val="left"/>
              <w:textDirection w:val="tbRlV"/>
              <w:rPr>
                <w:lang w:val="en-US" w:eastAsia="zh-TW"/>
              </w:rPr>
            </w:pPr>
            <w:proofErr w:type="spellStart"/>
            <w:r w:rsidRPr="008A0532">
              <w:rPr>
                <w:rtl/>
                <w:lang w:val="en-US"/>
              </w:rPr>
              <w:t>إردوغان</w:t>
            </w:r>
            <w:proofErr w:type="spellEnd"/>
            <w:r w:rsidRPr="008A0532">
              <w:rPr>
                <w:rtl/>
                <w:lang w:val="en-US"/>
              </w:rPr>
              <w:t xml:space="preserve"> </w:t>
            </w:r>
            <w:proofErr w:type="spellStart"/>
            <w:r w:rsidRPr="008A0532">
              <w:rPr>
                <w:rtl/>
                <w:lang w:val="en-US"/>
              </w:rPr>
              <w:t>إيشجان</w:t>
            </w:r>
            <w:proofErr w:type="spellEnd"/>
            <w:r w:rsidRPr="008A0532">
              <w:rPr>
                <w:rtl/>
                <w:lang w:val="en-US"/>
              </w:rPr>
              <w:t xml:space="preserve"> </w:t>
            </w:r>
            <w:r w:rsidR="00DB35F4">
              <w:rPr>
                <w:rtl/>
                <w:lang w:val="en-US"/>
              </w:rPr>
              <w:br/>
            </w:r>
            <w:r w:rsidRPr="008A0532">
              <w:rPr>
                <w:rtl/>
                <w:lang w:val="en-US"/>
              </w:rPr>
              <w:t xml:space="preserve">بيتر فيديل </w:t>
            </w:r>
            <w:proofErr w:type="spellStart"/>
            <w:r w:rsidRPr="008A0532">
              <w:rPr>
                <w:rtl/>
                <w:lang w:val="en-US"/>
              </w:rPr>
              <w:t>كيسينغ</w:t>
            </w:r>
            <w:proofErr w:type="spellEnd"/>
          </w:p>
        </w:tc>
        <w:tc>
          <w:tcPr>
            <w:tcW w:w="1946" w:type="dxa"/>
            <w:tcBorders>
              <w:top w:val="nil"/>
              <w:bottom w:val="nil"/>
            </w:tcBorders>
            <w:shd w:val="clear" w:color="auto" w:fill="auto"/>
          </w:tcPr>
          <w:p w14:paraId="00F64745" w14:textId="270F6BBF" w:rsidR="0070011B" w:rsidRPr="008A0532" w:rsidRDefault="0070011B" w:rsidP="0093755C">
            <w:pPr>
              <w:pStyle w:val="SingleTxtG"/>
              <w:tabs>
                <w:tab w:val="clear" w:pos="1701"/>
                <w:tab w:val="clear" w:pos="2268"/>
              </w:tabs>
              <w:bidi/>
              <w:spacing w:before="20" w:after="40" w:line="320" w:lineRule="exact"/>
              <w:ind w:left="57" w:right="397"/>
              <w:jc w:val="lowKashida"/>
              <w:textDirection w:val="tbRlV"/>
              <w:rPr>
                <w:lang w:val="en-US" w:eastAsia="zh-TW"/>
              </w:rPr>
            </w:pPr>
            <w:r w:rsidRPr="008A0532">
              <w:rPr>
                <w:rtl/>
                <w:lang w:val="en-US"/>
              </w:rPr>
              <w:t>التقرير الدوري الخامس (</w:t>
            </w:r>
            <w:hyperlink r:id="rId63" w:history="1">
              <w:r w:rsidRPr="008A0532">
                <w:rPr>
                  <w:rStyle w:val="Hyperlink"/>
                  <w:lang w:val="en-US"/>
                </w:rPr>
                <w:t>CAT/C/LIE/5</w:t>
              </w:r>
            </w:hyperlink>
            <w:r w:rsidRPr="008A0532">
              <w:rPr>
                <w:rtl/>
                <w:lang w:val="en-US"/>
              </w:rPr>
              <w:t>)</w:t>
            </w:r>
          </w:p>
        </w:tc>
        <w:tc>
          <w:tcPr>
            <w:tcW w:w="1739" w:type="dxa"/>
            <w:tcBorders>
              <w:top w:val="nil"/>
              <w:bottom w:val="nil"/>
            </w:tcBorders>
            <w:shd w:val="clear" w:color="auto" w:fill="auto"/>
          </w:tcPr>
          <w:p w14:paraId="0318CBF5" w14:textId="7E0C363B" w:rsidR="0070011B" w:rsidRPr="008A0532" w:rsidRDefault="00870F9D" w:rsidP="0093755C">
            <w:pPr>
              <w:pStyle w:val="SingleTxtG"/>
              <w:tabs>
                <w:tab w:val="clear" w:pos="1701"/>
                <w:tab w:val="clear" w:pos="2268"/>
              </w:tabs>
              <w:bidi/>
              <w:spacing w:before="20" w:after="40" w:line="320" w:lineRule="exact"/>
              <w:ind w:left="57" w:right="57"/>
              <w:jc w:val="lowKashida"/>
              <w:textDirection w:val="tbRlV"/>
              <w:rPr>
                <w:lang w:val="en-US" w:eastAsia="zh-TW"/>
              </w:rPr>
            </w:pPr>
            <w:hyperlink r:id="rId64" w:history="1">
              <w:r w:rsidR="0070011B" w:rsidRPr="008A0532">
                <w:rPr>
                  <w:rStyle w:val="Hyperlink"/>
                  <w:lang w:val="en-US"/>
                </w:rPr>
                <w:t>CAT/C/LIE/CO/5</w:t>
              </w:r>
            </w:hyperlink>
          </w:p>
        </w:tc>
      </w:tr>
      <w:tr w:rsidR="0070011B" w:rsidRPr="008A0532" w14:paraId="5E853237" w14:textId="77777777" w:rsidTr="0093755C">
        <w:trPr>
          <w:cantSplit/>
          <w:trHeight w:val="240"/>
        </w:trPr>
        <w:tc>
          <w:tcPr>
            <w:tcW w:w="1418" w:type="dxa"/>
            <w:tcBorders>
              <w:top w:val="nil"/>
            </w:tcBorders>
            <w:shd w:val="clear" w:color="auto" w:fill="auto"/>
          </w:tcPr>
          <w:p w14:paraId="007BEF82" w14:textId="77777777" w:rsidR="0070011B" w:rsidRPr="008A0532" w:rsidRDefault="0070011B" w:rsidP="0093755C">
            <w:pPr>
              <w:pStyle w:val="SingleTxtG"/>
              <w:tabs>
                <w:tab w:val="clear" w:pos="1701"/>
                <w:tab w:val="clear" w:pos="2268"/>
              </w:tabs>
              <w:bidi/>
              <w:spacing w:before="20" w:after="40" w:line="320" w:lineRule="exact"/>
              <w:ind w:left="57" w:right="57"/>
              <w:jc w:val="lowKashida"/>
              <w:textDirection w:val="tbRlV"/>
              <w:rPr>
                <w:lang w:val="en-US" w:eastAsia="zh-TW"/>
              </w:rPr>
            </w:pPr>
            <w:r w:rsidRPr="008A0532">
              <w:rPr>
                <w:rtl/>
                <w:lang w:val="en-US"/>
              </w:rPr>
              <w:t>مقدونيا الشمالية</w:t>
            </w:r>
          </w:p>
        </w:tc>
        <w:tc>
          <w:tcPr>
            <w:tcW w:w="2126" w:type="dxa"/>
            <w:tcBorders>
              <w:top w:val="nil"/>
            </w:tcBorders>
            <w:shd w:val="clear" w:color="auto" w:fill="auto"/>
          </w:tcPr>
          <w:p w14:paraId="6FC158CD" w14:textId="755C9FFE" w:rsidR="0070011B" w:rsidRPr="008A0532" w:rsidRDefault="0070011B" w:rsidP="00DB35F4">
            <w:pPr>
              <w:pStyle w:val="SingleTxtG"/>
              <w:tabs>
                <w:tab w:val="clear" w:pos="1701"/>
                <w:tab w:val="clear" w:pos="2268"/>
              </w:tabs>
              <w:bidi/>
              <w:spacing w:before="20" w:after="40" w:line="320" w:lineRule="exact"/>
              <w:ind w:left="57" w:right="57"/>
              <w:jc w:val="left"/>
              <w:textDirection w:val="tbRlV"/>
              <w:rPr>
                <w:lang w:val="en-US" w:eastAsia="zh-TW"/>
              </w:rPr>
            </w:pPr>
            <w:r w:rsidRPr="008A0532">
              <w:rPr>
                <w:rtl/>
                <w:lang w:val="en-US"/>
              </w:rPr>
              <w:t xml:space="preserve">آنا </w:t>
            </w:r>
            <w:proofErr w:type="spellStart"/>
            <w:r w:rsidRPr="008A0532">
              <w:rPr>
                <w:rtl/>
                <w:lang w:val="en-US"/>
              </w:rPr>
              <w:t>راكو</w:t>
            </w:r>
            <w:proofErr w:type="spellEnd"/>
            <w:r w:rsidRPr="008A0532">
              <w:rPr>
                <w:rtl/>
                <w:lang w:val="en-US"/>
              </w:rPr>
              <w:t xml:space="preserve"> </w:t>
            </w:r>
            <w:r w:rsidR="00DB35F4">
              <w:rPr>
                <w:rtl/>
                <w:lang w:val="en-US"/>
              </w:rPr>
              <w:br/>
            </w:r>
            <w:r w:rsidRPr="008A0532">
              <w:rPr>
                <w:rtl/>
                <w:lang w:val="en-US"/>
              </w:rPr>
              <w:t>عبد الرزاق روان</w:t>
            </w:r>
          </w:p>
        </w:tc>
        <w:tc>
          <w:tcPr>
            <w:tcW w:w="1946" w:type="dxa"/>
            <w:tcBorders>
              <w:top w:val="nil"/>
            </w:tcBorders>
            <w:shd w:val="clear" w:color="auto" w:fill="auto"/>
          </w:tcPr>
          <w:p w14:paraId="6778A1CD" w14:textId="72032788" w:rsidR="0070011B" w:rsidRPr="008A0532" w:rsidRDefault="0070011B" w:rsidP="0093755C">
            <w:pPr>
              <w:pStyle w:val="SingleTxtG"/>
              <w:tabs>
                <w:tab w:val="clear" w:pos="1701"/>
                <w:tab w:val="clear" w:pos="2268"/>
              </w:tabs>
              <w:bidi/>
              <w:spacing w:before="20" w:after="40" w:line="320" w:lineRule="exact"/>
              <w:ind w:left="57" w:right="397"/>
              <w:jc w:val="lowKashida"/>
              <w:textDirection w:val="tbRlV"/>
              <w:rPr>
                <w:lang w:val="en-US" w:eastAsia="zh-TW"/>
              </w:rPr>
            </w:pPr>
            <w:r w:rsidRPr="008A0532">
              <w:rPr>
                <w:rtl/>
                <w:lang w:val="en-US"/>
              </w:rPr>
              <w:t>التقرير الدوري الرابع (</w:t>
            </w:r>
            <w:hyperlink r:id="rId65" w:history="1">
              <w:r w:rsidRPr="008A0532">
                <w:rPr>
                  <w:rStyle w:val="Hyperlink"/>
                  <w:lang w:val="en-US"/>
                </w:rPr>
                <w:t>CAT/C/MKD/4</w:t>
              </w:r>
            </w:hyperlink>
            <w:r w:rsidRPr="008A0532">
              <w:rPr>
                <w:rtl/>
                <w:lang w:val="en-US"/>
              </w:rPr>
              <w:t>)</w:t>
            </w:r>
          </w:p>
        </w:tc>
        <w:tc>
          <w:tcPr>
            <w:tcW w:w="1739" w:type="dxa"/>
            <w:tcBorders>
              <w:top w:val="nil"/>
            </w:tcBorders>
            <w:shd w:val="clear" w:color="auto" w:fill="auto"/>
          </w:tcPr>
          <w:p w14:paraId="19E4184E" w14:textId="5C2B6BA0" w:rsidR="0070011B" w:rsidRPr="008A0532" w:rsidRDefault="00870F9D" w:rsidP="0093755C">
            <w:pPr>
              <w:pStyle w:val="SingleTxtG"/>
              <w:tabs>
                <w:tab w:val="clear" w:pos="1701"/>
                <w:tab w:val="clear" w:pos="2268"/>
              </w:tabs>
              <w:bidi/>
              <w:spacing w:before="20" w:after="40" w:line="320" w:lineRule="exact"/>
              <w:ind w:left="57" w:right="57"/>
              <w:jc w:val="lowKashida"/>
              <w:textDirection w:val="tbRlV"/>
              <w:rPr>
                <w:lang w:val="en-US" w:eastAsia="zh-TW"/>
              </w:rPr>
            </w:pPr>
            <w:hyperlink r:id="rId66" w:history="1">
              <w:r w:rsidR="0070011B" w:rsidRPr="008A0532">
                <w:rPr>
                  <w:rStyle w:val="Hyperlink"/>
                  <w:lang w:val="en-US"/>
                </w:rPr>
                <w:t>CAT/C/MKD/CO/4</w:t>
              </w:r>
            </w:hyperlink>
          </w:p>
        </w:tc>
      </w:tr>
    </w:tbl>
    <w:p w14:paraId="534D2685" w14:textId="759EC2CE" w:rsidR="005A3D70" w:rsidRPr="008A0532" w:rsidRDefault="005E07FB" w:rsidP="005E07FB">
      <w:pPr>
        <w:pStyle w:val="HChGA"/>
        <w:rPr>
          <w:rtl/>
          <w:lang w:val="en-US"/>
        </w:rPr>
      </w:pPr>
      <w:r w:rsidRPr="008A0532">
        <w:rPr>
          <w:rtl/>
          <w:lang w:val="en-US"/>
        </w:rPr>
        <w:tab/>
      </w:r>
      <w:bookmarkStart w:id="37" w:name="_Toc170807962"/>
      <w:r w:rsidR="005A3D70" w:rsidRPr="008A0532">
        <w:rPr>
          <w:rtl/>
          <w:lang w:val="en-US"/>
        </w:rPr>
        <w:t>رابعا</w:t>
      </w:r>
      <w:r w:rsidRPr="008A0532">
        <w:rPr>
          <w:rFonts w:hint="cs"/>
          <w:rtl/>
          <w:lang w:val="en-US"/>
        </w:rPr>
        <w:t>ً</w:t>
      </w:r>
      <w:r w:rsidR="005A3D70" w:rsidRPr="008A0532">
        <w:rPr>
          <w:rtl/>
          <w:lang w:val="en-US"/>
        </w:rPr>
        <w:t>-</w:t>
      </w:r>
      <w:r w:rsidR="005A3D70" w:rsidRPr="008A0532">
        <w:rPr>
          <w:rtl/>
          <w:lang w:val="en-US"/>
        </w:rPr>
        <w:tab/>
        <w:t>متابعة الملاحظات الختامية بشأن تقارير الدول الأطراف</w:t>
      </w:r>
      <w:bookmarkEnd w:id="37"/>
    </w:p>
    <w:p w14:paraId="51CBB16E" w14:textId="797B5270" w:rsidR="005A3D70" w:rsidRPr="008A0532" w:rsidRDefault="005A3D70" w:rsidP="00EA40AF">
      <w:pPr>
        <w:pStyle w:val="SingleTxtGA"/>
        <w:rPr>
          <w:spacing w:val="-2"/>
          <w:rtl/>
          <w:lang w:val="en-US"/>
        </w:rPr>
      </w:pPr>
      <w:r w:rsidRPr="008A0532">
        <w:rPr>
          <w:rtl/>
          <w:lang w:val="en-US"/>
        </w:rPr>
        <w:t>28-</w:t>
      </w:r>
      <w:r w:rsidRPr="008A0532">
        <w:rPr>
          <w:rtl/>
          <w:lang w:val="en-US"/>
        </w:rPr>
        <w:tab/>
        <w:t xml:space="preserve">واصل السيد </w:t>
      </w:r>
      <w:proofErr w:type="spellStart"/>
      <w:r w:rsidRPr="008A0532">
        <w:rPr>
          <w:rtl/>
          <w:lang w:val="en-US"/>
        </w:rPr>
        <w:t>توزمحمدوف</w:t>
      </w:r>
      <w:proofErr w:type="spellEnd"/>
      <w:r w:rsidRPr="008A0532">
        <w:rPr>
          <w:rtl/>
          <w:lang w:val="en-US"/>
        </w:rPr>
        <w:t>، خلال الفترة المشمولة بهذا التقرير، العمل بصفته ال</w:t>
      </w:r>
      <w:r w:rsidR="005A515C" w:rsidRPr="008A0532">
        <w:rPr>
          <w:rtl/>
          <w:lang w:val="en-US"/>
        </w:rPr>
        <w:t>مقرر</w:t>
      </w:r>
      <w:r w:rsidRPr="008A0532">
        <w:rPr>
          <w:rtl/>
          <w:lang w:val="en-US"/>
        </w:rPr>
        <w:t xml:space="preserve"> المعني بمتابعة الملاحظات الختامية</w:t>
      </w:r>
      <w:r w:rsidRPr="008A0532">
        <w:rPr>
          <w:vertAlign w:val="superscript"/>
          <w:rtl/>
          <w:lang w:val="en-US"/>
        </w:rPr>
        <w:t>(</w:t>
      </w:r>
      <w:r w:rsidRPr="008A0532">
        <w:rPr>
          <w:rStyle w:val="FootnoteReference"/>
          <w:rtl/>
          <w:lang w:val="en-US"/>
        </w:rPr>
        <w:footnoteReference w:id="11"/>
      </w:r>
      <w:r w:rsidRPr="008A0532">
        <w:rPr>
          <w:vertAlign w:val="superscript"/>
          <w:rtl/>
          <w:lang w:val="en-US"/>
        </w:rPr>
        <w:t>)</w:t>
      </w:r>
      <w:r w:rsidRPr="008A0532">
        <w:rPr>
          <w:rtl/>
          <w:lang w:val="en-US"/>
        </w:rPr>
        <w:t xml:space="preserve">. وفي الفترة من أيار/مايو 2003 إلى نهاية الفترة قيد النظر، استعرضت </w:t>
      </w:r>
      <w:r w:rsidRPr="008A0532">
        <w:rPr>
          <w:rtl/>
          <w:lang w:val="en-US"/>
        </w:rPr>
        <w:lastRenderedPageBreak/>
        <w:t xml:space="preserve">اللجنة </w:t>
      </w:r>
      <w:r w:rsidRPr="008A0532">
        <w:rPr>
          <w:spacing w:val="-6"/>
          <w:rtl/>
          <w:lang w:val="en-US"/>
        </w:rPr>
        <w:t>328 تقريراً من الدول الأطراف التي كانت قد حُدِّدَت توصيات متابعة بشأنها. وحتى 10 أيار/مايو 2024،</w:t>
      </w:r>
      <w:r w:rsidRPr="008A0532">
        <w:rPr>
          <w:rtl/>
          <w:lang w:val="en-US"/>
        </w:rPr>
        <w:t xml:space="preserve"> تلقت اللجنة 215 تقريراً من تقارير المتابعة، بما يساوي معدل استجابة إجمالياً قدره 65,5 في المائة. وترد</w:t>
      </w:r>
      <w:r w:rsidR="0093755C" w:rsidRPr="008A0532">
        <w:rPr>
          <w:rFonts w:hint="cs"/>
          <w:rtl/>
          <w:lang w:val="en-US"/>
        </w:rPr>
        <w:t> </w:t>
      </w:r>
      <w:r w:rsidRPr="008A0532">
        <w:rPr>
          <w:rtl/>
          <w:lang w:val="en-US"/>
        </w:rPr>
        <w:t>حالة متابعة الملاحظات الختامية في تجميع معروض في رسم بياني على الصفحة الشبكية للجنة</w:t>
      </w:r>
      <w:r w:rsidRPr="008A0532">
        <w:rPr>
          <w:vertAlign w:val="superscript"/>
          <w:rtl/>
          <w:lang w:val="en-US"/>
        </w:rPr>
        <w:t>(</w:t>
      </w:r>
      <w:r w:rsidRPr="008A0532">
        <w:rPr>
          <w:rStyle w:val="FootnoteReference"/>
          <w:rtl/>
          <w:lang w:val="en-US"/>
        </w:rPr>
        <w:footnoteReference w:id="12"/>
      </w:r>
      <w:r w:rsidRPr="008A0532">
        <w:rPr>
          <w:vertAlign w:val="superscript"/>
          <w:rtl/>
          <w:lang w:val="en-US"/>
        </w:rPr>
        <w:t>)</w:t>
      </w:r>
      <w:r w:rsidRPr="008A0532">
        <w:rPr>
          <w:rtl/>
          <w:lang w:val="en-US"/>
        </w:rPr>
        <w:t xml:space="preserve">. وتُنشر في تلك الصفحة الشبكية معلومات إضافية، من بينها ورقات معلومات واردة من الدول الأطراف، </w:t>
      </w:r>
      <w:r w:rsidRPr="008A0532">
        <w:rPr>
          <w:spacing w:val="-2"/>
          <w:rtl/>
          <w:lang w:val="en-US"/>
        </w:rPr>
        <w:t>ورسائل من ال</w:t>
      </w:r>
      <w:r w:rsidR="005A515C" w:rsidRPr="008A0532">
        <w:rPr>
          <w:spacing w:val="-2"/>
          <w:rtl/>
          <w:lang w:val="en-US"/>
        </w:rPr>
        <w:t>مقرر</w:t>
      </w:r>
      <w:r w:rsidRPr="008A0532">
        <w:rPr>
          <w:spacing w:val="-2"/>
          <w:rtl/>
          <w:lang w:val="en-US"/>
        </w:rPr>
        <w:t xml:space="preserve"> المعني بمتابعة الملاحظات الختامية، وردود الدول الأطراف، وتقارير واردة من المؤسسات الوطنية لحقوق الإنسان والمنظمات غير الحكومية وغيرها من الجهات الفاعلة في المجتمع المدني.</w:t>
      </w:r>
    </w:p>
    <w:p w14:paraId="0E629F22" w14:textId="0FFCB0DA" w:rsidR="005A3D70" w:rsidRPr="008A0532" w:rsidRDefault="005A3D70" w:rsidP="00EA40AF">
      <w:pPr>
        <w:pStyle w:val="SingleTxtGA"/>
        <w:rPr>
          <w:rtl/>
          <w:lang w:val="en-US"/>
        </w:rPr>
      </w:pPr>
      <w:r w:rsidRPr="008A0532">
        <w:rPr>
          <w:rtl/>
          <w:lang w:val="en-US"/>
        </w:rPr>
        <w:t>29-</w:t>
      </w:r>
      <w:r w:rsidRPr="008A0532">
        <w:rPr>
          <w:rtl/>
          <w:lang w:val="en-US"/>
        </w:rPr>
        <w:tab/>
        <w:t>وحتى 10 أيار/مايو 2024، لم تكن الدول التالية قد قدمت بعد معلومات المتابعة التي فات موعد تقديمها</w:t>
      </w:r>
      <w:r w:rsidRPr="008A0532">
        <w:rPr>
          <w:vertAlign w:val="superscript"/>
          <w:rtl/>
          <w:lang w:val="en-US"/>
        </w:rPr>
        <w:t>(</w:t>
      </w:r>
      <w:r w:rsidRPr="008A0532">
        <w:rPr>
          <w:rStyle w:val="FootnoteReference"/>
          <w:rtl/>
          <w:lang w:val="en-US"/>
        </w:rPr>
        <w:footnoteReference w:id="13"/>
      </w:r>
      <w:r w:rsidRPr="008A0532">
        <w:rPr>
          <w:vertAlign w:val="superscript"/>
          <w:rtl/>
          <w:lang w:val="en-US"/>
        </w:rPr>
        <w:t>)</w:t>
      </w:r>
      <w:r w:rsidRPr="008A0532">
        <w:rPr>
          <w:rtl/>
          <w:lang w:val="en-US"/>
        </w:rPr>
        <w:t>: أستراليا (الخامسة والسبعون)</w:t>
      </w:r>
      <w:r w:rsidRPr="008A0532">
        <w:rPr>
          <w:vertAlign w:val="superscript"/>
          <w:rtl/>
          <w:lang w:val="en-US"/>
        </w:rPr>
        <w:t>(</w:t>
      </w:r>
      <w:r w:rsidRPr="008A0532">
        <w:rPr>
          <w:rStyle w:val="FootnoteReference"/>
          <w:rtl/>
          <w:lang w:val="en-US"/>
        </w:rPr>
        <w:footnoteReference w:id="14"/>
      </w:r>
      <w:r w:rsidRPr="008A0532">
        <w:rPr>
          <w:vertAlign w:val="superscript"/>
          <w:rtl/>
          <w:lang w:val="en-US"/>
        </w:rPr>
        <w:t>)</w:t>
      </w:r>
      <w:r w:rsidRPr="008A0532">
        <w:rPr>
          <w:rtl/>
          <w:lang w:val="en-US"/>
        </w:rPr>
        <w:t>، والإمارات العربية المتحدة (الرابعة والسبعون)، وأنتيغوا</w:t>
      </w:r>
      <w:r w:rsidR="0093755C" w:rsidRPr="008A0532">
        <w:rPr>
          <w:rFonts w:hint="cs"/>
          <w:rtl/>
          <w:lang w:val="en-US"/>
        </w:rPr>
        <w:t> </w:t>
      </w:r>
      <w:proofErr w:type="spellStart"/>
      <w:r w:rsidRPr="008A0532">
        <w:rPr>
          <w:rtl/>
          <w:lang w:val="en-US"/>
        </w:rPr>
        <w:t>وبربودا</w:t>
      </w:r>
      <w:proofErr w:type="spellEnd"/>
      <w:r w:rsidRPr="008A0532">
        <w:rPr>
          <w:rtl/>
          <w:lang w:val="en-US"/>
        </w:rPr>
        <w:t xml:space="preserve"> (الحادية والستون)، وإندونيسيا (الأربعون)، وأوغندا (الخامسة والسبعون)، وبنغلاديش (السابعة والستون)، وتشاد (الخامسة والسبعون)، وتوغو (السابعة والستون)، والجمهورية العربية السورية (الثامنة والأربعون)، وجيبوتي (السابعة والأربعون)، ورواندا (الثانية والستون)، وزامبيا (الأربعون)، وسري</w:t>
      </w:r>
      <w:r w:rsidR="0093755C" w:rsidRPr="008A0532">
        <w:rPr>
          <w:rFonts w:hint="cs"/>
          <w:rtl/>
          <w:lang w:val="en-US"/>
        </w:rPr>
        <w:t> </w:t>
      </w:r>
      <w:r w:rsidRPr="008A0532">
        <w:rPr>
          <w:rtl/>
          <w:lang w:val="en-US"/>
        </w:rPr>
        <w:t>لانكا (التاسعة والخمسون)، وسيراليون (الثانية والخمسون)، وسيشيل (الرابعة والستون)، والصومال</w:t>
      </w:r>
      <w:r w:rsidR="0093755C" w:rsidRPr="008A0532">
        <w:rPr>
          <w:rFonts w:hint="cs"/>
          <w:rtl/>
          <w:lang w:val="en-US"/>
        </w:rPr>
        <w:t> </w:t>
      </w:r>
      <w:r w:rsidRPr="008A0532">
        <w:rPr>
          <w:rtl/>
          <w:lang w:val="en-US"/>
        </w:rPr>
        <w:t>(الخامسة والسبعون)، وغانا (السادسة والأربعون)، وغينيا (الثانية والخمسون)، وكابو فيردي (التاسعة والخمسون)، والكرسي الرسولي (الثانية والخمسون)، وكمبوديا (الخامسة والأربعون)، والكونغو</w:t>
      </w:r>
      <w:r w:rsidR="0093755C" w:rsidRPr="008A0532">
        <w:rPr>
          <w:rFonts w:hint="cs"/>
          <w:rtl/>
          <w:lang w:val="en-US"/>
        </w:rPr>
        <w:t> </w:t>
      </w:r>
      <w:r w:rsidRPr="008A0532">
        <w:rPr>
          <w:rtl/>
          <w:lang w:val="en-US"/>
        </w:rPr>
        <w:t>(الرابعة والخمسون)، ومدغشقر (السابعة والأربعون)، وملاوي (الخامسة والسبعون)، وموزامبيق (الحادية والخمسون)، ونيكاراغوا (الرابعة والسبعون)، واليمن (الرابعة والأربعون).</w:t>
      </w:r>
    </w:p>
    <w:p w14:paraId="787F8A7A" w14:textId="562D89D3" w:rsidR="005A3D70" w:rsidRPr="008A0532" w:rsidRDefault="005A3D70" w:rsidP="00EA40AF">
      <w:pPr>
        <w:pStyle w:val="SingleTxtGA"/>
        <w:rPr>
          <w:rtl/>
          <w:lang w:val="en-US"/>
        </w:rPr>
      </w:pPr>
      <w:r w:rsidRPr="008A0532">
        <w:rPr>
          <w:rtl/>
          <w:lang w:val="en-US"/>
        </w:rPr>
        <w:t>30-</w:t>
      </w:r>
      <w:r w:rsidRPr="008A0532">
        <w:rPr>
          <w:rtl/>
          <w:lang w:val="en-US"/>
        </w:rPr>
        <w:tab/>
        <w:t>وبموجب الإجراء، يوجّه ال</w:t>
      </w:r>
      <w:r w:rsidR="005A515C" w:rsidRPr="008A0532">
        <w:rPr>
          <w:rtl/>
          <w:lang w:val="en-US"/>
        </w:rPr>
        <w:t>مقرر</w:t>
      </w:r>
      <w:r w:rsidRPr="008A0532">
        <w:rPr>
          <w:rtl/>
          <w:lang w:val="en-US"/>
        </w:rPr>
        <w:t xml:space="preserve"> المعني بمتابعة الملاحظات الختامية رسائل تذكيرية يطلب فيها المعلومات المستحقَّة إلى كل دولة من الدول الأطراف التي حل موعد تقديم معلومات المتابعة الخاصة بها ولم تقدمها</w:t>
      </w:r>
      <w:r w:rsidRPr="008A0532">
        <w:rPr>
          <w:vertAlign w:val="superscript"/>
          <w:rtl/>
          <w:lang w:val="en-US"/>
        </w:rPr>
        <w:t>(</w:t>
      </w:r>
      <w:r w:rsidRPr="008A0532">
        <w:rPr>
          <w:rStyle w:val="FootnoteReference"/>
          <w:rtl/>
          <w:lang w:val="en-US"/>
        </w:rPr>
        <w:footnoteReference w:id="15"/>
      </w:r>
      <w:r w:rsidRPr="008A0532">
        <w:rPr>
          <w:vertAlign w:val="superscript"/>
          <w:rtl/>
          <w:lang w:val="en-US"/>
        </w:rPr>
        <w:t>)</w:t>
      </w:r>
      <w:r w:rsidRPr="008A0532">
        <w:rPr>
          <w:rtl/>
          <w:lang w:val="en-US"/>
        </w:rPr>
        <w:t>. وخلال الفترة قيد الاستعراض، بُعِثت هذه الرسائل التذكيرية في رسائل مؤرخة 16 نيسان/أبريل 2024 موجهة إلى أستراليا والإمارات العربية المتحدة وتشاد ونيكاراغوا وفي رسائل مؤرخة 18 نيسان/أبريل 2024 موجهة إلى أوغندا والصومال وملاوي.</w:t>
      </w:r>
    </w:p>
    <w:p w14:paraId="4FF07430" w14:textId="6A550557" w:rsidR="005A3D70" w:rsidRPr="008A0532" w:rsidRDefault="005A3D70" w:rsidP="00EA40AF">
      <w:pPr>
        <w:pStyle w:val="SingleTxtGA"/>
        <w:rPr>
          <w:spacing w:val="-6"/>
          <w:rtl/>
          <w:lang w:val="en-US"/>
        </w:rPr>
      </w:pPr>
      <w:r w:rsidRPr="008A0532">
        <w:rPr>
          <w:rtl/>
          <w:lang w:val="en-US"/>
        </w:rPr>
        <w:t>31-</w:t>
      </w:r>
      <w:r w:rsidRPr="008A0532">
        <w:rPr>
          <w:rtl/>
          <w:lang w:val="en-US"/>
        </w:rPr>
        <w:tab/>
        <w:t xml:space="preserve">وفي الفترة من 13 أيار/مايو 2023 إلى 10 أيار/مايو 2024، وردت تقارير متابعة من الدول </w:t>
      </w:r>
      <w:r w:rsidRPr="008A0532">
        <w:rPr>
          <w:spacing w:val="-4"/>
          <w:rtl/>
          <w:lang w:val="en-US"/>
        </w:rPr>
        <w:t>الأطراف التالية، مرتبة حسب ورودها: أوروغواي (</w:t>
      </w:r>
      <w:hyperlink r:id="rId67" w:history="1">
        <w:r w:rsidRPr="008A0532">
          <w:rPr>
            <w:rStyle w:val="Hyperlink"/>
            <w:spacing w:val="-4"/>
            <w:lang w:val="en-US"/>
          </w:rPr>
          <w:t>CAT/C/</w:t>
        </w:r>
        <w:proofErr w:type="spellStart"/>
        <w:r w:rsidRPr="008A0532">
          <w:rPr>
            <w:rStyle w:val="Hyperlink"/>
            <w:spacing w:val="-4"/>
            <w:lang w:val="en-US"/>
          </w:rPr>
          <w:t>URY</w:t>
        </w:r>
        <w:proofErr w:type="spellEnd"/>
        <w:r w:rsidRPr="008A0532">
          <w:rPr>
            <w:rStyle w:val="Hyperlink"/>
            <w:spacing w:val="-4"/>
            <w:lang w:val="en-US"/>
          </w:rPr>
          <w:t>/</w:t>
        </w:r>
        <w:proofErr w:type="spellStart"/>
        <w:r w:rsidRPr="008A0532">
          <w:rPr>
            <w:rStyle w:val="Hyperlink"/>
            <w:spacing w:val="-4"/>
            <w:lang w:val="en-US"/>
          </w:rPr>
          <w:t>FCO</w:t>
        </w:r>
        <w:proofErr w:type="spellEnd"/>
        <w:r w:rsidRPr="008A0532">
          <w:rPr>
            <w:rStyle w:val="Hyperlink"/>
            <w:spacing w:val="-4"/>
            <w:lang w:val="en-US"/>
          </w:rPr>
          <w:t>/4</w:t>
        </w:r>
      </w:hyperlink>
      <w:r w:rsidRPr="008A0532">
        <w:rPr>
          <w:spacing w:val="-4"/>
          <w:rtl/>
          <w:lang w:val="en-US"/>
        </w:rPr>
        <w:t>، في 15 أيار/مايو 2023)،</w:t>
      </w:r>
      <w:r w:rsidRPr="008A0532">
        <w:rPr>
          <w:rtl/>
          <w:lang w:val="en-US"/>
        </w:rPr>
        <w:t xml:space="preserve"> وآيسلندا (</w:t>
      </w:r>
      <w:hyperlink r:id="rId68" w:history="1">
        <w:r w:rsidRPr="008A0532">
          <w:rPr>
            <w:rStyle w:val="Hyperlink"/>
            <w:lang w:val="en-US"/>
          </w:rPr>
          <w:t>CAT/C/</w:t>
        </w:r>
        <w:proofErr w:type="spellStart"/>
        <w:r w:rsidRPr="008A0532">
          <w:rPr>
            <w:rStyle w:val="Hyperlink"/>
            <w:lang w:val="en-US"/>
          </w:rPr>
          <w:t>ISL</w:t>
        </w:r>
        <w:proofErr w:type="spellEnd"/>
        <w:r w:rsidRPr="008A0532">
          <w:rPr>
            <w:rStyle w:val="Hyperlink"/>
            <w:lang w:val="en-US"/>
          </w:rPr>
          <w:t>/</w:t>
        </w:r>
        <w:proofErr w:type="spellStart"/>
        <w:r w:rsidRPr="008A0532">
          <w:rPr>
            <w:rStyle w:val="Hyperlink"/>
            <w:lang w:val="en-US"/>
          </w:rPr>
          <w:t>FCO</w:t>
        </w:r>
        <w:proofErr w:type="spellEnd"/>
        <w:r w:rsidRPr="008A0532">
          <w:rPr>
            <w:rStyle w:val="Hyperlink"/>
            <w:lang w:val="en-US"/>
          </w:rPr>
          <w:t>/4</w:t>
        </w:r>
      </w:hyperlink>
      <w:r w:rsidRPr="008A0532">
        <w:rPr>
          <w:rtl/>
          <w:lang w:val="en-US"/>
        </w:rPr>
        <w:t>، في 31 أيار/مايو 2023)، وكينيا (</w:t>
      </w:r>
      <w:hyperlink r:id="rId69" w:history="1">
        <w:r w:rsidRPr="008A0532">
          <w:rPr>
            <w:rStyle w:val="Hyperlink"/>
            <w:lang w:val="en-US"/>
          </w:rPr>
          <w:t>CAT/C/KEN/</w:t>
        </w:r>
        <w:proofErr w:type="spellStart"/>
        <w:r w:rsidRPr="008A0532">
          <w:rPr>
            <w:rStyle w:val="Hyperlink"/>
            <w:lang w:val="en-US"/>
          </w:rPr>
          <w:t>FCO</w:t>
        </w:r>
        <w:proofErr w:type="spellEnd"/>
        <w:r w:rsidRPr="008A0532">
          <w:rPr>
            <w:rStyle w:val="Hyperlink"/>
            <w:lang w:val="en-US"/>
          </w:rPr>
          <w:t>/3</w:t>
        </w:r>
      </w:hyperlink>
      <w:r w:rsidRPr="008A0532">
        <w:rPr>
          <w:rtl/>
          <w:lang w:val="en-US"/>
        </w:rPr>
        <w:t xml:space="preserve">، </w:t>
      </w:r>
      <w:r w:rsidRPr="008A0532">
        <w:rPr>
          <w:spacing w:val="-6"/>
          <w:rtl/>
          <w:lang w:val="en-US"/>
        </w:rPr>
        <w:t>في</w:t>
      </w:r>
      <w:r w:rsidR="0093755C" w:rsidRPr="008A0532">
        <w:rPr>
          <w:rFonts w:hint="cs"/>
          <w:spacing w:val="-6"/>
          <w:rtl/>
          <w:lang w:val="en-US"/>
        </w:rPr>
        <w:t> </w:t>
      </w:r>
      <w:r w:rsidRPr="008A0532">
        <w:rPr>
          <w:spacing w:val="-6"/>
          <w:rtl/>
          <w:lang w:val="en-US"/>
        </w:rPr>
        <w:t>13 حزيران/يونيه 2023)، وبوتسوانا (</w:t>
      </w:r>
      <w:hyperlink r:id="rId70" w:history="1">
        <w:r w:rsidRPr="008A0532">
          <w:rPr>
            <w:rStyle w:val="Hyperlink"/>
            <w:spacing w:val="-6"/>
            <w:lang w:val="en-US"/>
          </w:rPr>
          <w:t>CAT/C/BWA/</w:t>
        </w:r>
        <w:proofErr w:type="spellStart"/>
        <w:r w:rsidRPr="008A0532">
          <w:rPr>
            <w:rStyle w:val="Hyperlink"/>
            <w:spacing w:val="-6"/>
            <w:lang w:val="en-US"/>
          </w:rPr>
          <w:t>FCO</w:t>
        </w:r>
        <w:proofErr w:type="spellEnd"/>
        <w:r w:rsidRPr="008A0532">
          <w:rPr>
            <w:rStyle w:val="Hyperlink"/>
            <w:spacing w:val="-6"/>
            <w:lang w:val="en-US"/>
          </w:rPr>
          <w:t>/1</w:t>
        </w:r>
      </w:hyperlink>
      <w:r w:rsidRPr="008A0532">
        <w:rPr>
          <w:spacing w:val="-6"/>
          <w:rtl/>
          <w:lang w:val="en-US"/>
        </w:rPr>
        <w:t>، في 28 تموز/يوليه 2023)، والسلفادور (</w:t>
      </w:r>
      <w:hyperlink r:id="rId71" w:history="1">
        <w:r w:rsidRPr="008A0532">
          <w:rPr>
            <w:rStyle w:val="Hyperlink"/>
            <w:spacing w:val="-6"/>
            <w:lang w:val="en-US"/>
          </w:rPr>
          <w:t>CAT/C/</w:t>
        </w:r>
        <w:proofErr w:type="spellStart"/>
        <w:r w:rsidRPr="008A0532">
          <w:rPr>
            <w:rStyle w:val="Hyperlink"/>
            <w:spacing w:val="-6"/>
            <w:lang w:val="en-US"/>
          </w:rPr>
          <w:t>SLV</w:t>
        </w:r>
        <w:proofErr w:type="spellEnd"/>
        <w:r w:rsidRPr="008A0532">
          <w:rPr>
            <w:rStyle w:val="Hyperlink"/>
            <w:spacing w:val="-6"/>
            <w:lang w:val="en-US"/>
          </w:rPr>
          <w:t>/</w:t>
        </w:r>
        <w:proofErr w:type="spellStart"/>
        <w:r w:rsidRPr="008A0532">
          <w:rPr>
            <w:rStyle w:val="Hyperlink"/>
            <w:spacing w:val="-6"/>
            <w:lang w:val="en-US"/>
          </w:rPr>
          <w:t>FCO</w:t>
        </w:r>
        <w:proofErr w:type="spellEnd"/>
        <w:r w:rsidRPr="008A0532">
          <w:rPr>
            <w:rStyle w:val="Hyperlink"/>
            <w:spacing w:val="-6"/>
            <w:lang w:val="en-US"/>
          </w:rPr>
          <w:t>/3</w:t>
        </w:r>
      </w:hyperlink>
      <w:r w:rsidRPr="008A0532">
        <w:rPr>
          <w:spacing w:val="-6"/>
          <w:rtl/>
          <w:lang w:val="en-US"/>
        </w:rPr>
        <w:t>، في 25 تشرين الثاني/نوفمبر 2023) ودولة فلسطين (</w:t>
      </w:r>
      <w:hyperlink r:id="rId72" w:history="1">
        <w:r w:rsidRPr="008A0532">
          <w:rPr>
            <w:rStyle w:val="Hyperlink"/>
            <w:spacing w:val="-6"/>
            <w:lang w:val="en-US"/>
          </w:rPr>
          <w:t>CAT/C/PSE/</w:t>
        </w:r>
        <w:proofErr w:type="spellStart"/>
        <w:r w:rsidRPr="008A0532">
          <w:rPr>
            <w:rStyle w:val="Hyperlink"/>
            <w:spacing w:val="-6"/>
            <w:lang w:val="en-US"/>
          </w:rPr>
          <w:t>FCO</w:t>
        </w:r>
        <w:proofErr w:type="spellEnd"/>
        <w:r w:rsidRPr="008A0532">
          <w:rPr>
            <w:rStyle w:val="Hyperlink"/>
            <w:spacing w:val="-6"/>
            <w:lang w:val="en-US"/>
          </w:rPr>
          <w:t>/1</w:t>
        </w:r>
      </w:hyperlink>
      <w:r w:rsidRPr="008A0532">
        <w:rPr>
          <w:spacing w:val="-6"/>
          <w:rtl/>
          <w:lang w:val="en-US"/>
        </w:rPr>
        <w:t>، في 6 شباط/فبراير 2024).</w:t>
      </w:r>
    </w:p>
    <w:p w14:paraId="56A637AB" w14:textId="64463015" w:rsidR="005A3D70" w:rsidRPr="008A0532" w:rsidRDefault="005A3D70" w:rsidP="003F4067">
      <w:pPr>
        <w:pStyle w:val="SingleTxtGA"/>
        <w:rPr>
          <w:spacing w:val="-2"/>
          <w:rtl/>
          <w:lang w:val="en-US"/>
        </w:rPr>
      </w:pPr>
      <w:r w:rsidRPr="008A0532">
        <w:rPr>
          <w:rtl/>
          <w:lang w:val="en-US"/>
        </w:rPr>
        <w:t>32-</w:t>
      </w:r>
      <w:r w:rsidRPr="008A0532">
        <w:rPr>
          <w:rtl/>
          <w:lang w:val="en-US"/>
        </w:rPr>
        <w:tab/>
        <w:t>وأعرب ال</w:t>
      </w:r>
      <w:r w:rsidR="005A515C" w:rsidRPr="008A0532">
        <w:rPr>
          <w:rtl/>
          <w:lang w:val="en-US"/>
        </w:rPr>
        <w:t>مقرر</w:t>
      </w:r>
      <w:r w:rsidRPr="008A0532">
        <w:rPr>
          <w:rtl/>
          <w:lang w:val="en-US"/>
        </w:rPr>
        <w:t xml:space="preserve"> المعني بمتابعة الملاحظات الختامية عن تقديره لتلك الدول الأطراف على ما</w:t>
      </w:r>
      <w:r w:rsidR="001976E3" w:rsidRPr="008A0532">
        <w:rPr>
          <w:rFonts w:hint="cs"/>
          <w:rtl/>
          <w:lang w:val="en-US"/>
        </w:rPr>
        <w:t> </w:t>
      </w:r>
      <w:r w:rsidRPr="008A0532">
        <w:rPr>
          <w:rtl/>
          <w:lang w:val="en-US"/>
        </w:rPr>
        <w:t>قدمته من معلومات بشأن التدابير المتخذة لتنفيذ التزاماتها الناشئة عن الاتفاقية. وقد قيّم ال</w:t>
      </w:r>
      <w:r w:rsidR="005A515C" w:rsidRPr="008A0532">
        <w:rPr>
          <w:rtl/>
          <w:lang w:val="en-US"/>
        </w:rPr>
        <w:t>مقرر</w:t>
      </w:r>
      <w:r w:rsidRPr="008A0532">
        <w:rPr>
          <w:rtl/>
          <w:lang w:val="en-US"/>
        </w:rPr>
        <w:t xml:space="preserve"> الردود الواردة على أساس ما إذا كانت الدولة الطرف قد عالجت جميع المسائل التي حددتها اللجنة لمتابعتها، وما</w:t>
      </w:r>
      <w:r w:rsidR="001976E3" w:rsidRPr="008A0532">
        <w:rPr>
          <w:rFonts w:hint="cs"/>
          <w:rtl/>
          <w:lang w:val="en-US"/>
        </w:rPr>
        <w:t> </w:t>
      </w:r>
      <w:r w:rsidRPr="008A0532">
        <w:rPr>
          <w:rtl/>
          <w:lang w:val="en-US"/>
        </w:rPr>
        <w:t>إذا كانت المعلومات المقدمة تستجيب لشواغل اللجنة وتوصياتها. وتواصل ال</w:t>
      </w:r>
      <w:r w:rsidR="005A515C" w:rsidRPr="008A0532">
        <w:rPr>
          <w:rtl/>
          <w:lang w:val="en-US"/>
        </w:rPr>
        <w:t>مقرر</w:t>
      </w:r>
      <w:r w:rsidRPr="008A0532">
        <w:rPr>
          <w:rtl/>
          <w:lang w:val="en-US"/>
        </w:rPr>
        <w:t xml:space="preserve"> الدول الأطراف في إطار إجراء المتابعة حال تلقي تقاريرها وتقييمها. وتضمن هذا التواصل التحليل الذي أجراه ال</w:t>
      </w:r>
      <w:r w:rsidR="005A515C" w:rsidRPr="008A0532">
        <w:rPr>
          <w:rtl/>
          <w:lang w:val="en-US"/>
        </w:rPr>
        <w:t>مقرر</w:t>
      </w:r>
      <w:r w:rsidRPr="008A0532">
        <w:rPr>
          <w:rtl/>
          <w:lang w:val="en-US"/>
        </w:rPr>
        <w:t xml:space="preserve">، </w:t>
      </w:r>
      <w:r w:rsidRPr="008A0532">
        <w:rPr>
          <w:rtl/>
          <w:lang w:val="en-US"/>
        </w:rPr>
        <w:lastRenderedPageBreak/>
        <w:t xml:space="preserve">وحُددت فيه المسائل العالقة. وخلال الفترة قيد الاستعراض، تم هذا التواصل عن طريق رسائل موجهة إلى ليتوانيا </w:t>
      </w:r>
      <w:r w:rsidRPr="008A0532">
        <w:rPr>
          <w:spacing w:val="-4"/>
          <w:rtl/>
          <w:lang w:val="en-US"/>
        </w:rPr>
        <w:t>(26 حزيران/يونيه 2023)، وصربيا (26 حزيران/يونيه 2023)، وآيسلندا (15 أيلول/سبتمبر 2023)،</w:t>
      </w:r>
      <w:r w:rsidRPr="008A0532">
        <w:rPr>
          <w:rtl/>
          <w:lang w:val="en-US"/>
        </w:rPr>
        <w:t xml:space="preserve"> وكوبا (26 تشرين الأول/أكتوبر 2023)، وقيرغيزستان (26 تشرين الأول/أكتوبر 2023)، وكينيا </w:t>
      </w:r>
      <w:r w:rsidRPr="008A0532">
        <w:rPr>
          <w:spacing w:val="-2"/>
          <w:rtl/>
          <w:lang w:val="en-US"/>
        </w:rPr>
        <w:t>(17</w:t>
      </w:r>
      <w:r w:rsidR="003D75C0" w:rsidRPr="008A0532">
        <w:rPr>
          <w:rFonts w:hint="cs"/>
          <w:spacing w:val="-2"/>
          <w:rtl/>
          <w:lang w:val="en-US"/>
        </w:rPr>
        <w:t> </w:t>
      </w:r>
      <w:r w:rsidRPr="008A0532">
        <w:rPr>
          <w:spacing w:val="-2"/>
          <w:rtl/>
          <w:lang w:val="en-US"/>
        </w:rPr>
        <w:t>تشرين الثاني/نوفمبر 2023)، وبوتسوانا (19 شباط/فبراير 2024)، والعراق (26 شباط/فبراير 2024)، وأوروغواي (13 آذار/مارس 2024)، والجبل الأسود (15 نيسان/أبريل 2024)</w:t>
      </w:r>
      <w:r w:rsidRPr="008A0532">
        <w:rPr>
          <w:spacing w:val="-2"/>
          <w:vertAlign w:val="superscript"/>
          <w:rtl/>
          <w:lang w:val="en-US"/>
        </w:rPr>
        <w:t>(</w:t>
      </w:r>
      <w:r w:rsidRPr="008A0532">
        <w:rPr>
          <w:rStyle w:val="FootnoteReference"/>
          <w:spacing w:val="-2"/>
          <w:rtl/>
          <w:lang w:val="en-US"/>
        </w:rPr>
        <w:footnoteReference w:id="16"/>
      </w:r>
      <w:r w:rsidRPr="008A0532">
        <w:rPr>
          <w:spacing w:val="-2"/>
          <w:vertAlign w:val="superscript"/>
          <w:rtl/>
          <w:lang w:val="en-US"/>
        </w:rPr>
        <w:t>)</w:t>
      </w:r>
      <w:r w:rsidRPr="008A0532">
        <w:rPr>
          <w:spacing w:val="-2"/>
          <w:rtl/>
          <w:lang w:val="en-US"/>
        </w:rPr>
        <w:t>.</w:t>
      </w:r>
    </w:p>
    <w:p w14:paraId="41B279FB" w14:textId="6CA2AB65" w:rsidR="005A3D70" w:rsidRPr="008A0532" w:rsidRDefault="005A3D70" w:rsidP="003F4067">
      <w:pPr>
        <w:pStyle w:val="SingleTxtGA"/>
        <w:rPr>
          <w:rtl/>
          <w:lang w:val="en-US"/>
        </w:rPr>
      </w:pPr>
      <w:r w:rsidRPr="008A0532">
        <w:rPr>
          <w:rtl/>
          <w:lang w:val="en-US"/>
        </w:rPr>
        <w:t>33-</w:t>
      </w:r>
      <w:r w:rsidRPr="008A0532">
        <w:rPr>
          <w:spacing w:val="-4"/>
          <w:rtl/>
          <w:lang w:val="en-US"/>
        </w:rPr>
        <w:tab/>
        <w:t>وأعرب ال</w:t>
      </w:r>
      <w:r w:rsidR="005A515C" w:rsidRPr="008A0532">
        <w:rPr>
          <w:spacing w:val="-4"/>
          <w:rtl/>
          <w:lang w:val="en-US"/>
        </w:rPr>
        <w:t>مقرر</w:t>
      </w:r>
      <w:r w:rsidRPr="008A0532">
        <w:rPr>
          <w:spacing w:val="-4"/>
          <w:rtl/>
          <w:lang w:val="en-US"/>
        </w:rPr>
        <w:t xml:space="preserve"> المعني بمتابعة الملاحظات الختامية أيضاً عن امتنانه بخصوص المعلومات المقدمة</w:t>
      </w:r>
      <w:r w:rsidRPr="008A0532">
        <w:rPr>
          <w:rtl/>
          <w:lang w:val="en-US"/>
        </w:rPr>
        <w:t xml:space="preserve"> من المؤسسات الوطنية لحقوق الإنسان والمنظمات غير الحكومية المعنية بحقوق الإنسان ومجموعات </w:t>
      </w:r>
      <w:r w:rsidRPr="008A0532">
        <w:rPr>
          <w:spacing w:val="-4"/>
          <w:rtl/>
          <w:lang w:val="en-US"/>
        </w:rPr>
        <w:t>المجتمع المدني في إطار إجراء المتابعة. وفي 10 أيار/مايو 2024، كانت اللجنة قد تلقت من هذه المصادر</w:t>
      </w:r>
      <w:r w:rsidRPr="008A0532">
        <w:rPr>
          <w:rtl/>
          <w:lang w:val="en-US"/>
        </w:rPr>
        <w:t xml:space="preserve"> تقارير متابعة</w:t>
      </w:r>
      <w:r w:rsidRPr="008A0532">
        <w:rPr>
          <w:vertAlign w:val="superscript"/>
          <w:rtl/>
          <w:lang w:val="en-US"/>
        </w:rPr>
        <w:t>(</w:t>
      </w:r>
      <w:r w:rsidRPr="008A0532">
        <w:rPr>
          <w:rStyle w:val="FootnoteReference"/>
          <w:rtl/>
          <w:lang w:val="en-US"/>
        </w:rPr>
        <w:footnoteReference w:id="17"/>
      </w:r>
      <w:r w:rsidRPr="008A0532">
        <w:rPr>
          <w:vertAlign w:val="superscript"/>
          <w:rtl/>
          <w:lang w:val="en-US"/>
        </w:rPr>
        <w:t>)</w:t>
      </w:r>
      <w:r w:rsidRPr="008A0532">
        <w:rPr>
          <w:rtl/>
          <w:lang w:val="en-US"/>
        </w:rPr>
        <w:t xml:space="preserve"> بشأن التقارير المتعلقة بالبلدان التالية، مرتبة حسب ورودها: قيرغيزستان (تقريران)، والعراق، وكوبا، وأستراليا، ونيكاراغوا، وأوروغواي، والسلفادور.</w:t>
      </w:r>
    </w:p>
    <w:p w14:paraId="76FE6A5F" w14:textId="06B9609E" w:rsidR="005A3D70" w:rsidRPr="008A0532" w:rsidRDefault="003D75C0" w:rsidP="003D75C0">
      <w:pPr>
        <w:pStyle w:val="HChGA"/>
        <w:rPr>
          <w:rtl/>
          <w:lang w:val="en-US"/>
        </w:rPr>
      </w:pPr>
      <w:r w:rsidRPr="008A0532">
        <w:rPr>
          <w:rtl/>
          <w:lang w:val="en-US"/>
        </w:rPr>
        <w:tab/>
      </w:r>
      <w:bookmarkStart w:id="39" w:name="_Toc170807963"/>
      <w:r w:rsidR="005A3D70" w:rsidRPr="008A0532">
        <w:rPr>
          <w:rtl/>
          <w:lang w:val="en-US"/>
        </w:rPr>
        <w:t>خامساً-</w:t>
      </w:r>
      <w:r w:rsidR="005A3D70" w:rsidRPr="008A0532">
        <w:rPr>
          <w:rtl/>
          <w:lang w:val="en-US"/>
        </w:rPr>
        <w:tab/>
        <w:t>أنشطة اللجنة بموجب المادة 20 من الاتفاقية</w:t>
      </w:r>
      <w:bookmarkEnd w:id="39"/>
    </w:p>
    <w:p w14:paraId="1943B6B3" w14:textId="10BC412D" w:rsidR="005A3D70" w:rsidRPr="008A0532" w:rsidRDefault="003D75C0" w:rsidP="003D75C0">
      <w:pPr>
        <w:pStyle w:val="H1GA"/>
        <w:rPr>
          <w:rtl/>
          <w:lang w:val="en-US"/>
        </w:rPr>
      </w:pPr>
      <w:r w:rsidRPr="008A0532">
        <w:rPr>
          <w:rtl/>
          <w:lang w:val="en-US"/>
        </w:rPr>
        <w:tab/>
      </w:r>
      <w:bookmarkStart w:id="40" w:name="_Toc170807964"/>
      <w:r w:rsidR="005A3D70" w:rsidRPr="008A0532">
        <w:rPr>
          <w:rtl/>
          <w:lang w:val="en-US"/>
        </w:rPr>
        <w:t>ألف-</w:t>
      </w:r>
      <w:r w:rsidR="005A3D70" w:rsidRPr="008A0532">
        <w:rPr>
          <w:rtl/>
          <w:lang w:val="en-US"/>
        </w:rPr>
        <w:tab/>
        <w:t>مقدمة</w:t>
      </w:r>
      <w:bookmarkEnd w:id="40"/>
    </w:p>
    <w:p w14:paraId="55C4B1FD" w14:textId="77777777" w:rsidR="005A3D70" w:rsidRPr="008A0532" w:rsidRDefault="005A3D70" w:rsidP="003F4067">
      <w:pPr>
        <w:pStyle w:val="SingleTxtGA"/>
        <w:rPr>
          <w:rtl/>
          <w:lang w:val="en-US"/>
        </w:rPr>
      </w:pPr>
      <w:r w:rsidRPr="008A0532">
        <w:rPr>
          <w:rtl/>
          <w:lang w:val="en-US"/>
        </w:rPr>
        <w:t>34-</w:t>
      </w:r>
      <w:r w:rsidRPr="008A0532">
        <w:rPr>
          <w:spacing w:val="-2"/>
          <w:rtl/>
          <w:lang w:val="en-US"/>
        </w:rPr>
        <w:tab/>
        <w:t>استمر عمل اللجنة بموجب المادة 20 من الاتفاقية خلال الفترة قيد الاستعراض. واعتمدت اللجنة،</w:t>
      </w:r>
      <w:r w:rsidRPr="008A0532">
        <w:rPr>
          <w:rtl/>
          <w:lang w:val="en-US"/>
        </w:rPr>
        <w:t xml:space="preserve"> في دورتها السادسة والسبعين، تقريراً عن التحقيق بشأن بيلاروس، وقررت في دورتها الثامنة والسبعين نشر سرد موجز في هذا التقرير السنوي.</w:t>
      </w:r>
    </w:p>
    <w:p w14:paraId="75ED2341" w14:textId="211D2288" w:rsidR="005A3D70" w:rsidRPr="008A0532" w:rsidRDefault="003D75C0" w:rsidP="003D75C0">
      <w:pPr>
        <w:pStyle w:val="H1GA"/>
        <w:rPr>
          <w:rtl/>
          <w:lang w:val="en-US"/>
        </w:rPr>
      </w:pPr>
      <w:r w:rsidRPr="008A0532">
        <w:rPr>
          <w:rtl/>
          <w:lang w:val="en-US"/>
        </w:rPr>
        <w:tab/>
      </w:r>
      <w:bookmarkStart w:id="41" w:name="_Toc170807965"/>
      <w:r w:rsidR="005A3D70" w:rsidRPr="008A0532">
        <w:rPr>
          <w:rtl/>
          <w:lang w:val="en-US"/>
        </w:rPr>
        <w:t>باء-</w:t>
      </w:r>
      <w:r w:rsidR="005A3D70" w:rsidRPr="008A0532">
        <w:rPr>
          <w:rtl/>
          <w:lang w:val="en-US"/>
        </w:rPr>
        <w:tab/>
        <w:t>بيان موجز لنتائج إجراءات التحقيق بشأن بيلاروس</w:t>
      </w:r>
      <w:bookmarkEnd w:id="41"/>
    </w:p>
    <w:p w14:paraId="256E677B" w14:textId="77777777" w:rsidR="005A3D70" w:rsidRPr="008A0532" w:rsidRDefault="005A3D70" w:rsidP="003F4067">
      <w:pPr>
        <w:pStyle w:val="SingleTxtGA"/>
        <w:rPr>
          <w:rtl/>
          <w:lang w:val="en-US"/>
        </w:rPr>
      </w:pPr>
      <w:r w:rsidRPr="008A0532">
        <w:rPr>
          <w:rtl/>
          <w:lang w:val="en-US"/>
        </w:rPr>
        <w:t>35-</w:t>
      </w:r>
      <w:r w:rsidRPr="008A0532">
        <w:rPr>
          <w:rtl/>
          <w:lang w:val="en-US"/>
        </w:rPr>
        <w:tab/>
        <w:t>صدقت بيلاروس، في 13 آذار/مارس 1987، على الاتفاقية، التي دخلت حيز النفاذ بالنسبة للدولة الطرف في 12 نيسان/أبريل 1987. وأعلنت حكومة بيلاروس، عند التوقيع، وتأكيده بالتصديق، أنها لا تعترف باختصاص لجنة مناهضة التعذيب على النحو المحدد في المادة 20 من الاتفاقية. وفي 3 تشرين الأول/أكتوبر 2001، أخطرت حكومة بيلاروس الأمين العام بأنها قررت سحب تحفظها على المادة 20. وبناءً على ذلك، أصبح الإجراء المنصوص عليه في المادة 20 سارياً بالنسبة لبيلاروس اعتباراً من 3 تشرين الأول/أكتوبر 2001.</w:t>
      </w:r>
    </w:p>
    <w:p w14:paraId="17849EB2" w14:textId="2CE0F9EE" w:rsidR="005A3D70" w:rsidRPr="008A0532" w:rsidRDefault="005A3D70" w:rsidP="003F4067">
      <w:pPr>
        <w:pStyle w:val="SingleTxtGA"/>
        <w:rPr>
          <w:rtl/>
          <w:lang w:val="en-US"/>
        </w:rPr>
      </w:pPr>
      <w:r w:rsidRPr="008A0532">
        <w:rPr>
          <w:spacing w:val="-4"/>
          <w:rtl/>
          <w:lang w:val="en-US"/>
        </w:rPr>
        <w:t>36-</w:t>
      </w:r>
      <w:r w:rsidRPr="008A0532">
        <w:rPr>
          <w:spacing w:val="-4"/>
          <w:rtl/>
          <w:lang w:val="en-US"/>
        </w:rPr>
        <w:tab/>
        <w:t>وفي 4 أيلول/سبتمبر 2020، قدمت منظمتان غير حكوميتين، هما مركز حقوق الإنسان "</w:t>
      </w:r>
      <w:proofErr w:type="spellStart"/>
      <w:r w:rsidRPr="008A0532">
        <w:rPr>
          <w:spacing w:val="-4"/>
          <w:rtl/>
          <w:lang w:val="en-US"/>
        </w:rPr>
        <w:t>فياسنا</w:t>
      </w:r>
      <w:proofErr w:type="spellEnd"/>
      <w:r w:rsidRPr="008A0532">
        <w:rPr>
          <w:spacing w:val="-4"/>
          <w:rtl/>
          <w:lang w:val="en-US"/>
        </w:rPr>
        <w:t xml:space="preserve">" </w:t>
      </w:r>
      <w:r w:rsidRPr="008A0532">
        <w:rPr>
          <w:rtl/>
          <w:lang w:val="en-US"/>
        </w:rPr>
        <w:t>ولجنة هلسنكي البيلاروسية، إلى اللجنة وثيقة بعنوان "بيان بشأن التحقيق في الاستخدام المنهجي للتعذيب في أراضي جمهورية بيلاروس"، زعمتا فيها أن التعذيب يُمارَس بشكل منهجي في أراضي بيلاروس. ووقّع</w:t>
      </w:r>
      <w:r w:rsidR="001976E3" w:rsidRPr="008A0532">
        <w:rPr>
          <w:rFonts w:hint="cs"/>
          <w:rtl/>
          <w:lang w:val="en-US"/>
        </w:rPr>
        <w:t> </w:t>
      </w:r>
      <w:r w:rsidRPr="008A0532">
        <w:rPr>
          <w:spacing w:val="-2"/>
          <w:rtl/>
          <w:lang w:val="en-US"/>
        </w:rPr>
        <w:t>على البيان 47 مواطناً بيلاروسياً وورد فيه مرفق بشهادات 112 ضحية من ضحايا التعذيب المزعوم</w:t>
      </w:r>
      <w:r w:rsidRPr="008A0532">
        <w:rPr>
          <w:rtl/>
          <w:lang w:val="en-US"/>
        </w:rPr>
        <w:t>. ولدعم هذا الادعاء، أدرجت المنظمتان غير الحكوميتين وثيقة تقدم تفاصيل مستفيضة عن ظروف حوادث التعذيب المزعومة.</w:t>
      </w:r>
    </w:p>
    <w:p w14:paraId="55C8D14E" w14:textId="414F6B59" w:rsidR="005A3D70" w:rsidRPr="008A0532" w:rsidRDefault="005A3D70" w:rsidP="003F4067">
      <w:pPr>
        <w:pStyle w:val="SingleTxtGA"/>
        <w:rPr>
          <w:spacing w:val="4"/>
          <w:rtl/>
          <w:lang w:val="en-US"/>
        </w:rPr>
      </w:pPr>
      <w:r w:rsidRPr="008A0532">
        <w:rPr>
          <w:rtl/>
          <w:lang w:val="en-US"/>
        </w:rPr>
        <w:t>37</w:t>
      </w:r>
      <w:r w:rsidRPr="008A0532">
        <w:rPr>
          <w:spacing w:val="-2"/>
          <w:rtl/>
          <w:lang w:val="en-US"/>
        </w:rPr>
        <w:t>-</w:t>
      </w:r>
      <w:r w:rsidRPr="008A0532">
        <w:rPr>
          <w:spacing w:val="-2"/>
          <w:rtl/>
          <w:lang w:val="en-US"/>
        </w:rPr>
        <w:tab/>
        <w:t xml:space="preserve">وبعد تبادل للرسائل بين رئيس اللجنة والممثل الدائم لبيلاروس لدى مكتب الأمم المتحدة والمنظمات الدولية الأخرى في جنيف واجتماع عُقِد في 24 حزيران/يونيه 2021، قررت اللجنة، في دورتها الحادية </w:t>
      </w:r>
      <w:r w:rsidRPr="008A0532">
        <w:rPr>
          <w:rtl/>
          <w:lang w:val="en-US"/>
        </w:rPr>
        <w:lastRenderedPageBreak/>
        <w:t>والسبعين المعقودة في تموز/يوليه 2021، أن المعلومات المقدمة موثوقة وتتضمن مؤشرات تستند إلى</w:t>
      </w:r>
      <w:r w:rsidRPr="008A0532">
        <w:rPr>
          <w:spacing w:val="-2"/>
          <w:rtl/>
          <w:lang w:val="en-US"/>
        </w:rPr>
        <w:t xml:space="preserve"> أسس</w:t>
      </w:r>
      <w:r w:rsidR="00D02873" w:rsidRPr="008A0532">
        <w:rPr>
          <w:rFonts w:hint="cs"/>
          <w:spacing w:val="-2"/>
          <w:rtl/>
          <w:lang w:val="en-US"/>
        </w:rPr>
        <w:t> </w:t>
      </w:r>
      <w:r w:rsidRPr="008A0532">
        <w:rPr>
          <w:spacing w:val="-2"/>
          <w:rtl/>
          <w:lang w:val="en-US"/>
        </w:rPr>
        <w:t xml:space="preserve">متينة على أن التعذيب يُمارَس بشكل منهجي في أراضي بيلاروس. ووفقاً للمادة 20(1) من الاتفاقية، </w:t>
      </w:r>
      <w:r w:rsidRPr="008A0532">
        <w:rPr>
          <w:spacing w:val="4"/>
          <w:rtl/>
          <w:lang w:val="en-US"/>
        </w:rPr>
        <w:t>دعت</w:t>
      </w:r>
      <w:r w:rsidR="001976E3" w:rsidRPr="008A0532">
        <w:rPr>
          <w:rFonts w:hint="cs"/>
          <w:spacing w:val="4"/>
          <w:rtl/>
          <w:lang w:val="en-US"/>
        </w:rPr>
        <w:t> </w:t>
      </w:r>
      <w:r w:rsidRPr="008A0532">
        <w:rPr>
          <w:spacing w:val="4"/>
          <w:rtl/>
          <w:lang w:val="en-US"/>
        </w:rPr>
        <w:t>اللجنة الدولة الطرف إلى التعاون في دراسة المعلومات وتقديم ملاحظاتها بشأنها إلى اللجنة.</w:t>
      </w:r>
    </w:p>
    <w:p w14:paraId="1412717C" w14:textId="66D7DA27" w:rsidR="005A3D70" w:rsidRPr="008A0532" w:rsidRDefault="005A3D70" w:rsidP="003F4067">
      <w:pPr>
        <w:pStyle w:val="SingleTxtGA"/>
        <w:rPr>
          <w:rtl/>
          <w:lang w:val="en-US"/>
        </w:rPr>
      </w:pPr>
      <w:r w:rsidRPr="008A0532">
        <w:rPr>
          <w:rtl/>
          <w:lang w:val="en-US"/>
        </w:rPr>
        <w:t>38-</w:t>
      </w:r>
      <w:r w:rsidRPr="008A0532">
        <w:rPr>
          <w:rtl/>
          <w:lang w:val="en-US"/>
        </w:rPr>
        <w:tab/>
        <w:t>وعقب اجتماع مع الممثل الدائم لبيلاروس في 13 أيار/مايو 2022 وتلقي ملاحظات من الدولة الطرف مؤرخة 2 حزيران/يونيه 2022، قررت اللجنة، في دورتها الرابعة والسبعين المعقودة في تموز/</w:t>
      </w:r>
      <w:r w:rsidR="001976E3" w:rsidRPr="008A0532">
        <w:rPr>
          <w:rFonts w:hint="cs"/>
          <w:rtl/>
          <w:lang w:val="en-US"/>
        </w:rPr>
        <w:t xml:space="preserve"> </w:t>
      </w:r>
      <w:r w:rsidRPr="008A0532">
        <w:rPr>
          <w:rtl/>
          <w:lang w:val="en-US"/>
        </w:rPr>
        <w:t xml:space="preserve">يوليه 2022، عملاً بالمادة 20(2) من الاتفاقية، إجراء تحقيق وتعيين السيد هيلر والسيدة </w:t>
      </w:r>
      <w:proofErr w:type="spellStart"/>
      <w:r w:rsidRPr="008A0532">
        <w:rPr>
          <w:rtl/>
          <w:lang w:val="en-US"/>
        </w:rPr>
        <w:t>راكو</w:t>
      </w:r>
      <w:proofErr w:type="spellEnd"/>
      <w:r w:rsidRPr="008A0532">
        <w:rPr>
          <w:rtl/>
          <w:lang w:val="en-US"/>
        </w:rPr>
        <w:t xml:space="preserve"> </w:t>
      </w:r>
      <w:r w:rsidR="005A515C" w:rsidRPr="008A0532">
        <w:rPr>
          <w:rtl/>
          <w:lang w:val="en-US"/>
        </w:rPr>
        <w:t>مقرر</w:t>
      </w:r>
      <w:r w:rsidRPr="008A0532">
        <w:rPr>
          <w:rtl/>
          <w:lang w:val="en-US"/>
        </w:rPr>
        <w:t>ين. وبروح من التعاون، اجتمع ال</w:t>
      </w:r>
      <w:r w:rsidR="005A515C" w:rsidRPr="008A0532">
        <w:rPr>
          <w:rtl/>
          <w:lang w:val="en-US"/>
        </w:rPr>
        <w:t>مقرر</w:t>
      </w:r>
      <w:r w:rsidRPr="008A0532">
        <w:rPr>
          <w:rtl/>
          <w:lang w:val="en-US"/>
        </w:rPr>
        <w:t>ان مع الممثل الدائم لبيلاروس لإبلاغه بقرار اللجنة. وفي 3 آب</w:t>
      </w:r>
      <w:proofErr w:type="gramStart"/>
      <w:r w:rsidRPr="008A0532">
        <w:rPr>
          <w:rtl/>
          <w:lang w:val="en-US"/>
        </w:rPr>
        <w:t>/</w:t>
      </w:r>
      <w:r w:rsidR="001976E3" w:rsidRPr="008A0532">
        <w:rPr>
          <w:rFonts w:hint="cs"/>
          <w:rtl/>
          <w:lang w:val="en-US"/>
        </w:rPr>
        <w:t xml:space="preserve">  </w:t>
      </w:r>
      <w:r w:rsidRPr="008A0532">
        <w:rPr>
          <w:rtl/>
          <w:lang w:val="en-US"/>
        </w:rPr>
        <w:t>أغسطس</w:t>
      </w:r>
      <w:proofErr w:type="gramEnd"/>
      <w:r w:rsidRPr="008A0532">
        <w:rPr>
          <w:rtl/>
          <w:lang w:val="en-US"/>
        </w:rPr>
        <w:t xml:space="preserve"> 2022، أحالت اللجنة القرار إلى الدولة الطرف، بما في ذلك طلب إجراء زيارة</w:t>
      </w:r>
      <w:r w:rsidRPr="008A0532">
        <w:rPr>
          <w:vertAlign w:val="superscript"/>
          <w:rtl/>
          <w:lang w:val="en-US"/>
        </w:rPr>
        <w:t>(</w:t>
      </w:r>
      <w:r w:rsidRPr="008A0532">
        <w:rPr>
          <w:rStyle w:val="FootnoteReference"/>
          <w:rtl/>
          <w:lang w:val="en-US"/>
        </w:rPr>
        <w:footnoteReference w:id="18"/>
      </w:r>
      <w:r w:rsidRPr="008A0532">
        <w:rPr>
          <w:vertAlign w:val="superscript"/>
          <w:rtl/>
          <w:lang w:val="en-US"/>
        </w:rPr>
        <w:t>)</w:t>
      </w:r>
      <w:r w:rsidRPr="008A0532">
        <w:rPr>
          <w:rtl/>
          <w:lang w:val="en-US"/>
        </w:rPr>
        <w:t>. وفي 5 أيلول</w:t>
      </w:r>
      <w:proofErr w:type="gramStart"/>
      <w:r w:rsidRPr="008A0532">
        <w:rPr>
          <w:rtl/>
          <w:lang w:val="en-US"/>
        </w:rPr>
        <w:t>/</w:t>
      </w:r>
      <w:r w:rsidR="001976E3" w:rsidRPr="008A0532">
        <w:rPr>
          <w:rFonts w:hint="cs"/>
          <w:rtl/>
          <w:lang w:val="en-US"/>
        </w:rPr>
        <w:t xml:space="preserve">  </w:t>
      </w:r>
      <w:r w:rsidRPr="008A0532">
        <w:rPr>
          <w:rtl/>
          <w:lang w:val="en-US"/>
        </w:rPr>
        <w:t>سبتمبر</w:t>
      </w:r>
      <w:proofErr w:type="gramEnd"/>
      <w:r w:rsidRPr="008A0532">
        <w:rPr>
          <w:rtl/>
          <w:lang w:val="en-US"/>
        </w:rPr>
        <w:t xml:space="preserve"> 2022، تلقت اللجنة من حكومة بيلاروس مذكرة شفوية أكدت فيها مجدداً أن الادعاءات لم تكن لا صادقة ولا موضوعية. ولم تقدم الدولة الطرف موافقتها على إجراء زيارة لإقليمها. وأكدت عزمها على مواصلة التعاون مع اللجنة في إطار الإجراء المتعلق بتقديم التقارير وفقاً للمادة 19 من الاتفاقية. وفي</w:t>
      </w:r>
      <w:r w:rsidR="001976E3" w:rsidRPr="008A0532">
        <w:rPr>
          <w:rFonts w:hint="cs"/>
          <w:rtl/>
          <w:lang w:val="en-US"/>
        </w:rPr>
        <w:t> </w:t>
      </w:r>
      <w:r w:rsidRPr="008A0532">
        <w:rPr>
          <w:rtl/>
          <w:lang w:val="en-US"/>
        </w:rPr>
        <w:t xml:space="preserve">وقت لاحق، شرعت اللجنة في التحقيق. </w:t>
      </w:r>
    </w:p>
    <w:p w14:paraId="229854DA" w14:textId="75C2844F" w:rsidR="005A3D70" w:rsidRPr="008A0532" w:rsidRDefault="003D75C0" w:rsidP="003F4067">
      <w:pPr>
        <w:pStyle w:val="H23GA"/>
        <w:spacing w:line="360" w:lineRule="exact"/>
        <w:rPr>
          <w:rtl/>
          <w:lang w:val="en-US"/>
        </w:rPr>
      </w:pPr>
      <w:r w:rsidRPr="008A0532">
        <w:rPr>
          <w:rtl/>
          <w:lang w:val="en-US"/>
        </w:rPr>
        <w:tab/>
      </w:r>
      <w:r w:rsidR="005A3D70" w:rsidRPr="008A0532">
        <w:rPr>
          <w:rtl/>
          <w:lang w:val="en-US"/>
        </w:rPr>
        <w:t>1-</w:t>
      </w:r>
      <w:r w:rsidR="005A3D70" w:rsidRPr="008A0532">
        <w:rPr>
          <w:rtl/>
          <w:lang w:val="en-US"/>
        </w:rPr>
        <w:tab/>
        <w:t>معلومات أساسية</w:t>
      </w:r>
    </w:p>
    <w:p w14:paraId="48FBE884" w14:textId="7FC1F7F2" w:rsidR="005A3D70" w:rsidRPr="008A0532" w:rsidRDefault="005A3D70" w:rsidP="003F4067">
      <w:pPr>
        <w:pStyle w:val="SingleTxtGA"/>
        <w:rPr>
          <w:spacing w:val="-3"/>
          <w:rtl/>
          <w:lang w:val="en-US"/>
        </w:rPr>
      </w:pPr>
      <w:r w:rsidRPr="008A0532">
        <w:rPr>
          <w:rtl/>
          <w:lang w:val="en-US"/>
        </w:rPr>
        <w:t>39-</w:t>
      </w:r>
      <w:r w:rsidRPr="008A0532">
        <w:rPr>
          <w:rtl/>
          <w:lang w:val="en-US"/>
        </w:rPr>
        <w:tab/>
      </w:r>
      <w:r w:rsidRPr="008A0532">
        <w:rPr>
          <w:spacing w:val="-3"/>
          <w:rtl/>
          <w:lang w:val="en-US"/>
        </w:rPr>
        <w:t>أُجريت انتخابات رئاسية في 9 آب/أغسطس 2020. ووفقاً للمعلومات المقدمة، أجريت الانتخابات في جو من الخوف والتخويف في أوساط المجتمع البيلاروسي وعلى خلفية القمع الذي بدأ مباشرة تقريباً عند بداية الحملة الانتخابية واستمر خلال جميع مراحلها</w:t>
      </w:r>
      <w:r w:rsidRPr="008A0532">
        <w:rPr>
          <w:spacing w:val="-3"/>
          <w:vertAlign w:val="superscript"/>
          <w:rtl/>
          <w:lang w:val="en-US"/>
        </w:rPr>
        <w:t>(</w:t>
      </w:r>
      <w:r w:rsidRPr="008A0532">
        <w:rPr>
          <w:rStyle w:val="FootnoteReference"/>
          <w:spacing w:val="-3"/>
          <w:rtl/>
          <w:lang w:val="en-US"/>
        </w:rPr>
        <w:footnoteReference w:id="19"/>
      </w:r>
      <w:r w:rsidRPr="008A0532">
        <w:rPr>
          <w:spacing w:val="-3"/>
          <w:vertAlign w:val="superscript"/>
          <w:rtl/>
          <w:lang w:val="en-US"/>
        </w:rPr>
        <w:t>)</w:t>
      </w:r>
      <w:r w:rsidRPr="008A0532">
        <w:rPr>
          <w:spacing w:val="-3"/>
          <w:rtl/>
          <w:lang w:val="en-US"/>
        </w:rPr>
        <w:t xml:space="preserve">. وفي أعقاب الإعلان عن فوز الزعيم الحالي، ألكسندر </w:t>
      </w:r>
      <w:proofErr w:type="spellStart"/>
      <w:r w:rsidRPr="008A0532">
        <w:rPr>
          <w:spacing w:val="-3"/>
          <w:rtl/>
          <w:lang w:val="en-US"/>
        </w:rPr>
        <w:t>لوكاشينكو</w:t>
      </w:r>
      <w:proofErr w:type="spellEnd"/>
      <w:r w:rsidRPr="008A0532">
        <w:rPr>
          <w:spacing w:val="-3"/>
          <w:rtl/>
          <w:lang w:val="en-US"/>
        </w:rPr>
        <w:t>، في الانتخابات الرئاسية فوزاً ساحقاً، اندلعت احتجاجات سلمية إلى حد كبير في جميع أنحاء البلد، مما أدى إلى حملة قمع شديدة من قبل قوات الأمن. وفي 12 آب/أغسطس 2020، أدانت مفوضة الأمم المتحدة السامية لحقوق الإنسان رد السلطات العنيف</w:t>
      </w:r>
      <w:r w:rsidRPr="008A0532">
        <w:rPr>
          <w:spacing w:val="-3"/>
          <w:vertAlign w:val="superscript"/>
          <w:rtl/>
          <w:lang w:val="en-US"/>
        </w:rPr>
        <w:t>(</w:t>
      </w:r>
      <w:r w:rsidRPr="008A0532">
        <w:rPr>
          <w:rStyle w:val="FootnoteReference"/>
          <w:spacing w:val="-3"/>
          <w:rtl/>
          <w:lang w:val="en-US"/>
        </w:rPr>
        <w:footnoteReference w:id="20"/>
      </w:r>
      <w:r w:rsidRPr="008A0532">
        <w:rPr>
          <w:spacing w:val="-3"/>
          <w:vertAlign w:val="superscript"/>
          <w:rtl/>
          <w:lang w:val="en-US"/>
        </w:rPr>
        <w:t>)</w:t>
      </w:r>
      <w:r w:rsidRPr="008A0532">
        <w:rPr>
          <w:spacing w:val="-3"/>
          <w:rtl/>
          <w:lang w:val="en-US"/>
        </w:rPr>
        <w:t>. وفي 13 آب/أغسطس 2020، انتقد خمسة خبراء في مجال حقوق الإنسان تابعين للأمم المتحدة بشدة مستوى العنف الذي استخدمته قوات الأمن في جميع أنحاء بيلاروسيا ضد المحتجين السلميين</w:t>
      </w:r>
      <w:r w:rsidRPr="008A0532">
        <w:rPr>
          <w:spacing w:val="-3"/>
          <w:vertAlign w:val="superscript"/>
          <w:rtl/>
          <w:lang w:val="en-US"/>
        </w:rPr>
        <w:t>(</w:t>
      </w:r>
      <w:r w:rsidRPr="008A0532">
        <w:rPr>
          <w:rStyle w:val="FootnoteReference"/>
          <w:spacing w:val="-3"/>
          <w:rtl/>
          <w:lang w:val="en-US"/>
        </w:rPr>
        <w:footnoteReference w:id="21"/>
      </w:r>
      <w:r w:rsidRPr="008A0532">
        <w:rPr>
          <w:spacing w:val="-3"/>
          <w:vertAlign w:val="superscript"/>
          <w:rtl/>
          <w:lang w:val="en-US"/>
        </w:rPr>
        <w:t>)</w:t>
      </w:r>
      <w:r w:rsidRPr="008A0532">
        <w:rPr>
          <w:spacing w:val="-3"/>
          <w:rtl/>
          <w:lang w:val="en-US"/>
        </w:rPr>
        <w:t>. وفي 14 آب/أغسطس 2020، شدد الأمين العام على ضرورة إجراء تحقيق شامل في مزاعم تعذيب الأشخاص المحتجزين وغيره من ضروب سوء معاملتهم</w:t>
      </w:r>
      <w:r w:rsidRPr="008A0532">
        <w:rPr>
          <w:spacing w:val="-3"/>
          <w:vertAlign w:val="superscript"/>
          <w:rtl/>
          <w:lang w:val="en-US"/>
        </w:rPr>
        <w:t>(</w:t>
      </w:r>
      <w:r w:rsidRPr="008A0532">
        <w:rPr>
          <w:rStyle w:val="FootnoteReference"/>
          <w:spacing w:val="-3"/>
          <w:rtl/>
          <w:lang w:val="en-US"/>
        </w:rPr>
        <w:footnoteReference w:id="22"/>
      </w:r>
      <w:r w:rsidRPr="008A0532">
        <w:rPr>
          <w:spacing w:val="-3"/>
          <w:vertAlign w:val="superscript"/>
          <w:rtl/>
          <w:lang w:val="en-US"/>
        </w:rPr>
        <w:t>)</w:t>
      </w:r>
      <w:r w:rsidRPr="008A0532">
        <w:rPr>
          <w:spacing w:val="-3"/>
          <w:rtl/>
          <w:lang w:val="en-US"/>
        </w:rPr>
        <w:t>. وقد تناقلت وسائل الإعلام الدولية باستمرار وعلى نطاق واسع الاحتجاجات والردود العنيفة لقوات الأمن</w:t>
      </w:r>
      <w:r w:rsidRPr="008A0532">
        <w:rPr>
          <w:spacing w:val="-3"/>
          <w:vertAlign w:val="superscript"/>
          <w:rtl/>
          <w:lang w:val="en-US"/>
        </w:rPr>
        <w:t>(</w:t>
      </w:r>
      <w:r w:rsidRPr="008A0532">
        <w:rPr>
          <w:rStyle w:val="FootnoteReference"/>
          <w:spacing w:val="-3"/>
          <w:rtl/>
          <w:lang w:val="en-US"/>
        </w:rPr>
        <w:footnoteReference w:id="23"/>
      </w:r>
      <w:r w:rsidRPr="008A0532">
        <w:rPr>
          <w:spacing w:val="-3"/>
          <w:vertAlign w:val="superscript"/>
          <w:rtl/>
          <w:lang w:val="en-US"/>
        </w:rPr>
        <w:t>)</w:t>
      </w:r>
      <w:r w:rsidRPr="008A0532">
        <w:rPr>
          <w:spacing w:val="-3"/>
          <w:rtl/>
          <w:lang w:val="en-US"/>
        </w:rPr>
        <w:t>.</w:t>
      </w:r>
    </w:p>
    <w:p w14:paraId="0313E813" w14:textId="425AC0C9" w:rsidR="005A3D70" w:rsidRPr="008A0532" w:rsidRDefault="003D75C0" w:rsidP="003D75C0">
      <w:pPr>
        <w:pStyle w:val="H23GA"/>
        <w:rPr>
          <w:rtl/>
          <w:lang w:val="en-US"/>
        </w:rPr>
      </w:pPr>
      <w:r w:rsidRPr="008A0532">
        <w:rPr>
          <w:rtl/>
          <w:lang w:val="en-US"/>
        </w:rPr>
        <w:lastRenderedPageBreak/>
        <w:tab/>
      </w:r>
      <w:r w:rsidR="005A3D70" w:rsidRPr="008A0532">
        <w:rPr>
          <w:rtl/>
          <w:lang w:val="en-US"/>
        </w:rPr>
        <w:t>2-</w:t>
      </w:r>
      <w:r w:rsidR="005A3D70" w:rsidRPr="008A0532">
        <w:rPr>
          <w:rtl/>
          <w:lang w:val="en-US"/>
        </w:rPr>
        <w:tab/>
        <w:t>المعلومات الواردة من الدولة الطرف</w:t>
      </w:r>
    </w:p>
    <w:p w14:paraId="2DBAC565" w14:textId="77777777" w:rsidR="005A3D70" w:rsidRPr="008A0532" w:rsidRDefault="005A3D70" w:rsidP="00EA40AF">
      <w:pPr>
        <w:pStyle w:val="SingleTxtGA"/>
        <w:rPr>
          <w:spacing w:val="-2"/>
          <w:rtl/>
          <w:lang w:val="en-US"/>
        </w:rPr>
      </w:pPr>
      <w:r w:rsidRPr="008A0532">
        <w:rPr>
          <w:rtl/>
          <w:lang w:val="en-US"/>
        </w:rPr>
        <w:t>40-</w:t>
      </w:r>
      <w:r w:rsidRPr="008A0532">
        <w:rPr>
          <w:rtl/>
          <w:lang w:val="en-US"/>
        </w:rPr>
        <w:tab/>
        <w:t xml:space="preserve">قدمت الدولة الطرف إلى اللجنة مجموعتين من الملاحظات. ففي المجموعة الأولى، المؤرخة 2 حزيران/يونيه 2022، أنكرت الدولة الطرف جميع الادعاءات. وشككت في مصداقية مصادر المعلومات وادعت أنها لا تستطيع التحقق من المعلومات بسبب الطابع الجماعي للبلاغ. وأكدت الدولة الطرف أن وكالات التحقيق في بيلاروس تلقت ما يقرب من 000 5 شكوى بشأن السلوك غير القانوني من جانب موظفي الشؤون الداخلية وأفراد القوات العسكرية الداخلية وغيرهم من الموظفين المكلفين بإنفاذ القانون في يوم الانتخابات الرئاسية وبعد الحملة الانتخابية. وفي جميع هذه الحالات، تقرر عدم الشروع في إجراءات جنائية. وعلاوة على ذلك، لاحظت الدولة الطرف أنه ثبت في كثير من الحالات أن من يُسمَّوْنَ ضحايا قد </w:t>
      </w:r>
      <w:r w:rsidRPr="008A0532">
        <w:rPr>
          <w:spacing w:val="-2"/>
          <w:rtl/>
          <w:lang w:val="en-US"/>
        </w:rPr>
        <w:t>تورطوا في قضايا جنائية تنطوي على انتهاكات للنظام العام وتهديدات للموظفين العموميين. وقد أُحيلت إلى المحاكم ملفات القضايا الجنائية المتعلقة بأكثر من 500 من هؤلاء الأشخاص. ووفقاً للدولة الطرف، يواجه الموظفون المكلفون بإنفاذ القانون والموظفون الحكوميون ضغوطاً إعلامية هائلة. وأكدت الدولة الطرف أن الاحتجاجات كانت أعمال شغب جماعية وأنه كان من الضروري اتخاذ تدابير لوقفها. وكررت الدولة الطرف، في المجموعة الثانية من الملاحظات المؤرخة 5 أيلول/سبتمبر 2022، موقفها بشأن الادعاءات وأكدت عزمها على مواصلة التعاون مع اللجنة في سياق إجراء تقديم التقارير بموجب المادة 19 من الاتفاقية.</w:t>
      </w:r>
    </w:p>
    <w:p w14:paraId="713378C6" w14:textId="2EA2C30D" w:rsidR="005A3D70" w:rsidRPr="008A0532" w:rsidRDefault="003D75C0" w:rsidP="003D75C0">
      <w:pPr>
        <w:pStyle w:val="H23GA"/>
        <w:rPr>
          <w:rtl/>
          <w:lang w:val="en-US"/>
        </w:rPr>
      </w:pPr>
      <w:r w:rsidRPr="008A0532">
        <w:rPr>
          <w:rtl/>
          <w:lang w:val="en-US"/>
        </w:rPr>
        <w:tab/>
      </w:r>
      <w:r w:rsidR="005A3D70" w:rsidRPr="008A0532">
        <w:rPr>
          <w:rtl/>
          <w:lang w:val="en-US"/>
        </w:rPr>
        <w:t>3-</w:t>
      </w:r>
      <w:r w:rsidR="005A3D70" w:rsidRPr="008A0532">
        <w:rPr>
          <w:rtl/>
          <w:lang w:val="en-US"/>
        </w:rPr>
        <w:tab/>
        <w:t xml:space="preserve">المعلومات الواردة من مصادر أخرى </w:t>
      </w:r>
    </w:p>
    <w:p w14:paraId="5EAD46E7" w14:textId="27F408CD" w:rsidR="005A3D70" w:rsidRPr="008A0532" w:rsidRDefault="005A3D70" w:rsidP="00EA40AF">
      <w:pPr>
        <w:pStyle w:val="SingleTxtGA"/>
        <w:rPr>
          <w:rtl/>
          <w:lang w:val="en-US"/>
        </w:rPr>
      </w:pPr>
      <w:r w:rsidRPr="008A0532">
        <w:rPr>
          <w:rtl/>
          <w:lang w:val="en-US"/>
        </w:rPr>
        <w:t>41-</w:t>
      </w:r>
      <w:r w:rsidRPr="008A0532">
        <w:rPr>
          <w:rtl/>
          <w:lang w:val="en-US"/>
        </w:rPr>
        <w:tab/>
        <w:t xml:space="preserve">اطلعت اللجنة، لدى إعداد تحليلاتها، على العديد من التقارير والقرارات والبيانات العامة الأخرى </w:t>
      </w:r>
      <w:r w:rsidRPr="008A0532">
        <w:rPr>
          <w:spacing w:val="-2"/>
          <w:rtl/>
          <w:lang w:val="en-US"/>
        </w:rPr>
        <w:t>الصادرة عن الأمم المتحدة وآلياتها والمنظمات الإقليمية ومنظمات المجتمع المدني الوطنية والدولية. ونظرت لجنة مناهضة التعذيب، بالإضافة إلى ملاحظاتها الختامية و</w:t>
      </w:r>
      <w:r w:rsidR="005A515C" w:rsidRPr="008A0532">
        <w:rPr>
          <w:spacing w:val="-2"/>
          <w:rtl/>
          <w:lang w:val="en-US"/>
        </w:rPr>
        <w:t>مقرر</w:t>
      </w:r>
      <w:r w:rsidRPr="008A0532">
        <w:rPr>
          <w:spacing w:val="-2"/>
          <w:rtl/>
          <w:lang w:val="en-US"/>
        </w:rPr>
        <w:t>اتها المتعلقة بالبلاغات، والملاحظات الختامية وال</w:t>
      </w:r>
      <w:r w:rsidR="005A515C" w:rsidRPr="008A0532">
        <w:rPr>
          <w:spacing w:val="-2"/>
          <w:rtl/>
          <w:lang w:val="en-US"/>
        </w:rPr>
        <w:t>مقرر</w:t>
      </w:r>
      <w:r w:rsidRPr="008A0532">
        <w:rPr>
          <w:spacing w:val="-2"/>
          <w:rtl/>
          <w:lang w:val="en-US"/>
        </w:rPr>
        <w:t>ات والآراء الصادرة عن اللجنة المعنية بحقوق الإنسان، في قرارات مجلس حقوق الإنسان بشأن حالة حقوق الإنسان في بيلاروس في الفترة التي سبقت الانتخابات الرئاسية لعام 2020 وفي أعقابها، وهي: القرارات</w:t>
      </w:r>
      <w:r w:rsidRPr="008A0532">
        <w:rPr>
          <w:rtl/>
          <w:lang w:val="en-US"/>
        </w:rPr>
        <w:t xml:space="preserve"> 45/1 </w:t>
      </w:r>
      <w:proofErr w:type="spellStart"/>
      <w:r w:rsidRPr="008A0532">
        <w:rPr>
          <w:rtl/>
          <w:lang w:val="en-US"/>
        </w:rPr>
        <w:t>و46</w:t>
      </w:r>
      <w:proofErr w:type="spellEnd"/>
      <w:r w:rsidRPr="008A0532">
        <w:rPr>
          <w:rtl/>
          <w:lang w:val="en-US"/>
        </w:rPr>
        <w:t xml:space="preserve">/20 </w:t>
      </w:r>
      <w:proofErr w:type="spellStart"/>
      <w:r w:rsidRPr="008A0532">
        <w:rPr>
          <w:rtl/>
          <w:lang w:val="en-US"/>
        </w:rPr>
        <w:t>و49</w:t>
      </w:r>
      <w:proofErr w:type="spellEnd"/>
      <w:r w:rsidRPr="008A0532">
        <w:rPr>
          <w:rtl/>
          <w:lang w:val="en-US"/>
        </w:rPr>
        <w:t xml:space="preserve">/26 </w:t>
      </w:r>
      <w:proofErr w:type="spellStart"/>
      <w:r w:rsidRPr="008A0532">
        <w:rPr>
          <w:rtl/>
          <w:lang w:val="en-US"/>
        </w:rPr>
        <w:t>و52</w:t>
      </w:r>
      <w:proofErr w:type="spellEnd"/>
      <w:r w:rsidRPr="008A0532">
        <w:rPr>
          <w:rtl/>
          <w:lang w:val="en-US"/>
        </w:rPr>
        <w:t>/29، التي أشار المجلس فيها جميعاً إلى نمط من الانتهاكات الجسيمة لحقوق الإنسان، بما في ذلك التعذيب. وعلاوة على ذلك، درست اللجنة نتائج الدراسة التي أجرتها مفوضة الأمم المتحدة السامية لحقوق الإنسان بشأن ادعاءات أعمال التعذيب وسوء المعاملة (</w:t>
      </w:r>
      <w:hyperlink r:id="rId73" w:history="1">
        <w:r w:rsidRPr="008A0532">
          <w:rPr>
            <w:rStyle w:val="Hyperlink"/>
            <w:lang w:val="en-US"/>
          </w:rPr>
          <w:t>A/HRC/49/71</w:t>
        </w:r>
      </w:hyperlink>
      <w:r w:rsidRPr="008A0532">
        <w:rPr>
          <w:rtl/>
          <w:lang w:val="en-US"/>
        </w:rPr>
        <w:t xml:space="preserve"> و</w:t>
      </w:r>
      <w:hyperlink r:id="rId74" w:history="1">
        <w:r w:rsidRPr="008A0532">
          <w:rPr>
            <w:rStyle w:val="Hyperlink"/>
            <w:lang w:val="en-US"/>
          </w:rPr>
          <w:t>A/HRC/52/68</w:t>
        </w:r>
      </w:hyperlink>
      <w:r w:rsidRPr="008A0532">
        <w:rPr>
          <w:rtl/>
          <w:lang w:val="en-US"/>
        </w:rPr>
        <w:t xml:space="preserve"> و</w:t>
      </w:r>
      <w:hyperlink r:id="rId75" w:history="1">
        <w:r w:rsidRPr="008A0532">
          <w:rPr>
            <w:rStyle w:val="Hyperlink"/>
            <w:lang w:val="en-US"/>
          </w:rPr>
          <w:t>A/HRC/52/68/</w:t>
        </w:r>
        <w:proofErr w:type="spellStart"/>
        <w:r w:rsidRPr="008A0532">
          <w:rPr>
            <w:rStyle w:val="Hyperlink"/>
            <w:lang w:val="en-US"/>
          </w:rPr>
          <w:t>Corr.1</w:t>
        </w:r>
        <w:proofErr w:type="spellEnd"/>
      </w:hyperlink>
      <w:r w:rsidRPr="008A0532">
        <w:rPr>
          <w:rtl/>
          <w:lang w:val="en-US"/>
        </w:rPr>
        <w:t xml:space="preserve">)، حسب التكليف الصادر عن مجلس حقوق الإنسان في القرارين 46/20 </w:t>
      </w:r>
      <w:proofErr w:type="spellStart"/>
      <w:r w:rsidRPr="008A0532">
        <w:rPr>
          <w:rtl/>
          <w:lang w:val="en-US"/>
        </w:rPr>
        <w:t>و49</w:t>
      </w:r>
      <w:proofErr w:type="spellEnd"/>
      <w:r w:rsidRPr="008A0532">
        <w:rPr>
          <w:rtl/>
          <w:lang w:val="en-US"/>
        </w:rPr>
        <w:t>/26، وكذلك البيان الذي أدلت به المفوضة السامية أمام مجلس حقوق الإنسان في 17 آذار/مارس 2023، والذي أشارت فيه إلى انتهاكات واسعة النطاق ومنهجية للقانون الدولي لحقوق الإنسان، بما في ذلك التعذيب وسوء المعاملة. واستعرضت اللجنة المعلومات التي قدمتها الإجراءات الخاصة لمجلس حقوق الإنسان في بياناتها المؤرخة 1 أيلول/سبتمبر 2020</w:t>
      </w:r>
      <w:r w:rsidRPr="008A0532">
        <w:rPr>
          <w:vertAlign w:val="superscript"/>
          <w:rtl/>
          <w:lang w:val="en-US"/>
        </w:rPr>
        <w:t>(</w:t>
      </w:r>
      <w:r w:rsidRPr="008A0532">
        <w:rPr>
          <w:rStyle w:val="FootnoteReference"/>
          <w:rtl/>
          <w:lang w:val="en-US"/>
        </w:rPr>
        <w:footnoteReference w:id="24"/>
      </w:r>
      <w:r w:rsidRPr="008A0532">
        <w:rPr>
          <w:vertAlign w:val="superscript"/>
          <w:rtl/>
          <w:lang w:val="en-US"/>
        </w:rPr>
        <w:t>)</w:t>
      </w:r>
      <w:r w:rsidRPr="008A0532">
        <w:rPr>
          <w:rtl/>
          <w:lang w:val="en-US"/>
        </w:rPr>
        <w:t xml:space="preserve"> </w:t>
      </w:r>
      <w:proofErr w:type="spellStart"/>
      <w:r w:rsidRPr="008A0532">
        <w:rPr>
          <w:rtl/>
          <w:lang w:val="en-US"/>
        </w:rPr>
        <w:t>و19</w:t>
      </w:r>
      <w:proofErr w:type="spellEnd"/>
      <w:r w:rsidR="001976E3" w:rsidRPr="008A0532">
        <w:rPr>
          <w:rFonts w:hint="cs"/>
          <w:rtl/>
          <w:lang w:val="en-US"/>
        </w:rPr>
        <w:t> </w:t>
      </w:r>
      <w:r w:rsidRPr="008A0532">
        <w:rPr>
          <w:rtl/>
          <w:lang w:val="en-US"/>
        </w:rPr>
        <w:t>تشرين الثاني/نوفمبر 2020</w:t>
      </w:r>
      <w:r w:rsidRPr="008A0532">
        <w:rPr>
          <w:vertAlign w:val="superscript"/>
          <w:rtl/>
          <w:lang w:val="en-US"/>
        </w:rPr>
        <w:t>(</w:t>
      </w:r>
      <w:r w:rsidRPr="008A0532">
        <w:rPr>
          <w:rStyle w:val="FootnoteReference"/>
          <w:rtl/>
          <w:lang w:val="en-US"/>
        </w:rPr>
        <w:footnoteReference w:id="25"/>
      </w:r>
      <w:r w:rsidRPr="008A0532">
        <w:rPr>
          <w:vertAlign w:val="superscript"/>
          <w:rtl/>
          <w:lang w:val="en-US"/>
        </w:rPr>
        <w:t>)</w:t>
      </w:r>
      <w:r w:rsidRPr="008A0532">
        <w:rPr>
          <w:rtl/>
          <w:lang w:val="en-US"/>
        </w:rPr>
        <w:t xml:space="preserve"> </w:t>
      </w:r>
      <w:proofErr w:type="spellStart"/>
      <w:r w:rsidRPr="008A0532">
        <w:rPr>
          <w:rtl/>
          <w:lang w:val="en-US"/>
        </w:rPr>
        <w:t>و5</w:t>
      </w:r>
      <w:proofErr w:type="spellEnd"/>
      <w:r w:rsidRPr="008A0532">
        <w:rPr>
          <w:rtl/>
          <w:lang w:val="en-US"/>
        </w:rPr>
        <w:t xml:space="preserve"> تموز/يوليه 2021</w:t>
      </w:r>
      <w:r w:rsidRPr="008A0532">
        <w:rPr>
          <w:vertAlign w:val="superscript"/>
          <w:rtl/>
          <w:lang w:val="en-US"/>
        </w:rPr>
        <w:t>(</w:t>
      </w:r>
      <w:r w:rsidRPr="008A0532">
        <w:rPr>
          <w:rStyle w:val="FootnoteReference"/>
          <w:rtl/>
          <w:lang w:val="en-US"/>
        </w:rPr>
        <w:footnoteReference w:id="26"/>
      </w:r>
      <w:r w:rsidRPr="008A0532">
        <w:rPr>
          <w:vertAlign w:val="superscript"/>
          <w:rtl/>
          <w:lang w:val="en-US"/>
        </w:rPr>
        <w:t>)</w:t>
      </w:r>
      <w:r w:rsidRPr="008A0532">
        <w:rPr>
          <w:rtl/>
          <w:lang w:val="en-US"/>
        </w:rPr>
        <w:t xml:space="preserve"> </w:t>
      </w:r>
      <w:proofErr w:type="spellStart"/>
      <w:r w:rsidRPr="008A0532">
        <w:rPr>
          <w:rtl/>
          <w:lang w:val="en-US"/>
        </w:rPr>
        <w:t>و1</w:t>
      </w:r>
      <w:proofErr w:type="spellEnd"/>
      <w:r w:rsidRPr="008A0532">
        <w:rPr>
          <w:rtl/>
          <w:lang w:val="en-US"/>
        </w:rPr>
        <w:t xml:space="preserve"> نيسان/أبريل 2021</w:t>
      </w:r>
      <w:r w:rsidRPr="008A0532">
        <w:rPr>
          <w:vertAlign w:val="superscript"/>
          <w:rtl/>
          <w:lang w:val="en-US"/>
        </w:rPr>
        <w:t>(</w:t>
      </w:r>
      <w:r w:rsidRPr="008A0532">
        <w:rPr>
          <w:rStyle w:val="FootnoteReference"/>
          <w:rtl/>
          <w:lang w:val="en-US"/>
        </w:rPr>
        <w:footnoteReference w:id="27"/>
      </w:r>
      <w:r w:rsidRPr="008A0532">
        <w:rPr>
          <w:vertAlign w:val="superscript"/>
          <w:rtl/>
          <w:lang w:val="en-US"/>
        </w:rPr>
        <w:t>)</w:t>
      </w:r>
      <w:r w:rsidRPr="008A0532">
        <w:rPr>
          <w:rtl/>
          <w:lang w:val="en-US"/>
        </w:rPr>
        <w:t xml:space="preserve">، والتي أشارت فيها إلى تقارير عن حالات موثقة لتعذيب وإساءة معاملة الأشخاص المحرومين من حريتهم. </w:t>
      </w:r>
      <w:r w:rsidRPr="008A0532">
        <w:rPr>
          <w:rtl/>
          <w:lang w:val="en-US"/>
        </w:rPr>
        <w:lastRenderedPageBreak/>
        <w:t>وأخذت</w:t>
      </w:r>
      <w:r w:rsidR="004D1238">
        <w:rPr>
          <w:rFonts w:hint="cs"/>
          <w:rtl/>
          <w:lang w:val="en-US"/>
        </w:rPr>
        <w:t> </w:t>
      </w:r>
      <w:r w:rsidRPr="008A0532">
        <w:rPr>
          <w:rtl/>
          <w:lang w:val="en-US"/>
        </w:rPr>
        <w:t>في</w:t>
      </w:r>
      <w:r w:rsidR="007D19E0" w:rsidRPr="008A0532">
        <w:rPr>
          <w:rFonts w:hint="cs"/>
          <w:rtl/>
          <w:lang w:val="en-US"/>
        </w:rPr>
        <w:t> </w:t>
      </w:r>
      <w:r w:rsidRPr="008A0532">
        <w:rPr>
          <w:rtl/>
          <w:lang w:val="en-US"/>
        </w:rPr>
        <w:t>الاعتبار الرسائل الصادرة عن ال</w:t>
      </w:r>
      <w:r w:rsidR="005A515C" w:rsidRPr="008A0532">
        <w:rPr>
          <w:rtl/>
          <w:lang w:val="en-US"/>
        </w:rPr>
        <w:t>مقرر</w:t>
      </w:r>
      <w:r w:rsidRPr="008A0532">
        <w:rPr>
          <w:rtl/>
          <w:lang w:val="en-US"/>
        </w:rPr>
        <w:t xml:space="preserve"> الخاص المعني بالتعذيب، إلى جانب غيره من المكلفين بولايات، بشأن ادعاءات تعذيب المدافعين عن حقوق الإنسان أثناء الاحتجاز</w:t>
      </w:r>
      <w:r w:rsidRPr="008A0532">
        <w:rPr>
          <w:vertAlign w:val="superscript"/>
          <w:rtl/>
          <w:lang w:val="en-US"/>
        </w:rPr>
        <w:t>(</w:t>
      </w:r>
      <w:r w:rsidRPr="008A0532">
        <w:rPr>
          <w:rStyle w:val="FootnoteReference"/>
          <w:rtl/>
          <w:lang w:val="en-US"/>
        </w:rPr>
        <w:footnoteReference w:id="28"/>
      </w:r>
      <w:r w:rsidRPr="008A0532">
        <w:rPr>
          <w:vertAlign w:val="superscript"/>
          <w:rtl/>
          <w:lang w:val="en-US"/>
        </w:rPr>
        <w:t>)</w:t>
      </w:r>
      <w:r w:rsidRPr="008A0532">
        <w:rPr>
          <w:rtl/>
          <w:lang w:val="en-US"/>
        </w:rPr>
        <w:t xml:space="preserve">. ونظرت اللجنة أيضاً في تقريري </w:t>
      </w:r>
      <w:r w:rsidRPr="008A0532">
        <w:rPr>
          <w:spacing w:val="-6"/>
          <w:rtl/>
          <w:lang w:val="en-US"/>
        </w:rPr>
        <w:t>ال</w:t>
      </w:r>
      <w:r w:rsidR="005A515C" w:rsidRPr="008A0532">
        <w:rPr>
          <w:spacing w:val="-6"/>
          <w:rtl/>
          <w:lang w:val="en-US"/>
        </w:rPr>
        <w:t>مقرر</w:t>
      </w:r>
      <w:r w:rsidRPr="008A0532">
        <w:rPr>
          <w:spacing w:val="-6"/>
          <w:rtl/>
          <w:lang w:val="en-US"/>
        </w:rPr>
        <w:t>ة الخاصة المعنية بحالة حقوق الإنسان في بيلاروس الصادرين في 4 أيار/مايو 2021 (</w:t>
      </w:r>
      <w:hyperlink r:id="rId76" w:history="1">
        <w:r w:rsidRPr="008A0532">
          <w:rPr>
            <w:rStyle w:val="Hyperlink"/>
            <w:spacing w:val="-6"/>
            <w:lang w:val="en-US"/>
          </w:rPr>
          <w:t>A/HRC/47/49</w:t>
        </w:r>
      </w:hyperlink>
      <w:r w:rsidRPr="008A0532">
        <w:rPr>
          <w:spacing w:val="-6"/>
          <w:rtl/>
          <w:lang w:val="en-US"/>
        </w:rPr>
        <w:t xml:space="preserve">) </w:t>
      </w:r>
      <w:proofErr w:type="spellStart"/>
      <w:r w:rsidRPr="008A0532">
        <w:rPr>
          <w:rtl/>
          <w:lang w:val="en-US"/>
        </w:rPr>
        <w:t>و4</w:t>
      </w:r>
      <w:proofErr w:type="spellEnd"/>
      <w:r w:rsidRPr="008A0532">
        <w:rPr>
          <w:rtl/>
          <w:lang w:val="en-US"/>
        </w:rPr>
        <w:t xml:space="preserve"> أيار/مايو 2022 (</w:t>
      </w:r>
      <w:hyperlink r:id="rId77" w:history="1">
        <w:r w:rsidRPr="008A0532">
          <w:rPr>
            <w:rStyle w:val="Hyperlink"/>
            <w:lang w:val="en-US"/>
          </w:rPr>
          <w:t>A/HRC/50/58</w:t>
        </w:r>
      </w:hyperlink>
      <w:r w:rsidRPr="008A0532">
        <w:rPr>
          <w:rtl/>
          <w:lang w:val="en-US"/>
        </w:rPr>
        <w:t>).</w:t>
      </w:r>
    </w:p>
    <w:p w14:paraId="3885F93D" w14:textId="5990DF69" w:rsidR="005A3D70" w:rsidRPr="008A0532" w:rsidRDefault="005A3D70" w:rsidP="00EA40AF">
      <w:pPr>
        <w:pStyle w:val="SingleTxtGA"/>
        <w:rPr>
          <w:rtl/>
          <w:lang w:val="en-US"/>
        </w:rPr>
      </w:pPr>
      <w:r w:rsidRPr="008A0532">
        <w:rPr>
          <w:rtl/>
          <w:lang w:val="en-US"/>
        </w:rPr>
        <w:t>42-</w:t>
      </w:r>
      <w:r w:rsidRPr="008A0532">
        <w:rPr>
          <w:rtl/>
          <w:lang w:val="en-US"/>
        </w:rPr>
        <w:tab/>
        <w:t xml:space="preserve">واستعرضت اللجنة المعلومات التي نشرتها منظمة الأمن والتعاون في أوروبا في تقرير </w:t>
      </w:r>
      <w:r w:rsidR="005A515C" w:rsidRPr="008A0532">
        <w:rPr>
          <w:rtl/>
          <w:lang w:val="en-US"/>
        </w:rPr>
        <w:t>مقرر</w:t>
      </w:r>
      <w:r w:rsidRPr="008A0532">
        <w:rPr>
          <w:rtl/>
          <w:lang w:val="en-US"/>
        </w:rPr>
        <w:t xml:space="preserve"> هذه المنظمة في إطار آلية موسكو بشأن البعد الإنساني للانتهاكات المزعومة لحقوق الإنسان فيما يتعلق بالانتخابات الرئاسية في 9 آب/أغسطس 2020 في بيلاروس</w:t>
      </w:r>
      <w:r w:rsidRPr="008A0532">
        <w:rPr>
          <w:vertAlign w:val="superscript"/>
          <w:rtl/>
          <w:lang w:val="en-US"/>
        </w:rPr>
        <w:t>(</w:t>
      </w:r>
      <w:r w:rsidRPr="008A0532">
        <w:rPr>
          <w:rStyle w:val="FootnoteReference"/>
          <w:rtl/>
          <w:lang w:val="en-US"/>
        </w:rPr>
        <w:footnoteReference w:id="29"/>
      </w:r>
      <w:r w:rsidRPr="008A0532">
        <w:rPr>
          <w:vertAlign w:val="superscript"/>
          <w:rtl/>
          <w:lang w:val="en-US"/>
        </w:rPr>
        <w:t>)</w:t>
      </w:r>
      <w:r w:rsidRPr="008A0532">
        <w:rPr>
          <w:rtl/>
          <w:lang w:val="en-US"/>
        </w:rPr>
        <w:t xml:space="preserve">، الذي خلص فيه إلى أن الفترة الأولى </w:t>
      </w:r>
      <w:r w:rsidRPr="008A0532">
        <w:rPr>
          <w:spacing w:val="-4"/>
          <w:rtl/>
          <w:lang w:val="en-US"/>
        </w:rPr>
        <w:t>من العنف الذي أعقب الانتخابات من قبل قوات الأمن يجب وصفها بأنها فترة تعذيب منهجي الغرض الرئيسي</w:t>
      </w:r>
      <w:r w:rsidRPr="008A0532">
        <w:rPr>
          <w:rtl/>
          <w:lang w:val="en-US"/>
        </w:rPr>
        <w:t xml:space="preserve"> </w:t>
      </w:r>
      <w:r w:rsidRPr="008A0532">
        <w:rPr>
          <w:spacing w:val="-5"/>
          <w:rtl/>
          <w:lang w:val="en-US"/>
        </w:rPr>
        <w:t>منها هو معاقبة المتظاهرين وتخويفهم. ودققت في تقارير منظمة العفو الدولية</w:t>
      </w:r>
      <w:r w:rsidRPr="008A0532">
        <w:rPr>
          <w:spacing w:val="-5"/>
          <w:vertAlign w:val="superscript"/>
          <w:rtl/>
          <w:lang w:val="en-US"/>
        </w:rPr>
        <w:t>(</w:t>
      </w:r>
      <w:r w:rsidRPr="008A0532">
        <w:rPr>
          <w:rStyle w:val="FootnoteReference"/>
          <w:spacing w:val="-5"/>
          <w:rtl/>
          <w:lang w:val="en-US"/>
        </w:rPr>
        <w:footnoteReference w:id="30"/>
      </w:r>
      <w:r w:rsidRPr="008A0532">
        <w:rPr>
          <w:spacing w:val="-5"/>
          <w:vertAlign w:val="superscript"/>
          <w:rtl/>
          <w:lang w:val="en-US"/>
        </w:rPr>
        <w:t>)</w:t>
      </w:r>
      <w:r w:rsidRPr="008A0532">
        <w:rPr>
          <w:spacing w:val="-5"/>
          <w:rtl/>
          <w:lang w:val="en-US"/>
        </w:rPr>
        <w:t>، ولجنة هلسنكي البيلاروسية</w:t>
      </w:r>
      <w:r w:rsidRPr="008A0532">
        <w:rPr>
          <w:spacing w:val="-5"/>
          <w:vertAlign w:val="superscript"/>
          <w:rtl/>
          <w:lang w:val="en-US"/>
        </w:rPr>
        <w:t>(</w:t>
      </w:r>
      <w:r w:rsidRPr="008A0532">
        <w:rPr>
          <w:rStyle w:val="FootnoteReference"/>
          <w:spacing w:val="-5"/>
          <w:rtl/>
          <w:lang w:val="en-US"/>
        </w:rPr>
        <w:footnoteReference w:id="31"/>
      </w:r>
      <w:r w:rsidRPr="008A0532">
        <w:rPr>
          <w:spacing w:val="-5"/>
          <w:vertAlign w:val="superscript"/>
          <w:rtl/>
          <w:lang w:val="en-US"/>
        </w:rPr>
        <w:t>)</w:t>
      </w:r>
      <w:r w:rsidRPr="008A0532">
        <w:rPr>
          <w:spacing w:val="-5"/>
          <w:rtl/>
          <w:lang w:val="en-US"/>
        </w:rPr>
        <w:t>،</w:t>
      </w:r>
      <w:r w:rsidRPr="008A0532">
        <w:rPr>
          <w:rtl/>
          <w:lang w:val="en-US"/>
        </w:rPr>
        <w:t xml:space="preserve"> واللجنة الدولية للتحقيق في التعذيب في بيلاروس</w:t>
      </w:r>
      <w:r w:rsidRPr="008A0532">
        <w:rPr>
          <w:vertAlign w:val="superscript"/>
          <w:rtl/>
          <w:lang w:val="en-US"/>
        </w:rPr>
        <w:t>(</w:t>
      </w:r>
      <w:r w:rsidRPr="008A0532">
        <w:rPr>
          <w:rStyle w:val="FootnoteReference"/>
          <w:rtl/>
          <w:lang w:val="en-US"/>
        </w:rPr>
        <w:footnoteReference w:id="32"/>
      </w:r>
      <w:r w:rsidRPr="008A0532">
        <w:rPr>
          <w:vertAlign w:val="superscript"/>
          <w:rtl/>
          <w:lang w:val="en-US"/>
        </w:rPr>
        <w:t>)</w:t>
      </w:r>
      <w:r w:rsidRPr="008A0532">
        <w:rPr>
          <w:rtl/>
          <w:lang w:val="en-US"/>
        </w:rPr>
        <w:t xml:space="preserve">، ومنظمة </w:t>
      </w:r>
      <w:proofErr w:type="spellStart"/>
      <w:r w:rsidRPr="008A0532">
        <w:rPr>
          <w:rtl/>
          <w:lang w:val="en-US"/>
        </w:rPr>
        <w:t>هيومن</w:t>
      </w:r>
      <w:proofErr w:type="spellEnd"/>
      <w:r w:rsidRPr="008A0532">
        <w:rPr>
          <w:rtl/>
          <w:lang w:val="en-US"/>
        </w:rPr>
        <w:t xml:space="preserve"> </w:t>
      </w:r>
      <w:proofErr w:type="spellStart"/>
      <w:r w:rsidRPr="008A0532">
        <w:rPr>
          <w:rtl/>
          <w:lang w:val="en-US"/>
        </w:rPr>
        <w:t>كونستانتا</w:t>
      </w:r>
      <w:proofErr w:type="spellEnd"/>
      <w:r w:rsidRPr="008A0532">
        <w:rPr>
          <w:vertAlign w:val="superscript"/>
          <w:rtl/>
          <w:lang w:val="en-US"/>
        </w:rPr>
        <w:t>(</w:t>
      </w:r>
      <w:r w:rsidRPr="008A0532">
        <w:rPr>
          <w:rStyle w:val="FootnoteReference"/>
          <w:rtl/>
          <w:lang w:val="en-US"/>
        </w:rPr>
        <w:footnoteReference w:id="33"/>
      </w:r>
      <w:r w:rsidRPr="008A0532">
        <w:rPr>
          <w:vertAlign w:val="superscript"/>
          <w:rtl/>
          <w:lang w:val="en-US"/>
        </w:rPr>
        <w:t>)</w:t>
      </w:r>
      <w:r w:rsidRPr="008A0532">
        <w:rPr>
          <w:rtl/>
          <w:lang w:val="en-US"/>
        </w:rPr>
        <w:t>، ومؤسسة دار حقوق الإنسان</w:t>
      </w:r>
      <w:r w:rsidRPr="008A0532">
        <w:rPr>
          <w:vertAlign w:val="superscript"/>
          <w:rtl/>
          <w:lang w:val="en-US"/>
        </w:rPr>
        <w:t>(</w:t>
      </w:r>
      <w:r w:rsidRPr="008A0532">
        <w:rPr>
          <w:rStyle w:val="FootnoteReference"/>
          <w:rtl/>
          <w:lang w:val="en-US"/>
        </w:rPr>
        <w:footnoteReference w:id="34"/>
      </w:r>
      <w:r w:rsidRPr="008A0532">
        <w:rPr>
          <w:vertAlign w:val="superscript"/>
          <w:rtl/>
          <w:lang w:val="en-US"/>
        </w:rPr>
        <w:t>)</w:t>
      </w:r>
      <w:r w:rsidRPr="008A0532">
        <w:rPr>
          <w:rtl/>
          <w:lang w:val="en-US"/>
        </w:rPr>
        <w:t xml:space="preserve">، ومنظمة </w:t>
      </w:r>
      <w:proofErr w:type="spellStart"/>
      <w:r w:rsidRPr="008A0532">
        <w:rPr>
          <w:rtl/>
          <w:lang w:val="en-US"/>
        </w:rPr>
        <w:t>هيومن</w:t>
      </w:r>
      <w:proofErr w:type="spellEnd"/>
      <w:r w:rsidRPr="008A0532">
        <w:rPr>
          <w:rtl/>
          <w:lang w:val="en-US"/>
        </w:rPr>
        <w:t xml:space="preserve"> </w:t>
      </w:r>
      <w:proofErr w:type="spellStart"/>
      <w:r w:rsidRPr="008A0532">
        <w:rPr>
          <w:rtl/>
          <w:lang w:val="en-US"/>
        </w:rPr>
        <w:t>رايتس</w:t>
      </w:r>
      <w:proofErr w:type="spellEnd"/>
      <w:r w:rsidRPr="008A0532">
        <w:rPr>
          <w:rtl/>
          <w:lang w:val="en-US"/>
        </w:rPr>
        <w:t xml:space="preserve"> </w:t>
      </w:r>
      <w:proofErr w:type="spellStart"/>
      <w:r w:rsidRPr="008A0532">
        <w:rPr>
          <w:rtl/>
          <w:lang w:val="en-US"/>
        </w:rPr>
        <w:t>ووتش</w:t>
      </w:r>
      <w:proofErr w:type="spellEnd"/>
      <w:r w:rsidRPr="008A0532">
        <w:rPr>
          <w:vertAlign w:val="superscript"/>
          <w:rtl/>
          <w:lang w:val="en-US"/>
        </w:rPr>
        <w:t>(</w:t>
      </w:r>
      <w:r w:rsidRPr="008A0532">
        <w:rPr>
          <w:rStyle w:val="FootnoteReference"/>
          <w:rtl/>
          <w:lang w:val="en-US"/>
        </w:rPr>
        <w:footnoteReference w:id="35"/>
      </w:r>
      <w:r w:rsidRPr="008A0532">
        <w:rPr>
          <w:vertAlign w:val="superscript"/>
          <w:rtl/>
          <w:lang w:val="en-US"/>
        </w:rPr>
        <w:t>)</w:t>
      </w:r>
      <w:r w:rsidRPr="008A0532">
        <w:rPr>
          <w:rtl/>
          <w:lang w:val="en-US"/>
        </w:rPr>
        <w:t>، والمنبر الدولي للمساءلة في بيلاروس</w:t>
      </w:r>
      <w:r w:rsidRPr="008A0532">
        <w:rPr>
          <w:vertAlign w:val="superscript"/>
          <w:rtl/>
          <w:lang w:val="en-US"/>
        </w:rPr>
        <w:t>(</w:t>
      </w:r>
      <w:r w:rsidRPr="008A0532">
        <w:rPr>
          <w:rStyle w:val="FootnoteReference"/>
          <w:rtl/>
          <w:lang w:val="en-US"/>
        </w:rPr>
        <w:footnoteReference w:id="36"/>
      </w:r>
      <w:r w:rsidRPr="008A0532">
        <w:rPr>
          <w:vertAlign w:val="superscript"/>
          <w:rtl/>
          <w:lang w:val="en-US"/>
        </w:rPr>
        <w:t>)</w:t>
      </w:r>
      <w:r w:rsidRPr="008A0532">
        <w:rPr>
          <w:rtl/>
          <w:lang w:val="en-US"/>
        </w:rPr>
        <w:t xml:space="preserve">، والمجلس الدولي </w:t>
      </w:r>
      <w:r w:rsidRPr="008A0532">
        <w:rPr>
          <w:spacing w:val="-2"/>
          <w:rtl/>
          <w:lang w:val="en-US"/>
        </w:rPr>
        <w:t>لإعادة تأهيل ضحايا التعذيب</w:t>
      </w:r>
      <w:r w:rsidRPr="008A0532">
        <w:rPr>
          <w:spacing w:val="-2"/>
          <w:vertAlign w:val="superscript"/>
          <w:rtl/>
          <w:lang w:val="en-US"/>
        </w:rPr>
        <w:t>(</w:t>
      </w:r>
      <w:r w:rsidRPr="008A0532">
        <w:rPr>
          <w:rStyle w:val="FootnoteReference"/>
          <w:spacing w:val="-2"/>
          <w:rtl/>
          <w:lang w:val="en-US"/>
        </w:rPr>
        <w:footnoteReference w:id="37"/>
      </w:r>
      <w:r w:rsidRPr="008A0532">
        <w:rPr>
          <w:spacing w:val="-2"/>
          <w:vertAlign w:val="superscript"/>
          <w:rtl/>
          <w:lang w:val="en-US"/>
        </w:rPr>
        <w:t>)</w:t>
      </w:r>
      <w:r w:rsidRPr="008A0532">
        <w:rPr>
          <w:spacing w:val="-2"/>
          <w:rtl/>
          <w:lang w:val="en-US"/>
        </w:rPr>
        <w:t>، ومنظمة مراسلون بلا حدود</w:t>
      </w:r>
      <w:r w:rsidRPr="008A0532">
        <w:rPr>
          <w:spacing w:val="-2"/>
          <w:vertAlign w:val="superscript"/>
          <w:rtl/>
          <w:lang w:val="en-US"/>
        </w:rPr>
        <w:t>(</w:t>
      </w:r>
      <w:r w:rsidRPr="008A0532">
        <w:rPr>
          <w:rStyle w:val="FootnoteReference"/>
          <w:spacing w:val="-2"/>
          <w:rtl/>
          <w:lang w:val="en-US"/>
        </w:rPr>
        <w:footnoteReference w:id="38"/>
      </w:r>
      <w:r w:rsidRPr="008A0532">
        <w:rPr>
          <w:spacing w:val="-2"/>
          <w:vertAlign w:val="superscript"/>
          <w:rtl/>
          <w:lang w:val="en-US"/>
        </w:rPr>
        <w:t>)</w:t>
      </w:r>
      <w:r w:rsidRPr="008A0532">
        <w:rPr>
          <w:spacing w:val="-2"/>
          <w:rtl/>
          <w:lang w:val="en-US"/>
        </w:rPr>
        <w:t>، والمنظمة العالمية لمناهضة التعذيب</w:t>
      </w:r>
      <w:r w:rsidRPr="008A0532">
        <w:rPr>
          <w:spacing w:val="-2"/>
          <w:vertAlign w:val="superscript"/>
          <w:rtl/>
          <w:lang w:val="en-US"/>
        </w:rPr>
        <w:t>(</w:t>
      </w:r>
      <w:r w:rsidRPr="008A0532">
        <w:rPr>
          <w:rStyle w:val="FootnoteReference"/>
          <w:spacing w:val="-2"/>
          <w:rtl/>
          <w:lang w:val="en-US"/>
        </w:rPr>
        <w:footnoteReference w:id="39"/>
      </w:r>
      <w:r w:rsidRPr="008A0532">
        <w:rPr>
          <w:spacing w:val="-2"/>
          <w:vertAlign w:val="superscript"/>
          <w:rtl/>
          <w:lang w:val="en-US"/>
        </w:rPr>
        <w:t>)</w:t>
      </w:r>
      <w:r w:rsidRPr="008A0532">
        <w:rPr>
          <w:spacing w:val="-2"/>
          <w:rtl/>
          <w:lang w:val="en-US"/>
        </w:rPr>
        <w:t>،</w:t>
      </w:r>
      <w:r w:rsidRPr="008A0532">
        <w:rPr>
          <w:rtl/>
          <w:lang w:val="en-US"/>
        </w:rPr>
        <w:t xml:space="preserve"> التي يبدو أنها جميعاً تدعم الاستنتاج القائل بأن التعذيب قد مورس بشكل منهجي في بيلاروس.</w:t>
      </w:r>
    </w:p>
    <w:p w14:paraId="06B77387" w14:textId="35219002" w:rsidR="005A3D70" w:rsidRPr="008A0532" w:rsidRDefault="003D75C0" w:rsidP="003D75C0">
      <w:pPr>
        <w:pStyle w:val="H23GA"/>
        <w:rPr>
          <w:rtl/>
          <w:lang w:val="en-US"/>
        </w:rPr>
      </w:pPr>
      <w:r w:rsidRPr="008A0532">
        <w:rPr>
          <w:rtl/>
          <w:lang w:val="en-US"/>
        </w:rPr>
        <w:lastRenderedPageBreak/>
        <w:tab/>
      </w:r>
      <w:r w:rsidR="005A3D70" w:rsidRPr="008A0532">
        <w:rPr>
          <w:rtl/>
          <w:lang w:val="en-US"/>
        </w:rPr>
        <w:t>4-</w:t>
      </w:r>
      <w:r w:rsidR="005A3D70" w:rsidRPr="008A0532">
        <w:rPr>
          <w:rtl/>
          <w:lang w:val="en-US"/>
        </w:rPr>
        <w:tab/>
        <w:t>الاستنتاجات والتوصيات</w:t>
      </w:r>
      <w:r w:rsidR="005A3D70" w:rsidRPr="008A0532">
        <w:rPr>
          <w:vertAlign w:val="superscript"/>
          <w:rtl/>
          <w:lang w:val="en-US"/>
        </w:rPr>
        <w:t>(</w:t>
      </w:r>
      <w:r w:rsidR="005A3D70" w:rsidRPr="008A0532">
        <w:rPr>
          <w:rStyle w:val="FootnoteReference"/>
          <w:rFonts w:eastAsiaTheme="minorEastAsia"/>
          <w:rtl/>
          <w:lang w:val="en-US"/>
        </w:rPr>
        <w:footnoteReference w:id="40"/>
      </w:r>
      <w:r w:rsidR="005A3D70" w:rsidRPr="008A0532">
        <w:rPr>
          <w:vertAlign w:val="superscript"/>
          <w:rtl/>
          <w:lang w:val="en-US"/>
        </w:rPr>
        <w:t>)</w:t>
      </w:r>
    </w:p>
    <w:p w14:paraId="46D7B7C4" w14:textId="18ABF044" w:rsidR="005A3D70" w:rsidRPr="008A0532" w:rsidRDefault="005A3D70" w:rsidP="003F4067">
      <w:pPr>
        <w:pStyle w:val="SingleTxtGA"/>
        <w:spacing w:line="366" w:lineRule="exact"/>
        <w:rPr>
          <w:rtl/>
          <w:lang w:val="en-US"/>
        </w:rPr>
      </w:pPr>
      <w:r w:rsidRPr="008A0532">
        <w:rPr>
          <w:rtl/>
          <w:lang w:val="en-US"/>
        </w:rPr>
        <w:t>43-</w:t>
      </w:r>
      <w:r w:rsidRPr="008A0532">
        <w:rPr>
          <w:rtl/>
          <w:lang w:val="en-US"/>
        </w:rPr>
        <w:tab/>
        <w:t>ترى اللجنة، وفقاً للممارسة التي تتبعها، أن التعذيب يمارس بصورة منهجية عندما يتضح من المعلومات الواردة أو المتاحة لها أن حالات التعذيب المبلغ عنها لم تحدث صدفة في مكان معين أو في وقت معين، بل ينظر إليها على أنها معتادة وواسعة الانتشار ومتعمدة في جزء كبير على الأقل من إقليم البلد المعني</w:t>
      </w:r>
      <w:r w:rsidRPr="008A0532">
        <w:rPr>
          <w:vertAlign w:val="superscript"/>
          <w:rtl/>
          <w:lang w:val="en-US"/>
        </w:rPr>
        <w:t>(</w:t>
      </w:r>
      <w:r w:rsidRPr="008A0532">
        <w:rPr>
          <w:rStyle w:val="FootnoteReference"/>
          <w:rtl/>
          <w:lang w:val="en-US"/>
        </w:rPr>
        <w:footnoteReference w:id="41"/>
      </w:r>
      <w:r w:rsidRPr="008A0532">
        <w:rPr>
          <w:vertAlign w:val="superscript"/>
          <w:rtl/>
          <w:lang w:val="en-US"/>
        </w:rPr>
        <w:t>)</w:t>
      </w:r>
      <w:r w:rsidRPr="008A0532">
        <w:rPr>
          <w:rtl/>
          <w:lang w:val="en-US"/>
        </w:rPr>
        <w:t>.</w:t>
      </w:r>
    </w:p>
    <w:p w14:paraId="5CB1BD1B" w14:textId="5EBDE30F" w:rsidR="005A3D70" w:rsidRPr="008A0532" w:rsidRDefault="005A3D70" w:rsidP="003F4067">
      <w:pPr>
        <w:pStyle w:val="SingleTxtGA"/>
        <w:spacing w:line="366" w:lineRule="exact"/>
        <w:rPr>
          <w:rtl/>
          <w:lang w:val="en-US"/>
        </w:rPr>
      </w:pPr>
      <w:r w:rsidRPr="008A0532">
        <w:rPr>
          <w:rtl/>
          <w:lang w:val="en-US"/>
        </w:rPr>
        <w:t>44-</w:t>
      </w:r>
      <w:r w:rsidRPr="008A0532">
        <w:rPr>
          <w:rtl/>
          <w:lang w:val="en-US"/>
        </w:rPr>
        <w:tab/>
        <w:t>وقد أجرت اللجنة تقييماً شاملاً للادعاءات التي قدمتها المنظمات غير الحكومية وأكدتها النتائج الواردة في تقارير آليات الأمم المتحدة لحقوق الإنسان و</w:t>
      </w:r>
      <w:r w:rsidR="005A515C" w:rsidRPr="008A0532">
        <w:rPr>
          <w:rtl/>
          <w:lang w:val="en-US"/>
        </w:rPr>
        <w:t>مقرر</w:t>
      </w:r>
      <w:r w:rsidRPr="008A0532">
        <w:rPr>
          <w:rtl/>
          <w:lang w:val="en-US"/>
        </w:rPr>
        <w:t xml:space="preserve"> منظمة الأمن والتعاون في أوروبا ومصادر أخرى ذُكِرت أعلاه. وتعكس هذه الادعاءات الاتجاهات المتعلقة بمرتكبي التعذيب وأساليبه وأغراضه في بيلاروس وتبين نمطاً من إفلات مرتكبيه من العقاب. </w:t>
      </w:r>
    </w:p>
    <w:p w14:paraId="29B0AC05" w14:textId="77777777" w:rsidR="005A3D70" w:rsidRPr="008A0532" w:rsidRDefault="005A3D70" w:rsidP="003F4067">
      <w:pPr>
        <w:pStyle w:val="SingleTxtGA"/>
        <w:spacing w:line="366" w:lineRule="exact"/>
        <w:rPr>
          <w:rtl/>
          <w:lang w:val="en-US"/>
        </w:rPr>
      </w:pPr>
      <w:r w:rsidRPr="008A0532">
        <w:rPr>
          <w:rtl/>
          <w:lang w:val="en-US"/>
        </w:rPr>
        <w:t>45-</w:t>
      </w:r>
      <w:r w:rsidRPr="008A0532">
        <w:rPr>
          <w:rtl/>
          <w:lang w:val="en-US"/>
        </w:rPr>
        <w:tab/>
        <w:t>ووُثِّقت ممارسة التعذيب على أنها كانت متكررة في أعقاب انتخابات 9 آب/أغسطس 2020 على أيدي الموظفين المكلفين بإنفاذ القانون، الذين لجأوا في كثير من الأحيان إلى الضرب المبرح والاستخدام المفرط للقوة البدنية. واستُخدِم التعذيب بشكل روتيني كممارسة متعمدة لترهيب المعتقلين، وانتزاع أقوال تجرمهم، ومعاقبة المعارضين السياسيين والمحتجين السلميين. وارتكب التعذيبَ ضباط الشرطة وحراس السجون وضباط الأمن في مراكز الشرطة والسجون والمركبات التي تنقل المحتجزين. وكثيراً ما احتُجز المعتقلون في ظروف غير إنسانية اتسمت بالاكتظاظ الشديد وعدم الحصول على الرعاية الطبية والزيارات العائلية والمحامين. وتوضح أدلة طبية وبصرية موثوقة مقدمة إلى اللجنة أنماط التعذيب الشائعة. فقد تبين أن العنف الجنسي الذي يمارسه موظفو الدولة ضد الأشخاص المحرومين من حريتهم والتهديد بهذا العنف منتشران على نطاق واسع ومعتادان ومتعمدان.</w:t>
      </w:r>
    </w:p>
    <w:p w14:paraId="79C41547" w14:textId="77777777" w:rsidR="005A3D70" w:rsidRPr="008A0532" w:rsidRDefault="005A3D70" w:rsidP="003F4067">
      <w:pPr>
        <w:pStyle w:val="SingleTxtGA"/>
        <w:spacing w:line="366" w:lineRule="exact"/>
        <w:rPr>
          <w:rtl/>
          <w:lang w:val="en-US"/>
        </w:rPr>
      </w:pPr>
      <w:r w:rsidRPr="008A0532">
        <w:rPr>
          <w:rtl/>
          <w:lang w:val="en-US"/>
        </w:rPr>
        <w:t>46-</w:t>
      </w:r>
      <w:r w:rsidRPr="008A0532">
        <w:rPr>
          <w:rtl/>
          <w:lang w:val="en-US"/>
        </w:rPr>
        <w:tab/>
        <w:t>وقد يسَّر الموظفون المكلفون بإنفاذ القانون والمدعون العامون التعذيب وساهموا في مناخ الإفلات من العقاب المتوطن من خلال عدم اتخاذ إجراءات بشأن الشكاوى ذات الصلة، وإجراء تحقيقات فعالة وفورية ونزيهة في الادعاءات العديدة المتعلقة بالتعذيب أو سوء المعاملة، ومقاضاة الجناة. وقد تفاقم الوضع بسبب عدم فعالية آليات تقديم الشكاوى وعدم وجود آلية مستقلة لرصد أماكن الحرمان من الحرية. وتشير التهديدات بالانتقام من الأشخاص الذين يدعون تعرضهم للتعذيب أو سوء المعاملة وممثليهم القانونيين إلى الحرمان التام من الحق في سبيل انتصاف فعال. وترى اللجنة أن كل ما سبق يؤدي إلى استنتاج لا مفر منه مفاده أن التعذيب ممارسة منهجية في بيلاروس.</w:t>
      </w:r>
    </w:p>
    <w:p w14:paraId="1324C20B" w14:textId="77777777" w:rsidR="00A93392" w:rsidRPr="008A0532" w:rsidRDefault="005A3D70" w:rsidP="00EA40AF">
      <w:pPr>
        <w:pStyle w:val="SingleTxtGA"/>
        <w:rPr>
          <w:b/>
          <w:bCs/>
          <w:rtl/>
          <w:lang w:val="en-US"/>
        </w:rPr>
      </w:pPr>
      <w:r w:rsidRPr="008A0532">
        <w:rPr>
          <w:rtl/>
          <w:lang w:val="en-US"/>
        </w:rPr>
        <w:t>47-</w:t>
      </w:r>
      <w:r w:rsidRPr="008A0532">
        <w:rPr>
          <w:rtl/>
          <w:lang w:val="en-US"/>
        </w:rPr>
        <w:tab/>
      </w:r>
      <w:r w:rsidRPr="008A0532">
        <w:rPr>
          <w:b/>
          <w:bCs/>
          <w:rtl/>
          <w:lang w:val="en-US"/>
        </w:rPr>
        <w:t>ولذلك توصي اللجنة الدولة الطرف بأن تقوم، على وجه السرعة، بما يلي:</w:t>
      </w:r>
    </w:p>
    <w:p w14:paraId="0A15D51D" w14:textId="77777777" w:rsidR="00A93392" w:rsidRPr="008A0532" w:rsidRDefault="00A93392" w:rsidP="00EA40AF">
      <w:pPr>
        <w:pStyle w:val="SingleTxtGA"/>
        <w:rPr>
          <w:b/>
          <w:bCs/>
          <w:rtl/>
          <w:lang w:val="en-US"/>
        </w:rPr>
      </w:pPr>
      <w:r w:rsidRPr="008A0532">
        <w:rPr>
          <w:rtl/>
          <w:lang w:val="en-US"/>
        </w:rPr>
        <w:tab/>
        <w:t>(</w:t>
      </w:r>
      <w:r w:rsidR="005A3D70" w:rsidRPr="008A0532">
        <w:rPr>
          <w:rtl/>
          <w:lang w:val="en-US"/>
        </w:rPr>
        <w:t>أ)</w:t>
      </w:r>
      <w:r w:rsidR="005A3D70" w:rsidRPr="008A0532">
        <w:rPr>
          <w:rtl/>
          <w:lang w:val="en-US"/>
        </w:rPr>
        <w:tab/>
      </w:r>
      <w:r w:rsidR="005A3D70" w:rsidRPr="008A0532">
        <w:rPr>
          <w:b/>
          <w:bCs/>
          <w:rtl/>
          <w:lang w:val="en-US"/>
        </w:rPr>
        <w:t>وضع حد لممارسة التعذيب وسوء المعاملة، بما في ذلك في جميع أماكن الاحتجاز، وضمان إدانة المسؤولين على أعلى المستويات للتعذيب بجميع أشكاله، علناً وبشكل لا لبس فيه، وتوضيح أن الجناة والمتواطئين معهم سيخضعون للمساءلة والعقاب؛</w:t>
      </w:r>
    </w:p>
    <w:p w14:paraId="186AB23D" w14:textId="239653E3" w:rsidR="00A93392" w:rsidRPr="008A0532" w:rsidRDefault="00A93392" w:rsidP="00EA40AF">
      <w:pPr>
        <w:pStyle w:val="SingleTxtGA"/>
        <w:rPr>
          <w:b/>
          <w:bCs/>
          <w:rtl/>
          <w:lang w:val="en-US"/>
        </w:rPr>
      </w:pPr>
      <w:r w:rsidRPr="008A0532">
        <w:rPr>
          <w:rtl/>
          <w:lang w:val="en-US"/>
        </w:rPr>
        <w:tab/>
        <w:t>(</w:t>
      </w:r>
      <w:r w:rsidR="005A3D70" w:rsidRPr="008A0532">
        <w:rPr>
          <w:rtl/>
          <w:lang w:val="en-US"/>
        </w:rPr>
        <w:t>ب)</w:t>
      </w:r>
      <w:r w:rsidR="005A3D70" w:rsidRPr="008A0532">
        <w:rPr>
          <w:rtl/>
          <w:lang w:val="en-US"/>
        </w:rPr>
        <w:tab/>
      </w:r>
      <w:r w:rsidR="005A3D70" w:rsidRPr="008A0532">
        <w:rPr>
          <w:b/>
          <w:bCs/>
          <w:rtl/>
          <w:lang w:val="en-US"/>
        </w:rPr>
        <w:t>تجريم التعذيب، بما في ذلك أي محاولة لارتكاب التعذيب وأي فعل يشكل تواطؤاً أو</w:t>
      </w:r>
      <w:r w:rsidR="003F4067" w:rsidRPr="008A0532">
        <w:rPr>
          <w:rFonts w:hint="cs"/>
          <w:b/>
          <w:bCs/>
          <w:rtl/>
          <w:lang w:val="en-US"/>
        </w:rPr>
        <w:t> </w:t>
      </w:r>
      <w:r w:rsidR="005A3D70" w:rsidRPr="008A0532">
        <w:rPr>
          <w:b/>
          <w:bCs/>
          <w:rtl/>
          <w:lang w:val="en-US"/>
        </w:rPr>
        <w:t>مشاركة في التعذيب، كجريمة منفصلة ومحددة، مع إدراج تعريف في تشريعات الدولة الطرف يشمل جميع العناصر الواردة في المادة 1 من الاتفاقية، والمعاقبة على أعمال التعذيب بعقوبات ملائمة تتناسب مع خطورة الجريمة، على النحو المنصوص عليه في المادة 4(2) من الاتفاقية؛</w:t>
      </w:r>
    </w:p>
    <w:p w14:paraId="61774859" w14:textId="77777777" w:rsidR="00A93392" w:rsidRPr="008A0532" w:rsidRDefault="00A93392" w:rsidP="00EA40AF">
      <w:pPr>
        <w:pStyle w:val="SingleTxtGA"/>
        <w:rPr>
          <w:b/>
          <w:bCs/>
          <w:rtl/>
          <w:lang w:val="en-US"/>
        </w:rPr>
      </w:pPr>
      <w:r w:rsidRPr="008A0532">
        <w:rPr>
          <w:rtl/>
          <w:lang w:val="en-US"/>
        </w:rPr>
        <w:lastRenderedPageBreak/>
        <w:tab/>
        <w:t>(</w:t>
      </w:r>
      <w:r w:rsidR="005A3D70" w:rsidRPr="008A0532">
        <w:rPr>
          <w:rtl/>
          <w:lang w:val="en-US"/>
        </w:rPr>
        <w:t>ج)</w:t>
      </w:r>
      <w:r w:rsidR="005A3D70" w:rsidRPr="008A0532">
        <w:rPr>
          <w:rtl/>
          <w:lang w:val="en-US"/>
        </w:rPr>
        <w:tab/>
      </w:r>
      <w:r w:rsidR="005A3D70" w:rsidRPr="008A0532">
        <w:rPr>
          <w:b/>
          <w:bCs/>
          <w:rtl/>
          <w:lang w:val="en-US"/>
        </w:rPr>
        <w:t>التحقيق الفوري والشامل في جميع ادعاءات التعذيب وسوء المعاملة، بما فيها تلك التي وقعت أثناء الانتخابات الرئاسية لعام 2020 وفي أعقابها، من خلال آلية فعالة ومستقلة ومحايدة تماماً، ومقاضاة الجناة ومعاقبة المدانين بعقوبات تتناسب مع خطورة الجريمة؛</w:t>
      </w:r>
    </w:p>
    <w:p w14:paraId="62ED1887" w14:textId="77777777" w:rsidR="00A93392" w:rsidRPr="008A0532" w:rsidRDefault="00A93392" w:rsidP="00EA40AF">
      <w:pPr>
        <w:pStyle w:val="SingleTxtGA"/>
        <w:rPr>
          <w:b/>
          <w:bCs/>
          <w:rtl/>
          <w:lang w:val="en-US"/>
        </w:rPr>
      </w:pPr>
      <w:r w:rsidRPr="008A0532">
        <w:rPr>
          <w:rtl/>
          <w:lang w:val="en-US"/>
        </w:rPr>
        <w:tab/>
        <w:t>(</w:t>
      </w:r>
      <w:r w:rsidR="005A3D70" w:rsidRPr="008A0532">
        <w:rPr>
          <w:rtl/>
          <w:lang w:val="en-US"/>
        </w:rPr>
        <w:t>د)</w:t>
      </w:r>
      <w:r w:rsidR="005A3D70" w:rsidRPr="008A0532">
        <w:rPr>
          <w:rtl/>
          <w:lang w:val="en-US"/>
        </w:rPr>
        <w:tab/>
      </w:r>
      <w:r w:rsidR="005A3D70" w:rsidRPr="008A0532">
        <w:rPr>
          <w:b/>
          <w:bCs/>
          <w:rtl/>
          <w:lang w:val="en-US"/>
        </w:rPr>
        <w:t>ضمان وقف أفراد الشرطة وقوات الأمن والقوات العسكرية ودائرة السجون وهيئات الاستخبارات التي يدعى مسؤوليتهم عن انتهاك بنود الاتفاقية عن أداء واجباتهم أثناء إجراء أي تحقيق في الادعاءات، وعدم كونهم في وضع يسمح لهم بالتدخل في التحقيق، وعند إدانتهم، عدم السماح لهم بالعودة إلى أ</w:t>
      </w:r>
      <w:r w:rsidR="005A3D70" w:rsidRPr="008A0532">
        <w:rPr>
          <w:b/>
          <w:bCs/>
          <w:spacing w:val="-4"/>
          <w:rtl/>
          <w:lang w:val="en-US"/>
        </w:rPr>
        <w:t>ي وظيفة يكونون فيها في وضع يمكنهم من ارتكاب انتهاكات أو الانتقام من أصحاب الشكاوى أو أسرهم؛</w:t>
      </w:r>
    </w:p>
    <w:p w14:paraId="0989C351" w14:textId="77777777" w:rsidR="00A93392" w:rsidRPr="008A0532" w:rsidRDefault="00A93392" w:rsidP="00EA40AF">
      <w:pPr>
        <w:pStyle w:val="SingleTxtGA"/>
        <w:rPr>
          <w:b/>
          <w:bCs/>
          <w:rtl/>
          <w:lang w:val="en-US"/>
        </w:rPr>
      </w:pPr>
      <w:r w:rsidRPr="008A0532">
        <w:rPr>
          <w:b/>
          <w:bCs/>
          <w:rtl/>
          <w:lang w:val="en-US"/>
        </w:rPr>
        <w:tab/>
        <w:t>(</w:t>
      </w:r>
      <w:r w:rsidR="005A3D70" w:rsidRPr="008A0532">
        <w:rPr>
          <w:b/>
          <w:bCs/>
          <w:rtl/>
          <w:lang w:val="en-US"/>
        </w:rPr>
        <w:t>هـ)</w:t>
      </w:r>
      <w:r w:rsidR="005A3D70" w:rsidRPr="008A0532">
        <w:rPr>
          <w:b/>
          <w:bCs/>
          <w:rtl/>
          <w:lang w:val="en-US"/>
        </w:rPr>
        <w:tab/>
        <w:t>توفير سبل الانتصاف لجميع ضحايا التعذيب، وعند الاقتضاء، لأسرهم، بما في ذلك التعويض ووسائل إعادة التأهيل على أكمل وجه ممكن؛</w:t>
      </w:r>
    </w:p>
    <w:p w14:paraId="01C1E8D2" w14:textId="77777777" w:rsidR="00A93392" w:rsidRPr="008A0532" w:rsidRDefault="00A93392" w:rsidP="00EA40AF">
      <w:pPr>
        <w:pStyle w:val="SingleTxtGA"/>
        <w:rPr>
          <w:b/>
          <w:bCs/>
          <w:rtl/>
          <w:lang w:val="en-US"/>
        </w:rPr>
      </w:pPr>
      <w:r w:rsidRPr="008A0532">
        <w:rPr>
          <w:rtl/>
          <w:lang w:val="en-US"/>
        </w:rPr>
        <w:tab/>
        <w:t>(</w:t>
      </w:r>
      <w:r w:rsidR="005A3D70" w:rsidRPr="008A0532">
        <w:rPr>
          <w:rtl/>
          <w:lang w:val="en-US"/>
        </w:rPr>
        <w:t>و)</w:t>
      </w:r>
      <w:r w:rsidR="005A3D70" w:rsidRPr="008A0532">
        <w:rPr>
          <w:rtl/>
          <w:lang w:val="en-US"/>
        </w:rPr>
        <w:tab/>
      </w:r>
      <w:r w:rsidR="005A3D70" w:rsidRPr="008A0532">
        <w:rPr>
          <w:b/>
          <w:bCs/>
          <w:rtl/>
          <w:lang w:val="en-US"/>
        </w:rPr>
        <w:t>ضمان كفاءة واستقلالية آلية الشكاوى السرية ومنح موظفيها حق الوصول إلى جميع أماكن الاحتجاز، مما يسمح للأشخاص المحرومين من حريتهم بتقديم شكاوى سرية بشأن التعذيب وسوء المعاملة؛</w:t>
      </w:r>
    </w:p>
    <w:p w14:paraId="1F7A7637" w14:textId="77777777" w:rsidR="00A93392" w:rsidRPr="008A0532" w:rsidRDefault="00A93392" w:rsidP="00EA40AF">
      <w:pPr>
        <w:pStyle w:val="SingleTxtGA"/>
        <w:rPr>
          <w:b/>
          <w:bCs/>
          <w:rtl/>
          <w:lang w:val="en-US"/>
        </w:rPr>
      </w:pPr>
      <w:r w:rsidRPr="008A0532">
        <w:rPr>
          <w:rtl/>
          <w:lang w:val="en-US"/>
        </w:rPr>
        <w:tab/>
        <w:t>(</w:t>
      </w:r>
      <w:r w:rsidR="005A3D70" w:rsidRPr="008A0532">
        <w:rPr>
          <w:rtl/>
          <w:lang w:val="en-US"/>
        </w:rPr>
        <w:t>ز)</w:t>
      </w:r>
      <w:r w:rsidR="005A3D70" w:rsidRPr="008A0532">
        <w:rPr>
          <w:rtl/>
          <w:lang w:val="en-US"/>
        </w:rPr>
        <w:tab/>
      </w:r>
      <w:r w:rsidR="005A3D70" w:rsidRPr="008A0532">
        <w:rPr>
          <w:b/>
          <w:bCs/>
          <w:spacing w:val="-4"/>
          <w:rtl/>
          <w:lang w:val="en-US"/>
        </w:rPr>
        <w:t>توفير حماية فعالة من الأعمال الانتقامية لجميع ضحايا أعمال التعذيب والشهود</w:t>
      </w:r>
      <w:r w:rsidR="005A3D70" w:rsidRPr="008A0532">
        <w:rPr>
          <w:b/>
          <w:bCs/>
          <w:rtl/>
          <w:lang w:val="en-US"/>
        </w:rPr>
        <w:t xml:space="preserve"> عليها، فضلاً عن ممثليهم والجهات الفاعلة في المجتمع المدني، وضمان عدم مقاضاة أولئك الذين يبلغون عن حالات التعذيب كإجراء انتقامي وعدم تعرضهم لأعمال انتقامية من أي نوع؛</w:t>
      </w:r>
    </w:p>
    <w:p w14:paraId="6A2E19C7" w14:textId="77777777" w:rsidR="00A93392" w:rsidRPr="008A0532" w:rsidRDefault="00A93392" w:rsidP="00EA40AF">
      <w:pPr>
        <w:pStyle w:val="SingleTxtGA"/>
        <w:rPr>
          <w:b/>
          <w:bCs/>
          <w:rtl/>
          <w:lang w:val="en-US"/>
        </w:rPr>
      </w:pPr>
      <w:r w:rsidRPr="008A0532">
        <w:rPr>
          <w:rtl/>
          <w:lang w:val="en-US"/>
        </w:rPr>
        <w:tab/>
        <w:t>(</w:t>
      </w:r>
      <w:r w:rsidR="005A3D70" w:rsidRPr="008A0532">
        <w:rPr>
          <w:rtl/>
          <w:lang w:val="en-US"/>
        </w:rPr>
        <w:t>ح)</w:t>
      </w:r>
      <w:r w:rsidR="005A3D70" w:rsidRPr="008A0532">
        <w:rPr>
          <w:rtl/>
          <w:lang w:val="en-US"/>
        </w:rPr>
        <w:tab/>
      </w:r>
      <w:r w:rsidR="005A3D70" w:rsidRPr="008A0532">
        <w:rPr>
          <w:b/>
          <w:bCs/>
          <w:rtl/>
          <w:lang w:val="en-US"/>
        </w:rPr>
        <w:t xml:space="preserve">ضمان حصول الأشخاص المحرومين من حريتهم، عملياً، منذ لحظة حرمانهم من </w:t>
      </w:r>
      <w:r w:rsidR="005A3D70" w:rsidRPr="008A0532">
        <w:rPr>
          <w:b/>
          <w:bCs/>
          <w:spacing w:val="-4"/>
          <w:rtl/>
          <w:lang w:val="en-US"/>
        </w:rPr>
        <w:t>حريتهم على الضمانات القانونية، بما فيها الحق في الاتصال فوراً بمحام، وإن لزم الأمر الحق في الحصول</w:t>
      </w:r>
      <w:r w:rsidR="005A3D70" w:rsidRPr="008A0532">
        <w:rPr>
          <w:b/>
          <w:bCs/>
          <w:rtl/>
          <w:lang w:val="en-US"/>
        </w:rPr>
        <w:t xml:space="preserve"> على مساعدة قانونية، والحق في الاتصال بطبيب مستقل وتلقي فحص طبي سري منه مجاناً أو بطبيب من اختيارهم، والحق في الاتصال بأحد أفراد الأسرة أو بشخص مناسب آخر من اختيارهم على وجه السرعة بعد الحرمان من الحرية؛</w:t>
      </w:r>
    </w:p>
    <w:p w14:paraId="13DEBAA6" w14:textId="77777777" w:rsidR="00A93392" w:rsidRPr="008A0532" w:rsidRDefault="00A93392" w:rsidP="00EA40AF">
      <w:pPr>
        <w:pStyle w:val="SingleTxtGA"/>
        <w:rPr>
          <w:b/>
          <w:bCs/>
          <w:rtl/>
          <w:lang w:val="en-US"/>
        </w:rPr>
      </w:pPr>
      <w:r w:rsidRPr="008A0532">
        <w:rPr>
          <w:rtl/>
          <w:lang w:val="en-US"/>
        </w:rPr>
        <w:tab/>
        <w:t>(</w:t>
      </w:r>
      <w:r w:rsidR="005A3D70" w:rsidRPr="008A0532">
        <w:rPr>
          <w:rtl/>
          <w:lang w:val="en-US"/>
        </w:rPr>
        <w:t>ط)</w:t>
      </w:r>
      <w:r w:rsidR="005A3D70" w:rsidRPr="008A0532">
        <w:rPr>
          <w:rtl/>
          <w:lang w:val="en-US"/>
        </w:rPr>
        <w:tab/>
      </w:r>
      <w:r w:rsidR="005A3D70" w:rsidRPr="008A0532">
        <w:rPr>
          <w:b/>
          <w:bCs/>
          <w:rtl/>
          <w:lang w:val="en-US"/>
        </w:rPr>
        <w:t xml:space="preserve">ضمان تسجيل جميع فترات الحرمان من الحرية بدقة فور الاعتقال في سجل في مكان </w:t>
      </w:r>
      <w:r w:rsidR="005A3D70" w:rsidRPr="008A0532">
        <w:rPr>
          <w:b/>
          <w:bCs/>
          <w:spacing w:val="-4"/>
          <w:rtl/>
          <w:lang w:val="en-US"/>
        </w:rPr>
        <w:t>الاحتجاز وفي سجل مركزي وأن يكون لمحامي وأفراد أسر المحتجزين إمكانية الوصول الكامل إلى معلومات</w:t>
      </w:r>
      <w:r w:rsidR="005A3D70" w:rsidRPr="008A0532">
        <w:rPr>
          <w:b/>
          <w:bCs/>
          <w:rtl/>
          <w:lang w:val="en-US"/>
        </w:rPr>
        <w:t xml:space="preserve"> المحتجزين الواردة في السجلات؛</w:t>
      </w:r>
    </w:p>
    <w:p w14:paraId="79F5B7E6" w14:textId="24BF203F" w:rsidR="00A93392" w:rsidRPr="008A0532" w:rsidRDefault="00A93392" w:rsidP="00EA40AF">
      <w:pPr>
        <w:pStyle w:val="SingleTxtGA"/>
        <w:rPr>
          <w:b/>
          <w:bCs/>
          <w:rtl/>
          <w:lang w:val="en-US"/>
        </w:rPr>
      </w:pPr>
      <w:r w:rsidRPr="008A0532">
        <w:rPr>
          <w:rtl/>
          <w:lang w:val="en-US"/>
        </w:rPr>
        <w:tab/>
        <w:t>(</w:t>
      </w:r>
      <w:r w:rsidR="005A3D70" w:rsidRPr="008A0532">
        <w:rPr>
          <w:rtl/>
          <w:lang w:val="en-US"/>
        </w:rPr>
        <w:t>ي)</w:t>
      </w:r>
      <w:r w:rsidR="005A3D70" w:rsidRPr="008A0532">
        <w:rPr>
          <w:rtl/>
          <w:lang w:val="en-US"/>
        </w:rPr>
        <w:tab/>
      </w:r>
      <w:r w:rsidR="005A3D70" w:rsidRPr="008A0532">
        <w:rPr>
          <w:b/>
          <w:bCs/>
          <w:spacing w:val="-4"/>
          <w:rtl/>
          <w:lang w:val="en-US"/>
        </w:rPr>
        <w:t>ضمان عدم قبول الاعترافات المنتزعة تحت التعذيب في أية إجراءات، إلا ضد</w:t>
      </w:r>
      <w:r w:rsidR="005A3D70" w:rsidRPr="008A0532">
        <w:rPr>
          <w:b/>
          <w:bCs/>
          <w:rtl/>
          <w:lang w:val="en-US"/>
        </w:rPr>
        <w:t xml:space="preserve"> شخص متهم بالتعذيب كدليل على أن الإدلاء بأقوال ما قد تم تحت التعذيب، وأنه عندما يُدعى أن الأقوال قد</w:t>
      </w:r>
      <w:r w:rsidR="004E7CE2" w:rsidRPr="008A0532">
        <w:rPr>
          <w:rFonts w:hint="cs"/>
          <w:b/>
          <w:bCs/>
          <w:rtl/>
          <w:lang w:val="en-US"/>
        </w:rPr>
        <w:t> </w:t>
      </w:r>
      <w:r w:rsidR="005A3D70" w:rsidRPr="008A0532">
        <w:rPr>
          <w:b/>
          <w:bCs/>
          <w:rtl/>
          <w:lang w:val="en-US"/>
        </w:rPr>
        <w:t>انتزعت تحت التعذيب، يتم التحقيق في الادعاء على الفور ولا يقع عبء الإثبات على الضحية، بل</w:t>
      </w:r>
      <w:r w:rsidR="004E7CE2" w:rsidRPr="008A0532">
        <w:rPr>
          <w:rFonts w:hint="cs"/>
          <w:b/>
          <w:bCs/>
          <w:rtl/>
          <w:lang w:val="en-US"/>
        </w:rPr>
        <w:t> </w:t>
      </w:r>
      <w:r w:rsidR="005A3D70" w:rsidRPr="008A0532">
        <w:rPr>
          <w:b/>
          <w:bCs/>
          <w:rtl/>
          <w:lang w:val="en-US"/>
        </w:rPr>
        <w:t>على الدولة؛</w:t>
      </w:r>
    </w:p>
    <w:p w14:paraId="4C32C0F0" w14:textId="77777777" w:rsidR="00A93392" w:rsidRPr="008A0532" w:rsidRDefault="00A93392" w:rsidP="00EA40AF">
      <w:pPr>
        <w:pStyle w:val="SingleTxtGA"/>
        <w:rPr>
          <w:b/>
          <w:bCs/>
          <w:rtl/>
          <w:lang w:val="en-US"/>
        </w:rPr>
      </w:pPr>
      <w:r w:rsidRPr="008A0532">
        <w:rPr>
          <w:rtl/>
          <w:lang w:val="en-US"/>
        </w:rPr>
        <w:tab/>
        <w:t>(</w:t>
      </w:r>
      <w:r w:rsidR="005A3D70" w:rsidRPr="008A0532">
        <w:rPr>
          <w:rtl/>
          <w:lang w:val="en-US"/>
        </w:rPr>
        <w:t>ك)</w:t>
      </w:r>
      <w:r w:rsidR="005A3D70" w:rsidRPr="008A0532">
        <w:rPr>
          <w:rtl/>
          <w:lang w:val="en-US"/>
        </w:rPr>
        <w:tab/>
      </w:r>
      <w:r w:rsidR="005A3D70" w:rsidRPr="008A0532">
        <w:rPr>
          <w:b/>
          <w:bCs/>
          <w:rtl/>
          <w:lang w:val="en-US"/>
        </w:rPr>
        <w:t>تعزيز ولايات لجان المراقبة العامة لضمان استقلاليتها ووصولها غير المعلن إلى جميع أماكن الحرمان من الحرية ونشر المعلومات المتعلقة بالنتائج التي تتوصل إليها؛</w:t>
      </w:r>
    </w:p>
    <w:p w14:paraId="1DA7C3FA" w14:textId="77777777" w:rsidR="00A93392" w:rsidRPr="008A0532" w:rsidRDefault="00A93392" w:rsidP="00EA40AF">
      <w:pPr>
        <w:pStyle w:val="SingleTxtGA"/>
        <w:rPr>
          <w:b/>
          <w:bCs/>
          <w:rtl/>
          <w:lang w:val="en-US"/>
        </w:rPr>
      </w:pPr>
      <w:r w:rsidRPr="008A0532">
        <w:rPr>
          <w:rtl/>
          <w:lang w:val="en-US"/>
        </w:rPr>
        <w:tab/>
        <w:t>(</w:t>
      </w:r>
      <w:r w:rsidR="005A3D70" w:rsidRPr="008A0532">
        <w:rPr>
          <w:rtl/>
          <w:lang w:val="en-US"/>
        </w:rPr>
        <w:t>ل)</w:t>
      </w:r>
      <w:r w:rsidR="005A3D70" w:rsidRPr="008A0532">
        <w:rPr>
          <w:rtl/>
          <w:lang w:val="en-US"/>
        </w:rPr>
        <w:tab/>
      </w:r>
      <w:r w:rsidR="005A3D70" w:rsidRPr="008A0532">
        <w:rPr>
          <w:b/>
          <w:bCs/>
          <w:rtl/>
          <w:lang w:val="en-US"/>
        </w:rPr>
        <w:t>السماح لمنظمات المجتمع المدني بالوصول إلى أماكن الاحتجاز؛</w:t>
      </w:r>
    </w:p>
    <w:p w14:paraId="079EE743" w14:textId="77777777" w:rsidR="00A93392" w:rsidRPr="008A0532" w:rsidRDefault="00A93392" w:rsidP="00EA40AF">
      <w:pPr>
        <w:pStyle w:val="SingleTxtGA"/>
        <w:rPr>
          <w:b/>
          <w:bCs/>
          <w:rtl/>
          <w:lang w:val="en-US"/>
        </w:rPr>
      </w:pPr>
      <w:r w:rsidRPr="008A0532">
        <w:rPr>
          <w:rtl/>
          <w:lang w:val="en-US"/>
        </w:rPr>
        <w:tab/>
        <w:t>(</w:t>
      </w:r>
      <w:r w:rsidR="005A3D70" w:rsidRPr="008A0532">
        <w:rPr>
          <w:rtl/>
          <w:lang w:val="en-US"/>
        </w:rPr>
        <w:t>م)</w:t>
      </w:r>
      <w:r w:rsidR="005A3D70" w:rsidRPr="008A0532">
        <w:rPr>
          <w:rtl/>
          <w:lang w:val="en-US"/>
        </w:rPr>
        <w:tab/>
      </w:r>
      <w:r w:rsidR="005A3D70" w:rsidRPr="008A0532">
        <w:rPr>
          <w:b/>
          <w:bCs/>
          <w:rtl/>
          <w:lang w:val="en-US"/>
        </w:rPr>
        <w:t>ضمان ظروف احتجاز مناسبة، بما يتماشى مع قواعد الأمم المتحدة النموذجية الدنيا لمعاملة السجناء (قواعد نيلسون مانديلا) وغيرها من المعايير الدولية والوطنية ذات الصلة؛</w:t>
      </w:r>
    </w:p>
    <w:p w14:paraId="1919F761" w14:textId="761AA8AA" w:rsidR="005A3D70" w:rsidRPr="008A0532" w:rsidRDefault="00A93392" w:rsidP="00EA40AF">
      <w:pPr>
        <w:pStyle w:val="SingleTxtGA"/>
        <w:rPr>
          <w:b/>
          <w:bCs/>
          <w:rtl/>
          <w:lang w:val="en-US"/>
        </w:rPr>
      </w:pPr>
      <w:r w:rsidRPr="008A0532">
        <w:rPr>
          <w:rtl/>
          <w:lang w:val="en-US"/>
        </w:rPr>
        <w:tab/>
        <w:t>(</w:t>
      </w:r>
      <w:r w:rsidR="005A3D70" w:rsidRPr="008A0532">
        <w:rPr>
          <w:rtl/>
          <w:lang w:val="en-US"/>
        </w:rPr>
        <w:t>ن)</w:t>
      </w:r>
      <w:r w:rsidR="005A3D70" w:rsidRPr="008A0532">
        <w:rPr>
          <w:rtl/>
          <w:lang w:val="en-US"/>
        </w:rPr>
        <w:tab/>
      </w:r>
      <w:r w:rsidR="005A3D70" w:rsidRPr="008A0532">
        <w:rPr>
          <w:b/>
          <w:bCs/>
          <w:rtl/>
          <w:lang w:val="en-US"/>
        </w:rPr>
        <w:t xml:space="preserve">تنفيذ برامج تدريبية إلزامية بشأن أحكام الاتفاقية والحظر المطلق للتعذيب، والتعليمات المتعلقة بأساليب الاستجواب غير القسرية، ودليل التقصي والتوثيق الفعالين للتعذيب وغيره من ضروب المعاملة أو العقوبة القاسية أو اللاإنسانية أو المهينة (بروتوكول اسطنبول)، بصيغته </w:t>
      </w:r>
      <w:r w:rsidR="005A3D70" w:rsidRPr="008A0532">
        <w:rPr>
          <w:b/>
          <w:bCs/>
          <w:rtl/>
          <w:lang w:val="en-US"/>
        </w:rPr>
        <w:lastRenderedPageBreak/>
        <w:t>المنقحة، لفائدة موظفي إنفاذ القانون والأمن والسجون والمسؤولين القضائيين والموظفين الطبيين وغيرهم من الأشخاص المشاركين في حبس المحتجزين أو استجوابهم أو معاملتهم.</w:t>
      </w:r>
    </w:p>
    <w:p w14:paraId="1433F339" w14:textId="5344CF60" w:rsidR="005A3D70" w:rsidRPr="008A0532" w:rsidRDefault="004E7CE2" w:rsidP="004E7CE2">
      <w:pPr>
        <w:pStyle w:val="H23GA"/>
        <w:rPr>
          <w:rtl/>
        </w:rPr>
      </w:pPr>
      <w:r w:rsidRPr="008A0532">
        <w:rPr>
          <w:rtl/>
        </w:rPr>
        <w:tab/>
      </w:r>
      <w:r w:rsidR="005A3D70" w:rsidRPr="008A0532">
        <w:rPr>
          <w:rtl/>
        </w:rPr>
        <w:t>5-</w:t>
      </w:r>
      <w:r w:rsidR="005A3D70" w:rsidRPr="008A0532">
        <w:rPr>
          <w:rtl/>
        </w:rPr>
        <w:tab/>
        <w:t>تعليقات وملاحظات بيلاروس بشأن تقرير التحقيق</w:t>
      </w:r>
    </w:p>
    <w:p w14:paraId="280680EA" w14:textId="2280A89D" w:rsidR="005A3D70" w:rsidRPr="008A0532" w:rsidRDefault="005A3D70" w:rsidP="00EA40AF">
      <w:pPr>
        <w:pStyle w:val="SingleTxtGA"/>
        <w:rPr>
          <w:rtl/>
          <w:lang w:val="en-US"/>
        </w:rPr>
      </w:pPr>
      <w:r w:rsidRPr="008A0532">
        <w:rPr>
          <w:rtl/>
          <w:lang w:val="en-US"/>
        </w:rPr>
        <w:t>48-</w:t>
      </w:r>
      <w:r w:rsidRPr="008A0532">
        <w:rPr>
          <w:rtl/>
          <w:lang w:val="en-US"/>
        </w:rPr>
        <w:tab/>
        <w:t>في تموز/يوليه 2023، قدمت حكومة بيلاروس رداً على استنتاجات اللجنة. وأعربت الحكومة عن معارضتها الشديدة لهذه الاستنتاجات. ورأت أن التقرير لم يُعَدّ بالتعاون معها. ونفت الحكومة جميع الادعاءات، وكررت مواقفها السابقة، وشككت في موثوقية مصادر المعلومات. وفي شباط/فبراير وأيار/مايو 2024، أشارت بيلاروس إلى أنها لا توافق على نشر تقرير التحقيق. وطلبت بيلاروس نشر مذكرتها الشفوية المؤرخة 8 أيار/مايو 2024 كمرفق لهذا التقرير</w:t>
      </w:r>
      <w:r w:rsidRPr="008A0532">
        <w:rPr>
          <w:vertAlign w:val="superscript"/>
          <w:rtl/>
          <w:lang w:val="en-US"/>
        </w:rPr>
        <w:t>(</w:t>
      </w:r>
      <w:r w:rsidRPr="008A0532">
        <w:rPr>
          <w:rStyle w:val="FootnoteReference"/>
          <w:rtl/>
          <w:lang w:val="en-US"/>
        </w:rPr>
        <w:footnoteReference w:id="42"/>
      </w:r>
      <w:r w:rsidRPr="008A0532">
        <w:rPr>
          <w:vertAlign w:val="superscript"/>
          <w:rtl/>
          <w:lang w:val="en-US"/>
        </w:rPr>
        <w:t>)</w:t>
      </w:r>
      <w:r w:rsidRPr="008A0532">
        <w:rPr>
          <w:rtl/>
          <w:lang w:val="en-US"/>
        </w:rPr>
        <w:t>. وأكدت من جديد التزامها بالتعاون مع اللجنة بما يتفق تماماً مع أحكام الاتفاقية.</w:t>
      </w:r>
    </w:p>
    <w:p w14:paraId="1C8C551F" w14:textId="209D30D3" w:rsidR="005A3D70" w:rsidRPr="008A0532" w:rsidRDefault="004E7CE2" w:rsidP="004E7CE2">
      <w:pPr>
        <w:pStyle w:val="HChGA"/>
        <w:rPr>
          <w:rtl/>
        </w:rPr>
      </w:pPr>
      <w:r w:rsidRPr="008A0532">
        <w:rPr>
          <w:rtl/>
        </w:rPr>
        <w:tab/>
      </w:r>
      <w:bookmarkStart w:id="42" w:name="_Toc170807966"/>
      <w:r w:rsidR="005A3D70" w:rsidRPr="008A0532">
        <w:rPr>
          <w:rtl/>
        </w:rPr>
        <w:t>سادسا</w:t>
      </w:r>
      <w:r w:rsidRPr="008A0532">
        <w:rPr>
          <w:rFonts w:hint="cs"/>
          <w:rtl/>
        </w:rPr>
        <w:t>ً</w:t>
      </w:r>
      <w:r w:rsidR="005A3D70" w:rsidRPr="008A0532">
        <w:rPr>
          <w:rtl/>
        </w:rPr>
        <w:t>-</w:t>
      </w:r>
      <w:r w:rsidR="005A3D70" w:rsidRPr="008A0532">
        <w:rPr>
          <w:rtl/>
        </w:rPr>
        <w:tab/>
        <w:t>النظر في الشكاوى المقدمة بموجب المادة 22 من الاتفاقية</w:t>
      </w:r>
      <w:bookmarkEnd w:id="42"/>
    </w:p>
    <w:p w14:paraId="4EAA3E02" w14:textId="4966C739" w:rsidR="005A3D70" w:rsidRPr="008A0532" w:rsidRDefault="004E7CE2" w:rsidP="004E7CE2">
      <w:pPr>
        <w:pStyle w:val="H1GA"/>
        <w:rPr>
          <w:rtl/>
        </w:rPr>
      </w:pPr>
      <w:r w:rsidRPr="008A0532">
        <w:rPr>
          <w:rtl/>
        </w:rPr>
        <w:tab/>
      </w:r>
      <w:bookmarkStart w:id="43" w:name="_Toc170807967"/>
      <w:r w:rsidR="005A3D70" w:rsidRPr="008A0532">
        <w:rPr>
          <w:rtl/>
        </w:rPr>
        <w:t>ألف-</w:t>
      </w:r>
      <w:r w:rsidR="005A3D70" w:rsidRPr="008A0532">
        <w:rPr>
          <w:rtl/>
        </w:rPr>
        <w:tab/>
        <w:t>مقدمة</w:t>
      </w:r>
      <w:bookmarkEnd w:id="43"/>
    </w:p>
    <w:p w14:paraId="7419B1F5" w14:textId="77777777" w:rsidR="005A3D70" w:rsidRPr="008A0532" w:rsidRDefault="005A3D70" w:rsidP="00EA40AF">
      <w:pPr>
        <w:pStyle w:val="SingleTxtGA"/>
        <w:rPr>
          <w:spacing w:val="4"/>
          <w:rtl/>
          <w:lang w:val="en-US"/>
        </w:rPr>
      </w:pPr>
      <w:r w:rsidRPr="008A0532">
        <w:rPr>
          <w:spacing w:val="4"/>
          <w:rtl/>
          <w:lang w:val="en-US"/>
        </w:rPr>
        <w:t>49-</w:t>
      </w:r>
      <w:r w:rsidRPr="008A0532">
        <w:rPr>
          <w:spacing w:val="4"/>
          <w:rtl/>
          <w:lang w:val="en-US"/>
        </w:rPr>
        <w:tab/>
        <w:t xml:space="preserve">بموجب المادة 22 من الاتفاقية، يجوز للأفراد الذين يدّعون أنهم ضحايا انتهاك من إحدى الدول الأطراف لأحكام الاتفاقية أن يقدموا شكوى إلى اللجنة لتنظر فيها، رهناً بالشروط المنصوص عليها في تلك المادة. وقد أعلنت إحدى وسبعون دولة طرفاً في الاتفاقية أنها تعترف باختصاص اللجنة في تلقي الشكاوى والنظر فيها بموجب المادة 22 من الاتفاقية. ولا يجوز أن تنظر اللجنة في أي شكوى إذا كانت تخص دولة طرفاً في الاتفاقية لم تعترف باختصاص اللجنة بموجب المادة 22. ويمكن للدول الأطراف، بموجب الاتفاقية، أن تطلب إلى اللجنة أن تنظر في مقبولية البلاغات بمعزل </w:t>
      </w:r>
      <w:r w:rsidRPr="008A0532">
        <w:rPr>
          <w:spacing w:val="2"/>
          <w:rtl/>
          <w:lang w:val="en-US"/>
        </w:rPr>
        <w:t>عن أسسها الموضوعية. وخلال الفترة قيد الاستعراض، قررت اللجنة، لأسباب تتعلق بالكفاءة الإجرائية</w:t>
      </w:r>
      <w:r w:rsidRPr="008A0532">
        <w:rPr>
          <w:spacing w:val="4"/>
          <w:rtl/>
          <w:lang w:val="en-US"/>
        </w:rPr>
        <w:t xml:space="preserve"> والقيود الهيكلية على الموارد، أن تعلق، من 8 أيار/مايو 2024 حتى إشعار آخر، إمكانية قيام الدول الأطراف بتقديم هذه الطلبات.</w:t>
      </w:r>
    </w:p>
    <w:p w14:paraId="18CCFF0A" w14:textId="1B28765A" w:rsidR="005A3D70" w:rsidRPr="008A0532" w:rsidRDefault="005A3D70" w:rsidP="00EA40AF">
      <w:pPr>
        <w:pStyle w:val="SingleTxtGA"/>
        <w:rPr>
          <w:rtl/>
          <w:lang w:val="en-US"/>
        </w:rPr>
      </w:pPr>
      <w:r w:rsidRPr="008A0532">
        <w:rPr>
          <w:rtl/>
          <w:lang w:val="en-US"/>
        </w:rPr>
        <w:t>50-</w:t>
      </w:r>
      <w:r w:rsidRPr="008A0532">
        <w:rPr>
          <w:rtl/>
          <w:lang w:val="en-US"/>
        </w:rPr>
        <w:tab/>
        <w:t>ويشغل وظيفة ال</w:t>
      </w:r>
      <w:r w:rsidR="005A515C" w:rsidRPr="008A0532">
        <w:rPr>
          <w:rtl/>
          <w:lang w:val="en-US"/>
        </w:rPr>
        <w:t>مقرر</w:t>
      </w:r>
      <w:r w:rsidRPr="008A0532">
        <w:rPr>
          <w:rtl/>
          <w:lang w:val="en-US"/>
        </w:rPr>
        <w:t xml:space="preserve"> المعني بالشكاوى الجديدة والتدابير المؤقتة، المنشأة وفقاً للفقرة 1 من المادة</w:t>
      </w:r>
      <w:r w:rsidR="004E7CE2" w:rsidRPr="008A0532">
        <w:rPr>
          <w:rFonts w:hint="cs"/>
          <w:rtl/>
          <w:lang w:val="en-US"/>
        </w:rPr>
        <w:t> </w:t>
      </w:r>
      <w:r w:rsidRPr="008A0532">
        <w:rPr>
          <w:rtl/>
          <w:lang w:val="en-US"/>
        </w:rPr>
        <w:t xml:space="preserve">104 من النظام الداخلي للجنة، السيد </w:t>
      </w:r>
      <w:proofErr w:type="spellStart"/>
      <w:r w:rsidRPr="008A0532">
        <w:rPr>
          <w:rtl/>
          <w:lang w:val="en-US"/>
        </w:rPr>
        <w:t>بوتشوالد</w:t>
      </w:r>
      <w:proofErr w:type="spellEnd"/>
      <w:r w:rsidRPr="008A0532">
        <w:rPr>
          <w:rtl/>
          <w:lang w:val="en-US"/>
        </w:rPr>
        <w:t xml:space="preserve">، الذي انتُخِب لهذا الدور خلال الدورة التاسعة والسبعين للجنة. </w:t>
      </w:r>
    </w:p>
    <w:p w14:paraId="0B60E001" w14:textId="7A511C08" w:rsidR="005A3D70" w:rsidRPr="008A0532" w:rsidRDefault="004E7CE2" w:rsidP="004E7CE2">
      <w:pPr>
        <w:pStyle w:val="H1GA"/>
        <w:rPr>
          <w:rtl/>
        </w:rPr>
      </w:pPr>
      <w:r w:rsidRPr="008A0532">
        <w:rPr>
          <w:rtl/>
        </w:rPr>
        <w:tab/>
      </w:r>
      <w:bookmarkStart w:id="44" w:name="_Toc170807968"/>
      <w:r w:rsidR="005A3D70" w:rsidRPr="008A0532">
        <w:rPr>
          <w:rtl/>
        </w:rPr>
        <w:t>باء-</w:t>
      </w:r>
      <w:r w:rsidR="005A3D70" w:rsidRPr="008A0532">
        <w:rPr>
          <w:rtl/>
        </w:rPr>
        <w:tab/>
        <w:t>تدابير الحماية المؤقتة</w:t>
      </w:r>
      <w:bookmarkEnd w:id="44"/>
    </w:p>
    <w:p w14:paraId="1E7E30C6" w14:textId="6CCBB302" w:rsidR="005A3D70" w:rsidRPr="008A0532" w:rsidRDefault="005A3D70" w:rsidP="003F4067">
      <w:pPr>
        <w:pStyle w:val="SingleTxtGA"/>
        <w:spacing w:line="366" w:lineRule="exact"/>
        <w:rPr>
          <w:rtl/>
          <w:lang w:val="en-US"/>
        </w:rPr>
      </w:pPr>
      <w:r w:rsidRPr="008A0532">
        <w:rPr>
          <w:rtl/>
          <w:lang w:val="en-US"/>
        </w:rPr>
        <w:t>51-</w:t>
      </w:r>
      <w:r w:rsidRPr="008A0532">
        <w:rPr>
          <w:rtl/>
          <w:lang w:val="en-US"/>
        </w:rPr>
        <w:tab/>
        <w:t xml:space="preserve">كثيراً ما يطلب مقدمو الشكاوى الحماية الوقائية. ويجوز للجنة، عملاً بالفقرة 1 من المادة 114 من نظامها الداخلي، أن توجه إلى الدولة الطرف المعنية، في أي وقت بعد تلقي الشكوى، طلباً عن طريق </w:t>
      </w:r>
      <w:r w:rsidR="005A515C" w:rsidRPr="008A0532">
        <w:rPr>
          <w:rtl/>
          <w:lang w:val="en-US"/>
        </w:rPr>
        <w:t>مقرر</w:t>
      </w:r>
      <w:r w:rsidRPr="008A0532">
        <w:rPr>
          <w:rtl/>
          <w:lang w:val="en-US"/>
        </w:rPr>
        <w:t>ها المعني بالشكاوى الجديدة والتدابير المؤقتة، لكي تتخذ من التدابير المؤقتة ما تراه اللجنة ضرورياً لتلافي وقوع ضرر لا يمكن جبره على فرد أو أفراد. وتُبلَّغ الدولة الطرف بأن هذا الطلب لا يعني أنها قد فصلت في مقبولية الشكوى أو في أسسها الموضوعية. وخلال الفترة المشمولة بهذا التقرير، حظيت طلبات اتخاذ تدابير حماية مؤقتة بقبول ال</w:t>
      </w:r>
      <w:r w:rsidR="005A515C" w:rsidRPr="008A0532">
        <w:rPr>
          <w:rtl/>
          <w:lang w:val="en-US"/>
        </w:rPr>
        <w:t>مقرر</w:t>
      </w:r>
      <w:r w:rsidRPr="008A0532">
        <w:rPr>
          <w:rtl/>
          <w:lang w:val="en-US"/>
        </w:rPr>
        <w:t xml:space="preserve"> المعني بالشكاوى الجديدة والتدابير المؤقتة، الذي يرصد بانتظام مدى امتثال الدول الأطراف لهذه الطلبات.</w:t>
      </w:r>
    </w:p>
    <w:p w14:paraId="6A21EE6C" w14:textId="14AD47BC" w:rsidR="005A3D70" w:rsidRPr="008A0532" w:rsidRDefault="004E7CE2" w:rsidP="004E7CE2">
      <w:pPr>
        <w:pStyle w:val="H1GA"/>
        <w:rPr>
          <w:rtl/>
        </w:rPr>
      </w:pPr>
      <w:r w:rsidRPr="008A0532">
        <w:rPr>
          <w:rtl/>
        </w:rPr>
        <w:lastRenderedPageBreak/>
        <w:tab/>
      </w:r>
      <w:bookmarkStart w:id="45" w:name="_Toc170807969"/>
      <w:r w:rsidR="005A3D70" w:rsidRPr="008A0532">
        <w:rPr>
          <w:rtl/>
        </w:rPr>
        <w:t>جيم-</w:t>
      </w:r>
      <w:r w:rsidR="005A3D70" w:rsidRPr="008A0532">
        <w:rPr>
          <w:rtl/>
        </w:rPr>
        <w:tab/>
        <w:t>تقدم العمل</w:t>
      </w:r>
      <w:bookmarkEnd w:id="45"/>
    </w:p>
    <w:p w14:paraId="32C4A4EA" w14:textId="630BBE54" w:rsidR="005A3D70" w:rsidRPr="008A0532" w:rsidRDefault="005A3D70" w:rsidP="003F4067">
      <w:pPr>
        <w:pStyle w:val="SingleTxtGA"/>
        <w:spacing w:line="366" w:lineRule="exact"/>
        <w:rPr>
          <w:rtl/>
          <w:lang w:val="en-US"/>
        </w:rPr>
      </w:pPr>
      <w:r w:rsidRPr="008A0532">
        <w:rPr>
          <w:rtl/>
          <w:lang w:val="en-US"/>
        </w:rPr>
        <w:t>52-</w:t>
      </w:r>
      <w:r w:rsidRPr="008A0532">
        <w:rPr>
          <w:rtl/>
          <w:lang w:val="en-US"/>
        </w:rPr>
        <w:tab/>
      </w:r>
      <w:r w:rsidRPr="008A0532">
        <w:rPr>
          <w:spacing w:val="-4"/>
          <w:rtl/>
          <w:lang w:val="en-US"/>
        </w:rPr>
        <w:t>حتى 10 أيار/مايو 2024، كانت اللجنة قد سجلت 211 1 شكوى منذ عام 1989 بخصوص 45 دولة</w:t>
      </w:r>
      <w:r w:rsidRPr="008A0532">
        <w:rPr>
          <w:rtl/>
          <w:lang w:val="en-US"/>
        </w:rPr>
        <w:t xml:space="preserve"> طرفاً. ومن بين هذه الشكاوى، أوقِفَ النظر في 406 شكاوى وأُعلن عدم مقبولية 145 منها. واعتمدت اللجنة قرارات نهائية بشأن الأسس الموضوعية في 495 شكوى وقضت بوقوع انتهاكات للاتفاقية في 206 شكاوى. ولا تزال 164 شكوى قيد النظر. ويمكن الاطلاع على جميع قرارات اللجنة بشأن الأسس الموضوعية وتلك التي تعلن عدم مقبولية الشكاوى وقرارات وقف النظر في الشكاوى في قاعدة بيانات الاجتهادات القانونية لهيئات المعاهدات التي جرى تحديثها مؤخراً</w:t>
      </w:r>
      <w:r w:rsidRPr="008A0532">
        <w:rPr>
          <w:vertAlign w:val="superscript"/>
          <w:rtl/>
          <w:lang w:val="en-US"/>
        </w:rPr>
        <w:t>(</w:t>
      </w:r>
      <w:r w:rsidRPr="008A0532">
        <w:rPr>
          <w:rStyle w:val="FootnoteReference"/>
          <w:rtl/>
          <w:lang w:val="en-US"/>
        </w:rPr>
        <w:footnoteReference w:id="43"/>
      </w:r>
      <w:r w:rsidRPr="008A0532">
        <w:rPr>
          <w:vertAlign w:val="superscript"/>
          <w:rtl/>
          <w:lang w:val="en-US"/>
        </w:rPr>
        <w:t>)</w:t>
      </w:r>
      <w:r w:rsidRPr="008A0532">
        <w:rPr>
          <w:rtl/>
          <w:lang w:val="en-US"/>
        </w:rPr>
        <w:t>، وكذلك في الموقع الشبكي لمفوضية حقوق الإنسان</w:t>
      </w:r>
      <w:r w:rsidRPr="008A0532">
        <w:rPr>
          <w:vertAlign w:val="superscript"/>
          <w:rtl/>
          <w:lang w:val="en-US"/>
        </w:rPr>
        <w:t>(</w:t>
      </w:r>
      <w:r w:rsidRPr="008A0532">
        <w:rPr>
          <w:rStyle w:val="FootnoteReference"/>
          <w:rtl/>
          <w:lang w:val="en-US"/>
        </w:rPr>
        <w:footnoteReference w:id="44"/>
      </w:r>
      <w:r w:rsidRPr="008A0532">
        <w:rPr>
          <w:vertAlign w:val="superscript"/>
          <w:rtl/>
          <w:lang w:val="en-US"/>
        </w:rPr>
        <w:t>)</w:t>
      </w:r>
      <w:r w:rsidRPr="008A0532">
        <w:rPr>
          <w:rtl/>
          <w:lang w:val="en-US"/>
        </w:rPr>
        <w:t>، وفي موقع نظام الوثائق الرسمية للأمم المتحدة.</w:t>
      </w:r>
    </w:p>
    <w:p w14:paraId="3CF76C44" w14:textId="6FAE3CAB" w:rsidR="005A3D70" w:rsidRPr="008A0532" w:rsidRDefault="005A3D70" w:rsidP="003F4067">
      <w:pPr>
        <w:pStyle w:val="SingleTxtGA"/>
        <w:spacing w:line="366" w:lineRule="exact"/>
        <w:rPr>
          <w:rtl/>
          <w:lang w:val="en-US"/>
        </w:rPr>
      </w:pPr>
      <w:r w:rsidRPr="008A0532">
        <w:rPr>
          <w:rtl/>
          <w:lang w:val="en-US"/>
        </w:rPr>
        <w:t>53-</w:t>
      </w:r>
      <w:r w:rsidRPr="008A0532">
        <w:rPr>
          <w:rtl/>
          <w:lang w:val="en-US"/>
        </w:rPr>
        <w:tab/>
        <w:t xml:space="preserve">واعتمدت اللجنة، في دورتها السابعة والسبعين، قرارات بشأن الأسس الموضوعية فيما يخص أربعة بلاغات. وفي قضية </w:t>
      </w:r>
      <w:r w:rsidRPr="008A0532">
        <w:rPr>
          <w:i/>
          <w:iCs/>
          <w:rtl/>
          <w:lang w:val="en-US"/>
        </w:rPr>
        <w:t>أ. ر. ضد السويد</w:t>
      </w:r>
      <w:r w:rsidRPr="008A0532">
        <w:rPr>
          <w:rtl/>
          <w:lang w:val="en-US"/>
        </w:rPr>
        <w:t xml:space="preserve"> (</w:t>
      </w:r>
      <w:hyperlink r:id="rId78" w:history="1">
        <w:r w:rsidRPr="008A0532">
          <w:rPr>
            <w:rStyle w:val="Hyperlink"/>
            <w:lang w:val="en-US"/>
          </w:rPr>
          <w:t>CAT/C/77/D/1016/2020</w:t>
        </w:r>
      </w:hyperlink>
      <w:r w:rsidRPr="008A0532">
        <w:rPr>
          <w:rtl/>
          <w:lang w:val="en-US"/>
        </w:rPr>
        <w:t>)، وهو بلاغ قدمه مواطن أفغاني طلب اللجوء في السويد على أساس الخوف من طالبان، وتحوله لاحقاً إلى المسيحية، رأت اللجنة أن حرمان صاحب الشكوى من النظر في ادعاءاته برمتها يتعارض مع التزامات الدولة الطرف بموجب المادة 3 من الاتفاقية، بما في ذلك فيما يتعلق بتحوله عن دينه، وفي ضوء تغيير الحكومة في أفغانستان، قبل طرده إلى أفغانستان. ولذلك دعت الدولة الطرف إلى إعادة النظر في طلب اللجوء الذي قدمه صاحب</w:t>
      </w:r>
      <w:r w:rsidR="00060F3F" w:rsidRPr="008A0532">
        <w:rPr>
          <w:rFonts w:hint="cs"/>
          <w:rtl/>
          <w:lang w:val="en-US"/>
        </w:rPr>
        <w:t> </w:t>
      </w:r>
      <w:r w:rsidRPr="008A0532">
        <w:rPr>
          <w:rtl/>
          <w:lang w:val="en-US"/>
        </w:rPr>
        <w:t xml:space="preserve">الشكوى. </w:t>
      </w:r>
    </w:p>
    <w:p w14:paraId="7B013C93" w14:textId="7F49D618" w:rsidR="005A3D70" w:rsidRPr="008A0532" w:rsidRDefault="005A3D70" w:rsidP="003F4067">
      <w:pPr>
        <w:pStyle w:val="SingleTxtGA"/>
        <w:spacing w:line="366" w:lineRule="exact"/>
        <w:rPr>
          <w:rtl/>
          <w:lang w:val="en-US"/>
        </w:rPr>
      </w:pPr>
      <w:r w:rsidRPr="008A0532">
        <w:rPr>
          <w:rtl/>
          <w:lang w:val="en-US"/>
        </w:rPr>
        <w:t>54-</w:t>
      </w:r>
      <w:r w:rsidRPr="008A0532">
        <w:rPr>
          <w:rtl/>
          <w:lang w:val="en-US"/>
        </w:rPr>
        <w:tab/>
        <w:t>ورأت اللجنة بأن الإعادة القسرية لأصحاب الشكوى لن يشكل انتهاكاً للمادة 3 من الاتفاقية من</w:t>
      </w:r>
      <w:r w:rsidR="003F4067" w:rsidRPr="008A0532">
        <w:rPr>
          <w:rFonts w:hint="cs"/>
          <w:rtl/>
          <w:lang w:val="en-US"/>
        </w:rPr>
        <w:t> </w:t>
      </w:r>
      <w:r w:rsidRPr="008A0532">
        <w:rPr>
          <w:rtl/>
          <w:lang w:val="en-US"/>
        </w:rPr>
        <w:t xml:space="preserve">جانب الدول الأطراف المعنية في القرارات التي اتخذتها في قضية </w:t>
      </w:r>
      <w:r w:rsidRPr="008A0532">
        <w:rPr>
          <w:i/>
          <w:iCs/>
          <w:rtl/>
          <w:lang w:val="en-US"/>
        </w:rPr>
        <w:t>ت. ت. ضد أستراليا</w:t>
      </w:r>
      <w:r w:rsidRPr="008A0532">
        <w:rPr>
          <w:rtl/>
          <w:lang w:val="en-US"/>
        </w:rPr>
        <w:t xml:space="preserve"> (</w:t>
      </w:r>
      <w:hyperlink r:id="rId79" w:history="1">
        <w:r w:rsidRPr="008A0532">
          <w:rPr>
            <w:rStyle w:val="Hyperlink"/>
            <w:lang w:val="en-US"/>
          </w:rPr>
          <w:t>CAT/C/77/D/946/2019</w:t>
        </w:r>
      </w:hyperlink>
      <w:r w:rsidRPr="008A0532">
        <w:rPr>
          <w:rtl/>
          <w:lang w:val="en-US"/>
        </w:rPr>
        <w:t xml:space="preserve">) وقضية </w:t>
      </w:r>
      <w:r w:rsidRPr="008A0532">
        <w:rPr>
          <w:i/>
          <w:iCs/>
          <w:rtl/>
          <w:lang w:val="en-US"/>
        </w:rPr>
        <w:t>ن. ك. ضد سويسرا</w:t>
      </w:r>
      <w:r w:rsidRPr="008A0532">
        <w:rPr>
          <w:rtl/>
          <w:lang w:val="en-US"/>
        </w:rPr>
        <w:t xml:space="preserve"> (</w:t>
      </w:r>
      <w:hyperlink r:id="rId80" w:history="1">
        <w:r w:rsidRPr="008A0532">
          <w:rPr>
            <w:rStyle w:val="Hyperlink"/>
            <w:lang w:val="en-US"/>
          </w:rPr>
          <w:t>CAT/C/77/D/989/2020</w:t>
        </w:r>
      </w:hyperlink>
      <w:r w:rsidRPr="008A0532">
        <w:rPr>
          <w:rtl/>
          <w:lang w:val="en-US"/>
        </w:rPr>
        <w:t xml:space="preserve">). وقررت، في القرار الذي اتخذته في قضية </w:t>
      </w:r>
      <w:proofErr w:type="spellStart"/>
      <w:r w:rsidRPr="008A0532">
        <w:rPr>
          <w:i/>
          <w:iCs/>
          <w:rtl/>
          <w:lang w:val="en-US"/>
        </w:rPr>
        <w:t>بودارت</w:t>
      </w:r>
      <w:proofErr w:type="spellEnd"/>
      <w:r w:rsidRPr="008A0532">
        <w:rPr>
          <w:i/>
          <w:iCs/>
          <w:rtl/>
          <w:lang w:val="en-US"/>
        </w:rPr>
        <w:t xml:space="preserve"> ضد بلجيكا</w:t>
      </w:r>
      <w:r w:rsidRPr="008A0532">
        <w:rPr>
          <w:rtl/>
          <w:lang w:val="en-US"/>
        </w:rPr>
        <w:t xml:space="preserve"> (</w:t>
      </w:r>
      <w:hyperlink r:id="rId81" w:history="1">
        <w:r w:rsidRPr="008A0532">
          <w:rPr>
            <w:rStyle w:val="Hyperlink"/>
            <w:lang w:val="en-US"/>
          </w:rPr>
          <w:t>CAT/C/77/D/993/2020</w:t>
        </w:r>
      </w:hyperlink>
      <w:r w:rsidRPr="008A0532">
        <w:rPr>
          <w:rtl/>
          <w:lang w:val="en-US"/>
        </w:rPr>
        <w:t>)، أنها لا تستطيع أن تخلص إلى أن الدولة الطرف قد انتهكت المواد 2(1) أو 11 أو 16(1) من الاتفاقية. بيد أن اللجنة أهابت بالدولة الطرف إلى مواصلة جهودها واتخاذ جميع التدابير الإنسانية المفيدة والمعقولة في حدود سلطتها من أجل الحماية الفعلية للسلامة البدنية والنفسية لصاحبة الشكوى وغيرها من المواطنين البلجيكيين المحتجزين في مخيمات شمال شرق الجمهورية العربية السورية.</w:t>
      </w:r>
    </w:p>
    <w:p w14:paraId="797DC55D" w14:textId="4DA09EA5" w:rsidR="005A3D70" w:rsidRPr="008A0532" w:rsidRDefault="005A3D70" w:rsidP="006F647F">
      <w:pPr>
        <w:pStyle w:val="SingleTxtGA"/>
        <w:spacing w:line="366" w:lineRule="exact"/>
        <w:rPr>
          <w:spacing w:val="-4"/>
          <w:rtl/>
          <w:lang w:val="en-US"/>
        </w:rPr>
      </w:pPr>
      <w:r w:rsidRPr="008A0532">
        <w:rPr>
          <w:rtl/>
          <w:lang w:val="en-US"/>
        </w:rPr>
        <w:t>55-</w:t>
      </w:r>
      <w:r w:rsidRPr="008A0532">
        <w:rPr>
          <w:rtl/>
          <w:lang w:val="en-US"/>
        </w:rPr>
        <w:tab/>
        <w:t xml:space="preserve">وقضت اللجنة بعدم مقبولية أربعة بلاغات، هي </w:t>
      </w:r>
      <w:r w:rsidRPr="008A0532">
        <w:rPr>
          <w:i/>
          <w:iCs/>
          <w:rtl/>
          <w:lang w:val="en-US"/>
        </w:rPr>
        <w:t>س. وآخرون ضد سويسرا</w:t>
      </w:r>
      <w:r w:rsidRPr="008A0532">
        <w:rPr>
          <w:rtl/>
          <w:lang w:val="en-US"/>
        </w:rPr>
        <w:t xml:space="preserve"> (</w:t>
      </w:r>
      <w:hyperlink r:id="rId82" w:history="1">
        <w:r w:rsidRPr="008A0532">
          <w:rPr>
            <w:rStyle w:val="Hyperlink"/>
            <w:lang w:val="en-US"/>
          </w:rPr>
          <w:t>CAT/C/77/D/963/2019</w:t>
        </w:r>
      </w:hyperlink>
      <w:r w:rsidRPr="008A0532">
        <w:rPr>
          <w:rtl/>
          <w:lang w:val="en-US"/>
        </w:rPr>
        <w:t>)، و</w:t>
      </w:r>
      <w:r w:rsidRPr="008A0532">
        <w:rPr>
          <w:i/>
          <w:iCs/>
          <w:rtl/>
          <w:lang w:val="en-US"/>
        </w:rPr>
        <w:t>ك. س. ضد أستراليا</w:t>
      </w:r>
      <w:r w:rsidRPr="008A0532">
        <w:rPr>
          <w:rtl/>
          <w:lang w:val="en-US"/>
        </w:rPr>
        <w:t xml:space="preserve"> (</w:t>
      </w:r>
      <w:hyperlink r:id="rId83" w:history="1">
        <w:r w:rsidRPr="008A0532">
          <w:rPr>
            <w:rStyle w:val="Hyperlink"/>
            <w:lang w:val="en-US"/>
          </w:rPr>
          <w:t>CAT/C/77/D/982/2020</w:t>
        </w:r>
      </w:hyperlink>
      <w:r w:rsidRPr="008A0532">
        <w:rPr>
          <w:rtl/>
          <w:lang w:val="en-US"/>
        </w:rPr>
        <w:t xml:space="preserve">)، </w:t>
      </w:r>
      <w:proofErr w:type="spellStart"/>
      <w:r w:rsidRPr="008A0532">
        <w:rPr>
          <w:rtl/>
          <w:lang w:val="en-US"/>
        </w:rPr>
        <w:t>و</w:t>
      </w:r>
      <w:r w:rsidRPr="008A0532">
        <w:rPr>
          <w:i/>
          <w:iCs/>
          <w:rtl/>
          <w:lang w:val="en-US"/>
        </w:rPr>
        <w:t>م</w:t>
      </w:r>
      <w:proofErr w:type="spellEnd"/>
      <w:r w:rsidRPr="008A0532">
        <w:rPr>
          <w:i/>
          <w:iCs/>
          <w:rtl/>
          <w:lang w:val="en-US"/>
        </w:rPr>
        <w:t xml:space="preserve">. ر. ضد </w:t>
      </w:r>
      <w:r w:rsidRPr="008A0532">
        <w:rPr>
          <w:i/>
          <w:iCs/>
          <w:spacing w:val="-4"/>
          <w:rtl/>
          <w:lang w:val="en-US"/>
        </w:rPr>
        <w:t>السويد</w:t>
      </w:r>
      <w:r w:rsidRPr="008A0532">
        <w:rPr>
          <w:spacing w:val="-4"/>
          <w:rtl/>
          <w:lang w:val="en-US"/>
        </w:rPr>
        <w:t xml:space="preserve"> (</w:t>
      </w:r>
      <w:hyperlink r:id="rId84" w:history="1">
        <w:r w:rsidRPr="008A0532">
          <w:rPr>
            <w:rStyle w:val="Hyperlink"/>
            <w:spacing w:val="-4"/>
            <w:lang w:val="en-US"/>
          </w:rPr>
          <w:t>CAT/C/77/D/986/2020</w:t>
        </w:r>
      </w:hyperlink>
      <w:r w:rsidRPr="008A0532">
        <w:rPr>
          <w:spacing w:val="-4"/>
          <w:rtl/>
          <w:lang w:val="en-US"/>
        </w:rPr>
        <w:t xml:space="preserve">)، </w:t>
      </w:r>
      <w:proofErr w:type="spellStart"/>
      <w:r w:rsidRPr="008A0532">
        <w:rPr>
          <w:spacing w:val="-4"/>
          <w:rtl/>
          <w:lang w:val="en-US"/>
        </w:rPr>
        <w:t>و</w:t>
      </w:r>
      <w:r w:rsidRPr="008A0532">
        <w:rPr>
          <w:i/>
          <w:iCs/>
          <w:spacing w:val="-4"/>
          <w:rtl/>
          <w:lang w:val="en-US"/>
        </w:rPr>
        <w:t>س</w:t>
      </w:r>
      <w:proofErr w:type="spellEnd"/>
      <w:r w:rsidRPr="008A0532">
        <w:rPr>
          <w:i/>
          <w:iCs/>
          <w:spacing w:val="-4"/>
          <w:rtl/>
          <w:lang w:val="en-US"/>
        </w:rPr>
        <w:t>. ب. م. ضد السويد</w:t>
      </w:r>
      <w:r w:rsidRPr="008A0532">
        <w:rPr>
          <w:spacing w:val="-4"/>
          <w:rtl/>
          <w:lang w:val="en-US"/>
        </w:rPr>
        <w:t xml:space="preserve"> (</w:t>
      </w:r>
      <w:hyperlink r:id="rId85" w:history="1">
        <w:r w:rsidRPr="008A0532">
          <w:rPr>
            <w:rStyle w:val="Hyperlink"/>
            <w:spacing w:val="-4"/>
            <w:lang w:val="en-US"/>
          </w:rPr>
          <w:t>CAT/C/77/D/1011/2020</w:t>
        </w:r>
      </w:hyperlink>
      <w:r w:rsidRPr="008A0532">
        <w:rPr>
          <w:spacing w:val="-4"/>
          <w:rtl/>
          <w:lang w:val="en-US"/>
        </w:rPr>
        <w:t>). وأوقفت</w:t>
      </w:r>
      <w:r w:rsidR="00C47E6B" w:rsidRPr="008A0532">
        <w:rPr>
          <w:rFonts w:hint="cs"/>
          <w:spacing w:val="-4"/>
          <w:rtl/>
          <w:lang w:val="en-US"/>
        </w:rPr>
        <w:t> </w:t>
      </w:r>
      <w:r w:rsidRPr="008A0532">
        <w:rPr>
          <w:spacing w:val="-4"/>
          <w:rtl/>
          <w:lang w:val="en-US"/>
        </w:rPr>
        <w:t xml:space="preserve">النظر في 11 بلاغاً، هي: </w:t>
      </w:r>
      <w:r w:rsidRPr="008A0532">
        <w:rPr>
          <w:i/>
          <w:iCs/>
          <w:spacing w:val="-4"/>
          <w:rtl/>
          <w:lang w:val="en-US"/>
        </w:rPr>
        <w:t>ك. س. أستراليا</w:t>
      </w:r>
      <w:r w:rsidRPr="008A0532">
        <w:rPr>
          <w:spacing w:val="-4"/>
          <w:rtl/>
          <w:lang w:val="en-US"/>
        </w:rPr>
        <w:t xml:space="preserve"> (</w:t>
      </w:r>
      <w:hyperlink r:id="rId86" w:history="1">
        <w:r w:rsidRPr="008A0532">
          <w:rPr>
            <w:rStyle w:val="Hyperlink"/>
            <w:spacing w:val="-4"/>
            <w:lang w:val="en-US"/>
          </w:rPr>
          <w:t>CAT/C/77/D/917/2019</w:t>
        </w:r>
      </w:hyperlink>
      <w:r w:rsidRPr="008A0532">
        <w:rPr>
          <w:spacing w:val="-4"/>
          <w:rtl/>
          <w:lang w:val="en-US"/>
        </w:rPr>
        <w:t xml:space="preserve">)، </w:t>
      </w:r>
      <w:proofErr w:type="spellStart"/>
      <w:r w:rsidRPr="008A0532">
        <w:rPr>
          <w:spacing w:val="-4"/>
          <w:rtl/>
          <w:lang w:val="en-US"/>
        </w:rPr>
        <w:t>و</w:t>
      </w:r>
      <w:r w:rsidRPr="008A0532">
        <w:rPr>
          <w:i/>
          <w:iCs/>
          <w:spacing w:val="-4"/>
          <w:rtl/>
          <w:lang w:val="en-US"/>
        </w:rPr>
        <w:t>س</w:t>
      </w:r>
      <w:proofErr w:type="spellEnd"/>
      <w:r w:rsidRPr="008A0532">
        <w:rPr>
          <w:i/>
          <w:iCs/>
          <w:spacing w:val="-4"/>
          <w:rtl/>
          <w:lang w:val="en-US"/>
        </w:rPr>
        <w:t>. وآخرون ضد السويد</w:t>
      </w:r>
      <w:r w:rsidRPr="008A0532">
        <w:rPr>
          <w:spacing w:val="-4"/>
          <w:rtl/>
          <w:lang w:val="en-US"/>
        </w:rPr>
        <w:t xml:space="preserve"> (</w:t>
      </w:r>
      <w:hyperlink r:id="rId87" w:history="1">
        <w:r w:rsidRPr="008A0532">
          <w:rPr>
            <w:rStyle w:val="Hyperlink"/>
            <w:spacing w:val="-4"/>
            <w:lang w:val="en-US"/>
          </w:rPr>
          <w:t>CAT/C/77/D/969/2019</w:t>
        </w:r>
      </w:hyperlink>
      <w:r w:rsidRPr="008A0532">
        <w:rPr>
          <w:spacing w:val="-4"/>
          <w:rtl/>
          <w:lang w:val="en-US"/>
        </w:rPr>
        <w:t xml:space="preserve">)، </w:t>
      </w:r>
      <w:proofErr w:type="spellStart"/>
      <w:r w:rsidRPr="008A0532">
        <w:rPr>
          <w:spacing w:val="-4"/>
          <w:rtl/>
          <w:lang w:val="en-US"/>
        </w:rPr>
        <w:t>و</w:t>
      </w:r>
      <w:r w:rsidRPr="008A0532">
        <w:rPr>
          <w:i/>
          <w:iCs/>
          <w:spacing w:val="-4"/>
          <w:rtl/>
          <w:lang w:val="en-US"/>
        </w:rPr>
        <w:t>ن</w:t>
      </w:r>
      <w:proofErr w:type="spellEnd"/>
      <w:r w:rsidRPr="008A0532">
        <w:rPr>
          <w:i/>
          <w:iCs/>
          <w:spacing w:val="-4"/>
          <w:rtl/>
          <w:lang w:val="en-US"/>
        </w:rPr>
        <w:t>. ك. وآخرون ضد سويسرا</w:t>
      </w:r>
      <w:r w:rsidRPr="008A0532">
        <w:rPr>
          <w:spacing w:val="-4"/>
          <w:rtl/>
          <w:lang w:val="en-US"/>
        </w:rPr>
        <w:t xml:space="preserve"> (</w:t>
      </w:r>
      <w:hyperlink r:id="rId88" w:history="1">
        <w:r w:rsidRPr="008A0532">
          <w:rPr>
            <w:rStyle w:val="Hyperlink"/>
            <w:spacing w:val="-4"/>
            <w:lang w:val="en-US"/>
          </w:rPr>
          <w:t>CAT/C/77/D/977/2020</w:t>
        </w:r>
      </w:hyperlink>
      <w:r w:rsidRPr="008A0532">
        <w:rPr>
          <w:spacing w:val="-4"/>
          <w:rtl/>
          <w:lang w:val="en-US"/>
        </w:rPr>
        <w:t>)،</w:t>
      </w:r>
      <w:r w:rsidR="00C47E6B" w:rsidRPr="008A0532">
        <w:rPr>
          <w:rFonts w:hint="cs"/>
          <w:spacing w:val="-4"/>
          <w:rtl/>
          <w:lang w:val="en-US"/>
        </w:rPr>
        <w:t xml:space="preserve">         </w:t>
      </w:r>
      <w:r w:rsidRPr="008A0532">
        <w:rPr>
          <w:spacing w:val="-4"/>
          <w:rtl/>
          <w:lang w:val="en-US"/>
        </w:rPr>
        <w:t xml:space="preserve"> </w:t>
      </w:r>
      <w:proofErr w:type="spellStart"/>
      <w:r w:rsidRPr="008A0532">
        <w:rPr>
          <w:spacing w:val="4"/>
          <w:rtl/>
          <w:lang w:val="en-US"/>
        </w:rPr>
        <w:t>و</w:t>
      </w:r>
      <w:r w:rsidRPr="008A0532">
        <w:rPr>
          <w:i/>
          <w:iCs/>
          <w:spacing w:val="4"/>
          <w:rtl/>
          <w:lang w:val="en-US"/>
        </w:rPr>
        <w:t>إ</w:t>
      </w:r>
      <w:proofErr w:type="spellEnd"/>
      <w:r w:rsidRPr="008A0532">
        <w:rPr>
          <w:i/>
          <w:iCs/>
          <w:spacing w:val="4"/>
          <w:rtl/>
          <w:lang w:val="en-US"/>
        </w:rPr>
        <w:t>. د. وب. ك. ضد سويسرا</w:t>
      </w:r>
      <w:r w:rsidRPr="008A0532">
        <w:rPr>
          <w:spacing w:val="4"/>
          <w:rtl/>
          <w:lang w:val="en-US"/>
        </w:rPr>
        <w:t xml:space="preserve"> (</w:t>
      </w:r>
      <w:hyperlink r:id="rId89" w:history="1">
        <w:r w:rsidRPr="008A0532">
          <w:rPr>
            <w:rStyle w:val="Hyperlink"/>
            <w:spacing w:val="4"/>
            <w:lang w:val="en-US"/>
          </w:rPr>
          <w:t>CAT/C/77/D/978/2020</w:t>
        </w:r>
      </w:hyperlink>
      <w:r w:rsidRPr="008A0532">
        <w:rPr>
          <w:spacing w:val="4"/>
          <w:rtl/>
          <w:lang w:val="en-US"/>
        </w:rPr>
        <w:t>)، و</w:t>
      </w:r>
      <w:r w:rsidR="00AA7AB6" w:rsidRPr="008A0532">
        <w:rPr>
          <w:rFonts w:hint="cs"/>
          <w:i/>
          <w:iCs/>
          <w:spacing w:val="4"/>
          <w:rtl/>
          <w:lang w:val="en-US"/>
        </w:rPr>
        <w:t>ه‍</w:t>
      </w:r>
      <w:r w:rsidRPr="008A0532">
        <w:rPr>
          <w:i/>
          <w:iCs/>
          <w:spacing w:val="4"/>
          <w:rtl/>
          <w:lang w:val="en-US"/>
        </w:rPr>
        <w:t>. أ. ضد السويد</w:t>
      </w:r>
      <w:r w:rsidRPr="008A0532">
        <w:rPr>
          <w:spacing w:val="4"/>
          <w:rtl/>
          <w:lang w:val="en-US"/>
        </w:rPr>
        <w:t xml:space="preserve"> </w:t>
      </w:r>
      <w:r w:rsidRPr="008A0532">
        <w:rPr>
          <w:spacing w:val="-6"/>
          <w:rtl/>
          <w:lang w:val="en-US"/>
        </w:rPr>
        <w:t>(</w:t>
      </w:r>
      <w:hyperlink r:id="rId90" w:history="1">
        <w:r w:rsidRPr="008A0532">
          <w:rPr>
            <w:rStyle w:val="Hyperlink"/>
            <w:spacing w:val="-6"/>
            <w:lang w:val="en-US"/>
          </w:rPr>
          <w:t>CAT/C/77/D/994/2020</w:t>
        </w:r>
      </w:hyperlink>
      <w:r w:rsidRPr="008A0532">
        <w:rPr>
          <w:spacing w:val="-6"/>
          <w:rtl/>
          <w:lang w:val="en-US"/>
        </w:rPr>
        <w:t xml:space="preserve">)، </w:t>
      </w:r>
      <w:proofErr w:type="spellStart"/>
      <w:r w:rsidRPr="008A0532">
        <w:rPr>
          <w:spacing w:val="-6"/>
          <w:rtl/>
          <w:lang w:val="en-US"/>
        </w:rPr>
        <w:t>و</w:t>
      </w:r>
      <w:r w:rsidRPr="008A0532">
        <w:rPr>
          <w:i/>
          <w:iCs/>
          <w:spacing w:val="-6"/>
          <w:rtl/>
          <w:lang w:val="en-US"/>
        </w:rPr>
        <w:t>أ</w:t>
      </w:r>
      <w:proofErr w:type="spellEnd"/>
      <w:r w:rsidRPr="008A0532">
        <w:rPr>
          <w:i/>
          <w:iCs/>
          <w:spacing w:val="-6"/>
          <w:rtl/>
          <w:lang w:val="en-US"/>
        </w:rPr>
        <w:t>. ه. ضد السويد</w:t>
      </w:r>
      <w:r w:rsidRPr="008A0532">
        <w:rPr>
          <w:spacing w:val="-6"/>
          <w:rtl/>
          <w:lang w:val="en-US"/>
        </w:rPr>
        <w:t xml:space="preserve"> (</w:t>
      </w:r>
      <w:hyperlink r:id="rId91" w:history="1">
        <w:r w:rsidRPr="008A0532">
          <w:rPr>
            <w:rStyle w:val="Hyperlink"/>
            <w:spacing w:val="-6"/>
            <w:lang w:val="en-US"/>
          </w:rPr>
          <w:t>CAT/C/77/D/996/2020</w:t>
        </w:r>
      </w:hyperlink>
      <w:r w:rsidRPr="008A0532">
        <w:rPr>
          <w:spacing w:val="-6"/>
          <w:rtl/>
          <w:lang w:val="en-US"/>
        </w:rPr>
        <w:t>)، و</w:t>
      </w:r>
      <w:r w:rsidRPr="008A0532">
        <w:rPr>
          <w:i/>
          <w:iCs/>
          <w:spacing w:val="-6"/>
          <w:rtl/>
          <w:lang w:val="en-US"/>
        </w:rPr>
        <w:t>ه. س. وآخرون ضد بلجيكا</w:t>
      </w:r>
      <w:r w:rsidRPr="008A0532">
        <w:rPr>
          <w:rtl/>
          <w:lang w:val="en-US"/>
        </w:rPr>
        <w:t xml:space="preserve"> (</w:t>
      </w:r>
      <w:hyperlink r:id="rId92" w:history="1">
        <w:r w:rsidRPr="008A0532">
          <w:rPr>
            <w:rStyle w:val="Hyperlink"/>
            <w:lang w:val="en-US"/>
          </w:rPr>
          <w:t>CAT/C/77/D/1003/2020</w:t>
        </w:r>
      </w:hyperlink>
      <w:r w:rsidRPr="008A0532">
        <w:rPr>
          <w:rtl/>
          <w:lang w:val="en-US"/>
        </w:rPr>
        <w:t>)،</w:t>
      </w:r>
      <w:r w:rsidRPr="008A0532">
        <w:rPr>
          <w:spacing w:val="-4"/>
          <w:rtl/>
          <w:lang w:val="en-US"/>
        </w:rPr>
        <w:t xml:space="preserve"> </w:t>
      </w:r>
      <w:proofErr w:type="spellStart"/>
      <w:r w:rsidRPr="008A0532">
        <w:rPr>
          <w:spacing w:val="-4"/>
          <w:rtl/>
          <w:lang w:val="en-US"/>
        </w:rPr>
        <w:t>و</w:t>
      </w:r>
      <w:r w:rsidRPr="008A0532">
        <w:rPr>
          <w:i/>
          <w:iCs/>
          <w:spacing w:val="-4"/>
          <w:rtl/>
          <w:lang w:val="en-US"/>
        </w:rPr>
        <w:t>م</w:t>
      </w:r>
      <w:proofErr w:type="spellEnd"/>
      <w:r w:rsidRPr="008A0532">
        <w:rPr>
          <w:i/>
          <w:iCs/>
          <w:spacing w:val="-4"/>
          <w:rtl/>
          <w:lang w:val="en-US"/>
        </w:rPr>
        <w:t>. ك. ب. ضد مملكة هولندا</w:t>
      </w:r>
      <w:r w:rsidRPr="008A0532">
        <w:rPr>
          <w:spacing w:val="-4"/>
          <w:rtl/>
          <w:lang w:val="en-US"/>
        </w:rPr>
        <w:t xml:space="preserve"> (</w:t>
      </w:r>
      <w:hyperlink r:id="rId93" w:history="1">
        <w:r w:rsidRPr="008A0532">
          <w:rPr>
            <w:rStyle w:val="Hyperlink"/>
            <w:spacing w:val="-4"/>
            <w:lang w:val="en-US"/>
          </w:rPr>
          <w:t>CAT/C/77/D/1008/2020</w:t>
        </w:r>
      </w:hyperlink>
      <w:r w:rsidRPr="008A0532">
        <w:rPr>
          <w:spacing w:val="-4"/>
          <w:rtl/>
          <w:lang w:val="en-US"/>
        </w:rPr>
        <w:t xml:space="preserve">)، </w:t>
      </w:r>
      <w:proofErr w:type="spellStart"/>
      <w:r w:rsidRPr="008A0532">
        <w:rPr>
          <w:spacing w:val="-4"/>
          <w:rtl/>
          <w:lang w:val="en-US"/>
        </w:rPr>
        <w:t>و</w:t>
      </w:r>
      <w:r w:rsidRPr="008A0532">
        <w:rPr>
          <w:i/>
          <w:iCs/>
          <w:spacing w:val="-4"/>
          <w:rtl/>
          <w:lang w:val="en-US"/>
        </w:rPr>
        <w:t>ت</w:t>
      </w:r>
      <w:proofErr w:type="spellEnd"/>
      <w:r w:rsidRPr="008A0532">
        <w:rPr>
          <w:i/>
          <w:iCs/>
          <w:spacing w:val="-4"/>
          <w:rtl/>
          <w:lang w:val="en-US"/>
        </w:rPr>
        <w:t xml:space="preserve">. ك. م. ه. </w:t>
      </w:r>
      <w:proofErr w:type="spellStart"/>
      <w:r w:rsidRPr="008A0532">
        <w:rPr>
          <w:i/>
          <w:iCs/>
          <w:spacing w:val="-4"/>
          <w:rtl/>
          <w:lang w:val="en-US"/>
        </w:rPr>
        <w:t>وم</w:t>
      </w:r>
      <w:proofErr w:type="spellEnd"/>
      <w:r w:rsidRPr="008A0532">
        <w:rPr>
          <w:i/>
          <w:iCs/>
          <w:spacing w:val="-4"/>
          <w:rtl/>
          <w:lang w:val="en-US"/>
        </w:rPr>
        <w:t>. ف. ب. ضد سويسرا</w:t>
      </w:r>
      <w:r w:rsidRPr="008A0532">
        <w:rPr>
          <w:spacing w:val="-4"/>
          <w:rtl/>
          <w:lang w:val="en-US"/>
        </w:rPr>
        <w:t xml:space="preserve"> (</w:t>
      </w:r>
      <w:hyperlink r:id="rId94" w:history="1">
        <w:r w:rsidRPr="008A0532">
          <w:rPr>
            <w:rStyle w:val="Hyperlink"/>
            <w:spacing w:val="-4"/>
            <w:lang w:val="en-US"/>
          </w:rPr>
          <w:t>CAT/C/77/D/1071/2021</w:t>
        </w:r>
      </w:hyperlink>
      <w:r w:rsidRPr="008A0532">
        <w:rPr>
          <w:spacing w:val="-4"/>
          <w:rtl/>
          <w:lang w:val="en-US"/>
        </w:rPr>
        <w:t xml:space="preserve">)، </w:t>
      </w:r>
      <w:proofErr w:type="spellStart"/>
      <w:r w:rsidRPr="008A0532">
        <w:rPr>
          <w:spacing w:val="-4"/>
          <w:rtl/>
          <w:lang w:val="en-US"/>
        </w:rPr>
        <w:t>و</w:t>
      </w:r>
      <w:r w:rsidRPr="008A0532">
        <w:rPr>
          <w:i/>
          <w:iCs/>
          <w:spacing w:val="-4"/>
          <w:rtl/>
          <w:lang w:val="en-US"/>
        </w:rPr>
        <w:t>س</w:t>
      </w:r>
      <w:proofErr w:type="spellEnd"/>
      <w:r w:rsidRPr="008A0532">
        <w:rPr>
          <w:i/>
          <w:iCs/>
          <w:spacing w:val="-4"/>
          <w:rtl/>
          <w:lang w:val="en-US"/>
        </w:rPr>
        <w:t>. ج. ضد السويد</w:t>
      </w:r>
      <w:r w:rsidRPr="008A0532">
        <w:rPr>
          <w:spacing w:val="-4"/>
          <w:rtl/>
          <w:lang w:val="en-US"/>
        </w:rPr>
        <w:t xml:space="preserve"> (</w:t>
      </w:r>
      <w:hyperlink r:id="rId95" w:history="1">
        <w:r w:rsidRPr="008A0532">
          <w:rPr>
            <w:rStyle w:val="Hyperlink"/>
            <w:spacing w:val="-4"/>
            <w:lang w:val="en-US"/>
          </w:rPr>
          <w:t>CAT/C/77/D/1098/2021</w:t>
        </w:r>
      </w:hyperlink>
      <w:r w:rsidRPr="008A0532">
        <w:rPr>
          <w:spacing w:val="-4"/>
          <w:rtl/>
          <w:lang w:val="en-US"/>
        </w:rPr>
        <w:t xml:space="preserve">) </w:t>
      </w:r>
      <w:proofErr w:type="spellStart"/>
      <w:r w:rsidRPr="008A0532">
        <w:rPr>
          <w:spacing w:val="-4"/>
          <w:rtl/>
          <w:lang w:val="en-US"/>
        </w:rPr>
        <w:t>و</w:t>
      </w:r>
      <w:r w:rsidRPr="008A0532">
        <w:rPr>
          <w:i/>
          <w:iCs/>
          <w:spacing w:val="-4"/>
          <w:rtl/>
          <w:lang w:val="en-US"/>
        </w:rPr>
        <w:t>أ</w:t>
      </w:r>
      <w:proofErr w:type="spellEnd"/>
      <w:r w:rsidRPr="008A0532">
        <w:rPr>
          <w:i/>
          <w:iCs/>
          <w:spacing w:val="-4"/>
          <w:rtl/>
          <w:lang w:val="en-US"/>
        </w:rPr>
        <w:t>. س. ضد أستراليا</w:t>
      </w:r>
      <w:r w:rsidRPr="008A0532">
        <w:rPr>
          <w:spacing w:val="-4"/>
          <w:rtl/>
          <w:lang w:val="en-US"/>
        </w:rPr>
        <w:t xml:space="preserve"> (</w:t>
      </w:r>
      <w:hyperlink r:id="rId96" w:history="1">
        <w:r w:rsidRPr="008A0532">
          <w:rPr>
            <w:rStyle w:val="Hyperlink"/>
            <w:spacing w:val="-4"/>
            <w:lang w:val="en-US"/>
          </w:rPr>
          <w:t>CAT/C/77/D/1101/2021</w:t>
        </w:r>
      </w:hyperlink>
      <w:r w:rsidRPr="008A0532">
        <w:rPr>
          <w:spacing w:val="-4"/>
          <w:rtl/>
          <w:lang w:val="en-US"/>
        </w:rPr>
        <w:t xml:space="preserve">). </w:t>
      </w:r>
    </w:p>
    <w:p w14:paraId="69098BA0" w14:textId="50FA75EA" w:rsidR="005A3D70" w:rsidRPr="008A0532" w:rsidRDefault="005A3D70" w:rsidP="006F647F">
      <w:pPr>
        <w:pStyle w:val="SingleTxtGA"/>
        <w:spacing w:line="366" w:lineRule="exact"/>
        <w:rPr>
          <w:rtl/>
          <w:lang w:val="en-US"/>
        </w:rPr>
      </w:pPr>
      <w:r w:rsidRPr="008A0532">
        <w:rPr>
          <w:rtl/>
          <w:lang w:val="en-US"/>
        </w:rPr>
        <w:lastRenderedPageBreak/>
        <w:t>56-</w:t>
      </w:r>
      <w:r w:rsidRPr="008A0532">
        <w:rPr>
          <w:rtl/>
          <w:lang w:val="en-US"/>
        </w:rPr>
        <w:tab/>
        <w:t xml:space="preserve">واعتمدت اللجنة، في دورتها الثامنة والسبعين، قرارات بشأن الأسس الموضوعية فيما يخص ثمانية بلاغات. ففي قضية </w:t>
      </w:r>
      <w:r w:rsidRPr="008A0532">
        <w:rPr>
          <w:i/>
          <w:iCs/>
          <w:rtl/>
          <w:lang w:val="en-US"/>
        </w:rPr>
        <w:t>أ. أ. س. وآخرون ضد السويد</w:t>
      </w:r>
      <w:r w:rsidRPr="008A0532">
        <w:rPr>
          <w:rtl/>
          <w:lang w:val="en-US"/>
        </w:rPr>
        <w:t xml:space="preserve"> (</w:t>
      </w:r>
      <w:hyperlink r:id="rId97" w:history="1">
        <w:r w:rsidRPr="008A0532">
          <w:rPr>
            <w:rStyle w:val="Hyperlink"/>
            <w:lang w:val="en-US"/>
          </w:rPr>
          <w:t>CAT/C/78/D/937/2019</w:t>
        </w:r>
      </w:hyperlink>
      <w:r w:rsidRPr="008A0532">
        <w:rPr>
          <w:rtl/>
          <w:lang w:val="en-US"/>
        </w:rPr>
        <w:t xml:space="preserve">)، المتعلقة بالترحيل إلى أفغانستان، استخدمت اللجنة صياغة مماثلة لتلك المستخدمة في قضية </w:t>
      </w:r>
      <w:r w:rsidRPr="008A0532">
        <w:rPr>
          <w:i/>
          <w:iCs/>
          <w:rtl/>
          <w:lang w:val="en-US"/>
        </w:rPr>
        <w:t>أ. ر. ضد السويد</w:t>
      </w:r>
      <w:r w:rsidRPr="008A0532">
        <w:rPr>
          <w:rtl/>
          <w:lang w:val="en-US"/>
        </w:rPr>
        <w:t xml:space="preserve">، وذكَّرت الدولة الطرف بالتزاماتها بموجب المادة 3 من الاتفاقية ودعتها إلى "إعادة النظر في طلب اللجوء الذي قدمه أصحاب الشكوى، آخذة في الاعتبار الظروف المستجدة التي أعقبت استيلاء طالبان على أفغانستان في عام 2021 وفي ضوء التزامات الدولة الطرف بموجب الاتفاقية وهذا القرار" (الفقرة 10). وبالمثل، في قضية </w:t>
      </w:r>
      <w:r w:rsidRPr="008A0532">
        <w:rPr>
          <w:i/>
          <w:iCs/>
          <w:rtl/>
          <w:lang w:val="en-US"/>
        </w:rPr>
        <w:t>ن. ر. ضد السويد</w:t>
      </w:r>
      <w:r w:rsidRPr="008A0532">
        <w:rPr>
          <w:rtl/>
          <w:lang w:val="en-US"/>
        </w:rPr>
        <w:t xml:space="preserve"> (</w:t>
      </w:r>
      <w:hyperlink r:id="rId98" w:history="1">
        <w:r w:rsidRPr="008A0532">
          <w:rPr>
            <w:rStyle w:val="Hyperlink"/>
            <w:lang w:val="en-US"/>
          </w:rPr>
          <w:t>CAT/C/78/D/1047/2021</w:t>
        </w:r>
      </w:hyperlink>
      <w:r w:rsidRPr="008A0532">
        <w:rPr>
          <w:rtl/>
          <w:lang w:val="en-US"/>
        </w:rPr>
        <w:t xml:space="preserve">)، المتعلقة بمواطن أفغاني قدم طلباً للجوء في السويد في عام 2015 على أساس المخاوف من طالبان، وتحوله إلى المسيحية في وقت لاحق، أشارت اللجنة إلى الحالة في البلد بعد استيلاء طالبان على السلطة، وخلصت إلى حدوث انتهاك للمادة 3 من الاتفاقية. وفي بلاغ </w:t>
      </w:r>
      <w:r w:rsidRPr="008A0532">
        <w:rPr>
          <w:i/>
          <w:iCs/>
          <w:rtl/>
          <w:lang w:val="en-US"/>
        </w:rPr>
        <w:t xml:space="preserve">ه. </w:t>
      </w:r>
      <w:proofErr w:type="spellStart"/>
      <w:r w:rsidRPr="008A0532">
        <w:rPr>
          <w:i/>
          <w:iCs/>
          <w:rtl/>
          <w:lang w:val="en-US"/>
        </w:rPr>
        <w:t>يو</w:t>
      </w:r>
      <w:proofErr w:type="spellEnd"/>
      <w:r w:rsidRPr="008A0532">
        <w:rPr>
          <w:i/>
          <w:iCs/>
          <w:rtl/>
          <w:lang w:val="en-US"/>
        </w:rPr>
        <w:t>. ضد فنلندا</w:t>
      </w:r>
      <w:r w:rsidRPr="008A0532">
        <w:rPr>
          <w:rtl/>
          <w:lang w:val="en-US"/>
        </w:rPr>
        <w:t xml:space="preserve"> (</w:t>
      </w:r>
      <w:hyperlink r:id="rId99" w:history="1">
        <w:r w:rsidRPr="008A0532">
          <w:rPr>
            <w:rStyle w:val="Hyperlink"/>
            <w:lang w:val="en-US"/>
          </w:rPr>
          <w:t>CAT/C/78/D/1052/2021</w:t>
        </w:r>
      </w:hyperlink>
      <w:r w:rsidRPr="008A0532">
        <w:rPr>
          <w:rtl/>
          <w:lang w:val="en-US"/>
        </w:rPr>
        <w:t xml:space="preserve">)، المتعلق بمواطنة من جمهورية الكونغو الديمقراطية، قررت اللجنة أن الدولة الطرف لم تنظر بما فيه الكفاية في وضع </w:t>
      </w:r>
      <w:r w:rsidRPr="008A0532">
        <w:rPr>
          <w:spacing w:val="-2"/>
          <w:rtl/>
          <w:lang w:val="en-US"/>
        </w:rPr>
        <w:t>صاحبة الشكوى الشديد الهشاشة، ولم توفر لها الضمانات اللازمة، ولم تقيم التقارير الطبية المتعلقة بالتعذيب الذي تعرضت له تقييماً مناسباً، ولم تحقق بما فيه الكفاية في مدى وجود أسباب جوهرية تحمل على اعتقاد أنها ستواجه خطر التعرض للتعذيب إن هي أعيدت إلى بلدها الأصلي وطلبت إلى الدولة الطرف</w:t>
      </w:r>
      <w:r w:rsidRPr="008A0532">
        <w:rPr>
          <w:rtl/>
          <w:lang w:val="en-US"/>
        </w:rPr>
        <w:t xml:space="preserve"> أن تعيد تقييم طلب اللجوء الخاص بها. وفي قضية </w:t>
      </w:r>
      <w:proofErr w:type="spellStart"/>
      <w:r w:rsidRPr="008A0532">
        <w:rPr>
          <w:i/>
          <w:iCs/>
          <w:rtl/>
          <w:lang w:val="en-US"/>
        </w:rPr>
        <w:t>ألكساندروف</w:t>
      </w:r>
      <w:proofErr w:type="spellEnd"/>
      <w:r w:rsidRPr="008A0532">
        <w:rPr>
          <w:i/>
          <w:iCs/>
          <w:rtl/>
          <w:lang w:val="en-US"/>
        </w:rPr>
        <w:t xml:space="preserve"> ضد. كازاخستان</w:t>
      </w:r>
      <w:r w:rsidRPr="008A0532">
        <w:rPr>
          <w:rtl/>
          <w:lang w:val="en-US"/>
        </w:rPr>
        <w:t xml:space="preserve"> (</w:t>
      </w:r>
      <w:hyperlink r:id="rId100" w:history="1">
        <w:r w:rsidRPr="008A0532">
          <w:rPr>
            <w:rStyle w:val="Hyperlink"/>
            <w:lang w:val="en-US"/>
          </w:rPr>
          <w:t>CAT/C/78/D/840/2017</w:t>
        </w:r>
      </w:hyperlink>
      <w:r w:rsidRPr="008A0532">
        <w:rPr>
          <w:rtl/>
          <w:lang w:val="en-US"/>
        </w:rPr>
        <w:t xml:space="preserve">): المتعلقة بصاحب شكوى يقضي عقوبة بالسجن مدى الحياة في سجن شديد الحراسة في كازاخستان، خلصت اللجنة إلى أن ادعاءاته بموجب المواد 1 </w:t>
      </w:r>
      <w:proofErr w:type="spellStart"/>
      <w:r w:rsidRPr="008A0532">
        <w:rPr>
          <w:rtl/>
          <w:lang w:val="en-US"/>
        </w:rPr>
        <w:t>و12</w:t>
      </w:r>
      <w:proofErr w:type="spellEnd"/>
      <w:r w:rsidRPr="008A0532">
        <w:rPr>
          <w:rtl/>
          <w:lang w:val="en-US"/>
        </w:rPr>
        <w:t xml:space="preserve"> </w:t>
      </w:r>
      <w:proofErr w:type="spellStart"/>
      <w:r w:rsidRPr="008A0532">
        <w:rPr>
          <w:rtl/>
          <w:lang w:val="en-US"/>
        </w:rPr>
        <w:t>و13</w:t>
      </w:r>
      <w:proofErr w:type="spellEnd"/>
      <w:r w:rsidRPr="008A0532">
        <w:rPr>
          <w:rtl/>
          <w:lang w:val="en-US"/>
        </w:rPr>
        <w:t xml:space="preserve"> </w:t>
      </w:r>
      <w:proofErr w:type="spellStart"/>
      <w:r w:rsidRPr="008A0532">
        <w:rPr>
          <w:rtl/>
          <w:lang w:val="en-US"/>
        </w:rPr>
        <w:t>و14</w:t>
      </w:r>
      <w:proofErr w:type="spellEnd"/>
      <w:r w:rsidRPr="008A0532">
        <w:rPr>
          <w:rtl/>
          <w:lang w:val="en-US"/>
        </w:rPr>
        <w:t xml:space="preserve"> </w:t>
      </w:r>
      <w:proofErr w:type="spellStart"/>
      <w:r w:rsidRPr="008A0532">
        <w:rPr>
          <w:rtl/>
          <w:lang w:val="en-US"/>
        </w:rPr>
        <w:t>و16</w:t>
      </w:r>
      <w:proofErr w:type="spellEnd"/>
      <w:r w:rsidRPr="008A0532">
        <w:rPr>
          <w:rtl/>
          <w:lang w:val="en-US"/>
        </w:rPr>
        <w:t xml:space="preserve"> من الاتفاقية غير مقبولة. وفيما يتعلق بادعاءاته المتعلقة بعدم قيام الدولة الطرف بإجراء تحقيق شامل في ادعاءاته بأنه تعرض للاعتداء </w:t>
      </w:r>
      <w:r w:rsidRPr="008A0532">
        <w:rPr>
          <w:spacing w:val="-2"/>
          <w:rtl/>
          <w:lang w:val="en-US"/>
        </w:rPr>
        <w:t>من جانب زملائه السجناء وأن إدارة السجن حرضت على الاعتداء وسهلته، خلصت اللجنة إلى أن سلطات</w:t>
      </w:r>
      <w:r w:rsidRPr="008A0532">
        <w:rPr>
          <w:rtl/>
          <w:lang w:val="en-US"/>
        </w:rPr>
        <w:t xml:space="preserve"> </w:t>
      </w:r>
      <w:r w:rsidRPr="008A0532">
        <w:rPr>
          <w:spacing w:val="-2"/>
          <w:rtl/>
          <w:lang w:val="en-US"/>
        </w:rPr>
        <w:t xml:space="preserve">الدولة الطرف لم تجر تحقيقاً فعالاً. وفي قضية </w:t>
      </w:r>
      <w:r w:rsidRPr="008A0532">
        <w:rPr>
          <w:i/>
          <w:iCs/>
          <w:spacing w:val="-2"/>
          <w:rtl/>
          <w:lang w:val="en-US"/>
        </w:rPr>
        <w:t>أ. د. وآخرون ضد فرنسا</w:t>
      </w:r>
      <w:r w:rsidRPr="008A0532">
        <w:rPr>
          <w:spacing w:val="-2"/>
          <w:rtl/>
          <w:lang w:val="en-US"/>
        </w:rPr>
        <w:t xml:space="preserve"> (</w:t>
      </w:r>
      <w:hyperlink r:id="rId101" w:history="1">
        <w:r w:rsidRPr="008A0532">
          <w:rPr>
            <w:rStyle w:val="Hyperlink"/>
            <w:spacing w:val="-2"/>
            <w:lang w:val="en-US"/>
          </w:rPr>
          <w:t>CAT/C/78/D/1045/2020</w:t>
        </w:r>
      </w:hyperlink>
      <w:r w:rsidRPr="008A0532">
        <w:rPr>
          <w:spacing w:val="-2"/>
          <w:rtl/>
          <w:lang w:val="en-US"/>
        </w:rPr>
        <w:t>)</w:t>
      </w:r>
      <w:r w:rsidRPr="008A0532">
        <w:rPr>
          <w:rtl/>
          <w:lang w:val="en-US"/>
        </w:rPr>
        <w:t xml:space="preserve">، المتعلقة بإعادة الأطفال الذين ارتبط آباؤهم بأنشطة إرهابية وكانوا محتجزين في مخيمات في الجمهورية العربية السورية، قررت اللجنة، في الظروف الخاصة للقضية، أن عدم اتخاذ الدولة الطرف جميع التدابير </w:t>
      </w:r>
      <w:r w:rsidRPr="008A0532">
        <w:rPr>
          <w:spacing w:val="-2"/>
          <w:rtl/>
          <w:lang w:val="en-US"/>
        </w:rPr>
        <w:t>المتاحة لها بشكل معقول لغرض إعادة أ. د. إلى وطنها لتمكينها من الحصول على الرعاية الطبية المناسبة سيشكل انتهاكاً للمادة 2(1)، مقروءة بالاقتران مع المادة 16، من الاتفاقية. وفي قضية</w:t>
      </w:r>
      <w:r w:rsidRPr="008A0532">
        <w:rPr>
          <w:rtl/>
          <w:lang w:val="en-US"/>
        </w:rPr>
        <w:t xml:space="preserve"> </w:t>
      </w:r>
      <w:r w:rsidRPr="008A0532">
        <w:rPr>
          <w:i/>
          <w:iCs/>
          <w:rtl/>
          <w:lang w:val="en-US"/>
        </w:rPr>
        <w:t>ب. س. ضد السويد</w:t>
      </w:r>
      <w:r w:rsidRPr="008A0532">
        <w:rPr>
          <w:rtl/>
          <w:lang w:val="en-US"/>
        </w:rPr>
        <w:t xml:space="preserve"> (</w:t>
      </w:r>
      <w:hyperlink r:id="rId102" w:history="1">
        <w:r w:rsidRPr="008A0532">
          <w:rPr>
            <w:rStyle w:val="Hyperlink"/>
            <w:lang w:val="en-US"/>
          </w:rPr>
          <w:t>CAT/C/78/D/1076/2021</w:t>
        </w:r>
      </w:hyperlink>
      <w:r w:rsidRPr="008A0532">
        <w:rPr>
          <w:rtl/>
          <w:lang w:val="en-US"/>
        </w:rPr>
        <w:t>)، المتعلقة بمواطن تونسي، قررت اللجنة أن الدولة الطرف ملزمة بموجب المادة 3 من</w:t>
      </w:r>
      <w:r w:rsidRPr="008A0532">
        <w:rPr>
          <w:spacing w:val="-2"/>
          <w:rtl/>
          <w:lang w:val="en-US"/>
        </w:rPr>
        <w:t xml:space="preserve"> الاتفاقية بإعادة النظر في طلب اللجوء الذي قدمه صاحب الشكوى، في ضوء الالتزامات الواقعة </w:t>
      </w:r>
      <w:r w:rsidRPr="008A0532">
        <w:rPr>
          <w:rtl/>
          <w:lang w:val="en-US"/>
        </w:rPr>
        <w:t>عليها بموجب الاتفاقية واستنتاجات اللجنة في القضية.</w:t>
      </w:r>
    </w:p>
    <w:p w14:paraId="2E3E694B" w14:textId="0FEC9C50" w:rsidR="005A3D70" w:rsidRPr="008A0532" w:rsidRDefault="005A3D70" w:rsidP="00EA40AF">
      <w:pPr>
        <w:pStyle w:val="SingleTxtGA"/>
        <w:rPr>
          <w:rtl/>
          <w:lang w:val="en-US"/>
        </w:rPr>
      </w:pPr>
      <w:r w:rsidRPr="008A0532">
        <w:rPr>
          <w:rtl/>
          <w:lang w:val="en-US"/>
        </w:rPr>
        <w:t>57-</w:t>
      </w:r>
      <w:r w:rsidRPr="008A0532">
        <w:rPr>
          <w:rtl/>
          <w:lang w:val="en-US"/>
        </w:rPr>
        <w:tab/>
        <w:t>ورأت اللجنة أن الإعادة القسرية لصاحبي الشكايتين لن يشكل انتهاكاً للمادة 3 من الاتفاقية من</w:t>
      </w:r>
      <w:r w:rsidR="00C47E6B" w:rsidRPr="008A0532">
        <w:rPr>
          <w:rFonts w:hint="cs"/>
          <w:rtl/>
          <w:lang w:val="en-US"/>
        </w:rPr>
        <w:t> </w:t>
      </w:r>
      <w:r w:rsidRPr="008A0532">
        <w:rPr>
          <w:rtl/>
          <w:lang w:val="en-US"/>
        </w:rPr>
        <w:t xml:space="preserve">جانب الدولتين الطرفين في قضية </w:t>
      </w:r>
      <w:r w:rsidRPr="008A0532">
        <w:rPr>
          <w:i/>
          <w:iCs/>
          <w:rtl/>
          <w:lang w:val="en-US"/>
        </w:rPr>
        <w:t>إ. ب. ضد سويسرا</w:t>
      </w:r>
      <w:r w:rsidRPr="008A0532">
        <w:rPr>
          <w:rtl/>
          <w:lang w:val="en-US"/>
        </w:rPr>
        <w:t xml:space="preserve"> (</w:t>
      </w:r>
      <w:hyperlink r:id="rId103" w:history="1">
        <w:r w:rsidRPr="008A0532">
          <w:rPr>
            <w:rStyle w:val="Hyperlink"/>
            <w:lang w:val="en-US"/>
          </w:rPr>
          <w:t>CAT/C/78/D/1035/2020</w:t>
        </w:r>
      </w:hyperlink>
      <w:r w:rsidRPr="008A0532">
        <w:rPr>
          <w:rtl/>
          <w:lang w:val="en-US"/>
        </w:rPr>
        <w:t>)، المتعلقة</w:t>
      </w:r>
      <w:r w:rsidR="00C47E6B" w:rsidRPr="008A0532">
        <w:rPr>
          <w:rFonts w:hint="cs"/>
          <w:rtl/>
          <w:lang w:val="en-US"/>
        </w:rPr>
        <w:t> </w:t>
      </w:r>
      <w:r w:rsidRPr="008A0532">
        <w:rPr>
          <w:rtl/>
          <w:lang w:val="en-US"/>
        </w:rPr>
        <w:t xml:space="preserve">بالترحيل إلى سري لانكا، وفي قضية </w:t>
      </w:r>
      <w:r w:rsidRPr="008A0532">
        <w:rPr>
          <w:i/>
          <w:iCs/>
          <w:rtl/>
          <w:lang w:val="en-US"/>
        </w:rPr>
        <w:t>إ. ن. ضد أستراليا</w:t>
      </w:r>
      <w:r w:rsidRPr="008A0532">
        <w:rPr>
          <w:rtl/>
          <w:lang w:val="en-US"/>
        </w:rPr>
        <w:t xml:space="preserve"> (</w:t>
      </w:r>
      <w:hyperlink r:id="rId104" w:history="1">
        <w:r w:rsidRPr="008A0532">
          <w:rPr>
            <w:rStyle w:val="Hyperlink"/>
            <w:lang w:val="en-US"/>
          </w:rPr>
          <w:t>CAT/C/78/D/995/2020</w:t>
        </w:r>
      </w:hyperlink>
      <w:r w:rsidRPr="008A0532">
        <w:rPr>
          <w:rtl/>
          <w:lang w:val="en-US"/>
        </w:rPr>
        <w:t>)، المتعلقة بالترحيل إلى باكستان.</w:t>
      </w:r>
    </w:p>
    <w:p w14:paraId="2B5A38DD" w14:textId="6FF9BD17" w:rsidR="005A3D70" w:rsidRPr="008A0532" w:rsidRDefault="005A3D70" w:rsidP="00EA40AF">
      <w:pPr>
        <w:pStyle w:val="SingleTxtGA"/>
        <w:rPr>
          <w:rtl/>
          <w:lang w:val="en-US"/>
        </w:rPr>
      </w:pPr>
      <w:r w:rsidRPr="008A0532">
        <w:rPr>
          <w:rtl/>
          <w:lang w:val="en-US"/>
        </w:rPr>
        <w:t>58-</w:t>
      </w:r>
      <w:r w:rsidRPr="008A0532">
        <w:rPr>
          <w:rtl/>
          <w:lang w:val="en-US"/>
        </w:rPr>
        <w:tab/>
        <w:t xml:space="preserve">ورأت اللجنة أيضاً أن بلاغي </w:t>
      </w:r>
      <w:r w:rsidRPr="008A0532">
        <w:rPr>
          <w:i/>
          <w:iCs/>
          <w:rtl/>
          <w:lang w:val="en-US"/>
        </w:rPr>
        <w:t>س. ر. ضد أستراليا</w:t>
      </w:r>
      <w:r w:rsidRPr="008A0532">
        <w:rPr>
          <w:rtl/>
          <w:lang w:val="en-US"/>
        </w:rPr>
        <w:t xml:space="preserve"> (</w:t>
      </w:r>
      <w:hyperlink r:id="rId105" w:history="1">
        <w:r w:rsidRPr="008A0532">
          <w:rPr>
            <w:rStyle w:val="Hyperlink"/>
            <w:lang w:val="en-US"/>
          </w:rPr>
          <w:t>CAT/C/78/D/1012/2020</w:t>
        </w:r>
      </w:hyperlink>
      <w:r w:rsidRPr="008A0532">
        <w:rPr>
          <w:rtl/>
          <w:lang w:val="en-US"/>
        </w:rPr>
        <w:t>) و</w:t>
      </w:r>
      <w:r w:rsidRPr="008A0532">
        <w:rPr>
          <w:i/>
          <w:iCs/>
          <w:rtl/>
          <w:lang w:val="en-US"/>
        </w:rPr>
        <w:t>ف. ضد سويسرا</w:t>
      </w:r>
      <w:r w:rsidRPr="008A0532">
        <w:rPr>
          <w:rtl/>
          <w:lang w:val="en-US"/>
        </w:rPr>
        <w:t xml:space="preserve"> (</w:t>
      </w:r>
      <w:hyperlink r:id="rId106" w:history="1">
        <w:r w:rsidRPr="008A0532">
          <w:rPr>
            <w:rStyle w:val="Hyperlink"/>
            <w:lang w:val="en-US"/>
          </w:rPr>
          <w:t>CAT/C/78/D/1085/2021</w:t>
        </w:r>
      </w:hyperlink>
      <w:r w:rsidRPr="008A0532">
        <w:rPr>
          <w:rtl/>
          <w:lang w:val="en-US"/>
        </w:rPr>
        <w:t xml:space="preserve">) غير مقبولين. وأوقفت النظر في ثمانية بلاغات، هي: </w:t>
      </w:r>
      <w:r w:rsidRPr="008A0532">
        <w:rPr>
          <w:i/>
          <w:iCs/>
          <w:rtl/>
          <w:lang w:val="en-US"/>
        </w:rPr>
        <w:t>م. ج. ضد فنلندا</w:t>
      </w:r>
      <w:r w:rsidRPr="008A0532">
        <w:rPr>
          <w:rtl/>
          <w:lang w:val="en-US"/>
        </w:rPr>
        <w:t xml:space="preserve"> (</w:t>
      </w:r>
      <w:hyperlink r:id="rId107" w:history="1">
        <w:r w:rsidRPr="008A0532">
          <w:rPr>
            <w:rStyle w:val="Hyperlink"/>
            <w:lang w:val="en-US"/>
          </w:rPr>
          <w:t>CAT/C/78/D/875/2018</w:t>
        </w:r>
      </w:hyperlink>
      <w:r w:rsidRPr="008A0532">
        <w:rPr>
          <w:rtl/>
          <w:lang w:val="en-US"/>
        </w:rPr>
        <w:t xml:space="preserve">)، </w:t>
      </w:r>
      <w:proofErr w:type="spellStart"/>
      <w:r w:rsidRPr="008A0532">
        <w:rPr>
          <w:rtl/>
          <w:lang w:val="en-US"/>
        </w:rPr>
        <w:t>و</w:t>
      </w:r>
      <w:r w:rsidRPr="008A0532">
        <w:rPr>
          <w:i/>
          <w:iCs/>
          <w:rtl/>
          <w:lang w:val="en-US"/>
        </w:rPr>
        <w:t>إ</w:t>
      </w:r>
      <w:proofErr w:type="spellEnd"/>
      <w:r w:rsidRPr="008A0532">
        <w:rPr>
          <w:i/>
          <w:iCs/>
          <w:rtl/>
          <w:lang w:val="en-US"/>
        </w:rPr>
        <w:t>. ه. ضد أستراليا</w:t>
      </w:r>
      <w:r w:rsidRPr="008A0532">
        <w:rPr>
          <w:rtl/>
          <w:lang w:val="en-US"/>
        </w:rPr>
        <w:t xml:space="preserve"> (</w:t>
      </w:r>
      <w:hyperlink r:id="rId108" w:history="1">
        <w:r w:rsidRPr="008A0532">
          <w:rPr>
            <w:rStyle w:val="Hyperlink"/>
            <w:lang w:val="en-US"/>
          </w:rPr>
          <w:t>CAT/C/78/D/1001/2020</w:t>
        </w:r>
      </w:hyperlink>
      <w:r w:rsidRPr="008A0532">
        <w:rPr>
          <w:rtl/>
          <w:lang w:val="en-US"/>
        </w:rPr>
        <w:t xml:space="preserve">)، </w:t>
      </w:r>
      <w:proofErr w:type="spellStart"/>
      <w:r w:rsidRPr="008A0532">
        <w:rPr>
          <w:spacing w:val="-2"/>
          <w:rtl/>
          <w:lang w:val="en-US"/>
        </w:rPr>
        <w:t>و</w:t>
      </w:r>
      <w:r w:rsidRPr="008A0532">
        <w:rPr>
          <w:i/>
          <w:iCs/>
          <w:spacing w:val="-2"/>
          <w:rtl/>
          <w:lang w:val="en-US"/>
        </w:rPr>
        <w:t>أ</w:t>
      </w:r>
      <w:proofErr w:type="spellEnd"/>
      <w:r w:rsidRPr="008A0532">
        <w:rPr>
          <w:i/>
          <w:iCs/>
          <w:spacing w:val="-2"/>
          <w:rtl/>
          <w:lang w:val="en-US"/>
        </w:rPr>
        <w:t>.</w:t>
      </w:r>
      <w:r w:rsidR="00C47E6B" w:rsidRPr="008A0532">
        <w:rPr>
          <w:rFonts w:hint="cs"/>
          <w:i/>
          <w:iCs/>
          <w:spacing w:val="-2"/>
          <w:rtl/>
          <w:lang w:val="en-US"/>
        </w:rPr>
        <w:t> </w:t>
      </w:r>
      <w:r w:rsidRPr="008A0532">
        <w:rPr>
          <w:i/>
          <w:iCs/>
          <w:spacing w:val="-2"/>
          <w:rtl/>
          <w:lang w:val="en-US"/>
        </w:rPr>
        <w:t>أ. ضد السويد</w:t>
      </w:r>
      <w:r w:rsidRPr="008A0532">
        <w:rPr>
          <w:spacing w:val="-2"/>
          <w:rtl/>
          <w:lang w:val="en-US"/>
        </w:rPr>
        <w:t xml:space="preserve"> (</w:t>
      </w:r>
      <w:hyperlink r:id="rId109" w:history="1">
        <w:r w:rsidRPr="008A0532">
          <w:rPr>
            <w:rStyle w:val="Hyperlink"/>
            <w:spacing w:val="-2"/>
            <w:lang w:val="en-US"/>
          </w:rPr>
          <w:t>CAT/C/78/D/1002/2020</w:t>
        </w:r>
      </w:hyperlink>
      <w:r w:rsidRPr="008A0532">
        <w:rPr>
          <w:spacing w:val="-2"/>
          <w:rtl/>
          <w:lang w:val="en-US"/>
        </w:rPr>
        <w:t xml:space="preserve">)، </w:t>
      </w:r>
      <w:proofErr w:type="spellStart"/>
      <w:r w:rsidRPr="008A0532">
        <w:rPr>
          <w:spacing w:val="-2"/>
          <w:rtl/>
          <w:lang w:val="en-US"/>
        </w:rPr>
        <w:t>و</w:t>
      </w:r>
      <w:r w:rsidRPr="008A0532">
        <w:rPr>
          <w:i/>
          <w:iCs/>
          <w:spacing w:val="-2"/>
          <w:rtl/>
          <w:lang w:val="en-US"/>
        </w:rPr>
        <w:t>م</w:t>
      </w:r>
      <w:proofErr w:type="spellEnd"/>
      <w:r w:rsidRPr="008A0532">
        <w:rPr>
          <w:i/>
          <w:iCs/>
          <w:spacing w:val="-2"/>
          <w:rtl/>
          <w:lang w:val="en-US"/>
        </w:rPr>
        <w:t>. أ. ضد السويد</w:t>
      </w:r>
      <w:r w:rsidRPr="008A0532">
        <w:rPr>
          <w:spacing w:val="-2"/>
          <w:rtl/>
          <w:lang w:val="en-US"/>
        </w:rPr>
        <w:t xml:space="preserve"> (</w:t>
      </w:r>
      <w:hyperlink r:id="rId110" w:history="1">
        <w:r w:rsidRPr="008A0532">
          <w:rPr>
            <w:rStyle w:val="Hyperlink"/>
            <w:spacing w:val="-2"/>
            <w:lang w:val="en-US"/>
          </w:rPr>
          <w:t>CAT/C/78/D/1005/2020</w:t>
        </w:r>
      </w:hyperlink>
      <w:r w:rsidRPr="008A0532">
        <w:rPr>
          <w:rtl/>
          <w:lang w:val="en-US"/>
        </w:rPr>
        <w:t xml:space="preserve">)، </w:t>
      </w:r>
      <w:proofErr w:type="spellStart"/>
      <w:r w:rsidRPr="008A0532">
        <w:rPr>
          <w:rtl/>
          <w:lang w:val="en-US"/>
        </w:rPr>
        <w:t>و</w:t>
      </w:r>
      <w:r w:rsidRPr="008A0532">
        <w:rPr>
          <w:i/>
          <w:iCs/>
          <w:rtl/>
          <w:lang w:val="en-US"/>
        </w:rPr>
        <w:t>م</w:t>
      </w:r>
      <w:proofErr w:type="spellEnd"/>
      <w:r w:rsidRPr="008A0532">
        <w:rPr>
          <w:i/>
          <w:iCs/>
          <w:rtl/>
          <w:lang w:val="en-US"/>
        </w:rPr>
        <w:t>. س. ضد السويد</w:t>
      </w:r>
      <w:r w:rsidRPr="008A0532">
        <w:rPr>
          <w:rtl/>
          <w:lang w:val="en-US"/>
        </w:rPr>
        <w:t xml:space="preserve"> (</w:t>
      </w:r>
      <w:hyperlink r:id="rId111" w:history="1">
        <w:r w:rsidRPr="008A0532">
          <w:rPr>
            <w:rStyle w:val="Hyperlink"/>
            <w:lang w:val="en-US"/>
          </w:rPr>
          <w:t>CAT/C/78/D/1006/2020</w:t>
        </w:r>
      </w:hyperlink>
      <w:r w:rsidRPr="008A0532">
        <w:rPr>
          <w:rtl/>
          <w:lang w:val="en-US"/>
        </w:rPr>
        <w:t xml:space="preserve">)، </w:t>
      </w:r>
      <w:proofErr w:type="spellStart"/>
      <w:r w:rsidRPr="008A0532">
        <w:rPr>
          <w:rtl/>
          <w:lang w:val="en-US"/>
        </w:rPr>
        <w:t>و</w:t>
      </w:r>
      <w:r w:rsidRPr="008A0532">
        <w:rPr>
          <w:i/>
          <w:iCs/>
          <w:rtl/>
          <w:lang w:val="en-US"/>
        </w:rPr>
        <w:t>أ</w:t>
      </w:r>
      <w:proofErr w:type="spellEnd"/>
      <w:r w:rsidRPr="008A0532">
        <w:rPr>
          <w:i/>
          <w:iCs/>
          <w:rtl/>
          <w:lang w:val="en-US"/>
        </w:rPr>
        <w:t>. أ. وآخرون ضد السويد</w:t>
      </w:r>
      <w:r w:rsidRPr="008A0532">
        <w:rPr>
          <w:rtl/>
          <w:lang w:val="en-US"/>
        </w:rPr>
        <w:t xml:space="preserve"> (</w:t>
      </w:r>
      <w:hyperlink r:id="rId112" w:history="1">
        <w:r w:rsidRPr="008A0532">
          <w:rPr>
            <w:rStyle w:val="Hyperlink"/>
            <w:lang w:val="en-US"/>
          </w:rPr>
          <w:t>CAT/C/78/D/1014/2020</w:t>
        </w:r>
      </w:hyperlink>
      <w:r w:rsidRPr="008A0532">
        <w:rPr>
          <w:rtl/>
          <w:lang w:val="en-US"/>
        </w:rPr>
        <w:t>)، و</w:t>
      </w:r>
      <w:r w:rsidRPr="008A0532">
        <w:rPr>
          <w:i/>
          <w:iCs/>
          <w:rtl/>
          <w:lang w:val="en-US"/>
        </w:rPr>
        <w:t>ز. وآخرون ضد السويد</w:t>
      </w:r>
      <w:r w:rsidRPr="008A0532">
        <w:rPr>
          <w:rtl/>
          <w:lang w:val="en-US"/>
        </w:rPr>
        <w:t xml:space="preserve"> (</w:t>
      </w:r>
      <w:hyperlink r:id="rId113" w:history="1">
        <w:r w:rsidRPr="008A0532">
          <w:rPr>
            <w:rStyle w:val="Hyperlink"/>
            <w:lang w:val="en-US"/>
          </w:rPr>
          <w:t>CAT/C/78/D/1031/2020</w:t>
        </w:r>
      </w:hyperlink>
      <w:r w:rsidRPr="008A0532">
        <w:rPr>
          <w:rtl/>
          <w:lang w:val="en-US"/>
        </w:rPr>
        <w:t xml:space="preserve">) </w:t>
      </w:r>
      <w:proofErr w:type="spellStart"/>
      <w:r w:rsidRPr="008A0532">
        <w:rPr>
          <w:rtl/>
          <w:lang w:val="en-US"/>
        </w:rPr>
        <w:t>و</w:t>
      </w:r>
      <w:r w:rsidRPr="008A0532">
        <w:rPr>
          <w:i/>
          <w:iCs/>
          <w:rtl/>
          <w:lang w:val="en-US"/>
        </w:rPr>
        <w:t>أ</w:t>
      </w:r>
      <w:proofErr w:type="spellEnd"/>
      <w:r w:rsidRPr="008A0532">
        <w:rPr>
          <w:i/>
          <w:iCs/>
          <w:rtl/>
          <w:lang w:val="en-US"/>
        </w:rPr>
        <w:t>. ه. ضد السويد</w:t>
      </w:r>
      <w:r w:rsidRPr="008A0532">
        <w:rPr>
          <w:rtl/>
          <w:lang w:val="en-US"/>
        </w:rPr>
        <w:t xml:space="preserve"> (</w:t>
      </w:r>
      <w:hyperlink r:id="rId114" w:history="1">
        <w:r w:rsidRPr="008A0532">
          <w:rPr>
            <w:rStyle w:val="Hyperlink"/>
            <w:lang w:val="en-US"/>
          </w:rPr>
          <w:t>CAT/C/78/D/1059/2021</w:t>
        </w:r>
      </w:hyperlink>
      <w:r w:rsidRPr="008A0532">
        <w:rPr>
          <w:rtl/>
          <w:lang w:val="en-US"/>
        </w:rPr>
        <w:t>).</w:t>
      </w:r>
    </w:p>
    <w:p w14:paraId="3F444F3A" w14:textId="2BA3DCF1" w:rsidR="005A3D70" w:rsidRPr="008A0532" w:rsidRDefault="005A3D70" w:rsidP="00EA40AF">
      <w:pPr>
        <w:pStyle w:val="SingleTxtGA"/>
        <w:rPr>
          <w:rtl/>
          <w:lang w:val="en-US"/>
        </w:rPr>
      </w:pPr>
      <w:r w:rsidRPr="008A0532">
        <w:rPr>
          <w:rtl/>
          <w:lang w:val="en-US"/>
        </w:rPr>
        <w:lastRenderedPageBreak/>
        <w:t>59-</w:t>
      </w:r>
      <w:r w:rsidRPr="008A0532">
        <w:rPr>
          <w:rtl/>
          <w:lang w:val="en-US"/>
        </w:rPr>
        <w:tab/>
        <w:t xml:space="preserve">واعتمدت اللجنة، في دورتها التاسعة والسبعين، قرارات بشأن الأسس الموضوعية فيما يخص سبعة بلاغات. ففي قضية </w:t>
      </w:r>
      <w:proofErr w:type="spellStart"/>
      <w:r w:rsidRPr="008A0532">
        <w:rPr>
          <w:i/>
          <w:iCs/>
          <w:rtl/>
          <w:lang w:val="en-US"/>
        </w:rPr>
        <w:t>نشيميريمانا</w:t>
      </w:r>
      <w:proofErr w:type="spellEnd"/>
      <w:r w:rsidRPr="008A0532">
        <w:rPr>
          <w:i/>
          <w:iCs/>
          <w:rtl/>
          <w:lang w:val="en-US"/>
        </w:rPr>
        <w:t xml:space="preserve"> ضد. بوروندي</w:t>
      </w:r>
      <w:r w:rsidRPr="008A0532">
        <w:rPr>
          <w:rtl/>
          <w:lang w:val="en-US"/>
        </w:rPr>
        <w:t xml:space="preserve"> (</w:t>
      </w:r>
      <w:hyperlink r:id="rId115" w:history="1">
        <w:r w:rsidRPr="008A0532">
          <w:rPr>
            <w:rStyle w:val="Hyperlink"/>
            <w:lang w:val="en-US"/>
          </w:rPr>
          <w:t>CAT/C/79/D/1039/2020</w:t>
        </w:r>
      </w:hyperlink>
      <w:r w:rsidRPr="008A0532">
        <w:rPr>
          <w:rtl/>
          <w:lang w:val="en-US"/>
        </w:rPr>
        <w:t xml:space="preserve">)، خلصت اللجنة إلى أن الدولة الطرف انتهكت المادتين 2(1) </w:t>
      </w:r>
      <w:proofErr w:type="spellStart"/>
      <w:r w:rsidRPr="008A0532">
        <w:rPr>
          <w:rtl/>
          <w:lang w:val="en-US"/>
        </w:rPr>
        <w:t>و14</w:t>
      </w:r>
      <w:proofErr w:type="spellEnd"/>
      <w:r w:rsidRPr="008A0532">
        <w:rPr>
          <w:rtl/>
          <w:lang w:val="en-US"/>
        </w:rPr>
        <w:t xml:space="preserve">-11، مقروءتين بالاقتران مع المادة 1، والمادة 16 من الاتفاقية. وأعربت اللجنة أيضاً عن أسفها لكون الدولة الطرف لم تلبّ طلباتها المتكررة الداعية إلى تقديم ملاحظات بشأن الأسس الموضوعية لذلك البلاغ، الأمر الذي حال دون نظر اللجنة في القضية وحل المسائل التي أثارها البلاغ بمقتضى الاتفاقية. </w:t>
      </w:r>
    </w:p>
    <w:p w14:paraId="3AA02ED9" w14:textId="081FE323" w:rsidR="005A3D70" w:rsidRPr="008A0532" w:rsidRDefault="005A3D70" w:rsidP="00EA40AF">
      <w:pPr>
        <w:pStyle w:val="SingleTxtGA"/>
        <w:rPr>
          <w:spacing w:val="-5"/>
          <w:rtl/>
          <w:lang w:val="en-US"/>
        </w:rPr>
      </w:pPr>
      <w:r w:rsidRPr="008A0532">
        <w:rPr>
          <w:rtl/>
          <w:lang w:val="en-US"/>
        </w:rPr>
        <w:t>60-</w:t>
      </w:r>
      <w:r w:rsidRPr="008A0532">
        <w:rPr>
          <w:rtl/>
          <w:lang w:val="en-US"/>
        </w:rPr>
        <w:tab/>
        <w:t xml:space="preserve">ورأت اللجنة أن الإعادة القسرية لأصحاب الشكوى لن يشكل انتهاكاً للمادة 3 من الاتفاقية من جانب الدول الأطراف المعنية في القرارات التي اتخذتها فيما يتعلق بستة بلاغات، هي: </w:t>
      </w:r>
      <w:r w:rsidRPr="008A0532">
        <w:rPr>
          <w:i/>
          <w:iCs/>
          <w:rtl/>
          <w:lang w:val="en-US"/>
        </w:rPr>
        <w:t>أ. ل. ضد سويسرا</w:t>
      </w:r>
      <w:r w:rsidRPr="008A0532">
        <w:rPr>
          <w:rtl/>
          <w:lang w:val="en-US"/>
        </w:rPr>
        <w:t xml:space="preserve"> (</w:t>
      </w:r>
      <w:hyperlink r:id="rId116" w:history="1">
        <w:r w:rsidRPr="008A0532">
          <w:rPr>
            <w:rStyle w:val="Hyperlink"/>
            <w:lang w:val="en-US"/>
          </w:rPr>
          <w:t>CAT/C/79/D/943/2019</w:t>
        </w:r>
      </w:hyperlink>
      <w:r w:rsidRPr="008A0532">
        <w:rPr>
          <w:rtl/>
          <w:lang w:val="en-US"/>
        </w:rPr>
        <w:t xml:space="preserve">)، </w:t>
      </w:r>
      <w:r w:rsidRPr="00C84D74">
        <w:rPr>
          <w:i/>
          <w:iCs/>
          <w:rtl/>
          <w:lang w:val="en-US"/>
        </w:rPr>
        <w:t>ور. ت. ضد أستراليا</w:t>
      </w:r>
      <w:r w:rsidRPr="008A0532">
        <w:rPr>
          <w:rtl/>
          <w:lang w:val="en-US"/>
        </w:rPr>
        <w:t xml:space="preserve"> (</w:t>
      </w:r>
      <w:hyperlink r:id="rId117" w:history="1">
        <w:r w:rsidRPr="008A0532">
          <w:rPr>
            <w:rStyle w:val="Hyperlink"/>
            <w:lang w:val="en-US"/>
          </w:rPr>
          <w:t>CAT/C/79/D/958/20</w:t>
        </w:r>
        <w:r w:rsidR="00C84D74">
          <w:rPr>
            <w:rStyle w:val="Hyperlink"/>
            <w:lang w:val="en-US"/>
          </w:rPr>
          <w:t>19</w:t>
        </w:r>
      </w:hyperlink>
      <w:r w:rsidRPr="008A0532">
        <w:rPr>
          <w:rtl/>
          <w:lang w:val="en-US"/>
        </w:rPr>
        <w:t xml:space="preserve">)، </w:t>
      </w:r>
      <w:proofErr w:type="spellStart"/>
      <w:r w:rsidRPr="008A0532">
        <w:rPr>
          <w:rtl/>
          <w:lang w:val="en-US"/>
        </w:rPr>
        <w:t>و</w:t>
      </w:r>
      <w:r w:rsidRPr="008A0532">
        <w:rPr>
          <w:i/>
          <w:iCs/>
          <w:rtl/>
          <w:lang w:val="en-US"/>
        </w:rPr>
        <w:t>أ</w:t>
      </w:r>
      <w:proofErr w:type="spellEnd"/>
      <w:r w:rsidRPr="008A0532">
        <w:rPr>
          <w:i/>
          <w:iCs/>
          <w:rtl/>
          <w:lang w:val="en-US"/>
        </w:rPr>
        <w:t xml:space="preserve">. ج. </w:t>
      </w:r>
      <w:r w:rsidR="00C84D74">
        <w:rPr>
          <w:rFonts w:hint="cs"/>
          <w:i/>
          <w:iCs/>
          <w:rtl/>
          <w:lang w:val="en-US"/>
        </w:rPr>
        <w:t xml:space="preserve">وآخرون </w:t>
      </w:r>
      <w:r w:rsidRPr="008A0532">
        <w:rPr>
          <w:i/>
          <w:iCs/>
          <w:rtl/>
          <w:lang w:val="en-US"/>
        </w:rPr>
        <w:t>ضد سويسرا</w:t>
      </w:r>
      <w:r w:rsidRPr="008A0532">
        <w:rPr>
          <w:rtl/>
          <w:lang w:val="en-US"/>
        </w:rPr>
        <w:t xml:space="preserve"> (</w:t>
      </w:r>
      <w:hyperlink r:id="rId118" w:history="1">
        <w:r w:rsidRPr="008A0532">
          <w:rPr>
            <w:rStyle w:val="Hyperlink"/>
            <w:lang w:val="en-US"/>
          </w:rPr>
          <w:t>CAT/C/79/D/1041/2020</w:t>
        </w:r>
      </w:hyperlink>
      <w:r w:rsidRPr="008A0532">
        <w:rPr>
          <w:rtl/>
          <w:lang w:val="en-US"/>
        </w:rPr>
        <w:t>)، و</w:t>
      </w:r>
      <w:r w:rsidRPr="008A0532">
        <w:rPr>
          <w:i/>
          <w:iCs/>
          <w:rtl/>
          <w:lang w:val="en-US"/>
        </w:rPr>
        <w:t>ل. إ. م. ضد سويسرا</w:t>
      </w:r>
      <w:r w:rsidRPr="008A0532">
        <w:rPr>
          <w:rtl/>
          <w:lang w:val="en-US"/>
        </w:rPr>
        <w:t xml:space="preserve"> (</w:t>
      </w:r>
      <w:hyperlink r:id="rId119" w:history="1">
        <w:r w:rsidRPr="008A0532">
          <w:rPr>
            <w:rStyle w:val="Hyperlink"/>
            <w:lang w:val="en-US"/>
          </w:rPr>
          <w:t>CAT/C/79/D/1055/2021</w:t>
        </w:r>
      </w:hyperlink>
      <w:r w:rsidRPr="008A0532">
        <w:rPr>
          <w:rtl/>
          <w:lang w:val="en-US"/>
        </w:rPr>
        <w:t xml:space="preserve">)، </w:t>
      </w:r>
      <w:proofErr w:type="spellStart"/>
      <w:r w:rsidRPr="008A0532">
        <w:rPr>
          <w:spacing w:val="-5"/>
          <w:rtl/>
          <w:lang w:val="en-US"/>
        </w:rPr>
        <w:t>و</w:t>
      </w:r>
      <w:r w:rsidRPr="008A0532">
        <w:rPr>
          <w:i/>
          <w:iCs/>
          <w:spacing w:val="-5"/>
          <w:rtl/>
          <w:lang w:val="en-US"/>
        </w:rPr>
        <w:t>أ</w:t>
      </w:r>
      <w:proofErr w:type="spellEnd"/>
      <w:r w:rsidRPr="008A0532">
        <w:rPr>
          <w:i/>
          <w:iCs/>
          <w:spacing w:val="-5"/>
          <w:rtl/>
          <w:lang w:val="en-US"/>
        </w:rPr>
        <w:t>. ن. ضد السويد</w:t>
      </w:r>
      <w:r w:rsidRPr="008A0532">
        <w:rPr>
          <w:spacing w:val="-5"/>
          <w:rtl/>
          <w:lang w:val="en-US"/>
        </w:rPr>
        <w:t xml:space="preserve"> (</w:t>
      </w:r>
      <w:hyperlink r:id="rId120" w:history="1">
        <w:r w:rsidRPr="008A0532">
          <w:rPr>
            <w:rStyle w:val="Hyperlink"/>
            <w:spacing w:val="-5"/>
            <w:lang w:val="en-US"/>
          </w:rPr>
          <w:t>CAT/C/79/D/1061/2021</w:t>
        </w:r>
      </w:hyperlink>
      <w:r w:rsidRPr="008A0532">
        <w:rPr>
          <w:spacing w:val="-5"/>
          <w:rtl/>
          <w:lang w:val="en-US"/>
        </w:rPr>
        <w:t xml:space="preserve">) </w:t>
      </w:r>
      <w:proofErr w:type="spellStart"/>
      <w:r w:rsidRPr="008A0532">
        <w:rPr>
          <w:spacing w:val="-5"/>
          <w:rtl/>
          <w:lang w:val="en-US"/>
        </w:rPr>
        <w:t>و</w:t>
      </w:r>
      <w:r w:rsidRPr="008A0532">
        <w:rPr>
          <w:i/>
          <w:iCs/>
          <w:spacing w:val="-5"/>
          <w:rtl/>
          <w:lang w:val="en-US"/>
        </w:rPr>
        <w:t>ن</w:t>
      </w:r>
      <w:proofErr w:type="spellEnd"/>
      <w:r w:rsidRPr="008A0532">
        <w:rPr>
          <w:i/>
          <w:iCs/>
          <w:spacing w:val="-5"/>
          <w:rtl/>
          <w:lang w:val="en-US"/>
        </w:rPr>
        <w:t>. أ. ضد سويسرا</w:t>
      </w:r>
      <w:r w:rsidRPr="008A0532">
        <w:rPr>
          <w:spacing w:val="-5"/>
          <w:rtl/>
          <w:lang w:val="en-US"/>
        </w:rPr>
        <w:t xml:space="preserve"> (</w:t>
      </w:r>
      <w:hyperlink r:id="rId121" w:history="1">
        <w:r w:rsidRPr="008A0532">
          <w:rPr>
            <w:rStyle w:val="Hyperlink"/>
            <w:spacing w:val="-5"/>
            <w:lang w:val="en-US"/>
          </w:rPr>
          <w:t>CAT/C/79/D/1096/2021</w:t>
        </w:r>
      </w:hyperlink>
      <w:r w:rsidRPr="008A0532">
        <w:rPr>
          <w:spacing w:val="-5"/>
          <w:rtl/>
          <w:lang w:val="en-US"/>
        </w:rPr>
        <w:t xml:space="preserve">). </w:t>
      </w:r>
    </w:p>
    <w:p w14:paraId="2E321F50" w14:textId="45974BA7" w:rsidR="005A3D70" w:rsidRPr="008A0532" w:rsidRDefault="005A3D70" w:rsidP="00EA40AF">
      <w:pPr>
        <w:pStyle w:val="SingleTxtGA"/>
        <w:rPr>
          <w:rtl/>
          <w:lang w:val="en-US"/>
        </w:rPr>
      </w:pPr>
      <w:r w:rsidRPr="006348C0">
        <w:rPr>
          <w:rtl/>
          <w:lang w:val="en-US"/>
        </w:rPr>
        <w:t>61-</w:t>
      </w:r>
      <w:r w:rsidRPr="006348C0">
        <w:rPr>
          <w:rtl/>
          <w:lang w:val="en-US"/>
        </w:rPr>
        <w:tab/>
        <w:t xml:space="preserve">ورأت اللجنة أيضاً أن بلاغي </w:t>
      </w:r>
      <w:r w:rsidRPr="006348C0">
        <w:rPr>
          <w:i/>
          <w:iCs/>
          <w:rtl/>
          <w:lang w:val="en-US"/>
        </w:rPr>
        <w:t>ن. ج. ضد أستراليا</w:t>
      </w:r>
      <w:r w:rsidRPr="006348C0">
        <w:rPr>
          <w:rtl/>
          <w:lang w:val="en-US"/>
        </w:rPr>
        <w:t xml:space="preserve"> (</w:t>
      </w:r>
      <w:hyperlink r:id="rId122" w:history="1">
        <w:r w:rsidRPr="006348C0">
          <w:rPr>
            <w:rStyle w:val="Hyperlink"/>
            <w:lang w:val="en-US"/>
          </w:rPr>
          <w:t>CAT/C/79/D/1021/2020</w:t>
        </w:r>
      </w:hyperlink>
      <w:r w:rsidRPr="006348C0">
        <w:rPr>
          <w:rtl/>
          <w:lang w:val="en-US"/>
        </w:rPr>
        <w:t>) و</w:t>
      </w:r>
      <w:r w:rsidRPr="006348C0">
        <w:rPr>
          <w:i/>
          <w:iCs/>
          <w:rtl/>
          <w:lang w:val="en-US"/>
        </w:rPr>
        <w:t>ه</w:t>
      </w:r>
      <w:r w:rsidR="005B2D06" w:rsidRPr="006348C0">
        <w:rPr>
          <w:rFonts w:hint="cs"/>
          <w:i/>
          <w:iCs/>
          <w:rtl/>
          <w:lang w:val="en-US"/>
        </w:rPr>
        <w:t>‍</w:t>
      </w:r>
      <w:r w:rsidRPr="006348C0">
        <w:rPr>
          <w:i/>
          <w:iCs/>
          <w:rtl/>
          <w:lang w:val="en-US"/>
        </w:rPr>
        <w:t>. غ. ضد أستراليا</w:t>
      </w:r>
      <w:r w:rsidRPr="006348C0">
        <w:rPr>
          <w:rtl/>
          <w:lang w:val="en-US"/>
        </w:rPr>
        <w:t xml:space="preserve"> (</w:t>
      </w:r>
      <w:hyperlink r:id="rId123" w:history="1">
        <w:r w:rsidRPr="006348C0">
          <w:rPr>
            <w:rStyle w:val="Hyperlink"/>
            <w:lang w:val="en-US"/>
          </w:rPr>
          <w:t>CAT/C/79/D/1066/2021</w:t>
        </w:r>
      </w:hyperlink>
      <w:r w:rsidRPr="006348C0">
        <w:rPr>
          <w:rtl/>
          <w:lang w:val="en-US"/>
        </w:rPr>
        <w:t xml:space="preserve">) غير مقبولين. وأوقفت النظر في 18 بلاغاً، هي: </w:t>
      </w:r>
      <w:r w:rsidRPr="006348C0">
        <w:rPr>
          <w:i/>
          <w:iCs/>
          <w:rtl/>
          <w:lang w:val="en-US"/>
        </w:rPr>
        <w:t>ج. س. ضد كندا</w:t>
      </w:r>
      <w:r w:rsidRPr="006348C0">
        <w:rPr>
          <w:rtl/>
          <w:lang w:val="en-US"/>
        </w:rPr>
        <w:t xml:space="preserve"> (</w:t>
      </w:r>
      <w:hyperlink r:id="rId124" w:history="1">
        <w:r w:rsidRPr="006348C0">
          <w:rPr>
            <w:rStyle w:val="Hyperlink"/>
            <w:lang w:val="en-US"/>
          </w:rPr>
          <w:t>CAT/C/79/D/831/2017</w:t>
        </w:r>
      </w:hyperlink>
      <w:r w:rsidRPr="006348C0">
        <w:rPr>
          <w:rtl/>
          <w:lang w:val="en-US"/>
        </w:rPr>
        <w:t>)، و</w:t>
      </w:r>
      <w:r w:rsidRPr="006348C0">
        <w:rPr>
          <w:i/>
          <w:iCs/>
          <w:rtl/>
          <w:lang w:val="en-US"/>
        </w:rPr>
        <w:t>ب. أ. ضد فنلندا</w:t>
      </w:r>
      <w:r w:rsidRPr="006348C0">
        <w:rPr>
          <w:rtl/>
          <w:lang w:val="en-US"/>
        </w:rPr>
        <w:t xml:space="preserve"> (</w:t>
      </w:r>
      <w:hyperlink r:id="rId125" w:history="1">
        <w:r w:rsidRPr="006348C0">
          <w:rPr>
            <w:rStyle w:val="Hyperlink"/>
            <w:lang w:val="en-US"/>
          </w:rPr>
          <w:t>CAT/C/79/D/836/2017</w:t>
        </w:r>
      </w:hyperlink>
      <w:r w:rsidRPr="006348C0">
        <w:rPr>
          <w:rtl/>
          <w:lang w:val="en-US"/>
        </w:rPr>
        <w:t xml:space="preserve">)، </w:t>
      </w:r>
      <w:proofErr w:type="spellStart"/>
      <w:r w:rsidRPr="006348C0">
        <w:rPr>
          <w:rtl/>
          <w:lang w:val="en-US"/>
        </w:rPr>
        <w:t>و</w:t>
      </w:r>
      <w:r w:rsidRPr="006348C0">
        <w:rPr>
          <w:i/>
          <w:iCs/>
          <w:rtl/>
          <w:lang w:val="en-US"/>
        </w:rPr>
        <w:t>أ</w:t>
      </w:r>
      <w:proofErr w:type="spellEnd"/>
      <w:r w:rsidRPr="006348C0">
        <w:rPr>
          <w:i/>
          <w:iCs/>
          <w:rtl/>
          <w:lang w:val="en-US"/>
        </w:rPr>
        <w:t>. غ. ضد أستراليا</w:t>
      </w:r>
      <w:r w:rsidRPr="006348C0">
        <w:rPr>
          <w:rtl/>
          <w:lang w:val="en-US"/>
        </w:rPr>
        <w:t xml:space="preserve"> (</w:t>
      </w:r>
      <w:hyperlink r:id="rId126" w:history="1">
        <w:r w:rsidRPr="006348C0">
          <w:rPr>
            <w:rStyle w:val="Hyperlink"/>
            <w:lang w:val="en-US"/>
          </w:rPr>
          <w:t>CAT/C/79/D/886/2018</w:t>
        </w:r>
      </w:hyperlink>
      <w:r w:rsidRPr="006348C0">
        <w:rPr>
          <w:rtl/>
          <w:lang w:val="en-US"/>
        </w:rPr>
        <w:t>)، و</w:t>
      </w:r>
      <w:r w:rsidRPr="006348C0">
        <w:rPr>
          <w:i/>
          <w:iCs/>
          <w:rtl/>
          <w:lang w:val="en-US"/>
        </w:rPr>
        <w:t>ك. س. س. ضد كندا</w:t>
      </w:r>
      <w:r w:rsidRPr="006348C0">
        <w:rPr>
          <w:rtl/>
          <w:lang w:val="en-US"/>
        </w:rPr>
        <w:t xml:space="preserve"> (</w:t>
      </w:r>
      <w:hyperlink r:id="rId127" w:history="1">
        <w:r w:rsidRPr="006348C0">
          <w:rPr>
            <w:rStyle w:val="Hyperlink"/>
            <w:lang w:val="en-US"/>
          </w:rPr>
          <w:t>CAT/C/79/D/938/2019</w:t>
        </w:r>
      </w:hyperlink>
      <w:r w:rsidRPr="006348C0">
        <w:rPr>
          <w:rtl/>
          <w:lang w:val="en-US"/>
        </w:rPr>
        <w:t>)، و</w:t>
      </w:r>
      <w:r w:rsidR="00C84D74" w:rsidRPr="006348C0">
        <w:rPr>
          <w:rFonts w:hint="cs"/>
          <w:i/>
          <w:iCs/>
          <w:rtl/>
          <w:lang w:val="en-US"/>
        </w:rPr>
        <w:t>ه.</w:t>
      </w:r>
      <w:r w:rsidRPr="006348C0">
        <w:rPr>
          <w:i/>
          <w:iCs/>
          <w:rtl/>
          <w:lang w:val="en-US"/>
        </w:rPr>
        <w:t xml:space="preserve"> </w:t>
      </w:r>
      <w:r w:rsidR="00C84D74" w:rsidRPr="006348C0">
        <w:rPr>
          <w:rFonts w:hint="cs"/>
          <w:i/>
          <w:iCs/>
          <w:rtl/>
          <w:lang w:val="en-US"/>
        </w:rPr>
        <w:t>أ</w:t>
      </w:r>
      <w:r w:rsidRPr="006348C0">
        <w:rPr>
          <w:i/>
          <w:iCs/>
          <w:rtl/>
          <w:lang w:val="en-US"/>
        </w:rPr>
        <w:t>. ضد السويد</w:t>
      </w:r>
      <w:r w:rsidRPr="006348C0">
        <w:rPr>
          <w:rtl/>
          <w:lang w:val="en-US"/>
        </w:rPr>
        <w:t xml:space="preserve"> (</w:t>
      </w:r>
      <w:hyperlink r:id="rId128" w:history="1">
        <w:r w:rsidRPr="006348C0">
          <w:rPr>
            <w:rStyle w:val="Hyperlink"/>
            <w:lang w:val="en-US"/>
          </w:rPr>
          <w:t>CAT/C/79/D/945/2019</w:t>
        </w:r>
      </w:hyperlink>
      <w:r w:rsidRPr="006348C0">
        <w:rPr>
          <w:rtl/>
          <w:lang w:val="en-US"/>
        </w:rPr>
        <w:t xml:space="preserve">)، </w:t>
      </w:r>
      <w:proofErr w:type="spellStart"/>
      <w:r w:rsidRPr="006348C0">
        <w:rPr>
          <w:rtl/>
          <w:lang w:val="en-US"/>
        </w:rPr>
        <w:t>و</w:t>
      </w:r>
      <w:r w:rsidRPr="006348C0">
        <w:rPr>
          <w:i/>
          <w:iCs/>
          <w:rtl/>
          <w:lang w:val="en-US"/>
        </w:rPr>
        <w:t>ج</w:t>
      </w:r>
      <w:proofErr w:type="spellEnd"/>
      <w:r w:rsidRPr="006348C0">
        <w:rPr>
          <w:i/>
          <w:iCs/>
          <w:rtl/>
          <w:lang w:val="en-US"/>
        </w:rPr>
        <w:t>. ب. ضد سويسرا</w:t>
      </w:r>
      <w:r w:rsidRPr="006348C0">
        <w:rPr>
          <w:rtl/>
          <w:lang w:val="en-US"/>
        </w:rPr>
        <w:t xml:space="preserve"> (</w:t>
      </w:r>
      <w:hyperlink r:id="rId129" w:history="1">
        <w:r w:rsidRPr="006348C0">
          <w:rPr>
            <w:rStyle w:val="Hyperlink"/>
            <w:lang w:val="en-US"/>
          </w:rPr>
          <w:t>CAT/C/79/D/998/2020</w:t>
        </w:r>
      </w:hyperlink>
      <w:r w:rsidRPr="006348C0">
        <w:rPr>
          <w:rtl/>
          <w:lang w:val="en-US"/>
        </w:rPr>
        <w:t xml:space="preserve">)، </w:t>
      </w:r>
      <w:proofErr w:type="spellStart"/>
      <w:r w:rsidRPr="006348C0">
        <w:rPr>
          <w:rtl/>
          <w:lang w:val="en-US"/>
        </w:rPr>
        <w:t>و</w:t>
      </w:r>
      <w:r w:rsidRPr="006348C0">
        <w:rPr>
          <w:i/>
          <w:iCs/>
          <w:rtl/>
          <w:lang w:val="en-US"/>
        </w:rPr>
        <w:t>س</w:t>
      </w:r>
      <w:proofErr w:type="spellEnd"/>
      <w:r w:rsidRPr="006348C0">
        <w:rPr>
          <w:i/>
          <w:iCs/>
          <w:rtl/>
          <w:lang w:val="en-US"/>
        </w:rPr>
        <w:t>. ك. ضد أستراليا</w:t>
      </w:r>
      <w:r w:rsidRPr="006348C0">
        <w:rPr>
          <w:rtl/>
          <w:lang w:val="en-US"/>
        </w:rPr>
        <w:t xml:space="preserve"> (</w:t>
      </w:r>
      <w:hyperlink r:id="rId130" w:history="1">
        <w:r w:rsidRPr="006348C0">
          <w:rPr>
            <w:rStyle w:val="Hyperlink"/>
            <w:lang w:val="en-US"/>
          </w:rPr>
          <w:t>CAT/C/79/D/1013/2020</w:t>
        </w:r>
      </w:hyperlink>
      <w:r w:rsidRPr="006348C0">
        <w:rPr>
          <w:rtl/>
          <w:lang w:val="en-US"/>
        </w:rPr>
        <w:t>)، و</w:t>
      </w:r>
      <w:r w:rsidRPr="006348C0">
        <w:rPr>
          <w:i/>
          <w:iCs/>
          <w:rtl/>
          <w:lang w:val="en-US"/>
        </w:rPr>
        <w:t>ر. م. ضد أستراليا</w:t>
      </w:r>
      <w:r w:rsidRPr="006348C0">
        <w:rPr>
          <w:rtl/>
          <w:lang w:val="en-US"/>
        </w:rPr>
        <w:t xml:space="preserve"> (</w:t>
      </w:r>
      <w:hyperlink r:id="rId131" w:history="1">
        <w:r w:rsidRPr="006348C0">
          <w:rPr>
            <w:rStyle w:val="Hyperlink"/>
            <w:lang w:val="en-US"/>
          </w:rPr>
          <w:t>CAT/C/79/D/1023/2020</w:t>
        </w:r>
      </w:hyperlink>
      <w:r w:rsidRPr="006348C0">
        <w:rPr>
          <w:rtl/>
          <w:lang w:val="en-US"/>
        </w:rPr>
        <w:t xml:space="preserve">)، </w:t>
      </w:r>
      <w:proofErr w:type="spellStart"/>
      <w:r w:rsidRPr="006348C0">
        <w:rPr>
          <w:rtl/>
          <w:lang w:val="en-US"/>
        </w:rPr>
        <w:t>و</w:t>
      </w:r>
      <w:r w:rsidRPr="006348C0">
        <w:rPr>
          <w:i/>
          <w:iCs/>
          <w:rtl/>
          <w:lang w:val="en-US"/>
        </w:rPr>
        <w:t>ج</w:t>
      </w:r>
      <w:proofErr w:type="spellEnd"/>
      <w:r w:rsidRPr="006348C0">
        <w:rPr>
          <w:i/>
          <w:iCs/>
          <w:rtl/>
          <w:lang w:val="en-US"/>
        </w:rPr>
        <w:t>. ر. ضد السويد</w:t>
      </w:r>
      <w:r w:rsidRPr="006348C0">
        <w:rPr>
          <w:rtl/>
          <w:lang w:val="en-US"/>
        </w:rPr>
        <w:t xml:space="preserve"> (</w:t>
      </w:r>
      <w:hyperlink r:id="rId132" w:history="1">
        <w:r w:rsidRPr="006348C0">
          <w:rPr>
            <w:rStyle w:val="Hyperlink"/>
            <w:lang w:val="en-US"/>
          </w:rPr>
          <w:t>CAT/C/79/D/1025/2020</w:t>
        </w:r>
      </w:hyperlink>
      <w:r w:rsidRPr="006348C0">
        <w:rPr>
          <w:rtl/>
          <w:lang w:val="en-US"/>
        </w:rPr>
        <w:t>)، و</w:t>
      </w:r>
      <w:r w:rsidRPr="006348C0">
        <w:rPr>
          <w:i/>
          <w:iCs/>
          <w:rtl/>
          <w:lang w:val="en-US"/>
        </w:rPr>
        <w:t>ف.</w:t>
      </w:r>
      <w:r w:rsidR="00635B1B" w:rsidRPr="006348C0">
        <w:rPr>
          <w:rFonts w:hint="cs"/>
          <w:i/>
          <w:iCs/>
          <w:rtl/>
          <w:lang w:val="en-US"/>
        </w:rPr>
        <w:t> </w:t>
      </w:r>
      <w:r w:rsidRPr="006348C0">
        <w:rPr>
          <w:i/>
          <w:iCs/>
          <w:rtl/>
          <w:lang w:val="en-US"/>
        </w:rPr>
        <w:t xml:space="preserve">ك. </w:t>
      </w:r>
      <w:proofErr w:type="spellStart"/>
      <w:r w:rsidRPr="006348C0">
        <w:rPr>
          <w:i/>
          <w:iCs/>
          <w:rtl/>
          <w:lang w:val="en-US"/>
        </w:rPr>
        <w:t>ويو</w:t>
      </w:r>
      <w:proofErr w:type="spellEnd"/>
      <w:r w:rsidRPr="006348C0">
        <w:rPr>
          <w:i/>
          <w:iCs/>
          <w:rtl/>
          <w:lang w:val="en-US"/>
        </w:rPr>
        <w:t>. ك. ضد السويد</w:t>
      </w:r>
      <w:r w:rsidRPr="006348C0">
        <w:rPr>
          <w:rtl/>
          <w:lang w:val="en-US"/>
        </w:rPr>
        <w:t xml:space="preserve"> (</w:t>
      </w:r>
      <w:hyperlink r:id="rId133" w:history="1">
        <w:r w:rsidRPr="006348C0">
          <w:rPr>
            <w:rStyle w:val="Hyperlink"/>
            <w:lang w:val="en-US"/>
          </w:rPr>
          <w:t>CAT/C/79/D/1027/2020</w:t>
        </w:r>
      </w:hyperlink>
      <w:r w:rsidRPr="006348C0">
        <w:rPr>
          <w:rtl/>
          <w:lang w:val="en-US"/>
        </w:rPr>
        <w:t xml:space="preserve">)، </w:t>
      </w:r>
      <w:proofErr w:type="spellStart"/>
      <w:r w:rsidRPr="006348C0">
        <w:rPr>
          <w:rtl/>
          <w:lang w:val="en-US"/>
        </w:rPr>
        <w:t>و</w:t>
      </w:r>
      <w:r w:rsidRPr="006348C0">
        <w:rPr>
          <w:i/>
          <w:iCs/>
          <w:rtl/>
          <w:lang w:val="en-US"/>
        </w:rPr>
        <w:t>ت</w:t>
      </w:r>
      <w:proofErr w:type="spellEnd"/>
      <w:r w:rsidRPr="006348C0">
        <w:rPr>
          <w:i/>
          <w:iCs/>
          <w:rtl/>
          <w:lang w:val="en-US"/>
        </w:rPr>
        <w:t>. س. ضد أستراليا</w:t>
      </w:r>
      <w:r w:rsidRPr="006348C0">
        <w:rPr>
          <w:rtl/>
          <w:lang w:val="en-US"/>
        </w:rPr>
        <w:t xml:space="preserve"> (</w:t>
      </w:r>
      <w:hyperlink r:id="rId134" w:history="1">
        <w:r w:rsidRPr="006348C0">
          <w:rPr>
            <w:rStyle w:val="Hyperlink"/>
            <w:lang w:val="en-US"/>
          </w:rPr>
          <w:t>CAT/C/79/D/1028/2020</w:t>
        </w:r>
      </w:hyperlink>
      <w:r w:rsidRPr="006348C0">
        <w:rPr>
          <w:rtl/>
          <w:lang w:val="en-US"/>
        </w:rPr>
        <w:t>)، و</w:t>
      </w:r>
      <w:r w:rsidRPr="006348C0">
        <w:rPr>
          <w:i/>
          <w:iCs/>
          <w:rtl/>
          <w:lang w:val="en-US"/>
        </w:rPr>
        <w:t>ك. ك. ضد الاتحاد الروسي</w:t>
      </w:r>
      <w:r w:rsidRPr="006348C0">
        <w:rPr>
          <w:rtl/>
          <w:lang w:val="en-US"/>
        </w:rPr>
        <w:t xml:space="preserve"> (</w:t>
      </w:r>
      <w:hyperlink r:id="rId135" w:history="1">
        <w:r w:rsidRPr="006348C0">
          <w:rPr>
            <w:rStyle w:val="Hyperlink"/>
            <w:lang w:val="en-US"/>
          </w:rPr>
          <w:t>CAT/C/79/D/1043/2020</w:t>
        </w:r>
      </w:hyperlink>
      <w:r w:rsidRPr="006348C0">
        <w:rPr>
          <w:rtl/>
          <w:lang w:val="en-US"/>
        </w:rPr>
        <w:t>)، و</w:t>
      </w:r>
      <w:r w:rsidRPr="006348C0">
        <w:rPr>
          <w:i/>
          <w:iCs/>
          <w:rtl/>
          <w:lang w:val="en-US"/>
        </w:rPr>
        <w:t>ق. أ. أ. ضد السويد</w:t>
      </w:r>
      <w:r w:rsidRPr="006348C0">
        <w:rPr>
          <w:rtl/>
          <w:lang w:val="en-US"/>
        </w:rPr>
        <w:t xml:space="preserve"> (</w:t>
      </w:r>
      <w:hyperlink r:id="rId136" w:history="1">
        <w:r w:rsidRPr="006348C0">
          <w:rPr>
            <w:rStyle w:val="Hyperlink"/>
            <w:lang w:val="en-US"/>
          </w:rPr>
          <w:t>CAT/C/79/D/1048/2021</w:t>
        </w:r>
      </w:hyperlink>
      <w:r w:rsidRPr="006348C0">
        <w:rPr>
          <w:rtl/>
          <w:lang w:val="en-US"/>
        </w:rPr>
        <w:t>)، و</w:t>
      </w:r>
      <w:r w:rsidRPr="006348C0">
        <w:rPr>
          <w:i/>
          <w:iCs/>
          <w:rtl/>
          <w:lang w:val="en-US"/>
        </w:rPr>
        <w:t>ه</w:t>
      </w:r>
      <w:r w:rsidR="00635B1B" w:rsidRPr="006348C0">
        <w:rPr>
          <w:rFonts w:hint="cs"/>
          <w:i/>
          <w:iCs/>
          <w:rtl/>
          <w:lang w:val="en-US"/>
        </w:rPr>
        <w:t>‍</w:t>
      </w:r>
      <w:r w:rsidRPr="006348C0">
        <w:rPr>
          <w:i/>
          <w:iCs/>
          <w:rtl/>
          <w:lang w:val="en-US"/>
        </w:rPr>
        <w:t>. ن. ضد السويد</w:t>
      </w:r>
      <w:r w:rsidRPr="006348C0">
        <w:rPr>
          <w:rtl/>
          <w:lang w:val="en-US"/>
        </w:rPr>
        <w:t xml:space="preserve"> </w:t>
      </w:r>
      <w:r w:rsidRPr="006348C0">
        <w:rPr>
          <w:spacing w:val="-4"/>
          <w:rtl/>
          <w:lang w:val="en-US"/>
        </w:rPr>
        <w:t>(</w:t>
      </w:r>
      <w:hyperlink r:id="rId137" w:history="1">
        <w:r w:rsidRPr="006348C0">
          <w:rPr>
            <w:rStyle w:val="Hyperlink"/>
            <w:spacing w:val="-4"/>
            <w:lang w:val="en-US"/>
          </w:rPr>
          <w:t>CAT/C/79/D/1053/2021</w:t>
        </w:r>
      </w:hyperlink>
      <w:r w:rsidRPr="006348C0">
        <w:rPr>
          <w:spacing w:val="-4"/>
          <w:rtl/>
          <w:lang w:val="en-US"/>
        </w:rPr>
        <w:t xml:space="preserve">)، </w:t>
      </w:r>
      <w:proofErr w:type="spellStart"/>
      <w:r w:rsidRPr="006348C0">
        <w:rPr>
          <w:spacing w:val="-4"/>
          <w:rtl/>
          <w:lang w:val="en-US"/>
        </w:rPr>
        <w:t>و</w:t>
      </w:r>
      <w:r w:rsidRPr="006348C0">
        <w:rPr>
          <w:i/>
          <w:iCs/>
          <w:spacing w:val="-4"/>
          <w:rtl/>
          <w:lang w:val="en-US"/>
        </w:rPr>
        <w:t>م</w:t>
      </w:r>
      <w:proofErr w:type="spellEnd"/>
      <w:r w:rsidRPr="006348C0">
        <w:rPr>
          <w:i/>
          <w:iCs/>
          <w:spacing w:val="-4"/>
          <w:rtl/>
          <w:lang w:val="en-US"/>
        </w:rPr>
        <w:t>. س. ضد سويسرا</w:t>
      </w:r>
      <w:r w:rsidRPr="006348C0">
        <w:rPr>
          <w:spacing w:val="-4"/>
          <w:rtl/>
          <w:lang w:val="en-US"/>
        </w:rPr>
        <w:t xml:space="preserve"> (</w:t>
      </w:r>
      <w:hyperlink r:id="rId138" w:history="1">
        <w:r w:rsidRPr="006348C0">
          <w:rPr>
            <w:rStyle w:val="Hyperlink"/>
            <w:spacing w:val="-4"/>
            <w:lang w:val="en-US"/>
          </w:rPr>
          <w:t>CAT/C/79/D/1054/2021</w:t>
        </w:r>
      </w:hyperlink>
      <w:r w:rsidRPr="006348C0">
        <w:rPr>
          <w:spacing w:val="-4"/>
          <w:rtl/>
          <w:lang w:val="en-US"/>
        </w:rPr>
        <w:t xml:space="preserve">)، </w:t>
      </w:r>
      <w:proofErr w:type="spellStart"/>
      <w:r w:rsidRPr="006348C0">
        <w:rPr>
          <w:spacing w:val="-4"/>
          <w:rtl/>
          <w:lang w:val="en-US"/>
        </w:rPr>
        <w:t>و</w:t>
      </w:r>
      <w:r w:rsidRPr="006348C0">
        <w:rPr>
          <w:i/>
          <w:iCs/>
          <w:spacing w:val="-4"/>
          <w:rtl/>
          <w:lang w:val="en-US"/>
        </w:rPr>
        <w:t>م</w:t>
      </w:r>
      <w:proofErr w:type="spellEnd"/>
      <w:r w:rsidRPr="006348C0">
        <w:rPr>
          <w:i/>
          <w:iCs/>
          <w:spacing w:val="-4"/>
          <w:rtl/>
          <w:lang w:val="en-US"/>
        </w:rPr>
        <w:t xml:space="preserve">. ف. </w:t>
      </w:r>
      <w:proofErr w:type="spellStart"/>
      <w:r w:rsidRPr="006348C0">
        <w:rPr>
          <w:i/>
          <w:iCs/>
          <w:spacing w:val="-4"/>
          <w:rtl/>
          <w:lang w:val="en-US"/>
        </w:rPr>
        <w:t>وإ</w:t>
      </w:r>
      <w:proofErr w:type="spellEnd"/>
      <w:r w:rsidRPr="006348C0">
        <w:rPr>
          <w:i/>
          <w:iCs/>
          <w:spacing w:val="-4"/>
          <w:rtl/>
          <w:lang w:val="en-US"/>
        </w:rPr>
        <w:t>. أ. ضد السويد</w:t>
      </w:r>
      <w:r w:rsidRPr="006348C0">
        <w:rPr>
          <w:rtl/>
          <w:lang w:val="en-US"/>
        </w:rPr>
        <w:t xml:space="preserve"> (</w:t>
      </w:r>
      <w:hyperlink r:id="rId139" w:history="1">
        <w:r w:rsidRPr="006348C0">
          <w:rPr>
            <w:rStyle w:val="Hyperlink"/>
            <w:lang w:val="en-US"/>
          </w:rPr>
          <w:t>CAT/C/79/D/1063/2</w:t>
        </w:r>
        <w:r w:rsidR="00C84D74" w:rsidRPr="006348C0">
          <w:rPr>
            <w:rStyle w:val="Hyperlink"/>
            <w:lang w:val="en-US"/>
          </w:rPr>
          <w:t>0</w:t>
        </w:r>
        <w:r w:rsidRPr="006348C0">
          <w:rPr>
            <w:rStyle w:val="Hyperlink"/>
            <w:lang w:val="en-US"/>
          </w:rPr>
          <w:t>21</w:t>
        </w:r>
      </w:hyperlink>
      <w:r w:rsidRPr="006348C0">
        <w:rPr>
          <w:rtl/>
          <w:lang w:val="en-US"/>
        </w:rPr>
        <w:t xml:space="preserve">)، </w:t>
      </w:r>
      <w:proofErr w:type="spellStart"/>
      <w:r w:rsidRPr="006348C0">
        <w:rPr>
          <w:rtl/>
          <w:lang w:val="en-US"/>
        </w:rPr>
        <w:t>و</w:t>
      </w:r>
      <w:r w:rsidRPr="006348C0">
        <w:rPr>
          <w:i/>
          <w:iCs/>
          <w:rtl/>
          <w:lang w:val="en-US"/>
        </w:rPr>
        <w:t>ج</w:t>
      </w:r>
      <w:proofErr w:type="spellEnd"/>
      <w:r w:rsidRPr="006348C0">
        <w:rPr>
          <w:i/>
          <w:iCs/>
          <w:rtl/>
          <w:lang w:val="en-US"/>
        </w:rPr>
        <w:t>. ف. ضد أستراليا</w:t>
      </w:r>
      <w:r w:rsidRPr="006348C0">
        <w:rPr>
          <w:rtl/>
          <w:lang w:val="en-US"/>
        </w:rPr>
        <w:t xml:space="preserve"> (</w:t>
      </w:r>
      <w:hyperlink r:id="rId140" w:history="1">
        <w:r w:rsidRPr="006348C0">
          <w:rPr>
            <w:rStyle w:val="Hyperlink"/>
            <w:lang w:val="en-US"/>
          </w:rPr>
          <w:t>CAT/C/79/D/1092/2021</w:t>
        </w:r>
      </w:hyperlink>
      <w:r w:rsidRPr="006348C0">
        <w:rPr>
          <w:rtl/>
          <w:lang w:val="en-US"/>
        </w:rPr>
        <w:t>)، و</w:t>
      </w:r>
      <w:r w:rsidRPr="006348C0">
        <w:rPr>
          <w:i/>
          <w:iCs/>
          <w:rtl/>
          <w:lang w:val="en-US"/>
        </w:rPr>
        <w:t>ز. ه. ضد تونس</w:t>
      </w:r>
      <w:r w:rsidRPr="006348C0">
        <w:rPr>
          <w:rtl/>
          <w:lang w:val="en-US"/>
        </w:rPr>
        <w:t xml:space="preserve"> (</w:t>
      </w:r>
      <w:hyperlink r:id="rId141" w:history="1">
        <w:r w:rsidRPr="006348C0">
          <w:rPr>
            <w:rStyle w:val="Hyperlink"/>
            <w:lang w:val="en-US"/>
          </w:rPr>
          <w:t>CAT/C/79/D/1158/2022</w:t>
        </w:r>
      </w:hyperlink>
      <w:r w:rsidRPr="006348C0">
        <w:rPr>
          <w:rtl/>
          <w:lang w:val="en-US"/>
        </w:rPr>
        <w:t xml:space="preserve">). وأوقفت اللجنة </w:t>
      </w:r>
      <w:r w:rsidR="006348C0" w:rsidRPr="006348C0">
        <w:rPr>
          <w:rFonts w:hint="cs"/>
          <w:rtl/>
          <w:lang w:val="en-US"/>
        </w:rPr>
        <w:t xml:space="preserve">النظر في </w:t>
      </w:r>
      <w:r w:rsidRPr="006348C0">
        <w:rPr>
          <w:rtl/>
          <w:lang w:val="en-US"/>
        </w:rPr>
        <w:t xml:space="preserve">تسعة من </w:t>
      </w:r>
      <w:r w:rsidR="006348C0" w:rsidRPr="006348C0">
        <w:rPr>
          <w:rFonts w:hint="cs"/>
          <w:rtl/>
          <w:lang w:val="en-US"/>
        </w:rPr>
        <w:t xml:space="preserve">تلك </w:t>
      </w:r>
      <w:r w:rsidR="006348C0">
        <w:rPr>
          <w:rFonts w:hint="cs"/>
          <w:rtl/>
          <w:lang w:val="en-US"/>
        </w:rPr>
        <w:t>البلاغات</w:t>
      </w:r>
      <w:r w:rsidRPr="006348C0">
        <w:rPr>
          <w:rtl/>
          <w:lang w:val="en-US"/>
        </w:rPr>
        <w:t xml:space="preserve"> الثمانية عشر بسبب النتائج الإيجابية التي حققها أصحاب الشكاوى. وفي القضايا الست المرفوعة ضد السويد، والقضيتين المرفوعتين ضد كندا، والقضية المرفوعة ضد فنلندا، مُنِح أصحاب الشكاوى إما تصريح إقامة أو مركز لاجئ، مما يبرز الأثر الإيجابي للإجراءات حتى في حالة عدم اكتشاف حدوث انتهاك.</w:t>
      </w:r>
    </w:p>
    <w:p w14:paraId="53E809CB" w14:textId="0B44682B" w:rsidR="005A3D70" w:rsidRPr="008A0532" w:rsidRDefault="00635B1B" w:rsidP="00635B1B">
      <w:pPr>
        <w:pStyle w:val="H1GA"/>
        <w:rPr>
          <w:rtl/>
        </w:rPr>
      </w:pPr>
      <w:r w:rsidRPr="008A0532">
        <w:rPr>
          <w:rtl/>
        </w:rPr>
        <w:tab/>
      </w:r>
      <w:bookmarkStart w:id="46" w:name="_Toc170807970"/>
      <w:r w:rsidR="005A3D70" w:rsidRPr="008A0532">
        <w:rPr>
          <w:rtl/>
        </w:rPr>
        <w:t>دال-</w:t>
      </w:r>
      <w:r w:rsidR="005A3D70" w:rsidRPr="008A0532">
        <w:rPr>
          <w:rtl/>
        </w:rPr>
        <w:tab/>
        <w:t>أنشطة المتابعة</w:t>
      </w:r>
      <w:bookmarkEnd w:id="46"/>
    </w:p>
    <w:p w14:paraId="07CC8066" w14:textId="7BD349B5" w:rsidR="005A3D70" w:rsidRPr="008A0532" w:rsidRDefault="005A3D70" w:rsidP="006F647F">
      <w:pPr>
        <w:pStyle w:val="SingleTxtGA"/>
        <w:spacing w:line="366" w:lineRule="exact"/>
        <w:rPr>
          <w:rtl/>
          <w:lang w:val="en-US"/>
        </w:rPr>
      </w:pPr>
      <w:r w:rsidRPr="008A0532">
        <w:rPr>
          <w:rtl/>
          <w:lang w:val="en-US"/>
        </w:rPr>
        <w:t>62-</w:t>
      </w:r>
      <w:r w:rsidRPr="008A0532">
        <w:rPr>
          <w:rtl/>
          <w:lang w:val="en-US"/>
        </w:rPr>
        <w:tab/>
        <w:t>أنشأت اللجنة، في دورتها الثامنة والعشرين المعقودة في أيار/مايو 2002، وظيفة ال</w:t>
      </w:r>
      <w:r w:rsidR="005A515C" w:rsidRPr="008A0532">
        <w:rPr>
          <w:rtl/>
          <w:lang w:val="en-US"/>
        </w:rPr>
        <w:t>مقرر</w:t>
      </w:r>
      <w:r w:rsidRPr="008A0532">
        <w:rPr>
          <w:rtl/>
          <w:lang w:val="en-US"/>
        </w:rPr>
        <w:t xml:space="preserve"> المعني بمتابعة القرارات المعتمدة بموجب المادة 22، وهي وظيفة يشغلها حالياً السيد ليو. وقررت اللجنة، في جلستها 527 المعقودة في 16 أيار/مايو 2002، أن يشارك ال</w:t>
      </w:r>
      <w:r w:rsidR="005A515C" w:rsidRPr="008A0532">
        <w:rPr>
          <w:rtl/>
          <w:lang w:val="en-US"/>
        </w:rPr>
        <w:t>مقرر</w:t>
      </w:r>
      <w:r w:rsidRPr="008A0532">
        <w:rPr>
          <w:rtl/>
          <w:lang w:val="en-US"/>
        </w:rPr>
        <w:t xml:space="preserve"> في أنشطة من بينها ما يلي: رصد امتثال قرارات اللجنة عن طريق إرسال مذكرات شفوية إلى الدول الأطراف للاستفسار عما يكون قد اتُّخذ من تدابير عملاً بقرارات اللجنة؛ وتوصية اللجنة باتخاذ الإجراءات المناسبة لدى استلام الردود من الدول الأطراف، وفي حالات عدم الرد، ولدى استلام جميع الرسائل بعد ذلك من أصحاب الشكاوى بشأن عدم تنفيذ قرارات اللجنة؛ والاجتماع مع ممثلي البعثات الدائمة للدول الأطراف لتشجيع الامتثال وتحديد ما إذا كان من المناسب أو المستصوب أن تقدم مفوضية حقوق الإنسان خدمات استشارية أو مساعدة تقنية؛ </w:t>
      </w:r>
      <w:r w:rsidRPr="008A0532">
        <w:rPr>
          <w:rtl/>
          <w:lang w:val="en-US"/>
        </w:rPr>
        <w:lastRenderedPageBreak/>
        <w:t>وإجراء زيارات متابعة للدول الأطراف بموافقة اللجنة؛ وإعداد تقارير دورية تقدم إلى اللجنة عن أنشطة ال</w:t>
      </w:r>
      <w:r w:rsidR="005A515C" w:rsidRPr="008A0532">
        <w:rPr>
          <w:rtl/>
          <w:lang w:val="en-US"/>
        </w:rPr>
        <w:t>مقرر</w:t>
      </w:r>
      <w:r w:rsidRPr="008A0532">
        <w:rPr>
          <w:rtl/>
          <w:lang w:val="en-US"/>
        </w:rPr>
        <w:t xml:space="preserve"> أو ال</w:t>
      </w:r>
      <w:r w:rsidR="005A515C" w:rsidRPr="008A0532">
        <w:rPr>
          <w:rtl/>
          <w:lang w:val="en-US"/>
        </w:rPr>
        <w:t>مقرر</w:t>
      </w:r>
      <w:r w:rsidRPr="008A0532">
        <w:rPr>
          <w:rtl/>
          <w:lang w:val="en-US"/>
        </w:rPr>
        <w:t>ة.</w:t>
      </w:r>
    </w:p>
    <w:p w14:paraId="4B667FC1" w14:textId="19F21D65" w:rsidR="00EA40AF" w:rsidRPr="008A0532" w:rsidRDefault="005A3D70" w:rsidP="006F647F">
      <w:pPr>
        <w:pStyle w:val="SingleTxtGA"/>
        <w:spacing w:line="366" w:lineRule="exact"/>
        <w:rPr>
          <w:rtl/>
          <w:lang w:val="en-US"/>
        </w:rPr>
      </w:pPr>
      <w:r w:rsidRPr="008A0532">
        <w:rPr>
          <w:rtl/>
          <w:lang w:val="en-US"/>
        </w:rPr>
        <w:t>63-</w:t>
      </w:r>
      <w:r w:rsidRPr="008A0532">
        <w:rPr>
          <w:rtl/>
          <w:lang w:val="en-US"/>
        </w:rPr>
        <w:tab/>
        <w:t>واستعرضت اللجنة، خلال دورتها الثامنة والسبعين</w:t>
      </w:r>
      <w:r w:rsidRPr="008A0532">
        <w:rPr>
          <w:vertAlign w:val="superscript"/>
          <w:rtl/>
          <w:lang w:val="en-US"/>
        </w:rPr>
        <w:t>(</w:t>
      </w:r>
      <w:r w:rsidRPr="008A0532">
        <w:rPr>
          <w:rStyle w:val="FootnoteReference"/>
          <w:rtl/>
          <w:lang w:val="en-US"/>
        </w:rPr>
        <w:footnoteReference w:id="45"/>
      </w:r>
      <w:r w:rsidRPr="008A0532">
        <w:rPr>
          <w:vertAlign w:val="superscript"/>
          <w:rtl/>
          <w:lang w:val="en-US"/>
        </w:rPr>
        <w:t>)</w:t>
      </w:r>
      <w:r w:rsidR="00EA40AF" w:rsidRPr="008A0532">
        <w:rPr>
          <w:rtl/>
          <w:lang w:val="en-US"/>
        </w:rPr>
        <w:t>، المعلومات المقدَّمة عن 11 بلاغاً كان</w:t>
      </w:r>
      <w:r w:rsidR="006F647F" w:rsidRPr="008A0532">
        <w:rPr>
          <w:rFonts w:hint="cs"/>
          <w:rtl/>
          <w:lang w:val="en-US"/>
        </w:rPr>
        <w:t> </w:t>
      </w:r>
      <w:r w:rsidR="00EA40AF" w:rsidRPr="008A0532">
        <w:rPr>
          <w:rtl/>
          <w:lang w:val="en-US"/>
        </w:rPr>
        <w:t xml:space="preserve">يخضع للرصد في إطار إجراء المتابعة الخاص باللجنة. ففي قضية </w:t>
      </w:r>
      <w:r w:rsidR="00EA40AF" w:rsidRPr="008A0532">
        <w:rPr>
          <w:i/>
          <w:iCs/>
          <w:rtl/>
          <w:lang w:val="en-US"/>
        </w:rPr>
        <w:t>ندور ضد المغرب</w:t>
      </w:r>
      <w:r w:rsidR="00EA40AF" w:rsidRPr="008A0532">
        <w:rPr>
          <w:rtl/>
          <w:lang w:val="en-US"/>
        </w:rPr>
        <w:t xml:space="preserve"> (</w:t>
      </w:r>
      <w:hyperlink r:id="rId142" w:history="1">
        <w:r w:rsidR="00EA40AF" w:rsidRPr="008A0532">
          <w:rPr>
            <w:rStyle w:val="Hyperlink"/>
            <w:lang w:val="en-US"/>
          </w:rPr>
          <w:t>CAT/C/72/D/650/2015</w:t>
        </w:r>
      </w:hyperlink>
      <w:r w:rsidR="00EA40AF" w:rsidRPr="008A0532">
        <w:rPr>
          <w:rtl/>
          <w:lang w:val="en-US"/>
        </w:rPr>
        <w:t xml:space="preserve">)، قررت اللجنة إبقاء الحوار مفتوحاً بسبب عدم تنفيذ قرارها. وفي قضية </w:t>
      </w:r>
      <w:r w:rsidR="00EA40AF" w:rsidRPr="008A0532">
        <w:rPr>
          <w:i/>
          <w:iCs/>
          <w:rtl/>
          <w:lang w:val="en-US"/>
        </w:rPr>
        <w:t>قليل ضد الجزائر</w:t>
      </w:r>
      <w:r w:rsidR="00EA40AF" w:rsidRPr="008A0532">
        <w:rPr>
          <w:rtl/>
          <w:lang w:val="en-US"/>
        </w:rPr>
        <w:t xml:space="preserve"> (</w:t>
      </w:r>
      <w:hyperlink r:id="rId143" w:history="1">
        <w:r w:rsidR="00EA40AF" w:rsidRPr="008A0532">
          <w:rPr>
            <w:rStyle w:val="Hyperlink"/>
            <w:lang w:val="en-US"/>
          </w:rPr>
          <w:t>CAT/C/72/D/736/2016</w:t>
        </w:r>
      </w:hyperlink>
      <w:r w:rsidR="00EA40AF" w:rsidRPr="008A0532">
        <w:rPr>
          <w:rtl/>
          <w:lang w:val="en-US"/>
        </w:rPr>
        <w:t xml:space="preserve">)، لاحظت اللجنة عدم تنفيذ قرارها وقررت إبقاء الإجراء مفتوحاً. وفي قضية </w:t>
      </w:r>
      <w:r w:rsidR="00EA40AF" w:rsidRPr="008A0532">
        <w:rPr>
          <w:i/>
          <w:iCs/>
          <w:rtl/>
          <w:lang w:val="en-US"/>
        </w:rPr>
        <w:t>وودن ضد المكسيك</w:t>
      </w:r>
      <w:r w:rsidR="00EA40AF" w:rsidRPr="008A0532">
        <w:rPr>
          <w:rtl/>
          <w:lang w:val="en-US"/>
        </w:rPr>
        <w:t xml:space="preserve"> (</w:t>
      </w:r>
      <w:hyperlink r:id="rId144" w:history="1">
        <w:r w:rsidR="00EA40AF" w:rsidRPr="008A0532">
          <w:rPr>
            <w:rStyle w:val="Hyperlink"/>
            <w:lang w:val="en-US"/>
          </w:rPr>
          <w:t>CAT/C/71/D/759/2016</w:t>
        </w:r>
      </w:hyperlink>
      <w:r w:rsidR="00EA40AF" w:rsidRPr="008A0532">
        <w:rPr>
          <w:rtl/>
          <w:lang w:val="en-US"/>
        </w:rPr>
        <w:t xml:space="preserve">)، لاحظت اللجنة التنفيذ الجزئي لقرارها وأحاطت علماً بالتزام الدولة الطرف بمباشرة تحقيق نزيه وشامل وفعال ومستقل في أعمال التعذيب. ولذلك، قررت إبقاء حوار المتابعة مستمراً فيما يتعلق بذلك الجانب. وفي قضية </w:t>
      </w:r>
      <w:proofErr w:type="spellStart"/>
      <w:r w:rsidR="00EA40AF" w:rsidRPr="008A0532">
        <w:rPr>
          <w:i/>
          <w:iCs/>
          <w:rtl/>
          <w:lang w:val="en-US"/>
        </w:rPr>
        <w:t>هويوس</w:t>
      </w:r>
      <w:proofErr w:type="spellEnd"/>
      <w:r w:rsidR="00EA40AF" w:rsidRPr="008A0532">
        <w:rPr>
          <w:i/>
          <w:iCs/>
          <w:rtl/>
          <w:lang w:val="en-US"/>
        </w:rPr>
        <w:t xml:space="preserve"> </w:t>
      </w:r>
      <w:proofErr w:type="spellStart"/>
      <w:r w:rsidR="00EA40AF" w:rsidRPr="008A0532">
        <w:rPr>
          <w:i/>
          <w:iCs/>
          <w:rtl/>
          <w:lang w:val="en-US"/>
        </w:rPr>
        <w:t>هيناو</w:t>
      </w:r>
      <w:proofErr w:type="spellEnd"/>
      <w:r w:rsidR="00EA40AF" w:rsidRPr="008A0532">
        <w:rPr>
          <w:i/>
          <w:iCs/>
          <w:rtl/>
          <w:lang w:val="en-US"/>
        </w:rPr>
        <w:t xml:space="preserve"> وآخرون ضد المكسيك</w:t>
      </w:r>
      <w:r w:rsidR="00EA40AF" w:rsidRPr="008A0532">
        <w:rPr>
          <w:rtl/>
          <w:lang w:val="en-US"/>
        </w:rPr>
        <w:t xml:space="preserve"> (</w:t>
      </w:r>
      <w:hyperlink r:id="rId145" w:history="1">
        <w:r w:rsidR="00EA40AF" w:rsidRPr="008A0532">
          <w:rPr>
            <w:rStyle w:val="Hyperlink"/>
            <w:lang w:val="en-US"/>
          </w:rPr>
          <w:t>CAT/C/75/D/893/2018</w:t>
        </w:r>
      </w:hyperlink>
      <w:r w:rsidR="00EA40AF" w:rsidRPr="008A0532">
        <w:rPr>
          <w:rtl/>
          <w:lang w:val="en-US"/>
        </w:rPr>
        <w:t xml:space="preserve">)، قررت اللجنة إبقاء حوار المتابعة مستمراً والنظر في اتخاذ </w:t>
      </w:r>
      <w:r w:rsidR="00EA40AF" w:rsidRPr="008A0532">
        <w:rPr>
          <w:spacing w:val="-4"/>
          <w:rtl/>
          <w:lang w:val="en-US"/>
        </w:rPr>
        <w:t xml:space="preserve">مزيد من الخطوات في ضوء التعليقات الواردة من محامي أصحاب البلاغ. وفي قضية </w:t>
      </w:r>
      <w:r w:rsidR="00EA40AF" w:rsidRPr="008A0532">
        <w:rPr>
          <w:i/>
          <w:iCs/>
          <w:spacing w:val="-4"/>
          <w:rtl/>
          <w:lang w:val="en-US"/>
        </w:rPr>
        <w:t>حاجب ضد المغرب</w:t>
      </w:r>
      <w:r w:rsidR="00EA40AF" w:rsidRPr="008A0532">
        <w:rPr>
          <w:spacing w:val="-4"/>
          <w:rtl/>
          <w:lang w:val="en-US"/>
        </w:rPr>
        <w:t xml:space="preserve"> </w:t>
      </w:r>
      <w:r w:rsidR="00EA40AF" w:rsidRPr="008A0532">
        <w:rPr>
          <w:rtl/>
          <w:lang w:val="en-US"/>
        </w:rPr>
        <w:t>(</w:t>
      </w:r>
      <w:hyperlink r:id="rId146" w:history="1">
        <w:r w:rsidR="00EA40AF" w:rsidRPr="008A0532">
          <w:rPr>
            <w:rStyle w:val="Hyperlink"/>
            <w:lang w:val="en-US"/>
          </w:rPr>
          <w:t>CAT/C/74/D/928/2019</w:t>
        </w:r>
      </w:hyperlink>
      <w:r w:rsidR="00EA40AF" w:rsidRPr="008A0532">
        <w:rPr>
          <w:rtl/>
          <w:lang w:val="en-US"/>
        </w:rPr>
        <w:t>) و</w:t>
      </w:r>
      <w:r w:rsidR="00EA40AF" w:rsidRPr="008A0532">
        <w:rPr>
          <w:i/>
          <w:iCs/>
          <w:rtl/>
          <w:lang w:val="en-US"/>
        </w:rPr>
        <w:t>باني ضد المغرب</w:t>
      </w:r>
      <w:r w:rsidR="00EA40AF" w:rsidRPr="008A0532">
        <w:rPr>
          <w:rtl/>
          <w:lang w:val="en-US"/>
        </w:rPr>
        <w:t xml:space="preserve"> (</w:t>
      </w:r>
      <w:hyperlink r:id="rId147" w:history="1">
        <w:r w:rsidR="00EA40AF" w:rsidRPr="008A0532">
          <w:rPr>
            <w:rStyle w:val="Hyperlink"/>
            <w:lang w:val="en-US"/>
          </w:rPr>
          <w:t>CAT/C/75/D/999/2020</w:t>
        </w:r>
      </w:hyperlink>
      <w:r w:rsidR="00EA40AF" w:rsidRPr="008A0532">
        <w:rPr>
          <w:rtl/>
          <w:lang w:val="en-US"/>
        </w:rPr>
        <w:t xml:space="preserve">)، قررت اللجنة إبقاء حوار المتابعة مستمراً بسبب عدم تنفيذ قراراتها. وفيما يتعلق بخمس قضايا نُظِر فيها في إطار إجراء المتابعة، وهي قضية </w:t>
      </w:r>
      <w:r w:rsidR="00EA40AF" w:rsidRPr="008A0532">
        <w:rPr>
          <w:i/>
          <w:iCs/>
          <w:rtl/>
          <w:lang w:val="en-US"/>
        </w:rPr>
        <w:t>برهان ضد سويسرا</w:t>
      </w:r>
      <w:r w:rsidR="00EA40AF" w:rsidRPr="008A0532">
        <w:rPr>
          <w:rtl/>
          <w:lang w:val="en-US"/>
        </w:rPr>
        <w:t xml:space="preserve"> (</w:t>
      </w:r>
      <w:hyperlink r:id="rId148" w:history="1">
        <w:r w:rsidR="00EA40AF" w:rsidRPr="008A0532">
          <w:rPr>
            <w:rStyle w:val="Hyperlink"/>
            <w:lang w:val="en-US"/>
          </w:rPr>
          <w:t>CAT/C/76/D/983/2020</w:t>
        </w:r>
      </w:hyperlink>
      <w:r w:rsidR="00EA40AF" w:rsidRPr="008A0532">
        <w:rPr>
          <w:rtl/>
          <w:lang w:val="en-US"/>
        </w:rPr>
        <w:t xml:space="preserve">)، وقضية </w:t>
      </w:r>
      <w:proofErr w:type="spellStart"/>
      <w:r w:rsidR="00EA40AF" w:rsidRPr="008A0532">
        <w:rPr>
          <w:i/>
          <w:iCs/>
          <w:rtl/>
          <w:lang w:val="en-US"/>
        </w:rPr>
        <w:t>نيجيمبيري</w:t>
      </w:r>
      <w:proofErr w:type="spellEnd"/>
      <w:r w:rsidR="00EA40AF" w:rsidRPr="008A0532">
        <w:rPr>
          <w:i/>
          <w:iCs/>
          <w:rtl/>
          <w:lang w:val="en-US"/>
        </w:rPr>
        <w:t xml:space="preserve"> ضد السوي</w:t>
      </w:r>
      <w:r w:rsidR="00635B1B" w:rsidRPr="008A0532">
        <w:rPr>
          <w:rFonts w:hint="cs"/>
          <w:i/>
          <w:iCs/>
          <w:rtl/>
          <w:lang w:val="en-US"/>
        </w:rPr>
        <w:t>د </w:t>
      </w:r>
      <w:r w:rsidR="00EA40AF" w:rsidRPr="008A0532">
        <w:rPr>
          <w:rtl/>
          <w:lang w:val="en-US"/>
        </w:rPr>
        <w:t>(</w:t>
      </w:r>
      <w:hyperlink r:id="rId149" w:history="1">
        <w:r w:rsidR="00EA40AF" w:rsidRPr="008A0532">
          <w:rPr>
            <w:rStyle w:val="Hyperlink"/>
            <w:lang w:val="en-US"/>
          </w:rPr>
          <w:t>CAT/C/76/D/984/2020</w:t>
        </w:r>
      </w:hyperlink>
      <w:r w:rsidR="00EA40AF" w:rsidRPr="008A0532">
        <w:rPr>
          <w:rtl/>
          <w:lang w:val="en-US"/>
        </w:rPr>
        <w:t xml:space="preserve">)، وقضية </w:t>
      </w:r>
      <w:r w:rsidR="00EA40AF" w:rsidRPr="008A0532">
        <w:rPr>
          <w:i/>
          <w:iCs/>
          <w:rtl/>
          <w:lang w:val="en-US"/>
        </w:rPr>
        <w:t>ك. ر. ضد سويسرا</w:t>
      </w:r>
      <w:r w:rsidR="00EA40AF" w:rsidRPr="008A0532">
        <w:rPr>
          <w:rtl/>
          <w:lang w:val="en-US"/>
        </w:rPr>
        <w:t xml:space="preserve"> (</w:t>
      </w:r>
      <w:hyperlink r:id="rId150" w:history="1">
        <w:r w:rsidR="00EA40AF" w:rsidRPr="008A0532">
          <w:rPr>
            <w:rStyle w:val="Hyperlink"/>
            <w:lang w:val="en-US"/>
          </w:rPr>
          <w:t>CAT/C/76/D/1018/2020</w:t>
        </w:r>
      </w:hyperlink>
      <w:r w:rsidR="00EA40AF" w:rsidRPr="008A0532">
        <w:rPr>
          <w:rtl/>
          <w:lang w:val="en-US"/>
        </w:rPr>
        <w:t xml:space="preserve">)، وقضية </w:t>
      </w:r>
      <w:r w:rsidR="00EA40AF" w:rsidRPr="008A0532">
        <w:rPr>
          <w:i/>
          <w:iCs/>
          <w:rtl/>
          <w:lang w:val="en-US"/>
        </w:rPr>
        <w:t>س.</w:t>
      </w:r>
      <w:r w:rsidRPr="008A0532">
        <w:rPr>
          <w:i/>
          <w:iCs/>
          <w:rtl/>
          <w:lang w:val="en-US"/>
        </w:rPr>
        <w:t xml:space="preserve"> و</w:t>
      </w:r>
      <w:r w:rsidR="00EA40AF" w:rsidRPr="008A0532">
        <w:rPr>
          <w:i/>
          <w:iCs/>
          <w:rtl/>
          <w:lang w:val="en-US"/>
        </w:rPr>
        <w:t>د. ضد سويسرا</w:t>
      </w:r>
      <w:r w:rsidR="00EA40AF" w:rsidRPr="008A0532">
        <w:rPr>
          <w:rtl/>
          <w:lang w:val="en-US"/>
        </w:rPr>
        <w:t xml:space="preserve"> (</w:t>
      </w:r>
      <w:hyperlink r:id="rId151" w:history="1">
        <w:r w:rsidR="00EA40AF" w:rsidRPr="008A0532">
          <w:rPr>
            <w:rStyle w:val="Hyperlink"/>
            <w:lang w:val="en-US"/>
          </w:rPr>
          <w:t>CAT/C/76/D/1077/2021</w:t>
        </w:r>
      </w:hyperlink>
      <w:r w:rsidR="00EA40AF" w:rsidRPr="008A0532">
        <w:rPr>
          <w:rtl/>
          <w:lang w:val="en-US"/>
        </w:rPr>
        <w:t xml:space="preserve">)، وقضية </w:t>
      </w:r>
      <w:r w:rsidR="00EA40AF" w:rsidRPr="008A0532">
        <w:rPr>
          <w:i/>
          <w:iCs/>
          <w:rtl/>
          <w:lang w:val="en-US"/>
        </w:rPr>
        <w:t>ن. ي. ضد فنلندا</w:t>
      </w:r>
      <w:r w:rsidR="00EA40AF" w:rsidRPr="008A0532">
        <w:rPr>
          <w:rtl/>
          <w:lang w:val="en-US"/>
        </w:rPr>
        <w:t xml:space="preserve"> (</w:t>
      </w:r>
      <w:hyperlink r:id="rId152" w:history="1">
        <w:r w:rsidR="00EA40AF" w:rsidRPr="008A0532">
          <w:rPr>
            <w:rStyle w:val="Hyperlink"/>
            <w:lang w:val="en-US"/>
          </w:rPr>
          <w:t>CAT/C/76/D/1044/2020</w:t>
        </w:r>
      </w:hyperlink>
      <w:r w:rsidR="00EA40AF" w:rsidRPr="008A0532">
        <w:rPr>
          <w:rtl/>
          <w:lang w:val="en-US"/>
        </w:rPr>
        <w:t>)، قررت اللجنة إغلاق باب الحوار وأشادت بكون قراراتها قد نُفِّذت تنفيذا</w:t>
      </w:r>
      <w:r w:rsidR="00635B1B" w:rsidRPr="008A0532">
        <w:rPr>
          <w:rFonts w:hint="cs"/>
          <w:rtl/>
          <w:lang w:val="en-US"/>
        </w:rPr>
        <w:t>ً </w:t>
      </w:r>
      <w:r w:rsidR="00EA40AF" w:rsidRPr="008A0532">
        <w:rPr>
          <w:rtl/>
          <w:lang w:val="en-US"/>
        </w:rPr>
        <w:t xml:space="preserve">كاملاً. </w:t>
      </w:r>
    </w:p>
    <w:p w14:paraId="363FD985" w14:textId="3C7F9AAF" w:rsidR="00EA40AF" w:rsidRPr="008A0532" w:rsidRDefault="00EA40AF" w:rsidP="006F647F">
      <w:pPr>
        <w:pStyle w:val="SingleTxtGA"/>
        <w:spacing w:line="366" w:lineRule="exact"/>
        <w:rPr>
          <w:rtl/>
          <w:lang w:val="en-US"/>
        </w:rPr>
      </w:pPr>
      <w:r w:rsidRPr="008A0532">
        <w:rPr>
          <w:rtl/>
          <w:lang w:val="en-US"/>
        </w:rPr>
        <w:t>64-</w:t>
      </w:r>
      <w:r w:rsidRPr="008A0532">
        <w:rPr>
          <w:rtl/>
          <w:lang w:val="en-US"/>
        </w:rPr>
        <w:tab/>
        <w:t>وفي جميع الدورات الثلاث التي عُقِدت خلال الفترة المشمولة بالتقرير، قدمت ال</w:t>
      </w:r>
      <w:r w:rsidR="005A515C" w:rsidRPr="008A0532">
        <w:rPr>
          <w:rtl/>
          <w:lang w:val="en-US"/>
        </w:rPr>
        <w:t>مقرر</w:t>
      </w:r>
      <w:r w:rsidRPr="008A0532">
        <w:rPr>
          <w:rtl/>
          <w:lang w:val="en-US"/>
        </w:rPr>
        <w:t xml:space="preserve">ة المعنية بالأعمال الانتقامية التابعة للجنة، السيدة </w:t>
      </w:r>
      <w:proofErr w:type="spellStart"/>
      <w:r w:rsidRPr="008A0532">
        <w:rPr>
          <w:rtl/>
          <w:lang w:val="en-US"/>
        </w:rPr>
        <w:t>راكو</w:t>
      </w:r>
      <w:proofErr w:type="spellEnd"/>
      <w:r w:rsidRPr="008A0532">
        <w:rPr>
          <w:rtl/>
          <w:lang w:val="en-US"/>
        </w:rPr>
        <w:t>، تقريراً شفوياً عن الأعمال الانتقامية إلى اللجنة. وتلقت</w:t>
      </w:r>
      <w:r w:rsidR="00635B1B" w:rsidRPr="008A0532">
        <w:rPr>
          <w:rFonts w:hint="cs"/>
          <w:rtl/>
          <w:lang w:val="en-US"/>
        </w:rPr>
        <w:t> </w:t>
      </w:r>
      <w:r w:rsidRPr="008A0532">
        <w:rPr>
          <w:rtl/>
          <w:lang w:val="en-US"/>
        </w:rPr>
        <w:t>اللجنة معلومات مستكملة بشأن الأعمال الانتقامية في سياق الشكاوى التي هي قيد النظر وبشأن متابعة القرارات.</w:t>
      </w:r>
    </w:p>
    <w:p w14:paraId="4A8884F4" w14:textId="59BA6C2B" w:rsidR="00EA40AF" w:rsidRPr="008A0532" w:rsidRDefault="00EA40AF" w:rsidP="006F647F">
      <w:pPr>
        <w:pStyle w:val="SingleTxtGA"/>
        <w:spacing w:line="366" w:lineRule="exact"/>
        <w:rPr>
          <w:lang w:val="en-US"/>
        </w:rPr>
      </w:pPr>
      <w:r w:rsidRPr="008A0532">
        <w:rPr>
          <w:rtl/>
          <w:lang w:val="en-US"/>
        </w:rPr>
        <w:t>65-</w:t>
      </w:r>
      <w:r w:rsidRPr="008A0532">
        <w:rPr>
          <w:rtl/>
          <w:lang w:val="en-US"/>
        </w:rPr>
        <w:tab/>
        <w:t xml:space="preserve">وفي 10 أيار/مايو 2024، كانت اللجنة قد أغلقت حوار المتابعة مع الإشارة إلى تسوية مُرضية </w:t>
      </w:r>
      <w:r w:rsidRPr="008A0532">
        <w:rPr>
          <w:spacing w:val="-4"/>
          <w:rtl/>
          <w:lang w:val="en-US"/>
        </w:rPr>
        <w:t>أو مُرضية جزئياً بخصوص 88 بلاغاً من أصل ما مجموعه 206 بلاغات خلصت فيها اللجنة إلى حدوث انتهاك لأحكام مختلفة من</w:t>
      </w:r>
      <w:r w:rsidRPr="008A0532">
        <w:rPr>
          <w:rtl/>
          <w:lang w:val="en-US"/>
        </w:rPr>
        <w:t xml:space="preserve"> الاتفاقية. ويمكن الاطلاع على معلومات إضافية في الوثيقة </w:t>
      </w:r>
      <w:hyperlink r:id="rId153" w:history="1">
        <w:r w:rsidRPr="008A0532">
          <w:rPr>
            <w:rStyle w:val="Hyperlink"/>
            <w:lang w:val="en-US"/>
          </w:rPr>
          <w:t>CAT/C/78/2</w:t>
        </w:r>
      </w:hyperlink>
      <w:r w:rsidRPr="008A0532">
        <w:rPr>
          <w:rtl/>
          <w:lang w:val="en-US"/>
        </w:rPr>
        <w:t>.</w:t>
      </w:r>
    </w:p>
    <w:p w14:paraId="726162F9" w14:textId="61D1505B" w:rsidR="00EA40AF" w:rsidRPr="008A0532" w:rsidRDefault="00635B1B" w:rsidP="00635B1B">
      <w:pPr>
        <w:pStyle w:val="HChGA"/>
        <w:rPr>
          <w:rtl/>
        </w:rPr>
      </w:pPr>
      <w:r w:rsidRPr="008A0532">
        <w:rPr>
          <w:rtl/>
        </w:rPr>
        <w:tab/>
      </w:r>
      <w:bookmarkStart w:id="47" w:name="_Toc170807971"/>
      <w:r w:rsidR="00EA40AF" w:rsidRPr="008A0532">
        <w:rPr>
          <w:rtl/>
        </w:rPr>
        <w:t>سابعا</w:t>
      </w:r>
      <w:r w:rsidRPr="008A0532">
        <w:rPr>
          <w:rFonts w:hint="cs"/>
          <w:rtl/>
        </w:rPr>
        <w:t>ً</w:t>
      </w:r>
      <w:r w:rsidR="00EA40AF" w:rsidRPr="008A0532">
        <w:rPr>
          <w:rtl/>
        </w:rPr>
        <w:t>-</w:t>
      </w:r>
      <w:r w:rsidR="00EA40AF" w:rsidRPr="008A0532">
        <w:rPr>
          <w:rtl/>
        </w:rPr>
        <w:tab/>
        <w:t>دورات اللجنة في عام 2024</w:t>
      </w:r>
      <w:bookmarkEnd w:id="47"/>
    </w:p>
    <w:p w14:paraId="1D1EDE99" w14:textId="7906F865" w:rsidR="00EA40AF" w:rsidRPr="008A0532" w:rsidRDefault="00EA40AF" w:rsidP="00EA40AF">
      <w:pPr>
        <w:pStyle w:val="SingleTxtGA"/>
        <w:rPr>
          <w:rtl/>
          <w:lang w:val="en-US"/>
        </w:rPr>
      </w:pPr>
      <w:r w:rsidRPr="008A0532">
        <w:rPr>
          <w:rtl/>
          <w:lang w:val="en-US"/>
        </w:rPr>
        <w:t>66-</w:t>
      </w:r>
      <w:r w:rsidRPr="008A0532">
        <w:rPr>
          <w:rtl/>
          <w:lang w:val="en-US"/>
        </w:rPr>
        <w:tab/>
        <w:t>عملاً بقرار الجمعية العامة</w:t>
      </w:r>
      <w:r w:rsidR="00A93392" w:rsidRPr="008A0532">
        <w:rPr>
          <w:rtl/>
          <w:lang w:val="en-US"/>
        </w:rPr>
        <w:t xml:space="preserve"> </w:t>
      </w:r>
      <w:hyperlink r:id="rId154" w:history="1">
        <w:r w:rsidR="005A515C" w:rsidRPr="008A0532">
          <w:rPr>
            <w:color w:val="0000FF"/>
            <w:lang w:val="en-US"/>
          </w:rPr>
          <w:t>68/268</w:t>
        </w:r>
      </w:hyperlink>
      <w:r w:rsidR="00A93392" w:rsidRPr="008A0532">
        <w:rPr>
          <w:rtl/>
          <w:lang w:val="en-US"/>
        </w:rPr>
        <w:t>،</w:t>
      </w:r>
      <w:r w:rsidR="005A3D70" w:rsidRPr="008A0532">
        <w:rPr>
          <w:rtl/>
          <w:lang w:val="en-US"/>
        </w:rPr>
        <w:t xml:space="preserve"> </w:t>
      </w:r>
      <w:r w:rsidRPr="008A0532">
        <w:rPr>
          <w:rtl/>
          <w:lang w:val="en-US"/>
        </w:rPr>
        <w:t>من ال</w:t>
      </w:r>
      <w:r w:rsidR="005A515C" w:rsidRPr="008A0532">
        <w:rPr>
          <w:rtl/>
          <w:lang w:val="en-US"/>
        </w:rPr>
        <w:t>مقرر</w:t>
      </w:r>
      <w:r w:rsidRPr="008A0532">
        <w:rPr>
          <w:rtl/>
          <w:lang w:val="en-US"/>
        </w:rPr>
        <w:t xml:space="preserve"> أن تعقد اللجنة دورتين عاديتين إضافيتين في عام 2024: الدورة الثمانون (26-8 تموز/يوليه 2024) والدورة الحادية والثمانون (28 تشرين الأول/</w:t>
      </w:r>
      <w:r w:rsidR="00171BF7" w:rsidRPr="008A0532">
        <w:rPr>
          <w:rFonts w:hint="cs"/>
          <w:rtl/>
          <w:lang w:val="en-US"/>
        </w:rPr>
        <w:t xml:space="preserve"> </w:t>
      </w:r>
      <w:r w:rsidRPr="008A0532">
        <w:rPr>
          <w:rtl/>
          <w:lang w:val="en-US"/>
        </w:rPr>
        <w:t>أكتوبر - 22 تشرين الثاني/نوفمبر 2024).</w:t>
      </w:r>
    </w:p>
    <w:p w14:paraId="444E5C0A" w14:textId="6B9A9750" w:rsidR="00EA40AF" w:rsidRPr="008A0532" w:rsidRDefault="00635B1B" w:rsidP="00635B1B">
      <w:pPr>
        <w:pStyle w:val="HChGA"/>
        <w:rPr>
          <w:rtl/>
        </w:rPr>
      </w:pPr>
      <w:r w:rsidRPr="008A0532">
        <w:rPr>
          <w:rtl/>
        </w:rPr>
        <w:lastRenderedPageBreak/>
        <w:tab/>
      </w:r>
      <w:bookmarkStart w:id="48" w:name="_Toc170807972"/>
      <w:r w:rsidR="00EA40AF" w:rsidRPr="008A0532">
        <w:rPr>
          <w:rtl/>
        </w:rPr>
        <w:t>ثامنا</w:t>
      </w:r>
      <w:r w:rsidRPr="008A0532">
        <w:rPr>
          <w:rFonts w:hint="cs"/>
          <w:rtl/>
        </w:rPr>
        <w:t>ً</w:t>
      </w:r>
      <w:r w:rsidR="00EA40AF" w:rsidRPr="008A0532">
        <w:rPr>
          <w:rtl/>
        </w:rPr>
        <w:t>-</w:t>
      </w:r>
      <w:r w:rsidR="00EA40AF" w:rsidRPr="008A0532">
        <w:rPr>
          <w:rtl/>
        </w:rPr>
        <w:tab/>
        <w:t>اعتماد تقرير اللجنة السنوي عن أنشطتها</w:t>
      </w:r>
      <w:bookmarkEnd w:id="48"/>
    </w:p>
    <w:p w14:paraId="6FCD94CC" w14:textId="04944A78" w:rsidR="00082EBD" w:rsidRPr="008A0532" w:rsidRDefault="00EA40AF" w:rsidP="00EA40AF">
      <w:pPr>
        <w:pStyle w:val="SingleTxtGA"/>
        <w:rPr>
          <w:rtl/>
          <w:lang w:val="en-US"/>
        </w:rPr>
      </w:pPr>
      <w:r w:rsidRPr="008A0532">
        <w:rPr>
          <w:rtl/>
          <w:lang w:val="en-US"/>
        </w:rPr>
        <w:t>67-</w:t>
      </w:r>
      <w:r w:rsidRPr="008A0532">
        <w:rPr>
          <w:rtl/>
          <w:lang w:val="en-US"/>
        </w:rPr>
        <w:tab/>
        <w:t xml:space="preserve">طبقاً للمادة 24 من الاتفاقية، يتعين على اللجنة أن تقدم تقريراً سنوياً عن أنشطتها إلى الدول الأطراف وإلى الجمعية العامة. ولما كانت اللجنة تعقد دورتها العادية الثالثة في تشرين الثاني/نوفمبر من كل سنة تقويمية، بالتزامن مع الدورات العادية للجمعية العامة، فإنها تعتمد تقريرها السنوي في نهاية دورتها المعقودة في نيسان/أبريل وأيار/مايو، بقصد إحالته إلى الجمعية العامة خلال السنة التقويمية نفسها. وبناءً </w:t>
      </w:r>
      <w:r w:rsidRPr="008A0532">
        <w:rPr>
          <w:spacing w:val="-4"/>
          <w:rtl/>
          <w:lang w:val="en-US"/>
        </w:rPr>
        <w:t>على ذلك، نظرت اللجنة في التقرير المتعلق بالأنشطة التي اضطلعت بها أثناء الفترة قيد الاستعراض واعتمدته.</w:t>
      </w:r>
    </w:p>
    <w:p w14:paraId="43C2E12F" w14:textId="77777777" w:rsidR="006F647F" w:rsidRPr="008A0532" w:rsidRDefault="006F647F" w:rsidP="00EA40AF">
      <w:pPr>
        <w:pStyle w:val="SingleTxtGA"/>
        <w:rPr>
          <w:rtl/>
          <w:lang w:val="en-US"/>
        </w:rPr>
      </w:pPr>
    </w:p>
    <w:p w14:paraId="6B96B4C5" w14:textId="55D05A2A" w:rsidR="00082EBD" w:rsidRPr="008A0532" w:rsidRDefault="00635B1B" w:rsidP="00A63CD1">
      <w:pPr>
        <w:pStyle w:val="HChGA"/>
        <w:pageBreakBefore/>
        <w:rPr>
          <w:lang w:val="en-US"/>
        </w:rPr>
      </w:pPr>
      <w:bookmarkStart w:id="49" w:name="_Toc66432764"/>
      <w:bookmarkStart w:id="50" w:name="_Toc106377701"/>
      <w:bookmarkStart w:id="51" w:name="_Toc138756994"/>
      <w:bookmarkStart w:id="52" w:name="_Toc140664732"/>
      <w:bookmarkStart w:id="53" w:name="_Toc140665872"/>
      <w:r w:rsidRPr="008A0532">
        <w:rPr>
          <w:rtl/>
          <w:lang w:val="en-US"/>
        </w:rPr>
        <w:lastRenderedPageBreak/>
        <w:tab/>
      </w:r>
      <w:bookmarkStart w:id="54" w:name="_Toc170807973"/>
      <w:r w:rsidR="00082EBD" w:rsidRPr="008A0532">
        <w:rPr>
          <w:rtl/>
          <w:lang w:val="en-US"/>
        </w:rPr>
        <w:t>المرفق</w:t>
      </w:r>
      <w:bookmarkEnd w:id="49"/>
      <w:bookmarkEnd w:id="50"/>
      <w:bookmarkEnd w:id="51"/>
      <w:bookmarkEnd w:id="52"/>
      <w:bookmarkEnd w:id="53"/>
      <w:r w:rsidRPr="008A0532">
        <w:rPr>
          <w:rFonts w:hint="cs"/>
          <w:rtl/>
          <w:lang w:val="en-US"/>
        </w:rPr>
        <w:t xml:space="preserve"> الأول</w:t>
      </w:r>
      <w:bookmarkEnd w:id="54"/>
    </w:p>
    <w:p w14:paraId="0FA1E61A" w14:textId="4E851635" w:rsidR="00082EBD" w:rsidRPr="008A0532" w:rsidRDefault="00082EBD" w:rsidP="00082EBD">
      <w:pPr>
        <w:pStyle w:val="HChGA"/>
        <w:rPr>
          <w:rtl/>
          <w:lang w:val="en-US"/>
        </w:rPr>
      </w:pPr>
      <w:r w:rsidRPr="008A0532">
        <w:rPr>
          <w:rtl/>
          <w:lang w:val="en-US"/>
        </w:rPr>
        <w:tab/>
      </w:r>
      <w:r w:rsidRPr="008A0532">
        <w:rPr>
          <w:rtl/>
          <w:lang w:val="en-US"/>
        </w:rPr>
        <w:tab/>
      </w:r>
      <w:bookmarkStart w:id="55" w:name="_Toc170807974"/>
      <w:r w:rsidR="008D79B9" w:rsidRPr="008A0532">
        <w:rPr>
          <w:spacing w:val="-2"/>
          <w:rtl/>
          <w:lang w:val="en-US"/>
        </w:rPr>
        <w:t xml:space="preserve">أعضاء اللجنة وأعضاء المكتب والولايات في الفترة من 13 أيار/مايو 2023 </w:t>
      </w:r>
      <w:r w:rsidR="008D79B9" w:rsidRPr="008A0532">
        <w:rPr>
          <w:rtl/>
          <w:lang w:val="en-US"/>
        </w:rPr>
        <w:t>إلى 31 كانون الأول/ديسمبر 2023</w:t>
      </w:r>
      <w:bookmarkEnd w:id="55"/>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94"/>
        <w:gridCol w:w="2016"/>
        <w:gridCol w:w="1360"/>
      </w:tblGrid>
      <w:tr w:rsidR="006B4190" w:rsidRPr="004D1238" w14:paraId="0E0F0715" w14:textId="77777777" w:rsidTr="004D1238">
        <w:trPr>
          <w:cantSplit/>
          <w:tblHeader/>
        </w:trPr>
        <w:tc>
          <w:tcPr>
            <w:tcW w:w="3994" w:type="dxa"/>
            <w:tcBorders>
              <w:top w:val="single" w:sz="4" w:space="0" w:color="auto"/>
              <w:bottom w:val="single" w:sz="12" w:space="0" w:color="auto"/>
            </w:tcBorders>
            <w:shd w:val="clear" w:color="auto" w:fill="auto"/>
            <w:vAlign w:val="bottom"/>
          </w:tcPr>
          <w:p w14:paraId="2FBC6956" w14:textId="77777777" w:rsidR="006B4190" w:rsidRPr="004D1238" w:rsidRDefault="006B4190" w:rsidP="004D1238">
            <w:pPr>
              <w:pStyle w:val="SingleTxtG"/>
              <w:tabs>
                <w:tab w:val="clear" w:pos="1701"/>
                <w:tab w:val="clear" w:pos="2268"/>
              </w:tabs>
              <w:bidi/>
              <w:spacing w:before="20" w:afterLines="40" w:after="96" w:line="280" w:lineRule="exact"/>
              <w:ind w:left="57" w:right="57"/>
              <w:jc w:val="lowKashida"/>
              <w:textDirection w:val="tbRlV"/>
              <w:rPr>
                <w:i/>
                <w:lang w:val="en-US" w:eastAsia="zh-TW"/>
              </w:rPr>
            </w:pPr>
            <w:r w:rsidRPr="004D1238">
              <w:rPr>
                <w:i/>
                <w:iCs/>
                <w:rtl/>
                <w:lang w:val="en-US"/>
              </w:rPr>
              <w:t>اسم العضو</w:t>
            </w:r>
          </w:p>
        </w:tc>
        <w:tc>
          <w:tcPr>
            <w:tcW w:w="2016" w:type="dxa"/>
            <w:tcBorders>
              <w:top w:val="single" w:sz="4" w:space="0" w:color="auto"/>
              <w:bottom w:val="single" w:sz="12" w:space="0" w:color="auto"/>
            </w:tcBorders>
            <w:shd w:val="clear" w:color="auto" w:fill="auto"/>
            <w:vAlign w:val="bottom"/>
          </w:tcPr>
          <w:p w14:paraId="6A21DABC"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i/>
                <w:lang w:val="en-US" w:eastAsia="zh-TW"/>
              </w:rPr>
            </w:pPr>
            <w:r w:rsidRPr="004D1238">
              <w:rPr>
                <w:i/>
                <w:iCs/>
                <w:rtl/>
                <w:lang w:val="en-US"/>
              </w:rPr>
              <w:t>بلد الجنسية</w:t>
            </w:r>
          </w:p>
        </w:tc>
        <w:tc>
          <w:tcPr>
            <w:tcW w:w="1360" w:type="dxa"/>
            <w:tcBorders>
              <w:top w:val="single" w:sz="4" w:space="0" w:color="auto"/>
              <w:bottom w:val="single" w:sz="12" w:space="0" w:color="auto"/>
            </w:tcBorders>
            <w:shd w:val="clear" w:color="auto" w:fill="auto"/>
            <w:vAlign w:val="bottom"/>
          </w:tcPr>
          <w:p w14:paraId="2FD15DFA"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i/>
                <w:lang w:val="en-US" w:eastAsia="zh-TW"/>
              </w:rPr>
            </w:pPr>
            <w:r w:rsidRPr="004D1238">
              <w:rPr>
                <w:i/>
                <w:iCs/>
                <w:rtl/>
                <w:lang w:val="en-US"/>
              </w:rPr>
              <w:t>المدة تنتهي في 31 كانون الأول/ديسمبر</w:t>
            </w:r>
          </w:p>
        </w:tc>
      </w:tr>
      <w:tr w:rsidR="006B4190" w:rsidRPr="004D1238" w14:paraId="23CD7D08" w14:textId="77777777" w:rsidTr="004D1238">
        <w:trPr>
          <w:cantSplit/>
          <w:trHeight w:hRule="exact" w:val="113"/>
          <w:tblHeader/>
        </w:trPr>
        <w:tc>
          <w:tcPr>
            <w:tcW w:w="3994" w:type="dxa"/>
            <w:tcBorders>
              <w:top w:val="single" w:sz="12" w:space="0" w:color="auto"/>
            </w:tcBorders>
            <w:shd w:val="clear" w:color="auto" w:fill="auto"/>
          </w:tcPr>
          <w:p w14:paraId="718F5A23" w14:textId="77777777" w:rsidR="006B4190" w:rsidRPr="004D1238" w:rsidRDefault="006B4190" w:rsidP="004D1238">
            <w:pPr>
              <w:pStyle w:val="SingleTxtG"/>
              <w:tabs>
                <w:tab w:val="clear" w:pos="1701"/>
                <w:tab w:val="clear" w:pos="2268"/>
              </w:tabs>
              <w:spacing w:before="20" w:afterLines="40" w:after="96" w:line="280" w:lineRule="exact"/>
              <w:ind w:left="57" w:right="57"/>
              <w:jc w:val="lowKashida"/>
              <w:rPr>
                <w:lang w:val="en-US"/>
              </w:rPr>
            </w:pPr>
          </w:p>
        </w:tc>
        <w:tc>
          <w:tcPr>
            <w:tcW w:w="2016" w:type="dxa"/>
            <w:tcBorders>
              <w:top w:val="single" w:sz="12" w:space="0" w:color="auto"/>
            </w:tcBorders>
            <w:shd w:val="clear" w:color="auto" w:fill="auto"/>
          </w:tcPr>
          <w:p w14:paraId="2381E2AF" w14:textId="77777777" w:rsidR="006B4190" w:rsidRPr="004D1238" w:rsidRDefault="006B4190" w:rsidP="004D1238">
            <w:pPr>
              <w:pStyle w:val="SingleTxtG"/>
              <w:tabs>
                <w:tab w:val="clear" w:pos="1701"/>
                <w:tab w:val="clear" w:pos="2268"/>
              </w:tabs>
              <w:spacing w:before="20" w:afterLines="40" w:after="96" w:line="280" w:lineRule="exact"/>
              <w:ind w:left="57" w:right="0"/>
              <w:jc w:val="left"/>
              <w:rPr>
                <w:lang w:val="en-US"/>
              </w:rPr>
            </w:pPr>
          </w:p>
        </w:tc>
        <w:tc>
          <w:tcPr>
            <w:tcW w:w="1360" w:type="dxa"/>
            <w:tcBorders>
              <w:top w:val="single" w:sz="12" w:space="0" w:color="auto"/>
            </w:tcBorders>
            <w:shd w:val="clear" w:color="auto" w:fill="auto"/>
          </w:tcPr>
          <w:p w14:paraId="48E211B1" w14:textId="77777777" w:rsidR="006B4190" w:rsidRPr="004D1238" w:rsidRDefault="006B4190" w:rsidP="004D1238">
            <w:pPr>
              <w:pStyle w:val="SingleTxtG"/>
              <w:tabs>
                <w:tab w:val="clear" w:pos="1701"/>
                <w:tab w:val="clear" w:pos="2268"/>
              </w:tabs>
              <w:spacing w:before="20" w:afterLines="40" w:after="96" w:line="280" w:lineRule="exact"/>
              <w:ind w:left="57" w:right="0"/>
              <w:jc w:val="left"/>
              <w:rPr>
                <w:lang w:val="en-US"/>
              </w:rPr>
            </w:pPr>
          </w:p>
        </w:tc>
      </w:tr>
      <w:tr w:rsidR="006B4190" w:rsidRPr="004D1238" w14:paraId="145924C2" w14:textId="77777777" w:rsidTr="004D1238">
        <w:trPr>
          <w:cantSplit/>
        </w:trPr>
        <w:tc>
          <w:tcPr>
            <w:tcW w:w="3994" w:type="dxa"/>
            <w:shd w:val="clear" w:color="auto" w:fill="auto"/>
          </w:tcPr>
          <w:p w14:paraId="1D426B8F" w14:textId="77777777" w:rsidR="006B4190" w:rsidRPr="004D1238" w:rsidRDefault="006B4190" w:rsidP="004D1238">
            <w:pPr>
              <w:pStyle w:val="SingleTxtG"/>
              <w:tabs>
                <w:tab w:val="clear" w:pos="1701"/>
                <w:tab w:val="clear" w:pos="2268"/>
              </w:tabs>
              <w:bidi/>
              <w:spacing w:before="20" w:afterLines="40" w:after="96" w:line="280" w:lineRule="exact"/>
              <w:ind w:left="57" w:right="170"/>
              <w:jc w:val="lowKashida"/>
              <w:textDirection w:val="tbRlV"/>
              <w:rPr>
                <w:lang w:val="en-US" w:eastAsia="zh-TW"/>
              </w:rPr>
            </w:pPr>
            <w:r w:rsidRPr="004D1238">
              <w:rPr>
                <w:rtl/>
                <w:lang w:val="en-US"/>
              </w:rPr>
              <w:t xml:space="preserve">تود </w:t>
            </w:r>
            <w:proofErr w:type="spellStart"/>
            <w:r w:rsidRPr="004D1238">
              <w:rPr>
                <w:rtl/>
                <w:lang w:val="en-US"/>
              </w:rPr>
              <w:t>بوتشوالد</w:t>
            </w:r>
            <w:proofErr w:type="spellEnd"/>
          </w:p>
        </w:tc>
        <w:tc>
          <w:tcPr>
            <w:tcW w:w="2016" w:type="dxa"/>
            <w:shd w:val="clear" w:color="auto" w:fill="auto"/>
          </w:tcPr>
          <w:p w14:paraId="182503A6"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lang w:val="en-US" w:eastAsia="zh-TW"/>
              </w:rPr>
            </w:pPr>
            <w:r w:rsidRPr="004D1238">
              <w:rPr>
                <w:rtl/>
                <w:lang w:val="en-US"/>
              </w:rPr>
              <w:t>الولايات المتحدة الأمريكية</w:t>
            </w:r>
          </w:p>
        </w:tc>
        <w:tc>
          <w:tcPr>
            <w:tcW w:w="1360" w:type="dxa"/>
            <w:shd w:val="clear" w:color="auto" w:fill="auto"/>
          </w:tcPr>
          <w:p w14:paraId="5F09C1B5"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lang w:val="en-US" w:eastAsia="zh-TW"/>
              </w:rPr>
            </w:pPr>
            <w:r w:rsidRPr="004D1238">
              <w:rPr>
                <w:rtl/>
                <w:lang w:val="en-US"/>
              </w:rPr>
              <w:t>2025</w:t>
            </w:r>
          </w:p>
        </w:tc>
      </w:tr>
      <w:tr w:rsidR="006B4190" w:rsidRPr="004D1238" w14:paraId="58E5E988" w14:textId="77777777" w:rsidTr="004D1238">
        <w:trPr>
          <w:cantSplit/>
        </w:trPr>
        <w:tc>
          <w:tcPr>
            <w:tcW w:w="3994" w:type="dxa"/>
            <w:shd w:val="clear" w:color="auto" w:fill="auto"/>
          </w:tcPr>
          <w:p w14:paraId="3AE3DE73" w14:textId="748FE5D0" w:rsidR="006B4190" w:rsidRPr="004D1238" w:rsidRDefault="006B4190" w:rsidP="004D1238">
            <w:pPr>
              <w:pStyle w:val="SingleTxtG"/>
              <w:tabs>
                <w:tab w:val="clear" w:pos="1701"/>
                <w:tab w:val="clear" w:pos="2268"/>
              </w:tabs>
              <w:bidi/>
              <w:spacing w:before="20" w:afterLines="40" w:after="96" w:line="280" w:lineRule="exact"/>
              <w:ind w:left="57" w:right="170"/>
              <w:jc w:val="lowKashida"/>
              <w:textDirection w:val="tbRlV"/>
              <w:rPr>
                <w:lang w:val="en-US" w:eastAsia="zh-TW"/>
              </w:rPr>
            </w:pPr>
            <w:r w:rsidRPr="004D1238">
              <w:rPr>
                <w:rtl/>
                <w:lang w:val="en-US"/>
              </w:rPr>
              <w:t xml:space="preserve">كلود هيلر </w:t>
            </w:r>
            <w:r w:rsidR="004D1238">
              <w:rPr>
                <w:rtl/>
                <w:lang w:val="en-US"/>
              </w:rPr>
              <w:tab/>
            </w:r>
            <w:r w:rsidR="00F46260" w:rsidRPr="004D1238">
              <w:rPr>
                <w:rtl/>
                <w:lang w:val="en-US"/>
              </w:rPr>
              <w:br/>
            </w:r>
            <w:r w:rsidRPr="004D1238">
              <w:rPr>
                <w:rtl/>
                <w:lang w:val="en-US"/>
              </w:rPr>
              <w:t>(الرئيس)</w:t>
            </w:r>
          </w:p>
        </w:tc>
        <w:tc>
          <w:tcPr>
            <w:tcW w:w="2016" w:type="dxa"/>
            <w:shd w:val="clear" w:color="auto" w:fill="auto"/>
          </w:tcPr>
          <w:p w14:paraId="52D9AF8D"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lang w:val="en-US" w:eastAsia="zh-TW"/>
              </w:rPr>
            </w:pPr>
            <w:r w:rsidRPr="004D1238">
              <w:rPr>
                <w:rtl/>
                <w:lang w:val="en-US"/>
              </w:rPr>
              <w:t>المكسيك</w:t>
            </w:r>
          </w:p>
        </w:tc>
        <w:tc>
          <w:tcPr>
            <w:tcW w:w="1360" w:type="dxa"/>
            <w:shd w:val="clear" w:color="auto" w:fill="auto"/>
          </w:tcPr>
          <w:p w14:paraId="0430A2E5"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lang w:val="en-US" w:eastAsia="zh-TW"/>
              </w:rPr>
            </w:pPr>
            <w:r w:rsidRPr="004D1238">
              <w:rPr>
                <w:rtl/>
                <w:lang w:val="en-US"/>
              </w:rPr>
              <w:t>2023</w:t>
            </w:r>
          </w:p>
        </w:tc>
      </w:tr>
      <w:tr w:rsidR="006B4190" w:rsidRPr="004D1238" w14:paraId="3ED692BF" w14:textId="77777777" w:rsidTr="004D1238">
        <w:trPr>
          <w:cantSplit/>
        </w:trPr>
        <w:tc>
          <w:tcPr>
            <w:tcW w:w="3994" w:type="dxa"/>
            <w:shd w:val="clear" w:color="auto" w:fill="auto"/>
          </w:tcPr>
          <w:p w14:paraId="23B74D18" w14:textId="4F705AAB" w:rsidR="004D1238" w:rsidRDefault="006B4190" w:rsidP="004D1238">
            <w:pPr>
              <w:pStyle w:val="SingleTxtG"/>
              <w:tabs>
                <w:tab w:val="clear" w:pos="1701"/>
                <w:tab w:val="clear" w:pos="2268"/>
              </w:tabs>
              <w:bidi/>
              <w:spacing w:before="20" w:afterLines="40" w:after="96" w:line="280" w:lineRule="exact"/>
              <w:ind w:left="57" w:right="170"/>
              <w:jc w:val="lowKashida"/>
              <w:textDirection w:val="tbRlV"/>
              <w:rPr>
                <w:rtl/>
                <w:lang w:val="en-US" w:eastAsia="zh-TW"/>
              </w:rPr>
            </w:pPr>
            <w:proofErr w:type="spellStart"/>
            <w:r w:rsidRPr="004D1238">
              <w:rPr>
                <w:rtl/>
                <w:lang w:val="en-US"/>
              </w:rPr>
              <w:t>إردوغان</w:t>
            </w:r>
            <w:proofErr w:type="spellEnd"/>
            <w:r w:rsidRPr="004D1238">
              <w:rPr>
                <w:rtl/>
                <w:lang w:val="en-US"/>
              </w:rPr>
              <w:t xml:space="preserve"> </w:t>
            </w:r>
            <w:proofErr w:type="spellStart"/>
            <w:r w:rsidRPr="004D1238">
              <w:rPr>
                <w:rtl/>
                <w:lang w:val="en-US"/>
              </w:rPr>
              <w:t>إيشجان</w:t>
            </w:r>
            <w:proofErr w:type="spellEnd"/>
            <w:r w:rsidR="004D1238">
              <w:rPr>
                <w:rtl/>
                <w:lang w:val="en-US"/>
              </w:rPr>
              <w:tab/>
            </w:r>
            <w:r w:rsidR="00635B1B" w:rsidRPr="004D1238">
              <w:rPr>
                <w:rtl/>
                <w:lang w:val="en-US"/>
              </w:rPr>
              <w:br/>
            </w:r>
            <w:r w:rsidRPr="004D1238">
              <w:rPr>
                <w:rtl/>
                <w:lang w:val="en-US"/>
              </w:rPr>
              <w:t>(ال</w:t>
            </w:r>
            <w:r w:rsidR="005A515C" w:rsidRPr="004D1238">
              <w:rPr>
                <w:rtl/>
                <w:lang w:val="en-US"/>
              </w:rPr>
              <w:t>مقرر</w:t>
            </w:r>
            <w:r w:rsidRPr="004D1238">
              <w:rPr>
                <w:rtl/>
                <w:lang w:val="en-US"/>
              </w:rPr>
              <w:t>)</w:t>
            </w:r>
          </w:p>
          <w:p w14:paraId="462B9A48" w14:textId="4A25B5AB" w:rsidR="006B4190" w:rsidRPr="004D1238" w:rsidRDefault="00A93392" w:rsidP="004D1238">
            <w:pPr>
              <w:pStyle w:val="SingleTxtG"/>
              <w:tabs>
                <w:tab w:val="clear" w:pos="1701"/>
                <w:tab w:val="clear" w:pos="2268"/>
              </w:tabs>
              <w:bidi/>
              <w:spacing w:before="20" w:afterLines="40" w:after="96" w:line="280" w:lineRule="exact"/>
              <w:ind w:left="57" w:right="170"/>
              <w:jc w:val="lowKashida"/>
              <w:textDirection w:val="tbRlV"/>
              <w:rPr>
                <w:lang w:val="en-US" w:eastAsia="zh-TW"/>
              </w:rPr>
            </w:pPr>
            <w:r w:rsidRPr="004D1238">
              <w:rPr>
                <w:rtl/>
                <w:lang w:val="en-US" w:eastAsia="zh-TW"/>
              </w:rPr>
              <w:t>(</w:t>
            </w:r>
            <w:r w:rsidR="006B4190" w:rsidRPr="004D1238">
              <w:rPr>
                <w:rtl/>
                <w:lang w:val="en-US"/>
              </w:rPr>
              <w:t>ال</w:t>
            </w:r>
            <w:r w:rsidR="005A515C" w:rsidRPr="004D1238">
              <w:rPr>
                <w:rtl/>
                <w:lang w:val="en-US"/>
              </w:rPr>
              <w:t>مقرر</w:t>
            </w:r>
            <w:r w:rsidR="006B4190" w:rsidRPr="004D1238">
              <w:rPr>
                <w:rtl/>
                <w:lang w:val="en-US"/>
              </w:rPr>
              <w:t xml:space="preserve"> المعني بالشكاوى الجديدة والتدابير المؤقتة)</w:t>
            </w:r>
          </w:p>
        </w:tc>
        <w:tc>
          <w:tcPr>
            <w:tcW w:w="2016" w:type="dxa"/>
            <w:shd w:val="clear" w:color="auto" w:fill="auto"/>
          </w:tcPr>
          <w:p w14:paraId="11CA9A58"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lang w:val="en-US" w:eastAsia="zh-TW"/>
              </w:rPr>
            </w:pPr>
            <w:r w:rsidRPr="004D1238">
              <w:rPr>
                <w:rtl/>
                <w:lang w:val="en-US"/>
              </w:rPr>
              <w:t>تركيا</w:t>
            </w:r>
          </w:p>
        </w:tc>
        <w:tc>
          <w:tcPr>
            <w:tcW w:w="1360" w:type="dxa"/>
            <w:shd w:val="clear" w:color="auto" w:fill="auto"/>
          </w:tcPr>
          <w:p w14:paraId="248FE1CF"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lang w:val="en-US" w:eastAsia="zh-TW"/>
              </w:rPr>
            </w:pPr>
            <w:r w:rsidRPr="004D1238">
              <w:rPr>
                <w:rtl/>
                <w:lang w:val="en-US"/>
              </w:rPr>
              <w:t>2023</w:t>
            </w:r>
          </w:p>
        </w:tc>
      </w:tr>
      <w:tr w:rsidR="006B4190" w:rsidRPr="004D1238" w14:paraId="2BE559DE" w14:textId="77777777" w:rsidTr="004D1238">
        <w:trPr>
          <w:cantSplit/>
        </w:trPr>
        <w:tc>
          <w:tcPr>
            <w:tcW w:w="3994" w:type="dxa"/>
            <w:shd w:val="clear" w:color="auto" w:fill="auto"/>
          </w:tcPr>
          <w:p w14:paraId="50E32848" w14:textId="24532C1D" w:rsidR="006B4190" w:rsidRPr="004D1238" w:rsidRDefault="006B4190" w:rsidP="004D1238">
            <w:pPr>
              <w:pStyle w:val="SingleTxtG"/>
              <w:tabs>
                <w:tab w:val="clear" w:pos="1701"/>
                <w:tab w:val="clear" w:pos="2268"/>
              </w:tabs>
              <w:bidi/>
              <w:spacing w:before="20" w:afterLines="40" w:after="96" w:line="280" w:lineRule="exact"/>
              <w:ind w:left="57" w:right="170"/>
              <w:jc w:val="lowKashida"/>
              <w:textDirection w:val="tbRlV"/>
              <w:rPr>
                <w:rtl/>
                <w:lang w:val="en-US" w:eastAsia="zh-TW"/>
              </w:rPr>
            </w:pPr>
            <w:r w:rsidRPr="004D1238">
              <w:rPr>
                <w:rtl/>
                <w:lang w:val="en-US"/>
              </w:rPr>
              <w:t xml:space="preserve">ليو هواوين </w:t>
            </w:r>
            <w:r w:rsidR="004D1238">
              <w:rPr>
                <w:rtl/>
                <w:lang w:val="en-US"/>
              </w:rPr>
              <w:tab/>
            </w:r>
            <w:r w:rsidR="00F46260" w:rsidRPr="004D1238">
              <w:rPr>
                <w:rtl/>
                <w:lang w:val="en-US"/>
              </w:rPr>
              <w:br/>
            </w:r>
            <w:r w:rsidR="00A93392" w:rsidRPr="004D1238">
              <w:rPr>
                <w:rtl/>
                <w:lang w:val="en-US"/>
              </w:rPr>
              <w:t>(</w:t>
            </w:r>
            <w:r w:rsidRPr="004D1238">
              <w:rPr>
                <w:rtl/>
                <w:lang w:val="en-US"/>
              </w:rPr>
              <w:t>ال</w:t>
            </w:r>
            <w:r w:rsidR="005A515C" w:rsidRPr="004D1238">
              <w:rPr>
                <w:rtl/>
                <w:lang w:val="en-US"/>
              </w:rPr>
              <w:t>مقرر</w:t>
            </w:r>
            <w:r w:rsidRPr="004D1238">
              <w:rPr>
                <w:rtl/>
                <w:lang w:val="en-US"/>
              </w:rPr>
              <w:t xml:space="preserve"> المعني بمتابعة القرارات المعتمدة بموجب المادة 22)</w:t>
            </w:r>
          </w:p>
        </w:tc>
        <w:tc>
          <w:tcPr>
            <w:tcW w:w="2016" w:type="dxa"/>
            <w:shd w:val="clear" w:color="auto" w:fill="auto"/>
          </w:tcPr>
          <w:p w14:paraId="358D3EA7"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lang w:val="en-US" w:eastAsia="zh-TW"/>
              </w:rPr>
            </w:pPr>
            <w:r w:rsidRPr="004D1238">
              <w:rPr>
                <w:rtl/>
                <w:lang w:val="en-US"/>
              </w:rPr>
              <w:t>الصين</w:t>
            </w:r>
          </w:p>
        </w:tc>
        <w:tc>
          <w:tcPr>
            <w:tcW w:w="1360" w:type="dxa"/>
            <w:shd w:val="clear" w:color="auto" w:fill="auto"/>
          </w:tcPr>
          <w:p w14:paraId="06A9671C"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lang w:val="en-US" w:eastAsia="zh-TW"/>
              </w:rPr>
            </w:pPr>
            <w:r w:rsidRPr="004D1238">
              <w:rPr>
                <w:rtl/>
                <w:lang w:val="en-US"/>
              </w:rPr>
              <w:t>2025</w:t>
            </w:r>
          </w:p>
        </w:tc>
      </w:tr>
      <w:tr w:rsidR="006B4190" w:rsidRPr="004D1238" w14:paraId="61056AAE" w14:textId="77777777" w:rsidTr="004D1238">
        <w:trPr>
          <w:cantSplit/>
        </w:trPr>
        <w:tc>
          <w:tcPr>
            <w:tcW w:w="3994" w:type="dxa"/>
            <w:shd w:val="clear" w:color="auto" w:fill="auto"/>
          </w:tcPr>
          <w:p w14:paraId="18B55212" w14:textId="77777777" w:rsidR="006B4190" w:rsidRPr="004D1238" w:rsidRDefault="006B4190" w:rsidP="004D1238">
            <w:pPr>
              <w:pStyle w:val="SingleTxtG"/>
              <w:tabs>
                <w:tab w:val="clear" w:pos="1701"/>
                <w:tab w:val="clear" w:pos="2268"/>
              </w:tabs>
              <w:bidi/>
              <w:spacing w:before="20" w:afterLines="40" w:after="96" w:line="280" w:lineRule="exact"/>
              <w:ind w:left="57" w:right="170"/>
              <w:jc w:val="lowKashida"/>
              <w:textDirection w:val="tbRlV"/>
              <w:rPr>
                <w:lang w:val="en-US" w:eastAsia="zh-TW"/>
              </w:rPr>
            </w:pPr>
            <w:proofErr w:type="spellStart"/>
            <w:r w:rsidRPr="004D1238">
              <w:rPr>
                <w:rtl/>
                <w:lang w:val="en-US"/>
              </w:rPr>
              <w:t>مايدا</w:t>
            </w:r>
            <w:proofErr w:type="spellEnd"/>
            <w:r w:rsidRPr="004D1238">
              <w:rPr>
                <w:rtl/>
                <w:lang w:val="en-US"/>
              </w:rPr>
              <w:t xml:space="preserve"> </w:t>
            </w:r>
            <w:proofErr w:type="spellStart"/>
            <w:r w:rsidRPr="004D1238">
              <w:rPr>
                <w:rtl/>
                <w:lang w:val="en-US"/>
              </w:rPr>
              <w:t>ناوكو</w:t>
            </w:r>
            <w:proofErr w:type="spellEnd"/>
          </w:p>
        </w:tc>
        <w:tc>
          <w:tcPr>
            <w:tcW w:w="2016" w:type="dxa"/>
            <w:shd w:val="clear" w:color="auto" w:fill="auto"/>
          </w:tcPr>
          <w:p w14:paraId="7F1A4DC2"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lang w:val="en-US" w:eastAsia="zh-TW"/>
              </w:rPr>
            </w:pPr>
            <w:r w:rsidRPr="004D1238">
              <w:rPr>
                <w:rtl/>
                <w:lang w:val="en-US"/>
              </w:rPr>
              <w:t>اليابان</w:t>
            </w:r>
          </w:p>
        </w:tc>
        <w:tc>
          <w:tcPr>
            <w:tcW w:w="1360" w:type="dxa"/>
            <w:shd w:val="clear" w:color="auto" w:fill="auto"/>
          </w:tcPr>
          <w:p w14:paraId="2F2607C9"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lang w:val="en-US" w:eastAsia="zh-TW"/>
              </w:rPr>
            </w:pPr>
            <w:r w:rsidRPr="004D1238">
              <w:rPr>
                <w:rtl/>
                <w:lang w:val="en-US"/>
              </w:rPr>
              <w:t>2025</w:t>
            </w:r>
          </w:p>
        </w:tc>
      </w:tr>
      <w:tr w:rsidR="006B4190" w:rsidRPr="004D1238" w14:paraId="6447CD53" w14:textId="77777777" w:rsidTr="004D1238">
        <w:trPr>
          <w:cantSplit/>
        </w:trPr>
        <w:tc>
          <w:tcPr>
            <w:tcW w:w="3994" w:type="dxa"/>
            <w:shd w:val="clear" w:color="auto" w:fill="auto"/>
          </w:tcPr>
          <w:p w14:paraId="27DA8C0D" w14:textId="77777777" w:rsidR="006B4190" w:rsidRPr="004D1238" w:rsidRDefault="006B4190" w:rsidP="004D1238">
            <w:pPr>
              <w:pStyle w:val="SingleTxtG"/>
              <w:tabs>
                <w:tab w:val="clear" w:pos="1701"/>
                <w:tab w:val="clear" w:pos="2268"/>
              </w:tabs>
              <w:bidi/>
              <w:spacing w:before="20" w:afterLines="40" w:after="96" w:line="280" w:lineRule="exact"/>
              <w:ind w:left="57" w:right="170"/>
              <w:jc w:val="lowKashida"/>
              <w:textDirection w:val="tbRlV"/>
              <w:rPr>
                <w:lang w:val="en-US" w:eastAsia="zh-TW"/>
              </w:rPr>
            </w:pPr>
            <w:proofErr w:type="spellStart"/>
            <w:r w:rsidRPr="004D1238">
              <w:rPr>
                <w:rtl/>
                <w:lang w:val="en-US"/>
              </w:rPr>
              <w:t>إلفييا</w:t>
            </w:r>
            <w:proofErr w:type="spellEnd"/>
            <w:r w:rsidRPr="004D1238">
              <w:rPr>
                <w:rtl/>
                <w:lang w:val="en-US"/>
              </w:rPr>
              <w:t xml:space="preserve"> </w:t>
            </w:r>
            <w:proofErr w:type="spellStart"/>
            <w:r w:rsidRPr="004D1238">
              <w:rPr>
                <w:rtl/>
                <w:lang w:val="en-US"/>
              </w:rPr>
              <w:t>بوتسه</w:t>
            </w:r>
            <w:proofErr w:type="spellEnd"/>
          </w:p>
        </w:tc>
        <w:tc>
          <w:tcPr>
            <w:tcW w:w="2016" w:type="dxa"/>
            <w:shd w:val="clear" w:color="auto" w:fill="auto"/>
          </w:tcPr>
          <w:p w14:paraId="063B8559"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lang w:val="en-US" w:eastAsia="zh-TW"/>
              </w:rPr>
            </w:pPr>
            <w:r w:rsidRPr="004D1238">
              <w:rPr>
                <w:rtl/>
                <w:lang w:val="en-US"/>
              </w:rPr>
              <w:t>لاتفيا</w:t>
            </w:r>
          </w:p>
        </w:tc>
        <w:tc>
          <w:tcPr>
            <w:tcW w:w="1360" w:type="dxa"/>
            <w:shd w:val="clear" w:color="auto" w:fill="auto"/>
          </w:tcPr>
          <w:p w14:paraId="34776AC5"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lang w:val="en-US" w:eastAsia="zh-TW"/>
              </w:rPr>
            </w:pPr>
            <w:r w:rsidRPr="004D1238">
              <w:rPr>
                <w:rtl/>
                <w:lang w:val="en-US"/>
              </w:rPr>
              <w:t>2023</w:t>
            </w:r>
          </w:p>
        </w:tc>
      </w:tr>
      <w:tr w:rsidR="006B4190" w:rsidRPr="004D1238" w14:paraId="7F4B6201" w14:textId="77777777" w:rsidTr="004D1238">
        <w:trPr>
          <w:cantSplit/>
        </w:trPr>
        <w:tc>
          <w:tcPr>
            <w:tcW w:w="3994" w:type="dxa"/>
            <w:shd w:val="clear" w:color="auto" w:fill="auto"/>
          </w:tcPr>
          <w:p w14:paraId="5D125136" w14:textId="25D00DC8" w:rsidR="004D1238" w:rsidRDefault="006B4190" w:rsidP="004D1238">
            <w:pPr>
              <w:pStyle w:val="SingleTxtG"/>
              <w:tabs>
                <w:tab w:val="clear" w:pos="1701"/>
                <w:tab w:val="clear" w:pos="2268"/>
              </w:tabs>
              <w:bidi/>
              <w:spacing w:before="20" w:afterLines="40" w:after="96" w:line="280" w:lineRule="exact"/>
              <w:ind w:left="57" w:right="170"/>
              <w:jc w:val="lowKashida"/>
              <w:textDirection w:val="tbRlV"/>
              <w:rPr>
                <w:rtl/>
                <w:lang w:val="en-US" w:eastAsia="zh-TW"/>
              </w:rPr>
            </w:pPr>
            <w:r w:rsidRPr="004D1238">
              <w:rPr>
                <w:rtl/>
                <w:lang w:val="en-US"/>
              </w:rPr>
              <w:t xml:space="preserve">آنا </w:t>
            </w:r>
            <w:proofErr w:type="spellStart"/>
            <w:r w:rsidRPr="004D1238">
              <w:rPr>
                <w:rtl/>
                <w:lang w:val="en-US"/>
              </w:rPr>
              <w:t>راكو</w:t>
            </w:r>
            <w:proofErr w:type="spellEnd"/>
            <w:r w:rsidR="004D1238">
              <w:rPr>
                <w:rtl/>
                <w:lang w:val="en-US"/>
              </w:rPr>
              <w:tab/>
            </w:r>
            <w:r w:rsidR="00635B1B" w:rsidRPr="004D1238">
              <w:rPr>
                <w:rtl/>
                <w:lang w:val="en-US"/>
              </w:rPr>
              <w:br/>
            </w:r>
            <w:r w:rsidR="00A93392" w:rsidRPr="004D1238">
              <w:rPr>
                <w:rtl/>
                <w:lang w:val="en-US"/>
              </w:rPr>
              <w:t>(</w:t>
            </w:r>
            <w:r w:rsidRPr="004D1238">
              <w:rPr>
                <w:rtl/>
                <w:lang w:val="en-US"/>
              </w:rPr>
              <w:t>نائبة الرئيس)</w:t>
            </w:r>
          </w:p>
          <w:p w14:paraId="2881EC4B" w14:textId="52A9F469" w:rsidR="006B4190" w:rsidRPr="004D1238" w:rsidRDefault="00A93392" w:rsidP="004D1238">
            <w:pPr>
              <w:pStyle w:val="SingleTxtG"/>
              <w:tabs>
                <w:tab w:val="clear" w:pos="1701"/>
                <w:tab w:val="clear" w:pos="2268"/>
              </w:tabs>
              <w:bidi/>
              <w:spacing w:before="20" w:afterLines="40" w:after="96" w:line="280" w:lineRule="exact"/>
              <w:ind w:left="57" w:right="170"/>
              <w:jc w:val="lowKashida"/>
              <w:textDirection w:val="tbRlV"/>
              <w:rPr>
                <w:lang w:val="en-US" w:eastAsia="zh-TW"/>
              </w:rPr>
            </w:pPr>
            <w:r w:rsidRPr="004D1238">
              <w:rPr>
                <w:rtl/>
                <w:lang w:val="en-US" w:eastAsia="zh-TW"/>
              </w:rPr>
              <w:t>(</w:t>
            </w:r>
            <w:r w:rsidR="006B4190" w:rsidRPr="004D1238">
              <w:rPr>
                <w:rtl/>
                <w:lang w:val="en-US"/>
              </w:rPr>
              <w:t>منسقة التعاون مع برنامج بناء القدرات لهيئات المعاهدات التابع لمفوضية الأمم المتحدة السامية لحقوق الإنسان)</w:t>
            </w:r>
          </w:p>
        </w:tc>
        <w:tc>
          <w:tcPr>
            <w:tcW w:w="2016" w:type="dxa"/>
            <w:shd w:val="clear" w:color="auto" w:fill="auto"/>
          </w:tcPr>
          <w:p w14:paraId="1B52B5B7"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lang w:val="en-US" w:eastAsia="zh-TW"/>
              </w:rPr>
            </w:pPr>
            <w:r w:rsidRPr="004D1238">
              <w:rPr>
                <w:rtl/>
                <w:lang w:val="en-US"/>
              </w:rPr>
              <w:t>جمهورية مولدوفا</w:t>
            </w:r>
          </w:p>
        </w:tc>
        <w:tc>
          <w:tcPr>
            <w:tcW w:w="1360" w:type="dxa"/>
            <w:shd w:val="clear" w:color="auto" w:fill="auto"/>
          </w:tcPr>
          <w:p w14:paraId="4F11F75C"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lang w:val="en-US" w:eastAsia="zh-TW"/>
              </w:rPr>
            </w:pPr>
            <w:r w:rsidRPr="004D1238">
              <w:rPr>
                <w:rtl/>
                <w:lang w:val="en-US"/>
              </w:rPr>
              <w:t>2023</w:t>
            </w:r>
          </w:p>
        </w:tc>
      </w:tr>
      <w:tr w:rsidR="006B4190" w:rsidRPr="004D1238" w14:paraId="5D1348D8" w14:textId="77777777" w:rsidTr="004D1238">
        <w:trPr>
          <w:cantSplit/>
        </w:trPr>
        <w:tc>
          <w:tcPr>
            <w:tcW w:w="3994" w:type="dxa"/>
            <w:shd w:val="clear" w:color="auto" w:fill="auto"/>
          </w:tcPr>
          <w:p w14:paraId="09FBBB8D" w14:textId="77777777" w:rsidR="006B4190" w:rsidRPr="004D1238" w:rsidRDefault="006B4190" w:rsidP="004D1238">
            <w:pPr>
              <w:pStyle w:val="SingleTxtG"/>
              <w:tabs>
                <w:tab w:val="clear" w:pos="1701"/>
                <w:tab w:val="clear" w:pos="2268"/>
              </w:tabs>
              <w:bidi/>
              <w:spacing w:before="20" w:afterLines="40" w:after="96" w:line="280" w:lineRule="exact"/>
              <w:ind w:left="57" w:right="170"/>
              <w:jc w:val="lowKashida"/>
              <w:textDirection w:val="tbRlV"/>
              <w:rPr>
                <w:lang w:val="en-US" w:eastAsia="zh-TW"/>
              </w:rPr>
            </w:pPr>
            <w:r w:rsidRPr="004D1238">
              <w:rPr>
                <w:rtl/>
                <w:lang w:val="en-US"/>
              </w:rPr>
              <w:t>عبد الرزاق روان</w:t>
            </w:r>
          </w:p>
        </w:tc>
        <w:tc>
          <w:tcPr>
            <w:tcW w:w="2016" w:type="dxa"/>
            <w:shd w:val="clear" w:color="auto" w:fill="auto"/>
          </w:tcPr>
          <w:p w14:paraId="1956B504"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lang w:val="en-US" w:eastAsia="zh-TW"/>
              </w:rPr>
            </w:pPr>
            <w:r w:rsidRPr="004D1238">
              <w:rPr>
                <w:rtl/>
                <w:lang w:val="en-US"/>
              </w:rPr>
              <w:t>المغرب</w:t>
            </w:r>
          </w:p>
        </w:tc>
        <w:tc>
          <w:tcPr>
            <w:tcW w:w="1360" w:type="dxa"/>
            <w:shd w:val="clear" w:color="auto" w:fill="auto"/>
          </w:tcPr>
          <w:p w14:paraId="2E6B150C"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lang w:val="en-US" w:eastAsia="zh-TW"/>
              </w:rPr>
            </w:pPr>
            <w:r w:rsidRPr="004D1238">
              <w:rPr>
                <w:rtl/>
                <w:lang w:val="en-US"/>
              </w:rPr>
              <w:t>2025</w:t>
            </w:r>
          </w:p>
        </w:tc>
      </w:tr>
      <w:tr w:rsidR="006B4190" w:rsidRPr="004D1238" w14:paraId="40F21329" w14:textId="77777777" w:rsidTr="004D1238">
        <w:trPr>
          <w:cantSplit/>
        </w:trPr>
        <w:tc>
          <w:tcPr>
            <w:tcW w:w="3994" w:type="dxa"/>
            <w:shd w:val="clear" w:color="auto" w:fill="auto"/>
          </w:tcPr>
          <w:p w14:paraId="7DF25C60" w14:textId="39AD82CE" w:rsidR="004D1238" w:rsidRDefault="006B4190" w:rsidP="004D1238">
            <w:pPr>
              <w:pStyle w:val="SingleTxtG"/>
              <w:tabs>
                <w:tab w:val="clear" w:pos="1701"/>
                <w:tab w:val="clear" w:pos="2268"/>
              </w:tabs>
              <w:bidi/>
              <w:spacing w:before="20" w:afterLines="40" w:after="96" w:line="280" w:lineRule="exact"/>
              <w:ind w:left="57" w:right="170"/>
              <w:jc w:val="lowKashida"/>
              <w:textDirection w:val="tbRlV"/>
              <w:rPr>
                <w:rtl/>
                <w:lang w:val="en-US" w:eastAsia="zh-TW"/>
              </w:rPr>
            </w:pPr>
            <w:r w:rsidRPr="004D1238">
              <w:rPr>
                <w:rtl/>
                <w:lang w:val="en-US"/>
              </w:rPr>
              <w:t>سيباستيان توزيه</w:t>
            </w:r>
            <w:r w:rsidR="004D1238">
              <w:rPr>
                <w:rtl/>
                <w:lang w:val="en-US"/>
              </w:rPr>
              <w:tab/>
            </w:r>
            <w:r w:rsidR="00635B1B" w:rsidRPr="004D1238">
              <w:rPr>
                <w:rtl/>
                <w:lang w:val="en-US"/>
              </w:rPr>
              <w:br/>
            </w:r>
            <w:r w:rsidRPr="004D1238">
              <w:rPr>
                <w:rtl/>
                <w:lang w:val="en-US"/>
              </w:rPr>
              <w:t>(نائب الرئيس)</w:t>
            </w:r>
          </w:p>
          <w:p w14:paraId="3DA23483" w14:textId="163B59D7" w:rsidR="006B4190" w:rsidRPr="004D1238" w:rsidRDefault="00A93392" w:rsidP="004D1238">
            <w:pPr>
              <w:pStyle w:val="SingleTxtG"/>
              <w:tabs>
                <w:tab w:val="clear" w:pos="1701"/>
                <w:tab w:val="clear" w:pos="2268"/>
              </w:tabs>
              <w:bidi/>
              <w:spacing w:before="20" w:afterLines="40" w:after="96" w:line="280" w:lineRule="exact"/>
              <w:ind w:left="57" w:right="170"/>
              <w:jc w:val="lowKashida"/>
              <w:textDirection w:val="tbRlV"/>
              <w:rPr>
                <w:lang w:val="en-US" w:eastAsia="zh-TW"/>
              </w:rPr>
            </w:pPr>
            <w:r w:rsidRPr="004D1238">
              <w:rPr>
                <w:rtl/>
                <w:lang w:val="en-US" w:eastAsia="zh-TW"/>
              </w:rPr>
              <w:t>(</w:t>
            </w:r>
            <w:r w:rsidR="006B4190" w:rsidRPr="004D1238">
              <w:rPr>
                <w:rtl/>
                <w:lang w:val="en-US"/>
              </w:rPr>
              <w:t>منسق التعاون مع اللجنة الفرعية لمنع التعذيب وغيره من ضروب المعاملة أو العقوبة القاسية أو اللاإنسانية أو المهينة)</w:t>
            </w:r>
          </w:p>
        </w:tc>
        <w:tc>
          <w:tcPr>
            <w:tcW w:w="2016" w:type="dxa"/>
            <w:shd w:val="clear" w:color="auto" w:fill="auto"/>
          </w:tcPr>
          <w:p w14:paraId="12C55C0F"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lang w:val="en-US" w:eastAsia="zh-TW"/>
              </w:rPr>
            </w:pPr>
            <w:r w:rsidRPr="004D1238">
              <w:rPr>
                <w:rtl/>
                <w:lang w:val="en-US"/>
              </w:rPr>
              <w:t>فرنسا</w:t>
            </w:r>
          </w:p>
        </w:tc>
        <w:tc>
          <w:tcPr>
            <w:tcW w:w="1360" w:type="dxa"/>
            <w:shd w:val="clear" w:color="auto" w:fill="auto"/>
          </w:tcPr>
          <w:p w14:paraId="38697674"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lang w:val="en-US" w:eastAsia="zh-TW"/>
              </w:rPr>
            </w:pPr>
            <w:r w:rsidRPr="004D1238">
              <w:rPr>
                <w:rtl/>
                <w:lang w:val="en-US"/>
              </w:rPr>
              <w:t>2023</w:t>
            </w:r>
          </w:p>
        </w:tc>
      </w:tr>
      <w:tr w:rsidR="006B4190" w:rsidRPr="004D1238" w14:paraId="6FD28DE3" w14:textId="77777777" w:rsidTr="004D1238">
        <w:trPr>
          <w:cantSplit/>
        </w:trPr>
        <w:tc>
          <w:tcPr>
            <w:tcW w:w="3994" w:type="dxa"/>
            <w:shd w:val="clear" w:color="auto" w:fill="auto"/>
          </w:tcPr>
          <w:p w14:paraId="0FF7CC4F" w14:textId="507FE7CF" w:rsidR="004D1238" w:rsidRDefault="006B4190" w:rsidP="004D1238">
            <w:pPr>
              <w:pStyle w:val="SingleTxtG"/>
              <w:tabs>
                <w:tab w:val="clear" w:pos="1701"/>
                <w:tab w:val="clear" w:pos="2268"/>
              </w:tabs>
              <w:bidi/>
              <w:spacing w:before="20" w:afterLines="40" w:after="96" w:line="280" w:lineRule="exact"/>
              <w:ind w:left="57" w:right="170"/>
              <w:jc w:val="lowKashida"/>
              <w:textDirection w:val="tbRlV"/>
              <w:rPr>
                <w:rtl/>
                <w:lang w:val="en-US" w:eastAsia="zh-TW"/>
              </w:rPr>
            </w:pPr>
            <w:r w:rsidRPr="004D1238">
              <w:rPr>
                <w:rtl/>
                <w:lang w:val="en-US"/>
              </w:rPr>
              <w:t xml:space="preserve">بختيار </w:t>
            </w:r>
            <w:proofErr w:type="spellStart"/>
            <w:r w:rsidRPr="004D1238">
              <w:rPr>
                <w:rtl/>
                <w:lang w:val="en-US"/>
              </w:rPr>
              <w:t>توزمحمدوف</w:t>
            </w:r>
            <w:proofErr w:type="spellEnd"/>
            <w:r w:rsidR="004D1238">
              <w:rPr>
                <w:rtl/>
                <w:lang w:val="en-US"/>
              </w:rPr>
              <w:tab/>
            </w:r>
            <w:r w:rsidR="00635B1B" w:rsidRPr="004D1238">
              <w:rPr>
                <w:rtl/>
                <w:lang w:val="en-US"/>
              </w:rPr>
              <w:br/>
            </w:r>
            <w:r w:rsidRPr="004D1238">
              <w:rPr>
                <w:rtl/>
                <w:lang w:val="en-US"/>
              </w:rPr>
              <w:t>(نائب الرئيس)</w:t>
            </w:r>
          </w:p>
          <w:p w14:paraId="27569DE6" w14:textId="3BBAFFE5" w:rsidR="006B4190" w:rsidRPr="004D1238" w:rsidRDefault="00A93392" w:rsidP="004D1238">
            <w:pPr>
              <w:pStyle w:val="SingleTxtG"/>
              <w:tabs>
                <w:tab w:val="clear" w:pos="1701"/>
                <w:tab w:val="clear" w:pos="2268"/>
              </w:tabs>
              <w:bidi/>
              <w:spacing w:before="20" w:afterLines="40" w:after="96" w:line="280" w:lineRule="exact"/>
              <w:ind w:left="57" w:right="170"/>
              <w:jc w:val="lowKashida"/>
              <w:textDirection w:val="tbRlV"/>
              <w:rPr>
                <w:lang w:val="en-US" w:eastAsia="zh-TW"/>
              </w:rPr>
            </w:pPr>
            <w:r w:rsidRPr="004D1238">
              <w:rPr>
                <w:rtl/>
                <w:lang w:val="en-US" w:eastAsia="zh-TW"/>
              </w:rPr>
              <w:t>(</w:t>
            </w:r>
            <w:r w:rsidR="006B4190" w:rsidRPr="004D1238">
              <w:rPr>
                <w:rtl/>
                <w:lang w:val="en-US"/>
              </w:rPr>
              <w:t>ال</w:t>
            </w:r>
            <w:r w:rsidR="005A515C" w:rsidRPr="004D1238">
              <w:rPr>
                <w:rtl/>
                <w:lang w:val="en-US"/>
              </w:rPr>
              <w:t>مقرر</w:t>
            </w:r>
            <w:r w:rsidR="006B4190" w:rsidRPr="004D1238">
              <w:rPr>
                <w:rtl/>
                <w:lang w:val="en-US"/>
              </w:rPr>
              <w:t xml:space="preserve"> المعني بمتابعة الملاحظات الختامية)</w:t>
            </w:r>
          </w:p>
        </w:tc>
        <w:tc>
          <w:tcPr>
            <w:tcW w:w="2016" w:type="dxa"/>
            <w:shd w:val="clear" w:color="auto" w:fill="auto"/>
          </w:tcPr>
          <w:p w14:paraId="40F4530D"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lang w:val="en-US" w:eastAsia="zh-TW"/>
              </w:rPr>
            </w:pPr>
            <w:r w:rsidRPr="004D1238">
              <w:rPr>
                <w:rtl/>
                <w:lang w:val="en-US"/>
              </w:rPr>
              <w:t>الاتحاد الروسي</w:t>
            </w:r>
          </w:p>
        </w:tc>
        <w:tc>
          <w:tcPr>
            <w:tcW w:w="1360" w:type="dxa"/>
            <w:shd w:val="clear" w:color="auto" w:fill="auto"/>
          </w:tcPr>
          <w:p w14:paraId="7822F309" w14:textId="77777777" w:rsidR="006B4190" w:rsidRPr="004D1238" w:rsidRDefault="006B4190" w:rsidP="004D1238">
            <w:pPr>
              <w:pStyle w:val="SingleTxtG"/>
              <w:tabs>
                <w:tab w:val="clear" w:pos="1701"/>
                <w:tab w:val="clear" w:pos="2268"/>
              </w:tabs>
              <w:bidi/>
              <w:spacing w:before="20" w:afterLines="40" w:after="96" w:line="280" w:lineRule="exact"/>
              <w:ind w:left="57" w:right="0"/>
              <w:jc w:val="left"/>
              <w:textDirection w:val="tbRlV"/>
              <w:rPr>
                <w:lang w:val="en-US" w:eastAsia="zh-TW"/>
              </w:rPr>
            </w:pPr>
            <w:r w:rsidRPr="004D1238">
              <w:rPr>
                <w:rtl/>
                <w:lang w:val="en-US"/>
              </w:rPr>
              <w:t>2025</w:t>
            </w:r>
          </w:p>
        </w:tc>
      </w:tr>
    </w:tbl>
    <w:p w14:paraId="34484289" w14:textId="77777777" w:rsidR="006B4190" w:rsidRPr="008A0532" w:rsidRDefault="006B4190" w:rsidP="006B4190">
      <w:pPr>
        <w:pStyle w:val="SingleTxtGA"/>
        <w:rPr>
          <w:lang w:val="en-US"/>
        </w:rPr>
      </w:pPr>
    </w:p>
    <w:p w14:paraId="0CE12FB4" w14:textId="27B11D73" w:rsidR="006B4190" w:rsidRPr="008A0532" w:rsidRDefault="006B4190">
      <w:pPr>
        <w:bidi w:val="0"/>
        <w:spacing w:after="200" w:line="276" w:lineRule="auto"/>
        <w:jc w:val="left"/>
        <w:rPr>
          <w:sz w:val="22"/>
          <w:rtl/>
        </w:rPr>
      </w:pPr>
      <w:r w:rsidRPr="008A0532">
        <w:rPr>
          <w:rtl/>
        </w:rPr>
        <w:br w:type="page"/>
      </w:r>
    </w:p>
    <w:p w14:paraId="50C38690" w14:textId="520B63A0" w:rsidR="006B4190" w:rsidRPr="008A0532" w:rsidRDefault="006B4190" w:rsidP="00F46260">
      <w:pPr>
        <w:pStyle w:val="HChGA"/>
        <w:spacing w:before="120"/>
        <w:rPr>
          <w:rtl/>
          <w:lang w:val="en-US"/>
        </w:rPr>
      </w:pPr>
      <w:r w:rsidRPr="008A0532">
        <w:rPr>
          <w:rtl/>
          <w:lang w:val="en-US"/>
        </w:rPr>
        <w:lastRenderedPageBreak/>
        <w:tab/>
      </w:r>
      <w:bookmarkStart w:id="56" w:name="_Toc170807975"/>
      <w:r w:rsidRPr="008A0532">
        <w:rPr>
          <w:rFonts w:hint="cs"/>
          <w:rtl/>
          <w:lang w:val="en-US"/>
        </w:rPr>
        <w:t>المرفق الثاني</w:t>
      </w:r>
      <w:bookmarkEnd w:id="56"/>
    </w:p>
    <w:p w14:paraId="1DF50287" w14:textId="015DBC93" w:rsidR="006B4190" w:rsidRPr="008A0532" w:rsidRDefault="006B4190" w:rsidP="006B4190">
      <w:pPr>
        <w:pStyle w:val="HChGA"/>
        <w:rPr>
          <w:rtl/>
          <w:lang w:val="en-US"/>
        </w:rPr>
      </w:pPr>
      <w:r w:rsidRPr="008A0532">
        <w:rPr>
          <w:rtl/>
          <w:lang w:val="en-US"/>
        </w:rPr>
        <w:tab/>
      </w:r>
      <w:r w:rsidRPr="008A0532">
        <w:rPr>
          <w:rtl/>
          <w:lang w:val="en-US"/>
        </w:rPr>
        <w:tab/>
      </w:r>
      <w:bookmarkStart w:id="57" w:name="_Toc170807976"/>
      <w:r w:rsidR="006E2592" w:rsidRPr="008A0532">
        <w:rPr>
          <w:rFonts w:ascii="Times New Roman Bold" w:hAnsi="Times New Roman Bold"/>
          <w:spacing w:val="-4"/>
          <w:rtl/>
          <w:lang w:val="en-US"/>
        </w:rPr>
        <w:t xml:space="preserve">أعضاء اللجنة اعتباراً من 1 كانون الثاني/يناير 2024 وأعضاء المكتب والولايات </w:t>
      </w:r>
      <w:r w:rsidR="006E2592" w:rsidRPr="008A0532">
        <w:rPr>
          <w:rtl/>
          <w:lang w:val="en-US"/>
        </w:rPr>
        <w:t>اعتباراً من 15 نيسان/أبريل</w:t>
      </w:r>
      <w:r w:rsidR="00F46260" w:rsidRPr="008A0532">
        <w:rPr>
          <w:rFonts w:hint="cs"/>
          <w:rtl/>
          <w:lang w:val="en-US"/>
        </w:rPr>
        <w:t xml:space="preserve"> 2024</w:t>
      </w:r>
      <w:bookmarkEnd w:id="57"/>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93"/>
        <w:gridCol w:w="1876"/>
        <w:gridCol w:w="1301"/>
      </w:tblGrid>
      <w:tr w:rsidR="002E45DE" w:rsidRPr="008A0532" w14:paraId="0762E06E" w14:textId="77777777" w:rsidTr="002E46B9">
        <w:trPr>
          <w:cantSplit/>
          <w:tblHeader/>
        </w:trPr>
        <w:tc>
          <w:tcPr>
            <w:tcW w:w="4193" w:type="dxa"/>
            <w:tcBorders>
              <w:top w:val="single" w:sz="4" w:space="0" w:color="auto"/>
              <w:bottom w:val="single" w:sz="12" w:space="0" w:color="auto"/>
            </w:tcBorders>
            <w:shd w:val="clear" w:color="auto" w:fill="auto"/>
            <w:vAlign w:val="bottom"/>
          </w:tcPr>
          <w:p w14:paraId="3F3FD9AD" w14:textId="77777777" w:rsidR="002E45DE" w:rsidRPr="008A0532" w:rsidRDefault="002E45DE" w:rsidP="005C6A73">
            <w:pPr>
              <w:spacing w:before="20" w:afterLines="40" w:after="96" w:line="300" w:lineRule="exact"/>
              <w:ind w:left="57" w:right="170"/>
              <w:textDirection w:val="tbRlV"/>
              <w:rPr>
                <w:rFonts w:eastAsiaTheme="minorEastAsia"/>
                <w:i/>
                <w:szCs w:val="20"/>
                <w:lang w:eastAsia="zh-TW"/>
              </w:rPr>
            </w:pPr>
            <w:r w:rsidRPr="008A0532">
              <w:rPr>
                <w:i/>
                <w:iCs/>
                <w:szCs w:val="20"/>
                <w:rtl/>
              </w:rPr>
              <w:t>اسم العضو</w:t>
            </w:r>
          </w:p>
        </w:tc>
        <w:tc>
          <w:tcPr>
            <w:tcW w:w="1876" w:type="dxa"/>
            <w:tcBorders>
              <w:top w:val="single" w:sz="4" w:space="0" w:color="auto"/>
              <w:bottom w:val="single" w:sz="12" w:space="0" w:color="auto"/>
            </w:tcBorders>
            <w:shd w:val="clear" w:color="auto" w:fill="auto"/>
            <w:vAlign w:val="bottom"/>
          </w:tcPr>
          <w:p w14:paraId="0F8EA668" w14:textId="77777777" w:rsidR="002E45DE" w:rsidRPr="008A0532" w:rsidRDefault="002E45DE" w:rsidP="002E45DE">
            <w:pPr>
              <w:spacing w:before="20" w:afterLines="40" w:after="96" w:line="300" w:lineRule="exact"/>
              <w:ind w:left="57" w:right="57"/>
              <w:textDirection w:val="tbRlV"/>
              <w:rPr>
                <w:rFonts w:eastAsiaTheme="minorEastAsia"/>
                <w:i/>
                <w:szCs w:val="20"/>
                <w:lang w:eastAsia="zh-TW"/>
              </w:rPr>
            </w:pPr>
            <w:r w:rsidRPr="008A0532">
              <w:rPr>
                <w:i/>
                <w:iCs/>
                <w:szCs w:val="20"/>
                <w:rtl/>
              </w:rPr>
              <w:t>بلد الجنسية</w:t>
            </w:r>
          </w:p>
        </w:tc>
        <w:tc>
          <w:tcPr>
            <w:tcW w:w="1301" w:type="dxa"/>
            <w:tcBorders>
              <w:top w:val="single" w:sz="4" w:space="0" w:color="auto"/>
              <w:bottom w:val="single" w:sz="12" w:space="0" w:color="auto"/>
            </w:tcBorders>
            <w:shd w:val="clear" w:color="auto" w:fill="auto"/>
            <w:vAlign w:val="bottom"/>
          </w:tcPr>
          <w:p w14:paraId="6E928E1D" w14:textId="77777777" w:rsidR="002E45DE" w:rsidRPr="008A0532" w:rsidRDefault="002E45DE" w:rsidP="002E46B9">
            <w:pPr>
              <w:spacing w:before="20" w:afterLines="40" w:after="96" w:line="300" w:lineRule="exact"/>
              <w:ind w:left="57"/>
              <w:textDirection w:val="tbRlV"/>
              <w:rPr>
                <w:rFonts w:eastAsiaTheme="minorEastAsia"/>
                <w:i/>
                <w:szCs w:val="20"/>
                <w:lang w:eastAsia="zh-TW"/>
              </w:rPr>
            </w:pPr>
            <w:r w:rsidRPr="008A0532">
              <w:rPr>
                <w:i/>
                <w:iCs/>
                <w:szCs w:val="20"/>
                <w:rtl/>
              </w:rPr>
              <w:t>المدة تنتهي في 31 كانون الأول/ديسمبر</w:t>
            </w:r>
          </w:p>
        </w:tc>
      </w:tr>
      <w:tr w:rsidR="002E45DE" w:rsidRPr="008A0532" w14:paraId="724C5242" w14:textId="77777777" w:rsidTr="002E46B9">
        <w:trPr>
          <w:cantSplit/>
          <w:trHeight w:hRule="exact" w:val="113"/>
          <w:tblHeader/>
        </w:trPr>
        <w:tc>
          <w:tcPr>
            <w:tcW w:w="4193" w:type="dxa"/>
            <w:tcBorders>
              <w:top w:val="single" w:sz="12" w:space="0" w:color="auto"/>
            </w:tcBorders>
            <w:shd w:val="clear" w:color="auto" w:fill="auto"/>
          </w:tcPr>
          <w:p w14:paraId="77489308" w14:textId="77777777" w:rsidR="002E45DE" w:rsidRPr="008A0532" w:rsidRDefault="002E45DE" w:rsidP="005C6A73">
            <w:pPr>
              <w:spacing w:before="20" w:afterLines="40" w:after="96" w:line="300" w:lineRule="exact"/>
              <w:ind w:left="57" w:right="170"/>
              <w:rPr>
                <w:rFonts w:eastAsiaTheme="minorEastAsia"/>
                <w:szCs w:val="20"/>
                <w:lang w:eastAsia="fr-FR"/>
              </w:rPr>
            </w:pPr>
          </w:p>
        </w:tc>
        <w:tc>
          <w:tcPr>
            <w:tcW w:w="1876" w:type="dxa"/>
            <w:tcBorders>
              <w:top w:val="single" w:sz="12" w:space="0" w:color="auto"/>
            </w:tcBorders>
            <w:shd w:val="clear" w:color="auto" w:fill="auto"/>
          </w:tcPr>
          <w:p w14:paraId="363D8727" w14:textId="77777777" w:rsidR="002E45DE" w:rsidRPr="008A0532" w:rsidRDefault="002E45DE" w:rsidP="002E45DE">
            <w:pPr>
              <w:spacing w:before="20" w:afterLines="40" w:after="96" w:line="300" w:lineRule="exact"/>
              <w:ind w:left="57" w:right="57"/>
              <w:rPr>
                <w:rFonts w:eastAsiaTheme="minorEastAsia"/>
                <w:szCs w:val="20"/>
                <w:lang w:eastAsia="fr-FR"/>
              </w:rPr>
            </w:pPr>
          </w:p>
        </w:tc>
        <w:tc>
          <w:tcPr>
            <w:tcW w:w="1301" w:type="dxa"/>
            <w:tcBorders>
              <w:top w:val="single" w:sz="12" w:space="0" w:color="auto"/>
            </w:tcBorders>
            <w:shd w:val="clear" w:color="auto" w:fill="auto"/>
          </w:tcPr>
          <w:p w14:paraId="7176B6B6" w14:textId="77777777" w:rsidR="002E45DE" w:rsidRPr="008A0532" w:rsidRDefault="002E45DE" w:rsidP="002E46B9">
            <w:pPr>
              <w:spacing w:before="20" w:afterLines="40" w:after="96" w:line="300" w:lineRule="exact"/>
              <w:ind w:left="57"/>
              <w:rPr>
                <w:rFonts w:eastAsiaTheme="minorEastAsia"/>
                <w:szCs w:val="20"/>
                <w:lang w:eastAsia="fr-FR"/>
              </w:rPr>
            </w:pPr>
          </w:p>
        </w:tc>
      </w:tr>
      <w:tr w:rsidR="002E45DE" w:rsidRPr="008A0532" w14:paraId="200C794D" w14:textId="77777777" w:rsidTr="002E46B9">
        <w:trPr>
          <w:cantSplit/>
        </w:trPr>
        <w:tc>
          <w:tcPr>
            <w:tcW w:w="4193" w:type="dxa"/>
            <w:shd w:val="clear" w:color="auto" w:fill="auto"/>
          </w:tcPr>
          <w:p w14:paraId="1CC9EB6D" w14:textId="6AFACB7D" w:rsidR="002E45DE" w:rsidRPr="008A0532" w:rsidRDefault="002E45DE" w:rsidP="00992894">
            <w:pPr>
              <w:spacing w:before="20" w:afterLines="40" w:after="96" w:line="300" w:lineRule="exact"/>
              <w:ind w:left="57" w:right="170"/>
              <w:textDirection w:val="tbRlV"/>
              <w:rPr>
                <w:rFonts w:eastAsiaTheme="minorEastAsia"/>
                <w:szCs w:val="20"/>
                <w:lang w:eastAsia="zh-TW"/>
              </w:rPr>
            </w:pPr>
            <w:r w:rsidRPr="008A0532">
              <w:rPr>
                <w:szCs w:val="20"/>
                <w:rtl/>
              </w:rPr>
              <w:t xml:space="preserve">تود </w:t>
            </w:r>
            <w:proofErr w:type="spellStart"/>
            <w:r w:rsidRPr="008A0532">
              <w:rPr>
                <w:szCs w:val="20"/>
                <w:rtl/>
              </w:rPr>
              <w:t>بوتشوالد</w:t>
            </w:r>
            <w:proofErr w:type="spellEnd"/>
            <w:r w:rsidRPr="008A0532">
              <w:rPr>
                <w:szCs w:val="20"/>
                <w:rtl/>
              </w:rPr>
              <w:t xml:space="preserve"> </w:t>
            </w:r>
            <w:r w:rsidR="005C6A73">
              <w:rPr>
                <w:szCs w:val="20"/>
                <w:rtl/>
              </w:rPr>
              <w:tab/>
            </w:r>
            <w:r w:rsidR="00746671" w:rsidRPr="008A0532">
              <w:rPr>
                <w:szCs w:val="20"/>
                <w:rtl/>
              </w:rPr>
              <w:br/>
            </w:r>
            <w:r w:rsidR="00A93392" w:rsidRPr="008A0532">
              <w:rPr>
                <w:szCs w:val="20"/>
                <w:rtl/>
              </w:rPr>
              <w:t>(</w:t>
            </w:r>
            <w:r w:rsidRPr="008A0532">
              <w:rPr>
                <w:szCs w:val="20"/>
                <w:rtl/>
              </w:rPr>
              <w:t>ال</w:t>
            </w:r>
            <w:r w:rsidR="005A515C" w:rsidRPr="008A0532">
              <w:rPr>
                <w:szCs w:val="20"/>
                <w:rtl/>
              </w:rPr>
              <w:t>مقرر</w:t>
            </w:r>
            <w:r w:rsidRPr="008A0532">
              <w:rPr>
                <w:szCs w:val="20"/>
                <w:rtl/>
              </w:rPr>
              <w:t xml:space="preserve"> المعني بالشكاوى الجديدة والتدابير المؤقتة)</w:t>
            </w:r>
          </w:p>
        </w:tc>
        <w:tc>
          <w:tcPr>
            <w:tcW w:w="1876" w:type="dxa"/>
            <w:shd w:val="clear" w:color="auto" w:fill="auto"/>
          </w:tcPr>
          <w:p w14:paraId="09597411" w14:textId="77777777" w:rsidR="002E45DE" w:rsidRPr="008A0532" w:rsidRDefault="002E45DE" w:rsidP="002E45DE">
            <w:pPr>
              <w:spacing w:before="20" w:afterLines="40" w:after="96" w:line="300" w:lineRule="exact"/>
              <w:ind w:left="57" w:right="57"/>
              <w:textDirection w:val="tbRlV"/>
              <w:rPr>
                <w:rFonts w:eastAsiaTheme="minorEastAsia"/>
                <w:szCs w:val="20"/>
                <w:lang w:eastAsia="zh-TW"/>
              </w:rPr>
            </w:pPr>
            <w:r w:rsidRPr="008A0532">
              <w:rPr>
                <w:szCs w:val="20"/>
                <w:rtl/>
              </w:rPr>
              <w:t>الولايات المتحدة الأمريكية</w:t>
            </w:r>
          </w:p>
        </w:tc>
        <w:tc>
          <w:tcPr>
            <w:tcW w:w="1301" w:type="dxa"/>
            <w:shd w:val="clear" w:color="auto" w:fill="auto"/>
          </w:tcPr>
          <w:p w14:paraId="47C65DE2" w14:textId="77777777" w:rsidR="002E45DE" w:rsidRPr="008A0532" w:rsidRDefault="002E45DE" w:rsidP="002E46B9">
            <w:pPr>
              <w:spacing w:before="20" w:afterLines="40" w:after="96" w:line="300" w:lineRule="exact"/>
              <w:ind w:left="57"/>
              <w:textDirection w:val="tbRlV"/>
              <w:rPr>
                <w:rFonts w:eastAsiaTheme="minorEastAsia"/>
                <w:szCs w:val="20"/>
                <w:lang w:eastAsia="zh-TW"/>
              </w:rPr>
            </w:pPr>
            <w:r w:rsidRPr="008A0532">
              <w:rPr>
                <w:szCs w:val="20"/>
                <w:rtl/>
              </w:rPr>
              <w:t>2025</w:t>
            </w:r>
          </w:p>
        </w:tc>
      </w:tr>
      <w:tr w:rsidR="002E45DE" w:rsidRPr="008A0532" w14:paraId="5CF4BAD0" w14:textId="77777777" w:rsidTr="002E46B9">
        <w:trPr>
          <w:cantSplit/>
        </w:trPr>
        <w:tc>
          <w:tcPr>
            <w:tcW w:w="4193" w:type="dxa"/>
            <w:shd w:val="clear" w:color="auto" w:fill="auto"/>
          </w:tcPr>
          <w:p w14:paraId="19963C6B" w14:textId="77777777" w:rsidR="002E45DE" w:rsidRPr="008A0532" w:rsidRDefault="002E45DE" w:rsidP="00992894">
            <w:pPr>
              <w:spacing w:before="20" w:afterLines="40" w:after="96" w:line="300" w:lineRule="exact"/>
              <w:ind w:left="57" w:right="170"/>
              <w:textDirection w:val="tbRlV"/>
              <w:rPr>
                <w:rFonts w:eastAsiaTheme="minorEastAsia"/>
                <w:szCs w:val="20"/>
                <w:lang w:eastAsia="zh-TW"/>
              </w:rPr>
            </w:pPr>
            <w:r w:rsidRPr="008A0532">
              <w:rPr>
                <w:szCs w:val="20"/>
                <w:rtl/>
              </w:rPr>
              <w:t xml:space="preserve">خورخي </w:t>
            </w:r>
            <w:proofErr w:type="spellStart"/>
            <w:r w:rsidRPr="008A0532">
              <w:rPr>
                <w:szCs w:val="20"/>
                <w:rtl/>
              </w:rPr>
              <w:t>كونتيسي</w:t>
            </w:r>
            <w:proofErr w:type="spellEnd"/>
          </w:p>
        </w:tc>
        <w:tc>
          <w:tcPr>
            <w:tcW w:w="1876" w:type="dxa"/>
            <w:shd w:val="clear" w:color="auto" w:fill="auto"/>
          </w:tcPr>
          <w:p w14:paraId="33988640" w14:textId="77777777" w:rsidR="002E45DE" w:rsidRPr="008A0532" w:rsidRDefault="002E45DE" w:rsidP="002E45DE">
            <w:pPr>
              <w:spacing w:before="20" w:afterLines="40" w:after="96" w:line="300" w:lineRule="exact"/>
              <w:ind w:left="57" w:right="57"/>
              <w:textDirection w:val="tbRlV"/>
              <w:rPr>
                <w:rFonts w:eastAsiaTheme="minorEastAsia"/>
                <w:szCs w:val="20"/>
                <w:lang w:eastAsia="zh-TW"/>
              </w:rPr>
            </w:pPr>
            <w:r w:rsidRPr="008A0532">
              <w:rPr>
                <w:szCs w:val="20"/>
                <w:rtl/>
              </w:rPr>
              <w:t>شيلي</w:t>
            </w:r>
          </w:p>
        </w:tc>
        <w:tc>
          <w:tcPr>
            <w:tcW w:w="1301" w:type="dxa"/>
            <w:shd w:val="clear" w:color="auto" w:fill="auto"/>
          </w:tcPr>
          <w:p w14:paraId="7D63139F" w14:textId="77777777" w:rsidR="002E45DE" w:rsidRPr="008A0532" w:rsidRDefault="002E45DE" w:rsidP="002E46B9">
            <w:pPr>
              <w:spacing w:before="20" w:afterLines="40" w:after="96" w:line="300" w:lineRule="exact"/>
              <w:ind w:left="57"/>
              <w:textDirection w:val="tbRlV"/>
              <w:rPr>
                <w:rFonts w:eastAsiaTheme="minorEastAsia"/>
                <w:szCs w:val="20"/>
                <w:lang w:eastAsia="zh-TW"/>
              </w:rPr>
            </w:pPr>
            <w:r w:rsidRPr="008A0532">
              <w:rPr>
                <w:szCs w:val="20"/>
                <w:rtl/>
              </w:rPr>
              <w:t>2027</w:t>
            </w:r>
          </w:p>
        </w:tc>
      </w:tr>
      <w:tr w:rsidR="002E45DE" w:rsidRPr="008A0532" w14:paraId="73C4F4E3" w14:textId="77777777" w:rsidTr="002E46B9">
        <w:trPr>
          <w:cantSplit/>
        </w:trPr>
        <w:tc>
          <w:tcPr>
            <w:tcW w:w="4193" w:type="dxa"/>
            <w:shd w:val="clear" w:color="auto" w:fill="auto"/>
          </w:tcPr>
          <w:p w14:paraId="33AFA7BD" w14:textId="325D72D2" w:rsidR="002E45DE" w:rsidRPr="008A0532" w:rsidRDefault="002E45DE" w:rsidP="00992894">
            <w:pPr>
              <w:spacing w:before="20" w:afterLines="40" w:after="96" w:line="300" w:lineRule="exact"/>
              <w:ind w:left="57" w:right="170"/>
              <w:textDirection w:val="tbRlV"/>
              <w:rPr>
                <w:rFonts w:eastAsiaTheme="minorEastAsia"/>
                <w:szCs w:val="20"/>
                <w:lang w:eastAsia="zh-TW"/>
              </w:rPr>
            </w:pPr>
            <w:r w:rsidRPr="008A0532">
              <w:rPr>
                <w:szCs w:val="20"/>
                <w:rtl/>
              </w:rPr>
              <w:t xml:space="preserve">كلود هيلر </w:t>
            </w:r>
            <w:r w:rsidR="005C6A73">
              <w:rPr>
                <w:szCs w:val="20"/>
                <w:rtl/>
              </w:rPr>
              <w:tab/>
            </w:r>
            <w:r w:rsidR="00746671" w:rsidRPr="008A0532">
              <w:rPr>
                <w:szCs w:val="20"/>
                <w:rtl/>
              </w:rPr>
              <w:br/>
            </w:r>
            <w:r w:rsidRPr="008A0532">
              <w:rPr>
                <w:szCs w:val="20"/>
                <w:rtl/>
              </w:rPr>
              <w:t>(الرئيس)</w:t>
            </w:r>
          </w:p>
        </w:tc>
        <w:tc>
          <w:tcPr>
            <w:tcW w:w="1876" w:type="dxa"/>
            <w:shd w:val="clear" w:color="auto" w:fill="auto"/>
          </w:tcPr>
          <w:p w14:paraId="74C2BFE5" w14:textId="77777777" w:rsidR="002E45DE" w:rsidRPr="008A0532" w:rsidRDefault="002E45DE" w:rsidP="002E45DE">
            <w:pPr>
              <w:spacing w:before="20" w:afterLines="40" w:after="96" w:line="300" w:lineRule="exact"/>
              <w:ind w:left="57" w:right="57"/>
              <w:textDirection w:val="tbRlV"/>
              <w:rPr>
                <w:rFonts w:eastAsiaTheme="minorEastAsia"/>
                <w:szCs w:val="20"/>
                <w:lang w:eastAsia="zh-TW"/>
              </w:rPr>
            </w:pPr>
            <w:r w:rsidRPr="008A0532">
              <w:rPr>
                <w:szCs w:val="20"/>
                <w:rtl/>
              </w:rPr>
              <w:t>المكسيك</w:t>
            </w:r>
          </w:p>
        </w:tc>
        <w:tc>
          <w:tcPr>
            <w:tcW w:w="1301" w:type="dxa"/>
            <w:shd w:val="clear" w:color="auto" w:fill="auto"/>
          </w:tcPr>
          <w:p w14:paraId="6E48A3E8" w14:textId="77777777" w:rsidR="002E45DE" w:rsidRPr="008A0532" w:rsidRDefault="002E45DE" w:rsidP="002E46B9">
            <w:pPr>
              <w:spacing w:before="20" w:afterLines="40" w:after="96" w:line="300" w:lineRule="exact"/>
              <w:ind w:left="57"/>
              <w:textDirection w:val="tbRlV"/>
              <w:rPr>
                <w:rFonts w:eastAsiaTheme="minorEastAsia"/>
                <w:szCs w:val="20"/>
                <w:lang w:eastAsia="zh-TW"/>
              </w:rPr>
            </w:pPr>
            <w:r w:rsidRPr="008A0532">
              <w:rPr>
                <w:szCs w:val="20"/>
                <w:rtl/>
              </w:rPr>
              <w:t>2027</w:t>
            </w:r>
          </w:p>
        </w:tc>
      </w:tr>
      <w:tr w:rsidR="002E45DE" w:rsidRPr="008A0532" w14:paraId="5D1D348D" w14:textId="77777777" w:rsidTr="002E46B9">
        <w:trPr>
          <w:cantSplit/>
          <w:trHeight w:val="144"/>
        </w:trPr>
        <w:tc>
          <w:tcPr>
            <w:tcW w:w="4193" w:type="dxa"/>
            <w:shd w:val="clear" w:color="auto" w:fill="auto"/>
          </w:tcPr>
          <w:p w14:paraId="65F3A12C" w14:textId="460AB83B" w:rsidR="002E45DE" w:rsidRPr="008A0532" w:rsidRDefault="002E45DE" w:rsidP="00992894">
            <w:pPr>
              <w:spacing w:before="20" w:afterLines="40" w:after="96" w:line="300" w:lineRule="exact"/>
              <w:ind w:left="57" w:right="170"/>
              <w:textDirection w:val="tbRlV"/>
              <w:rPr>
                <w:rFonts w:eastAsiaTheme="minorEastAsia"/>
                <w:szCs w:val="20"/>
                <w:rtl/>
                <w:lang w:eastAsia="zh-TW"/>
              </w:rPr>
            </w:pPr>
            <w:r w:rsidRPr="008A0532">
              <w:rPr>
                <w:szCs w:val="20"/>
                <w:rtl/>
              </w:rPr>
              <w:t xml:space="preserve">أردوغان </w:t>
            </w:r>
            <w:proofErr w:type="spellStart"/>
            <w:r w:rsidRPr="008A0532">
              <w:rPr>
                <w:szCs w:val="20"/>
                <w:rtl/>
              </w:rPr>
              <w:t>إيشجان</w:t>
            </w:r>
            <w:proofErr w:type="spellEnd"/>
            <w:r w:rsidRPr="008A0532">
              <w:rPr>
                <w:szCs w:val="20"/>
                <w:rtl/>
              </w:rPr>
              <w:t xml:space="preserve"> </w:t>
            </w:r>
            <w:r w:rsidR="005C6A73">
              <w:rPr>
                <w:szCs w:val="20"/>
                <w:rtl/>
              </w:rPr>
              <w:tab/>
            </w:r>
            <w:r w:rsidR="00746671" w:rsidRPr="008A0532">
              <w:rPr>
                <w:szCs w:val="20"/>
                <w:rtl/>
              </w:rPr>
              <w:br/>
            </w:r>
            <w:r w:rsidRPr="008A0532">
              <w:rPr>
                <w:szCs w:val="20"/>
                <w:rtl/>
              </w:rPr>
              <w:t>(نائب الرئيس)</w:t>
            </w:r>
          </w:p>
        </w:tc>
        <w:tc>
          <w:tcPr>
            <w:tcW w:w="1876" w:type="dxa"/>
            <w:shd w:val="clear" w:color="auto" w:fill="auto"/>
          </w:tcPr>
          <w:p w14:paraId="4E7B06CD" w14:textId="77777777" w:rsidR="002E45DE" w:rsidRPr="008A0532" w:rsidRDefault="002E45DE" w:rsidP="002E45DE">
            <w:pPr>
              <w:spacing w:before="20" w:afterLines="40" w:after="96" w:line="300" w:lineRule="exact"/>
              <w:ind w:left="57" w:right="57"/>
              <w:textDirection w:val="tbRlV"/>
              <w:rPr>
                <w:rFonts w:eastAsiaTheme="minorEastAsia"/>
                <w:szCs w:val="20"/>
                <w:lang w:eastAsia="zh-TW"/>
              </w:rPr>
            </w:pPr>
            <w:r w:rsidRPr="008A0532">
              <w:rPr>
                <w:szCs w:val="20"/>
                <w:rtl/>
              </w:rPr>
              <w:t>تركيا</w:t>
            </w:r>
          </w:p>
        </w:tc>
        <w:tc>
          <w:tcPr>
            <w:tcW w:w="1301" w:type="dxa"/>
            <w:shd w:val="clear" w:color="auto" w:fill="auto"/>
          </w:tcPr>
          <w:p w14:paraId="60C0BCF0" w14:textId="77777777" w:rsidR="002E45DE" w:rsidRPr="008A0532" w:rsidRDefault="002E45DE" w:rsidP="002E46B9">
            <w:pPr>
              <w:spacing w:before="20" w:afterLines="40" w:after="96" w:line="300" w:lineRule="exact"/>
              <w:ind w:left="57"/>
              <w:textDirection w:val="tbRlV"/>
              <w:rPr>
                <w:rFonts w:eastAsiaTheme="minorEastAsia"/>
                <w:szCs w:val="20"/>
                <w:lang w:eastAsia="zh-TW"/>
              </w:rPr>
            </w:pPr>
            <w:r w:rsidRPr="008A0532">
              <w:rPr>
                <w:szCs w:val="20"/>
                <w:rtl/>
              </w:rPr>
              <w:t>2027</w:t>
            </w:r>
          </w:p>
        </w:tc>
      </w:tr>
      <w:tr w:rsidR="002E45DE" w:rsidRPr="008A0532" w14:paraId="496EFC6D" w14:textId="77777777" w:rsidTr="002E46B9">
        <w:trPr>
          <w:cantSplit/>
        </w:trPr>
        <w:tc>
          <w:tcPr>
            <w:tcW w:w="4193" w:type="dxa"/>
            <w:shd w:val="clear" w:color="auto" w:fill="auto"/>
          </w:tcPr>
          <w:p w14:paraId="4475FE9B" w14:textId="244A9663" w:rsidR="002E45DE" w:rsidRPr="008A0532" w:rsidRDefault="002E45DE" w:rsidP="00992894">
            <w:pPr>
              <w:spacing w:before="20" w:afterLines="40" w:after="96" w:line="300" w:lineRule="exact"/>
              <w:ind w:left="57" w:right="170"/>
              <w:textDirection w:val="tbRlV"/>
              <w:rPr>
                <w:rFonts w:eastAsiaTheme="minorEastAsia"/>
                <w:szCs w:val="20"/>
                <w:lang w:eastAsia="zh-TW"/>
              </w:rPr>
            </w:pPr>
            <w:r w:rsidRPr="008A0532">
              <w:rPr>
                <w:szCs w:val="20"/>
                <w:rtl/>
              </w:rPr>
              <w:t xml:space="preserve">بيتر فيديل </w:t>
            </w:r>
            <w:proofErr w:type="spellStart"/>
            <w:r w:rsidRPr="008A0532">
              <w:rPr>
                <w:szCs w:val="20"/>
                <w:rtl/>
              </w:rPr>
              <w:t>كيسينغ</w:t>
            </w:r>
            <w:proofErr w:type="spellEnd"/>
            <w:r w:rsidRPr="008A0532">
              <w:rPr>
                <w:szCs w:val="20"/>
                <w:rtl/>
              </w:rPr>
              <w:t xml:space="preserve"> </w:t>
            </w:r>
            <w:r w:rsidR="005C6A73">
              <w:rPr>
                <w:szCs w:val="20"/>
                <w:rtl/>
              </w:rPr>
              <w:tab/>
            </w:r>
            <w:r w:rsidR="00746671" w:rsidRPr="008A0532">
              <w:rPr>
                <w:szCs w:val="20"/>
                <w:rtl/>
              </w:rPr>
              <w:br/>
            </w:r>
            <w:r w:rsidRPr="008A0532">
              <w:rPr>
                <w:szCs w:val="20"/>
                <w:rtl/>
              </w:rPr>
              <w:t>(ال</w:t>
            </w:r>
            <w:r w:rsidR="005A515C" w:rsidRPr="008A0532">
              <w:rPr>
                <w:szCs w:val="20"/>
                <w:rtl/>
              </w:rPr>
              <w:t>مقرر</w:t>
            </w:r>
            <w:r w:rsidRPr="008A0532">
              <w:rPr>
                <w:szCs w:val="20"/>
                <w:rtl/>
              </w:rPr>
              <w:t>)</w:t>
            </w:r>
          </w:p>
        </w:tc>
        <w:tc>
          <w:tcPr>
            <w:tcW w:w="1876" w:type="dxa"/>
            <w:shd w:val="clear" w:color="auto" w:fill="auto"/>
          </w:tcPr>
          <w:p w14:paraId="7DB56409" w14:textId="77777777" w:rsidR="002E45DE" w:rsidRPr="008A0532" w:rsidRDefault="002E45DE" w:rsidP="002E45DE">
            <w:pPr>
              <w:spacing w:before="20" w:afterLines="40" w:after="96" w:line="300" w:lineRule="exact"/>
              <w:ind w:left="57" w:right="57"/>
              <w:textDirection w:val="tbRlV"/>
              <w:rPr>
                <w:rFonts w:eastAsiaTheme="minorEastAsia"/>
                <w:szCs w:val="20"/>
                <w:lang w:eastAsia="zh-TW"/>
              </w:rPr>
            </w:pPr>
            <w:r w:rsidRPr="008A0532">
              <w:rPr>
                <w:szCs w:val="20"/>
                <w:rtl/>
              </w:rPr>
              <w:t>الدانمرك</w:t>
            </w:r>
          </w:p>
        </w:tc>
        <w:tc>
          <w:tcPr>
            <w:tcW w:w="1301" w:type="dxa"/>
            <w:shd w:val="clear" w:color="auto" w:fill="auto"/>
          </w:tcPr>
          <w:p w14:paraId="32CBA468" w14:textId="77777777" w:rsidR="002E45DE" w:rsidRPr="008A0532" w:rsidRDefault="002E45DE" w:rsidP="002E46B9">
            <w:pPr>
              <w:spacing w:before="20" w:afterLines="40" w:after="96" w:line="300" w:lineRule="exact"/>
              <w:ind w:left="57"/>
              <w:textDirection w:val="tbRlV"/>
              <w:rPr>
                <w:rFonts w:eastAsiaTheme="minorEastAsia"/>
                <w:szCs w:val="20"/>
                <w:lang w:eastAsia="zh-TW"/>
              </w:rPr>
            </w:pPr>
            <w:r w:rsidRPr="008A0532">
              <w:rPr>
                <w:szCs w:val="20"/>
                <w:rtl/>
              </w:rPr>
              <w:t>2027</w:t>
            </w:r>
          </w:p>
        </w:tc>
      </w:tr>
      <w:tr w:rsidR="002E45DE" w:rsidRPr="008A0532" w14:paraId="0E83FC30" w14:textId="77777777" w:rsidTr="002E46B9">
        <w:trPr>
          <w:cantSplit/>
        </w:trPr>
        <w:tc>
          <w:tcPr>
            <w:tcW w:w="4193" w:type="dxa"/>
            <w:shd w:val="clear" w:color="auto" w:fill="auto"/>
          </w:tcPr>
          <w:p w14:paraId="20E3A28B" w14:textId="77777777" w:rsidR="005C6A73" w:rsidRDefault="002E45DE" w:rsidP="00992894">
            <w:pPr>
              <w:spacing w:before="20" w:afterLines="40" w:after="96" w:line="300" w:lineRule="exact"/>
              <w:ind w:left="57" w:right="170"/>
              <w:textDirection w:val="tbRlV"/>
              <w:rPr>
                <w:szCs w:val="20"/>
                <w:rtl/>
              </w:rPr>
            </w:pPr>
            <w:r w:rsidRPr="008A0532">
              <w:rPr>
                <w:szCs w:val="20"/>
                <w:rtl/>
              </w:rPr>
              <w:t>ليو هواوين</w:t>
            </w:r>
          </w:p>
          <w:p w14:paraId="67E41235" w14:textId="172FD3F9" w:rsidR="002E45DE" w:rsidRPr="008A0532" w:rsidRDefault="00A93392" w:rsidP="00992894">
            <w:pPr>
              <w:spacing w:before="20" w:afterLines="40" w:after="96" w:line="300" w:lineRule="exact"/>
              <w:ind w:left="57" w:right="170"/>
              <w:textDirection w:val="tbRlV"/>
              <w:rPr>
                <w:rFonts w:eastAsiaTheme="minorEastAsia"/>
                <w:szCs w:val="20"/>
                <w:lang w:eastAsia="zh-TW"/>
              </w:rPr>
            </w:pPr>
            <w:r w:rsidRPr="008A0532">
              <w:rPr>
                <w:rFonts w:eastAsiaTheme="minorEastAsia"/>
                <w:szCs w:val="20"/>
                <w:rtl/>
                <w:lang w:eastAsia="zh-TW"/>
              </w:rPr>
              <w:t>(</w:t>
            </w:r>
            <w:r w:rsidR="002E45DE" w:rsidRPr="008A0532">
              <w:rPr>
                <w:szCs w:val="20"/>
                <w:rtl/>
              </w:rPr>
              <w:t>ال</w:t>
            </w:r>
            <w:r w:rsidR="005A515C" w:rsidRPr="008A0532">
              <w:rPr>
                <w:szCs w:val="20"/>
                <w:rtl/>
              </w:rPr>
              <w:t>مقرر</w:t>
            </w:r>
            <w:r w:rsidR="002E45DE" w:rsidRPr="008A0532">
              <w:rPr>
                <w:szCs w:val="20"/>
                <w:rtl/>
              </w:rPr>
              <w:t xml:space="preserve"> المعني بمتابعة القرارات المعتمدة بموجب المادة 22)</w:t>
            </w:r>
          </w:p>
        </w:tc>
        <w:tc>
          <w:tcPr>
            <w:tcW w:w="1876" w:type="dxa"/>
            <w:shd w:val="clear" w:color="auto" w:fill="auto"/>
          </w:tcPr>
          <w:p w14:paraId="339B723E" w14:textId="77777777" w:rsidR="002E45DE" w:rsidRPr="008A0532" w:rsidRDefault="002E45DE" w:rsidP="002E45DE">
            <w:pPr>
              <w:spacing w:before="20" w:afterLines="40" w:after="96" w:line="300" w:lineRule="exact"/>
              <w:ind w:left="57" w:right="57"/>
              <w:textDirection w:val="tbRlV"/>
              <w:rPr>
                <w:rFonts w:eastAsiaTheme="minorEastAsia"/>
                <w:szCs w:val="20"/>
                <w:lang w:eastAsia="zh-TW"/>
              </w:rPr>
            </w:pPr>
            <w:r w:rsidRPr="008A0532">
              <w:rPr>
                <w:szCs w:val="20"/>
                <w:rtl/>
              </w:rPr>
              <w:t>الصين</w:t>
            </w:r>
          </w:p>
        </w:tc>
        <w:tc>
          <w:tcPr>
            <w:tcW w:w="1301" w:type="dxa"/>
            <w:shd w:val="clear" w:color="auto" w:fill="auto"/>
          </w:tcPr>
          <w:p w14:paraId="6D7A7915" w14:textId="77777777" w:rsidR="002E45DE" w:rsidRPr="008A0532" w:rsidRDefault="002E45DE" w:rsidP="002E46B9">
            <w:pPr>
              <w:spacing w:before="20" w:afterLines="40" w:after="96" w:line="300" w:lineRule="exact"/>
              <w:ind w:left="57"/>
              <w:textDirection w:val="tbRlV"/>
              <w:rPr>
                <w:rFonts w:eastAsiaTheme="minorEastAsia"/>
                <w:szCs w:val="20"/>
                <w:lang w:eastAsia="zh-TW"/>
              </w:rPr>
            </w:pPr>
            <w:r w:rsidRPr="008A0532">
              <w:rPr>
                <w:szCs w:val="20"/>
                <w:rtl/>
              </w:rPr>
              <w:t>2025</w:t>
            </w:r>
          </w:p>
        </w:tc>
      </w:tr>
      <w:tr w:rsidR="002E45DE" w:rsidRPr="008A0532" w14:paraId="4DC033D2" w14:textId="77777777" w:rsidTr="002E46B9">
        <w:trPr>
          <w:cantSplit/>
        </w:trPr>
        <w:tc>
          <w:tcPr>
            <w:tcW w:w="4193" w:type="dxa"/>
            <w:shd w:val="clear" w:color="auto" w:fill="auto"/>
          </w:tcPr>
          <w:p w14:paraId="786E8417" w14:textId="5A6DDDCF" w:rsidR="002E45DE" w:rsidRPr="008A0532" w:rsidRDefault="002E45DE" w:rsidP="00992894">
            <w:pPr>
              <w:spacing w:before="20" w:afterLines="40" w:after="96" w:line="300" w:lineRule="exact"/>
              <w:ind w:left="57" w:right="170"/>
              <w:textDirection w:val="tbRlV"/>
              <w:rPr>
                <w:szCs w:val="20"/>
                <w:lang w:eastAsia="zh-TW"/>
              </w:rPr>
            </w:pPr>
            <w:proofErr w:type="spellStart"/>
            <w:r w:rsidRPr="008A0532">
              <w:rPr>
                <w:szCs w:val="20"/>
                <w:rtl/>
              </w:rPr>
              <w:t>مايدا</w:t>
            </w:r>
            <w:proofErr w:type="spellEnd"/>
            <w:r w:rsidRPr="008A0532">
              <w:rPr>
                <w:szCs w:val="20"/>
                <w:rtl/>
              </w:rPr>
              <w:t xml:space="preserve"> </w:t>
            </w:r>
            <w:proofErr w:type="spellStart"/>
            <w:r w:rsidRPr="008A0532">
              <w:rPr>
                <w:szCs w:val="20"/>
                <w:rtl/>
              </w:rPr>
              <w:t>ناوكو</w:t>
            </w:r>
            <w:proofErr w:type="spellEnd"/>
            <w:r w:rsidRPr="008A0532">
              <w:rPr>
                <w:szCs w:val="20"/>
                <w:rtl/>
              </w:rPr>
              <w:t xml:space="preserve"> </w:t>
            </w:r>
            <w:r w:rsidR="00746671" w:rsidRPr="008A0532">
              <w:rPr>
                <w:szCs w:val="20"/>
                <w:rtl/>
              </w:rPr>
              <w:tab/>
            </w:r>
            <w:r w:rsidR="00746671" w:rsidRPr="008A0532">
              <w:rPr>
                <w:szCs w:val="20"/>
                <w:rtl/>
              </w:rPr>
              <w:br/>
            </w:r>
            <w:r w:rsidRPr="008A0532">
              <w:rPr>
                <w:szCs w:val="20"/>
                <w:rtl/>
              </w:rPr>
              <w:t>(نائبة رئيس)</w:t>
            </w:r>
          </w:p>
        </w:tc>
        <w:tc>
          <w:tcPr>
            <w:tcW w:w="1876" w:type="dxa"/>
            <w:shd w:val="clear" w:color="auto" w:fill="auto"/>
          </w:tcPr>
          <w:p w14:paraId="42CE7193" w14:textId="77777777" w:rsidR="002E45DE" w:rsidRPr="008A0532" w:rsidRDefault="002E45DE" w:rsidP="002E45DE">
            <w:pPr>
              <w:spacing w:before="20" w:afterLines="40" w:after="96" w:line="300" w:lineRule="exact"/>
              <w:ind w:left="57" w:right="57"/>
              <w:textDirection w:val="tbRlV"/>
              <w:rPr>
                <w:rFonts w:eastAsiaTheme="minorEastAsia"/>
                <w:szCs w:val="20"/>
                <w:lang w:eastAsia="zh-TW"/>
              </w:rPr>
            </w:pPr>
            <w:r w:rsidRPr="008A0532">
              <w:rPr>
                <w:szCs w:val="20"/>
                <w:rtl/>
              </w:rPr>
              <w:t>اليابان</w:t>
            </w:r>
          </w:p>
        </w:tc>
        <w:tc>
          <w:tcPr>
            <w:tcW w:w="1301" w:type="dxa"/>
            <w:shd w:val="clear" w:color="auto" w:fill="auto"/>
          </w:tcPr>
          <w:p w14:paraId="04E7DAC4" w14:textId="77777777" w:rsidR="002E45DE" w:rsidRPr="008A0532" w:rsidRDefault="002E45DE" w:rsidP="002E46B9">
            <w:pPr>
              <w:spacing w:before="20" w:afterLines="40" w:after="96" w:line="300" w:lineRule="exact"/>
              <w:ind w:left="57"/>
              <w:textDirection w:val="tbRlV"/>
              <w:rPr>
                <w:rFonts w:eastAsiaTheme="minorEastAsia"/>
                <w:szCs w:val="20"/>
                <w:lang w:eastAsia="zh-TW"/>
              </w:rPr>
            </w:pPr>
            <w:r w:rsidRPr="008A0532">
              <w:rPr>
                <w:szCs w:val="20"/>
                <w:rtl/>
              </w:rPr>
              <w:t>2025</w:t>
            </w:r>
          </w:p>
        </w:tc>
      </w:tr>
      <w:tr w:rsidR="002E45DE" w:rsidRPr="008A0532" w14:paraId="452E844B" w14:textId="77777777" w:rsidTr="002E46B9">
        <w:trPr>
          <w:cantSplit/>
        </w:trPr>
        <w:tc>
          <w:tcPr>
            <w:tcW w:w="4193" w:type="dxa"/>
            <w:shd w:val="clear" w:color="auto" w:fill="auto"/>
          </w:tcPr>
          <w:p w14:paraId="0C6DDE18" w14:textId="1E672D6B" w:rsidR="002E45DE" w:rsidRPr="008A0532" w:rsidRDefault="002E45DE" w:rsidP="00992894">
            <w:pPr>
              <w:spacing w:before="20" w:afterLines="40" w:after="96" w:line="300" w:lineRule="exact"/>
              <w:ind w:left="57" w:right="170"/>
              <w:textDirection w:val="tbRlV"/>
              <w:rPr>
                <w:rFonts w:eastAsiaTheme="minorEastAsia"/>
                <w:szCs w:val="20"/>
                <w:lang w:eastAsia="zh-TW"/>
              </w:rPr>
            </w:pPr>
            <w:r w:rsidRPr="008A0532">
              <w:rPr>
                <w:szCs w:val="20"/>
                <w:rtl/>
              </w:rPr>
              <w:t xml:space="preserve">آنا </w:t>
            </w:r>
            <w:proofErr w:type="spellStart"/>
            <w:r w:rsidRPr="008A0532">
              <w:rPr>
                <w:szCs w:val="20"/>
                <w:rtl/>
              </w:rPr>
              <w:t>راكو</w:t>
            </w:r>
            <w:proofErr w:type="spellEnd"/>
            <w:r w:rsidRPr="008A0532">
              <w:rPr>
                <w:szCs w:val="20"/>
                <w:rtl/>
              </w:rPr>
              <w:t xml:space="preserve"> </w:t>
            </w:r>
            <w:r w:rsidR="00746671" w:rsidRPr="008A0532">
              <w:rPr>
                <w:szCs w:val="20"/>
                <w:rtl/>
              </w:rPr>
              <w:tab/>
            </w:r>
            <w:r w:rsidR="00746671" w:rsidRPr="008A0532">
              <w:rPr>
                <w:szCs w:val="20"/>
                <w:rtl/>
              </w:rPr>
              <w:br/>
            </w:r>
            <w:r w:rsidR="00A93392" w:rsidRPr="008A0532">
              <w:rPr>
                <w:szCs w:val="20"/>
                <w:rtl/>
              </w:rPr>
              <w:t>(</w:t>
            </w:r>
            <w:r w:rsidRPr="008A0532">
              <w:rPr>
                <w:szCs w:val="20"/>
                <w:rtl/>
              </w:rPr>
              <w:t>منسقة التعاون مع برنامج بناء القدرات لهيئات المعاهدات التابع لمفوضية الأمم المتحدة السامية لحقوق الإنسان)</w:t>
            </w:r>
          </w:p>
        </w:tc>
        <w:tc>
          <w:tcPr>
            <w:tcW w:w="1876" w:type="dxa"/>
            <w:shd w:val="clear" w:color="auto" w:fill="auto"/>
          </w:tcPr>
          <w:p w14:paraId="6DEE0560" w14:textId="77777777" w:rsidR="002E45DE" w:rsidRPr="008A0532" w:rsidRDefault="002E45DE" w:rsidP="002E45DE">
            <w:pPr>
              <w:spacing w:before="20" w:afterLines="40" w:after="96" w:line="300" w:lineRule="exact"/>
              <w:ind w:left="57" w:right="57"/>
              <w:textDirection w:val="tbRlV"/>
              <w:rPr>
                <w:rFonts w:eastAsiaTheme="minorEastAsia"/>
                <w:szCs w:val="20"/>
                <w:lang w:eastAsia="zh-TW"/>
              </w:rPr>
            </w:pPr>
            <w:r w:rsidRPr="008A0532">
              <w:rPr>
                <w:szCs w:val="20"/>
                <w:rtl/>
              </w:rPr>
              <w:t>جمهورية مولدوفا</w:t>
            </w:r>
          </w:p>
        </w:tc>
        <w:tc>
          <w:tcPr>
            <w:tcW w:w="1301" w:type="dxa"/>
            <w:shd w:val="clear" w:color="auto" w:fill="auto"/>
          </w:tcPr>
          <w:p w14:paraId="5F5118BA" w14:textId="77777777" w:rsidR="002E45DE" w:rsidRPr="008A0532" w:rsidRDefault="002E45DE" w:rsidP="002E46B9">
            <w:pPr>
              <w:spacing w:before="20" w:afterLines="40" w:after="96" w:line="300" w:lineRule="exact"/>
              <w:ind w:left="57"/>
              <w:textDirection w:val="tbRlV"/>
              <w:rPr>
                <w:rFonts w:eastAsiaTheme="minorEastAsia"/>
                <w:szCs w:val="20"/>
                <w:lang w:eastAsia="zh-TW"/>
              </w:rPr>
            </w:pPr>
            <w:r w:rsidRPr="008A0532">
              <w:rPr>
                <w:szCs w:val="20"/>
                <w:rtl/>
              </w:rPr>
              <w:t>2027</w:t>
            </w:r>
          </w:p>
        </w:tc>
      </w:tr>
      <w:tr w:rsidR="002E45DE" w:rsidRPr="008A0532" w14:paraId="07ABEBA3" w14:textId="77777777" w:rsidTr="002E46B9">
        <w:trPr>
          <w:cantSplit/>
        </w:trPr>
        <w:tc>
          <w:tcPr>
            <w:tcW w:w="4193" w:type="dxa"/>
            <w:shd w:val="clear" w:color="auto" w:fill="auto"/>
          </w:tcPr>
          <w:p w14:paraId="7DC4338E" w14:textId="5C781D78" w:rsidR="005C6A73" w:rsidRDefault="002E45DE" w:rsidP="00992894">
            <w:pPr>
              <w:spacing w:before="20" w:afterLines="40" w:after="96" w:line="300" w:lineRule="exact"/>
              <w:ind w:left="57" w:right="170"/>
              <w:textDirection w:val="tbRlV"/>
              <w:rPr>
                <w:szCs w:val="20"/>
                <w:rtl/>
              </w:rPr>
            </w:pPr>
            <w:r w:rsidRPr="008A0532">
              <w:rPr>
                <w:szCs w:val="20"/>
                <w:rtl/>
              </w:rPr>
              <w:t>عبد الرزاق روان</w:t>
            </w:r>
            <w:r w:rsidR="005C6A73">
              <w:rPr>
                <w:szCs w:val="20"/>
                <w:rtl/>
              </w:rPr>
              <w:tab/>
            </w:r>
            <w:r w:rsidR="00746671" w:rsidRPr="008A0532">
              <w:rPr>
                <w:szCs w:val="20"/>
                <w:rtl/>
              </w:rPr>
              <w:br/>
            </w:r>
            <w:r w:rsidRPr="008A0532">
              <w:rPr>
                <w:szCs w:val="20"/>
                <w:rtl/>
              </w:rPr>
              <w:t>(نائب رئيس)</w:t>
            </w:r>
          </w:p>
          <w:p w14:paraId="28AD59C4" w14:textId="324AE1C6" w:rsidR="002E45DE" w:rsidRPr="008A0532" w:rsidRDefault="00A93392" w:rsidP="00992894">
            <w:pPr>
              <w:spacing w:before="20" w:afterLines="40" w:after="96" w:line="300" w:lineRule="exact"/>
              <w:ind w:left="57" w:right="170"/>
              <w:textDirection w:val="tbRlV"/>
              <w:rPr>
                <w:rFonts w:eastAsiaTheme="minorEastAsia"/>
                <w:szCs w:val="20"/>
                <w:rtl/>
                <w:lang w:eastAsia="zh-TW"/>
              </w:rPr>
            </w:pPr>
            <w:r w:rsidRPr="008A0532">
              <w:rPr>
                <w:szCs w:val="20"/>
                <w:rtl/>
                <w:lang w:eastAsia="zh-TW"/>
              </w:rPr>
              <w:t>(</w:t>
            </w:r>
            <w:r w:rsidR="002E45DE" w:rsidRPr="008A0532">
              <w:rPr>
                <w:szCs w:val="20"/>
                <w:rtl/>
              </w:rPr>
              <w:t xml:space="preserve">منسق التعاون مع اللجنة الفرعية لمنع التعذيب وغيره من </w:t>
            </w:r>
            <w:r w:rsidR="002E45DE" w:rsidRPr="008A0532">
              <w:rPr>
                <w:spacing w:val="-2"/>
                <w:szCs w:val="20"/>
                <w:rtl/>
              </w:rPr>
              <w:t>ضروب المعاملة أو العقوبة القاسية أو اللاإنسانية أو المهينة)</w:t>
            </w:r>
          </w:p>
        </w:tc>
        <w:tc>
          <w:tcPr>
            <w:tcW w:w="1876" w:type="dxa"/>
            <w:shd w:val="clear" w:color="auto" w:fill="auto"/>
          </w:tcPr>
          <w:p w14:paraId="1D596DC0" w14:textId="77777777" w:rsidR="002E45DE" w:rsidRPr="008A0532" w:rsidRDefault="002E45DE" w:rsidP="002E45DE">
            <w:pPr>
              <w:spacing w:before="20" w:afterLines="40" w:after="96" w:line="300" w:lineRule="exact"/>
              <w:ind w:left="57" w:right="57"/>
              <w:textDirection w:val="tbRlV"/>
              <w:rPr>
                <w:rFonts w:eastAsiaTheme="minorEastAsia"/>
                <w:szCs w:val="20"/>
                <w:lang w:eastAsia="zh-TW"/>
              </w:rPr>
            </w:pPr>
            <w:r w:rsidRPr="008A0532">
              <w:rPr>
                <w:szCs w:val="20"/>
                <w:rtl/>
              </w:rPr>
              <w:t>المغرب</w:t>
            </w:r>
          </w:p>
        </w:tc>
        <w:tc>
          <w:tcPr>
            <w:tcW w:w="1301" w:type="dxa"/>
            <w:shd w:val="clear" w:color="auto" w:fill="auto"/>
          </w:tcPr>
          <w:p w14:paraId="0AD42569" w14:textId="77777777" w:rsidR="002E45DE" w:rsidRPr="008A0532" w:rsidRDefault="002E45DE" w:rsidP="002E46B9">
            <w:pPr>
              <w:spacing w:before="20" w:afterLines="40" w:after="96" w:line="300" w:lineRule="exact"/>
              <w:ind w:left="57"/>
              <w:textDirection w:val="tbRlV"/>
              <w:rPr>
                <w:rFonts w:eastAsiaTheme="minorEastAsia"/>
                <w:szCs w:val="20"/>
                <w:lang w:eastAsia="zh-TW"/>
              </w:rPr>
            </w:pPr>
            <w:r w:rsidRPr="008A0532">
              <w:rPr>
                <w:szCs w:val="20"/>
                <w:rtl/>
              </w:rPr>
              <w:t>2025</w:t>
            </w:r>
          </w:p>
        </w:tc>
      </w:tr>
      <w:tr w:rsidR="002E45DE" w:rsidRPr="008A0532" w14:paraId="4E3A1773" w14:textId="77777777" w:rsidTr="002E46B9">
        <w:trPr>
          <w:cantSplit/>
        </w:trPr>
        <w:tc>
          <w:tcPr>
            <w:tcW w:w="4193" w:type="dxa"/>
            <w:shd w:val="clear" w:color="auto" w:fill="auto"/>
          </w:tcPr>
          <w:p w14:paraId="44AD1AA4" w14:textId="070F65B4" w:rsidR="002E45DE" w:rsidRPr="008A0532" w:rsidRDefault="002E45DE" w:rsidP="00992894">
            <w:pPr>
              <w:spacing w:before="20" w:afterLines="40" w:after="96" w:line="300" w:lineRule="exact"/>
              <w:ind w:left="57" w:right="170"/>
              <w:textDirection w:val="tbRlV"/>
              <w:rPr>
                <w:rFonts w:eastAsiaTheme="minorEastAsia"/>
                <w:szCs w:val="20"/>
                <w:lang w:eastAsia="zh-TW"/>
              </w:rPr>
            </w:pPr>
            <w:r w:rsidRPr="008A0532">
              <w:rPr>
                <w:szCs w:val="20"/>
                <w:rtl/>
              </w:rPr>
              <w:t xml:space="preserve">بختيار </w:t>
            </w:r>
            <w:proofErr w:type="spellStart"/>
            <w:r w:rsidRPr="008A0532">
              <w:rPr>
                <w:szCs w:val="20"/>
                <w:rtl/>
              </w:rPr>
              <w:t>توزمحمدوف</w:t>
            </w:r>
            <w:proofErr w:type="spellEnd"/>
            <w:r w:rsidRPr="008A0532">
              <w:rPr>
                <w:szCs w:val="20"/>
                <w:rtl/>
              </w:rPr>
              <w:t xml:space="preserve"> </w:t>
            </w:r>
            <w:r w:rsidR="005C6A73">
              <w:rPr>
                <w:szCs w:val="20"/>
                <w:rtl/>
              </w:rPr>
              <w:tab/>
            </w:r>
            <w:r w:rsidR="00746671" w:rsidRPr="008A0532">
              <w:rPr>
                <w:szCs w:val="20"/>
                <w:rtl/>
              </w:rPr>
              <w:br/>
            </w:r>
            <w:r w:rsidR="00A93392" w:rsidRPr="008A0532">
              <w:rPr>
                <w:szCs w:val="20"/>
                <w:rtl/>
              </w:rPr>
              <w:t>(</w:t>
            </w:r>
            <w:r w:rsidRPr="008A0532">
              <w:rPr>
                <w:szCs w:val="20"/>
                <w:rtl/>
              </w:rPr>
              <w:t>ال</w:t>
            </w:r>
            <w:r w:rsidR="005A515C" w:rsidRPr="008A0532">
              <w:rPr>
                <w:szCs w:val="20"/>
                <w:rtl/>
              </w:rPr>
              <w:t>مقرر</w:t>
            </w:r>
            <w:r w:rsidRPr="008A0532">
              <w:rPr>
                <w:szCs w:val="20"/>
                <w:rtl/>
              </w:rPr>
              <w:t xml:space="preserve"> المعني بمتابعة الملاحظات الختامية)</w:t>
            </w:r>
          </w:p>
        </w:tc>
        <w:tc>
          <w:tcPr>
            <w:tcW w:w="1876" w:type="dxa"/>
            <w:shd w:val="clear" w:color="auto" w:fill="auto"/>
          </w:tcPr>
          <w:p w14:paraId="3FE3E483" w14:textId="77777777" w:rsidR="002E45DE" w:rsidRPr="008A0532" w:rsidRDefault="002E45DE" w:rsidP="002E45DE">
            <w:pPr>
              <w:spacing w:before="20" w:afterLines="40" w:after="96" w:line="300" w:lineRule="exact"/>
              <w:ind w:left="57" w:right="57"/>
              <w:textDirection w:val="tbRlV"/>
              <w:rPr>
                <w:rFonts w:eastAsiaTheme="minorEastAsia"/>
                <w:szCs w:val="20"/>
                <w:lang w:eastAsia="zh-TW"/>
              </w:rPr>
            </w:pPr>
            <w:r w:rsidRPr="008A0532">
              <w:rPr>
                <w:szCs w:val="20"/>
                <w:rtl/>
              </w:rPr>
              <w:t>الاتحاد الروسي</w:t>
            </w:r>
          </w:p>
        </w:tc>
        <w:tc>
          <w:tcPr>
            <w:tcW w:w="1301" w:type="dxa"/>
            <w:shd w:val="clear" w:color="auto" w:fill="auto"/>
          </w:tcPr>
          <w:p w14:paraId="24C254C0" w14:textId="77777777" w:rsidR="002E45DE" w:rsidRPr="008A0532" w:rsidRDefault="002E45DE" w:rsidP="002E46B9">
            <w:pPr>
              <w:spacing w:before="20" w:afterLines="40" w:after="96" w:line="300" w:lineRule="exact"/>
              <w:ind w:left="57"/>
              <w:textDirection w:val="tbRlV"/>
              <w:rPr>
                <w:rFonts w:eastAsiaTheme="minorEastAsia"/>
                <w:szCs w:val="20"/>
                <w:lang w:eastAsia="zh-TW"/>
              </w:rPr>
            </w:pPr>
            <w:r w:rsidRPr="008A0532">
              <w:rPr>
                <w:szCs w:val="20"/>
                <w:rtl/>
              </w:rPr>
              <w:t>2025</w:t>
            </w:r>
          </w:p>
        </w:tc>
      </w:tr>
    </w:tbl>
    <w:p w14:paraId="284E4469" w14:textId="77777777" w:rsidR="00082EBD" w:rsidRPr="008A0532" w:rsidRDefault="00082EBD" w:rsidP="00082EBD">
      <w:pPr>
        <w:spacing w:before="240"/>
        <w:jc w:val="center"/>
        <w:rPr>
          <w:u w:val="single"/>
          <w:rtl/>
        </w:rPr>
      </w:pPr>
      <w:r w:rsidRPr="008A0532">
        <w:rPr>
          <w:u w:val="single"/>
          <w:rtl/>
        </w:rPr>
        <w:tab/>
      </w:r>
      <w:r w:rsidRPr="008A0532">
        <w:rPr>
          <w:u w:val="single"/>
          <w:rtl/>
        </w:rPr>
        <w:tab/>
      </w:r>
      <w:r w:rsidRPr="008A0532">
        <w:rPr>
          <w:u w:val="single"/>
          <w:rtl/>
        </w:rPr>
        <w:tab/>
      </w:r>
    </w:p>
    <w:sectPr w:rsidR="00082EBD" w:rsidRPr="008A0532" w:rsidSect="00107234">
      <w:headerReference w:type="even" r:id="rId155"/>
      <w:headerReference w:type="default" r:id="rId156"/>
      <w:footerReference w:type="even" r:id="rId157"/>
      <w:footerReference w:type="default" r:id="rId158"/>
      <w:endnotePr>
        <w:numFmt w:val="decimal"/>
      </w:endnotePr>
      <w:type w:val="oddPage"/>
      <w:pgSz w:w="11906" w:h="16838" w:code="9"/>
      <w:pgMar w:top="1418" w:right="1134" w:bottom="1134" w:left="1134" w:header="851"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39CD2" w14:textId="77777777" w:rsidR="00C738B6" w:rsidRPr="002901D9" w:rsidRDefault="00C738B6" w:rsidP="00445486">
      <w:pPr>
        <w:spacing w:after="60" w:line="240" w:lineRule="auto"/>
        <w:ind w:left="57"/>
        <w:rPr>
          <w:i/>
          <w:iCs/>
        </w:rPr>
      </w:pPr>
      <w:r>
        <w:rPr>
          <w:rFonts w:hint="cs"/>
          <w:i/>
          <w:iCs/>
          <w:rtl/>
        </w:rPr>
        <w:t>الحواشي</w:t>
      </w:r>
    </w:p>
  </w:endnote>
  <w:endnote w:type="continuationSeparator" w:id="0">
    <w:p w14:paraId="049225A8" w14:textId="77777777" w:rsidR="00C738B6" w:rsidRDefault="00C738B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A7253" w14:textId="41AB6E74" w:rsidR="00096664" w:rsidRPr="005A3D70" w:rsidRDefault="00C57490" w:rsidP="000D40DF">
    <w:pPr>
      <w:pStyle w:val="Footer"/>
      <w:spacing w:before="360"/>
      <w:jc w:val="right"/>
    </w:pPr>
    <w:r>
      <w:rPr>
        <w:noProof/>
        <w:sz w:val="20"/>
        <w:lang w:val="en-US"/>
      </w:rPr>
      <w:drawing>
        <wp:anchor distT="0" distB="0" distL="114300" distR="114300" simplePos="0" relativeHeight="251647488" behindDoc="0" locked="0" layoutInCell="1" allowOverlap="1" wp14:anchorId="68B92EAE" wp14:editId="456FB24E">
          <wp:simplePos x="0" y="0"/>
          <wp:positionH relativeFrom="margin">
            <wp:posOffset>4717</wp:posOffset>
          </wp:positionH>
          <wp:positionV relativeFrom="margin">
            <wp:posOffset>8809355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96664" w:rsidRPr="00911BC6">
      <w:rPr>
        <w:noProof/>
      </w:rPr>
      <w:drawing>
        <wp:anchor distT="0" distB="0" distL="114300" distR="114300" simplePos="0" relativeHeight="251668480" behindDoc="1" locked="1" layoutInCell="0" allowOverlap="1" wp14:anchorId="022D7957" wp14:editId="2594C0FE">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7" name="Picture 7"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3371E" w14:textId="77777777" w:rsidR="00096664" w:rsidRPr="005A3D70" w:rsidRDefault="00096664" w:rsidP="004051BB">
    <w:pPr>
      <w:pStyle w:val="Footer"/>
      <w:tabs>
        <w:tab w:val="right" w:pos="9598"/>
      </w:tabs>
      <w:rPr>
        <w:sz w:val="17"/>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DE44E" w14:textId="77777777" w:rsidR="00096664" w:rsidRPr="005A3D70" w:rsidRDefault="00096664" w:rsidP="00257023">
    <w:pPr>
      <w:pStyle w:val="Foo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51037" w14:textId="4DB42162" w:rsidR="00096664" w:rsidRPr="005A3D70" w:rsidRDefault="00E82D22" w:rsidP="004051BB">
    <w:pPr>
      <w:pStyle w:val="Footer"/>
      <w:tabs>
        <w:tab w:val="right" w:pos="9598"/>
      </w:tabs>
      <w:rPr>
        <w:sz w:val="17"/>
        <w:lang w:val="en-US"/>
      </w:rPr>
    </w:pPr>
    <w:r w:rsidRPr="005A3D70">
      <w:rPr>
        <w:sz w:val="17"/>
      </w:rPr>
      <w:fldChar w:fldCharType="begin"/>
    </w:r>
    <w:r w:rsidRPr="005A3D70">
      <w:rPr>
        <w:sz w:val="17"/>
        <w:rtl/>
      </w:rPr>
      <w:instrText xml:space="preserve"> </w:instrText>
    </w:r>
    <w:r w:rsidRPr="005A3D70">
      <w:rPr>
        <w:sz w:val="17"/>
      </w:rPr>
      <w:instrText xml:space="preserve">INFO  Subject  \* MERGEFORMAT </w:instrText>
    </w:r>
    <w:r w:rsidRPr="005A3D70">
      <w:rPr>
        <w:sz w:val="17"/>
      </w:rPr>
      <w:fldChar w:fldCharType="separate"/>
    </w:r>
    <w:proofErr w:type="spellStart"/>
    <w:r w:rsidR="00870F9D">
      <w:rPr>
        <w:sz w:val="17"/>
      </w:rPr>
      <w:t>GE.24</w:t>
    </w:r>
    <w:proofErr w:type="spellEnd"/>
    <w:r w:rsidR="00870F9D">
      <w:rPr>
        <w:sz w:val="17"/>
      </w:rPr>
      <w:t>-10257</w:t>
    </w:r>
    <w:r w:rsidRPr="005A3D70">
      <w:rPr>
        <w:sz w:val="17"/>
      </w:rPr>
      <w:fldChar w:fldCharType="end"/>
    </w:r>
    <w:r w:rsidR="00096664" w:rsidRPr="005A3D70">
      <w:rPr>
        <w:sz w:val="17"/>
        <w:rtl/>
      </w:rPr>
      <w:tab/>
    </w:r>
    <w:r w:rsidR="00096664" w:rsidRPr="005A3D70">
      <w:rPr>
        <w:b/>
      </w:rPr>
      <w:fldChar w:fldCharType="begin"/>
    </w:r>
    <w:r w:rsidR="00096664" w:rsidRPr="005A3D70">
      <w:rPr>
        <w:b/>
        <w:rtl/>
      </w:rPr>
      <w:instrText xml:space="preserve"> </w:instrText>
    </w:r>
    <w:r w:rsidR="00096664" w:rsidRPr="005A3D70">
      <w:rPr>
        <w:b/>
      </w:rPr>
      <w:instrText xml:space="preserve">PAGE  \* MERGEFORMAT </w:instrText>
    </w:r>
    <w:r w:rsidR="00096664" w:rsidRPr="005A3D70">
      <w:rPr>
        <w:b/>
      </w:rPr>
      <w:fldChar w:fldCharType="separate"/>
    </w:r>
    <w:r w:rsidR="00096664" w:rsidRPr="005A3D70">
      <w:rPr>
        <w:b/>
        <w:noProof/>
      </w:rPr>
      <w:t>vi</w:t>
    </w:r>
    <w:r w:rsidR="00096664" w:rsidRPr="005A3D70">
      <w:rPr>
        <w:b/>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2FEFE" w14:textId="71413AB5" w:rsidR="00096664" w:rsidRPr="005A3D70" w:rsidRDefault="00096664" w:rsidP="006959B0">
    <w:pPr>
      <w:pStyle w:val="Footer"/>
      <w:tabs>
        <w:tab w:val="right" w:pos="9599"/>
      </w:tabs>
      <w:jc w:val="left"/>
      <w:rPr>
        <w:b/>
        <w:lang w:val="en-US"/>
      </w:rPr>
    </w:pPr>
    <w:r w:rsidRPr="005A3D70">
      <w:rPr>
        <w:b/>
        <w:lang w:val="en-US"/>
      </w:rPr>
      <w:fldChar w:fldCharType="begin"/>
    </w:r>
    <w:r w:rsidRPr="005A3D70">
      <w:rPr>
        <w:b/>
        <w:rtl/>
        <w:lang w:val="en-US"/>
      </w:rPr>
      <w:instrText xml:space="preserve"> </w:instrText>
    </w:r>
    <w:r w:rsidRPr="005A3D70">
      <w:rPr>
        <w:b/>
        <w:lang w:val="en-US"/>
      </w:rPr>
      <w:instrText xml:space="preserve">PAGE  \* MERGEFORMAT </w:instrText>
    </w:r>
    <w:r w:rsidRPr="005A3D70">
      <w:rPr>
        <w:b/>
        <w:lang w:val="en-US"/>
      </w:rPr>
      <w:fldChar w:fldCharType="separate"/>
    </w:r>
    <w:r w:rsidRPr="005A3D70">
      <w:rPr>
        <w:b/>
        <w:noProof/>
        <w:lang w:val="en-US"/>
      </w:rPr>
      <w:t>v</w:t>
    </w:r>
    <w:r w:rsidRPr="005A3D70">
      <w:rPr>
        <w:b/>
        <w:lang w:val="en-US"/>
      </w:rPr>
      <w:fldChar w:fldCharType="end"/>
    </w:r>
    <w:r w:rsidRPr="005A3D70">
      <w:rPr>
        <w:b/>
        <w:rtl/>
        <w:lang w:val="en-US"/>
      </w:rPr>
      <w:tab/>
    </w:r>
    <w:proofErr w:type="spellStart"/>
    <w:r w:rsidR="009549A3" w:rsidRPr="005A3D70">
      <w:rPr>
        <w:sz w:val="17"/>
      </w:rPr>
      <w:t>GE.2</w:t>
    </w:r>
    <w:r w:rsidR="00202F3C" w:rsidRPr="005A3D70">
      <w:rPr>
        <w:sz w:val="17"/>
      </w:rPr>
      <w:t>4</w:t>
    </w:r>
    <w:proofErr w:type="spellEnd"/>
    <w:r w:rsidR="00163C28" w:rsidRPr="005A3D70">
      <w:rPr>
        <w:sz w:val="17"/>
      </w:rPr>
      <w:t>-</w:t>
    </w:r>
    <w:r w:rsidR="009549A3" w:rsidRPr="005A3D70">
      <w:rPr>
        <w:sz w:val="17"/>
      </w:rPr>
      <w:t>1</w:t>
    </w:r>
    <w:r w:rsidR="00202F3C" w:rsidRPr="005A3D70">
      <w:rPr>
        <w:sz w:val="17"/>
      </w:rPr>
      <w:t>0257</w:t>
    </w:r>
    <w:r w:rsidR="00C22F20">
      <w:rPr>
        <w:sz w:val="17"/>
      </w:rPr>
      <w:t xml:space="preserve">    270624    030724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72A3E" w14:textId="6DAB7165" w:rsidR="00EA40AF" w:rsidRPr="005A3D70" w:rsidRDefault="00563A55" w:rsidP="003F233E">
    <w:pPr>
      <w:pStyle w:val="Footer"/>
      <w:tabs>
        <w:tab w:val="right" w:pos="9639"/>
      </w:tabs>
      <w:bidi/>
      <w:rPr>
        <w:szCs w:val="16"/>
      </w:rPr>
    </w:pPr>
    <w:r w:rsidRPr="005A3D70">
      <w:rPr>
        <w:b/>
        <w:bCs/>
        <w:sz w:val="18"/>
        <w:szCs w:val="18"/>
      </w:rPr>
      <w:fldChar w:fldCharType="begin"/>
    </w:r>
    <w:r w:rsidRPr="005A3D70">
      <w:rPr>
        <w:b/>
        <w:bCs/>
        <w:sz w:val="18"/>
        <w:szCs w:val="18"/>
        <w:rtl/>
      </w:rPr>
      <w:instrText xml:space="preserve"> </w:instrText>
    </w:r>
    <w:r w:rsidRPr="005A3D70">
      <w:rPr>
        <w:b/>
        <w:bCs/>
        <w:sz w:val="18"/>
        <w:szCs w:val="18"/>
      </w:rPr>
      <w:instrText xml:space="preserve">PAGE   \* MERGEFORMAT </w:instrText>
    </w:r>
    <w:r w:rsidRPr="005A3D70">
      <w:rPr>
        <w:b/>
        <w:bCs/>
        <w:sz w:val="18"/>
        <w:szCs w:val="18"/>
      </w:rPr>
      <w:fldChar w:fldCharType="separate"/>
    </w:r>
    <w:r w:rsidRPr="005A3D70">
      <w:rPr>
        <w:b/>
        <w:bCs/>
        <w:noProof/>
        <w:sz w:val="18"/>
        <w:szCs w:val="18"/>
      </w:rPr>
      <w:t>2</w:t>
    </w:r>
    <w:r w:rsidRPr="005A3D70">
      <w:rPr>
        <w:b/>
        <w:bCs/>
        <w:noProof/>
        <w:sz w:val="18"/>
        <w:szCs w:val="18"/>
      </w:rPr>
      <w:fldChar w:fldCharType="end"/>
    </w:r>
    <w:r w:rsidRPr="005A3D70">
      <w:rPr>
        <w:b/>
        <w:bCs/>
        <w:noProof/>
        <w:sz w:val="18"/>
        <w:szCs w:val="18"/>
        <w:rtl/>
      </w:rPr>
      <w:tab/>
    </w:r>
    <w:proofErr w:type="spellStart"/>
    <w:r w:rsidRPr="005A3D70">
      <w:rPr>
        <w:szCs w:val="16"/>
      </w:rPr>
      <w:t>GE.2</w:t>
    </w:r>
    <w:r w:rsidR="00202F3C" w:rsidRPr="005A3D70">
      <w:rPr>
        <w:szCs w:val="16"/>
      </w:rPr>
      <w:t>4</w:t>
    </w:r>
    <w:proofErr w:type="spellEnd"/>
    <w:r w:rsidR="00163C28" w:rsidRPr="005A3D70">
      <w:rPr>
        <w:szCs w:val="16"/>
      </w:rPr>
      <w:t>-</w:t>
    </w:r>
    <w:r w:rsidRPr="005A3D70">
      <w:rPr>
        <w:szCs w:val="16"/>
      </w:rPr>
      <w:t>1</w:t>
    </w:r>
    <w:r w:rsidR="00202F3C" w:rsidRPr="005A3D70">
      <w:rPr>
        <w:szCs w:val="16"/>
      </w:rPr>
      <w:t>0257</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5382E" w14:textId="4A4B24C0" w:rsidR="00EA40AF" w:rsidRPr="005A3D70" w:rsidRDefault="00563A55" w:rsidP="003F233E">
    <w:pPr>
      <w:pStyle w:val="Footer"/>
      <w:tabs>
        <w:tab w:val="right" w:pos="9639"/>
      </w:tabs>
      <w:bidi/>
    </w:pPr>
    <w:proofErr w:type="spellStart"/>
    <w:r w:rsidRPr="005A3D70">
      <w:rPr>
        <w:szCs w:val="16"/>
      </w:rPr>
      <w:t>GE.2</w:t>
    </w:r>
    <w:r w:rsidR="00202F3C" w:rsidRPr="005A3D70">
      <w:rPr>
        <w:szCs w:val="16"/>
      </w:rPr>
      <w:t>4</w:t>
    </w:r>
    <w:proofErr w:type="spellEnd"/>
    <w:r w:rsidR="00163C28" w:rsidRPr="005A3D70">
      <w:rPr>
        <w:szCs w:val="16"/>
      </w:rPr>
      <w:t>-</w:t>
    </w:r>
    <w:r w:rsidRPr="005A3D70">
      <w:rPr>
        <w:szCs w:val="16"/>
      </w:rPr>
      <w:t>1</w:t>
    </w:r>
    <w:r w:rsidR="00202F3C" w:rsidRPr="005A3D70">
      <w:rPr>
        <w:szCs w:val="16"/>
      </w:rPr>
      <w:t>0257</w:t>
    </w:r>
    <w:r w:rsidRPr="005A3D70">
      <w:rPr>
        <w:b/>
        <w:bCs/>
        <w:sz w:val="18"/>
        <w:szCs w:val="18"/>
        <w:rtl/>
      </w:rPr>
      <w:tab/>
    </w:r>
    <w:r w:rsidRPr="005A3D70">
      <w:rPr>
        <w:b/>
        <w:bCs/>
        <w:sz w:val="18"/>
        <w:szCs w:val="18"/>
      </w:rPr>
      <w:fldChar w:fldCharType="begin"/>
    </w:r>
    <w:r w:rsidRPr="005A3D70">
      <w:rPr>
        <w:b/>
        <w:bCs/>
        <w:sz w:val="18"/>
        <w:szCs w:val="18"/>
        <w:rtl/>
      </w:rPr>
      <w:instrText xml:space="preserve"> </w:instrText>
    </w:r>
    <w:r w:rsidRPr="005A3D70">
      <w:rPr>
        <w:b/>
        <w:bCs/>
        <w:sz w:val="18"/>
        <w:szCs w:val="18"/>
      </w:rPr>
      <w:instrText xml:space="preserve">PAGE   \* MERGEFORMAT </w:instrText>
    </w:r>
    <w:r w:rsidRPr="005A3D70">
      <w:rPr>
        <w:b/>
        <w:bCs/>
        <w:sz w:val="18"/>
        <w:szCs w:val="18"/>
      </w:rPr>
      <w:fldChar w:fldCharType="separate"/>
    </w:r>
    <w:r w:rsidRPr="005A3D70">
      <w:rPr>
        <w:b/>
        <w:bCs/>
        <w:noProof/>
        <w:sz w:val="18"/>
        <w:szCs w:val="18"/>
      </w:rPr>
      <w:t>1</w:t>
    </w:r>
    <w:r w:rsidRPr="005A3D70">
      <w:rPr>
        <w:b/>
        <w:bCs/>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02930" w14:textId="77777777" w:rsidR="00C738B6" w:rsidRPr="00ED0EFB" w:rsidRDefault="00C738B6" w:rsidP="00ED0EFB">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6BA6949" w14:textId="77777777" w:rsidR="00C738B6" w:rsidRDefault="00C738B6" w:rsidP="00656392">
      <w:pPr>
        <w:spacing w:line="240" w:lineRule="auto"/>
      </w:pPr>
      <w:r>
        <w:continuationSeparator/>
      </w:r>
    </w:p>
  </w:footnote>
  <w:footnote w:id="1">
    <w:p w14:paraId="30D2AE10" w14:textId="55886EFD"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t xml:space="preserve">انظر </w:t>
      </w:r>
      <w:hyperlink r:id="rId1" w:history="1">
        <w:r w:rsidR="005A3D70" w:rsidRPr="008A0532">
          <w:rPr>
            <w:rStyle w:val="Hyperlink"/>
          </w:rPr>
          <w:t>https://webtv.un.org/en/asset/k1c/k1cwjqdr0u</w:t>
        </w:r>
      </w:hyperlink>
      <w:r w:rsidR="005A3D70" w:rsidRPr="008A0532">
        <w:rPr>
          <w:rtl/>
        </w:rPr>
        <w:t>.</w:t>
      </w:r>
    </w:p>
  </w:footnote>
  <w:footnote w:id="2">
    <w:p w14:paraId="39AF68AE" w14:textId="7A311D4A"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t xml:space="preserve">انظر </w:t>
      </w:r>
      <w:r w:rsidR="00870F9D">
        <w:fldChar w:fldCharType="begin"/>
      </w:r>
      <w:r w:rsidR="00870F9D">
        <w:instrText>HYPERLINK "http://treaties.un.org"</w:instrText>
      </w:r>
      <w:r w:rsidR="00870F9D">
        <w:fldChar w:fldCharType="separate"/>
      </w:r>
      <w:r w:rsidR="005A3D70" w:rsidRPr="008A0532">
        <w:rPr>
          <w:rStyle w:val="Hyperlink"/>
        </w:rPr>
        <w:t>http://treaties.un.org</w:t>
      </w:r>
      <w:r w:rsidR="00870F9D">
        <w:rPr>
          <w:rStyle w:val="Hyperlink"/>
        </w:rPr>
        <w:fldChar w:fldCharType="end"/>
      </w:r>
      <w:r w:rsidR="005A3D70" w:rsidRPr="008A0532">
        <w:rPr>
          <w:rtl/>
        </w:rPr>
        <w:t>.</w:t>
      </w:r>
    </w:p>
  </w:footnote>
  <w:footnote w:id="3">
    <w:p w14:paraId="5A82C4D1" w14:textId="58E06405" w:rsidR="005A3D70" w:rsidRPr="008A0532" w:rsidRDefault="005A515C" w:rsidP="00ED6751">
      <w:pPr>
        <w:pStyle w:val="FootnoteText1"/>
        <w:jc w:val="left"/>
        <w:textDirection w:val="tbRlV"/>
      </w:pPr>
      <w:r w:rsidRPr="008A0532">
        <w:rPr>
          <w:rtl/>
        </w:rPr>
        <w:t>(</w:t>
      </w:r>
      <w:r w:rsidRPr="008A0532">
        <w:footnoteRef/>
      </w:r>
      <w:r w:rsidRPr="008A0532">
        <w:rPr>
          <w:rtl/>
        </w:rPr>
        <w:t>)</w:t>
      </w:r>
      <w:r w:rsidR="005A3D70" w:rsidRPr="008A0532">
        <w:rPr>
          <w:rtl/>
        </w:rPr>
        <w:tab/>
        <w:t xml:space="preserve">متاح في </w:t>
      </w:r>
      <w:r w:rsidR="00870F9D">
        <w:fldChar w:fldCharType="begin"/>
      </w:r>
      <w:r w:rsidR="00870F9D">
        <w:instrText>HYPERLINK "https://www.ohchr.org/en/statements/2023/06/un-experts-call-states-uphold-absolute-prohi</w:instrText>
      </w:r>
      <w:r w:rsidR="00870F9D">
        <w:instrText>bition-torture-armed-conflict"</w:instrText>
      </w:r>
      <w:r w:rsidR="00870F9D">
        <w:fldChar w:fldCharType="separate"/>
      </w:r>
      <w:r w:rsidR="005A3D70" w:rsidRPr="008A0532">
        <w:rPr>
          <w:rStyle w:val="Hyperlink"/>
        </w:rPr>
        <w:t>https://www.ohchr.org/en/statements/2023/06/un-experts-call-states-uphold-absolute-prohibition-torture-armed-conflict</w:t>
      </w:r>
      <w:r w:rsidR="00870F9D">
        <w:rPr>
          <w:rStyle w:val="Hyperlink"/>
        </w:rPr>
        <w:fldChar w:fldCharType="end"/>
      </w:r>
      <w:r w:rsidR="005A3D70" w:rsidRPr="008A0532">
        <w:rPr>
          <w:rtl/>
        </w:rPr>
        <w:t>.</w:t>
      </w:r>
    </w:p>
  </w:footnote>
  <w:footnote w:id="4">
    <w:p w14:paraId="2D80A7F3" w14:textId="019E39E8"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t xml:space="preserve">متاح في </w:t>
      </w:r>
      <w:r w:rsidR="00870F9D">
        <w:fldChar w:fldCharType="begin"/>
      </w:r>
      <w:r w:rsidR="00870F9D">
        <w:instrText>HYPERLINK "https://www.un.org/sexualviolenceinconflict/wp</w:instrText>
      </w:r>
      <w:r w:rsidR="00870F9D">
        <w:instrText>-content/uploads/2023/07/Special-Edition-Guidebook-on-State-Obligations-for-Conflict-Related-Sexual-Violence-version-endnotes-1.pdf"</w:instrText>
      </w:r>
      <w:r w:rsidR="00870F9D">
        <w:fldChar w:fldCharType="separate"/>
      </w:r>
      <w:r w:rsidR="005A3D70" w:rsidRPr="008A0532">
        <w:rPr>
          <w:rStyle w:val="Hyperlink"/>
        </w:rPr>
        <w:t>https://www.un.org/sexualviolenceinconflict/wp-content/uploads/2023/07/Special-Edition-Guidebook-on-State-Obligations-for-Conflict-Related-Sexual-Violence-version-endnotes-1.pdf</w:t>
      </w:r>
      <w:r w:rsidR="00870F9D">
        <w:rPr>
          <w:rStyle w:val="Hyperlink"/>
        </w:rPr>
        <w:fldChar w:fldCharType="end"/>
      </w:r>
      <w:r w:rsidR="005A3D70" w:rsidRPr="008A0532">
        <w:rPr>
          <w:rtl/>
        </w:rPr>
        <w:t>.</w:t>
      </w:r>
    </w:p>
  </w:footnote>
  <w:footnote w:id="5">
    <w:p w14:paraId="306205C4" w14:textId="2250CC70"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t xml:space="preserve">انظر </w:t>
      </w:r>
      <w:r w:rsidR="00870F9D">
        <w:fldChar w:fldCharType="begin"/>
      </w:r>
      <w:r w:rsidR="00870F9D">
        <w:instrText>HYPERLINK "https://undocs.org/ar/CAT/C/55/2"</w:instrText>
      </w:r>
      <w:r w:rsidR="00870F9D">
        <w:fldChar w:fldCharType="separate"/>
      </w:r>
      <w:r w:rsidR="005A3D70" w:rsidRPr="008A0532">
        <w:rPr>
          <w:rStyle w:val="Hyperlink"/>
        </w:rPr>
        <w:t>CAT/C/55/2</w:t>
      </w:r>
      <w:r w:rsidR="00870F9D">
        <w:rPr>
          <w:rStyle w:val="Hyperlink"/>
        </w:rPr>
        <w:fldChar w:fldCharType="end"/>
      </w:r>
      <w:r w:rsidR="005A3D70" w:rsidRPr="008A0532">
        <w:rPr>
          <w:rtl/>
        </w:rPr>
        <w:t>.</w:t>
      </w:r>
    </w:p>
  </w:footnote>
  <w:footnote w:id="6">
    <w:p w14:paraId="261F6D84" w14:textId="24132447"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t xml:space="preserve">انظر </w:t>
      </w:r>
      <w:r w:rsidR="00870F9D">
        <w:fldChar w:fldCharType="begin"/>
      </w:r>
      <w:r w:rsidR="00870F9D">
        <w:instrText>HYPERLINK "https://undocs.org/ar/CAT/Pages/ReprisalLetters.aspx"</w:instrText>
      </w:r>
      <w:r w:rsidR="00870F9D">
        <w:fldChar w:fldCharType="separate"/>
      </w:r>
      <w:r w:rsidR="005A3D70" w:rsidRPr="008A0532">
        <w:rPr>
          <w:rStyle w:val="Hyperlink"/>
        </w:rPr>
        <w:t>https://www.ohchr.org/EN/HRBodies/CAT/Pages/ReprisalLetters.aspx</w:t>
      </w:r>
      <w:r w:rsidR="00870F9D">
        <w:rPr>
          <w:rStyle w:val="Hyperlink"/>
        </w:rPr>
        <w:fldChar w:fldCharType="end"/>
      </w:r>
      <w:r w:rsidR="005A3D70" w:rsidRPr="008A0532">
        <w:rPr>
          <w:rtl/>
        </w:rPr>
        <w:t>.</w:t>
      </w:r>
    </w:p>
  </w:footnote>
  <w:footnote w:id="7">
    <w:p w14:paraId="57DC7318" w14:textId="3C2F1F9F" w:rsidR="005A3D70" w:rsidRPr="008A0532" w:rsidRDefault="005A515C" w:rsidP="00ED6751">
      <w:pPr>
        <w:pStyle w:val="FootnoteText1"/>
        <w:jc w:val="left"/>
        <w:textDirection w:val="tbRlV"/>
        <w:rPr>
          <w:spacing w:val="2"/>
        </w:rPr>
      </w:pPr>
      <w:r w:rsidRPr="008A0532">
        <w:rPr>
          <w:spacing w:val="2"/>
          <w:rtl/>
        </w:rPr>
        <w:t>(</w:t>
      </w:r>
      <w:r w:rsidRPr="008A0532">
        <w:rPr>
          <w:spacing w:val="2"/>
        </w:rPr>
        <w:footnoteRef/>
      </w:r>
      <w:r w:rsidRPr="008A0532">
        <w:rPr>
          <w:spacing w:val="2"/>
          <w:rtl/>
        </w:rPr>
        <w:t>)</w:t>
      </w:r>
      <w:r w:rsidR="005A3D70" w:rsidRPr="008A0532">
        <w:rPr>
          <w:spacing w:val="2"/>
          <w:rtl/>
        </w:rPr>
        <w:tab/>
        <w:t xml:space="preserve">متاحة في </w:t>
      </w:r>
      <w:r w:rsidR="00870F9D">
        <w:fldChar w:fldCharType="begin"/>
      </w:r>
      <w:r w:rsidR="00870F9D">
        <w:instrText>HYPERLINK "https://www.ohchr.org/en/events/meetings/2023/35th-meeting-chai</w:instrText>
      </w:r>
      <w:r w:rsidR="00870F9D">
        <w:instrText>rpersons-human-rights-treaty-bodies"</w:instrText>
      </w:r>
      <w:r w:rsidR="00870F9D">
        <w:fldChar w:fldCharType="separate"/>
      </w:r>
      <w:r w:rsidR="005A3D70" w:rsidRPr="008A0532">
        <w:rPr>
          <w:rStyle w:val="Hyperlink"/>
          <w:spacing w:val="2"/>
        </w:rPr>
        <w:t>https://www.ohchr.org/en/events/meetings/2023/35th-meeting-chairpersons-human-rights-treaty-bodies</w:t>
      </w:r>
      <w:r w:rsidR="00870F9D">
        <w:rPr>
          <w:rStyle w:val="Hyperlink"/>
          <w:spacing w:val="2"/>
        </w:rPr>
        <w:fldChar w:fldCharType="end"/>
      </w:r>
      <w:r w:rsidR="005A3D70" w:rsidRPr="008A0532">
        <w:rPr>
          <w:spacing w:val="2"/>
          <w:rtl/>
        </w:rPr>
        <w:t>.</w:t>
      </w:r>
    </w:p>
  </w:footnote>
  <w:footnote w:id="8">
    <w:p w14:paraId="5C1F989B" w14:textId="11E3A9BB"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t xml:space="preserve">تُفهم أي إشارة إلى كوسوفو بالمعنى الوارد في سياق قرار مجلس الأمن </w:t>
      </w:r>
      <w:r w:rsidR="00870F9D">
        <w:fldChar w:fldCharType="begin"/>
      </w:r>
      <w:r w:rsidR="00870F9D">
        <w:instrText>HYPERLINK "h</w:instrText>
      </w:r>
      <w:r w:rsidR="00870F9D">
        <w:instrText>ttps://undocs.org/ar/S/RES/1244(1999)"</w:instrText>
      </w:r>
      <w:r w:rsidR="00870F9D">
        <w:fldChar w:fldCharType="separate"/>
      </w:r>
      <w:r w:rsidR="005A3D70" w:rsidRPr="008A0532">
        <w:rPr>
          <w:rStyle w:val="Hyperlink"/>
          <w:rtl/>
        </w:rPr>
        <w:t>1244(1999)</w:t>
      </w:r>
      <w:r w:rsidR="00870F9D">
        <w:rPr>
          <w:rStyle w:val="Hyperlink"/>
        </w:rPr>
        <w:fldChar w:fldCharType="end"/>
      </w:r>
      <w:r w:rsidR="005A3D70" w:rsidRPr="008A0532">
        <w:rPr>
          <w:rtl/>
        </w:rPr>
        <w:t>.</w:t>
      </w:r>
    </w:p>
  </w:footnote>
  <w:footnote w:id="9">
    <w:p w14:paraId="607F3B16" w14:textId="50A4D06B"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t xml:space="preserve">انظر مفوضية حقوق الإنسان، </w:t>
      </w:r>
      <w:r w:rsidR="00807447" w:rsidRPr="008A0532">
        <w:t>“UN and regional human rights experts launch platform to coordinate advocacy on rights of refugees and asylum seekers”</w:t>
      </w:r>
      <w:r w:rsidR="00807447" w:rsidRPr="008A0532">
        <w:rPr>
          <w:rFonts w:hint="cs"/>
          <w:rtl/>
        </w:rPr>
        <w:t xml:space="preserve">، </w:t>
      </w:r>
      <w:r w:rsidR="005A3D70" w:rsidRPr="008A0532">
        <w:rPr>
          <w:rtl/>
        </w:rPr>
        <w:t>نشرة صحفية، 5 كانون الأول/ديسمبر 2023.</w:t>
      </w:r>
    </w:p>
  </w:footnote>
  <w:footnote w:id="10">
    <w:p w14:paraId="7834439D" w14:textId="3A6F78FD"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t xml:space="preserve">انظر </w:t>
      </w:r>
      <w:r w:rsidR="00870F9D">
        <w:fldChar w:fldCharType="begin"/>
      </w:r>
      <w:r w:rsidR="00870F9D">
        <w:instrText>HYPERLINK "https://www.ohchr.org/en/treaty-bodies/cat/reporting-guidelines"</w:instrText>
      </w:r>
      <w:r w:rsidR="00870F9D">
        <w:fldChar w:fldCharType="separate"/>
      </w:r>
      <w:r w:rsidR="005A3D70" w:rsidRPr="008A0532">
        <w:rPr>
          <w:rStyle w:val="Hyperlink"/>
        </w:rPr>
        <w:t>https://www.ohchr.org/en/treaty-bodies/cat/reporting-guidelines</w:t>
      </w:r>
      <w:r w:rsidR="00870F9D">
        <w:rPr>
          <w:rStyle w:val="Hyperlink"/>
        </w:rPr>
        <w:fldChar w:fldCharType="end"/>
      </w:r>
      <w:r w:rsidR="005A3D70" w:rsidRPr="008A0532">
        <w:rPr>
          <w:rtl/>
        </w:rPr>
        <w:t>.</w:t>
      </w:r>
      <w:r w:rsidR="0093755C" w:rsidRPr="008A0532">
        <w:rPr>
          <w:rFonts w:hint="cs"/>
          <w:rtl/>
        </w:rPr>
        <w:t xml:space="preserve"> </w:t>
      </w:r>
    </w:p>
  </w:footnote>
  <w:footnote w:id="11">
    <w:p w14:paraId="1561D524" w14:textId="3C4D538A" w:rsidR="005A3D70" w:rsidRPr="008A0532" w:rsidRDefault="005A515C" w:rsidP="005A3D70">
      <w:pPr>
        <w:pStyle w:val="FootnoteText1"/>
        <w:textDirection w:val="tbRlV"/>
      </w:pPr>
      <w:r w:rsidRPr="008A0532">
        <w:rPr>
          <w:rtl/>
        </w:rPr>
        <w:t>(</w:t>
      </w:r>
      <w:r w:rsidRPr="008A0532">
        <w:footnoteRef/>
      </w:r>
      <w:r w:rsidRPr="008A0532">
        <w:rPr>
          <w:rtl/>
        </w:rPr>
        <w:t>)</w:t>
      </w:r>
      <w:r w:rsidR="00926535" w:rsidRPr="008A0532">
        <w:rPr>
          <w:rtl/>
        </w:rPr>
        <w:tab/>
      </w:r>
      <w:r w:rsidR="005A3D70" w:rsidRPr="008A0532">
        <w:rPr>
          <w:rtl/>
        </w:rPr>
        <w:t>انظر المبادئ التوجيهية لمتابعة الملاحظات الختامية، التي اعتمدتها اللجنة في دورتها الخامسة والخمسين (</w:t>
      </w:r>
      <w:r w:rsidR="00870F9D">
        <w:fldChar w:fldCharType="begin"/>
      </w:r>
      <w:r w:rsidR="00870F9D">
        <w:instrText>HYPERLINK "https://undocs.org/ar/CAT/C/55/3"</w:instrText>
      </w:r>
      <w:r w:rsidR="00870F9D">
        <w:fldChar w:fldCharType="separate"/>
      </w:r>
      <w:r w:rsidR="005A3D70" w:rsidRPr="008A0532">
        <w:rPr>
          <w:rStyle w:val="Hyperlink"/>
        </w:rPr>
        <w:t>CAT/C/55/3</w:t>
      </w:r>
      <w:r w:rsidR="00870F9D">
        <w:rPr>
          <w:rStyle w:val="Hyperlink"/>
        </w:rPr>
        <w:fldChar w:fldCharType="end"/>
      </w:r>
      <w:r w:rsidR="005A3D70" w:rsidRPr="008A0532">
        <w:rPr>
          <w:rtl/>
        </w:rPr>
        <w:t>).</w:t>
      </w:r>
    </w:p>
  </w:footnote>
  <w:footnote w:id="12">
    <w:p w14:paraId="749602ED" w14:textId="4E27C3F4"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t xml:space="preserve">متاح في </w:t>
      </w:r>
      <w:r w:rsidR="00870F9D">
        <w:fldChar w:fldCharType="begin"/>
      </w:r>
      <w:r w:rsidR="00870F9D">
        <w:instrText>HYPERLINK "https://tbinternet.ohchr.org/_layouts/15/TreatyBodyExternal/FollowUp.aspx</w:instrText>
      </w:r>
      <w:r w:rsidR="00870F9D">
        <w:instrText>?Treaty=CAT&amp;Lang=en"</w:instrText>
      </w:r>
      <w:r w:rsidR="00870F9D">
        <w:fldChar w:fldCharType="separate"/>
      </w:r>
      <w:r w:rsidR="008A0532" w:rsidRPr="008A0532">
        <w:rPr>
          <w:rStyle w:val="Hyperlink"/>
          <w:noProof/>
        </w:rPr>
        <w:t>https://tbinternet.ohchr.org/_layouts/15/TreatyBodyExternal/FollowUp.aspx?Treaty=</w:t>
      </w:r>
      <w:r w:rsidR="008A0532" w:rsidRPr="008A0532">
        <w:rPr>
          <w:rStyle w:val="Hyperlink"/>
          <w:noProof/>
        </w:rPr>
        <w:br/>
        <w:t>CAT&amp;Lang=en</w:t>
      </w:r>
      <w:r w:rsidR="00870F9D">
        <w:rPr>
          <w:rStyle w:val="Hyperlink"/>
          <w:noProof/>
        </w:rPr>
        <w:fldChar w:fldCharType="end"/>
      </w:r>
      <w:r w:rsidR="005A3D70" w:rsidRPr="008A0532">
        <w:rPr>
          <w:rtl/>
        </w:rPr>
        <w:t xml:space="preserve">. ويمكن الاطّلاع في الصفحة الشبكية نفسها على لمحة عامة عن إجراء المتابعة منذ عام 2003. </w:t>
      </w:r>
    </w:p>
  </w:footnote>
  <w:footnote w:id="13">
    <w:p w14:paraId="6C629BB7" w14:textId="0BDB5A51"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t>لا ترد في هذه القائمة أسماء الدول الأطراف التي لم تقدم معلومات المتابعة قبل تقديم تقريرها الدوري التالي.</w:t>
      </w:r>
    </w:p>
  </w:footnote>
  <w:footnote w:id="14">
    <w:p w14:paraId="3E0B0B53" w14:textId="05836955"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t>قُدِّمت في 13 أيار/مايو 2024.</w:t>
      </w:r>
    </w:p>
  </w:footnote>
  <w:footnote w:id="15">
    <w:p w14:paraId="0F7EAAD8" w14:textId="0856CDD7" w:rsidR="005A3D70" w:rsidRPr="008A0532" w:rsidRDefault="005A515C" w:rsidP="005A3D70">
      <w:pPr>
        <w:pStyle w:val="FootnoteText1"/>
        <w:textDirection w:val="tbRlV"/>
        <w:rPr>
          <w:spacing w:val="-4"/>
        </w:rPr>
      </w:pPr>
      <w:r w:rsidRPr="008A0532">
        <w:rPr>
          <w:rtl/>
        </w:rPr>
        <w:t>(</w:t>
      </w:r>
      <w:r w:rsidRPr="008A0532">
        <w:footnoteRef/>
      </w:r>
      <w:r w:rsidRPr="008A0532">
        <w:rPr>
          <w:rtl/>
        </w:rPr>
        <w:t>)</w:t>
      </w:r>
      <w:r w:rsidR="005A3D70" w:rsidRPr="008A0532">
        <w:rPr>
          <w:rtl/>
        </w:rPr>
        <w:tab/>
        <w:t xml:space="preserve">الرسائل التي بعثها المقرر المعني بمتابعة الملاحظات الختامية متاحة في </w:t>
      </w:r>
      <w:r w:rsidR="00870F9D">
        <w:fldChar w:fldCharType="begin"/>
      </w:r>
      <w:r w:rsidR="00870F9D">
        <w:instrText>HYPERLINK "https://tbinternet.ohchr.org/_layouts/15/Treat</w:instrText>
      </w:r>
      <w:r w:rsidR="00870F9D">
        <w:instrText>yBodyExternal/FollowUp.aspx?Treaty=CAT&amp;Lang=en"</w:instrText>
      </w:r>
      <w:r w:rsidR="00870F9D">
        <w:fldChar w:fldCharType="separate"/>
      </w:r>
      <w:r w:rsidR="005A3D70" w:rsidRPr="008A0532">
        <w:rPr>
          <w:rStyle w:val="Hyperlink"/>
          <w:spacing w:val="-4"/>
        </w:rPr>
        <w:t>https://tbinternet.ohchr.org/_layouts/15/TreatyBodyExternal/FollowUp.aspx?Treaty=CAT&amp;Lang=en</w:t>
      </w:r>
      <w:r w:rsidR="00870F9D">
        <w:rPr>
          <w:rStyle w:val="Hyperlink"/>
          <w:spacing w:val="-4"/>
        </w:rPr>
        <w:fldChar w:fldCharType="end"/>
      </w:r>
      <w:r w:rsidR="005A3D70" w:rsidRPr="008A0532">
        <w:rPr>
          <w:spacing w:val="-4"/>
          <w:rtl/>
        </w:rPr>
        <w:t xml:space="preserve">. </w:t>
      </w:r>
    </w:p>
  </w:footnote>
  <w:footnote w:id="16">
    <w:p w14:paraId="475A750A" w14:textId="3A663356"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t>متاحة في</w:t>
      </w:r>
      <w:r w:rsidR="001976E3" w:rsidRPr="008A0532">
        <w:rPr>
          <w:rFonts w:hint="cs"/>
          <w:rtl/>
        </w:rPr>
        <w:t xml:space="preserve"> </w:t>
      </w:r>
      <w:r w:rsidR="00870F9D">
        <w:fldChar w:fldCharType="begin"/>
      </w:r>
      <w:r w:rsidR="00870F9D">
        <w:instrText>HYPERLINK "https://tbinternet.ohchr.org/_layouts/15/TreatyBodyExternal/FollowUp.aspx?Treaty=CAT&amp;Lang=en"</w:instrText>
      </w:r>
      <w:r w:rsidR="00870F9D">
        <w:fldChar w:fldCharType="separate"/>
      </w:r>
      <w:r w:rsidR="001976E3" w:rsidRPr="008A0532">
        <w:rPr>
          <w:rStyle w:val="Hyperlink"/>
          <w:spacing w:val="4"/>
        </w:rPr>
        <w:t>https://tbinternet.ohchr.org/_layouts/15/TreatyBodyExternal/FollowUp.aspx?</w:t>
      </w:r>
      <w:r w:rsidR="001976E3" w:rsidRPr="008A0532">
        <w:rPr>
          <w:rStyle w:val="Hyperlink"/>
        </w:rPr>
        <w:br/>
        <w:t>Treaty=CAT&amp;Lang=en</w:t>
      </w:r>
      <w:r w:rsidR="00870F9D">
        <w:rPr>
          <w:rStyle w:val="Hyperlink"/>
        </w:rPr>
        <w:fldChar w:fldCharType="end"/>
      </w:r>
      <w:r w:rsidR="005A3D70" w:rsidRPr="008A0532">
        <w:rPr>
          <w:rtl/>
        </w:rPr>
        <w:t>.</w:t>
      </w:r>
    </w:p>
  </w:footnote>
  <w:footnote w:id="17">
    <w:p w14:paraId="435AE720" w14:textId="1E2944A7"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t>متاحة في</w:t>
      </w:r>
      <w:r w:rsidR="001976E3" w:rsidRPr="008A0532">
        <w:rPr>
          <w:rFonts w:hint="cs"/>
          <w:rtl/>
        </w:rPr>
        <w:t xml:space="preserve"> </w:t>
      </w:r>
      <w:r w:rsidR="00870F9D">
        <w:fldChar w:fldCharType="begin"/>
      </w:r>
      <w:r w:rsidR="00870F9D">
        <w:instrText>HYPERL</w:instrText>
      </w:r>
      <w:r w:rsidR="00870F9D">
        <w:instrText>INK "https://tbinternet.ohchr.org/_layouts/15/TreatyBodyExternal/FollowUp.aspx?Treaty=CAT&amp;Lang=en"</w:instrText>
      </w:r>
      <w:r w:rsidR="00870F9D">
        <w:fldChar w:fldCharType="separate"/>
      </w:r>
      <w:bookmarkStart w:id="38" w:name="_Hlk170739584"/>
      <w:r w:rsidR="001976E3" w:rsidRPr="008A0532">
        <w:rPr>
          <w:rStyle w:val="Hyperlink"/>
        </w:rPr>
        <w:t>https://tbinternet.ohchr.org/_layouts/15/TreatyBodyExternal/FollowUp.aspx?</w:t>
      </w:r>
      <w:r w:rsidR="001976E3" w:rsidRPr="008A0532">
        <w:rPr>
          <w:rStyle w:val="Hyperlink"/>
        </w:rPr>
        <w:br/>
        <w:t>Treaty=CAT&amp;Lang=e</w:t>
      </w:r>
      <w:bookmarkEnd w:id="38"/>
      <w:r w:rsidR="001976E3" w:rsidRPr="008A0532">
        <w:rPr>
          <w:rStyle w:val="Hyperlink"/>
        </w:rPr>
        <w:t>n</w:t>
      </w:r>
      <w:r w:rsidR="00870F9D">
        <w:rPr>
          <w:rStyle w:val="Hyperlink"/>
        </w:rPr>
        <w:fldChar w:fldCharType="end"/>
      </w:r>
      <w:r w:rsidR="005A3D70" w:rsidRPr="008A0532">
        <w:rPr>
          <w:rtl/>
        </w:rPr>
        <w:t>.</w:t>
      </w:r>
    </w:p>
  </w:footnote>
  <w:footnote w:id="18">
    <w:p w14:paraId="19396475" w14:textId="4516CA50" w:rsidR="005A3D70" w:rsidRPr="008A0532" w:rsidRDefault="005A515C" w:rsidP="003F4067">
      <w:pPr>
        <w:pStyle w:val="FootnoteText1"/>
        <w:textDirection w:val="tbRlV"/>
      </w:pPr>
      <w:r w:rsidRPr="008A0532">
        <w:rPr>
          <w:rtl/>
        </w:rPr>
        <w:t>(</w:t>
      </w:r>
      <w:r w:rsidRPr="008A0532">
        <w:footnoteRef/>
      </w:r>
      <w:r w:rsidRPr="008A0532">
        <w:rPr>
          <w:rtl/>
        </w:rPr>
        <w:t>)</w:t>
      </w:r>
      <w:r w:rsidR="005A3D70" w:rsidRPr="008A0532">
        <w:rPr>
          <w:rtl/>
        </w:rPr>
        <w:tab/>
        <w:t>قرار لجنة مناهضة التعذيب المعتمد في جلستها 1931 المعقودة في 26 تموز/يوليه 2022.</w:t>
      </w:r>
    </w:p>
  </w:footnote>
  <w:footnote w:id="19">
    <w:p w14:paraId="33500DCE" w14:textId="73425002" w:rsidR="005A3D70" w:rsidRPr="008A0532" w:rsidRDefault="005A515C" w:rsidP="003F4067">
      <w:pPr>
        <w:pStyle w:val="FootnoteText1"/>
        <w:textDirection w:val="tbRlV"/>
      </w:pPr>
      <w:r w:rsidRPr="008A0532">
        <w:rPr>
          <w:rtl/>
        </w:rPr>
        <w:t>(</w:t>
      </w:r>
      <w:r w:rsidRPr="008A0532">
        <w:footnoteRef/>
      </w:r>
      <w:r w:rsidRPr="008A0532">
        <w:rPr>
          <w:rtl/>
        </w:rPr>
        <w:t>)</w:t>
      </w:r>
      <w:r w:rsidR="005A3D70" w:rsidRPr="008A0532">
        <w:rPr>
          <w:rtl/>
        </w:rPr>
        <w:tab/>
      </w:r>
      <w:r w:rsidR="00870F9D">
        <w:fldChar w:fldCharType="begin"/>
      </w:r>
      <w:r w:rsidR="00870F9D">
        <w:instrText>HYPERLINK "https://undocs.org/ar/A/HRC/49/71"</w:instrText>
      </w:r>
      <w:r w:rsidR="00870F9D">
        <w:fldChar w:fldCharType="separate"/>
      </w:r>
      <w:r w:rsidR="005A3D70" w:rsidRPr="008A0532">
        <w:rPr>
          <w:rStyle w:val="Hyperlink"/>
        </w:rPr>
        <w:t>A/HRC/49/71</w:t>
      </w:r>
      <w:r w:rsidR="00870F9D">
        <w:rPr>
          <w:rStyle w:val="Hyperlink"/>
        </w:rPr>
        <w:fldChar w:fldCharType="end"/>
      </w:r>
      <w:r w:rsidR="005A3D70" w:rsidRPr="008A0532">
        <w:rPr>
          <w:rtl/>
        </w:rPr>
        <w:t>، الفقرة 19؛ ومنظمة الأمن والتعاون في أوروبا،</w:t>
      </w:r>
      <w:r w:rsidR="007D19E0" w:rsidRPr="008A0532">
        <w:rPr>
          <w:rFonts w:hint="cs"/>
          <w:rtl/>
        </w:rPr>
        <w:t xml:space="preserve"> </w:t>
      </w:r>
      <w:r w:rsidR="007D19E0" w:rsidRPr="008A0532">
        <w:t>“Report of the OSCE Rapporteur under the Moscow Mechanism on alleged human rights violations related to the presidential elections of 9 August 2020 in Belarus”</w:t>
      </w:r>
      <w:r w:rsidR="005A3D70" w:rsidRPr="008A0532">
        <w:rPr>
          <w:rtl/>
        </w:rPr>
        <w:t>، الصادر في 29 تشرين الأول/أكتوبر 2020، الصفحة 8.</w:t>
      </w:r>
    </w:p>
  </w:footnote>
  <w:footnote w:id="20">
    <w:p w14:paraId="7DB37466" w14:textId="7F53CA63" w:rsidR="005A3D70" w:rsidRPr="008A0532" w:rsidRDefault="005A515C" w:rsidP="003F4067">
      <w:pPr>
        <w:pStyle w:val="FootnoteText1"/>
        <w:textDirection w:val="tbRlV"/>
      </w:pPr>
      <w:r w:rsidRPr="008A0532">
        <w:rPr>
          <w:rtl/>
        </w:rPr>
        <w:t>(</w:t>
      </w:r>
      <w:r w:rsidRPr="008A0532">
        <w:footnoteRef/>
      </w:r>
      <w:r w:rsidRPr="008A0532">
        <w:rPr>
          <w:rtl/>
        </w:rPr>
        <w:t>)</w:t>
      </w:r>
      <w:r w:rsidR="005A3D70" w:rsidRPr="008A0532">
        <w:rPr>
          <w:rtl/>
        </w:rPr>
        <w:tab/>
      </w:r>
      <w:r w:rsidR="007D19E0" w:rsidRPr="008A0532">
        <w:t>UN News, “Belarus: UN rights chief condemns violence against protesters, calls for grievances to be heard</w:t>
      </w:r>
      <w:r w:rsidR="007D19E0" w:rsidRPr="008A0532">
        <w:rPr>
          <w:bCs/>
        </w:rPr>
        <w:t>”</w:t>
      </w:r>
      <w:r w:rsidR="007D19E0" w:rsidRPr="008A0532">
        <w:t>, 12 August 2020</w:t>
      </w:r>
      <w:r w:rsidR="005A3D70" w:rsidRPr="008A0532">
        <w:rPr>
          <w:rtl/>
        </w:rPr>
        <w:t>.</w:t>
      </w:r>
    </w:p>
  </w:footnote>
  <w:footnote w:id="21">
    <w:p w14:paraId="54872344" w14:textId="627EDC88" w:rsidR="005A3D70" w:rsidRPr="008A0532" w:rsidRDefault="005A515C" w:rsidP="003F4067">
      <w:pPr>
        <w:pStyle w:val="FootnoteText1"/>
        <w:textDirection w:val="tbRlV"/>
      </w:pPr>
      <w:r w:rsidRPr="008A0532">
        <w:rPr>
          <w:rtl/>
        </w:rPr>
        <w:t>(</w:t>
      </w:r>
      <w:r w:rsidRPr="008A0532">
        <w:footnoteRef/>
      </w:r>
      <w:r w:rsidRPr="008A0532">
        <w:rPr>
          <w:rtl/>
        </w:rPr>
        <w:t>)</w:t>
      </w:r>
      <w:r w:rsidR="005A3D70" w:rsidRPr="008A0532">
        <w:rPr>
          <w:rtl/>
        </w:rPr>
        <w:tab/>
      </w:r>
      <w:r w:rsidR="007D19E0" w:rsidRPr="008A0532">
        <w:t>Office of the United Nations High Commissioner for Human Rights (OHCHR), “Belarus must stop attacking peaceful protesters, UN human rights experts say”, press release</w:t>
      </w:r>
      <w:r w:rsidR="007D19E0" w:rsidRPr="008A0532">
        <w:rPr>
          <w:bCs/>
        </w:rPr>
        <w:t>, 13 August 2020</w:t>
      </w:r>
      <w:r w:rsidR="005A3D70" w:rsidRPr="008A0532">
        <w:rPr>
          <w:rtl/>
        </w:rPr>
        <w:t>.</w:t>
      </w:r>
    </w:p>
  </w:footnote>
  <w:footnote w:id="22">
    <w:p w14:paraId="2388E44D" w14:textId="46D54200" w:rsidR="005A3D70" w:rsidRPr="008A0532" w:rsidRDefault="005A515C" w:rsidP="003F4067">
      <w:pPr>
        <w:pStyle w:val="FootnoteText1"/>
        <w:textDirection w:val="tbRlV"/>
      </w:pPr>
      <w:r w:rsidRPr="008A0532">
        <w:rPr>
          <w:rtl/>
        </w:rPr>
        <w:t>(</w:t>
      </w:r>
      <w:r w:rsidRPr="008A0532">
        <w:footnoteRef/>
      </w:r>
      <w:r w:rsidRPr="008A0532">
        <w:rPr>
          <w:rtl/>
        </w:rPr>
        <w:t>)</w:t>
      </w:r>
      <w:r w:rsidR="005A3D70" w:rsidRPr="008A0532">
        <w:rPr>
          <w:rtl/>
        </w:rPr>
        <w:tab/>
      </w:r>
      <w:r w:rsidR="007D19E0" w:rsidRPr="008A0532">
        <w:t>UN News, “UN chief: Belarusians must be able to exercise their ‘civil and political rights’</w:t>
      </w:r>
      <w:r w:rsidR="007D19E0" w:rsidRPr="008A0532">
        <w:rPr>
          <w:bCs/>
        </w:rPr>
        <w:t>”</w:t>
      </w:r>
      <w:r w:rsidR="007D19E0" w:rsidRPr="008A0532">
        <w:t>, 14 August 2020</w:t>
      </w:r>
      <w:r w:rsidR="005A3D70" w:rsidRPr="008A0532">
        <w:rPr>
          <w:rtl/>
        </w:rPr>
        <w:t>.</w:t>
      </w:r>
    </w:p>
  </w:footnote>
  <w:footnote w:id="23">
    <w:p w14:paraId="4F51F813" w14:textId="063691B1" w:rsidR="005A3D70" w:rsidRPr="008A0532" w:rsidRDefault="005A515C" w:rsidP="003F4067">
      <w:pPr>
        <w:pStyle w:val="FootnoteText1"/>
        <w:textDirection w:val="tbRlV"/>
      </w:pPr>
      <w:r w:rsidRPr="008A0532">
        <w:rPr>
          <w:spacing w:val="-2"/>
          <w:rtl/>
        </w:rPr>
        <w:t>(</w:t>
      </w:r>
      <w:r w:rsidRPr="008A0532">
        <w:rPr>
          <w:spacing w:val="-2"/>
        </w:rPr>
        <w:footnoteRef/>
      </w:r>
      <w:r w:rsidRPr="008A0532">
        <w:rPr>
          <w:spacing w:val="-2"/>
          <w:rtl/>
        </w:rPr>
        <w:t>)</w:t>
      </w:r>
      <w:r w:rsidR="005A3D70" w:rsidRPr="008A0532">
        <w:rPr>
          <w:spacing w:val="-2"/>
          <w:rtl/>
        </w:rPr>
        <w:tab/>
      </w:r>
      <w:r w:rsidR="007D19E0" w:rsidRPr="008A0532">
        <w:rPr>
          <w:spacing w:val="-2"/>
        </w:rPr>
        <w:t>BBC, “Belarus elections: shocked by violence, people lose their fear”, 13 August 2020; CNN, “Belarusians accuse authorities of torture and humiliation during mass detentions”, 14 August 2020; and Al-Jazeera, “Belarus braces for fresh protests as pressure grows on Lukashenko”, 15 August 2020</w:t>
      </w:r>
      <w:r w:rsidR="005A3D70" w:rsidRPr="008A0532">
        <w:rPr>
          <w:rtl/>
        </w:rPr>
        <w:t>.</w:t>
      </w:r>
    </w:p>
  </w:footnote>
  <w:footnote w:id="24">
    <w:p w14:paraId="2EEE9F30" w14:textId="452701BF"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r>
      <w:r w:rsidR="005A3D70" w:rsidRPr="008A0532">
        <w:t>OHCHR, “UN human rights experts: Belarus must stop torturing protesters and prevent enforced disappearances”, press release, 1 September 2020</w:t>
      </w:r>
      <w:r w:rsidR="005A3D70" w:rsidRPr="008A0532">
        <w:rPr>
          <w:rtl/>
        </w:rPr>
        <w:t>.</w:t>
      </w:r>
    </w:p>
  </w:footnote>
  <w:footnote w:id="25">
    <w:p w14:paraId="6C5C7B41" w14:textId="1C5F6747"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r>
      <w:r w:rsidR="007D19E0" w:rsidRPr="008A0532">
        <w:t>OHCHR, “Belarus: UN experts call for probe into violence against protesters”, press release, 19 November 2020</w:t>
      </w:r>
      <w:r w:rsidR="005A3D70" w:rsidRPr="008A0532">
        <w:rPr>
          <w:rtl/>
        </w:rPr>
        <w:t>.</w:t>
      </w:r>
    </w:p>
  </w:footnote>
  <w:footnote w:id="26">
    <w:p w14:paraId="7D02BBD2" w14:textId="3D42B138"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r>
      <w:r w:rsidR="005A3D70" w:rsidRPr="008A0532">
        <w:t>OHCHR, “Belarus: massive human rights violations unprecedented in scope and gravity, says UN expert”, press release, 5 July 2021</w:t>
      </w:r>
      <w:r w:rsidR="005A3D70" w:rsidRPr="008A0532">
        <w:rPr>
          <w:rtl/>
        </w:rPr>
        <w:t>.</w:t>
      </w:r>
    </w:p>
  </w:footnote>
  <w:footnote w:id="27">
    <w:p w14:paraId="1860C6D9" w14:textId="4B7BEAA0"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r>
      <w:r w:rsidR="00CF25A4" w:rsidRPr="008A0532">
        <w:t>OHCHR, “Belarus must end pattern of police brutality and impunity: UN experts”, press release, 1 April 2021</w:t>
      </w:r>
      <w:r w:rsidR="005A3D70" w:rsidRPr="008A0532">
        <w:rPr>
          <w:rtl/>
        </w:rPr>
        <w:t>.</w:t>
      </w:r>
    </w:p>
  </w:footnote>
  <w:footnote w:id="28">
    <w:p w14:paraId="62DE3038" w14:textId="0909CF45" w:rsidR="005A3D70" w:rsidRPr="008A0532" w:rsidRDefault="005A515C" w:rsidP="007D19E0">
      <w:pPr>
        <w:pStyle w:val="FootnoteText1"/>
        <w:jc w:val="left"/>
        <w:textDirection w:val="tbRlV"/>
      </w:pPr>
      <w:r w:rsidRPr="008A0532">
        <w:rPr>
          <w:rtl/>
        </w:rPr>
        <w:t>(</w:t>
      </w:r>
      <w:r w:rsidRPr="008A0532">
        <w:footnoteRef/>
      </w:r>
      <w:r w:rsidRPr="008A0532">
        <w:rPr>
          <w:rtl/>
        </w:rPr>
        <w:t>)</w:t>
      </w:r>
      <w:r w:rsidR="005A3D70" w:rsidRPr="008A0532">
        <w:rPr>
          <w:rtl/>
        </w:rPr>
        <w:tab/>
        <w:t xml:space="preserve">انظر الرسالتين </w:t>
      </w:r>
      <w:r w:rsidR="005A3D70" w:rsidRPr="008A0532">
        <w:t>BLR 2021/7</w:t>
      </w:r>
      <w:r w:rsidR="005A3D70" w:rsidRPr="008A0532">
        <w:rPr>
          <w:rtl/>
        </w:rPr>
        <w:t xml:space="preserve"> و</w:t>
      </w:r>
      <w:r w:rsidR="005A3D70" w:rsidRPr="008A0532">
        <w:t>BLR2021/6</w:t>
      </w:r>
      <w:r w:rsidR="005A3D70" w:rsidRPr="008A0532">
        <w:rPr>
          <w:rtl/>
        </w:rPr>
        <w:t xml:space="preserve">، المتاحتين في </w:t>
      </w:r>
      <w:r w:rsidR="00870F9D">
        <w:fldChar w:fldCharType="begin"/>
      </w:r>
      <w:r w:rsidR="00870F9D">
        <w:instrText>HYPERLINK "https://spcommreports.ohchr.org/Tmsearch/TMDocuments"</w:instrText>
      </w:r>
      <w:r w:rsidR="00870F9D">
        <w:fldChar w:fldCharType="separate"/>
      </w:r>
      <w:r w:rsidR="005A3D70" w:rsidRPr="008A0532">
        <w:rPr>
          <w:rStyle w:val="Hyperlink"/>
        </w:rPr>
        <w:t>https://spcommreports.ohchr.org/Tmsearch/TMDocuments</w:t>
      </w:r>
      <w:r w:rsidR="00870F9D">
        <w:rPr>
          <w:rStyle w:val="Hyperlink"/>
        </w:rPr>
        <w:fldChar w:fldCharType="end"/>
      </w:r>
      <w:r w:rsidR="005A3D70" w:rsidRPr="008A0532">
        <w:rPr>
          <w:rtl/>
        </w:rPr>
        <w:t>.</w:t>
      </w:r>
    </w:p>
  </w:footnote>
  <w:footnote w:id="29">
    <w:p w14:paraId="3DADD10B" w14:textId="4BD17B0B"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t>تسمح آلية موسكو بشأن البعد الإنساني، التي وافقت عليها الدول المشاركة في منظمة الأمن والتعاون في أوروبا بتوافق الآراء، ببدء تحقيق بدون توافق في الآراء وبشكل مستقل عن رئاسة المنظمة ومؤسساتها وهيئات صنع القرار فيها، إذا رأت دولة واحدة، بدعم من تسع دول أخرى على الأقل، أن تهديداً خطيراً بشكل خاص للوفاء بأحكام البعد الإنساني لمنظمة الأمن والتعاون في أوروبا قد نشأ في دولة مشاركة أخرى.</w:t>
      </w:r>
    </w:p>
  </w:footnote>
  <w:footnote w:id="30">
    <w:p w14:paraId="012185EB" w14:textId="52048740" w:rsidR="005A3D70" w:rsidRPr="008A0532" w:rsidRDefault="005A515C" w:rsidP="004D1238">
      <w:pPr>
        <w:pStyle w:val="FootnoteText1"/>
        <w:spacing w:line="240" w:lineRule="exact"/>
        <w:textDirection w:val="tbRlV"/>
      </w:pPr>
      <w:r w:rsidRPr="008A0532">
        <w:rPr>
          <w:rtl/>
        </w:rPr>
        <w:t>(</w:t>
      </w:r>
      <w:r w:rsidRPr="008A0532">
        <w:footnoteRef/>
      </w:r>
      <w:r w:rsidRPr="008A0532">
        <w:rPr>
          <w:rtl/>
        </w:rPr>
        <w:t>)</w:t>
      </w:r>
      <w:r w:rsidR="005A3D70" w:rsidRPr="008A0532">
        <w:rPr>
          <w:rtl/>
        </w:rPr>
        <w:tab/>
      </w:r>
      <w:r w:rsidR="004E7CE2" w:rsidRPr="008A0532">
        <w:t>Amnesty International, “Belarus: mounting evidence of a campaign of widespread torture of peaceful protesters”, 13 August 2020; “Belarus: ‘You are not human beings’: State-sponsored impunity and unprecedented police violence against peaceful protesters”, 27 January 2021; and “Belarus: further information: tortured prisoner still denied medical care: Viachaslau Rahashchuk”, 20 July 2021</w:t>
      </w:r>
      <w:r w:rsidR="005A3D70" w:rsidRPr="008A0532">
        <w:rPr>
          <w:rtl/>
        </w:rPr>
        <w:t>.</w:t>
      </w:r>
    </w:p>
  </w:footnote>
  <w:footnote w:id="31">
    <w:p w14:paraId="21A02BA5" w14:textId="1D3158DA" w:rsidR="005A3D70" w:rsidRPr="008A0532" w:rsidRDefault="005A515C" w:rsidP="004D1238">
      <w:pPr>
        <w:pStyle w:val="FootnoteText1"/>
        <w:spacing w:line="240" w:lineRule="exact"/>
        <w:textDirection w:val="tbRlV"/>
      </w:pPr>
      <w:r w:rsidRPr="008A0532">
        <w:rPr>
          <w:rtl/>
        </w:rPr>
        <w:t>(</w:t>
      </w:r>
      <w:r w:rsidRPr="008A0532">
        <w:footnoteRef/>
      </w:r>
      <w:r w:rsidRPr="008A0532">
        <w:rPr>
          <w:rtl/>
        </w:rPr>
        <w:t>)</w:t>
      </w:r>
      <w:r w:rsidR="005A3D70" w:rsidRPr="008A0532">
        <w:rPr>
          <w:rtl/>
        </w:rPr>
        <w:tab/>
      </w:r>
      <w:r w:rsidR="005A3D70" w:rsidRPr="008A0532">
        <w:t>Belarusian Helsinki Committee, “HRDS demand investigation into torture and ill-treatment of Mikalai Dziadok and other prisoners”, 6 July 2021</w:t>
      </w:r>
      <w:r w:rsidR="005A3D70" w:rsidRPr="008A0532">
        <w:rPr>
          <w:rtl/>
        </w:rPr>
        <w:t>.</w:t>
      </w:r>
    </w:p>
  </w:footnote>
  <w:footnote w:id="32">
    <w:p w14:paraId="5590FCB8" w14:textId="61B09420" w:rsidR="005A3D70" w:rsidRPr="008A0532" w:rsidRDefault="005A515C" w:rsidP="004D1238">
      <w:pPr>
        <w:pStyle w:val="FootnoteText1"/>
        <w:spacing w:line="240" w:lineRule="exact"/>
        <w:textDirection w:val="tbRlV"/>
      </w:pPr>
      <w:r w:rsidRPr="008A0532">
        <w:rPr>
          <w:rtl/>
        </w:rPr>
        <w:t>(</w:t>
      </w:r>
      <w:r w:rsidRPr="008A0532">
        <w:footnoteRef/>
      </w:r>
      <w:r w:rsidRPr="008A0532">
        <w:rPr>
          <w:rtl/>
        </w:rPr>
        <w:t>)</w:t>
      </w:r>
      <w:r w:rsidR="005A3D70" w:rsidRPr="008A0532">
        <w:rPr>
          <w:rtl/>
        </w:rPr>
        <w:tab/>
      </w:r>
      <w:r w:rsidR="004E7CE2" w:rsidRPr="008A0532">
        <w:t>International Committee for the Investigation of Torture in Belarus, “Mass Torture in Belarus:</w:t>
      </w:r>
      <w:r w:rsidR="004E7CE2" w:rsidRPr="008A0532">
        <w:br/>
        <w:t>2020–2021”</w:t>
      </w:r>
      <w:r w:rsidR="004E7CE2" w:rsidRPr="008A0532">
        <w:rPr>
          <w:rFonts w:hint="cs"/>
          <w:rtl/>
        </w:rPr>
        <w:t>.</w:t>
      </w:r>
    </w:p>
  </w:footnote>
  <w:footnote w:id="33">
    <w:p w14:paraId="688E4B49" w14:textId="2346C8E8" w:rsidR="005A3D70" w:rsidRPr="008A0532" w:rsidRDefault="005A515C" w:rsidP="004D1238">
      <w:pPr>
        <w:pStyle w:val="FootnoteText1"/>
        <w:spacing w:line="240" w:lineRule="exact"/>
        <w:textDirection w:val="tbRlV"/>
      </w:pPr>
      <w:r w:rsidRPr="008A0532">
        <w:rPr>
          <w:rtl/>
        </w:rPr>
        <w:t>(</w:t>
      </w:r>
      <w:r w:rsidRPr="008A0532">
        <w:footnoteRef/>
      </w:r>
      <w:r w:rsidRPr="008A0532">
        <w:rPr>
          <w:rtl/>
        </w:rPr>
        <w:t>)</w:t>
      </w:r>
      <w:r w:rsidR="005A3D70" w:rsidRPr="008A0532">
        <w:rPr>
          <w:rtl/>
        </w:rPr>
        <w:tab/>
      </w:r>
      <w:r w:rsidR="005A3D70" w:rsidRPr="008A0532">
        <w:t xml:space="preserve">Human Constanta newsletters about situation of human rights in Belarus,2022–2020 Available from </w:t>
      </w:r>
      <w:r w:rsidR="00870F9D">
        <w:fldChar w:fldCharType="begin"/>
      </w:r>
      <w:r w:rsidR="00870F9D">
        <w:instrText>HYPERLINK "https://humanconstanta.org/en/newsletters-about-situation-with-human-rights-in-belarus-2/"</w:instrText>
      </w:r>
      <w:r w:rsidR="00870F9D">
        <w:fldChar w:fldCharType="separate"/>
      </w:r>
      <w:r w:rsidR="005A3D70" w:rsidRPr="008A0532">
        <w:rPr>
          <w:rStyle w:val="Hyperlink"/>
        </w:rPr>
        <w:t>https://humanconstanta.org/en/newsletters-about-situation-with-human-rights-in-belarus-2/</w:t>
      </w:r>
      <w:r w:rsidR="00870F9D">
        <w:rPr>
          <w:rStyle w:val="Hyperlink"/>
        </w:rPr>
        <w:fldChar w:fldCharType="end"/>
      </w:r>
      <w:r w:rsidR="005A3D70" w:rsidRPr="008A0532">
        <w:rPr>
          <w:rtl/>
        </w:rPr>
        <w:t>.</w:t>
      </w:r>
    </w:p>
  </w:footnote>
  <w:footnote w:id="34">
    <w:p w14:paraId="2EA0EEA5" w14:textId="763862E1" w:rsidR="005A3D70" w:rsidRPr="008A0532" w:rsidRDefault="005A515C" w:rsidP="004D1238">
      <w:pPr>
        <w:pStyle w:val="FootnoteText1"/>
        <w:spacing w:line="240" w:lineRule="exact"/>
        <w:textDirection w:val="tbRlV"/>
      </w:pPr>
      <w:r w:rsidRPr="008A0532">
        <w:rPr>
          <w:rtl/>
        </w:rPr>
        <w:t>(</w:t>
      </w:r>
      <w:r w:rsidRPr="008A0532">
        <w:footnoteRef/>
      </w:r>
      <w:r w:rsidRPr="008A0532">
        <w:rPr>
          <w:rtl/>
        </w:rPr>
        <w:t>)</w:t>
      </w:r>
      <w:r w:rsidR="005A3D70" w:rsidRPr="008A0532">
        <w:rPr>
          <w:rtl/>
        </w:rPr>
        <w:tab/>
      </w:r>
      <w:r w:rsidR="005A3D70" w:rsidRPr="008A0532">
        <w:t>Human Rights House Foundation, “Belarus: next steps towards accountability at the Human Rights Council”, side event of 25 February 2022 to the forty-ninth session of the Council</w:t>
      </w:r>
      <w:r w:rsidR="005A3D70" w:rsidRPr="008A0532">
        <w:rPr>
          <w:rtl/>
        </w:rPr>
        <w:t>.</w:t>
      </w:r>
    </w:p>
  </w:footnote>
  <w:footnote w:id="35">
    <w:p w14:paraId="4B97905F" w14:textId="55894E7B" w:rsidR="005A3D70" w:rsidRPr="008A0532" w:rsidRDefault="005A515C" w:rsidP="004D1238">
      <w:pPr>
        <w:pStyle w:val="FootnoteText1"/>
        <w:spacing w:line="240" w:lineRule="exact"/>
        <w:textDirection w:val="tbRlV"/>
      </w:pPr>
      <w:r w:rsidRPr="008A0532">
        <w:rPr>
          <w:rtl/>
        </w:rPr>
        <w:t>(</w:t>
      </w:r>
      <w:r w:rsidRPr="008A0532">
        <w:footnoteRef/>
      </w:r>
      <w:r w:rsidRPr="008A0532">
        <w:rPr>
          <w:rtl/>
        </w:rPr>
        <w:t>)</w:t>
      </w:r>
      <w:r w:rsidR="005A3D70" w:rsidRPr="008A0532">
        <w:rPr>
          <w:rtl/>
        </w:rPr>
        <w:tab/>
      </w:r>
      <w:r w:rsidR="004E7CE2" w:rsidRPr="008A0532">
        <w:t xml:space="preserve">Human Rights Watch, </w:t>
      </w:r>
      <w:r w:rsidR="004E7CE2" w:rsidRPr="008A0532">
        <w:rPr>
          <w:i/>
          <w:iCs/>
        </w:rPr>
        <w:t>World Report 2021</w:t>
      </w:r>
      <w:r w:rsidR="004E7CE2" w:rsidRPr="008A0532">
        <w:t xml:space="preserve">, Belarus; </w:t>
      </w:r>
      <w:r w:rsidR="004E7CE2" w:rsidRPr="008A0532">
        <w:rPr>
          <w:i/>
          <w:iCs/>
        </w:rPr>
        <w:t>World Report 2022</w:t>
      </w:r>
      <w:r w:rsidR="004E7CE2" w:rsidRPr="008A0532">
        <w:t>, Belarus; “Witness: tortured in Belarus, what detained protestors endured at the hands of police”, 14 September 2020; “Belarus: systematic beatings, torture of protesters”, 15 September 2020</w:t>
      </w:r>
      <w:r w:rsidR="005A3D70" w:rsidRPr="008A0532">
        <w:rPr>
          <w:rtl/>
        </w:rPr>
        <w:t>.</w:t>
      </w:r>
    </w:p>
  </w:footnote>
  <w:footnote w:id="36">
    <w:p w14:paraId="35EBDD74" w14:textId="257E029D" w:rsidR="005A3D70" w:rsidRPr="008A0532" w:rsidRDefault="005A515C" w:rsidP="004D1238">
      <w:pPr>
        <w:pStyle w:val="FootnoteText1"/>
        <w:spacing w:line="240" w:lineRule="exact"/>
        <w:textDirection w:val="tbRlV"/>
      </w:pPr>
      <w:r w:rsidRPr="008A0532">
        <w:rPr>
          <w:rtl/>
        </w:rPr>
        <w:t>(</w:t>
      </w:r>
      <w:r w:rsidRPr="008A0532">
        <w:footnoteRef/>
      </w:r>
      <w:r w:rsidRPr="008A0532">
        <w:rPr>
          <w:rtl/>
        </w:rPr>
        <w:t>)</w:t>
      </w:r>
      <w:r w:rsidR="005A3D70" w:rsidRPr="008A0532">
        <w:rPr>
          <w:rtl/>
        </w:rPr>
        <w:tab/>
      </w:r>
      <w:r w:rsidR="005A3D70" w:rsidRPr="008A0532">
        <w:t>International Accountability Platform for Belarus, “First progress report”, 1 September 2021; and “Second progress report”, 22 February 2022</w:t>
      </w:r>
      <w:r w:rsidR="005A3D70" w:rsidRPr="008A0532">
        <w:rPr>
          <w:rtl/>
        </w:rPr>
        <w:t>.</w:t>
      </w:r>
    </w:p>
  </w:footnote>
  <w:footnote w:id="37">
    <w:p w14:paraId="47F5A121" w14:textId="7F69EECD" w:rsidR="005A3D70" w:rsidRPr="008A0532" w:rsidRDefault="005A515C" w:rsidP="004D1238">
      <w:pPr>
        <w:pStyle w:val="FootnoteText1"/>
        <w:spacing w:line="240" w:lineRule="exact"/>
        <w:textDirection w:val="tbRlV"/>
      </w:pPr>
      <w:r w:rsidRPr="008A0532">
        <w:rPr>
          <w:rtl/>
        </w:rPr>
        <w:t>(</w:t>
      </w:r>
      <w:r w:rsidRPr="008A0532">
        <w:footnoteRef/>
      </w:r>
      <w:r w:rsidRPr="008A0532">
        <w:rPr>
          <w:rtl/>
        </w:rPr>
        <w:t>)</w:t>
      </w:r>
      <w:r w:rsidR="005A3D70" w:rsidRPr="008A0532">
        <w:rPr>
          <w:rtl/>
        </w:rPr>
        <w:tab/>
      </w:r>
      <w:r w:rsidR="005A3D70" w:rsidRPr="008A0532">
        <w:t>International Committee for the Investigation of Torture in Belarus and International Rehabilitation Council for Torture Victims, “Belarus: a coordinated policy of torture, a forensic expert assessment of 50 torture cases in Europe’s last dictatorship”, country report, 2021</w:t>
      </w:r>
      <w:r w:rsidR="005A3D70" w:rsidRPr="008A0532">
        <w:rPr>
          <w:rtl/>
        </w:rPr>
        <w:t>.</w:t>
      </w:r>
    </w:p>
  </w:footnote>
  <w:footnote w:id="38">
    <w:p w14:paraId="23F23284" w14:textId="06820CBC" w:rsidR="005A3D70" w:rsidRPr="008A0532" w:rsidRDefault="005A515C" w:rsidP="004D1238">
      <w:pPr>
        <w:pStyle w:val="FootnoteText1"/>
        <w:spacing w:line="240" w:lineRule="exact"/>
        <w:textDirection w:val="tbRlV"/>
      </w:pPr>
      <w:r w:rsidRPr="008A0532">
        <w:rPr>
          <w:rtl/>
        </w:rPr>
        <w:t>(</w:t>
      </w:r>
      <w:r w:rsidRPr="008A0532">
        <w:footnoteRef/>
      </w:r>
      <w:r w:rsidRPr="008A0532">
        <w:rPr>
          <w:rtl/>
        </w:rPr>
        <w:t>)</w:t>
      </w:r>
      <w:r w:rsidR="005A3D70" w:rsidRPr="008A0532">
        <w:rPr>
          <w:rtl/>
        </w:rPr>
        <w:tab/>
      </w:r>
      <w:r w:rsidR="005A3D70" w:rsidRPr="008A0532">
        <w:t>Reporters without Borders, “Belarusian journalists report being tortured in prison”, 19 May 2021</w:t>
      </w:r>
      <w:r w:rsidR="005A3D70" w:rsidRPr="008A0532">
        <w:rPr>
          <w:rtl/>
        </w:rPr>
        <w:t>.</w:t>
      </w:r>
    </w:p>
  </w:footnote>
  <w:footnote w:id="39">
    <w:p w14:paraId="111FBEC1" w14:textId="40CBEA54" w:rsidR="005A3D70" w:rsidRPr="008A0532" w:rsidRDefault="005A515C" w:rsidP="004D1238">
      <w:pPr>
        <w:pStyle w:val="FootnoteText1"/>
        <w:spacing w:line="240" w:lineRule="exact"/>
        <w:textDirection w:val="tbRlV"/>
      </w:pPr>
      <w:r w:rsidRPr="008A0532">
        <w:rPr>
          <w:spacing w:val="-2"/>
          <w:rtl/>
        </w:rPr>
        <w:t>(</w:t>
      </w:r>
      <w:r w:rsidRPr="008A0532">
        <w:rPr>
          <w:spacing w:val="-2"/>
        </w:rPr>
        <w:footnoteRef/>
      </w:r>
      <w:r w:rsidRPr="008A0532">
        <w:rPr>
          <w:spacing w:val="-2"/>
          <w:rtl/>
        </w:rPr>
        <w:t>)</w:t>
      </w:r>
      <w:r w:rsidR="005A3D70" w:rsidRPr="008A0532">
        <w:rPr>
          <w:spacing w:val="-2"/>
          <w:rtl/>
        </w:rPr>
        <w:tab/>
      </w:r>
      <w:r w:rsidR="004E7CE2" w:rsidRPr="008A0532">
        <w:rPr>
          <w:spacing w:val="-2"/>
        </w:rPr>
        <w:t>Russian NGO Committee against Torture and World Organisation against Torture, “Belarus: corridor of truncheons”; and World Organisation against Torture, “Belarus: an agenda to end torture”</w:t>
      </w:r>
      <w:r w:rsidR="004E7CE2" w:rsidRPr="008A0532">
        <w:rPr>
          <w:rFonts w:hint="cs"/>
          <w:rtl/>
        </w:rPr>
        <w:t>.</w:t>
      </w:r>
    </w:p>
  </w:footnote>
  <w:footnote w:id="40">
    <w:p w14:paraId="2CD5F446" w14:textId="717B2221"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t>أثناء اعتماد هذا التقرير، أشار السيد توزموخاميدوف إلى عدم موافقته على الفقرات من 43 إلى 46 لأنه يعتقد أنها تتعارض مع قاعدة السرية المنصوص عليها في المادة 20(5) من الاتفاقية.</w:t>
      </w:r>
    </w:p>
  </w:footnote>
  <w:footnote w:id="41">
    <w:p w14:paraId="172D1A1A" w14:textId="7092E02D"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r>
      <w:r w:rsidR="00870F9D">
        <w:fldChar w:fldCharType="begin"/>
      </w:r>
      <w:r w:rsidR="00870F9D">
        <w:instrText>HYPERLINK "https://undocs.org/ar/A/48/44/Add.1"</w:instrText>
      </w:r>
      <w:r w:rsidR="00870F9D">
        <w:fldChar w:fldCharType="separate"/>
      </w:r>
      <w:r w:rsidR="005A3D70" w:rsidRPr="008A0532">
        <w:rPr>
          <w:rStyle w:val="Hyperlink"/>
        </w:rPr>
        <w:t>A/48/44/Add.1</w:t>
      </w:r>
      <w:r w:rsidR="00870F9D">
        <w:rPr>
          <w:rStyle w:val="Hyperlink"/>
        </w:rPr>
        <w:fldChar w:fldCharType="end"/>
      </w:r>
      <w:r w:rsidR="005A3D70" w:rsidRPr="008A0532">
        <w:rPr>
          <w:rtl/>
        </w:rPr>
        <w:t>، الفقرة 39؛ و</w:t>
      </w:r>
      <w:hyperlink r:id="rId2" w:history="1">
        <w:r w:rsidR="005A3D70" w:rsidRPr="008A0532">
          <w:rPr>
            <w:rStyle w:val="Hyperlink"/>
          </w:rPr>
          <w:t>A/56/44</w:t>
        </w:r>
      </w:hyperlink>
      <w:r w:rsidR="005A3D70" w:rsidRPr="008A0532">
        <w:rPr>
          <w:rtl/>
        </w:rPr>
        <w:t>، الفقرة 163.</w:t>
      </w:r>
    </w:p>
  </w:footnote>
  <w:footnote w:id="42">
    <w:p w14:paraId="3CD14CDA" w14:textId="4E850363"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t xml:space="preserve">ستُتاح المذكرة الشفوية في </w:t>
      </w:r>
      <w:r w:rsidR="00870F9D">
        <w:fldChar w:fldCharType="begin"/>
      </w:r>
      <w:r w:rsidR="00870F9D">
        <w:instrText>HYPERLINK "https://tbinternet.ohchr.org/_layouts/15/TreatyBodyExternal/Inquiries.aspx"</w:instrText>
      </w:r>
      <w:r w:rsidR="00870F9D">
        <w:fldChar w:fldCharType="separate"/>
      </w:r>
      <w:r w:rsidR="005A3D70" w:rsidRPr="008A0532">
        <w:rPr>
          <w:rStyle w:val="Hyperlink"/>
        </w:rPr>
        <w:t>https://tbinternet.ohchr.org/_layouts/15/TreatyBodyExternal/Inquiries.aspx</w:t>
      </w:r>
      <w:r w:rsidR="00870F9D">
        <w:rPr>
          <w:rStyle w:val="Hyperlink"/>
        </w:rPr>
        <w:fldChar w:fldCharType="end"/>
      </w:r>
      <w:r w:rsidR="005A3D70" w:rsidRPr="008A0532">
        <w:rPr>
          <w:rtl/>
        </w:rPr>
        <w:t xml:space="preserve">. </w:t>
      </w:r>
    </w:p>
  </w:footnote>
  <w:footnote w:id="43">
    <w:p w14:paraId="38C341FB" w14:textId="292DA3BD"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t xml:space="preserve">انظر </w:t>
      </w:r>
      <w:r w:rsidR="00870F9D">
        <w:fldChar w:fldCharType="begin"/>
      </w:r>
      <w:r w:rsidR="00870F9D">
        <w:instrText>HYPERLINK "http://juris.ohchr.org/"</w:instrText>
      </w:r>
      <w:r w:rsidR="00870F9D">
        <w:fldChar w:fldCharType="separate"/>
      </w:r>
      <w:r w:rsidR="005A3D70" w:rsidRPr="008A0532">
        <w:rPr>
          <w:rStyle w:val="Hyperlink"/>
        </w:rPr>
        <w:t>http://juris.ohchr.org/</w:t>
      </w:r>
      <w:r w:rsidR="00870F9D">
        <w:rPr>
          <w:rStyle w:val="Hyperlink"/>
        </w:rPr>
        <w:fldChar w:fldCharType="end"/>
      </w:r>
      <w:r w:rsidR="005A3D70" w:rsidRPr="008A0532">
        <w:rPr>
          <w:rtl/>
        </w:rPr>
        <w:t>.</w:t>
      </w:r>
    </w:p>
  </w:footnote>
  <w:footnote w:id="44">
    <w:p w14:paraId="5491856A" w14:textId="375BE799"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t xml:space="preserve">انظر </w:t>
      </w:r>
      <w:r w:rsidR="00870F9D">
        <w:fldChar w:fldCharType="begin"/>
      </w:r>
      <w:r w:rsidR="00870F9D">
        <w:instrText>HYPERLINK "https://www.ohc</w:instrText>
      </w:r>
      <w:r w:rsidR="00870F9D">
        <w:instrText>hr.org/"</w:instrText>
      </w:r>
      <w:r w:rsidR="00870F9D">
        <w:fldChar w:fldCharType="separate"/>
      </w:r>
      <w:r w:rsidR="005A3D70" w:rsidRPr="008A0532">
        <w:rPr>
          <w:rStyle w:val="Hyperlink"/>
        </w:rPr>
        <w:t>www.ohchr.org/</w:t>
      </w:r>
      <w:r w:rsidR="00870F9D">
        <w:rPr>
          <w:rStyle w:val="Hyperlink"/>
        </w:rPr>
        <w:fldChar w:fldCharType="end"/>
      </w:r>
      <w:r w:rsidR="005A3D70" w:rsidRPr="008A0532">
        <w:rPr>
          <w:rtl/>
        </w:rPr>
        <w:t>.</w:t>
      </w:r>
    </w:p>
  </w:footnote>
  <w:footnote w:id="45">
    <w:p w14:paraId="6A7DDB32" w14:textId="562991D9" w:rsidR="005A3D70" w:rsidRPr="008A0532" w:rsidRDefault="005A515C" w:rsidP="005A3D70">
      <w:pPr>
        <w:pStyle w:val="FootnoteText1"/>
        <w:textDirection w:val="tbRlV"/>
      </w:pPr>
      <w:r w:rsidRPr="008A0532">
        <w:rPr>
          <w:rtl/>
        </w:rPr>
        <w:t>(</w:t>
      </w:r>
      <w:r w:rsidRPr="008A0532">
        <w:footnoteRef/>
      </w:r>
      <w:r w:rsidRPr="008A0532">
        <w:rPr>
          <w:rtl/>
        </w:rPr>
        <w:t>)</w:t>
      </w:r>
      <w:r w:rsidR="005A3D70" w:rsidRPr="008A0532">
        <w:rPr>
          <w:rtl/>
        </w:rPr>
        <w:tab/>
        <w:t>لم تستعرض اللجنة أي حالات في إطار إجراء المتابعة الذي قامت به خلال الدورتين السابعة والسبعين أو التاسعة والسبعين بسبب عدم تقديم تقارير كاملة في ذلك الوقت.</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BB088" w14:textId="77777777" w:rsidR="00096664" w:rsidRPr="005A3D70" w:rsidRDefault="00096664" w:rsidP="00D52D3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16F86" w14:textId="77777777" w:rsidR="00096664" w:rsidRPr="005A3D70" w:rsidRDefault="00096664" w:rsidP="00D52D3C">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27601" w14:textId="082F4851" w:rsidR="00E47FAC" w:rsidRPr="00BD51DF" w:rsidRDefault="009549A3" w:rsidP="008A003F">
    <w:pPr>
      <w:pStyle w:val="Header"/>
      <w:pBdr>
        <w:bottom w:val="none" w:sz="0" w:space="0" w:color="auto"/>
      </w:pBdr>
      <w:bidi w:val="0"/>
      <w:rPr>
        <w:rStyle w:val="Hyperlink"/>
        <w:color w:val="auto"/>
      </w:rPr>
    </w:pPr>
    <w:r w:rsidRPr="00BD51DF">
      <w:rPr>
        <w:rStyle w:val="Hyperlink"/>
        <w:color w:val="auto"/>
      </w:rPr>
      <w:t>A/</w:t>
    </w:r>
    <w:r w:rsidR="007A4B4E" w:rsidRPr="00BD51DF">
      <w:rPr>
        <w:rStyle w:val="Hyperlink"/>
        <w:color w:val="auto"/>
      </w:rPr>
      <w:t>79</w:t>
    </w:r>
    <w:r w:rsidRPr="00BD51DF">
      <w:rPr>
        <w:rStyle w:val="Hyperlink"/>
        <w:color w:val="auto"/>
      </w:rPr>
      <w:t>/44</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00E3F" w14:textId="77777777" w:rsidR="00096664" w:rsidRPr="005A3D70" w:rsidRDefault="00096664" w:rsidP="00257023">
    <w:pPr>
      <w:pStyle w:val="Header"/>
      <w:pBdr>
        <w:bottom w:val="none" w:sz="0" w:space="0" w:color="auto"/>
      </w:pBd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0B831" w14:textId="77777777" w:rsidR="00444210" w:rsidRPr="005A3D70" w:rsidRDefault="00444210" w:rsidP="00D26A6C">
    <w:pPr>
      <w:pStyle w:val="Header"/>
      <w:pBdr>
        <w:bottom w:val="none" w:sz="0" w:space="0" w:color="auto"/>
      </w:pBdr>
      <w:rPr>
        <w:rStyle w:val="Hyperlink"/>
        <w:color w:val="auto"/>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AF521" w14:textId="5043C026" w:rsidR="00096664" w:rsidRPr="005A3D70" w:rsidRDefault="009549A3" w:rsidP="005F2FE0">
    <w:pPr>
      <w:pStyle w:val="Header"/>
      <w:jc w:val="left"/>
    </w:pPr>
    <w:r w:rsidRPr="005A3D70">
      <w:t>A/</w:t>
    </w:r>
    <w:r w:rsidR="00202F3C" w:rsidRPr="005A3D70">
      <w:t>79</w:t>
    </w:r>
    <w:r w:rsidRPr="005A3D70">
      <w:t>/44</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C579A" w14:textId="3DB521E1" w:rsidR="00096664" w:rsidRPr="005A3D70" w:rsidRDefault="009549A3" w:rsidP="005F2FE0">
    <w:pPr>
      <w:pStyle w:val="Header"/>
      <w:jc w:val="right"/>
      <w:rPr>
        <w:rtl/>
      </w:rPr>
    </w:pPr>
    <w:r w:rsidRPr="005A3D70">
      <w:t>A/7</w:t>
    </w:r>
    <w:r w:rsidR="00202F3C" w:rsidRPr="005A3D70">
      <w:t>9</w:t>
    </w:r>
    <w:r w:rsidRPr="005A3D70">
      <w:t>/44</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DDFC" w14:textId="52277140" w:rsidR="00EA40AF" w:rsidRPr="00F14BA4" w:rsidRDefault="00563A55">
    <w:pPr>
      <w:pStyle w:val="Header"/>
      <w:textDirection w:val="tbRlV"/>
      <w:rPr>
        <w:sz w:val="16"/>
        <w:lang w:val="ar-SA" w:eastAsia="zh-TW"/>
      </w:rPr>
    </w:pPr>
    <w:r w:rsidRPr="00F14BA4">
      <w:rPr>
        <w:rFonts w:cs="Times New Roman"/>
      </w:rPr>
      <w:t>A/7</w:t>
    </w:r>
    <w:r w:rsidR="00202F3C" w:rsidRPr="00F14BA4">
      <w:rPr>
        <w:rFonts w:cs="Times New Roman"/>
      </w:rPr>
      <w:t>9</w:t>
    </w:r>
    <w:r w:rsidRPr="00F14BA4">
      <w:rPr>
        <w:rFonts w:cs="Times New Roman"/>
      </w:rPr>
      <w:t>/44</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12727" w14:textId="3BBDA6A2" w:rsidR="00EA40AF" w:rsidRPr="00F14BA4" w:rsidRDefault="00563A55" w:rsidP="006D0A88">
    <w:pPr>
      <w:pStyle w:val="Header"/>
      <w:jc w:val="right"/>
      <w:textDirection w:val="tbRlV"/>
      <w:rPr>
        <w:sz w:val="16"/>
        <w:lang w:val="ar-SA" w:eastAsia="zh-TW"/>
      </w:rPr>
    </w:pPr>
    <w:r w:rsidRPr="00F14BA4">
      <w:rPr>
        <w:rFonts w:cs="Times New Roman"/>
      </w:rPr>
      <w:t>A/7</w:t>
    </w:r>
    <w:r w:rsidR="00202F3C" w:rsidRPr="00F14BA4">
      <w:rPr>
        <w:rFonts w:cs="Times New Roman"/>
      </w:rPr>
      <w:t>9</w:t>
    </w:r>
    <w:r w:rsidRPr="00F14BA4">
      <w:rPr>
        <w:rFonts w:cs="Times New Roman"/>
      </w:rPr>
      <w:t>/44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7976AA0"/>
    <w:multiLevelType w:val="multilevel"/>
    <w:tmpl w:val="C396EF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0" w15:restartNumberingAfterBreak="0">
    <w:nsid w:val="5453365A"/>
    <w:multiLevelType w:val="multilevel"/>
    <w:tmpl w:val="0409001D"/>
    <w:styleLink w:val="1ai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97700228">
    <w:abstractNumId w:val="6"/>
  </w:num>
  <w:num w:numId="2" w16cid:durableId="109975089">
    <w:abstractNumId w:val="2"/>
  </w:num>
  <w:num w:numId="3" w16cid:durableId="1724332917">
    <w:abstractNumId w:val="9"/>
  </w:num>
  <w:num w:numId="4" w16cid:durableId="2066446004">
    <w:abstractNumId w:val="5"/>
  </w:num>
  <w:num w:numId="5" w16cid:durableId="712268053">
    <w:abstractNumId w:val="16"/>
  </w:num>
  <w:num w:numId="6" w16cid:durableId="587929237">
    <w:abstractNumId w:val="1"/>
  </w:num>
  <w:num w:numId="7" w16cid:durableId="1703704815">
    <w:abstractNumId w:val="12"/>
  </w:num>
  <w:num w:numId="8" w16cid:durableId="406416397">
    <w:abstractNumId w:val="15"/>
  </w:num>
  <w:num w:numId="9" w16cid:durableId="743600675">
    <w:abstractNumId w:val="10"/>
  </w:num>
  <w:num w:numId="10" w16cid:durableId="580069199">
    <w:abstractNumId w:val="3"/>
  </w:num>
  <w:num w:numId="11" w16cid:durableId="653873807">
    <w:abstractNumId w:val="14"/>
  </w:num>
  <w:num w:numId="12" w16cid:durableId="2128353998">
    <w:abstractNumId w:val="11"/>
  </w:num>
  <w:num w:numId="13" w16cid:durableId="1351104598">
    <w:abstractNumId w:val="8"/>
  </w:num>
  <w:num w:numId="14" w16cid:durableId="519511264">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8B6"/>
    <w:rsid w:val="00000EC9"/>
    <w:rsid w:val="000076D5"/>
    <w:rsid w:val="00017291"/>
    <w:rsid w:val="00030A7F"/>
    <w:rsid w:val="000314EE"/>
    <w:rsid w:val="00033ACD"/>
    <w:rsid w:val="00034C61"/>
    <w:rsid w:val="000355D9"/>
    <w:rsid w:val="0004360B"/>
    <w:rsid w:val="00043663"/>
    <w:rsid w:val="000505CF"/>
    <w:rsid w:val="000526E4"/>
    <w:rsid w:val="000528C1"/>
    <w:rsid w:val="000531C3"/>
    <w:rsid w:val="0006033E"/>
    <w:rsid w:val="00060F3F"/>
    <w:rsid w:val="00082EBD"/>
    <w:rsid w:val="0008413E"/>
    <w:rsid w:val="00093EE4"/>
    <w:rsid w:val="00094846"/>
    <w:rsid w:val="00095EA5"/>
    <w:rsid w:val="00096664"/>
    <w:rsid w:val="000A4FCD"/>
    <w:rsid w:val="000B533A"/>
    <w:rsid w:val="000C08DB"/>
    <w:rsid w:val="000C2BD8"/>
    <w:rsid w:val="000D40DF"/>
    <w:rsid w:val="000D701C"/>
    <w:rsid w:val="000D7421"/>
    <w:rsid w:val="000E2A71"/>
    <w:rsid w:val="000E524A"/>
    <w:rsid w:val="000F4B11"/>
    <w:rsid w:val="001202CB"/>
    <w:rsid w:val="00145C72"/>
    <w:rsid w:val="00151519"/>
    <w:rsid w:val="0015229E"/>
    <w:rsid w:val="00152FF3"/>
    <w:rsid w:val="00153504"/>
    <w:rsid w:val="00160263"/>
    <w:rsid w:val="00163C28"/>
    <w:rsid w:val="00171BF7"/>
    <w:rsid w:val="00173756"/>
    <w:rsid w:val="00173FEE"/>
    <w:rsid w:val="001758F6"/>
    <w:rsid w:val="00176071"/>
    <w:rsid w:val="001773DB"/>
    <w:rsid w:val="001813ED"/>
    <w:rsid w:val="00181F96"/>
    <w:rsid w:val="0018458D"/>
    <w:rsid w:val="00185C5A"/>
    <w:rsid w:val="00192B62"/>
    <w:rsid w:val="001976E3"/>
    <w:rsid w:val="001A1371"/>
    <w:rsid w:val="001A77DE"/>
    <w:rsid w:val="001B22CD"/>
    <w:rsid w:val="001B2D66"/>
    <w:rsid w:val="001B2FA3"/>
    <w:rsid w:val="001B346A"/>
    <w:rsid w:val="001C6BBA"/>
    <w:rsid w:val="001D60F1"/>
    <w:rsid w:val="001D6327"/>
    <w:rsid w:val="001E1CAD"/>
    <w:rsid w:val="001E290D"/>
    <w:rsid w:val="001F0BA0"/>
    <w:rsid w:val="00201ABD"/>
    <w:rsid w:val="00202F3C"/>
    <w:rsid w:val="00204070"/>
    <w:rsid w:val="00210117"/>
    <w:rsid w:val="002144FA"/>
    <w:rsid w:val="00214633"/>
    <w:rsid w:val="00216FBC"/>
    <w:rsid w:val="00224D98"/>
    <w:rsid w:val="00230C62"/>
    <w:rsid w:val="00230E56"/>
    <w:rsid w:val="0023469A"/>
    <w:rsid w:val="00235B8B"/>
    <w:rsid w:val="00235B98"/>
    <w:rsid w:val="002363A9"/>
    <w:rsid w:val="00243C8A"/>
    <w:rsid w:val="00247AA8"/>
    <w:rsid w:val="00252DD7"/>
    <w:rsid w:val="00253581"/>
    <w:rsid w:val="00257023"/>
    <w:rsid w:val="00267A0E"/>
    <w:rsid w:val="00276D8C"/>
    <w:rsid w:val="002901D9"/>
    <w:rsid w:val="00292CB4"/>
    <w:rsid w:val="002976C2"/>
    <w:rsid w:val="002A1709"/>
    <w:rsid w:val="002A1F97"/>
    <w:rsid w:val="002A24EE"/>
    <w:rsid w:val="002A5C68"/>
    <w:rsid w:val="002B511E"/>
    <w:rsid w:val="002C1D21"/>
    <w:rsid w:val="002C267C"/>
    <w:rsid w:val="002C71DA"/>
    <w:rsid w:val="002D5BDE"/>
    <w:rsid w:val="002E45DE"/>
    <w:rsid w:val="002E46B9"/>
    <w:rsid w:val="002F30F9"/>
    <w:rsid w:val="003070DB"/>
    <w:rsid w:val="00311758"/>
    <w:rsid w:val="00312508"/>
    <w:rsid w:val="003133D9"/>
    <w:rsid w:val="00314AC5"/>
    <w:rsid w:val="00325CC1"/>
    <w:rsid w:val="003260FF"/>
    <w:rsid w:val="00343D95"/>
    <w:rsid w:val="0035203C"/>
    <w:rsid w:val="00356B67"/>
    <w:rsid w:val="00360E1B"/>
    <w:rsid w:val="00362FE9"/>
    <w:rsid w:val="00374341"/>
    <w:rsid w:val="00374C0E"/>
    <w:rsid w:val="00385045"/>
    <w:rsid w:val="0039093B"/>
    <w:rsid w:val="00391447"/>
    <w:rsid w:val="0039299E"/>
    <w:rsid w:val="003934C9"/>
    <w:rsid w:val="00396DEC"/>
    <w:rsid w:val="003B2EC7"/>
    <w:rsid w:val="003C64AA"/>
    <w:rsid w:val="003C69C5"/>
    <w:rsid w:val="003D04F3"/>
    <w:rsid w:val="003D1062"/>
    <w:rsid w:val="003D4DF2"/>
    <w:rsid w:val="003D75C0"/>
    <w:rsid w:val="003E159A"/>
    <w:rsid w:val="003F233E"/>
    <w:rsid w:val="003F4067"/>
    <w:rsid w:val="003F4DFF"/>
    <w:rsid w:val="003F6C30"/>
    <w:rsid w:val="003F7135"/>
    <w:rsid w:val="004051BB"/>
    <w:rsid w:val="00411FB0"/>
    <w:rsid w:val="004205C7"/>
    <w:rsid w:val="00420D7B"/>
    <w:rsid w:val="00422BA9"/>
    <w:rsid w:val="0042311A"/>
    <w:rsid w:val="00425140"/>
    <w:rsid w:val="004371BC"/>
    <w:rsid w:val="004402A5"/>
    <w:rsid w:val="00440B2A"/>
    <w:rsid w:val="00444210"/>
    <w:rsid w:val="00445486"/>
    <w:rsid w:val="00446E66"/>
    <w:rsid w:val="00450B21"/>
    <w:rsid w:val="00452BC2"/>
    <w:rsid w:val="00453B63"/>
    <w:rsid w:val="00455780"/>
    <w:rsid w:val="00456A5E"/>
    <w:rsid w:val="00465AF5"/>
    <w:rsid w:val="00470875"/>
    <w:rsid w:val="00473B97"/>
    <w:rsid w:val="004817C1"/>
    <w:rsid w:val="00484183"/>
    <w:rsid w:val="00485EA9"/>
    <w:rsid w:val="00486401"/>
    <w:rsid w:val="0048688C"/>
    <w:rsid w:val="0049139F"/>
    <w:rsid w:val="00491EE0"/>
    <w:rsid w:val="00492067"/>
    <w:rsid w:val="004925A9"/>
    <w:rsid w:val="004950DD"/>
    <w:rsid w:val="004A541F"/>
    <w:rsid w:val="004B0A1C"/>
    <w:rsid w:val="004B20EC"/>
    <w:rsid w:val="004B3EA0"/>
    <w:rsid w:val="004B7D97"/>
    <w:rsid w:val="004C0653"/>
    <w:rsid w:val="004C210F"/>
    <w:rsid w:val="004C357E"/>
    <w:rsid w:val="004D1238"/>
    <w:rsid w:val="004D298E"/>
    <w:rsid w:val="004D79B8"/>
    <w:rsid w:val="004E22DD"/>
    <w:rsid w:val="004E2AE0"/>
    <w:rsid w:val="004E32F4"/>
    <w:rsid w:val="004E629F"/>
    <w:rsid w:val="004E7CE2"/>
    <w:rsid w:val="004F391B"/>
    <w:rsid w:val="004F4E5A"/>
    <w:rsid w:val="00501308"/>
    <w:rsid w:val="00517BC9"/>
    <w:rsid w:val="005209EE"/>
    <w:rsid w:val="005212F8"/>
    <w:rsid w:val="005250B7"/>
    <w:rsid w:val="00527E4C"/>
    <w:rsid w:val="0054231A"/>
    <w:rsid w:val="0054472E"/>
    <w:rsid w:val="0054762C"/>
    <w:rsid w:val="0055723A"/>
    <w:rsid w:val="005607EA"/>
    <w:rsid w:val="005617D1"/>
    <w:rsid w:val="00563A55"/>
    <w:rsid w:val="005662A9"/>
    <w:rsid w:val="00570941"/>
    <w:rsid w:val="0057688A"/>
    <w:rsid w:val="00576F0C"/>
    <w:rsid w:val="005812B7"/>
    <w:rsid w:val="005817D9"/>
    <w:rsid w:val="005827D4"/>
    <w:rsid w:val="00586510"/>
    <w:rsid w:val="0059622A"/>
    <w:rsid w:val="005A3D70"/>
    <w:rsid w:val="005A515C"/>
    <w:rsid w:val="005B2D06"/>
    <w:rsid w:val="005B3094"/>
    <w:rsid w:val="005C1C19"/>
    <w:rsid w:val="005C355A"/>
    <w:rsid w:val="005C4150"/>
    <w:rsid w:val="005C5625"/>
    <w:rsid w:val="005C5878"/>
    <w:rsid w:val="005C6A73"/>
    <w:rsid w:val="005C7CEA"/>
    <w:rsid w:val="005D3C0B"/>
    <w:rsid w:val="005D6363"/>
    <w:rsid w:val="005E07FB"/>
    <w:rsid w:val="005E11E4"/>
    <w:rsid w:val="005E5217"/>
    <w:rsid w:val="005F0FA4"/>
    <w:rsid w:val="005F103E"/>
    <w:rsid w:val="005F2FE0"/>
    <w:rsid w:val="005F30EE"/>
    <w:rsid w:val="005F3642"/>
    <w:rsid w:val="005F469C"/>
    <w:rsid w:val="0060473A"/>
    <w:rsid w:val="00606EDF"/>
    <w:rsid w:val="00614BF5"/>
    <w:rsid w:val="00617D47"/>
    <w:rsid w:val="00620D66"/>
    <w:rsid w:val="0062464F"/>
    <w:rsid w:val="00624940"/>
    <w:rsid w:val="00627C70"/>
    <w:rsid w:val="0063247C"/>
    <w:rsid w:val="0063360D"/>
    <w:rsid w:val="006348C0"/>
    <w:rsid w:val="00635B1B"/>
    <w:rsid w:val="006406A5"/>
    <w:rsid w:val="00642F8F"/>
    <w:rsid w:val="0064719D"/>
    <w:rsid w:val="006528CD"/>
    <w:rsid w:val="00652963"/>
    <w:rsid w:val="00656392"/>
    <w:rsid w:val="00662300"/>
    <w:rsid w:val="00664DB2"/>
    <w:rsid w:val="0067004D"/>
    <w:rsid w:val="00685750"/>
    <w:rsid w:val="0068781D"/>
    <w:rsid w:val="006938D7"/>
    <w:rsid w:val="006959B0"/>
    <w:rsid w:val="006A4D91"/>
    <w:rsid w:val="006B122B"/>
    <w:rsid w:val="006B177B"/>
    <w:rsid w:val="006B3E27"/>
    <w:rsid w:val="006B4190"/>
    <w:rsid w:val="006B6507"/>
    <w:rsid w:val="006C104C"/>
    <w:rsid w:val="006C5AFB"/>
    <w:rsid w:val="006E2592"/>
    <w:rsid w:val="006F09FF"/>
    <w:rsid w:val="006F0ED8"/>
    <w:rsid w:val="006F2243"/>
    <w:rsid w:val="006F647F"/>
    <w:rsid w:val="0070011B"/>
    <w:rsid w:val="00705E8A"/>
    <w:rsid w:val="007076BC"/>
    <w:rsid w:val="0071203C"/>
    <w:rsid w:val="00713E43"/>
    <w:rsid w:val="00716DFC"/>
    <w:rsid w:val="00717350"/>
    <w:rsid w:val="007175F5"/>
    <w:rsid w:val="00717A69"/>
    <w:rsid w:val="00724DE3"/>
    <w:rsid w:val="00733704"/>
    <w:rsid w:val="00740188"/>
    <w:rsid w:val="0074663C"/>
    <w:rsid w:val="00746671"/>
    <w:rsid w:val="00750910"/>
    <w:rsid w:val="007566CD"/>
    <w:rsid w:val="00764D6C"/>
    <w:rsid w:val="00775223"/>
    <w:rsid w:val="0078071A"/>
    <w:rsid w:val="00783A0D"/>
    <w:rsid w:val="00784E10"/>
    <w:rsid w:val="007959EA"/>
    <w:rsid w:val="007A11F8"/>
    <w:rsid w:val="007A4B4E"/>
    <w:rsid w:val="007A59EE"/>
    <w:rsid w:val="007A70BB"/>
    <w:rsid w:val="007B3CF8"/>
    <w:rsid w:val="007D19E0"/>
    <w:rsid w:val="007D6F1D"/>
    <w:rsid w:val="007E6DD8"/>
    <w:rsid w:val="007F1BB4"/>
    <w:rsid w:val="00804726"/>
    <w:rsid w:val="00807447"/>
    <w:rsid w:val="00807FA7"/>
    <w:rsid w:val="00815F28"/>
    <w:rsid w:val="008227F6"/>
    <w:rsid w:val="00822A2C"/>
    <w:rsid w:val="00847673"/>
    <w:rsid w:val="00852A9A"/>
    <w:rsid w:val="00852C83"/>
    <w:rsid w:val="00866E42"/>
    <w:rsid w:val="00870F9D"/>
    <w:rsid w:val="00871331"/>
    <w:rsid w:val="00871544"/>
    <w:rsid w:val="00884481"/>
    <w:rsid w:val="0088768B"/>
    <w:rsid w:val="0089267B"/>
    <w:rsid w:val="008930DB"/>
    <w:rsid w:val="008944F4"/>
    <w:rsid w:val="00895D16"/>
    <w:rsid w:val="008A003F"/>
    <w:rsid w:val="008A0532"/>
    <w:rsid w:val="008A0D81"/>
    <w:rsid w:val="008B07AD"/>
    <w:rsid w:val="008B656C"/>
    <w:rsid w:val="008B6F9D"/>
    <w:rsid w:val="008C180D"/>
    <w:rsid w:val="008D2AC0"/>
    <w:rsid w:val="008D5914"/>
    <w:rsid w:val="008D768C"/>
    <w:rsid w:val="008D79B9"/>
    <w:rsid w:val="008E2A84"/>
    <w:rsid w:val="008F08E0"/>
    <w:rsid w:val="008F1818"/>
    <w:rsid w:val="008F1C56"/>
    <w:rsid w:val="008F3590"/>
    <w:rsid w:val="008F49E1"/>
    <w:rsid w:val="008F7C85"/>
    <w:rsid w:val="009023FB"/>
    <w:rsid w:val="0090370F"/>
    <w:rsid w:val="00911BC6"/>
    <w:rsid w:val="00912F40"/>
    <w:rsid w:val="009138BA"/>
    <w:rsid w:val="009211D4"/>
    <w:rsid w:val="0092227B"/>
    <w:rsid w:val="00926535"/>
    <w:rsid w:val="009269D2"/>
    <w:rsid w:val="00926DC0"/>
    <w:rsid w:val="00934704"/>
    <w:rsid w:val="0093755C"/>
    <w:rsid w:val="00942135"/>
    <w:rsid w:val="00943BF9"/>
    <w:rsid w:val="009521B0"/>
    <w:rsid w:val="009549A3"/>
    <w:rsid w:val="00957D10"/>
    <w:rsid w:val="00961559"/>
    <w:rsid w:val="00963090"/>
    <w:rsid w:val="0096360C"/>
    <w:rsid w:val="00972C3A"/>
    <w:rsid w:val="009779A2"/>
    <w:rsid w:val="0098003D"/>
    <w:rsid w:val="00982208"/>
    <w:rsid w:val="00992894"/>
    <w:rsid w:val="009A3BB3"/>
    <w:rsid w:val="009A7E9F"/>
    <w:rsid w:val="009B765A"/>
    <w:rsid w:val="009E2E1C"/>
    <w:rsid w:val="009E5018"/>
    <w:rsid w:val="009E7F90"/>
    <w:rsid w:val="009F2FA3"/>
    <w:rsid w:val="009F64AC"/>
    <w:rsid w:val="00A067B2"/>
    <w:rsid w:val="00A11BC6"/>
    <w:rsid w:val="00A11E93"/>
    <w:rsid w:val="00A12B37"/>
    <w:rsid w:val="00A32F0E"/>
    <w:rsid w:val="00A344E1"/>
    <w:rsid w:val="00A37669"/>
    <w:rsid w:val="00A40B63"/>
    <w:rsid w:val="00A50EC0"/>
    <w:rsid w:val="00A50EF5"/>
    <w:rsid w:val="00A513DA"/>
    <w:rsid w:val="00A571AC"/>
    <w:rsid w:val="00A63537"/>
    <w:rsid w:val="00A63CD1"/>
    <w:rsid w:val="00A64214"/>
    <w:rsid w:val="00A74331"/>
    <w:rsid w:val="00A77B37"/>
    <w:rsid w:val="00A82E29"/>
    <w:rsid w:val="00A854A6"/>
    <w:rsid w:val="00A905D4"/>
    <w:rsid w:val="00A93392"/>
    <w:rsid w:val="00AA7260"/>
    <w:rsid w:val="00AA7AB6"/>
    <w:rsid w:val="00AB33CD"/>
    <w:rsid w:val="00AB37B3"/>
    <w:rsid w:val="00AB6758"/>
    <w:rsid w:val="00AB72C5"/>
    <w:rsid w:val="00AD03B5"/>
    <w:rsid w:val="00AE0827"/>
    <w:rsid w:val="00AE755C"/>
    <w:rsid w:val="00AF6795"/>
    <w:rsid w:val="00B015B2"/>
    <w:rsid w:val="00B126EB"/>
    <w:rsid w:val="00B13763"/>
    <w:rsid w:val="00B15C50"/>
    <w:rsid w:val="00B201F8"/>
    <w:rsid w:val="00B22E0F"/>
    <w:rsid w:val="00B24CFB"/>
    <w:rsid w:val="00B250B0"/>
    <w:rsid w:val="00B3078B"/>
    <w:rsid w:val="00B45E13"/>
    <w:rsid w:val="00B477A4"/>
    <w:rsid w:val="00B517CE"/>
    <w:rsid w:val="00B52F76"/>
    <w:rsid w:val="00B54045"/>
    <w:rsid w:val="00B60E92"/>
    <w:rsid w:val="00B625B0"/>
    <w:rsid w:val="00B745C7"/>
    <w:rsid w:val="00B82182"/>
    <w:rsid w:val="00BA05A1"/>
    <w:rsid w:val="00BA5E8B"/>
    <w:rsid w:val="00BB04D0"/>
    <w:rsid w:val="00BB1648"/>
    <w:rsid w:val="00BB4142"/>
    <w:rsid w:val="00BC6344"/>
    <w:rsid w:val="00BC7179"/>
    <w:rsid w:val="00BD177C"/>
    <w:rsid w:val="00BD2AA4"/>
    <w:rsid w:val="00BD51DF"/>
    <w:rsid w:val="00BD78EE"/>
    <w:rsid w:val="00BF5CCC"/>
    <w:rsid w:val="00C01E34"/>
    <w:rsid w:val="00C022F5"/>
    <w:rsid w:val="00C04D07"/>
    <w:rsid w:val="00C109BC"/>
    <w:rsid w:val="00C13171"/>
    <w:rsid w:val="00C13939"/>
    <w:rsid w:val="00C17434"/>
    <w:rsid w:val="00C228CB"/>
    <w:rsid w:val="00C22F20"/>
    <w:rsid w:val="00C23313"/>
    <w:rsid w:val="00C418F8"/>
    <w:rsid w:val="00C438D7"/>
    <w:rsid w:val="00C47E6B"/>
    <w:rsid w:val="00C53FE8"/>
    <w:rsid w:val="00C5665D"/>
    <w:rsid w:val="00C57490"/>
    <w:rsid w:val="00C6533F"/>
    <w:rsid w:val="00C65CF3"/>
    <w:rsid w:val="00C738B6"/>
    <w:rsid w:val="00C73FCA"/>
    <w:rsid w:val="00C81B50"/>
    <w:rsid w:val="00C84D74"/>
    <w:rsid w:val="00C9356D"/>
    <w:rsid w:val="00CA655B"/>
    <w:rsid w:val="00CB005F"/>
    <w:rsid w:val="00CB3C3C"/>
    <w:rsid w:val="00CB4950"/>
    <w:rsid w:val="00CC3437"/>
    <w:rsid w:val="00CC3FB4"/>
    <w:rsid w:val="00CC7E18"/>
    <w:rsid w:val="00CD05CD"/>
    <w:rsid w:val="00CD0917"/>
    <w:rsid w:val="00CD1801"/>
    <w:rsid w:val="00CE54D5"/>
    <w:rsid w:val="00CF25A4"/>
    <w:rsid w:val="00CF7CDA"/>
    <w:rsid w:val="00D02873"/>
    <w:rsid w:val="00D02E21"/>
    <w:rsid w:val="00D10EF1"/>
    <w:rsid w:val="00D14EF6"/>
    <w:rsid w:val="00D155EF"/>
    <w:rsid w:val="00D15979"/>
    <w:rsid w:val="00D26A6C"/>
    <w:rsid w:val="00D3003B"/>
    <w:rsid w:val="00D32D42"/>
    <w:rsid w:val="00D34E7E"/>
    <w:rsid w:val="00D35694"/>
    <w:rsid w:val="00D42810"/>
    <w:rsid w:val="00D43120"/>
    <w:rsid w:val="00D44866"/>
    <w:rsid w:val="00D47AEE"/>
    <w:rsid w:val="00D52D3C"/>
    <w:rsid w:val="00D52F7A"/>
    <w:rsid w:val="00D53B6D"/>
    <w:rsid w:val="00D55032"/>
    <w:rsid w:val="00D552CD"/>
    <w:rsid w:val="00D57BBE"/>
    <w:rsid w:val="00D8452C"/>
    <w:rsid w:val="00D902C2"/>
    <w:rsid w:val="00D914A7"/>
    <w:rsid w:val="00DA2FA9"/>
    <w:rsid w:val="00DA59D4"/>
    <w:rsid w:val="00DA73BF"/>
    <w:rsid w:val="00DB35F4"/>
    <w:rsid w:val="00DB416E"/>
    <w:rsid w:val="00DB481D"/>
    <w:rsid w:val="00DC39BB"/>
    <w:rsid w:val="00DC491E"/>
    <w:rsid w:val="00DC572D"/>
    <w:rsid w:val="00DD13C3"/>
    <w:rsid w:val="00DD596E"/>
    <w:rsid w:val="00DD621E"/>
    <w:rsid w:val="00DF0575"/>
    <w:rsid w:val="00DF68A8"/>
    <w:rsid w:val="00DF7BF4"/>
    <w:rsid w:val="00E03EBE"/>
    <w:rsid w:val="00E06A49"/>
    <w:rsid w:val="00E149A4"/>
    <w:rsid w:val="00E242A9"/>
    <w:rsid w:val="00E26318"/>
    <w:rsid w:val="00E26B22"/>
    <w:rsid w:val="00E26E87"/>
    <w:rsid w:val="00E27CC0"/>
    <w:rsid w:val="00E36871"/>
    <w:rsid w:val="00E40C4D"/>
    <w:rsid w:val="00E47BA8"/>
    <w:rsid w:val="00E47FAC"/>
    <w:rsid w:val="00E54A3B"/>
    <w:rsid w:val="00E5545B"/>
    <w:rsid w:val="00E55C81"/>
    <w:rsid w:val="00E70E04"/>
    <w:rsid w:val="00E727DA"/>
    <w:rsid w:val="00E73F60"/>
    <w:rsid w:val="00E82D22"/>
    <w:rsid w:val="00E82E57"/>
    <w:rsid w:val="00E87EA8"/>
    <w:rsid w:val="00E87FA8"/>
    <w:rsid w:val="00EA37DB"/>
    <w:rsid w:val="00EA40AF"/>
    <w:rsid w:val="00EB473D"/>
    <w:rsid w:val="00EB6BA1"/>
    <w:rsid w:val="00EB6BB9"/>
    <w:rsid w:val="00EC0578"/>
    <w:rsid w:val="00EC05A7"/>
    <w:rsid w:val="00EC4B6B"/>
    <w:rsid w:val="00EC52F3"/>
    <w:rsid w:val="00EC58C1"/>
    <w:rsid w:val="00ED0EFB"/>
    <w:rsid w:val="00ED6751"/>
    <w:rsid w:val="00ED7442"/>
    <w:rsid w:val="00EE0B18"/>
    <w:rsid w:val="00EF0796"/>
    <w:rsid w:val="00EF1EE5"/>
    <w:rsid w:val="00EF345D"/>
    <w:rsid w:val="00F03C97"/>
    <w:rsid w:val="00F05DB9"/>
    <w:rsid w:val="00F061E2"/>
    <w:rsid w:val="00F14BA4"/>
    <w:rsid w:val="00F20A04"/>
    <w:rsid w:val="00F23E2C"/>
    <w:rsid w:val="00F307F3"/>
    <w:rsid w:val="00F446DD"/>
    <w:rsid w:val="00F45046"/>
    <w:rsid w:val="00F45C4B"/>
    <w:rsid w:val="00F46260"/>
    <w:rsid w:val="00F474E6"/>
    <w:rsid w:val="00F613D3"/>
    <w:rsid w:val="00F6741C"/>
    <w:rsid w:val="00F763B4"/>
    <w:rsid w:val="00F848EA"/>
    <w:rsid w:val="00F87B83"/>
    <w:rsid w:val="00F900C3"/>
    <w:rsid w:val="00F911A8"/>
    <w:rsid w:val="00F9605E"/>
    <w:rsid w:val="00FA0286"/>
    <w:rsid w:val="00FA400F"/>
    <w:rsid w:val="00FA6C33"/>
    <w:rsid w:val="00FB226B"/>
    <w:rsid w:val="00FC0F68"/>
    <w:rsid w:val="00FC75D1"/>
    <w:rsid w:val="00FC7D15"/>
    <w:rsid w:val="00FD20C9"/>
    <w:rsid w:val="00FD4BC9"/>
    <w:rsid w:val="00FD765C"/>
    <w:rsid w:val="00FF0F3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CF88BB5"/>
  <w15:docId w15:val="{4DF17452-11CE-4794-8B81-0E5ABB014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0" w:unhideWhenUsed="1" w:qFormat="1"/>
    <w:lsdException w:name="footer" w:semiHidden="1" w:uiPriority="3"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iPriority="0" w:unhideWhenUsed="1" w:qFormat="1"/>
    <w:lsdException w:name="page number" w:semiHidden="1" w:uiPriority="3"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5"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D97"/>
    <w:pPr>
      <w:bidi/>
      <w:spacing w:after="0" w:line="240" w:lineRule="atLeast"/>
      <w:jc w:val="lowKashida"/>
    </w:pPr>
    <w:rPr>
      <w:rFonts w:ascii="Times New Roman" w:hAnsi="Times New Roman" w:cs="Simplified Arabic"/>
      <w:sz w:val="20"/>
    </w:rPr>
  </w:style>
  <w:style w:type="paragraph" w:styleId="Heading1">
    <w:name w:val="heading 1"/>
    <w:aliases w:val="Table_GA,Table_G"/>
    <w:basedOn w:val="SingleTxtGA"/>
    <w:next w:val="Normal"/>
    <w:link w:val="Heading1Char"/>
    <w:qFormat/>
    <w:rsid w:val="004B7D97"/>
    <w:pPr>
      <w:bidi w:val="0"/>
      <w:outlineLvl w:val="0"/>
    </w:pPr>
  </w:style>
  <w:style w:type="paragraph" w:styleId="Heading2">
    <w:name w:val="heading 2"/>
    <w:basedOn w:val="Normal"/>
    <w:next w:val="Normal"/>
    <w:link w:val="Heading2Char"/>
    <w:unhideWhenUsed/>
    <w:qFormat/>
    <w:rsid w:val="004B7D97"/>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4B7D97"/>
    <w:pPr>
      <w:keepNext/>
      <w:keepLines/>
      <w:spacing w:before="200"/>
      <w:outlineLvl w:val="2"/>
    </w:pPr>
    <w:rPr>
      <w:b/>
      <w:bCs/>
      <w:color w:val="4F81BD"/>
    </w:rPr>
  </w:style>
  <w:style w:type="paragraph" w:styleId="Heading4">
    <w:name w:val="heading 4"/>
    <w:basedOn w:val="Normal"/>
    <w:next w:val="Normal"/>
    <w:link w:val="Heading4Char"/>
    <w:unhideWhenUsed/>
    <w:qFormat/>
    <w:rsid w:val="004B7D97"/>
    <w:pPr>
      <w:keepNext/>
      <w:keepLines/>
      <w:spacing w:before="200"/>
      <w:outlineLvl w:val="3"/>
    </w:pPr>
    <w:rPr>
      <w:b/>
      <w:bCs/>
      <w:i/>
      <w:iCs/>
      <w:color w:val="4F81BD"/>
    </w:rPr>
  </w:style>
  <w:style w:type="paragraph" w:styleId="Heading5">
    <w:name w:val="heading 5"/>
    <w:basedOn w:val="Normal"/>
    <w:next w:val="Normal"/>
    <w:link w:val="Heading5Char"/>
    <w:unhideWhenUsed/>
    <w:qFormat/>
    <w:rsid w:val="004B7D97"/>
    <w:pPr>
      <w:keepNext/>
      <w:keepLines/>
      <w:spacing w:before="200"/>
      <w:outlineLvl w:val="4"/>
    </w:pPr>
    <w:rPr>
      <w:color w:val="243F60"/>
    </w:rPr>
  </w:style>
  <w:style w:type="paragraph" w:styleId="Heading6">
    <w:name w:val="heading 6"/>
    <w:basedOn w:val="Normal"/>
    <w:next w:val="Normal"/>
    <w:link w:val="Heading6Char"/>
    <w:unhideWhenUsed/>
    <w:qFormat/>
    <w:rsid w:val="004B7D97"/>
    <w:pPr>
      <w:keepNext/>
      <w:keepLines/>
      <w:spacing w:before="200"/>
      <w:outlineLvl w:val="5"/>
    </w:pPr>
    <w:rPr>
      <w:i/>
      <w:iCs/>
      <w:color w:val="243F60"/>
    </w:rPr>
  </w:style>
  <w:style w:type="paragraph" w:styleId="Heading7">
    <w:name w:val="heading 7"/>
    <w:basedOn w:val="Normal"/>
    <w:next w:val="Normal"/>
    <w:link w:val="Heading7Char"/>
    <w:unhideWhenUsed/>
    <w:qFormat/>
    <w:rsid w:val="004B7D97"/>
    <w:pPr>
      <w:keepNext/>
      <w:keepLines/>
      <w:spacing w:before="200"/>
      <w:outlineLvl w:val="6"/>
    </w:pPr>
    <w:rPr>
      <w:i/>
      <w:iCs/>
      <w:color w:val="404040"/>
    </w:rPr>
  </w:style>
  <w:style w:type="paragraph" w:styleId="Heading8">
    <w:name w:val="heading 8"/>
    <w:basedOn w:val="Normal"/>
    <w:next w:val="Normal"/>
    <w:link w:val="Heading8Char"/>
    <w:unhideWhenUsed/>
    <w:qFormat/>
    <w:rsid w:val="004B7D97"/>
    <w:pPr>
      <w:keepNext/>
      <w:keepLines/>
      <w:spacing w:before="200"/>
      <w:outlineLvl w:val="7"/>
    </w:pPr>
    <w:rPr>
      <w:color w:val="404040"/>
      <w:szCs w:val="20"/>
    </w:rPr>
  </w:style>
  <w:style w:type="paragraph" w:styleId="Heading9">
    <w:name w:val="heading 9"/>
    <w:basedOn w:val="Normal"/>
    <w:next w:val="Normal"/>
    <w:link w:val="Heading9Char"/>
    <w:unhideWhenUsed/>
    <w:qFormat/>
    <w:rsid w:val="004B7D9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link w:val="SingleTxtGAChar"/>
    <w:qFormat/>
    <w:rsid w:val="004B7D9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4B7D97"/>
    <w:rPr>
      <w:rFonts w:ascii="Times New Roman" w:hAnsi="Times New Roman" w:cs="Simplified Arabic"/>
      <w:lang w:val="en-GB"/>
    </w:rPr>
  </w:style>
  <w:style w:type="character" w:customStyle="1" w:styleId="Heading1Char">
    <w:name w:val="Heading 1 Char"/>
    <w:aliases w:val="Table_GA Char,Table_G Char"/>
    <w:link w:val="Heading1"/>
    <w:rsid w:val="004B7D97"/>
    <w:rPr>
      <w:rFonts w:ascii="Times New Roman" w:hAnsi="Times New Roman" w:cs="Simplified Arabic"/>
      <w:lang w:val="en-GB"/>
    </w:rPr>
  </w:style>
  <w:style w:type="character" w:customStyle="1" w:styleId="Heading2Char">
    <w:name w:val="Heading 2 Char"/>
    <w:link w:val="Heading2"/>
    <w:rsid w:val="004B7D97"/>
    <w:rPr>
      <w:rFonts w:ascii="Times New Roman" w:hAnsi="Times New Roman" w:cs="Simplified Arabic"/>
      <w:b/>
      <w:bCs/>
      <w:color w:val="4F81BD"/>
      <w:sz w:val="26"/>
      <w:szCs w:val="26"/>
    </w:rPr>
  </w:style>
  <w:style w:type="character" w:customStyle="1" w:styleId="Heading3Char">
    <w:name w:val="Heading 3 Char"/>
    <w:link w:val="Heading3"/>
    <w:rsid w:val="004B7D97"/>
    <w:rPr>
      <w:rFonts w:ascii="Times New Roman" w:hAnsi="Times New Roman" w:cs="Simplified Arabic"/>
      <w:b/>
      <w:bCs/>
      <w:color w:val="4F81BD"/>
      <w:sz w:val="20"/>
    </w:rPr>
  </w:style>
  <w:style w:type="character" w:customStyle="1" w:styleId="Heading4Char">
    <w:name w:val="Heading 4 Char"/>
    <w:link w:val="Heading4"/>
    <w:rsid w:val="004B7D97"/>
    <w:rPr>
      <w:rFonts w:ascii="Times New Roman" w:hAnsi="Times New Roman" w:cs="Simplified Arabic"/>
      <w:b/>
      <w:bCs/>
      <w:i/>
      <w:iCs/>
      <w:color w:val="4F81BD"/>
      <w:sz w:val="20"/>
    </w:rPr>
  </w:style>
  <w:style w:type="character" w:customStyle="1" w:styleId="Heading5Char">
    <w:name w:val="Heading 5 Char"/>
    <w:link w:val="Heading5"/>
    <w:rsid w:val="004B7D97"/>
    <w:rPr>
      <w:rFonts w:ascii="Times New Roman" w:hAnsi="Times New Roman" w:cs="Simplified Arabic"/>
      <w:color w:val="243F60"/>
      <w:sz w:val="20"/>
    </w:rPr>
  </w:style>
  <w:style w:type="character" w:customStyle="1" w:styleId="Heading6Char">
    <w:name w:val="Heading 6 Char"/>
    <w:link w:val="Heading6"/>
    <w:rsid w:val="004B7D97"/>
    <w:rPr>
      <w:rFonts w:ascii="Times New Roman" w:hAnsi="Times New Roman" w:cs="Simplified Arabic"/>
      <w:i/>
      <w:iCs/>
      <w:color w:val="243F60"/>
      <w:sz w:val="20"/>
    </w:rPr>
  </w:style>
  <w:style w:type="character" w:customStyle="1" w:styleId="Heading7Char">
    <w:name w:val="Heading 7 Char"/>
    <w:link w:val="Heading7"/>
    <w:rsid w:val="004B7D97"/>
    <w:rPr>
      <w:rFonts w:ascii="Times New Roman" w:hAnsi="Times New Roman" w:cs="Simplified Arabic"/>
      <w:i/>
      <w:iCs/>
      <w:color w:val="404040"/>
      <w:sz w:val="20"/>
    </w:rPr>
  </w:style>
  <w:style w:type="character" w:customStyle="1" w:styleId="Heading8Char">
    <w:name w:val="Heading 8 Char"/>
    <w:link w:val="Heading8"/>
    <w:rsid w:val="004B7D97"/>
    <w:rPr>
      <w:rFonts w:ascii="Times New Roman" w:hAnsi="Times New Roman" w:cs="Simplified Arabic"/>
      <w:color w:val="404040"/>
      <w:sz w:val="20"/>
      <w:szCs w:val="20"/>
    </w:rPr>
  </w:style>
  <w:style w:type="character" w:customStyle="1" w:styleId="Heading9Char">
    <w:name w:val="Heading 9 Char"/>
    <w:link w:val="Heading9"/>
    <w:rsid w:val="004B7D97"/>
    <w:rPr>
      <w:rFonts w:ascii="Times New Roman" w:hAnsi="Times New Roman" w:cs="Simplified Arabic"/>
      <w:i/>
      <w:iCs/>
      <w:color w:val="404040"/>
      <w:sz w:val="20"/>
      <w:szCs w:val="20"/>
    </w:rPr>
  </w:style>
  <w:style w:type="paragraph" w:styleId="FootnoteText">
    <w:name w:val="footnote text"/>
    <w:aliases w:val="5_G,Footnote Text Char Char Char,Footnote Text Char Char Char Char Char Char Char Char,Footnote Text Char Char Ch Char,Footnote Text Char Char Ch Char Char Char Char,Footnote Text Char Char Char Ch,FA Fu,f,FOOTNOTES,fn,Geneva 9,A,Footnote"/>
    <w:basedOn w:val="Normal"/>
    <w:link w:val="FootnoteTextChar"/>
    <w:uiPriority w:val="3"/>
    <w:unhideWhenUsed/>
    <w:qFormat/>
    <w:rsid w:val="004B7D97"/>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Text Char Char Char Char,Footnote Text Char Char Char Char Char Char Char Char Char,Footnote Text Char Char Ch Char Char,Footnote Text Char Char Ch Char Char Char Char Char,Footnote Text Char Char Char Ch Char,f Char"/>
    <w:link w:val="FootnoteText"/>
    <w:uiPriority w:val="3"/>
    <w:rsid w:val="004B7D97"/>
    <w:rPr>
      <w:rFonts w:ascii="Times New Roman" w:hAnsi="Times New Roman" w:cs="Simplified Arabic"/>
      <w:sz w:val="18"/>
      <w:szCs w:val="20"/>
    </w:rPr>
  </w:style>
  <w:style w:type="character" w:styleId="FootnoteReference">
    <w:name w:val="footnote reference"/>
    <w:aliases w:val="4_GA,4_G,Footnotes refss,Footnote Ref,16 Point,Superscript 6 Point,ftref,Footnote number,Footnote Reference_a,Ref,de nota al pie,Appel note de bas de page,BVI fnr,Footnote Reference Number,Heading 3 Char Char Char,a Footnote Reference"/>
    <w:link w:val="Char2"/>
    <w:uiPriority w:val="3"/>
    <w:qFormat/>
    <w:rsid w:val="004B7D97"/>
    <w:rPr>
      <w:szCs w:val="18"/>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uiPriority w:val="99"/>
    <w:rsid w:val="004051BB"/>
    <w:pPr>
      <w:bidi w:val="0"/>
      <w:spacing w:after="160" w:line="240" w:lineRule="exact"/>
      <w:jc w:val="left"/>
    </w:pPr>
    <w:rPr>
      <w:rFonts w:asciiTheme="minorHAnsi" w:hAnsiTheme="minorHAnsi" w:cstheme="minorBidi"/>
      <w:sz w:val="22"/>
      <w:szCs w:val="18"/>
      <w:vertAlign w:val="superscript"/>
    </w:rPr>
  </w:style>
  <w:style w:type="paragraph" w:customStyle="1" w:styleId="HMGA">
    <w:name w:val="_ H __M_GA"/>
    <w:basedOn w:val="Normal"/>
    <w:next w:val="SingleTxtGA"/>
    <w:qFormat/>
    <w:rsid w:val="004B7D9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link w:val="HChGAChar"/>
    <w:qFormat/>
    <w:rsid w:val="00082EBD"/>
    <w:pPr>
      <w:keepNext/>
      <w:keepLines/>
      <w:tabs>
        <w:tab w:val="right" w:pos="1021"/>
      </w:tabs>
      <w:suppressAutoHyphens/>
      <w:spacing w:before="360" w:after="240" w:line="440" w:lineRule="exact"/>
      <w:ind w:left="1247" w:right="1247" w:hanging="1247"/>
      <w:outlineLvl w:val="1"/>
    </w:pPr>
    <w:rPr>
      <w:b/>
      <w:bCs/>
      <w:sz w:val="30"/>
      <w:szCs w:val="30"/>
      <w:lang w:val="en-GB"/>
    </w:rPr>
  </w:style>
  <w:style w:type="character" w:customStyle="1" w:styleId="HChGAChar">
    <w:name w:val="_ H _Ch_GA Char"/>
    <w:basedOn w:val="DefaultParagraphFont"/>
    <w:link w:val="HChGA"/>
    <w:locked/>
    <w:rsid w:val="00082EBD"/>
    <w:rPr>
      <w:rFonts w:ascii="Times New Roman" w:hAnsi="Times New Roman" w:cs="Simplified Arabic"/>
      <w:b/>
      <w:bCs/>
      <w:sz w:val="30"/>
      <w:szCs w:val="30"/>
      <w:lang w:val="en-GB"/>
    </w:rPr>
  </w:style>
  <w:style w:type="paragraph" w:customStyle="1" w:styleId="H1GA">
    <w:name w:val="_ H_1_GA"/>
    <w:basedOn w:val="Normal"/>
    <w:next w:val="SingleTxtGA"/>
    <w:link w:val="H1GAChar"/>
    <w:qFormat/>
    <w:rsid w:val="004B7D97"/>
    <w:pPr>
      <w:keepNext/>
      <w:keepLines/>
      <w:tabs>
        <w:tab w:val="right" w:pos="1021"/>
      </w:tabs>
      <w:suppressAutoHyphens/>
      <w:spacing w:before="240" w:after="240" w:line="400" w:lineRule="exact"/>
      <w:ind w:left="1247" w:right="1247" w:hanging="1247"/>
      <w:outlineLvl w:val="2"/>
    </w:pPr>
    <w:rPr>
      <w:b/>
      <w:bCs/>
      <w:sz w:val="26"/>
      <w:szCs w:val="26"/>
      <w:lang w:val="en-GB"/>
    </w:rPr>
  </w:style>
  <w:style w:type="character" w:customStyle="1" w:styleId="H1GAChar">
    <w:name w:val="_ H_1_GA Char"/>
    <w:basedOn w:val="DefaultParagraphFont"/>
    <w:link w:val="H1GA"/>
    <w:rsid w:val="004051BB"/>
    <w:rPr>
      <w:rFonts w:ascii="Times New Roman" w:hAnsi="Times New Roman" w:cs="Simplified Arabic"/>
      <w:b/>
      <w:bCs/>
      <w:sz w:val="26"/>
      <w:szCs w:val="26"/>
      <w:lang w:val="en-GB"/>
    </w:rPr>
  </w:style>
  <w:style w:type="paragraph" w:customStyle="1" w:styleId="H23GA">
    <w:name w:val="_ H_2/3_GA"/>
    <w:basedOn w:val="Normal"/>
    <w:next w:val="SingleTxtGA"/>
    <w:qFormat/>
    <w:rsid w:val="004B7D9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B7D9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B7D9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4B7D9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B7D9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B7D9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B7D9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B7D97"/>
    <w:pPr>
      <w:numPr>
        <w:numId w:val="2"/>
      </w:numPr>
      <w:suppressAutoHyphens/>
      <w:spacing w:after="120" w:line="360" w:lineRule="exact"/>
      <w:ind w:right="1247"/>
    </w:pPr>
    <w:rPr>
      <w:sz w:val="22"/>
      <w:lang w:eastAsia="zh-TW"/>
    </w:rPr>
  </w:style>
  <w:style w:type="paragraph" w:customStyle="1" w:styleId="Bullet2GA">
    <w:name w:val="_Bullet 2_GA"/>
    <w:basedOn w:val="Normal"/>
    <w:qFormat/>
    <w:rsid w:val="004B7D97"/>
    <w:pPr>
      <w:numPr>
        <w:numId w:val="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B7D97"/>
    <w:pPr>
      <w:numPr>
        <w:numId w:val="1"/>
      </w:numPr>
      <w:bidi w:val="0"/>
    </w:pPr>
    <w:rPr>
      <w:lang w:val="en-US"/>
    </w:rPr>
  </w:style>
  <w:style w:type="paragraph" w:customStyle="1" w:styleId="Roman1GA">
    <w:name w:val="_Roman 1_GA"/>
    <w:basedOn w:val="Bullet1GA"/>
    <w:qFormat/>
    <w:rsid w:val="004B7D97"/>
    <w:pPr>
      <w:numPr>
        <w:numId w:val="4"/>
      </w:numPr>
      <w:tabs>
        <w:tab w:val="clear" w:pos="2310"/>
        <w:tab w:val="left" w:pos="2486"/>
      </w:tabs>
      <w:ind w:left="2486" w:hanging="378"/>
    </w:pPr>
  </w:style>
  <w:style w:type="paragraph" w:customStyle="1" w:styleId="Roman2GA">
    <w:name w:val="_Roman 2_GA"/>
    <w:basedOn w:val="Bullet2GA"/>
    <w:qFormat/>
    <w:rsid w:val="004B7D97"/>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B7D9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B7D97"/>
    <w:rPr>
      <w:rFonts w:ascii="Times New Roman" w:hAnsi="Times New Roman" w:cs="Simplified Arabic"/>
      <w:sz w:val="18"/>
      <w:szCs w:val="20"/>
      <w:lang w:val="en-GB"/>
    </w:rPr>
  </w:style>
  <w:style w:type="character" w:customStyle="1" w:styleId="EndtnoteReference">
    <w:name w:val="Endtnote Reference"/>
    <w:aliases w:val="1_GA"/>
    <w:qFormat/>
    <w:rsid w:val="004B7D9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3"/>
    <w:qFormat/>
    <w:rsid w:val="004B7D97"/>
    <w:pPr>
      <w:suppressAutoHyphens/>
      <w:bidi w:val="0"/>
      <w:spacing w:line="240" w:lineRule="auto"/>
    </w:pPr>
    <w:rPr>
      <w:sz w:val="16"/>
      <w:lang w:val="en-GB"/>
    </w:rPr>
  </w:style>
  <w:style w:type="character" w:customStyle="1" w:styleId="FooterChar">
    <w:name w:val="Footer Char"/>
    <w:aliases w:val="3_GA Char,3_G Char"/>
    <w:link w:val="Footer"/>
    <w:uiPriority w:val="3"/>
    <w:rsid w:val="004B7D97"/>
    <w:rPr>
      <w:rFonts w:ascii="Times New Roman" w:hAnsi="Times New Roman" w:cs="Simplified Arabic"/>
      <w:sz w:val="16"/>
      <w:lang w:val="en-GB"/>
    </w:rPr>
  </w:style>
  <w:style w:type="paragraph" w:customStyle="1" w:styleId="FootnoteText1">
    <w:name w:val="Footnote Text1"/>
    <w:aliases w:val="5_GA,footnote Text,Note de bas de page1"/>
    <w:basedOn w:val="Normal"/>
    <w:qFormat/>
    <w:rsid w:val="004B7D97"/>
    <w:pPr>
      <w:spacing w:after="60" w:line="280" w:lineRule="exact"/>
      <w:ind w:left="1247" w:right="1247" w:hanging="567"/>
    </w:pPr>
    <w:rPr>
      <w:sz w:val="18"/>
      <w:szCs w:val="18"/>
    </w:rPr>
  </w:style>
  <w:style w:type="paragraph" w:styleId="Header">
    <w:name w:val="header"/>
    <w:aliases w:val="6_GA,6_G"/>
    <w:basedOn w:val="Normal"/>
    <w:link w:val="HeaderChar"/>
    <w:qFormat/>
    <w:rsid w:val="004B7D9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B7D97"/>
    <w:rPr>
      <w:rFonts w:ascii="Times New Roman" w:hAnsi="Times New Roman" w:cs="Simplified Arabic"/>
      <w:b/>
      <w:bCs/>
      <w:sz w:val="18"/>
      <w:szCs w:val="18"/>
    </w:rPr>
  </w:style>
  <w:style w:type="character" w:styleId="PageNumber">
    <w:name w:val="page number"/>
    <w:aliases w:val="7_GA,7_G"/>
    <w:uiPriority w:val="3"/>
    <w:qFormat/>
    <w:rsid w:val="004B7D97"/>
    <w:rPr>
      <w:rFonts w:ascii="Times New Roman Bold" w:hAnsi="Times New Roman Bold"/>
      <w:b/>
      <w:i w:val="0"/>
      <w:sz w:val="18"/>
      <w:szCs w:val="18"/>
    </w:rPr>
  </w:style>
  <w:style w:type="paragraph" w:customStyle="1" w:styleId="XXLargeGA">
    <w:name w:val="XXLarge_GA"/>
    <w:basedOn w:val="Normal"/>
    <w:next w:val="SingleTxtGA"/>
    <w:qFormat/>
    <w:rsid w:val="004B7D97"/>
    <w:pPr>
      <w:suppressAutoHyphens/>
      <w:spacing w:line="820" w:lineRule="exact"/>
    </w:pPr>
    <w:rPr>
      <w:spacing w:val="-8"/>
      <w:w w:val="96"/>
      <w:sz w:val="57"/>
      <w:szCs w:val="86"/>
      <w:lang w:val="en-GB"/>
    </w:rPr>
  </w:style>
  <w:style w:type="character" w:styleId="BookTitle">
    <w:name w:val="Book Title"/>
    <w:uiPriority w:val="33"/>
    <w:rsid w:val="004B7D97"/>
    <w:rPr>
      <w:b/>
      <w:bCs/>
      <w:smallCaps/>
      <w:spacing w:val="5"/>
    </w:rPr>
  </w:style>
  <w:style w:type="paragraph" w:styleId="Title">
    <w:name w:val="Title"/>
    <w:basedOn w:val="Normal"/>
    <w:next w:val="Normal"/>
    <w:link w:val="TitleChar"/>
    <w:uiPriority w:val="10"/>
    <w:rsid w:val="004B7D9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B7D97"/>
    <w:rPr>
      <w:rFonts w:ascii="Times New Roman" w:hAnsi="Times New Roman" w:cs="Simplified Arabic"/>
      <w:color w:val="17365D"/>
      <w:spacing w:val="5"/>
      <w:kern w:val="28"/>
      <w:sz w:val="52"/>
      <w:szCs w:val="52"/>
    </w:rPr>
  </w:style>
  <w:style w:type="paragraph" w:styleId="Subtitle">
    <w:name w:val="Subtitle"/>
    <w:basedOn w:val="Normal"/>
    <w:next w:val="Normal"/>
    <w:link w:val="SubtitleChar"/>
    <w:uiPriority w:val="11"/>
    <w:rsid w:val="004B7D97"/>
    <w:pPr>
      <w:numPr>
        <w:ilvl w:val="1"/>
      </w:numPr>
    </w:pPr>
    <w:rPr>
      <w:i/>
      <w:iCs/>
      <w:color w:val="4F81BD"/>
      <w:spacing w:val="15"/>
      <w:sz w:val="24"/>
      <w:szCs w:val="24"/>
    </w:rPr>
  </w:style>
  <w:style w:type="character" w:customStyle="1" w:styleId="SubtitleChar">
    <w:name w:val="Subtitle Char"/>
    <w:link w:val="Subtitle"/>
    <w:uiPriority w:val="11"/>
    <w:rsid w:val="004B7D97"/>
    <w:rPr>
      <w:rFonts w:ascii="Times New Roman" w:hAnsi="Times New Roman" w:cs="Simplified Arabic"/>
      <w:i/>
      <w:iCs/>
      <w:color w:val="4F81BD"/>
      <w:spacing w:val="15"/>
      <w:sz w:val="24"/>
      <w:szCs w:val="24"/>
    </w:rPr>
  </w:style>
  <w:style w:type="character" w:styleId="SubtleEmphasis">
    <w:name w:val="Subtle Emphasis"/>
    <w:uiPriority w:val="19"/>
    <w:rsid w:val="004B7D97"/>
    <w:rPr>
      <w:i/>
      <w:iCs/>
      <w:color w:val="808080"/>
    </w:rPr>
  </w:style>
  <w:style w:type="table" w:styleId="ColorfulGrid-Accent6">
    <w:name w:val="Colorful Grid Accent 6"/>
    <w:basedOn w:val="TableNormal"/>
    <w:uiPriority w:val="73"/>
    <w:rsid w:val="004B7D97"/>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4B7D97"/>
    <w:rPr>
      <w:i/>
      <w:iCs/>
    </w:rPr>
  </w:style>
  <w:style w:type="character" w:styleId="IntenseEmphasis">
    <w:name w:val="Intense Emphasis"/>
    <w:uiPriority w:val="21"/>
    <w:rsid w:val="004B7D97"/>
    <w:rPr>
      <w:b/>
      <w:bCs/>
      <w:i/>
      <w:iCs/>
      <w:color w:val="4F81BD"/>
    </w:rPr>
  </w:style>
  <w:style w:type="character" w:styleId="Strong">
    <w:name w:val="Strong"/>
    <w:uiPriority w:val="22"/>
    <w:rsid w:val="004B7D97"/>
    <w:rPr>
      <w:b/>
      <w:bCs/>
    </w:rPr>
  </w:style>
  <w:style w:type="paragraph" w:styleId="Quote">
    <w:name w:val="Quote"/>
    <w:basedOn w:val="Normal"/>
    <w:next w:val="Normal"/>
    <w:link w:val="QuoteChar"/>
    <w:uiPriority w:val="29"/>
    <w:rsid w:val="004B7D97"/>
    <w:rPr>
      <w:i/>
      <w:iCs/>
      <w:color w:val="000000"/>
    </w:rPr>
  </w:style>
  <w:style w:type="character" w:customStyle="1" w:styleId="QuoteChar">
    <w:name w:val="Quote Char"/>
    <w:link w:val="Quote"/>
    <w:uiPriority w:val="29"/>
    <w:rsid w:val="004B7D97"/>
    <w:rPr>
      <w:rFonts w:ascii="Times New Roman" w:hAnsi="Times New Roman" w:cs="Simplified Arabic"/>
      <w:i/>
      <w:iCs/>
      <w:color w:val="000000"/>
      <w:sz w:val="20"/>
    </w:rPr>
  </w:style>
  <w:style w:type="paragraph" w:styleId="IntenseQuote">
    <w:name w:val="Intense Quote"/>
    <w:basedOn w:val="Normal"/>
    <w:next w:val="Normal"/>
    <w:link w:val="IntenseQuoteChar"/>
    <w:uiPriority w:val="30"/>
    <w:rsid w:val="004B7D97"/>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4B7D97"/>
    <w:rPr>
      <w:rFonts w:ascii="Times New Roman" w:hAnsi="Times New Roman" w:cs="Simplified Arabic"/>
      <w:b/>
      <w:bCs/>
      <w:i/>
      <w:iCs/>
      <w:color w:val="4F81BD"/>
      <w:sz w:val="20"/>
    </w:rPr>
  </w:style>
  <w:style w:type="character" w:styleId="SubtleReference">
    <w:name w:val="Subtle Reference"/>
    <w:uiPriority w:val="31"/>
    <w:rsid w:val="004B7D97"/>
    <w:rPr>
      <w:smallCaps/>
      <w:color w:val="C0504D"/>
      <w:u w:val="single"/>
    </w:rPr>
  </w:style>
  <w:style w:type="character" w:styleId="IntenseReference">
    <w:name w:val="Intense Reference"/>
    <w:uiPriority w:val="32"/>
    <w:rsid w:val="004B7D97"/>
    <w:rPr>
      <w:b/>
      <w:bCs/>
      <w:smallCaps/>
      <w:color w:val="C0504D"/>
      <w:spacing w:val="5"/>
      <w:u w:val="single"/>
    </w:rPr>
  </w:style>
  <w:style w:type="paragraph" w:styleId="ListParagraph">
    <w:name w:val="List Paragraph"/>
    <w:basedOn w:val="Normal"/>
    <w:uiPriority w:val="34"/>
    <w:rsid w:val="004B7D97"/>
    <w:pPr>
      <w:ind w:left="720"/>
      <w:contextualSpacing/>
    </w:pPr>
  </w:style>
  <w:style w:type="table" w:styleId="MediumShading1-Accent4">
    <w:name w:val="Medium Shading 1 Accent 4"/>
    <w:basedOn w:val="TableNormal"/>
    <w:uiPriority w:val="63"/>
    <w:rsid w:val="004B7D97"/>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4B7D97"/>
    <w:rPr>
      <w:rFonts w:eastAsia="MS Mincho"/>
      <w:sz w:val="18"/>
      <w:vertAlign w:val="superscript"/>
    </w:rPr>
  </w:style>
  <w:style w:type="table" w:styleId="TableGrid">
    <w:name w:val="Table Grid"/>
    <w:basedOn w:val="TableNormal"/>
    <w:rsid w:val="004B7D97"/>
    <w:pPr>
      <w:bidi/>
      <w:spacing w:after="0" w:line="240" w:lineRule="auto"/>
      <w:jc w:val="lowKashida"/>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19"/>
    <w:unhideWhenUsed/>
    <w:rsid w:val="004B7D97"/>
    <w:pPr>
      <w:spacing w:line="240" w:lineRule="auto"/>
    </w:pPr>
    <w:rPr>
      <w:sz w:val="16"/>
      <w:szCs w:val="16"/>
    </w:rPr>
  </w:style>
  <w:style w:type="character" w:customStyle="1" w:styleId="BalloonTextChar">
    <w:name w:val="Balloon Text Char"/>
    <w:link w:val="BalloonText"/>
    <w:uiPriority w:val="19"/>
    <w:rsid w:val="004B7D97"/>
    <w:rPr>
      <w:rFonts w:ascii="Times New Roman" w:hAnsi="Times New Roman" w:cs="Simplified Arabic"/>
      <w:sz w:val="16"/>
      <w:szCs w:val="16"/>
    </w:rPr>
  </w:style>
  <w:style w:type="character" w:styleId="Hyperlink">
    <w:name w:val="Hyperlink"/>
    <w:uiPriority w:val="99"/>
    <w:unhideWhenUsed/>
    <w:rsid w:val="004B7D97"/>
    <w:rPr>
      <w:color w:val="0000FF"/>
      <w:u w:val="none"/>
    </w:rPr>
  </w:style>
  <w:style w:type="paragraph" w:customStyle="1" w:styleId="SingleTxt">
    <w:name w:val="__Single Txt"/>
    <w:basedOn w:val="Normal"/>
    <w:link w:val="SingleTxtChar"/>
    <w:qFormat/>
    <w:rsid w:val="004B7D97"/>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character" w:customStyle="1" w:styleId="SingleTxtChar">
    <w:name w:val="__Single Txt Char"/>
    <w:basedOn w:val="DefaultParagraphFont"/>
    <w:link w:val="SingleTxt"/>
    <w:rsid w:val="004051BB"/>
    <w:rPr>
      <w:rFonts w:ascii="Times New Roman" w:hAnsi="Times New Roman" w:cs="Simplified Arabic"/>
      <w:kern w:val="14"/>
      <w:sz w:val="20"/>
      <w:szCs w:val="28"/>
    </w:rPr>
  </w:style>
  <w:style w:type="paragraph" w:customStyle="1" w:styleId="H1">
    <w:name w:val="_ H_1"/>
    <w:basedOn w:val="Normal"/>
    <w:next w:val="SingleTxt"/>
    <w:qFormat/>
    <w:rsid w:val="004B7D97"/>
    <w:pPr>
      <w:keepNext/>
      <w:keepLines/>
      <w:spacing w:after="120" w:line="400" w:lineRule="exact"/>
      <w:outlineLvl w:val="0"/>
    </w:pPr>
    <w:rPr>
      <w:b/>
      <w:bCs/>
      <w:kern w:val="14"/>
      <w:sz w:val="24"/>
      <w:szCs w:val="32"/>
    </w:rPr>
  </w:style>
  <w:style w:type="paragraph" w:customStyle="1" w:styleId="HCh">
    <w:name w:val="_ H _Ch"/>
    <w:basedOn w:val="H1"/>
    <w:next w:val="SingleTxt"/>
    <w:qFormat/>
    <w:rsid w:val="004B7D97"/>
    <w:pPr>
      <w:spacing w:line="440" w:lineRule="exact"/>
    </w:pPr>
    <w:rPr>
      <w:spacing w:val="-2"/>
      <w:sz w:val="28"/>
      <w:szCs w:val="36"/>
    </w:rPr>
  </w:style>
  <w:style w:type="paragraph" w:customStyle="1" w:styleId="SingleTxtG">
    <w:name w:val="_ Single Txt_G"/>
    <w:basedOn w:val="Normal"/>
    <w:link w:val="SingleTxtGChar"/>
    <w:qFormat/>
    <w:rsid w:val="004B7D97"/>
    <w:pPr>
      <w:tabs>
        <w:tab w:val="left" w:pos="1701"/>
        <w:tab w:val="left" w:pos="2268"/>
      </w:tabs>
      <w:suppressAutoHyphens/>
      <w:bidi w:val="0"/>
      <w:spacing w:after="120"/>
      <w:ind w:left="1134" w:right="1134"/>
      <w:jc w:val="both"/>
    </w:pPr>
    <w:rPr>
      <w:szCs w:val="20"/>
      <w:lang w:val="en-GB"/>
    </w:rPr>
  </w:style>
  <w:style w:type="character" w:customStyle="1" w:styleId="SingleTxtGChar">
    <w:name w:val="_ Single Txt_G Char"/>
    <w:link w:val="SingleTxtG"/>
    <w:uiPriority w:val="1"/>
    <w:rsid w:val="004B7D97"/>
    <w:rPr>
      <w:rFonts w:ascii="Times New Roman" w:hAnsi="Times New Roman" w:cs="Simplified Arabic"/>
      <w:sz w:val="20"/>
      <w:szCs w:val="20"/>
      <w:lang w:val="en-GB"/>
    </w:rPr>
  </w:style>
  <w:style w:type="paragraph" w:customStyle="1" w:styleId="HMG">
    <w:name w:val="_ H __M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ChG">
    <w:name w:val="_ H _Ch_G"/>
    <w:basedOn w:val="Normal"/>
    <w:next w:val="Normal"/>
    <w:link w:val="HChGChar"/>
    <w:qFormat/>
    <w:rsid w:val="004B7D97"/>
    <w:pPr>
      <w:keepNext/>
      <w:keepLines/>
      <w:tabs>
        <w:tab w:val="right" w:pos="851"/>
      </w:tabs>
      <w:suppressAutoHyphens/>
      <w:bidi w:val="0"/>
      <w:spacing w:before="360" w:after="240" w:line="300" w:lineRule="exact"/>
      <w:ind w:left="1134" w:right="1134" w:hanging="1134"/>
      <w:jc w:val="left"/>
    </w:pPr>
    <w:rPr>
      <w:b/>
      <w:sz w:val="28"/>
      <w:szCs w:val="20"/>
      <w:lang w:val="en-GB"/>
    </w:rPr>
  </w:style>
  <w:style w:type="character" w:customStyle="1" w:styleId="HChGChar">
    <w:name w:val="_ H _Ch_G Char"/>
    <w:basedOn w:val="DefaultParagraphFont"/>
    <w:link w:val="HChG"/>
    <w:rsid w:val="004051BB"/>
    <w:rPr>
      <w:rFonts w:ascii="Times New Roman" w:hAnsi="Times New Roman" w:cs="Simplified Arabic"/>
      <w:b/>
      <w:sz w:val="28"/>
      <w:szCs w:val="20"/>
      <w:lang w:val="en-GB"/>
    </w:rPr>
  </w:style>
  <w:style w:type="paragraph" w:customStyle="1" w:styleId="SMG">
    <w:name w:val="__S_M_G"/>
    <w:basedOn w:val="Normal"/>
    <w:next w:val="Normal"/>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LG">
    <w:name w:val="__S_L_G"/>
    <w:basedOn w:val="Normal"/>
    <w:next w:val="Normal"/>
    <w:rsid w:val="004B7D97"/>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SG">
    <w:name w:val="__S_S_G"/>
    <w:basedOn w:val="Normal"/>
    <w:next w:val="Normal"/>
    <w:uiPriority w:val="5"/>
    <w:rsid w:val="004B7D97"/>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uiPriority w:val="5"/>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1G">
    <w:name w:val="_Bullet 1_G"/>
    <w:basedOn w:val="Normal"/>
    <w:qFormat/>
    <w:rsid w:val="004B7D97"/>
    <w:pPr>
      <w:numPr>
        <w:numId w:val="6"/>
      </w:numPr>
      <w:bidi w:val="0"/>
      <w:spacing w:after="120"/>
      <w:ind w:right="1134"/>
      <w:jc w:val="both"/>
    </w:pPr>
    <w:rPr>
      <w:sz w:val="22"/>
    </w:rPr>
  </w:style>
  <w:style w:type="paragraph" w:customStyle="1" w:styleId="Bullet2G">
    <w:name w:val="_Bullet 2_G"/>
    <w:basedOn w:val="Normal"/>
    <w:uiPriority w:val="1"/>
    <w:qFormat/>
    <w:rsid w:val="004B7D97"/>
    <w:pPr>
      <w:numPr>
        <w:numId w:val="13"/>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customStyle="1" w:styleId="H1G">
    <w:name w:val="_ H_1_G"/>
    <w:basedOn w:val="Normal"/>
    <w:next w:val="Normal"/>
    <w:link w:val="H1GChar"/>
    <w:qFormat/>
    <w:rsid w:val="004B7D97"/>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H1GChar">
    <w:name w:val="_ H_1_G Char"/>
    <w:link w:val="H1G"/>
    <w:rsid w:val="004051BB"/>
    <w:rPr>
      <w:rFonts w:ascii="Times New Roman" w:hAnsi="Times New Roman" w:cs="Simplified Arabic"/>
      <w:b/>
      <w:sz w:val="24"/>
      <w:szCs w:val="20"/>
      <w:lang w:val="en-GB"/>
    </w:rPr>
  </w:style>
  <w:style w:type="paragraph" w:customStyle="1" w:styleId="H23G">
    <w:name w:val="_ H_2/3_G"/>
    <w:basedOn w:val="Normal"/>
    <w:next w:val="Normal"/>
    <w:link w:val="H23GChar"/>
    <w:qFormat/>
    <w:rsid w:val="004B7D97"/>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4B7D97"/>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H56G">
    <w:name w:val="_ H_5/6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character" w:styleId="CommentReference">
    <w:name w:val="annotation reference"/>
    <w:uiPriority w:val="99"/>
    <w:rsid w:val="004B7D97"/>
    <w:rPr>
      <w:sz w:val="6"/>
      <w:szCs w:val="9"/>
    </w:rPr>
  </w:style>
  <w:style w:type="paragraph" w:styleId="CommentText">
    <w:name w:val="annotation text"/>
    <w:basedOn w:val="Normal"/>
    <w:link w:val="CommentTextChar"/>
    <w:uiPriority w:val="99"/>
    <w:unhideWhenUsed/>
    <w:rsid w:val="004B7D97"/>
    <w:pPr>
      <w:spacing w:line="240" w:lineRule="auto"/>
    </w:pPr>
    <w:rPr>
      <w:kern w:val="14"/>
    </w:rPr>
  </w:style>
  <w:style w:type="character" w:customStyle="1" w:styleId="CommentTextChar">
    <w:name w:val="Comment Text Char"/>
    <w:basedOn w:val="DefaultParagraphFont"/>
    <w:link w:val="CommentText"/>
    <w:uiPriority w:val="99"/>
    <w:rsid w:val="004B7D97"/>
    <w:rPr>
      <w:rFonts w:ascii="Times New Roman" w:hAnsi="Times New Roman" w:cs="Simplified Arabic"/>
      <w:kern w:val="14"/>
      <w:sz w:val="20"/>
    </w:rPr>
  </w:style>
  <w:style w:type="paragraph" w:styleId="CommentSubject">
    <w:name w:val="annotation subject"/>
    <w:basedOn w:val="CommentText"/>
    <w:next w:val="CommentText"/>
    <w:link w:val="CommentSubjectChar"/>
    <w:uiPriority w:val="99"/>
    <w:unhideWhenUsed/>
    <w:rsid w:val="004B7D97"/>
    <w:rPr>
      <w:b/>
      <w:bCs/>
    </w:rPr>
  </w:style>
  <w:style w:type="character" w:customStyle="1" w:styleId="CommentSubjectChar">
    <w:name w:val="Comment Subject Char"/>
    <w:basedOn w:val="CommentTextChar"/>
    <w:link w:val="CommentSubject"/>
    <w:uiPriority w:val="99"/>
    <w:rsid w:val="004B7D97"/>
    <w:rPr>
      <w:rFonts w:ascii="Times New Roman" w:hAnsi="Times New Roman" w:cs="Simplified Arabic"/>
      <w:b/>
      <w:bCs/>
      <w:kern w:val="14"/>
      <w:sz w:val="20"/>
    </w:rPr>
  </w:style>
  <w:style w:type="character" w:customStyle="1" w:styleId="preferred">
    <w:name w:val="preferred"/>
    <w:basedOn w:val="DefaultParagraphFont"/>
    <w:rsid w:val="004B7D97"/>
  </w:style>
  <w:style w:type="paragraph" w:styleId="TOC1">
    <w:name w:val="toc 1"/>
    <w:basedOn w:val="Normal"/>
    <w:link w:val="TOC1Char"/>
    <w:autoRedefine/>
    <w:uiPriority w:val="39"/>
    <w:unhideWhenUsed/>
    <w:rsid w:val="004B7D9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customStyle="1" w:styleId="ecxmsonormal">
    <w:name w:val="ecxmsonormal"/>
    <w:basedOn w:val="Normal"/>
    <w:rsid w:val="004051BB"/>
    <w:pPr>
      <w:bidi w:val="0"/>
      <w:spacing w:before="100" w:beforeAutospacing="1" w:after="100" w:afterAutospacing="1" w:line="240" w:lineRule="auto"/>
      <w:jc w:val="left"/>
    </w:pPr>
    <w:rPr>
      <w:rFonts w:cs="Times New Roman"/>
      <w:sz w:val="24"/>
      <w:szCs w:val="24"/>
    </w:rPr>
  </w:style>
  <w:style w:type="character" w:customStyle="1" w:styleId="apple-converted-space">
    <w:name w:val="apple-converted-space"/>
    <w:basedOn w:val="DefaultParagraphFont"/>
    <w:rsid w:val="004051BB"/>
  </w:style>
  <w:style w:type="paragraph" w:styleId="TOC2">
    <w:name w:val="toc 2"/>
    <w:basedOn w:val="Normal"/>
    <w:link w:val="TOC2Char"/>
    <w:autoRedefine/>
    <w:uiPriority w:val="39"/>
    <w:unhideWhenUsed/>
    <w:rsid w:val="004B7D9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customStyle="1" w:styleId="SessionDate">
    <w:name w:val="Session_Date"/>
    <w:basedOn w:val="Normal"/>
    <w:qFormat/>
    <w:rsid w:val="004B7D97"/>
    <w:pPr>
      <w:spacing w:before="240" w:after="240" w:line="460" w:lineRule="exact"/>
      <w:ind w:left="1247"/>
    </w:pPr>
    <w:rPr>
      <w:b/>
      <w:bCs/>
      <w:sz w:val="32"/>
      <w:szCs w:val="44"/>
    </w:rPr>
  </w:style>
  <w:style w:type="character" w:styleId="UnresolvedMention">
    <w:name w:val="Unresolved Mention"/>
    <w:basedOn w:val="DefaultParagraphFont"/>
    <w:uiPriority w:val="99"/>
    <w:semiHidden/>
    <w:unhideWhenUsed/>
    <w:rsid w:val="004B7D97"/>
    <w:rPr>
      <w:color w:val="605E5C"/>
      <w:shd w:val="clear" w:color="auto" w:fill="E1DFDD"/>
    </w:rPr>
  </w:style>
  <w:style w:type="paragraph" w:customStyle="1" w:styleId="ParaNoG">
    <w:name w:val="_ParaNo._G"/>
    <w:basedOn w:val="SingleTxtG"/>
    <w:rsid w:val="004B7D97"/>
    <w:pPr>
      <w:numPr>
        <w:numId w:val="14"/>
      </w:numPr>
      <w:tabs>
        <w:tab w:val="left" w:pos="1134"/>
        <w:tab w:val="left" w:pos="2835"/>
      </w:tabs>
      <w:suppressAutoHyphens w:val="0"/>
    </w:pPr>
    <w:rPr>
      <w:rFonts w:hint="cs"/>
      <w:szCs w:val="30"/>
      <w:lang w:val="fr-FR" w:eastAsia="fr-FR"/>
    </w:rPr>
  </w:style>
  <w:style w:type="numbering" w:styleId="111111">
    <w:name w:val="Outline List 2"/>
    <w:basedOn w:val="NoList"/>
    <w:rsid w:val="00DB481D"/>
    <w:pPr>
      <w:numPr>
        <w:numId w:val="7"/>
      </w:numPr>
    </w:pPr>
  </w:style>
  <w:style w:type="numbering" w:styleId="1ai">
    <w:name w:val="Outline List 1"/>
    <w:basedOn w:val="NoList"/>
    <w:rsid w:val="00DB481D"/>
    <w:pPr>
      <w:numPr>
        <w:numId w:val="8"/>
      </w:numPr>
    </w:pPr>
  </w:style>
  <w:style w:type="paragraph" w:styleId="Revision">
    <w:name w:val="Revision"/>
    <w:hidden/>
    <w:uiPriority w:val="99"/>
    <w:semiHidden/>
    <w:rsid w:val="004B7D97"/>
    <w:pPr>
      <w:spacing w:after="0" w:line="240" w:lineRule="auto"/>
    </w:pPr>
    <w:rPr>
      <w:rFonts w:eastAsiaTheme="minorEastAsia"/>
      <w:sz w:val="24"/>
      <w:szCs w:val="24"/>
      <w:lang w:val="fr-FR" w:eastAsia="fr-FR"/>
    </w:rPr>
  </w:style>
  <w:style w:type="character" w:customStyle="1" w:styleId="UnresolvedMention1">
    <w:name w:val="Unresolved Mention1"/>
    <w:basedOn w:val="DefaultParagraphFont"/>
    <w:uiPriority w:val="99"/>
    <w:semiHidden/>
    <w:unhideWhenUsed/>
    <w:rsid w:val="00DB481D"/>
    <w:rPr>
      <w:color w:val="605E5C"/>
      <w:shd w:val="clear" w:color="auto" w:fill="E1DFDD"/>
    </w:rPr>
  </w:style>
  <w:style w:type="character" w:customStyle="1" w:styleId="UnresolvedMention2">
    <w:name w:val="Unresolved Mention2"/>
    <w:basedOn w:val="DefaultParagraphFont"/>
    <w:uiPriority w:val="99"/>
    <w:semiHidden/>
    <w:unhideWhenUsed/>
    <w:rsid w:val="00DB481D"/>
    <w:rPr>
      <w:color w:val="605E5C"/>
      <w:shd w:val="clear" w:color="auto" w:fill="E1DFDD"/>
    </w:rPr>
  </w:style>
  <w:style w:type="paragraph" w:styleId="TOC3">
    <w:name w:val="toc 3"/>
    <w:basedOn w:val="TOC2"/>
    <w:next w:val="Normal"/>
    <w:link w:val="TOC3Char"/>
    <w:autoRedefine/>
    <w:uiPriority w:val="39"/>
    <w:unhideWhenUsed/>
    <w:rsid w:val="004B7D97"/>
    <w:pPr>
      <w:tabs>
        <w:tab w:val="clear" w:pos="1843"/>
        <w:tab w:val="clear" w:pos="2206"/>
        <w:tab w:val="left" w:pos="2325"/>
      </w:tabs>
      <w:suppressAutoHyphens w:val="0"/>
      <w:ind w:left="2886"/>
    </w:pPr>
    <w:rPr>
      <w:lang w:bidi="ar-EG"/>
    </w:rPr>
  </w:style>
  <w:style w:type="character" w:styleId="FollowedHyperlink">
    <w:name w:val="FollowedHyperlink"/>
    <w:uiPriority w:val="5"/>
    <w:rsid w:val="004B7D97"/>
    <w:rPr>
      <w:i w:val="0"/>
      <w:color w:val="0000FF"/>
      <w:u w:val="none"/>
    </w:rPr>
  </w:style>
  <w:style w:type="table" w:customStyle="1" w:styleId="TABLEA">
    <w:name w:val="TABLE_A"/>
    <w:basedOn w:val="TableNormal"/>
    <w:uiPriority w:val="99"/>
    <w:rsid w:val="004B7D9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252DD7"/>
    <w:pPr>
      <w:tabs>
        <w:tab w:val="right" w:pos="1218"/>
      </w:tabs>
      <w:suppressAutoHyphens/>
      <w:bidi w:val="0"/>
      <w:spacing w:line="215" w:lineRule="exact"/>
      <w:ind w:left="1288" w:right="1247" w:hanging="1288"/>
      <w:jc w:val="left"/>
    </w:pPr>
    <w:rPr>
      <w:rFonts w:cs="Times New Roman"/>
      <w:sz w:val="18"/>
      <w:szCs w:val="20"/>
      <w:lang w:val="en-GB"/>
    </w:rPr>
  </w:style>
  <w:style w:type="character" w:customStyle="1" w:styleId="Pagenumber0">
    <w:name w:val="Page_number"/>
    <w:basedOn w:val="DefaultParagraphFont"/>
    <w:uiPriority w:val="1"/>
    <w:qFormat/>
    <w:rsid w:val="00314AC5"/>
    <w:rPr>
      <w:noProof/>
      <w:szCs w:val="20"/>
      <w:lang w:val="fr-CH"/>
    </w:rPr>
  </w:style>
  <w:style w:type="paragraph" w:customStyle="1" w:styleId="ColorfulShading-Accent11">
    <w:name w:val="Colorful Shading - Accent 11"/>
    <w:hidden/>
    <w:uiPriority w:val="71"/>
    <w:rsid w:val="00247AA8"/>
    <w:pPr>
      <w:spacing w:after="0" w:line="240" w:lineRule="auto"/>
    </w:pPr>
    <w:rPr>
      <w:rFonts w:ascii="Times New Roman" w:hAnsi="Times New Roman" w:cs="Times New Roman"/>
      <w:sz w:val="20"/>
      <w:szCs w:val="20"/>
      <w:lang w:val="en-GB"/>
    </w:rPr>
  </w:style>
  <w:style w:type="character" w:customStyle="1" w:styleId="H23GChar">
    <w:name w:val="_ H_2/3_G Char"/>
    <w:basedOn w:val="DefaultParagraphFont"/>
    <w:link w:val="H23G"/>
    <w:locked/>
    <w:rsid w:val="00247AA8"/>
    <w:rPr>
      <w:rFonts w:ascii="Times New Roman" w:hAnsi="Times New Roman" w:cs="Simplified Arabic"/>
      <w:b/>
      <w:sz w:val="20"/>
      <w:szCs w:val="20"/>
      <w:lang w:val="en-GB"/>
    </w:rPr>
  </w:style>
  <w:style w:type="numbering" w:customStyle="1" w:styleId="1111111">
    <w:name w:val="1 / 1.1 / 1.1.11"/>
    <w:basedOn w:val="NoList"/>
    <w:next w:val="111111"/>
    <w:rsid w:val="00247AA8"/>
  </w:style>
  <w:style w:type="numbering" w:customStyle="1" w:styleId="1ai1">
    <w:name w:val="1 / a / i1"/>
    <w:basedOn w:val="NoList"/>
    <w:next w:val="1ai"/>
    <w:rsid w:val="00247AA8"/>
  </w:style>
  <w:style w:type="table" w:customStyle="1" w:styleId="TableGrid1">
    <w:name w:val="Table Grid1"/>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NoList"/>
    <w:next w:val="111111"/>
    <w:rsid w:val="00247AA8"/>
  </w:style>
  <w:style w:type="numbering" w:customStyle="1" w:styleId="1ai2">
    <w:name w:val="1 / a / i2"/>
    <w:basedOn w:val="NoList"/>
    <w:next w:val="1ai"/>
    <w:rsid w:val="00247AA8"/>
  </w:style>
  <w:style w:type="table" w:customStyle="1" w:styleId="TableGrid2">
    <w:name w:val="Table Grid2"/>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B7D97"/>
    <w:pPr>
      <w:autoSpaceDE w:val="0"/>
      <w:autoSpaceDN w:val="0"/>
      <w:adjustRightInd w:val="0"/>
      <w:spacing w:after="0" w:line="240" w:lineRule="auto"/>
    </w:pPr>
    <w:rPr>
      <w:rFonts w:ascii="Times New Roman" w:hAnsi="Times New Roman" w:cs="Simplified Arabic"/>
      <w:color w:val="000000"/>
      <w:sz w:val="24"/>
      <w:szCs w:val="24"/>
      <w:lang w:val="fr-FR" w:eastAsia="fr-FR"/>
    </w:rPr>
  </w:style>
  <w:style w:type="table" w:customStyle="1" w:styleId="TableGrid3">
    <w:name w:val="Table Grid3"/>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3">
    <w:name w:val="1 / 1.1 / 1.1.13"/>
    <w:basedOn w:val="NoList"/>
    <w:next w:val="111111"/>
    <w:rsid w:val="00247AA8"/>
  </w:style>
  <w:style w:type="numbering" w:customStyle="1" w:styleId="1ai3">
    <w:name w:val="1 / a / i3"/>
    <w:basedOn w:val="NoList"/>
    <w:next w:val="1ai"/>
    <w:rsid w:val="00247AA8"/>
    <w:pPr>
      <w:numPr>
        <w:numId w:val="9"/>
      </w:numPr>
    </w:pPr>
  </w:style>
  <w:style w:type="numbering" w:customStyle="1" w:styleId="11111111">
    <w:name w:val="1 / 1.1 / 1.1.111"/>
    <w:basedOn w:val="NoList"/>
    <w:next w:val="111111"/>
    <w:rsid w:val="00247AA8"/>
  </w:style>
  <w:style w:type="numbering" w:customStyle="1" w:styleId="1ai11">
    <w:name w:val="1 / a / i11"/>
    <w:basedOn w:val="NoList"/>
    <w:next w:val="1ai"/>
    <w:rsid w:val="00247AA8"/>
  </w:style>
  <w:style w:type="table" w:customStyle="1" w:styleId="TableGrid4">
    <w:name w:val="Table Grid4"/>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4">
    <w:name w:val="1 / 1.1 / 1.1.14"/>
    <w:basedOn w:val="NoList"/>
    <w:next w:val="111111"/>
    <w:rsid w:val="00247AA8"/>
  </w:style>
  <w:style w:type="numbering" w:customStyle="1" w:styleId="1ai4">
    <w:name w:val="1 / a / i4"/>
    <w:basedOn w:val="NoList"/>
    <w:next w:val="1ai"/>
    <w:rsid w:val="00247AA8"/>
  </w:style>
  <w:style w:type="numbering" w:customStyle="1" w:styleId="11111112">
    <w:name w:val="1 / 1.1 / 1.1.112"/>
    <w:basedOn w:val="NoList"/>
    <w:next w:val="111111"/>
    <w:rsid w:val="00247AA8"/>
  </w:style>
  <w:style w:type="numbering" w:customStyle="1" w:styleId="1ai12">
    <w:name w:val="1 / a / i12"/>
    <w:basedOn w:val="NoList"/>
    <w:next w:val="1ai"/>
    <w:rsid w:val="00247AA8"/>
  </w:style>
  <w:style w:type="table" w:customStyle="1" w:styleId="TableGrid5">
    <w:name w:val="Table Grid5"/>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5">
    <w:name w:val="1 / 1.1 / 1.1.15"/>
    <w:basedOn w:val="NoList"/>
    <w:next w:val="111111"/>
    <w:rsid w:val="00247AA8"/>
  </w:style>
  <w:style w:type="numbering" w:customStyle="1" w:styleId="1ai5">
    <w:name w:val="1 / a / i5"/>
    <w:basedOn w:val="NoList"/>
    <w:next w:val="1ai"/>
    <w:rsid w:val="00247AA8"/>
  </w:style>
  <w:style w:type="numbering" w:customStyle="1" w:styleId="11111113">
    <w:name w:val="1 / 1.1 / 1.1.113"/>
    <w:basedOn w:val="NoList"/>
    <w:next w:val="111111"/>
    <w:rsid w:val="00247AA8"/>
  </w:style>
  <w:style w:type="numbering" w:customStyle="1" w:styleId="1ai13">
    <w:name w:val="1 / a / i13"/>
    <w:basedOn w:val="NoList"/>
    <w:next w:val="1ai"/>
    <w:rsid w:val="00247AA8"/>
  </w:style>
  <w:style w:type="character" w:customStyle="1" w:styleId="Mentionnonrsolue1">
    <w:name w:val="Mention non résolue1"/>
    <w:basedOn w:val="DefaultParagraphFont"/>
    <w:uiPriority w:val="99"/>
    <w:semiHidden/>
    <w:unhideWhenUsed/>
    <w:rsid w:val="00247AA8"/>
    <w:rPr>
      <w:color w:val="605E5C"/>
      <w:shd w:val="clear" w:color="auto" w:fill="E1DFDD"/>
    </w:rPr>
  </w:style>
  <w:style w:type="character" w:customStyle="1" w:styleId="pagenumber1">
    <w:name w:val="page_number"/>
    <w:basedOn w:val="DefaultParagraphFont"/>
    <w:uiPriority w:val="1"/>
    <w:qFormat/>
    <w:rsid w:val="00486401"/>
    <w:rPr>
      <w:noProof/>
      <w:szCs w:val="20"/>
    </w:rPr>
  </w:style>
  <w:style w:type="character" w:customStyle="1" w:styleId="PagesNumbers">
    <w:name w:val="Pages Numbers"/>
    <w:uiPriority w:val="1"/>
    <w:qFormat/>
    <w:rsid w:val="004B7D97"/>
    <w:rPr>
      <w:rFonts w:eastAsia="DengXian"/>
      <w:color w:val="auto"/>
      <w:sz w:val="20"/>
      <w:szCs w:val="20"/>
      <w:u w:val="none"/>
      <w:lang w:eastAsia="zh-CN" w:bidi="ar-EG"/>
    </w:rPr>
  </w:style>
  <w:style w:type="paragraph" w:styleId="TOC4">
    <w:name w:val="toc 4"/>
    <w:basedOn w:val="Normal"/>
    <w:link w:val="TOC4Char"/>
    <w:autoRedefine/>
    <w:uiPriority w:val="39"/>
    <w:unhideWhenUsed/>
    <w:rsid w:val="004B7D9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B7D9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B7D97"/>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4B7D97"/>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 w:val="20"/>
      <w:szCs w:val="28"/>
    </w:rPr>
  </w:style>
  <w:style w:type="character" w:customStyle="1" w:styleId="TOC1Char">
    <w:name w:val="TOC 1 Char"/>
    <w:basedOn w:val="DefaultParagraphFont"/>
    <w:link w:val="TOC1"/>
    <w:uiPriority w:val="39"/>
    <w:rsid w:val="004B7D97"/>
    <w:rPr>
      <w:rFonts w:ascii="Times New Roman"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B7D97"/>
    <w:rPr>
      <w:rFonts w:ascii="Times New Roman" w:hAnsi="Times New Roman" w:cs="Simplified Arabic"/>
      <w:noProof/>
      <w:sz w:val="20"/>
      <w:szCs w:val="20"/>
      <w:lang w:val="fr-CH"/>
    </w:rPr>
  </w:style>
  <w:style w:type="character" w:customStyle="1" w:styleId="TOC3Char">
    <w:name w:val="TOC 3 Char"/>
    <w:basedOn w:val="TOC2Char"/>
    <w:link w:val="TOC3"/>
    <w:uiPriority w:val="39"/>
    <w:rsid w:val="004B7D97"/>
    <w:rPr>
      <w:rFonts w:ascii="Times New Roman" w:hAnsi="Times New Roman" w:cs="Simplified Arabic"/>
      <w:noProof/>
      <w:sz w:val="20"/>
      <w:szCs w:val="20"/>
      <w:lang w:val="fr-CH" w:bidi="ar-EG"/>
    </w:rPr>
  </w:style>
  <w:style w:type="character" w:customStyle="1" w:styleId="TOC4Char">
    <w:name w:val="TOC 4 Char"/>
    <w:basedOn w:val="DefaultParagraphFont"/>
    <w:link w:val="TOC4"/>
    <w:uiPriority w:val="39"/>
    <w:rsid w:val="004B7D97"/>
    <w:rPr>
      <w:rFonts w:ascii="Times New Roman" w:hAnsi="Times New Roman" w:cs="Simplified Arabic"/>
      <w:noProof/>
      <w:sz w:val="20"/>
      <w:szCs w:val="20"/>
      <w:lang w:val="en-GB"/>
    </w:rPr>
  </w:style>
  <w:style w:type="character" w:customStyle="1" w:styleId="TOC5Char">
    <w:name w:val="TOC 5 Char"/>
    <w:basedOn w:val="DefaultParagraphFont"/>
    <w:link w:val="TOC5"/>
    <w:uiPriority w:val="39"/>
    <w:rsid w:val="004B7D97"/>
    <w:rPr>
      <w:rFonts w:ascii="Times New Roman" w:hAnsi="Times New Roman" w:cs="Simplified Arabic"/>
      <w:noProof/>
      <w:sz w:val="20"/>
      <w:szCs w:val="20"/>
      <w:lang w:val="en-GB"/>
    </w:rPr>
  </w:style>
  <w:style w:type="character" w:customStyle="1" w:styleId="TOC6Char">
    <w:name w:val="TOC 6 Char"/>
    <w:basedOn w:val="DefaultParagraphFont"/>
    <w:link w:val="TOC6"/>
    <w:uiPriority w:val="39"/>
    <w:rsid w:val="004B7D97"/>
    <w:rPr>
      <w:rFonts w:ascii="Times New Roman" w:hAnsi="Times New Roman" w:cs="Simplified Arabic"/>
      <w:sz w:val="20"/>
      <w:szCs w:val="20"/>
      <w:lang w:val="en-GB"/>
    </w:rPr>
  </w:style>
  <w:style w:type="paragraph" w:customStyle="1" w:styleId="SessionNumber">
    <w:name w:val="Session_Number"/>
    <w:basedOn w:val="Normal"/>
    <w:qFormat/>
    <w:rsid w:val="004B7D97"/>
    <w:pPr>
      <w:spacing w:line="480" w:lineRule="exact"/>
      <w:ind w:left="1247"/>
    </w:pPr>
    <w:rPr>
      <w:b/>
      <w:bCs/>
      <w:sz w:val="28"/>
      <w:szCs w:val="38"/>
    </w:rPr>
  </w:style>
  <w:style w:type="paragraph" w:customStyle="1" w:styleId="CityandYear">
    <w:name w:val="City and Year"/>
    <w:basedOn w:val="SingleTxtGA"/>
    <w:qFormat/>
    <w:rsid w:val="004B7D97"/>
    <w:pPr>
      <w:spacing w:line="480" w:lineRule="exact"/>
    </w:pPr>
    <w:rPr>
      <w:b/>
      <w:bCs/>
      <w:sz w:val="30"/>
      <w:szCs w:val="38"/>
      <w:lang w:eastAsia="ar-SA"/>
    </w:rPr>
  </w:style>
  <w:style w:type="paragraph" w:customStyle="1" w:styleId="NormalA">
    <w:name w:val="Normal_A"/>
    <w:basedOn w:val="Normal"/>
    <w:qFormat/>
    <w:rsid w:val="004B7D97"/>
  </w:style>
  <w:style w:type="paragraph" w:customStyle="1" w:styleId="FootnoteGA">
    <w:name w:val="_Footnote_GA"/>
    <w:basedOn w:val="Normal"/>
    <w:qFormat/>
    <w:rsid w:val="004B7D9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B7D97"/>
    <w:rPr>
      <w:sz w:val="44"/>
      <w:szCs w:val="44"/>
      <w:lang w:val="en-US" w:bidi="ar-DZ"/>
    </w:rPr>
  </w:style>
  <w:style w:type="paragraph" w:customStyle="1" w:styleId="FootnoteGA0">
    <w:name w:val="Footnote_GA"/>
    <w:basedOn w:val="Normal"/>
    <w:qFormat/>
    <w:rsid w:val="004B7D97"/>
    <w:pPr>
      <w:spacing w:after="60" w:line="280" w:lineRule="exact"/>
      <w:ind w:left="1247" w:right="1247" w:hanging="567"/>
    </w:pPr>
    <w:rPr>
      <w:sz w:val="18"/>
      <w:szCs w:val="18"/>
      <w:lang w:val="es-ES_tradnl" w:eastAsia="zh-TW"/>
    </w:rPr>
  </w:style>
  <w:style w:type="paragraph" w:customStyle="1" w:styleId="HM">
    <w:name w:val="_ H __M"/>
    <w:basedOn w:val="HCh"/>
    <w:next w:val="Normal"/>
    <w:qFormat/>
    <w:rsid w:val="004B7D97"/>
    <w:pPr>
      <w:suppressAutoHyphens/>
      <w:spacing w:line="520" w:lineRule="exact"/>
    </w:pPr>
    <w:rPr>
      <w:spacing w:val="-3"/>
      <w:sz w:val="34"/>
      <w:szCs w:val="48"/>
    </w:rPr>
  </w:style>
  <w:style w:type="paragraph" w:customStyle="1" w:styleId="H23">
    <w:name w:val="_ H_2/3"/>
    <w:basedOn w:val="H1"/>
    <w:next w:val="Normal"/>
    <w:qFormat/>
    <w:rsid w:val="004B7D97"/>
    <w:pPr>
      <w:suppressAutoHyphens/>
      <w:spacing w:line="360" w:lineRule="exact"/>
      <w:outlineLvl w:val="1"/>
    </w:pPr>
    <w:rPr>
      <w:spacing w:val="2"/>
      <w:sz w:val="20"/>
      <w:szCs w:val="28"/>
    </w:rPr>
  </w:style>
  <w:style w:type="paragraph" w:customStyle="1" w:styleId="H4">
    <w:name w:val="_ H_4"/>
    <w:basedOn w:val="Normal"/>
    <w:next w:val="Normal"/>
    <w:qFormat/>
    <w:rsid w:val="004B7D97"/>
    <w:pPr>
      <w:keepNext/>
      <w:keepLines/>
      <w:spacing w:after="120" w:line="360" w:lineRule="exact"/>
      <w:outlineLvl w:val="3"/>
    </w:pPr>
    <w:rPr>
      <w:i/>
      <w:iCs/>
      <w:kern w:val="14"/>
      <w:szCs w:val="28"/>
    </w:rPr>
  </w:style>
  <w:style w:type="paragraph" w:customStyle="1" w:styleId="H56">
    <w:name w:val="_ H_5/6"/>
    <w:basedOn w:val="Normal"/>
    <w:next w:val="Normal"/>
    <w:qFormat/>
    <w:rsid w:val="004B7D97"/>
    <w:pPr>
      <w:keepNext/>
      <w:keepLines/>
      <w:spacing w:after="120" w:line="360" w:lineRule="exact"/>
      <w:outlineLvl w:val="4"/>
    </w:pPr>
    <w:rPr>
      <w:kern w:val="14"/>
      <w:szCs w:val="28"/>
    </w:rPr>
  </w:style>
  <w:style w:type="paragraph" w:customStyle="1" w:styleId="DualTxt">
    <w:name w:val="__Dual Txt"/>
    <w:basedOn w:val="Normal"/>
    <w:qFormat/>
    <w:rsid w:val="004B7D97"/>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4B7D97"/>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4B7D97"/>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4B7D97"/>
    <w:pPr>
      <w:spacing w:after="120" w:line="440" w:lineRule="exact"/>
      <w:jc w:val="center"/>
    </w:pPr>
    <w:rPr>
      <w:b/>
      <w:bCs/>
      <w:sz w:val="25"/>
      <w:szCs w:val="38"/>
    </w:rPr>
  </w:style>
  <w:style w:type="paragraph" w:customStyle="1" w:styleId="JH1">
    <w:name w:val="J_H_1"/>
    <w:basedOn w:val="JCH"/>
    <w:qFormat/>
    <w:rsid w:val="004B7D97"/>
    <w:pPr>
      <w:spacing w:line="420" w:lineRule="exact"/>
    </w:pPr>
    <w:rPr>
      <w:sz w:val="23"/>
      <w:szCs w:val="34"/>
    </w:rPr>
  </w:style>
  <w:style w:type="paragraph" w:customStyle="1" w:styleId="JH2">
    <w:name w:val="J_H_2"/>
    <w:basedOn w:val="JH1"/>
    <w:qFormat/>
    <w:rsid w:val="004B7D97"/>
    <w:pPr>
      <w:spacing w:line="400" w:lineRule="exact"/>
    </w:pPr>
    <w:rPr>
      <w:sz w:val="20"/>
      <w:szCs w:val="30"/>
    </w:rPr>
  </w:style>
  <w:style w:type="paragraph" w:customStyle="1" w:styleId="JSmall">
    <w:name w:val="J_Small"/>
    <w:basedOn w:val="JSingleTxt"/>
    <w:next w:val="JSingleTxt"/>
    <w:qFormat/>
    <w:rsid w:val="004B7D9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4B7D97"/>
    <w:pPr>
      <w:tabs>
        <w:tab w:val="right" w:leader="dot" w:pos="360"/>
      </w:tabs>
      <w:spacing w:line="310" w:lineRule="exact"/>
      <w:jc w:val="right"/>
    </w:pPr>
    <w:rPr>
      <w:spacing w:val="5"/>
      <w:w w:val="104"/>
      <w:kern w:val="14"/>
      <w:sz w:val="17"/>
      <w:szCs w:val="25"/>
    </w:rPr>
  </w:style>
  <w:style w:type="character" w:styleId="LineNumber">
    <w:name w:val="line number"/>
    <w:qFormat/>
    <w:rsid w:val="004B7D97"/>
    <w:rPr>
      <w:sz w:val="14"/>
      <w:szCs w:val="16"/>
    </w:rPr>
  </w:style>
  <w:style w:type="paragraph" w:customStyle="1" w:styleId="SmallX">
    <w:name w:val="SmallX"/>
    <w:basedOn w:val="Small"/>
    <w:next w:val="Normal"/>
    <w:qFormat/>
    <w:rsid w:val="004B7D97"/>
    <w:pPr>
      <w:spacing w:line="240" w:lineRule="exact"/>
    </w:pPr>
    <w:rPr>
      <w:spacing w:val="6"/>
      <w:w w:val="106"/>
      <w:sz w:val="14"/>
      <w:szCs w:val="21"/>
    </w:rPr>
  </w:style>
  <w:style w:type="paragraph" w:customStyle="1" w:styleId="XLarge">
    <w:name w:val="XLarge"/>
    <w:basedOn w:val="HM"/>
    <w:qFormat/>
    <w:rsid w:val="004B7D9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B7D97"/>
    <w:pPr>
      <w:spacing w:line="820" w:lineRule="exact"/>
    </w:pPr>
    <w:rPr>
      <w:spacing w:val="-8"/>
      <w:w w:val="96"/>
      <w:sz w:val="57"/>
      <w:szCs w:val="86"/>
    </w:rPr>
  </w:style>
  <w:style w:type="paragraph" w:customStyle="1" w:styleId="Distribution">
    <w:name w:val="Distribu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4B7D97"/>
    <w:pPr>
      <w:tabs>
        <w:tab w:val="center" w:pos="4320"/>
        <w:tab w:val="right" w:pos="8640"/>
      </w:tabs>
      <w:spacing w:after="0" w:line="210" w:lineRule="exact"/>
      <w:jc w:val="right"/>
    </w:pPr>
    <w:rPr>
      <w:rFonts w:ascii="Times New Roman" w:hAnsi="Times New Roman" w:cs="Simplified Arabic"/>
      <w:w w:val="103"/>
      <w:kern w:val="14"/>
      <w:sz w:val="20"/>
      <w:szCs w:val="30"/>
    </w:rPr>
  </w:style>
  <w:style w:type="paragraph" w:customStyle="1" w:styleId="Session">
    <w:name w:val="Session"/>
    <w:basedOn w:val="H23"/>
    <w:qFormat/>
    <w:rsid w:val="004B7D97"/>
    <w:pPr>
      <w:tabs>
        <w:tab w:val="left" w:pos="662"/>
        <w:tab w:val="left" w:pos="1267"/>
        <w:tab w:val="left" w:pos="1987"/>
        <w:tab w:val="left" w:pos="2650"/>
      </w:tabs>
      <w:spacing w:after="0"/>
      <w:ind w:left="662" w:hanging="662"/>
    </w:pPr>
  </w:style>
  <w:style w:type="paragraph" w:customStyle="1" w:styleId="Committee">
    <w:name w:val="Committee"/>
    <w:basedOn w:val="H1"/>
    <w:qFormat/>
    <w:rsid w:val="004B7D97"/>
    <w:pPr>
      <w:tabs>
        <w:tab w:val="left" w:pos="662"/>
        <w:tab w:val="left" w:pos="1267"/>
        <w:tab w:val="left" w:pos="1987"/>
        <w:tab w:val="left" w:pos="2650"/>
      </w:tabs>
      <w:ind w:right="1264"/>
    </w:pPr>
  </w:style>
  <w:style w:type="paragraph" w:customStyle="1" w:styleId="AgendaItemNormal">
    <w:name w:val="Agenda_Item_Normal"/>
    <w:next w:val="Normal"/>
    <w:qFormat/>
    <w:rsid w:val="004B7D97"/>
    <w:pPr>
      <w:spacing w:after="0" w:line="360" w:lineRule="exact"/>
      <w:jc w:val="both"/>
    </w:pPr>
    <w:rPr>
      <w:rFonts w:ascii="Times New Roman" w:hAnsi="Times New Roman" w:cs="Simplified Arabic"/>
      <w:w w:val="103"/>
      <w:kern w:val="14"/>
      <w:sz w:val="20"/>
      <w:szCs w:val="28"/>
    </w:rPr>
  </w:style>
  <w:style w:type="paragraph" w:customStyle="1" w:styleId="Sponsors">
    <w:name w:val="Sponsors"/>
    <w:basedOn w:val="H23"/>
    <w:next w:val="Normal"/>
    <w:qFormat/>
    <w:rsid w:val="004B7D97"/>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4B7D97"/>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4B7D9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4B7D97"/>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4B7D97"/>
    <w:pPr>
      <w:numPr>
        <w:numId w:val="10"/>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4B7D97"/>
    <w:pPr>
      <w:numPr>
        <w:numId w:val="11"/>
      </w:numPr>
      <w:spacing w:after="120" w:line="360" w:lineRule="exact"/>
      <w:ind w:right="1264"/>
    </w:pPr>
    <w:rPr>
      <w:kern w:val="14"/>
      <w:szCs w:val="28"/>
    </w:rPr>
  </w:style>
  <w:style w:type="paragraph" w:customStyle="1" w:styleId="Bullet3">
    <w:name w:val="Bullet 3"/>
    <w:basedOn w:val="SingleTxt"/>
    <w:qFormat/>
    <w:rsid w:val="004B7D97"/>
    <w:pPr>
      <w:numPr>
        <w:numId w:val="12"/>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4B7D97"/>
    <w:pPr>
      <w:ind w:right="5760"/>
      <w:outlineLvl w:val="1"/>
    </w:pPr>
    <w:rPr>
      <w:spacing w:val="2"/>
      <w:sz w:val="20"/>
      <w:szCs w:val="28"/>
    </w:rPr>
  </w:style>
  <w:style w:type="paragraph" w:customStyle="1" w:styleId="STitleM">
    <w:name w:val="S_Title_M"/>
    <w:basedOn w:val="Normal"/>
    <w:next w:val="Normal"/>
    <w:qFormat/>
    <w:rsid w:val="004B7D97"/>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4B7D97"/>
    <w:pPr>
      <w:spacing w:line="600" w:lineRule="exact"/>
      <w:ind w:left="1267" w:right="1267"/>
    </w:pPr>
    <w:rPr>
      <w:w w:val="103"/>
      <w:sz w:val="60"/>
      <w:szCs w:val="60"/>
    </w:rPr>
  </w:style>
  <w:style w:type="paragraph" w:customStyle="1" w:styleId="STitleL">
    <w:name w:val="S_Title_L"/>
    <w:basedOn w:val="XLarge"/>
    <w:next w:val="Normal"/>
    <w:qFormat/>
    <w:rsid w:val="004B7D97"/>
    <w:rPr>
      <w:spacing w:val="-8"/>
      <w:w w:val="96"/>
      <w:sz w:val="57"/>
    </w:rPr>
  </w:style>
  <w:style w:type="paragraph" w:customStyle="1" w:styleId="Preparedby">
    <w:name w:val="Prepared by:"/>
    <w:basedOn w:val="H23GA"/>
    <w:qFormat/>
    <w:rsid w:val="004B7D97"/>
    <w:rPr>
      <w:sz w:val="32"/>
      <w:szCs w:val="32"/>
    </w:rPr>
  </w:style>
  <w:style w:type="character" w:customStyle="1" w:styleId="terminologypart">
    <w:name w:val="terminologypart"/>
    <w:basedOn w:val="DefaultParagraphFont"/>
    <w:rsid w:val="004B7D97"/>
  </w:style>
  <w:style w:type="character" w:customStyle="1" w:styleId="admitted">
    <w:name w:val="admitted"/>
    <w:basedOn w:val="DefaultParagraphFont"/>
    <w:rsid w:val="004B7D97"/>
  </w:style>
  <w:style w:type="paragraph" w:styleId="TOC7">
    <w:name w:val="toc 7"/>
    <w:basedOn w:val="Normal"/>
    <w:next w:val="Normal"/>
    <w:autoRedefine/>
    <w:uiPriority w:val="39"/>
    <w:unhideWhenUsed/>
    <w:rsid w:val="00C04D07"/>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04D07"/>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04D07"/>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4B7D97"/>
    <w:pPr>
      <w:bidi w:val="0"/>
      <w:spacing w:after="160" w:line="240" w:lineRule="exact"/>
      <w:jc w:val="both"/>
    </w:pPr>
    <w:rPr>
      <w:rFonts w:asciiTheme="minorHAnsi" w:hAnsiTheme="minorHAnsi" w:cstheme="minorBidi"/>
      <w:sz w:val="22"/>
      <w:szCs w:val="18"/>
      <w:vertAlign w:val="superscript"/>
    </w:rPr>
  </w:style>
  <w:style w:type="paragraph" w:customStyle="1" w:styleId="Table1Line3G">
    <w:name w:val="Table_1_Line3_G"/>
    <w:basedOn w:val="Table1line2G"/>
    <w:next w:val="Normal"/>
    <w:uiPriority w:val="2"/>
    <w:qFormat/>
    <w:rsid w:val="00082EBD"/>
    <w:rPr>
      <w:b w:val="0"/>
      <w:sz w:val="16"/>
    </w:rPr>
  </w:style>
  <w:style w:type="paragraph" w:customStyle="1" w:styleId="TableH23G">
    <w:name w:val="Table_H2/3_G"/>
    <w:basedOn w:val="H23G"/>
    <w:uiPriority w:val="2"/>
    <w:qFormat/>
    <w:rsid w:val="00082EBD"/>
    <w:pPr>
      <w:kinsoku w:val="0"/>
      <w:overflowPunct w:val="0"/>
      <w:autoSpaceDE w:val="0"/>
      <w:autoSpaceDN w:val="0"/>
      <w:adjustRightInd w:val="0"/>
      <w:snapToGrid w:val="0"/>
      <w:spacing w:before="0"/>
      <w:ind w:right="0" w:firstLine="0"/>
    </w:pPr>
    <w:rPr>
      <w:rFonts w:eastAsiaTheme="minorHAnsi" w:cstheme="minorBidi" w:hint="cs"/>
      <w:szCs w:val="30"/>
      <w:lang w:val="fr-FR" w:eastAsia="fr-FR"/>
    </w:rPr>
  </w:style>
  <w:style w:type="paragraph" w:customStyle="1" w:styleId="Table1G">
    <w:name w:val="Table_1_G"/>
    <w:basedOn w:val="Normal"/>
    <w:next w:val="Normal"/>
    <w:uiPriority w:val="2"/>
    <w:qFormat/>
    <w:rsid w:val="00082EBD"/>
    <w:pPr>
      <w:keepNext/>
      <w:keepLines/>
      <w:suppressAutoHyphens/>
      <w:kinsoku w:val="0"/>
      <w:overflowPunct w:val="0"/>
      <w:autoSpaceDE w:val="0"/>
      <w:autoSpaceDN w:val="0"/>
      <w:bidi w:val="0"/>
      <w:adjustRightInd w:val="0"/>
      <w:snapToGrid w:val="0"/>
      <w:spacing w:line="240" w:lineRule="auto"/>
      <w:ind w:left="1134"/>
      <w:jc w:val="left"/>
    </w:pPr>
    <w:rPr>
      <w:rFonts w:eastAsiaTheme="minorHAnsi" w:cstheme="minorBidi" w:hint="cs"/>
      <w:szCs w:val="30"/>
      <w:lang w:val="fr-FR" w:eastAsia="fr-FR"/>
    </w:rPr>
  </w:style>
  <w:style w:type="paragraph" w:customStyle="1" w:styleId="Table1line2G">
    <w:name w:val="Table_1_line2_G"/>
    <w:basedOn w:val="Table1G"/>
    <w:next w:val="Normal"/>
    <w:uiPriority w:val="2"/>
    <w:qFormat/>
    <w:rsid w:val="00082EBD"/>
    <w:pPr>
      <w:spacing w:after="120"/>
    </w:pPr>
    <w:rPr>
      <w:b/>
    </w:rPr>
  </w:style>
  <w:style w:type="character" w:customStyle="1" w:styleId="SingleTxtGCar">
    <w:name w:val="_ Single Txt_G Car"/>
    <w:basedOn w:val="DefaultParagraphFont"/>
    <w:rsid w:val="006B4190"/>
    <w:rPr>
      <w:rFonts w:eastAsia="SimSun"/>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ar/CAT/C/SR.2108" TargetMode="External"/><Relationship Id="rId117" Type="http://schemas.openxmlformats.org/officeDocument/2006/relationships/hyperlink" Target="https://undocs.org/ar/CAT/C/79/D/958/2019" TargetMode="External"/><Relationship Id="rId21" Type="http://schemas.openxmlformats.org/officeDocument/2006/relationships/hyperlink" Target="http://treaties.un.org" TargetMode="External"/><Relationship Id="rId42" Type="http://schemas.openxmlformats.org/officeDocument/2006/relationships/hyperlink" Target="https://undocs.org/ar/CAT/C/CHE/CO/8" TargetMode="External"/><Relationship Id="rId47" Type="http://schemas.openxmlformats.org/officeDocument/2006/relationships/hyperlink" Target="https://undocs.org/ar/CAT/C/DNK/8" TargetMode="External"/><Relationship Id="rId63" Type="http://schemas.openxmlformats.org/officeDocument/2006/relationships/hyperlink" Target="https://undocs.org/ar/CAT/C/LIE/5" TargetMode="External"/><Relationship Id="rId68" Type="http://schemas.openxmlformats.org/officeDocument/2006/relationships/hyperlink" Target="https://undocs.org/ar/CAT/C/ISL/FCO/4" TargetMode="External"/><Relationship Id="rId84" Type="http://schemas.openxmlformats.org/officeDocument/2006/relationships/hyperlink" Target="https://undocs.org/ar/CAT/C/77/D/986/2020" TargetMode="External"/><Relationship Id="rId89" Type="http://schemas.openxmlformats.org/officeDocument/2006/relationships/hyperlink" Target="https://undocs.org/ar/CAT/C/77/D/978/2020" TargetMode="External"/><Relationship Id="rId112" Type="http://schemas.openxmlformats.org/officeDocument/2006/relationships/hyperlink" Target="https://undocs.org/ar/CAT/C/78/D/1014/2020" TargetMode="External"/><Relationship Id="rId133" Type="http://schemas.openxmlformats.org/officeDocument/2006/relationships/hyperlink" Target="https://undocs.org/ar/CAT/C/79/D/1027/2020" TargetMode="External"/><Relationship Id="rId138" Type="http://schemas.openxmlformats.org/officeDocument/2006/relationships/hyperlink" Target="https://undocs.org/ar/CAT/C/79/D/1054/2021" TargetMode="External"/><Relationship Id="rId154" Type="http://schemas.openxmlformats.org/officeDocument/2006/relationships/hyperlink" Target="https://undocs.org/ar/A/RES/68/268" TargetMode="External"/><Relationship Id="rId159" Type="http://schemas.openxmlformats.org/officeDocument/2006/relationships/fontTable" Target="fontTable.xml"/><Relationship Id="rId16" Type="http://schemas.openxmlformats.org/officeDocument/2006/relationships/footer" Target="footer3.xml"/><Relationship Id="rId107" Type="http://schemas.openxmlformats.org/officeDocument/2006/relationships/hyperlink" Target="https://undocs.org/ar/CAT/C/78/D/875/2018" TargetMode="External"/><Relationship Id="rId11" Type="http://schemas.openxmlformats.org/officeDocument/2006/relationships/header" Target="header3.xml"/><Relationship Id="rId32" Type="http://schemas.openxmlformats.org/officeDocument/2006/relationships/hyperlink" Target="https://undocs.org/ar/CAT/C/TKM/Q/3" TargetMode="External"/><Relationship Id="rId37" Type="http://schemas.openxmlformats.org/officeDocument/2006/relationships/hyperlink" Target="https://undocs.org/ar/CAT/C/ROU/3" TargetMode="External"/><Relationship Id="rId53" Type="http://schemas.openxmlformats.org/officeDocument/2006/relationships/hyperlink" Target="https://undocs.org/ar/CAT/C/SVN/4" TargetMode="External"/><Relationship Id="rId58" Type="http://schemas.openxmlformats.org/officeDocument/2006/relationships/hyperlink" Target="https://undocs.org/ar/CAT/C/AZE/CO/5" TargetMode="External"/><Relationship Id="rId74" Type="http://schemas.openxmlformats.org/officeDocument/2006/relationships/hyperlink" Target="https://undocs.org/ar/A/HRC/52/68" TargetMode="External"/><Relationship Id="rId79" Type="http://schemas.openxmlformats.org/officeDocument/2006/relationships/hyperlink" Target="https://undocs.org/ar/CAT/C/77/D/946/2019" TargetMode="External"/><Relationship Id="rId102" Type="http://schemas.openxmlformats.org/officeDocument/2006/relationships/hyperlink" Target="https://undocs.org/ar/CAT/C/78/D/1076/2021" TargetMode="External"/><Relationship Id="rId123" Type="http://schemas.openxmlformats.org/officeDocument/2006/relationships/hyperlink" Target="https://undocs.org/ar/CAT/C/79/D/1066/2021" TargetMode="External"/><Relationship Id="rId128" Type="http://schemas.openxmlformats.org/officeDocument/2006/relationships/hyperlink" Target="https://undocs.org/ar/CAT/C/79/D/945/2019" TargetMode="External"/><Relationship Id="rId144" Type="http://schemas.openxmlformats.org/officeDocument/2006/relationships/hyperlink" Target="https://undocs.org/ar/CAT/C/71/D/759/2016" TargetMode="External"/><Relationship Id="rId149" Type="http://schemas.openxmlformats.org/officeDocument/2006/relationships/hyperlink" Target="https://undocs.org/ar/CAT/C/76/D/984/2020" TargetMode="External"/><Relationship Id="rId5" Type="http://schemas.openxmlformats.org/officeDocument/2006/relationships/webSettings" Target="webSettings.xml"/><Relationship Id="rId90" Type="http://schemas.openxmlformats.org/officeDocument/2006/relationships/hyperlink" Target="https://undocs.org/ar/CAT/C/77/D/994/2020" TargetMode="External"/><Relationship Id="rId95" Type="http://schemas.openxmlformats.org/officeDocument/2006/relationships/hyperlink" Target="https://undocs.org/ar/CAT/C/77/D/1098/2021" TargetMode="External"/><Relationship Id="rId160" Type="http://schemas.openxmlformats.org/officeDocument/2006/relationships/theme" Target="theme/theme1.xml"/><Relationship Id="rId22" Type="http://schemas.openxmlformats.org/officeDocument/2006/relationships/hyperlink" Target="https://undocs.org/ar/CAT/C/77/1" TargetMode="External"/><Relationship Id="rId27" Type="http://schemas.openxmlformats.org/officeDocument/2006/relationships/hyperlink" Target="https://undocs.org/ar/A/RES/77/209" TargetMode="External"/><Relationship Id="rId43" Type="http://schemas.openxmlformats.org/officeDocument/2006/relationships/hyperlink" Target="https://undocs.org/ar/CAT/C/BDI/2" TargetMode="External"/><Relationship Id="rId48" Type="http://schemas.openxmlformats.org/officeDocument/2006/relationships/hyperlink" Target="https://undocs.org/ar/CAT/C/DNK/CO/8" TargetMode="External"/><Relationship Id="rId64" Type="http://schemas.openxmlformats.org/officeDocument/2006/relationships/hyperlink" Target="https://undocs.org/ar/CAT/C/LIE/CO/5" TargetMode="External"/><Relationship Id="rId69" Type="http://schemas.openxmlformats.org/officeDocument/2006/relationships/hyperlink" Target="https://undocs.org/ar/CAT/C/KEN/FCO/3" TargetMode="External"/><Relationship Id="rId113" Type="http://schemas.openxmlformats.org/officeDocument/2006/relationships/hyperlink" Target="https://undocs.org/ar/CAT/C/78/D/1031/2020" TargetMode="External"/><Relationship Id="rId118" Type="http://schemas.openxmlformats.org/officeDocument/2006/relationships/hyperlink" Target="https://undocs.org/ar/CAT/C/79/D/1041/2020" TargetMode="External"/><Relationship Id="rId134" Type="http://schemas.openxmlformats.org/officeDocument/2006/relationships/hyperlink" Target="https://undocs.org/ar/CAT/C/79/D/1028/2020" TargetMode="External"/><Relationship Id="rId139" Type="http://schemas.openxmlformats.org/officeDocument/2006/relationships/hyperlink" Target="https://undocs.org/ar/CAT/C/79/D/1063/2021" TargetMode="External"/><Relationship Id="rId80" Type="http://schemas.openxmlformats.org/officeDocument/2006/relationships/hyperlink" Target="https://undocs.org/ar/CAT/C/77/D/989/2020" TargetMode="External"/><Relationship Id="rId85" Type="http://schemas.openxmlformats.org/officeDocument/2006/relationships/hyperlink" Target="https://undocs.org/ar/CAT/C/77/D/1011/2020" TargetMode="External"/><Relationship Id="rId150" Type="http://schemas.openxmlformats.org/officeDocument/2006/relationships/hyperlink" Target="https://undocs.org/ar/CAT/C/76/D/1018/2020" TargetMode="External"/><Relationship Id="rId155" Type="http://schemas.openxmlformats.org/officeDocument/2006/relationships/header" Target="header8.xml"/><Relationship Id="rId12" Type="http://schemas.openxmlformats.org/officeDocument/2006/relationships/footer" Target="footer1.xml"/><Relationship Id="rId17" Type="http://schemas.openxmlformats.org/officeDocument/2006/relationships/header" Target="header6.xml"/><Relationship Id="rId33" Type="http://schemas.openxmlformats.org/officeDocument/2006/relationships/hyperlink" Target="https://undocs.org/ar/CAT/C/NAM/Q/3" TargetMode="External"/><Relationship Id="rId38" Type="http://schemas.openxmlformats.org/officeDocument/2006/relationships/hyperlink" Target="https://undocs.org/ar/CAT/C/ROU/CO/3" TargetMode="External"/><Relationship Id="rId59" Type="http://schemas.openxmlformats.org/officeDocument/2006/relationships/hyperlink" Target="https://undocs.org/ar/CAT/C/FIN/8" TargetMode="External"/><Relationship Id="rId103" Type="http://schemas.openxmlformats.org/officeDocument/2006/relationships/hyperlink" Target="https://undocs.org/ar/CAT/C/78/D/1035/2020" TargetMode="External"/><Relationship Id="rId108" Type="http://schemas.openxmlformats.org/officeDocument/2006/relationships/hyperlink" Target="https://undocs.org/ar/CAT/C/78/D/1001/2020" TargetMode="External"/><Relationship Id="rId124" Type="http://schemas.openxmlformats.org/officeDocument/2006/relationships/hyperlink" Target="https://undocs.org/ar/CAT/C/79/D/831/2017" TargetMode="External"/><Relationship Id="rId129" Type="http://schemas.openxmlformats.org/officeDocument/2006/relationships/hyperlink" Target="https://undocs.org/ar/CAT/C/79/D/998/2020" TargetMode="External"/><Relationship Id="rId20" Type="http://schemas.openxmlformats.org/officeDocument/2006/relationships/footer" Target="footer5.xml"/><Relationship Id="rId41" Type="http://schemas.openxmlformats.org/officeDocument/2006/relationships/hyperlink" Target="https://undocs.org/ar/CAT/C/CHE/8" TargetMode="External"/><Relationship Id="rId54" Type="http://schemas.openxmlformats.org/officeDocument/2006/relationships/hyperlink" Target="https://undocs.org/ar/CAT/C/SVN/CO/4" TargetMode="External"/><Relationship Id="rId62" Type="http://schemas.openxmlformats.org/officeDocument/2006/relationships/hyperlink" Target="https://undocs.org/ar/CAT/C/HND/CO/3" TargetMode="External"/><Relationship Id="rId70" Type="http://schemas.openxmlformats.org/officeDocument/2006/relationships/hyperlink" Target="https://undocs.org/ar/CAT/C/BWA/FCO/1" TargetMode="External"/><Relationship Id="rId75" Type="http://schemas.openxmlformats.org/officeDocument/2006/relationships/hyperlink" Target="https://undocs.org/ar/A/HRC/52/68/Corr.1" TargetMode="External"/><Relationship Id="rId83" Type="http://schemas.openxmlformats.org/officeDocument/2006/relationships/hyperlink" Target="https://undocs.org/ar/CAT/C/77/D/982/2020" TargetMode="External"/><Relationship Id="rId88" Type="http://schemas.openxmlformats.org/officeDocument/2006/relationships/hyperlink" Target="https://undocs.org/ar/CAT/C/77/D/977/2020" TargetMode="External"/><Relationship Id="rId91" Type="http://schemas.openxmlformats.org/officeDocument/2006/relationships/hyperlink" Target="https://undocs.org/ar/CAT/C/77/D/996/2020" TargetMode="External"/><Relationship Id="rId96" Type="http://schemas.openxmlformats.org/officeDocument/2006/relationships/hyperlink" Target="https://undocs.org/ar/CAT/C/77/D/1101/2021" TargetMode="External"/><Relationship Id="rId111" Type="http://schemas.openxmlformats.org/officeDocument/2006/relationships/hyperlink" Target="https://undocs.org/ar/CAT/C/78/D/1006/2020" TargetMode="External"/><Relationship Id="rId132" Type="http://schemas.openxmlformats.org/officeDocument/2006/relationships/hyperlink" Target="https://undocs.org/ar/CAT/C/79/D/1025/2020" TargetMode="External"/><Relationship Id="rId140" Type="http://schemas.openxmlformats.org/officeDocument/2006/relationships/hyperlink" Target="https://undocs.org/ar/CAT/C/79/D/1092/2021" TargetMode="External"/><Relationship Id="rId145" Type="http://schemas.openxmlformats.org/officeDocument/2006/relationships/hyperlink" Target="https://undocs.org/ar/CAT/C/75/D/893/2018" TargetMode="External"/><Relationship Id="rId153" Type="http://schemas.openxmlformats.org/officeDocument/2006/relationships/hyperlink" Target="https://undocs.org/ar/CAT/C/78/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s://undocs.org/ar/CAT/C/78/1" TargetMode="External"/><Relationship Id="rId28" Type="http://schemas.openxmlformats.org/officeDocument/2006/relationships/hyperlink" Target="https://undocs.org/ar/A/78/44" TargetMode="External"/><Relationship Id="rId36" Type="http://schemas.openxmlformats.org/officeDocument/2006/relationships/hyperlink" Target="https://undocs.org/ar/CAT/C/NZL/CO/7" TargetMode="External"/><Relationship Id="rId49" Type="http://schemas.openxmlformats.org/officeDocument/2006/relationships/hyperlink" Target="https://undocs.org/ar/CAT/C/EGY/5" TargetMode="External"/><Relationship Id="rId57" Type="http://schemas.openxmlformats.org/officeDocument/2006/relationships/hyperlink" Target="https://undocs.org/ar/CAT/C/AZE/5" TargetMode="External"/><Relationship Id="rId106" Type="http://schemas.openxmlformats.org/officeDocument/2006/relationships/hyperlink" Target="https://undocs.org/ar/CAT/C/78/D/1085/2021" TargetMode="External"/><Relationship Id="rId114" Type="http://schemas.openxmlformats.org/officeDocument/2006/relationships/hyperlink" Target="https://undocs.org/ar/CAT/C/78/D/1059/2021" TargetMode="External"/><Relationship Id="rId119" Type="http://schemas.openxmlformats.org/officeDocument/2006/relationships/hyperlink" Target="https://undocs.org/ar/CAT/C/79/D/1055/2021" TargetMode="External"/><Relationship Id="rId127" Type="http://schemas.openxmlformats.org/officeDocument/2006/relationships/hyperlink" Target="https://undocs.org/ar/CAT/C/79/D/938/2019" TargetMode="External"/><Relationship Id="rId10" Type="http://schemas.openxmlformats.org/officeDocument/2006/relationships/header" Target="header2.xml"/><Relationship Id="rId31" Type="http://schemas.openxmlformats.org/officeDocument/2006/relationships/hyperlink" Target="https://undocs.org/ar/CAT/C/ALB/Q/3" TargetMode="External"/><Relationship Id="rId44" Type="http://schemas.openxmlformats.org/officeDocument/2006/relationships/hyperlink" Target="https://undocs.org/ar/CAT/C/BDI/CO/2" TargetMode="External"/><Relationship Id="rId52" Type="http://schemas.openxmlformats.org/officeDocument/2006/relationships/hyperlink" Target="https://undocs.org/ar/CAT/C/KIR/CO/1" TargetMode="External"/><Relationship Id="rId60" Type="http://schemas.openxmlformats.org/officeDocument/2006/relationships/hyperlink" Target="https://undocs.org/ar/CAT/C/FIN/CO/8" TargetMode="External"/><Relationship Id="rId65" Type="http://schemas.openxmlformats.org/officeDocument/2006/relationships/hyperlink" Target="https://undocs.org/ar/CAT/C/MKD/4" TargetMode="External"/><Relationship Id="rId73" Type="http://schemas.openxmlformats.org/officeDocument/2006/relationships/hyperlink" Target="https://undocs.org/ar/A/HRC/49/71" TargetMode="External"/><Relationship Id="rId78" Type="http://schemas.openxmlformats.org/officeDocument/2006/relationships/hyperlink" Target="https://undocs.org/ar/CAT/C/77/D/1016/2020" TargetMode="External"/><Relationship Id="rId81" Type="http://schemas.openxmlformats.org/officeDocument/2006/relationships/hyperlink" Target="https://undocs.org/ar/CAT/C/77/D/993/2020" TargetMode="External"/><Relationship Id="rId86" Type="http://schemas.openxmlformats.org/officeDocument/2006/relationships/hyperlink" Target="https://undocs.org/ar/CAT/C/77/D/917/2019" TargetMode="External"/><Relationship Id="rId94" Type="http://schemas.openxmlformats.org/officeDocument/2006/relationships/hyperlink" Target="https://undocs.org/ar/CAT/C/77/D/1071/2021" TargetMode="External"/><Relationship Id="rId99" Type="http://schemas.openxmlformats.org/officeDocument/2006/relationships/hyperlink" Target="https://undocs.org/ar/CAT/C/78/D/1052/2021" TargetMode="External"/><Relationship Id="rId101" Type="http://schemas.openxmlformats.org/officeDocument/2006/relationships/hyperlink" Target="https://undocs.org/ar/CAT/C/78/D/1045/2020" TargetMode="External"/><Relationship Id="rId122" Type="http://schemas.openxmlformats.org/officeDocument/2006/relationships/hyperlink" Target="https://undocs.org/ar/CAT/C/79/D/1021/2020" TargetMode="External"/><Relationship Id="rId130" Type="http://schemas.openxmlformats.org/officeDocument/2006/relationships/hyperlink" Target="https://undocs.org/ar/CAT/C/79/D/1013/2020" TargetMode="External"/><Relationship Id="rId135" Type="http://schemas.openxmlformats.org/officeDocument/2006/relationships/hyperlink" Target="https://undocs.org/ar/CAT/C/79/D/1043/2020" TargetMode="External"/><Relationship Id="rId143" Type="http://schemas.openxmlformats.org/officeDocument/2006/relationships/hyperlink" Target="https://undocs.org/ar/CAT/C/72/D/736/2016" TargetMode="External"/><Relationship Id="rId148" Type="http://schemas.openxmlformats.org/officeDocument/2006/relationships/hyperlink" Target="https://undocs.org/ar/CAT/C/76/D/983/2020" TargetMode="External"/><Relationship Id="rId151" Type="http://schemas.openxmlformats.org/officeDocument/2006/relationships/hyperlink" Target="https://undocs.org/ar/CAT/C/76/D/1077/2021" TargetMode="External"/><Relationship Id="rId156"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39" Type="http://schemas.openxmlformats.org/officeDocument/2006/relationships/hyperlink" Target="https://undocs.org/ar/CAT/C/ESP/7" TargetMode="External"/><Relationship Id="rId109" Type="http://schemas.openxmlformats.org/officeDocument/2006/relationships/hyperlink" Target="https://undocs.org/ar/CAT/C/78/D/1002/2020" TargetMode="External"/><Relationship Id="rId34" Type="http://schemas.openxmlformats.org/officeDocument/2006/relationships/hyperlink" Target="https://undocs.org/ar/CAT/C/BEL/QPR/5" TargetMode="External"/><Relationship Id="rId50" Type="http://schemas.openxmlformats.org/officeDocument/2006/relationships/hyperlink" Target="https://undocs.org/ar/CAT/C/EGY/CO/5" TargetMode="External"/><Relationship Id="rId55" Type="http://schemas.openxmlformats.org/officeDocument/2006/relationships/hyperlink" Target="https://undocs.org/ar/CAT/C/AUT/7" TargetMode="External"/><Relationship Id="rId76" Type="http://schemas.openxmlformats.org/officeDocument/2006/relationships/hyperlink" Target="https://undocs.org/ar/A/HRC/47/49" TargetMode="External"/><Relationship Id="rId97" Type="http://schemas.openxmlformats.org/officeDocument/2006/relationships/hyperlink" Target="https://undocs.org/ar/CAT/C/78/D/937/2019" TargetMode="External"/><Relationship Id="rId104" Type="http://schemas.openxmlformats.org/officeDocument/2006/relationships/hyperlink" Target="https://undocs.org/ar/CAT/C/78/D/995/2020" TargetMode="External"/><Relationship Id="rId120" Type="http://schemas.openxmlformats.org/officeDocument/2006/relationships/hyperlink" Target="https://undocs.org/ar/CAT/C/79/D/1061/2021" TargetMode="External"/><Relationship Id="rId125" Type="http://schemas.openxmlformats.org/officeDocument/2006/relationships/hyperlink" Target="https://undocs.org/ar/CAT/C/79/D/836/2017" TargetMode="External"/><Relationship Id="rId141" Type="http://schemas.openxmlformats.org/officeDocument/2006/relationships/hyperlink" Target="https://undocs.org/ar/CAT/C/79/D/1158/2022" TargetMode="External"/><Relationship Id="rId146" Type="http://schemas.openxmlformats.org/officeDocument/2006/relationships/hyperlink" Target="https://undocs.org/ar/CAT/C/74/D/928/2019" TargetMode="External"/><Relationship Id="rId7" Type="http://schemas.openxmlformats.org/officeDocument/2006/relationships/endnotes" Target="endnotes.xml"/><Relationship Id="rId71" Type="http://schemas.openxmlformats.org/officeDocument/2006/relationships/hyperlink" Target="https://undocs.org/ar/CAT/C/SLV/FCO/3" TargetMode="External"/><Relationship Id="rId92" Type="http://schemas.openxmlformats.org/officeDocument/2006/relationships/hyperlink" Target="https://undocs.org/ar/CAT/C/77/D/1003/2020" TargetMode="External"/><Relationship Id="rId2" Type="http://schemas.openxmlformats.org/officeDocument/2006/relationships/numbering" Target="numbering.xml"/><Relationship Id="rId29" Type="http://schemas.openxmlformats.org/officeDocument/2006/relationships/hyperlink" Target="https://undocs.org/ar/A/77/228" TargetMode="External"/><Relationship Id="rId24" Type="http://schemas.openxmlformats.org/officeDocument/2006/relationships/hyperlink" Target="https://undocs.org/ar/CAT/C/79/1" TargetMode="External"/><Relationship Id="rId40" Type="http://schemas.openxmlformats.org/officeDocument/2006/relationships/hyperlink" Target="https://undocs.org/ar/CAT/C/ESP/CO/7" TargetMode="External"/><Relationship Id="rId45" Type="http://schemas.openxmlformats.org/officeDocument/2006/relationships/hyperlink" Target="https://undocs.org/ar/CAT/C/CRI/3" TargetMode="External"/><Relationship Id="rId66" Type="http://schemas.openxmlformats.org/officeDocument/2006/relationships/hyperlink" Target="https://undocs.org/ar/CAT/C/MKD/CO/4" TargetMode="External"/><Relationship Id="rId87" Type="http://schemas.openxmlformats.org/officeDocument/2006/relationships/hyperlink" Target="https://undocs.org/ar/CAT/C/77/D/969/2019" TargetMode="External"/><Relationship Id="rId110" Type="http://schemas.openxmlformats.org/officeDocument/2006/relationships/hyperlink" Target="https://undocs.org/ar/CAT/C/78/D/1005/2020" TargetMode="External"/><Relationship Id="rId115" Type="http://schemas.openxmlformats.org/officeDocument/2006/relationships/hyperlink" Target="https://undocs.org/ar/CAT/C/79/D/1039/2020" TargetMode="External"/><Relationship Id="rId131" Type="http://schemas.openxmlformats.org/officeDocument/2006/relationships/hyperlink" Target="https://undocs.org/ar/CAT/C/79/D/1023/2020" TargetMode="External"/><Relationship Id="rId136" Type="http://schemas.openxmlformats.org/officeDocument/2006/relationships/hyperlink" Target="https://undocs.org/ar/CAT/C/79/D/1048/2021" TargetMode="External"/><Relationship Id="rId157" Type="http://schemas.openxmlformats.org/officeDocument/2006/relationships/footer" Target="footer6.xml"/><Relationship Id="rId61" Type="http://schemas.openxmlformats.org/officeDocument/2006/relationships/hyperlink" Target="https://undocs.org/ar/CAT/C/HND/3" TargetMode="External"/><Relationship Id="rId82" Type="http://schemas.openxmlformats.org/officeDocument/2006/relationships/hyperlink" Target="https://undocs.org/ar/CAT/C/77/D/963/2019" TargetMode="External"/><Relationship Id="rId152" Type="http://schemas.openxmlformats.org/officeDocument/2006/relationships/hyperlink" Target="https://undocs.org/ar/CAT/C/76/D/1044/2020" TargetMode="External"/><Relationship Id="rId19" Type="http://schemas.openxmlformats.org/officeDocument/2006/relationships/footer" Target="footer4.xml"/><Relationship Id="rId14" Type="http://schemas.openxmlformats.org/officeDocument/2006/relationships/footer" Target="footer2.xml"/><Relationship Id="rId30" Type="http://schemas.openxmlformats.org/officeDocument/2006/relationships/hyperlink" Target="https://undocs.org/ar/A/78/354" TargetMode="External"/><Relationship Id="rId35" Type="http://schemas.openxmlformats.org/officeDocument/2006/relationships/hyperlink" Target="https://undocs.org/ar/CAT/C/NZL/7" TargetMode="External"/><Relationship Id="rId56" Type="http://schemas.openxmlformats.org/officeDocument/2006/relationships/hyperlink" Target="https://undocs.org/ar/CAT/C/AUT/CO/7" TargetMode="External"/><Relationship Id="rId77" Type="http://schemas.openxmlformats.org/officeDocument/2006/relationships/hyperlink" Target="https://undocs.org/ar/A/HRC/50/58" TargetMode="External"/><Relationship Id="rId100" Type="http://schemas.openxmlformats.org/officeDocument/2006/relationships/hyperlink" Target="https://undocs.org/ar/CAT/C/78/D/840/2017" TargetMode="External"/><Relationship Id="rId105" Type="http://schemas.openxmlformats.org/officeDocument/2006/relationships/hyperlink" Target="https://undocs.org/ar/CAT/C/78/D/1012/2020" TargetMode="External"/><Relationship Id="rId126" Type="http://schemas.openxmlformats.org/officeDocument/2006/relationships/hyperlink" Target="https://undocs.org/ar/CAT/C/79/D/886/2018" TargetMode="External"/><Relationship Id="rId147" Type="http://schemas.openxmlformats.org/officeDocument/2006/relationships/hyperlink" Target="https://undocs.org/ar/CAT/C/75/D/999/2020" TargetMode="External"/><Relationship Id="rId8" Type="http://schemas.openxmlformats.org/officeDocument/2006/relationships/image" Target="media/image1.wmf"/><Relationship Id="rId51" Type="http://schemas.openxmlformats.org/officeDocument/2006/relationships/hyperlink" Target="https://undocs.org/ar/CAT/C/KIR/1" TargetMode="External"/><Relationship Id="rId72" Type="http://schemas.openxmlformats.org/officeDocument/2006/relationships/hyperlink" Target="https://undocs.org/ar/CAT/C/PSE/FCO/1" TargetMode="External"/><Relationship Id="rId93" Type="http://schemas.openxmlformats.org/officeDocument/2006/relationships/hyperlink" Target="https://undocs.org/ar/CAT/C/77/D/1008/2020" TargetMode="External"/><Relationship Id="rId98" Type="http://schemas.openxmlformats.org/officeDocument/2006/relationships/hyperlink" Target="https://undocs.org/ar/CAT/C/78/D/1047/2021" TargetMode="External"/><Relationship Id="rId121" Type="http://schemas.openxmlformats.org/officeDocument/2006/relationships/hyperlink" Target="https://undocs.org/ar/CAT/C/79/D/1096/2021" TargetMode="External"/><Relationship Id="rId142" Type="http://schemas.openxmlformats.org/officeDocument/2006/relationships/hyperlink" Target="https://undocs.org/ar/CAT/C/72/D/650/2015" TargetMode="External"/><Relationship Id="rId3" Type="http://schemas.openxmlformats.org/officeDocument/2006/relationships/styles" Target="styles.xml"/><Relationship Id="rId25" Type="http://schemas.openxmlformats.org/officeDocument/2006/relationships/hyperlink" Target="https://undocs.org/ar/CAT/C/SR.2011" TargetMode="External"/><Relationship Id="rId46" Type="http://schemas.openxmlformats.org/officeDocument/2006/relationships/hyperlink" Target="https://undocs.org/ar/CAT/C/CRI/CO/3" TargetMode="External"/><Relationship Id="rId67" Type="http://schemas.openxmlformats.org/officeDocument/2006/relationships/hyperlink" Target="https://undocs.org/ar/CAT/C/URY/FCO/4" TargetMode="External"/><Relationship Id="rId116" Type="http://schemas.openxmlformats.org/officeDocument/2006/relationships/hyperlink" Target="https://undocs.org/ar/CAT/C/79/D/943/2019" TargetMode="External"/><Relationship Id="rId137" Type="http://schemas.openxmlformats.org/officeDocument/2006/relationships/hyperlink" Target="https://undocs.org/ar/CAT/C/79/D/1053/2021" TargetMode="External"/><Relationship Id="rId158" Type="http://schemas.openxmlformats.org/officeDocument/2006/relationships/footer" Target="footer7.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A/56/44" TargetMode="External"/><Relationship Id="rId1" Type="http://schemas.openxmlformats.org/officeDocument/2006/relationships/hyperlink" Target="https://webtv.un.org/en/asset/k1c/k1cwjqdr0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Sup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89C92-2943-4075-9D77-BA22E70D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Supp.dotm</Template>
  <TotalTime>1</TotalTime>
  <Pages>29</Pages>
  <Words>9970</Words>
  <Characters>54539</Characters>
  <Application>Microsoft Office Word</Application>
  <DocSecurity>0</DocSecurity>
  <Lines>1069</Lines>
  <Paragraphs>488</Paragraphs>
  <ScaleCrop>false</ScaleCrop>
  <HeadingPairs>
    <vt:vector size="2" baseType="variant">
      <vt:variant>
        <vt:lpstr>Title</vt:lpstr>
      </vt:variant>
      <vt:variant>
        <vt:i4>1</vt:i4>
      </vt:variant>
    </vt:vector>
  </HeadingPairs>
  <TitlesOfParts>
    <vt:vector size="1" baseType="lpstr">
      <vt:lpstr>A/79/44</vt:lpstr>
    </vt:vector>
  </TitlesOfParts>
  <Company>DCM</Company>
  <LinksUpToDate>false</LinksUpToDate>
  <CharactersWithSpaces>64021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A/79/44</dc:title>
  <dc:subject>GE.24-10257</dc:subject>
  <dc:creator>gamal.mahmoud@un.org</dc:creator>
  <cp:keywords/>
  <dc:description>نيويورك، ××××</dc:description>
  <cp:lastModifiedBy>Ibrahim Balan</cp:lastModifiedBy>
  <cp:revision>3</cp:revision>
  <cp:lastPrinted>2024-07-03T12:27:00Z</cp:lastPrinted>
  <dcterms:created xsi:type="dcterms:W3CDTF">2024-07-03T12:27:00Z</dcterms:created>
  <dcterms:modified xsi:type="dcterms:W3CDTF">2024-07-03T12:27:00Z</dcterms:modified>
  <cp:category>ODS No.: GE 2409426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 × ×</vt:lpwstr>
  </property>
  <property fmtid="{D5CDD505-2E9C-101B-9397-08002B2CF9AE}" pid="3" name="Date completed">
    <vt:lpwstr>(×× شهر/شهر ××××)</vt:lpwstr>
  </property>
  <property fmtid="{D5CDD505-2E9C-101B-9397-08002B2CF9AE}" pid="4" name="Destination">
    <vt:lpwstr>×××</vt:lpwstr>
  </property>
  <property fmtid="{D5CDD505-2E9C-101B-9397-08002B2CF9AE}" pid="5" name="Disposition">
    <vt:lpwstr>(×× شهر/شهر ××××)</vt:lpwstr>
  </property>
  <property fmtid="{D5CDD505-2E9C-101B-9397-08002B2CF9AE}" pid="6" name="Forward to">
    <vt:lpwstr>×××</vt:lpwstr>
  </property>
  <property fmtid="{D5CDD505-2E9C-101B-9397-08002B2CF9AE}" pid="7" name="Client">
    <vt:lpwstr>(×× شهر/شهر ××××)</vt:lpwstr>
  </property>
  <property fmtid="{D5CDD505-2E9C-101B-9397-08002B2CF9AE}" pid="8" name="Document number">
    <vt:lpwstr>××</vt:lpwstr>
  </property>
  <property fmtid="{D5CDD505-2E9C-101B-9397-08002B2CF9AE}" pid="9" name="Received from">
    <vt:lpwstr>MBO</vt:lpwstr>
  </property>
  <property fmtid="{D5CDD505-2E9C-101B-9397-08002B2CF9AE}" pid="10" name="Matter">
    <vt:lpwstr>عنوان التقرير الرئيسي على الصفحة الأولى</vt:lpwstr>
  </property>
</Properties>
</file>