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04B77">
        <w:rPr>
          <w:szCs w:val="22"/>
          <w:lang w:eastAsia="en-US"/>
        </w:rPr>
        <w:t>E/C.12/HUN/CO/3</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F04B77">
        <w:rPr>
          <w:szCs w:val="22"/>
          <w:lang w:eastAsia="en-US"/>
        </w:rPr>
        <w:t>16 January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2860CC" w:rsidRDefault="002860CC" w:rsidP="00B36F79">
      <w:pPr>
        <w:spacing w:after="0" w:line="380" w:lineRule="exact"/>
        <w:jc w:val="both"/>
        <w:rPr>
          <w:rFonts w:hint="cs"/>
          <w:rtl/>
          <w:lang w:eastAsia="en-US"/>
        </w:rPr>
      </w:pPr>
      <w:r>
        <w:rPr>
          <w:rFonts w:hint="cs"/>
          <w:sz w:val="36"/>
          <w:szCs w:val="36"/>
          <w:rtl/>
          <w:lang w:eastAsia="en-US"/>
        </w:rPr>
        <w:t>اللجنة المعنية بالحقوق الاقتصادية والاجتماعية والثقافية</w:t>
      </w:r>
    </w:p>
    <w:p w:rsidR="002860CC" w:rsidRDefault="002860CC" w:rsidP="002860CC">
      <w:pPr>
        <w:spacing w:before="0" w:after="0" w:line="380" w:lineRule="exact"/>
        <w:jc w:val="both"/>
        <w:rPr>
          <w:rFonts w:hint="cs"/>
          <w:rtl/>
        </w:rPr>
      </w:pPr>
      <w:r>
        <w:rPr>
          <w:rFonts w:hint="cs"/>
          <w:rtl/>
        </w:rPr>
        <w:t xml:space="preserve">الدورة الثامنة والثلاثون </w:t>
      </w:r>
    </w:p>
    <w:p w:rsidR="002860CC" w:rsidRDefault="002860CC" w:rsidP="00B36F79">
      <w:pPr>
        <w:spacing w:before="0" w:line="380" w:lineRule="exact"/>
        <w:jc w:val="both"/>
        <w:rPr>
          <w:rFonts w:hint="cs"/>
          <w:rtl/>
        </w:rPr>
      </w:pPr>
      <w:r>
        <w:rPr>
          <w:rFonts w:hint="cs"/>
          <w:rtl/>
        </w:rPr>
        <w:t>30 نيسان/أبريل - 18 أيار/مايو 2007</w:t>
      </w:r>
    </w:p>
    <w:p w:rsidR="002860CC" w:rsidRPr="002860CC" w:rsidRDefault="002860CC" w:rsidP="002860CC">
      <w:pPr>
        <w:tabs>
          <w:tab w:val="left" w:pos="720"/>
        </w:tabs>
        <w:spacing w:before="0" w:line="380" w:lineRule="exact"/>
        <w:jc w:val="center"/>
        <w:rPr>
          <w:rFonts w:hint="cs"/>
          <w:b/>
          <w:bCs/>
          <w:rtl/>
        </w:rPr>
      </w:pPr>
      <w:r w:rsidRPr="002860CC">
        <w:rPr>
          <w:rFonts w:hint="cs"/>
          <w:b/>
          <w:bCs/>
          <w:sz w:val="28"/>
          <w:szCs w:val="36"/>
          <w:rtl/>
        </w:rPr>
        <w:t>النظر في التقارير المقدمة من الدول الأطراف بموجب</w:t>
      </w:r>
      <w:r w:rsidRPr="002860CC">
        <w:rPr>
          <w:b/>
          <w:bCs/>
          <w:sz w:val="28"/>
          <w:szCs w:val="36"/>
          <w:rtl/>
        </w:rPr>
        <w:br/>
      </w:r>
      <w:r w:rsidRPr="002860CC">
        <w:rPr>
          <w:rFonts w:hint="cs"/>
          <w:b/>
          <w:bCs/>
          <w:sz w:val="28"/>
          <w:szCs w:val="36"/>
          <w:rtl/>
        </w:rPr>
        <w:t>المادتين 16 و17 من العهد</w:t>
      </w:r>
    </w:p>
    <w:p w:rsidR="002860CC" w:rsidRPr="002860CC" w:rsidRDefault="002860CC" w:rsidP="002860CC">
      <w:pPr>
        <w:pStyle w:val="Heading1"/>
        <w:tabs>
          <w:tab w:val="left" w:pos="720"/>
        </w:tabs>
        <w:spacing w:before="0" w:line="380" w:lineRule="exact"/>
        <w:jc w:val="center"/>
        <w:rPr>
          <w:b w:val="0"/>
        </w:rPr>
      </w:pPr>
      <w:r w:rsidRPr="002860CC">
        <w:rPr>
          <w:b w:val="0"/>
          <w:rtl/>
        </w:rPr>
        <w:t>هنغاريا</w:t>
      </w:r>
    </w:p>
    <w:p w:rsidR="002860CC" w:rsidRPr="002860CC" w:rsidRDefault="002860CC" w:rsidP="002D7783">
      <w:pPr>
        <w:pStyle w:val="Heading2"/>
        <w:tabs>
          <w:tab w:val="left" w:pos="720"/>
        </w:tabs>
        <w:spacing w:before="0" w:line="380" w:lineRule="exact"/>
        <w:rPr>
          <w:sz w:val="22"/>
          <w:szCs w:val="30"/>
          <w:u w:val="single"/>
        </w:rPr>
      </w:pPr>
      <w:r w:rsidRPr="002860CC">
        <w:rPr>
          <w:bCs/>
          <w:sz w:val="22"/>
          <w:szCs w:val="30"/>
          <w:rtl/>
        </w:rPr>
        <w:t>الملاحظات الختامية للجنة المعنية بالحقوق الاقت</w:t>
      </w:r>
      <w:r w:rsidR="00823076">
        <w:rPr>
          <w:rFonts w:hint="cs"/>
          <w:bCs/>
          <w:sz w:val="22"/>
          <w:szCs w:val="30"/>
          <w:rtl/>
        </w:rPr>
        <w:t>ص</w:t>
      </w:r>
      <w:r w:rsidRPr="002860CC">
        <w:rPr>
          <w:bCs/>
          <w:sz w:val="22"/>
          <w:szCs w:val="30"/>
          <w:rtl/>
        </w:rPr>
        <w:t>ادية والاجتماعية والثقافية</w:t>
      </w:r>
    </w:p>
    <w:p w:rsidR="002860CC" w:rsidRPr="002860CC" w:rsidRDefault="002860CC" w:rsidP="002860CC">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1-</w:t>
      </w:r>
      <w:r w:rsidRPr="002860CC">
        <w:rPr>
          <w:rFonts w:cs="Traditional Arabic" w:hint="cs"/>
          <w:sz w:val="22"/>
          <w:szCs w:val="30"/>
          <w:rtl/>
          <w:lang w:bidi="ar-AE"/>
        </w:rPr>
        <w:tab/>
      </w:r>
      <w:r w:rsidRPr="002860CC">
        <w:rPr>
          <w:rFonts w:cs="Traditional Arabic"/>
          <w:sz w:val="22"/>
          <w:szCs w:val="30"/>
          <w:rtl/>
        </w:rPr>
        <w:t xml:space="preserve">نظرت اللجنة المعنية بالحقوق الاقتصادية والاجتماعية والثقافية في التقرير الدوري الثالث المقدم من هنغاريا بشأن تنفيذ العهد الدولي الخاص بالحقوق الاقتصادية والاجتماعية والثقافية </w:t>
      </w:r>
      <w:r w:rsidRPr="002860CC">
        <w:rPr>
          <w:sz w:val="22"/>
          <w:szCs w:val="22"/>
          <w:rtl/>
        </w:rPr>
        <w:t>(</w:t>
      </w:r>
      <w:r w:rsidRPr="002860CC">
        <w:rPr>
          <w:rFonts w:cs="Traditional Arabic"/>
          <w:sz w:val="22"/>
          <w:szCs w:val="30"/>
          <w:lang w:val="en-US"/>
        </w:rPr>
        <w:t>E/C.12/HUN/3</w:t>
      </w:r>
      <w:r w:rsidRPr="002860CC">
        <w:rPr>
          <w:sz w:val="22"/>
          <w:szCs w:val="22"/>
          <w:rtl/>
        </w:rPr>
        <w:t>)</w:t>
      </w:r>
      <w:r w:rsidRPr="002860CC">
        <w:rPr>
          <w:rFonts w:cs="Traditional Arabic"/>
          <w:sz w:val="22"/>
          <w:szCs w:val="30"/>
          <w:rtl/>
        </w:rPr>
        <w:t xml:space="preserve"> في جلساتها السادسة والسابعة والثامنة المعقودة يومي 2 و3 أيار/مايو 2007 </w:t>
      </w:r>
      <w:r w:rsidRPr="002860CC">
        <w:rPr>
          <w:sz w:val="22"/>
          <w:szCs w:val="22"/>
          <w:rtl/>
        </w:rPr>
        <w:t>(</w:t>
      </w:r>
      <w:r w:rsidRPr="002860CC">
        <w:rPr>
          <w:rFonts w:cs="Traditional Arabic"/>
          <w:sz w:val="22"/>
          <w:szCs w:val="30"/>
          <w:lang w:val="en-US"/>
        </w:rPr>
        <w:t>E/C.12/2007/SR.2</w:t>
      </w:r>
      <w:r w:rsidRPr="002860CC">
        <w:rPr>
          <w:rFonts w:cs="Traditional Arabic"/>
          <w:sz w:val="22"/>
          <w:szCs w:val="30"/>
          <w:rtl/>
        </w:rPr>
        <w:t xml:space="preserve"> و</w:t>
      </w:r>
      <w:r w:rsidRPr="002860CC">
        <w:rPr>
          <w:rFonts w:cs="Traditional Arabic"/>
          <w:sz w:val="22"/>
          <w:szCs w:val="30"/>
          <w:lang w:val="en-US"/>
        </w:rPr>
        <w:t>SR.3</w:t>
      </w:r>
      <w:r w:rsidRPr="002860CC">
        <w:rPr>
          <w:sz w:val="22"/>
          <w:szCs w:val="22"/>
          <w:rtl/>
        </w:rPr>
        <w:t>)</w:t>
      </w:r>
      <w:r w:rsidRPr="002860CC">
        <w:rPr>
          <w:rFonts w:cs="Traditional Arabic"/>
          <w:sz w:val="22"/>
          <w:szCs w:val="30"/>
          <w:rtl/>
        </w:rPr>
        <w:t xml:space="preserve">، واعتمدت، في جلستيها </w:t>
      </w:r>
      <w:r>
        <w:rPr>
          <w:rFonts w:cs="Traditional Arabic" w:hint="cs"/>
          <w:sz w:val="22"/>
          <w:szCs w:val="30"/>
          <w:rtl/>
        </w:rPr>
        <w:t>23 و24</w:t>
      </w:r>
      <w:r w:rsidRPr="002860CC">
        <w:rPr>
          <w:rFonts w:cs="Traditional Arabic"/>
          <w:sz w:val="22"/>
          <w:szCs w:val="30"/>
          <w:rtl/>
        </w:rPr>
        <w:t xml:space="preserve"> المعقودتين في 15 أيار/مايو 2007 </w:t>
      </w:r>
      <w:r w:rsidRPr="002860CC">
        <w:rPr>
          <w:sz w:val="22"/>
          <w:szCs w:val="22"/>
          <w:rtl/>
        </w:rPr>
        <w:t>(</w:t>
      </w:r>
      <w:r w:rsidRPr="002860CC">
        <w:rPr>
          <w:rFonts w:cs="Traditional Arabic"/>
          <w:sz w:val="22"/>
          <w:szCs w:val="30"/>
          <w:lang w:val="en-US"/>
        </w:rPr>
        <w:t>E/C.12/2007/SR. 23</w:t>
      </w:r>
      <w:r w:rsidRPr="002860CC">
        <w:rPr>
          <w:rFonts w:cs="Traditional Arabic"/>
          <w:sz w:val="22"/>
          <w:szCs w:val="30"/>
          <w:rtl/>
        </w:rPr>
        <w:t xml:space="preserve"> و</w:t>
      </w:r>
      <w:r w:rsidRPr="002860CC">
        <w:rPr>
          <w:rFonts w:cs="Traditional Arabic"/>
          <w:sz w:val="22"/>
          <w:szCs w:val="30"/>
          <w:lang w:val="en-US"/>
        </w:rPr>
        <w:t>SR.24</w:t>
      </w:r>
      <w:r w:rsidRPr="002860CC">
        <w:rPr>
          <w:sz w:val="22"/>
          <w:szCs w:val="22"/>
          <w:rtl/>
        </w:rPr>
        <w:t>)</w:t>
      </w:r>
      <w:r w:rsidRPr="002860CC">
        <w:rPr>
          <w:rFonts w:cs="Traditional Arabic"/>
          <w:sz w:val="22"/>
          <w:szCs w:val="30"/>
          <w:rtl/>
        </w:rPr>
        <w:t>، الملاحظات الختامية التالية.</w:t>
      </w:r>
    </w:p>
    <w:p w:rsidR="002860CC" w:rsidRPr="002860CC" w:rsidRDefault="002860CC" w:rsidP="002860CC">
      <w:pPr>
        <w:pStyle w:val="Heading2"/>
        <w:tabs>
          <w:tab w:val="left" w:pos="720"/>
        </w:tabs>
        <w:spacing w:before="0" w:line="380" w:lineRule="exact"/>
        <w:rPr>
          <w:rFonts w:hint="cs"/>
          <w:sz w:val="22"/>
          <w:szCs w:val="30"/>
          <w:rtl/>
        </w:rPr>
      </w:pPr>
      <w:r w:rsidRPr="002860CC">
        <w:rPr>
          <w:bCs/>
          <w:sz w:val="22"/>
          <w:szCs w:val="30"/>
          <w:rtl/>
        </w:rPr>
        <w:t>ألف - مقدمة</w:t>
      </w:r>
    </w:p>
    <w:p w:rsidR="002860CC" w:rsidRPr="002860CC" w:rsidRDefault="002860CC" w:rsidP="002860CC">
      <w:pPr>
        <w:pStyle w:val="ParaNo"/>
        <w:numPr>
          <w:ilvl w:val="0"/>
          <w:numId w:val="0"/>
        </w:numPr>
        <w:tabs>
          <w:tab w:val="clear" w:pos="737"/>
          <w:tab w:val="left" w:pos="720"/>
        </w:tabs>
        <w:bidi/>
        <w:spacing w:line="380" w:lineRule="exact"/>
        <w:jc w:val="lowKashida"/>
        <w:rPr>
          <w:rFonts w:cs="Traditional Arabic" w:hint="cs"/>
          <w:sz w:val="22"/>
          <w:szCs w:val="30"/>
          <w:lang w:val="en-GB"/>
        </w:rPr>
      </w:pPr>
      <w:r w:rsidRPr="002860CC">
        <w:rPr>
          <w:rFonts w:cs="Traditional Arabic" w:hint="cs"/>
          <w:sz w:val="22"/>
          <w:szCs w:val="30"/>
          <w:rtl/>
          <w:lang w:bidi="ar-AE"/>
        </w:rPr>
        <w:t>2-</w:t>
      </w:r>
      <w:r w:rsidRPr="002860CC">
        <w:rPr>
          <w:rFonts w:cs="Traditional Arabic" w:hint="cs"/>
          <w:sz w:val="22"/>
          <w:szCs w:val="30"/>
          <w:rtl/>
          <w:lang w:bidi="ar-AE"/>
        </w:rPr>
        <w:tab/>
      </w:r>
      <w:r w:rsidRPr="002860CC">
        <w:rPr>
          <w:rFonts w:cs="Traditional Arabic"/>
          <w:sz w:val="22"/>
          <w:szCs w:val="30"/>
          <w:rtl/>
        </w:rPr>
        <w:t xml:space="preserve">ترحب اللجنة بتقديم التقرير الدوري الثالث للدولة الطرف، الذي </w:t>
      </w:r>
      <w:r w:rsidRPr="002860CC">
        <w:rPr>
          <w:rFonts w:cs="Traditional Arabic" w:hint="cs"/>
          <w:sz w:val="22"/>
          <w:szCs w:val="30"/>
          <w:rtl/>
        </w:rPr>
        <w:t xml:space="preserve">كان قد </w:t>
      </w:r>
      <w:r w:rsidRPr="002860CC">
        <w:rPr>
          <w:rFonts w:cs="Traditional Arabic"/>
          <w:sz w:val="22"/>
          <w:szCs w:val="30"/>
          <w:rtl/>
        </w:rPr>
        <w:t>حان موعده في 30 حزيران/</w:t>
      </w:r>
      <w:r>
        <w:rPr>
          <w:rFonts w:cs="Traditional Arabic" w:hint="cs"/>
          <w:sz w:val="22"/>
          <w:szCs w:val="30"/>
          <w:rtl/>
        </w:rPr>
        <w:br/>
      </w:r>
      <w:r w:rsidRPr="002860CC">
        <w:rPr>
          <w:rFonts w:cs="Traditional Arabic"/>
          <w:sz w:val="22"/>
          <w:szCs w:val="30"/>
          <w:rtl/>
        </w:rPr>
        <w:t>يونيه 1994 وقد</w:t>
      </w:r>
      <w:r w:rsidRPr="002860CC">
        <w:rPr>
          <w:rFonts w:cs="Traditional Arabic"/>
          <w:sz w:val="22"/>
          <w:szCs w:val="30"/>
          <w:rtl/>
          <w:lang w:bidi="ar-AE"/>
        </w:rPr>
        <w:t>ِّ</w:t>
      </w:r>
      <w:r w:rsidRPr="002860CC">
        <w:rPr>
          <w:rFonts w:cs="Traditional Arabic"/>
          <w:sz w:val="22"/>
          <w:szCs w:val="30"/>
          <w:rtl/>
        </w:rPr>
        <w:t>م في 29 أيلول/سبتمبر 2005، و</w:t>
      </w:r>
      <w:r w:rsidRPr="002860CC">
        <w:rPr>
          <w:rFonts w:cs="Traditional Arabic" w:hint="cs"/>
          <w:sz w:val="22"/>
          <w:szCs w:val="30"/>
          <w:rtl/>
        </w:rPr>
        <w:t>الذي</w:t>
      </w:r>
      <w:r w:rsidRPr="002860CC">
        <w:rPr>
          <w:rFonts w:cs="Traditional Arabic"/>
          <w:sz w:val="22"/>
          <w:szCs w:val="30"/>
          <w:rtl/>
        </w:rPr>
        <w:t xml:space="preserve"> أعد بما يتفق </w:t>
      </w:r>
      <w:r w:rsidRPr="002860CC">
        <w:rPr>
          <w:rFonts w:cs="Traditional Arabic"/>
          <w:sz w:val="22"/>
          <w:szCs w:val="30"/>
          <w:rtl/>
          <w:lang w:bidi="ar-AE"/>
        </w:rPr>
        <w:t>عموما</w:t>
      </w:r>
      <w:r>
        <w:rPr>
          <w:rFonts w:cs="Traditional Arabic" w:hint="cs"/>
          <w:sz w:val="22"/>
          <w:szCs w:val="30"/>
          <w:rtl/>
        </w:rPr>
        <w:t>ً</w:t>
      </w:r>
      <w:r w:rsidRPr="002860CC">
        <w:rPr>
          <w:rFonts w:cs="Traditional Arabic"/>
          <w:sz w:val="22"/>
          <w:szCs w:val="30"/>
          <w:rtl/>
        </w:rPr>
        <w:t xml:space="preserve"> مع المبادئ التوجيهية للجنة</w:t>
      </w:r>
      <w:r w:rsidR="00823076">
        <w:rPr>
          <w:rFonts w:cs="Traditional Arabic" w:hint="cs"/>
          <w:sz w:val="22"/>
          <w:szCs w:val="30"/>
          <w:rtl/>
        </w:rPr>
        <w:t>،</w:t>
      </w:r>
      <w:r w:rsidRPr="002860CC">
        <w:rPr>
          <w:rFonts w:cs="Traditional Arabic"/>
          <w:sz w:val="22"/>
          <w:szCs w:val="30"/>
          <w:rtl/>
        </w:rPr>
        <w:t xml:space="preserve"> و</w:t>
      </w:r>
      <w:r>
        <w:rPr>
          <w:rFonts w:cs="Traditional Arabic" w:hint="cs"/>
          <w:sz w:val="22"/>
          <w:szCs w:val="30"/>
          <w:rtl/>
        </w:rPr>
        <w:t xml:space="preserve">بتقديم </w:t>
      </w:r>
      <w:r w:rsidRPr="002860CC">
        <w:rPr>
          <w:rFonts w:cs="Traditional Arabic"/>
          <w:sz w:val="22"/>
          <w:szCs w:val="30"/>
          <w:rtl/>
        </w:rPr>
        <w:t>الردود الخطية على قائمة المسائل التي أعدتها</w:t>
      </w:r>
      <w:r>
        <w:rPr>
          <w:rFonts w:cs="Traditional Arabic"/>
          <w:sz w:val="22"/>
          <w:szCs w:val="30"/>
          <w:rtl/>
        </w:rPr>
        <w:t>.</w:t>
      </w:r>
    </w:p>
    <w:p w:rsidR="002D7783" w:rsidRDefault="002860CC" w:rsidP="002D7783">
      <w:pPr>
        <w:pStyle w:val="ParaNo"/>
        <w:numPr>
          <w:ilvl w:val="0"/>
          <w:numId w:val="0"/>
        </w:numPr>
        <w:bidi/>
        <w:spacing w:line="380" w:lineRule="exact"/>
        <w:jc w:val="lowKashida"/>
        <w:rPr>
          <w:rFonts w:cs="Traditional Arabic" w:hint="cs"/>
          <w:szCs w:val="30"/>
          <w:rtl/>
        </w:rPr>
      </w:pPr>
      <w:r w:rsidRPr="002D7783">
        <w:rPr>
          <w:rFonts w:eastAsia="SimSun" w:cs="Traditional Arabic" w:hint="cs"/>
          <w:szCs w:val="30"/>
          <w:rtl/>
          <w:lang w:val="en-GB" w:bidi="ar-AE"/>
        </w:rPr>
        <w:t>3-</w:t>
      </w:r>
      <w:r w:rsidRPr="002D7783">
        <w:rPr>
          <w:rFonts w:eastAsia="SimSun" w:cs="Traditional Arabic" w:hint="cs"/>
          <w:szCs w:val="30"/>
          <w:rtl/>
          <w:lang w:val="en-GB" w:bidi="ar-AE"/>
        </w:rPr>
        <w:tab/>
      </w:r>
      <w:r w:rsidRPr="002D7783">
        <w:rPr>
          <w:rFonts w:cs="Traditional Arabic"/>
          <w:szCs w:val="30"/>
          <w:rtl/>
        </w:rPr>
        <w:t xml:space="preserve">وترحب اللجنة بالحوار المفتوح والبناء الذي دار مع وفد الدولة الطرف الذي ضم العديد من الخبراء من شتى الدوائر الحكومية، </w:t>
      </w:r>
      <w:r w:rsidRPr="002D7783">
        <w:rPr>
          <w:rFonts w:cs="Traditional Arabic" w:hint="cs"/>
          <w:szCs w:val="30"/>
          <w:rtl/>
        </w:rPr>
        <w:t>كما ترحب</w:t>
      </w:r>
      <w:r w:rsidRPr="002D7783">
        <w:rPr>
          <w:rFonts w:cs="Traditional Arabic"/>
          <w:szCs w:val="30"/>
          <w:rtl/>
        </w:rPr>
        <w:t xml:space="preserve"> ب</w:t>
      </w:r>
      <w:r w:rsidRPr="002D7783">
        <w:rPr>
          <w:rFonts w:cs="Traditional Arabic"/>
          <w:szCs w:val="30"/>
          <w:rtl/>
          <w:lang w:bidi="ar-AE"/>
        </w:rPr>
        <w:t>ال</w:t>
      </w:r>
      <w:r w:rsidRPr="002D7783">
        <w:rPr>
          <w:rFonts w:cs="Traditional Arabic"/>
          <w:szCs w:val="30"/>
          <w:rtl/>
        </w:rPr>
        <w:t>ردود الصريحة</w:t>
      </w:r>
      <w:r w:rsidRPr="002D7783">
        <w:rPr>
          <w:rFonts w:cs="Traditional Arabic"/>
          <w:szCs w:val="30"/>
          <w:rtl/>
          <w:lang w:bidi="ar-AE"/>
        </w:rPr>
        <w:t xml:space="preserve"> التي قدمها الوفد </w:t>
      </w:r>
      <w:r w:rsidRPr="002D7783">
        <w:rPr>
          <w:rFonts w:cs="Traditional Arabic"/>
          <w:szCs w:val="30"/>
          <w:rtl/>
        </w:rPr>
        <w:t>على الأسئلة التي طرحتها</w:t>
      </w:r>
      <w:r w:rsidRPr="002D7783">
        <w:rPr>
          <w:rFonts w:cs="Traditional Arabic" w:hint="cs"/>
          <w:szCs w:val="30"/>
          <w:rtl/>
        </w:rPr>
        <w:t xml:space="preserve"> عليه</w:t>
      </w:r>
      <w:r w:rsidRPr="002D7783">
        <w:rPr>
          <w:rFonts w:cs="Traditional Arabic"/>
          <w:szCs w:val="30"/>
          <w:rtl/>
        </w:rPr>
        <w:t xml:space="preserve"> اللجنة.</w:t>
      </w:r>
    </w:p>
    <w:p w:rsidR="002860CC" w:rsidRPr="002D7783" w:rsidRDefault="002860CC" w:rsidP="002D7783">
      <w:pPr>
        <w:pStyle w:val="ParaNo"/>
        <w:numPr>
          <w:ilvl w:val="0"/>
          <w:numId w:val="0"/>
        </w:numPr>
        <w:bidi/>
        <w:spacing w:line="380" w:lineRule="exact"/>
        <w:jc w:val="center"/>
        <w:rPr>
          <w:rFonts w:cs="Traditional Arabic"/>
          <w:b/>
          <w:bCs/>
          <w:szCs w:val="30"/>
        </w:rPr>
      </w:pPr>
      <w:r w:rsidRPr="002D7783">
        <w:rPr>
          <w:rFonts w:cs="Traditional Arabic"/>
          <w:b/>
          <w:bCs/>
          <w:szCs w:val="30"/>
          <w:rtl/>
        </w:rPr>
        <w:t>باء - الجوانب الإيجابية</w:t>
      </w:r>
    </w:p>
    <w:p w:rsidR="002860CC" w:rsidRDefault="002860CC" w:rsidP="002D7783">
      <w:pPr>
        <w:pStyle w:val="ParaNo"/>
        <w:numPr>
          <w:ilvl w:val="0"/>
          <w:numId w:val="0"/>
        </w:numPr>
        <w:tabs>
          <w:tab w:val="clear" w:pos="737"/>
          <w:tab w:val="left" w:pos="720"/>
        </w:tabs>
        <w:bidi/>
        <w:spacing w:line="380" w:lineRule="exact"/>
        <w:jc w:val="lowKashida"/>
        <w:rPr>
          <w:rFonts w:cs="Traditional Arabic" w:hint="cs"/>
          <w:color w:val="000000"/>
          <w:sz w:val="22"/>
          <w:szCs w:val="30"/>
          <w:u w:val="single"/>
          <w:rtl/>
          <w:lang w:val="en-GB"/>
        </w:rPr>
      </w:pPr>
      <w:r>
        <w:rPr>
          <w:rFonts w:cs="Traditional Arabic" w:hint="cs"/>
          <w:color w:val="000000"/>
          <w:sz w:val="22"/>
          <w:szCs w:val="30"/>
          <w:rtl/>
          <w:lang w:bidi="ar-AE"/>
        </w:rPr>
        <w:t>4</w:t>
      </w:r>
      <w:r w:rsidRPr="002860CC">
        <w:rPr>
          <w:rFonts w:cs="Traditional Arabic" w:hint="cs"/>
          <w:color w:val="000000"/>
          <w:sz w:val="22"/>
          <w:szCs w:val="30"/>
          <w:rtl/>
          <w:lang w:bidi="ar-AE"/>
        </w:rPr>
        <w:t>-</w:t>
      </w:r>
      <w:r w:rsidRPr="002860CC">
        <w:rPr>
          <w:rFonts w:cs="Traditional Arabic" w:hint="cs"/>
          <w:color w:val="000000"/>
          <w:sz w:val="22"/>
          <w:szCs w:val="30"/>
          <w:rtl/>
          <w:lang w:bidi="ar-AE"/>
        </w:rPr>
        <w:tab/>
      </w:r>
      <w:r w:rsidRPr="002860CC">
        <w:rPr>
          <w:rFonts w:cs="Traditional Arabic"/>
          <w:color w:val="000000"/>
          <w:sz w:val="22"/>
          <w:szCs w:val="30"/>
          <w:rtl/>
        </w:rPr>
        <w:t>تلاحظ اللجنة بارتياح اعتماد تدابير تشريعية وغير تشريعية في الآونة الأخيرة لمكافحة التمييز وتعزيز تكافؤ الفرص لصالح الأفراد والمجموعات المحرومة والمهمشة في مجال الحقوق الاقتصادية والاجتماعية والثقافية، ومن هذه التدابير على وجه الخصوص ما يلي:</w:t>
      </w:r>
    </w:p>
    <w:p w:rsidR="002860CC" w:rsidRPr="002860CC" w:rsidRDefault="002860CC" w:rsidP="002860CC">
      <w:pPr>
        <w:pStyle w:val="BodyText"/>
        <w:tabs>
          <w:tab w:val="left" w:pos="720"/>
        </w:tabs>
        <w:bidi/>
        <w:spacing w:line="380" w:lineRule="exact"/>
        <w:jc w:val="lowKashida"/>
        <w:rPr>
          <w:rFonts w:cs="Traditional Arabic"/>
          <w:sz w:val="22"/>
          <w:szCs w:val="30"/>
        </w:rPr>
      </w:pPr>
      <w:r w:rsidRPr="002860CC">
        <w:rPr>
          <w:rFonts w:cs="Traditional Arabic"/>
          <w:sz w:val="22"/>
          <w:szCs w:val="30"/>
        </w:rPr>
        <w:tab/>
      </w:r>
      <w:r w:rsidRPr="002860CC">
        <w:rPr>
          <w:rFonts w:cs="Traditional Arabic"/>
          <w:sz w:val="22"/>
          <w:szCs w:val="30"/>
          <w:rtl/>
        </w:rPr>
        <w:t>(أ)</w:t>
      </w:r>
      <w:r w:rsidRPr="002860CC">
        <w:rPr>
          <w:rFonts w:cs="Traditional Arabic"/>
          <w:sz w:val="22"/>
          <w:szCs w:val="30"/>
        </w:rPr>
        <w:tab/>
      </w:r>
      <w:r w:rsidRPr="002860CC">
        <w:rPr>
          <w:rFonts w:cs="Traditional Arabic"/>
          <w:sz w:val="22"/>
          <w:szCs w:val="30"/>
          <w:rtl/>
        </w:rPr>
        <w:t xml:space="preserve">القانون رقم 125 لعام 2003 المتعلق بالمساواة في المعاملة وتعزيز تكافؤ الفرص والذي قضى بإنشاء سلطة </w:t>
      </w:r>
      <w:r>
        <w:rPr>
          <w:rFonts w:cs="Traditional Arabic" w:hint="cs"/>
          <w:sz w:val="22"/>
          <w:szCs w:val="30"/>
          <w:rtl/>
        </w:rPr>
        <w:t>م</w:t>
      </w:r>
      <w:r>
        <w:rPr>
          <w:rFonts w:cs="Traditional Arabic"/>
          <w:sz w:val="22"/>
          <w:szCs w:val="30"/>
          <w:rtl/>
        </w:rPr>
        <w:t>عن</w:t>
      </w:r>
      <w:r>
        <w:rPr>
          <w:rFonts w:cs="Traditional Arabic" w:hint="cs"/>
          <w:sz w:val="22"/>
          <w:szCs w:val="30"/>
          <w:rtl/>
        </w:rPr>
        <w:t>ية</w:t>
      </w:r>
      <w:r w:rsidRPr="002860CC">
        <w:rPr>
          <w:rFonts w:cs="Traditional Arabic"/>
          <w:sz w:val="22"/>
          <w:szCs w:val="30"/>
          <w:rtl/>
        </w:rPr>
        <w:t xml:space="preserve"> بالمساواة في المعاملة </w:t>
      </w:r>
      <w:r w:rsidRPr="002860CC">
        <w:rPr>
          <w:rFonts w:cs="Traditional Arabic" w:hint="cs"/>
          <w:sz w:val="22"/>
          <w:szCs w:val="30"/>
          <w:rtl/>
        </w:rPr>
        <w:t>ت</w:t>
      </w:r>
      <w:r>
        <w:rPr>
          <w:rFonts w:cs="Traditional Arabic" w:hint="cs"/>
          <w:sz w:val="22"/>
          <w:szCs w:val="30"/>
          <w:rtl/>
        </w:rPr>
        <w:t xml:space="preserve">تولى </w:t>
      </w:r>
      <w:r w:rsidRPr="002860CC">
        <w:rPr>
          <w:rFonts w:cs="Traditional Arabic" w:hint="cs"/>
          <w:sz w:val="22"/>
          <w:szCs w:val="30"/>
          <w:rtl/>
        </w:rPr>
        <w:t>التحقيق</w:t>
      </w:r>
      <w:r w:rsidRPr="002860CC">
        <w:rPr>
          <w:rFonts w:cs="Traditional Arabic"/>
          <w:sz w:val="22"/>
          <w:szCs w:val="30"/>
          <w:rtl/>
        </w:rPr>
        <w:t xml:space="preserve"> في شكاوى الأفراد بشأن التمييز وتبت فيها</w:t>
      </w:r>
      <w:r>
        <w:rPr>
          <w:rFonts w:cs="Traditional Arabic" w:hint="cs"/>
          <w:sz w:val="22"/>
          <w:szCs w:val="30"/>
          <w:rtl/>
        </w:rPr>
        <w:t>؛</w:t>
      </w:r>
    </w:p>
    <w:p w:rsidR="002860CC" w:rsidRPr="002860CC" w:rsidRDefault="002860CC" w:rsidP="002860CC">
      <w:pPr>
        <w:tabs>
          <w:tab w:val="left" w:pos="720"/>
        </w:tabs>
        <w:spacing w:before="0" w:line="380" w:lineRule="exact"/>
        <w:rPr>
          <w:color w:val="000000"/>
        </w:rPr>
      </w:pPr>
      <w:r w:rsidRPr="002860CC">
        <w:rPr>
          <w:color w:val="000000"/>
        </w:rPr>
        <w:tab/>
      </w:r>
      <w:r w:rsidRPr="002860CC">
        <w:rPr>
          <w:color w:val="000000"/>
          <w:rtl/>
        </w:rPr>
        <w:t>(ب)</w:t>
      </w:r>
      <w:r w:rsidRPr="002860CC">
        <w:rPr>
          <w:color w:val="000000"/>
        </w:rPr>
        <w:tab/>
      </w:r>
      <w:r w:rsidRPr="002860CC">
        <w:rPr>
          <w:color w:val="000000"/>
          <w:rtl/>
        </w:rPr>
        <w:t>إنشاء مجلس تمثيل المرأة لتنسيق تنفيذ برامج الحكومة المتعلقة بتعزيز تكاف</w:t>
      </w:r>
      <w:r>
        <w:rPr>
          <w:rFonts w:hint="cs"/>
          <w:color w:val="000000"/>
          <w:rtl/>
        </w:rPr>
        <w:t>ؤ</w:t>
      </w:r>
      <w:r w:rsidRPr="002860CC">
        <w:rPr>
          <w:color w:val="000000"/>
          <w:rtl/>
        </w:rPr>
        <w:t xml:space="preserve"> الفرص </w:t>
      </w:r>
      <w:r w:rsidRPr="002860CC">
        <w:rPr>
          <w:color w:val="000000"/>
          <w:rtl/>
          <w:lang w:bidi="ar-AE"/>
        </w:rPr>
        <w:t>لصالح</w:t>
      </w:r>
      <w:r w:rsidRPr="002860CC">
        <w:rPr>
          <w:color w:val="000000"/>
          <w:rtl/>
        </w:rPr>
        <w:t xml:space="preserve"> النساء واستعراض مشاريع القوانين وغيرها من التدابير الرامية لتعزيز المساواة بين الجنسين وإبداء تعليقات عليها</w:t>
      </w:r>
      <w:r>
        <w:rPr>
          <w:rFonts w:hint="cs"/>
          <w:color w:val="000000"/>
          <w:rtl/>
        </w:rPr>
        <w:t>؛</w:t>
      </w:r>
    </w:p>
    <w:p w:rsidR="002860CC" w:rsidRPr="002860CC" w:rsidRDefault="002860CC" w:rsidP="00410DDE">
      <w:pPr>
        <w:tabs>
          <w:tab w:val="left" w:pos="720"/>
        </w:tabs>
        <w:spacing w:before="0" w:line="380" w:lineRule="exact"/>
        <w:rPr>
          <w:color w:val="000000"/>
        </w:rPr>
      </w:pPr>
      <w:r w:rsidRPr="002860CC">
        <w:rPr>
          <w:color w:val="000000"/>
        </w:rPr>
        <w:tab/>
      </w:r>
      <w:r w:rsidRPr="002860CC">
        <w:rPr>
          <w:color w:val="000000"/>
          <w:rtl/>
        </w:rPr>
        <w:t>(ج)</w:t>
      </w:r>
      <w:r w:rsidRPr="002860CC">
        <w:rPr>
          <w:color w:val="000000"/>
        </w:rPr>
        <w:tab/>
      </w:r>
      <w:r w:rsidRPr="002860CC">
        <w:rPr>
          <w:color w:val="000000"/>
          <w:rtl/>
        </w:rPr>
        <w:t>تقرير الاستراتيجية الوطنية بشأن الحماية الاجتماعية وا</w:t>
      </w:r>
      <w:r w:rsidR="00410DDE">
        <w:rPr>
          <w:rFonts w:hint="cs"/>
          <w:color w:val="000000"/>
          <w:rtl/>
        </w:rPr>
        <w:t xml:space="preserve">لإشمال </w:t>
      </w:r>
      <w:r w:rsidRPr="002860CC">
        <w:rPr>
          <w:color w:val="000000"/>
          <w:rtl/>
        </w:rPr>
        <w:t>الاجتماعي للفترة 2006-2008 والرامية إلى القضاء على الفقر والاستبعاد الاجتماعي وتعزيز استدامة نظ</w:t>
      </w:r>
      <w:r w:rsidRPr="002860CC">
        <w:rPr>
          <w:color w:val="000000"/>
          <w:rtl/>
          <w:lang w:bidi="ar-AE"/>
        </w:rPr>
        <w:t>ا</w:t>
      </w:r>
      <w:r w:rsidRPr="002860CC">
        <w:rPr>
          <w:color w:val="000000"/>
          <w:rtl/>
        </w:rPr>
        <w:t>م المعاشات؛</w:t>
      </w:r>
    </w:p>
    <w:p w:rsidR="002860CC" w:rsidRPr="002860CC" w:rsidRDefault="002860CC" w:rsidP="002860CC">
      <w:pPr>
        <w:tabs>
          <w:tab w:val="left" w:pos="720"/>
        </w:tabs>
        <w:spacing w:before="0" w:line="380" w:lineRule="exact"/>
        <w:rPr>
          <w:rFonts w:hint="cs"/>
          <w:u w:val="single"/>
        </w:rPr>
      </w:pPr>
      <w:r w:rsidRPr="002860CC">
        <w:tab/>
      </w:r>
      <w:r w:rsidRPr="002860CC">
        <w:rPr>
          <w:rtl/>
        </w:rPr>
        <w:t>(د)</w:t>
      </w:r>
      <w:r w:rsidRPr="002860CC">
        <w:tab/>
      </w:r>
      <w:r w:rsidRPr="002860CC">
        <w:rPr>
          <w:rtl/>
        </w:rPr>
        <w:t xml:space="preserve">الخطة الاستراتيجية لبرنامج العقد الخاص باندماج </w:t>
      </w:r>
      <w:r w:rsidRPr="002860CC">
        <w:rPr>
          <w:rtl/>
          <w:lang w:bidi="ar-AE"/>
        </w:rPr>
        <w:t>الغجر</w:t>
      </w:r>
      <w:r w:rsidR="00410DDE">
        <w:rPr>
          <w:rtl/>
        </w:rPr>
        <w:t xml:space="preserve"> للفترة من 2007 إلى 2015</w:t>
      </w:r>
      <w:r w:rsidR="00410DDE">
        <w:rPr>
          <w:rFonts w:hint="cs"/>
          <w:rtl/>
        </w:rPr>
        <w:t>.</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color w:val="000000"/>
          <w:sz w:val="22"/>
          <w:szCs w:val="30"/>
          <w:u w:val="single"/>
          <w:lang w:val="en-GB"/>
        </w:rPr>
      </w:pPr>
      <w:r w:rsidRPr="002860CC">
        <w:rPr>
          <w:rFonts w:cs="Traditional Arabic" w:hint="cs"/>
          <w:sz w:val="22"/>
          <w:szCs w:val="30"/>
          <w:rtl/>
          <w:lang w:bidi="ar-AE"/>
        </w:rPr>
        <w:t>5-</w:t>
      </w:r>
      <w:r w:rsidRPr="002860CC">
        <w:rPr>
          <w:rFonts w:cs="Traditional Arabic" w:hint="cs"/>
          <w:sz w:val="22"/>
          <w:szCs w:val="30"/>
          <w:rtl/>
          <w:lang w:bidi="ar-AE"/>
        </w:rPr>
        <w:tab/>
      </w:r>
      <w:r w:rsidRPr="002860CC">
        <w:rPr>
          <w:rFonts w:cs="Traditional Arabic"/>
          <w:sz w:val="22"/>
          <w:szCs w:val="30"/>
          <w:rtl/>
        </w:rPr>
        <w:t>وترحب اللجنة بالموقف الإيجابي الذي تتخذه الدولة الطرف حاليا</w:t>
      </w:r>
      <w:r w:rsidR="00410DDE">
        <w:rPr>
          <w:rFonts w:cs="Traditional Arabic" w:hint="cs"/>
          <w:sz w:val="22"/>
          <w:szCs w:val="30"/>
          <w:rtl/>
        </w:rPr>
        <w:t>ً</w:t>
      </w:r>
      <w:r w:rsidRPr="002860CC">
        <w:rPr>
          <w:rFonts w:cs="Traditional Arabic"/>
          <w:sz w:val="22"/>
          <w:szCs w:val="30"/>
          <w:rtl/>
        </w:rPr>
        <w:t xml:space="preserve"> إزاء وضع بروتوكول اختياري للعهد الدولي الخاص بالحقوق الاقتصادية والاجتماعية والثقافية.</w:t>
      </w:r>
    </w:p>
    <w:p w:rsidR="002860CC" w:rsidRPr="002860CC" w:rsidRDefault="002860CC" w:rsidP="00410DDE">
      <w:pPr>
        <w:pStyle w:val="Heading2"/>
        <w:tabs>
          <w:tab w:val="left" w:pos="720"/>
        </w:tabs>
        <w:spacing w:before="0" w:line="380" w:lineRule="exact"/>
        <w:rPr>
          <w:sz w:val="22"/>
          <w:szCs w:val="30"/>
        </w:rPr>
      </w:pPr>
      <w:r w:rsidRPr="002860CC">
        <w:rPr>
          <w:bCs/>
          <w:sz w:val="22"/>
          <w:szCs w:val="30"/>
          <w:rtl/>
        </w:rPr>
        <w:t>جيم – العوامل والصعوبات التي تعوق تنفيذ العهد</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hint="cs"/>
          <w:i/>
          <w:color w:val="000000"/>
          <w:sz w:val="22"/>
          <w:szCs w:val="30"/>
          <w:lang w:val="en-GB"/>
        </w:rPr>
      </w:pPr>
      <w:r w:rsidRPr="002860CC">
        <w:rPr>
          <w:rFonts w:cs="Traditional Arabic" w:hint="cs"/>
          <w:i/>
          <w:color w:val="000000"/>
          <w:sz w:val="22"/>
          <w:szCs w:val="30"/>
          <w:rtl/>
          <w:lang w:bidi="ar-AE"/>
        </w:rPr>
        <w:t>6-</w:t>
      </w:r>
      <w:r w:rsidRPr="002860CC">
        <w:rPr>
          <w:rFonts w:cs="Traditional Arabic" w:hint="cs"/>
          <w:i/>
          <w:color w:val="000000"/>
          <w:sz w:val="22"/>
          <w:szCs w:val="30"/>
          <w:rtl/>
          <w:lang w:bidi="ar-AE"/>
        </w:rPr>
        <w:tab/>
      </w:r>
      <w:r w:rsidRPr="002860CC">
        <w:rPr>
          <w:rFonts w:cs="Traditional Arabic"/>
          <w:i/>
          <w:color w:val="000000"/>
          <w:sz w:val="22"/>
          <w:szCs w:val="30"/>
          <w:rtl/>
        </w:rPr>
        <w:t>تلاحظ اللجنة عدم وجود أي عوامل أو صعوبات كبيرة تعوق تنفيذ العهد تنفيذا</w:t>
      </w:r>
      <w:r w:rsidR="00410DDE">
        <w:rPr>
          <w:rFonts w:cs="Traditional Arabic" w:hint="cs"/>
          <w:i/>
          <w:color w:val="000000"/>
          <w:sz w:val="22"/>
          <w:szCs w:val="30"/>
          <w:rtl/>
        </w:rPr>
        <w:t>ً</w:t>
      </w:r>
      <w:r w:rsidRPr="002860CC">
        <w:rPr>
          <w:rFonts w:cs="Traditional Arabic"/>
          <w:i/>
          <w:color w:val="000000"/>
          <w:sz w:val="22"/>
          <w:szCs w:val="30"/>
          <w:rtl/>
        </w:rPr>
        <w:t xml:space="preserve"> فعالا</w:t>
      </w:r>
      <w:r w:rsidR="00410DDE">
        <w:rPr>
          <w:rFonts w:cs="Traditional Arabic" w:hint="cs"/>
          <w:i/>
          <w:color w:val="000000"/>
          <w:sz w:val="22"/>
          <w:szCs w:val="30"/>
          <w:rtl/>
        </w:rPr>
        <w:t>ً</w:t>
      </w:r>
      <w:r w:rsidR="00410DDE">
        <w:rPr>
          <w:rFonts w:cs="Traditional Arabic"/>
          <w:i/>
          <w:color w:val="000000"/>
          <w:sz w:val="22"/>
          <w:szCs w:val="30"/>
          <w:rtl/>
        </w:rPr>
        <w:t xml:space="preserve"> في الدولة الطرف.</w:t>
      </w:r>
    </w:p>
    <w:p w:rsidR="002860CC" w:rsidRPr="002860CC" w:rsidRDefault="002860CC" w:rsidP="00410DDE">
      <w:pPr>
        <w:pStyle w:val="Heading2"/>
        <w:tabs>
          <w:tab w:val="left" w:pos="720"/>
        </w:tabs>
        <w:spacing w:before="0" w:line="380" w:lineRule="exact"/>
        <w:rPr>
          <w:sz w:val="22"/>
          <w:szCs w:val="30"/>
        </w:rPr>
      </w:pPr>
      <w:r w:rsidRPr="002860CC">
        <w:rPr>
          <w:bCs/>
          <w:sz w:val="22"/>
          <w:szCs w:val="30"/>
          <w:rtl/>
        </w:rPr>
        <w:t>دال – دواعي القلق الرئيسية</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7-</w:t>
      </w:r>
      <w:r w:rsidRPr="002860CC">
        <w:rPr>
          <w:rFonts w:cs="Traditional Arabic" w:hint="cs"/>
          <w:sz w:val="22"/>
          <w:szCs w:val="30"/>
          <w:rtl/>
          <w:lang w:bidi="ar-AE"/>
        </w:rPr>
        <w:tab/>
      </w:r>
      <w:r w:rsidRPr="002860CC">
        <w:rPr>
          <w:rFonts w:cs="Traditional Arabic"/>
          <w:sz w:val="22"/>
          <w:szCs w:val="30"/>
          <w:rtl/>
        </w:rPr>
        <w:t>تلاحظ اللجنة أن معظم الحقوق التي أقرها العهد ليست مطبقة بصورة مباشرة في محاكم الدولة الطرف بالرغم من إدماج العهد في قوانينها المحلية.</w:t>
      </w:r>
    </w:p>
    <w:p w:rsidR="002860CC" w:rsidRPr="002860CC" w:rsidRDefault="002860CC" w:rsidP="00823076">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color w:val="000000"/>
          <w:sz w:val="22"/>
          <w:szCs w:val="30"/>
          <w:rtl/>
          <w:lang w:bidi="ar-AE"/>
        </w:rPr>
        <w:t>8-</w:t>
      </w:r>
      <w:r w:rsidRPr="002860CC">
        <w:rPr>
          <w:rFonts w:cs="Traditional Arabic" w:hint="cs"/>
          <w:color w:val="000000"/>
          <w:sz w:val="22"/>
          <w:szCs w:val="30"/>
          <w:rtl/>
          <w:lang w:bidi="ar-AE"/>
        </w:rPr>
        <w:tab/>
      </w:r>
      <w:r w:rsidRPr="002860CC">
        <w:rPr>
          <w:rFonts w:cs="Traditional Arabic"/>
          <w:color w:val="000000"/>
          <w:sz w:val="22"/>
          <w:szCs w:val="30"/>
          <w:rtl/>
        </w:rPr>
        <w:t xml:space="preserve">ويساور اللجنة القلق إزاء </w:t>
      </w:r>
      <w:r w:rsidRPr="002860CC">
        <w:rPr>
          <w:rFonts w:cs="Traditional Arabic"/>
          <w:color w:val="000000"/>
          <w:sz w:val="22"/>
          <w:szCs w:val="30"/>
          <w:rtl/>
          <w:lang w:bidi="ar-AE"/>
        </w:rPr>
        <w:t xml:space="preserve">التقارير التي تتحدث عن أن </w:t>
      </w:r>
      <w:r w:rsidRPr="002860CC">
        <w:rPr>
          <w:rFonts w:cs="Traditional Arabic"/>
          <w:color w:val="000000"/>
          <w:sz w:val="22"/>
          <w:szCs w:val="30"/>
          <w:rtl/>
        </w:rPr>
        <w:t>قاعدة تقاسم عبء الإثبات بموجب قانون المساواة في المعاملة، ال</w:t>
      </w:r>
      <w:r w:rsidR="00410DDE">
        <w:rPr>
          <w:rFonts w:cs="Traditional Arabic" w:hint="cs"/>
          <w:color w:val="000000"/>
          <w:sz w:val="22"/>
          <w:szCs w:val="30"/>
          <w:rtl/>
        </w:rPr>
        <w:t>ت</w:t>
      </w:r>
      <w:r w:rsidRPr="002860CC">
        <w:rPr>
          <w:rFonts w:cs="Traditional Arabic"/>
          <w:color w:val="000000"/>
          <w:sz w:val="22"/>
          <w:szCs w:val="30"/>
          <w:rtl/>
        </w:rPr>
        <w:t xml:space="preserve">ي </w:t>
      </w:r>
      <w:r w:rsidR="00410DDE">
        <w:rPr>
          <w:rFonts w:cs="Traditional Arabic" w:hint="cs"/>
          <w:color w:val="000000"/>
          <w:sz w:val="22"/>
          <w:szCs w:val="30"/>
          <w:rtl/>
        </w:rPr>
        <w:t>لا ت</w:t>
      </w:r>
      <w:r w:rsidRPr="002860CC">
        <w:rPr>
          <w:rFonts w:cs="Traditional Arabic"/>
          <w:color w:val="000000"/>
          <w:sz w:val="22"/>
          <w:szCs w:val="30"/>
          <w:rtl/>
        </w:rPr>
        <w:t xml:space="preserve">شترط من الضحية </w:t>
      </w:r>
      <w:r w:rsidR="00410DDE">
        <w:rPr>
          <w:rFonts w:cs="Traditional Arabic" w:hint="cs"/>
          <w:color w:val="000000"/>
          <w:sz w:val="22"/>
          <w:szCs w:val="30"/>
          <w:rtl/>
        </w:rPr>
        <w:t>سوى</w:t>
      </w:r>
      <w:r w:rsidRPr="002860CC">
        <w:rPr>
          <w:rFonts w:cs="Traditional Arabic"/>
          <w:color w:val="000000"/>
          <w:sz w:val="22"/>
          <w:szCs w:val="30"/>
          <w:rtl/>
        </w:rPr>
        <w:t xml:space="preserve"> إقامة دليل ظاهر على وجود تمييز، بحيث ينتقل عبء الإثبات إلى من اد</w:t>
      </w:r>
      <w:r w:rsidRPr="002860CC">
        <w:rPr>
          <w:rFonts w:cs="Traditional Arabic"/>
          <w:color w:val="000000"/>
          <w:sz w:val="22"/>
          <w:szCs w:val="30"/>
          <w:rtl/>
          <w:lang w:bidi="ar-AE"/>
        </w:rPr>
        <w:t>ّ</w:t>
      </w:r>
      <w:r w:rsidRPr="002860CC">
        <w:rPr>
          <w:rFonts w:cs="Traditional Arabic" w:hint="cs"/>
          <w:color w:val="000000"/>
          <w:sz w:val="22"/>
          <w:szCs w:val="30"/>
          <w:rtl/>
        </w:rPr>
        <w:t>ُ</w:t>
      </w:r>
      <w:r w:rsidRPr="002860CC">
        <w:rPr>
          <w:rFonts w:cs="Traditional Arabic"/>
          <w:color w:val="000000"/>
          <w:sz w:val="22"/>
          <w:szCs w:val="30"/>
          <w:rtl/>
        </w:rPr>
        <w:t>ع</w:t>
      </w:r>
      <w:r w:rsidRPr="002860CC">
        <w:rPr>
          <w:rFonts w:cs="Traditional Arabic"/>
          <w:color w:val="000000"/>
          <w:sz w:val="22"/>
          <w:szCs w:val="30"/>
          <w:rtl/>
          <w:lang w:bidi="ar-AE"/>
        </w:rPr>
        <w:t>ِ</w:t>
      </w:r>
      <w:r w:rsidRPr="002860CC">
        <w:rPr>
          <w:rFonts w:cs="Traditional Arabic"/>
          <w:color w:val="000000"/>
          <w:sz w:val="22"/>
          <w:szCs w:val="30"/>
          <w:rtl/>
        </w:rPr>
        <w:t>ي</w:t>
      </w:r>
      <w:r w:rsidRPr="002860CC">
        <w:rPr>
          <w:rFonts w:cs="Traditional Arabic" w:hint="cs"/>
          <w:color w:val="000000"/>
          <w:sz w:val="22"/>
          <w:szCs w:val="30"/>
          <w:rtl/>
        </w:rPr>
        <w:t>َ</w:t>
      </w:r>
      <w:r w:rsidRPr="002860CC">
        <w:rPr>
          <w:rFonts w:cs="Traditional Arabic"/>
          <w:color w:val="000000"/>
          <w:sz w:val="22"/>
          <w:szCs w:val="30"/>
          <w:rtl/>
        </w:rPr>
        <w:t xml:space="preserve"> عليه تصرف تمييزي</w:t>
      </w:r>
      <w:r w:rsidRPr="002860CC">
        <w:rPr>
          <w:rFonts w:cs="Traditional Arabic"/>
          <w:color w:val="000000"/>
          <w:sz w:val="22"/>
          <w:szCs w:val="30"/>
          <w:rtl/>
          <w:lang w:bidi="ar-AE"/>
        </w:rPr>
        <w:t xml:space="preserve">، </w:t>
      </w:r>
      <w:r w:rsidRPr="002860CC">
        <w:rPr>
          <w:rFonts w:cs="Traditional Arabic"/>
          <w:color w:val="000000"/>
          <w:sz w:val="22"/>
          <w:szCs w:val="30"/>
          <w:rtl/>
        </w:rPr>
        <w:t>نادرا</w:t>
      </w:r>
      <w:r w:rsidR="00410DDE">
        <w:rPr>
          <w:rFonts w:cs="Traditional Arabic" w:hint="cs"/>
          <w:color w:val="000000"/>
          <w:sz w:val="22"/>
          <w:szCs w:val="30"/>
          <w:rtl/>
        </w:rPr>
        <w:t>ً</w:t>
      </w:r>
      <w:r w:rsidRPr="002860CC">
        <w:rPr>
          <w:rFonts w:cs="Traditional Arabic"/>
          <w:color w:val="000000"/>
          <w:sz w:val="22"/>
          <w:szCs w:val="30"/>
          <w:rtl/>
        </w:rPr>
        <w:t xml:space="preserve"> ما تطبق في محاكم</w:t>
      </w:r>
      <w:r w:rsidRPr="002860CC">
        <w:rPr>
          <w:rFonts w:cs="Traditional Arabic"/>
          <w:color w:val="000000"/>
          <w:sz w:val="22"/>
          <w:szCs w:val="30"/>
          <w:rtl/>
          <w:lang w:bidi="ar-AE"/>
        </w:rPr>
        <w:t xml:space="preserve"> الدولة الطرف</w:t>
      </w:r>
      <w:r w:rsidR="00823076">
        <w:rPr>
          <w:rFonts w:cs="Traditional Arabic" w:hint="cs"/>
          <w:color w:val="000000"/>
          <w:sz w:val="22"/>
          <w:szCs w:val="30"/>
          <w:rtl/>
        </w:rPr>
        <w:t xml:space="preserve">. </w:t>
      </w:r>
      <w:r w:rsidRPr="002860CC">
        <w:rPr>
          <w:rFonts w:cs="Traditional Arabic"/>
          <w:color w:val="000000"/>
          <w:sz w:val="22"/>
          <w:szCs w:val="30"/>
          <w:rtl/>
        </w:rPr>
        <w:t>ويساورها القلق أيضا</w:t>
      </w:r>
      <w:r w:rsidR="00410DDE">
        <w:rPr>
          <w:rFonts w:cs="Traditional Arabic" w:hint="cs"/>
          <w:color w:val="000000"/>
          <w:sz w:val="22"/>
          <w:szCs w:val="30"/>
          <w:rtl/>
        </w:rPr>
        <w:t>ً</w:t>
      </w:r>
      <w:r w:rsidRPr="002860CC">
        <w:rPr>
          <w:rFonts w:cs="Traditional Arabic"/>
          <w:color w:val="000000"/>
          <w:sz w:val="22"/>
          <w:szCs w:val="30"/>
          <w:rtl/>
        </w:rPr>
        <w:t xml:space="preserve"> من أن تدني مستوى الموارد المتاحة </w:t>
      </w:r>
      <w:r w:rsidRPr="002860CC">
        <w:rPr>
          <w:rFonts w:cs="Traditional Arabic"/>
          <w:color w:val="000000"/>
          <w:sz w:val="22"/>
          <w:szCs w:val="30"/>
          <w:rtl/>
          <w:lang w:bidi="ar-AE"/>
        </w:rPr>
        <w:t>ل</w:t>
      </w:r>
      <w:r w:rsidRPr="002860CC">
        <w:rPr>
          <w:rFonts w:cs="Traditional Arabic"/>
          <w:color w:val="000000"/>
          <w:sz w:val="22"/>
          <w:szCs w:val="30"/>
          <w:rtl/>
        </w:rPr>
        <w:t xml:space="preserve">لسلطة </w:t>
      </w:r>
      <w:r w:rsidRPr="002860CC">
        <w:rPr>
          <w:rFonts w:cs="Traditional Arabic"/>
          <w:color w:val="000000"/>
          <w:sz w:val="22"/>
          <w:szCs w:val="30"/>
          <w:rtl/>
          <w:lang w:bidi="ar-AE"/>
        </w:rPr>
        <w:t>المعنية ب</w:t>
      </w:r>
      <w:r w:rsidRPr="002860CC">
        <w:rPr>
          <w:rFonts w:cs="Traditional Arabic"/>
          <w:color w:val="000000"/>
          <w:sz w:val="22"/>
          <w:szCs w:val="30"/>
          <w:rtl/>
        </w:rPr>
        <w:t>المساواة في المعاملة منذ إنشائها وتقليص تمويلها وعدد موظفيها في الآونة الأخيرة قد ينعكس سلبا</w:t>
      </w:r>
      <w:r w:rsidR="00410DDE">
        <w:rPr>
          <w:rFonts w:cs="Traditional Arabic" w:hint="cs"/>
          <w:color w:val="000000"/>
          <w:sz w:val="22"/>
          <w:szCs w:val="30"/>
          <w:rtl/>
        </w:rPr>
        <w:t>ً</w:t>
      </w:r>
      <w:r w:rsidRPr="002860CC">
        <w:rPr>
          <w:rFonts w:cs="Traditional Arabic"/>
          <w:color w:val="000000"/>
          <w:sz w:val="22"/>
          <w:szCs w:val="30"/>
          <w:rtl/>
        </w:rPr>
        <w:t xml:space="preserve"> على قدرتها على معالجة الحجم المتزايد من القضايا المعروضة عليها.</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sz w:val="22"/>
          <w:szCs w:val="30"/>
          <w:rtl/>
          <w:lang w:bidi="ar-AE"/>
        </w:rPr>
        <w:t>9-</w:t>
      </w:r>
      <w:r w:rsidRPr="002860CC">
        <w:rPr>
          <w:rFonts w:cs="Traditional Arabic" w:hint="cs"/>
          <w:sz w:val="22"/>
          <w:szCs w:val="30"/>
          <w:rtl/>
          <w:lang w:bidi="ar-AE"/>
        </w:rPr>
        <w:tab/>
      </w:r>
      <w:r w:rsidRPr="002860CC">
        <w:rPr>
          <w:rFonts w:cs="Traditional Arabic"/>
          <w:sz w:val="22"/>
          <w:szCs w:val="30"/>
          <w:rtl/>
        </w:rPr>
        <w:t>وتلاحظ اللجنة أن الدولة الطرف لم تعتمد قانونا</w:t>
      </w:r>
      <w:r w:rsidR="00410DDE">
        <w:rPr>
          <w:rFonts w:cs="Traditional Arabic" w:hint="cs"/>
          <w:sz w:val="22"/>
          <w:szCs w:val="30"/>
          <w:rtl/>
        </w:rPr>
        <w:t>ً</w:t>
      </w:r>
      <w:r w:rsidRPr="002860CC">
        <w:rPr>
          <w:rFonts w:cs="Traditional Arabic"/>
          <w:sz w:val="22"/>
          <w:szCs w:val="30"/>
          <w:rtl/>
        </w:rPr>
        <w:t xml:space="preserve"> شاملا</w:t>
      </w:r>
      <w:r w:rsidR="00410DDE">
        <w:rPr>
          <w:rFonts w:cs="Traditional Arabic" w:hint="cs"/>
          <w:sz w:val="22"/>
          <w:szCs w:val="30"/>
          <w:rtl/>
        </w:rPr>
        <w:t>ً</w:t>
      </w:r>
      <w:r w:rsidRPr="002860CC">
        <w:rPr>
          <w:rFonts w:cs="Traditional Arabic"/>
          <w:sz w:val="22"/>
          <w:szCs w:val="30"/>
          <w:rtl/>
        </w:rPr>
        <w:t xml:space="preserve"> </w:t>
      </w:r>
      <w:r w:rsidRPr="002860CC">
        <w:rPr>
          <w:rFonts w:cs="Traditional Arabic"/>
          <w:sz w:val="22"/>
          <w:szCs w:val="30"/>
          <w:rtl/>
          <w:lang w:bidi="ar-AE"/>
        </w:rPr>
        <w:t>ي</w:t>
      </w:r>
      <w:r w:rsidRPr="002860CC">
        <w:rPr>
          <w:rFonts w:cs="Traditional Arabic"/>
          <w:sz w:val="22"/>
          <w:szCs w:val="30"/>
          <w:rtl/>
        </w:rPr>
        <w:t xml:space="preserve">تعلق بالمساواة بين الجنسين </w:t>
      </w:r>
      <w:r w:rsidRPr="002860CC">
        <w:rPr>
          <w:rFonts w:cs="Traditional Arabic"/>
          <w:sz w:val="22"/>
          <w:szCs w:val="30"/>
          <w:rtl/>
          <w:lang w:bidi="ar-AE"/>
        </w:rPr>
        <w:t xml:space="preserve">رغم أن </w:t>
      </w:r>
      <w:r w:rsidRPr="002860CC">
        <w:rPr>
          <w:rFonts w:cs="Traditional Arabic"/>
          <w:sz w:val="22"/>
          <w:szCs w:val="30"/>
          <w:rtl/>
        </w:rPr>
        <w:t>قانون المساواة في المعاملة و</w:t>
      </w:r>
      <w:r w:rsidR="00410DDE">
        <w:rPr>
          <w:rFonts w:cs="Traditional Arabic" w:hint="cs"/>
          <w:sz w:val="22"/>
          <w:szCs w:val="30"/>
          <w:rtl/>
        </w:rPr>
        <w:t>ال</w:t>
      </w:r>
      <w:r w:rsidRPr="002860CC">
        <w:rPr>
          <w:rFonts w:cs="Traditional Arabic"/>
          <w:sz w:val="22"/>
          <w:szCs w:val="30"/>
          <w:rtl/>
        </w:rPr>
        <w:t>قوانين القطاعية</w:t>
      </w:r>
      <w:r w:rsidRPr="002860CC">
        <w:rPr>
          <w:rFonts w:cs="Traditional Arabic"/>
          <w:sz w:val="22"/>
          <w:szCs w:val="30"/>
          <w:rtl/>
          <w:lang w:bidi="ar-AE"/>
        </w:rPr>
        <w:t>،</w:t>
      </w:r>
      <w:r w:rsidRPr="002860CC">
        <w:rPr>
          <w:rFonts w:cs="Traditional Arabic"/>
          <w:sz w:val="22"/>
          <w:szCs w:val="30"/>
          <w:rtl/>
        </w:rPr>
        <w:t xml:space="preserve"> مثل قانون العمل وقانون التعليم</w:t>
      </w:r>
      <w:r w:rsidRPr="002860CC">
        <w:rPr>
          <w:rFonts w:cs="Traditional Arabic"/>
          <w:sz w:val="22"/>
          <w:szCs w:val="30"/>
          <w:rtl/>
          <w:lang w:bidi="ar-AE"/>
        </w:rPr>
        <w:t>،</w:t>
      </w:r>
      <w:r w:rsidRPr="002860CC">
        <w:rPr>
          <w:rFonts w:cs="Traditional Arabic"/>
          <w:sz w:val="22"/>
          <w:szCs w:val="30"/>
          <w:rtl/>
        </w:rPr>
        <w:t xml:space="preserve"> تتضمن أحكاما</w:t>
      </w:r>
      <w:r w:rsidR="00410DDE">
        <w:rPr>
          <w:rFonts w:cs="Traditional Arabic" w:hint="cs"/>
          <w:sz w:val="22"/>
          <w:szCs w:val="30"/>
          <w:rtl/>
        </w:rPr>
        <w:t>ً</w:t>
      </w:r>
      <w:r w:rsidRPr="002860CC">
        <w:rPr>
          <w:rFonts w:cs="Traditional Arabic"/>
          <w:sz w:val="22"/>
          <w:szCs w:val="30"/>
          <w:rtl/>
        </w:rPr>
        <w:t xml:space="preserve"> تحظر التمييز على أساس نوع الجنس.</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hint="cs"/>
          <w:b/>
          <w:sz w:val="22"/>
          <w:szCs w:val="30"/>
          <w:lang w:val="en-GB"/>
        </w:rPr>
      </w:pPr>
      <w:r w:rsidRPr="002860CC">
        <w:rPr>
          <w:rFonts w:cs="Traditional Arabic" w:hint="cs"/>
          <w:sz w:val="22"/>
          <w:szCs w:val="30"/>
          <w:rtl/>
          <w:lang w:bidi="ar-AE"/>
        </w:rPr>
        <w:t>10-</w:t>
      </w:r>
      <w:r w:rsidRPr="002860CC">
        <w:rPr>
          <w:rFonts w:cs="Traditional Arabic" w:hint="cs"/>
          <w:sz w:val="22"/>
          <w:szCs w:val="30"/>
          <w:rtl/>
          <w:lang w:bidi="ar-AE"/>
        </w:rPr>
        <w:tab/>
      </w:r>
      <w:r w:rsidRPr="002860CC">
        <w:rPr>
          <w:rFonts w:cs="Traditional Arabic"/>
          <w:sz w:val="22"/>
          <w:szCs w:val="30"/>
          <w:rtl/>
        </w:rPr>
        <w:t>وتلاحظ اللجنة مع القلق أن تمثيل النساء في البرلمان وفي المناصب العليا في الخدمة العمومية لا يزال ضعيفا</w:t>
      </w:r>
      <w:r w:rsidR="00410DDE">
        <w:rPr>
          <w:rFonts w:cs="Traditional Arabic" w:hint="cs"/>
          <w:sz w:val="22"/>
          <w:szCs w:val="30"/>
          <w:rtl/>
        </w:rPr>
        <w:t>ً</w:t>
      </w:r>
      <w:r w:rsidR="00410DDE">
        <w:rPr>
          <w:rFonts w:cs="Traditional Arabic"/>
          <w:sz w:val="22"/>
          <w:szCs w:val="30"/>
          <w:rtl/>
        </w:rPr>
        <w:t>.</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hint="cs"/>
          <w:color w:val="000000"/>
          <w:sz w:val="22"/>
          <w:szCs w:val="30"/>
          <w:lang w:val="en-GB"/>
        </w:rPr>
      </w:pPr>
      <w:r w:rsidRPr="002860CC">
        <w:rPr>
          <w:rFonts w:cs="Traditional Arabic" w:hint="cs"/>
          <w:sz w:val="22"/>
          <w:szCs w:val="30"/>
          <w:rtl/>
          <w:lang w:bidi="ar-AE"/>
        </w:rPr>
        <w:t>11-</w:t>
      </w:r>
      <w:r w:rsidRPr="002860CC">
        <w:rPr>
          <w:rFonts w:cs="Traditional Arabic" w:hint="cs"/>
          <w:sz w:val="22"/>
          <w:szCs w:val="30"/>
          <w:rtl/>
          <w:lang w:bidi="ar-AE"/>
        </w:rPr>
        <w:tab/>
      </w:r>
      <w:r w:rsidRPr="002860CC">
        <w:rPr>
          <w:rFonts w:cs="Traditional Arabic"/>
          <w:sz w:val="22"/>
          <w:szCs w:val="30"/>
          <w:rtl/>
        </w:rPr>
        <w:t xml:space="preserve">وتشعر اللجنة بالقلق إزاء الارتفاع الكبير في معدل البطالة بين فئة الغجر في الدولة الطرف وإزاء التمييز الذي </w:t>
      </w:r>
      <w:r w:rsidRPr="002860CC">
        <w:rPr>
          <w:rFonts w:cs="Traditional Arabic"/>
          <w:sz w:val="22"/>
          <w:szCs w:val="30"/>
          <w:rtl/>
          <w:lang w:bidi="ar-AE"/>
        </w:rPr>
        <w:t>يمارسه أرباب العمل</w:t>
      </w:r>
      <w:r w:rsidRPr="002860CC">
        <w:rPr>
          <w:rFonts w:cs="Traditional Arabic"/>
          <w:sz w:val="22"/>
          <w:szCs w:val="30"/>
          <w:rtl/>
        </w:rPr>
        <w:t xml:space="preserve"> في القطاعين العام والخاص</w:t>
      </w:r>
      <w:r w:rsidRPr="002860CC">
        <w:rPr>
          <w:rFonts w:cs="Traditional Arabic"/>
          <w:sz w:val="22"/>
          <w:szCs w:val="30"/>
          <w:rtl/>
          <w:lang w:bidi="ar-AE"/>
        </w:rPr>
        <w:t xml:space="preserve"> في حق الغجر</w:t>
      </w:r>
      <w:r w:rsidR="00410DDE">
        <w:rPr>
          <w:rFonts w:cs="Traditional Arabic"/>
          <w:sz w:val="22"/>
          <w:szCs w:val="30"/>
          <w:rtl/>
        </w:rPr>
        <w:t>.</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12-</w:t>
      </w:r>
      <w:r w:rsidRPr="002860CC">
        <w:rPr>
          <w:rFonts w:cs="Traditional Arabic" w:hint="cs"/>
          <w:sz w:val="22"/>
          <w:szCs w:val="30"/>
          <w:rtl/>
          <w:lang w:bidi="ar-AE"/>
        </w:rPr>
        <w:tab/>
      </w:r>
      <w:r w:rsidRPr="002860CC">
        <w:rPr>
          <w:rFonts w:cs="Traditional Arabic"/>
          <w:sz w:val="22"/>
          <w:szCs w:val="30"/>
          <w:rtl/>
        </w:rPr>
        <w:t xml:space="preserve">وتلاحظ اللجنة مع القلق </w:t>
      </w:r>
      <w:r w:rsidRPr="002860CC">
        <w:rPr>
          <w:rFonts w:cs="Traditional Arabic"/>
          <w:sz w:val="22"/>
          <w:szCs w:val="30"/>
          <w:rtl/>
          <w:lang w:bidi="ar-AE"/>
        </w:rPr>
        <w:t xml:space="preserve">أن </w:t>
      </w:r>
      <w:r w:rsidRPr="002860CC">
        <w:rPr>
          <w:rFonts w:cs="Traditional Arabic"/>
          <w:sz w:val="22"/>
          <w:szCs w:val="30"/>
          <w:rtl/>
        </w:rPr>
        <w:t>نسبة عالية جدا</w:t>
      </w:r>
      <w:r w:rsidR="00410DDE">
        <w:rPr>
          <w:rFonts w:cs="Traditional Arabic" w:hint="cs"/>
          <w:sz w:val="22"/>
          <w:szCs w:val="30"/>
          <w:rtl/>
        </w:rPr>
        <w:t>ً</w:t>
      </w:r>
      <w:r w:rsidRPr="002860CC">
        <w:rPr>
          <w:rFonts w:cs="Traditional Arabic"/>
          <w:sz w:val="22"/>
          <w:szCs w:val="30"/>
          <w:rtl/>
        </w:rPr>
        <w:t xml:space="preserve"> من المعوقين لا يزالون عاطلين </w:t>
      </w:r>
      <w:r w:rsidR="00410DDE">
        <w:rPr>
          <w:rFonts w:cs="Traditional Arabic" w:hint="cs"/>
          <w:sz w:val="22"/>
          <w:szCs w:val="30"/>
          <w:rtl/>
        </w:rPr>
        <w:t xml:space="preserve">عن العمل </w:t>
      </w:r>
      <w:r w:rsidRPr="002860CC">
        <w:rPr>
          <w:rFonts w:cs="Traditional Arabic"/>
          <w:sz w:val="22"/>
          <w:szCs w:val="30"/>
          <w:rtl/>
        </w:rPr>
        <w:t>رغم وجود خطط دعم خاصة لتعزيز فرص توظيف الأشخاص ذوي قدرات العمل المحدودة.</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b/>
          <w:sz w:val="22"/>
          <w:szCs w:val="30"/>
          <w:rtl/>
          <w:lang w:bidi="ar-AE"/>
        </w:rPr>
        <w:t>13-</w:t>
      </w:r>
      <w:r w:rsidRPr="002860CC">
        <w:rPr>
          <w:rFonts w:cs="Traditional Arabic" w:hint="cs"/>
          <w:b/>
          <w:sz w:val="22"/>
          <w:szCs w:val="30"/>
          <w:rtl/>
          <w:lang w:bidi="ar-AE"/>
        </w:rPr>
        <w:tab/>
      </w:r>
      <w:r w:rsidRPr="002860CC">
        <w:rPr>
          <w:rFonts w:cs="Traditional Arabic"/>
          <w:b/>
          <w:sz w:val="22"/>
          <w:szCs w:val="30"/>
          <w:rtl/>
        </w:rPr>
        <w:t xml:space="preserve">وتلاحظ اللجنة عدم وجود أحكام في القانون الجنائي تتصدى </w:t>
      </w:r>
      <w:r w:rsidR="00410DDE">
        <w:rPr>
          <w:rFonts w:cs="Traditional Arabic" w:hint="cs"/>
          <w:b/>
          <w:sz w:val="22"/>
          <w:szCs w:val="30"/>
          <w:rtl/>
        </w:rPr>
        <w:t>تحديداً</w:t>
      </w:r>
      <w:r w:rsidRPr="002860CC">
        <w:rPr>
          <w:rFonts w:cs="Traditional Arabic"/>
          <w:b/>
          <w:sz w:val="22"/>
          <w:szCs w:val="30"/>
          <w:rtl/>
        </w:rPr>
        <w:t xml:space="preserve"> للتحرش الجنسي في مكان العمل.</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hint="cs"/>
          <w:color w:val="000000"/>
          <w:sz w:val="22"/>
          <w:szCs w:val="30"/>
          <w:rtl/>
          <w:lang w:val="en-GB"/>
        </w:rPr>
      </w:pPr>
      <w:r w:rsidRPr="002860CC">
        <w:rPr>
          <w:rFonts w:cs="Traditional Arabic" w:hint="cs"/>
          <w:color w:val="000000"/>
          <w:sz w:val="22"/>
          <w:szCs w:val="30"/>
          <w:rtl/>
          <w:lang w:bidi="ar-AE"/>
        </w:rPr>
        <w:t>14-</w:t>
      </w:r>
      <w:r w:rsidRPr="002860CC">
        <w:rPr>
          <w:rFonts w:cs="Traditional Arabic" w:hint="cs"/>
          <w:color w:val="000000"/>
          <w:sz w:val="22"/>
          <w:szCs w:val="30"/>
          <w:rtl/>
          <w:lang w:bidi="ar-AE"/>
        </w:rPr>
        <w:tab/>
      </w:r>
      <w:r w:rsidRPr="002860CC">
        <w:rPr>
          <w:rFonts w:cs="Traditional Arabic"/>
          <w:color w:val="000000"/>
          <w:sz w:val="22"/>
          <w:szCs w:val="30"/>
          <w:rtl/>
        </w:rPr>
        <w:t xml:space="preserve">وتلاحظ اللجنة مع القلق </w:t>
      </w:r>
      <w:r w:rsidRPr="002860CC">
        <w:rPr>
          <w:rFonts w:cs="Traditional Arabic"/>
          <w:color w:val="000000"/>
          <w:sz w:val="22"/>
          <w:szCs w:val="30"/>
          <w:rtl/>
          <w:lang w:bidi="ar-AE"/>
        </w:rPr>
        <w:t xml:space="preserve">عدم كفاية الحد </w:t>
      </w:r>
      <w:r w:rsidRPr="002860CC">
        <w:rPr>
          <w:rFonts w:cs="Traditional Arabic"/>
          <w:color w:val="000000"/>
          <w:sz w:val="22"/>
          <w:szCs w:val="30"/>
          <w:rtl/>
        </w:rPr>
        <w:t>الأدنى الصافي للأجر لتغطية تكاليف معيشة "أ</w:t>
      </w:r>
      <w:r w:rsidRPr="002860CC">
        <w:rPr>
          <w:rFonts w:cs="Traditional Arabic"/>
          <w:color w:val="000000"/>
          <w:sz w:val="22"/>
          <w:szCs w:val="30"/>
          <w:rtl/>
          <w:lang w:bidi="ar-AE"/>
        </w:rPr>
        <w:t>س</w:t>
      </w:r>
      <w:r w:rsidRPr="002860CC">
        <w:rPr>
          <w:rFonts w:cs="Traditional Arabic"/>
          <w:color w:val="000000"/>
          <w:sz w:val="22"/>
          <w:szCs w:val="30"/>
          <w:rtl/>
        </w:rPr>
        <w:t>رة وح</w:t>
      </w:r>
      <w:r w:rsidR="00410DDE">
        <w:rPr>
          <w:rFonts w:cs="Traditional Arabic" w:hint="cs"/>
          <w:color w:val="000000"/>
          <w:sz w:val="22"/>
          <w:szCs w:val="30"/>
          <w:rtl/>
        </w:rPr>
        <w:t>ي</w:t>
      </w:r>
      <w:r w:rsidRPr="002860CC">
        <w:rPr>
          <w:rFonts w:cs="Traditional Arabic"/>
          <w:color w:val="000000"/>
          <w:sz w:val="22"/>
          <w:szCs w:val="30"/>
          <w:rtl/>
        </w:rPr>
        <w:t>دة</w:t>
      </w:r>
      <w:r w:rsidR="00410DDE">
        <w:rPr>
          <w:rFonts w:cs="Traditional Arabic" w:hint="cs"/>
          <w:color w:val="000000"/>
          <w:sz w:val="22"/>
          <w:szCs w:val="30"/>
          <w:rtl/>
        </w:rPr>
        <w:t xml:space="preserve"> الوالد</w:t>
      </w:r>
      <w:r w:rsidRPr="002860CC">
        <w:rPr>
          <w:rFonts w:cs="Traditional Arabic"/>
          <w:color w:val="000000"/>
          <w:sz w:val="22"/>
          <w:szCs w:val="30"/>
          <w:rtl/>
        </w:rPr>
        <w:t>"</w:t>
      </w:r>
      <w:r w:rsidRPr="002860CC">
        <w:rPr>
          <w:rFonts w:cs="Traditional Arabic"/>
          <w:color w:val="000000"/>
          <w:sz w:val="22"/>
          <w:szCs w:val="30"/>
          <w:rtl/>
          <w:lang w:bidi="ar-AE"/>
        </w:rPr>
        <w:t xml:space="preserve">، وذلك </w:t>
      </w:r>
      <w:r w:rsidRPr="002860CC">
        <w:rPr>
          <w:rFonts w:cs="Traditional Arabic"/>
          <w:color w:val="000000"/>
          <w:sz w:val="22"/>
          <w:szCs w:val="30"/>
          <w:rtl/>
        </w:rPr>
        <w:t xml:space="preserve">حسبما أفادت </w:t>
      </w:r>
      <w:r w:rsidRPr="002860CC">
        <w:rPr>
          <w:rFonts w:cs="Traditional Arabic"/>
          <w:color w:val="000000"/>
          <w:sz w:val="22"/>
          <w:szCs w:val="30"/>
          <w:rtl/>
          <w:lang w:bidi="ar-AE"/>
        </w:rPr>
        <w:t xml:space="preserve">به </w:t>
      </w:r>
      <w:r w:rsidRPr="002860CC">
        <w:rPr>
          <w:rFonts w:cs="Traditional Arabic"/>
          <w:color w:val="000000"/>
          <w:sz w:val="22"/>
          <w:szCs w:val="30"/>
          <w:rtl/>
        </w:rPr>
        <w:t>الدولة الطرف.</w:t>
      </w:r>
    </w:p>
    <w:p w:rsidR="002860CC" w:rsidRPr="002860CC" w:rsidRDefault="002860CC" w:rsidP="00410DDE">
      <w:pPr>
        <w:pStyle w:val="ParaNo"/>
        <w:numPr>
          <w:ilvl w:val="0"/>
          <w:numId w:val="0"/>
        </w:numPr>
        <w:tabs>
          <w:tab w:val="clear" w:pos="737"/>
          <w:tab w:val="left" w:pos="720"/>
        </w:tabs>
        <w:bidi/>
        <w:spacing w:line="380" w:lineRule="exact"/>
        <w:jc w:val="lowKashida"/>
        <w:rPr>
          <w:rFonts w:cs="Traditional Arabic" w:hint="cs"/>
          <w:color w:val="000000"/>
          <w:sz w:val="22"/>
          <w:szCs w:val="30"/>
          <w:lang w:val="en-GB"/>
        </w:rPr>
      </w:pPr>
      <w:r w:rsidRPr="002860CC">
        <w:rPr>
          <w:rFonts w:cs="Traditional Arabic" w:hint="cs"/>
          <w:color w:val="000000"/>
          <w:sz w:val="22"/>
          <w:szCs w:val="30"/>
          <w:rtl/>
          <w:lang w:bidi="ar-AE"/>
        </w:rPr>
        <w:t>15-</w:t>
      </w:r>
      <w:r w:rsidRPr="002860CC">
        <w:rPr>
          <w:rFonts w:cs="Traditional Arabic" w:hint="cs"/>
          <w:color w:val="000000"/>
          <w:sz w:val="22"/>
          <w:szCs w:val="30"/>
          <w:rtl/>
          <w:lang w:bidi="ar-AE"/>
        </w:rPr>
        <w:tab/>
      </w:r>
      <w:r w:rsidRPr="002860CC">
        <w:rPr>
          <w:rFonts w:cs="Traditional Arabic"/>
          <w:color w:val="000000"/>
          <w:sz w:val="22"/>
          <w:szCs w:val="30"/>
          <w:rtl/>
        </w:rPr>
        <w:t>ويساور اللجنة قلق إزاء الزيادة في حوادث العمل القاتلة في الدولة الطرف، و</w:t>
      </w:r>
      <w:r w:rsidR="00410DDE">
        <w:rPr>
          <w:rFonts w:cs="Traditional Arabic"/>
          <w:color w:val="000000"/>
          <w:sz w:val="22"/>
          <w:szCs w:val="30"/>
          <w:rtl/>
        </w:rPr>
        <w:t>لا سيما في قطاعي البناء والنقل.</w:t>
      </w:r>
    </w:p>
    <w:p w:rsidR="002860CC" w:rsidRPr="002860CC" w:rsidRDefault="002860CC" w:rsidP="00EA4F7C">
      <w:pPr>
        <w:pStyle w:val="ParaNo"/>
        <w:numPr>
          <w:ilvl w:val="0"/>
          <w:numId w:val="0"/>
        </w:numPr>
        <w:tabs>
          <w:tab w:val="clear" w:pos="737"/>
          <w:tab w:val="left" w:pos="720"/>
        </w:tabs>
        <w:bidi/>
        <w:spacing w:line="380" w:lineRule="exact"/>
        <w:jc w:val="lowKashida"/>
        <w:rPr>
          <w:rFonts w:cs="Traditional Arabic" w:hint="cs"/>
          <w:sz w:val="22"/>
          <w:szCs w:val="30"/>
          <w:lang w:val="en-GB"/>
        </w:rPr>
      </w:pPr>
      <w:r w:rsidRPr="002860CC">
        <w:rPr>
          <w:rFonts w:cs="Traditional Arabic" w:hint="cs"/>
          <w:sz w:val="22"/>
          <w:szCs w:val="30"/>
          <w:rtl/>
          <w:lang w:bidi="ar-AE"/>
        </w:rPr>
        <w:t>16-</w:t>
      </w:r>
      <w:r w:rsidRPr="002860CC">
        <w:rPr>
          <w:rFonts w:cs="Traditional Arabic" w:hint="cs"/>
          <w:sz w:val="22"/>
          <w:szCs w:val="30"/>
          <w:rtl/>
          <w:lang w:bidi="ar-AE"/>
        </w:rPr>
        <w:tab/>
      </w:r>
      <w:r w:rsidRPr="002860CC">
        <w:rPr>
          <w:rFonts w:cs="Traditional Arabic"/>
          <w:sz w:val="22"/>
          <w:szCs w:val="30"/>
          <w:rtl/>
        </w:rPr>
        <w:t xml:space="preserve">ويساور اللجنة قلق إزاء التقارير التي تفيد بأن موظفي النقابات العمالية الذين </w:t>
      </w:r>
      <w:r w:rsidRPr="002860CC">
        <w:rPr>
          <w:rFonts w:cs="Traditional Arabic"/>
          <w:sz w:val="22"/>
          <w:szCs w:val="30"/>
          <w:rtl/>
          <w:lang w:bidi="ar-AE"/>
        </w:rPr>
        <w:t>ينشطون</w:t>
      </w:r>
      <w:r w:rsidRPr="002860CC">
        <w:rPr>
          <w:rFonts w:cs="Traditional Arabic"/>
          <w:sz w:val="22"/>
          <w:szCs w:val="30"/>
          <w:rtl/>
        </w:rPr>
        <w:t xml:space="preserve"> في الدفاع عن الموظفين الذين يفصلون خلافا</w:t>
      </w:r>
      <w:r w:rsidR="00EA4F7C">
        <w:rPr>
          <w:rFonts w:cs="Traditional Arabic" w:hint="cs"/>
          <w:sz w:val="22"/>
          <w:szCs w:val="30"/>
          <w:rtl/>
        </w:rPr>
        <w:t>ً</w:t>
      </w:r>
      <w:r w:rsidRPr="002860CC">
        <w:rPr>
          <w:rFonts w:cs="Traditional Arabic"/>
          <w:sz w:val="22"/>
          <w:szCs w:val="30"/>
          <w:rtl/>
        </w:rPr>
        <w:t xml:space="preserve"> لقانون العمل</w:t>
      </w:r>
      <w:r w:rsidRPr="002860CC">
        <w:rPr>
          <w:rFonts w:cs="Traditional Arabic"/>
          <w:sz w:val="22"/>
          <w:szCs w:val="30"/>
          <w:rtl/>
          <w:lang w:bidi="ar-AE"/>
        </w:rPr>
        <w:t xml:space="preserve"> لا يتمتعون في الدولة الطرف بحماية مناسبة</w:t>
      </w:r>
      <w:r w:rsidRPr="002860CC">
        <w:rPr>
          <w:rFonts w:cs="Traditional Arabic"/>
          <w:sz w:val="22"/>
          <w:szCs w:val="30"/>
          <w:rtl/>
        </w:rPr>
        <w:t>.</w:t>
      </w:r>
    </w:p>
    <w:p w:rsidR="002860CC" w:rsidRPr="002860CC" w:rsidRDefault="002860CC" w:rsidP="00823076">
      <w:pPr>
        <w:pStyle w:val="ParaNo"/>
        <w:numPr>
          <w:ilvl w:val="0"/>
          <w:numId w:val="0"/>
        </w:numPr>
        <w:tabs>
          <w:tab w:val="clear" w:pos="737"/>
          <w:tab w:val="left" w:pos="720"/>
        </w:tabs>
        <w:bidi/>
        <w:spacing w:line="380" w:lineRule="exact"/>
        <w:jc w:val="lowKashida"/>
        <w:rPr>
          <w:rFonts w:cs="Traditional Arabic"/>
          <w:color w:val="000000"/>
          <w:sz w:val="22"/>
          <w:szCs w:val="30"/>
          <w:lang w:val="en-GB"/>
        </w:rPr>
      </w:pPr>
      <w:r w:rsidRPr="002860CC">
        <w:rPr>
          <w:rFonts w:cs="Traditional Arabic" w:hint="cs"/>
          <w:color w:val="000000"/>
          <w:sz w:val="22"/>
          <w:szCs w:val="30"/>
          <w:rtl/>
          <w:lang w:bidi="ar-AE"/>
        </w:rPr>
        <w:t>17-</w:t>
      </w:r>
      <w:r w:rsidRPr="002860CC">
        <w:rPr>
          <w:rFonts w:cs="Traditional Arabic" w:hint="cs"/>
          <w:color w:val="000000"/>
          <w:sz w:val="22"/>
          <w:szCs w:val="30"/>
          <w:rtl/>
          <w:lang w:bidi="ar-AE"/>
        </w:rPr>
        <w:tab/>
      </w:r>
      <w:r w:rsidRPr="002860CC">
        <w:rPr>
          <w:rFonts w:cs="Traditional Arabic"/>
          <w:color w:val="000000"/>
          <w:sz w:val="22"/>
          <w:szCs w:val="30"/>
          <w:rtl/>
        </w:rPr>
        <w:t>وتأسف اللجنة لكون البيانات الإحصائية التي قدم</w:t>
      </w:r>
      <w:r w:rsidRPr="002860CC">
        <w:rPr>
          <w:rFonts w:cs="Traditional Arabic"/>
          <w:color w:val="000000"/>
          <w:sz w:val="22"/>
          <w:szCs w:val="30"/>
          <w:rtl/>
          <w:lang w:bidi="ar-AE"/>
        </w:rPr>
        <w:t>ت</w:t>
      </w:r>
      <w:r w:rsidRPr="002860CC">
        <w:rPr>
          <w:rFonts w:cs="Traditional Arabic"/>
          <w:color w:val="000000"/>
          <w:sz w:val="22"/>
          <w:szCs w:val="30"/>
          <w:rtl/>
        </w:rPr>
        <w:t xml:space="preserve">ها الدولة الطرف بشأن مستحقات الضمان الاجتماعي </w:t>
      </w:r>
      <w:r w:rsidR="00EA4F7C">
        <w:rPr>
          <w:rFonts w:cs="Traditional Arabic" w:hint="cs"/>
          <w:color w:val="000000"/>
          <w:sz w:val="22"/>
          <w:szCs w:val="30"/>
          <w:rtl/>
        </w:rPr>
        <w:t xml:space="preserve">فيما يخص </w:t>
      </w:r>
      <w:r w:rsidRPr="002860CC">
        <w:rPr>
          <w:rFonts w:cs="Traditional Arabic"/>
          <w:color w:val="000000"/>
          <w:sz w:val="22"/>
          <w:szCs w:val="30"/>
          <w:rtl/>
        </w:rPr>
        <w:t xml:space="preserve">تغطية </w:t>
      </w:r>
      <w:r w:rsidR="00EA4F7C">
        <w:rPr>
          <w:rFonts w:cs="Traditional Arabic" w:hint="cs"/>
          <w:color w:val="000000"/>
          <w:sz w:val="22"/>
          <w:szCs w:val="30"/>
          <w:rtl/>
        </w:rPr>
        <w:t>ا</w:t>
      </w:r>
      <w:r w:rsidRPr="002860CC">
        <w:rPr>
          <w:rFonts w:cs="Traditional Arabic"/>
          <w:color w:val="000000"/>
          <w:sz w:val="22"/>
          <w:szCs w:val="30"/>
          <w:rtl/>
        </w:rPr>
        <w:t xml:space="preserve">لأفراد والأعيان لم تسمح بتقييم </w:t>
      </w:r>
      <w:r w:rsidRPr="002860CC">
        <w:rPr>
          <w:rFonts w:cs="Traditional Arabic"/>
          <w:color w:val="000000"/>
          <w:sz w:val="22"/>
          <w:szCs w:val="30"/>
          <w:rtl/>
          <w:lang w:bidi="ar-AE"/>
        </w:rPr>
        <w:t xml:space="preserve">مدى </w:t>
      </w:r>
      <w:r w:rsidRPr="002860CC">
        <w:rPr>
          <w:rFonts w:cs="Traditional Arabic"/>
          <w:color w:val="000000"/>
          <w:sz w:val="22"/>
          <w:szCs w:val="30"/>
          <w:rtl/>
        </w:rPr>
        <w:t xml:space="preserve">ملاءمة </w:t>
      </w:r>
      <w:r w:rsidRPr="002860CC">
        <w:rPr>
          <w:rFonts w:cs="Traditional Arabic"/>
          <w:color w:val="000000"/>
          <w:sz w:val="22"/>
          <w:szCs w:val="30"/>
          <w:rtl/>
          <w:lang w:bidi="ar-AE"/>
        </w:rPr>
        <w:t>ا</w:t>
      </w:r>
      <w:r w:rsidRPr="002860CC">
        <w:rPr>
          <w:rFonts w:cs="Traditional Arabic"/>
          <w:color w:val="000000"/>
          <w:sz w:val="22"/>
          <w:szCs w:val="30"/>
          <w:rtl/>
        </w:rPr>
        <w:t>لنظام</w:t>
      </w:r>
      <w:r w:rsidRPr="002860CC">
        <w:rPr>
          <w:rFonts w:cs="Traditional Arabic"/>
          <w:color w:val="000000"/>
          <w:sz w:val="22"/>
          <w:szCs w:val="30"/>
          <w:rtl/>
          <w:lang w:bidi="ar-AE"/>
        </w:rPr>
        <w:t xml:space="preserve"> إجمالا</w:t>
      </w:r>
      <w:r w:rsidR="00EA4F7C">
        <w:rPr>
          <w:rFonts w:cs="Traditional Arabic" w:hint="cs"/>
          <w:color w:val="000000"/>
          <w:sz w:val="22"/>
          <w:szCs w:val="30"/>
          <w:rtl/>
        </w:rPr>
        <w:t>ً</w:t>
      </w:r>
      <w:r w:rsidRPr="002860CC">
        <w:rPr>
          <w:rFonts w:cs="Traditional Arabic"/>
          <w:color w:val="000000"/>
          <w:sz w:val="22"/>
          <w:szCs w:val="30"/>
          <w:rtl/>
        </w:rPr>
        <w:t xml:space="preserve"> و</w:t>
      </w:r>
      <w:r w:rsidRPr="002860CC">
        <w:rPr>
          <w:rFonts w:cs="Traditional Arabic"/>
          <w:color w:val="000000"/>
          <w:sz w:val="22"/>
          <w:szCs w:val="30"/>
          <w:rtl/>
          <w:lang w:bidi="ar-AE"/>
        </w:rPr>
        <w:t>لا ب</w:t>
      </w:r>
      <w:r w:rsidRPr="002860CC">
        <w:rPr>
          <w:rFonts w:cs="Traditional Arabic"/>
          <w:color w:val="000000"/>
          <w:sz w:val="22"/>
          <w:szCs w:val="30"/>
          <w:rtl/>
        </w:rPr>
        <w:t xml:space="preserve">تحديد الأفراد والمجموعات التي قد </w:t>
      </w:r>
      <w:r w:rsidRPr="002860CC">
        <w:rPr>
          <w:rFonts w:cs="Traditional Arabic"/>
          <w:color w:val="000000"/>
          <w:sz w:val="22"/>
          <w:szCs w:val="30"/>
          <w:rtl/>
          <w:lang w:bidi="ar-AE"/>
        </w:rPr>
        <w:t>ل</w:t>
      </w:r>
      <w:r w:rsidRPr="002860CC">
        <w:rPr>
          <w:rFonts w:cs="Traditional Arabic"/>
          <w:color w:val="000000"/>
          <w:sz w:val="22"/>
          <w:szCs w:val="30"/>
          <w:rtl/>
        </w:rPr>
        <w:t>ا ت</w:t>
      </w:r>
      <w:r w:rsidR="00823076">
        <w:rPr>
          <w:rFonts w:cs="Traditional Arabic" w:hint="cs"/>
          <w:color w:val="000000"/>
          <w:sz w:val="22"/>
          <w:szCs w:val="30"/>
          <w:rtl/>
        </w:rPr>
        <w:t xml:space="preserve">تمتع بحماية </w:t>
      </w:r>
      <w:r w:rsidRPr="002860CC">
        <w:rPr>
          <w:rFonts w:cs="Traditional Arabic"/>
          <w:color w:val="000000"/>
          <w:sz w:val="22"/>
          <w:szCs w:val="30"/>
          <w:rtl/>
          <w:lang w:bidi="ar-AE"/>
        </w:rPr>
        <w:t>كافية</w:t>
      </w:r>
      <w:r w:rsidRPr="002860CC">
        <w:rPr>
          <w:rFonts w:cs="Traditional Arabic"/>
          <w:color w:val="000000"/>
          <w:sz w:val="22"/>
          <w:szCs w:val="30"/>
          <w:rtl/>
        </w:rPr>
        <w:t>.</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color w:val="000000"/>
          <w:sz w:val="22"/>
          <w:szCs w:val="30"/>
          <w:lang w:val="en-GB"/>
        </w:rPr>
      </w:pPr>
      <w:r w:rsidRPr="002860CC">
        <w:rPr>
          <w:rFonts w:cs="Traditional Arabic" w:hint="cs"/>
          <w:color w:val="000000"/>
          <w:sz w:val="22"/>
          <w:szCs w:val="30"/>
          <w:rtl/>
          <w:lang w:bidi="ar-AE"/>
        </w:rPr>
        <w:t>18-</w:t>
      </w:r>
      <w:r w:rsidRPr="002860CC">
        <w:rPr>
          <w:rFonts w:cs="Traditional Arabic" w:hint="cs"/>
          <w:color w:val="000000"/>
          <w:sz w:val="22"/>
          <w:szCs w:val="30"/>
          <w:rtl/>
          <w:lang w:bidi="ar-AE"/>
        </w:rPr>
        <w:tab/>
      </w:r>
      <w:r w:rsidRPr="002860CC">
        <w:rPr>
          <w:rFonts w:cs="Traditional Arabic"/>
          <w:color w:val="000000"/>
          <w:sz w:val="22"/>
          <w:szCs w:val="30"/>
          <w:rtl/>
        </w:rPr>
        <w:t>وتشعر اللجنة بقلق بالغ إزاء "</w:t>
      </w:r>
      <w:r w:rsidR="00EA4F7C">
        <w:rPr>
          <w:rFonts w:cs="Traditional Arabic" w:hint="cs"/>
          <w:color w:val="000000"/>
          <w:sz w:val="22"/>
          <w:szCs w:val="30"/>
          <w:rtl/>
        </w:rPr>
        <w:t>الفعالية ال</w:t>
      </w:r>
      <w:r w:rsidRPr="002860CC">
        <w:rPr>
          <w:rFonts w:cs="Traditional Arabic"/>
          <w:color w:val="000000"/>
          <w:sz w:val="22"/>
          <w:szCs w:val="30"/>
          <w:rtl/>
          <w:lang w:bidi="ar-AE"/>
        </w:rPr>
        <w:t xml:space="preserve">محدودة </w:t>
      </w:r>
      <w:r w:rsidR="008E4D0D">
        <w:rPr>
          <w:rFonts w:cs="Traditional Arabic" w:hint="cs"/>
          <w:color w:val="000000"/>
          <w:sz w:val="22"/>
          <w:szCs w:val="30"/>
          <w:rtl/>
        </w:rPr>
        <w:t>ل</w:t>
      </w:r>
      <w:r w:rsidRPr="002860CC">
        <w:rPr>
          <w:rFonts w:cs="Traditional Arabic"/>
          <w:color w:val="000000"/>
          <w:sz w:val="22"/>
          <w:szCs w:val="30"/>
          <w:rtl/>
        </w:rPr>
        <w:t>برنامج التحويل النقدي" في الدولة الطرف ولكون مستويات المساعدة الاجتماعية لا تضمن شبكة أمان ملائمة</w:t>
      </w:r>
      <w:r w:rsidR="008E4D0D">
        <w:rPr>
          <w:rFonts w:cs="Traditional Arabic" w:hint="cs"/>
          <w:color w:val="000000"/>
          <w:sz w:val="22"/>
          <w:szCs w:val="30"/>
          <w:rtl/>
        </w:rPr>
        <w:t>،</w:t>
      </w:r>
      <w:r w:rsidRPr="002860CC">
        <w:rPr>
          <w:rFonts w:cs="Traditional Arabic"/>
          <w:color w:val="000000"/>
          <w:sz w:val="22"/>
          <w:szCs w:val="30"/>
          <w:rtl/>
        </w:rPr>
        <w:t xml:space="preserve"> لا سيما للأفراد والأسر والمجموعات المحرومة والمهمشة، </w:t>
      </w:r>
      <w:r w:rsidR="008E4D0D">
        <w:rPr>
          <w:rFonts w:cs="Traditional Arabic" w:hint="cs"/>
          <w:color w:val="000000"/>
          <w:sz w:val="22"/>
          <w:szCs w:val="30"/>
          <w:rtl/>
        </w:rPr>
        <w:br/>
      </w:r>
      <w:r w:rsidRPr="002860CC">
        <w:rPr>
          <w:rFonts w:cs="Traditional Arabic"/>
          <w:color w:val="000000"/>
          <w:sz w:val="22"/>
          <w:szCs w:val="30"/>
          <w:rtl/>
        </w:rPr>
        <w:t>مثل فئة الغجر.</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b/>
          <w:sz w:val="22"/>
          <w:szCs w:val="30"/>
          <w:rtl/>
          <w:lang w:bidi="ar-AE"/>
        </w:rPr>
        <w:t>19-</w:t>
      </w:r>
      <w:r w:rsidRPr="002860CC">
        <w:rPr>
          <w:rFonts w:cs="Traditional Arabic" w:hint="cs"/>
          <w:b/>
          <w:sz w:val="22"/>
          <w:szCs w:val="30"/>
          <w:rtl/>
          <w:lang w:bidi="ar-AE"/>
        </w:rPr>
        <w:tab/>
      </w:r>
      <w:r w:rsidRPr="002860CC">
        <w:rPr>
          <w:rFonts w:cs="Traditional Arabic"/>
          <w:b/>
          <w:sz w:val="22"/>
          <w:szCs w:val="30"/>
          <w:rtl/>
        </w:rPr>
        <w:t xml:space="preserve">وتلاحظ </w:t>
      </w:r>
      <w:r w:rsidRPr="002860CC">
        <w:rPr>
          <w:rFonts w:cs="Traditional Arabic" w:hint="cs"/>
          <w:b/>
          <w:sz w:val="22"/>
          <w:szCs w:val="30"/>
          <w:rtl/>
          <w:lang w:bidi="ar-AE"/>
        </w:rPr>
        <w:t xml:space="preserve">اللجنة </w:t>
      </w:r>
      <w:r w:rsidRPr="002860CC">
        <w:rPr>
          <w:rFonts w:cs="Traditional Arabic"/>
          <w:b/>
          <w:sz w:val="22"/>
          <w:szCs w:val="30"/>
          <w:rtl/>
        </w:rPr>
        <w:t xml:space="preserve">عدم وجود أحكام في القانون الجنائي تحظر على وجه التحديد العنف المنزلي </w:t>
      </w:r>
      <w:r w:rsidR="008E4D0D">
        <w:rPr>
          <w:rFonts w:cs="Traditional Arabic" w:hint="cs"/>
          <w:b/>
          <w:sz w:val="22"/>
          <w:szCs w:val="30"/>
          <w:rtl/>
        </w:rPr>
        <w:br/>
      </w:r>
      <w:r w:rsidRPr="002860CC">
        <w:rPr>
          <w:rFonts w:cs="Traditional Arabic"/>
          <w:b/>
          <w:sz w:val="22"/>
          <w:szCs w:val="30"/>
          <w:rtl/>
        </w:rPr>
        <w:t>والاغتصاب الزوجي.</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b/>
          <w:sz w:val="22"/>
          <w:szCs w:val="30"/>
          <w:rtl/>
          <w:lang w:bidi="ar-AE"/>
        </w:rPr>
        <w:t>20-</w:t>
      </w:r>
      <w:r w:rsidRPr="002860CC">
        <w:rPr>
          <w:rFonts w:cs="Traditional Arabic" w:hint="cs"/>
          <w:b/>
          <w:sz w:val="22"/>
          <w:szCs w:val="30"/>
          <w:rtl/>
          <w:lang w:bidi="ar-AE"/>
        </w:rPr>
        <w:tab/>
      </w:r>
      <w:r w:rsidRPr="002860CC">
        <w:rPr>
          <w:rFonts w:cs="Traditional Arabic"/>
          <w:b/>
          <w:sz w:val="22"/>
          <w:szCs w:val="30"/>
          <w:rtl/>
        </w:rPr>
        <w:t xml:space="preserve">ويساور اللجنة القلق من </w:t>
      </w:r>
      <w:r w:rsidRPr="002860CC">
        <w:rPr>
          <w:rFonts w:cs="Traditional Arabic"/>
          <w:b/>
          <w:sz w:val="22"/>
          <w:szCs w:val="30"/>
          <w:rtl/>
          <w:lang w:bidi="ar-AE"/>
        </w:rPr>
        <w:t>عدم إجراء توثيق ملائم ل</w:t>
      </w:r>
      <w:r w:rsidRPr="002860CC">
        <w:rPr>
          <w:rFonts w:cs="Traditional Arabic"/>
          <w:b/>
          <w:sz w:val="22"/>
          <w:szCs w:val="30"/>
          <w:rtl/>
        </w:rPr>
        <w:t>عدد النساء والفتيات اللائي تعرضن للمتاجرة به</w:t>
      </w:r>
      <w:r w:rsidRPr="002860CC">
        <w:rPr>
          <w:rFonts w:cs="Traditional Arabic" w:hint="cs"/>
          <w:b/>
          <w:sz w:val="22"/>
          <w:szCs w:val="30"/>
          <w:rtl/>
        </w:rPr>
        <w:t>ن</w:t>
      </w:r>
      <w:r w:rsidRPr="002860CC">
        <w:rPr>
          <w:rFonts w:cs="Traditional Arabic"/>
          <w:b/>
          <w:sz w:val="22"/>
          <w:szCs w:val="30"/>
          <w:rtl/>
        </w:rPr>
        <w:t xml:space="preserve"> إلى داخل الدولة الطرف ومنها وعبرها و</w:t>
      </w:r>
      <w:r w:rsidRPr="002860CC">
        <w:rPr>
          <w:rFonts w:cs="Traditional Arabic"/>
          <w:b/>
          <w:sz w:val="22"/>
          <w:szCs w:val="30"/>
          <w:rtl/>
          <w:lang w:bidi="ar-AE"/>
        </w:rPr>
        <w:t xml:space="preserve">من عدم اعتماد </w:t>
      </w:r>
      <w:r w:rsidRPr="002860CC">
        <w:rPr>
          <w:rFonts w:cs="Traditional Arabic"/>
          <w:b/>
          <w:sz w:val="22"/>
          <w:szCs w:val="30"/>
          <w:rtl/>
        </w:rPr>
        <w:t>الدولة الطرف خطة عمل وطنية لمكافحة هذا الاتجار.</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b/>
          <w:sz w:val="22"/>
          <w:szCs w:val="30"/>
          <w:rtl/>
          <w:lang w:bidi="ar-AE"/>
        </w:rPr>
        <w:t>21-</w:t>
      </w:r>
      <w:r w:rsidRPr="002860CC">
        <w:rPr>
          <w:rFonts w:cs="Traditional Arabic" w:hint="cs"/>
          <w:b/>
          <w:sz w:val="22"/>
          <w:szCs w:val="30"/>
          <w:rtl/>
          <w:lang w:bidi="ar-AE"/>
        </w:rPr>
        <w:tab/>
      </w:r>
      <w:r w:rsidRPr="002860CC">
        <w:rPr>
          <w:rFonts w:cs="Traditional Arabic"/>
          <w:b/>
          <w:sz w:val="22"/>
          <w:szCs w:val="30"/>
          <w:rtl/>
        </w:rPr>
        <w:t>وتشعر اللجنة بالقلق إزاء التقارير التي تفيد بأن الدولة الطرف تأخذ بنهج تقييدي في مجال لم شمل أسر اللاجئين وأن الأشخاص الذين يسمح لهم بالبقاء على أساس الحماية المؤقتة لا حق لهم في لم شمل أسر</w:t>
      </w:r>
      <w:r w:rsidRPr="002860CC">
        <w:rPr>
          <w:rFonts w:cs="Traditional Arabic"/>
          <w:b/>
          <w:sz w:val="22"/>
          <w:szCs w:val="30"/>
          <w:rtl/>
          <w:lang w:bidi="ar-AE"/>
        </w:rPr>
        <w:t>هم</w:t>
      </w:r>
      <w:r w:rsidRPr="002860CC">
        <w:rPr>
          <w:rFonts w:cs="Traditional Arabic"/>
          <w:b/>
          <w:sz w:val="22"/>
          <w:szCs w:val="30"/>
          <w:rtl/>
        </w:rPr>
        <w:t>.</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22-</w:t>
      </w:r>
      <w:r w:rsidRPr="002860CC">
        <w:rPr>
          <w:rFonts w:cs="Traditional Arabic" w:hint="cs"/>
          <w:sz w:val="22"/>
          <w:szCs w:val="30"/>
          <w:rtl/>
          <w:lang w:bidi="ar-AE"/>
        </w:rPr>
        <w:tab/>
      </w:r>
      <w:r w:rsidRPr="002860CC">
        <w:rPr>
          <w:rFonts w:cs="Traditional Arabic"/>
          <w:sz w:val="22"/>
          <w:szCs w:val="30"/>
          <w:rtl/>
        </w:rPr>
        <w:t>وتشعر اللجنة بقلق بالغ من أن خمس الغجر الموجودين في الدولة الطرف يعيشون في أحياء فقيرة، لا ت</w:t>
      </w:r>
      <w:r w:rsidR="008E4D0D">
        <w:rPr>
          <w:rFonts w:cs="Traditional Arabic" w:hint="cs"/>
          <w:sz w:val="22"/>
          <w:szCs w:val="30"/>
          <w:rtl/>
        </w:rPr>
        <w:t xml:space="preserve">وجد فيها </w:t>
      </w:r>
      <w:r w:rsidRPr="002860CC">
        <w:rPr>
          <w:rFonts w:cs="Traditional Arabic"/>
          <w:sz w:val="22"/>
          <w:szCs w:val="30"/>
          <w:rtl/>
        </w:rPr>
        <w:t xml:space="preserve">في الغالب مياه جارية ولا مرافق ملائمة لمجاري المياه، أو تقع بالقرب من </w:t>
      </w:r>
      <w:r w:rsidR="008E4D0D">
        <w:rPr>
          <w:rFonts w:cs="Traditional Arabic" w:hint="cs"/>
          <w:sz w:val="22"/>
          <w:szCs w:val="30"/>
          <w:rtl/>
        </w:rPr>
        <w:t xml:space="preserve">مقالب النفايات البلدية، </w:t>
      </w:r>
      <w:r w:rsidRPr="002860CC">
        <w:rPr>
          <w:rFonts w:cs="Traditional Arabic"/>
          <w:sz w:val="22"/>
          <w:szCs w:val="30"/>
          <w:rtl/>
        </w:rPr>
        <w:t>وأن الغجر كثيرا</w:t>
      </w:r>
      <w:r w:rsidR="008E4D0D">
        <w:rPr>
          <w:rFonts w:cs="Traditional Arabic" w:hint="cs"/>
          <w:sz w:val="22"/>
          <w:szCs w:val="30"/>
          <w:rtl/>
        </w:rPr>
        <w:t>ً</w:t>
      </w:r>
      <w:r w:rsidRPr="002860CC">
        <w:rPr>
          <w:rFonts w:cs="Traditional Arabic"/>
          <w:sz w:val="22"/>
          <w:szCs w:val="30"/>
          <w:rtl/>
        </w:rPr>
        <w:t xml:space="preserve"> </w:t>
      </w:r>
      <w:r w:rsidR="008E4D0D">
        <w:rPr>
          <w:rFonts w:cs="Traditional Arabic" w:hint="cs"/>
          <w:sz w:val="22"/>
          <w:szCs w:val="30"/>
          <w:rtl/>
        </w:rPr>
        <w:br/>
      </w:r>
      <w:r w:rsidRPr="002860CC">
        <w:rPr>
          <w:rFonts w:cs="Traditional Arabic"/>
          <w:sz w:val="22"/>
          <w:szCs w:val="30"/>
          <w:rtl/>
        </w:rPr>
        <w:t xml:space="preserve">ما يحرمون من السكن الاجتماعي، </w:t>
      </w:r>
      <w:r w:rsidR="008E4D0D">
        <w:rPr>
          <w:rFonts w:cs="Traditional Arabic" w:hint="cs"/>
          <w:sz w:val="22"/>
          <w:szCs w:val="30"/>
          <w:rtl/>
        </w:rPr>
        <w:t xml:space="preserve">لأسباب منها مثلاً </w:t>
      </w:r>
      <w:r w:rsidRPr="002860CC">
        <w:rPr>
          <w:rFonts w:cs="Traditional Arabic"/>
          <w:sz w:val="22"/>
          <w:szCs w:val="30"/>
          <w:rtl/>
        </w:rPr>
        <w:t xml:space="preserve">أنهم شغلوا من قبل مساكن دون حيازة سند قانوني أو نتيجة لتوزيع الحكومات المحلية المساكن الاجتماعية عن طريق المزاد بأسعار </w:t>
      </w:r>
      <w:r w:rsidRPr="002860CC">
        <w:rPr>
          <w:rFonts w:cs="Traditional Arabic"/>
          <w:sz w:val="22"/>
          <w:szCs w:val="30"/>
          <w:rtl/>
          <w:lang w:bidi="ar-AE"/>
        </w:rPr>
        <w:t>باه</w:t>
      </w:r>
      <w:r w:rsidRPr="002860CC">
        <w:rPr>
          <w:rFonts w:cs="Traditional Arabic" w:hint="cs"/>
          <w:sz w:val="22"/>
          <w:szCs w:val="30"/>
          <w:rtl/>
          <w:lang w:bidi="ar-AE"/>
        </w:rPr>
        <w:t>ظ</w:t>
      </w:r>
      <w:r w:rsidRPr="002860CC">
        <w:rPr>
          <w:rFonts w:cs="Traditional Arabic"/>
          <w:sz w:val="22"/>
          <w:szCs w:val="30"/>
          <w:rtl/>
          <w:lang w:bidi="ar-AE"/>
        </w:rPr>
        <w:t>ة</w:t>
      </w:r>
      <w:r w:rsidRPr="002860CC">
        <w:rPr>
          <w:rFonts w:cs="Traditional Arabic"/>
          <w:sz w:val="22"/>
          <w:szCs w:val="30"/>
          <w:rtl/>
        </w:rPr>
        <w:t>.</w:t>
      </w:r>
      <w:r w:rsidRPr="002860CC">
        <w:rPr>
          <w:rFonts w:cs="Traditional Arabic"/>
          <w:color w:val="000000"/>
          <w:sz w:val="22"/>
          <w:szCs w:val="30"/>
          <w:lang w:val="en-GB"/>
        </w:rPr>
        <w:t xml:space="preserve"> </w:t>
      </w:r>
      <w:r w:rsidRPr="002860CC">
        <w:rPr>
          <w:rFonts w:cs="Traditional Arabic"/>
          <w:color w:val="000000"/>
          <w:sz w:val="22"/>
          <w:szCs w:val="30"/>
          <w:rtl/>
        </w:rPr>
        <w:t xml:space="preserve">وهي تشعر بالقلق بوجه خاص إزاء </w:t>
      </w:r>
      <w:r w:rsidRPr="002860CC">
        <w:rPr>
          <w:rFonts w:cs="Traditional Arabic"/>
          <w:color w:val="000000"/>
          <w:sz w:val="22"/>
          <w:szCs w:val="30"/>
          <w:rtl/>
          <w:lang w:bidi="ar-AE"/>
        </w:rPr>
        <w:t>ال</w:t>
      </w:r>
      <w:r w:rsidRPr="002860CC">
        <w:rPr>
          <w:rFonts w:cs="Traditional Arabic"/>
          <w:color w:val="000000"/>
          <w:sz w:val="22"/>
          <w:szCs w:val="30"/>
          <w:rtl/>
        </w:rPr>
        <w:t>عدد</w:t>
      </w:r>
      <w:r w:rsidRPr="002860CC">
        <w:rPr>
          <w:rFonts w:cs="Traditional Arabic"/>
          <w:color w:val="000000"/>
          <w:sz w:val="22"/>
          <w:szCs w:val="30"/>
          <w:rtl/>
          <w:lang w:bidi="ar-AE"/>
        </w:rPr>
        <w:t xml:space="preserve"> المتزايد من</w:t>
      </w:r>
      <w:r w:rsidRPr="002860CC">
        <w:rPr>
          <w:rFonts w:cs="Traditional Arabic"/>
          <w:color w:val="000000"/>
          <w:sz w:val="22"/>
          <w:szCs w:val="30"/>
          <w:rtl/>
        </w:rPr>
        <w:t xml:space="preserve"> الغجر الذين يطردون </w:t>
      </w:r>
      <w:r w:rsidRPr="002860CC">
        <w:rPr>
          <w:rFonts w:cs="Traditional Arabic" w:hint="cs"/>
          <w:color w:val="000000"/>
          <w:sz w:val="22"/>
          <w:szCs w:val="30"/>
          <w:rtl/>
        </w:rPr>
        <w:t>قسرا</w:t>
      </w:r>
      <w:r w:rsidR="008E4D0D">
        <w:rPr>
          <w:rFonts w:cs="Traditional Arabic" w:hint="cs"/>
          <w:color w:val="000000"/>
          <w:sz w:val="22"/>
          <w:szCs w:val="30"/>
          <w:rtl/>
        </w:rPr>
        <w:t>ً</w:t>
      </w:r>
      <w:r w:rsidRPr="002860CC">
        <w:rPr>
          <w:rFonts w:cs="Traditional Arabic"/>
          <w:color w:val="000000"/>
          <w:sz w:val="22"/>
          <w:szCs w:val="30"/>
          <w:rtl/>
        </w:rPr>
        <w:t xml:space="preserve"> من المساكن التي يشغلونها، دون توفير مساكن بديلة ملائمة في الغالب، وإزاء حكم المحكمة الدستورية ال</w:t>
      </w:r>
      <w:r w:rsidRPr="002860CC">
        <w:rPr>
          <w:rFonts w:cs="Traditional Arabic" w:hint="cs"/>
          <w:color w:val="000000"/>
          <w:sz w:val="22"/>
          <w:szCs w:val="30"/>
          <w:rtl/>
        </w:rPr>
        <w:t>ت</w:t>
      </w:r>
      <w:r w:rsidRPr="002860CC">
        <w:rPr>
          <w:rFonts w:cs="Traditional Arabic"/>
          <w:color w:val="000000"/>
          <w:sz w:val="22"/>
          <w:szCs w:val="30"/>
          <w:rtl/>
        </w:rPr>
        <w:t>ي قضت فيه أن تنفيذ أوامر ال</w:t>
      </w:r>
      <w:r w:rsidRPr="002860CC">
        <w:rPr>
          <w:rFonts w:cs="Traditional Arabic" w:hint="cs"/>
          <w:color w:val="000000"/>
          <w:sz w:val="22"/>
          <w:szCs w:val="30"/>
          <w:rtl/>
        </w:rPr>
        <w:t>إخلاء</w:t>
      </w:r>
      <w:r w:rsidRPr="002860CC">
        <w:rPr>
          <w:rFonts w:cs="Traditional Arabic"/>
          <w:color w:val="000000"/>
          <w:sz w:val="22"/>
          <w:szCs w:val="30"/>
          <w:rtl/>
        </w:rPr>
        <w:t xml:space="preserve"> </w:t>
      </w:r>
      <w:r w:rsidR="008E4D0D">
        <w:rPr>
          <w:rFonts w:cs="Traditional Arabic" w:hint="cs"/>
          <w:color w:val="000000"/>
          <w:sz w:val="22"/>
          <w:szCs w:val="30"/>
          <w:rtl/>
        </w:rPr>
        <w:t>ي</w:t>
      </w:r>
      <w:r w:rsidRPr="002860CC">
        <w:rPr>
          <w:rFonts w:cs="Traditional Arabic"/>
          <w:color w:val="000000"/>
          <w:sz w:val="22"/>
          <w:szCs w:val="30"/>
          <w:rtl/>
        </w:rPr>
        <w:t>علو على حق الأطفال في عدم فصلهم عن أسرهم وإلحاقهم بنظم الرعاية التابعة للدولة.</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hint="cs"/>
          <w:color w:val="000000"/>
          <w:sz w:val="22"/>
          <w:szCs w:val="30"/>
          <w:lang w:val="en-GB"/>
        </w:rPr>
      </w:pPr>
      <w:r w:rsidRPr="002860CC">
        <w:rPr>
          <w:rFonts w:cs="Traditional Arabic" w:hint="cs"/>
          <w:color w:val="000000"/>
          <w:sz w:val="22"/>
          <w:szCs w:val="30"/>
          <w:rtl/>
          <w:lang w:bidi="ar-AE"/>
        </w:rPr>
        <w:t>23-</w:t>
      </w:r>
      <w:r w:rsidRPr="002860CC">
        <w:rPr>
          <w:rFonts w:cs="Traditional Arabic" w:hint="cs"/>
          <w:color w:val="000000"/>
          <w:sz w:val="22"/>
          <w:szCs w:val="30"/>
          <w:rtl/>
          <w:lang w:bidi="ar-AE"/>
        </w:rPr>
        <w:tab/>
      </w:r>
      <w:r w:rsidRPr="002860CC">
        <w:rPr>
          <w:rFonts w:cs="Traditional Arabic"/>
          <w:color w:val="000000"/>
          <w:sz w:val="22"/>
          <w:szCs w:val="30"/>
          <w:rtl/>
        </w:rPr>
        <w:t xml:space="preserve">وتشعر اللجنة بالقلق </w:t>
      </w:r>
      <w:r w:rsidRPr="002860CC">
        <w:rPr>
          <w:rFonts w:cs="Traditional Arabic"/>
          <w:color w:val="000000"/>
          <w:sz w:val="22"/>
          <w:szCs w:val="30"/>
          <w:rtl/>
          <w:lang w:bidi="ar-AE"/>
        </w:rPr>
        <w:t>من أن</w:t>
      </w:r>
      <w:r w:rsidRPr="002860CC">
        <w:rPr>
          <w:rFonts w:cs="Traditional Arabic"/>
          <w:color w:val="000000"/>
          <w:sz w:val="22"/>
          <w:szCs w:val="30"/>
          <w:rtl/>
        </w:rPr>
        <w:t xml:space="preserve"> الفرص الم</w:t>
      </w:r>
      <w:r w:rsidRPr="002860CC">
        <w:rPr>
          <w:rFonts w:cs="Traditional Arabic"/>
          <w:color w:val="000000"/>
          <w:sz w:val="22"/>
          <w:szCs w:val="30"/>
          <w:rtl/>
          <w:lang w:bidi="ar-AE"/>
        </w:rPr>
        <w:t xml:space="preserve">تاحة </w:t>
      </w:r>
      <w:r w:rsidRPr="002860CC">
        <w:rPr>
          <w:rFonts w:cs="Traditional Arabic"/>
          <w:color w:val="000000"/>
          <w:sz w:val="22"/>
          <w:szCs w:val="30"/>
          <w:rtl/>
        </w:rPr>
        <w:t>للوصول إلى أطباء الطب العام وخدمات الرعاية الصحية في الدولة الطرف</w:t>
      </w:r>
      <w:r w:rsidRPr="002860CC">
        <w:rPr>
          <w:rFonts w:cs="Traditional Arabic"/>
          <w:color w:val="000000"/>
          <w:sz w:val="22"/>
          <w:szCs w:val="30"/>
          <w:rtl/>
          <w:lang w:bidi="ar-AE"/>
        </w:rPr>
        <w:t xml:space="preserve"> محدودة</w:t>
      </w:r>
      <w:r w:rsidR="008E4D0D">
        <w:rPr>
          <w:rFonts w:cs="Traditional Arabic"/>
          <w:color w:val="000000"/>
          <w:sz w:val="22"/>
          <w:szCs w:val="30"/>
          <w:rtl/>
        </w:rPr>
        <w:t>، ولا سيما في المناطق الريفية.</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color w:val="000000"/>
          <w:sz w:val="22"/>
          <w:szCs w:val="30"/>
          <w:lang w:val="en-GB"/>
        </w:rPr>
      </w:pPr>
      <w:r w:rsidRPr="002860CC">
        <w:rPr>
          <w:rFonts w:cs="Traditional Arabic" w:hint="cs"/>
          <w:color w:val="000000"/>
          <w:sz w:val="22"/>
          <w:szCs w:val="30"/>
          <w:rtl/>
          <w:lang w:bidi="ar-AE"/>
        </w:rPr>
        <w:t>24-</w:t>
      </w:r>
      <w:r w:rsidRPr="002860CC">
        <w:rPr>
          <w:rFonts w:cs="Traditional Arabic" w:hint="cs"/>
          <w:color w:val="000000"/>
          <w:sz w:val="22"/>
          <w:szCs w:val="30"/>
          <w:rtl/>
          <w:lang w:bidi="ar-AE"/>
        </w:rPr>
        <w:tab/>
      </w:r>
      <w:r w:rsidRPr="002860CC">
        <w:rPr>
          <w:rFonts w:cs="Traditional Arabic"/>
          <w:color w:val="000000"/>
          <w:sz w:val="22"/>
          <w:szCs w:val="30"/>
          <w:rtl/>
        </w:rPr>
        <w:t>وتلاحظ اللجنة مع القلق أن رجلا</w:t>
      </w:r>
      <w:r w:rsidR="008E4D0D">
        <w:rPr>
          <w:rFonts w:cs="Traditional Arabic" w:hint="cs"/>
          <w:color w:val="000000"/>
          <w:sz w:val="22"/>
          <w:szCs w:val="30"/>
          <w:rtl/>
        </w:rPr>
        <w:t>ً</w:t>
      </w:r>
      <w:r w:rsidRPr="002860CC">
        <w:rPr>
          <w:rFonts w:cs="Traditional Arabic"/>
          <w:color w:val="000000"/>
          <w:sz w:val="22"/>
          <w:szCs w:val="30"/>
          <w:rtl/>
        </w:rPr>
        <w:t xml:space="preserve"> واحدا</w:t>
      </w:r>
      <w:r w:rsidR="008E4D0D">
        <w:rPr>
          <w:rFonts w:cs="Traditional Arabic" w:hint="cs"/>
          <w:color w:val="000000"/>
          <w:sz w:val="22"/>
          <w:szCs w:val="30"/>
          <w:rtl/>
        </w:rPr>
        <w:t>ً</w:t>
      </w:r>
      <w:r w:rsidRPr="002860CC">
        <w:rPr>
          <w:rFonts w:cs="Traditional Arabic"/>
          <w:color w:val="000000"/>
          <w:sz w:val="22"/>
          <w:szCs w:val="30"/>
          <w:rtl/>
        </w:rPr>
        <w:t xml:space="preserve"> من كل ستة رجال وامرأة واحدة من كل إحدى عشرة امرأة </w:t>
      </w:r>
      <w:r w:rsidR="008E4D0D">
        <w:rPr>
          <w:rFonts w:cs="Traditional Arabic" w:hint="cs"/>
          <w:color w:val="000000"/>
          <w:sz w:val="22"/>
          <w:szCs w:val="30"/>
          <w:rtl/>
        </w:rPr>
        <w:t xml:space="preserve">في الدولة الطرف </w:t>
      </w:r>
      <w:r w:rsidRPr="002860CC">
        <w:rPr>
          <w:rFonts w:cs="Traditional Arabic"/>
          <w:color w:val="000000"/>
          <w:sz w:val="22"/>
          <w:szCs w:val="30"/>
          <w:rtl/>
        </w:rPr>
        <w:t>يعانون من مشاكل تتعلق بالصحة العقلية وأن معدل الانتحار في الدولة الطرف هو من بين أعلى المعدلات في العالم، لا سيما بين النساء.</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color w:val="000000"/>
          <w:sz w:val="22"/>
          <w:szCs w:val="30"/>
          <w:lang w:val="en-GB"/>
        </w:rPr>
      </w:pPr>
      <w:r w:rsidRPr="002860CC">
        <w:rPr>
          <w:rFonts w:cs="Traditional Arabic" w:hint="cs"/>
          <w:color w:val="000000"/>
          <w:sz w:val="22"/>
          <w:szCs w:val="30"/>
          <w:rtl/>
          <w:lang w:bidi="ar-AE"/>
        </w:rPr>
        <w:t>25-</w:t>
      </w:r>
      <w:r w:rsidRPr="002860CC">
        <w:rPr>
          <w:rFonts w:cs="Traditional Arabic" w:hint="cs"/>
          <w:color w:val="000000"/>
          <w:sz w:val="22"/>
          <w:szCs w:val="30"/>
          <w:rtl/>
          <w:lang w:bidi="ar-AE"/>
        </w:rPr>
        <w:tab/>
      </w:r>
      <w:r w:rsidRPr="002860CC">
        <w:rPr>
          <w:rFonts w:cs="Traditional Arabic"/>
          <w:color w:val="000000"/>
          <w:sz w:val="22"/>
          <w:szCs w:val="30"/>
          <w:rtl/>
        </w:rPr>
        <w:t>وتشعر اللجنة بالقلق من أن متوسط العم</w:t>
      </w:r>
      <w:r w:rsidRPr="002860CC">
        <w:rPr>
          <w:rFonts w:cs="Traditional Arabic"/>
          <w:color w:val="000000"/>
          <w:sz w:val="22"/>
          <w:szCs w:val="30"/>
          <w:rtl/>
          <w:lang w:bidi="ar-AE"/>
        </w:rPr>
        <w:t>ر</w:t>
      </w:r>
      <w:r w:rsidRPr="002860CC">
        <w:rPr>
          <w:rFonts w:cs="Traditional Arabic"/>
          <w:color w:val="000000"/>
          <w:sz w:val="22"/>
          <w:szCs w:val="30"/>
          <w:rtl/>
        </w:rPr>
        <w:t xml:space="preserve"> المتوقع عند الغجر أقصر مما هو عند غير الغجر بأكثر من عشر سنوات، وأن الغجر عرضة، حسبما تفيد التقارير، للحرمان في الكثير من الأحيان من الحصول على الخدمات الصحية، بما في ذلك خدمات المعونة الطارئة؛ ولل</w:t>
      </w:r>
      <w:r w:rsidRPr="002860CC">
        <w:rPr>
          <w:rFonts w:cs="Traditional Arabic"/>
          <w:color w:val="000000"/>
          <w:sz w:val="22"/>
          <w:szCs w:val="30"/>
          <w:rtl/>
          <w:lang w:bidi="ar-AE"/>
        </w:rPr>
        <w:t>تفرقة</w:t>
      </w:r>
      <w:r w:rsidRPr="002860CC">
        <w:rPr>
          <w:rFonts w:cs="Traditional Arabic"/>
          <w:color w:val="000000"/>
          <w:sz w:val="22"/>
          <w:szCs w:val="30"/>
          <w:rtl/>
        </w:rPr>
        <w:t xml:space="preserve"> في المستشفيات؛ وللتمييز </w:t>
      </w:r>
      <w:r w:rsidRPr="002860CC">
        <w:rPr>
          <w:rFonts w:cs="Traditional Arabic"/>
          <w:color w:val="000000"/>
          <w:sz w:val="22"/>
          <w:szCs w:val="30"/>
          <w:rtl/>
          <w:lang w:bidi="ar-AE"/>
        </w:rPr>
        <w:t xml:space="preserve">على يد </w:t>
      </w:r>
      <w:r w:rsidRPr="002860CC">
        <w:rPr>
          <w:rFonts w:cs="Traditional Arabic"/>
          <w:color w:val="000000"/>
          <w:sz w:val="22"/>
          <w:szCs w:val="30"/>
          <w:rtl/>
        </w:rPr>
        <w:t>الممارس</w:t>
      </w:r>
      <w:r w:rsidRPr="002860CC">
        <w:rPr>
          <w:rFonts w:cs="Traditional Arabic"/>
          <w:color w:val="000000"/>
          <w:sz w:val="22"/>
          <w:szCs w:val="30"/>
          <w:rtl/>
          <w:lang w:bidi="ar-AE"/>
        </w:rPr>
        <w:t>ي</w:t>
      </w:r>
      <w:r w:rsidRPr="002860CC">
        <w:rPr>
          <w:rFonts w:cs="Traditional Arabic"/>
          <w:color w:val="000000"/>
          <w:sz w:val="22"/>
          <w:szCs w:val="30"/>
          <w:rtl/>
        </w:rPr>
        <w:t>ن الصحي</w:t>
      </w:r>
      <w:r w:rsidRPr="002860CC">
        <w:rPr>
          <w:rFonts w:cs="Traditional Arabic"/>
          <w:color w:val="000000"/>
          <w:sz w:val="22"/>
          <w:szCs w:val="30"/>
          <w:rtl/>
          <w:lang w:bidi="ar-AE"/>
        </w:rPr>
        <w:t>ي</w:t>
      </w:r>
      <w:r w:rsidRPr="002860CC">
        <w:rPr>
          <w:rFonts w:cs="Traditional Arabic"/>
          <w:color w:val="000000"/>
          <w:sz w:val="22"/>
          <w:szCs w:val="30"/>
          <w:rtl/>
        </w:rPr>
        <w:t>ن الذين يقا</w:t>
      </w:r>
      <w:r w:rsidRPr="002860CC">
        <w:rPr>
          <w:rFonts w:cs="Traditional Arabic" w:hint="cs"/>
          <w:color w:val="000000"/>
          <w:sz w:val="22"/>
          <w:szCs w:val="30"/>
          <w:rtl/>
        </w:rPr>
        <w:t>ل إ</w:t>
      </w:r>
      <w:r w:rsidRPr="002860CC">
        <w:rPr>
          <w:rFonts w:cs="Traditional Arabic"/>
          <w:color w:val="000000"/>
          <w:sz w:val="22"/>
          <w:szCs w:val="30"/>
          <w:rtl/>
        </w:rPr>
        <w:t xml:space="preserve">نهم يقدمون لهم خدمات طبية </w:t>
      </w:r>
      <w:r w:rsidR="008E4D0D">
        <w:rPr>
          <w:rFonts w:cs="Traditional Arabic" w:hint="cs"/>
          <w:color w:val="000000"/>
          <w:sz w:val="22"/>
          <w:szCs w:val="30"/>
          <w:rtl/>
        </w:rPr>
        <w:t xml:space="preserve">متدنية النوعية </w:t>
      </w:r>
      <w:r w:rsidRPr="002860CC">
        <w:rPr>
          <w:rFonts w:cs="Traditional Arabic"/>
          <w:color w:val="000000"/>
          <w:sz w:val="22"/>
          <w:szCs w:val="30"/>
          <w:rtl/>
        </w:rPr>
        <w:t>أو يبتزونهم بمبالغ مالية بغير وجه حق.</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b/>
          <w:color w:val="000000"/>
          <w:sz w:val="22"/>
          <w:szCs w:val="30"/>
          <w:lang w:val="en-GB"/>
        </w:rPr>
      </w:pPr>
      <w:r w:rsidRPr="002860CC">
        <w:rPr>
          <w:rFonts w:cs="Traditional Arabic" w:hint="cs"/>
          <w:b/>
          <w:sz w:val="22"/>
          <w:szCs w:val="30"/>
          <w:rtl/>
          <w:lang w:bidi="ar-AE"/>
        </w:rPr>
        <w:t>26-</w:t>
      </w:r>
      <w:r w:rsidRPr="002860CC">
        <w:rPr>
          <w:rFonts w:cs="Traditional Arabic" w:hint="cs"/>
          <w:b/>
          <w:sz w:val="22"/>
          <w:szCs w:val="30"/>
          <w:rtl/>
          <w:lang w:bidi="ar-AE"/>
        </w:rPr>
        <w:tab/>
      </w:r>
      <w:r w:rsidRPr="002860CC">
        <w:rPr>
          <w:rFonts w:cs="Traditional Arabic"/>
          <w:b/>
          <w:sz w:val="22"/>
          <w:szCs w:val="30"/>
          <w:rtl/>
        </w:rPr>
        <w:t xml:space="preserve">وتشعر اللجنة بالقلق إزاء التقارير </w:t>
      </w:r>
      <w:r w:rsidR="008E4D0D">
        <w:rPr>
          <w:rFonts w:cs="Traditional Arabic" w:hint="cs"/>
          <w:b/>
          <w:sz w:val="22"/>
          <w:szCs w:val="30"/>
          <w:rtl/>
        </w:rPr>
        <w:t xml:space="preserve">التي تتحدث عن انتشار </w:t>
      </w:r>
      <w:r w:rsidRPr="002860CC">
        <w:rPr>
          <w:rFonts w:cs="Traditional Arabic"/>
          <w:b/>
          <w:sz w:val="22"/>
          <w:szCs w:val="30"/>
          <w:rtl/>
        </w:rPr>
        <w:t>السلوك العدواني بين أطفال المدارس وسهولة حصولهم على المخدرات والمشروبات الكحولية في الدولة الطرف.</w:t>
      </w:r>
    </w:p>
    <w:p w:rsidR="002860CC" w:rsidRPr="002860CC" w:rsidRDefault="002860CC" w:rsidP="008E4D0D">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27-</w:t>
      </w:r>
      <w:r w:rsidRPr="002860CC">
        <w:rPr>
          <w:rFonts w:cs="Traditional Arabic" w:hint="cs"/>
          <w:sz w:val="22"/>
          <w:szCs w:val="30"/>
          <w:rtl/>
          <w:lang w:bidi="ar-AE"/>
        </w:rPr>
        <w:tab/>
      </w:r>
      <w:r w:rsidRPr="002860CC">
        <w:rPr>
          <w:rFonts w:cs="Traditional Arabic"/>
          <w:sz w:val="22"/>
          <w:szCs w:val="30"/>
          <w:rtl/>
        </w:rPr>
        <w:t xml:space="preserve">وتشعر اللجنة بقلق </w:t>
      </w:r>
      <w:r w:rsidRPr="002860CC">
        <w:rPr>
          <w:rFonts w:cs="Traditional Arabic"/>
          <w:sz w:val="22"/>
          <w:szCs w:val="30"/>
          <w:rtl/>
          <w:lang w:bidi="ar-AE"/>
        </w:rPr>
        <w:t xml:space="preserve">بالغ </w:t>
      </w:r>
      <w:r w:rsidRPr="002860CC">
        <w:rPr>
          <w:rFonts w:cs="Traditional Arabic"/>
          <w:sz w:val="22"/>
          <w:szCs w:val="30"/>
          <w:rtl/>
        </w:rPr>
        <w:t xml:space="preserve">إزاء العدد الكبير من أطفال الغجر الذين </w:t>
      </w:r>
      <w:r w:rsidRPr="002860CC">
        <w:rPr>
          <w:rFonts w:cs="Traditional Arabic"/>
          <w:sz w:val="22"/>
          <w:szCs w:val="30"/>
          <w:rtl/>
          <w:lang w:bidi="ar-AE"/>
        </w:rPr>
        <w:t>ي</w:t>
      </w:r>
      <w:r w:rsidR="00823076">
        <w:rPr>
          <w:rFonts w:cs="Traditional Arabic" w:hint="cs"/>
          <w:sz w:val="22"/>
          <w:szCs w:val="30"/>
          <w:rtl/>
          <w:lang w:bidi="ar-AE"/>
        </w:rPr>
        <w:t>ُ</w:t>
      </w:r>
      <w:r w:rsidRPr="002860CC">
        <w:rPr>
          <w:rFonts w:cs="Traditional Arabic"/>
          <w:sz w:val="22"/>
          <w:szCs w:val="30"/>
          <w:rtl/>
          <w:lang w:bidi="ar-AE"/>
        </w:rPr>
        <w:t>ع</w:t>
      </w:r>
      <w:r w:rsidR="008E4D0D">
        <w:rPr>
          <w:rFonts w:cs="Traditional Arabic" w:hint="cs"/>
          <w:sz w:val="22"/>
          <w:szCs w:val="30"/>
          <w:rtl/>
          <w:lang w:bidi="ar-AE"/>
        </w:rPr>
        <w:t>زل</w:t>
      </w:r>
      <w:r w:rsidRPr="002860CC">
        <w:rPr>
          <w:rFonts w:cs="Traditional Arabic"/>
          <w:sz w:val="22"/>
          <w:szCs w:val="30"/>
          <w:rtl/>
          <w:lang w:bidi="ar-AE"/>
        </w:rPr>
        <w:t xml:space="preserve">ون </w:t>
      </w:r>
      <w:r w:rsidRPr="002860CC">
        <w:rPr>
          <w:rFonts w:cs="Traditional Arabic"/>
          <w:sz w:val="22"/>
          <w:szCs w:val="30"/>
          <w:rtl/>
        </w:rPr>
        <w:t>في مدارس منفصلة، مثل مدارس التقويم الخاصة للأطفال المعوقين إعاقات عقلية، أو في فصول منفصلة "للتقوية" متدنية المستوى ضمن المدارس، و</w:t>
      </w:r>
      <w:r w:rsidR="008E4D0D">
        <w:rPr>
          <w:rFonts w:cs="Traditional Arabic" w:hint="cs"/>
          <w:sz w:val="22"/>
          <w:szCs w:val="30"/>
          <w:rtl/>
        </w:rPr>
        <w:t>لأ</w:t>
      </w:r>
      <w:r w:rsidRPr="002860CC">
        <w:rPr>
          <w:rFonts w:cs="Traditional Arabic"/>
          <w:sz w:val="22"/>
          <w:szCs w:val="30"/>
          <w:rtl/>
        </w:rPr>
        <w:t>ن المدارس العامة كثيرا</w:t>
      </w:r>
      <w:r w:rsidR="008E4D0D">
        <w:rPr>
          <w:rFonts w:cs="Traditional Arabic" w:hint="cs"/>
          <w:sz w:val="22"/>
          <w:szCs w:val="30"/>
          <w:rtl/>
        </w:rPr>
        <w:t>ً</w:t>
      </w:r>
      <w:r w:rsidRPr="002860CC">
        <w:rPr>
          <w:rFonts w:cs="Traditional Arabic"/>
          <w:sz w:val="22"/>
          <w:szCs w:val="30"/>
          <w:rtl/>
        </w:rPr>
        <w:t xml:space="preserve"> ما تضغط على الآباء الغجر ل</w:t>
      </w:r>
      <w:r w:rsidR="008E4D0D">
        <w:rPr>
          <w:rFonts w:cs="Traditional Arabic" w:hint="cs"/>
          <w:sz w:val="22"/>
          <w:szCs w:val="30"/>
          <w:rtl/>
        </w:rPr>
        <w:t>كي ي</w:t>
      </w:r>
      <w:r w:rsidRPr="002860CC">
        <w:rPr>
          <w:rFonts w:cs="Traditional Arabic"/>
          <w:sz w:val="22"/>
          <w:szCs w:val="30"/>
          <w:rtl/>
        </w:rPr>
        <w:t>طلب</w:t>
      </w:r>
      <w:r w:rsidR="008E4D0D">
        <w:rPr>
          <w:rFonts w:cs="Traditional Arabic" w:hint="cs"/>
          <w:sz w:val="22"/>
          <w:szCs w:val="30"/>
          <w:rtl/>
        </w:rPr>
        <w:t>وا</w:t>
      </w:r>
      <w:r w:rsidRPr="002860CC">
        <w:rPr>
          <w:rFonts w:cs="Traditional Arabic"/>
          <w:sz w:val="22"/>
          <w:szCs w:val="30"/>
          <w:rtl/>
        </w:rPr>
        <w:t xml:space="preserve"> </w:t>
      </w:r>
      <w:r w:rsidR="008E4D0D">
        <w:rPr>
          <w:rFonts w:cs="Traditional Arabic" w:hint="cs"/>
          <w:sz w:val="22"/>
          <w:szCs w:val="30"/>
          <w:rtl/>
        </w:rPr>
        <w:t xml:space="preserve">لأطفالهم </w:t>
      </w:r>
      <w:r w:rsidRPr="002860CC">
        <w:rPr>
          <w:rFonts w:cs="Traditional Arabic"/>
          <w:sz w:val="22"/>
          <w:szCs w:val="30"/>
          <w:rtl/>
        </w:rPr>
        <w:t>وضع التل</w:t>
      </w:r>
      <w:r w:rsidR="008E4D0D">
        <w:rPr>
          <w:rFonts w:cs="Traditional Arabic"/>
          <w:sz w:val="22"/>
          <w:szCs w:val="30"/>
          <w:rtl/>
        </w:rPr>
        <w:t>ميذ الخاص</w:t>
      </w:r>
      <w:r w:rsidRPr="002860CC">
        <w:rPr>
          <w:rFonts w:cs="Traditional Arabic"/>
          <w:sz w:val="22"/>
          <w:szCs w:val="30"/>
          <w:rtl/>
        </w:rPr>
        <w:t xml:space="preserve">. </w:t>
      </w:r>
      <w:r w:rsidRPr="002860CC">
        <w:rPr>
          <w:rFonts w:cs="Traditional Arabic"/>
          <w:color w:val="000000"/>
          <w:sz w:val="22"/>
          <w:szCs w:val="30"/>
          <w:rtl/>
          <w:lang w:bidi="ar-AE"/>
        </w:rPr>
        <w:t>واللجنة قلقة أيضا</w:t>
      </w:r>
      <w:r w:rsidR="008E4D0D">
        <w:rPr>
          <w:rFonts w:cs="Traditional Arabic" w:hint="cs"/>
          <w:color w:val="000000"/>
          <w:sz w:val="22"/>
          <w:szCs w:val="30"/>
          <w:rtl/>
        </w:rPr>
        <w:t>ً</w:t>
      </w:r>
      <w:r w:rsidRPr="002860CC">
        <w:rPr>
          <w:rFonts w:cs="Traditional Arabic"/>
          <w:color w:val="000000"/>
          <w:sz w:val="22"/>
          <w:szCs w:val="30"/>
          <w:rtl/>
        </w:rPr>
        <w:t xml:space="preserve"> إزاء </w:t>
      </w:r>
      <w:r w:rsidRPr="002860CC">
        <w:rPr>
          <w:rFonts w:cs="Traditional Arabic"/>
          <w:color w:val="000000"/>
          <w:sz w:val="22"/>
          <w:szCs w:val="30"/>
          <w:rtl/>
          <w:lang w:bidi="ar-AE"/>
        </w:rPr>
        <w:t xml:space="preserve">ارتفاع </w:t>
      </w:r>
      <w:r w:rsidRPr="002860CC">
        <w:rPr>
          <w:rFonts w:cs="Traditional Arabic"/>
          <w:color w:val="000000"/>
          <w:sz w:val="22"/>
          <w:szCs w:val="30"/>
          <w:rtl/>
        </w:rPr>
        <w:t xml:space="preserve">معدل </w:t>
      </w:r>
      <w:r w:rsidRPr="002860CC">
        <w:rPr>
          <w:rFonts w:cs="Traditional Arabic"/>
          <w:color w:val="000000"/>
          <w:sz w:val="22"/>
          <w:szCs w:val="30"/>
          <w:rtl/>
          <w:lang w:bidi="ar-AE"/>
        </w:rPr>
        <w:t>ا</w:t>
      </w:r>
      <w:r w:rsidRPr="002860CC">
        <w:rPr>
          <w:rFonts w:cs="Traditional Arabic"/>
          <w:color w:val="000000"/>
          <w:sz w:val="22"/>
          <w:szCs w:val="30"/>
          <w:rtl/>
        </w:rPr>
        <w:t>ل</w:t>
      </w:r>
      <w:r w:rsidRPr="002860CC">
        <w:rPr>
          <w:rFonts w:cs="Traditional Arabic"/>
          <w:color w:val="000000"/>
          <w:sz w:val="22"/>
          <w:szCs w:val="30"/>
          <w:rtl/>
          <w:lang w:bidi="ar-AE"/>
        </w:rPr>
        <w:t>تسرب</w:t>
      </w:r>
      <w:r w:rsidRPr="002860CC">
        <w:rPr>
          <w:rFonts w:cs="Traditional Arabic"/>
          <w:color w:val="000000"/>
          <w:sz w:val="22"/>
          <w:szCs w:val="30"/>
          <w:rtl/>
        </w:rPr>
        <w:t xml:space="preserve"> بين تلاميذ الغجر في المستوى الثانوي وإزاء تدني مستوى تسجيلهم في مراحل التعليم العالي.</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sz w:val="22"/>
          <w:szCs w:val="30"/>
          <w:lang w:val="en-GB"/>
        </w:rPr>
      </w:pPr>
      <w:r w:rsidRPr="002860CC">
        <w:rPr>
          <w:rFonts w:cs="Traditional Arabic" w:hint="cs"/>
          <w:sz w:val="22"/>
          <w:szCs w:val="30"/>
          <w:rtl/>
          <w:lang w:bidi="ar-AE"/>
        </w:rPr>
        <w:t>28-</w:t>
      </w:r>
      <w:r w:rsidRPr="002860CC">
        <w:rPr>
          <w:rFonts w:cs="Traditional Arabic" w:hint="cs"/>
          <w:sz w:val="22"/>
          <w:szCs w:val="30"/>
          <w:rtl/>
          <w:lang w:bidi="ar-AE"/>
        </w:rPr>
        <w:tab/>
      </w:r>
      <w:r w:rsidRPr="002860CC">
        <w:rPr>
          <w:rFonts w:cs="Traditional Arabic"/>
          <w:sz w:val="22"/>
          <w:szCs w:val="30"/>
          <w:rtl/>
        </w:rPr>
        <w:t>ويساور اللجنة قلق إزاء محدود</w:t>
      </w:r>
      <w:r w:rsidRPr="002860CC">
        <w:rPr>
          <w:rFonts w:cs="Traditional Arabic"/>
          <w:sz w:val="22"/>
          <w:szCs w:val="30"/>
          <w:rtl/>
          <w:lang w:bidi="ar-AE"/>
        </w:rPr>
        <w:t>ية</w:t>
      </w:r>
      <w:r w:rsidRPr="002860CC">
        <w:rPr>
          <w:rFonts w:cs="Traditional Arabic"/>
          <w:sz w:val="22"/>
          <w:szCs w:val="30"/>
          <w:rtl/>
        </w:rPr>
        <w:t xml:space="preserve"> الفرص المتاحة للأقليات، بما فيها الغجر، لتلقي التعليم بلغتهم الأصلية أو </w:t>
      </w:r>
      <w:r w:rsidR="00ED0B76">
        <w:rPr>
          <w:rFonts w:cs="Traditional Arabic" w:hint="cs"/>
          <w:sz w:val="22"/>
          <w:szCs w:val="30"/>
          <w:rtl/>
        </w:rPr>
        <w:t xml:space="preserve">لتعلّم </w:t>
      </w:r>
      <w:r w:rsidRPr="002860CC">
        <w:rPr>
          <w:rFonts w:cs="Traditional Arabic"/>
          <w:sz w:val="22"/>
          <w:szCs w:val="30"/>
          <w:rtl/>
        </w:rPr>
        <w:t>لغتهم وثقافتهم.</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hint="cs"/>
          <w:sz w:val="22"/>
          <w:szCs w:val="30"/>
          <w:lang w:val="en-GB"/>
        </w:rPr>
      </w:pPr>
      <w:r w:rsidRPr="002860CC">
        <w:rPr>
          <w:rFonts w:cs="Traditional Arabic" w:hint="cs"/>
          <w:sz w:val="22"/>
          <w:szCs w:val="30"/>
          <w:rtl/>
          <w:lang w:bidi="ar-AE"/>
        </w:rPr>
        <w:t>29-</w:t>
      </w:r>
      <w:r w:rsidRPr="002860CC">
        <w:rPr>
          <w:rFonts w:cs="Traditional Arabic" w:hint="cs"/>
          <w:sz w:val="22"/>
          <w:szCs w:val="30"/>
          <w:rtl/>
          <w:lang w:bidi="ar-AE"/>
        </w:rPr>
        <w:tab/>
      </w:r>
      <w:r w:rsidRPr="002860CC">
        <w:rPr>
          <w:rFonts w:cs="Traditional Arabic"/>
          <w:sz w:val="22"/>
          <w:szCs w:val="30"/>
          <w:rtl/>
        </w:rPr>
        <w:t xml:space="preserve">وتشعر اللجنة بالقلق من أن التمويل المخصص لإدارات الحكم الذاتي للأقليات لا يكفي لتمكينها </w:t>
      </w:r>
      <w:r w:rsidR="00ED0B76">
        <w:rPr>
          <w:rFonts w:cs="Traditional Arabic" w:hint="cs"/>
          <w:sz w:val="22"/>
          <w:szCs w:val="30"/>
          <w:rtl/>
        </w:rPr>
        <w:t>من الا</w:t>
      </w:r>
      <w:r w:rsidRPr="002860CC">
        <w:rPr>
          <w:rFonts w:cs="Traditional Arabic"/>
          <w:sz w:val="22"/>
          <w:szCs w:val="30"/>
          <w:rtl/>
        </w:rPr>
        <w:t>ض</w:t>
      </w:r>
      <w:r w:rsidRPr="002860CC">
        <w:rPr>
          <w:rFonts w:cs="Traditional Arabic"/>
          <w:sz w:val="22"/>
          <w:szCs w:val="30"/>
          <w:rtl/>
          <w:lang w:bidi="ar-AE"/>
        </w:rPr>
        <w:t>ط</w:t>
      </w:r>
      <w:r w:rsidRPr="002860CC">
        <w:rPr>
          <w:rFonts w:cs="Traditional Arabic"/>
          <w:sz w:val="22"/>
          <w:szCs w:val="30"/>
          <w:rtl/>
        </w:rPr>
        <w:t>لاع بمسؤولياتها في مجال المشاركة في إدارة وتسيي</w:t>
      </w:r>
      <w:r w:rsidR="00ED0B76">
        <w:rPr>
          <w:rFonts w:cs="Traditional Arabic"/>
          <w:sz w:val="22"/>
          <w:szCs w:val="30"/>
          <w:rtl/>
        </w:rPr>
        <w:t>ر المؤسسات التعليمية والثقافية.</w:t>
      </w:r>
    </w:p>
    <w:p w:rsidR="002860CC" w:rsidRPr="002860CC" w:rsidRDefault="002860CC" w:rsidP="00ED0B76">
      <w:pPr>
        <w:pStyle w:val="Heading2"/>
        <w:tabs>
          <w:tab w:val="left" w:pos="720"/>
        </w:tabs>
        <w:spacing w:before="0" w:line="380" w:lineRule="exact"/>
        <w:rPr>
          <w:sz w:val="22"/>
          <w:szCs w:val="30"/>
        </w:rPr>
      </w:pPr>
      <w:r w:rsidRPr="002860CC">
        <w:rPr>
          <w:bCs/>
          <w:sz w:val="22"/>
          <w:szCs w:val="30"/>
          <w:rtl/>
        </w:rPr>
        <w:t>هاء - اقتراحات وتوصيات</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b/>
          <w:sz w:val="22"/>
          <w:szCs w:val="30"/>
          <w:lang w:val="en-GB"/>
        </w:rPr>
      </w:pPr>
      <w:r w:rsidRPr="002860CC">
        <w:rPr>
          <w:rFonts w:cs="Traditional Arabic" w:hint="cs"/>
          <w:b/>
          <w:sz w:val="22"/>
          <w:szCs w:val="30"/>
          <w:rtl/>
          <w:lang w:bidi="ar-AE"/>
        </w:rPr>
        <w:t>30-</w:t>
      </w:r>
      <w:r w:rsidRPr="002860CC">
        <w:rPr>
          <w:rFonts w:cs="Traditional Arabic" w:hint="cs"/>
          <w:b/>
          <w:sz w:val="22"/>
          <w:szCs w:val="30"/>
          <w:rtl/>
          <w:lang w:bidi="ar-AE"/>
        </w:rPr>
        <w:tab/>
      </w:r>
      <w:r w:rsidRPr="002860CC">
        <w:rPr>
          <w:rFonts w:cs="Traditional Arabic"/>
          <w:b/>
          <w:sz w:val="22"/>
          <w:szCs w:val="30"/>
          <w:rtl/>
        </w:rPr>
        <w:t>توصي اللجنة الدولة الطرف باتخاذ تدابير تشريعية وغيرها من التدابير الملائمة لضمان تطبيق جميع الحقوق المنصوص عليها في العهد في المحاكم المحلية</w:t>
      </w:r>
      <w:r w:rsidRPr="002860CC">
        <w:rPr>
          <w:rFonts w:cs="Traditional Arabic"/>
          <w:b/>
          <w:sz w:val="22"/>
          <w:szCs w:val="30"/>
          <w:rtl/>
          <w:lang w:bidi="ar-AE"/>
        </w:rPr>
        <w:t xml:space="preserve"> تطبيقا</w:t>
      </w:r>
      <w:r w:rsidR="00ED0B76">
        <w:rPr>
          <w:rFonts w:cs="Traditional Arabic" w:hint="cs"/>
          <w:b/>
          <w:sz w:val="22"/>
          <w:szCs w:val="30"/>
          <w:rtl/>
          <w:lang w:bidi="ar-AE"/>
        </w:rPr>
        <w:t>ً</w:t>
      </w:r>
      <w:r w:rsidRPr="002860CC">
        <w:rPr>
          <w:rFonts w:cs="Traditional Arabic"/>
          <w:b/>
          <w:sz w:val="22"/>
          <w:szCs w:val="30"/>
          <w:rtl/>
          <w:lang w:bidi="ar-AE"/>
        </w:rPr>
        <w:t xml:space="preserve"> مباشرا</w:t>
      </w:r>
      <w:r w:rsidR="00ED0B76">
        <w:rPr>
          <w:rFonts w:cs="Traditional Arabic" w:hint="cs"/>
          <w:b/>
          <w:sz w:val="22"/>
          <w:szCs w:val="30"/>
          <w:rtl/>
          <w:lang w:bidi="ar-AE"/>
        </w:rPr>
        <w:t>ً</w:t>
      </w:r>
      <w:r w:rsidRPr="002860CC">
        <w:rPr>
          <w:rFonts w:cs="Traditional Arabic"/>
          <w:b/>
          <w:sz w:val="22"/>
          <w:szCs w:val="30"/>
          <w:rtl/>
        </w:rPr>
        <w:t>، و</w:t>
      </w:r>
      <w:r w:rsidRPr="002860CC">
        <w:rPr>
          <w:rFonts w:cs="Traditional Arabic" w:hint="cs"/>
          <w:b/>
          <w:sz w:val="22"/>
          <w:szCs w:val="30"/>
          <w:rtl/>
        </w:rPr>
        <w:t xml:space="preserve">بالحرص على </w:t>
      </w:r>
      <w:r w:rsidRPr="002860CC">
        <w:rPr>
          <w:rFonts w:cs="Traditional Arabic"/>
          <w:b/>
          <w:sz w:val="22"/>
          <w:szCs w:val="30"/>
          <w:rtl/>
        </w:rPr>
        <w:t xml:space="preserve">أن </w:t>
      </w:r>
      <w:r w:rsidRPr="002860CC">
        <w:rPr>
          <w:rFonts w:cs="Traditional Arabic" w:hint="cs"/>
          <w:b/>
          <w:sz w:val="22"/>
          <w:szCs w:val="30"/>
          <w:rtl/>
        </w:rPr>
        <w:t>تكون</w:t>
      </w:r>
      <w:r w:rsidRPr="002860CC">
        <w:rPr>
          <w:rFonts w:cs="Traditional Arabic"/>
          <w:b/>
          <w:sz w:val="22"/>
          <w:szCs w:val="30"/>
          <w:rtl/>
          <w:lang w:bidi="ar-AE"/>
        </w:rPr>
        <w:t xml:space="preserve"> </w:t>
      </w:r>
      <w:r w:rsidRPr="002860CC">
        <w:rPr>
          <w:rFonts w:cs="Traditional Arabic"/>
          <w:b/>
          <w:sz w:val="22"/>
          <w:szCs w:val="30"/>
          <w:rtl/>
        </w:rPr>
        <w:t xml:space="preserve">الدورات التدريبية </w:t>
      </w:r>
      <w:r w:rsidRPr="002860CC">
        <w:rPr>
          <w:rFonts w:cs="Traditional Arabic" w:hint="cs"/>
          <w:b/>
          <w:sz w:val="22"/>
          <w:szCs w:val="30"/>
          <w:rtl/>
        </w:rPr>
        <w:t xml:space="preserve">في الجوانب </w:t>
      </w:r>
      <w:r w:rsidRPr="002860CC">
        <w:rPr>
          <w:rFonts w:cs="Traditional Arabic"/>
          <w:b/>
          <w:sz w:val="22"/>
          <w:szCs w:val="30"/>
          <w:rtl/>
        </w:rPr>
        <w:t xml:space="preserve">القانونية والقضائية </w:t>
      </w:r>
      <w:r w:rsidRPr="002860CC">
        <w:rPr>
          <w:rFonts w:cs="Traditional Arabic" w:hint="cs"/>
          <w:b/>
          <w:sz w:val="22"/>
          <w:szCs w:val="30"/>
          <w:rtl/>
        </w:rPr>
        <w:t>مراعية ل</w:t>
      </w:r>
      <w:r w:rsidRPr="002860CC">
        <w:rPr>
          <w:rFonts w:cs="Traditional Arabic"/>
          <w:b/>
          <w:sz w:val="22"/>
          <w:szCs w:val="30"/>
          <w:rtl/>
        </w:rPr>
        <w:t>مسألة أهلية المحاكم للنظر في القضايا المتعلقة بهذه الحقوق مراعاة تامة، و</w:t>
      </w:r>
      <w:r w:rsidRPr="002860CC">
        <w:rPr>
          <w:rFonts w:cs="Traditional Arabic" w:hint="cs"/>
          <w:b/>
          <w:sz w:val="22"/>
          <w:szCs w:val="30"/>
          <w:rtl/>
        </w:rPr>
        <w:t>بال</w:t>
      </w:r>
      <w:r w:rsidRPr="002860CC">
        <w:rPr>
          <w:rFonts w:cs="Traditional Arabic"/>
          <w:b/>
          <w:sz w:val="22"/>
          <w:szCs w:val="30"/>
          <w:rtl/>
        </w:rPr>
        <w:t>تشج</w:t>
      </w:r>
      <w:r w:rsidRPr="002860CC">
        <w:rPr>
          <w:rFonts w:cs="Traditional Arabic" w:hint="cs"/>
          <w:b/>
          <w:sz w:val="22"/>
          <w:szCs w:val="30"/>
          <w:rtl/>
        </w:rPr>
        <w:t>ي</w:t>
      </w:r>
      <w:r w:rsidRPr="002860CC">
        <w:rPr>
          <w:rFonts w:cs="Traditional Arabic"/>
          <w:b/>
          <w:sz w:val="22"/>
          <w:szCs w:val="30"/>
          <w:rtl/>
        </w:rPr>
        <w:t xml:space="preserve">ع </w:t>
      </w:r>
      <w:r w:rsidRPr="002860CC">
        <w:rPr>
          <w:rFonts w:cs="Traditional Arabic" w:hint="cs"/>
          <w:b/>
          <w:sz w:val="22"/>
          <w:szCs w:val="30"/>
          <w:rtl/>
        </w:rPr>
        <w:t xml:space="preserve">على </w:t>
      </w:r>
      <w:r w:rsidRPr="002860CC">
        <w:rPr>
          <w:rFonts w:cs="Traditional Arabic"/>
          <w:b/>
          <w:sz w:val="22"/>
          <w:szCs w:val="30"/>
          <w:rtl/>
        </w:rPr>
        <w:t>استخدام العهد كمصدر للقوانين المحلية.</w:t>
      </w:r>
      <w:r w:rsidRPr="002860CC">
        <w:rPr>
          <w:rFonts w:cs="Traditional Arabic"/>
          <w:b/>
          <w:sz w:val="22"/>
          <w:szCs w:val="30"/>
          <w:lang w:val="en-GB"/>
        </w:rPr>
        <w:t xml:space="preserve"> </w:t>
      </w:r>
      <w:r w:rsidRPr="002860CC">
        <w:rPr>
          <w:rFonts w:cs="Traditional Arabic"/>
          <w:b/>
          <w:sz w:val="22"/>
          <w:szCs w:val="30"/>
          <w:rtl/>
        </w:rPr>
        <w:t>وتوجه اللجنة ا</w:t>
      </w:r>
      <w:r w:rsidR="00ED0B76">
        <w:rPr>
          <w:rFonts w:cs="Traditional Arabic" w:hint="cs"/>
          <w:b/>
          <w:sz w:val="22"/>
          <w:szCs w:val="30"/>
          <w:rtl/>
        </w:rPr>
        <w:t>ن</w:t>
      </w:r>
      <w:r w:rsidRPr="002860CC">
        <w:rPr>
          <w:rFonts w:cs="Traditional Arabic"/>
          <w:b/>
          <w:sz w:val="22"/>
          <w:szCs w:val="30"/>
          <w:rtl/>
        </w:rPr>
        <w:t>ت</w:t>
      </w:r>
      <w:r w:rsidR="00ED0B76">
        <w:rPr>
          <w:rFonts w:cs="Traditional Arabic" w:hint="cs"/>
          <w:b/>
          <w:sz w:val="22"/>
          <w:szCs w:val="30"/>
          <w:rtl/>
        </w:rPr>
        <w:t>ب</w:t>
      </w:r>
      <w:r w:rsidRPr="002860CC">
        <w:rPr>
          <w:rFonts w:cs="Traditional Arabic"/>
          <w:b/>
          <w:sz w:val="22"/>
          <w:szCs w:val="30"/>
          <w:rtl/>
        </w:rPr>
        <w:t>ا</w:t>
      </w:r>
      <w:r w:rsidR="00ED0B76">
        <w:rPr>
          <w:rFonts w:cs="Traditional Arabic" w:hint="cs"/>
          <w:b/>
          <w:sz w:val="22"/>
          <w:szCs w:val="30"/>
          <w:rtl/>
        </w:rPr>
        <w:t>ه</w:t>
      </w:r>
      <w:r w:rsidRPr="002860CC">
        <w:rPr>
          <w:rFonts w:cs="Traditional Arabic"/>
          <w:b/>
          <w:sz w:val="22"/>
          <w:szCs w:val="30"/>
          <w:rtl/>
        </w:rPr>
        <w:t xml:space="preserve"> الدولة الطرف إلى التعليق العام رقم 9</w:t>
      </w:r>
      <w:r w:rsidR="00ED0B76">
        <w:rPr>
          <w:rFonts w:cs="Traditional Arabic" w:hint="cs"/>
          <w:b/>
          <w:sz w:val="22"/>
          <w:szCs w:val="30"/>
          <w:rtl/>
        </w:rPr>
        <w:t xml:space="preserve"> </w:t>
      </w:r>
      <w:r w:rsidRPr="002860CC">
        <w:rPr>
          <w:rFonts w:cs="Traditional Arabic"/>
          <w:b/>
          <w:sz w:val="22"/>
          <w:szCs w:val="30"/>
          <w:rtl/>
        </w:rPr>
        <w:t>(1998) بشأن التطبيق المحلي للعهد وتدعوها إلى أن تضم</w:t>
      </w:r>
      <w:r w:rsidRPr="002860CC">
        <w:rPr>
          <w:rFonts w:cs="Traditional Arabic"/>
          <w:b/>
          <w:sz w:val="22"/>
          <w:szCs w:val="30"/>
          <w:rtl/>
          <w:lang w:bidi="ar-AE"/>
        </w:rPr>
        <w:t>ّ</w:t>
      </w:r>
      <w:r w:rsidRPr="002860CC">
        <w:rPr>
          <w:rFonts w:cs="Traditional Arabic"/>
          <w:b/>
          <w:sz w:val="22"/>
          <w:szCs w:val="30"/>
          <w:rtl/>
        </w:rPr>
        <w:t xml:space="preserve">ن تقريرها الدوري القادم معلومات عن قرارات المحاكم التي تقضي بإعمال الحقوق المنصوص </w:t>
      </w:r>
      <w:r w:rsidR="00ED0B76">
        <w:rPr>
          <w:rFonts w:cs="Traditional Arabic" w:hint="cs"/>
          <w:b/>
          <w:sz w:val="22"/>
          <w:szCs w:val="30"/>
          <w:rtl/>
        </w:rPr>
        <w:br/>
      </w:r>
      <w:r w:rsidRPr="002860CC">
        <w:rPr>
          <w:rFonts w:cs="Traditional Arabic"/>
          <w:b/>
          <w:sz w:val="22"/>
          <w:szCs w:val="30"/>
          <w:rtl/>
        </w:rPr>
        <w:t>عليها في العهد.</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31-</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تتأكد من أن محاكمها تطبق مبدأ تقاسم عبء الإثبات في قضايا التمييز، طبقا</w:t>
      </w:r>
      <w:r w:rsidR="00ED0B76">
        <w:rPr>
          <w:rFonts w:cs="Traditional Arabic" w:hint="cs"/>
          <w:b/>
          <w:sz w:val="22"/>
          <w:szCs w:val="30"/>
          <w:rtl/>
        </w:rPr>
        <w:t>ً</w:t>
      </w:r>
      <w:r w:rsidRPr="002860CC">
        <w:rPr>
          <w:rFonts w:cs="Traditional Arabic"/>
          <w:b/>
          <w:sz w:val="22"/>
          <w:szCs w:val="30"/>
          <w:rtl/>
        </w:rPr>
        <w:t xml:space="preserve"> لقانون المساواة في المعاملة، وأن السلطة المعنية بالمساواة في المعاملة مزودة بما يكفي</w:t>
      </w:r>
      <w:r w:rsidR="00ED0B76">
        <w:rPr>
          <w:rFonts w:cs="Traditional Arabic" w:hint="cs"/>
          <w:b/>
          <w:sz w:val="22"/>
          <w:szCs w:val="30"/>
          <w:rtl/>
        </w:rPr>
        <w:t xml:space="preserve"> </w:t>
      </w:r>
      <w:r w:rsidRPr="002860CC">
        <w:rPr>
          <w:rFonts w:cs="Traditional Arabic"/>
          <w:b/>
          <w:sz w:val="22"/>
          <w:szCs w:val="30"/>
          <w:rtl/>
        </w:rPr>
        <w:t>من</w:t>
      </w:r>
      <w:r w:rsidR="00ED0B76">
        <w:rPr>
          <w:rFonts w:cs="Traditional Arabic" w:hint="cs"/>
          <w:b/>
          <w:sz w:val="22"/>
          <w:szCs w:val="30"/>
          <w:rtl/>
        </w:rPr>
        <w:t xml:space="preserve"> </w:t>
      </w:r>
      <w:r w:rsidRPr="002860CC">
        <w:rPr>
          <w:rFonts w:cs="Traditional Arabic"/>
          <w:b/>
          <w:sz w:val="22"/>
          <w:szCs w:val="30"/>
          <w:rtl/>
        </w:rPr>
        <w:t>التمويل والموظفين لمعالجة الحجم المتزايد من القضايا المعروضة عليها.</w:t>
      </w:r>
      <w:r w:rsidRPr="002860CC">
        <w:rPr>
          <w:rFonts w:cs="Traditional Arabic"/>
          <w:b/>
          <w:sz w:val="22"/>
          <w:szCs w:val="30"/>
        </w:rPr>
        <w:t xml:space="preserve"> </w:t>
      </w:r>
      <w:r w:rsidRPr="002860CC">
        <w:rPr>
          <w:rFonts w:cs="Traditional Arabic"/>
          <w:b/>
          <w:sz w:val="22"/>
          <w:szCs w:val="30"/>
          <w:rtl/>
        </w:rPr>
        <w:t>وتطلب إلى الدولة الطرف أن تورد في تقريرها الدوري المقبل معلومات مفصلة عن عدد القضايا التي فصلت فيها السلطة المعنية بالمساواة في المعاملة في مجال الحقوق الاقتصادية والاجتماعية والثقافية وطبيعة هذه القضايا والأحكام التي صدرت فيها.</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32-</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تنظر في إمكانية اعتماد قانون شامل في مجال المساواة بين الجنسين يشجع على تكافؤ الفرص لصالح المرأة، وبالأخص في المجالات ال</w:t>
      </w:r>
      <w:r w:rsidR="00ED0B76">
        <w:rPr>
          <w:rFonts w:cs="Traditional Arabic" w:hint="cs"/>
          <w:b/>
          <w:sz w:val="22"/>
          <w:szCs w:val="30"/>
          <w:rtl/>
        </w:rPr>
        <w:t>م</w:t>
      </w:r>
      <w:r w:rsidRPr="002860CC">
        <w:rPr>
          <w:rFonts w:cs="Traditional Arabic"/>
          <w:b/>
          <w:sz w:val="22"/>
          <w:szCs w:val="30"/>
          <w:rtl/>
        </w:rPr>
        <w:t>شم</w:t>
      </w:r>
      <w:r w:rsidR="00ED0B76">
        <w:rPr>
          <w:rFonts w:cs="Traditional Arabic" w:hint="cs"/>
          <w:b/>
          <w:sz w:val="22"/>
          <w:szCs w:val="30"/>
          <w:rtl/>
        </w:rPr>
        <w:t>و</w:t>
      </w:r>
      <w:r w:rsidRPr="002860CC">
        <w:rPr>
          <w:rFonts w:cs="Traditional Arabic"/>
          <w:b/>
          <w:sz w:val="22"/>
          <w:szCs w:val="30"/>
          <w:rtl/>
        </w:rPr>
        <w:t>ل</w:t>
      </w:r>
      <w:r w:rsidR="00ED0B76">
        <w:rPr>
          <w:rFonts w:cs="Traditional Arabic" w:hint="cs"/>
          <w:b/>
          <w:sz w:val="22"/>
          <w:szCs w:val="30"/>
          <w:rtl/>
        </w:rPr>
        <w:t>ة</w:t>
      </w:r>
      <w:r w:rsidRPr="002860CC">
        <w:rPr>
          <w:rFonts w:cs="Traditional Arabic"/>
          <w:b/>
          <w:sz w:val="22"/>
          <w:szCs w:val="30"/>
          <w:rtl/>
        </w:rPr>
        <w:t xml:space="preserve"> </w:t>
      </w:r>
      <w:r w:rsidR="00ED0B76">
        <w:rPr>
          <w:rFonts w:cs="Traditional Arabic" w:hint="cs"/>
          <w:b/>
          <w:sz w:val="22"/>
          <w:szCs w:val="30"/>
          <w:rtl/>
        </w:rPr>
        <w:t>ب</w:t>
      </w:r>
      <w:r w:rsidRPr="002860CC">
        <w:rPr>
          <w:rFonts w:cs="Traditional Arabic"/>
          <w:b/>
          <w:sz w:val="22"/>
          <w:szCs w:val="30"/>
          <w:rtl/>
        </w:rPr>
        <w:t>العهد.</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33-</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تعتمد تدابير خاصة مؤقتة، كتحديد حصص مقننة لضمان التمثيل الملائم للمرأة في البرلمان وفي الهيئات المحلية المنتخبة</w:t>
      </w:r>
      <w:r w:rsidR="00ED0B76">
        <w:rPr>
          <w:rFonts w:cs="Traditional Arabic" w:hint="cs"/>
          <w:b/>
          <w:sz w:val="22"/>
          <w:szCs w:val="30"/>
          <w:rtl/>
        </w:rPr>
        <w:t xml:space="preserve">. </w:t>
      </w:r>
      <w:r w:rsidRPr="002860CC">
        <w:rPr>
          <w:rFonts w:cs="Traditional Arabic"/>
          <w:b/>
          <w:sz w:val="22"/>
          <w:szCs w:val="30"/>
          <w:rtl/>
        </w:rPr>
        <w:t>وتوصي</w:t>
      </w:r>
      <w:r w:rsidRPr="002860CC">
        <w:rPr>
          <w:rFonts w:cs="Traditional Arabic" w:hint="cs"/>
          <w:b/>
          <w:sz w:val="22"/>
          <w:szCs w:val="30"/>
          <w:rtl/>
        </w:rPr>
        <w:t>ها</w:t>
      </w:r>
      <w:r w:rsidRPr="002860CC">
        <w:rPr>
          <w:rFonts w:cs="Traditional Arabic"/>
          <w:b/>
          <w:sz w:val="22"/>
          <w:szCs w:val="30"/>
          <w:rtl/>
        </w:rPr>
        <w:t xml:space="preserve"> </w:t>
      </w:r>
      <w:r w:rsidR="00ED0B76">
        <w:rPr>
          <w:rFonts w:cs="Traditional Arabic" w:hint="cs"/>
          <w:b/>
          <w:sz w:val="22"/>
          <w:szCs w:val="30"/>
          <w:rtl/>
        </w:rPr>
        <w:t xml:space="preserve">أيضاً بأن تجري </w:t>
      </w:r>
      <w:r w:rsidRPr="002860CC">
        <w:rPr>
          <w:rFonts w:cs="Traditional Arabic"/>
          <w:b/>
          <w:sz w:val="22"/>
          <w:szCs w:val="30"/>
          <w:rtl/>
        </w:rPr>
        <w:t>دراسة عن أسباب تدني تمثيل المرأة في المناصب العليا في الخدمة العامة وبأن تتخذ تدابير لزيادة تمثيلهن.</w:t>
      </w:r>
    </w:p>
    <w:p w:rsidR="002860CC" w:rsidRPr="002860CC" w:rsidRDefault="002860CC" w:rsidP="00ED0B76">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34-</w:t>
      </w:r>
      <w:r w:rsidRPr="002860CC">
        <w:rPr>
          <w:rFonts w:cs="Traditional Arabic" w:hint="cs"/>
          <w:b/>
          <w:sz w:val="22"/>
          <w:szCs w:val="30"/>
          <w:rtl/>
          <w:lang w:bidi="ar-AE"/>
        </w:rPr>
        <w:tab/>
      </w:r>
      <w:r w:rsidRPr="002860CC">
        <w:rPr>
          <w:rFonts w:cs="Traditional Arabic"/>
          <w:b/>
          <w:sz w:val="22"/>
          <w:szCs w:val="30"/>
          <w:rtl/>
        </w:rPr>
        <w:t>وتحث اللجنة الدولة الطرف على تكثيف الجهود التي تبذلها لتقليص البطالة في صفوف الغجر وبالتحديد عن طريق تدابير هادفة، بما في ذلك عن طريق تحسين التدريب المهني وتوفير فرص عمل مستدامة في المجتمعات المحلية التي يشكل الغجر نسبة عالية من سكانها وزيادة عدد أفراد الغجر في دوائر الحكومة المركزية والحكومات المحلية</w:t>
      </w:r>
      <w:r w:rsidR="00ED0B76">
        <w:rPr>
          <w:rFonts w:cs="Traditional Arabic" w:hint="cs"/>
          <w:b/>
          <w:sz w:val="22"/>
          <w:szCs w:val="30"/>
          <w:rtl/>
        </w:rPr>
        <w:t xml:space="preserve">. </w:t>
      </w:r>
      <w:r w:rsidRPr="002860CC">
        <w:rPr>
          <w:rFonts w:cs="Traditional Arabic"/>
          <w:b/>
          <w:sz w:val="22"/>
          <w:szCs w:val="30"/>
          <w:rtl/>
        </w:rPr>
        <w:t>وتوصي اللجنة الدولة الطرف أيضا</w:t>
      </w:r>
      <w:r w:rsidR="00ED0B76">
        <w:rPr>
          <w:rFonts w:cs="Traditional Arabic" w:hint="cs"/>
          <w:b/>
          <w:sz w:val="22"/>
          <w:szCs w:val="30"/>
          <w:rtl/>
        </w:rPr>
        <w:t>ً</w:t>
      </w:r>
      <w:r w:rsidRPr="002860CC">
        <w:rPr>
          <w:rFonts w:cs="Traditional Arabic"/>
          <w:b/>
          <w:sz w:val="22"/>
          <w:szCs w:val="30"/>
          <w:rtl/>
        </w:rPr>
        <w:t xml:space="preserve"> بأن تتأكد من أن المحاكم والحكومات المحلية ومكاتب العمل تطبق التشريع المتعلق بمكافحة التمييز تطبيقا</w:t>
      </w:r>
      <w:r w:rsidR="00ED0B76">
        <w:rPr>
          <w:rFonts w:cs="Traditional Arabic" w:hint="cs"/>
          <w:b/>
          <w:sz w:val="22"/>
          <w:szCs w:val="30"/>
          <w:rtl/>
        </w:rPr>
        <w:t>ً</w:t>
      </w:r>
      <w:r w:rsidRPr="002860CC">
        <w:rPr>
          <w:rFonts w:cs="Traditional Arabic"/>
          <w:b/>
          <w:sz w:val="22"/>
          <w:szCs w:val="30"/>
          <w:rtl/>
        </w:rPr>
        <w:t xml:space="preserve"> صارما</w:t>
      </w:r>
      <w:r w:rsidR="00ED0B76">
        <w:rPr>
          <w:rFonts w:cs="Traditional Arabic" w:hint="cs"/>
          <w:b/>
          <w:sz w:val="22"/>
          <w:szCs w:val="30"/>
          <w:rtl/>
        </w:rPr>
        <w:t xml:space="preserve">ً. </w:t>
      </w:r>
      <w:r w:rsidRPr="002860CC">
        <w:rPr>
          <w:rFonts w:cs="Traditional Arabic"/>
          <w:b/>
          <w:sz w:val="22"/>
          <w:szCs w:val="30"/>
          <w:rtl/>
        </w:rPr>
        <w:t xml:space="preserve">وتوصي اللجنة الدولة الطرف كذلك بأن تتخذ تدابير أكثر فاعلية لتشجيع القطاع الخاص على توفير فرص عمل </w:t>
      </w:r>
      <w:r w:rsidR="00ED0B76">
        <w:rPr>
          <w:rFonts w:cs="Traditional Arabic" w:hint="cs"/>
          <w:b/>
          <w:sz w:val="22"/>
          <w:szCs w:val="30"/>
          <w:rtl/>
        </w:rPr>
        <w:t xml:space="preserve">كافية </w:t>
      </w:r>
      <w:r w:rsidRPr="002860CC">
        <w:rPr>
          <w:rFonts w:cs="Traditional Arabic"/>
          <w:b/>
          <w:sz w:val="22"/>
          <w:szCs w:val="30"/>
          <w:rtl/>
        </w:rPr>
        <w:t>للغجر</w:t>
      </w:r>
      <w:r w:rsidR="00ED0B76">
        <w:rPr>
          <w:rFonts w:cs="Traditional Arabic" w:hint="cs"/>
          <w:b/>
          <w:sz w:val="22"/>
          <w:szCs w:val="30"/>
          <w:rtl/>
        </w:rPr>
        <w:t xml:space="preserve">. </w:t>
      </w:r>
      <w:r w:rsidRPr="002860CC">
        <w:rPr>
          <w:rFonts w:cs="Traditional Arabic"/>
          <w:b/>
          <w:sz w:val="22"/>
          <w:szCs w:val="30"/>
          <w:rtl/>
        </w:rPr>
        <w:t>وتطلب اللجنة إلى الدولة الطرف تجميع بيانات مصنفة عن</w:t>
      </w:r>
      <w:r w:rsidR="00ED0B76">
        <w:rPr>
          <w:rFonts w:cs="Traditional Arabic" w:hint="cs"/>
          <w:b/>
          <w:sz w:val="22"/>
          <w:szCs w:val="30"/>
          <w:rtl/>
        </w:rPr>
        <w:t xml:space="preserve"> </w:t>
      </w:r>
      <w:r w:rsidRPr="002860CC">
        <w:rPr>
          <w:rFonts w:cs="Traditional Arabic"/>
          <w:b/>
          <w:sz w:val="22"/>
          <w:szCs w:val="30"/>
          <w:rtl/>
        </w:rPr>
        <w:t>البطالة في صفوف الغجر و</w:t>
      </w:r>
      <w:r w:rsidRPr="002860CC">
        <w:rPr>
          <w:rFonts w:cs="Traditional Arabic" w:hint="cs"/>
          <w:b/>
          <w:sz w:val="22"/>
          <w:szCs w:val="30"/>
          <w:rtl/>
        </w:rPr>
        <w:t xml:space="preserve">عن حجم </w:t>
      </w:r>
      <w:r w:rsidRPr="002860CC">
        <w:rPr>
          <w:rFonts w:cs="Traditional Arabic"/>
          <w:b/>
          <w:sz w:val="22"/>
          <w:szCs w:val="30"/>
          <w:rtl/>
        </w:rPr>
        <w:t>مشاركتهم في الاقتصاد غير الرسمي، وتحديد معايير معينة لتقليص الفجوة بين الغجر وغير الغجر في مجال ال</w:t>
      </w:r>
      <w:r w:rsidR="00ED0B76">
        <w:rPr>
          <w:rFonts w:cs="Traditional Arabic" w:hint="cs"/>
          <w:b/>
          <w:sz w:val="22"/>
          <w:szCs w:val="30"/>
          <w:rtl/>
        </w:rPr>
        <w:t>عم</w:t>
      </w:r>
      <w:r w:rsidRPr="002860CC">
        <w:rPr>
          <w:rFonts w:cs="Traditional Arabic"/>
          <w:b/>
          <w:sz w:val="22"/>
          <w:szCs w:val="30"/>
          <w:rtl/>
        </w:rPr>
        <w:t xml:space="preserve">الة، وإيراد هذه البيانات، وكذلك معلومات مفصلة عن نتائج التدابير التي اتخذت لتحسين فرص العمل للغجر، في </w:t>
      </w:r>
      <w:r w:rsidR="00ED0B76">
        <w:rPr>
          <w:rFonts w:cs="Traditional Arabic" w:hint="cs"/>
          <w:b/>
          <w:sz w:val="22"/>
          <w:szCs w:val="30"/>
          <w:rtl/>
        </w:rPr>
        <w:br/>
      </w:r>
      <w:r w:rsidR="00ED0B76">
        <w:rPr>
          <w:rFonts w:cs="Traditional Arabic"/>
          <w:b/>
          <w:sz w:val="22"/>
          <w:szCs w:val="30"/>
          <w:rtl/>
        </w:rPr>
        <w:t>التقرير الدوري المقبل.</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35-</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w:t>
      </w:r>
      <w:r w:rsidR="00ED0B76">
        <w:rPr>
          <w:rFonts w:cs="Traditional Arabic" w:hint="cs"/>
          <w:b/>
          <w:sz w:val="22"/>
          <w:szCs w:val="30"/>
          <w:rtl/>
        </w:rPr>
        <w:t>واصل ت</w:t>
      </w:r>
      <w:r w:rsidRPr="002860CC">
        <w:rPr>
          <w:rFonts w:cs="Traditional Arabic"/>
          <w:b/>
          <w:sz w:val="22"/>
          <w:szCs w:val="30"/>
          <w:rtl/>
        </w:rPr>
        <w:t>كث</w:t>
      </w:r>
      <w:r w:rsidR="00ED0B76">
        <w:rPr>
          <w:rFonts w:cs="Traditional Arabic" w:hint="cs"/>
          <w:b/>
          <w:sz w:val="22"/>
          <w:szCs w:val="30"/>
          <w:rtl/>
        </w:rPr>
        <w:t>ي</w:t>
      </w:r>
      <w:r w:rsidRPr="002860CC">
        <w:rPr>
          <w:rFonts w:cs="Traditional Arabic"/>
          <w:b/>
          <w:sz w:val="22"/>
          <w:szCs w:val="30"/>
          <w:rtl/>
        </w:rPr>
        <w:t>ف جهودها لإدماج المعوقين في سوق العمل وفي نظامي التعليم والتدريب المهني، وجعل جميع أماكن العمل ومؤسسات التعليم والتدريب المهني</w:t>
      </w:r>
      <w:r w:rsidR="00ED0B76">
        <w:rPr>
          <w:rFonts w:cs="Traditional Arabic" w:hint="cs"/>
          <w:b/>
          <w:sz w:val="22"/>
          <w:szCs w:val="30"/>
          <w:rtl/>
        </w:rPr>
        <w:t xml:space="preserve"> </w:t>
      </w:r>
      <w:r w:rsidRPr="002860CC">
        <w:rPr>
          <w:rFonts w:cs="Traditional Arabic"/>
          <w:b/>
          <w:sz w:val="22"/>
          <w:szCs w:val="30"/>
          <w:rtl/>
        </w:rPr>
        <w:t xml:space="preserve">مفتوحة للمعوقين، وأن تقدم في تقريرها الدوري المقبل معلومات مفصلة عن نتائج البرنامج </w:t>
      </w:r>
      <w:r w:rsidR="003A584C">
        <w:rPr>
          <w:rFonts w:cs="Traditional Arabic" w:hint="cs"/>
          <w:b/>
          <w:sz w:val="22"/>
          <w:szCs w:val="30"/>
          <w:rtl/>
        </w:rPr>
        <w:t xml:space="preserve">الوطني </w:t>
      </w:r>
      <w:r w:rsidRPr="002860CC">
        <w:rPr>
          <w:rFonts w:cs="Traditional Arabic"/>
          <w:b/>
          <w:sz w:val="22"/>
          <w:szCs w:val="30"/>
          <w:rtl/>
        </w:rPr>
        <w:t>وخط</w:t>
      </w:r>
      <w:r w:rsidR="003A584C">
        <w:rPr>
          <w:rFonts w:cs="Traditional Arabic" w:hint="cs"/>
          <w:b/>
          <w:sz w:val="22"/>
          <w:szCs w:val="30"/>
          <w:rtl/>
        </w:rPr>
        <w:t>ط</w:t>
      </w:r>
      <w:r w:rsidRPr="002860CC">
        <w:rPr>
          <w:rFonts w:cs="Traditional Arabic"/>
          <w:b/>
          <w:sz w:val="22"/>
          <w:szCs w:val="30"/>
          <w:rtl/>
        </w:rPr>
        <w:t xml:space="preserve"> العمل الوطني</w:t>
      </w:r>
      <w:r w:rsidR="003A584C">
        <w:rPr>
          <w:rFonts w:cs="Traditional Arabic" w:hint="cs"/>
          <w:b/>
          <w:sz w:val="22"/>
          <w:szCs w:val="30"/>
          <w:rtl/>
        </w:rPr>
        <w:t>ة</w:t>
      </w:r>
      <w:r w:rsidRPr="002860CC">
        <w:rPr>
          <w:rFonts w:cs="Traditional Arabic"/>
          <w:b/>
          <w:sz w:val="22"/>
          <w:szCs w:val="30"/>
          <w:rtl/>
        </w:rPr>
        <w:t xml:space="preserve"> بشأن الإعاقة.</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36-</w:t>
      </w:r>
      <w:r w:rsidRPr="002860CC">
        <w:rPr>
          <w:rFonts w:cs="Traditional Arabic" w:hint="cs"/>
          <w:b/>
          <w:sz w:val="22"/>
          <w:szCs w:val="30"/>
          <w:rtl/>
          <w:lang w:bidi="ar-AE"/>
        </w:rPr>
        <w:tab/>
      </w:r>
      <w:r w:rsidRPr="002860CC">
        <w:rPr>
          <w:rFonts w:cs="Traditional Arabic"/>
          <w:b/>
          <w:sz w:val="22"/>
          <w:szCs w:val="30"/>
          <w:rtl/>
        </w:rPr>
        <w:t xml:space="preserve">وتوصي اللجنة الدولة الطرف باعتماد تشريع يتصدى على وجه التحديد للتحرش الجنسي في مكان </w:t>
      </w:r>
      <w:r w:rsidR="003A584C">
        <w:rPr>
          <w:rFonts w:cs="Traditional Arabic" w:hint="cs"/>
          <w:b/>
          <w:sz w:val="22"/>
          <w:szCs w:val="30"/>
          <w:rtl/>
        </w:rPr>
        <w:br/>
      </w:r>
      <w:r w:rsidRPr="002860CC">
        <w:rPr>
          <w:rFonts w:cs="Traditional Arabic"/>
          <w:b/>
          <w:sz w:val="22"/>
          <w:szCs w:val="30"/>
          <w:rtl/>
        </w:rPr>
        <w:t>العمل ويجرمه.</w:t>
      </w:r>
    </w:p>
    <w:p w:rsidR="002860CC" w:rsidRPr="002860CC" w:rsidRDefault="002860CC" w:rsidP="00823076">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37-</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تكفل إجراء استعراض دوري للحد الأدنى الصافي للأجر</w:t>
      </w:r>
      <w:r w:rsidR="003A584C">
        <w:rPr>
          <w:rFonts w:cs="Traditional Arabic" w:hint="cs"/>
          <w:b/>
          <w:sz w:val="22"/>
          <w:szCs w:val="30"/>
          <w:rtl/>
        </w:rPr>
        <w:t xml:space="preserve"> </w:t>
      </w:r>
      <w:r w:rsidRPr="002860CC">
        <w:rPr>
          <w:rFonts w:cs="Traditional Arabic"/>
          <w:b/>
          <w:sz w:val="22"/>
          <w:szCs w:val="30"/>
          <w:rtl/>
        </w:rPr>
        <w:t>وتحديده عند مستوى يكفي لتوفير مستوى معيشي لائق لجميع العمال وأفراد أسرهم، وفقا</w:t>
      </w:r>
      <w:r w:rsidR="003A584C">
        <w:rPr>
          <w:rFonts w:cs="Traditional Arabic" w:hint="cs"/>
          <w:b/>
          <w:sz w:val="22"/>
          <w:szCs w:val="30"/>
          <w:rtl/>
        </w:rPr>
        <w:t>ً</w:t>
      </w:r>
      <w:r w:rsidRPr="002860CC">
        <w:rPr>
          <w:rFonts w:cs="Traditional Arabic"/>
          <w:b/>
          <w:sz w:val="22"/>
          <w:szCs w:val="30"/>
          <w:rtl/>
        </w:rPr>
        <w:t xml:space="preserve"> للمادة 7(أ)</w:t>
      </w:r>
      <w:r w:rsidR="003A584C">
        <w:rPr>
          <w:rFonts w:cs="Traditional Arabic" w:hint="cs"/>
          <w:b/>
          <w:sz w:val="22"/>
          <w:szCs w:val="30"/>
          <w:rtl/>
        </w:rPr>
        <w:t>‘</w:t>
      </w:r>
      <w:r w:rsidRPr="002860CC">
        <w:rPr>
          <w:rFonts w:cs="Traditional Arabic"/>
          <w:b/>
          <w:sz w:val="22"/>
          <w:szCs w:val="30"/>
          <w:rtl/>
        </w:rPr>
        <w:t>2</w:t>
      </w:r>
      <w:r w:rsidR="003A584C">
        <w:rPr>
          <w:rFonts w:cs="Traditional Arabic" w:hint="cs"/>
          <w:b/>
          <w:sz w:val="22"/>
          <w:szCs w:val="30"/>
          <w:rtl/>
        </w:rPr>
        <w:t>‘</w:t>
      </w:r>
      <w:r w:rsidRPr="002860CC">
        <w:rPr>
          <w:rFonts w:cs="Traditional Arabic"/>
          <w:b/>
          <w:sz w:val="22"/>
          <w:szCs w:val="30"/>
          <w:rtl/>
        </w:rPr>
        <w:t xml:space="preserve"> من العهد.</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38-</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تنفذ اللوائح المتعلقة بالسلامة في مكان العمل تنفيذا</w:t>
      </w:r>
      <w:r w:rsidR="003A584C">
        <w:rPr>
          <w:rFonts w:cs="Traditional Arabic" w:hint="cs"/>
          <w:b/>
          <w:sz w:val="22"/>
          <w:szCs w:val="30"/>
          <w:rtl/>
        </w:rPr>
        <w:t>ً</w:t>
      </w:r>
      <w:r w:rsidRPr="002860CC">
        <w:rPr>
          <w:rFonts w:cs="Traditional Arabic"/>
          <w:b/>
          <w:sz w:val="22"/>
          <w:szCs w:val="30"/>
          <w:rtl/>
        </w:rPr>
        <w:t xml:space="preserve"> فعالا</w:t>
      </w:r>
      <w:r w:rsidR="003A584C">
        <w:rPr>
          <w:rFonts w:cs="Traditional Arabic" w:hint="cs"/>
          <w:b/>
          <w:sz w:val="22"/>
          <w:szCs w:val="30"/>
          <w:rtl/>
        </w:rPr>
        <w:t>ً</w:t>
      </w:r>
      <w:r w:rsidRPr="002860CC">
        <w:rPr>
          <w:rFonts w:cs="Traditional Arabic"/>
          <w:b/>
          <w:sz w:val="22"/>
          <w:szCs w:val="30"/>
          <w:rtl/>
        </w:rPr>
        <w:t>، وذلك بزيادة عمليات التفتيش في أماكن العمل، وإحاطة الموظفين وأرباب العمل في القطاعين</w:t>
      </w:r>
      <w:r w:rsidR="003A584C">
        <w:rPr>
          <w:rFonts w:cs="Traditional Arabic" w:hint="cs"/>
          <w:b/>
          <w:sz w:val="22"/>
          <w:szCs w:val="30"/>
          <w:rtl/>
        </w:rPr>
        <w:t xml:space="preserve"> </w:t>
      </w:r>
      <w:r w:rsidRPr="002860CC">
        <w:rPr>
          <w:rFonts w:cs="Traditional Arabic"/>
          <w:b/>
          <w:sz w:val="22"/>
          <w:szCs w:val="30"/>
          <w:rtl/>
        </w:rPr>
        <w:t>العام والخاص</w:t>
      </w:r>
      <w:r w:rsidR="003A584C">
        <w:rPr>
          <w:rFonts w:cs="Traditional Arabic" w:hint="cs"/>
          <w:b/>
          <w:sz w:val="22"/>
          <w:szCs w:val="30"/>
          <w:rtl/>
        </w:rPr>
        <w:t xml:space="preserve"> </w:t>
      </w:r>
      <w:r w:rsidRPr="002860CC">
        <w:rPr>
          <w:rFonts w:cs="Traditional Arabic"/>
          <w:b/>
          <w:sz w:val="22"/>
          <w:szCs w:val="30"/>
          <w:rtl/>
        </w:rPr>
        <w:t>علما</w:t>
      </w:r>
      <w:r w:rsidR="003A584C">
        <w:rPr>
          <w:rFonts w:cs="Traditional Arabic" w:hint="cs"/>
          <w:b/>
          <w:sz w:val="22"/>
          <w:szCs w:val="30"/>
          <w:rtl/>
        </w:rPr>
        <w:t>ً</w:t>
      </w:r>
      <w:r w:rsidRPr="002860CC">
        <w:rPr>
          <w:rFonts w:cs="Traditional Arabic"/>
          <w:b/>
          <w:sz w:val="22"/>
          <w:szCs w:val="30"/>
          <w:rtl/>
        </w:rPr>
        <w:t xml:space="preserve"> بحقوقهم وواجباتهم فيما يتعلق بالحماية من حوادث العمل، وفرض عقوبات ملائمة متى انتهكت هذه اللوائح، بهدف تقليل حوادث العمل ولا سيما القاتلة منها</w:t>
      </w:r>
      <w:r w:rsidR="003A584C">
        <w:rPr>
          <w:rFonts w:cs="Traditional Arabic" w:hint="cs"/>
          <w:b/>
          <w:sz w:val="22"/>
          <w:szCs w:val="30"/>
          <w:rtl/>
        </w:rPr>
        <w:t xml:space="preserve">. </w:t>
      </w:r>
      <w:r w:rsidRPr="002860CC">
        <w:rPr>
          <w:rFonts w:cs="Traditional Arabic"/>
          <w:b/>
          <w:sz w:val="22"/>
          <w:szCs w:val="30"/>
          <w:rtl/>
        </w:rPr>
        <w:t>وتطلب اللجنة إلى الدولة الطرف أن تقدم في تقريرها الدوري القادم معلومات محدثة ومصنفة عن عدد حوادث العمل وأسبابها و</w:t>
      </w:r>
      <w:r w:rsidR="003A584C">
        <w:rPr>
          <w:rFonts w:cs="Traditional Arabic" w:hint="cs"/>
          <w:b/>
          <w:sz w:val="22"/>
          <w:szCs w:val="30"/>
          <w:rtl/>
        </w:rPr>
        <w:t xml:space="preserve">تبعاتها وعن </w:t>
      </w:r>
      <w:r w:rsidRPr="002860CC">
        <w:rPr>
          <w:rFonts w:cs="Traditional Arabic"/>
          <w:b/>
          <w:sz w:val="22"/>
          <w:szCs w:val="30"/>
          <w:rtl/>
        </w:rPr>
        <w:t>العقوبات المفروضة.</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39-</w:t>
      </w:r>
      <w:r w:rsidRPr="002860CC">
        <w:rPr>
          <w:rFonts w:cs="Traditional Arabic" w:hint="cs"/>
          <w:b/>
          <w:sz w:val="22"/>
          <w:szCs w:val="30"/>
          <w:rtl/>
          <w:lang w:bidi="ar-AE"/>
        </w:rPr>
        <w:tab/>
      </w:r>
      <w:r w:rsidRPr="002860CC">
        <w:rPr>
          <w:rFonts w:cs="Traditional Arabic"/>
          <w:b/>
          <w:sz w:val="22"/>
          <w:szCs w:val="30"/>
          <w:rtl/>
        </w:rPr>
        <w:t xml:space="preserve">وتوصي اللجنة الدولة الطرف بتعزيز الحماية الممنوحة </w:t>
      </w:r>
      <w:r w:rsidRPr="002860CC">
        <w:rPr>
          <w:rFonts w:cs="Traditional Arabic" w:hint="cs"/>
          <w:b/>
          <w:sz w:val="22"/>
          <w:szCs w:val="30"/>
          <w:rtl/>
          <w:lang w:bidi="ar-AE"/>
        </w:rPr>
        <w:t>لموظفي</w:t>
      </w:r>
      <w:r w:rsidRPr="002860CC">
        <w:rPr>
          <w:rFonts w:cs="Traditional Arabic"/>
          <w:b/>
          <w:sz w:val="22"/>
          <w:szCs w:val="30"/>
          <w:rtl/>
        </w:rPr>
        <w:t xml:space="preserve"> النقابات العمالية العاملين في مجال الدفاع عن حقوق العمال</w:t>
      </w:r>
      <w:r w:rsidR="003A584C">
        <w:rPr>
          <w:rFonts w:cs="Traditional Arabic" w:hint="cs"/>
          <w:b/>
          <w:sz w:val="22"/>
          <w:szCs w:val="30"/>
          <w:rtl/>
        </w:rPr>
        <w:t xml:space="preserve">. </w:t>
      </w:r>
      <w:r w:rsidRPr="002860CC">
        <w:rPr>
          <w:rFonts w:cs="Traditional Arabic"/>
          <w:b/>
          <w:sz w:val="22"/>
          <w:szCs w:val="30"/>
          <w:rtl/>
        </w:rPr>
        <w:t>و</w:t>
      </w:r>
      <w:r w:rsidRPr="002860CC">
        <w:rPr>
          <w:rFonts w:cs="Traditional Arabic" w:hint="cs"/>
          <w:b/>
          <w:sz w:val="22"/>
          <w:szCs w:val="30"/>
          <w:rtl/>
        </w:rPr>
        <w:t>ت</w:t>
      </w:r>
      <w:r w:rsidRPr="002860CC">
        <w:rPr>
          <w:rFonts w:cs="Traditional Arabic"/>
          <w:b/>
          <w:sz w:val="22"/>
          <w:szCs w:val="30"/>
          <w:rtl/>
        </w:rPr>
        <w:t>طلب إلى الدولة الطرف تقديم معلومات مفصلة عن مدى انتظام عمليات التفتيش في أماكن العمل، فضلا</w:t>
      </w:r>
      <w:r w:rsidR="003A584C">
        <w:rPr>
          <w:rFonts w:cs="Traditional Arabic" w:hint="cs"/>
          <w:b/>
          <w:sz w:val="22"/>
          <w:szCs w:val="30"/>
          <w:rtl/>
        </w:rPr>
        <w:t>ً</w:t>
      </w:r>
      <w:r w:rsidRPr="002860CC">
        <w:rPr>
          <w:rFonts w:cs="Traditional Arabic"/>
          <w:b/>
          <w:sz w:val="22"/>
          <w:szCs w:val="30"/>
          <w:rtl/>
        </w:rPr>
        <w:t xml:space="preserve"> عن عدد حالات الفصل التعسفي وغيرها من </w:t>
      </w:r>
      <w:r w:rsidRPr="002860CC">
        <w:rPr>
          <w:rFonts w:cs="Traditional Arabic" w:hint="cs"/>
          <w:b/>
          <w:sz w:val="22"/>
          <w:szCs w:val="30"/>
          <w:rtl/>
        </w:rPr>
        <w:t>ال</w:t>
      </w:r>
      <w:r w:rsidRPr="002860CC">
        <w:rPr>
          <w:rFonts w:cs="Traditional Arabic"/>
          <w:b/>
          <w:sz w:val="22"/>
          <w:szCs w:val="30"/>
          <w:rtl/>
        </w:rPr>
        <w:t xml:space="preserve">انتهاكات للحق في الإضراب وطبيعة هذه الحالات، والعقوبات المفروضة على أرباب العمل، وسبل </w:t>
      </w:r>
      <w:r w:rsidR="003A584C">
        <w:rPr>
          <w:rFonts w:cs="Traditional Arabic" w:hint="cs"/>
          <w:b/>
          <w:sz w:val="22"/>
          <w:szCs w:val="30"/>
          <w:rtl/>
        </w:rPr>
        <w:t xml:space="preserve">الانتصاف </w:t>
      </w:r>
      <w:r w:rsidRPr="002860CC">
        <w:rPr>
          <w:rFonts w:cs="Traditional Arabic"/>
          <w:b/>
          <w:sz w:val="22"/>
          <w:szCs w:val="30"/>
          <w:rtl/>
        </w:rPr>
        <w:t>المتاحة لضحايا هذه الانتهاكات.</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40-</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تقدم في تقريرها الدوري المقبل معلومات مفصلة عن فئات العمال (أي الم</w:t>
      </w:r>
      <w:r w:rsidR="003A584C">
        <w:rPr>
          <w:rFonts w:cs="Traditional Arabic" w:hint="cs"/>
          <w:b/>
          <w:sz w:val="22"/>
          <w:szCs w:val="30"/>
          <w:rtl/>
        </w:rPr>
        <w:t xml:space="preserve">وظفون </w:t>
      </w:r>
      <w:r w:rsidRPr="002860CC">
        <w:rPr>
          <w:rFonts w:cs="Traditional Arabic"/>
          <w:b/>
          <w:sz w:val="22"/>
          <w:szCs w:val="30"/>
          <w:rtl/>
        </w:rPr>
        <w:t>والعاملون لحسابهم الخاص، والخدم، والعاملون لبعض الوقت، وغير</w:t>
      </w:r>
      <w:r w:rsidRPr="002860CC">
        <w:rPr>
          <w:rFonts w:cs="Traditional Arabic" w:hint="cs"/>
          <w:b/>
          <w:sz w:val="22"/>
          <w:szCs w:val="30"/>
          <w:rtl/>
        </w:rPr>
        <w:t>ها</w:t>
      </w:r>
      <w:r w:rsidRPr="002860CC">
        <w:rPr>
          <w:rFonts w:cs="Traditional Arabic"/>
          <w:b/>
          <w:sz w:val="22"/>
          <w:szCs w:val="30"/>
          <w:rtl/>
        </w:rPr>
        <w:t xml:space="preserve"> من الفئات الخاصة من العمال) المستفيدة من التغطية بالتأمين الاجتماعي والمبالغ المستحقة تبعا</w:t>
      </w:r>
      <w:r w:rsidR="003A584C">
        <w:rPr>
          <w:rFonts w:cs="Traditional Arabic" w:hint="cs"/>
          <w:b/>
          <w:sz w:val="22"/>
          <w:szCs w:val="30"/>
          <w:rtl/>
        </w:rPr>
        <w:t>ً</w:t>
      </w:r>
      <w:r w:rsidRPr="002860CC">
        <w:rPr>
          <w:rFonts w:cs="Traditional Arabic"/>
          <w:b/>
          <w:sz w:val="22"/>
          <w:szCs w:val="30"/>
          <w:rtl/>
        </w:rPr>
        <w:t xml:space="preserve"> لذلك، بما فيها الاستحقاقات الأسرية، المضمونة لكل فئة من فئ</w:t>
      </w:r>
      <w:r w:rsidR="003A584C">
        <w:rPr>
          <w:rFonts w:cs="Traditional Arabic" w:hint="cs"/>
          <w:b/>
          <w:sz w:val="22"/>
          <w:szCs w:val="30"/>
          <w:rtl/>
        </w:rPr>
        <w:t>ات</w:t>
      </w:r>
      <w:r w:rsidRPr="002860CC">
        <w:rPr>
          <w:rFonts w:cs="Traditional Arabic"/>
          <w:b/>
          <w:sz w:val="22"/>
          <w:szCs w:val="30"/>
          <w:rtl/>
        </w:rPr>
        <w:t xml:space="preserve"> العمال، وذلك للتمكن من تقييم فئ</w:t>
      </w:r>
      <w:r w:rsidR="003A584C">
        <w:rPr>
          <w:rFonts w:cs="Traditional Arabic" w:hint="cs"/>
          <w:b/>
          <w:sz w:val="22"/>
          <w:szCs w:val="30"/>
          <w:rtl/>
        </w:rPr>
        <w:t>ات</w:t>
      </w:r>
      <w:r w:rsidRPr="002860CC">
        <w:rPr>
          <w:rFonts w:cs="Traditional Arabic"/>
          <w:b/>
          <w:sz w:val="22"/>
          <w:szCs w:val="30"/>
          <w:rtl/>
        </w:rPr>
        <w:t xml:space="preserve"> المستفيدين من التغطية والاستحقاقات المدفوعة</w:t>
      </w:r>
      <w:r w:rsidR="003A584C">
        <w:rPr>
          <w:rFonts w:cs="Traditional Arabic" w:hint="cs"/>
          <w:b/>
          <w:sz w:val="22"/>
          <w:szCs w:val="30"/>
          <w:rtl/>
        </w:rPr>
        <w:t xml:space="preserve">. </w:t>
      </w:r>
      <w:r w:rsidRPr="002860CC">
        <w:rPr>
          <w:rFonts w:cs="Traditional Arabic"/>
          <w:b/>
          <w:sz w:val="22"/>
          <w:szCs w:val="30"/>
          <w:rtl/>
        </w:rPr>
        <w:t xml:space="preserve">وتوصي اللجنة الدولة الطرف كذلك بتقديم معلومات مفصلة عن نظم المعاشات في القطاع العام والقطاع الخاص فيما يخص التمويل والتغطية والمبالغ المقدمة، ولا سيما فيما </w:t>
      </w:r>
      <w:r w:rsidR="003A584C">
        <w:rPr>
          <w:rFonts w:cs="Traditional Arabic"/>
          <w:b/>
          <w:sz w:val="22"/>
          <w:szCs w:val="30"/>
          <w:rtl/>
        </w:rPr>
        <w:t>يخص الحدود الدنيا لهذه المبالغ.</w:t>
      </w:r>
    </w:p>
    <w:p w:rsidR="002860CC" w:rsidRPr="002860CC" w:rsidRDefault="002860CC" w:rsidP="003A584C">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41-</w:t>
      </w:r>
      <w:r w:rsidRPr="002860CC">
        <w:rPr>
          <w:rFonts w:cs="Traditional Arabic" w:hint="cs"/>
          <w:b/>
          <w:sz w:val="22"/>
          <w:szCs w:val="30"/>
          <w:rtl/>
          <w:lang w:bidi="ar-AE"/>
        </w:rPr>
        <w:tab/>
      </w:r>
      <w:r w:rsidRPr="002860CC">
        <w:rPr>
          <w:rFonts w:cs="Traditional Arabic"/>
          <w:b/>
          <w:sz w:val="22"/>
          <w:szCs w:val="30"/>
          <w:rtl/>
        </w:rPr>
        <w:t xml:space="preserve">وتحث اللجنة الدولة الطرف على </w:t>
      </w:r>
      <w:r w:rsidR="003A584C">
        <w:rPr>
          <w:rFonts w:cs="Traditional Arabic" w:hint="cs"/>
          <w:b/>
          <w:sz w:val="22"/>
          <w:szCs w:val="30"/>
          <w:rtl/>
        </w:rPr>
        <w:t xml:space="preserve">مراجعة </w:t>
      </w:r>
      <w:r w:rsidRPr="002860CC">
        <w:rPr>
          <w:rFonts w:cs="Traditional Arabic"/>
          <w:b/>
          <w:sz w:val="22"/>
          <w:szCs w:val="30"/>
          <w:rtl/>
        </w:rPr>
        <w:t xml:space="preserve">لوائحها الخاصة بمِنَح المساعدة الاجتماعية ورفع مبالغ هذه المنح لتحسين </w:t>
      </w:r>
      <w:r w:rsidR="003A584C">
        <w:rPr>
          <w:rFonts w:cs="Traditional Arabic" w:hint="cs"/>
          <w:b/>
          <w:sz w:val="22"/>
          <w:szCs w:val="30"/>
          <w:rtl/>
        </w:rPr>
        <w:t xml:space="preserve">استهداف </w:t>
      </w:r>
      <w:r w:rsidRPr="002860CC">
        <w:rPr>
          <w:rFonts w:cs="Traditional Arabic"/>
          <w:b/>
          <w:sz w:val="22"/>
          <w:szCs w:val="30"/>
          <w:rtl/>
        </w:rPr>
        <w:t>الأفراد والأسر والمجموعات الأكثر حرمانا</w:t>
      </w:r>
      <w:r w:rsidR="003A584C">
        <w:rPr>
          <w:rFonts w:cs="Traditional Arabic" w:hint="cs"/>
          <w:b/>
          <w:sz w:val="22"/>
          <w:szCs w:val="30"/>
          <w:rtl/>
        </w:rPr>
        <w:t>ً</w:t>
      </w:r>
      <w:r w:rsidRPr="002860CC">
        <w:rPr>
          <w:rFonts w:cs="Traditional Arabic"/>
          <w:b/>
          <w:sz w:val="22"/>
          <w:szCs w:val="30"/>
          <w:rtl/>
        </w:rPr>
        <w:t xml:space="preserve"> وتهميشا</w:t>
      </w:r>
      <w:r w:rsidR="003A584C">
        <w:rPr>
          <w:rFonts w:cs="Traditional Arabic" w:hint="cs"/>
          <w:b/>
          <w:sz w:val="22"/>
          <w:szCs w:val="30"/>
          <w:rtl/>
        </w:rPr>
        <w:t>ً</w:t>
      </w:r>
      <w:r w:rsidRPr="002860CC">
        <w:rPr>
          <w:rFonts w:cs="Traditional Arabic"/>
          <w:b/>
          <w:sz w:val="22"/>
          <w:szCs w:val="30"/>
          <w:rtl/>
        </w:rPr>
        <w:t>، مثل الغجر، وتوفير شبكات أمان لهم لتمكينهم من التمتع بحقوق</w:t>
      </w:r>
      <w:r w:rsidR="003A584C">
        <w:rPr>
          <w:rFonts w:cs="Traditional Arabic" w:hint="cs"/>
          <w:b/>
          <w:sz w:val="22"/>
          <w:szCs w:val="30"/>
          <w:rtl/>
        </w:rPr>
        <w:t>هم</w:t>
      </w:r>
      <w:r w:rsidRPr="002860CC">
        <w:rPr>
          <w:rFonts w:cs="Traditional Arabic"/>
          <w:b/>
          <w:sz w:val="22"/>
          <w:szCs w:val="30"/>
          <w:rtl/>
        </w:rPr>
        <w:t xml:space="preserve"> الاقتصادية والاجتماعية والثقافية</w:t>
      </w:r>
      <w:r w:rsidR="003A584C">
        <w:rPr>
          <w:rFonts w:cs="Traditional Arabic" w:hint="cs"/>
          <w:b/>
          <w:sz w:val="22"/>
          <w:szCs w:val="30"/>
          <w:rtl/>
        </w:rPr>
        <w:t xml:space="preserve">. </w:t>
      </w:r>
      <w:r w:rsidRPr="002860CC">
        <w:rPr>
          <w:rFonts w:cs="Traditional Arabic"/>
          <w:b/>
          <w:sz w:val="22"/>
          <w:szCs w:val="30"/>
          <w:rtl/>
        </w:rPr>
        <w:t>وتحث اللجنة الدولة الطرف أيضا</w:t>
      </w:r>
      <w:r w:rsidR="003A584C">
        <w:rPr>
          <w:rFonts w:cs="Traditional Arabic" w:hint="cs"/>
          <w:b/>
          <w:sz w:val="22"/>
          <w:szCs w:val="30"/>
          <w:rtl/>
        </w:rPr>
        <w:t>ً</w:t>
      </w:r>
      <w:r w:rsidRPr="002860CC">
        <w:rPr>
          <w:rFonts w:cs="Traditional Arabic"/>
          <w:b/>
          <w:sz w:val="22"/>
          <w:szCs w:val="30"/>
          <w:rtl/>
        </w:rPr>
        <w:t xml:space="preserve"> على إقامة حد أ</w:t>
      </w:r>
      <w:r w:rsidR="003A584C">
        <w:rPr>
          <w:rFonts w:cs="Traditional Arabic" w:hint="cs"/>
          <w:b/>
          <w:sz w:val="22"/>
          <w:szCs w:val="30"/>
          <w:rtl/>
        </w:rPr>
        <w:t>د</w:t>
      </w:r>
      <w:r w:rsidRPr="002860CC">
        <w:rPr>
          <w:rFonts w:cs="Traditional Arabic"/>
          <w:b/>
          <w:sz w:val="22"/>
          <w:szCs w:val="30"/>
          <w:rtl/>
        </w:rPr>
        <w:t xml:space="preserve">نى من معايير المساعدة الاجتماعية تطبقها الحكومات المحلية لضمان المعاملة على قدم المساواة لجميع من هم في </w:t>
      </w:r>
      <w:r w:rsidR="003A584C">
        <w:rPr>
          <w:rFonts w:cs="Traditional Arabic"/>
          <w:b/>
          <w:sz w:val="22"/>
          <w:szCs w:val="30"/>
          <w:rtl/>
        </w:rPr>
        <w:t xml:space="preserve">حاجة </w:t>
      </w:r>
      <w:r w:rsidR="003A584C">
        <w:rPr>
          <w:rFonts w:cs="Traditional Arabic" w:hint="cs"/>
          <w:b/>
          <w:sz w:val="22"/>
          <w:szCs w:val="30"/>
          <w:rtl/>
        </w:rPr>
        <w:br/>
      </w:r>
      <w:r w:rsidR="003A584C">
        <w:rPr>
          <w:rFonts w:cs="Traditional Arabic"/>
          <w:b/>
          <w:sz w:val="22"/>
          <w:szCs w:val="30"/>
          <w:rtl/>
        </w:rPr>
        <w:t>للمساعدة الاجتماعية.</w:t>
      </w:r>
    </w:p>
    <w:p w:rsidR="002860CC" w:rsidRPr="002860CC" w:rsidRDefault="002860CC" w:rsidP="000B4485">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42-</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تعتمد تشريعا</w:t>
      </w:r>
      <w:r w:rsidR="003A584C">
        <w:rPr>
          <w:rFonts w:cs="Traditional Arabic" w:hint="cs"/>
          <w:b/>
          <w:sz w:val="22"/>
          <w:szCs w:val="30"/>
          <w:rtl/>
        </w:rPr>
        <w:t>ً</w:t>
      </w:r>
      <w:r w:rsidRPr="002860CC">
        <w:rPr>
          <w:rFonts w:cs="Traditional Arabic"/>
          <w:b/>
          <w:sz w:val="22"/>
          <w:szCs w:val="30"/>
          <w:rtl/>
        </w:rPr>
        <w:t xml:space="preserve"> محددا</w:t>
      </w:r>
      <w:r w:rsidR="003A584C">
        <w:rPr>
          <w:rFonts w:cs="Traditional Arabic" w:hint="cs"/>
          <w:b/>
          <w:sz w:val="22"/>
          <w:szCs w:val="30"/>
          <w:rtl/>
        </w:rPr>
        <w:t>ً</w:t>
      </w:r>
      <w:r w:rsidRPr="002860CC">
        <w:rPr>
          <w:rFonts w:cs="Traditional Arabic"/>
          <w:b/>
          <w:sz w:val="22"/>
          <w:szCs w:val="30"/>
          <w:rtl/>
        </w:rPr>
        <w:t xml:space="preserve"> يجرِّم أعمال العنف الأسري و</w:t>
      </w:r>
      <w:r w:rsidR="003A584C">
        <w:rPr>
          <w:rFonts w:cs="Traditional Arabic" w:hint="cs"/>
          <w:b/>
          <w:sz w:val="22"/>
          <w:szCs w:val="30"/>
          <w:rtl/>
        </w:rPr>
        <w:t xml:space="preserve">بأن </w:t>
      </w:r>
      <w:r w:rsidRPr="002860CC">
        <w:rPr>
          <w:rFonts w:cs="Traditional Arabic"/>
          <w:b/>
          <w:sz w:val="22"/>
          <w:szCs w:val="30"/>
          <w:rtl/>
        </w:rPr>
        <w:t>تعد</w:t>
      </w:r>
      <w:r w:rsidR="000B4485">
        <w:rPr>
          <w:rFonts w:cs="Traditional Arabic" w:hint="cs"/>
          <w:b/>
          <w:sz w:val="22"/>
          <w:szCs w:val="30"/>
          <w:rtl/>
        </w:rPr>
        <w:t>ّ</w:t>
      </w:r>
      <w:r w:rsidRPr="002860CC">
        <w:rPr>
          <w:rFonts w:cs="Traditional Arabic"/>
          <w:b/>
          <w:sz w:val="22"/>
          <w:szCs w:val="30"/>
          <w:rtl/>
        </w:rPr>
        <w:t>ل قانونها الجنائي بحيث يحظر صراحة</w:t>
      </w:r>
      <w:r w:rsidR="000B4485">
        <w:rPr>
          <w:rFonts w:cs="Traditional Arabic" w:hint="cs"/>
          <w:b/>
          <w:sz w:val="22"/>
          <w:szCs w:val="30"/>
          <w:rtl/>
        </w:rPr>
        <w:t>ً</w:t>
      </w:r>
      <w:r w:rsidRPr="002860CC">
        <w:rPr>
          <w:rFonts w:cs="Traditional Arabic"/>
          <w:b/>
          <w:sz w:val="22"/>
          <w:szCs w:val="30"/>
          <w:rtl/>
        </w:rPr>
        <w:t xml:space="preserve"> الاغتصاب الزوجي</w:t>
      </w:r>
      <w:r w:rsidR="000B4485">
        <w:rPr>
          <w:rFonts w:cs="Traditional Arabic" w:hint="cs"/>
          <w:b/>
          <w:sz w:val="22"/>
          <w:szCs w:val="30"/>
          <w:rtl/>
        </w:rPr>
        <w:t xml:space="preserve">. </w:t>
      </w:r>
      <w:r w:rsidRPr="002860CC">
        <w:rPr>
          <w:rFonts w:cs="Traditional Arabic"/>
          <w:b/>
          <w:sz w:val="22"/>
          <w:szCs w:val="30"/>
          <w:rtl/>
        </w:rPr>
        <w:t xml:space="preserve">وتطلب اللجنة إلى الدولة الطرف تقديم معلومات </w:t>
      </w:r>
      <w:r w:rsidR="000B4485">
        <w:rPr>
          <w:rFonts w:cs="Traditional Arabic" w:hint="cs"/>
          <w:b/>
          <w:sz w:val="22"/>
          <w:szCs w:val="30"/>
          <w:rtl/>
        </w:rPr>
        <w:t xml:space="preserve">مفصلة </w:t>
      </w:r>
      <w:r w:rsidRPr="002860CC">
        <w:rPr>
          <w:rFonts w:cs="Traditional Arabic"/>
          <w:b/>
          <w:sz w:val="22"/>
          <w:szCs w:val="30"/>
          <w:rtl/>
        </w:rPr>
        <w:t>عن عدد حالات العنف المنزلي المبلغ عنها وطبيعتها، والإدانات التي صدرت فيها و</w:t>
      </w:r>
      <w:r w:rsidR="000B4485">
        <w:rPr>
          <w:rFonts w:cs="Traditional Arabic" w:hint="cs"/>
          <w:b/>
          <w:sz w:val="22"/>
          <w:szCs w:val="30"/>
          <w:rtl/>
        </w:rPr>
        <w:t>أ</w:t>
      </w:r>
      <w:r w:rsidRPr="002860CC">
        <w:rPr>
          <w:rFonts w:cs="Traditional Arabic"/>
          <w:b/>
          <w:sz w:val="22"/>
          <w:szCs w:val="30"/>
          <w:rtl/>
        </w:rPr>
        <w:t>نو</w:t>
      </w:r>
      <w:r w:rsidR="000B4485">
        <w:rPr>
          <w:rFonts w:cs="Traditional Arabic" w:hint="cs"/>
          <w:b/>
          <w:sz w:val="22"/>
          <w:szCs w:val="30"/>
          <w:rtl/>
        </w:rPr>
        <w:t>ا</w:t>
      </w:r>
      <w:r w:rsidRPr="002860CC">
        <w:rPr>
          <w:rFonts w:cs="Traditional Arabic"/>
          <w:b/>
          <w:sz w:val="22"/>
          <w:szCs w:val="30"/>
          <w:rtl/>
        </w:rPr>
        <w:t xml:space="preserve">ع العقوبات </w:t>
      </w:r>
      <w:r w:rsidR="000B4485">
        <w:rPr>
          <w:rFonts w:cs="Traditional Arabic" w:hint="cs"/>
          <w:b/>
          <w:sz w:val="22"/>
          <w:szCs w:val="30"/>
          <w:rtl/>
        </w:rPr>
        <w:t xml:space="preserve">المحكوم بها على الجناة، وكذلك </w:t>
      </w:r>
      <w:r w:rsidRPr="002860CC">
        <w:rPr>
          <w:rFonts w:cs="Traditional Arabic"/>
          <w:b/>
          <w:sz w:val="22"/>
          <w:szCs w:val="30"/>
          <w:rtl/>
        </w:rPr>
        <w:t>عن المس</w:t>
      </w:r>
      <w:r w:rsidR="000B4485">
        <w:rPr>
          <w:rFonts w:cs="Traditional Arabic"/>
          <w:b/>
          <w:sz w:val="22"/>
          <w:szCs w:val="30"/>
          <w:rtl/>
        </w:rPr>
        <w:t>اعدة والتعويض المقدمين للضحايا.</w:t>
      </w:r>
    </w:p>
    <w:p w:rsidR="002860CC" w:rsidRPr="002860CC" w:rsidRDefault="002860CC" w:rsidP="000B4485">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43-</w:t>
      </w:r>
      <w:r w:rsidRPr="002860CC">
        <w:rPr>
          <w:rFonts w:cs="Traditional Arabic" w:hint="cs"/>
          <w:b/>
          <w:sz w:val="22"/>
          <w:szCs w:val="30"/>
          <w:rtl/>
          <w:lang w:bidi="ar-AE"/>
        </w:rPr>
        <w:tab/>
      </w:r>
      <w:r w:rsidRPr="002860CC">
        <w:rPr>
          <w:rFonts w:cs="Traditional Arabic"/>
          <w:b/>
          <w:sz w:val="22"/>
          <w:szCs w:val="30"/>
          <w:rtl/>
        </w:rPr>
        <w:t>وتدعو اللجنة الدولة الطرف إلى أن ترصد عن كثب عدد النساء والفتيات اللائي يتاجر بهن إلى إقليمها ومنه وعبره؛ و</w:t>
      </w:r>
      <w:r w:rsidR="000B4485">
        <w:rPr>
          <w:rFonts w:cs="Traditional Arabic" w:hint="cs"/>
          <w:b/>
          <w:sz w:val="22"/>
          <w:szCs w:val="30"/>
          <w:rtl/>
        </w:rPr>
        <w:t>أن ت</w:t>
      </w:r>
      <w:r w:rsidRPr="002860CC">
        <w:rPr>
          <w:rFonts w:cs="Traditional Arabic"/>
          <w:b/>
          <w:sz w:val="22"/>
          <w:szCs w:val="30"/>
          <w:rtl/>
        </w:rPr>
        <w:t>ضع خطة عمل وطنية لمحاربة الاتجار بالبشر، وخاصة النساء والفتيات؛ و</w:t>
      </w:r>
      <w:r w:rsidR="000B4485">
        <w:rPr>
          <w:rFonts w:cs="Traditional Arabic" w:hint="cs"/>
          <w:b/>
          <w:sz w:val="22"/>
          <w:szCs w:val="30"/>
          <w:rtl/>
        </w:rPr>
        <w:t xml:space="preserve">أن </w:t>
      </w:r>
      <w:r w:rsidRPr="002860CC">
        <w:rPr>
          <w:rFonts w:cs="Traditional Arabic"/>
          <w:b/>
          <w:sz w:val="22"/>
          <w:szCs w:val="30"/>
          <w:rtl/>
        </w:rPr>
        <w:t xml:space="preserve">تنظم دورات تدريبية إجبارية عن هذا النوع من الاتجار لرجال الشرطة والمدعين العامين والقضاة؛ وأن تضمّن تقريرها الدوري المقبل معلومات محدّثة عن عدد حالات الاتجار المبلغ عنها، والإدانات التي صدرت، والأحكام </w:t>
      </w:r>
      <w:r w:rsidR="000B4485">
        <w:rPr>
          <w:rFonts w:cs="Traditional Arabic" w:hint="cs"/>
          <w:b/>
          <w:sz w:val="22"/>
          <w:szCs w:val="30"/>
          <w:rtl/>
        </w:rPr>
        <w:t xml:space="preserve">الصادرة </w:t>
      </w:r>
      <w:r w:rsidRPr="002860CC">
        <w:rPr>
          <w:rFonts w:cs="Traditional Arabic"/>
          <w:b/>
          <w:sz w:val="22"/>
          <w:szCs w:val="30"/>
          <w:rtl/>
        </w:rPr>
        <w:t>في حق ال</w:t>
      </w:r>
      <w:r w:rsidR="000B4485">
        <w:rPr>
          <w:rFonts w:cs="Traditional Arabic" w:hint="cs"/>
          <w:b/>
          <w:sz w:val="22"/>
          <w:szCs w:val="30"/>
          <w:rtl/>
        </w:rPr>
        <w:t>جناة</w:t>
      </w:r>
      <w:r w:rsidRPr="002860CC">
        <w:rPr>
          <w:rFonts w:cs="Traditional Arabic"/>
          <w:b/>
          <w:sz w:val="22"/>
          <w:szCs w:val="30"/>
          <w:rtl/>
        </w:rPr>
        <w:t xml:space="preserve">، وكذلك عن المساعدة </w:t>
      </w:r>
      <w:r w:rsidR="000B4485">
        <w:rPr>
          <w:rFonts w:cs="Traditional Arabic" w:hint="cs"/>
          <w:b/>
          <w:sz w:val="22"/>
          <w:szCs w:val="30"/>
          <w:rtl/>
        </w:rPr>
        <w:br/>
      </w:r>
      <w:r w:rsidR="000B4485">
        <w:rPr>
          <w:rFonts w:cs="Traditional Arabic"/>
          <w:b/>
          <w:sz w:val="22"/>
          <w:szCs w:val="30"/>
          <w:rtl/>
        </w:rPr>
        <w:t>المقدمة للضحايا.</w:t>
      </w:r>
    </w:p>
    <w:p w:rsidR="002860CC" w:rsidRPr="002860CC" w:rsidRDefault="002860CC" w:rsidP="000B4485">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44-</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w:t>
      </w:r>
      <w:r w:rsidR="000B4485">
        <w:rPr>
          <w:rFonts w:cs="Traditional Arabic" w:hint="cs"/>
          <w:b/>
          <w:sz w:val="22"/>
          <w:szCs w:val="30"/>
          <w:rtl/>
        </w:rPr>
        <w:t xml:space="preserve">راجع </w:t>
      </w:r>
      <w:r w:rsidRPr="002860CC">
        <w:rPr>
          <w:rFonts w:cs="Traditional Arabic"/>
          <w:b/>
          <w:sz w:val="22"/>
          <w:szCs w:val="30"/>
          <w:rtl/>
        </w:rPr>
        <w:t>لوائحها المتعلقة بلم شمل أسر اللاجئين، بهدف توسيع مفهوم أفراد الأسرة، وتبسيط إجراءات لم الشمل وتسريعها، وحماية الحق في الحياة الأسرية لجميع اللاجئين، بمن فيهم الأشخاص المسموح لهم بالبقاء على أساس الحماية المؤقتة.</w:t>
      </w:r>
    </w:p>
    <w:p w:rsidR="002860CC" w:rsidRPr="002860CC" w:rsidRDefault="002860CC" w:rsidP="000B4485">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45-</w:t>
      </w:r>
      <w:r w:rsidRPr="002860CC">
        <w:rPr>
          <w:rFonts w:cs="Traditional Arabic" w:hint="cs"/>
          <w:b/>
          <w:sz w:val="22"/>
          <w:szCs w:val="30"/>
          <w:rtl/>
          <w:lang w:bidi="ar-AE"/>
        </w:rPr>
        <w:tab/>
      </w:r>
      <w:r w:rsidRPr="002860CC">
        <w:rPr>
          <w:rFonts w:cs="Traditional Arabic"/>
          <w:b/>
          <w:sz w:val="22"/>
          <w:szCs w:val="30"/>
          <w:rtl/>
        </w:rPr>
        <w:t xml:space="preserve">وتحث اللجنة الدولة الطرف على </w:t>
      </w:r>
      <w:r w:rsidR="000B4485">
        <w:rPr>
          <w:rFonts w:cs="Traditional Arabic" w:hint="cs"/>
          <w:b/>
          <w:sz w:val="22"/>
          <w:szCs w:val="30"/>
          <w:rtl/>
        </w:rPr>
        <w:t xml:space="preserve">اعتماد وتنفيذ </w:t>
      </w:r>
      <w:r w:rsidRPr="002860CC">
        <w:rPr>
          <w:rFonts w:cs="Traditional Arabic"/>
          <w:b/>
          <w:sz w:val="22"/>
          <w:szCs w:val="30"/>
          <w:rtl/>
        </w:rPr>
        <w:t xml:space="preserve">تدابير </w:t>
      </w:r>
      <w:r w:rsidR="000B4485">
        <w:rPr>
          <w:rFonts w:cs="Traditional Arabic" w:hint="cs"/>
          <w:b/>
          <w:sz w:val="22"/>
          <w:szCs w:val="30"/>
          <w:rtl/>
        </w:rPr>
        <w:t xml:space="preserve">علاجية </w:t>
      </w:r>
      <w:r w:rsidRPr="002860CC">
        <w:rPr>
          <w:rFonts w:cs="Traditional Arabic"/>
          <w:b/>
          <w:sz w:val="22"/>
          <w:szCs w:val="30"/>
          <w:rtl/>
        </w:rPr>
        <w:t xml:space="preserve">تتعلق بالهياكل الأساسية في الأحياء التي يسكنها الغجر، وتوسيع </w:t>
      </w:r>
      <w:r w:rsidR="000B4485">
        <w:rPr>
          <w:rFonts w:cs="Traditional Arabic" w:hint="cs"/>
          <w:b/>
          <w:sz w:val="22"/>
          <w:szCs w:val="30"/>
          <w:rtl/>
        </w:rPr>
        <w:t xml:space="preserve">نطاق </w:t>
      </w:r>
      <w:r w:rsidRPr="002860CC">
        <w:rPr>
          <w:rFonts w:cs="Traditional Arabic"/>
          <w:b/>
          <w:sz w:val="22"/>
          <w:szCs w:val="30"/>
          <w:rtl/>
        </w:rPr>
        <w:t>تطبيق برنامج الإسكان والإدماج الاجتماعي للغجر بحيث يشمل جميع المجتمعات المحلية المعنية، وتنفيذ التشريع الخاص بمكافحة التمييز في قطاع السكن تنفيذا</w:t>
      </w:r>
      <w:r w:rsidR="000B4485">
        <w:rPr>
          <w:rFonts w:cs="Traditional Arabic" w:hint="cs"/>
          <w:b/>
          <w:sz w:val="22"/>
          <w:szCs w:val="30"/>
          <w:rtl/>
        </w:rPr>
        <w:t>ً</w:t>
      </w:r>
      <w:r w:rsidRPr="002860CC">
        <w:rPr>
          <w:rFonts w:cs="Traditional Arabic"/>
          <w:b/>
          <w:sz w:val="22"/>
          <w:szCs w:val="30"/>
          <w:rtl/>
        </w:rPr>
        <w:t xml:space="preserve"> فعالا</w:t>
      </w:r>
      <w:r w:rsidR="000B4485">
        <w:rPr>
          <w:rFonts w:cs="Traditional Arabic" w:hint="cs"/>
          <w:b/>
          <w:sz w:val="22"/>
          <w:szCs w:val="30"/>
          <w:rtl/>
        </w:rPr>
        <w:t>ً</w:t>
      </w:r>
      <w:r w:rsidRPr="002860CC">
        <w:rPr>
          <w:rFonts w:cs="Traditional Arabic"/>
          <w:b/>
          <w:sz w:val="22"/>
          <w:szCs w:val="30"/>
          <w:rtl/>
        </w:rPr>
        <w:t>، والكف عن توزيع ال</w:t>
      </w:r>
      <w:r w:rsidR="000B4485">
        <w:rPr>
          <w:rFonts w:cs="Traditional Arabic" w:hint="cs"/>
          <w:b/>
          <w:sz w:val="22"/>
          <w:szCs w:val="30"/>
          <w:rtl/>
        </w:rPr>
        <w:t>م</w:t>
      </w:r>
      <w:r w:rsidRPr="002860CC">
        <w:rPr>
          <w:rFonts w:cs="Traditional Arabic"/>
          <w:b/>
          <w:sz w:val="22"/>
          <w:szCs w:val="30"/>
          <w:rtl/>
        </w:rPr>
        <w:t>س</w:t>
      </w:r>
      <w:r w:rsidR="000B4485">
        <w:rPr>
          <w:rFonts w:cs="Traditional Arabic" w:hint="cs"/>
          <w:b/>
          <w:sz w:val="22"/>
          <w:szCs w:val="30"/>
          <w:rtl/>
        </w:rPr>
        <w:t>ا</w:t>
      </w:r>
      <w:r w:rsidRPr="002860CC">
        <w:rPr>
          <w:rFonts w:cs="Traditional Arabic"/>
          <w:b/>
          <w:sz w:val="22"/>
          <w:szCs w:val="30"/>
          <w:rtl/>
        </w:rPr>
        <w:t>كن الاجتماعية عن طريق المزاد العام بأسعار باهظة؛ وزيادة توفير السكن الاجتماعي، وبالأخص للغجر</w:t>
      </w:r>
      <w:r w:rsidR="000B4485">
        <w:rPr>
          <w:rFonts w:cs="Traditional Arabic" w:hint="cs"/>
          <w:b/>
          <w:sz w:val="22"/>
          <w:szCs w:val="30"/>
          <w:rtl/>
        </w:rPr>
        <w:t xml:space="preserve">. </w:t>
      </w:r>
      <w:r w:rsidRPr="002860CC">
        <w:rPr>
          <w:rFonts w:cs="Traditional Arabic"/>
          <w:b/>
          <w:sz w:val="22"/>
          <w:szCs w:val="30"/>
          <w:rtl/>
        </w:rPr>
        <w:t>وتحث اللجنة الدولة الطرف أيضا</w:t>
      </w:r>
      <w:r w:rsidR="000B4485">
        <w:rPr>
          <w:rFonts w:cs="Traditional Arabic" w:hint="cs"/>
          <w:b/>
          <w:sz w:val="22"/>
          <w:szCs w:val="30"/>
          <w:rtl/>
        </w:rPr>
        <w:t>ً</w:t>
      </w:r>
      <w:r w:rsidRPr="002860CC">
        <w:rPr>
          <w:rFonts w:cs="Traditional Arabic"/>
          <w:b/>
          <w:sz w:val="22"/>
          <w:szCs w:val="30"/>
          <w:rtl/>
        </w:rPr>
        <w:t xml:space="preserve"> على ضمان صون حقوق الأفراد المتأثرين، </w:t>
      </w:r>
      <w:r w:rsidR="000B4485">
        <w:rPr>
          <w:rFonts w:cs="Traditional Arabic" w:hint="cs"/>
          <w:b/>
          <w:sz w:val="22"/>
          <w:szCs w:val="30"/>
          <w:rtl/>
        </w:rPr>
        <w:t xml:space="preserve">بمن فيهم </w:t>
      </w:r>
      <w:r w:rsidRPr="002860CC">
        <w:rPr>
          <w:rFonts w:cs="Traditional Arabic"/>
          <w:b/>
          <w:sz w:val="22"/>
          <w:szCs w:val="30"/>
          <w:rtl/>
        </w:rPr>
        <w:t xml:space="preserve">الأطفال، وتوفير سكن بديل </w:t>
      </w:r>
      <w:r w:rsidR="000B4485">
        <w:rPr>
          <w:rFonts w:cs="Traditional Arabic" w:hint="cs"/>
          <w:b/>
          <w:sz w:val="22"/>
          <w:szCs w:val="30"/>
          <w:rtl/>
        </w:rPr>
        <w:t>كل</w:t>
      </w:r>
      <w:r w:rsidRPr="002860CC">
        <w:rPr>
          <w:rFonts w:cs="Traditional Arabic"/>
          <w:b/>
          <w:sz w:val="22"/>
          <w:szCs w:val="30"/>
          <w:rtl/>
        </w:rPr>
        <w:t>ما جرى إخلاء السكان بالإكراه، تماشيا</w:t>
      </w:r>
      <w:r w:rsidR="000B4485">
        <w:rPr>
          <w:rFonts w:cs="Traditional Arabic" w:hint="cs"/>
          <w:b/>
          <w:sz w:val="22"/>
          <w:szCs w:val="30"/>
          <w:rtl/>
        </w:rPr>
        <w:t>ً</w:t>
      </w:r>
      <w:r w:rsidRPr="002860CC">
        <w:rPr>
          <w:rFonts w:cs="Traditional Arabic"/>
          <w:b/>
          <w:sz w:val="22"/>
          <w:szCs w:val="30"/>
          <w:rtl/>
        </w:rPr>
        <w:t xml:space="preserve"> مع التعليق العام رقم 7 (1997) الذي أصدرته اللجنة بشأن الحق في السكن اللائق، وتضم</w:t>
      </w:r>
      <w:r w:rsidR="000B4485">
        <w:rPr>
          <w:rFonts w:cs="Traditional Arabic" w:hint="cs"/>
          <w:b/>
          <w:sz w:val="22"/>
          <w:szCs w:val="30"/>
          <w:rtl/>
        </w:rPr>
        <w:t>ين</w:t>
      </w:r>
      <w:r w:rsidRPr="002860CC">
        <w:rPr>
          <w:rFonts w:cs="Traditional Arabic"/>
          <w:b/>
          <w:sz w:val="22"/>
          <w:szCs w:val="30"/>
          <w:rtl/>
        </w:rPr>
        <w:t xml:space="preserve"> تقريرها الدوري المقبل بيانات مصنفة عن مدى انتشار التشرد، وعدد حالات الإخلاء القسري والترتيبات المتخذة لتوفير السكن البديل.</w:t>
      </w:r>
    </w:p>
    <w:p w:rsidR="002860CC" w:rsidRPr="002860CC" w:rsidRDefault="002860CC" w:rsidP="000B4485">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46-</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تكثف جهودها لكفالة حصول الجميع، بمن فيهم المحروم</w:t>
      </w:r>
      <w:r w:rsidR="000B4485">
        <w:rPr>
          <w:rFonts w:cs="Traditional Arabic" w:hint="cs"/>
          <w:b/>
          <w:sz w:val="22"/>
          <w:szCs w:val="30"/>
          <w:rtl/>
        </w:rPr>
        <w:t>و</w:t>
      </w:r>
      <w:r w:rsidRPr="002860CC">
        <w:rPr>
          <w:rFonts w:cs="Traditional Arabic"/>
          <w:b/>
          <w:sz w:val="22"/>
          <w:szCs w:val="30"/>
          <w:rtl/>
        </w:rPr>
        <w:t>ن والمهمش</w:t>
      </w:r>
      <w:r w:rsidR="000B4485">
        <w:rPr>
          <w:rFonts w:cs="Traditional Arabic" w:hint="cs"/>
          <w:b/>
          <w:sz w:val="22"/>
          <w:szCs w:val="30"/>
          <w:rtl/>
        </w:rPr>
        <w:t>و</w:t>
      </w:r>
      <w:r w:rsidRPr="002860CC">
        <w:rPr>
          <w:rFonts w:cs="Traditional Arabic"/>
          <w:b/>
          <w:sz w:val="22"/>
          <w:szCs w:val="30"/>
          <w:rtl/>
        </w:rPr>
        <w:t>ن أفرادا</w:t>
      </w:r>
      <w:r w:rsidR="000B4485">
        <w:rPr>
          <w:rFonts w:cs="Traditional Arabic" w:hint="cs"/>
          <w:b/>
          <w:sz w:val="22"/>
          <w:szCs w:val="30"/>
          <w:rtl/>
        </w:rPr>
        <w:t>ً</w:t>
      </w:r>
      <w:r w:rsidRPr="002860CC">
        <w:rPr>
          <w:rFonts w:cs="Traditional Arabic"/>
          <w:b/>
          <w:sz w:val="22"/>
          <w:szCs w:val="30"/>
          <w:rtl/>
        </w:rPr>
        <w:t xml:space="preserve"> وجماعات، على خدمات الرعاية الصحية على نحو مناسب، ولا سيما في المناطق الريفية</w:t>
      </w:r>
      <w:r w:rsidR="000B4485">
        <w:rPr>
          <w:rFonts w:cs="Traditional Arabic" w:hint="cs"/>
          <w:b/>
          <w:sz w:val="22"/>
          <w:szCs w:val="30"/>
          <w:rtl/>
        </w:rPr>
        <w:t xml:space="preserve">. </w:t>
      </w:r>
      <w:r w:rsidRPr="002860CC">
        <w:rPr>
          <w:rFonts w:cs="Traditional Arabic"/>
          <w:b/>
          <w:sz w:val="22"/>
          <w:szCs w:val="30"/>
          <w:rtl/>
        </w:rPr>
        <w:t>وتوصي اللجنة الدولة الطرف على وجه الخصوص بالتشجيع على توظيف ممارسي الطب العام واتخاذ أماكن عملهم في المناطق الريفية وعلى تنفيذ برامج الوقاية في مجال الصحة العامة، فضلا</w:t>
      </w:r>
      <w:r w:rsidR="001576A2">
        <w:rPr>
          <w:rFonts w:cs="Traditional Arabic" w:hint="cs"/>
          <w:b/>
          <w:sz w:val="22"/>
          <w:szCs w:val="30"/>
          <w:rtl/>
        </w:rPr>
        <w:t>ً</w:t>
      </w:r>
      <w:r w:rsidRPr="002860CC">
        <w:rPr>
          <w:rFonts w:cs="Traditional Arabic"/>
          <w:b/>
          <w:sz w:val="22"/>
          <w:szCs w:val="30"/>
          <w:rtl/>
        </w:rPr>
        <w:t xml:space="preserve"> عن </w:t>
      </w:r>
      <w:r w:rsidR="001576A2">
        <w:rPr>
          <w:rFonts w:cs="Traditional Arabic"/>
          <w:b/>
          <w:sz w:val="22"/>
          <w:szCs w:val="30"/>
          <w:rtl/>
        </w:rPr>
        <w:t>برامج الصحة الجنسية والإنجابية.</w:t>
      </w:r>
    </w:p>
    <w:p w:rsidR="002860CC" w:rsidRPr="002860CC" w:rsidRDefault="002860CC" w:rsidP="001576A2">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47-</w:t>
      </w:r>
      <w:r w:rsidRPr="002860CC">
        <w:rPr>
          <w:rFonts w:cs="Traditional Arabic" w:hint="cs"/>
          <w:b/>
          <w:sz w:val="22"/>
          <w:szCs w:val="30"/>
          <w:rtl/>
          <w:lang w:bidi="ar-AE"/>
        </w:rPr>
        <w:tab/>
      </w:r>
      <w:r w:rsidRPr="002860CC">
        <w:rPr>
          <w:rFonts w:cs="Traditional Arabic"/>
          <w:b/>
          <w:sz w:val="22"/>
          <w:szCs w:val="30"/>
          <w:rtl/>
        </w:rPr>
        <w:t>وتوصي اللجنة الدولة الطرف بتكثيف جهودها لمعالجة الأسباب الاقتصادية والاجتماعية لمشاكل الصحة العقلية والانتحار وتعزيز توفير خدمات التوجيه النفسي على المستوى المحلي، فضلا</w:t>
      </w:r>
      <w:r w:rsidR="001576A2">
        <w:rPr>
          <w:rFonts w:cs="Traditional Arabic" w:hint="cs"/>
          <w:b/>
          <w:sz w:val="22"/>
          <w:szCs w:val="30"/>
          <w:rtl/>
        </w:rPr>
        <w:t>ً</w:t>
      </w:r>
      <w:r w:rsidRPr="002860CC">
        <w:rPr>
          <w:rFonts w:cs="Traditional Arabic"/>
          <w:b/>
          <w:sz w:val="22"/>
          <w:szCs w:val="30"/>
          <w:rtl/>
        </w:rPr>
        <w:t xml:space="preserve"> عن تدريب </w:t>
      </w:r>
      <w:r w:rsidR="001576A2">
        <w:rPr>
          <w:rFonts w:cs="Traditional Arabic" w:hint="cs"/>
          <w:b/>
          <w:sz w:val="22"/>
          <w:szCs w:val="30"/>
          <w:rtl/>
        </w:rPr>
        <w:t xml:space="preserve">العاملين في المهن الصحية على </w:t>
      </w:r>
      <w:r w:rsidRPr="002860CC">
        <w:rPr>
          <w:rFonts w:cs="Traditional Arabic"/>
          <w:b/>
          <w:sz w:val="22"/>
          <w:szCs w:val="30"/>
          <w:rtl/>
        </w:rPr>
        <w:t xml:space="preserve">أسباب وأعراض </w:t>
      </w:r>
      <w:r w:rsidR="001576A2">
        <w:rPr>
          <w:rFonts w:cs="Traditional Arabic" w:hint="cs"/>
          <w:b/>
          <w:sz w:val="22"/>
          <w:szCs w:val="30"/>
          <w:rtl/>
        </w:rPr>
        <w:t xml:space="preserve">الاكتئاب </w:t>
      </w:r>
      <w:r w:rsidRPr="002860CC">
        <w:rPr>
          <w:rFonts w:cs="Traditional Arabic"/>
          <w:b/>
          <w:sz w:val="22"/>
          <w:szCs w:val="30"/>
          <w:rtl/>
        </w:rPr>
        <w:t>وغيره من مشاكل الصحة العقلية</w:t>
      </w:r>
      <w:r w:rsidR="001576A2">
        <w:rPr>
          <w:rFonts w:cs="Traditional Arabic" w:hint="cs"/>
          <w:b/>
          <w:sz w:val="22"/>
          <w:szCs w:val="30"/>
          <w:rtl/>
        </w:rPr>
        <w:t xml:space="preserve">. </w:t>
      </w:r>
      <w:r w:rsidRPr="002860CC">
        <w:rPr>
          <w:rFonts w:cs="Traditional Arabic"/>
          <w:b/>
          <w:sz w:val="22"/>
          <w:szCs w:val="30"/>
          <w:rtl/>
        </w:rPr>
        <w:t>و</w:t>
      </w:r>
      <w:r w:rsidR="001576A2">
        <w:rPr>
          <w:rFonts w:cs="Traditional Arabic" w:hint="cs"/>
          <w:b/>
          <w:sz w:val="22"/>
          <w:szCs w:val="30"/>
          <w:rtl/>
        </w:rPr>
        <w:t>ت</w:t>
      </w:r>
      <w:r w:rsidRPr="002860CC">
        <w:rPr>
          <w:rFonts w:cs="Traditional Arabic"/>
          <w:b/>
          <w:sz w:val="22"/>
          <w:szCs w:val="30"/>
          <w:rtl/>
        </w:rPr>
        <w:t>طلب اللجنة إلى الدولة الطرف أيضا</w:t>
      </w:r>
      <w:r w:rsidR="001576A2">
        <w:rPr>
          <w:rFonts w:cs="Traditional Arabic" w:hint="cs"/>
          <w:b/>
          <w:sz w:val="22"/>
          <w:szCs w:val="30"/>
          <w:rtl/>
        </w:rPr>
        <w:t>ً</w:t>
      </w:r>
      <w:r w:rsidRPr="002860CC">
        <w:rPr>
          <w:rFonts w:cs="Traditional Arabic"/>
          <w:b/>
          <w:sz w:val="22"/>
          <w:szCs w:val="30"/>
          <w:rtl/>
        </w:rPr>
        <w:t xml:space="preserve"> تضمين تقريرها الدوري المقبل فصلا</w:t>
      </w:r>
      <w:r w:rsidR="001576A2">
        <w:rPr>
          <w:rFonts w:cs="Traditional Arabic" w:hint="cs"/>
          <w:b/>
          <w:sz w:val="22"/>
          <w:szCs w:val="30"/>
          <w:rtl/>
        </w:rPr>
        <w:t>ً</w:t>
      </w:r>
      <w:r w:rsidRPr="002860CC">
        <w:rPr>
          <w:rFonts w:cs="Traditional Arabic"/>
          <w:b/>
          <w:sz w:val="22"/>
          <w:szCs w:val="30"/>
          <w:rtl/>
        </w:rPr>
        <w:t xml:space="preserve"> عن وضع الصحة العقلية للسكان.</w:t>
      </w:r>
    </w:p>
    <w:p w:rsidR="002860CC" w:rsidRPr="002860CC" w:rsidRDefault="002860CC" w:rsidP="001576A2">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48-</w:t>
      </w:r>
      <w:r w:rsidRPr="002860CC">
        <w:rPr>
          <w:rFonts w:cs="Traditional Arabic" w:hint="cs"/>
          <w:b/>
          <w:sz w:val="22"/>
          <w:szCs w:val="30"/>
          <w:rtl/>
          <w:lang w:bidi="ar-AE"/>
        </w:rPr>
        <w:tab/>
      </w:r>
      <w:r w:rsidRPr="002860CC">
        <w:rPr>
          <w:rFonts w:cs="Traditional Arabic"/>
          <w:b/>
          <w:sz w:val="22"/>
          <w:szCs w:val="30"/>
          <w:rtl/>
        </w:rPr>
        <w:t>وتوصي اللجنة الدولة الطرف بتعزيز خدمات الرعاية الصحية الوقائية وتحسين الخدمات العامة، مثل المياه النظيفة ومرافق الصرف الصحي والتخلص من ال</w:t>
      </w:r>
      <w:r w:rsidR="001576A2">
        <w:rPr>
          <w:rFonts w:cs="Traditional Arabic" w:hint="cs"/>
          <w:b/>
          <w:sz w:val="22"/>
          <w:szCs w:val="30"/>
          <w:rtl/>
        </w:rPr>
        <w:t xml:space="preserve">نفايات </w:t>
      </w:r>
      <w:r w:rsidRPr="002860CC">
        <w:rPr>
          <w:rFonts w:cs="Traditional Arabic"/>
          <w:b/>
          <w:sz w:val="22"/>
          <w:szCs w:val="30"/>
          <w:rtl/>
        </w:rPr>
        <w:t>والإصحاح، لا سيما لمجتمعات الغجر المحلية، وتكثيف جهودها لمعالجة حالات سوء التغذية والإجهاد المزمن وغير ذلك من العوامل المساهمة في تدني معدل العمر المتوقع في صفوف الغجر</w:t>
      </w:r>
      <w:r w:rsidR="001576A2">
        <w:rPr>
          <w:rFonts w:cs="Traditional Arabic" w:hint="cs"/>
          <w:b/>
          <w:sz w:val="22"/>
          <w:szCs w:val="30"/>
          <w:rtl/>
        </w:rPr>
        <w:t xml:space="preserve">. </w:t>
      </w:r>
      <w:r w:rsidRPr="002860CC">
        <w:rPr>
          <w:rFonts w:cs="Traditional Arabic"/>
          <w:b/>
          <w:sz w:val="22"/>
          <w:szCs w:val="30"/>
          <w:rtl/>
        </w:rPr>
        <w:t>وتوصي اللجنة الدولة الطرف أيضا</w:t>
      </w:r>
      <w:r w:rsidR="001576A2">
        <w:rPr>
          <w:rFonts w:cs="Traditional Arabic" w:hint="cs"/>
          <w:b/>
          <w:sz w:val="22"/>
          <w:szCs w:val="30"/>
          <w:rtl/>
        </w:rPr>
        <w:t>ً</w:t>
      </w:r>
      <w:r w:rsidRPr="002860CC">
        <w:rPr>
          <w:rFonts w:cs="Traditional Arabic"/>
          <w:b/>
          <w:sz w:val="22"/>
          <w:szCs w:val="30"/>
          <w:rtl/>
        </w:rPr>
        <w:t xml:space="preserve"> بتكثيف الحملات الرامية لمكافحة التمييز وتدريب مقدمي الرعاي</w:t>
      </w:r>
      <w:r w:rsidR="001576A2">
        <w:rPr>
          <w:rFonts w:cs="Traditional Arabic" w:hint="cs"/>
          <w:b/>
          <w:sz w:val="22"/>
          <w:szCs w:val="30"/>
          <w:rtl/>
        </w:rPr>
        <w:t>ة</w:t>
      </w:r>
      <w:r w:rsidRPr="002860CC">
        <w:rPr>
          <w:rFonts w:cs="Traditional Arabic"/>
          <w:b/>
          <w:sz w:val="22"/>
          <w:szCs w:val="30"/>
          <w:rtl/>
        </w:rPr>
        <w:t xml:space="preserve"> الصحية في القطاعين العام والخاص.</w:t>
      </w:r>
    </w:p>
    <w:p w:rsidR="002860CC" w:rsidRPr="002860CC" w:rsidRDefault="002860CC" w:rsidP="001576A2">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49-</w:t>
      </w:r>
      <w:r w:rsidRPr="002860CC">
        <w:rPr>
          <w:rFonts w:cs="Traditional Arabic" w:hint="cs"/>
          <w:b/>
          <w:sz w:val="22"/>
          <w:szCs w:val="30"/>
          <w:rtl/>
          <w:lang w:bidi="ar-AE"/>
        </w:rPr>
        <w:tab/>
      </w:r>
      <w:r w:rsidRPr="002860CC">
        <w:rPr>
          <w:rFonts w:cs="Traditional Arabic"/>
          <w:b/>
          <w:sz w:val="22"/>
          <w:szCs w:val="30"/>
          <w:rtl/>
        </w:rPr>
        <w:t xml:space="preserve">وتطلب اللجنة إلى الدولة الطرف </w:t>
      </w:r>
      <w:r w:rsidR="001576A2">
        <w:rPr>
          <w:rFonts w:cs="Traditional Arabic" w:hint="cs"/>
          <w:b/>
          <w:sz w:val="22"/>
          <w:szCs w:val="30"/>
          <w:rtl/>
        </w:rPr>
        <w:t>أن ت</w:t>
      </w:r>
      <w:r w:rsidRPr="002860CC">
        <w:rPr>
          <w:rFonts w:cs="Traditional Arabic"/>
          <w:b/>
          <w:sz w:val="22"/>
          <w:szCs w:val="30"/>
          <w:rtl/>
        </w:rPr>
        <w:t xml:space="preserve">عتمد خطة عمل وطنية لمنع الاعتداءات في المدارس ومكافحة </w:t>
      </w:r>
      <w:r w:rsidR="001576A2">
        <w:rPr>
          <w:rFonts w:cs="Traditional Arabic" w:hint="cs"/>
          <w:b/>
          <w:sz w:val="22"/>
          <w:szCs w:val="30"/>
          <w:rtl/>
        </w:rPr>
        <w:t xml:space="preserve">تعاطي </w:t>
      </w:r>
      <w:r w:rsidRPr="002860CC">
        <w:rPr>
          <w:rFonts w:cs="Traditional Arabic"/>
          <w:b/>
          <w:sz w:val="22"/>
          <w:szCs w:val="30"/>
          <w:rtl/>
        </w:rPr>
        <w:t>المخدرات والكحول بين الأطفال، وأن تقدم كذلك، في تقريرها الدوري المقبل، بيانات مصنفة ومقارنة على أساس سنوي عن النتائج التي تحققت.</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50-</w:t>
      </w:r>
      <w:r w:rsidRPr="002860CC">
        <w:rPr>
          <w:rFonts w:cs="Traditional Arabic" w:hint="cs"/>
          <w:b/>
          <w:sz w:val="22"/>
          <w:szCs w:val="30"/>
          <w:rtl/>
          <w:lang w:bidi="ar-AE"/>
        </w:rPr>
        <w:tab/>
      </w:r>
      <w:r w:rsidRPr="002860CC">
        <w:rPr>
          <w:rFonts w:cs="Traditional Arabic"/>
          <w:b/>
          <w:sz w:val="22"/>
          <w:szCs w:val="30"/>
          <w:rtl/>
        </w:rPr>
        <w:t xml:space="preserve">وتحث اللجنة الدولة الطرف على اتخاذ تدابير فعالة لوضع حد </w:t>
      </w:r>
      <w:r w:rsidR="001576A2">
        <w:rPr>
          <w:rFonts w:cs="Traditional Arabic" w:hint="cs"/>
          <w:b/>
          <w:sz w:val="22"/>
          <w:szCs w:val="30"/>
          <w:rtl/>
        </w:rPr>
        <w:t xml:space="preserve">لما يتعرض له أطفال الغجر من تفرقة </w:t>
      </w:r>
      <w:r w:rsidRPr="002860CC">
        <w:rPr>
          <w:rFonts w:cs="Traditional Arabic"/>
          <w:b/>
          <w:sz w:val="22"/>
          <w:szCs w:val="30"/>
          <w:rtl/>
        </w:rPr>
        <w:t xml:space="preserve">بين المدارس وداخل المدارس وضمان إدماج التلاميذ الذين يتعرضون لهذه التفرقة في النظام التعليمي العام دون تأخير؛ وإنفاذ حظر التفرقة بموجب قانون المساواة في المعاملة </w:t>
      </w:r>
      <w:r w:rsidRPr="002860CC">
        <w:rPr>
          <w:rFonts w:cs="Traditional Arabic" w:hint="cs"/>
          <w:b/>
          <w:sz w:val="22"/>
          <w:szCs w:val="30"/>
          <w:rtl/>
        </w:rPr>
        <w:t>وحظر</w:t>
      </w:r>
      <w:r w:rsidRPr="002860CC">
        <w:rPr>
          <w:rFonts w:cs="Traditional Arabic"/>
          <w:b/>
          <w:sz w:val="22"/>
          <w:szCs w:val="30"/>
          <w:rtl/>
        </w:rPr>
        <w:t xml:space="preserve"> </w:t>
      </w:r>
      <w:r w:rsidR="001576A2">
        <w:rPr>
          <w:rFonts w:cs="Traditional Arabic" w:hint="cs"/>
          <w:b/>
          <w:sz w:val="22"/>
          <w:szCs w:val="30"/>
          <w:rtl/>
        </w:rPr>
        <w:t>ا</w:t>
      </w:r>
      <w:r w:rsidRPr="002860CC">
        <w:rPr>
          <w:rFonts w:cs="Traditional Arabic"/>
          <w:b/>
          <w:sz w:val="22"/>
          <w:szCs w:val="30"/>
          <w:rtl/>
        </w:rPr>
        <w:t xml:space="preserve">لقيود على حرية اختيار المدرسة وعلى </w:t>
      </w:r>
      <w:r w:rsidR="001576A2">
        <w:rPr>
          <w:rFonts w:cs="Traditional Arabic" w:hint="cs"/>
          <w:b/>
          <w:sz w:val="22"/>
          <w:szCs w:val="30"/>
          <w:rtl/>
        </w:rPr>
        <w:t>ال</w:t>
      </w:r>
      <w:r w:rsidRPr="002860CC">
        <w:rPr>
          <w:rFonts w:cs="Traditional Arabic"/>
          <w:b/>
          <w:sz w:val="22"/>
          <w:szCs w:val="30"/>
          <w:rtl/>
        </w:rPr>
        <w:t xml:space="preserve">نسبة </w:t>
      </w:r>
      <w:r w:rsidR="001576A2">
        <w:rPr>
          <w:rFonts w:cs="Traditional Arabic" w:hint="cs"/>
          <w:b/>
          <w:sz w:val="22"/>
          <w:szCs w:val="30"/>
          <w:rtl/>
        </w:rPr>
        <w:t>المئوية ل</w:t>
      </w:r>
      <w:r w:rsidRPr="002860CC">
        <w:rPr>
          <w:rFonts w:cs="Traditional Arabic"/>
          <w:b/>
          <w:sz w:val="22"/>
          <w:szCs w:val="30"/>
          <w:rtl/>
        </w:rPr>
        <w:t>لأطفال شديدي الحرمان لكل مدرسة</w:t>
      </w:r>
      <w:r w:rsidR="001576A2">
        <w:rPr>
          <w:rFonts w:cs="Traditional Arabic" w:hint="cs"/>
          <w:b/>
          <w:sz w:val="22"/>
          <w:szCs w:val="30"/>
          <w:rtl/>
        </w:rPr>
        <w:t xml:space="preserve"> بموجب قانون التعليم</w:t>
      </w:r>
      <w:r w:rsidRPr="002860CC">
        <w:rPr>
          <w:rFonts w:cs="Traditional Arabic"/>
          <w:b/>
          <w:sz w:val="22"/>
          <w:szCs w:val="30"/>
          <w:rtl/>
        </w:rPr>
        <w:t>؛ وتقديم حوافز فعالة من أجل التعليم الذي يساعد على الاندماج؛ وضمان قيام خبير مستقل متخصص في حماية الطفولة باستعراض كل طلب للحصول على وضع التلميذ الخاص</w:t>
      </w:r>
      <w:r w:rsidR="0060519F">
        <w:rPr>
          <w:rFonts w:cs="Traditional Arabic" w:hint="cs"/>
          <w:b/>
          <w:sz w:val="22"/>
          <w:szCs w:val="30"/>
          <w:rtl/>
        </w:rPr>
        <w:t xml:space="preserve">. </w:t>
      </w:r>
      <w:r w:rsidRPr="002860CC">
        <w:rPr>
          <w:rFonts w:cs="Traditional Arabic"/>
          <w:b/>
          <w:sz w:val="22"/>
          <w:szCs w:val="30"/>
          <w:rtl/>
        </w:rPr>
        <w:t>وتوصي اللجنة الدولة الطرف بأن تخصص ما يكفي من الموارد من أجل توفير الكتب الدراسية مجانا</w:t>
      </w:r>
      <w:r w:rsidR="0060519F">
        <w:rPr>
          <w:rFonts w:cs="Traditional Arabic" w:hint="cs"/>
          <w:b/>
          <w:sz w:val="22"/>
          <w:szCs w:val="30"/>
          <w:rtl/>
        </w:rPr>
        <w:t>ً</w:t>
      </w:r>
      <w:r w:rsidRPr="002860CC">
        <w:rPr>
          <w:rFonts w:cs="Traditional Arabic"/>
          <w:b/>
          <w:sz w:val="22"/>
          <w:szCs w:val="30"/>
          <w:rtl/>
        </w:rPr>
        <w:t xml:space="preserve">، وبرامج إرشادية ومنح </w:t>
      </w:r>
      <w:r w:rsidR="0060519F">
        <w:rPr>
          <w:rFonts w:cs="Traditional Arabic" w:hint="cs"/>
          <w:b/>
          <w:sz w:val="22"/>
          <w:szCs w:val="30"/>
          <w:rtl/>
        </w:rPr>
        <w:t xml:space="preserve">دراسية </w:t>
      </w:r>
      <w:r w:rsidRPr="002860CC">
        <w:rPr>
          <w:rFonts w:cs="Traditional Arabic"/>
          <w:b/>
          <w:sz w:val="22"/>
          <w:szCs w:val="30"/>
          <w:rtl/>
        </w:rPr>
        <w:t xml:space="preserve">للأطفال المحرومين، ولا سيما الغجر، بهدف تقليص معدلات التسرب في المستوى الثانوي، وزيادة التحاق </w:t>
      </w:r>
      <w:r w:rsidRPr="002860CC">
        <w:rPr>
          <w:rFonts w:cs="Traditional Arabic" w:hint="cs"/>
          <w:b/>
          <w:sz w:val="22"/>
          <w:szCs w:val="30"/>
          <w:rtl/>
        </w:rPr>
        <w:t xml:space="preserve">أبناء </w:t>
      </w:r>
      <w:r w:rsidRPr="002860CC">
        <w:rPr>
          <w:rFonts w:cs="Traditional Arabic"/>
          <w:b/>
          <w:sz w:val="22"/>
          <w:szCs w:val="30"/>
          <w:rtl/>
        </w:rPr>
        <w:t>الغجر بمرحلة التعليم العالي</w:t>
      </w:r>
      <w:r w:rsidR="0060519F">
        <w:rPr>
          <w:rFonts w:cs="Traditional Arabic" w:hint="cs"/>
          <w:b/>
          <w:sz w:val="22"/>
          <w:szCs w:val="30"/>
          <w:rtl/>
        </w:rPr>
        <w:t xml:space="preserve">. </w:t>
      </w:r>
      <w:r w:rsidRPr="002860CC">
        <w:rPr>
          <w:rFonts w:cs="Traditional Arabic"/>
          <w:b/>
          <w:sz w:val="22"/>
          <w:szCs w:val="30"/>
          <w:rtl/>
        </w:rPr>
        <w:t>و</w:t>
      </w:r>
      <w:r w:rsidRPr="002860CC">
        <w:rPr>
          <w:rFonts w:cs="Traditional Arabic" w:hint="cs"/>
          <w:b/>
          <w:sz w:val="22"/>
          <w:szCs w:val="30"/>
          <w:rtl/>
        </w:rPr>
        <w:t>ت</w:t>
      </w:r>
      <w:r w:rsidRPr="002860CC">
        <w:rPr>
          <w:rFonts w:cs="Traditional Arabic"/>
          <w:b/>
          <w:sz w:val="22"/>
          <w:szCs w:val="30"/>
          <w:rtl/>
        </w:rPr>
        <w:t xml:space="preserve">طلب </w:t>
      </w:r>
      <w:r w:rsidRPr="002860CC">
        <w:rPr>
          <w:rFonts w:cs="Traditional Arabic" w:hint="cs"/>
          <w:b/>
          <w:sz w:val="22"/>
          <w:szCs w:val="30"/>
          <w:rtl/>
        </w:rPr>
        <w:t xml:space="preserve">اللجنة </w:t>
      </w:r>
      <w:r w:rsidRPr="002860CC">
        <w:rPr>
          <w:rFonts w:cs="Traditional Arabic"/>
          <w:b/>
          <w:sz w:val="22"/>
          <w:szCs w:val="30"/>
          <w:rtl/>
        </w:rPr>
        <w:t>إلى الدولة الطرف أيضا</w:t>
      </w:r>
      <w:r w:rsidR="0060519F">
        <w:rPr>
          <w:rFonts w:cs="Traditional Arabic" w:hint="cs"/>
          <w:b/>
          <w:sz w:val="22"/>
          <w:szCs w:val="30"/>
          <w:rtl/>
        </w:rPr>
        <w:t>ً</w:t>
      </w:r>
      <w:r w:rsidRPr="002860CC">
        <w:rPr>
          <w:rFonts w:cs="Traditional Arabic"/>
          <w:b/>
          <w:sz w:val="22"/>
          <w:szCs w:val="30"/>
          <w:rtl/>
        </w:rPr>
        <w:t xml:space="preserve"> أن تقدم، في تقريرها الدوري المقبل، بيانات مصنفة عن معدلات التسجيل والحضور والتسرب في جميع المستويات التعليمية، فضلا</w:t>
      </w:r>
      <w:r w:rsidR="0060519F">
        <w:rPr>
          <w:rFonts w:cs="Traditional Arabic" w:hint="cs"/>
          <w:b/>
          <w:sz w:val="22"/>
          <w:szCs w:val="30"/>
          <w:rtl/>
        </w:rPr>
        <w:t>ً</w:t>
      </w:r>
      <w:r w:rsidRPr="002860CC">
        <w:rPr>
          <w:rFonts w:cs="Traditional Arabic"/>
          <w:b/>
          <w:sz w:val="22"/>
          <w:szCs w:val="30"/>
          <w:rtl/>
        </w:rPr>
        <w:t xml:space="preserve"> </w:t>
      </w:r>
      <w:r w:rsidR="0060519F">
        <w:rPr>
          <w:rFonts w:cs="Traditional Arabic"/>
          <w:b/>
          <w:sz w:val="22"/>
          <w:szCs w:val="30"/>
          <w:rtl/>
        </w:rPr>
        <w:t>عن مدى انتشار التفرقة وأشكالها.</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51-</w:t>
      </w:r>
      <w:r w:rsidRPr="002860CC">
        <w:rPr>
          <w:rFonts w:cs="Traditional Arabic" w:hint="cs"/>
          <w:b/>
          <w:sz w:val="22"/>
          <w:szCs w:val="30"/>
          <w:rtl/>
          <w:lang w:bidi="ar-AE"/>
        </w:rPr>
        <w:tab/>
      </w:r>
      <w:r w:rsidRPr="002860CC">
        <w:rPr>
          <w:rFonts w:cs="Traditional Arabic"/>
          <w:b/>
          <w:sz w:val="22"/>
          <w:szCs w:val="30"/>
          <w:rtl/>
        </w:rPr>
        <w:t>وتوصي اللجنة الدولة الطرف بأن تكفل للأقليات، بما فيه</w:t>
      </w:r>
      <w:r w:rsidR="0060519F">
        <w:rPr>
          <w:rFonts w:cs="Traditional Arabic" w:hint="cs"/>
          <w:b/>
          <w:sz w:val="22"/>
          <w:szCs w:val="30"/>
          <w:rtl/>
        </w:rPr>
        <w:t>ا</w:t>
      </w:r>
      <w:r w:rsidRPr="002860CC">
        <w:rPr>
          <w:rFonts w:cs="Traditional Arabic"/>
          <w:b/>
          <w:sz w:val="22"/>
          <w:szCs w:val="30"/>
          <w:rtl/>
        </w:rPr>
        <w:t xml:space="preserve"> الغجر، فرصا</w:t>
      </w:r>
      <w:r w:rsidR="0060519F">
        <w:rPr>
          <w:rFonts w:cs="Traditional Arabic" w:hint="cs"/>
          <w:b/>
          <w:sz w:val="22"/>
          <w:szCs w:val="30"/>
          <w:rtl/>
        </w:rPr>
        <w:t>ً</w:t>
      </w:r>
      <w:r w:rsidRPr="002860CC">
        <w:rPr>
          <w:rFonts w:cs="Traditional Arabic"/>
          <w:b/>
          <w:sz w:val="22"/>
          <w:szCs w:val="30"/>
          <w:rtl/>
        </w:rPr>
        <w:t xml:space="preserve"> مناسبة لتلقي التعليم بلغتهم الأصلية أو </w:t>
      </w:r>
      <w:r w:rsidR="0060519F">
        <w:rPr>
          <w:rFonts w:cs="Traditional Arabic" w:hint="cs"/>
          <w:b/>
          <w:sz w:val="22"/>
          <w:szCs w:val="30"/>
          <w:rtl/>
        </w:rPr>
        <w:t xml:space="preserve">لتعلّم </w:t>
      </w:r>
      <w:r w:rsidRPr="002860CC">
        <w:rPr>
          <w:rFonts w:cs="Traditional Arabic"/>
          <w:b/>
          <w:sz w:val="22"/>
          <w:szCs w:val="30"/>
          <w:rtl/>
        </w:rPr>
        <w:t>لغتهم وثقافتهم، وأن تزيد لهذا الغرض من الموارد المخصصة لتعليم لغات الأقليات، وكذلك من عدد المعلمين الذين يعلمون لغات الأقليات، وذلك بالتعاون مع الحكومات المحلية وإدارات الحكم الذاتي للأقليات.</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52-</w:t>
      </w:r>
      <w:r w:rsidRPr="002860CC">
        <w:rPr>
          <w:rFonts w:cs="Traditional Arabic" w:hint="cs"/>
          <w:b/>
          <w:sz w:val="22"/>
          <w:szCs w:val="30"/>
          <w:rtl/>
          <w:lang w:bidi="ar-AE"/>
        </w:rPr>
        <w:tab/>
      </w:r>
      <w:r w:rsidRPr="002860CC">
        <w:rPr>
          <w:rFonts w:cs="Traditional Arabic"/>
          <w:b/>
          <w:sz w:val="22"/>
          <w:szCs w:val="30"/>
          <w:rtl/>
        </w:rPr>
        <w:t>وتوصي اللجنة الدولة الطرف بضمان تلقي إدارات الحكم الذاتي للأقليات ما يكفي من الأموال العامة لممارسة استقلاليتها الثقافية والتشجيع على إطلاق مبادرات وبرامج</w:t>
      </w:r>
      <w:r w:rsidR="0060519F">
        <w:rPr>
          <w:rFonts w:cs="Traditional Arabic"/>
          <w:b/>
          <w:sz w:val="22"/>
          <w:szCs w:val="30"/>
          <w:rtl/>
        </w:rPr>
        <w:t xml:space="preserve"> في المجالين التعليمي والثقافي.</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53-</w:t>
      </w:r>
      <w:r w:rsidRPr="002860CC">
        <w:rPr>
          <w:rFonts w:cs="Traditional Arabic" w:hint="cs"/>
          <w:b/>
          <w:sz w:val="22"/>
          <w:szCs w:val="30"/>
          <w:rtl/>
          <w:lang w:bidi="ar-AE"/>
        </w:rPr>
        <w:tab/>
      </w:r>
      <w:r w:rsidRPr="002860CC">
        <w:rPr>
          <w:rFonts w:cs="Traditional Arabic"/>
          <w:b/>
          <w:sz w:val="22"/>
          <w:szCs w:val="30"/>
          <w:rtl/>
        </w:rPr>
        <w:t xml:space="preserve">وتوصي اللجنة الدولة الطرف بأن تتخذ تدابير ملائمة، بما في ذلك المبادرات التثقيفية والتوعوية، لإدماج قيم ثقافات الأقليات في الثقافة الوطنية، </w:t>
      </w:r>
      <w:r w:rsidRPr="002860CC">
        <w:rPr>
          <w:rFonts w:cs="Traditional Arabic" w:hint="cs"/>
          <w:b/>
          <w:sz w:val="22"/>
          <w:szCs w:val="30"/>
          <w:rtl/>
        </w:rPr>
        <w:t>و</w:t>
      </w:r>
      <w:r w:rsidRPr="002860CC">
        <w:rPr>
          <w:rFonts w:cs="Traditional Arabic"/>
          <w:b/>
          <w:sz w:val="22"/>
          <w:szCs w:val="30"/>
          <w:rtl/>
        </w:rPr>
        <w:t xml:space="preserve">الحفاظ في </w:t>
      </w:r>
      <w:r w:rsidR="0060519F">
        <w:rPr>
          <w:rFonts w:cs="Traditional Arabic" w:hint="cs"/>
          <w:b/>
          <w:sz w:val="22"/>
          <w:szCs w:val="30"/>
          <w:rtl/>
        </w:rPr>
        <w:t xml:space="preserve">الوقت </w:t>
      </w:r>
      <w:r w:rsidRPr="002860CC">
        <w:rPr>
          <w:rFonts w:cs="Traditional Arabic" w:hint="cs"/>
          <w:b/>
          <w:sz w:val="22"/>
          <w:szCs w:val="30"/>
          <w:rtl/>
        </w:rPr>
        <w:t>ذات</w:t>
      </w:r>
      <w:r w:rsidR="0060519F">
        <w:rPr>
          <w:rFonts w:cs="Traditional Arabic" w:hint="cs"/>
          <w:b/>
          <w:sz w:val="22"/>
          <w:szCs w:val="30"/>
          <w:rtl/>
        </w:rPr>
        <w:t>ه</w:t>
      </w:r>
      <w:r w:rsidRPr="002860CC">
        <w:rPr>
          <w:rFonts w:cs="Traditional Arabic" w:hint="cs"/>
          <w:b/>
          <w:sz w:val="22"/>
          <w:szCs w:val="30"/>
          <w:rtl/>
        </w:rPr>
        <w:t xml:space="preserve"> </w:t>
      </w:r>
      <w:r w:rsidR="0060519F">
        <w:rPr>
          <w:rFonts w:cs="Traditional Arabic" w:hint="cs"/>
          <w:b/>
          <w:sz w:val="22"/>
          <w:szCs w:val="30"/>
          <w:rtl/>
        </w:rPr>
        <w:t xml:space="preserve">على </w:t>
      </w:r>
      <w:r w:rsidRPr="002860CC">
        <w:rPr>
          <w:rFonts w:cs="Traditional Arabic"/>
          <w:b/>
          <w:sz w:val="22"/>
          <w:szCs w:val="30"/>
          <w:rtl/>
        </w:rPr>
        <w:t>الهوية الثقافية لأقلياتها.</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54-</w:t>
      </w:r>
      <w:r w:rsidRPr="002860CC">
        <w:rPr>
          <w:rFonts w:cs="Traditional Arabic" w:hint="cs"/>
          <w:b/>
          <w:sz w:val="22"/>
          <w:szCs w:val="30"/>
          <w:rtl/>
          <w:lang w:bidi="ar-AE"/>
        </w:rPr>
        <w:tab/>
      </w:r>
      <w:r w:rsidRPr="002860CC">
        <w:rPr>
          <w:rFonts w:cs="Traditional Arabic"/>
          <w:b/>
          <w:sz w:val="22"/>
          <w:szCs w:val="30"/>
          <w:rtl/>
        </w:rPr>
        <w:t>وتوصي اللجنة الدولة الطرف باعتماد خطة عمل وطنية بشأن حقوق الإنسان وبالمضي قدما</w:t>
      </w:r>
      <w:r w:rsidR="0060519F">
        <w:rPr>
          <w:rFonts w:cs="Traditional Arabic" w:hint="cs"/>
          <w:b/>
          <w:sz w:val="22"/>
          <w:szCs w:val="30"/>
          <w:rtl/>
        </w:rPr>
        <w:t>ً</w:t>
      </w:r>
      <w:r w:rsidRPr="002860CC">
        <w:rPr>
          <w:rFonts w:cs="Traditional Arabic"/>
          <w:b/>
          <w:sz w:val="22"/>
          <w:szCs w:val="30"/>
          <w:rtl/>
        </w:rPr>
        <w:t xml:space="preserve"> في اقتراح إنشاء لجنة وزارية تعنى بحقوق الإنسان لتنسيق إعداد التقارير الدورية لهيئات معاهدات حقوق الإنسان، فضلا</w:t>
      </w:r>
      <w:r w:rsidR="0060519F">
        <w:rPr>
          <w:rFonts w:cs="Traditional Arabic" w:hint="cs"/>
          <w:b/>
          <w:sz w:val="22"/>
          <w:szCs w:val="30"/>
          <w:rtl/>
        </w:rPr>
        <w:t>ً</w:t>
      </w:r>
      <w:r w:rsidR="0060519F">
        <w:rPr>
          <w:rFonts w:cs="Traditional Arabic"/>
          <w:b/>
          <w:sz w:val="22"/>
          <w:szCs w:val="30"/>
          <w:rtl/>
        </w:rPr>
        <w:t xml:space="preserve"> عن تنفيذ توصيات هذه الهيئات.</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55-</w:t>
      </w:r>
      <w:r w:rsidRPr="002860CC">
        <w:rPr>
          <w:rFonts w:cs="Traditional Arabic" w:hint="cs"/>
          <w:b/>
          <w:sz w:val="22"/>
          <w:szCs w:val="30"/>
          <w:rtl/>
          <w:lang w:bidi="ar-AE"/>
        </w:rPr>
        <w:tab/>
      </w:r>
      <w:r w:rsidRPr="002860CC">
        <w:rPr>
          <w:rFonts w:cs="Traditional Arabic"/>
          <w:b/>
          <w:sz w:val="22"/>
          <w:szCs w:val="30"/>
          <w:rtl/>
        </w:rPr>
        <w:t>وتدعو اللجنة الدولة الطرف إلى بحث إمكانية التصديق على الاتفاقية الدولية لحماية حقوق جميع العمال المهاجرين وأفراد أسرهم واتفاقية حقوق الأشخاص ذوي الإعاقة وبروتوكولها الاختياري.</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56-</w:t>
      </w:r>
      <w:r w:rsidRPr="002860CC">
        <w:rPr>
          <w:rFonts w:cs="Traditional Arabic" w:hint="cs"/>
          <w:b/>
          <w:sz w:val="22"/>
          <w:szCs w:val="30"/>
          <w:rtl/>
          <w:lang w:bidi="ar-AE"/>
        </w:rPr>
        <w:tab/>
      </w:r>
      <w:r w:rsidRPr="002860CC">
        <w:rPr>
          <w:rFonts w:cs="Traditional Arabic"/>
          <w:b/>
          <w:sz w:val="22"/>
          <w:szCs w:val="30"/>
          <w:rtl/>
        </w:rPr>
        <w:t>وتطلب اللجنة من الدولة الطرف أن تنشر هذه الملاحظات الختامية على نطاق واسع وعلى جميع المستويات في المجتمع، ولا سيما في صفوف الموظفين الحكوميين والسلطات القضائية، وأن تحيط اللجنة علما</w:t>
      </w:r>
      <w:r w:rsidR="0060519F">
        <w:rPr>
          <w:rFonts w:cs="Traditional Arabic" w:hint="cs"/>
          <w:b/>
          <w:sz w:val="22"/>
          <w:szCs w:val="30"/>
          <w:rtl/>
        </w:rPr>
        <w:t>ً</w:t>
      </w:r>
      <w:r w:rsidRPr="002860CC">
        <w:rPr>
          <w:rFonts w:cs="Traditional Arabic"/>
          <w:b/>
          <w:sz w:val="22"/>
          <w:szCs w:val="30"/>
          <w:rtl/>
        </w:rPr>
        <w:t>، في تقريرها الدوري المقبل، بجميع الخطوات المتخذة لتنفيذ هذه الملاحظات</w:t>
      </w:r>
      <w:r w:rsidR="0060519F">
        <w:rPr>
          <w:rFonts w:cs="Traditional Arabic" w:hint="cs"/>
          <w:b/>
          <w:sz w:val="22"/>
          <w:szCs w:val="30"/>
          <w:rtl/>
        </w:rPr>
        <w:t xml:space="preserve">. </w:t>
      </w:r>
      <w:r w:rsidRPr="002860CC">
        <w:rPr>
          <w:rFonts w:cs="Traditional Arabic"/>
          <w:b/>
          <w:sz w:val="22"/>
          <w:szCs w:val="30"/>
          <w:rtl/>
        </w:rPr>
        <w:t>وتشجع اللجنة الدولة الطرف أيضا</w:t>
      </w:r>
      <w:r w:rsidR="0060519F">
        <w:rPr>
          <w:rFonts w:cs="Traditional Arabic" w:hint="cs"/>
          <w:b/>
          <w:sz w:val="22"/>
          <w:szCs w:val="30"/>
          <w:rtl/>
        </w:rPr>
        <w:t>ً</w:t>
      </w:r>
      <w:r w:rsidRPr="002860CC">
        <w:rPr>
          <w:rFonts w:cs="Traditional Arabic"/>
          <w:b/>
          <w:sz w:val="22"/>
          <w:szCs w:val="30"/>
          <w:rtl/>
        </w:rPr>
        <w:t xml:space="preserve"> على إشراك منظمات غير حكومية وأعضاء آخرين من المجتمع المدني في عملية المناقشة التي تجري على المستوى الوطني قبل تقديم التقرير الدوري المقبل.</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b/>
          <w:sz w:val="22"/>
          <w:szCs w:val="30"/>
        </w:rPr>
      </w:pPr>
      <w:r w:rsidRPr="002860CC">
        <w:rPr>
          <w:rFonts w:cs="Traditional Arabic" w:hint="cs"/>
          <w:b/>
          <w:sz w:val="22"/>
          <w:szCs w:val="30"/>
          <w:rtl/>
          <w:lang w:bidi="ar-AE"/>
        </w:rPr>
        <w:t>57-</w:t>
      </w:r>
      <w:r w:rsidRPr="002860CC">
        <w:rPr>
          <w:rFonts w:cs="Traditional Arabic" w:hint="cs"/>
          <w:b/>
          <w:sz w:val="22"/>
          <w:szCs w:val="30"/>
          <w:rtl/>
          <w:lang w:bidi="ar-AE"/>
        </w:rPr>
        <w:tab/>
      </w:r>
      <w:r w:rsidRPr="002860CC">
        <w:rPr>
          <w:rFonts w:cs="Traditional Arabic"/>
          <w:b/>
          <w:sz w:val="22"/>
          <w:szCs w:val="30"/>
          <w:rtl/>
        </w:rPr>
        <w:t>وتدعو اللجنة الدولة الطرف إلى أن تحدِّث وثيقتها الأساسية وفقاً للمبادئ التوجيهية المنسقة لعام 2006 بشأن إعداد الوثيقة الأساسية المشتركة.</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58-</w:t>
      </w:r>
      <w:r w:rsidRPr="002860CC">
        <w:rPr>
          <w:rFonts w:cs="Traditional Arabic" w:hint="cs"/>
          <w:b/>
          <w:sz w:val="22"/>
          <w:szCs w:val="30"/>
          <w:rtl/>
          <w:lang w:bidi="ar-AE"/>
        </w:rPr>
        <w:tab/>
      </w:r>
      <w:r w:rsidRPr="002860CC">
        <w:rPr>
          <w:rFonts w:cs="Traditional Arabic"/>
          <w:b/>
          <w:sz w:val="22"/>
          <w:szCs w:val="30"/>
          <w:rtl/>
        </w:rPr>
        <w:t>وتطلب اللجنة إلى الدولة الطرف أن تضمِّن تقريرها الدوري المقبل فصلا</w:t>
      </w:r>
      <w:r w:rsidR="0060519F">
        <w:rPr>
          <w:rFonts w:cs="Traditional Arabic" w:hint="cs"/>
          <w:b/>
          <w:sz w:val="22"/>
          <w:szCs w:val="30"/>
          <w:rtl/>
        </w:rPr>
        <w:t>ً</w:t>
      </w:r>
      <w:r w:rsidRPr="002860CC">
        <w:rPr>
          <w:rFonts w:cs="Traditional Arabic"/>
          <w:b/>
          <w:sz w:val="22"/>
          <w:szCs w:val="30"/>
          <w:rtl/>
        </w:rPr>
        <w:t xml:space="preserve"> خاصا</w:t>
      </w:r>
      <w:r w:rsidR="0060519F">
        <w:rPr>
          <w:rFonts w:cs="Traditional Arabic" w:hint="cs"/>
          <w:b/>
          <w:sz w:val="22"/>
          <w:szCs w:val="30"/>
          <w:rtl/>
        </w:rPr>
        <w:t>ً</w:t>
      </w:r>
      <w:r w:rsidRPr="002860CC">
        <w:rPr>
          <w:rFonts w:cs="Traditional Arabic"/>
          <w:b/>
          <w:sz w:val="22"/>
          <w:szCs w:val="30"/>
          <w:rtl/>
        </w:rPr>
        <w:t xml:space="preserve"> يتناول نتائج التدابير المتخذة لمكافحة التمييز وتعزيز احترام حقوق الغجر الاقتصادية والاجتماعية والثقافية وحمايتها وتمتعهم بها</w:t>
      </w:r>
      <w:r w:rsidR="0060519F">
        <w:rPr>
          <w:rFonts w:cs="Traditional Arabic" w:hint="cs"/>
          <w:b/>
          <w:sz w:val="22"/>
          <w:szCs w:val="30"/>
          <w:rtl/>
        </w:rPr>
        <w:t xml:space="preserve">. </w:t>
      </w:r>
      <w:r w:rsidRPr="002860CC">
        <w:rPr>
          <w:rFonts w:cs="Traditional Arabic"/>
          <w:b/>
          <w:sz w:val="22"/>
          <w:szCs w:val="30"/>
          <w:rtl/>
        </w:rPr>
        <w:t>وتطلب اللجنة من الدولة الطرف كذلك أن تضمِّن تقريرها الدوري المقبل بيانات م</w:t>
      </w:r>
      <w:r w:rsidR="0060519F">
        <w:rPr>
          <w:rFonts w:cs="Traditional Arabic" w:hint="cs"/>
          <w:b/>
          <w:sz w:val="22"/>
          <w:szCs w:val="30"/>
          <w:rtl/>
        </w:rPr>
        <w:t>صنف</w:t>
      </w:r>
      <w:r w:rsidRPr="002860CC">
        <w:rPr>
          <w:rFonts w:cs="Traditional Arabic"/>
          <w:b/>
          <w:sz w:val="22"/>
          <w:szCs w:val="30"/>
          <w:rtl/>
        </w:rPr>
        <w:t>ة سنويا</w:t>
      </w:r>
      <w:r w:rsidR="0060519F">
        <w:rPr>
          <w:rFonts w:cs="Traditional Arabic" w:hint="cs"/>
          <w:b/>
          <w:sz w:val="22"/>
          <w:szCs w:val="30"/>
          <w:rtl/>
        </w:rPr>
        <w:t>ً</w:t>
      </w:r>
      <w:r w:rsidRPr="002860CC">
        <w:rPr>
          <w:rFonts w:cs="Traditional Arabic"/>
          <w:b/>
          <w:sz w:val="22"/>
          <w:szCs w:val="30"/>
          <w:rtl/>
        </w:rPr>
        <w:t>، فضلا</w:t>
      </w:r>
      <w:r w:rsidR="0060519F">
        <w:rPr>
          <w:rFonts w:cs="Traditional Arabic" w:hint="cs"/>
          <w:b/>
          <w:sz w:val="22"/>
          <w:szCs w:val="30"/>
          <w:rtl/>
        </w:rPr>
        <w:t>ً</w:t>
      </w:r>
      <w:r w:rsidRPr="002860CC">
        <w:rPr>
          <w:rFonts w:cs="Traditional Arabic"/>
          <w:b/>
          <w:sz w:val="22"/>
          <w:szCs w:val="30"/>
          <w:rtl/>
        </w:rPr>
        <w:t xml:space="preserve"> عن معايير محددة، للسماح بإجراء رصد</w:t>
      </w:r>
      <w:r w:rsidR="0060519F">
        <w:rPr>
          <w:rFonts w:cs="Traditional Arabic"/>
          <w:b/>
          <w:sz w:val="22"/>
          <w:szCs w:val="30"/>
          <w:rtl/>
        </w:rPr>
        <w:t xml:space="preserve"> وتقييم مناسبين للتقدم المحرز.</w:t>
      </w:r>
    </w:p>
    <w:p w:rsidR="002860CC" w:rsidRPr="002860CC" w:rsidRDefault="002860CC" w:rsidP="0060519F">
      <w:pPr>
        <w:pStyle w:val="ParaNo"/>
        <w:numPr>
          <w:ilvl w:val="0"/>
          <w:numId w:val="0"/>
        </w:numPr>
        <w:tabs>
          <w:tab w:val="clear" w:pos="737"/>
          <w:tab w:val="left" w:pos="720"/>
        </w:tabs>
        <w:bidi/>
        <w:spacing w:line="380" w:lineRule="exact"/>
        <w:jc w:val="lowKashida"/>
        <w:rPr>
          <w:rFonts w:cs="Traditional Arabic" w:hint="cs"/>
          <w:b/>
          <w:sz w:val="22"/>
          <w:szCs w:val="30"/>
        </w:rPr>
      </w:pPr>
      <w:r w:rsidRPr="002860CC">
        <w:rPr>
          <w:rFonts w:cs="Traditional Arabic" w:hint="cs"/>
          <w:b/>
          <w:sz w:val="22"/>
          <w:szCs w:val="30"/>
          <w:rtl/>
          <w:lang w:bidi="ar-AE"/>
        </w:rPr>
        <w:t>59-</w:t>
      </w:r>
      <w:r w:rsidRPr="002860CC">
        <w:rPr>
          <w:rFonts w:cs="Traditional Arabic" w:hint="cs"/>
          <w:b/>
          <w:sz w:val="22"/>
          <w:szCs w:val="30"/>
          <w:rtl/>
          <w:lang w:bidi="ar-AE"/>
        </w:rPr>
        <w:tab/>
      </w:r>
      <w:r w:rsidRPr="002860CC">
        <w:rPr>
          <w:rFonts w:cs="Traditional Arabic"/>
          <w:b/>
          <w:sz w:val="22"/>
          <w:szCs w:val="30"/>
          <w:rtl/>
        </w:rPr>
        <w:t>وأخير</w:t>
      </w:r>
      <w:r w:rsidR="0060519F">
        <w:rPr>
          <w:rFonts w:cs="Traditional Arabic" w:hint="cs"/>
          <w:b/>
          <w:sz w:val="22"/>
          <w:szCs w:val="30"/>
          <w:rtl/>
        </w:rPr>
        <w:t>اً</w:t>
      </w:r>
      <w:r w:rsidRPr="002860CC">
        <w:rPr>
          <w:rFonts w:cs="Traditional Arabic"/>
          <w:b/>
          <w:sz w:val="22"/>
          <w:szCs w:val="30"/>
          <w:rtl/>
        </w:rPr>
        <w:t>، تطلب اللجنة إلى الدولة الطرف أن تدمج تقاريرها الدورية الرابع والخامس والسادس في تقرير واحد تقدمه في م</w:t>
      </w:r>
      <w:r w:rsidR="0060519F">
        <w:rPr>
          <w:rFonts w:cs="Traditional Arabic"/>
          <w:b/>
          <w:sz w:val="22"/>
          <w:szCs w:val="30"/>
          <w:rtl/>
        </w:rPr>
        <w:t>وعد أقصاه 30 حزيران/يونيه 2009.</w:t>
      </w:r>
    </w:p>
    <w:p w:rsidR="002860CC" w:rsidRPr="002860CC" w:rsidRDefault="0060519F" w:rsidP="0060519F">
      <w:pPr>
        <w:tabs>
          <w:tab w:val="left" w:pos="720"/>
        </w:tabs>
        <w:spacing w:before="0" w:line="380" w:lineRule="exact"/>
        <w:jc w:val="center"/>
        <w:rPr>
          <w:lang w:eastAsia="en-US"/>
        </w:rPr>
      </w:pPr>
      <w:r>
        <w:rPr>
          <w:rFonts w:hint="cs"/>
          <w:rtl/>
        </w:rPr>
        <w:t>- - - - -</w:t>
      </w:r>
    </w:p>
    <w:p w:rsidR="002860CC" w:rsidRPr="002860CC" w:rsidRDefault="002860CC" w:rsidP="002860CC">
      <w:pPr>
        <w:tabs>
          <w:tab w:val="left" w:pos="720"/>
        </w:tabs>
        <w:spacing w:before="0" w:line="380" w:lineRule="exact"/>
        <w:rPr>
          <w:rFonts w:hint="cs"/>
          <w:rtl/>
          <w:lang w:eastAsia="en-US"/>
        </w:rPr>
      </w:pPr>
    </w:p>
    <w:p w:rsidR="000C1D88" w:rsidRPr="002860CC" w:rsidRDefault="000C1D88" w:rsidP="002860CC">
      <w:pPr>
        <w:tabs>
          <w:tab w:val="left" w:pos="720"/>
        </w:tabs>
        <w:spacing w:before="0" w:line="380" w:lineRule="exact"/>
        <w:rPr>
          <w:rFonts w:hint="cs"/>
          <w:lang w:eastAsia="en-US"/>
        </w:rPr>
      </w:pPr>
    </w:p>
    <w:sectPr w:rsidR="000C1D88" w:rsidRPr="002860CC" w:rsidSect="002860CC">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4B6" w:rsidRDefault="00A174B6">
      <w:r>
        <w:separator/>
      </w:r>
    </w:p>
  </w:endnote>
  <w:endnote w:type="continuationSeparator" w:id="0">
    <w:p w:rsidR="00A174B6" w:rsidRDefault="00A17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B77" w:rsidRDefault="002D7783" w:rsidP="00823076">
    <w:pPr>
      <w:pStyle w:val="Footer"/>
      <w:bidi w:val="0"/>
      <w:jc w:val="right"/>
      <w:rPr>
        <w:rtl/>
        <w:lang w:eastAsia="en-US"/>
      </w:rPr>
    </w:pPr>
    <w:r>
      <w:rPr>
        <w:szCs w:val="22"/>
        <w:lang w:eastAsia="en-US"/>
      </w:rPr>
      <w:t xml:space="preserve"> </w:t>
    </w:r>
    <w:r w:rsidR="00F04B77">
      <w:rPr>
        <w:szCs w:val="22"/>
        <w:lang w:eastAsia="en-US"/>
      </w:rPr>
      <w:t>(A)     GE.0</w:t>
    </w:r>
    <w:r w:rsidR="002860CC">
      <w:rPr>
        <w:szCs w:val="22"/>
        <w:lang w:eastAsia="en-US"/>
      </w:rPr>
      <w:t>8</w:t>
    </w:r>
    <w:r w:rsidR="00F04B77">
      <w:rPr>
        <w:szCs w:val="22"/>
        <w:lang w:eastAsia="en-US"/>
      </w:rPr>
      <w:t>-</w:t>
    </w:r>
    <w:r w:rsidR="002860CC">
      <w:rPr>
        <w:lang w:eastAsia="en-US"/>
      </w:rPr>
      <w:t>40173    140208    1</w:t>
    </w:r>
    <w:r w:rsidR="00823076">
      <w:rPr>
        <w:lang w:eastAsia="en-US"/>
      </w:rPr>
      <w:t>4</w:t>
    </w:r>
    <w:r w:rsidR="002860CC">
      <w:rPr>
        <w:lang w:eastAsia="en-US"/>
      </w:rPr>
      <w:t>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4B6" w:rsidRDefault="00A174B6">
      <w:pPr>
        <w:pStyle w:val="FootnoteText"/>
        <w:numPr>
          <w:ilvl w:val="0"/>
          <w:numId w:val="0"/>
        </w:numPr>
        <w:ind w:right="0"/>
        <w:rPr>
          <w:szCs w:val="22"/>
          <w:lang w:eastAsia="en-US"/>
        </w:rPr>
      </w:pPr>
      <w:r>
        <w:separator/>
      </w:r>
    </w:p>
  </w:footnote>
  <w:footnote w:type="continuationSeparator" w:id="0">
    <w:p w:rsidR="00A174B6" w:rsidRDefault="00A17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05"/>
    </w:tblGrid>
    <w:tr w:rsidR="002860CC" w:rsidTr="002860CC">
      <w:tblPrEx>
        <w:tblCellMar>
          <w:top w:w="0" w:type="dxa"/>
          <w:bottom w:w="0" w:type="dxa"/>
        </w:tblCellMar>
      </w:tblPrEx>
      <w:tc>
        <w:tcPr>
          <w:tcW w:w="2105" w:type="dxa"/>
          <w:shd w:val="clear" w:color="auto" w:fill="auto"/>
        </w:tcPr>
        <w:p w:rsidR="002860CC" w:rsidRDefault="002860CC" w:rsidP="002860CC">
          <w:pPr>
            <w:pStyle w:val="Header"/>
            <w:bidi w:val="0"/>
          </w:pPr>
          <w:r>
            <w:t>E/C.12/HUN/CO/3</w:t>
          </w:r>
        </w:p>
        <w:p w:rsidR="002860CC" w:rsidRDefault="002860CC" w:rsidP="002860CC">
          <w:pPr>
            <w:pStyle w:val="Header"/>
            <w:bidi w:val="0"/>
          </w:pPr>
          <w:r>
            <w:t xml:space="preserve">Page </w:t>
          </w:r>
          <w:r>
            <w:fldChar w:fldCharType="begin"/>
          </w:r>
          <w:r>
            <w:instrText xml:space="preserve"> PAGE  \* MERGEFORMAT </w:instrText>
          </w:r>
          <w:r>
            <w:fldChar w:fldCharType="separate"/>
          </w:r>
          <w:r w:rsidR="00B23B9C">
            <w:rPr>
              <w:noProof/>
            </w:rPr>
            <w:t>8</w:t>
          </w:r>
          <w:r>
            <w:fldChar w:fldCharType="end"/>
          </w:r>
        </w:p>
      </w:tc>
    </w:tr>
  </w:tbl>
  <w:p w:rsidR="002860CC" w:rsidRPr="002860CC" w:rsidRDefault="002860CC" w:rsidP="002860CC">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0CC" w:rsidRDefault="002860CC" w:rsidP="002860CC">
    <w:pPr>
      <w:pStyle w:val="Header"/>
      <w:bidi w:val="0"/>
    </w:pPr>
    <w:r>
      <w:t>E/C.12/HUN/CO/3</w:t>
    </w:r>
  </w:p>
  <w:p w:rsidR="002860CC" w:rsidRDefault="002860CC" w:rsidP="002860CC">
    <w:pPr>
      <w:pStyle w:val="Header"/>
      <w:bidi w:val="0"/>
    </w:pPr>
    <w:r>
      <w:t xml:space="preserve">Page </w:t>
    </w:r>
    <w:r>
      <w:fldChar w:fldCharType="begin"/>
    </w:r>
    <w:r>
      <w:instrText xml:space="preserve"> PAGE  \* MERGEFORMAT </w:instrText>
    </w:r>
    <w:r>
      <w:fldChar w:fldCharType="separate"/>
    </w:r>
    <w:r w:rsidR="00B23B9C">
      <w:rPr>
        <w:noProof/>
      </w:rPr>
      <w:t>5</w:t>
    </w:r>
    <w:r>
      <w:fldChar w:fldCharType="end"/>
    </w:r>
  </w:p>
  <w:p w:rsidR="008E4D0D" w:rsidRPr="002860CC" w:rsidRDefault="008E4D0D" w:rsidP="008E4D0D">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B77" w:rsidRDefault="00F04B77">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F04B77" w:rsidRDefault="00F04B77">
    <w:pPr>
      <w:pBdr>
        <w:bottom w:val="single" w:sz="6" w:space="1" w:color="auto"/>
      </w:pBdr>
      <w:bidi w:val="0"/>
      <w:spacing w:before="0" w:after="0"/>
      <w:rPr>
        <w:rFonts w:cs="Times New Roman"/>
        <w:szCs w:val="22"/>
        <w:lang w:eastAsia="en-US"/>
      </w:rPr>
    </w:pPr>
  </w:p>
  <w:p w:rsidR="00F04B77" w:rsidRDefault="00F04B77"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F04B77" w:rsidRDefault="00F04B77">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4692" r:id="rId2"/>
      </w:pict>
    </w:r>
  </w:p>
  <w:p w:rsidR="00F04B77" w:rsidRDefault="00F04B77">
    <w:pPr>
      <w:pStyle w:val="Header"/>
      <w:bidi w:val="0"/>
      <w:rPr>
        <w:szCs w:val="22"/>
        <w:lang w:eastAsia="en-US"/>
      </w:rPr>
    </w:pPr>
  </w:p>
  <w:p w:rsidR="00F04B77" w:rsidRDefault="00F04B77">
    <w:pPr>
      <w:pStyle w:val="Header"/>
      <w:bidi w:val="0"/>
      <w:rPr>
        <w:szCs w:val="22"/>
        <w:lang w:eastAsia="en-US"/>
      </w:rPr>
    </w:pPr>
  </w:p>
  <w:p w:rsidR="00F04B77" w:rsidRDefault="00F04B77">
    <w:pPr>
      <w:pStyle w:val="Header"/>
      <w:bidi w:val="0"/>
      <w:rPr>
        <w:szCs w:val="22"/>
        <w:lang w:eastAsia="en-US"/>
      </w:rPr>
    </w:pPr>
  </w:p>
  <w:p w:rsidR="00F04B77" w:rsidRDefault="00F04B77">
    <w:pPr>
      <w:pStyle w:val="Header"/>
      <w:bidi w:val="0"/>
      <w:rPr>
        <w:szCs w:val="22"/>
        <w:lang w:eastAsia="en-US"/>
      </w:rPr>
    </w:pPr>
  </w:p>
  <w:p w:rsidR="00F04B77" w:rsidRDefault="00F04B77">
    <w:pPr>
      <w:pStyle w:val="Header"/>
      <w:bidi w:val="0"/>
      <w:rPr>
        <w:rtl/>
        <w:lang w:eastAsia="en-US"/>
      </w:rPr>
    </w:pPr>
  </w:p>
  <w:p w:rsidR="00F04B77" w:rsidRDefault="00F04B77">
    <w:pPr>
      <w:pStyle w:val="Header"/>
      <w:bidi w:val="0"/>
      <w:rPr>
        <w:rtl/>
        <w:lang w:eastAsia="en-US"/>
      </w:rPr>
    </w:pPr>
  </w:p>
  <w:p w:rsidR="00F04B77" w:rsidRDefault="00F04B7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CB061AB"/>
    <w:multiLevelType w:val="singleLevel"/>
    <w:tmpl w:val="C4A8F55E"/>
    <w:lvl w:ilvl="0">
      <w:start w:val="1"/>
      <w:numFmt w:val="decimal"/>
      <w:pStyle w:val="ParaNo"/>
      <w:lvlText w:val="%1."/>
      <w:lvlJc w:val="left"/>
      <w:pPr>
        <w:tabs>
          <w:tab w:val="num" w:pos="360"/>
        </w:tabs>
        <w:ind w:left="-1" w:firstLine="1"/>
      </w:pPr>
      <w:rPr>
        <w:rFonts w:cs="Times New Roman" w:hint="default"/>
        <w:b w:val="0"/>
        <w:bCs w:val="0"/>
      </w:r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4"/>
  </w:num>
  <w:num w:numId="6">
    <w:abstractNumId w:val="0"/>
  </w:num>
  <w:num w:numId="7">
    <w:abstractNumId w:val="3"/>
  </w:num>
  <w:num w:numId="8">
    <w:abstractNumId w:val="7"/>
  </w:num>
  <w:num w:numId="9">
    <w:abstractNumId w:val="9"/>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B77"/>
    <w:rsid w:val="000B4485"/>
    <w:rsid w:val="000C1D88"/>
    <w:rsid w:val="001215DA"/>
    <w:rsid w:val="001576A2"/>
    <w:rsid w:val="002860CC"/>
    <w:rsid w:val="002D7783"/>
    <w:rsid w:val="003A584C"/>
    <w:rsid w:val="00410DDE"/>
    <w:rsid w:val="005111D6"/>
    <w:rsid w:val="0060519F"/>
    <w:rsid w:val="007D624C"/>
    <w:rsid w:val="00823076"/>
    <w:rsid w:val="008E4D0D"/>
    <w:rsid w:val="00A174B6"/>
    <w:rsid w:val="00A840D2"/>
    <w:rsid w:val="00B23B9C"/>
    <w:rsid w:val="00B36F79"/>
    <w:rsid w:val="00D50378"/>
    <w:rsid w:val="00EA4F7C"/>
    <w:rsid w:val="00EB5328"/>
    <w:rsid w:val="00ED0B76"/>
    <w:rsid w:val="00F04B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ParaNo">
    <w:name w:val="ParaNo."/>
    <w:basedOn w:val="Normal"/>
    <w:rsid w:val="002860CC"/>
    <w:pPr>
      <w:numPr>
        <w:numId w:val="10"/>
      </w:numPr>
      <w:tabs>
        <w:tab w:val="left" w:pos="737"/>
      </w:tabs>
      <w:bidi w:val="0"/>
      <w:spacing w:before="0"/>
      <w:jc w:val="left"/>
    </w:pPr>
    <w:rPr>
      <w:rFonts w:cs="Times New Roman"/>
      <w:snapToGrid w:val="0"/>
      <w:spacing w:val="0"/>
      <w:kern w:val="0"/>
      <w:sz w:val="24"/>
      <w:szCs w:val="20"/>
      <w:lang w:val="fr-CH"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2860CC"/>
    <w:pPr>
      <w:bidi w:val="0"/>
      <w:spacing w:before="0"/>
      <w:jc w:val="left"/>
    </w:pPr>
    <w:rPr>
      <w:rFonts w:cs="Times New Roman"/>
      <w:snapToGrid w:val="0"/>
      <w:color w:val="000000"/>
      <w:spacing w:val="0"/>
      <w:kern w:val="0"/>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8</Pages>
  <Words>2803</Words>
  <Characters>15981</Characters>
  <Application>Microsoft Office Word</Application>
  <DocSecurity>4</DocSecurity>
  <Lines>133</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Adtpsara</cp:lastModifiedBy>
  <cp:revision>2</cp:revision>
  <cp:lastPrinted>2008-02-14T15:39:00Z</cp:lastPrinted>
  <dcterms:created xsi:type="dcterms:W3CDTF">2008-02-14T15:42:00Z</dcterms:created>
  <dcterms:modified xsi:type="dcterms:W3CDTF">2008-02-14T15:42:00Z</dcterms:modified>
</cp:coreProperties>
</file>