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722.65pt;width:198pt;height:19.85pt;z-index:1;mso-wrap-distance-top:56.7pt;mso-wrap-distance-bottom:56.7pt;mso-position-horizontal-relative:page" filled="f" stroked="f" strokecolor="white">
            <v:textbox style="mso-next-textbox:#_x0000_s1030" inset="0,0,0,0">
              <w:txbxContent>
                <w:p w:rsidR="00000000" w:rsidRDefault="00000000">
                  <w:r>
                    <w:rPr>
                      <w:lang w:val="en-US"/>
                    </w:rPr>
                    <w:t>GE.01-</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44883</w:t>
                  </w:r>
                  <w:r>
                    <w:rPr>
                      <w:lang w:val="en-US"/>
                    </w:rPr>
                    <w:fldChar w:fldCharType="end"/>
                  </w:r>
                  <w:r>
                    <w:rPr>
                      <w:lang w:val="en-US"/>
                    </w:rPr>
                    <w:t xml:space="preserve">   (R)</w:t>
                  </w:r>
                  <w:r>
                    <w:t xml:space="preserve">   041001    151001</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E/C.12/Q/BEN/1</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27 September 2001</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listEntry w:val="ENGLISH and FRENCH"/>
                  </w:ddList>
                </w:ffData>
              </w:fldChar>
            </w:r>
            <w:bookmarkStart w:id="1" w:name="ПолеСоСписком2"/>
            <w:r>
              <w:rPr>
                <w:lang w:val="en-US"/>
              </w:rPr>
              <w:instrText xml:space="preserve"> FORMDROPDOWN </w:instrText>
            </w:r>
            <w:r>
              <w:rPr>
                <w:lang w:val="en-US"/>
              </w:rPr>
            </w:r>
            <w:r>
              <w:rPr>
                <w:lang w:val="en-US"/>
              </w:rPr>
              <w:fldChar w:fldCharType="end"/>
            </w:r>
            <w:bookmarkEnd w:id="1"/>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rPr>
            </w:pPr>
          </w:p>
        </w:tc>
      </w:tr>
    </w:tbl>
    <w:p w:rsidR="00000000" w:rsidRDefault="00000000">
      <w:pPr>
        <w:spacing w:line="240" w:lineRule="auto"/>
        <w:rPr>
          <w:lang w:val="en-US"/>
        </w:rPr>
      </w:pPr>
    </w:p>
    <w:p w:rsidR="00000000" w:rsidRDefault="00000000">
      <w:r>
        <w:t xml:space="preserve">КОМИТЕТ ПО ЭКОНОМИЧЕСКИМ, </w:t>
      </w:r>
    </w:p>
    <w:p w:rsidR="00000000" w:rsidRDefault="00000000">
      <w:r>
        <w:t>СОЦИАЛЬНЫМ И КУЛЬТУРНЫМ ПРАВАМ</w:t>
      </w:r>
    </w:p>
    <w:p w:rsidR="00000000" w:rsidRDefault="00000000">
      <w:r>
        <w:t>Предсессионная рабочая группа</w:t>
      </w:r>
    </w:p>
    <w:p w:rsidR="00000000" w:rsidRDefault="00000000">
      <w:r>
        <w:t>3-5 сентября 2001 года</w:t>
      </w:r>
    </w:p>
    <w:p w:rsidR="00000000" w:rsidRDefault="00000000"/>
    <w:p w:rsidR="00000000" w:rsidRDefault="00000000"/>
    <w:p w:rsidR="00000000" w:rsidRDefault="00000000">
      <w:pPr>
        <w:pStyle w:val="16"/>
      </w:pPr>
      <w:r>
        <w:t>ОСУЩЕСТВЛЕНИЕ МЕЖДУНАРОДНОГО ПАКТА ОБ ЭКОНОМИЧЕСКИХ, СОЦИАЛЬНЫХ И КУЛЬТУРНЫХ ПРАВАХ</w:t>
      </w:r>
    </w:p>
    <w:p w:rsidR="00000000" w:rsidRDefault="00000000">
      <w:pPr>
        <w:pStyle w:val="16"/>
      </w:pPr>
    </w:p>
    <w:p w:rsidR="00000000" w:rsidRDefault="00000000">
      <w:pPr>
        <w:jc w:val="center"/>
        <w:rPr>
          <w:u w:val="single"/>
        </w:rPr>
      </w:pPr>
      <w:r>
        <w:rPr>
          <w:u w:val="single"/>
        </w:rPr>
        <w:t xml:space="preserve">Перечень вопросов, которые надлежит затронуть в связи с рассмотрением первоначального доклада Бенина, касающегося прав, закрепленных </w:t>
      </w:r>
    </w:p>
    <w:p w:rsidR="00000000" w:rsidRDefault="00000000">
      <w:pPr>
        <w:jc w:val="center"/>
        <w:rPr>
          <w:u w:val="single"/>
        </w:rPr>
      </w:pPr>
      <w:r>
        <w:rPr>
          <w:u w:val="single"/>
        </w:rPr>
        <w:t xml:space="preserve">в статьях 1-15 Международного пакта об экономических, </w:t>
      </w:r>
    </w:p>
    <w:p w:rsidR="00000000" w:rsidRDefault="00000000">
      <w:pPr>
        <w:jc w:val="center"/>
      </w:pPr>
      <w:r>
        <w:rPr>
          <w:u w:val="single"/>
        </w:rPr>
        <w:t>социальных и культурных правах (</w:t>
      </w:r>
      <w:r>
        <w:rPr>
          <w:u w:val="single"/>
          <w:lang w:val="en-US"/>
        </w:rPr>
        <w:t>E</w:t>
      </w:r>
      <w:r>
        <w:rPr>
          <w:u w:val="single"/>
        </w:rPr>
        <w:t>/1990/5/</w:t>
      </w:r>
      <w:r>
        <w:rPr>
          <w:u w:val="single"/>
          <w:lang w:val="en-US"/>
        </w:rPr>
        <w:t>Add</w:t>
      </w:r>
      <w:r>
        <w:rPr>
          <w:u w:val="single"/>
        </w:rPr>
        <w:t>.48</w:t>
      </w:r>
      <w:r>
        <w:t>)</w:t>
      </w:r>
    </w:p>
    <w:p w:rsidR="00000000" w:rsidRDefault="00000000">
      <w:pPr>
        <w:jc w:val="center"/>
      </w:pPr>
    </w:p>
    <w:p w:rsidR="00000000" w:rsidRDefault="00000000">
      <w:pPr>
        <w:jc w:val="center"/>
        <w:rPr>
          <w:u w:val="single"/>
        </w:rPr>
      </w:pPr>
      <w:r>
        <w:t>I.</w:t>
      </w:r>
      <w:r>
        <w:tab/>
        <w:t>ОБЩАЯ ИНФОРМАЦИЯ</w:t>
      </w:r>
    </w:p>
    <w:p w:rsidR="00000000" w:rsidRDefault="00000000">
      <w:pPr>
        <w:rPr>
          <w:u w:val="single"/>
        </w:rPr>
      </w:pPr>
    </w:p>
    <w:p w:rsidR="00000000" w:rsidRDefault="00000000">
      <w:pPr>
        <w:jc w:val="center"/>
        <w:rPr>
          <w:u w:val="single"/>
        </w:rPr>
      </w:pPr>
      <w:r>
        <w:t>А.</w:t>
      </w:r>
      <w:r>
        <w:tab/>
      </w:r>
      <w:r>
        <w:rPr>
          <w:u w:val="single"/>
        </w:rPr>
        <w:t>Территория и население</w:t>
      </w:r>
    </w:p>
    <w:p w:rsidR="00000000" w:rsidRDefault="00000000">
      <w:pPr>
        <w:jc w:val="center"/>
        <w:rPr>
          <w:u w:val="single"/>
        </w:rPr>
      </w:pPr>
    </w:p>
    <w:p w:rsidR="00000000" w:rsidRDefault="00000000">
      <w:r>
        <w:t>1.</w:t>
      </w:r>
      <w:r>
        <w:tab/>
        <w:t>Хотя в докладе и базовом документе (Н</w:t>
      </w:r>
      <w:r>
        <w:rPr>
          <w:lang w:val="en-US"/>
        </w:rPr>
        <w:t>RI</w:t>
      </w:r>
      <w:r>
        <w:t>/</w:t>
      </w:r>
      <w:r>
        <w:rPr>
          <w:lang w:val="en-US"/>
        </w:rPr>
        <w:t>CORE</w:t>
      </w:r>
      <w:r>
        <w:t>/1/</w:t>
      </w:r>
      <w:r>
        <w:rPr>
          <w:lang w:val="en-US"/>
        </w:rPr>
        <w:t>Add</w:t>
      </w:r>
      <w:r>
        <w:t>.85) содержатся демографические данные, Комитет хотел бы получить более подробные сведения об общем составе населения в разбивке по полу и возрасту, и его изменении в течение последних пяти лет.</w:t>
      </w:r>
    </w:p>
    <w:p w:rsidR="00000000" w:rsidRDefault="00000000"/>
    <w:p w:rsidR="00000000" w:rsidRDefault="00000000">
      <w:r>
        <w:t>2.</w:t>
      </w:r>
      <w:r>
        <w:tab/>
        <w:t>С учетом распределения населения (72% сельских жителей и 28% горожан) просьба представить информацию о неравенстве благосостояния этих двух категорий населения</w:t>
      </w:r>
    </w:p>
    <w:p w:rsidR="00000000" w:rsidRDefault="00000000"/>
    <w:p w:rsidR="00000000" w:rsidRDefault="00000000">
      <w:pPr>
        <w:spacing w:line="240" w:lineRule="auto"/>
        <w:jc w:val="center"/>
        <w:rPr>
          <w:u w:val="single"/>
        </w:rPr>
      </w:pPr>
      <w:r>
        <w:br w:type="page"/>
        <w:t>В.</w:t>
      </w:r>
      <w:r>
        <w:tab/>
      </w:r>
      <w:r>
        <w:rPr>
          <w:u w:val="single"/>
        </w:rPr>
        <w:t>Общеправовые рамки защиты прав человека</w:t>
      </w:r>
    </w:p>
    <w:p w:rsidR="00000000" w:rsidRDefault="00000000">
      <w:pPr>
        <w:spacing w:line="240" w:lineRule="auto"/>
        <w:jc w:val="center"/>
        <w:rPr>
          <w:u w:val="single"/>
        </w:rPr>
      </w:pPr>
    </w:p>
    <w:p w:rsidR="00000000" w:rsidRDefault="00000000">
      <w:r>
        <w:t>3.</w:t>
      </w:r>
      <w:r>
        <w:tab/>
        <w:t>Согласно докладу, договоры и соглашения, ратифицированные в установленном порядке, имеют преимущественную силу перед национальным законодательством.  Каков конкретно статус Международного пакта об экономических, социальных и культурных правах, ратифицированного 12 марта 1992 года, т.е. после принятия Конституции 11 декабря 1990 года?  Можно ли непосредственно ссылаться на экономические, социальные и культурные права в судах?  Просьба представить информацию о соответствующих случаях из судебной практики.</w:t>
      </w:r>
    </w:p>
    <w:p w:rsidR="00000000" w:rsidRDefault="00000000"/>
    <w:p w:rsidR="00000000" w:rsidRDefault="00000000">
      <w:r>
        <w:t>4.</w:t>
      </w:r>
      <w:r>
        <w:tab/>
        <w:t>В чем конкретно заключается роль Комиссии по правам человека Бенина, созданной в соответствии с Законом № 89-004 от 12 мая 1989 года, каковы ее состав и полномочия?  Действительно ли она независима от исполнительной власти, как того требуют Парижские принципы?  Как строятся отношения между Комиссией по правам человека Бенина и Институтом прав человека и повседневной демократии, созданным 14 апреля 1993 года?</w:t>
      </w:r>
    </w:p>
    <w:p w:rsidR="00000000" w:rsidRDefault="00000000">
      <w:pPr>
        <w:spacing w:line="240" w:lineRule="auto"/>
      </w:pPr>
    </w:p>
    <w:p w:rsidR="00000000" w:rsidRDefault="00000000">
      <w:pPr>
        <w:spacing w:line="240" w:lineRule="auto"/>
        <w:jc w:val="center"/>
        <w:rPr>
          <w:u w:val="single"/>
        </w:rPr>
      </w:pPr>
      <w:r>
        <w:t>С.</w:t>
      </w:r>
      <w:r>
        <w:tab/>
      </w:r>
      <w:r>
        <w:rPr>
          <w:u w:val="single"/>
        </w:rPr>
        <w:t>Информация и пропаганда, касающиеся прав, закрепленных в Международном</w:t>
      </w:r>
    </w:p>
    <w:p w:rsidR="00000000" w:rsidRDefault="00000000">
      <w:pPr>
        <w:spacing w:line="240" w:lineRule="auto"/>
        <w:jc w:val="center"/>
        <w:rPr>
          <w:u w:val="single"/>
        </w:rPr>
      </w:pPr>
      <w:r>
        <w:rPr>
          <w:u w:val="single"/>
        </w:rPr>
        <w:t>пакте об экономических, социальных и культурных правах</w:t>
      </w:r>
    </w:p>
    <w:p w:rsidR="00000000" w:rsidRDefault="00000000">
      <w:pPr>
        <w:spacing w:line="240" w:lineRule="auto"/>
        <w:jc w:val="center"/>
      </w:pPr>
      <w:r>
        <w:rPr>
          <w:u w:val="single"/>
        </w:rPr>
        <w:t>и других международных договорах</w:t>
      </w:r>
    </w:p>
    <w:p w:rsidR="00000000" w:rsidRDefault="00000000">
      <w:pPr>
        <w:spacing w:line="240" w:lineRule="auto"/>
      </w:pPr>
    </w:p>
    <w:p w:rsidR="00000000" w:rsidRDefault="00000000">
      <w:r>
        <w:t>5.</w:t>
      </w:r>
      <w:r>
        <w:tab/>
        <w:t>Просьба указать меры, принятые в целях информирования бенинского общества, государственных органов, судов, должностных лиц, военнослужащих, полиции и НПО о положениях Пакта и других международных договоров.</w:t>
      </w:r>
    </w:p>
    <w:p w:rsidR="00000000" w:rsidRDefault="00000000">
      <w:pPr>
        <w:spacing w:line="240" w:lineRule="auto"/>
      </w:pPr>
    </w:p>
    <w:p w:rsidR="00000000" w:rsidRDefault="00000000">
      <w:pPr>
        <w:spacing w:line="240" w:lineRule="auto"/>
        <w:jc w:val="center"/>
        <w:rPr>
          <w:lang w:val="en-US"/>
        </w:rPr>
      </w:pPr>
      <w:r>
        <w:t>II.</w:t>
      </w:r>
      <w:r>
        <w:tab/>
        <w:t>ВОПРОСЫ, КАСАЮЩИЕСЯ ОБЩИХ ПОЛОЖЕНИЙ ПАКТА</w:t>
      </w:r>
    </w:p>
    <w:p w:rsidR="00000000" w:rsidRDefault="00000000">
      <w:pPr>
        <w:pStyle w:val="16"/>
        <w:tabs>
          <w:tab w:val="left" w:pos="567"/>
          <w:tab w:val="left" w:pos="1134"/>
          <w:tab w:val="left" w:pos="1701"/>
          <w:tab w:val="left" w:pos="2268"/>
          <w:tab w:val="left" w:pos="6237"/>
        </w:tabs>
        <w:spacing w:line="240" w:lineRule="auto"/>
      </w:pPr>
      <w:r>
        <w:t>(статьи 1-5)</w:t>
      </w:r>
    </w:p>
    <w:p w:rsidR="00000000" w:rsidRDefault="00000000">
      <w:pPr>
        <w:pStyle w:val="a0"/>
        <w:widowControl/>
        <w:tabs>
          <w:tab w:val="left" w:pos="567"/>
          <w:tab w:val="left" w:pos="1134"/>
          <w:tab w:val="left" w:pos="1701"/>
          <w:tab w:val="left" w:pos="2268"/>
          <w:tab w:val="left" w:pos="6237"/>
        </w:tabs>
        <w:rPr>
          <w:rFonts w:ascii="Times New Roman" w:hAnsi="Times New Roman"/>
          <w:snapToGrid/>
          <w:lang w:eastAsia="en-US"/>
        </w:rPr>
      </w:pPr>
    </w:p>
    <w:p w:rsidR="00000000" w:rsidRDefault="00000000">
      <w:pPr>
        <w:pStyle w:val="BodyText"/>
        <w:spacing w:line="240" w:lineRule="auto"/>
      </w:pPr>
      <w:r>
        <w:t>Статья 1.2.  Право народов свободно распоряжаться своими естественными богатствами и ресурсами</w:t>
      </w:r>
    </w:p>
    <w:p w:rsidR="00000000" w:rsidRDefault="00000000">
      <w:pPr>
        <w:pStyle w:val="BodyText"/>
        <w:spacing w:line="240" w:lineRule="auto"/>
      </w:pPr>
    </w:p>
    <w:p w:rsidR="00000000" w:rsidRDefault="00000000">
      <w:r>
        <w:t>6.</w:t>
      </w:r>
      <w:r>
        <w:tab/>
        <w:t>Конституция от 11 декабря 1990 года провозглашает право каждого человека на развитие.  Как конкретно осуществляется это право?  В частности, учитываются ли в правительственной программе структурной перестройки, в процессе реорганизации и либерализации сельского хозяйства экономические, социальные и культурные права беднейших слоев населения?</w:t>
      </w:r>
    </w:p>
    <w:p w:rsidR="00000000" w:rsidRDefault="00000000"/>
    <w:p w:rsidR="00000000" w:rsidRDefault="00000000">
      <w:pPr>
        <w:pStyle w:val="Heading2"/>
      </w:pPr>
      <w:r>
        <w:t>Статья 2.2.  Недискриминация</w:t>
      </w:r>
    </w:p>
    <w:p w:rsidR="00000000" w:rsidRDefault="00000000"/>
    <w:p w:rsidR="00000000" w:rsidRDefault="00000000">
      <w:r>
        <w:t>7.</w:t>
      </w:r>
      <w:r>
        <w:tab/>
        <w:t>Как представляется, государство еще не ратифицировало Международную конвенцию о ликвидации всех форм расовой дискриминации.  Собирается ли оно сделать это в разумные сроки?  Какие конкретно меры принимаются во избежание возможной дискриминации некоторых этнических групп?</w:t>
      </w:r>
    </w:p>
    <w:p w:rsidR="00000000" w:rsidRDefault="00000000">
      <w:pPr>
        <w:pStyle w:val="Heading2"/>
      </w:pPr>
      <w:r>
        <w:t>Статья 3.  Равенство прав мужчин и женщин</w:t>
      </w:r>
    </w:p>
    <w:p w:rsidR="00000000" w:rsidRDefault="00000000"/>
    <w:p w:rsidR="00000000" w:rsidRDefault="00000000">
      <w:r>
        <w:t>8.</w:t>
      </w:r>
      <w:r>
        <w:tab/>
        <w:t>В докладе не рассматривается вопрос равенства прав мужчин и женщин.  Однако статистические данные свидетельствуют о том, что женщины не имеют равного доступа к начальному образованию и что неграмотных женщин больше, чем неграмотных мужчин.  Какие меры принимаются в целях более эффективного обеспечения равенства в области семейного права, гражданского и уголовного права, трудового права, образования и т.д.?</w:t>
      </w:r>
    </w:p>
    <w:p w:rsidR="00000000" w:rsidRDefault="00000000"/>
    <w:p w:rsidR="00000000" w:rsidRDefault="00000000">
      <w:pPr>
        <w:jc w:val="center"/>
      </w:pPr>
      <w:r>
        <w:rPr>
          <w:lang w:val="en-US"/>
        </w:rPr>
        <w:t>III</w:t>
      </w:r>
      <w:r>
        <w:t>.</w:t>
      </w:r>
      <w:r>
        <w:tab/>
        <w:t>ВОПРОСЫ, КАСАЮЩИЕСЯ КОНКРЕТНЫХ ПРАВ, ЗАКРЕПЛЕННЫХ В ПАКТЕ (статьи 6</w:t>
      </w:r>
      <w:r>
        <w:noBreakHyphen/>
        <w:t>15)</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pPr>
        <w:pStyle w:val="Heading2"/>
      </w:pPr>
      <w:r>
        <w:t>Статья 6.</w:t>
      </w:r>
      <w:r>
        <w:rPr>
          <w:lang w:val="en-US"/>
        </w:rPr>
        <w:t xml:space="preserve">  </w:t>
      </w:r>
      <w:r>
        <w:t>Право на труд</w:t>
      </w:r>
    </w:p>
    <w:p w:rsidR="00000000" w:rsidRDefault="00000000">
      <w:pPr>
        <w:pStyle w:val="Heading2"/>
      </w:pPr>
    </w:p>
    <w:p w:rsidR="00000000" w:rsidRDefault="00000000">
      <w:r>
        <w:t>9.</w:t>
      </w:r>
      <w:r>
        <w:tab/>
        <w:t>Данные о занятости, приведенные в докладе, устарели.  Какова динамика безработицы в течение последних пяти лет, если возможно - в разбивке по районам проживания и полу?</w:t>
      </w:r>
    </w:p>
    <w:p w:rsidR="00000000" w:rsidRDefault="00000000"/>
    <w:p w:rsidR="00000000" w:rsidRDefault="00000000">
      <w:r>
        <w:t>10.</w:t>
      </w:r>
      <w:r>
        <w:tab/>
        <w:t>Представляется, что неформальный рынок труда занимает важное место в экономике государства-участника.  Просьба представить сведения о числе трудящихся, занятых в этом секторе, о соответствующих видах деятельности и о мерах, принимаемых правительством для защиты интересов этих трудящихся.</w:t>
      </w:r>
    </w:p>
    <w:p w:rsidR="00000000" w:rsidRDefault="00000000"/>
    <w:p w:rsidR="00000000" w:rsidRDefault="00000000">
      <w:r>
        <w:t>11.</w:t>
      </w:r>
      <w:r>
        <w:tab/>
        <w:t>Кодекс законов о труде запрещает труд или профессиональное обучение детей младше 14 лет.  Однако, представляется, что число работающих детей велико, в частности в сельском хозяйстве.  Просьба представить статистические данные о детском труде и о мерах, принимаемых правительством, чтобы положить конец этой практике.</w:t>
      </w:r>
    </w:p>
    <w:p w:rsidR="00000000" w:rsidRDefault="00000000"/>
    <w:p w:rsidR="00000000" w:rsidRDefault="00000000">
      <w:r>
        <w:t>12.</w:t>
      </w:r>
      <w:r>
        <w:tab/>
        <w:t>В Кодексе законов о труде гарантируется соблюдение принципа "за равный труд - равное вознаграждение".  Имеют ли женщины равный доступ ко всем видам профессиональной деятельности, в частности, на государственной службе, одинаковые с мужчинами перспективы продвижения по службе и действительно равное вознаграждение за труд равной ценности?</w:t>
      </w:r>
    </w:p>
    <w:p w:rsidR="00000000" w:rsidRDefault="00000000"/>
    <w:p w:rsidR="00000000" w:rsidRDefault="00000000">
      <w:r>
        <w:t>13.</w:t>
      </w:r>
      <w:r>
        <w:tab/>
        <w:t>Каковы гарантии, предоставляемые Кодексом законов о труде против незаконного увольнения наемного работника его работодателем, и средства защиты (в частности, судебной), которыми располагает работающий по найму трудящийся в случае его незаконного увольнения?</w:t>
      </w:r>
    </w:p>
    <w:p w:rsidR="00000000" w:rsidRDefault="00000000"/>
    <w:p w:rsidR="00000000" w:rsidRDefault="00000000">
      <w:pPr>
        <w:pStyle w:val="Heading2"/>
      </w:pPr>
      <w:r>
        <w:t>Статья 7.  Право на справедливые и благоприятные условия труда</w:t>
      </w:r>
    </w:p>
    <w:p w:rsidR="00000000" w:rsidRDefault="00000000"/>
    <w:p w:rsidR="00000000" w:rsidRDefault="00000000">
      <w:r>
        <w:t>14.</w:t>
      </w:r>
      <w:r>
        <w:tab/>
        <w:t>Поскольку СМИГ (минимальная межпрофессиональная гарантированная заработная плата) не индексируется в зависимости от роста стоимости жизни, позволяет ли она трудящимся и их семьям иметь достойный уровень жизни?  Какова сегодня динамика минимальной гарантированной зарплаты?  Сохраняются ли значительные различия между отдельными секторами и, в частности, в сельском секторе?  Какова система оплаты труда наемных рабочих и каков уровень их заработной платы?</w:t>
      </w:r>
    </w:p>
    <w:p w:rsidR="00000000" w:rsidRDefault="00000000"/>
    <w:p w:rsidR="00000000" w:rsidRDefault="00000000">
      <w:r>
        <w:t>15.</w:t>
      </w:r>
      <w:r>
        <w:tab/>
        <w:t>Просьба представить данные о числе несчастных случаев на производстве и профессиональных заболеваний, а также о числе трудовых  инспекторов?</w:t>
      </w:r>
    </w:p>
    <w:p w:rsidR="00000000" w:rsidRDefault="00000000"/>
    <w:p w:rsidR="00000000" w:rsidRDefault="00000000">
      <w:r>
        <w:t>16.</w:t>
      </w:r>
      <w:r>
        <w:tab/>
        <w:t>В соответствии с Кодексом законов о труде от 27 января 1998 года были созданы Национальная комиссия по вопросам производственной безопасности и охраны здоровья и - на уровне предприятия - Комитет по вопросам безопасности и гигиены труда.  Начали ли эти два учреждения функционировать и, если да, то какие результаты достигнуты?  Просьба сообщить более подробные сведения о судах по трудовым спорам (число, состав, функции и т.д.).</w:t>
      </w:r>
    </w:p>
    <w:p w:rsidR="00000000" w:rsidRDefault="00000000"/>
    <w:p w:rsidR="00000000" w:rsidRDefault="00000000">
      <w:pPr>
        <w:pStyle w:val="Heading2"/>
      </w:pPr>
      <w:r>
        <w:t>Статья 8.  Профсоюзные права</w:t>
      </w:r>
    </w:p>
    <w:p w:rsidR="00000000" w:rsidRDefault="00000000">
      <w:pPr>
        <w:pStyle w:val="Heading2"/>
      </w:pPr>
    </w:p>
    <w:p w:rsidR="00000000" w:rsidRDefault="00000000">
      <w:r>
        <w:t>17.</w:t>
      </w:r>
      <w:r>
        <w:tab/>
        <w:t>В докладе указывается, что Указ 69-14 об осуществлении права на забастовку не соответствует принятым МОТ Конвенции № 87 о свободе ассоциации и Конвенции № 29 о принудительном труде.  Право органов власти отдавать участникам забастовки приказ о возобновлении работы должно быть отменено специальным законом.  Был ли такой закон принят и каковы его последствия?</w:t>
      </w:r>
    </w:p>
    <w:p w:rsidR="00000000" w:rsidRDefault="00000000"/>
    <w:p w:rsidR="00000000" w:rsidRDefault="00000000">
      <w:pPr>
        <w:pStyle w:val="Heading2"/>
      </w:pPr>
      <w:r>
        <w:t>Статья 9.  Право на социальное обеспечение</w:t>
      </w:r>
    </w:p>
    <w:p w:rsidR="00000000" w:rsidRDefault="00000000">
      <w:pPr>
        <w:pStyle w:val="Heading2"/>
      </w:pPr>
    </w:p>
    <w:p w:rsidR="00000000" w:rsidRDefault="00000000">
      <w:r>
        <w:t>18.</w:t>
      </w:r>
      <w:r>
        <w:tab/>
        <w:t>Государство-участник не ратифицировало ни одной конвенции МОТ о социальном обеспечении.  Планирует ли оно сделать это?</w:t>
      </w:r>
    </w:p>
    <w:p w:rsidR="00000000" w:rsidRDefault="00000000"/>
    <w:p w:rsidR="00000000" w:rsidRDefault="00000000">
      <w:r>
        <w:t>19.</w:t>
      </w:r>
      <w:r>
        <w:tab/>
        <w:t>Просьба представить, по мере возможности, подробное описание и статистические данные о различных пособиях, упомянутых в докладе.</w:t>
      </w:r>
    </w:p>
    <w:p w:rsidR="00000000" w:rsidRDefault="00000000"/>
    <w:p w:rsidR="00000000" w:rsidRDefault="00000000">
      <w:pPr>
        <w:pStyle w:val="Heading2"/>
      </w:pPr>
      <w:r>
        <w:t>Статья 10.  Охрана семьи, материнства и детства</w:t>
      </w:r>
    </w:p>
    <w:p w:rsidR="00000000" w:rsidRDefault="00000000">
      <w:pPr>
        <w:pStyle w:val="Heading2"/>
      </w:pPr>
    </w:p>
    <w:p w:rsidR="00000000" w:rsidRDefault="00000000">
      <w:r>
        <w:t>20.</w:t>
      </w:r>
      <w:r>
        <w:tab/>
        <w:t>Просьба представить данные о случаях сексуального надругательства и насилия, жертвами которых могут стать женщины и дети внутри семьи.</w:t>
      </w:r>
    </w:p>
    <w:p w:rsidR="00000000" w:rsidRDefault="00000000">
      <w:r>
        <w:t>21.</w:t>
      </w:r>
      <w:r>
        <w:tab/>
        <w:t>Просьба представить также информацию об обращении с женщинами и детьми, в частности о практике "ВИДОМЕГОН" (передача детей в обеспеченные семьи), о степени ее распространения и о мерах, предусмотренных для ее прекращения.</w:t>
      </w:r>
    </w:p>
    <w:p w:rsidR="00000000" w:rsidRDefault="00000000"/>
    <w:p w:rsidR="00000000" w:rsidRDefault="00000000">
      <w:r>
        <w:t>22.</w:t>
      </w:r>
      <w:r>
        <w:tab/>
        <w:t>Просьба сообщить, планирует ли государство-участник усовершенствовать Службу записи актов гражданского состояния в целях защиты прав человека всех жителей страны.</w:t>
      </w:r>
    </w:p>
    <w:p w:rsidR="00000000" w:rsidRDefault="00000000"/>
    <w:p w:rsidR="00000000" w:rsidRDefault="00000000">
      <w:r>
        <w:t>23.</w:t>
      </w:r>
      <w:r>
        <w:tab/>
        <w:t>Просьба представить информацию о равенстве мужчины и женщины в браке.  Хотя Кодекс законов о семье обсуждается уже несколько лет, он, как представляется, до сих пор не принят.  Какие конкретно трудности задерживают принятие этого Кодекса?</w:t>
      </w:r>
    </w:p>
    <w:p w:rsidR="00000000" w:rsidRDefault="00000000"/>
    <w:p w:rsidR="00000000" w:rsidRDefault="00000000">
      <w:r>
        <w:t>24.</w:t>
      </w:r>
      <w:r>
        <w:tab/>
        <w:t>Просьба представить информацию о мерах, которые принимаются для обеспечения прав детей, в частности сирот, бездомных и брошенных детей.</w:t>
      </w:r>
    </w:p>
    <w:p w:rsidR="00000000" w:rsidRDefault="00000000"/>
    <w:p w:rsidR="00000000" w:rsidRDefault="00000000">
      <w:pPr>
        <w:pStyle w:val="Heading2"/>
      </w:pPr>
      <w:r>
        <w:t>Статья 11.  Право на достаточный жизненный уровень</w:t>
      </w:r>
    </w:p>
    <w:p w:rsidR="00000000" w:rsidRDefault="00000000">
      <w:pPr>
        <w:pStyle w:val="Heading2"/>
      </w:pPr>
    </w:p>
    <w:p w:rsidR="00000000" w:rsidRDefault="00000000">
      <w:r>
        <w:t>25.</w:t>
      </w:r>
      <w:r>
        <w:tab/>
        <w:t xml:space="preserve">Как отмечается в докладе, доля лиц с доходами ниже черты бедности составляет </w:t>
      </w:r>
      <w:r>
        <w:rPr>
          <w:sz w:val="22"/>
        </w:rPr>
        <w:t xml:space="preserve">33% </w:t>
      </w:r>
      <w:r>
        <w:t>в целом по стране при наличии колебаний между городом и селом и географических различий, и разрыв между богатыми и бедными увеличивается.  Какие меры приняло государство-участник для учета прав человека и, в частности, экономических, социальных и культурных прав в документе "Стратегия сокращения нищеты"?</w:t>
      </w:r>
    </w:p>
    <w:p w:rsidR="00000000" w:rsidRDefault="00000000"/>
    <w:p w:rsidR="00000000" w:rsidRDefault="00000000">
      <w:r>
        <w:t>26.</w:t>
      </w:r>
      <w:r>
        <w:tab/>
        <w:t>Просьба представить данные об осуществлении права на достаточное питание, причем в разбивке для городских и сельских районов, как то предусмотрено в принятом Комитетом Замечании общего порядка № 12.</w:t>
      </w:r>
    </w:p>
    <w:p w:rsidR="00000000" w:rsidRDefault="00000000"/>
    <w:p w:rsidR="00000000" w:rsidRDefault="00000000">
      <w:r>
        <w:t>27.</w:t>
      </w:r>
      <w:r>
        <w:tab/>
        <w:t xml:space="preserve">Просьба представить данные о политике, проводимой государством-участником в области жилья, о строительстве муниципальных жилищ, о бездомных и насильственных выселениях. </w:t>
      </w:r>
    </w:p>
    <w:p w:rsidR="00000000" w:rsidRDefault="00000000"/>
    <w:p w:rsidR="00000000" w:rsidRDefault="00000000">
      <w:r>
        <w:t>28.</w:t>
      </w:r>
      <w:r>
        <w:tab/>
        <w:t>Просьба представить информацию о положении престарелых в целом и, в частности, указать, как гарантируется их право на достаточный жизненный уровень.</w:t>
      </w:r>
    </w:p>
    <w:p w:rsidR="00000000" w:rsidRDefault="00000000"/>
    <w:p w:rsidR="00000000" w:rsidRDefault="00000000">
      <w:pPr>
        <w:pStyle w:val="Heading2"/>
      </w:pPr>
      <w:r>
        <w:t>Статья 12.  Право на физическое и психическое здоровье</w:t>
      </w:r>
    </w:p>
    <w:p w:rsidR="00000000" w:rsidRDefault="00000000">
      <w:pPr>
        <w:pStyle w:val="Heading2"/>
      </w:pPr>
    </w:p>
    <w:p w:rsidR="00000000" w:rsidRDefault="00000000">
      <w:r>
        <w:t>29.</w:t>
      </w:r>
      <w:r>
        <w:tab/>
        <w:t>В сотрудничестве с международным сообществом была инициирована политика подготовки медицинских работников для оказания первичной медико-санитарной помощи.  Какие результаты достигнуты на сегодняшний день и какой процент населения имеет доступ к первичной медико-санитарной помощи?</w:t>
      </w:r>
    </w:p>
    <w:p w:rsidR="00000000" w:rsidRDefault="00000000"/>
    <w:p w:rsidR="00000000" w:rsidRDefault="00000000">
      <w:r>
        <w:t>30.</w:t>
      </w:r>
      <w:r>
        <w:tab/>
        <w:t xml:space="preserve">В докладе указывается, что в течение порядка десяти лет доля расходов государственного бюджета на здравоохранение не переставала уменьшаться.  Какие меры принимаются для радикального изменения этой тенденции?  Какие меры принимаются для уменьшения дефицита медицинского персонала (врачей, акушерок, медицинских сестер)?  </w:t>
      </w:r>
    </w:p>
    <w:p w:rsidR="00000000" w:rsidRDefault="00000000"/>
    <w:p w:rsidR="00000000" w:rsidRDefault="00000000">
      <w:r>
        <w:t>31.</w:t>
      </w:r>
      <w:r>
        <w:tab/>
        <w:t>Каковы результаты Программы действий в области репродуктивного здоровья и семейного планирования, инициированной в 1992 году в целях снижения случаев ранней беременности среди девочек-подростков?</w:t>
      </w:r>
    </w:p>
    <w:p w:rsidR="00000000" w:rsidRDefault="00000000"/>
    <w:p w:rsidR="00000000" w:rsidRDefault="00000000">
      <w:r>
        <w:t>32.</w:t>
      </w:r>
      <w:r>
        <w:tab/>
        <w:t>Какова сегодня стратегия борьбы государства со СПИДом и ВИЧ</w:t>
      </w:r>
      <w:r>
        <w:noBreakHyphen/>
        <w:t>инфекцией и насколько высок рост числа инфицированных и больных?  Просьба представить статистические данные о масштабах распространения этой болезни.</w:t>
      </w:r>
    </w:p>
    <w:p w:rsidR="00000000" w:rsidRDefault="00000000"/>
    <w:p w:rsidR="00000000" w:rsidRDefault="00000000">
      <w:r>
        <w:t>33.</w:t>
      </w:r>
      <w:r>
        <w:tab/>
        <w:t>Закон не запрещает калечение половых органов девушек.  Эта практика по</w:t>
      </w:r>
      <w:r>
        <w:noBreakHyphen/>
        <w:t>прежнему широко распространена в Бенине, в частности на севере страны.  Предусматривается ли объявить незаконной практику калечения женских половых органов и принять воспитательную программу, направленную на уменьшение ущерба, причиненного этой практикой?</w:t>
      </w:r>
    </w:p>
    <w:p w:rsidR="00000000" w:rsidRDefault="00000000"/>
    <w:p w:rsidR="00000000" w:rsidRDefault="00000000">
      <w:pPr>
        <w:pStyle w:val="Heading2"/>
      </w:pPr>
      <w:r>
        <w:t>Статьи 13 и 14.  Право на образование</w:t>
      </w:r>
    </w:p>
    <w:p w:rsidR="00000000" w:rsidRDefault="00000000">
      <w:pPr>
        <w:pStyle w:val="Heading2"/>
      </w:pPr>
    </w:p>
    <w:p w:rsidR="00000000" w:rsidRDefault="00000000">
      <w:r>
        <w:t>34.</w:t>
      </w:r>
      <w:r>
        <w:tab/>
        <w:t>Начальное образование не является ни бесплатным, ни всеобщим.  Хотя доля детей, охваченных начальным образованием, и растет, она по</w:t>
      </w:r>
      <w:r>
        <w:noBreakHyphen/>
        <w:t>прежнему мала.  Намеревается ли государство</w:t>
      </w:r>
      <w:r>
        <w:noBreakHyphen/>
        <w:t>участник представить в скором времени подробный план мер, необходимых для постепенного достижения полного осуществления принципа обязательного и бесплатного для всех начального образования, предусмотренного в статье 14?</w:t>
      </w:r>
    </w:p>
    <w:p w:rsidR="00000000" w:rsidRDefault="00000000"/>
    <w:p w:rsidR="00000000" w:rsidRDefault="00000000">
      <w:r>
        <w:t>35.</w:t>
      </w:r>
      <w:r>
        <w:tab/>
        <w:t>Доля девочек, охваченных школьным обучением, по</w:t>
      </w:r>
      <w:r>
        <w:noBreakHyphen/>
        <w:t>прежнему гораздо меньше доли мальчиков несмотря на отмену платы за школьное обучение девочек в сельских районах.  Просьба представить сведения о других мерах, которые планируется принять для более активного поощрения школьного образования девочек.</w:t>
      </w:r>
    </w:p>
    <w:p w:rsidR="00000000" w:rsidRDefault="00000000"/>
    <w:p w:rsidR="00000000" w:rsidRDefault="00000000">
      <w:r>
        <w:t>36.</w:t>
      </w:r>
      <w:r>
        <w:tab/>
        <w:t>Расходы на образование были сокращены из</w:t>
      </w:r>
      <w:r>
        <w:noBreakHyphen/>
        <w:t>за планов структурной перестройки.  Намерено ли государство</w:t>
      </w:r>
      <w:r>
        <w:noBreakHyphen/>
        <w:t>участник начать с финансовыми организациями переговоры о том, чтобы расходы на социальные нужды, в частности на образование, не сокращались?</w:t>
      </w:r>
    </w:p>
    <w:p w:rsidR="00000000" w:rsidRDefault="00000000"/>
    <w:p w:rsidR="00000000" w:rsidRDefault="00000000">
      <w:r>
        <w:t>37.</w:t>
      </w:r>
      <w:r>
        <w:tab/>
        <w:t>Просьба представить информацию о плане действий правительства по снижению уровня неграмотности, в частности среди населения сельских районов и среди женщин?</w:t>
      </w:r>
    </w:p>
    <w:p w:rsidR="00000000" w:rsidRDefault="00000000"/>
    <w:p w:rsidR="00000000" w:rsidRDefault="00000000">
      <w:r>
        <w:t>38.</w:t>
      </w:r>
      <w:r>
        <w:tab/>
        <w:t>Просьба представить информацию о роли частных учебных заведений в общей системе образования.</w:t>
      </w:r>
    </w:p>
    <w:p w:rsidR="00000000" w:rsidRDefault="00000000"/>
    <w:p w:rsidR="00000000" w:rsidRDefault="00000000">
      <w:pPr>
        <w:pStyle w:val="Heading2"/>
      </w:pPr>
      <w:r>
        <w:t>Статья 15.  Право на участие в культурной жизни</w:t>
      </w:r>
    </w:p>
    <w:p w:rsidR="00000000" w:rsidRDefault="00000000">
      <w:pPr>
        <w:pStyle w:val="Heading2"/>
      </w:pPr>
    </w:p>
    <w:p w:rsidR="00000000" w:rsidRDefault="00000000">
      <w:r>
        <w:t>39.</w:t>
      </w:r>
      <w:r>
        <w:tab/>
        <w:t>В докладе указывается, что политика государства в области культуры направлена на смешение всех этнических групп, составляющих население страны.  Какие усилия предпринимаются для содействия развитию культуры каждой этнической группы?</w:t>
      </w:r>
    </w:p>
    <w:p w:rsidR="00000000" w:rsidRDefault="00000000"/>
    <w:p w:rsidR="00000000" w:rsidRDefault="00000000">
      <w:r>
        <w:t>40.</w:t>
      </w:r>
      <w:r>
        <w:tab/>
        <w:t>Просьба указать, есть ли в сельских районах публичные библиотеки и дома-читальни.</w:t>
      </w:r>
    </w:p>
    <w:p w:rsidR="00000000" w:rsidRDefault="00000000"/>
    <w:p w:rsidR="00000000" w:rsidRDefault="00000000">
      <w:r>
        <w:t>41.</w:t>
      </w:r>
      <w:r>
        <w:tab/>
        <w:t>Было ли проведено голосование по новому закону об охране авторских прав?  Если да, то каковы его основные элементы?</w:t>
      </w:r>
    </w:p>
    <w:p w:rsidR="00000000" w:rsidRDefault="00000000"/>
    <w:p w:rsidR="00000000" w:rsidRDefault="00000000">
      <w:r>
        <w:t>42.</w:t>
      </w:r>
      <w:r>
        <w:tab/>
        <w:t>Какие принимаются меры для охраны и развития культурного наследия страны?</w:t>
      </w:r>
    </w:p>
    <w:p w:rsidR="00000000" w:rsidRDefault="00000000"/>
    <w:p w:rsidR="00000000" w:rsidRDefault="00000000"/>
    <w:p w:rsidR="00000000" w:rsidRDefault="00000000">
      <w:pPr>
        <w:jc w:val="center"/>
      </w:pPr>
      <w:r>
        <w:t>-----</w:t>
      </w:r>
    </w:p>
    <w:p w:rsidR="00000000" w:rsidRDefault="00000000">
      <w:pPr>
        <w:jc w:val="center"/>
      </w:pPr>
    </w:p>
    <w:p w:rsidR="00000000" w:rsidRDefault="00000000">
      <w:pPr>
        <w:rPr>
          <w:lang w:val="en-US"/>
        </w:rPr>
      </w:pPr>
    </w:p>
    <w:sectPr w:rsidR="00000000">
      <w:headerReference w:type="even" r:id="rId8"/>
      <w:headerReference w:type="default" r:id="rId9"/>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E/C.12/Q/BEN/1</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spacing w:line="240" w:lineRule="auto"/>
      <w:rPr>
        <w:lang w:val="en-US"/>
      </w:rPr>
    </w:pPr>
    <w:r>
      <w:rPr>
        <w:lang w:val="en-US"/>
      </w:rPr>
      <w:tab/>
    </w:r>
    <w:r>
      <w:rPr>
        <w:lang w:val="en-US"/>
      </w:rPr>
      <w:tab/>
      <w:t>E/C.12/Q/BEN/1</w:t>
    </w:r>
  </w:p>
  <w:p w:rsidR="00000000" w:rsidRDefault="00000000">
    <w:pPr>
      <w:pStyle w:val="Header"/>
      <w:tabs>
        <w:tab w:val="left" w:pos="7371"/>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paragraph" w:customStyle="1" w:styleId="10">
    <w:name w:val="Заголовок 10"/>
    <w:basedOn w:val="Title"/>
    <w:pPr>
      <w:tabs>
        <w:tab w:val="left" w:pos="567"/>
        <w:tab w:val="left" w:pos="1134"/>
        <w:tab w:val="left" w:pos="1701"/>
        <w:tab w:val="left" w:pos="2268"/>
        <w:tab w:val="left" w:pos="6237"/>
      </w:tabs>
      <w:spacing w:before="0" w:after="0"/>
      <w:outlineLvl w:val="9"/>
    </w:pPr>
    <w:rPr>
      <w:rFonts w:ascii="Times New Roman" w:hAnsi="Times New Roman" w:cs="Times New Roman"/>
      <w:bCs w:val="0"/>
      <w:kern w:val="0"/>
      <w:sz w:val="24"/>
      <w:szCs w:val="20"/>
    </w:r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styleId="BodyText">
    <w:name w:val="Body Text"/>
    <w:basedOn w:val="Normal"/>
    <w:semiHidden/>
    <w:pPr>
      <w:tabs>
        <w:tab w:val="left" w:pos="567"/>
        <w:tab w:val="left" w:pos="1134"/>
        <w:tab w:val="left" w:pos="1701"/>
        <w:tab w:val="left" w:pos="2268"/>
        <w:tab w:val="left" w:pos="6237"/>
      </w:tabs>
      <w:spacing w:line="720" w:lineRule="auto"/>
    </w:pPr>
    <w:rPr>
      <w:u w:val="single"/>
    </w:rPr>
  </w:style>
  <w:style w:type="paragraph" w:styleId="Title">
    <w:name w:val="Title"/>
    <w:basedOn w:val="Normal"/>
    <w:qFormat/>
    <w:pPr>
      <w:spacing w:before="240" w:after="60"/>
      <w:jc w:val="center"/>
      <w:outlineLvl w:val="0"/>
    </w:pPr>
    <w:rPr>
      <w:rFonts w:ascii="Arial" w:hAnsi="Arial" w:cs="Arial"/>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Pages>
  <Words>1781</Words>
  <Characters>10157</Characters>
  <Application>Microsoft Office Word</Application>
  <DocSecurity>4</DocSecurity>
  <Lines>84</Lines>
  <Paragraphs>20</Paragraphs>
  <ScaleCrop>false</ScaleCrop>
  <HeadingPairs>
    <vt:vector size="2" baseType="variant">
      <vt:variant>
        <vt:lpstr>Название</vt:lpstr>
      </vt:variant>
      <vt:variant>
        <vt:i4>1</vt:i4>
      </vt:variant>
    </vt:vector>
  </HeadingPairs>
  <TitlesOfParts>
    <vt:vector size="1" baseType="lpstr">
      <vt:lpstr>44883.DOC</vt:lpstr>
    </vt:vector>
  </TitlesOfParts>
  <Company> </Company>
  <LinksUpToDate>false</LinksUpToDate>
  <CharactersWithSpaces>12473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44883.DOC</dc:title>
  <dc:subject>Лихолетов</dc:subject>
  <dc:creator>АМир</dc:creator>
  <cp:keywords/>
  <dc:description/>
  <cp:lastModifiedBy>АМир</cp:lastModifiedBy>
  <cp:revision>3</cp:revision>
  <cp:lastPrinted>2001-10-15T08:52:00Z</cp:lastPrinted>
  <dcterms:created xsi:type="dcterms:W3CDTF">2001-10-15T08:51:00Z</dcterms:created>
  <dcterms:modified xsi:type="dcterms:W3CDTF">2001-10-15T08:53:00Z</dcterms:modified>
</cp:coreProperties>
</file>