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ED0282" w14:paraId="6381145D" w14:textId="77777777" w:rsidTr="00E4712C">
        <w:trPr>
          <w:trHeight w:hRule="exact" w:val="851"/>
        </w:trPr>
        <w:tc>
          <w:tcPr>
            <w:tcW w:w="1280" w:type="dxa"/>
            <w:tcBorders>
              <w:bottom w:val="single" w:sz="4" w:space="0" w:color="auto"/>
            </w:tcBorders>
          </w:tcPr>
          <w:p w14:paraId="6AD96631" w14:textId="77777777" w:rsidR="001D2C3F" w:rsidRPr="00ED0282" w:rsidRDefault="001D2C3F" w:rsidP="00E4712C">
            <w:pPr>
              <w:pStyle w:val="H23GC"/>
            </w:pPr>
          </w:p>
        </w:tc>
        <w:tc>
          <w:tcPr>
            <w:tcW w:w="2273" w:type="dxa"/>
            <w:tcBorders>
              <w:bottom w:val="single" w:sz="4" w:space="0" w:color="auto"/>
            </w:tcBorders>
            <w:vAlign w:val="bottom"/>
          </w:tcPr>
          <w:p w14:paraId="313255AC" w14:textId="77777777" w:rsidR="001D2C3F" w:rsidRPr="00ED0282" w:rsidRDefault="001D2C3F" w:rsidP="00E4712C">
            <w:pPr>
              <w:spacing w:after="80" w:line="300" w:lineRule="exact"/>
              <w:rPr>
                <w:rFonts w:ascii="Time New Roman" w:eastAsia="黑体" w:hAnsi="Time New Roman" w:hint="eastAsia"/>
                <w:sz w:val="28"/>
              </w:rPr>
            </w:pPr>
            <w:r w:rsidRPr="00ED0282">
              <w:rPr>
                <w:rFonts w:ascii="宋体" w:eastAsia="黑体" w:hAnsi="宋体" w:cs="宋体" w:hint="eastAsia"/>
                <w:sz w:val="28"/>
              </w:rPr>
              <w:t>联</w:t>
            </w:r>
            <w:r w:rsidRPr="00ED0282">
              <w:rPr>
                <w:rFonts w:ascii="Time New Roman" w:eastAsia="黑体" w:hAnsi="Time New Roman" w:hint="eastAsia"/>
                <w:sz w:val="28"/>
              </w:rPr>
              <w:t xml:space="preserve"> </w:t>
            </w:r>
            <w:r w:rsidRPr="00ED0282">
              <w:rPr>
                <w:rFonts w:ascii="宋体" w:eastAsia="黑体" w:hAnsi="宋体" w:cs="宋体" w:hint="eastAsia"/>
                <w:sz w:val="28"/>
              </w:rPr>
              <w:t>合</w:t>
            </w:r>
            <w:r w:rsidRPr="00ED0282">
              <w:rPr>
                <w:rFonts w:ascii="Time New Roman" w:eastAsia="黑体" w:hAnsi="Time New Roman" w:hint="eastAsia"/>
                <w:sz w:val="28"/>
              </w:rPr>
              <w:t xml:space="preserve"> </w:t>
            </w:r>
            <w:r w:rsidRPr="00ED0282">
              <w:rPr>
                <w:rFonts w:ascii="宋体" w:eastAsia="黑体" w:hAnsi="宋体" w:cs="宋体" w:hint="eastAsia"/>
                <w:sz w:val="28"/>
              </w:rPr>
              <w:t>国</w:t>
            </w:r>
          </w:p>
        </w:tc>
        <w:tc>
          <w:tcPr>
            <w:tcW w:w="6086" w:type="dxa"/>
            <w:gridSpan w:val="2"/>
            <w:tcBorders>
              <w:bottom w:val="single" w:sz="4" w:space="0" w:color="auto"/>
            </w:tcBorders>
            <w:vAlign w:val="bottom"/>
          </w:tcPr>
          <w:p w14:paraId="730D624D" w14:textId="252D6A03" w:rsidR="001D2C3F" w:rsidRPr="00ED0282" w:rsidRDefault="00E344E1" w:rsidP="00E4712C">
            <w:pPr>
              <w:spacing w:line="240" w:lineRule="atLeast"/>
              <w:jc w:val="right"/>
              <w:rPr>
                <w:sz w:val="20"/>
                <w:szCs w:val="21"/>
              </w:rPr>
            </w:pPr>
            <w:r w:rsidRPr="00ED0282">
              <w:rPr>
                <w:sz w:val="40"/>
                <w:szCs w:val="21"/>
              </w:rPr>
              <w:t>CRC</w:t>
            </w:r>
            <w:r w:rsidR="005935E9" w:rsidRPr="00ED0282">
              <w:rPr>
                <w:sz w:val="20"/>
                <w:szCs w:val="21"/>
              </w:rPr>
              <w:t>/</w:t>
            </w:r>
            <w:r w:rsidRPr="00ED0282">
              <w:rPr>
                <w:sz w:val="20"/>
                <w:szCs w:val="21"/>
              </w:rPr>
              <w:t>C</w:t>
            </w:r>
            <w:r w:rsidR="005935E9" w:rsidRPr="00ED0282">
              <w:rPr>
                <w:sz w:val="20"/>
                <w:szCs w:val="21"/>
              </w:rPr>
              <w:t>/</w:t>
            </w:r>
            <w:r w:rsidRPr="00ED0282">
              <w:rPr>
                <w:sz w:val="20"/>
                <w:szCs w:val="21"/>
              </w:rPr>
              <w:t>IRL</w:t>
            </w:r>
            <w:r w:rsidR="005935E9" w:rsidRPr="00ED0282">
              <w:rPr>
                <w:sz w:val="20"/>
                <w:szCs w:val="21"/>
              </w:rPr>
              <w:t>/</w:t>
            </w:r>
            <w:r w:rsidRPr="00ED0282">
              <w:rPr>
                <w:sz w:val="20"/>
                <w:szCs w:val="21"/>
              </w:rPr>
              <w:t>CO</w:t>
            </w:r>
            <w:r w:rsidR="005935E9" w:rsidRPr="00ED0282">
              <w:rPr>
                <w:sz w:val="20"/>
                <w:szCs w:val="21"/>
              </w:rPr>
              <w:t>/</w:t>
            </w:r>
            <w:r w:rsidRPr="00ED0282">
              <w:rPr>
                <w:sz w:val="20"/>
                <w:szCs w:val="21"/>
              </w:rPr>
              <w:t>5</w:t>
            </w:r>
            <w:r w:rsidR="005935E9" w:rsidRPr="00ED0282">
              <w:rPr>
                <w:sz w:val="20"/>
                <w:szCs w:val="21"/>
              </w:rPr>
              <w:t>-</w:t>
            </w:r>
            <w:r w:rsidRPr="00ED0282">
              <w:rPr>
                <w:sz w:val="20"/>
                <w:szCs w:val="21"/>
              </w:rPr>
              <w:t>6</w:t>
            </w:r>
          </w:p>
        </w:tc>
      </w:tr>
      <w:tr w:rsidR="001D2C3F" w:rsidRPr="00ED0282" w14:paraId="6ADC1562" w14:textId="77777777" w:rsidTr="00E4712C">
        <w:trPr>
          <w:trHeight w:hRule="exact" w:val="2835"/>
        </w:trPr>
        <w:tc>
          <w:tcPr>
            <w:tcW w:w="1280" w:type="dxa"/>
            <w:tcBorders>
              <w:top w:val="single" w:sz="4" w:space="0" w:color="auto"/>
              <w:bottom w:val="single" w:sz="12" w:space="0" w:color="auto"/>
            </w:tcBorders>
          </w:tcPr>
          <w:p w14:paraId="69F71F4E" w14:textId="77777777" w:rsidR="001D2C3F" w:rsidRPr="00ED0282" w:rsidRDefault="001D2C3F" w:rsidP="00E4712C">
            <w:pPr>
              <w:spacing w:line="120" w:lineRule="atLeast"/>
              <w:rPr>
                <w:sz w:val="10"/>
                <w:szCs w:val="10"/>
              </w:rPr>
            </w:pPr>
          </w:p>
          <w:p w14:paraId="4878E647" w14:textId="77777777" w:rsidR="001D2C3F" w:rsidRPr="00ED0282" w:rsidRDefault="001D2C3F" w:rsidP="00E4712C">
            <w:pPr>
              <w:spacing w:line="120" w:lineRule="atLeast"/>
              <w:rPr>
                <w:sz w:val="10"/>
                <w:szCs w:val="10"/>
              </w:rPr>
            </w:pPr>
            <w:r w:rsidRPr="00ED0282">
              <w:rPr>
                <w:rFonts w:hint="eastAsia"/>
                <w:noProof/>
                <w:snapToGrid/>
              </w:rPr>
              <w:drawing>
                <wp:inline distT="0" distB="0" distL="0" distR="0" wp14:anchorId="0A5391FC" wp14:editId="431421ED">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26FDB2" w14:textId="77777777" w:rsidR="001D2C3F" w:rsidRPr="00ED0282" w:rsidRDefault="001D2C3F" w:rsidP="00E4712C">
            <w:pPr>
              <w:spacing w:before="160" w:line="240" w:lineRule="auto"/>
              <w:rPr>
                <w:rFonts w:eastAsia="黑体"/>
                <w:spacing w:val="20"/>
                <w:sz w:val="36"/>
                <w:szCs w:val="36"/>
              </w:rPr>
            </w:pPr>
            <w:r w:rsidRPr="00ED0282">
              <w:rPr>
                <w:rFonts w:eastAsia="黑体" w:hint="eastAsia"/>
                <w:spacing w:val="20"/>
                <w:sz w:val="36"/>
                <w:szCs w:val="36"/>
              </w:rPr>
              <w:t>儿童权利公约</w:t>
            </w:r>
          </w:p>
        </w:tc>
        <w:tc>
          <w:tcPr>
            <w:tcW w:w="2819" w:type="dxa"/>
            <w:tcBorders>
              <w:top w:val="single" w:sz="4" w:space="0" w:color="auto"/>
              <w:bottom w:val="single" w:sz="12" w:space="0" w:color="auto"/>
            </w:tcBorders>
          </w:tcPr>
          <w:p w14:paraId="2FDF6F94" w14:textId="117877DD" w:rsidR="001D2C3F" w:rsidRPr="00ED0282" w:rsidRDefault="00E344E1" w:rsidP="00E4712C">
            <w:pPr>
              <w:spacing w:before="240" w:line="240" w:lineRule="atLeast"/>
              <w:rPr>
                <w:sz w:val="20"/>
              </w:rPr>
            </w:pPr>
            <w:r w:rsidRPr="00ED0282">
              <w:rPr>
                <w:sz w:val="20"/>
              </w:rPr>
              <w:t>Distr.: General</w:t>
            </w:r>
          </w:p>
          <w:p w14:paraId="29C85968" w14:textId="2774EC57" w:rsidR="001D2C3F" w:rsidRPr="00ED0282" w:rsidRDefault="00E344E1" w:rsidP="00CE5DDB">
            <w:pPr>
              <w:spacing w:line="240" w:lineRule="exact"/>
              <w:rPr>
                <w:sz w:val="20"/>
              </w:rPr>
            </w:pPr>
            <w:r w:rsidRPr="00ED0282">
              <w:rPr>
                <w:sz w:val="20"/>
              </w:rPr>
              <w:t>28</w:t>
            </w:r>
            <w:r w:rsidR="00CA376F" w:rsidRPr="00ED0282">
              <w:rPr>
                <w:sz w:val="20"/>
              </w:rPr>
              <w:t xml:space="preserve"> </w:t>
            </w:r>
            <w:r w:rsidRPr="00ED0282">
              <w:rPr>
                <w:sz w:val="20"/>
              </w:rPr>
              <w:t>February</w:t>
            </w:r>
            <w:r w:rsidR="00CA376F" w:rsidRPr="00ED0282">
              <w:rPr>
                <w:sz w:val="20"/>
              </w:rPr>
              <w:t xml:space="preserve"> </w:t>
            </w:r>
            <w:r w:rsidRPr="00ED0282">
              <w:rPr>
                <w:sz w:val="20"/>
              </w:rPr>
              <w:t>2</w:t>
            </w:r>
            <w:r w:rsidR="00CA376F" w:rsidRPr="00ED0282">
              <w:rPr>
                <w:sz w:val="20"/>
              </w:rPr>
              <w:t>0</w:t>
            </w:r>
            <w:r w:rsidRPr="00ED0282">
              <w:rPr>
                <w:sz w:val="20"/>
              </w:rPr>
              <w:t>23</w:t>
            </w:r>
          </w:p>
          <w:p w14:paraId="061AC00E" w14:textId="6B16C34E" w:rsidR="001D2C3F" w:rsidRPr="00ED0282" w:rsidRDefault="00E344E1" w:rsidP="00CE5DDB">
            <w:pPr>
              <w:spacing w:line="240" w:lineRule="exact"/>
              <w:rPr>
                <w:sz w:val="20"/>
              </w:rPr>
            </w:pPr>
            <w:r w:rsidRPr="00ED0282">
              <w:rPr>
                <w:sz w:val="20"/>
              </w:rPr>
              <w:t>Chinese</w:t>
            </w:r>
            <w:r w:rsidR="001D2C3F" w:rsidRPr="00ED0282">
              <w:rPr>
                <w:sz w:val="20"/>
              </w:rPr>
              <w:t xml:space="preserve"> </w:t>
            </w:r>
          </w:p>
          <w:p w14:paraId="4B468152" w14:textId="77E5465E" w:rsidR="001D2C3F" w:rsidRPr="00ED0282" w:rsidRDefault="00E344E1" w:rsidP="00E4712C">
            <w:pPr>
              <w:spacing w:line="240" w:lineRule="atLeast"/>
            </w:pPr>
            <w:r w:rsidRPr="00ED0282">
              <w:rPr>
                <w:sz w:val="20"/>
              </w:rPr>
              <w:t>Original: English</w:t>
            </w:r>
          </w:p>
        </w:tc>
      </w:tr>
    </w:tbl>
    <w:p w14:paraId="182D2E57" w14:textId="77777777" w:rsidR="001D2C3F" w:rsidRPr="00ED0282" w:rsidRDefault="001D2C3F" w:rsidP="001D2C3F">
      <w:pPr>
        <w:spacing w:before="120"/>
        <w:rPr>
          <w:rFonts w:eastAsia="黑体"/>
          <w:sz w:val="24"/>
          <w:szCs w:val="24"/>
        </w:rPr>
      </w:pPr>
      <w:r w:rsidRPr="00ED0282">
        <w:rPr>
          <w:rFonts w:eastAsia="黑体" w:hint="eastAsia"/>
          <w:sz w:val="24"/>
          <w:szCs w:val="24"/>
        </w:rPr>
        <w:t>儿童权利委员会</w:t>
      </w:r>
    </w:p>
    <w:p w14:paraId="1AAEC1D4" w14:textId="77777777" w:rsidR="00E344E1" w:rsidRPr="00ED0282" w:rsidRDefault="00E344E1" w:rsidP="008A230F">
      <w:pPr>
        <w:pStyle w:val="HChGC"/>
      </w:pPr>
      <w:r w:rsidRPr="00ED0282">
        <w:rPr>
          <w:lang w:val="fr-CH"/>
        </w:rPr>
        <w:tab/>
      </w:r>
      <w:r w:rsidRPr="00ED0282">
        <w:rPr>
          <w:lang w:val="fr-CH"/>
        </w:rPr>
        <w:tab/>
      </w:r>
      <w:r w:rsidRPr="00ED0282">
        <w:rPr>
          <w:lang w:val="fr-CH"/>
        </w:rPr>
        <w:t>关于爱尔兰第五次和第六次合并定期报告的结论性意见</w:t>
      </w:r>
      <w:r w:rsidRPr="00ED0282">
        <w:footnoteReference w:customMarkFollows="1" w:id="2"/>
        <w:t>*</w:t>
      </w:r>
    </w:p>
    <w:p w14:paraId="3D4E957E" w14:textId="72046198" w:rsidR="00E344E1" w:rsidRPr="00ED0282" w:rsidRDefault="00AD36FF" w:rsidP="00AD36FF">
      <w:pPr>
        <w:pStyle w:val="HChGC"/>
        <w:rPr>
          <w:lang w:val="en-CA"/>
        </w:rPr>
      </w:pPr>
      <w:r w:rsidRPr="00ED0282">
        <w:rPr>
          <w:lang w:val="fr-CH"/>
        </w:rPr>
        <w:tab/>
      </w:r>
      <w:r w:rsidRPr="00ED0282">
        <w:rPr>
          <w:lang w:val="fr-CH"/>
        </w:rPr>
        <w:t>一</w:t>
      </w:r>
      <w:r w:rsidRPr="00ED0282">
        <w:rPr>
          <w:lang w:val="fr-CH"/>
        </w:rPr>
        <w:t>.</w:t>
      </w:r>
      <w:r w:rsidR="00E344E1" w:rsidRPr="00ED0282">
        <w:rPr>
          <w:lang w:val="fr-CH"/>
        </w:rPr>
        <w:tab/>
      </w:r>
      <w:r w:rsidR="00E344E1" w:rsidRPr="00ED0282">
        <w:rPr>
          <w:lang w:val="fr-CH"/>
        </w:rPr>
        <w:t>导言</w:t>
      </w:r>
    </w:p>
    <w:p w14:paraId="0AC9D473" w14:textId="21D8558B" w:rsidR="00E344E1" w:rsidRPr="00ED0282" w:rsidRDefault="00E344E1" w:rsidP="00E344E1">
      <w:pPr>
        <w:pStyle w:val="SingleTxtGC"/>
      </w:pPr>
      <w:r w:rsidRPr="00ED0282">
        <w:rPr>
          <w:lang w:val="fr-CH"/>
        </w:rPr>
        <w:t>1.</w:t>
      </w:r>
      <w:r w:rsidRPr="00ED0282">
        <w:rPr>
          <w:lang w:val="fr-CH"/>
        </w:rPr>
        <w:tab/>
      </w:r>
      <w:r w:rsidRPr="00ED0282">
        <w:rPr>
          <w:lang w:val="fr-CH"/>
        </w:rPr>
        <w:t>委员会在</w:t>
      </w:r>
      <w:r w:rsidRPr="00ED0282">
        <w:rPr>
          <w:lang w:val="fr-CH"/>
        </w:rPr>
        <w:t>2023</w:t>
      </w:r>
      <w:r w:rsidRPr="00ED0282">
        <w:rPr>
          <w:lang w:val="fr-CH"/>
        </w:rPr>
        <w:t>年</w:t>
      </w:r>
      <w:r w:rsidRPr="00ED0282">
        <w:rPr>
          <w:lang w:val="fr-CH"/>
        </w:rPr>
        <w:t>1</w:t>
      </w:r>
      <w:r w:rsidRPr="00ED0282">
        <w:rPr>
          <w:lang w:val="fr-CH"/>
        </w:rPr>
        <w:t>月</w:t>
      </w:r>
      <w:r w:rsidRPr="00ED0282">
        <w:rPr>
          <w:lang w:val="fr-CH"/>
        </w:rPr>
        <w:t>24</w:t>
      </w:r>
      <w:r w:rsidRPr="00ED0282">
        <w:rPr>
          <w:lang w:val="fr-CH"/>
        </w:rPr>
        <w:t>日和</w:t>
      </w:r>
      <w:r w:rsidRPr="00ED0282">
        <w:rPr>
          <w:lang w:val="fr-CH"/>
        </w:rPr>
        <w:t>25</w:t>
      </w:r>
      <w:r w:rsidRPr="00ED0282">
        <w:rPr>
          <w:lang w:val="fr-CH"/>
        </w:rPr>
        <w:t>日举行的第</w:t>
      </w:r>
      <w:r w:rsidRPr="00ED0282">
        <w:rPr>
          <w:lang w:val="fr-CH"/>
        </w:rPr>
        <w:t>2682</w:t>
      </w:r>
      <w:r w:rsidRPr="00ED0282">
        <w:rPr>
          <w:lang w:val="fr-CH"/>
        </w:rPr>
        <w:t>次和第</w:t>
      </w:r>
      <w:r w:rsidRPr="00ED0282">
        <w:rPr>
          <w:lang w:val="fr-CH"/>
        </w:rPr>
        <w:t>2683</w:t>
      </w:r>
      <w:r w:rsidRPr="00ED0282">
        <w:rPr>
          <w:lang w:val="fr-CH"/>
        </w:rPr>
        <w:t>次会议</w:t>
      </w:r>
      <w:r w:rsidR="002A5619" w:rsidRPr="00ED0282">
        <w:rPr>
          <w:vertAlign w:val="superscript"/>
        </w:rPr>
        <w:footnoteReference w:id="3"/>
      </w:r>
      <w:r w:rsidRPr="00ED0282">
        <w:rPr>
          <w:lang w:val="fr-CH"/>
        </w:rPr>
        <w:t>上审议了爱尔兰第五次和第六次合并定期报告</w:t>
      </w:r>
      <w:r w:rsidR="002A5619" w:rsidRPr="00ED0282">
        <w:rPr>
          <w:vertAlign w:val="superscript"/>
        </w:rPr>
        <w:footnoteReference w:id="4"/>
      </w:r>
      <w:r w:rsidRPr="00ED0282">
        <w:rPr>
          <w:lang w:val="fr-CH"/>
        </w:rPr>
        <w:t>，并在</w:t>
      </w:r>
      <w:r w:rsidRPr="00ED0282">
        <w:rPr>
          <w:lang w:val="fr-CH"/>
        </w:rPr>
        <w:t>2023</w:t>
      </w:r>
      <w:r w:rsidRPr="00ED0282">
        <w:rPr>
          <w:lang w:val="fr-CH"/>
        </w:rPr>
        <w:t>年</w:t>
      </w:r>
      <w:r w:rsidRPr="00ED0282">
        <w:rPr>
          <w:lang w:val="fr-CH"/>
        </w:rPr>
        <w:t>2</w:t>
      </w:r>
      <w:r w:rsidRPr="00ED0282">
        <w:rPr>
          <w:lang w:val="fr-CH"/>
        </w:rPr>
        <w:t>月</w:t>
      </w:r>
      <w:r w:rsidRPr="00ED0282">
        <w:rPr>
          <w:lang w:val="fr-CH"/>
        </w:rPr>
        <w:t>3</w:t>
      </w:r>
      <w:r w:rsidRPr="00ED0282">
        <w:rPr>
          <w:lang w:val="fr-CH"/>
        </w:rPr>
        <w:t>日举行的第</w:t>
      </w:r>
      <w:r w:rsidRPr="00ED0282">
        <w:rPr>
          <w:lang w:val="fr-CH"/>
        </w:rPr>
        <w:t>2698</w:t>
      </w:r>
      <w:r w:rsidRPr="00ED0282">
        <w:rPr>
          <w:lang w:val="fr-CH"/>
        </w:rPr>
        <w:t>次会议上通过了本结论性意见。</w:t>
      </w:r>
    </w:p>
    <w:p w14:paraId="7BE7F2CD" w14:textId="3DDD93A6" w:rsidR="00E344E1" w:rsidRPr="00ED0282" w:rsidRDefault="00E344E1" w:rsidP="00E344E1">
      <w:pPr>
        <w:pStyle w:val="SingleTxtGC"/>
      </w:pPr>
      <w:r w:rsidRPr="00ED0282">
        <w:rPr>
          <w:lang w:val="fr-CH"/>
        </w:rPr>
        <w:t>2.</w:t>
      </w:r>
      <w:r w:rsidRPr="00ED0282">
        <w:rPr>
          <w:lang w:val="fr-CH"/>
        </w:rPr>
        <w:tab/>
      </w:r>
      <w:r w:rsidRPr="00ED0282">
        <w:rPr>
          <w:lang w:val="fr-CH"/>
        </w:rPr>
        <w:t>委员会欢迎缔约国根据简化报告程序提交第五次和第六次合并定期报告，</w:t>
      </w:r>
      <w:r w:rsidRPr="00ED0282">
        <w:rPr>
          <w:rFonts w:hint="eastAsia"/>
          <w:lang w:val="fr-CH"/>
        </w:rPr>
        <w:t>借此可以</w:t>
      </w:r>
      <w:r w:rsidRPr="00ED0282">
        <w:rPr>
          <w:lang w:val="fr-CH"/>
        </w:rPr>
        <w:t>更好地了解缔约国的儿童权利状况。委员会赞赏与缔约国高级别多部门代表团进行的建设性对话。</w:t>
      </w:r>
    </w:p>
    <w:p w14:paraId="0C5A9711" w14:textId="4D0FA6E1" w:rsidR="00E344E1" w:rsidRPr="00ED0282" w:rsidRDefault="00AD36FF" w:rsidP="00AD36FF">
      <w:pPr>
        <w:pStyle w:val="HChGC"/>
        <w:rPr>
          <w:lang w:val="fr-CH"/>
        </w:rPr>
      </w:pPr>
      <w:r w:rsidRPr="00ED0282">
        <w:rPr>
          <w:lang w:val="fr-CH"/>
        </w:rPr>
        <w:tab/>
      </w:r>
      <w:r w:rsidRPr="00ED0282">
        <w:rPr>
          <w:lang w:val="fr-CH"/>
        </w:rPr>
        <w:t>二</w:t>
      </w:r>
      <w:r w:rsidRPr="00ED0282">
        <w:rPr>
          <w:lang w:val="fr-CH"/>
        </w:rPr>
        <w:t>.</w:t>
      </w:r>
      <w:r w:rsidR="00E344E1" w:rsidRPr="00ED0282">
        <w:rPr>
          <w:lang w:val="fr-CH"/>
        </w:rPr>
        <w:tab/>
      </w:r>
      <w:r w:rsidR="00E344E1" w:rsidRPr="00ED0282">
        <w:rPr>
          <w:lang w:val="fr-CH"/>
        </w:rPr>
        <w:t>缔约国采取的后续措施和取得的进展</w:t>
      </w:r>
    </w:p>
    <w:p w14:paraId="0A620C92" w14:textId="6736DD52" w:rsidR="00E344E1" w:rsidRPr="00ED0282" w:rsidRDefault="00E344E1" w:rsidP="00E344E1">
      <w:pPr>
        <w:pStyle w:val="SingleTxtGC"/>
      </w:pPr>
      <w:r w:rsidRPr="00ED0282">
        <w:rPr>
          <w:lang w:val="fr-CH"/>
        </w:rPr>
        <w:t>3.</w:t>
      </w:r>
      <w:r w:rsidRPr="00ED0282">
        <w:rPr>
          <w:lang w:val="fr-CH"/>
        </w:rPr>
        <w:tab/>
      </w:r>
      <w:r w:rsidRPr="00ED0282">
        <w:rPr>
          <w:lang w:val="fr-CH"/>
        </w:rPr>
        <w:t>委员会欢迎缔约国为执行《公约》而采取的立法、体制和政策措施，包括《儿童第一法》、《儿童和家庭关系法》和《爱尔兰手语法》</w:t>
      </w:r>
      <w:r w:rsidRPr="00ED0282">
        <w:rPr>
          <w:rFonts w:hint="eastAsia"/>
          <w:lang w:val="fr-CH"/>
        </w:rPr>
        <w:t>，以及</w:t>
      </w:r>
      <w:r w:rsidRPr="00ED0282">
        <w:rPr>
          <w:lang w:val="fr-CH"/>
        </w:rPr>
        <w:t>通过了许多新的渐进式立法和战略，包括《</w:t>
      </w:r>
      <w:r w:rsidRPr="00ED0282">
        <w:rPr>
          <w:lang w:val="fr-CH"/>
        </w:rPr>
        <w:t>2017-2021</w:t>
      </w:r>
      <w:r w:rsidRPr="00ED0282">
        <w:rPr>
          <w:lang w:val="fr-CH"/>
        </w:rPr>
        <w:t>年国家游民和罗姆人融入战略》、《</w:t>
      </w:r>
      <w:r w:rsidRPr="00ED0282">
        <w:rPr>
          <w:lang w:val="fr-CH"/>
        </w:rPr>
        <w:t>2022</w:t>
      </w:r>
      <w:r w:rsidRPr="00ED0282">
        <w:rPr>
          <w:lang w:val="fr-CH"/>
        </w:rPr>
        <w:t>年第三个关于家庭暴力、性暴力和性别暴力的国家战略》、《</w:t>
      </w:r>
      <w:r w:rsidRPr="00ED0282">
        <w:rPr>
          <w:lang w:val="fr-CH"/>
        </w:rPr>
        <w:t>2017-2020</w:t>
      </w:r>
      <w:r w:rsidRPr="00ED0282">
        <w:rPr>
          <w:lang w:val="fr-CH"/>
        </w:rPr>
        <w:t>年国家妇女和女童战略》、《</w:t>
      </w:r>
      <w:r w:rsidRPr="00ED0282">
        <w:rPr>
          <w:lang w:val="fr-CH"/>
        </w:rPr>
        <w:t>2018-2020</w:t>
      </w:r>
      <w:r w:rsidRPr="00ED0282">
        <w:rPr>
          <w:rFonts w:hint="eastAsia"/>
          <w:lang w:val="fr-CH"/>
        </w:rPr>
        <w:t>年国家</w:t>
      </w:r>
      <w:r w:rsidRPr="00ED0282">
        <w:rPr>
          <w:rFonts w:hint="eastAsia"/>
          <w:lang w:val="fr-CH"/>
        </w:rPr>
        <w:t>LGBTI+</w:t>
      </w:r>
      <w:r w:rsidRPr="00ED0282">
        <w:rPr>
          <w:lang w:val="fr-CH"/>
        </w:rPr>
        <w:t>青年战略》、《</w:t>
      </w:r>
      <w:r w:rsidRPr="00ED0282">
        <w:rPr>
          <w:lang w:val="fr-CH"/>
        </w:rPr>
        <w:t>2017-2021</w:t>
      </w:r>
      <w:r w:rsidRPr="00ED0282">
        <w:rPr>
          <w:lang w:val="fr-CH"/>
        </w:rPr>
        <w:t>年国家残疾人包容战略》、《</w:t>
      </w:r>
      <w:r w:rsidRPr="00ED0282">
        <w:rPr>
          <w:lang w:val="fr-CH"/>
        </w:rPr>
        <w:t>2021-2027</w:t>
      </w:r>
      <w:r w:rsidRPr="00ED0282">
        <w:rPr>
          <w:lang w:val="fr-CH"/>
        </w:rPr>
        <w:t>年青年司法战略》。委员会赞赏地注意到，缔约国在</w:t>
      </w:r>
      <w:r w:rsidRPr="00ED0282">
        <w:rPr>
          <w:lang w:val="fr-CH"/>
        </w:rPr>
        <w:t>2018</w:t>
      </w:r>
      <w:r w:rsidRPr="00ED0282">
        <w:rPr>
          <w:lang w:val="fr-CH"/>
        </w:rPr>
        <w:t>年批准了《残疾人权利公约》。</w:t>
      </w:r>
    </w:p>
    <w:p w14:paraId="6E88E2A7" w14:textId="7F2EDE48" w:rsidR="00E344E1" w:rsidRPr="00ED0282" w:rsidRDefault="00AD36FF" w:rsidP="00AD36FF">
      <w:pPr>
        <w:pStyle w:val="HChGC"/>
        <w:rPr>
          <w:lang w:val="fr-CH"/>
        </w:rPr>
      </w:pPr>
      <w:r w:rsidRPr="00ED0282">
        <w:rPr>
          <w:lang w:val="fr-CH"/>
        </w:rPr>
        <w:tab/>
      </w:r>
      <w:r w:rsidRPr="00ED0282">
        <w:rPr>
          <w:lang w:val="fr-CH"/>
        </w:rPr>
        <w:t>三</w:t>
      </w:r>
      <w:r w:rsidRPr="00ED0282">
        <w:rPr>
          <w:lang w:val="fr-CH"/>
        </w:rPr>
        <w:t>.</w:t>
      </w:r>
      <w:r w:rsidR="00E344E1" w:rsidRPr="00ED0282">
        <w:rPr>
          <w:lang w:val="fr-CH"/>
        </w:rPr>
        <w:tab/>
      </w:r>
      <w:r w:rsidR="00E344E1" w:rsidRPr="00ED0282">
        <w:rPr>
          <w:lang w:val="fr-CH"/>
        </w:rPr>
        <w:t>关注的主要领域及建议</w:t>
      </w:r>
    </w:p>
    <w:p w14:paraId="146C018E" w14:textId="5458DFC8" w:rsidR="00E344E1" w:rsidRPr="00ED0282" w:rsidRDefault="00E344E1" w:rsidP="00E344E1">
      <w:pPr>
        <w:pStyle w:val="SingleTxtGC"/>
      </w:pPr>
      <w:r w:rsidRPr="00ED0282">
        <w:rPr>
          <w:lang w:val="fr-CH"/>
        </w:rPr>
        <w:t>4.</w:t>
      </w:r>
      <w:r w:rsidRPr="00ED0282">
        <w:rPr>
          <w:lang w:val="fr-CH"/>
        </w:rPr>
        <w:tab/>
      </w:r>
      <w:r w:rsidRPr="00ED0282">
        <w:rPr>
          <w:lang w:val="fr-CH"/>
        </w:rPr>
        <w:t>委员会提醒缔约国注意</w:t>
      </w:r>
      <w:r w:rsidRPr="00ED0282">
        <w:rPr>
          <w:rFonts w:hint="eastAsia"/>
          <w:lang w:val="fr-CH"/>
        </w:rPr>
        <w:t>，</w:t>
      </w:r>
      <w:r w:rsidRPr="00ED0282">
        <w:rPr>
          <w:lang w:val="fr-CH"/>
        </w:rPr>
        <w:t>《公约》规定的各项权利不可分割且相互依存，</w:t>
      </w:r>
      <w:r w:rsidRPr="00ED0282">
        <w:rPr>
          <w:rFonts w:hint="eastAsia"/>
          <w:lang w:val="fr-CH"/>
        </w:rPr>
        <w:t>委员会</w:t>
      </w:r>
      <w:r w:rsidRPr="00ED0282">
        <w:rPr>
          <w:lang w:val="fr-CH"/>
        </w:rPr>
        <w:t>强调</w:t>
      </w:r>
      <w:r w:rsidRPr="00ED0282">
        <w:rPr>
          <w:rFonts w:hint="eastAsia"/>
          <w:lang w:val="fr-CH"/>
        </w:rPr>
        <w:t>指出，</w:t>
      </w:r>
      <w:r w:rsidRPr="00ED0282">
        <w:rPr>
          <w:lang w:val="fr-CH"/>
        </w:rPr>
        <w:t>本结论性意见所载各项建议都十分重要。委员会请缔约国注意关于以下领域的建议，对此必须采取紧急措施：不歧视</w:t>
      </w:r>
      <w:r w:rsidRPr="00ED0282">
        <w:rPr>
          <w:lang w:val="fr-CH"/>
        </w:rPr>
        <w:t>(</w:t>
      </w:r>
      <w:r w:rsidRPr="00ED0282">
        <w:rPr>
          <w:lang w:val="fr-CH"/>
        </w:rPr>
        <w:t>第</w:t>
      </w:r>
      <w:r w:rsidRPr="00ED0282">
        <w:rPr>
          <w:lang w:val="fr-CH"/>
        </w:rPr>
        <w:t>15</w:t>
      </w:r>
      <w:r w:rsidRPr="00ED0282">
        <w:rPr>
          <w:lang w:val="fr-CH"/>
        </w:rPr>
        <w:t>段</w:t>
      </w:r>
      <w:r w:rsidRPr="00ED0282">
        <w:rPr>
          <w:lang w:val="fr-CH"/>
        </w:rPr>
        <w:t>)</w:t>
      </w:r>
      <w:r w:rsidRPr="00ED0282">
        <w:rPr>
          <w:lang w:val="fr-CH"/>
        </w:rPr>
        <w:t>、暴力</w:t>
      </w:r>
      <w:r w:rsidRPr="00ED0282">
        <w:rPr>
          <w:lang w:val="fr-CH"/>
        </w:rPr>
        <w:t>(</w:t>
      </w:r>
      <w:r w:rsidRPr="00ED0282">
        <w:rPr>
          <w:lang w:val="fr-CH"/>
        </w:rPr>
        <w:t>第</w:t>
      </w:r>
      <w:r w:rsidRPr="00ED0282">
        <w:rPr>
          <w:lang w:val="fr-CH"/>
        </w:rPr>
        <w:t>24</w:t>
      </w:r>
      <w:r w:rsidRPr="00ED0282">
        <w:rPr>
          <w:lang w:val="fr-CH"/>
        </w:rPr>
        <w:t>段</w:t>
      </w:r>
      <w:r w:rsidRPr="00ED0282">
        <w:rPr>
          <w:lang w:val="fr-CH"/>
        </w:rPr>
        <w:t>)</w:t>
      </w:r>
      <w:r w:rsidRPr="00ED0282">
        <w:rPr>
          <w:lang w:val="fr-CH"/>
        </w:rPr>
        <w:t>、精神健康</w:t>
      </w:r>
      <w:r w:rsidRPr="00ED0282">
        <w:rPr>
          <w:lang w:val="fr-CH"/>
        </w:rPr>
        <w:t>(</w:t>
      </w:r>
      <w:r w:rsidRPr="00ED0282">
        <w:rPr>
          <w:lang w:val="fr-CH"/>
        </w:rPr>
        <w:t>第</w:t>
      </w:r>
      <w:r w:rsidRPr="00ED0282">
        <w:rPr>
          <w:lang w:val="fr-CH"/>
        </w:rPr>
        <w:t>32</w:t>
      </w:r>
      <w:r w:rsidRPr="00ED0282">
        <w:rPr>
          <w:lang w:val="fr-CH"/>
        </w:rPr>
        <w:t>段</w:t>
      </w:r>
      <w:r w:rsidRPr="00ED0282">
        <w:rPr>
          <w:lang w:val="fr-CH"/>
        </w:rPr>
        <w:t>)</w:t>
      </w:r>
      <w:r w:rsidRPr="00ED0282">
        <w:rPr>
          <w:lang w:val="fr-CH"/>
        </w:rPr>
        <w:t>、生活水平</w:t>
      </w:r>
      <w:r w:rsidRPr="00ED0282">
        <w:rPr>
          <w:lang w:val="fr-CH"/>
        </w:rPr>
        <w:t>(</w:t>
      </w:r>
      <w:r w:rsidRPr="00ED0282">
        <w:rPr>
          <w:lang w:val="fr-CH"/>
        </w:rPr>
        <w:t>第</w:t>
      </w:r>
      <w:r w:rsidRPr="00ED0282">
        <w:rPr>
          <w:lang w:val="fr-CH"/>
        </w:rPr>
        <w:t>35</w:t>
      </w:r>
      <w:r w:rsidRPr="00ED0282">
        <w:rPr>
          <w:lang w:val="fr-CH"/>
        </w:rPr>
        <w:t>段</w:t>
      </w:r>
      <w:r w:rsidRPr="00ED0282">
        <w:rPr>
          <w:lang w:val="fr-CH"/>
        </w:rPr>
        <w:t>)</w:t>
      </w:r>
      <w:r w:rsidRPr="00ED0282">
        <w:rPr>
          <w:lang w:val="fr-CH"/>
        </w:rPr>
        <w:t>、教育</w:t>
      </w:r>
      <w:r w:rsidRPr="00ED0282">
        <w:rPr>
          <w:lang w:val="fr-CH"/>
        </w:rPr>
        <w:t>(</w:t>
      </w:r>
      <w:r w:rsidRPr="00ED0282">
        <w:rPr>
          <w:lang w:val="fr-CH"/>
        </w:rPr>
        <w:t>第</w:t>
      </w:r>
      <w:r w:rsidRPr="00ED0282">
        <w:rPr>
          <w:lang w:val="fr-CH"/>
        </w:rPr>
        <w:t>37</w:t>
      </w:r>
      <w:r w:rsidRPr="00ED0282">
        <w:rPr>
          <w:lang w:val="fr-CH"/>
        </w:rPr>
        <w:t>段</w:t>
      </w:r>
      <w:r w:rsidRPr="00ED0282">
        <w:rPr>
          <w:lang w:val="fr-CH"/>
        </w:rPr>
        <w:t>)</w:t>
      </w:r>
      <w:r w:rsidRPr="00ED0282">
        <w:rPr>
          <w:lang w:val="fr-CH"/>
        </w:rPr>
        <w:t>以及少年司法</w:t>
      </w:r>
      <w:r w:rsidRPr="00ED0282">
        <w:rPr>
          <w:lang w:val="fr-CH"/>
        </w:rPr>
        <w:t>(</w:t>
      </w:r>
      <w:r w:rsidRPr="00ED0282">
        <w:rPr>
          <w:lang w:val="fr-CH"/>
        </w:rPr>
        <w:t>第</w:t>
      </w:r>
      <w:r w:rsidRPr="00ED0282">
        <w:rPr>
          <w:lang w:val="fr-CH"/>
        </w:rPr>
        <w:t>45</w:t>
      </w:r>
      <w:r w:rsidRPr="00ED0282">
        <w:rPr>
          <w:lang w:val="fr-CH"/>
        </w:rPr>
        <w:t>段</w:t>
      </w:r>
      <w:r w:rsidRPr="00ED0282">
        <w:rPr>
          <w:lang w:val="fr-CH"/>
        </w:rPr>
        <w:t>)</w:t>
      </w:r>
      <w:r w:rsidRPr="00ED0282">
        <w:rPr>
          <w:lang w:val="fr-CH"/>
        </w:rPr>
        <w:t>。</w:t>
      </w:r>
    </w:p>
    <w:p w14:paraId="0E8452D2" w14:textId="2BB6892E" w:rsidR="00E344E1" w:rsidRPr="00ED0282" w:rsidRDefault="00E344E1" w:rsidP="00E344E1">
      <w:pPr>
        <w:pStyle w:val="SingleTxtGC"/>
        <w:rPr>
          <w:rFonts w:ascii="Time New Roman" w:eastAsia="黑体" w:hAnsi="Time New Roman" w:hint="eastAsia"/>
        </w:rPr>
      </w:pPr>
      <w:r w:rsidRPr="00ED0282">
        <w:rPr>
          <w:rFonts w:ascii="Time New Roman" w:eastAsia="黑体" w:hAnsi="Time New Roman"/>
          <w:lang w:val="fr-CH"/>
        </w:rPr>
        <w:lastRenderedPageBreak/>
        <w:t>5.</w:t>
      </w:r>
      <w:r w:rsidRPr="00ED0282">
        <w:rPr>
          <w:rFonts w:ascii="Time New Roman" w:eastAsia="黑体" w:hAnsi="Time New Roman"/>
          <w:lang w:val="fr-CH"/>
        </w:rPr>
        <w:tab/>
      </w:r>
      <w:r w:rsidRPr="00ED0282">
        <w:rPr>
          <w:rFonts w:ascii="Time New Roman" w:eastAsia="黑体" w:hAnsi="Time New Roman"/>
          <w:lang w:val="fr-CH"/>
        </w:rPr>
        <w:t>委员会建议缔约国确保在执行《</w:t>
      </w:r>
      <w:r w:rsidRPr="00ED0282">
        <w:rPr>
          <w:rFonts w:ascii="Time New Roman" w:eastAsia="黑体" w:hAnsi="Time New Roman"/>
          <w:lang w:val="fr-CH"/>
        </w:rPr>
        <w:t>2030</w:t>
      </w:r>
      <w:r w:rsidRPr="00ED0282">
        <w:rPr>
          <w:rFonts w:ascii="Time New Roman" w:eastAsia="黑体" w:hAnsi="Time New Roman"/>
          <w:lang w:val="fr-CH"/>
        </w:rPr>
        <w:t>年可持续发展议程》的整个过程中，按照《公约》及《关于儿童卷入武装冲突问题的任择议定书》和《关于买卖儿童、儿童卖淫和儿童色情制品问题的任择议定书》实现儿童权利。委员会敦促缔约国确保儿童有意义地参与设计和执行政策和方案，以实现全部</w:t>
      </w:r>
      <w:r w:rsidRPr="00ED0282">
        <w:rPr>
          <w:rFonts w:ascii="Time New Roman" w:eastAsia="黑体" w:hAnsi="Time New Roman"/>
          <w:lang w:val="fr-CH"/>
        </w:rPr>
        <w:t>17</w:t>
      </w:r>
      <w:r w:rsidRPr="00ED0282">
        <w:rPr>
          <w:rFonts w:ascii="Time New Roman" w:eastAsia="黑体" w:hAnsi="Time New Roman"/>
          <w:lang w:val="fr-CH"/>
        </w:rPr>
        <w:t>项可持续发展目标中与儿童有关的部分。</w:t>
      </w:r>
    </w:p>
    <w:p w14:paraId="0569F88B" w14:textId="1C01A813" w:rsidR="00E344E1" w:rsidRPr="00ED0282" w:rsidRDefault="00AD36FF" w:rsidP="00AD36FF">
      <w:pPr>
        <w:pStyle w:val="H1GC"/>
      </w:pPr>
      <w:r w:rsidRPr="00ED0282">
        <w:rPr>
          <w:lang w:val="fr-CH"/>
        </w:rPr>
        <w:tab/>
        <w:t>A.</w:t>
      </w:r>
      <w:r w:rsidR="00E344E1" w:rsidRPr="00ED0282">
        <w:rPr>
          <w:lang w:val="fr-CH"/>
        </w:rPr>
        <w:tab/>
      </w:r>
      <w:r w:rsidR="00E344E1" w:rsidRPr="00ED0282">
        <w:rPr>
          <w:lang w:val="fr-CH"/>
        </w:rPr>
        <w:t>一般执行措施</w:t>
      </w:r>
      <w:r w:rsidR="00E344E1" w:rsidRPr="00ED0282">
        <w:rPr>
          <w:lang w:val="fr-CH"/>
        </w:rPr>
        <w:t>(</w:t>
      </w:r>
      <w:r w:rsidR="00E344E1" w:rsidRPr="00ED0282">
        <w:rPr>
          <w:lang w:val="fr-CH"/>
        </w:rPr>
        <w:t>第</w:t>
      </w:r>
      <w:r w:rsidR="00E344E1" w:rsidRPr="00ED0282">
        <w:rPr>
          <w:lang w:val="fr-CH"/>
        </w:rPr>
        <w:t>4</w:t>
      </w:r>
      <w:r w:rsidR="00E344E1" w:rsidRPr="00ED0282">
        <w:rPr>
          <w:lang w:val="fr-CH"/>
        </w:rPr>
        <w:t>条、第</w:t>
      </w:r>
      <w:r w:rsidR="00E344E1" w:rsidRPr="00ED0282">
        <w:rPr>
          <w:lang w:val="fr-CH"/>
        </w:rPr>
        <w:t>42</w:t>
      </w:r>
      <w:r w:rsidR="00E344E1" w:rsidRPr="00ED0282">
        <w:rPr>
          <w:lang w:val="fr-CH"/>
        </w:rPr>
        <w:t>条和第</w:t>
      </w:r>
      <w:r w:rsidR="00E344E1" w:rsidRPr="00ED0282">
        <w:rPr>
          <w:lang w:val="fr-CH"/>
        </w:rPr>
        <w:t>44</w:t>
      </w:r>
      <w:r w:rsidR="00E344E1" w:rsidRPr="00ED0282">
        <w:rPr>
          <w:lang w:val="fr-CH"/>
        </w:rPr>
        <w:t>条第</w:t>
      </w:r>
      <w:r w:rsidR="00E344E1" w:rsidRPr="00ED0282">
        <w:rPr>
          <w:lang w:val="fr-CH"/>
        </w:rPr>
        <w:t>6</w:t>
      </w:r>
      <w:r w:rsidR="00E344E1" w:rsidRPr="00ED0282">
        <w:rPr>
          <w:lang w:val="fr-CH"/>
        </w:rPr>
        <w:t>款</w:t>
      </w:r>
      <w:r w:rsidR="00E344E1" w:rsidRPr="00ED0282">
        <w:rPr>
          <w:lang w:val="fr-CH"/>
        </w:rPr>
        <w:t>)</w:t>
      </w:r>
    </w:p>
    <w:p w14:paraId="4D708D17" w14:textId="1A84B82F" w:rsidR="00E344E1" w:rsidRPr="00ED0282" w:rsidRDefault="002B0C05" w:rsidP="002B0C05">
      <w:pPr>
        <w:pStyle w:val="H23GC"/>
      </w:pPr>
      <w:r w:rsidRPr="00ED0282">
        <w:rPr>
          <w:lang w:val="fr-CH"/>
        </w:rPr>
        <w:tab/>
      </w:r>
      <w:r w:rsidRPr="00ED0282">
        <w:rPr>
          <w:lang w:val="fr-CH"/>
        </w:rPr>
        <w:tab/>
      </w:r>
      <w:r w:rsidR="00E344E1" w:rsidRPr="00ED0282">
        <w:rPr>
          <w:lang w:val="fr-CH"/>
        </w:rPr>
        <w:t>立法</w:t>
      </w:r>
    </w:p>
    <w:p w14:paraId="71E185B7" w14:textId="18D0C21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6.</w:t>
      </w:r>
      <w:r w:rsidRPr="00ED0282">
        <w:rPr>
          <w:rFonts w:ascii="Time New Roman" w:eastAsia="黑体" w:hAnsi="Time New Roman"/>
          <w:lang w:val="fr-CH"/>
        </w:rPr>
        <w:tab/>
      </w:r>
      <w:r w:rsidRPr="00ED0282">
        <w:rPr>
          <w:rFonts w:ascii="Time New Roman" w:eastAsia="黑体" w:hAnsi="Time New Roman"/>
          <w:lang w:val="fr-CH"/>
        </w:rPr>
        <w:t>委员会回顾以往建议</w:t>
      </w:r>
      <w:r w:rsidR="002A5619" w:rsidRPr="00ED0282">
        <w:rPr>
          <w:rFonts w:ascii="Time New Roman" w:eastAsia="黑体" w:hAnsi="Time New Roman"/>
          <w:vertAlign w:val="superscript"/>
          <w:lang w:val="fr-CH"/>
        </w:rPr>
        <w:footnoteReference w:id="5"/>
      </w:r>
      <w:r w:rsidRPr="00ED0282">
        <w:rPr>
          <w:rFonts w:ascii="Time New Roman" w:eastAsia="黑体" w:hAnsi="Time New Roman"/>
          <w:lang w:val="fr-CH"/>
        </w:rPr>
        <w:t>，建议缔约国将《公约》充分纳入国家立法，全面审查所有立法，使之与《公约》保持一致，</w:t>
      </w:r>
      <w:r w:rsidRPr="00ED0282">
        <w:rPr>
          <w:rFonts w:ascii="Time New Roman" w:eastAsia="黑体" w:hAnsi="Time New Roman" w:hint="eastAsia"/>
          <w:lang w:val="fr-CH"/>
        </w:rPr>
        <w:t>解决</w:t>
      </w:r>
      <w:r w:rsidRPr="00ED0282">
        <w:rPr>
          <w:rFonts w:ascii="Time New Roman" w:eastAsia="黑体" w:hAnsi="Time New Roman"/>
          <w:lang w:val="fr-CH"/>
        </w:rPr>
        <w:t>任何不一致之处，并制定</w:t>
      </w:r>
      <w:r w:rsidRPr="00ED0282">
        <w:rPr>
          <w:rFonts w:ascii="Time New Roman" w:eastAsia="黑体" w:hAnsi="Time New Roman" w:hint="eastAsia"/>
          <w:lang w:val="fr-CH"/>
        </w:rPr>
        <w:t>系统性的儿童权利影响评估</w:t>
      </w:r>
      <w:r w:rsidRPr="00ED0282">
        <w:rPr>
          <w:rFonts w:ascii="Time New Roman" w:eastAsia="黑体" w:hAnsi="Time New Roman"/>
          <w:lang w:val="fr-CH"/>
        </w:rPr>
        <w:t>程序，评估与儿童有关的国家一级和国家以下各级立法及政策的影响。</w:t>
      </w:r>
    </w:p>
    <w:p w14:paraId="73D3BFEE" w14:textId="3DAB27A3" w:rsidR="00E344E1" w:rsidRPr="00ED0282" w:rsidRDefault="002B0C05" w:rsidP="002B0C05">
      <w:pPr>
        <w:pStyle w:val="H23GC"/>
      </w:pPr>
      <w:r w:rsidRPr="00ED0282">
        <w:rPr>
          <w:lang w:val="fr-CH"/>
        </w:rPr>
        <w:tab/>
      </w:r>
      <w:r w:rsidRPr="00ED0282">
        <w:rPr>
          <w:lang w:val="fr-CH"/>
        </w:rPr>
        <w:tab/>
      </w:r>
      <w:r w:rsidR="00E344E1" w:rsidRPr="00ED0282">
        <w:rPr>
          <w:lang w:val="fr-CH"/>
        </w:rPr>
        <w:t>全面的政策和战略</w:t>
      </w:r>
    </w:p>
    <w:p w14:paraId="1D76F072" w14:textId="289FF06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7.</w:t>
      </w:r>
      <w:r w:rsidRPr="00ED0282">
        <w:rPr>
          <w:rFonts w:ascii="Time New Roman" w:eastAsia="黑体" w:hAnsi="Time New Roman"/>
          <w:lang w:val="fr-CH"/>
        </w:rPr>
        <w:tab/>
      </w:r>
      <w:r w:rsidRPr="00ED0282">
        <w:rPr>
          <w:rFonts w:ascii="Time New Roman" w:eastAsia="黑体" w:hAnsi="Time New Roman"/>
          <w:lang w:val="fr-CH"/>
        </w:rPr>
        <w:t>委员会注意到，</w:t>
      </w:r>
      <w:r w:rsidRPr="00ED0282">
        <w:rPr>
          <w:rFonts w:ascii="Time New Roman" w:eastAsia="黑体" w:hAnsi="Time New Roman" w:hint="eastAsia"/>
          <w:lang w:val="fr-CH"/>
        </w:rPr>
        <w:t>将有一项</w:t>
      </w:r>
      <w:r w:rsidRPr="00ED0282">
        <w:rPr>
          <w:rFonts w:ascii="Time New Roman" w:eastAsia="黑体" w:hAnsi="Time New Roman"/>
          <w:lang w:val="fr-CH"/>
        </w:rPr>
        <w:t>新政策接替</w:t>
      </w:r>
      <w:r w:rsidRPr="00ED0282">
        <w:rPr>
          <w:rFonts w:ascii="Time New Roman" w:eastAsia="黑体" w:hAnsi="Time New Roman"/>
          <w:lang w:val="fr-CH"/>
        </w:rPr>
        <w:t>2014-2020</w:t>
      </w:r>
      <w:r w:rsidRPr="00ED0282">
        <w:rPr>
          <w:rFonts w:ascii="Time New Roman" w:eastAsia="黑体" w:hAnsi="Time New Roman"/>
          <w:lang w:val="fr-CH"/>
        </w:rPr>
        <w:t>年儿童和青年政策框架，建议缔约国确保新政策：</w:t>
      </w:r>
    </w:p>
    <w:p w14:paraId="76F2F6F0" w14:textId="62376FE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是在儿童切实参与下制定的；</w:t>
      </w:r>
    </w:p>
    <w:p w14:paraId="61F857DC" w14:textId="3FF8137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涵盖《公约》涉及的所有领域；</w:t>
      </w:r>
    </w:p>
    <w:p w14:paraId="0F4F8ABC" w14:textId="3575EBF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为相关机构提供指导，包括为参与政府采购的非国家行为体提供指导；</w:t>
      </w:r>
    </w:p>
    <w:p w14:paraId="798A12C7" w14:textId="246DC2E5" w:rsidR="00E344E1" w:rsidRPr="00ED0282" w:rsidRDefault="00E344E1" w:rsidP="00BA3D94">
      <w:pPr>
        <w:pStyle w:val="SingleTxtGC"/>
        <w:rPr>
          <w:rFonts w:ascii="Time New Roman" w:eastAsia="黑体" w:hAnsi="Time New Roman" w:hint="eastAsia"/>
          <w:lang w:val="fr-CH"/>
        </w:rPr>
      </w:pPr>
      <w:r w:rsidRPr="00ED0282">
        <w:rPr>
          <w:rFonts w:ascii="Time New Roman" w:eastAsia="黑体" w:hAnsi="Time New Roman"/>
          <w:lang w:val="fr-CH"/>
        </w:rPr>
        <w:tab/>
        <w:t>(d)</w:t>
      </w:r>
      <w:r w:rsidR="00447F9B" w:rsidRPr="00ED0282">
        <w:rPr>
          <w:rFonts w:ascii="Time New Roman" w:eastAsia="黑体" w:hAnsi="Time New Roman"/>
          <w:lang w:val="fr-CH"/>
        </w:rPr>
        <w:tab/>
      </w:r>
      <w:r w:rsidRPr="00ED0282">
        <w:rPr>
          <w:rFonts w:ascii="Time New Roman" w:eastAsia="黑体" w:hAnsi="Time New Roman"/>
          <w:lang w:val="fr-CH"/>
        </w:rPr>
        <w:t>重点关注</w:t>
      </w:r>
      <w:r w:rsidRPr="00ED0282">
        <w:rPr>
          <w:rFonts w:ascii="Time New Roman" w:eastAsia="黑体" w:hAnsi="Time New Roman" w:hint="eastAsia"/>
          <w:lang w:val="fr-CH"/>
        </w:rPr>
        <w:t>将</w:t>
      </w:r>
      <w:r w:rsidRPr="00ED0282">
        <w:rPr>
          <w:rFonts w:ascii="Time New Roman" w:eastAsia="黑体" w:hAnsi="Time New Roman"/>
          <w:lang w:val="fr-CH"/>
        </w:rPr>
        <w:t>儿童权利</w:t>
      </w:r>
      <w:r w:rsidRPr="00ED0282">
        <w:rPr>
          <w:rFonts w:ascii="Time New Roman" w:eastAsia="黑体" w:hAnsi="Time New Roman" w:hint="eastAsia"/>
          <w:lang w:val="fr-CH"/>
        </w:rPr>
        <w:t>纳入主流，在影响儿童的决策过程中遵循儿童权利方针</w:t>
      </w:r>
      <w:r w:rsidRPr="00ED0282">
        <w:rPr>
          <w:rFonts w:ascii="Time New Roman" w:eastAsia="黑体" w:hAnsi="Time New Roman"/>
          <w:lang w:val="fr-CH"/>
        </w:rPr>
        <w:t>，还要着重解决不平等和歧视问题；</w:t>
      </w:r>
    </w:p>
    <w:p w14:paraId="40FF5D3F" w14:textId="18EB0CA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附有</w:t>
      </w:r>
      <w:r w:rsidRPr="00ED0282">
        <w:rPr>
          <w:rFonts w:ascii="Time New Roman" w:eastAsia="黑体" w:hAnsi="Time New Roman" w:hint="eastAsia"/>
          <w:lang w:val="fr-CH"/>
        </w:rPr>
        <w:t>一项</w:t>
      </w:r>
      <w:r w:rsidRPr="00ED0282">
        <w:rPr>
          <w:rFonts w:ascii="Time New Roman" w:eastAsia="黑体" w:hAnsi="Time New Roman"/>
          <w:lang w:val="fr-CH"/>
        </w:rPr>
        <w:t>战略和行动计划，其中包括有具体时限和可衡量的目标，</w:t>
      </w:r>
      <w:r w:rsidRPr="00ED0282">
        <w:rPr>
          <w:rFonts w:ascii="Time New Roman" w:eastAsia="黑体" w:hAnsi="Time New Roman" w:hint="eastAsia"/>
          <w:lang w:val="fr-CH"/>
        </w:rPr>
        <w:t>使新政策能够得以执行，</w:t>
      </w:r>
      <w:r w:rsidRPr="00ED0282">
        <w:rPr>
          <w:rFonts w:ascii="Time New Roman" w:eastAsia="黑体" w:hAnsi="Time New Roman"/>
          <w:lang w:val="fr-CH"/>
        </w:rPr>
        <w:t>并</w:t>
      </w:r>
      <w:r w:rsidRPr="00ED0282">
        <w:rPr>
          <w:rFonts w:ascii="Time New Roman" w:eastAsia="黑体" w:hAnsi="Time New Roman" w:hint="eastAsia"/>
          <w:lang w:val="fr-CH"/>
        </w:rPr>
        <w:t>得到</w:t>
      </w:r>
      <w:r w:rsidRPr="00ED0282">
        <w:rPr>
          <w:rFonts w:ascii="Time New Roman" w:eastAsia="黑体" w:hAnsi="Time New Roman"/>
          <w:lang w:val="fr-CH"/>
        </w:rPr>
        <w:t>充足的人力、技术和财政资源支持。</w:t>
      </w:r>
    </w:p>
    <w:p w14:paraId="1FA90498" w14:textId="24CE19CF" w:rsidR="00E344E1" w:rsidRPr="00ED0282" w:rsidRDefault="002B0C05" w:rsidP="002B0C05">
      <w:pPr>
        <w:pStyle w:val="H23GC"/>
      </w:pPr>
      <w:r w:rsidRPr="00ED0282">
        <w:rPr>
          <w:lang w:val="fr-CH"/>
        </w:rPr>
        <w:tab/>
      </w:r>
      <w:r w:rsidRPr="00ED0282">
        <w:rPr>
          <w:lang w:val="fr-CH"/>
        </w:rPr>
        <w:tab/>
      </w:r>
      <w:r w:rsidR="00E344E1" w:rsidRPr="00ED0282">
        <w:rPr>
          <w:lang w:val="fr-CH"/>
        </w:rPr>
        <w:t>协调</w:t>
      </w:r>
    </w:p>
    <w:p w14:paraId="3221F25E" w14:textId="20EB1DA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8.</w:t>
      </w:r>
      <w:r w:rsidRPr="00ED0282">
        <w:rPr>
          <w:rFonts w:ascii="Time New Roman" w:eastAsia="黑体" w:hAnsi="Time New Roman"/>
          <w:lang w:val="fr-CH"/>
        </w:rPr>
        <w:tab/>
      </w:r>
      <w:r w:rsidRPr="00ED0282">
        <w:rPr>
          <w:rFonts w:ascii="Time New Roman" w:eastAsia="黑体" w:hAnsi="Time New Roman"/>
          <w:lang w:val="fr-CH"/>
        </w:rPr>
        <w:t>委员会建议缔约国</w:t>
      </w:r>
      <w:r w:rsidRPr="00ED0282">
        <w:rPr>
          <w:rFonts w:ascii="Time New Roman" w:eastAsia="黑体" w:hAnsi="Time New Roman" w:hint="eastAsia"/>
          <w:lang w:val="fr-CH"/>
        </w:rPr>
        <w:t>，</w:t>
      </w:r>
      <w:r w:rsidRPr="00ED0282">
        <w:rPr>
          <w:rFonts w:ascii="Time New Roman" w:eastAsia="黑体" w:hAnsi="Time New Roman"/>
          <w:lang w:val="fr-CH"/>
        </w:rPr>
        <w:t>审查现有机制能</w:t>
      </w:r>
      <w:r w:rsidRPr="00ED0282">
        <w:rPr>
          <w:rFonts w:ascii="Time New Roman" w:eastAsia="黑体" w:hAnsi="Time New Roman" w:hint="eastAsia"/>
          <w:lang w:val="fr-CH"/>
        </w:rPr>
        <w:t>否</w:t>
      </w:r>
      <w:r w:rsidRPr="00ED0282">
        <w:rPr>
          <w:rFonts w:ascii="Time New Roman" w:eastAsia="黑体" w:hAnsi="Time New Roman"/>
          <w:lang w:val="fr-CH"/>
        </w:rPr>
        <w:t>有效促进机构间在影响儿童的活动方面相互协调，并确定措施，加强监测和协调</w:t>
      </w:r>
      <w:r w:rsidRPr="00ED0282">
        <w:rPr>
          <w:rFonts w:ascii="Time New Roman" w:eastAsia="黑体" w:hAnsi="Time New Roman" w:hint="eastAsia"/>
          <w:lang w:val="fr-CH"/>
        </w:rPr>
        <w:t>各</w:t>
      </w:r>
      <w:r w:rsidRPr="00ED0282">
        <w:rPr>
          <w:rFonts w:ascii="Time New Roman" w:eastAsia="黑体" w:hAnsi="Time New Roman"/>
          <w:lang w:val="fr-CH"/>
        </w:rPr>
        <w:t>部门</w:t>
      </w:r>
      <w:r w:rsidRPr="00ED0282">
        <w:rPr>
          <w:rFonts w:ascii="Time New Roman" w:eastAsia="黑体" w:hAnsi="Time New Roman" w:hint="eastAsia"/>
          <w:lang w:val="fr-CH"/>
        </w:rPr>
        <w:t>开展的</w:t>
      </w:r>
      <w:r w:rsidRPr="00ED0282">
        <w:rPr>
          <w:rFonts w:ascii="Time New Roman" w:eastAsia="黑体" w:hAnsi="Time New Roman"/>
          <w:lang w:val="fr-CH"/>
        </w:rPr>
        <w:t>与执行《公约》相关的所有活动。</w:t>
      </w:r>
    </w:p>
    <w:p w14:paraId="5B5BCDFF" w14:textId="4AB8DCB3" w:rsidR="00E344E1" w:rsidRPr="00ED0282" w:rsidRDefault="002B0C05" w:rsidP="002B0C05">
      <w:pPr>
        <w:pStyle w:val="H23GC"/>
      </w:pPr>
      <w:r w:rsidRPr="00ED0282">
        <w:rPr>
          <w:lang w:val="fr-CH"/>
        </w:rPr>
        <w:tab/>
      </w:r>
      <w:r w:rsidRPr="00ED0282">
        <w:rPr>
          <w:lang w:val="fr-CH"/>
        </w:rPr>
        <w:tab/>
      </w:r>
      <w:r w:rsidR="00E344E1" w:rsidRPr="00ED0282">
        <w:rPr>
          <w:lang w:val="fr-CH"/>
        </w:rPr>
        <w:t>资源分配</w:t>
      </w:r>
    </w:p>
    <w:p w14:paraId="6BFAA546" w14:textId="4BB0058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9.</w:t>
      </w:r>
      <w:r w:rsidRPr="00ED0282">
        <w:rPr>
          <w:rFonts w:ascii="Time New Roman" w:eastAsia="黑体" w:hAnsi="Time New Roman"/>
          <w:lang w:val="fr-CH"/>
        </w:rPr>
        <w:tab/>
      </w:r>
      <w:r w:rsidRPr="00ED0282">
        <w:rPr>
          <w:rFonts w:ascii="Time New Roman" w:eastAsia="黑体" w:hAnsi="Time New Roman"/>
          <w:lang w:val="fr-CH"/>
        </w:rPr>
        <w:t>委员会建议缔约国将儿童权利方针纳入国家预算编制过程</w:t>
      </w:r>
      <w:r w:rsidRPr="00ED0282">
        <w:rPr>
          <w:rFonts w:ascii="Time New Roman" w:eastAsia="黑体" w:hAnsi="Time New Roman" w:hint="eastAsia"/>
          <w:lang w:val="fr-CH"/>
        </w:rPr>
        <w:t>，从而</w:t>
      </w:r>
      <w:r w:rsidRPr="00ED0282">
        <w:rPr>
          <w:rFonts w:ascii="Time New Roman" w:eastAsia="黑体" w:hAnsi="Time New Roman"/>
          <w:lang w:val="fr-CH"/>
        </w:rPr>
        <w:t>：</w:t>
      </w:r>
    </w:p>
    <w:p w14:paraId="09A34F04" w14:textId="7637639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推</w:t>
      </w:r>
      <w:r w:rsidRPr="00ED0282">
        <w:rPr>
          <w:rFonts w:ascii="Time New Roman" w:eastAsia="黑体" w:hAnsi="Time New Roman" w:hint="eastAsia"/>
          <w:lang w:val="fr-CH"/>
        </w:rPr>
        <w:t>出</w:t>
      </w:r>
      <w:r w:rsidRPr="00ED0282">
        <w:rPr>
          <w:rFonts w:ascii="Time New Roman" w:eastAsia="黑体" w:hAnsi="Time New Roman"/>
          <w:lang w:val="fr-CH"/>
        </w:rPr>
        <w:t>一个追踪系统，用于分配、使用和监测在儿童权利各个领域划拨给儿童的资源，以消除差距，</w:t>
      </w:r>
      <w:r w:rsidRPr="00ED0282">
        <w:rPr>
          <w:rFonts w:ascii="Time New Roman" w:eastAsia="黑体" w:hAnsi="Time New Roman" w:hint="eastAsia"/>
          <w:lang w:val="fr-CH"/>
        </w:rPr>
        <w:t>保证</w:t>
      </w:r>
      <w:r w:rsidRPr="00ED0282">
        <w:rPr>
          <w:rFonts w:ascii="Time New Roman" w:eastAsia="黑体" w:hAnsi="Time New Roman"/>
          <w:lang w:val="fr-CH"/>
        </w:rPr>
        <w:t>平等，并评估各部门的投资如何服务于儿童的最大利益；</w:t>
      </w:r>
    </w:p>
    <w:p w14:paraId="591B052C" w14:textId="7019717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为所有儿童确定具体的预算项目，包括</w:t>
      </w:r>
      <w:r w:rsidRPr="00ED0282">
        <w:rPr>
          <w:rFonts w:ascii="Time New Roman" w:eastAsia="黑体" w:hAnsi="Time New Roman" w:hint="eastAsia"/>
          <w:lang w:val="fr-CH"/>
        </w:rPr>
        <w:t>确定</w:t>
      </w:r>
      <w:r w:rsidRPr="00ED0282">
        <w:rPr>
          <w:rFonts w:ascii="Time New Roman" w:eastAsia="黑体" w:hAnsi="Time New Roman"/>
          <w:lang w:val="fr-CH"/>
        </w:rPr>
        <w:t>国家恢复和复原计划中</w:t>
      </w:r>
      <w:r w:rsidRPr="00ED0282">
        <w:rPr>
          <w:rFonts w:ascii="Time New Roman" w:eastAsia="黑体" w:hAnsi="Time New Roman" w:hint="eastAsia"/>
          <w:lang w:val="fr-CH"/>
        </w:rPr>
        <w:t>的</w:t>
      </w:r>
      <w:r w:rsidRPr="00ED0282">
        <w:rPr>
          <w:rFonts w:ascii="Time New Roman" w:eastAsia="黑体" w:hAnsi="Time New Roman"/>
          <w:lang w:val="fr-CH"/>
        </w:rPr>
        <w:t>预算项目，特别关注那些处境不利、可能需要社会扶持措施的儿童，尤其是游民</w:t>
      </w:r>
      <w:r w:rsidRPr="00ED0282">
        <w:rPr>
          <w:rFonts w:ascii="Time New Roman" w:eastAsia="黑体" w:hAnsi="Time New Roman" w:hint="eastAsia"/>
          <w:lang w:val="fr-CH"/>
        </w:rPr>
        <w:t>儿童、</w:t>
      </w:r>
      <w:r w:rsidRPr="00ED0282">
        <w:rPr>
          <w:rFonts w:ascii="Time New Roman" w:eastAsia="黑体" w:hAnsi="Time New Roman"/>
          <w:lang w:val="fr-CH"/>
        </w:rPr>
        <w:t>罗姆儿童</w:t>
      </w:r>
      <w:r w:rsidRPr="00ED0282">
        <w:rPr>
          <w:rFonts w:ascii="Time New Roman" w:eastAsia="黑体" w:hAnsi="Time New Roman" w:hint="eastAsia"/>
          <w:lang w:val="fr-CH"/>
        </w:rPr>
        <w:t>和</w:t>
      </w:r>
      <w:r w:rsidRPr="00ED0282">
        <w:rPr>
          <w:rFonts w:ascii="Time New Roman" w:eastAsia="黑体" w:hAnsi="Time New Roman"/>
          <w:lang w:val="fr-CH"/>
        </w:rPr>
        <w:t>残疾儿童；</w:t>
      </w:r>
    </w:p>
    <w:p w14:paraId="7CA25614" w14:textId="30EE6DD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鼓励所有政府实体参与绩效预算编制和平等预算编制举措，包括通过为其提供奖励和建设相关能力；</w:t>
      </w:r>
    </w:p>
    <w:p w14:paraId="7ACD2916" w14:textId="21CB406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确保国家一级和地方各级预算编制进程是透明和参与性的，让民间社会、公众和儿童能够</w:t>
      </w:r>
      <w:r w:rsidRPr="00ED0282">
        <w:rPr>
          <w:rFonts w:ascii="Time New Roman" w:eastAsia="黑体" w:hAnsi="Time New Roman" w:hint="eastAsia"/>
          <w:lang w:val="fr-CH"/>
        </w:rPr>
        <w:t>切实</w:t>
      </w:r>
      <w:r w:rsidRPr="00ED0282">
        <w:rPr>
          <w:rFonts w:ascii="Time New Roman" w:eastAsia="黑体" w:hAnsi="Time New Roman"/>
          <w:lang w:val="fr-CH"/>
        </w:rPr>
        <w:t>参与其中</w:t>
      </w:r>
      <w:r w:rsidRPr="00ED0282">
        <w:rPr>
          <w:rFonts w:ascii="Time New Roman" w:eastAsia="黑体" w:hAnsi="Time New Roman" w:hint="eastAsia"/>
          <w:lang w:val="fr-CH"/>
        </w:rPr>
        <w:t>。</w:t>
      </w:r>
    </w:p>
    <w:p w14:paraId="2BAE1985" w14:textId="15A50F9B" w:rsidR="00E344E1" w:rsidRPr="00ED0282" w:rsidRDefault="002B0C05" w:rsidP="002B0C05">
      <w:pPr>
        <w:pStyle w:val="H23GC"/>
      </w:pPr>
      <w:r w:rsidRPr="00ED0282">
        <w:rPr>
          <w:lang w:val="fr-CH"/>
        </w:rPr>
        <w:tab/>
      </w:r>
      <w:r w:rsidRPr="00ED0282">
        <w:rPr>
          <w:lang w:val="fr-CH"/>
        </w:rPr>
        <w:tab/>
      </w:r>
      <w:r w:rsidR="00E344E1" w:rsidRPr="00ED0282">
        <w:rPr>
          <w:lang w:val="fr-CH"/>
        </w:rPr>
        <w:t>数据收集</w:t>
      </w:r>
    </w:p>
    <w:p w14:paraId="5115C5C7" w14:textId="5FA8FD6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10.</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4B51418D" w14:textId="2FBFA4B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w:t>
      </w:r>
      <w:r w:rsidRPr="00ED0282">
        <w:rPr>
          <w:rFonts w:ascii="Time New Roman" w:eastAsia="黑体" w:hAnsi="Time New Roman" w:hint="eastAsia"/>
          <w:lang w:val="fr-CH"/>
        </w:rPr>
        <w:t>在</w:t>
      </w:r>
      <w:r w:rsidRPr="00ED0282">
        <w:rPr>
          <w:rFonts w:ascii="Time New Roman" w:eastAsia="黑体" w:hAnsi="Time New Roman"/>
          <w:lang w:val="fr-CH"/>
        </w:rPr>
        <w:t>即将出台的国家平等战略</w:t>
      </w:r>
      <w:r w:rsidRPr="00ED0282">
        <w:rPr>
          <w:rFonts w:ascii="Time New Roman" w:eastAsia="黑体" w:hAnsi="Time New Roman" w:hint="eastAsia"/>
          <w:lang w:val="fr-CH"/>
        </w:rPr>
        <w:t>中，全面和系统地收集并分析涵盖《公约》所载儿童权利所有领域的定性和定量指标，</w:t>
      </w:r>
      <w:r w:rsidRPr="00ED0282">
        <w:rPr>
          <w:rFonts w:ascii="Time New Roman" w:eastAsia="黑体" w:hAnsi="Time New Roman"/>
          <w:lang w:val="fr-CH"/>
        </w:rPr>
        <w:t>并按年龄、性别、残疾状况、地理位置、族裔</w:t>
      </w:r>
      <w:r w:rsidRPr="00ED0282">
        <w:rPr>
          <w:rFonts w:ascii="Time New Roman" w:eastAsia="黑体" w:hAnsi="Time New Roman" w:hint="eastAsia"/>
          <w:lang w:val="fr-CH"/>
        </w:rPr>
        <w:t>血统</w:t>
      </w:r>
      <w:r w:rsidRPr="00ED0282">
        <w:rPr>
          <w:rFonts w:ascii="Time New Roman" w:eastAsia="黑体" w:hAnsi="Time New Roman"/>
          <w:lang w:val="fr-CH"/>
        </w:rPr>
        <w:t>、国籍和社会经济背景分类；</w:t>
      </w:r>
      <w:r w:rsidRPr="00ED0282">
        <w:rPr>
          <w:rFonts w:ascii="Time New Roman" w:eastAsia="黑体" w:hAnsi="Time New Roman"/>
          <w:lang w:val="fr-CH"/>
        </w:rPr>
        <w:tab/>
      </w:r>
    </w:p>
    <w:p w14:paraId="23580E1F" w14:textId="4CF57A2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确保该战略适用于所有具备充足人力、财力和技术资源执行该战略的政府实体</w:t>
      </w:r>
      <w:r w:rsidRPr="00ED0282">
        <w:rPr>
          <w:rFonts w:ascii="Time New Roman" w:eastAsia="黑体" w:hAnsi="Time New Roman" w:hint="eastAsia"/>
          <w:lang w:val="fr-CH"/>
        </w:rPr>
        <w:t>以及</w:t>
      </w:r>
      <w:r w:rsidRPr="00ED0282">
        <w:rPr>
          <w:rFonts w:ascii="Time New Roman" w:eastAsia="黑体" w:hAnsi="Time New Roman"/>
          <w:lang w:val="fr-CH"/>
        </w:rPr>
        <w:t>参与政府采购的非国家行为体，确保以方便儿童</w:t>
      </w:r>
      <w:r w:rsidRPr="00ED0282">
        <w:rPr>
          <w:rFonts w:ascii="Time New Roman" w:eastAsia="黑体" w:hAnsi="Time New Roman" w:hint="eastAsia"/>
          <w:lang w:val="fr-CH"/>
        </w:rPr>
        <w:t>阅读</w:t>
      </w:r>
      <w:r w:rsidRPr="00ED0282">
        <w:rPr>
          <w:rFonts w:ascii="Time New Roman" w:eastAsia="黑体" w:hAnsi="Time New Roman"/>
          <w:lang w:val="fr-CH"/>
        </w:rPr>
        <w:t>和适龄的格式公布儿童平等数据，供相关机构、专业团体和民间社会用于评估儿童权利</w:t>
      </w:r>
      <w:r w:rsidRPr="00ED0282">
        <w:rPr>
          <w:rFonts w:ascii="Time New Roman" w:eastAsia="黑体" w:hAnsi="Time New Roman" w:hint="eastAsia"/>
          <w:lang w:val="fr-CH"/>
        </w:rPr>
        <w:t>方面的</w:t>
      </w:r>
      <w:r w:rsidRPr="00ED0282">
        <w:rPr>
          <w:rFonts w:ascii="Time New Roman" w:eastAsia="黑体" w:hAnsi="Time New Roman"/>
          <w:lang w:val="fr-CH"/>
        </w:rPr>
        <w:t>政策和方案；</w:t>
      </w:r>
    </w:p>
    <w:p w14:paraId="0422793B" w14:textId="4FC847E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加强收集和分析关于处境不利儿童的数据，包括关于残疾儿童、接受替代照料的儿童、无家可归儿童、没有正常居留身份的儿童、移民儿童和罗姆儿童的数据。</w:t>
      </w:r>
    </w:p>
    <w:p w14:paraId="3991883A" w14:textId="1418EA97" w:rsidR="00E344E1" w:rsidRPr="00ED0282" w:rsidRDefault="002B0C05" w:rsidP="002B0C05">
      <w:pPr>
        <w:pStyle w:val="H23GC"/>
      </w:pPr>
      <w:r w:rsidRPr="00ED0282">
        <w:rPr>
          <w:lang w:val="fr-CH"/>
        </w:rPr>
        <w:tab/>
      </w:r>
      <w:r w:rsidRPr="00ED0282">
        <w:rPr>
          <w:lang w:val="fr-CH"/>
        </w:rPr>
        <w:tab/>
      </w:r>
      <w:r w:rsidR="00E344E1" w:rsidRPr="00ED0282">
        <w:rPr>
          <w:lang w:val="fr-CH"/>
        </w:rPr>
        <w:t>独立监测</w:t>
      </w:r>
    </w:p>
    <w:p w14:paraId="1F23F0F7" w14:textId="397A4D2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11.</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40DFE9AE" w14:textId="2B038F2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修订</w:t>
      </w:r>
      <w:r w:rsidRPr="00ED0282">
        <w:rPr>
          <w:rFonts w:ascii="Time New Roman" w:eastAsia="黑体" w:hAnsi="Time New Roman"/>
          <w:lang w:val="fr-CH"/>
        </w:rPr>
        <w:t>2002</w:t>
      </w:r>
      <w:r w:rsidRPr="00ED0282">
        <w:rPr>
          <w:rFonts w:ascii="Time New Roman" w:eastAsia="黑体" w:hAnsi="Time New Roman"/>
          <w:lang w:val="fr-CH"/>
        </w:rPr>
        <w:t>年《儿童事务监察员法》，取消或澄清监察员办公室在调查某些领域申诉方面的管辖权限制，确保儿童事务监察员办公室直接获得充足的财政资源，并获得明确的法定授权，</w:t>
      </w:r>
      <w:r w:rsidRPr="00ED0282">
        <w:rPr>
          <w:rFonts w:ascii="Time New Roman" w:eastAsia="黑体" w:hAnsi="Time New Roman" w:hint="eastAsia"/>
          <w:lang w:val="fr-CH"/>
        </w:rPr>
        <w:t>能够</w:t>
      </w:r>
      <w:r w:rsidRPr="00ED0282">
        <w:rPr>
          <w:rFonts w:ascii="Time New Roman" w:eastAsia="黑体" w:hAnsi="Time New Roman"/>
          <w:lang w:val="fr-CH"/>
        </w:rPr>
        <w:t>接受、调查和有效处理儿童</w:t>
      </w:r>
      <w:r w:rsidRPr="00ED0282">
        <w:rPr>
          <w:rFonts w:ascii="Time New Roman" w:eastAsia="黑体" w:hAnsi="Time New Roman" w:hint="eastAsia"/>
          <w:lang w:val="fr-CH"/>
        </w:rPr>
        <w:t>针对</w:t>
      </w:r>
      <w:r w:rsidRPr="00ED0282">
        <w:rPr>
          <w:rFonts w:ascii="Time New Roman" w:eastAsia="黑体" w:hAnsi="Time New Roman"/>
          <w:lang w:val="fr-CH"/>
        </w:rPr>
        <w:t>影响他们的所有事项提出的申诉；</w:t>
      </w:r>
    </w:p>
    <w:p w14:paraId="691489A8" w14:textId="7F0B474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提高儿童对根据现有机制提出申诉的权利的认识。</w:t>
      </w:r>
    </w:p>
    <w:p w14:paraId="53F1DCE1" w14:textId="415AED41" w:rsidR="00E344E1" w:rsidRPr="00ED0282" w:rsidRDefault="002B0C05" w:rsidP="002B0C05">
      <w:pPr>
        <w:pStyle w:val="H23GC"/>
      </w:pPr>
      <w:r w:rsidRPr="00ED0282">
        <w:rPr>
          <w:lang w:val="fr-CH"/>
        </w:rPr>
        <w:tab/>
      </w:r>
      <w:r w:rsidRPr="00ED0282">
        <w:rPr>
          <w:lang w:val="fr-CH"/>
        </w:rPr>
        <w:tab/>
      </w:r>
      <w:r w:rsidR="00E344E1" w:rsidRPr="00ED0282">
        <w:rPr>
          <w:lang w:val="fr-CH"/>
        </w:rPr>
        <w:t>传播、提高认识和培训</w:t>
      </w:r>
    </w:p>
    <w:p w14:paraId="00B37E55" w14:textId="2957DCE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12.</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01022726" w14:textId="59F1ACFC" w:rsidR="00E344E1" w:rsidRPr="00ED0282" w:rsidRDefault="00E344E1" w:rsidP="00BA3D94">
      <w:pPr>
        <w:pStyle w:val="SingleTxtGC"/>
        <w:rPr>
          <w:rFonts w:ascii="Time New Roman" w:eastAsia="黑体" w:hAnsi="Time New Roman" w:hint="eastAsia"/>
          <w:lang w:val="fr-CH"/>
        </w:rPr>
      </w:pPr>
      <w:r w:rsidRPr="00ED0282">
        <w:rPr>
          <w:rFonts w:ascii="Time New Roman" w:eastAsia="黑体" w:hAnsi="Time New Roman"/>
          <w:lang w:val="fr-CH"/>
        </w:rPr>
        <w:tab/>
        <w:t>(a)</w:t>
      </w:r>
      <w:r w:rsidR="00447F9B" w:rsidRPr="00ED0282">
        <w:rPr>
          <w:rFonts w:ascii="Time New Roman" w:eastAsia="黑体" w:hAnsi="Time New Roman"/>
          <w:lang w:val="fr-CH"/>
        </w:rPr>
        <w:tab/>
      </w:r>
      <w:r w:rsidRPr="00ED0282">
        <w:rPr>
          <w:rFonts w:ascii="Time New Roman" w:eastAsia="黑体" w:hAnsi="Time New Roman"/>
          <w:lang w:val="fr-CH"/>
        </w:rPr>
        <w:t>继续提高公众对儿童权利的认识，促进儿童积极参与公共宣传活动；</w:t>
      </w:r>
    </w:p>
    <w:p w14:paraId="4AA48CFC" w14:textId="6D41930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确保所有从事儿童工作的专业人员</w:t>
      </w:r>
      <w:r w:rsidRPr="00ED0282">
        <w:rPr>
          <w:rFonts w:ascii="Time New Roman" w:eastAsia="黑体" w:hAnsi="Time New Roman" w:hint="eastAsia"/>
          <w:lang w:val="fr-CH"/>
        </w:rPr>
        <w:t>接受</w:t>
      </w:r>
      <w:r w:rsidRPr="00ED0282">
        <w:rPr>
          <w:rFonts w:ascii="Time New Roman" w:eastAsia="黑体" w:hAnsi="Time New Roman"/>
          <w:lang w:val="fr-CH"/>
        </w:rPr>
        <w:t>关于儿童权利、《公约》及</w:t>
      </w:r>
      <w:r w:rsidRPr="00ED0282">
        <w:rPr>
          <w:rFonts w:ascii="Time New Roman" w:eastAsia="黑体" w:hAnsi="Time New Roman" w:hint="eastAsia"/>
          <w:lang w:val="fr-CH"/>
        </w:rPr>
        <w:t>各项</w:t>
      </w:r>
      <w:r w:rsidRPr="00ED0282">
        <w:rPr>
          <w:rFonts w:ascii="Time New Roman" w:eastAsia="黑体" w:hAnsi="Time New Roman"/>
          <w:lang w:val="fr-CH"/>
        </w:rPr>
        <w:t>《任择议定书》</w:t>
      </w:r>
      <w:r w:rsidRPr="00ED0282">
        <w:rPr>
          <w:rFonts w:ascii="Time New Roman" w:eastAsia="黑体" w:hAnsi="Time New Roman" w:hint="eastAsia"/>
          <w:lang w:val="fr-CH"/>
        </w:rPr>
        <w:t>的系统培训，并在</w:t>
      </w:r>
      <w:r w:rsidRPr="00ED0282">
        <w:rPr>
          <w:rFonts w:ascii="Time New Roman" w:eastAsia="黑体" w:hAnsi="Time New Roman"/>
          <w:lang w:val="fr-CH"/>
        </w:rPr>
        <w:t>影响儿童的行动和决定</w:t>
      </w:r>
      <w:r w:rsidRPr="00ED0282">
        <w:rPr>
          <w:rFonts w:ascii="Time New Roman" w:eastAsia="黑体" w:hAnsi="Time New Roman" w:hint="eastAsia"/>
          <w:lang w:val="fr-CH"/>
        </w:rPr>
        <w:t>中采取</w:t>
      </w:r>
      <w:r w:rsidRPr="00ED0282">
        <w:rPr>
          <w:rFonts w:ascii="Time New Roman" w:eastAsia="黑体" w:hAnsi="Time New Roman"/>
          <w:lang w:val="fr-CH"/>
        </w:rPr>
        <w:t>儿童权利方针。</w:t>
      </w:r>
    </w:p>
    <w:p w14:paraId="06C0CC75" w14:textId="77777777" w:rsidR="00990ABF" w:rsidRPr="00ED0282" w:rsidRDefault="00990ABF">
      <w:pPr>
        <w:tabs>
          <w:tab w:val="clear" w:pos="431"/>
        </w:tabs>
        <w:overflowPunct/>
        <w:adjustRightInd/>
        <w:snapToGrid/>
        <w:spacing w:line="240" w:lineRule="auto"/>
        <w:jc w:val="left"/>
        <w:rPr>
          <w:rFonts w:eastAsia="黑体"/>
          <w:snapToGrid/>
          <w:sz w:val="22"/>
          <w:szCs w:val="22"/>
          <w:lang w:val="fr-CH"/>
        </w:rPr>
      </w:pPr>
      <w:r w:rsidRPr="00ED0282">
        <w:rPr>
          <w:lang w:val="fr-CH"/>
        </w:rPr>
        <w:br w:type="page"/>
      </w:r>
    </w:p>
    <w:p w14:paraId="25C17D05" w14:textId="7F194032" w:rsidR="00E344E1" w:rsidRPr="00ED0282" w:rsidRDefault="002B0C05" w:rsidP="002B0C05">
      <w:pPr>
        <w:pStyle w:val="H23GC"/>
      </w:pPr>
      <w:r w:rsidRPr="00ED0282">
        <w:rPr>
          <w:lang w:val="fr-CH"/>
        </w:rPr>
        <w:tab/>
      </w:r>
      <w:r w:rsidRPr="00ED0282">
        <w:rPr>
          <w:lang w:val="fr-CH"/>
        </w:rPr>
        <w:tab/>
      </w:r>
      <w:r w:rsidR="00E344E1" w:rsidRPr="00ED0282">
        <w:rPr>
          <w:lang w:val="fr-CH"/>
        </w:rPr>
        <w:t>儿童权利与工商业部门</w:t>
      </w:r>
    </w:p>
    <w:p w14:paraId="0AE5EF67" w14:textId="78B46DA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13.</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321DF9F1" w14:textId="6104000E" w:rsidR="00E344E1" w:rsidRPr="00ED0282" w:rsidRDefault="00E344E1" w:rsidP="00BA3D94">
      <w:pPr>
        <w:pStyle w:val="SingleTxtGC"/>
        <w:rPr>
          <w:rFonts w:ascii="Time New Roman" w:eastAsia="黑体" w:hAnsi="Time New Roman" w:hint="eastAsia"/>
          <w:lang w:val="fr-CH"/>
        </w:rPr>
      </w:pPr>
      <w:r w:rsidRPr="00ED0282">
        <w:rPr>
          <w:rFonts w:ascii="Time New Roman" w:eastAsia="黑体" w:hAnsi="Time New Roman"/>
          <w:lang w:val="fr-CH"/>
        </w:rPr>
        <w:tab/>
        <w:t>(a)</w:t>
      </w:r>
      <w:r w:rsidR="00447F9B" w:rsidRPr="00ED0282">
        <w:rPr>
          <w:rFonts w:ascii="Time New Roman" w:eastAsia="黑体" w:hAnsi="Time New Roman"/>
          <w:lang w:val="fr-CH"/>
        </w:rPr>
        <w:tab/>
      </w:r>
      <w:r w:rsidRPr="00ED0282">
        <w:rPr>
          <w:rFonts w:ascii="Time New Roman" w:eastAsia="黑体" w:hAnsi="Time New Roman" w:hint="eastAsia"/>
          <w:lang w:val="fr-CH"/>
        </w:rPr>
        <w:t>根据</w:t>
      </w:r>
      <w:r w:rsidRPr="00ED0282">
        <w:rPr>
          <w:rFonts w:ascii="Time New Roman" w:eastAsia="黑体" w:hAnsi="Time New Roman"/>
          <w:lang w:val="fr-CH"/>
        </w:rPr>
        <w:t>2021</w:t>
      </w:r>
      <w:r w:rsidRPr="00ED0282">
        <w:rPr>
          <w:rFonts w:ascii="Time New Roman" w:eastAsia="黑体" w:hAnsi="Time New Roman" w:hint="eastAsia"/>
          <w:lang w:val="fr-CH"/>
        </w:rPr>
        <w:t>年对现行《</w:t>
      </w:r>
      <w:r w:rsidRPr="00ED0282">
        <w:rPr>
          <w:rFonts w:ascii="Time New Roman" w:eastAsia="黑体" w:hAnsi="Time New Roman"/>
          <w:lang w:val="fr-CH"/>
        </w:rPr>
        <w:t>2017-2020</w:t>
      </w:r>
      <w:r w:rsidRPr="00ED0282">
        <w:rPr>
          <w:rFonts w:ascii="Time New Roman" w:eastAsia="黑体" w:hAnsi="Time New Roman" w:hint="eastAsia"/>
          <w:lang w:val="fr-CH"/>
        </w:rPr>
        <w:t>年工商业与人权国家计划》的审查结果，</w:t>
      </w:r>
      <w:r w:rsidRPr="00ED0282">
        <w:rPr>
          <w:rFonts w:ascii="Time New Roman" w:eastAsia="黑体" w:hAnsi="Time New Roman"/>
          <w:lang w:val="fr-CH"/>
        </w:rPr>
        <w:t>确保第二个工商业与人权国家计划特别注重儿童权利，</w:t>
      </w:r>
      <w:r w:rsidRPr="00ED0282">
        <w:rPr>
          <w:rFonts w:ascii="Time New Roman" w:eastAsia="黑体" w:hAnsi="Time New Roman" w:hint="eastAsia"/>
          <w:lang w:val="fr-CH"/>
        </w:rPr>
        <w:t>并</w:t>
      </w:r>
      <w:r w:rsidRPr="00ED0282">
        <w:rPr>
          <w:rFonts w:ascii="Time New Roman" w:eastAsia="黑体" w:hAnsi="Time New Roman"/>
          <w:lang w:val="fr-CH"/>
        </w:rPr>
        <w:t>制定有时限和可衡量的目标；</w:t>
      </w:r>
    </w:p>
    <w:p w14:paraId="430A5CE1" w14:textId="599DF06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为工商业部门制定强制规定，要求公司就其商业活动对环境、健康和儿童权利的影响以及应对这些影响的计划进行评估、</w:t>
      </w:r>
      <w:r w:rsidRPr="00ED0282">
        <w:rPr>
          <w:rFonts w:ascii="Time New Roman" w:eastAsia="黑体" w:hAnsi="Time New Roman" w:hint="eastAsia"/>
          <w:lang w:val="fr-CH"/>
        </w:rPr>
        <w:t>协商</w:t>
      </w:r>
      <w:r w:rsidRPr="00ED0282">
        <w:rPr>
          <w:rFonts w:ascii="Time New Roman" w:eastAsia="黑体" w:hAnsi="Time New Roman"/>
          <w:lang w:val="fr-CH"/>
        </w:rPr>
        <w:t>和全面公开披露；</w:t>
      </w:r>
    </w:p>
    <w:p w14:paraId="7F9A04C4" w14:textId="6353AFD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确保充分执行欧洲联盟的企业可持续性报告指令；</w:t>
      </w:r>
      <w:r w:rsidR="002A5619" w:rsidRPr="00ED0282">
        <w:rPr>
          <w:rFonts w:ascii="Time New Roman" w:eastAsia="黑体" w:hAnsi="Time New Roman"/>
          <w:vertAlign w:val="superscript"/>
          <w:lang w:val="fr-CH"/>
        </w:rPr>
        <w:footnoteReference w:id="6"/>
      </w:r>
    </w:p>
    <w:p w14:paraId="52B5DC05" w14:textId="051B692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加强政府采购方面的问责制，确保非国家行为体为儿童</w:t>
      </w:r>
      <w:r w:rsidRPr="00ED0282">
        <w:rPr>
          <w:rFonts w:ascii="Time New Roman" w:eastAsia="黑体" w:hAnsi="Time New Roman" w:hint="eastAsia"/>
          <w:lang w:val="fr-CH"/>
        </w:rPr>
        <w:t>提供方便儿童使用的优质</w:t>
      </w:r>
      <w:r w:rsidRPr="00ED0282">
        <w:rPr>
          <w:rFonts w:ascii="Time New Roman" w:eastAsia="黑体" w:hAnsi="Time New Roman"/>
          <w:lang w:val="fr-CH"/>
        </w:rPr>
        <w:t>商品和服务，包括要求它们遵守《公共部门平等和人权义务》，以及</w:t>
      </w:r>
      <w:r w:rsidRPr="00ED0282">
        <w:rPr>
          <w:rFonts w:ascii="Time New Roman" w:eastAsia="黑体" w:hAnsi="Time New Roman" w:hint="eastAsia"/>
          <w:lang w:val="fr-CH"/>
        </w:rPr>
        <w:t>规定</w:t>
      </w:r>
      <w:r w:rsidRPr="00ED0282">
        <w:rPr>
          <w:rFonts w:ascii="Time New Roman" w:eastAsia="黑体" w:hAnsi="Time New Roman"/>
          <w:lang w:val="fr-CH"/>
        </w:rPr>
        <w:t>独立监测机制在接收和处理针对非国家行为体的投诉方面</w:t>
      </w:r>
      <w:r w:rsidRPr="00ED0282">
        <w:rPr>
          <w:rFonts w:ascii="Time New Roman" w:eastAsia="黑体" w:hAnsi="Time New Roman" w:hint="eastAsia"/>
          <w:lang w:val="fr-CH"/>
        </w:rPr>
        <w:t>有</w:t>
      </w:r>
      <w:r w:rsidRPr="00ED0282">
        <w:rPr>
          <w:rFonts w:ascii="Time New Roman" w:eastAsia="黑体" w:hAnsi="Time New Roman"/>
          <w:lang w:val="fr-CH"/>
        </w:rPr>
        <w:t>明确管辖权；</w:t>
      </w:r>
    </w:p>
    <w:p w14:paraId="25C69FBB" w14:textId="01AD9EF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确保生活在缔约国境内外的儿童</w:t>
      </w:r>
      <w:r w:rsidRPr="00ED0282">
        <w:rPr>
          <w:rFonts w:ascii="Time New Roman" w:eastAsia="黑体" w:hAnsi="Time New Roman" w:hint="eastAsia"/>
          <w:lang w:val="fr-CH"/>
        </w:rPr>
        <w:t>当</w:t>
      </w:r>
      <w:r w:rsidRPr="00ED0282">
        <w:rPr>
          <w:rFonts w:ascii="Time New Roman" w:eastAsia="黑体" w:hAnsi="Time New Roman"/>
          <w:lang w:val="fr-CH"/>
        </w:rPr>
        <w:t>权利受到在缔约国境内经营或管理的公司侵犯时，可在缔约国获得有效的</w:t>
      </w:r>
      <w:r w:rsidRPr="00ED0282">
        <w:rPr>
          <w:rFonts w:ascii="Time New Roman" w:eastAsia="黑体" w:hAnsi="Time New Roman" w:hint="eastAsia"/>
          <w:lang w:val="fr-CH"/>
        </w:rPr>
        <w:t>受害者</w:t>
      </w:r>
      <w:r w:rsidRPr="00ED0282">
        <w:rPr>
          <w:rFonts w:ascii="Time New Roman" w:eastAsia="黑体" w:hAnsi="Time New Roman"/>
          <w:lang w:val="fr-CH"/>
        </w:rPr>
        <w:t>补救；</w:t>
      </w:r>
    </w:p>
    <w:p w14:paraId="4FEAA2B2" w14:textId="67D71A6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确保税收政策不会助长在缔约国注册</w:t>
      </w:r>
      <w:r w:rsidRPr="00ED0282">
        <w:rPr>
          <w:rFonts w:ascii="Time New Roman" w:eastAsia="黑体" w:hAnsi="Time New Roman" w:hint="eastAsia"/>
          <w:lang w:val="fr-CH"/>
        </w:rPr>
        <w:t>但</w:t>
      </w:r>
      <w:r w:rsidRPr="00ED0282">
        <w:rPr>
          <w:rFonts w:ascii="Time New Roman" w:eastAsia="黑体" w:hAnsi="Time New Roman"/>
          <w:lang w:val="fr-CH"/>
        </w:rPr>
        <w:t>在其他国家经营的公司</w:t>
      </w:r>
      <w:r w:rsidRPr="00ED0282">
        <w:rPr>
          <w:rFonts w:ascii="Time New Roman" w:eastAsia="黑体" w:hAnsi="Time New Roman" w:hint="eastAsia"/>
          <w:lang w:val="fr-CH"/>
        </w:rPr>
        <w:t>进行</w:t>
      </w:r>
      <w:r w:rsidRPr="00ED0282">
        <w:rPr>
          <w:rFonts w:ascii="Time New Roman" w:eastAsia="黑体" w:hAnsi="Time New Roman"/>
          <w:lang w:val="fr-CH"/>
        </w:rPr>
        <w:t>税务舞弊行为，对公司经营所在国可用于实现儿童权利的资源产生负面影响。</w:t>
      </w:r>
    </w:p>
    <w:p w14:paraId="777077BA" w14:textId="01115C8F" w:rsidR="00E344E1" w:rsidRPr="00ED0282" w:rsidRDefault="00AD36FF" w:rsidP="00AD36FF">
      <w:pPr>
        <w:pStyle w:val="H1GC"/>
        <w:rPr>
          <w:lang w:val="fr-CH"/>
        </w:rPr>
      </w:pPr>
      <w:r w:rsidRPr="00ED0282">
        <w:rPr>
          <w:lang w:val="fr-CH"/>
        </w:rPr>
        <w:tab/>
        <w:t>B.</w:t>
      </w:r>
      <w:r w:rsidR="00E344E1" w:rsidRPr="00ED0282">
        <w:rPr>
          <w:lang w:val="fr-CH"/>
        </w:rPr>
        <w:tab/>
      </w:r>
      <w:r w:rsidR="00E344E1" w:rsidRPr="00ED0282">
        <w:rPr>
          <w:lang w:val="fr-CH"/>
        </w:rPr>
        <w:t>一般原则</w:t>
      </w:r>
      <w:r w:rsidR="00E344E1" w:rsidRPr="00ED0282">
        <w:rPr>
          <w:lang w:val="fr-CH"/>
        </w:rPr>
        <w:t>(</w:t>
      </w:r>
      <w:r w:rsidR="00E344E1" w:rsidRPr="00ED0282">
        <w:rPr>
          <w:lang w:val="fr-CH"/>
        </w:rPr>
        <w:t>第</w:t>
      </w:r>
      <w:r w:rsidR="00E344E1" w:rsidRPr="00ED0282">
        <w:rPr>
          <w:lang w:val="fr-CH"/>
        </w:rPr>
        <w:t>2</w:t>
      </w:r>
      <w:r w:rsidR="00E344E1" w:rsidRPr="00ED0282">
        <w:rPr>
          <w:lang w:val="fr-CH"/>
        </w:rPr>
        <w:t>至第</w:t>
      </w:r>
      <w:r w:rsidR="00E344E1" w:rsidRPr="00ED0282">
        <w:rPr>
          <w:lang w:val="fr-CH"/>
        </w:rPr>
        <w:t>3</w:t>
      </w:r>
      <w:r w:rsidR="00E344E1" w:rsidRPr="00ED0282">
        <w:rPr>
          <w:lang w:val="fr-CH"/>
        </w:rPr>
        <w:t>条、第</w:t>
      </w:r>
      <w:r w:rsidR="00E344E1" w:rsidRPr="00ED0282">
        <w:rPr>
          <w:lang w:val="fr-CH"/>
        </w:rPr>
        <w:t>6</w:t>
      </w:r>
      <w:r w:rsidR="00E344E1" w:rsidRPr="00ED0282">
        <w:rPr>
          <w:lang w:val="fr-CH"/>
        </w:rPr>
        <w:t>条和</w:t>
      </w:r>
      <w:r w:rsidR="00E344E1" w:rsidRPr="00ED0282">
        <w:rPr>
          <w:rFonts w:hint="eastAsia"/>
          <w:lang w:val="fr-CH"/>
        </w:rPr>
        <w:t>第</w:t>
      </w:r>
      <w:r w:rsidR="00E344E1" w:rsidRPr="00ED0282">
        <w:rPr>
          <w:lang w:val="fr-CH"/>
        </w:rPr>
        <w:t>12</w:t>
      </w:r>
      <w:r w:rsidR="00E344E1" w:rsidRPr="00ED0282">
        <w:rPr>
          <w:lang w:val="fr-CH"/>
        </w:rPr>
        <w:t>条</w:t>
      </w:r>
      <w:r w:rsidR="00E344E1" w:rsidRPr="00ED0282">
        <w:rPr>
          <w:lang w:val="fr-CH"/>
        </w:rPr>
        <w:t>)</w:t>
      </w:r>
    </w:p>
    <w:p w14:paraId="30AE1E72" w14:textId="4C45B2E7" w:rsidR="00E344E1" w:rsidRPr="00ED0282" w:rsidRDefault="002B0C05" w:rsidP="002B0C05">
      <w:pPr>
        <w:pStyle w:val="H23GC"/>
      </w:pPr>
      <w:r w:rsidRPr="00ED0282">
        <w:rPr>
          <w:lang w:val="fr-CH"/>
        </w:rPr>
        <w:tab/>
      </w:r>
      <w:r w:rsidRPr="00ED0282">
        <w:rPr>
          <w:lang w:val="fr-CH"/>
        </w:rPr>
        <w:tab/>
      </w:r>
      <w:r w:rsidR="00E344E1" w:rsidRPr="00ED0282">
        <w:rPr>
          <w:lang w:val="fr-CH"/>
        </w:rPr>
        <w:t>不歧视</w:t>
      </w:r>
    </w:p>
    <w:p w14:paraId="22D2C944" w14:textId="5369889C" w:rsidR="00E344E1" w:rsidRPr="00ED0282" w:rsidRDefault="00E344E1" w:rsidP="00E344E1">
      <w:pPr>
        <w:pStyle w:val="SingleTxtGC"/>
      </w:pPr>
      <w:r w:rsidRPr="00ED0282">
        <w:rPr>
          <w:lang w:val="fr-CH"/>
        </w:rPr>
        <w:t>14.</w:t>
      </w:r>
      <w:r w:rsidRPr="00ED0282">
        <w:rPr>
          <w:lang w:val="fr-CH"/>
        </w:rPr>
        <w:tab/>
      </w:r>
      <w:r w:rsidRPr="00ED0282">
        <w:rPr>
          <w:lang w:val="fr-CH"/>
        </w:rPr>
        <w:t>委员会欢迎缔约国设立</w:t>
      </w:r>
      <w:r w:rsidRPr="00ED0282">
        <w:rPr>
          <w:rFonts w:hint="eastAsia"/>
          <w:lang w:val="fr-CH"/>
        </w:rPr>
        <w:t>了</w:t>
      </w:r>
      <w:r w:rsidRPr="00ED0282">
        <w:rPr>
          <w:lang w:val="fr-CH"/>
        </w:rPr>
        <w:t>反种族主义委员会，但仍感</w:t>
      </w:r>
      <w:r w:rsidRPr="00ED0282">
        <w:rPr>
          <w:rFonts w:hint="eastAsia"/>
          <w:lang w:val="fr-CH"/>
        </w:rPr>
        <w:t>到</w:t>
      </w:r>
      <w:r w:rsidRPr="00ED0282">
        <w:rPr>
          <w:lang w:val="fr-CH"/>
        </w:rPr>
        <w:t>关切的是，对少数群体儿童和处境不利儿童的歧视持续存在。</w:t>
      </w:r>
    </w:p>
    <w:p w14:paraId="0B8004FB" w14:textId="23181D0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15.</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494BCB67" w14:textId="5E0FD13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确保反歧视的法律框架充分保护儿童免遭歧视，并尽快完成对《平等法》的审查</w:t>
      </w:r>
      <w:r w:rsidRPr="00ED0282">
        <w:rPr>
          <w:rFonts w:ascii="Time New Roman" w:eastAsia="黑体" w:hAnsi="Time New Roman" w:hint="eastAsia"/>
          <w:lang w:val="fr-CH"/>
        </w:rPr>
        <w:t>和落实审查意见</w:t>
      </w:r>
      <w:r w:rsidRPr="00ED0282">
        <w:rPr>
          <w:rFonts w:ascii="Time New Roman" w:eastAsia="黑体" w:hAnsi="Time New Roman"/>
          <w:lang w:val="fr-CH"/>
        </w:rPr>
        <w:t>，确保儿童切实了解如何举报歧视案件，并确保充分调查歧视儿童的案件，追究肇事者的责任；</w:t>
      </w:r>
    </w:p>
    <w:p w14:paraId="7BC70D6C" w14:textId="3885293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尽快启动国家反种族主义行动计划，并为执行该计划分配充足的资源，指定一个实体负责执行和监测该计划，并确保少数群体儿童能够参与该计划的评估和优化；</w:t>
      </w:r>
    </w:p>
    <w:p w14:paraId="1E5AF4BA" w14:textId="72EF997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确保对执法人员、司法人员、检察官和其他从事儿童工作的专业人员进行关于保护儿童免遭歧视，包括免遭仇恨言论和仇恨犯罪的系统培训；</w:t>
      </w:r>
    </w:p>
    <w:p w14:paraId="226B4D3A" w14:textId="6BD8D9A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加强措施，消除对游民</w:t>
      </w:r>
      <w:r w:rsidRPr="00ED0282">
        <w:rPr>
          <w:rFonts w:ascii="Time New Roman" w:eastAsia="黑体" w:hAnsi="Time New Roman" w:hint="eastAsia"/>
          <w:lang w:val="fr-CH"/>
        </w:rPr>
        <w:t>儿童</w:t>
      </w:r>
      <w:r w:rsidRPr="00ED0282">
        <w:rPr>
          <w:rFonts w:ascii="Time New Roman" w:eastAsia="黑体" w:hAnsi="Time New Roman"/>
          <w:lang w:val="fr-CH"/>
        </w:rPr>
        <w:t>和罗姆儿童、非洲裔儿童、属于少数信仰或无信仰群体的儿童、社会经济处境</w:t>
      </w:r>
      <w:r w:rsidRPr="00ED0282">
        <w:rPr>
          <w:rFonts w:ascii="Time New Roman" w:eastAsia="黑体" w:hAnsi="Time New Roman" w:hint="eastAsia"/>
          <w:lang w:val="fr-CH"/>
        </w:rPr>
        <w:t>不利</w:t>
      </w:r>
      <w:r w:rsidRPr="00ED0282">
        <w:rPr>
          <w:rFonts w:ascii="Time New Roman" w:eastAsia="黑体" w:hAnsi="Time New Roman"/>
          <w:lang w:val="fr-CH"/>
        </w:rPr>
        <w:t>的儿童、男女同性恋、双性恋、变性和双性儿童、没有正常居留身份的儿童、天主教神父子女、非婚生子女以及寻求庇护</w:t>
      </w:r>
      <w:r w:rsidRPr="00ED0282">
        <w:rPr>
          <w:rFonts w:ascii="Time New Roman" w:eastAsia="黑体" w:hAnsi="Time New Roman" w:hint="eastAsia"/>
          <w:lang w:val="fr-CH"/>
        </w:rPr>
        <w:t>儿童</w:t>
      </w:r>
      <w:r w:rsidRPr="00ED0282">
        <w:rPr>
          <w:rFonts w:ascii="Time New Roman" w:eastAsia="黑体" w:hAnsi="Time New Roman"/>
          <w:lang w:val="fr-CH"/>
        </w:rPr>
        <w:t>、难民</w:t>
      </w:r>
      <w:r w:rsidRPr="00ED0282">
        <w:rPr>
          <w:rFonts w:ascii="Time New Roman" w:eastAsia="黑体" w:hAnsi="Time New Roman" w:hint="eastAsia"/>
          <w:lang w:val="fr-CH"/>
        </w:rPr>
        <w:t>儿童</w:t>
      </w:r>
      <w:r w:rsidRPr="00ED0282">
        <w:rPr>
          <w:rFonts w:ascii="Time New Roman" w:eastAsia="黑体" w:hAnsi="Time New Roman"/>
          <w:lang w:val="fr-CH"/>
        </w:rPr>
        <w:t>和移民儿童的歧视。此外，酌情确保他们获得适足的住房、保健、教育和体面的生活水准，并确保定期和系统地</w:t>
      </w:r>
      <w:r w:rsidRPr="00ED0282">
        <w:rPr>
          <w:rFonts w:ascii="Time New Roman" w:eastAsia="黑体" w:hAnsi="Time New Roman" w:hint="eastAsia"/>
          <w:lang w:val="fr-CH"/>
        </w:rPr>
        <w:t>对所</w:t>
      </w:r>
      <w:r w:rsidRPr="00ED0282">
        <w:rPr>
          <w:rFonts w:ascii="Time New Roman" w:eastAsia="黑体" w:hAnsi="Time New Roman"/>
          <w:lang w:val="fr-CH"/>
        </w:rPr>
        <w:t>采取</w:t>
      </w:r>
      <w:r w:rsidRPr="00ED0282">
        <w:rPr>
          <w:rFonts w:ascii="Time New Roman" w:eastAsia="黑体" w:hAnsi="Time New Roman" w:hint="eastAsia"/>
          <w:lang w:val="fr-CH"/>
        </w:rPr>
        <w:t>的</w:t>
      </w:r>
      <w:r w:rsidRPr="00ED0282">
        <w:rPr>
          <w:rFonts w:ascii="Time New Roman" w:eastAsia="黑体" w:hAnsi="Time New Roman"/>
          <w:lang w:val="fr-CH"/>
        </w:rPr>
        <w:t>措施</w:t>
      </w:r>
      <w:r w:rsidRPr="00ED0282">
        <w:rPr>
          <w:rFonts w:ascii="Time New Roman" w:eastAsia="黑体" w:hAnsi="Time New Roman" w:hint="eastAsia"/>
          <w:lang w:val="fr-CH"/>
        </w:rPr>
        <w:t>进行监测并评估其影响</w:t>
      </w:r>
      <w:r w:rsidRPr="00ED0282">
        <w:rPr>
          <w:rFonts w:ascii="Time New Roman" w:eastAsia="黑体" w:hAnsi="Time New Roman"/>
          <w:lang w:val="fr-CH"/>
        </w:rPr>
        <w:t>。</w:t>
      </w:r>
    </w:p>
    <w:p w14:paraId="097E72C1" w14:textId="302E8984" w:rsidR="00E344E1" w:rsidRPr="00ED0282" w:rsidRDefault="002B0C05" w:rsidP="002B0C05">
      <w:pPr>
        <w:pStyle w:val="H23GC"/>
      </w:pPr>
      <w:r w:rsidRPr="00ED0282">
        <w:rPr>
          <w:lang w:val="fr-CH"/>
        </w:rPr>
        <w:tab/>
      </w:r>
      <w:r w:rsidRPr="00ED0282">
        <w:rPr>
          <w:lang w:val="fr-CH"/>
        </w:rPr>
        <w:tab/>
      </w:r>
      <w:r w:rsidR="00E344E1" w:rsidRPr="00ED0282">
        <w:rPr>
          <w:lang w:val="fr-CH"/>
        </w:rPr>
        <w:t>儿童的最大利益</w:t>
      </w:r>
    </w:p>
    <w:p w14:paraId="530510EE" w14:textId="04E7F43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16.</w:t>
      </w:r>
      <w:r w:rsidRPr="00ED0282">
        <w:rPr>
          <w:rFonts w:ascii="Time New Roman" w:eastAsia="黑体" w:hAnsi="Time New Roman"/>
          <w:lang w:val="fr-CH"/>
        </w:rPr>
        <w:tab/>
      </w:r>
      <w:r w:rsidRPr="00ED0282">
        <w:rPr>
          <w:rFonts w:ascii="Time New Roman" w:eastAsia="黑体" w:hAnsi="Time New Roman"/>
          <w:lang w:val="fr-CH"/>
        </w:rPr>
        <w:t>委员会回顾以往建议</w:t>
      </w:r>
      <w:r w:rsidR="002A5619" w:rsidRPr="00ED0282">
        <w:rPr>
          <w:rFonts w:ascii="Time New Roman" w:eastAsia="黑体" w:hAnsi="Time New Roman"/>
          <w:vertAlign w:val="superscript"/>
          <w:lang w:val="fr-CH"/>
        </w:rPr>
        <w:footnoteReference w:id="7"/>
      </w:r>
      <w:r w:rsidRPr="00ED0282">
        <w:rPr>
          <w:rFonts w:ascii="Time New Roman" w:eastAsia="黑体" w:hAnsi="Time New Roman"/>
          <w:lang w:val="fr-CH"/>
        </w:rPr>
        <w:t>，建议缔约国：</w:t>
      </w:r>
    </w:p>
    <w:p w14:paraId="04676ADB" w14:textId="67C9C7A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确保在所有涉及儿童的方案以及立法、行政和司法程序中始终适用儿童</w:t>
      </w:r>
      <w:r w:rsidRPr="00ED0282">
        <w:rPr>
          <w:rFonts w:ascii="Time New Roman" w:eastAsia="黑体" w:hAnsi="Time New Roman" w:hint="eastAsia"/>
          <w:lang w:val="fr-CH"/>
        </w:rPr>
        <w:t>的</w:t>
      </w:r>
      <w:r w:rsidRPr="00ED0282">
        <w:rPr>
          <w:rFonts w:ascii="Time New Roman" w:eastAsia="黑体" w:hAnsi="Time New Roman"/>
          <w:lang w:val="fr-CH"/>
        </w:rPr>
        <w:t>最大利益原则；</w:t>
      </w:r>
    </w:p>
    <w:p w14:paraId="0E7B18B9" w14:textId="4FEE2AB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向所有相关主管人员提供指导，</w:t>
      </w:r>
      <w:r w:rsidRPr="00ED0282">
        <w:rPr>
          <w:rFonts w:ascii="Time New Roman" w:eastAsia="黑体" w:hAnsi="Time New Roman" w:hint="eastAsia"/>
          <w:lang w:val="fr-CH"/>
        </w:rPr>
        <w:t>指导他们</w:t>
      </w:r>
      <w:r w:rsidRPr="00ED0282">
        <w:rPr>
          <w:rFonts w:ascii="Time New Roman" w:eastAsia="黑体" w:hAnsi="Time New Roman"/>
          <w:lang w:val="fr-CH"/>
        </w:rPr>
        <w:t>确定儿童的最大利益，</w:t>
      </w:r>
      <w:r w:rsidRPr="00ED0282">
        <w:rPr>
          <w:rFonts w:ascii="Time New Roman" w:eastAsia="黑体" w:hAnsi="Time New Roman" w:hint="eastAsia"/>
          <w:lang w:val="fr-CH"/>
        </w:rPr>
        <w:t>并</w:t>
      </w:r>
      <w:r w:rsidRPr="00ED0282">
        <w:rPr>
          <w:rFonts w:ascii="Time New Roman" w:eastAsia="黑体" w:hAnsi="Time New Roman"/>
          <w:lang w:val="fr-CH"/>
        </w:rPr>
        <w:t>将这些利益作为首要考虑因素</w:t>
      </w:r>
      <w:r w:rsidRPr="00ED0282">
        <w:rPr>
          <w:rFonts w:ascii="Time New Roman" w:eastAsia="黑体" w:hAnsi="Time New Roman" w:hint="eastAsia"/>
          <w:lang w:val="fr-CH"/>
        </w:rPr>
        <w:t>，</w:t>
      </w:r>
      <w:r w:rsidRPr="00ED0282">
        <w:rPr>
          <w:rFonts w:ascii="Time New Roman" w:eastAsia="黑体" w:hAnsi="Time New Roman"/>
          <w:lang w:val="fr-CH"/>
        </w:rPr>
        <w:t>给予应有的重视。</w:t>
      </w:r>
    </w:p>
    <w:p w14:paraId="2370176C" w14:textId="27D9CA2D" w:rsidR="00E344E1" w:rsidRPr="00ED0282" w:rsidRDefault="002B0C05" w:rsidP="002B0C05">
      <w:pPr>
        <w:pStyle w:val="H23GC"/>
      </w:pPr>
      <w:r w:rsidRPr="00ED0282">
        <w:rPr>
          <w:lang w:val="fr-CH"/>
        </w:rPr>
        <w:tab/>
      </w:r>
      <w:r w:rsidRPr="00ED0282">
        <w:rPr>
          <w:lang w:val="fr-CH"/>
        </w:rPr>
        <w:tab/>
      </w:r>
      <w:r w:rsidR="00E344E1" w:rsidRPr="00ED0282">
        <w:rPr>
          <w:lang w:val="fr-CH"/>
        </w:rPr>
        <w:t>生命</w:t>
      </w:r>
      <w:r w:rsidR="00E344E1" w:rsidRPr="00ED0282">
        <w:rPr>
          <w:rFonts w:hint="eastAsia"/>
          <w:lang w:val="fr-CH"/>
        </w:rPr>
        <w:t>权</w:t>
      </w:r>
      <w:r w:rsidR="00E344E1" w:rsidRPr="00ED0282">
        <w:rPr>
          <w:lang w:val="fr-CH"/>
        </w:rPr>
        <w:t>、生存</w:t>
      </w:r>
      <w:r w:rsidR="00E344E1" w:rsidRPr="00ED0282">
        <w:rPr>
          <w:rFonts w:hint="eastAsia"/>
          <w:lang w:val="fr-CH"/>
        </w:rPr>
        <w:t>权</w:t>
      </w:r>
      <w:r w:rsidR="00E344E1" w:rsidRPr="00ED0282">
        <w:rPr>
          <w:lang w:val="fr-CH"/>
        </w:rPr>
        <w:t>和发展权</w:t>
      </w:r>
    </w:p>
    <w:p w14:paraId="1E3F5624" w14:textId="3982686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17.</w:t>
      </w:r>
      <w:r w:rsidRPr="00ED0282">
        <w:rPr>
          <w:rFonts w:ascii="Time New Roman" w:eastAsia="黑体" w:hAnsi="Time New Roman"/>
          <w:lang w:val="fr-CH"/>
        </w:rPr>
        <w:tab/>
      </w:r>
      <w:r w:rsidRPr="00ED0282">
        <w:rPr>
          <w:rFonts w:ascii="Time New Roman" w:eastAsia="黑体" w:hAnsi="Time New Roman"/>
          <w:lang w:val="fr-CH"/>
        </w:rPr>
        <w:t>委员会建议缔约国加强国家预防自杀战略和</w:t>
      </w:r>
      <w:r w:rsidRPr="00ED0282">
        <w:rPr>
          <w:rFonts w:ascii="Time New Roman" w:eastAsia="黑体" w:hAnsi="Time New Roman" w:hint="eastAsia"/>
          <w:lang w:val="fr-CH"/>
        </w:rPr>
        <w:t>为</w:t>
      </w:r>
      <w:r w:rsidRPr="00ED0282">
        <w:rPr>
          <w:rFonts w:ascii="Time New Roman" w:eastAsia="黑体" w:hAnsi="Time New Roman"/>
          <w:lang w:val="fr-CH"/>
        </w:rPr>
        <w:t>防止儿童，特别是罗姆儿童和游民儿童的自杀和自残行为</w:t>
      </w:r>
      <w:r w:rsidRPr="00ED0282">
        <w:rPr>
          <w:rFonts w:ascii="Time New Roman" w:eastAsia="黑体" w:hAnsi="Time New Roman" w:hint="eastAsia"/>
          <w:lang w:val="fr-CH"/>
        </w:rPr>
        <w:t>所做的其他努力</w:t>
      </w:r>
      <w:r w:rsidRPr="00ED0282">
        <w:rPr>
          <w:rFonts w:ascii="Time New Roman" w:eastAsia="黑体" w:hAnsi="Time New Roman"/>
          <w:lang w:val="fr-CH"/>
        </w:rPr>
        <w:t>，并通过</w:t>
      </w:r>
      <w:r w:rsidRPr="00ED0282">
        <w:rPr>
          <w:rFonts w:ascii="Time New Roman" w:eastAsia="黑体" w:hAnsi="Time New Roman" w:hint="eastAsia"/>
          <w:lang w:val="fr-CH"/>
        </w:rPr>
        <w:t>为</w:t>
      </w:r>
      <w:r w:rsidRPr="00ED0282">
        <w:rPr>
          <w:rFonts w:ascii="Time New Roman" w:eastAsia="黑体" w:hAnsi="Time New Roman"/>
          <w:lang w:val="fr-CH"/>
        </w:rPr>
        <w:t>儿童及其家庭</w:t>
      </w:r>
      <w:r w:rsidRPr="00ED0282">
        <w:rPr>
          <w:rFonts w:ascii="Time New Roman" w:eastAsia="黑体" w:hAnsi="Time New Roman" w:hint="eastAsia"/>
          <w:lang w:val="fr-CH"/>
        </w:rPr>
        <w:t>提供</w:t>
      </w:r>
      <w:r w:rsidRPr="00ED0282">
        <w:rPr>
          <w:rFonts w:ascii="Time New Roman" w:eastAsia="黑体" w:hAnsi="Time New Roman"/>
          <w:lang w:val="fr-CH"/>
        </w:rPr>
        <w:t>心理、教育和社会措施及治疗，解决导致这些行为的根源问题。</w:t>
      </w:r>
    </w:p>
    <w:p w14:paraId="7ED856A0" w14:textId="076553EC" w:rsidR="00E344E1" w:rsidRPr="00ED0282" w:rsidRDefault="002B0C05" w:rsidP="002B0C05">
      <w:pPr>
        <w:pStyle w:val="H23GC"/>
      </w:pPr>
      <w:r w:rsidRPr="00ED0282">
        <w:rPr>
          <w:lang w:val="fr-CH"/>
        </w:rPr>
        <w:tab/>
      </w:r>
      <w:r w:rsidRPr="00ED0282">
        <w:rPr>
          <w:lang w:val="fr-CH"/>
        </w:rPr>
        <w:tab/>
      </w:r>
      <w:r w:rsidR="00E344E1" w:rsidRPr="00ED0282">
        <w:rPr>
          <w:lang w:val="fr-CH"/>
        </w:rPr>
        <w:t>尊重儿童的意见</w:t>
      </w:r>
    </w:p>
    <w:p w14:paraId="4C803721" w14:textId="36B29EC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18.</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6DCFC254" w14:textId="035249FE" w:rsidR="00E344E1" w:rsidRPr="00ED0282" w:rsidRDefault="00E344E1" w:rsidP="00D402B8">
      <w:pPr>
        <w:pStyle w:val="SingleTxtGC"/>
        <w:rPr>
          <w:rFonts w:ascii="Time New Roman" w:eastAsia="黑体" w:hAnsi="Time New Roman" w:hint="eastAsia"/>
          <w:lang w:val="fr-CH"/>
        </w:rPr>
      </w:pPr>
      <w:r w:rsidRPr="00ED0282">
        <w:rPr>
          <w:rFonts w:ascii="Time New Roman" w:eastAsia="黑体" w:hAnsi="Time New Roman"/>
          <w:lang w:val="fr-CH"/>
        </w:rPr>
        <w:tab/>
        <w:t>(a</w:t>
      </w:r>
      <w:r w:rsidR="002A5619" w:rsidRPr="00ED0282">
        <w:rPr>
          <w:rFonts w:ascii="Time New Roman" w:eastAsia="黑体" w:hAnsi="Time New Roman"/>
          <w:lang w:val="fr-CH"/>
        </w:rPr>
        <w:t>)</w:t>
      </w:r>
      <w:r w:rsidR="002A5619" w:rsidRPr="00ED0282">
        <w:rPr>
          <w:rFonts w:ascii="Time New Roman" w:eastAsia="黑体" w:hAnsi="Time New Roman"/>
          <w:lang w:val="fr-CH"/>
        </w:rPr>
        <w:tab/>
      </w:r>
      <w:r w:rsidRPr="00ED0282">
        <w:rPr>
          <w:rFonts w:ascii="Time New Roman" w:eastAsia="黑体" w:hAnsi="Time New Roman"/>
          <w:lang w:val="fr-CH"/>
        </w:rPr>
        <w:t>确保所有儿童</w:t>
      </w:r>
      <w:r w:rsidRPr="00ED0282">
        <w:rPr>
          <w:rFonts w:ascii="Time New Roman" w:eastAsia="黑体" w:hAnsi="Time New Roman" w:hint="eastAsia"/>
          <w:lang w:val="fr-CH"/>
        </w:rPr>
        <w:t>都</w:t>
      </w:r>
      <w:r w:rsidRPr="00ED0282">
        <w:rPr>
          <w:rFonts w:ascii="Time New Roman" w:eastAsia="黑体" w:hAnsi="Time New Roman"/>
          <w:lang w:val="fr-CH"/>
        </w:rPr>
        <w:t>有权表达自己的意见，并在影响到他们的所有决定中，包括在法院和所有形式的家庭法诉讼判决中，考虑到</w:t>
      </w:r>
      <w:r w:rsidRPr="00ED0282">
        <w:rPr>
          <w:rFonts w:ascii="Time New Roman" w:eastAsia="黑体" w:hAnsi="Time New Roman" w:hint="eastAsia"/>
          <w:lang w:val="fr-CH"/>
        </w:rPr>
        <w:t>儿童</w:t>
      </w:r>
      <w:r w:rsidRPr="00ED0282">
        <w:rPr>
          <w:rFonts w:ascii="Time New Roman" w:eastAsia="黑体" w:hAnsi="Time New Roman"/>
          <w:lang w:val="fr-CH"/>
        </w:rPr>
        <w:t>的意见，确保</w:t>
      </w:r>
      <w:r w:rsidRPr="00ED0282">
        <w:rPr>
          <w:rFonts w:ascii="Time New Roman" w:eastAsia="黑体" w:hAnsi="Time New Roman" w:hint="eastAsia"/>
          <w:lang w:val="fr-CH"/>
        </w:rPr>
        <w:t>为儿童</w:t>
      </w:r>
      <w:r w:rsidRPr="00ED0282">
        <w:rPr>
          <w:rFonts w:ascii="Time New Roman" w:eastAsia="黑体" w:hAnsi="Time New Roman"/>
          <w:lang w:val="fr-CH"/>
        </w:rPr>
        <w:t>提供充分的支持，让他们</w:t>
      </w:r>
      <w:r w:rsidRPr="00ED0282">
        <w:rPr>
          <w:rFonts w:ascii="Time New Roman" w:eastAsia="黑体" w:hAnsi="Time New Roman" w:hint="eastAsia"/>
          <w:lang w:val="fr-CH"/>
        </w:rPr>
        <w:t>及其家人</w:t>
      </w:r>
      <w:r w:rsidRPr="00ED0282">
        <w:rPr>
          <w:rFonts w:ascii="Time New Roman" w:eastAsia="黑体" w:hAnsi="Time New Roman"/>
          <w:lang w:val="fr-CH"/>
        </w:rPr>
        <w:t>能够免费聘请专家，代表他们发表意见；</w:t>
      </w:r>
    </w:p>
    <w:p w14:paraId="565F0C72" w14:textId="084F549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加强措施，促进所有儿童，包括处境不利的儿童</w:t>
      </w:r>
      <w:r w:rsidRPr="00ED0282">
        <w:rPr>
          <w:rFonts w:ascii="Time New Roman" w:eastAsia="黑体" w:hAnsi="Time New Roman" w:hint="eastAsia"/>
          <w:lang w:val="fr-CH"/>
        </w:rPr>
        <w:t>切实</w:t>
      </w:r>
      <w:r w:rsidRPr="00ED0282">
        <w:rPr>
          <w:rFonts w:ascii="Time New Roman" w:eastAsia="黑体" w:hAnsi="Time New Roman"/>
          <w:lang w:val="fr-CH"/>
        </w:rPr>
        <w:t>参与家庭、社区</w:t>
      </w:r>
      <w:r w:rsidRPr="00ED0282">
        <w:rPr>
          <w:rFonts w:ascii="Time New Roman" w:eastAsia="黑体" w:hAnsi="Time New Roman" w:hint="eastAsia"/>
          <w:lang w:val="fr-CH"/>
        </w:rPr>
        <w:t>和</w:t>
      </w:r>
      <w:r w:rsidRPr="00ED0282">
        <w:rPr>
          <w:rFonts w:ascii="Time New Roman" w:eastAsia="黑体" w:hAnsi="Time New Roman"/>
          <w:lang w:val="fr-CH"/>
        </w:rPr>
        <w:t>学校</w:t>
      </w:r>
      <w:r w:rsidRPr="00ED0282">
        <w:rPr>
          <w:rFonts w:ascii="Time New Roman" w:eastAsia="黑体" w:hAnsi="Time New Roman" w:hint="eastAsia"/>
          <w:lang w:val="fr-CH"/>
        </w:rPr>
        <w:t>事务，同时增强儿童权能，让儿童参与</w:t>
      </w:r>
      <w:r w:rsidRPr="00ED0282">
        <w:rPr>
          <w:rFonts w:ascii="Time New Roman" w:eastAsia="黑体" w:hAnsi="Time New Roman"/>
          <w:lang w:val="fr-CH"/>
        </w:rPr>
        <w:t>地方、市和国家各级决策制定；</w:t>
      </w:r>
    </w:p>
    <w:p w14:paraId="176D5C0A" w14:textId="0FF0DB4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确保教师、儿童保育专业人员和其他从事儿童工作的专业人员系统地接受关于儿童发表意见权的培训，包括关于实施最近的立法和政策改革</w:t>
      </w:r>
      <w:r w:rsidRPr="00ED0282">
        <w:rPr>
          <w:rFonts w:ascii="Time New Roman" w:eastAsia="黑体" w:hAnsi="Time New Roman" w:hint="eastAsia"/>
          <w:lang w:val="fr-CH"/>
        </w:rPr>
        <w:t>方面的培训</w:t>
      </w:r>
      <w:r w:rsidRPr="00ED0282">
        <w:rPr>
          <w:rFonts w:ascii="Time New Roman" w:eastAsia="黑体" w:hAnsi="Time New Roman"/>
          <w:lang w:val="fr-CH"/>
        </w:rPr>
        <w:t>，</w:t>
      </w:r>
      <w:r w:rsidRPr="00ED0282">
        <w:rPr>
          <w:rFonts w:ascii="Time New Roman" w:eastAsia="黑体" w:hAnsi="Time New Roman" w:hint="eastAsia"/>
          <w:lang w:val="fr-CH"/>
        </w:rPr>
        <w:t>例</w:t>
      </w:r>
      <w:r w:rsidRPr="00ED0282">
        <w:rPr>
          <w:rFonts w:ascii="Time New Roman" w:eastAsia="黑体" w:hAnsi="Time New Roman"/>
          <w:lang w:val="fr-CH"/>
        </w:rPr>
        <w:t>如</w:t>
      </w:r>
      <w:r w:rsidRPr="00ED0282">
        <w:rPr>
          <w:rFonts w:ascii="Time New Roman" w:eastAsia="黑体" w:hAnsi="Time New Roman"/>
          <w:lang w:val="fr-CH"/>
        </w:rPr>
        <w:t>2022</w:t>
      </w:r>
      <w:r w:rsidRPr="00ED0282">
        <w:rPr>
          <w:rFonts w:ascii="Time New Roman" w:eastAsia="黑体" w:hAnsi="Time New Roman"/>
          <w:lang w:val="fr-CH"/>
        </w:rPr>
        <w:t>年《儿童</w:t>
      </w:r>
      <w:r w:rsidRPr="00ED0282">
        <w:rPr>
          <w:rFonts w:ascii="Time New Roman" w:eastAsia="黑体" w:hAnsi="Time New Roman" w:hint="eastAsia"/>
          <w:lang w:val="fr-CH"/>
        </w:rPr>
        <w:t>保育</w:t>
      </w:r>
      <w:r w:rsidRPr="00ED0282">
        <w:rPr>
          <w:rFonts w:ascii="Time New Roman" w:eastAsia="黑体" w:hAnsi="Time New Roman"/>
          <w:lang w:val="fr-CH"/>
        </w:rPr>
        <w:t>(</w:t>
      </w:r>
      <w:r w:rsidRPr="00ED0282">
        <w:rPr>
          <w:rFonts w:ascii="Time New Roman" w:eastAsia="黑体" w:hAnsi="Time New Roman"/>
          <w:lang w:val="fr-CH"/>
        </w:rPr>
        <w:t>修正</w:t>
      </w:r>
      <w:r w:rsidRPr="00ED0282">
        <w:rPr>
          <w:rFonts w:ascii="Time New Roman" w:eastAsia="黑体" w:hAnsi="Time New Roman"/>
          <w:lang w:val="fr-CH"/>
        </w:rPr>
        <w:t>)</w:t>
      </w:r>
      <w:r w:rsidRPr="00ED0282">
        <w:rPr>
          <w:rFonts w:ascii="Time New Roman" w:eastAsia="黑体" w:hAnsi="Time New Roman"/>
          <w:lang w:val="fr-CH"/>
        </w:rPr>
        <w:t>法》和儿童与青年参与战略；</w:t>
      </w:r>
    </w:p>
    <w:p w14:paraId="5970B151" w14:textId="09AB8F7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就缔约国先前的承诺采取行动，举行一次全民投票，决定是否将</w:t>
      </w:r>
      <w:r w:rsidRPr="00ED0282">
        <w:rPr>
          <w:rFonts w:ascii="Time New Roman" w:eastAsia="黑体" w:hAnsi="Time New Roman" w:hint="eastAsia"/>
          <w:lang w:val="fr-CH"/>
        </w:rPr>
        <w:t>选举</w:t>
      </w:r>
      <w:r w:rsidRPr="00ED0282">
        <w:rPr>
          <w:rFonts w:ascii="Time New Roman" w:eastAsia="黑体" w:hAnsi="Time New Roman"/>
          <w:lang w:val="fr-CH"/>
        </w:rPr>
        <w:t>投票年龄降低到</w:t>
      </w:r>
      <w:r w:rsidRPr="00ED0282">
        <w:rPr>
          <w:rFonts w:ascii="Time New Roman" w:eastAsia="黑体" w:hAnsi="Time New Roman"/>
          <w:lang w:val="fr-CH"/>
        </w:rPr>
        <w:t>16</w:t>
      </w:r>
      <w:r w:rsidRPr="00ED0282">
        <w:rPr>
          <w:rFonts w:ascii="Time New Roman" w:eastAsia="黑体" w:hAnsi="Time New Roman"/>
          <w:lang w:val="fr-CH"/>
        </w:rPr>
        <w:t>岁，并</w:t>
      </w:r>
      <w:r w:rsidRPr="00ED0282">
        <w:rPr>
          <w:rFonts w:ascii="Time New Roman" w:eastAsia="黑体" w:hAnsi="Time New Roman" w:hint="eastAsia"/>
          <w:lang w:val="fr-CH"/>
        </w:rPr>
        <w:t>通过开展</w:t>
      </w:r>
      <w:r w:rsidRPr="00ED0282">
        <w:rPr>
          <w:rFonts w:ascii="Time New Roman" w:eastAsia="黑体" w:hAnsi="Time New Roman"/>
          <w:lang w:val="fr-CH"/>
        </w:rPr>
        <w:t>公民和人权教育</w:t>
      </w:r>
      <w:r w:rsidRPr="00ED0282">
        <w:rPr>
          <w:rFonts w:ascii="Time New Roman" w:eastAsia="黑体" w:hAnsi="Time New Roman" w:hint="eastAsia"/>
          <w:lang w:val="fr-CH"/>
        </w:rPr>
        <w:t>以及制定</w:t>
      </w:r>
      <w:r w:rsidRPr="00ED0282">
        <w:rPr>
          <w:rFonts w:ascii="Time New Roman" w:eastAsia="黑体" w:hAnsi="Time New Roman"/>
          <w:lang w:val="fr-CH"/>
        </w:rPr>
        <w:t>措施防止不当影响</w:t>
      </w:r>
      <w:r w:rsidRPr="00ED0282">
        <w:rPr>
          <w:rFonts w:ascii="Time New Roman" w:eastAsia="黑体" w:hAnsi="Time New Roman" w:hint="eastAsia"/>
          <w:lang w:val="fr-CH"/>
        </w:rPr>
        <w:t>，确保</w:t>
      </w:r>
      <w:r w:rsidRPr="00ED0282">
        <w:rPr>
          <w:rFonts w:ascii="Time New Roman" w:eastAsia="黑体" w:hAnsi="Time New Roman"/>
          <w:lang w:val="fr-CH"/>
        </w:rPr>
        <w:t>降低投票年龄的决定</w:t>
      </w:r>
      <w:r w:rsidRPr="00ED0282">
        <w:rPr>
          <w:rFonts w:ascii="Time New Roman" w:eastAsia="黑体" w:hAnsi="Time New Roman" w:hint="eastAsia"/>
          <w:lang w:val="fr-CH"/>
        </w:rPr>
        <w:t>得到支持</w:t>
      </w:r>
      <w:r w:rsidRPr="00ED0282">
        <w:rPr>
          <w:rFonts w:ascii="Time New Roman" w:eastAsia="黑体" w:hAnsi="Time New Roman"/>
          <w:lang w:val="fr-CH"/>
        </w:rPr>
        <w:t>。</w:t>
      </w:r>
    </w:p>
    <w:p w14:paraId="534F476B" w14:textId="1AE6A3BB" w:rsidR="00E344E1" w:rsidRPr="00ED0282" w:rsidRDefault="00AD36FF" w:rsidP="00AD36FF">
      <w:pPr>
        <w:pStyle w:val="H1GC"/>
        <w:rPr>
          <w:lang w:val="en-CA"/>
        </w:rPr>
      </w:pPr>
      <w:r w:rsidRPr="00ED0282">
        <w:rPr>
          <w:lang w:val="fr-CH"/>
        </w:rPr>
        <w:tab/>
        <w:t>C.</w:t>
      </w:r>
      <w:r w:rsidR="00E344E1" w:rsidRPr="00ED0282">
        <w:rPr>
          <w:lang w:val="fr-CH"/>
        </w:rPr>
        <w:tab/>
      </w:r>
      <w:r w:rsidR="00E344E1" w:rsidRPr="00ED0282">
        <w:rPr>
          <w:lang w:val="fr-CH"/>
        </w:rPr>
        <w:t>公民权利和自由</w:t>
      </w:r>
      <w:r w:rsidR="00E344E1" w:rsidRPr="00ED0282">
        <w:rPr>
          <w:lang w:val="fr-CH"/>
        </w:rPr>
        <w:t>(</w:t>
      </w:r>
      <w:r w:rsidR="00E344E1" w:rsidRPr="00ED0282">
        <w:rPr>
          <w:lang w:val="fr-CH"/>
        </w:rPr>
        <w:t>第</w:t>
      </w:r>
      <w:r w:rsidR="00E344E1" w:rsidRPr="00ED0282">
        <w:rPr>
          <w:lang w:val="fr-CH"/>
        </w:rPr>
        <w:t>7</w:t>
      </w:r>
      <w:r w:rsidR="00E344E1" w:rsidRPr="00ED0282">
        <w:rPr>
          <w:rFonts w:hint="eastAsia"/>
          <w:lang w:val="fr-CH"/>
        </w:rPr>
        <w:t>至第</w:t>
      </w:r>
      <w:r w:rsidR="00E344E1" w:rsidRPr="00ED0282">
        <w:rPr>
          <w:lang w:val="fr-CH"/>
        </w:rPr>
        <w:t>8</w:t>
      </w:r>
      <w:r w:rsidR="00E344E1" w:rsidRPr="00ED0282">
        <w:rPr>
          <w:lang w:val="fr-CH"/>
        </w:rPr>
        <w:t>条和第</w:t>
      </w:r>
      <w:r w:rsidR="00E344E1" w:rsidRPr="00ED0282">
        <w:rPr>
          <w:lang w:val="fr-CH"/>
        </w:rPr>
        <w:t>13</w:t>
      </w:r>
      <w:r w:rsidR="00E344E1" w:rsidRPr="00ED0282">
        <w:rPr>
          <w:rFonts w:hint="eastAsia"/>
          <w:lang w:val="fr-CH"/>
        </w:rPr>
        <w:t>至第</w:t>
      </w:r>
      <w:r w:rsidR="00E344E1" w:rsidRPr="00ED0282">
        <w:rPr>
          <w:lang w:val="fr-CH"/>
        </w:rPr>
        <w:t>17</w:t>
      </w:r>
      <w:r w:rsidR="00E344E1" w:rsidRPr="00ED0282">
        <w:rPr>
          <w:lang w:val="fr-CH"/>
        </w:rPr>
        <w:t>条</w:t>
      </w:r>
      <w:r w:rsidR="00E344E1" w:rsidRPr="00ED0282">
        <w:rPr>
          <w:lang w:val="fr-CH"/>
        </w:rPr>
        <w:t>)</w:t>
      </w:r>
    </w:p>
    <w:p w14:paraId="2373A94B" w14:textId="53EDA788" w:rsidR="00E344E1" w:rsidRPr="00ED0282" w:rsidRDefault="002B0C05" w:rsidP="002B0C05">
      <w:pPr>
        <w:pStyle w:val="H23GC"/>
      </w:pPr>
      <w:r w:rsidRPr="00ED0282">
        <w:rPr>
          <w:lang w:val="fr-CH"/>
        </w:rPr>
        <w:tab/>
      </w:r>
      <w:r w:rsidRPr="00ED0282">
        <w:rPr>
          <w:lang w:val="fr-CH"/>
        </w:rPr>
        <w:tab/>
      </w:r>
      <w:r w:rsidR="00E344E1" w:rsidRPr="00ED0282">
        <w:rPr>
          <w:lang w:val="fr-CH"/>
        </w:rPr>
        <w:t>出生登记和国籍</w:t>
      </w:r>
    </w:p>
    <w:p w14:paraId="2732586C" w14:textId="5156415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19.</w:t>
      </w:r>
      <w:r w:rsidRPr="00ED0282">
        <w:rPr>
          <w:rFonts w:ascii="Time New Roman" w:eastAsia="黑体" w:hAnsi="Time New Roman"/>
          <w:lang w:val="fr-CH"/>
        </w:rPr>
        <w:tab/>
      </w:r>
      <w:r w:rsidRPr="00ED0282">
        <w:rPr>
          <w:rFonts w:ascii="Time New Roman" w:eastAsia="黑体" w:hAnsi="Time New Roman"/>
          <w:lang w:val="fr-CH"/>
        </w:rPr>
        <w:t>委员会深为关切地注意到</w:t>
      </w:r>
      <w:r w:rsidRPr="00ED0282">
        <w:rPr>
          <w:rFonts w:ascii="Time New Roman" w:eastAsia="黑体" w:hAnsi="Time New Roman" w:hint="eastAsia"/>
          <w:lang w:val="fr-CH"/>
        </w:rPr>
        <w:t>，</w:t>
      </w:r>
      <w:r w:rsidRPr="00ED0282">
        <w:rPr>
          <w:rFonts w:ascii="Time New Roman" w:eastAsia="黑体" w:hAnsi="Time New Roman"/>
          <w:lang w:val="fr-CH"/>
        </w:rPr>
        <w:t>一些儿童群体在获得出生登记方面面临障碍</w:t>
      </w:r>
      <w:r w:rsidRPr="00ED0282">
        <w:rPr>
          <w:rFonts w:ascii="Time New Roman" w:eastAsia="黑体" w:hAnsi="Time New Roman" w:hint="eastAsia"/>
          <w:lang w:val="fr-CH"/>
        </w:rPr>
        <w:t>，</w:t>
      </w:r>
      <w:r w:rsidRPr="00ED0282">
        <w:rPr>
          <w:rFonts w:ascii="Time New Roman" w:eastAsia="黑体" w:hAnsi="Time New Roman"/>
          <w:lang w:val="fr-CH"/>
        </w:rPr>
        <w:t>以及在获得爱尔兰国籍方面</w:t>
      </w:r>
      <w:r w:rsidRPr="00ED0282">
        <w:rPr>
          <w:rFonts w:ascii="Time New Roman" w:eastAsia="黑体" w:hAnsi="Time New Roman" w:hint="eastAsia"/>
          <w:lang w:val="fr-CH"/>
        </w:rPr>
        <w:t>存在</w:t>
      </w:r>
      <w:r w:rsidRPr="00ED0282">
        <w:rPr>
          <w:rFonts w:ascii="Time New Roman" w:eastAsia="黑体" w:hAnsi="Time New Roman"/>
          <w:lang w:val="fr-CH"/>
        </w:rPr>
        <w:t>限制性法律框架，建议缔约国：</w:t>
      </w:r>
    </w:p>
    <w:p w14:paraId="5176E739" w14:textId="2E851437"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确保所有儿童毫无例外地享有出生登记的权利，包括简化对少数群体儿童、寻求庇护儿童和移民儿童以及没有正常居留身份的儿童的文件要求；</w:t>
      </w:r>
    </w:p>
    <w:p w14:paraId="59915431" w14:textId="12BB1AC7"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通过对《法院和民法</w:t>
      </w:r>
      <w:r w:rsidRPr="00ED0282">
        <w:rPr>
          <w:rFonts w:ascii="Time New Roman" w:eastAsia="黑体" w:hAnsi="Time New Roman"/>
          <w:lang w:val="fr-CH"/>
        </w:rPr>
        <w:t>(</w:t>
      </w:r>
      <w:r w:rsidRPr="00ED0282">
        <w:rPr>
          <w:rFonts w:ascii="Time New Roman" w:eastAsia="黑体" w:hAnsi="Time New Roman"/>
          <w:lang w:val="fr-CH"/>
        </w:rPr>
        <w:t>杂项规定</w:t>
      </w:r>
      <w:r w:rsidRPr="00ED0282">
        <w:rPr>
          <w:rFonts w:ascii="Time New Roman" w:eastAsia="黑体" w:hAnsi="Time New Roman"/>
          <w:lang w:val="fr-CH"/>
        </w:rPr>
        <w:t>)</w:t>
      </w:r>
      <w:r w:rsidRPr="00ED0282">
        <w:rPr>
          <w:rFonts w:ascii="Time New Roman" w:eastAsia="黑体" w:hAnsi="Time New Roman"/>
          <w:lang w:val="fr-CH"/>
        </w:rPr>
        <w:t>法案》的立法修正案，以放宽获得国籍的居住要求；</w:t>
      </w:r>
    </w:p>
    <w:p w14:paraId="3757B784" w14:textId="39678A7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消除法律障碍，</w:t>
      </w:r>
      <w:r w:rsidRPr="00ED0282">
        <w:rPr>
          <w:rFonts w:ascii="Time New Roman" w:eastAsia="黑体" w:hAnsi="Time New Roman" w:hint="eastAsia"/>
          <w:lang w:val="fr-CH"/>
        </w:rPr>
        <w:t>完善所</w:t>
      </w:r>
      <w:r w:rsidRPr="00ED0282">
        <w:rPr>
          <w:rFonts w:ascii="Time New Roman" w:eastAsia="黑体" w:hAnsi="Time New Roman"/>
          <w:lang w:val="fr-CH"/>
        </w:rPr>
        <w:t>有儿童获得国籍的法律途径，例如：</w:t>
      </w:r>
    </w:p>
    <w:p w14:paraId="3B280304" w14:textId="318C0065" w:rsidR="00E344E1" w:rsidRPr="00ED0282" w:rsidRDefault="00E344E1" w:rsidP="00990ABF">
      <w:pPr>
        <w:pStyle w:val="SingleTxtGC"/>
        <w:numPr>
          <w:ilvl w:val="0"/>
          <w:numId w:val="13"/>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将儿童排除在</w:t>
      </w:r>
      <w:r w:rsidRPr="00ED0282">
        <w:rPr>
          <w:rFonts w:ascii="Time New Roman" w:eastAsia="黑体" w:hAnsi="Time New Roman" w:hint="eastAsia"/>
          <w:lang w:val="fr-CH"/>
        </w:rPr>
        <w:t>“</w:t>
      </w:r>
      <w:r w:rsidRPr="00ED0282">
        <w:rPr>
          <w:rFonts w:ascii="Time New Roman" w:eastAsia="黑体" w:hAnsi="Time New Roman"/>
          <w:lang w:val="fr-CH"/>
        </w:rPr>
        <w:t>品行良好</w:t>
      </w:r>
      <w:r w:rsidRPr="00ED0282">
        <w:rPr>
          <w:rFonts w:ascii="Time New Roman" w:eastAsia="黑体" w:hAnsi="Time New Roman" w:hint="eastAsia"/>
          <w:lang w:val="fr-CH"/>
        </w:rPr>
        <w:t>”</w:t>
      </w:r>
      <w:r w:rsidRPr="00ED0282">
        <w:rPr>
          <w:rFonts w:ascii="Time New Roman" w:eastAsia="黑体" w:hAnsi="Time New Roman"/>
          <w:lang w:val="fr-CH"/>
        </w:rPr>
        <w:t>理由的适用范围之外；</w:t>
      </w:r>
    </w:p>
    <w:p w14:paraId="090895E9" w14:textId="3C6334EF" w:rsidR="00E344E1" w:rsidRPr="00ED0282" w:rsidRDefault="00E344E1" w:rsidP="00990ABF">
      <w:pPr>
        <w:pStyle w:val="SingleTxtGC"/>
        <w:numPr>
          <w:ilvl w:val="0"/>
          <w:numId w:val="13"/>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防止剥夺通过代孕安排所生儿童的国籍；</w:t>
      </w:r>
    </w:p>
    <w:p w14:paraId="296BBCE0" w14:textId="253BA541" w:rsidR="00E344E1" w:rsidRPr="00ED0282" w:rsidRDefault="00E344E1" w:rsidP="00990ABF">
      <w:pPr>
        <w:pStyle w:val="SingleTxtGC"/>
        <w:numPr>
          <w:ilvl w:val="0"/>
          <w:numId w:val="13"/>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允许儿童和家庭事务局</w:t>
      </w:r>
      <w:r w:rsidRPr="00ED0282">
        <w:rPr>
          <w:rFonts w:ascii="Time New Roman" w:eastAsia="黑体" w:hAnsi="Time New Roman"/>
          <w:lang w:val="fr-CH"/>
        </w:rPr>
        <w:t>(Tusla)</w:t>
      </w:r>
      <w:r w:rsidRPr="00ED0282">
        <w:rPr>
          <w:rFonts w:ascii="Time New Roman" w:eastAsia="黑体" w:hAnsi="Time New Roman"/>
          <w:lang w:val="fr-CH"/>
        </w:rPr>
        <w:t>代表受照料儿童</w:t>
      </w:r>
      <w:r w:rsidRPr="00ED0282">
        <w:rPr>
          <w:rFonts w:ascii="Time New Roman" w:eastAsia="黑体" w:hAnsi="Time New Roman" w:hint="eastAsia"/>
          <w:lang w:val="fr-CH"/>
        </w:rPr>
        <w:t>提交</w:t>
      </w:r>
      <w:r w:rsidRPr="00ED0282">
        <w:rPr>
          <w:rFonts w:ascii="Time New Roman" w:eastAsia="黑体" w:hAnsi="Time New Roman"/>
          <w:lang w:val="fr-CH"/>
        </w:rPr>
        <w:t>或由儿童本人提交入籍申请；</w:t>
      </w:r>
    </w:p>
    <w:p w14:paraId="25399DD1" w14:textId="268DA52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确保儿童和家庭事务局及时酌情代表受照料的离散儿童提交国际保护或居留许可申请，以防止在获得国籍方面出现延误；</w:t>
      </w:r>
    </w:p>
    <w:p w14:paraId="2E68167F" w14:textId="271E169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制定无国籍状态的确定程序，以便</w:t>
      </w:r>
      <w:r w:rsidRPr="00ED0282">
        <w:rPr>
          <w:rFonts w:ascii="Time New Roman" w:eastAsia="黑体" w:hAnsi="Time New Roman" w:hint="eastAsia"/>
          <w:lang w:val="fr-CH"/>
        </w:rPr>
        <w:t>妥为</w:t>
      </w:r>
      <w:r w:rsidRPr="00ED0282">
        <w:rPr>
          <w:rFonts w:ascii="Time New Roman" w:eastAsia="黑体" w:hAnsi="Time New Roman"/>
          <w:lang w:val="fr-CH"/>
        </w:rPr>
        <w:t>识别和保护无国籍儿童。</w:t>
      </w:r>
    </w:p>
    <w:p w14:paraId="6A33C91F" w14:textId="48E8EC6B" w:rsidR="00E344E1" w:rsidRPr="00ED0282" w:rsidRDefault="002B0C05" w:rsidP="002B0C05">
      <w:pPr>
        <w:pStyle w:val="H23GC"/>
      </w:pPr>
      <w:r w:rsidRPr="00ED0282">
        <w:rPr>
          <w:lang w:val="fr-CH"/>
        </w:rPr>
        <w:tab/>
      </w:r>
      <w:r w:rsidRPr="00ED0282">
        <w:rPr>
          <w:lang w:val="fr-CH"/>
        </w:rPr>
        <w:tab/>
      </w:r>
      <w:r w:rsidR="00E344E1" w:rsidRPr="00ED0282">
        <w:rPr>
          <w:lang w:val="fr-CH"/>
        </w:rPr>
        <w:t>身份权</w:t>
      </w:r>
    </w:p>
    <w:p w14:paraId="5FB792EF" w14:textId="1BFA765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20.</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208CD183" w14:textId="161B5A7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确保所有儿童，包括通过辅助生殖技术</w:t>
      </w:r>
      <w:r w:rsidRPr="00ED0282">
        <w:rPr>
          <w:rFonts w:ascii="Time New Roman" w:eastAsia="黑体" w:hAnsi="Time New Roman"/>
          <w:lang w:val="fr-CH"/>
        </w:rPr>
        <w:t>(</w:t>
      </w:r>
      <w:r w:rsidRPr="00ED0282">
        <w:rPr>
          <w:rFonts w:ascii="Time New Roman" w:eastAsia="黑体" w:hAnsi="Time New Roman"/>
          <w:lang w:val="fr-CH"/>
        </w:rPr>
        <w:t>包括代孕</w:t>
      </w:r>
      <w:r w:rsidRPr="00ED0282">
        <w:rPr>
          <w:rFonts w:ascii="Time New Roman" w:eastAsia="黑体" w:hAnsi="Time New Roman"/>
          <w:lang w:val="fr-CH"/>
        </w:rPr>
        <w:t>)</w:t>
      </w:r>
      <w:r w:rsidRPr="00ED0282">
        <w:rPr>
          <w:rFonts w:ascii="Time New Roman" w:eastAsia="黑体" w:hAnsi="Time New Roman"/>
          <w:lang w:val="fr-CH"/>
        </w:rPr>
        <w:t>出生的儿童，都能获得关于其出身的信息，包括修订《出生信息和追踪法》、</w:t>
      </w:r>
      <w:r w:rsidRPr="00ED0282">
        <w:rPr>
          <w:rFonts w:ascii="Time New Roman" w:eastAsia="黑体" w:hAnsi="Time New Roman"/>
          <w:lang w:val="fr-CH"/>
        </w:rPr>
        <w:t>2015</w:t>
      </w:r>
      <w:r w:rsidRPr="00ED0282">
        <w:rPr>
          <w:rFonts w:ascii="Time New Roman" w:eastAsia="黑体" w:hAnsi="Time New Roman"/>
          <w:lang w:val="fr-CH"/>
        </w:rPr>
        <w:t>年《儿童和家庭关系法》和《</w:t>
      </w:r>
      <w:r w:rsidRPr="00ED0282">
        <w:rPr>
          <w:rFonts w:ascii="Time New Roman" w:eastAsia="黑体" w:hAnsi="Time New Roman" w:hint="eastAsia"/>
          <w:lang w:val="fr-CH"/>
        </w:rPr>
        <w:t>卫生</w:t>
      </w:r>
      <w:r w:rsidRPr="00ED0282">
        <w:rPr>
          <w:rFonts w:ascii="Time New Roman" w:eastAsia="黑体" w:hAnsi="Time New Roman"/>
          <w:lang w:val="fr-CH"/>
        </w:rPr>
        <w:t>(</w:t>
      </w:r>
      <w:r w:rsidRPr="00ED0282">
        <w:rPr>
          <w:rFonts w:ascii="Time New Roman" w:eastAsia="黑体" w:hAnsi="Time New Roman"/>
          <w:lang w:val="fr-CH"/>
        </w:rPr>
        <w:t>辅助人类生殖</w:t>
      </w:r>
      <w:r w:rsidRPr="00ED0282">
        <w:rPr>
          <w:rFonts w:ascii="Time New Roman" w:eastAsia="黑体" w:hAnsi="Time New Roman"/>
          <w:lang w:val="fr-CH"/>
        </w:rPr>
        <w:t>)</w:t>
      </w:r>
      <w:r w:rsidRPr="00ED0282">
        <w:rPr>
          <w:rFonts w:ascii="Time New Roman" w:eastAsia="黑体" w:hAnsi="Time New Roman"/>
          <w:lang w:val="fr-CH"/>
        </w:rPr>
        <w:t>法案》；</w:t>
      </w:r>
    </w:p>
    <w:p w14:paraId="554E5DA3" w14:textId="36F4552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根据《卫生</w:t>
      </w:r>
      <w:r w:rsidRPr="00ED0282">
        <w:rPr>
          <w:rFonts w:ascii="Time New Roman" w:eastAsia="黑体" w:hAnsi="Time New Roman"/>
          <w:lang w:val="fr-CH"/>
        </w:rPr>
        <w:t>(</w:t>
      </w:r>
      <w:r w:rsidRPr="00ED0282">
        <w:rPr>
          <w:rFonts w:ascii="Time New Roman" w:eastAsia="黑体" w:hAnsi="Time New Roman"/>
          <w:lang w:val="fr-CH"/>
        </w:rPr>
        <w:t>辅助人类生殖</w:t>
      </w:r>
      <w:r w:rsidRPr="00ED0282">
        <w:rPr>
          <w:rFonts w:ascii="Time New Roman" w:eastAsia="黑体" w:hAnsi="Time New Roman"/>
          <w:lang w:val="fr-CH"/>
        </w:rPr>
        <w:t>)</w:t>
      </w:r>
      <w:r w:rsidRPr="00ED0282">
        <w:rPr>
          <w:rFonts w:ascii="Time New Roman" w:eastAsia="黑体" w:hAnsi="Time New Roman"/>
          <w:lang w:val="fr-CH"/>
        </w:rPr>
        <w:t>法案》，修订</w:t>
      </w:r>
      <w:r w:rsidRPr="00ED0282">
        <w:rPr>
          <w:rFonts w:ascii="Time New Roman" w:eastAsia="黑体" w:hAnsi="Time New Roman"/>
          <w:lang w:val="fr-CH"/>
        </w:rPr>
        <w:t>2015</w:t>
      </w:r>
      <w:r w:rsidRPr="00ED0282">
        <w:rPr>
          <w:rFonts w:ascii="Time New Roman" w:eastAsia="黑体" w:hAnsi="Time New Roman"/>
          <w:lang w:val="fr-CH"/>
        </w:rPr>
        <w:t>年《性别承认法》，允许</w:t>
      </w:r>
      <w:r w:rsidRPr="00ED0282">
        <w:rPr>
          <w:rFonts w:ascii="Time New Roman" w:eastAsia="黑体" w:hAnsi="Time New Roman"/>
          <w:lang w:val="fr-CH"/>
        </w:rPr>
        <w:t>16</w:t>
      </w:r>
      <w:r w:rsidRPr="00ED0282">
        <w:rPr>
          <w:rFonts w:ascii="Time New Roman" w:eastAsia="黑体" w:hAnsi="Time New Roman"/>
          <w:lang w:val="fr-CH"/>
        </w:rPr>
        <w:t>岁和</w:t>
      </w:r>
      <w:r w:rsidRPr="00ED0282">
        <w:rPr>
          <w:rFonts w:ascii="Time New Roman" w:eastAsia="黑体" w:hAnsi="Time New Roman"/>
          <w:lang w:val="fr-CH"/>
        </w:rPr>
        <w:t>17</w:t>
      </w:r>
      <w:r w:rsidRPr="00ED0282">
        <w:rPr>
          <w:rFonts w:ascii="Time New Roman" w:eastAsia="黑体" w:hAnsi="Time New Roman"/>
          <w:lang w:val="fr-CH"/>
        </w:rPr>
        <w:t>岁的儿童通过简化程序使性别身份得到法律承认；</w:t>
      </w:r>
    </w:p>
    <w:p w14:paraId="3A6B2842" w14:textId="6EA9A7F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确保在与儿童，包括</w:t>
      </w:r>
      <w:r w:rsidRPr="00ED0282">
        <w:rPr>
          <w:rFonts w:ascii="Time New Roman" w:eastAsia="黑体" w:hAnsi="Time New Roman" w:hint="eastAsia"/>
          <w:lang w:val="fr-CH"/>
        </w:rPr>
        <w:t>与</w:t>
      </w:r>
      <w:r w:rsidRPr="00ED0282">
        <w:rPr>
          <w:rFonts w:ascii="Time New Roman" w:eastAsia="黑体" w:hAnsi="Time New Roman"/>
          <w:lang w:val="fr-CH"/>
        </w:rPr>
        <w:t>变性儿童密切</w:t>
      </w:r>
      <w:r w:rsidRPr="00ED0282">
        <w:rPr>
          <w:rFonts w:ascii="Time New Roman" w:eastAsia="黑体" w:hAnsi="Time New Roman" w:hint="eastAsia"/>
          <w:lang w:val="fr-CH"/>
        </w:rPr>
        <w:t>协商</w:t>
      </w:r>
      <w:r w:rsidRPr="00ED0282">
        <w:rPr>
          <w:rFonts w:ascii="Time New Roman" w:eastAsia="黑体" w:hAnsi="Time New Roman"/>
          <w:lang w:val="fr-CH"/>
        </w:rPr>
        <w:t>的情况下，开展关于对</w:t>
      </w:r>
      <w:r w:rsidRPr="00ED0282">
        <w:rPr>
          <w:rFonts w:ascii="Time New Roman" w:eastAsia="黑体" w:hAnsi="Time New Roman"/>
          <w:lang w:val="fr-CH"/>
        </w:rPr>
        <w:t>16</w:t>
      </w:r>
      <w:r w:rsidRPr="00ED0282">
        <w:rPr>
          <w:rFonts w:ascii="Time New Roman" w:eastAsia="黑体" w:hAnsi="Time New Roman"/>
          <w:lang w:val="fr-CH"/>
        </w:rPr>
        <w:t>岁以下儿童实行性别承认制度的研究，如果研究后决定实行这种制度，</w:t>
      </w:r>
      <w:r w:rsidRPr="00ED0282">
        <w:rPr>
          <w:rFonts w:ascii="Time New Roman" w:eastAsia="黑体" w:hAnsi="Time New Roman" w:hint="eastAsia"/>
          <w:lang w:val="fr-CH"/>
        </w:rPr>
        <w:t>则应以符合儿童权利，包括表达意见权和身份权的方式加以实行，并根据儿童不断发展的能力，赋予自由和知情同意权，还应提供适当的保障措施；</w:t>
      </w:r>
    </w:p>
    <w:p w14:paraId="3BF430FC" w14:textId="12B6E4F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确保因性别认同而遭受欺凌、歧视或骚扰的儿童得到保护和支助。</w:t>
      </w:r>
    </w:p>
    <w:p w14:paraId="2208188D" w14:textId="2D3457BD" w:rsidR="00E344E1" w:rsidRPr="00ED0282" w:rsidRDefault="002B0C05" w:rsidP="002B0C05">
      <w:pPr>
        <w:pStyle w:val="H23GC"/>
      </w:pPr>
      <w:r w:rsidRPr="00ED0282">
        <w:rPr>
          <w:lang w:val="fr-CH"/>
        </w:rPr>
        <w:tab/>
      </w:r>
      <w:r w:rsidRPr="00ED0282">
        <w:rPr>
          <w:lang w:val="fr-CH"/>
        </w:rPr>
        <w:tab/>
      </w:r>
      <w:r w:rsidR="00E344E1" w:rsidRPr="00ED0282">
        <w:rPr>
          <w:lang w:val="fr-CH"/>
        </w:rPr>
        <w:t>思想、良心和宗教自由</w:t>
      </w:r>
    </w:p>
    <w:p w14:paraId="2BA2AD5E" w14:textId="2D968C8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21.</w:t>
      </w:r>
      <w:r w:rsidRPr="00ED0282">
        <w:rPr>
          <w:rFonts w:ascii="Time New Roman" w:eastAsia="黑体" w:hAnsi="Time New Roman"/>
          <w:lang w:val="fr-CH"/>
        </w:rPr>
        <w:tab/>
      </w:r>
      <w:r w:rsidRPr="00ED0282">
        <w:rPr>
          <w:rFonts w:ascii="Time New Roman" w:eastAsia="黑体" w:hAnsi="Time New Roman"/>
          <w:lang w:val="fr-CH"/>
        </w:rPr>
        <w:t>委员会敦促缔约国保障所有儿童自由信奉其宗教或信仰的权利，包括</w:t>
      </w:r>
      <w:r w:rsidRPr="00ED0282">
        <w:rPr>
          <w:rFonts w:ascii="Time New Roman" w:eastAsia="黑体" w:hAnsi="Time New Roman" w:hint="eastAsia"/>
          <w:lang w:val="fr-CH"/>
        </w:rPr>
        <w:t>通过</w:t>
      </w:r>
      <w:r w:rsidRPr="00ED0282">
        <w:rPr>
          <w:rFonts w:ascii="Time New Roman" w:eastAsia="黑体" w:hAnsi="Time New Roman"/>
          <w:lang w:val="fr-CH"/>
        </w:rPr>
        <w:t>：</w:t>
      </w:r>
    </w:p>
    <w:p w14:paraId="1AE1C851" w14:textId="6EC023B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修订《</w:t>
      </w:r>
      <w:r w:rsidRPr="00ED0282">
        <w:rPr>
          <w:rFonts w:ascii="Time New Roman" w:eastAsia="黑体" w:hAnsi="Time New Roman"/>
          <w:lang w:val="fr-CH"/>
        </w:rPr>
        <w:t>2018</w:t>
      </w:r>
      <w:r w:rsidRPr="00ED0282">
        <w:rPr>
          <w:rFonts w:ascii="Time New Roman" w:eastAsia="黑体" w:hAnsi="Time New Roman"/>
          <w:lang w:val="fr-CH"/>
        </w:rPr>
        <w:t>年教育</w:t>
      </w:r>
      <w:r w:rsidRPr="00ED0282">
        <w:rPr>
          <w:rFonts w:ascii="Time New Roman" w:eastAsia="黑体" w:hAnsi="Time New Roman"/>
          <w:lang w:val="fr-CH"/>
        </w:rPr>
        <w:t>(</w:t>
      </w:r>
      <w:r w:rsidRPr="00ED0282">
        <w:rPr>
          <w:rFonts w:ascii="Time New Roman" w:eastAsia="黑体" w:hAnsi="Time New Roman"/>
          <w:lang w:val="fr-CH"/>
        </w:rPr>
        <w:t>入学</w:t>
      </w:r>
      <w:r w:rsidRPr="00ED0282">
        <w:rPr>
          <w:rFonts w:ascii="Time New Roman" w:eastAsia="黑体" w:hAnsi="Time New Roman"/>
          <w:lang w:val="fr-CH"/>
        </w:rPr>
        <w:t>)</w:t>
      </w:r>
      <w:r w:rsidRPr="00ED0282">
        <w:rPr>
          <w:rFonts w:ascii="Time New Roman" w:eastAsia="黑体" w:hAnsi="Time New Roman"/>
          <w:lang w:val="fr-CH"/>
        </w:rPr>
        <w:t>法》和《平等地位法》，确保儿童在所有中小学的受教育权</w:t>
      </w:r>
      <w:r w:rsidRPr="00ED0282">
        <w:rPr>
          <w:rFonts w:ascii="Time New Roman" w:eastAsia="黑体" w:hAnsi="Time New Roman" w:hint="eastAsia"/>
          <w:lang w:val="fr-CH"/>
        </w:rPr>
        <w:t>，废除</w:t>
      </w:r>
      <w:r w:rsidRPr="00ED0282">
        <w:rPr>
          <w:rFonts w:ascii="Time New Roman" w:eastAsia="黑体" w:hAnsi="Time New Roman"/>
          <w:lang w:val="fr-CH"/>
        </w:rPr>
        <w:t>基于宗教或</w:t>
      </w:r>
      <w:r w:rsidRPr="00ED0282">
        <w:rPr>
          <w:rFonts w:ascii="Time New Roman" w:eastAsia="黑体" w:hAnsi="Time New Roman" w:hint="eastAsia"/>
          <w:lang w:val="fr-CH"/>
        </w:rPr>
        <w:t>“</w:t>
      </w:r>
      <w:r w:rsidRPr="00ED0282">
        <w:rPr>
          <w:rFonts w:ascii="Time New Roman" w:eastAsia="黑体" w:hAnsi="Time New Roman"/>
          <w:lang w:val="fr-CH"/>
        </w:rPr>
        <w:t>民族精神</w:t>
      </w:r>
      <w:r w:rsidRPr="00ED0282">
        <w:rPr>
          <w:rFonts w:ascii="Time New Roman" w:eastAsia="黑体" w:hAnsi="Time New Roman" w:hint="eastAsia"/>
          <w:lang w:val="fr-CH"/>
        </w:rPr>
        <w:t>”</w:t>
      </w:r>
      <w:r w:rsidRPr="00ED0282">
        <w:rPr>
          <w:rFonts w:ascii="Time New Roman" w:eastAsia="黑体" w:hAnsi="Time New Roman"/>
          <w:lang w:val="fr-CH"/>
        </w:rPr>
        <w:t>理由的任何例外，并制定法定准则，以确保儿童有权不上宗教课；</w:t>
      </w:r>
    </w:p>
    <w:p w14:paraId="62CE84BE" w14:textId="2CB1FD0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hint="eastAsia"/>
          <w:lang w:val="fr-CH"/>
        </w:rPr>
        <w:t>制定一项有时限的战略并提供充足资源，以</w:t>
      </w:r>
      <w:r w:rsidRPr="00ED0282">
        <w:rPr>
          <w:rFonts w:ascii="Time New Roman" w:eastAsia="黑体" w:hAnsi="Time New Roman"/>
          <w:lang w:val="fr-CH"/>
        </w:rPr>
        <w:t>实现</w:t>
      </w:r>
      <w:r w:rsidRPr="00ED0282">
        <w:rPr>
          <w:rFonts w:ascii="Time New Roman" w:eastAsia="黑体" w:hAnsi="Time New Roman" w:hint="eastAsia"/>
          <w:lang w:val="fr-CH"/>
        </w:rPr>
        <w:t>到</w:t>
      </w:r>
      <w:r w:rsidRPr="00ED0282">
        <w:rPr>
          <w:rFonts w:ascii="Time New Roman" w:eastAsia="黑体" w:hAnsi="Time New Roman"/>
          <w:lang w:val="fr-CH"/>
        </w:rPr>
        <w:t>2030</w:t>
      </w:r>
      <w:r w:rsidRPr="00ED0282">
        <w:rPr>
          <w:rFonts w:ascii="Time New Roman" w:eastAsia="黑体" w:hAnsi="Time New Roman"/>
          <w:lang w:val="fr-CH"/>
        </w:rPr>
        <w:t>年增加多</w:t>
      </w:r>
      <w:r w:rsidRPr="00ED0282">
        <w:rPr>
          <w:rFonts w:ascii="Time New Roman" w:eastAsia="黑体" w:hAnsi="Time New Roman" w:hint="eastAsia"/>
          <w:lang w:val="fr-CH"/>
        </w:rPr>
        <w:t>教会</w:t>
      </w:r>
      <w:r w:rsidRPr="00ED0282">
        <w:rPr>
          <w:rFonts w:ascii="Time New Roman" w:eastAsia="黑体" w:hAnsi="Time New Roman"/>
          <w:lang w:val="fr-CH"/>
        </w:rPr>
        <w:t>学校的目标</w:t>
      </w:r>
      <w:r w:rsidRPr="00ED0282">
        <w:rPr>
          <w:rFonts w:ascii="Time New Roman" w:eastAsia="黑体" w:hAnsi="Time New Roman" w:hint="eastAsia"/>
          <w:lang w:val="fr-CH"/>
        </w:rPr>
        <w:t>；设定增加</w:t>
      </w:r>
      <w:r w:rsidRPr="00ED0282">
        <w:rPr>
          <w:rFonts w:ascii="Time New Roman" w:eastAsia="黑体" w:hAnsi="Time New Roman"/>
          <w:lang w:val="fr-CH"/>
        </w:rPr>
        <w:t>非</w:t>
      </w:r>
      <w:r w:rsidRPr="00ED0282">
        <w:rPr>
          <w:rFonts w:ascii="Time New Roman" w:eastAsia="黑体" w:hAnsi="Time New Roman" w:hint="eastAsia"/>
          <w:lang w:val="fr-CH"/>
        </w:rPr>
        <w:t>教会</w:t>
      </w:r>
      <w:r w:rsidRPr="00ED0282">
        <w:rPr>
          <w:rFonts w:ascii="Time New Roman" w:eastAsia="黑体" w:hAnsi="Time New Roman"/>
          <w:lang w:val="fr-CH"/>
        </w:rPr>
        <w:t>学校</w:t>
      </w:r>
      <w:r w:rsidRPr="00ED0282">
        <w:rPr>
          <w:rFonts w:ascii="Time New Roman" w:eastAsia="黑体" w:hAnsi="Time New Roman" w:hint="eastAsia"/>
          <w:lang w:val="fr-CH"/>
        </w:rPr>
        <w:t>数量的</w:t>
      </w:r>
      <w:r w:rsidRPr="00ED0282">
        <w:rPr>
          <w:rFonts w:ascii="Time New Roman" w:eastAsia="黑体" w:hAnsi="Time New Roman"/>
          <w:lang w:val="fr-CH"/>
        </w:rPr>
        <w:t>目标</w:t>
      </w:r>
      <w:r w:rsidRPr="00ED0282">
        <w:rPr>
          <w:rFonts w:ascii="Time New Roman" w:eastAsia="黑体" w:hAnsi="Time New Roman" w:hint="eastAsia"/>
          <w:lang w:val="fr-CH"/>
        </w:rPr>
        <w:t>，并为此</w:t>
      </w:r>
      <w:r w:rsidRPr="00ED0282">
        <w:rPr>
          <w:rFonts w:ascii="Time New Roman" w:eastAsia="黑体" w:hAnsi="Time New Roman"/>
          <w:lang w:val="fr-CH"/>
        </w:rPr>
        <w:t>制定有时限的战略</w:t>
      </w:r>
      <w:r w:rsidRPr="00ED0282">
        <w:rPr>
          <w:rFonts w:ascii="Time New Roman" w:eastAsia="黑体" w:hAnsi="Time New Roman" w:hint="eastAsia"/>
          <w:lang w:val="fr-CH"/>
        </w:rPr>
        <w:t>和提</w:t>
      </w:r>
      <w:r w:rsidRPr="00ED0282">
        <w:rPr>
          <w:rFonts w:ascii="Time New Roman" w:eastAsia="黑体" w:hAnsi="Time New Roman"/>
          <w:lang w:val="fr-CH"/>
        </w:rPr>
        <w:t>供充足资源。</w:t>
      </w:r>
    </w:p>
    <w:p w14:paraId="27C76B81" w14:textId="3E2A0D90" w:rsidR="00E344E1" w:rsidRPr="00ED0282" w:rsidRDefault="002B0C05" w:rsidP="002B0C05">
      <w:pPr>
        <w:pStyle w:val="H23GC"/>
      </w:pPr>
      <w:r w:rsidRPr="00ED0282">
        <w:rPr>
          <w:lang w:val="fr-CH"/>
        </w:rPr>
        <w:tab/>
      </w:r>
      <w:r w:rsidRPr="00ED0282">
        <w:rPr>
          <w:lang w:val="fr-CH"/>
        </w:rPr>
        <w:tab/>
      </w:r>
      <w:r w:rsidR="00E344E1" w:rsidRPr="00ED0282">
        <w:rPr>
          <w:lang w:val="fr-CH"/>
        </w:rPr>
        <w:t>隐私权和获得适当信息的权利</w:t>
      </w:r>
    </w:p>
    <w:p w14:paraId="2873FEB8" w14:textId="6EA8D81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22.</w:t>
      </w:r>
      <w:r w:rsidRPr="00ED0282">
        <w:rPr>
          <w:rFonts w:ascii="Time New Roman" w:eastAsia="黑体" w:hAnsi="Time New Roman"/>
          <w:lang w:val="fr-CH"/>
        </w:rPr>
        <w:tab/>
      </w:r>
      <w:r w:rsidRPr="00ED0282">
        <w:rPr>
          <w:rFonts w:ascii="Time New Roman" w:eastAsia="黑体" w:hAnsi="Time New Roman"/>
          <w:lang w:val="fr-CH"/>
        </w:rPr>
        <w:t>委员会回顾第</w:t>
      </w:r>
      <w:r w:rsidRPr="00ED0282">
        <w:rPr>
          <w:rFonts w:ascii="Time New Roman" w:eastAsia="黑体" w:hAnsi="Time New Roman"/>
          <w:lang w:val="fr-CH"/>
        </w:rPr>
        <w:t>25</w:t>
      </w:r>
      <w:r w:rsidRPr="00ED0282">
        <w:rPr>
          <w:rFonts w:ascii="Time New Roman" w:eastAsia="黑体" w:hAnsi="Time New Roman"/>
          <w:lang w:val="fr-CH"/>
        </w:rPr>
        <w:t>号一般性意见</w:t>
      </w:r>
      <w:r w:rsidRPr="00ED0282">
        <w:rPr>
          <w:rFonts w:ascii="Time New Roman" w:eastAsia="黑体" w:hAnsi="Time New Roman"/>
          <w:lang w:val="fr-CH"/>
        </w:rPr>
        <w:t>(2021</w:t>
      </w:r>
      <w:r w:rsidRPr="00ED0282">
        <w:rPr>
          <w:rFonts w:ascii="Time New Roman" w:eastAsia="黑体" w:hAnsi="Time New Roman"/>
          <w:lang w:val="fr-CH"/>
        </w:rPr>
        <w:t>年</w:t>
      </w:r>
      <w:r w:rsidRPr="00ED0282">
        <w:rPr>
          <w:rFonts w:ascii="Time New Roman" w:eastAsia="黑体" w:hAnsi="Time New Roman"/>
          <w:lang w:val="fr-CH"/>
        </w:rPr>
        <w:t>)</w:t>
      </w:r>
      <w:r w:rsidRPr="00ED0282">
        <w:rPr>
          <w:rFonts w:ascii="Time New Roman" w:eastAsia="黑体" w:hAnsi="Time New Roman"/>
          <w:lang w:val="fr-CH"/>
        </w:rPr>
        <w:t>，建议缔约国：</w:t>
      </w:r>
    </w:p>
    <w:p w14:paraId="04FF9DEE" w14:textId="2E81276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改善对处境不利儿童的数字包容性，促进在线服务和网络连接的平等性和可负担性，同时确保不</w:t>
      </w:r>
      <w:r w:rsidRPr="00ED0282">
        <w:rPr>
          <w:rFonts w:ascii="Time New Roman" w:eastAsia="黑体" w:hAnsi="Time New Roman" w:hint="eastAsia"/>
          <w:lang w:val="fr-CH"/>
        </w:rPr>
        <w:t>会</w:t>
      </w:r>
      <w:r w:rsidRPr="00ED0282">
        <w:rPr>
          <w:rFonts w:ascii="Time New Roman" w:eastAsia="黑体" w:hAnsi="Time New Roman"/>
          <w:lang w:val="fr-CH"/>
        </w:rPr>
        <w:t>使用或无法获得数字技术的儿童仍然能够</w:t>
      </w:r>
      <w:r w:rsidRPr="00ED0282">
        <w:rPr>
          <w:rFonts w:ascii="Time New Roman" w:eastAsia="黑体" w:hAnsi="Time New Roman" w:hint="eastAsia"/>
          <w:lang w:val="fr-CH"/>
        </w:rPr>
        <w:t>享有</w:t>
      </w:r>
      <w:r w:rsidRPr="00ED0282">
        <w:rPr>
          <w:rFonts w:ascii="Time New Roman" w:eastAsia="黑体" w:hAnsi="Time New Roman"/>
          <w:lang w:val="fr-CH"/>
        </w:rPr>
        <w:t>公共服务；</w:t>
      </w:r>
    </w:p>
    <w:p w14:paraId="5D5A7911" w14:textId="5754C7B3" w:rsidR="00E344E1" w:rsidRPr="00ED0282" w:rsidRDefault="00E344E1" w:rsidP="00D402B8">
      <w:pPr>
        <w:pStyle w:val="SingleTxtGC"/>
        <w:rPr>
          <w:rFonts w:ascii="Time New Roman" w:eastAsia="黑体" w:hAnsi="Time New Roman" w:hint="eastAsia"/>
          <w:lang w:val="fr-CH"/>
        </w:rPr>
      </w:pPr>
      <w:r w:rsidRPr="00ED0282">
        <w:rPr>
          <w:rFonts w:ascii="Time New Roman" w:eastAsia="黑体" w:hAnsi="Time New Roman"/>
          <w:lang w:val="fr-CH"/>
        </w:rPr>
        <w:tab/>
        <w:t>(b</w:t>
      </w:r>
      <w:r w:rsidR="002A5619" w:rsidRPr="00ED0282">
        <w:rPr>
          <w:rFonts w:ascii="Time New Roman" w:eastAsia="黑体" w:hAnsi="Time New Roman"/>
          <w:lang w:val="fr-CH"/>
        </w:rPr>
        <w:t>)</w:t>
      </w:r>
      <w:r w:rsidR="002A5619" w:rsidRPr="00ED0282">
        <w:rPr>
          <w:rFonts w:ascii="Time New Roman" w:eastAsia="黑体" w:hAnsi="Time New Roman"/>
          <w:lang w:val="fr-CH"/>
        </w:rPr>
        <w:tab/>
      </w:r>
      <w:r w:rsidRPr="00ED0282">
        <w:rPr>
          <w:rFonts w:ascii="Time New Roman" w:eastAsia="黑体" w:hAnsi="Time New Roman"/>
          <w:lang w:val="fr-CH"/>
        </w:rPr>
        <w:t>进一步制定法规和保障政策，以保护数字环境中</w:t>
      </w:r>
      <w:r w:rsidRPr="00ED0282">
        <w:rPr>
          <w:rFonts w:ascii="Time New Roman" w:eastAsia="黑体" w:hAnsi="Time New Roman" w:hint="eastAsia"/>
          <w:lang w:val="fr-CH"/>
        </w:rPr>
        <w:t>的</w:t>
      </w:r>
      <w:r w:rsidRPr="00ED0282">
        <w:rPr>
          <w:rFonts w:ascii="Time New Roman" w:eastAsia="黑体" w:hAnsi="Time New Roman"/>
          <w:lang w:val="fr-CH"/>
        </w:rPr>
        <w:t>儿童权利和安全，并确保网络安全专员特别注意根据儿童权利标准保护其任务范围内的儿童，包括在个人申诉机制中保护儿童；</w:t>
      </w:r>
    </w:p>
    <w:p w14:paraId="72E3778F" w14:textId="024D4F8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确保关于获取信息和</w:t>
      </w:r>
      <w:r w:rsidRPr="00ED0282">
        <w:rPr>
          <w:rFonts w:ascii="Time New Roman" w:eastAsia="黑体" w:hAnsi="Time New Roman" w:hint="eastAsia"/>
          <w:lang w:val="fr-CH"/>
        </w:rPr>
        <w:t>关于</w:t>
      </w:r>
      <w:r w:rsidRPr="00ED0282">
        <w:rPr>
          <w:rFonts w:ascii="Time New Roman" w:eastAsia="黑体" w:hAnsi="Time New Roman"/>
          <w:lang w:val="fr-CH"/>
        </w:rPr>
        <w:t>数字环境的法律保护儿童不受有害内容和材料以及网络风险的影响，包括对互联网服务提供商实行有效的监管，并确保有效执行《网络安全和媒体监管法》，包括其中规定的申诉机制；</w:t>
      </w:r>
    </w:p>
    <w:p w14:paraId="1B6EA8DB" w14:textId="514710D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继续努力提高儿童、教师和家庭的数字素养、意识和技能。</w:t>
      </w:r>
    </w:p>
    <w:p w14:paraId="7F508F6E" w14:textId="2DF8A7DD" w:rsidR="00E344E1" w:rsidRPr="00ED0282" w:rsidRDefault="00AD36FF" w:rsidP="00AD36FF">
      <w:pPr>
        <w:pStyle w:val="H1GC"/>
      </w:pPr>
      <w:r w:rsidRPr="00ED0282">
        <w:rPr>
          <w:lang w:val="fr-CH"/>
        </w:rPr>
        <w:tab/>
        <w:t>D.</w:t>
      </w:r>
      <w:r w:rsidR="00E344E1" w:rsidRPr="00ED0282">
        <w:rPr>
          <w:lang w:val="fr-CH"/>
        </w:rPr>
        <w:tab/>
      </w:r>
      <w:r w:rsidR="00E344E1" w:rsidRPr="00ED0282">
        <w:rPr>
          <w:lang w:val="fr-CH"/>
        </w:rPr>
        <w:t>暴力侵害儿童</w:t>
      </w:r>
      <w:r w:rsidR="00E344E1" w:rsidRPr="00ED0282">
        <w:rPr>
          <w:lang w:val="fr-CH"/>
        </w:rPr>
        <w:t>(</w:t>
      </w:r>
      <w:r w:rsidR="00E344E1" w:rsidRPr="00ED0282">
        <w:rPr>
          <w:lang w:val="fr-CH"/>
        </w:rPr>
        <w:t>第</w:t>
      </w:r>
      <w:r w:rsidR="00E344E1" w:rsidRPr="00ED0282">
        <w:rPr>
          <w:lang w:val="fr-CH"/>
        </w:rPr>
        <w:t>19</w:t>
      </w:r>
      <w:r w:rsidR="00E344E1" w:rsidRPr="00ED0282">
        <w:rPr>
          <w:lang w:val="fr-CH"/>
        </w:rPr>
        <w:t>条、第</w:t>
      </w:r>
      <w:r w:rsidR="00E344E1" w:rsidRPr="00ED0282">
        <w:rPr>
          <w:lang w:val="fr-CH"/>
        </w:rPr>
        <w:t>24</w:t>
      </w:r>
      <w:r w:rsidR="00E344E1" w:rsidRPr="00ED0282">
        <w:rPr>
          <w:lang w:val="fr-CH"/>
        </w:rPr>
        <w:t>条第</w:t>
      </w:r>
      <w:r w:rsidR="00E344E1" w:rsidRPr="00ED0282">
        <w:rPr>
          <w:lang w:val="fr-CH"/>
        </w:rPr>
        <w:t>3</w:t>
      </w:r>
      <w:r w:rsidR="00E344E1" w:rsidRPr="00ED0282">
        <w:rPr>
          <w:lang w:val="fr-CH"/>
        </w:rPr>
        <w:t>款、第</w:t>
      </w:r>
      <w:r w:rsidR="00E344E1" w:rsidRPr="00ED0282">
        <w:rPr>
          <w:lang w:val="fr-CH"/>
        </w:rPr>
        <w:t>28</w:t>
      </w:r>
      <w:r w:rsidR="00E344E1" w:rsidRPr="00ED0282">
        <w:rPr>
          <w:lang w:val="fr-CH"/>
        </w:rPr>
        <w:t>条第</w:t>
      </w:r>
      <w:r w:rsidR="00E344E1" w:rsidRPr="00ED0282">
        <w:rPr>
          <w:lang w:val="fr-CH"/>
        </w:rPr>
        <w:t>2</w:t>
      </w:r>
      <w:r w:rsidR="00E344E1" w:rsidRPr="00ED0282">
        <w:rPr>
          <w:lang w:val="fr-CH"/>
        </w:rPr>
        <w:t>款、第</w:t>
      </w:r>
      <w:r w:rsidR="00E344E1" w:rsidRPr="00ED0282">
        <w:rPr>
          <w:lang w:val="fr-CH"/>
        </w:rPr>
        <w:t>34</w:t>
      </w:r>
      <w:r w:rsidR="00E344E1" w:rsidRPr="00ED0282">
        <w:rPr>
          <w:lang w:val="fr-CH"/>
        </w:rPr>
        <w:t>条、第</w:t>
      </w:r>
      <w:r w:rsidR="00E344E1" w:rsidRPr="00ED0282">
        <w:rPr>
          <w:lang w:val="fr-CH"/>
        </w:rPr>
        <w:t>37</w:t>
      </w:r>
      <w:r w:rsidR="00E344E1" w:rsidRPr="00ED0282">
        <w:rPr>
          <w:lang w:val="fr-CH"/>
        </w:rPr>
        <w:t>条</w:t>
      </w:r>
      <w:r w:rsidR="00E344E1" w:rsidRPr="00ED0282">
        <w:rPr>
          <w:lang w:val="fr-CH"/>
        </w:rPr>
        <w:t>(a)</w:t>
      </w:r>
      <w:r w:rsidR="00E344E1" w:rsidRPr="00ED0282">
        <w:rPr>
          <w:lang w:val="fr-CH"/>
        </w:rPr>
        <w:t>项和第</w:t>
      </w:r>
      <w:r w:rsidR="00E344E1" w:rsidRPr="00ED0282">
        <w:rPr>
          <w:lang w:val="fr-CH"/>
        </w:rPr>
        <w:t>39</w:t>
      </w:r>
      <w:r w:rsidR="00E344E1" w:rsidRPr="00ED0282">
        <w:rPr>
          <w:lang w:val="fr-CH"/>
        </w:rPr>
        <w:t>条</w:t>
      </w:r>
      <w:r w:rsidR="00E344E1" w:rsidRPr="00ED0282">
        <w:rPr>
          <w:lang w:val="fr-CH"/>
        </w:rPr>
        <w:t>)</w:t>
      </w:r>
    </w:p>
    <w:p w14:paraId="509B5FCD" w14:textId="1652E6F4" w:rsidR="00E344E1" w:rsidRPr="00ED0282" w:rsidRDefault="002B0C05" w:rsidP="002B0C05">
      <w:pPr>
        <w:pStyle w:val="H23GC"/>
      </w:pPr>
      <w:r w:rsidRPr="00ED0282">
        <w:rPr>
          <w:lang w:val="fr-CH"/>
        </w:rPr>
        <w:tab/>
      </w:r>
      <w:r w:rsidRPr="00ED0282">
        <w:rPr>
          <w:lang w:val="fr-CH"/>
        </w:rPr>
        <w:tab/>
      </w:r>
      <w:r w:rsidR="00E344E1" w:rsidRPr="00ED0282">
        <w:rPr>
          <w:lang w:val="fr-CH"/>
        </w:rPr>
        <w:t>暴力侵害儿童行为，包括忽视、性剥削和性虐待</w:t>
      </w:r>
    </w:p>
    <w:p w14:paraId="73B72A97" w14:textId="2A8F36E4" w:rsidR="00E344E1" w:rsidRPr="00ED0282" w:rsidRDefault="00E344E1" w:rsidP="00E344E1">
      <w:pPr>
        <w:pStyle w:val="SingleTxtGC"/>
      </w:pPr>
      <w:r w:rsidRPr="00ED0282">
        <w:rPr>
          <w:lang w:val="fr-CH"/>
        </w:rPr>
        <w:t>23.</w:t>
      </w:r>
      <w:r w:rsidRPr="00ED0282">
        <w:rPr>
          <w:lang w:val="fr-CH"/>
        </w:rPr>
        <w:tab/>
      </w:r>
      <w:r w:rsidRPr="00ED0282">
        <w:rPr>
          <w:lang w:val="fr-CH"/>
        </w:rPr>
        <w:t>委员会欢迎</w:t>
      </w:r>
      <w:r w:rsidRPr="00ED0282">
        <w:rPr>
          <w:rFonts w:hint="eastAsia"/>
          <w:lang w:val="fr-CH"/>
        </w:rPr>
        <w:t>缔约国</w:t>
      </w:r>
      <w:r w:rsidRPr="00ED0282">
        <w:rPr>
          <w:lang w:val="fr-CH"/>
        </w:rPr>
        <w:t>为打击暴力侵害儿童行为所采取的措施，但</w:t>
      </w:r>
      <w:r w:rsidRPr="00ED0282">
        <w:rPr>
          <w:rFonts w:hint="eastAsia"/>
          <w:lang w:val="fr-CH"/>
        </w:rPr>
        <w:t>委员会</w:t>
      </w:r>
      <w:r w:rsidRPr="00ED0282">
        <w:rPr>
          <w:lang w:val="fr-CH"/>
        </w:rPr>
        <w:t>感到关切</w:t>
      </w:r>
      <w:r w:rsidRPr="00ED0282">
        <w:rPr>
          <w:rFonts w:hint="eastAsia"/>
          <w:lang w:val="fr-CH"/>
        </w:rPr>
        <w:t>的是：</w:t>
      </w:r>
    </w:p>
    <w:p w14:paraId="54E9CB01" w14:textId="6715274D" w:rsidR="00E344E1" w:rsidRPr="00ED0282" w:rsidRDefault="00E344E1" w:rsidP="00E344E1">
      <w:pPr>
        <w:pStyle w:val="SingleTxtGC"/>
      </w:pPr>
      <w:r w:rsidRPr="00ED0282">
        <w:rPr>
          <w:lang w:val="fr-CH"/>
        </w:rPr>
        <w:tab/>
        <w:t>(a)</w:t>
      </w:r>
      <w:r w:rsidRPr="00ED0282">
        <w:rPr>
          <w:lang w:val="fr-CH"/>
        </w:rPr>
        <w:tab/>
      </w:r>
      <w:r w:rsidRPr="00ED0282">
        <w:rPr>
          <w:lang w:val="fr-CH"/>
        </w:rPr>
        <w:t>暴力侵害儿童行为，包括性剥削、网络暴力和欺凌行为非常普遍；</w:t>
      </w:r>
    </w:p>
    <w:p w14:paraId="281DD1C9" w14:textId="7A52E42E" w:rsidR="00E344E1" w:rsidRPr="00ED0282" w:rsidRDefault="00E344E1" w:rsidP="00E344E1">
      <w:pPr>
        <w:pStyle w:val="SingleTxtGC"/>
      </w:pPr>
      <w:r w:rsidRPr="00ED0282">
        <w:rPr>
          <w:lang w:val="fr-CH"/>
        </w:rPr>
        <w:tab/>
        <w:t>(b)</w:t>
      </w:r>
      <w:r w:rsidRPr="00ED0282">
        <w:rPr>
          <w:lang w:val="fr-CH"/>
        </w:rPr>
        <w:tab/>
      </w:r>
      <w:r w:rsidRPr="00ED0282">
        <w:rPr>
          <w:lang w:val="fr-CH"/>
        </w:rPr>
        <w:t>暴力侵害儿童案件的报案、起诉和定罪率低，相关调查严重拖延而且前后不一；</w:t>
      </w:r>
    </w:p>
    <w:p w14:paraId="1B05DF7E" w14:textId="21E8F64D" w:rsidR="00E344E1" w:rsidRPr="00ED0282" w:rsidRDefault="00E344E1" w:rsidP="00E344E1">
      <w:pPr>
        <w:pStyle w:val="SingleTxtGC"/>
        <w:rPr>
          <w:lang w:val="fr-CH"/>
        </w:rPr>
      </w:pPr>
      <w:r w:rsidRPr="00ED0282">
        <w:rPr>
          <w:lang w:val="fr-CH"/>
        </w:rPr>
        <w:tab/>
        <w:t>(c)</w:t>
      </w:r>
      <w:r w:rsidRPr="00ED0282">
        <w:rPr>
          <w:lang w:val="fr-CH"/>
        </w:rPr>
        <w:tab/>
      </w:r>
      <w:r w:rsidRPr="00ED0282">
        <w:rPr>
          <w:lang w:val="fr-CH"/>
        </w:rPr>
        <w:t>防止儿童二次受害的措施不足。</w:t>
      </w:r>
    </w:p>
    <w:p w14:paraId="4B5BA596" w14:textId="0A676DE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24.</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15EC49E8" w14:textId="3A53F9E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修订关于家庭暴力、性暴力和性别暴力的国家战略，以确保按照欧洲委员会的标准为受害者提供庇护所，并确保有效实施国家战略，包括为此提供充足资源以及对司法人员和检察官进行培训；</w:t>
      </w:r>
    </w:p>
    <w:p w14:paraId="24DBF7AA" w14:textId="153DE43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修订</w:t>
      </w:r>
      <w:r w:rsidRPr="00ED0282">
        <w:rPr>
          <w:rFonts w:ascii="Time New Roman" w:eastAsia="黑体" w:hAnsi="Time New Roman" w:hint="eastAsia"/>
          <w:lang w:val="fr-CH"/>
        </w:rPr>
        <w:t>2</w:t>
      </w:r>
      <w:r w:rsidRPr="00ED0282">
        <w:rPr>
          <w:rFonts w:ascii="Time New Roman" w:eastAsia="黑体" w:hAnsi="Time New Roman"/>
          <w:lang w:val="fr-CH"/>
        </w:rPr>
        <w:t>018</w:t>
      </w:r>
      <w:r w:rsidRPr="00ED0282">
        <w:rPr>
          <w:rFonts w:ascii="Time New Roman" w:eastAsia="黑体" w:hAnsi="Time New Roman" w:hint="eastAsia"/>
          <w:lang w:val="fr-CH"/>
        </w:rPr>
        <w:t>年</w:t>
      </w:r>
      <w:r w:rsidRPr="00ED0282">
        <w:rPr>
          <w:rFonts w:ascii="Time New Roman" w:eastAsia="黑体" w:hAnsi="Time New Roman"/>
          <w:lang w:val="fr-CH"/>
        </w:rPr>
        <w:t>《家庭暴力法》，使儿童能够申请保护令和安全令，并确保在学校、替代照料场所、寄养系统和紧急收容</w:t>
      </w:r>
      <w:r w:rsidRPr="00ED0282">
        <w:rPr>
          <w:rFonts w:ascii="Time New Roman" w:eastAsia="黑体" w:hAnsi="Time New Roman" w:hint="eastAsia"/>
          <w:lang w:val="fr-CH"/>
        </w:rPr>
        <w:t>所中的儿童能够</w:t>
      </w:r>
      <w:r w:rsidRPr="00ED0282">
        <w:rPr>
          <w:rFonts w:ascii="Time New Roman" w:eastAsia="黑体" w:hAnsi="Time New Roman"/>
          <w:lang w:val="fr-CH"/>
        </w:rPr>
        <w:t>获得法律支持</w:t>
      </w:r>
      <w:r w:rsidRPr="00ED0282">
        <w:rPr>
          <w:rFonts w:ascii="Time New Roman" w:eastAsia="黑体" w:hAnsi="Time New Roman" w:hint="eastAsia"/>
          <w:lang w:val="fr-CH"/>
        </w:rPr>
        <w:t>，并为他们提供</w:t>
      </w:r>
      <w:r w:rsidRPr="00ED0282">
        <w:rPr>
          <w:rFonts w:ascii="Time New Roman" w:eastAsia="黑体" w:hAnsi="Time New Roman"/>
          <w:lang w:val="fr-CH"/>
        </w:rPr>
        <w:t>保密和对儿童友好的</w:t>
      </w:r>
      <w:r w:rsidRPr="00ED0282">
        <w:rPr>
          <w:rFonts w:ascii="Time New Roman" w:eastAsia="黑体" w:hAnsi="Time New Roman" w:hint="eastAsia"/>
          <w:lang w:val="fr-CH"/>
        </w:rPr>
        <w:t>申</w:t>
      </w:r>
      <w:r w:rsidRPr="00ED0282">
        <w:rPr>
          <w:rFonts w:ascii="Time New Roman" w:eastAsia="黑体" w:hAnsi="Time New Roman"/>
          <w:lang w:val="fr-CH"/>
        </w:rPr>
        <w:t>诉机制，</w:t>
      </w:r>
      <w:r w:rsidRPr="00ED0282">
        <w:rPr>
          <w:rFonts w:ascii="Time New Roman" w:eastAsia="黑体" w:hAnsi="Time New Roman" w:hint="eastAsia"/>
          <w:lang w:val="fr-CH"/>
        </w:rPr>
        <w:t>让他们可以</w:t>
      </w:r>
      <w:r w:rsidRPr="00ED0282">
        <w:rPr>
          <w:rFonts w:ascii="Time New Roman" w:eastAsia="黑体" w:hAnsi="Time New Roman"/>
          <w:lang w:val="fr-CH"/>
        </w:rPr>
        <w:t>举报一切形式的暴力和虐待行为；</w:t>
      </w:r>
    </w:p>
    <w:p w14:paraId="25B8F8F2" w14:textId="3586C52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确保对家庭内外和数字环境中发生的所有暴力侵害儿童案件，包括忽视和性虐待案件，进行有效调查和干预，务必将犯罪者绳之以法；</w:t>
      </w:r>
    </w:p>
    <w:p w14:paraId="44331AA1" w14:textId="0D1DA80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加强旨在防止暴力侵害儿童行为的措施，重点关注接受替代照料的儿童、社会经济处境不利的儿童、残疾儿童、寻求庇护儿童和少数群体儿童；</w:t>
      </w:r>
    </w:p>
    <w:p w14:paraId="77916D99" w14:textId="1E0D8BB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采取有力措施，预防、调查和起诉网络剥削儿童的行为，包括加强这方面的专业能力，并确保互联网服务提供商对网络上的性虐待</w:t>
      </w:r>
      <w:r w:rsidRPr="00ED0282">
        <w:rPr>
          <w:rFonts w:ascii="Time New Roman" w:eastAsia="黑体" w:hAnsi="Time New Roman" w:hint="eastAsia"/>
          <w:lang w:val="fr-CH"/>
        </w:rPr>
        <w:t>内容</w:t>
      </w:r>
      <w:r w:rsidRPr="00ED0282">
        <w:rPr>
          <w:rFonts w:ascii="Time New Roman" w:eastAsia="黑体" w:hAnsi="Time New Roman"/>
          <w:lang w:val="fr-CH"/>
        </w:rPr>
        <w:t>进行控制、屏蔽和及时删除；</w:t>
      </w:r>
    </w:p>
    <w:p w14:paraId="212681FE" w14:textId="387A5A5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确保所有暴力行为的儿童受害人或儿童证人能够迅速获得对儿童友好的多部门补救措施和全面支持，免遭二次伤害，包括为扩大</w:t>
      </w:r>
      <w:r w:rsidRPr="00ED0282">
        <w:rPr>
          <w:rFonts w:ascii="Time New Roman" w:eastAsia="黑体" w:hAnsi="Time New Roman" w:hint="eastAsia"/>
          <w:lang w:val="fr-CH"/>
        </w:rPr>
        <w:t>“</w:t>
      </w:r>
      <w:r w:rsidRPr="00ED0282">
        <w:rPr>
          <w:rFonts w:ascii="Time New Roman" w:eastAsia="黑体" w:hAnsi="Time New Roman"/>
          <w:lang w:val="fr-CH"/>
        </w:rPr>
        <w:t>儿童之家</w:t>
      </w:r>
      <w:r w:rsidRPr="00ED0282">
        <w:rPr>
          <w:rFonts w:ascii="Time New Roman" w:eastAsia="黑体" w:hAnsi="Time New Roman" w:hint="eastAsia"/>
          <w:lang w:val="fr-CH"/>
        </w:rPr>
        <w:t>”</w:t>
      </w:r>
      <w:r w:rsidRPr="00ED0282">
        <w:rPr>
          <w:rFonts w:ascii="Time New Roman" w:eastAsia="黑体" w:hAnsi="Time New Roman"/>
          <w:lang w:val="fr-CH"/>
        </w:rPr>
        <w:t>(barnahus)</w:t>
      </w:r>
      <w:r w:rsidRPr="00ED0282">
        <w:rPr>
          <w:rFonts w:ascii="Time New Roman" w:eastAsia="黑体" w:hAnsi="Time New Roman"/>
          <w:lang w:val="fr-CH"/>
        </w:rPr>
        <w:t>模式分配充足资源；</w:t>
      </w:r>
    </w:p>
    <w:p w14:paraId="5D55A70B" w14:textId="43C6DC6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(g)</w:t>
      </w:r>
      <w:r w:rsidRPr="00ED0282">
        <w:rPr>
          <w:rFonts w:ascii="Time New Roman" w:eastAsia="黑体" w:hAnsi="Time New Roman"/>
          <w:lang w:val="fr-CH"/>
        </w:rPr>
        <w:tab/>
      </w:r>
      <w:r w:rsidRPr="00ED0282">
        <w:rPr>
          <w:rFonts w:ascii="Time New Roman" w:eastAsia="黑体" w:hAnsi="Time New Roman"/>
          <w:lang w:val="fr-CH"/>
        </w:rPr>
        <w:t>考虑作为一项标准程序接受儿童证词的录音和录像作为主要证据，随后从速在对儿童友好的设施中进行交叉询问；</w:t>
      </w:r>
    </w:p>
    <w:p w14:paraId="39F62C8F" w14:textId="32C3612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(h)</w:t>
      </w:r>
      <w:r w:rsidRPr="00ED0282">
        <w:rPr>
          <w:rFonts w:ascii="Time New Roman" w:eastAsia="黑体" w:hAnsi="Time New Roman"/>
          <w:lang w:val="fr-CH"/>
        </w:rPr>
        <w:tab/>
      </w:r>
      <w:r w:rsidRPr="00ED0282">
        <w:rPr>
          <w:rFonts w:ascii="Time New Roman" w:eastAsia="黑体" w:hAnsi="Time New Roman"/>
          <w:lang w:val="fr-CH"/>
        </w:rPr>
        <w:t>确保有效执行关于欺凌问题的新行动计划，实施</w:t>
      </w:r>
      <w:r w:rsidRPr="00ED0282">
        <w:rPr>
          <w:rFonts w:ascii="Time New Roman" w:eastAsia="黑体" w:hAnsi="Time New Roman" w:hint="eastAsia"/>
          <w:lang w:val="fr-CH"/>
        </w:rPr>
        <w:t>打击</w:t>
      </w:r>
      <w:r w:rsidRPr="00ED0282">
        <w:rPr>
          <w:rFonts w:ascii="Time New Roman" w:eastAsia="黑体" w:hAnsi="Time New Roman"/>
          <w:lang w:val="fr-CH"/>
        </w:rPr>
        <w:t>网络欺凌的措施，并确保有效收集和分析欺凌数据；</w:t>
      </w:r>
    </w:p>
    <w:p w14:paraId="34184271" w14:textId="68100F7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(i)</w:t>
      </w:r>
      <w:r w:rsidRPr="00ED0282">
        <w:rPr>
          <w:rFonts w:ascii="Time New Roman" w:eastAsia="黑体" w:hAnsi="Time New Roman"/>
          <w:lang w:val="fr-CH"/>
        </w:rPr>
        <w:tab/>
      </w:r>
      <w:r w:rsidRPr="00ED0282">
        <w:rPr>
          <w:rFonts w:ascii="Time New Roman" w:eastAsia="黑体" w:hAnsi="Time New Roman"/>
          <w:lang w:val="fr-CH"/>
        </w:rPr>
        <w:t>确保在教育、卫生、司法和其他部门从事儿童工作的所有专业人员接受关于查明和有效应对暴力案件的专门培训，包括关于适用《儿童第一：儿童保护和福利国家准则》的培训；</w:t>
      </w:r>
    </w:p>
    <w:p w14:paraId="21B9B062" w14:textId="4E2B46E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(j)</w:t>
      </w:r>
      <w:r w:rsidRPr="00ED0282">
        <w:rPr>
          <w:rFonts w:ascii="Time New Roman" w:eastAsia="黑体" w:hAnsi="Time New Roman"/>
          <w:lang w:val="fr-CH"/>
        </w:rPr>
        <w:tab/>
      </w:r>
      <w:r w:rsidRPr="00ED0282">
        <w:rPr>
          <w:rFonts w:ascii="Time New Roman" w:eastAsia="黑体" w:hAnsi="Time New Roman"/>
          <w:lang w:val="fr-CH"/>
        </w:rPr>
        <w:t>进一步强化提高认识和教育方案，包括宣传活动，并让儿童参与其中，提高公众对儿童性虐待和性剥削问题的认识，包括对网络安全必要性的认识；</w:t>
      </w:r>
    </w:p>
    <w:p w14:paraId="6BB07671" w14:textId="09473D7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(k)</w:t>
      </w:r>
      <w:r w:rsidRPr="00ED0282">
        <w:rPr>
          <w:rFonts w:ascii="Time New Roman" w:eastAsia="黑体" w:hAnsi="Time New Roman"/>
          <w:lang w:val="fr-CH"/>
        </w:rPr>
        <w:tab/>
      </w:r>
      <w:r w:rsidRPr="00ED0282">
        <w:rPr>
          <w:rFonts w:ascii="Time New Roman" w:eastAsia="黑体" w:hAnsi="Time New Roman"/>
          <w:lang w:val="fr-CH"/>
        </w:rPr>
        <w:t>确保系统地收集和分析关于暴力侵害儿童行为，包括性别暴力和性剥削的数据，以及关于已报告、调查和起诉的案件的数据，以便为落实关于暴力问题的国家战略提供信息；</w:t>
      </w:r>
    </w:p>
    <w:p w14:paraId="6BBCBAE5" w14:textId="5019853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(l)</w:t>
      </w:r>
      <w:r w:rsidRPr="00ED0282">
        <w:rPr>
          <w:rFonts w:ascii="Time New Roman" w:eastAsia="黑体" w:hAnsi="Time New Roman"/>
          <w:lang w:val="fr-CH"/>
        </w:rPr>
        <w:tab/>
      </w:r>
      <w:r w:rsidRPr="00ED0282">
        <w:rPr>
          <w:rFonts w:ascii="Time New Roman" w:eastAsia="黑体" w:hAnsi="Time New Roman"/>
          <w:lang w:val="fr-CH"/>
        </w:rPr>
        <w:t>确保过去遭受神职人员虐待以及在抹大拉</w:t>
      </w:r>
      <w:r w:rsidRPr="00ED0282">
        <w:rPr>
          <w:rFonts w:ascii="Time New Roman" w:eastAsia="黑体" w:hAnsi="Time New Roman" w:hint="eastAsia"/>
          <w:lang w:val="fr-CH"/>
        </w:rPr>
        <w:t>庇护所</w:t>
      </w:r>
      <w:r w:rsidRPr="00ED0282">
        <w:rPr>
          <w:rFonts w:ascii="Time New Roman" w:eastAsia="黑体" w:hAnsi="Time New Roman"/>
          <w:lang w:val="fr-CH"/>
        </w:rPr>
        <w:t>、母婴之家、教养院和工</w:t>
      </w:r>
      <w:r w:rsidRPr="00ED0282">
        <w:rPr>
          <w:rFonts w:ascii="Time New Roman" w:eastAsia="黑体" w:hAnsi="Time New Roman" w:hint="eastAsia"/>
          <w:lang w:val="fr-CH"/>
        </w:rPr>
        <w:t>读</w:t>
      </w:r>
      <w:r w:rsidRPr="00ED0282">
        <w:rPr>
          <w:rFonts w:ascii="Time New Roman" w:eastAsia="黑体" w:hAnsi="Time New Roman"/>
          <w:lang w:val="fr-CH"/>
        </w:rPr>
        <w:t>学校遭受虐待的儿童能够诉诸司法和获得有效补救，特别是审查那些申诉未得到充分重视的儿童的情况。</w:t>
      </w:r>
    </w:p>
    <w:p w14:paraId="425AC81F" w14:textId="62E9DF62" w:rsidR="00E344E1" w:rsidRPr="00ED0282" w:rsidRDefault="002B0C05" w:rsidP="002B0C05">
      <w:pPr>
        <w:pStyle w:val="H23GC"/>
      </w:pPr>
      <w:r w:rsidRPr="00ED0282">
        <w:rPr>
          <w:lang w:val="fr-CH"/>
        </w:rPr>
        <w:tab/>
      </w:r>
      <w:r w:rsidRPr="00ED0282">
        <w:rPr>
          <w:lang w:val="fr-CH"/>
        </w:rPr>
        <w:tab/>
      </w:r>
      <w:r w:rsidR="00E344E1" w:rsidRPr="00ED0282">
        <w:rPr>
          <w:lang w:val="fr-CH"/>
        </w:rPr>
        <w:t>有害做法</w:t>
      </w:r>
    </w:p>
    <w:p w14:paraId="2FBC1A84" w14:textId="196EC74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25.</w:t>
      </w:r>
      <w:r w:rsidRPr="00ED0282">
        <w:rPr>
          <w:rFonts w:ascii="Time New Roman" w:eastAsia="黑体" w:hAnsi="Time New Roman"/>
          <w:lang w:val="fr-CH"/>
        </w:rPr>
        <w:tab/>
      </w:r>
      <w:r w:rsidRPr="00ED0282">
        <w:rPr>
          <w:rFonts w:ascii="Time New Roman" w:eastAsia="黑体" w:hAnsi="Time New Roman"/>
          <w:lang w:val="fr-CH"/>
        </w:rPr>
        <w:t>委员会欢迎缔约国采取立法措施，</w:t>
      </w:r>
      <w:r w:rsidRPr="00ED0282">
        <w:rPr>
          <w:rFonts w:ascii="Time New Roman" w:eastAsia="黑体" w:hAnsi="Time New Roman" w:hint="eastAsia"/>
          <w:lang w:val="fr-CH"/>
        </w:rPr>
        <w:t>取消</w:t>
      </w:r>
      <w:r w:rsidRPr="00ED0282">
        <w:rPr>
          <w:rFonts w:ascii="Time New Roman" w:eastAsia="黑体" w:hAnsi="Time New Roman"/>
          <w:lang w:val="fr-CH"/>
        </w:rPr>
        <w:t>允许</w:t>
      </w:r>
      <w:r w:rsidRPr="00ED0282">
        <w:rPr>
          <w:rFonts w:ascii="Time New Roman" w:eastAsia="黑体" w:hAnsi="Time New Roman"/>
          <w:lang w:val="fr-CH"/>
        </w:rPr>
        <w:t>18</w:t>
      </w:r>
      <w:r w:rsidRPr="00ED0282">
        <w:rPr>
          <w:rFonts w:ascii="Time New Roman" w:eastAsia="黑体" w:hAnsi="Time New Roman"/>
          <w:lang w:val="fr-CH"/>
        </w:rPr>
        <w:t>岁以下结婚的例外，并建议缔约国：</w:t>
      </w:r>
    </w:p>
    <w:p w14:paraId="5E51F7D8" w14:textId="07AE258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加强措施防止童婚现象，这种现象在少数群体，包括罗姆人和游民中仍然存在，并提高对童婚有害后果的认识；</w:t>
      </w:r>
    </w:p>
    <w:p w14:paraId="099DF4A9" w14:textId="521432F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通过一项旨在防止残割女性生殖器的国家行动计划，让受影响的儿童参与其中，并确保该计划得到充足的资源，</w:t>
      </w:r>
      <w:r w:rsidRPr="00ED0282">
        <w:rPr>
          <w:rFonts w:ascii="Time New Roman" w:eastAsia="黑体" w:hAnsi="Time New Roman" w:hint="eastAsia"/>
          <w:lang w:val="fr-CH"/>
        </w:rPr>
        <w:t>包括</w:t>
      </w:r>
      <w:r w:rsidRPr="00ED0282">
        <w:rPr>
          <w:rFonts w:ascii="Time New Roman" w:eastAsia="黑体" w:hAnsi="Time New Roman"/>
          <w:lang w:val="fr-CH"/>
        </w:rPr>
        <w:t>开展宣传运动、</w:t>
      </w:r>
      <w:r w:rsidRPr="00ED0282">
        <w:rPr>
          <w:rFonts w:ascii="Time New Roman" w:eastAsia="黑体" w:hAnsi="Time New Roman" w:hint="eastAsia"/>
          <w:lang w:val="fr-CH"/>
        </w:rPr>
        <w:t>为</w:t>
      </w:r>
      <w:r w:rsidRPr="00ED0282">
        <w:rPr>
          <w:rFonts w:ascii="Time New Roman" w:eastAsia="黑体" w:hAnsi="Time New Roman"/>
          <w:lang w:val="fr-CH"/>
        </w:rPr>
        <w:t>受害者</w:t>
      </w:r>
      <w:r w:rsidRPr="00ED0282">
        <w:rPr>
          <w:rFonts w:ascii="Time New Roman" w:eastAsia="黑体" w:hAnsi="Time New Roman" w:hint="eastAsia"/>
          <w:lang w:val="fr-CH"/>
        </w:rPr>
        <w:t>提供</w:t>
      </w:r>
      <w:r w:rsidRPr="00ED0282">
        <w:rPr>
          <w:rFonts w:ascii="Time New Roman" w:eastAsia="黑体" w:hAnsi="Time New Roman"/>
          <w:lang w:val="fr-CH"/>
        </w:rPr>
        <w:t>专门支持以及对相关专业团体进行关于识别潜在受害者的培训；</w:t>
      </w:r>
    </w:p>
    <w:p w14:paraId="0BBFAD0C" w14:textId="53448CC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继续鼓励向</w:t>
      </w:r>
      <w:r w:rsidRPr="00ED0282">
        <w:rPr>
          <w:rFonts w:ascii="Time New Roman" w:eastAsia="黑体" w:hAnsi="Time New Roman" w:hint="eastAsia"/>
          <w:lang w:val="fr-CH"/>
        </w:rPr>
        <w:t>相关主管部门</w:t>
      </w:r>
      <w:r w:rsidRPr="00ED0282">
        <w:rPr>
          <w:rFonts w:ascii="Time New Roman" w:eastAsia="黑体" w:hAnsi="Time New Roman"/>
          <w:lang w:val="fr-CH"/>
        </w:rPr>
        <w:t>举报残割女性生殖器</w:t>
      </w:r>
      <w:r w:rsidRPr="00ED0282">
        <w:rPr>
          <w:rFonts w:ascii="Time New Roman" w:eastAsia="黑体" w:hAnsi="Time New Roman" w:hint="eastAsia"/>
          <w:lang w:val="fr-CH"/>
        </w:rPr>
        <w:t>的做法</w:t>
      </w:r>
      <w:r w:rsidRPr="00ED0282">
        <w:rPr>
          <w:rFonts w:ascii="Time New Roman" w:eastAsia="黑体" w:hAnsi="Time New Roman"/>
          <w:lang w:val="fr-CH"/>
        </w:rPr>
        <w:t>和其他有害做法，并确保将施害者绳之以法。</w:t>
      </w:r>
    </w:p>
    <w:p w14:paraId="535E5AEF" w14:textId="6A695E3F" w:rsidR="00E344E1" w:rsidRPr="00ED0282" w:rsidRDefault="00AD36FF" w:rsidP="00AD36FF">
      <w:pPr>
        <w:pStyle w:val="H1GC"/>
        <w:rPr>
          <w:lang w:val="fr-CH"/>
        </w:rPr>
      </w:pPr>
      <w:r w:rsidRPr="00ED0282">
        <w:rPr>
          <w:lang w:val="fr-CH"/>
        </w:rPr>
        <w:tab/>
        <w:t>E.</w:t>
      </w:r>
      <w:r w:rsidR="00E344E1" w:rsidRPr="00ED0282">
        <w:rPr>
          <w:lang w:val="fr-CH"/>
        </w:rPr>
        <w:tab/>
      </w:r>
      <w:r w:rsidR="00E344E1" w:rsidRPr="00ED0282">
        <w:rPr>
          <w:lang w:val="fr-CH"/>
        </w:rPr>
        <w:t>家庭环境和替代照料</w:t>
      </w:r>
      <w:r w:rsidR="00E344E1" w:rsidRPr="00ED0282">
        <w:rPr>
          <w:lang w:val="fr-CH"/>
        </w:rPr>
        <w:t>(</w:t>
      </w:r>
      <w:r w:rsidR="00E344E1" w:rsidRPr="00ED0282">
        <w:rPr>
          <w:lang w:val="fr-CH"/>
        </w:rPr>
        <w:t>第</w:t>
      </w:r>
      <w:r w:rsidR="00E344E1" w:rsidRPr="00ED0282">
        <w:rPr>
          <w:lang w:val="fr-CH"/>
        </w:rPr>
        <w:t>5</w:t>
      </w:r>
      <w:r w:rsidR="00E344E1" w:rsidRPr="00ED0282">
        <w:rPr>
          <w:lang w:val="fr-CH"/>
        </w:rPr>
        <w:t>条、第</w:t>
      </w:r>
      <w:r w:rsidR="00E344E1" w:rsidRPr="00ED0282">
        <w:rPr>
          <w:lang w:val="fr-CH"/>
        </w:rPr>
        <w:t>9</w:t>
      </w:r>
      <w:r w:rsidR="00E344E1" w:rsidRPr="00ED0282">
        <w:rPr>
          <w:rFonts w:hint="eastAsia"/>
          <w:lang w:val="fr-CH"/>
        </w:rPr>
        <w:t>至第</w:t>
      </w:r>
      <w:r w:rsidR="00E344E1" w:rsidRPr="00ED0282">
        <w:rPr>
          <w:lang w:val="fr-CH"/>
        </w:rPr>
        <w:t>11</w:t>
      </w:r>
      <w:r w:rsidR="00E344E1" w:rsidRPr="00ED0282">
        <w:rPr>
          <w:lang w:val="fr-CH"/>
        </w:rPr>
        <w:t>条、第</w:t>
      </w:r>
      <w:r w:rsidR="00E344E1" w:rsidRPr="00ED0282">
        <w:rPr>
          <w:lang w:val="fr-CH"/>
        </w:rPr>
        <w:t>18</w:t>
      </w:r>
      <w:r w:rsidR="00E344E1" w:rsidRPr="00ED0282">
        <w:rPr>
          <w:lang w:val="fr-CH"/>
        </w:rPr>
        <w:t>条第</w:t>
      </w:r>
      <w:r w:rsidR="00E344E1" w:rsidRPr="00ED0282">
        <w:rPr>
          <w:lang w:val="fr-CH"/>
        </w:rPr>
        <w:t>1</w:t>
      </w:r>
      <w:r w:rsidR="00E344E1" w:rsidRPr="00ED0282">
        <w:rPr>
          <w:rFonts w:hint="eastAsia"/>
          <w:lang w:val="fr-CH"/>
        </w:rPr>
        <w:t>至第</w:t>
      </w:r>
      <w:r w:rsidR="00E344E1" w:rsidRPr="00ED0282">
        <w:rPr>
          <w:lang w:val="fr-CH"/>
        </w:rPr>
        <w:t>2</w:t>
      </w:r>
      <w:r w:rsidR="00E344E1" w:rsidRPr="00ED0282">
        <w:rPr>
          <w:lang w:val="fr-CH"/>
        </w:rPr>
        <w:t>款、第</w:t>
      </w:r>
      <w:r w:rsidR="00E344E1" w:rsidRPr="00ED0282">
        <w:rPr>
          <w:lang w:val="fr-CH"/>
        </w:rPr>
        <w:t>20</w:t>
      </w:r>
      <w:r w:rsidR="00E344E1" w:rsidRPr="00ED0282">
        <w:rPr>
          <w:rFonts w:hint="eastAsia"/>
          <w:lang w:val="fr-CH"/>
        </w:rPr>
        <w:t>至第</w:t>
      </w:r>
      <w:r w:rsidR="00E344E1" w:rsidRPr="00ED0282">
        <w:rPr>
          <w:lang w:val="fr-CH"/>
        </w:rPr>
        <w:t>21</w:t>
      </w:r>
      <w:r w:rsidR="00E344E1" w:rsidRPr="00ED0282">
        <w:rPr>
          <w:lang w:val="fr-CH"/>
        </w:rPr>
        <w:t>条、第</w:t>
      </w:r>
      <w:r w:rsidR="00E344E1" w:rsidRPr="00ED0282">
        <w:rPr>
          <w:lang w:val="fr-CH"/>
        </w:rPr>
        <w:t>25</w:t>
      </w:r>
      <w:r w:rsidR="00E344E1" w:rsidRPr="00ED0282">
        <w:rPr>
          <w:lang w:val="fr-CH"/>
        </w:rPr>
        <w:t>条和第</w:t>
      </w:r>
      <w:r w:rsidR="00E344E1" w:rsidRPr="00ED0282">
        <w:rPr>
          <w:lang w:val="fr-CH"/>
        </w:rPr>
        <w:t>27</w:t>
      </w:r>
      <w:r w:rsidR="00E344E1" w:rsidRPr="00ED0282">
        <w:rPr>
          <w:lang w:val="fr-CH"/>
        </w:rPr>
        <w:t>条第</w:t>
      </w:r>
      <w:r w:rsidR="00E344E1" w:rsidRPr="00ED0282">
        <w:rPr>
          <w:lang w:val="fr-CH"/>
        </w:rPr>
        <w:t>4</w:t>
      </w:r>
      <w:r w:rsidR="00E344E1" w:rsidRPr="00ED0282">
        <w:rPr>
          <w:lang w:val="fr-CH"/>
        </w:rPr>
        <w:t>款</w:t>
      </w:r>
      <w:r w:rsidR="00E344E1" w:rsidRPr="00ED0282">
        <w:rPr>
          <w:lang w:val="fr-CH"/>
        </w:rPr>
        <w:t>)</w:t>
      </w:r>
    </w:p>
    <w:p w14:paraId="65D357CA" w14:textId="714D851B" w:rsidR="00E344E1" w:rsidRPr="00ED0282" w:rsidRDefault="002B0C05" w:rsidP="002B0C05">
      <w:pPr>
        <w:pStyle w:val="H23GC"/>
      </w:pPr>
      <w:r w:rsidRPr="00ED0282">
        <w:rPr>
          <w:lang w:val="fr-CH"/>
        </w:rPr>
        <w:tab/>
      </w:r>
      <w:r w:rsidRPr="00ED0282">
        <w:rPr>
          <w:lang w:val="fr-CH"/>
        </w:rPr>
        <w:tab/>
      </w:r>
      <w:r w:rsidR="00E344E1" w:rsidRPr="00ED0282">
        <w:rPr>
          <w:lang w:val="fr-CH"/>
        </w:rPr>
        <w:t>家庭环境</w:t>
      </w:r>
    </w:p>
    <w:p w14:paraId="77DBDFD5" w14:textId="1F22BFA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26.</w:t>
      </w:r>
      <w:r w:rsidRPr="00ED0282">
        <w:rPr>
          <w:rFonts w:ascii="Time New Roman" w:eastAsia="黑体" w:hAnsi="Time New Roman"/>
          <w:lang w:val="fr-CH"/>
        </w:rPr>
        <w:tab/>
      </w:r>
      <w:r w:rsidRPr="00ED0282">
        <w:rPr>
          <w:rFonts w:ascii="Time New Roman" w:eastAsia="黑体" w:hAnsi="Time New Roman"/>
          <w:lang w:val="fr-CH"/>
        </w:rPr>
        <w:t>委员会赞赏地注意到，缔约国发布了家事法院法案和家庭司法战略，建议缔约国：</w:t>
      </w:r>
    </w:p>
    <w:p w14:paraId="4926ED75" w14:textId="3C66A66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hint="eastAsia"/>
          <w:lang w:val="fr-CH"/>
        </w:rPr>
        <w:t>依据</w:t>
      </w:r>
      <w:r w:rsidRPr="00ED0282">
        <w:rPr>
          <w:rFonts w:ascii="Time New Roman" w:eastAsia="黑体" w:hAnsi="Time New Roman"/>
          <w:lang w:val="fr-CH"/>
        </w:rPr>
        <w:t>家事法院法案</w:t>
      </w:r>
      <w:r w:rsidRPr="00ED0282">
        <w:rPr>
          <w:rFonts w:ascii="Time New Roman" w:eastAsia="黑体" w:hAnsi="Time New Roman" w:hint="eastAsia"/>
          <w:lang w:val="fr-CH"/>
        </w:rPr>
        <w:t>，优先</w:t>
      </w:r>
      <w:r w:rsidRPr="00ED0282">
        <w:rPr>
          <w:rFonts w:ascii="Time New Roman" w:eastAsia="黑体" w:hAnsi="Time New Roman"/>
          <w:lang w:val="fr-CH"/>
        </w:rPr>
        <w:t>改革家庭法制度，以确保由受过专业培训的工作人员</w:t>
      </w:r>
      <w:r w:rsidRPr="00ED0282">
        <w:rPr>
          <w:rFonts w:ascii="Time New Roman" w:eastAsia="黑体" w:hAnsi="Time New Roman" w:hint="eastAsia"/>
          <w:lang w:val="fr-CH"/>
        </w:rPr>
        <w:t>以</w:t>
      </w:r>
      <w:r w:rsidRPr="00ED0282">
        <w:rPr>
          <w:rFonts w:ascii="Time New Roman" w:eastAsia="黑体" w:hAnsi="Time New Roman"/>
          <w:lang w:val="fr-CH"/>
        </w:rPr>
        <w:t>对儿童友好的方式迅速解决</w:t>
      </w:r>
      <w:r w:rsidRPr="00ED0282">
        <w:rPr>
          <w:rFonts w:ascii="Time New Roman" w:eastAsia="黑体" w:hAnsi="Time New Roman" w:hint="eastAsia"/>
          <w:lang w:val="fr-CH"/>
        </w:rPr>
        <w:t>关于</w:t>
      </w:r>
      <w:r w:rsidRPr="00ED0282">
        <w:rPr>
          <w:rFonts w:ascii="Time New Roman" w:eastAsia="黑体" w:hAnsi="Time New Roman"/>
          <w:lang w:val="fr-CH"/>
        </w:rPr>
        <w:t>监护和其他家庭事务</w:t>
      </w:r>
      <w:r w:rsidRPr="00ED0282">
        <w:rPr>
          <w:rFonts w:ascii="Time New Roman" w:eastAsia="黑体" w:hAnsi="Time New Roman" w:hint="eastAsia"/>
          <w:lang w:val="fr-CH"/>
        </w:rPr>
        <w:t>方面</w:t>
      </w:r>
      <w:r w:rsidRPr="00ED0282">
        <w:rPr>
          <w:rFonts w:ascii="Time New Roman" w:eastAsia="黑体" w:hAnsi="Time New Roman"/>
          <w:lang w:val="fr-CH"/>
        </w:rPr>
        <w:t>的诉讼；</w:t>
      </w:r>
    </w:p>
    <w:p w14:paraId="75707DBD" w14:textId="6F34275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解决在涉及儿童和家庭法的诉讼中，处境不利的儿童，包括残疾儿童、单亲儿童和少数族裔儿童比例过高的问题；</w:t>
      </w:r>
    </w:p>
    <w:p w14:paraId="7794AC80" w14:textId="6519BA8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确保在儿童抚养诉讼中考虑儿童的意见和最大利益，包括为落实</w:t>
      </w:r>
      <w:r w:rsidRPr="00ED0282">
        <w:rPr>
          <w:rFonts w:ascii="Time New Roman" w:eastAsia="黑体" w:hAnsi="Time New Roman"/>
          <w:lang w:val="fr-CH"/>
        </w:rPr>
        <w:t>2022</w:t>
      </w:r>
      <w:r w:rsidRPr="00ED0282">
        <w:rPr>
          <w:rFonts w:ascii="Time New Roman" w:eastAsia="黑体" w:hAnsi="Time New Roman"/>
          <w:lang w:val="fr-CH"/>
        </w:rPr>
        <w:t>年《儿童</w:t>
      </w:r>
      <w:r w:rsidRPr="00ED0282">
        <w:rPr>
          <w:rFonts w:ascii="Time New Roman" w:eastAsia="黑体" w:hAnsi="Time New Roman" w:hint="eastAsia"/>
          <w:lang w:val="fr-CH"/>
        </w:rPr>
        <w:t>保育</w:t>
      </w:r>
      <w:r w:rsidRPr="00ED0282">
        <w:rPr>
          <w:rFonts w:ascii="Time New Roman" w:eastAsia="黑体" w:hAnsi="Time New Roman" w:hint="eastAsia"/>
          <w:lang w:val="fr-CH"/>
        </w:rPr>
        <w:t>(</w:t>
      </w:r>
      <w:r w:rsidRPr="00ED0282">
        <w:rPr>
          <w:rFonts w:ascii="Time New Roman" w:eastAsia="黑体" w:hAnsi="Time New Roman"/>
          <w:lang w:val="fr-CH"/>
        </w:rPr>
        <w:t>修正</w:t>
      </w:r>
      <w:r w:rsidRPr="00ED0282">
        <w:rPr>
          <w:rFonts w:ascii="Time New Roman" w:eastAsia="黑体" w:hAnsi="Time New Roman"/>
          <w:lang w:val="fr-CH"/>
        </w:rPr>
        <w:t>)</w:t>
      </w:r>
      <w:r w:rsidRPr="00ED0282">
        <w:rPr>
          <w:rFonts w:ascii="Time New Roman" w:eastAsia="黑体" w:hAnsi="Time New Roman"/>
          <w:lang w:val="fr-CH"/>
        </w:rPr>
        <w:t>法》分配充足的资源；</w:t>
      </w:r>
    </w:p>
    <w:p w14:paraId="1DAA999F" w14:textId="2E34C64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根据性别平等问题公民大会的建议，为</w:t>
      </w:r>
      <w:r w:rsidRPr="00ED0282">
        <w:rPr>
          <w:rFonts w:ascii="Time New Roman" w:eastAsia="黑体" w:hAnsi="Time New Roman" w:hint="eastAsia"/>
          <w:lang w:val="fr-CH"/>
        </w:rPr>
        <w:t>在职</w:t>
      </w:r>
      <w:r w:rsidRPr="00ED0282">
        <w:rPr>
          <w:rFonts w:ascii="Time New Roman" w:eastAsia="黑体" w:hAnsi="Time New Roman"/>
          <w:lang w:val="fr-CH"/>
        </w:rPr>
        <w:t>父母，特别是处境不利的父母提供更多负担得起的</w:t>
      </w:r>
      <w:r w:rsidRPr="00ED0282">
        <w:rPr>
          <w:rFonts w:ascii="Time New Roman" w:eastAsia="黑体" w:hAnsi="Time New Roman" w:hint="eastAsia"/>
          <w:lang w:val="fr-CH"/>
        </w:rPr>
        <w:t>托儿</w:t>
      </w:r>
      <w:r w:rsidRPr="00ED0282">
        <w:rPr>
          <w:rFonts w:ascii="Time New Roman" w:eastAsia="黑体" w:hAnsi="Time New Roman"/>
          <w:lang w:val="fr-CH"/>
        </w:rPr>
        <w:t>选择，包括大幅增加分配给儿童保育的资源，并向公共资助的儿童保育模式过渡。</w:t>
      </w:r>
    </w:p>
    <w:p w14:paraId="34D42AA0" w14:textId="22D77739" w:rsidR="00E344E1" w:rsidRPr="00ED0282" w:rsidRDefault="002B0C05" w:rsidP="002B0C05">
      <w:pPr>
        <w:pStyle w:val="H23GC"/>
      </w:pPr>
      <w:r w:rsidRPr="00ED0282">
        <w:rPr>
          <w:lang w:val="fr-CH"/>
        </w:rPr>
        <w:tab/>
      </w:r>
      <w:r w:rsidRPr="00ED0282">
        <w:rPr>
          <w:lang w:val="fr-CH"/>
        </w:rPr>
        <w:tab/>
      </w:r>
      <w:r w:rsidR="00E344E1" w:rsidRPr="00ED0282">
        <w:rPr>
          <w:lang w:val="fr-CH"/>
        </w:rPr>
        <w:t>被剥夺家庭环境的儿童</w:t>
      </w:r>
    </w:p>
    <w:p w14:paraId="4A740900" w14:textId="28A78C7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27.</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608A2CC6" w14:textId="3BE590C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确保为无法与家人一起生活的儿童提供</w:t>
      </w:r>
      <w:r w:rsidRPr="00ED0282">
        <w:rPr>
          <w:rFonts w:ascii="Time New Roman" w:eastAsia="黑体" w:hAnsi="Time New Roman" w:hint="eastAsia"/>
          <w:lang w:val="fr-CH"/>
        </w:rPr>
        <w:t>足够多的家庭和社区替代照料方式供其选择</w:t>
      </w:r>
      <w:r w:rsidRPr="00ED0282">
        <w:rPr>
          <w:rFonts w:ascii="Time New Roman" w:eastAsia="黑体" w:hAnsi="Time New Roman"/>
          <w:lang w:val="fr-CH"/>
        </w:rPr>
        <w:t>，包括为寄养、收养和针对残疾儿童的专门支助分配充足的财政资源，以减少被安置在非正式或所谓</w:t>
      </w:r>
      <w:r w:rsidRPr="00ED0282">
        <w:rPr>
          <w:rFonts w:ascii="Time New Roman" w:eastAsia="黑体" w:hAnsi="Time New Roman" w:hint="eastAsia"/>
          <w:lang w:val="fr-CH"/>
        </w:rPr>
        <w:t>“</w:t>
      </w:r>
      <w:r w:rsidRPr="00ED0282">
        <w:rPr>
          <w:rFonts w:ascii="Time New Roman" w:eastAsia="黑体" w:hAnsi="Time New Roman"/>
          <w:lang w:val="fr-CH"/>
        </w:rPr>
        <w:t>自愿</w:t>
      </w:r>
      <w:r w:rsidRPr="00ED0282">
        <w:rPr>
          <w:rFonts w:ascii="Time New Roman" w:eastAsia="黑体" w:hAnsi="Time New Roman" w:hint="eastAsia"/>
          <w:lang w:val="fr-CH"/>
        </w:rPr>
        <w:t>”</w:t>
      </w:r>
      <w:r w:rsidRPr="00ED0282">
        <w:rPr>
          <w:rFonts w:ascii="Time New Roman" w:eastAsia="黑体" w:hAnsi="Time New Roman"/>
          <w:lang w:val="fr-CH"/>
        </w:rPr>
        <w:t>照料安排下的儿童人数；</w:t>
      </w:r>
    </w:p>
    <w:p w14:paraId="2FE497B9" w14:textId="5659BC8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规定将儿童安置或继续安置在</w:t>
      </w:r>
      <w:r w:rsidRPr="00ED0282">
        <w:rPr>
          <w:rFonts w:ascii="Time New Roman" w:eastAsia="黑体" w:hAnsi="Time New Roman" w:hint="eastAsia"/>
          <w:lang w:val="fr-CH"/>
        </w:rPr>
        <w:t>“</w:t>
      </w:r>
      <w:r w:rsidRPr="00ED0282">
        <w:rPr>
          <w:rFonts w:ascii="Time New Roman" w:eastAsia="黑体" w:hAnsi="Time New Roman"/>
          <w:lang w:val="fr-CH"/>
        </w:rPr>
        <w:t>自愿</w:t>
      </w:r>
      <w:r w:rsidRPr="00ED0282">
        <w:rPr>
          <w:rFonts w:ascii="Time New Roman" w:eastAsia="黑体" w:hAnsi="Time New Roman" w:hint="eastAsia"/>
          <w:lang w:val="fr-CH"/>
        </w:rPr>
        <w:t>”</w:t>
      </w:r>
      <w:r w:rsidRPr="00ED0282">
        <w:rPr>
          <w:rFonts w:ascii="Time New Roman" w:eastAsia="黑体" w:hAnsi="Time New Roman"/>
          <w:lang w:val="fr-CH"/>
        </w:rPr>
        <w:t>照料安排下的最长期限；</w:t>
      </w:r>
    </w:p>
    <w:p w14:paraId="6F9D6E58" w14:textId="589CB89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通过对安置情况进行定期和实质性审查，继续监测各类照料的使用情况；</w:t>
      </w:r>
    </w:p>
    <w:p w14:paraId="059F1385" w14:textId="7A0C5A5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增加从事儿童工作的专业人员人数并增强其能力，以确保儿童能够及时获得社会工作者的帮助和个性化的照料；</w:t>
      </w:r>
    </w:p>
    <w:p w14:paraId="42BC7802" w14:textId="0053958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制定政策，规定接受非正规亲属照料儿童的权利；</w:t>
      </w:r>
    </w:p>
    <w:p w14:paraId="5354C263" w14:textId="08D4695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确保为受照料儿童提供方便和对儿童友好的渠道，用于举报和监测暴力和虐待行为</w:t>
      </w:r>
      <w:r w:rsidRPr="00ED0282">
        <w:rPr>
          <w:rFonts w:ascii="Time New Roman" w:eastAsia="黑体" w:hAnsi="Time New Roman" w:hint="eastAsia"/>
          <w:lang w:val="fr-CH"/>
        </w:rPr>
        <w:t>，</w:t>
      </w:r>
      <w:r w:rsidRPr="00ED0282">
        <w:rPr>
          <w:rFonts w:ascii="Time New Roman" w:eastAsia="黑体" w:hAnsi="Time New Roman"/>
          <w:lang w:val="fr-CH"/>
        </w:rPr>
        <w:t>并提供补救措施；</w:t>
      </w:r>
    </w:p>
    <w:p w14:paraId="75B22BC0" w14:textId="4ABAB31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(g)</w:t>
      </w:r>
      <w:r w:rsidRPr="00ED0282">
        <w:rPr>
          <w:rFonts w:ascii="Time New Roman" w:eastAsia="黑体" w:hAnsi="Time New Roman"/>
          <w:lang w:val="fr-CH"/>
        </w:rPr>
        <w:tab/>
      </w:r>
      <w:r w:rsidRPr="00ED0282">
        <w:rPr>
          <w:rFonts w:ascii="Time New Roman" w:eastAsia="黑体" w:hAnsi="Time New Roman"/>
          <w:lang w:val="fr-CH"/>
        </w:rPr>
        <w:t>加紧调查和起诉照料系统中暴力侵害和性虐待儿童的行为，特别是涉及残疾儿童的案件，确保受害儿童能够获得对儿童友好的举报渠道、法律援助、赔偿和免费翻译服务，包括手语翻译；</w:t>
      </w:r>
    </w:p>
    <w:p w14:paraId="4F455225" w14:textId="34E83C1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(h)</w:t>
      </w:r>
      <w:r w:rsidRPr="00ED0282">
        <w:rPr>
          <w:rFonts w:ascii="Time New Roman" w:eastAsia="黑体" w:hAnsi="Time New Roman"/>
          <w:lang w:val="fr-CH"/>
        </w:rPr>
        <w:tab/>
      </w:r>
      <w:r w:rsidRPr="00ED0282">
        <w:rPr>
          <w:rFonts w:ascii="Time New Roman" w:eastAsia="黑体" w:hAnsi="Time New Roman"/>
          <w:lang w:val="fr-CH"/>
        </w:rPr>
        <w:t>放宽后续照料的资格标准，确保无家可归儿童或接受儿童保育服务的儿童能够获得这些服务，并发展以社区为基础的服务，为即将脱离照料的儿童提供充分的教育、支助和独立生活的机会；</w:t>
      </w:r>
    </w:p>
    <w:p w14:paraId="316D36C6" w14:textId="4E60652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(i)</w:t>
      </w:r>
      <w:r w:rsidRPr="00ED0282">
        <w:rPr>
          <w:rFonts w:ascii="Time New Roman" w:eastAsia="黑体" w:hAnsi="Time New Roman"/>
          <w:lang w:val="fr-CH"/>
        </w:rPr>
        <w:tab/>
      </w:r>
      <w:r w:rsidRPr="00ED0282">
        <w:rPr>
          <w:rFonts w:ascii="Time New Roman" w:eastAsia="黑体" w:hAnsi="Time New Roman"/>
          <w:lang w:val="fr-CH"/>
        </w:rPr>
        <w:t>确保</w:t>
      </w:r>
      <w:r w:rsidRPr="00ED0282">
        <w:rPr>
          <w:rFonts w:ascii="Time New Roman" w:eastAsia="黑体" w:hAnsi="Time New Roman" w:hint="eastAsia"/>
          <w:lang w:val="fr-CH"/>
        </w:rPr>
        <w:t>在</w:t>
      </w:r>
      <w:r w:rsidRPr="00ED0282">
        <w:rPr>
          <w:rFonts w:ascii="Time New Roman" w:eastAsia="黑体" w:hAnsi="Time New Roman"/>
          <w:lang w:val="fr-CH"/>
        </w:rPr>
        <w:t>正在进行的关于受照料儿童的研究中</w:t>
      </w:r>
      <w:r w:rsidRPr="00ED0282">
        <w:rPr>
          <w:rFonts w:ascii="Time New Roman" w:eastAsia="黑体" w:hAnsi="Time New Roman" w:hint="eastAsia"/>
          <w:lang w:val="fr-CH"/>
        </w:rPr>
        <w:t>，审查处</w:t>
      </w:r>
      <w:r w:rsidRPr="00ED0282">
        <w:rPr>
          <w:rFonts w:ascii="Time New Roman" w:eastAsia="黑体" w:hAnsi="Time New Roman"/>
          <w:lang w:val="fr-CH"/>
        </w:rPr>
        <w:t>境不利儿童的经历，包括罗姆儿童、残疾儿童和少数族</w:t>
      </w:r>
      <w:r w:rsidRPr="00ED0282">
        <w:rPr>
          <w:rFonts w:ascii="Time New Roman" w:eastAsia="黑体" w:hAnsi="Time New Roman" w:hint="eastAsia"/>
          <w:lang w:val="fr-CH"/>
        </w:rPr>
        <w:t>裔</w:t>
      </w:r>
      <w:r w:rsidRPr="00ED0282">
        <w:rPr>
          <w:rFonts w:ascii="Time New Roman" w:eastAsia="黑体" w:hAnsi="Time New Roman"/>
          <w:lang w:val="fr-CH"/>
        </w:rPr>
        <w:t>儿童的经历。</w:t>
      </w:r>
    </w:p>
    <w:p w14:paraId="45DB21E5" w14:textId="60F60FF3" w:rsidR="00E344E1" w:rsidRPr="00ED0282" w:rsidRDefault="002B0C05" w:rsidP="002B0C05">
      <w:pPr>
        <w:pStyle w:val="H23GC"/>
      </w:pPr>
      <w:r w:rsidRPr="00ED0282">
        <w:rPr>
          <w:lang w:val="fr-CH"/>
        </w:rPr>
        <w:tab/>
      </w:r>
      <w:r w:rsidRPr="00ED0282">
        <w:rPr>
          <w:lang w:val="fr-CH"/>
        </w:rPr>
        <w:tab/>
      </w:r>
      <w:r w:rsidR="00E344E1" w:rsidRPr="00ED0282">
        <w:rPr>
          <w:lang w:val="fr-CH"/>
        </w:rPr>
        <w:t>收养</w:t>
      </w:r>
    </w:p>
    <w:p w14:paraId="02B0317A" w14:textId="27819E17"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28.</w:t>
      </w:r>
      <w:r w:rsidRPr="00ED0282">
        <w:rPr>
          <w:rFonts w:ascii="Time New Roman" w:eastAsia="黑体" w:hAnsi="Time New Roman"/>
          <w:lang w:val="fr-CH"/>
        </w:rPr>
        <w:tab/>
      </w:r>
      <w:r w:rsidRPr="00ED0282">
        <w:rPr>
          <w:rFonts w:ascii="Time New Roman" w:eastAsia="黑体" w:hAnsi="Time New Roman"/>
          <w:lang w:val="fr-CH"/>
        </w:rPr>
        <w:t>委员会建议缔约国按照儿童保护问题特别报告员的建议，对参与非法出生登记的人进行调查和起诉，并确保受影响的</w:t>
      </w:r>
      <w:r w:rsidRPr="00ED0282">
        <w:rPr>
          <w:rFonts w:ascii="Time New Roman" w:eastAsia="黑体" w:hAnsi="Time New Roman" w:hint="eastAsia"/>
          <w:lang w:val="fr-CH"/>
        </w:rPr>
        <w:t>人</w:t>
      </w:r>
      <w:r w:rsidRPr="00ED0282">
        <w:rPr>
          <w:rFonts w:ascii="Time New Roman" w:eastAsia="黑体" w:hAnsi="Time New Roman"/>
          <w:lang w:val="fr-CH"/>
        </w:rPr>
        <w:t>在查明出身方面得到法律和其他支助。</w:t>
      </w:r>
    </w:p>
    <w:p w14:paraId="3C66BC49" w14:textId="75A533F3" w:rsidR="00E344E1" w:rsidRPr="00ED0282" w:rsidRDefault="00AD36FF" w:rsidP="00AD36FF">
      <w:pPr>
        <w:pStyle w:val="H1GC"/>
        <w:rPr>
          <w:lang w:val="fr-CH"/>
        </w:rPr>
      </w:pPr>
      <w:r w:rsidRPr="00ED0282">
        <w:rPr>
          <w:lang w:val="fr-CH"/>
        </w:rPr>
        <w:tab/>
        <w:t>F.</w:t>
      </w:r>
      <w:r w:rsidR="00E344E1" w:rsidRPr="00ED0282">
        <w:rPr>
          <w:lang w:val="fr-CH"/>
        </w:rPr>
        <w:tab/>
      </w:r>
      <w:r w:rsidR="00E344E1" w:rsidRPr="00ED0282">
        <w:rPr>
          <w:lang w:val="fr-CH"/>
        </w:rPr>
        <w:t>残疾儿童</w:t>
      </w:r>
      <w:r w:rsidR="00E344E1" w:rsidRPr="00ED0282">
        <w:rPr>
          <w:lang w:val="fr-CH"/>
        </w:rPr>
        <w:t>(</w:t>
      </w:r>
      <w:r w:rsidR="00E344E1" w:rsidRPr="00ED0282">
        <w:rPr>
          <w:lang w:val="fr-CH"/>
        </w:rPr>
        <w:t>第</w:t>
      </w:r>
      <w:r w:rsidR="00E344E1" w:rsidRPr="00ED0282">
        <w:rPr>
          <w:lang w:val="fr-CH"/>
        </w:rPr>
        <w:t>23</w:t>
      </w:r>
      <w:r w:rsidR="00E344E1" w:rsidRPr="00ED0282">
        <w:rPr>
          <w:lang w:val="fr-CH"/>
        </w:rPr>
        <w:t>条</w:t>
      </w:r>
      <w:r w:rsidR="00E344E1" w:rsidRPr="00ED0282">
        <w:rPr>
          <w:lang w:val="fr-CH"/>
        </w:rPr>
        <w:t>)</w:t>
      </w:r>
    </w:p>
    <w:p w14:paraId="4C520161" w14:textId="7695174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29.</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010BD450" w14:textId="2A36840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审查相关立法，包括《平等法》、《残疾人法》和《有特殊教育需要者</w:t>
      </w:r>
      <w:r w:rsidRPr="00ED0282">
        <w:rPr>
          <w:rFonts w:ascii="Time New Roman" w:eastAsia="黑体" w:hAnsi="Time New Roman" w:hint="eastAsia"/>
          <w:lang w:val="fr-CH"/>
        </w:rPr>
        <w:t>的</w:t>
      </w:r>
      <w:r w:rsidRPr="00ED0282">
        <w:rPr>
          <w:rFonts w:ascii="Time New Roman" w:eastAsia="黑体" w:hAnsi="Time New Roman"/>
          <w:lang w:val="fr-CH"/>
        </w:rPr>
        <w:t>教育法》，使立法符合基于人权的残疾方针，特别是在残疾定义方面，并妥善考虑罗姆儿童和游民儿童的需要；</w:t>
      </w:r>
    </w:p>
    <w:p w14:paraId="3DDCAE05" w14:textId="4A6CB8B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按照《残疾人法》，修订卫生行政部门评估需求的标准操作程序，将诊断纳入其中，并缩短此类评估和诊断的等待时间，以确保</w:t>
      </w:r>
      <w:r w:rsidRPr="00ED0282">
        <w:rPr>
          <w:rFonts w:ascii="Time New Roman" w:eastAsia="黑体" w:hAnsi="Time New Roman" w:hint="eastAsia"/>
          <w:lang w:val="fr-CH"/>
        </w:rPr>
        <w:t>残疾儿童</w:t>
      </w:r>
      <w:r w:rsidRPr="00ED0282">
        <w:rPr>
          <w:rFonts w:ascii="Time New Roman" w:eastAsia="黑体" w:hAnsi="Time New Roman"/>
          <w:lang w:val="fr-CH"/>
        </w:rPr>
        <w:t>能迅速获得必要的服务和支助，包括立刻解决工作人员和合格专家短缺的问题。</w:t>
      </w:r>
    </w:p>
    <w:p w14:paraId="560CCF0E" w14:textId="5F2FF4D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加强对残疾儿童融入社会和个人发展的支持，包括确保他们能够获得早期发现和早期干预方案，为从事儿童保护工作的专业人员提供残疾儿童权利和具体需求</w:t>
      </w:r>
      <w:r w:rsidRPr="00ED0282">
        <w:rPr>
          <w:rFonts w:ascii="Time New Roman" w:eastAsia="黑体" w:hAnsi="Time New Roman" w:hint="eastAsia"/>
          <w:lang w:val="fr-CH"/>
        </w:rPr>
        <w:t>方面</w:t>
      </w:r>
      <w:r w:rsidRPr="00ED0282">
        <w:rPr>
          <w:rFonts w:ascii="Time New Roman" w:eastAsia="黑体" w:hAnsi="Time New Roman"/>
          <w:lang w:val="fr-CH"/>
        </w:rPr>
        <w:t>的能力建设</w:t>
      </w:r>
      <w:r w:rsidRPr="00ED0282">
        <w:rPr>
          <w:rFonts w:ascii="Time New Roman" w:eastAsia="黑体" w:hAnsi="Time New Roman" w:hint="eastAsia"/>
          <w:lang w:val="fr-CH"/>
        </w:rPr>
        <w:t>支持</w:t>
      </w:r>
      <w:r w:rsidRPr="00ED0282">
        <w:rPr>
          <w:rFonts w:ascii="Time New Roman" w:eastAsia="黑体" w:hAnsi="Time New Roman"/>
          <w:lang w:val="fr-CH"/>
        </w:rPr>
        <w:t>，以及确保残疾儿童得到个人</w:t>
      </w:r>
      <w:r w:rsidRPr="00ED0282">
        <w:rPr>
          <w:rFonts w:ascii="Time New Roman" w:eastAsia="黑体" w:hAnsi="Time New Roman" w:hint="eastAsia"/>
          <w:lang w:val="fr-CH"/>
        </w:rPr>
        <w:t>援助</w:t>
      </w:r>
      <w:r w:rsidRPr="00ED0282">
        <w:rPr>
          <w:rFonts w:ascii="Time New Roman" w:eastAsia="黑体" w:hAnsi="Time New Roman"/>
          <w:lang w:val="fr-CH"/>
        </w:rPr>
        <w:t>、康复和辅助器具，并为落实《爱尔兰手语法》分配充足资源；</w:t>
      </w:r>
    </w:p>
    <w:p w14:paraId="44703E34" w14:textId="18CEA09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确保残疾儿童有权对事关他们的决定发表意见；</w:t>
      </w:r>
    </w:p>
    <w:p w14:paraId="210F1CDF" w14:textId="55DBDF5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开展宣传运动，消除对残疾儿童的偏见，并宣传残疾儿童作为权利持有者的正面形象；</w:t>
      </w:r>
    </w:p>
    <w:p w14:paraId="5BD35188" w14:textId="4699DC90" w:rsidR="00E344E1" w:rsidRPr="00ED0282" w:rsidRDefault="00AD36FF" w:rsidP="00AD36FF">
      <w:pPr>
        <w:pStyle w:val="H1GC"/>
        <w:rPr>
          <w:lang w:val="fr-CH"/>
        </w:rPr>
      </w:pPr>
      <w:r w:rsidRPr="00ED0282">
        <w:rPr>
          <w:lang w:val="fr-CH"/>
        </w:rPr>
        <w:tab/>
        <w:t>G.</w:t>
      </w:r>
      <w:r w:rsidR="00E344E1" w:rsidRPr="00ED0282">
        <w:rPr>
          <w:lang w:val="fr-CH"/>
        </w:rPr>
        <w:tab/>
      </w:r>
      <w:r w:rsidR="00E344E1" w:rsidRPr="00ED0282">
        <w:rPr>
          <w:lang w:val="fr-CH"/>
        </w:rPr>
        <w:t>基本保健和福利</w:t>
      </w:r>
      <w:r w:rsidR="00E344E1" w:rsidRPr="00ED0282">
        <w:rPr>
          <w:lang w:val="fr-CH"/>
        </w:rPr>
        <w:t>(</w:t>
      </w:r>
      <w:r w:rsidR="00E344E1" w:rsidRPr="00ED0282">
        <w:rPr>
          <w:lang w:val="fr-CH"/>
        </w:rPr>
        <w:t>第</w:t>
      </w:r>
      <w:r w:rsidR="00E344E1" w:rsidRPr="00ED0282">
        <w:rPr>
          <w:lang w:val="fr-CH"/>
        </w:rPr>
        <w:t>6</w:t>
      </w:r>
      <w:r w:rsidR="00E344E1" w:rsidRPr="00ED0282">
        <w:rPr>
          <w:lang w:val="fr-CH"/>
        </w:rPr>
        <w:t>条、第</w:t>
      </w:r>
      <w:r w:rsidR="00E344E1" w:rsidRPr="00ED0282">
        <w:rPr>
          <w:lang w:val="fr-CH"/>
        </w:rPr>
        <w:t>18</w:t>
      </w:r>
      <w:r w:rsidR="00E344E1" w:rsidRPr="00ED0282">
        <w:rPr>
          <w:lang w:val="fr-CH"/>
        </w:rPr>
        <w:t>条第</w:t>
      </w:r>
      <w:r w:rsidR="00E344E1" w:rsidRPr="00ED0282">
        <w:rPr>
          <w:lang w:val="fr-CH"/>
        </w:rPr>
        <w:t>3</w:t>
      </w:r>
      <w:r w:rsidR="00E344E1" w:rsidRPr="00ED0282">
        <w:rPr>
          <w:lang w:val="fr-CH"/>
        </w:rPr>
        <w:t>款、第</w:t>
      </w:r>
      <w:r w:rsidR="00E344E1" w:rsidRPr="00ED0282">
        <w:rPr>
          <w:lang w:val="fr-CH"/>
        </w:rPr>
        <w:t>24</w:t>
      </w:r>
      <w:r w:rsidR="00E344E1" w:rsidRPr="00ED0282">
        <w:rPr>
          <w:lang w:val="fr-CH"/>
        </w:rPr>
        <w:t>条、第</w:t>
      </w:r>
      <w:r w:rsidR="00E344E1" w:rsidRPr="00ED0282">
        <w:rPr>
          <w:lang w:val="fr-CH"/>
        </w:rPr>
        <w:t>26</w:t>
      </w:r>
      <w:r w:rsidR="00E344E1" w:rsidRPr="00ED0282">
        <w:rPr>
          <w:lang w:val="fr-CH"/>
        </w:rPr>
        <w:t>条、第</w:t>
      </w:r>
      <w:r w:rsidR="00E344E1" w:rsidRPr="00ED0282">
        <w:rPr>
          <w:lang w:val="fr-CH"/>
        </w:rPr>
        <w:t>27</w:t>
      </w:r>
      <w:r w:rsidR="00E344E1" w:rsidRPr="00ED0282">
        <w:rPr>
          <w:lang w:val="fr-CH"/>
        </w:rPr>
        <w:t>条第</w:t>
      </w:r>
      <w:r w:rsidR="00E344E1" w:rsidRPr="00ED0282">
        <w:rPr>
          <w:lang w:val="fr-CH"/>
        </w:rPr>
        <w:t>1</w:t>
      </w:r>
      <w:r w:rsidR="00E344E1" w:rsidRPr="00ED0282">
        <w:rPr>
          <w:rFonts w:hint="eastAsia"/>
          <w:lang w:val="fr-CH"/>
        </w:rPr>
        <w:t>至第</w:t>
      </w:r>
      <w:r w:rsidR="00E344E1" w:rsidRPr="00ED0282">
        <w:rPr>
          <w:lang w:val="fr-CH"/>
        </w:rPr>
        <w:t>3</w:t>
      </w:r>
      <w:r w:rsidR="00E344E1" w:rsidRPr="00ED0282">
        <w:rPr>
          <w:lang w:val="fr-CH"/>
        </w:rPr>
        <w:t>款和第</w:t>
      </w:r>
      <w:r w:rsidR="00E344E1" w:rsidRPr="00ED0282">
        <w:rPr>
          <w:lang w:val="fr-CH"/>
        </w:rPr>
        <w:t>33</w:t>
      </w:r>
      <w:r w:rsidR="00E344E1" w:rsidRPr="00ED0282">
        <w:rPr>
          <w:lang w:val="fr-CH"/>
        </w:rPr>
        <w:t>条</w:t>
      </w:r>
      <w:r w:rsidR="00E344E1" w:rsidRPr="00ED0282">
        <w:rPr>
          <w:lang w:val="fr-CH"/>
        </w:rPr>
        <w:t>)</w:t>
      </w:r>
    </w:p>
    <w:p w14:paraId="54EBA2ED" w14:textId="794E4EA6" w:rsidR="00E344E1" w:rsidRPr="00ED0282" w:rsidRDefault="002B0C05" w:rsidP="002B0C05">
      <w:pPr>
        <w:pStyle w:val="H23GC"/>
      </w:pPr>
      <w:r w:rsidRPr="00ED0282">
        <w:rPr>
          <w:lang w:val="fr-CH"/>
        </w:rPr>
        <w:tab/>
      </w:r>
      <w:r w:rsidRPr="00ED0282">
        <w:rPr>
          <w:lang w:val="fr-CH"/>
        </w:rPr>
        <w:tab/>
      </w:r>
      <w:r w:rsidR="00E344E1" w:rsidRPr="00ED0282">
        <w:rPr>
          <w:rFonts w:hint="eastAsia"/>
          <w:lang w:val="fr-CH"/>
        </w:rPr>
        <w:t>健康</w:t>
      </w:r>
      <w:r w:rsidR="00E344E1" w:rsidRPr="00ED0282">
        <w:rPr>
          <w:lang w:val="fr-CH"/>
        </w:rPr>
        <w:t>和保健服务</w:t>
      </w:r>
    </w:p>
    <w:p w14:paraId="6ED633BD" w14:textId="773EE35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30.</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2A8BCB1A" w14:textId="097550A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加强儿童优质保健服务的可用性和可负担性，包括：</w:t>
      </w:r>
    </w:p>
    <w:p w14:paraId="4FFB7E95" w14:textId="3E740A02" w:rsidR="00E344E1" w:rsidRPr="00ED0282" w:rsidRDefault="00E344E1" w:rsidP="008E0964">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扩大免费全科医生计划，覆盖所有儿童；</w:t>
      </w:r>
    </w:p>
    <w:p w14:paraId="7E3407AC" w14:textId="6AD90D9D" w:rsidR="00E344E1" w:rsidRPr="00ED0282" w:rsidRDefault="00E344E1" w:rsidP="008E0964">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取消所有年龄儿童的住院费和急诊费；</w:t>
      </w:r>
    </w:p>
    <w:p w14:paraId="2D1740C1" w14:textId="34952D85" w:rsidR="00E344E1" w:rsidRPr="00ED0282" w:rsidRDefault="00E344E1" w:rsidP="008E0964">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解决因公私两级医疗制度造成的儿童获得保健服务方面的障碍；</w:t>
      </w:r>
    </w:p>
    <w:p w14:paraId="701BFBE9" w14:textId="4E58D77E" w:rsidR="00E344E1" w:rsidRPr="00ED0282" w:rsidRDefault="00E344E1" w:rsidP="008E0964">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确保向游民儿童和罗姆儿童、移民儿童、单亲儿童和贫困儿童发放医疗卡；</w:t>
      </w:r>
    </w:p>
    <w:p w14:paraId="7C9C04A4" w14:textId="1A3D27A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规定儿童需要住院治疗的最长等待时间，以缩短目前漫长的等待名单；</w:t>
      </w:r>
    </w:p>
    <w:p w14:paraId="086AF01B" w14:textId="36BBD6E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更新国家罕见病计划，纳入处境不利儿童的需要；</w:t>
      </w:r>
    </w:p>
    <w:p w14:paraId="0989FE46" w14:textId="0CEB80F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确保为《</w:t>
      </w:r>
      <w:r w:rsidRPr="00ED0282">
        <w:rPr>
          <w:rFonts w:ascii="Time New Roman" w:eastAsia="黑体" w:hAnsi="Time New Roman"/>
          <w:lang w:val="fr-CH"/>
        </w:rPr>
        <w:t>2022-2027</w:t>
      </w:r>
      <w:r w:rsidRPr="00ED0282">
        <w:rPr>
          <w:rFonts w:ascii="Time New Roman" w:eastAsia="黑体" w:hAnsi="Time New Roman"/>
          <w:lang w:val="fr-CH"/>
        </w:rPr>
        <w:t>年国家游民健康行动计划》提供充足的资源，并通过成果预算编制实施</w:t>
      </w:r>
      <w:r w:rsidRPr="00ED0282">
        <w:rPr>
          <w:rFonts w:ascii="Time New Roman" w:eastAsia="黑体" w:hAnsi="Time New Roman" w:hint="eastAsia"/>
          <w:lang w:val="fr-CH"/>
        </w:rPr>
        <w:t>该计划</w:t>
      </w:r>
      <w:r w:rsidRPr="00ED0282">
        <w:rPr>
          <w:rFonts w:ascii="Time New Roman" w:eastAsia="黑体" w:hAnsi="Time New Roman"/>
          <w:lang w:val="fr-CH"/>
        </w:rPr>
        <w:t>；</w:t>
      </w:r>
    </w:p>
    <w:p w14:paraId="0DEC7B54" w14:textId="47D2B8C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颁布立法，明确允许儿童表示同意和拒绝</w:t>
      </w:r>
      <w:r w:rsidRPr="00ED0282">
        <w:rPr>
          <w:rFonts w:ascii="Time New Roman" w:eastAsia="黑体" w:hAnsi="Time New Roman" w:hint="eastAsia"/>
          <w:lang w:val="fr-CH"/>
        </w:rPr>
        <w:t>接受治疗</w:t>
      </w:r>
      <w:r w:rsidRPr="00ED0282">
        <w:rPr>
          <w:rFonts w:ascii="Time New Roman" w:eastAsia="黑体" w:hAnsi="Time New Roman"/>
          <w:lang w:val="fr-CH"/>
        </w:rPr>
        <w:t>；</w:t>
      </w:r>
    </w:p>
    <w:p w14:paraId="44440C53" w14:textId="48D252F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继续落实《国际母乳代用品销售守则》和爱婴医院倡议；</w:t>
      </w:r>
    </w:p>
    <w:p w14:paraId="01999895" w14:textId="10C5BCE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(g)</w:t>
      </w:r>
      <w:r w:rsidRPr="00ED0282">
        <w:rPr>
          <w:rFonts w:ascii="Time New Roman" w:eastAsia="黑体" w:hAnsi="Time New Roman"/>
          <w:lang w:val="fr-CH"/>
        </w:rPr>
        <w:tab/>
      </w:r>
      <w:r w:rsidRPr="00ED0282">
        <w:rPr>
          <w:rFonts w:ascii="Time New Roman" w:eastAsia="黑体" w:hAnsi="Time New Roman"/>
          <w:lang w:val="fr-CH"/>
        </w:rPr>
        <w:t>向</w:t>
      </w:r>
      <w:r w:rsidRPr="00ED0282">
        <w:rPr>
          <w:rFonts w:ascii="Time New Roman" w:eastAsia="黑体" w:hAnsi="Time New Roman" w:hint="eastAsia"/>
          <w:lang w:val="fr-CH"/>
        </w:rPr>
        <w:t>双</w:t>
      </w:r>
      <w:r w:rsidRPr="00ED0282">
        <w:rPr>
          <w:rFonts w:ascii="Time New Roman" w:eastAsia="黑体" w:hAnsi="Time New Roman"/>
          <w:lang w:val="fr-CH"/>
        </w:rPr>
        <w:t>性儿童及其家人提供充分的社会、医疗和心理服务、咨询及支持；</w:t>
      </w:r>
    </w:p>
    <w:p w14:paraId="7C7F4A17" w14:textId="3A91E1CC" w:rsidR="00E344E1" w:rsidRPr="00ED0282" w:rsidRDefault="002B0C05" w:rsidP="002B0C05">
      <w:pPr>
        <w:pStyle w:val="H23GC"/>
      </w:pPr>
      <w:r w:rsidRPr="00ED0282">
        <w:rPr>
          <w:lang w:val="fr-CH"/>
        </w:rPr>
        <w:tab/>
      </w:r>
      <w:r w:rsidRPr="00ED0282">
        <w:rPr>
          <w:lang w:val="fr-CH"/>
        </w:rPr>
        <w:tab/>
      </w:r>
      <w:r w:rsidR="00E344E1" w:rsidRPr="00ED0282">
        <w:rPr>
          <w:lang w:val="fr-CH"/>
        </w:rPr>
        <w:t>精神健康</w:t>
      </w:r>
    </w:p>
    <w:p w14:paraId="3A4A5CE0" w14:textId="2660C6DF" w:rsidR="00E344E1" w:rsidRPr="00ED0282" w:rsidRDefault="00E344E1" w:rsidP="00E344E1">
      <w:pPr>
        <w:pStyle w:val="SingleTxtGC"/>
      </w:pPr>
      <w:r w:rsidRPr="00ED0282">
        <w:rPr>
          <w:lang w:val="fr-CH"/>
        </w:rPr>
        <w:t>31.</w:t>
      </w:r>
      <w:r w:rsidRPr="00ED0282">
        <w:rPr>
          <w:lang w:val="fr-CH"/>
        </w:rPr>
        <w:tab/>
      </w:r>
      <w:r w:rsidRPr="00ED0282">
        <w:rPr>
          <w:lang w:val="fr-CH"/>
        </w:rPr>
        <w:t>委员会欢迎缔约国在</w:t>
      </w:r>
      <w:r w:rsidRPr="00ED0282">
        <w:rPr>
          <w:lang w:val="fr-CH"/>
        </w:rPr>
        <w:t>2020</w:t>
      </w:r>
      <w:r w:rsidRPr="00ED0282">
        <w:rPr>
          <w:lang w:val="fr-CH"/>
        </w:rPr>
        <w:t>年通过了</w:t>
      </w:r>
      <w:r w:rsidRPr="00ED0282">
        <w:rPr>
          <w:rFonts w:hint="eastAsia"/>
          <w:lang w:val="fr-CH"/>
        </w:rPr>
        <w:t>一项</w:t>
      </w:r>
      <w:r w:rsidRPr="00ED0282">
        <w:rPr>
          <w:lang w:val="fr-CH"/>
        </w:rPr>
        <w:t>精神卫生政策，但</w:t>
      </w:r>
      <w:r w:rsidRPr="00ED0282">
        <w:rPr>
          <w:rFonts w:hint="eastAsia"/>
          <w:lang w:val="fr-CH"/>
        </w:rPr>
        <w:t>委员会</w:t>
      </w:r>
      <w:r w:rsidRPr="00ED0282">
        <w:rPr>
          <w:lang w:val="fr-CH"/>
        </w:rPr>
        <w:t>感到严重关切</w:t>
      </w:r>
      <w:r w:rsidRPr="00ED0282">
        <w:rPr>
          <w:rFonts w:hint="eastAsia"/>
          <w:lang w:val="fr-CH"/>
        </w:rPr>
        <w:t>的是</w:t>
      </w:r>
      <w:r w:rsidRPr="00ED0282">
        <w:rPr>
          <w:lang w:val="fr-CH"/>
        </w:rPr>
        <w:t>：</w:t>
      </w:r>
    </w:p>
    <w:p w14:paraId="51D9E0CE" w14:textId="2E54443D" w:rsidR="00E344E1" w:rsidRPr="00ED0282" w:rsidRDefault="00E344E1" w:rsidP="00E344E1">
      <w:pPr>
        <w:pStyle w:val="SingleTxtGC"/>
      </w:pPr>
      <w:r w:rsidRPr="00ED0282">
        <w:rPr>
          <w:lang w:val="fr-CH"/>
        </w:rPr>
        <w:tab/>
        <w:t>(a)</w:t>
      </w:r>
      <w:r w:rsidRPr="00ED0282">
        <w:rPr>
          <w:lang w:val="fr-CH"/>
        </w:rPr>
        <w:tab/>
      </w:r>
      <w:r w:rsidRPr="00ED0282">
        <w:rPr>
          <w:rFonts w:hint="eastAsia"/>
          <w:lang w:val="fr-CH"/>
        </w:rPr>
        <w:t>缺乏充足和充分的</w:t>
      </w:r>
      <w:r w:rsidRPr="00ED0282">
        <w:rPr>
          <w:lang w:val="fr-CH"/>
        </w:rPr>
        <w:t>儿童精神健康服务；</w:t>
      </w:r>
    </w:p>
    <w:p w14:paraId="2E921A1A" w14:textId="06242C3A" w:rsidR="00E344E1" w:rsidRPr="00ED0282" w:rsidRDefault="00E344E1" w:rsidP="00E344E1">
      <w:pPr>
        <w:pStyle w:val="SingleTxtGC"/>
      </w:pPr>
      <w:r w:rsidRPr="00ED0282">
        <w:rPr>
          <w:lang w:val="fr-CH"/>
        </w:rPr>
        <w:tab/>
        <w:t>(b)</w:t>
      </w:r>
      <w:r w:rsidRPr="00ED0282">
        <w:rPr>
          <w:lang w:val="fr-CH"/>
        </w:rPr>
        <w:tab/>
      </w:r>
      <w:r w:rsidRPr="00ED0282">
        <w:rPr>
          <w:lang w:val="fr-CH"/>
        </w:rPr>
        <w:t>寻求精神健康服务的儿童等候名单很长，有些人为了预约要等一年多；</w:t>
      </w:r>
    </w:p>
    <w:p w14:paraId="36001410" w14:textId="3F475C9F" w:rsidR="00E344E1" w:rsidRPr="00ED0282" w:rsidRDefault="00E344E1" w:rsidP="00E344E1">
      <w:pPr>
        <w:pStyle w:val="SingleTxtGC"/>
      </w:pPr>
      <w:r w:rsidRPr="00ED0282">
        <w:rPr>
          <w:lang w:val="fr-CH"/>
        </w:rPr>
        <w:tab/>
        <w:t>(c)</w:t>
      </w:r>
      <w:r w:rsidRPr="00ED0282">
        <w:rPr>
          <w:lang w:val="fr-CH"/>
        </w:rPr>
        <w:tab/>
      </w:r>
      <w:r w:rsidRPr="00ED0282">
        <w:rPr>
          <w:lang w:val="fr-CH"/>
        </w:rPr>
        <w:t>有精神健康问题的儿童</w:t>
      </w:r>
      <w:r w:rsidRPr="00ED0282">
        <w:rPr>
          <w:rFonts w:hint="eastAsia"/>
          <w:lang w:val="fr-CH"/>
        </w:rPr>
        <w:t>被</w:t>
      </w:r>
      <w:r w:rsidRPr="00ED0282">
        <w:rPr>
          <w:lang w:val="fr-CH"/>
        </w:rPr>
        <w:t>安置在成人精神病院；</w:t>
      </w:r>
    </w:p>
    <w:p w14:paraId="3C0E81A1" w14:textId="6B38E991" w:rsidR="00E344E1" w:rsidRPr="00ED0282" w:rsidRDefault="00E344E1" w:rsidP="00E344E1">
      <w:pPr>
        <w:pStyle w:val="SingleTxtGC"/>
      </w:pPr>
      <w:r w:rsidRPr="00ED0282">
        <w:rPr>
          <w:lang w:val="fr-CH"/>
        </w:rPr>
        <w:tab/>
        <w:t>(d)</w:t>
      </w:r>
      <w:r w:rsidRPr="00ED0282">
        <w:rPr>
          <w:lang w:val="fr-CH"/>
        </w:rPr>
        <w:tab/>
      </w:r>
      <w:r w:rsidRPr="00ED0282">
        <w:rPr>
          <w:rFonts w:hint="eastAsia"/>
          <w:lang w:val="fr-CH"/>
        </w:rPr>
        <w:t>已确认</w:t>
      </w:r>
      <w:r w:rsidRPr="00ED0282">
        <w:rPr>
          <w:lang w:val="fr-CH"/>
        </w:rPr>
        <w:t>种族主义和歧视对少数族</w:t>
      </w:r>
      <w:r w:rsidRPr="00ED0282">
        <w:rPr>
          <w:rFonts w:hint="eastAsia"/>
          <w:lang w:val="fr-CH"/>
        </w:rPr>
        <w:t>裔</w:t>
      </w:r>
      <w:r w:rsidRPr="00ED0282">
        <w:rPr>
          <w:lang w:val="fr-CH"/>
        </w:rPr>
        <w:t>儿童的精神健康危害最大；</w:t>
      </w:r>
    </w:p>
    <w:p w14:paraId="138FD2D6" w14:textId="35DC8BEF" w:rsidR="00E344E1" w:rsidRPr="00ED0282" w:rsidRDefault="00E344E1" w:rsidP="00E344E1">
      <w:pPr>
        <w:pStyle w:val="SingleTxtGC"/>
      </w:pPr>
      <w:r w:rsidRPr="00ED0282">
        <w:rPr>
          <w:lang w:val="fr-CH"/>
        </w:rPr>
        <w:tab/>
        <w:t>(e)</w:t>
      </w:r>
      <w:r w:rsidRPr="00ED0282">
        <w:rPr>
          <w:lang w:val="fr-CH"/>
        </w:rPr>
        <w:tab/>
      </w:r>
      <w:r w:rsidRPr="00ED0282">
        <w:rPr>
          <w:lang w:val="fr-CH"/>
        </w:rPr>
        <w:t>在通过游民</w:t>
      </w:r>
      <w:r w:rsidRPr="00ED0282">
        <w:rPr>
          <w:rFonts w:hint="eastAsia"/>
          <w:lang w:val="fr-CH"/>
        </w:rPr>
        <w:t>儿童</w:t>
      </w:r>
      <w:r w:rsidRPr="00ED0282">
        <w:rPr>
          <w:lang w:val="fr-CH"/>
        </w:rPr>
        <w:t>和罗姆</w:t>
      </w:r>
      <w:r w:rsidRPr="00ED0282">
        <w:rPr>
          <w:rFonts w:hint="eastAsia"/>
          <w:lang w:val="fr-CH"/>
        </w:rPr>
        <w:t>儿童</w:t>
      </w:r>
      <w:r w:rsidRPr="00ED0282">
        <w:rPr>
          <w:lang w:val="fr-CH"/>
        </w:rPr>
        <w:t>精神健康行动计划方面进展不足，尽管在这方面作出了承诺。</w:t>
      </w:r>
    </w:p>
    <w:p w14:paraId="0F980AF3" w14:textId="232A35D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32.</w:t>
      </w:r>
      <w:r w:rsidRPr="00ED0282">
        <w:rPr>
          <w:rFonts w:ascii="Time New Roman" w:eastAsia="黑体" w:hAnsi="Time New Roman"/>
          <w:lang w:val="fr-CH"/>
        </w:rPr>
        <w:tab/>
      </w:r>
      <w:r w:rsidRPr="00ED0282">
        <w:rPr>
          <w:rFonts w:ascii="Time New Roman" w:eastAsia="黑体" w:hAnsi="Time New Roman"/>
          <w:lang w:val="fr-CH"/>
        </w:rPr>
        <w:t>委员会敦促缔约国：</w:t>
      </w:r>
    </w:p>
    <w:p w14:paraId="56E8D063" w14:textId="0860789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确保为儿童提供治疗性的精神健康服务和方案，包括：</w:t>
      </w:r>
    </w:p>
    <w:p w14:paraId="3C8F4413" w14:textId="32345E4A" w:rsidR="00E344E1" w:rsidRPr="00ED0282" w:rsidRDefault="00E344E1" w:rsidP="008E096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大幅度增加用于</w:t>
      </w:r>
      <w:r w:rsidRPr="00ED0282">
        <w:rPr>
          <w:rFonts w:ascii="Time New Roman" w:eastAsia="黑体" w:hAnsi="Time New Roman" w:hint="eastAsia"/>
          <w:lang w:val="fr-CH"/>
        </w:rPr>
        <w:t>落实</w:t>
      </w:r>
      <w:r w:rsidRPr="00ED0282">
        <w:rPr>
          <w:rFonts w:ascii="Time New Roman" w:eastAsia="黑体" w:hAnsi="Time New Roman"/>
          <w:lang w:val="fr-CH"/>
        </w:rPr>
        <w:t>和监测精神卫生政策的资源；</w:t>
      </w:r>
    </w:p>
    <w:p w14:paraId="5F336C22" w14:textId="3F3E1A5F" w:rsidR="00E344E1" w:rsidRPr="00ED0282" w:rsidRDefault="00E344E1" w:rsidP="008E096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在各级学校和各个社区提供全面的精神健康</w:t>
      </w:r>
      <w:r w:rsidRPr="00ED0282">
        <w:rPr>
          <w:rFonts w:ascii="Time New Roman" w:eastAsia="黑体" w:hAnsi="Time New Roman" w:hint="eastAsia"/>
          <w:lang w:val="fr-CH"/>
        </w:rPr>
        <w:t>宣传</w:t>
      </w:r>
      <w:r w:rsidRPr="00ED0282">
        <w:rPr>
          <w:rFonts w:ascii="Time New Roman" w:eastAsia="黑体" w:hAnsi="Time New Roman"/>
          <w:lang w:val="fr-CH"/>
        </w:rPr>
        <w:t>、</w:t>
      </w:r>
      <w:r w:rsidRPr="00ED0282">
        <w:rPr>
          <w:rFonts w:ascii="Time New Roman" w:eastAsia="黑体" w:hAnsi="Time New Roman" w:hint="eastAsia"/>
          <w:lang w:val="fr-CH"/>
        </w:rPr>
        <w:t>精神</w:t>
      </w:r>
      <w:r w:rsidRPr="00ED0282">
        <w:rPr>
          <w:rFonts w:ascii="Time New Roman" w:eastAsia="黑体" w:hAnsi="Time New Roman"/>
          <w:lang w:val="fr-CH"/>
        </w:rPr>
        <w:t>健康问题</w:t>
      </w:r>
      <w:r w:rsidRPr="00ED0282">
        <w:rPr>
          <w:rFonts w:ascii="Time New Roman" w:eastAsia="黑体" w:hAnsi="Time New Roman" w:hint="eastAsia"/>
          <w:lang w:val="fr-CH"/>
        </w:rPr>
        <w:t>筛查</w:t>
      </w:r>
      <w:r w:rsidRPr="00ED0282">
        <w:rPr>
          <w:rFonts w:ascii="Time New Roman" w:eastAsia="黑体" w:hAnsi="Time New Roman"/>
          <w:lang w:val="fr-CH"/>
        </w:rPr>
        <w:t>和早期干预服务；</w:t>
      </w:r>
    </w:p>
    <w:p w14:paraId="52C84F62" w14:textId="606EB343" w:rsidR="00E344E1" w:rsidRPr="00ED0282" w:rsidRDefault="00E344E1" w:rsidP="008E096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确保有足够的合格专业人员，包括儿童心理学家和精神病学家，足以及时满足儿童的精神健康需要；</w:t>
      </w:r>
    </w:p>
    <w:p w14:paraId="699A462E" w14:textId="58A9BA39" w:rsidR="00E344E1" w:rsidRPr="00ED0282" w:rsidRDefault="00E344E1" w:rsidP="008E096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确保在初次就诊后对接受治疗的儿童进行定期随访，并充分监测接受药物治疗的儿童的状况；</w:t>
      </w:r>
    </w:p>
    <w:p w14:paraId="5E833BE9" w14:textId="776B660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确保对《精神健康法》和《辅助决策</w:t>
      </w:r>
      <w:r w:rsidRPr="00ED0282">
        <w:rPr>
          <w:rFonts w:ascii="Time New Roman" w:eastAsia="黑体" w:hAnsi="Time New Roman"/>
          <w:lang w:val="fr-CH"/>
        </w:rPr>
        <w:t>(</w:t>
      </w:r>
      <w:r w:rsidRPr="00ED0282">
        <w:rPr>
          <w:rFonts w:ascii="Time New Roman" w:eastAsia="黑体" w:hAnsi="Time New Roman"/>
          <w:lang w:val="fr-CH"/>
        </w:rPr>
        <w:t>能力</w:t>
      </w:r>
      <w:r w:rsidRPr="00ED0282">
        <w:rPr>
          <w:rFonts w:ascii="Time New Roman" w:eastAsia="黑体" w:hAnsi="Time New Roman"/>
          <w:lang w:val="fr-CH"/>
        </w:rPr>
        <w:t>)</w:t>
      </w:r>
      <w:r w:rsidRPr="00ED0282">
        <w:rPr>
          <w:rFonts w:ascii="Time New Roman" w:eastAsia="黑体" w:hAnsi="Time New Roman"/>
          <w:lang w:val="fr-CH"/>
        </w:rPr>
        <w:t>法》的修订内容包括：</w:t>
      </w:r>
    </w:p>
    <w:p w14:paraId="6B9E3461" w14:textId="2C158099" w:rsidR="00E344E1" w:rsidRPr="00ED0282" w:rsidRDefault="00E344E1" w:rsidP="009A1D4C">
      <w:pPr>
        <w:pStyle w:val="SingleTxtGC"/>
        <w:numPr>
          <w:ilvl w:val="0"/>
          <w:numId w:val="21"/>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明确禁止将有精神健康问题的儿童安置在成人精神病院的做法；</w:t>
      </w:r>
    </w:p>
    <w:p w14:paraId="2F4C6C2B" w14:textId="17A18705" w:rsidR="00E344E1" w:rsidRPr="00ED0282" w:rsidRDefault="00E344E1" w:rsidP="009A1D4C">
      <w:pPr>
        <w:pStyle w:val="SingleTxtGC"/>
        <w:numPr>
          <w:ilvl w:val="0"/>
          <w:numId w:val="21"/>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承认儿童有权对有关</w:t>
      </w:r>
      <w:r w:rsidRPr="00ED0282">
        <w:rPr>
          <w:rFonts w:ascii="Time New Roman" w:eastAsia="黑体" w:hAnsi="Time New Roman" w:hint="eastAsia"/>
          <w:lang w:val="fr-CH"/>
        </w:rPr>
        <w:t>自身</w:t>
      </w:r>
      <w:r w:rsidRPr="00ED0282">
        <w:rPr>
          <w:rFonts w:ascii="Time New Roman" w:eastAsia="黑体" w:hAnsi="Time New Roman"/>
          <w:lang w:val="fr-CH"/>
        </w:rPr>
        <w:t>精神卫生保健</w:t>
      </w:r>
      <w:r w:rsidRPr="00ED0282">
        <w:rPr>
          <w:rFonts w:ascii="Time New Roman" w:eastAsia="黑体" w:hAnsi="Time New Roman" w:hint="eastAsia"/>
          <w:lang w:val="fr-CH"/>
        </w:rPr>
        <w:t>的决定发表意见，而且有权获得</w:t>
      </w:r>
      <w:r w:rsidRPr="00ED0282">
        <w:rPr>
          <w:rFonts w:ascii="Time New Roman" w:eastAsia="黑体" w:hAnsi="Time New Roman"/>
          <w:lang w:val="fr-CH"/>
        </w:rPr>
        <w:t>独立律师</w:t>
      </w:r>
      <w:r w:rsidRPr="00ED0282">
        <w:rPr>
          <w:rFonts w:ascii="Time New Roman" w:eastAsia="黑体" w:hAnsi="Time New Roman" w:hint="eastAsia"/>
          <w:lang w:val="fr-CH"/>
        </w:rPr>
        <w:t>的协助</w:t>
      </w:r>
      <w:r w:rsidRPr="00ED0282">
        <w:rPr>
          <w:rFonts w:ascii="Time New Roman" w:eastAsia="黑体" w:hAnsi="Time New Roman"/>
          <w:lang w:val="fr-CH"/>
        </w:rPr>
        <w:t>；</w:t>
      </w:r>
    </w:p>
    <w:p w14:paraId="21DE7C13" w14:textId="6BD2D23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推进游民</w:t>
      </w:r>
      <w:r w:rsidRPr="00ED0282">
        <w:rPr>
          <w:rFonts w:ascii="Time New Roman" w:eastAsia="黑体" w:hAnsi="Time New Roman" w:hint="eastAsia"/>
          <w:lang w:val="fr-CH"/>
        </w:rPr>
        <w:t>儿童</w:t>
      </w:r>
      <w:r w:rsidRPr="00ED0282">
        <w:rPr>
          <w:rFonts w:ascii="Time New Roman" w:eastAsia="黑体" w:hAnsi="Time New Roman"/>
          <w:lang w:val="fr-CH"/>
        </w:rPr>
        <w:t>和罗姆</w:t>
      </w:r>
      <w:r w:rsidRPr="00ED0282">
        <w:rPr>
          <w:rFonts w:ascii="Time New Roman" w:eastAsia="黑体" w:hAnsi="Time New Roman" w:hint="eastAsia"/>
          <w:lang w:val="fr-CH"/>
        </w:rPr>
        <w:t>儿童</w:t>
      </w:r>
      <w:r w:rsidRPr="00ED0282">
        <w:rPr>
          <w:rFonts w:ascii="Time New Roman" w:eastAsia="黑体" w:hAnsi="Time New Roman"/>
          <w:lang w:val="fr-CH"/>
        </w:rPr>
        <w:t>精神健康行动计划，并为少数族</w:t>
      </w:r>
      <w:r w:rsidRPr="00ED0282">
        <w:rPr>
          <w:rFonts w:ascii="Time New Roman" w:eastAsia="黑体" w:hAnsi="Time New Roman" w:hint="eastAsia"/>
          <w:lang w:val="fr-CH"/>
        </w:rPr>
        <w:t>裔</w:t>
      </w:r>
      <w:r w:rsidRPr="00ED0282">
        <w:rPr>
          <w:rFonts w:ascii="Time New Roman" w:eastAsia="黑体" w:hAnsi="Time New Roman"/>
          <w:lang w:val="fr-CH"/>
        </w:rPr>
        <w:t>儿童制定专门的精神健康支助服务，重点是向遭受种族歧视和相关创伤的儿童提供支助；</w:t>
      </w:r>
    </w:p>
    <w:p w14:paraId="6F4A9F32" w14:textId="298387D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hint="eastAsia"/>
          <w:lang w:val="fr-CH"/>
        </w:rPr>
        <w:t>投入资源解决</w:t>
      </w:r>
      <w:r w:rsidRPr="00ED0282">
        <w:rPr>
          <w:rFonts w:ascii="Time New Roman" w:eastAsia="黑体" w:hAnsi="Time New Roman"/>
          <w:lang w:val="fr-CH"/>
        </w:rPr>
        <w:t>导致儿童自杀和精神</w:t>
      </w:r>
      <w:r w:rsidRPr="00ED0282">
        <w:rPr>
          <w:rFonts w:ascii="Time New Roman" w:eastAsia="黑体" w:hAnsi="Time New Roman" w:hint="eastAsia"/>
          <w:lang w:val="fr-CH"/>
        </w:rPr>
        <w:t>健康</w:t>
      </w:r>
      <w:r w:rsidRPr="00ED0282">
        <w:rPr>
          <w:rFonts w:ascii="Time New Roman" w:eastAsia="黑体" w:hAnsi="Time New Roman"/>
          <w:lang w:val="fr-CH"/>
        </w:rPr>
        <w:t>不良的根源问题，并确保在制定</w:t>
      </w:r>
      <w:r w:rsidRPr="00ED0282">
        <w:rPr>
          <w:rFonts w:ascii="Time New Roman" w:eastAsia="黑体" w:hAnsi="Time New Roman" w:hint="eastAsia"/>
          <w:lang w:val="fr-CH"/>
        </w:rPr>
        <w:t>应对</w:t>
      </w:r>
      <w:r w:rsidRPr="00ED0282">
        <w:rPr>
          <w:rFonts w:ascii="Time New Roman" w:eastAsia="黑体" w:hAnsi="Time New Roman"/>
          <w:lang w:val="fr-CH"/>
        </w:rPr>
        <w:t>服务时纳入儿童视角；</w:t>
      </w:r>
    </w:p>
    <w:p w14:paraId="1CCA2725" w14:textId="05F23AC8"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分配充足资源，扩大面向儿童的精神健康宣传和信息服务。</w:t>
      </w:r>
    </w:p>
    <w:p w14:paraId="124C722A" w14:textId="5D435124" w:rsidR="00E344E1" w:rsidRPr="00ED0282" w:rsidRDefault="002B0C05" w:rsidP="002B0C05">
      <w:pPr>
        <w:pStyle w:val="H23GC"/>
      </w:pPr>
      <w:r w:rsidRPr="00ED0282">
        <w:rPr>
          <w:lang w:val="fr-CH"/>
        </w:rPr>
        <w:tab/>
      </w:r>
      <w:r w:rsidRPr="00ED0282">
        <w:rPr>
          <w:lang w:val="fr-CH"/>
        </w:rPr>
        <w:tab/>
      </w:r>
      <w:r w:rsidR="00E344E1" w:rsidRPr="00ED0282">
        <w:rPr>
          <w:lang w:val="fr-CH"/>
        </w:rPr>
        <w:t>青少年健康</w:t>
      </w:r>
    </w:p>
    <w:p w14:paraId="19C45FD2" w14:textId="079191F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33.</w:t>
      </w:r>
      <w:r w:rsidRPr="00ED0282">
        <w:rPr>
          <w:rFonts w:ascii="Time New Roman" w:eastAsia="黑体" w:hAnsi="Time New Roman"/>
          <w:lang w:val="fr-CH"/>
        </w:rPr>
        <w:tab/>
      </w:r>
      <w:r w:rsidRPr="00ED0282">
        <w:rPr>
          <w:rFonts w:ascii="Time New Roman" w:eastAsia="黑体" w:hAnsi="Time New Roman"/>
          <w:lang w:val="fr-CH"/>
        </w:rPr>
        <w:t>委员会欢迎缔约国在</w:t>
      </w:r>
      <w:r w:rsidRPr="00ED0282">
        <w:rPr>
          <w:rFonts w:ascii="Time New Roman" w:eastAsia="黑体" w:hAnsi="Time New Roman"/>
          <w:lang w:val="fr-CH"/>
        </w:rPr>
        <w:t>2018</w:t>
      </w:r>
      <w:r w:rsidRPr="00ED0282">
        <w:rPr>
          <w:rFonts w:ascii="Time New Roman" w:eastAsia="黑体" w:hAnsi="Time New Roman"/>
          <w:lang w:val="fr-CH"/>
        </w:rPr>
        <w:t>年将堕胎非刑罪化</w:t>
      </w:r>
      <w:r w:rsidRPr="00ED0282">
        <w:rPr>
          <w:rFonts w:ascii="Time New Roman" w:eastAsia="黑体" w:hAnsi="Time New Roman" w:hint="eastAsia"/>
          <w:lang w:val="fr-CH"/>
        </w:rPr>
        <w:t>的做法</w:t>
      </w:r>
      <w:r w:rsidRPr="00ED0282">
        <w:rPr>
          <w:rFonts w:ascii="Time New Roman" w:eastAsia="黑体" w:hAnsi="Time New Roman"/>
          <w:lang w:val="fr-CH"/>
        </w:rPr>
        <w:t>，并建议缔约国：</w:t>
      </w:r>
    </w:p>
    <w:p w14:paraId="1D9CB55C" w14:textId="6F5FFA3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确保青春期少女获得适龄生殖保健服务，包括免费和安全的堕胎和术后服务；</w:t>
      </w:r>
    </w:p>
    <w:p w14:paraId="1FE65B7F" w14:textId="0B0BC66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将全面、适龄和</w:t>
      </w:r>
      <w:r w:rsidRPr="00ED0282">
        <w:rPr>
          <w:rFonts w:ascii="Time New Roman" w:eastAsia="黑体" w:hAnsi="Time New Roman" w:hint="eastAsia"/>
          <w:lang w:val="fr-CH"/>
        </w:rPr>
        <w:t>科学</w:t>
      </w:r>
      <w:r w:rsidRPr="00ED0282">
        <w:rPr>
          <w:rFonts w:ascii="Time New Roman" w:eastAsia="黑体" w:hAnsi="Time New Roman"/>
          <w:lang w:val="fr-CH"/>
        </w:rPr>
        <w:t>的性健康和生殖健康教育纳入学校各年级的必修课程和教师培训，并确保其中包括性别平等、性别多样性、性健康和生殖健康权利、负责任的性行为和预防暴力</w:t>
      </w:r>
      <w:r w:rsidRPr="00ED0282">
        <w:rPr>
          <w:rFonts w:ascii="Time New Roman" w:eastAsia="黑体" w:hAnsi="Time New Roman" w:hint="eastAsia"/>
          <w:lang w:val="fr-CH"/>
        </w:rPr>
        <w:t>等内容</w:t>
      </w:r>
      <w:r w:rsidRPr="00ED0282">
        <w:rPr>
          <w:rFonts w:ascii="Time New Roman" w:eastAsia="黑体" w:hAnsi="Time New Roman"/>
          <w:lang w:val="fr-CH"/>
        </w:rPr>
        <w:t>；</w:t>
      </w:r>
    </w:p>
    <w:p w14:paraId="6350DF24" w14:textId="091968F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加强措施，向青少年提供计划生育和现代避孕知识，并确保有关专业人员接受关于青少年获得性和生殖保健服务权利的适当培训；</w:t>
      </w:r>
    </w:p>
    <w:p w14:paraId="308D5746" w14:textId="07849FB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确保在未成年父母支助方案中，制定措施提高对负责任生育的认识和促进负责任生育，特别关注男童在这方面的责任，并保护怀孕少女、未成年母亲及其子女的权利；</w:t>
      </w:r>
    </w:p>
    <w:p w14:paraId="3959E130" w14:textId="12B4CBB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加强措施，预防和解决儿童和青少年吸毒、酗酒和吸烟问题，包括向他们提供准确和客观的信息，说明酒精、毒品和滥用药物的</w:t>
      </w:r>
      <w:r w:rsidRPr="00ED0282">
        <w:rPr>
          <w:rFonts w:ascii="Time New Roman" w:eastAsia="黑体" w:hAnsi="Time New Roman" w:hint="eastAsia"/>
          <w:lang w:val="fr-CH"/>
        </w:rPr>
        <w:t>危害</w:t>
      </w:r>
      <w:r w:rsidRPr="00ED0282">
        <w:rPr>
          <w:rFonts w:ascii="Time New Roman" w:eastAsia="黑体" w:hAnsi="Time New Roman"/>
          <w:lang w:val="fr-CH"/>
        </w:rPr>
        <w:t>，并为他们提供关于预防滥用药物的教育。</w:t>
      </w:r>
    </w:p>
    <w:p w14:paraId="4820B039" w14:textId="495605A5" w:rsidR="00E344E1" w:rsidRPr="00ED0282" w:rsidRDefault="002B0C05" w:rsidP="002B0C05">
      <w:pPr>
        <w:pStyle w:val="H23GC"/>
      </w:pPr>
      <w:r w:rsidRPr="00ED0282">
        <w:rPr>
          <w:lang w:val="fr-CH"/>
        </w:rPr>
        <w:tab/>
      </w:r>
      <w:r w:rsidRPr="00ED0282">
        <w:rPr>
          <w:lang w:val="fr-CH"/>
        </w:rPr>
        <w:tab/>
      </w:r>
      <w:r w:rsidR="00E344E1" w:rsidRPr="00ED0282">
        <w:rPr>
          <w:lang w:val="fr-CH"/>
        </w:rPr>
        <w:t>生活水</w:t>
      </w:r>
      <w:r w:rsidR="00E344E1" w:rsidRPr="00ED0282">
        <w:rPr>
          <w:rFonts w:hint="eastAsia"/>
          <w:lang w:val="fr-CH"/>
        </w:rPr>
        <w:t>准</w:t>
      </w:r>
    </w:p>
    <w:p w14:paraId="291566FB" w14:textId="19565BE2" w:rsidR="00E344E1" w:rsidRPr="00ED0282" w:rsidRDefault="00E344E1" w:rsidP="00E344E1">
      <w:pPr>
        <w:pStyle w:val="SingleTxtGC"/>
      </w:pPr>
      <w:r w:rsidRPr="00ED0282">
        <w:rPr>
          <w:lang w:val="fr-CH"/>
        </w:rPr>
        <w:t>34.</w:t>
      </w:r>
      <w:r w:rsidRPr="00ED0282">
        <w:rPr>
          <w:lang w:val="fr-CH"/>
        </w:rPr>
        <w:tab/>
      </w:r>
      <w:r w:rsidRPr="00ED0282">
        <w:rPr>
          <w:lang w:val="fr-CH"/>
        </w:rPr>
        <w:t>委员会欢迎缔约国制定的</w:t>
      </w:r>
      <w:r w:rsidRPr="00ED0282">
        <w:rPr>
          <w:lang w:val="fr-CH"/>
        </w:rPr>
        <w:t>2022</w:t>
      </w:r>
      <w:r w:rsidRPr="00ED0282">
        <w:rPr>
          <w:lang w:val="fr-CH"/>
        </w:rPr>
        <w:t>年社会福利法案、社会包容路线图以及关于人人享有住房的政策，但</w:t>
      </w:r>
      <w:r w:rsidRPr="00ED0282">
        <w:rPr>
          <w:rFonts w:hint="eastAsia"/>
          <w:lang w:val="fr-CH"/>
        </w:rPr>
        <w:t>委员会</w:t>
      </w:r>
      <w:r w:rsidRPr="00ED0282">
        <w:rPr>
          <w:lang w:val="fr-CH"/>
        </w:rPr>
        <w:t>仍然严重关切的是，许多儿童生活贫困、粮食不安全和无家可归，少数族裔儿童由于</w:t>
      </w:r>
      <w:r w:rsidRPr="00ED0282">
        <w:rPr>
          <w:rFonts w:hint="eastAsia"/>
          <w:lang w:val="fr-CH"/>
        </w:rPr>
        <w:t>不满足</w:t>
      </w:r>
      <w:r w:rsidRPr="00ED0282">
        <w:rPr>
          <w:lang w:val="fr-CH"/>
        </w:rPr>
        <w:t>常居</w:t>
      </w:r>
      <w:r w:rsidRPr="00ED0282">
        <w:rPr>
          <w:rFonts w:hint="eastAsia"/>
          <w:lang w:val="fr-CH"/>
        </w:rPr>
        <w:t>要求</w:t>
      </w:r>
      <w:r w:rsidRPr="00ED0282">
        <w:rPr>
          <w:lang w:val="fr-CH"/>
        </w:rPr>
        <w:t>而无法获得儿童福利金。</w:t>
      </w:r>
    </w:p>
    <w:p w14:paraId="351C70B8" w14:textId="6ACE8ED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35.</w:t>
      </w:r>
      <w:r w:rsidRPr="00ED0282">
        <w:rPr>
          <w:rFonts w:ascii="Time New Roman" w:eastAsia="黑体" w:hAnsi="Time New Roman"/>
          <w:lang w:val="fr-CH"/>
        </w:rPr>
        <w:tab/>
      </w:r>
      <w:r w:rsidRPr="00ED0282">
        <w:rPr>
          <w:rFonts w:ascii="Time New Roman" w:eastAsia="黑体" w:hAnsi="Time New Roman"/>
          <w:lang w:val="fr-CH"/>
        </w:rPr>
        <w:t>委员会敦促缔约国：</w:t>
      </w:r>
    </w:p>
    <w:p w14:paraId="1F1D0BE7" w14:textId="5CEF64F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加强政策，确保所有儿童享有适当生活水准，包括增加社会福利以应对生活费用的上涨，扩大学校供餐方案，并提供营养服务</w:t>
      </w:r>
      <w:r w:rsidRPr="00ED0282">
        <w:rPr>
          <w:rFonts w:ascii="Time New Roman" w:eastAsia="黑体" w:hAnsi="Time New Roman" w:hint="eastAsia"/>
          <w:lang w:val="fr-CH"/>
        </w:rPr>
        <w:t>，</w:t>
      </w:r>
      <w:r w:rsidRPr="00ED0282">
        <w:rPr>
          <w:rFonts w:ascii="Time New Roman" w:eastAsia="黑体" w:hAnsi="Time New Roman"/>
          <w:lang w:val="fr-CH"/>
        </w:rPr>
        <w:t>以解决粮食不安全问题；</w:t>
      </w:r>
    </w:p>
    <w:p w14:paraId="385E5437" w14:textId="2BC289E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解决导致儿童无家可归的根源问题，加强措施，逐步取消临时和应急住所方案，并大幅增加面向贫困家庭的适足和长期保障性住房；</w:t>
      </w:r>
    </w:p>
    <w:p w14:paraId="15D19DC5" w14:textId="39B59147"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评估常居</w:t>
      </w:r>
      <w:r w:rsidRPr="00ED0282">
        <w:rPr>
          <w:rFonts w:ascii="Time New Roman" w:eastAsia="黑体" w:hAnsi="Time New Roman" w:hint="eastAsia"/>
          <w:lang w:val="fr-CH"/>
        </w:rPr>
        <w:t>要求</w:t>
      </w:r>
      <w:r w:rsidRPr="00ED0282">
        <w:rPr>
          <w:rFonts w:ascii="Time New Roman" w:eastAsia="黑体" w:hAnsi="Time New Roman"/>
          <w:lang w:val="fr-CH"/>
        </w:rPr>
        <w:t>对少数族裔儿童，包括游民</w:t>
      </w:r>
      <w:r w:rsidRPr="00ED0282">
        <w:rPr>
          <w:rFonts w:ascii="Time New Roman" w:eastAsia="黑体" w:hAnsi="Time New Roman" w:hint="eastAsia"/>
          <w:lang w:val="fr-CH"/>
        </w:rPr>
        <w:t>儿童</w:t>
      </w:r>
      <w:r w:rsidRPr="00ED0282">
        <w:rPr>
          <w:rFonts w:ascii="Time New Roman" w:eastAsia="黑体" w:hAnsi="Time New Roman"/>
          <w:lang w:val="fr-CH"/>
        </w:rPr>
        <w:t>和罗姆儿童以及非洲裔儿童的影响，并相应调整社会福利金，以确保</w:t>
      </w:r>
      <w:r w:rsidRPr="00ED0282">
        <w:rPr>
          <w:rFonts w:ascii="Time New Roman" w:eastAsia="黑体" w:hAnsi="Time New Roman" w:hint="eastAsia"/>
          <w:lang w:val="fr-CH"/>
        </w:rPr>
        <w:t>社会福利</w:t>
      </w:r>
      <w:r w:rsidRPr="00ED0282">
        <w:rPr>
          <w:rFonts w:ascii="Time New Roman" w:eastAsia="黑体" w:hAnsi="Time New Roman"/>
          <w:lang w:val="fr-CH"/>
        </w:rPr>
        <w:t>政策不对这类儿童产生歧视性影响；</w:t>
      </w:r>
    </w:p>
    <w:p w14:paraId="259E559A" w14:textId="0043B6AA" w:rsidR="00E344E1" w:rsidRPr="00ED0282" w:rsidRDefault="00E344E1" w:rsidP="00A13056">
      <w:pPr>
        <w:pStyle w:val="SingleTxtGC"/>
        <w:rPr>
          <w:rFonts w:ascii="Time New Roman" w:eastAsia="黑体" w:hAnsi="Time New Roman" w:hint="eastAsia"/>
          <w:lang w:val="fr-CH"/>
        </w:rPr>
      </w:pPr>
      <w:r w:rsidRPr="00ED0282">
        <w:rPr>
          <w:rFonts w:ascii="Time New Roman" w:eastAsia="黑体" w:hAnsi="Time New Roman"/>
          <w:lang w:val="fr-CH"/>
        </w:rPr>
        <w:tab/>
        <w:t>(d</w:t>
      </w:r>
      <w:r w:rsidR="002A5619" w:rsidRPr="00ED0282">
        <w:rPr>
          <w:rFonts w:ascii="Time New Roman" w:eastAsia="黑体" w:hAnsi="Time New Roman"/>
          <w:lang w:val="fr-CH"/>
        </w:rPr>
        <w:t>)</w:t>
      </w:r>
      <w:r w:rsidR="002A5619" w:rsidRPr="00ED0282">
        <w:rPr>
          <w:rFonts w:ascii="Time New Roman" w:eastAsia="黑体" w:hAnsi="Time New Roman"/>
          <w:lang w:val="fr-CH"/>
        </w:rPr>
        <w:tab/>
      </w:r>
      <w:r w:rsidRPr="00ED0282">
        <w:rPr>
          <w:rFonts w:ascii="Time New Roman" w:eastAsia="黑体" w:hAnsi="Time New Roman"/>
          <w:lang w:val="fr-CH"/>
        </w:rPr>
        <w:t>确保除贫措施</w:t>
      </w:r>
      <w:r w:rsidRPr="00ED0282">
        <w:rPr>
          <w:rFonts w:ascii="Time New Roman" w:eastAsia="黑体" w:hAnsi="Time New Roman" w:hint="eastAsia"/>
          <w:lang w:val="fr-CH"/>
        </w:rPr>
        <w:t>遵循</w:t>
      </w:r>
      <w:r w:rsidRPr="00ED0282">
        <w:rPr>
          <w:rFonts w:ascii="Time New Roman" w:eastAsia="黑体" w:hAnsi="Time New Roman"/>
          <w:lang w:val="fr-CH"/>
        </w:rPr>
        <w:t>儿童权利方针，并特别关注来自弱势家庭的儿童，尤其是单亲儿童、难民儿童和少数族裔儿童。</w:t>
      </w:r>
    </w:p>
    <w:p w14:paraId="4646AFEA" w14:textId="2C02A2E1" w:rsidR="00E344E1" w:rsidRPr="00ED0282" w:rsidRDefault="00AD36FF" w:rsidP="00AD36FF">
      <w:pPr>
        <w:pStyle w:val="H1GC"/>
        <w:rPr>
          <w:lang w:val="fr-CH"/>
        </w:rPr>
      </w:pPr>
      <w:r w:rsidRPr="00ED0282">
        <w:rPr>
          <w:lang w:val="fr-CH"/>
        </w:rPr>
        <w:tab/>
        <w:t>H.</w:t>
      </w:r>
      <w:r w:rsidR="00E344E1" w:rsidRPr="00ED0282">
        <w:rPr>
          <w:lang w:val="fr-CH"/>
        </w:rPr>
        <w:tab/>
      </w:r>
      <w:r w:rsidR="00E344E1" w:rsidRPr="00ED0282">
        <w:rPr>
          <w:lang w:val="fr-CH"/>
        </w:rPr>
        <w:t>教育、闲</w:t>
      </w:r>
      <w:r w:rsidR="00E344E1" w:rsidRPr="00ED0282">
        <w:rPr>
          <w:rFonts w:hint="eastAsia"/>
          <w:lang w:val="fr-CH"/>
        </w:rPr>
        <w:t>暇</w:t>
      </w:r>
      <w:r w:rsidR="00E344E1" w:rsidRPr="00ED0282">
        <w:rPr>
          <w:lang w:val="fr-CH"/>
        </w:rPr>
        <w:t>和文化活动</w:t>
      </w:r>
      <w:r w:rsidR="00E344E1" w:rsidRPr="00ED0282">
        <w:rPr>
          <w:lang w:val="fr-CH"/>
        </w:rPr>
        <w:t>(</w:t>
      </w:r>
      <w:r w:rsidR="00E344E1" w:rsidRPr="00ED0282">
        <w:rPr>
          <w:lang w:val="fr-CH"/>
        </w:rPr>
        <w:t>第</w:t>
      </w:r>
      <w:r w:rsidR="00E344E1" w:rsidRPr="00ED0282">
        <w:rPr>
          <w:lang w:val="fr-CH"/>
        </w:rPr>
        <w:t>28</w:t>
      </w:r>
      <w:r w:rsidR="00E344E1" w:rsidRPr="00ED0282">
        <w:rPr>
          <w:rFonts w:hint="eastAsia"/>
          <w:lang w:val="fr-CH"/>
        </w:rPr>
        <w:t>至第</w:t>
      </w:r>
      <w:r w:rsidR="00E344E1" w:rsidRPr="00ED0282">
        <w:rPr>
          <w:lang w:val="fr-CH"/>
        </w:rPr>
        <w:t>31</w:t>
      </w:r>
      <w:r w:rsidR="00E344E1" w:rsidRPr="00ED0282">
        <w:rPr>
          <w:lang w:val="fr-CH"/>
        </w:rPr>
        <w:t>条</w:t>
      </w:r>
      <w:r w:rsidR="00E344E1" w:rsidRPr="00ED0282">
        <w:rPr>
          <w:lang w:val="fr-CH"/>
        </w:rPr>
        <w:t>)</w:t>
      </w:r>
    </w:p>
    <w:p w14:paraId="20D77BFA" w14:textId="0C233BAC" w:rsidR="00E344E1" w:rsidRPr="00ED0282" w:rsidRDefault="002B0C05" w:rsidP="002B0C05">
      <w:pPr>
        <w:pStyle w:val="H23GC"/>
      </w:pPr>
      <w:r w:rsidRPr="00ED0282">
        <w:rPr>
          <w:lang w:val="fr-CH"/>
        </w:rPr>
        <w:tab/>
      </w:r>
      <w:r w:rsidRPr="00ED0282">
        <w:rPr>
          <w:lang w:val="fr-CH"/>
        </w:rPr>
        <w:tab/>
      </w:r>
      <w:r w:rsidR="00E344E1" w:rsidRPr="00ED0282">
        <w:rPr>
          <w:lang w:val="fr-CH"/>
        </w:rPr>
        <w:t>教育，包括职业培训和指导</w:t>
      </w:r>
    </w:p>
    <w:p w14:paraId="05BBE2BE" w14:textId="554D3471" w:rsidR="00E344E1" w:rsidRPr="00ED0282" w:rsidRDefault="00E344E1" w:rsidP="00E344E1">
      <w:pPr>
        <w:pStyle w:val="SingleTxtGC"/>
      </w:pPr>
      <w:r w:rsidRPr="00ED0282">
        <w:rPr>
          <w:lang w:val="fr-CH"/>
        </w:rPr>
        <w:t>36.</w:t>
      </w:r>
      <w:r w:rsidRPr="00ED0282">
        <w:rPr>
          <w:lang w:val="fr-CH"/>
        </w:rPr>
        <w:tab/>
      </w:r>
      <w:r w:rsidRPr="00ED0282">
        <w:rPr>
          <w:lang w:val="fr-CH"/>
        </w:rPr>
        <w:t>委员会欢迎缔约国为保障儿童受教育权采取的措施，包括免费教育计划和增加</w:t>
      </w:r>
      <w:r w:rsidRPr="00ED0282">
        <w:rPr>
          <w:lang w:val="fr-CH"/>
        </w:rPr>
        <w:t>2023</w:t>
      </w:r>
      <w:r w:rsidRPr="00ED0282">
        <w:rPr>
          <w:lang w:val="fr-CH"/>
        </w:rPr>
        <w:t>年预算资金，但委员会感到</w:t>
      </w:r>
      <w:r w:rsidRPr="00ED0282">
        <w:rPr>
          <w:rFonts w:hint="eastAsia"/>
          <w:lang w:val="fr-CH"/>
        </w:rPr>
        <w:t>关切是</w:t>
      </w:r>
      <w:r w:rsidRPr="00ED0282">
        <w:rPr>
          <w:lang w:val="fr-CH"/>
        </w:rPr>
        <w:t>：</w:t>
      </w:r>
    </w:p>
    <w:p w14:paraId="13F639FD" w14:textId="4BA28DAB" w:rsidR="00E344E1" w:rsidRPr="00ED0282" w:rsidRDefault="00E344E1" w:rsidP="00E344E1">
      <w:pPr>
        <w:pStyle w:val="SingleTxtGC"/>
      </w:pPr>
      <w:r w:rsidRPr="00ED0282">
        <w:rPr>
          <w:lang w:val="fr-CH"/>
        </w:rPr>
        <w:tab/>
        <w:t>(a)</w:t>
      </w:r>
      <w:r w:rsidRPr="00ED0282">
        <w:rPr>
          <w:lang w:val="fr-CH"/>
        </w:rPr>
        <w:tab/>
      </w:r>
      <w:r w:rsidRPr="00ED0282">
        <w:rPr>
          <w:lang w:val="fr-CH"/>
        </w:rPr>
        <w:t>处境不利的儿童在获得优质教育方面一直面临障碍；</w:t>
      </w:r>
    </w:p>
    <w:p w14:paraId="681B63C4" w14:textId="4CD48B3E" w:rsidR="00E344E1" w:rsidRPr="00ED0282" w:rsidRDefault="00E344E1" w:rsidP="00E344E1">
      <w:pPr>
        <w:pStyle w:val="SingleTxtGC"/>
      </w:pPr>
      <w:r w:rsidRPr="00ED0282">
        <w:rPr>
          <w:lang w:val="fr-CH"/>
        </w:rPr>
        <w:tab/>
        <w:t>(b)</w:t>
      </w:r>
      <w:r w:rsidRPr="00ED0282">
        <w:rPr>
          <w:lang w:val="fr-CH"/>
        </w:rPr>
        <w:tab/>
      </w:r>
      <w:r w:rsidRPr="00ED0282">
        <w:rPr>
          <w:rFonts w:hint="eastAsia"/>
          <w:lang w:val="fr-CH"/>
        </w:rPr>
        <w:t>离校证</w:t>
      </w:r>
      <w:r w:rsidRPr="00ED0282">
        <w:rPr>
          <w:rFonts w:hint="eastAsia"/>
        </w:rPr>
        <w:t>书</w:t>
      </w:r>
      <w:r w:rsidRPr="00ED0282">
        <w:rPr>
          <w:lang w:val="fr-CH"/>
        </w:rPr>
        <w:t>和其他</w:t>
      </w:r>
      <w:r w:rsidRPr="00ED0282">
        <w:rPr>
          <w:rFonts w:hint="eastAsia"/>
          <w:lang w:val="fr-CH"/>
        </w:rPr>
        <w:t>替代性证明方法</w:t>
      </w:r>
      <w:r w:rsidRPr="00ED0282">
        <w:rPr>
          <w:lang w:val="fr-CH"/>
        </w:rPr>
        <w:t>对处境不利的儿童有歧视性影响；</w:t>
      </w:r>
    </w:p>
    <w:p w14:paraId="7DCF53A1" w14:textId="764263C6" w:rsidR="00E344E1" w:rsidRPr="00ED0282" w:rsidRDefault="00E344E1" w:rsidP="00E344E1">
      <w:pPr>
        <w:pStyle w:val="SingleTxtGC"/>
      </w:pPr>
      <w:r w:rsidRPr="00ED0282">
        <w:rPr>
          <w:lang w:val="fr-CH"/>
        </w:rPr>
        <w:tab/>
        <w:t>(c)</w:t>
      </w:r>
      <w:r w:rsidRPr="00ED0282">
        <w:rPr>
          <w:lang w:val="fr-CH"/>
        </w:rPr>
        <w:tab/>
      </w:r>
      <w:r w:rsidRPr="00ED0282">
        <w:rPr>
          <w:lang w:val="fr-CH"/>
        </w:rPr>
        <w:t>缺乏按族裔血统、社会经济背景和居住状况分类的教育相关数据，无法评估教育政策对</w:t>
      </w:r>
      <w:r w:rsidRPr="00ED0282">
        <w:rPr>
          <w:rFonts w:hint="eastAsia"/>
          <w:lang w:val="fr-CH"/>
        </w:rPr>
        <w:t>处境不利</w:t>
      </w:r>
      <w:r w:rsidRPr="00ED0282">
        <w:rPr>
          <w:lang w:val="fr-CH"/>
        </w:rPr>
        <w:t>儿童的影响；</w:t>
      </w:r>
    </w:p>
    <w:p w14:paraId="15C84A3E" w14:textId="7DB7D67D" w:rsidR="00E344E1" w:rsidRPr="00ED0282" w:rsidRDefault="00E344E1" w:rsidP="00E344E1">
      <w:pPr>
        <w:pStyle w:val="SingleTxtGC"/>
      </w:pPr>
      <w:r w:rsidRPr="00ED0282">
        <w:rPr>
          <w:lang w:val="fr-CH"/>
        </w:rPr>
        <w:tab/>
        <w:t>(d)</w:t>
      </w:r>
      <w:r w:rsidRPr="00ED0282">
        <w:rPr>
          <w:lang w:val="fr-CH"/>
        </w:rPr>
        <w:tab/>
      </w:r>
      <w:r w:rsidRPr="00ED0282">
        <w:rPr>
          <w:rFonts w:hint="eastAsia"/>
          <w:lang w:val="fr-CH"/>
        </w:rPr>
        <w:t>需要</w:t>
      </w:r>
      <w:r w:rsidRPr="00ED0282">
        <w:rPr>
          <w:lang w:val="fr-CH"/>
        </w:rPr>
        <w:t>为残疾儿童</w:t>
      </w:r>
      <w:r w:rsidRPr="00ED0282">
        <w:rPr>
          <w:rFonts w:hint="eastAsia"/>
          <w:lang w:val="fr-CH"/>
        </w:rPr>
        <w:t>开设</w:t>
      </w:r>
      <w:r w:rsidRPr="00ED0282">
        <w:rPr>
          <w:lang w:val="fr-CH"/>
        </w:rPr>
        <w:t>特殊班级；</w:t>
      </w:r>
    </w:p>
    <w:p w14:paraId="3FD4DEA7" w14:textId="7ACF76DE" w:rsidR="00E344E1" w:rsidRPr="00ED0282" w:rsidRDefault="00E344E1" w:rsidP="00E344E1">
      <w:pPr>
        <w:pStyle w:val="SingleTxtGC"/>
      </w:pPr>
      <w:r w:rsidRPr="00ED0282">
        <w:rPr>
          <w:lang w:val="fr-CH"/>
        </w:rPr>
        <w:tab/>
        <w:t>(e)</w:t>
      </w:r>
      <w:r w:rsidRPr="00ED0282">
        <w:rPr>
          <w:lang w:val="fr-CH"/>
        </w:rPr>
        <w:tab/>
      </w:r>
      <w:r w:rsidRPr="00ED0282">
        <w:rPr>
          <w:lang w:val="fr-CH"/>
        </w:rPr>
        <w:t>课程中对移民和少数族</w:t>
      </w:r>
      <w:r w:rsidRPr="00ED0282">
        <w:rPr>
          <w:rFonts w:hint="eastAsia"/>
          <w:lang w:val="fr-CH"/>
        </w:rPr>
        <w:t>裔</w:t>
      </w:r>
      <w:r w:rsidRPr="00ED0282">
        <w:rPr>
          <w:lang w:val="fr-CH"/>
        </w:rPr>
        <w:t>社区的种族主义和负面成见，导致属于这些群体的儿童</w:t>
      </w:r>
      <w:r w:rsidRPr="00ED0282">
        <w:rPr>
          <w:rFonts w:hint="eastAsia"/>
          <w:lang w:val="fr-CH"/>
        </w:rPr>
        <w:t>一直受到</w:t>
      </w:r>
      <w:r w:rsidRPr="00ED0282">
        <w:rPr>
          <w:lang w:val="fr-CH"/>
        </w:rPr>
        <w:t>歧视。</w:t>
      </w:r>
    </w:p>
    <w:p w14:paraId="646E73FF" w14:textId="5D62B8B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37.</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7C64FAD7" w14:textId="47EF211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加强措施，确保来自弱势群体的儿童，包括罗姆</w:t>
      </w:r>
      <w:r w:rsidRPr="00ED0282">
        <w:rPr>
          <w:rFonts w:ascii="Time New Roman" w:eastAsia="黑体" w:hAnsi="Time New Roman" w:hint="eastAsia"/>
          <w:lang w:val="fr-CH"/>
        </w:rPr>
        <w:t>儿童</w:t>
      </w:r>
      <w:r w:rsidRPr="00ED0282">
        <w:rPr>
          <w:rFonts w:ascii="Time New Roman" w:eastAsia="黑体" w:hAnsi="Time New Roman"/>
          <w:lang w:val="fr-CH"/>
        </w:rPr>
        <w:t>和游民儿童、寻求庇护儿童、难民儿童和移民儿童、残疾儿童和社会经济处境不利的儿童平等获得优质教育，包括：</w:t>
      </w:r>
    </w:p>
    <w:p w14:paraId="48F7F7F3" w14:textId="7A4C9748" w:rsidR="00E344E1" w:rsidRPr="00ED0282" w:rsidRDefault="00E344E1" w:rsidP="009A1D4C">
      <w:pPr>
        <w:pStyle w:val="SingleTxtGC"/>
        <w:numPr>
          <w:ilvl w:val="0"/>
          <w:numId w:val="23"/>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修订关于学校招生的立法，禁止</w:t>
      </w:r>
      <w:r w:rsidRPr="00ED0282">
        <w:rPr>
          <w:rFonts w:ascii="Time New Roman" w:eastAsia="黑体" w:hAnsi="Time New Roman" w:hint="eastAsia"/>
          <w:lang w:val="fr-CH"/>
        </w:rPr>
        <w:t>报名人数大于</w:t>
      </w:r>
      <w:r w:rsidRPr="00ED0282">
        <w:rPr>
          <w:rFonts w:ascii="Time New Roman" w:eastAsia="黑体" w:hAnsi="Time New Roman"/>
          <w:lang w:val="fr-CH"/>
        </w:rPr>
        <w:t>招生</w:t>
      </w:r>
      <w:r w:rsidRPr="00ED0282">
        <w:rPr>
          <w:rFonts w:ascii="Time New Roman" w:eastAsia="黑体" w:hAnsi="Time New Roman" w:hint="eastAsia"/>
          <w:lang w:val="fr-CH"/>
        </w:rPr>
        <w:t>名额</w:t>
      </w:r>
      <w:r w:rsidRPr="00ED0282">
        <w:rPr>
          <w:rFonts w:ascii="Time New Roman" w:eastAsia="黑体" w:hAnsi="Time New Roman"/>
          <w:lang w:val="fr-CH"/>
        </w:rPr>
        <w:t>的学校优先录取</w:t>
      </w:r>
      <w:r w:rsidRPr="00ED0282">
        <w:rPr>
          <w:rFonts w:ascii="Time New Roman" w:eastAsia="黑体" w:hAnsi="Time New Roman" w:hint="eastAsia"/>
          <w:lang w:val="fr-CH"/>
        </w:rPr>
        <w:t>校友</w:t>
      </w:r>
      <w:r w:rsidRPr="00ED0282">
        <w:rPr>
          <w:rFonts w:ascii="Time New Roman" w:eastAsia="黑体" w:hAnsi="Time New Roman"/>
          <w:lang w:val="fr-CH"/>
        </w:rPr>
        <w:t>的子女或孙子女的做法；</w:t>
      </w:r>
    </w:p>
    <w:p w14:paraId="6BF00A34" w14:textId="34DFD19A" w:rsidR="00E344E1" w:rsidRPr="00ED0282" w:rsidRDefault="00E344E1" w:rsidP="009A1D4C">
      <w:pPr>
        <w:pStyle w:val="SingleTxtGC"/>
        <w:numPr>
          <w:ilvl w:val="0"/>
          <w:numId w:val="23"/>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提供财政补助，支付隐性</w:t>
      </w:r>
      <w:r w:rsidRPr="00ED0282">
        <w:rPr>
          <w:rFonts w:ascii="Time New Roman" w:eastAsia="黑体" w:hAnsi="Time New Roman" w:hint="eastAsia"/>
          <w:lang w:val="fr-CH"/>
        </w:rPr>
        <w:t>的教育</w:t>
      </w:r>
      <w:r w:rsidRPr="00ED0282">
        <w:rPr>
          <w:rFonts w:ascii="Time New Roman" w:eastAsia="黑体" w:hAnsi="Time New Roman"/>
          <w:lang w:val="fr-CH"/>
        </w:rPr>
        <w:t>费用；</w:t>
      </w:r>
    </w:p>
    <w:p w14:paraId="72C4606D" w14:textId="7A9997C5" w:rsidR="00E344E1" w:rsidRPr="00ED0282" w:rsidRDefault="00E344E1" w:rsidP="009A1D4C">
      <w:pPr>
        <w:pStyle w:val="SingleTxtGC"/>
        <w:numPr>
          <w:ilvl w:val="0"/>
          <w:numId w:val="23"/>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ED0282">
        <w:rPr>
          <w:rFonts w:ascii="Time New Roman" w:eastAsia="黑体" w:hAnsi="Time New Roman"/>
          <w:lang w:val="fr-CH"/>
        </w:rPr>
        <w:t>制定</w:t>
      </w:r>
      <w:r w:rsidRPr="00ED0282">
        <w:rPr>
          <w:rFonts w:ascii="Time New Roman" w:eastAsia="黑体" w:hAnsi="Time New Roman" w:hint="eastAsia"/>
          <w:lang w:val="fr-CH"/>
        </w:rPr>
        <w:t>关于学校</w:t>
      </w:r>
      <w:r w:rsidRPr="00ED0282">
        <w:rPr>
          <w:rFonts w:ascii="Time New Roman" w:eastAsia="黑体" w:hAnsi="Time New Roman"/>
          <w:lang w:val="fr-CH"/>
        </w:rPr>
        <w:t>下令停学和开除的准则；</w:t>
      </w:r>
    </w:p>
    <w:p w14:paraId="72B43965" w14:textId="2D23824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收集和分析关于入学率和毕业率、教育成果、</w:t>
      </w:r>
      <w:r w:rsidRPr="00ED0282">
        <w:rPr>
          <w:rFonts w:ascii="Time New Roman" w:eastAsia="黑体" w:hAnsi="Time New Roman" w:hint="eastAsia"/>
          <w:lang w:val="fr-CH"/>
        </w:rPr>
        <w:t>课时</w:t>
      </w:r>
      <w:r w:rsidRPr="00ED0282">
        <w:rPr>
          <w:rFonts w:ascii="Time New Roman" w:eastAsia="黑体" w:hAnsi="Time New Roman"/>
          <w:lang w:val="fr-CH"/>
        </w:rPr>
        <w:t>缩</w:t>
      </w:r>
      <w:r w:rsidRPr="00ED0282">
        <w:rPr>
          <w:rFonts w:ascii="Time New Roman" w:eastAsia="黑体" w:hAnsi="Time New Roman" w:hint="eastAsia"/>
          <w:lang w:val="fr-CH"/>
        </w:rPr>
        <w:t>减</w:t>
      </w:r>
      <w:r w:rsidRPr="00ED0282">
        <w:rPr>
          <w:rFonts w:ascii="Time New Roman" w:eastAsia="黑体" w:hAnsi="Time New Roman"/>
          <w:lang w:val="fr-CH"/>
        </w:rPr>
        <w:t>表的使用情况</w:t>
      </w:r>
      <w:r w:rsidRPr="00ED0282">
        <w:rPr>
          <w:rFonts w:ascii="Time New Roman" w:eastAsia="黑体" w:hAnsi="Time New Roman" w:hint="eastAsia"/>
          <w:lang w:val="fr-CH"/>
        </w:rPr>
        <w:t>以及</w:t>
      </w:r>
      <w:r w:rsidRPr="00ED0282">
        <w:rPr>
          <w:rFonts w:ascii="Time New Roman" w:eastAsia="黑体" w:hAnsi="Time New Roman"/>
          <w:lang w:val="fr-CH"/>
        </w:rPr>
        <w:t>课外活动参与情况的数据，按族裔血统、社会经济背景和居住状况分类，为旨在确保弱势群体儿童平等获得优质教育的政策和方案提供信息；</w:t>
      </w:r>
    </w:p>
    <w:p w14:paraId="070AC504" w14:textId="0AC9B03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w:t>
      </w:r>
      <w:r w:rsidRPr="00ED0282">
        <w:rPr>
          <w:rFonts w:ascii="Time New Roman" w:eastAsia="黑体" w:hAnsi="Time New Roman" w:hint="eastAsia"/>
          <w:lang w:val="fr-CH"/>
        </w:rPr>
        <w:t>在</w:t>
      </w:r>
      <w:r w:rsidRPr="00ED0282">
        <w:rPr>
          <w:rFonts w:ascii="Time New Roman" w:eastAsia="黑体" w:hAnsi="Time New Roman"/>
          <w:lang w:val="fr-CH"/>
        </w:rPr>
        <w:t>幼儿教育</w:t>
      </w:r>
      <w:r w:rsidRPr="00ED0282">
        <w:rPr>
          <w:rFonts w:ascii="Time New Roman" w:eastAsia="黑体" w:hAnsi="Time New Roman" w:hint="eastAsia"/>
          <w:lang w:val="fr-CH"/>
        </w:rPr>
        <w:t>阶段和主流学校中实现</w:t>
      </w:r>
      <w:r w:rsidRPr="00ED0282">
        <w:rPr>
          <w:rFonts w:ascii="Time New Roman" w:eastAsia="黑体" w:hAnsi="Time New Roman"/>
          <w:lang w:val="fr-CH"/>
        </w:rPr>
        <w:t>全纳教育，让所有残疾儿童</w:t>
      </w:r>
      <w:r w:rsidRPr="00ED0282">
        <w:rPr>
          <w:rFonts w:ascii="Time New Roman" w:eastAsia="黑体" w:hAnsi="Time New Roman" w:hint="eastAsia"/>
          <w:lang w:val="fr-CH"/>
        </w:rPr>
        <w:t>都能</w:t>
      </w:r>
      <w:r w:rsidRPr="00ED0282">
        <w:rPr>
          <w:rFonts w:ascii="Time New Roman" w:eastAsia="黑体" w:hAnsi="Time New Roman"/>
          <w:lang w:val="fr-CH"/>
        </w:rPr>
        <w:t>接受教育，为此调整课程和进行培训，并为融合班指派专门教师和专业人员，以便残疾儿童和有学习困难的儿童得到个别支持和适当关注，还要确保在学校基础设施和交通方面提供合理便利；</w:t>
      </w:r>
    </w:p>
    <w:p w14:paraId="4334DE87" w14:textId="4260BD9D"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采取有针对性的措施，</w:t>
      </w:r>
      <w:r w:rsidRPr="00ED0282">
        <w:rPr>
          <w:rFonts w:ascii="Time New Roman" w:eastAsia="黑体" w:hAnsi="Time New Roman" w:hint="eastAsia"/>
          <w:lang w:val="fr-CH"/>
        </w:rPr>
        <w:t>改善</w:t>
      </w:r>
      <w:r w:rsidRPr="00ED0282">
        <w:rPr>
          <w:rFonts w:ascii="Time New Roman" w:eastAsia="黑体" w:hAnsi="Time New Roman"/>
          <w:lang w:val="fr-CH"/>
        </w:rPr>
        <w:t>罗姆儿童和游民儿童在各级教育，特别是中学教育的学习成果，制定国家游民教育战略，并确保为这些措施分配充足的资源和进行独立的评估；</w:t>
      </w:r>
    </w:p>
    <w:p w14:paraId="5E49C419" w14:textId="7BAE049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确保</w:t>
      </w:r>
      <w:r w:rsidRPr="00ED0282">
        <w:rPr>
          <w:rFonts w:ascii="Time New Roman" w:eastAsia="黑体" w:hAnsi="Time New Roman" w:hint="eastAsia"/>
          <w:lang w:val="fr-CH"/>
        </w:rPr>
        <w:t>为</w:t>
      </w:r>
      <w:r w:rsidRPr="00ED0282">
        <w:rPr>
          <w:rFonts w:ascii="Time New Roman" w:eastAsia="黑体" w:hAnsi="Time New Roman"/>
          <w:lang w:val="fr-CH"/>
        </w:rPr>
        <w:t>难民儿童的父母</w:t>
      </w:r>
      <w:r w:rsidRPr="00ED0282">
        <w:rPr>
          <w:rFonts w:ascii="Time New Roman" w:eastAsia="黑体" w:hAnsi="Time New Roman" w:hint="eastAsia"/>
          <w:lang w:val="fr-CH"/>
        </w:rPr>
        <w:t>提供关于</w:t>
      </w:r>
      <w:r w:rsidRPr="00ED0282">
        <w:rPr>
          <w:rFonts w:ascii="Time New Roman" w:eastAsia="黑体" w:hAnsi="Time New Roman"/>
          <w:lang w:val="fr-CH"/>
        </w:rPr>
        <w:t>办理</w:t>
      </w:r>
      <w:r w:rsidRPr="00ED0282">
        <w:rPr>
          <w:rFonts w:ascii="Time New Roman" w:eastAsia="黑体" w:hAnsi="Time New Roman" w:hint="eastAsia"/>
          <w:lang w:val="fr-CH"/>
        </w:rPr>
        <w:t>子女</w:t>
      </w:r>
      <w:r w:rsidRPr="00ED0282">
        <w:rPr>
          <w:rFonts w:ascii="Time New Roman" w:eastAsia="黑体" w:hAnsi="Time New Roman"/>
          <w:lang w:val="fr-CH"/>
        </w:rPr>
        <w:t>入学登记手续</w:t>
      </w:r>
      <w:r w:rsidRPr="00ED0282">
        <w:rPr>
          <w:rFonts w:ascii="Time New Roman" w:eastAsia="黑体" w:hAnsi="Time New Roman" w:hint="eastAsia"/>
          <w:lang w:val="fr-CH"/>
        </w:rPr>
        <w:t>的信息，为难民</w:t>
      </w:r>
      <w:r w:rsidRPr="00ED0282">
        <w:rPr>
          <w:rFonts w:ascii="Time New Roman" w:eastAsia="黑体" w:hAnsi="Time New Roman"/>
          <w:lang w:val="fr-CH"/>
        </w:rPr>
        <w:t>儿童</w:t>
      </w:r>
      <w:r w:rsidRPr="00ED0282">
        <w:rPr>
          <w:rFonts w:ascii="Time New Roman" w:eastAsia="黑体" w:hAnsi="Time New Roman" w:hint="eastAsia"/>
          <w:lang w:val="fr-CH"/>
        </w:rPr>
        <w:t>提供</w:t>
      </w:r>
      <w:r w:rsidRPr="00ED0282">
        <w:rPr>
          <w:rFonts w:ascii="Time New Roman" w:eastAsia="黑体" w:hAnsi="Time New Roman"/>
          <w:lang w:val="fr-CH"/>
        </w:rPr>
        <w:t>优质的多语言和跨文化教育，包括</w:t>
      </w:r>
      <w:r w:rsidRPr="00ED0282">
        <w:rPr>
          <w:rFonts w:ascii="Time New Roman" w:eastAsia="黑体" w:hAnsi="Time New Roman" w:hint="eastAsia"/>
          <w:lang w:val="fr-CH"/>
        </w:rPr>
        <w:t>使用</w:t>
      </w:r>
      <w:r w:rsidRPr="00ED0282">
        <w:rPr>
          <w:rFonts w:ascii="Time New Roman" w:eastAsia="黑体" w:hAnsi="Time New Roman"/>
          <w:lang w:val="fr-CH"/>
        </w:rPr>
        <w:t>适当的教材和教育技术、</w:t>
      </w:r>
      <w:r w:rsidRPr="00ED0282">
        <w:rPr>
          <w:rFonts w:ascii="Time New Roman" w:eastAsia="黑体" w:hAnsi="Time New Roman" w:hint="eastAsia"/>
          <w:lang w:val="fr-CH"/>
        </w:rPr>
        <w:t>配备</w:t>
      </w:r>
      <w:r w:rsidRPr="00ED0282">
        <w:rPr>
          <w:rFonts w:ascii="Time New Roman" w:eastAsia="黑体" w:hAnsi="Time New Roman"/>
          <w:lang w:val="fr-CH"/>
        </w:rPr>
        <w:t>受过文化包容性和创伤问题培训的多语言教师以及</w:t>
      </w:r>
      <w:r w:rsidRPr="00ED0282">
        <w:rPr>
          <w:rFonts w:ascii="Time New Roman" w:eastAsia="黑体" w:hAnsi="Time New Roman" w:hint="eastAsia"/>
          <w:lang w:val="fr-CH"/>
        </w:rPr>
        <w:t>提供参加</w:t>
      </w:r>
      <w:r w:rsidRPr="00ED0282">
        <w:rPr>
          <w:rFonts w:ascii="Time New Roman" w:eastAsia="黑体" w:hAnsi="Time New Roman"/>
          <w:lang w:val="fr-CH"/>
        </w:rPr>
        <w:t>课后活动的</w:t>
      </w:r>
      <w:r w:rsidRPr="00ED0282">
        <w:rPr>
          <w:rFonts w:ascii="Time New Roman" w:eastAsia="黑体" w:hAnsi="Time New Roman" w:hint="eastAsia"/>
          <w:lang w:val="fr-CH"/>
        </w:rPr>
        <w:t>接送服务</w:t>
      </w:r>
      <w:r w:rsidRPr="00ED0282">
        <w:rPr>
          <w:rFonts w:ascii="Time New Roman" w:eastAsia="黑体" w:hAnsi="Time New Roman"/>
          <w:lang w:val="fr-CH"/>
        </w:rPr>
        <w:t>；</w:t>
      </w:r>
    </w:p>
    <w:p w14:paraId="4EF4D1DE" w14:textId="1F626AB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确保有效执行关于使用</w:t>
      </w:r>
      <w:r w:rsidRPr="00ED0282">
        <w:rPr>
          <w:rFonts w:ascii="Time New Roman" w:eastAsia="黑体" w:hAnsi="Time New Roman" w:hint="eastAsia"/>
          <w:lang w:val="fr-CH"/>
        </w:rPr>
        <w:t>课时</w:t>
      </w:r>
      <w:r w:rsidRPr="00ED0282">
        <w:rPr>
          <w:rFonts w:ascii="Time New Roman" w:eastAsia="黑体" w:hAnsi="Time New Roman"/>
          <w:lang w:val="fr-CH"/>
        </w:rPr>
        <w:t>缩</w:t>
      </w:r>
      <w:r w:rsidRPr="00ED0282">
        <w:rPr>
          <w:rFonts w:ascii="Time New Roman" w:eastAsia="黑体" w:hAnsi="Time New Roman" w:hint="eastAsia"/>
          <w:lang w:val="fr-CH"/>
        </w:rPr>
        <w:t>减</w:t>
      </w:r>
      <w:r w:rsidRPr="00ED0282">
        <w:rPr>
          <w:rFonts w:ascii="Time New Roman" w:eastAsia="黑体" w:hAnsi="Time New Roman"/>
          <w:lang w:val="fr-CH"/>
        </w:rPr>
        <w:t>表的准则，并制定措施解决过度使用课</w:t>
      </w:r>
      <w:r w:rsidRPr="00ED0282">
        <w:rPr>
          <w:rFonts w:ascii="Time New Roman" w:eastAsia="黑体" w:hAnsi="Time New Roman" w:hint="eastAsia"/>
          <w:lang w:val="fr-CH"/>
        </w:rPr>
        <w:t>时缩减</w:t>
      </w:r>
      <w:r w:rsidRPr="00ED0282">
        <w:rPr>
          <w:rFonts w:ascii="Time New Roman" w:eastAsia="黑体" w:hAnsi="Time New Roman"/>
          <w:lang w:val="fr-CH"/>
        </w:rPr>
        <w:t>表的问题，以防止对游民儿童和残疾儿童过度使用课</w:t>
      </w:r>
      <w:r w:rsidRPr="00ED0282">
        <w:rPr>
          <w:rFonts w:ascii="Time New Roman" w:eastAsia="黑体" w:hAnsi="Time New Roman" w:hint="eastAsia"/>
          <w:lang w:val="fr-CH"/>
        </w:rPr>
        <w:t>时缩减</w:t>
      </w:r>
      <w:r w:rsidRPr="00ED0282">
        <w:rPr>
          <w:rFonts w:ascii="Time New Roman" w:eastAsia="黑体" w:hAnsi="Time New Roman"/>
          <w:lang w:val="fr-CH"/>
        </w:rPr>
        <w:t>表；</w:t>
      </w:r>
    </w:p>
    <w:p w14:paraId="212402DF" w14:textId="67B163E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(g)</w:t>
      </w:r>
      <w:r w:rsidRPr="00ED0282">
        <w:rPr>
          <w:rFonts w:ascii="Time New Roman" w:eastAsia="黑体" w:hAnsi="Time New Roman"/>
          <w:lang w:val="fr-CH"/>
        </w:rPr>
        <w:tab/>
      </w:r>
      <w:r w:rsidRPr="00ED0282">
        <w:rPr>
          <w:rFonts w:ascii="Time New Roman" w:eastAsia="黑体" w:hAnsi="Time New Roman" w:hint="eastAsia"/>
          <w:lang w:val="fr-CH"/>
        </w:rPr>
        <w:t>分析</w:t>
      </w:r>
      <w:r w:rsidRPr="00ED0282">
        <w:rPr>
          <w:rFonts w:ascii="Time New Roman" w:eastAsia="黑体" w:hAnsi="Time New Roman"/>
          <w:lang w:val="fr-CH"/>
        </w:rPr>
        <w:t>2019</w:t>
      </w:r>
      <w:r w:rsidRPr="00ED0282">
        <w:rPr>
          <w:rFonts w:ascii="Time New Roman" w:eastAsia="黑体" w:hAnsi="Time New Roman"/>
          <w:lang w:val="fr-CH"/>
        </w:rPr>
        <w:t>冠状病毒病</w:t>
      </w:r>
      <w:r w:rsidRPr="00ED0282">
        <w:rPr>
          <w:rFonts w:ascii="Time New Roman" w:eastAsia="黑体" w:hAnsi="Time New Roman"/>
          <w:lang w:val="fr-CH"/>
        </w:rPr>
        <w:t>(COVID-19)</w:t>
      </w:r>
      <w:r w:rsidRPr="00ED0282">
        <w:rPr>
          <w:rFonts w:ascii="Time New Roman" w:eastAsia="黑体" w:hAnsi="Time New Roman"/>
          <w:lang w:val="fr-CH"/>
        </w:rPr>
        <w:t>大流行对儿童</w:t>
      </w:r>
      <w:r w:rsidRPr="00ED0282">
        <w:rPr>
          <w:rFonts w:ascii="Time New Roman" w:eastAsia="黑体" w:hAnsi="Time New Roman" w:hint="eastAsia"/>
          <w:lang w:val="fr-CH"/>
        </w:rPr>
        <w:t>接受</w:t>
      </w:r>
      <w:r w:rsidRPr="00ED0282">
        <w:rPr>
          <w:rFonts w:ascii="Time New Roman" w:eastAsia="黑体" w:hAnsi="Time New Roman"/>
          <w:lang w:val="fr-CH"/>
        </w:rPr>
        <w:t>教育</w:t>
      </w:r>
      <w:r w:rsidRPr="00ED0282">
        <w:rPr>
          <w:rFonts w:ascii="Time New Roman" w:eastAsia="黑体" w:hAnsi="Time New Roman" w:hint="eastAsia"/>
          <w:lang w:val="fr-CH"/>
        </w:rPr>
        <w:t>，</w:t>
      </w:r>
      <w:r w:rsidRPr="00ED0282">
        <w:rPr>
          <w:rFonts w:ascii="Time New Roman" w:eastAsia="黑体" w:hAnsi="Time New Roman"/>
          <w:lang w:val="fr-CH"/>
        </w:rPr>
        <w:t>包括远程学习的影响，</w:t>
      </w:r>
      <w:r w:rsidRPr="00ED0282">
        <w:rPr>
          <w:rFonts w:ascii="Time New Roman" w:eastAsia="黑体" w:hAnsi="Time New Roman" w:hint="eastAsia"/>
          <w:lang w:val="fr-CH"/>
        </w:rPr>
        <w:t>相应</w:t>
      </w:r>
      <w:r w:rsidRPr="00ED0282">
        <w:rPr>
          <w:rFonts w:ascii="Time New Roman" w:eastAsia="黑体" w:hAnsi="Time New Roman"/>
          <w:lang w:val="fr-CH"/>
        </w:rPr>
        <w:t>改革</w:t>
      </w:r>
      <w:r w:rsidRPr="00ED0282">
        <w:rPr>
          <w:rFonts w:ascii="Time New Roman" w:eastAsia="黑体" w:hAnsi="Time New Roman" w:hint="eastAsia"/>
          <w:lang w:val="fr-CH"/>
        </w:rPr>
        <w:t>离校证书</w:t>
      </w:r>
      <w:r w:rsidRPr="00ED0282">
        <w:rPr>
          <w:rFonts w:ascii="Time New Roman" w:eastAsia="黑体" w:hAnsi="Time New Roman"/>
          <w:lang w:val="fr-CH"/>
        </w:rPr>
        <w:t>和替代</w:t>
      </w:r>
      <w:r w:rsidRPr="00ED0282">
        <w:rPr>
          <w:rFonts w:ascii="Time New Roman" w:eastAsia="黑体" w:hAnsi="Time New Roman" w:hint="eastAsia"/>
          <w:lang w:val="fr-CH"/>
        </w:rPr>
        <w:t>性证明方法</w:t>
      </w:r>
      <w:r w:rsidRPr="00ED0282">
        <w:rPr>
          <w:rFonts w:ascii="Time New Roman" w:eastAsia="黑体" w:hAnsi="Time New Roman"/>
          <w:lang w:val="fr-CH"/>
        </w:rPr>
        <w:t>，以解决不平等问题</w:t>
      </w:r>
      <w:r w:rsidRPr="00ED0282">
        <w:rPr>
          <w:rFonts w:ascii="Time New Roman" w:eastAsia="黑体" w:hAnsi="Time New Roman" w:hint="eastAsia"/>
          <w:lang w:val="fr-CH"/>
        </w:rPr>
        <w:t>和</w:t>
      </w:r>
      <w:r w:rsidRPr="00ED0282">
        <w:rPr>
          <w:rFonts w:ascii="Time New Roman" w:eastAsia="黑体" w:hAnsi="Time New Roman"/>
          <w:lang w:val="fr-CH"/>
        </w:rPr>
        <w:t>改善弱势儿童的教育成果；</w:t>
      </w:r>
    </w:p>
    <w:p w14:paraId="7D8EFAF3" w14:textId="45385F4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(h)</w:t>
      </w:r>
      <w:r w:rsidRPr="00ED0282">
        <w:rPr>
          <w:rFonts w:ascii="Time New Roman" w:eastAsia="黑体" w:hAnsi="Time New Roman"/>
          <w:lang w:val="fr-CH"/>
        </w:rPr>
        <w:tab/>
      </w:r>
      <w:r w:rsidRPr="00ED0282">
        <w:rPr>
          <w:rFonts w:ascii="Time New Roman" w:eastAsia="黑体" w:hAnsi="Time New Roman"/>
          <w:lang w:val="fr-CH"/>
        </w:rPr>
        <w:t>明确禁止在</w:t>
      </w:r>
      <w:r w:rsidRPr="00ED0282">
        <w:rPr>
          <w:rFonts w:ascii="Time New Roman" w:eastAsia="黑体" w:hAnsi="Time New Roman" w:hint="eastAsia"/>
          <w:lang w:val="fr-CH"/>
        </w:rPr>
        <w:t>学校</w:t>
      </w:r>
      <w:r w:rsidRPr="00ED0282">
        <w:rPr>
          <w:rFonts w:ascii="Time New Roman" w:eastAsia="黑体" w:hAnsi="Time New Roman"/>
          <w:lang w:val="fr-CH"/>
        </w:rPr>
        <w:t>环境中使用束缚和隔离手段；</w:t>
      </w:r>
    </w:p>
    <w:p w14:paraId="713E4997" w14:textId="4837581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(i)</w:t>
      </w:r>
      <w:r w:rsidRPr="00ED0282">
        <w:rPr>
          <w:rFonts w:ascii="Time New Roman" w:eastAsia="黑体" w:hAnsi="Time New Roman"/>
          <w:lang w:val="fr-CH"/>
        </w:rPr>
        <w:tab/>
      </w:r>
      <w:r w:rsidRPr="00ED0282">
        <w:rPr>
          <w:rFonts w:ascii="Time New Roman" w:eastAsia="黑体" w:hAnsi="Time New Roman"/>
          <w:lang w:val="fr-CH"/>
        </w:rPr>
        <w:t>通过</w:t>
      </w:r>
      <w:r w:rsidRPr="00ED0282">
        <w:rPr>
          <w:rFonts w:ascii="Time New Roman" w:eastAsia="黑体" w:hAnsi="Time New Roman" w:hint="eastAsia"/>
          <w:lang w:val="fr-CH"/>
        </w:rPr>
        <w:t>法案，将</w:t>
      </w:r>
      <w:r w:rsidRPr="00ED0282">
        <w:rPr>
          <w:rFonts w:ascii="Time New Roman" w:eastAsia="黑体" w:hAnsi="Time New Roman"/>
          <w:lang w:val="fr-CH"/>
        </w:rPr>
        <w:t>游民文化和历史</w:t>
      </w:r>
      <w:r w:rsidRPr="00ED0282">
        <w:rPr>
          <w:rFonts w:ascii="Time New Roman" w:eastAsia="黑体" w:hAnsi="Time New Roman" w:hint="eastAsia"/>
          <w:lang w:val="fr-CH"/>
        </w:rPr>
        <w:t>纳入教育</w:t>
      </w:r>
      <w:r w:rsidRPr="00ED0282">
        <w:rPr>
          <w:rFonts w:ascii="Time New Roman" w:eastAsia="黑体" w:hAnsi="Time New Roman"/>
          <w:lang w:val="fr-CH"/>
        </w:rPr>
        <w:t>，并在国家课程和评估委员会内设立一个专家咨询小组，</w:t>
      </w:r>
      <w:r w:rsidRPr="00ED0282">
        <w:rPr>
          <w:rFonts w:ascii="Time New Roman" w:eastAsia="黑体" w:hAnsi="Time New Roman" w:hint="eastAsia"/>
          <w:lang w:val="fr-CH"/>
        </w:rPr>
        <w:t>负责</w:t>
      </w:r>
      <w:r w:rsidRPr="00ED0282">
        <w:rPr>
          <w:rFonts w:ascii="Time New Roman" w:eastAsia="黑体" w:hAnsi="Time New Roman"/>
          <w:lang w:val="fr-CH"/>
        </w:rPr>
        <w:t>消除教科书和课程中对少数族裔群体的种族主义和负面成见，并</w:t>
      </w:r>
      <w:r w:rsidRPr="00ED0282">
        <w:rPr>
          <w:rFonts w:ascii="Time New Roman" w:eastAsia="黑体" w:hAnsi="Time New Roman" w:hint="eastAsia"/>
          <w:lang w:val="fr-CH"/>
        </w:rPr>
        <w:t>负责</w:t>
      </w:r>
      <w:r w:rsidRPr="00ED0282">
        <w:rPr>
          <w:rFonts w:ascii="Time New Roman" w:eastAsia="黑体" w:hAnsi="Time New Roman"/>
          <w:lang w:val="fr-CH"/>
        </w:rPr>
        <w:t>编写</w:t>
      </w:r>
      <w:r w:rsidRPr="00ED0282">
        <w:rPr>
          <w:rFonts w:ascii="Time New Roman" w:eastAsia="黑体" w:hAnsi="Time New Roman" w:hint="eastAsia"/>
          <w:lang w:val="fr-CH"/>
        </w:rPr>
        <w:t>教材，以</w:t>
      </w:r>
      <w:r w:rsidRPr="00ED0282">
        <w:rPr>
          <w:rFonts w:ascii="Time New Roman" w:eastAsia="黑体" w:hAnsi="Time New Roman"/>
          <w:lang w:val="fr-CH"/>
        </w:rPr>
        <w:t>促进文化间对话和促进对种族、文化、性别和其他多样性尊重和欣赏。</w:t>
      </w:r>
    </w:p>
    <w:p w14:paraId="7D9A15DF" w14:textId="4FF1D59F" w:rsidR="00E344E1" w:rsidRPr="00ED0282" w:rsidRDefault="002B0C05" w:rsidP="002B0C05">
      <w:pPr>
        <w:pStyle w:val="H23GC"/>
      </w:pPr>
      <w:r w:rsidRPr="00ED0282">
        <w:rPr>
          <w:lang w:val="fr-CH"/>
        </w:rPr>
        <w:tab/>
      </w:r>
      <w:r w:rsidRPr="00ED0282">
        <w:rPr>
          <w:lang w:val="fr-CH"/>
        </w:rPr>
        <w:tab/>
      </w:r>
      <w:r w:rsidR="00E344E1" w:rsidRPr="00ED0282">
        <w:rPr>
          <w:lang w:val="fr-CH"/>
        </w:rPr>
        <w:t>人权教育</w:t>
      </w:r>
    </w:p>
    <w:p w14:paraId="1B45FB22" w14:textId="0020CB30"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38.</w:t>
      </w:r>
      <w:r w:rsidRPr="00ED0282">
        <w:rPr>
          <w:rFonts w:ascii="Time New Roman" w:eastAsia="黑体" w:hAnsi="Time New Roman"/>
          <w:lang w:val="fr-CH"/>
        </w:rPr>
        <w:tab/>
      </w:r>
      <w:r w:rsidRPr="00ED0282">
        <w:rPr>
          <w:rFonts w:ascii="Time New Roman" w:eastAsia="黑体" w:hAnsi="Time New Roman"/>
          <w:lang w:val="fr-CH"/>
        </w:rPr>
        <w:t>委员会建议缔约国参照《世界人权教育方案》的框架，在所有</w:t>
      </w:r>
      <w:r w:rsidRPr="00ED0282">
        <w:rPr>
          <w:rFonts w:ascii="Time New Roman" w:eastAsia="黑体" w:hAnsi="Time New Roman" w:hint="eastAsia"/>
          <w:lang w:val="fr-CH"/>
        </w:rPr>
        <w:t>学校</w:t>
      </w:r>
      <w:r w:rsidRPr="00ED0282">
        <w:rPr>
          <w:rFonts w:ascii="Time New Roman" w:eastAsia="黑体" w:hAnsi="Time New Roman"/>
          <w:lang w:val="fr-CH"/>
        </w:rPr>
        <w:t>的必修课程中以及在教师和教育专业人员的培训中，加强关于儿童权利和《公约》原则的教学。</w:t>
      </w:r>
    </w:p>
    <w:p w14:paraId="66C00936" w14:textId="1652D571" w:rsidR="00E344E1" w:rsidRPr="00ED0282" w:rsidRDefault="002B0C05" w:rsidP="002B0C05">
      <w:pPr>
        <w:pStyle w:val="H23GC"/>
      </w:pPr>
      <w:r w:rsidRPr="00ED0282">
        <w:rPr>
          <w:lang w:val="fr-CH"/>
        </w:rPr>
        <w:tab/>
      </w:r>
      <w:r w:rsidRPr="00ED0282">
        <w:rPr>
          <w:lang w:val="fr-CH"/>
        </w:rPr>
        <w:tab/>
      </w:r>
      <w:r w:rsidR="00E344E1" w:rsidRPr="00ED0282">
        <w:rPr>
          <w:lang w:val="fr-CH"/>
        </w:rPr>
        <w:t>休息、闲</w:t>
      </w:r>
      <w:r w:rsidR="00E344E1" w:rsidRPr="00ED0282">
        <w:rPr>
          <w:rFonts w:hint="eastAsia"/>
          <w:lang w:val="fr-CH"/>
        </w:rPr>
        <w:t>暇</w:t>
      </w:r>
      <w:r w:rsidR="00E344E1" w:rsidRPr="00ED0282">
        <w:rPr>
          <w:lang w:val="fr-CH"/>
        </w:rPr>
        <w:t>、娱乐</w:t>
      </w:r>
      <w:r w:rsidR="00E344E1" w:rsidRPr="00ED0282">
        <w:rPr>
          <w:rFonts w:hint="eastAsia"/>
          <w:lang w:val="fr-CH"/>
        </w:rPr>
        <w:t>、</w:t>
      </w:r>
      <w:r w:rsidR="00E344E1" w:rsidRPr="00ED0282">
        <w:rPr>
          <w:lang w:val="fr-CH"/>
        </w:rPr>
        <w:t>文化和艺术活动</w:t>
      </w:r>
    </w:p>
    <w:p w14:paraId="702E4FDB" w14:textId="6E7CD5D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39.</w:t>
      </w:r>
      <w:r w:rsidRPr="00ED0282">
        <w:rPr>
          <w:rFonts w:ascii="Time New Roman" w:eastAsia="黑体" w:hAnsi="Time New Roman"/>
          <w:lang w:val="fr-CH"/>
        </w:rPr>
        <w:tab/>
      </w:r>
      <w:r w:rsidRPr="00ED0282">
        <w:rPr>
          <w:rFonts w:ascii="Time New Roman" w:eastAsia="黑体" w:hAnsi="Time New Roman"/>
          <w:lang w:val="fr-CH"/>
        </w:rPr>
        <w:t>委员会建议缔约国：</w:t>
      </w:r>
    </w:p>
    <w:p w14:paraId="3BBA6C56" w14:textId="238DDFEB"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加强支持旨在促进儿童</w:t>
      </w:r>
      <w:r w:rsidRPr="00ED0282">
        <w:rPr>
          <w:rFonts w:ascii="Time New Roman" w:eastAsia="黑体" w:hAnsi="Time New Roman" w:hint="eastAsia"/>
          <w:lang w:val="fr-CH"/>
        </w:rPr>
        <w:t>享有闲暇</w:t>
      </w:r>
      <w:r w:rsidRPr="00ED0282">
        <w:rPr>
          <w:rFonts w:ascii="Time New Roman" w:eastAsia="黑体" w:hAnsi="Time New Roman"/>
          <w:lang w:val="fr-CH"/>
        </w:rPr>
        <w:t>、</w:t>
      </w:r>
      <w:r w:rsidRPr="00ED0282">
        <w:rPr>
          <w:rFonts w:ascii="Time New Roman" w:eastAsia="黑体" w:hAnsi="Time New Roman" w:hint="eastAsia"/>
          <w:lang w:val="fr-CH"/>
        </w:rPr>
        <w:t>参加</w:t>
      </w:r>
      <w:r w:rsidRPr="00ED0282">
        <w:rPr>
          <w:rFonts w:ascii="Time New Roman" w:eastAsia="黑体" w:hAnsi="Time New Roman"/>
          <w:lang w:val="fr-CH"/>
        </w:rPr>
        <w:t>游戏、娱乐活动、文化生活和艺术</w:t>
      </w:r>
      <w:r w:rsidRPr="00ED0282">
        <w:rPr>
          <w:rFonts w:ascii="Time New Roman" w:eastAsia="黑体" w:hAnsi="Time New Roman" w:hint="eastAsia"/>
          <w:lang w:val="fr-CH"/>
        </w:rPr>
        <w:t>活动的</w:t>
      </w:r>
      <w:r w:rsidRPr="00ED0282">
        <w:rPr>
          <w:rFonts w:ascii="Time New Roman" w:eastAsia="黑体" w:hAnsi="Time New Roman"/>
          <w:lang w:val="fr-CH"/>
        </w:rPr>
        <w:t>权利的举措，包括体育行动计划、</w:t>
      </w:r>
      <w:r w:rsidRPr="00ED0282">
        <w:rPr>
          <w:rFonts w:ascii="Time New Roman" w:eastAsia="黑体" w:hAnsi="Time New Roman" w:hint="eastAsia"/>
          <w:lang w:val="fr-CH"/>
        </w:rPr>
        <w:t>全国残疾人体育活动官员网络</w:t>
      </w:r>
      <w:r w:rsidRPr="00ED0282">
        <w:rPr>
          <w:rFonts w:ascii="Time New Roman" w:eastAsia="黑体" w:hAnsi="Time New Roman"/>
          <w:lang w:val="fr-CH"/>
        </w:rPr>
        <w:t>和</w:t>
      </w:r>
      <w:r w:rsidRPr="00ED0282">
        <w:rPr>
          <w:rFonts w:ascii="Time New Roman" w:eastAsia="黑体" w:hAnsi="Time New Roman" w:hint="eastAsia"/>
          <w:lang w:val="fr-CH"/>
        </w:rPr>
        <w:t>创意</w:t>
      </w:r>
      <w:r w:rsidRPr="00ED0282">
        <w:rPr>
          <w:rFonts w:ascii="Time New Roman" w:eastAsia="黑体" w:hAnsi="Time New Roman"/>
          <w:lang w:val="fr-CH"/>
        </w:rPr>
        <w:t>青年计划；</w:t>
      </w:r>
    </w:p>
    <w:p w14:paraId="79DAE8BE" w14:textId="2176450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确保为女童、残疾儿童、寻求庇护儿童和移民儿童以及社会经济处境不利的儿童提供</w:t>
      </w:r>
      <w:r w:rsidRPr="00ED0282">
        <w:rPr>
          <w:rFonts w:ascii="Time New Roman" w:eastAsia="黑体" w:hAnsi="Time New Roman" w:hint="eastAsia"/>
          <w:lang w:val="fr-CH"/>
        </w:rPr>
        <w:t>上述</w:t>
      </w:r>
      <w:r w:rsidRPr="00ED0282">
        <w:rPr>
          <w:rFonts w:ascii="Time New Roman" w:eastAsia="黑体" w:hAnsi="Time New Roman"/>
          <w:lang w:val="fr-CH"/>
        </w:rPr>
        <w:t>活动，</w:t>
      </w:r>
      <w:r w:rsidRPr="00ED0282">
        <w:rPr>
          <w:rFonts w:ascii="Time New Roman" w:eastAsia="黑体" w:hAnsi="Time New Roman" w:hint="eastAsia"/>
          <w:lang w:val="fr-CH"/>
        </w:rPr>
        <w:t>让</w:t>
      </w:r>
      <w:r w:rsidRPr="00ED0282">
        <w:rPr>
          <w:rFonts w:ascii="Time New Roman" w:eastAsia="黑体" w:hAnsi="Time New Roman"/>
          <w:lang w:val="fr-CH"/>
        </w:rPr>
        <w:t>他们</w:t>
      </w:r>
      <w:r w:rsidRPr="00ED0282">
        <w:rPr>
          <w:rFonts w:ascii="Time New Roman" w:eastAsia="黑体" w:hAnsi="Time New Roman" w:hint="eastAsia"/>
          <w:lang w:val="fr-CH"/>
        </w:rPr>
        <w:t>能</w:t>
      </w:r>
      <w:r w:rsidRPr="00ED0282">
        <w:rPr>
          <w:rFonts w:ascii="Time New Roman" w:eastAsia="黑体" w:hAnsi="Time New Roman"/>
          <w:lang w:val="fr-CH"/>
        </w:rPr>
        <w:t>参与其中；</w:t>
      </w:r>
    </w:p>
    <w:p w14:paraId="5E1FC87E" w14:textId="0435EEE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让儿童充分参与相关政策和方案的规划和设计并监督执行情况。</w:t>
      </w:r>
    </w:p>
    <w:p w14:paraId="045B7334" w14:textId="6AF045EE" w:rsidR="00E344E1" w:rsidRPr="00ED0282" w:rsidRDefault="00AD36FF" w:rsidP="00AD36FF">
      <w:pPr>
        <w:pStyle w:val="H1GC"/>
        <w:rPr>
          <w:lang w:val="fr-CH"/>
        </w:rPr>
      </w:pPr>
      <w:r w:rsidRPr="00ED0282">
        <w:rPr>
          <w:lang w:val="fr-CH"/>
        </w:rPr>
        <w:tab/>
      </w:r>
      <w:r w:rsidRPr="00ED0282">
        <w:rPr>
          <w:rFonts w:hint="eastAsia"/>
          <w:lang w:val="fr-CH"/>
        </w:rPr>
        <w:t>I</w:t>
      </w:r>
      <w:r w:rsidRPr="00ED0282">
        <w:rPr>
          <w:lang w:val="fr-CH"/>
        </w:rPr>
        <w:t>.</w:t>
      </w:r>
      <w:r w:rsidR="00E344E1" w:rsidRPr="00ED0282">
        <w:rPr>
          <w:lang w:val="fr-CH"/>
        </w:rPr>
        <w:tab/>
      </w:r>
      <w:r w:rsidR="00E344E1" w:rsidRPr="00ED0282">
        <w:rPr>
          <w:lang w:val="fr-CH"/>
        </w:rPr>
        <w:t>特别保护措施</w:t>
      </w:r>
      <w:r w:rsidR="00E344E1" w:rsidRPr="00ED0282">
        <w:rPr>
          <w:lang w:val="fr-CH"/>
        </w:rPr>
        <w:t>(</w:t>
      </w:r>
      <w:r w:rsidR="00E344E1" w:rsidRPr="00ED0282">
        <w:rPr>
          <w:lang w:val="fr-CH"/>
        </w:rPr>
        <w:t>第</w:t>
      </w:r>
      <w:r w:rsidR="00E344E1" w:rsidRPr="00ED0282">
        <w:rPr>
          <w:lang w:val="fr-CH"/>
        </w:rPr>
        <w:t>22</w:t>
      </w:r>
      <w:r w:rsidR="00E344E1" w:rsidRPr="00ED0282">
        <w:rPr>
          <w:lang w:val="fr-CH"/>
        </w:rPr>
        <w:t>条、第</w:t>
      </w:r>
      <w:r w:rsidR="00E344E1" w:rsidRPr="00ED0282">
        <w:rPr>
          <w:lang w:val="fr-CH"/>
        </w:rPr>
        <w:t>30</w:t>
      </w:r>
      <w:r w:rsidR="00E344E1" w:rsidRPr="00ED0282">
        <w:rPr>
          <w:lang w:val="fr-CH"/>
        </w:rPr>
        <w:t>条、第</w:t>
      </w:r>
      <w:r w:rsidR="00E344E1" w:rsidRPr="00ED0282">
        <w:rPr>
          <w:lang w:val="fr-CH"/>
        </w:rPr>
        <w:t>32</w:t>
      </w:r>
      <w:r w:rsidR="00E344E1" w:rsidRPr="00ED0282">
        <w:rPr>
          <w:rFonts w:hint="eastAsia"/>
          <w:lang w:val="fr-CH"/>
        </w:rPr>
        <w:t>至第</w:t>
      </w:r>
      <w:r w:rsidR="00E344E1" w:rsidRPr="00ED0282">
        <w:rPr>
          <w:lang w:val="fr-CH"/>
        </w:rPr>
        <w:t>33</w:t>
      </w:r>
      <w:r w:rsidR="00E344E1" w:rsidRPr="00ED0282">
        <w:rPr>
          <w:lang w:val="fr-CH"/>
        </w:rPr>
        <w:t>条、第</w:t>
      </w:r>
      <w:r w:rsidR="00E344E1" w:rsidRPr="00ED0282">
        <w:rPr>
          <w:lang w:val="fr-CH"/>
        </w:rPr>
        <w:t>35</w:t>
      </w:r>
      <w:r w:rsidR="00E344E1" w:rsidRPr="00ED0282">
        <w:rPr>
          <w:rFonts w:hint="eastAsia"/>
          <w:lang w:val="fr-CH"/>
        </w:rPr>
        <w:t>至第</w:t>
      </w:r>
      <w:r w:rsidR="00E344E1" w:rsidRPr="00ED0282">
        <w:rPr>
          <w:lang w:val="fr-CH"/>
        </w:rPr>
        <w:t>36</w:t>
      </w:r>
      <w:r w:rsidR="00E344E1" w:rsidRPr="00ED0282">
        <w:rPr>
          <w:lang w:val="fr-CH"/>
        </w:rPr>
        <w:t>条、第</w:t>
      </w:r>
      <w:r w:rsidR="00E344E1" w:rsidRPr="00ED0282">
        <w:rPr>
          <w:lang w:val="fr-CH"/>
        </w:rPr>
        <w:t>37</w:t>
      </w:r>
      <w:r w:rsidR="00E344E1" w:rsidRPr="00ED0282">
        <w:rPr>
          <w:lang w:val="fr-CH"/>
        </w:rPr>
        <w:t>条</w:t>
      </w:r>
      <w:r w:rsidR="00E344E1" w:rsidRPr="00ED0282">
        <w:rPr>
          <w:lang w:val="fr-CH"/>
        </w:rPr>
        <w:t>(b)</w:t>
      </w:r>
      <w:r w:rsidR="00E344E1" w:rsidRPr="00ED0282">
        <w:rPr>
          <w:rFonts w:hint="eastAsia"/>
          <w:lang w:val="fr-CH"/>
        </w:rPr>
        <w:t>至</w:t>
      </w:r>
      <w:r w:rsidR="00E344E1" w:rsidRPr="00ED0282">
        <w:rPr>
          <w:lang w:val="fr-CH"/>
        </w:rPr>
        <w:t>(d)</w:t>
      </w:r>
      <w:r w:rsidR="00E344E1" w:rsidRPr="00ED0282">
        <w:rPr>
          <w:lang w:val="fr-CH"/>
        </w:rPr>
        <w:t>项和第</w:t>
      </w:r>
      <w:r w:rsidR="00E344E1" w:rsidRPr="00ED0282">
        <w:rPr>
          <w:lang w:val="fr-CH"/>
        </w:rPr>
        <w:t>38</w:t>
      </w:r>
      <w:r w:rsidR="00E344E1" w:rsidRPr="00ED0282">
        <w:rPr>
          <w:rFonts w:hint="eastAsia"/>
          <w:lang w:val="fr-CH"/>
        </w:rPr>
        <w:t>至第</w:t>
      </w:r>
      <w:r w:rsidR="00E344E1" w:rsidRPr="00ED0282">
        <w:rPr>
          <w:lang w:val="fr-CH"/>
        </w:rPr>
        <w:t>40</w:t>
      </w:r>
      <w:r w:rsidR="00E344E1" w:rsidRPr="00ED0282">
        <w:rPr>
          <w:lang w:val="fr-CH"/>
        </w:rPr>
        <w:t>条</w:t>
      </w:r>
      <w:r w:rsidR="00E344E1" w:rsidRPr="00ED0282">
        <w:rPr>
          <w:lang w:val="fr-CH"/>
        </w:rPr>
        <w:t>)</w:t>
      </w:r>
    </w:p>
    <w:p w14:paraId="435F34CF" w14:textId="12690DBD" w:rsidR="00E344E1" w:rsidRPr="00ED0282" w:rsidRDefault="002B0C05" w:rsidP="002B0C05">
      <w:pPr>
        <w:pStyle w:val="H23GC"/>
      </w:pPr>
      <w:r w:rsidRPr="00ED0282">
        <w:rPr>
          <w:lang w:val="fr-CH"/>
        </w:rPr>
        <w:tab/>
      </w:r>
      <w:r w:rsidRPr="00ED0282">
        <w:rPr>
          <w:lang w:val="fr-CH"/>
        </w:rPr>
        <w:tab/>
      </w:r>
      <w:r w:rsidR="00E344E1" w:rsidRPr="00ED0282">
        <w:rPr>
          <w:lang w:val="fr-CH"/>
        </w:rPr>
        <w:t>寻求庇护儿童、难民儿童和移民儿童</w:t>
      </w:r>
    </w:p>
    <w:p w14:paraId="3679B567" w14:textId="267C3CA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40.</w:t>
      </w:r>
      <w:r w:rsidRPr="00ED0282">
        <w:rPr>
          <w:rFonts w:ascii="Time New Roman" w:eastAsia="黑体" w:hAnsi="Time New Roman"/>
          <w:lang w:val="fr-CH"/>
        </w:rPr>
        <w:tab/>
      </w:r>
      <w:r w:rsidRPr="00ED0282">
        <w:rPr>
          <w:rFonts w:ascii="Time New Roman" w:eastAsia="黑体" w:hAnsi="Time New Roman"/>
          <w:lang w:val="fr-CH"/>
        </w:rPr>
        <w:t>委员会回顾保护所有移民工人及其家庭成员权利委员会</w:t>
      </w:r>
      <w:r w:rsidRPr="005B084B">
        <w:rPr>
          <w:rFonts w:ascii="Time New Roman" w:eastAsia="黑体" w:hAnsi="Time New Roman"/>
          <w:highlight w:val="yellow"/>
          <w:lang w:val="fr-CH"/>
        </w:rPr>
        <w:t>第</w:t>
      </w:r>
      <w:r w:rsidRPr="005B084B">
        <w:rPr>
          <w:rFonts w:ascii="Time New Roman" w:eastAsia="黑体" w:hAnsi="Time New Roman"/>
          <w:highlight w:val="yellow"/>
          <w:lang w:val="fr-CH"/>
        </w:rPr>
        <w:t>3</w:t>
      </w:r>
      <w:r w:rsidRPr="005B084B">
        <w:rPr>
          <w:rFonts w:ascii="Time New Roman" w:eastAsia="黑体" w:hAnsi="Time New Roman"/>
          <w:highlight w:val="yellow"/>
          <w:lang w:val="fr-CH"/>
        </w:rPr>
        <w:t>号和儿童权利委员会第</w:t>
      </w:r>
      <w:r w:rsidRPr="005B084B">
        <w:rPr>
          <w:rFonts w:ascii="Time New Roman" w:eastAsia="黑体" w:hAnsi="Time New Roman"/>
          <w:highlight w:val="yellow"/>
          <w:lang w:val="fr-CH"/>
        </w:rPr>
        <w:t>22</w:t>
      </w:r>
      <w:r w:rsidRPr="005B084B">
        <w:rPr>
          <w:rFonts w:ascii="Time New Roman" w:eastAsia="黑体" w:hAnsi="Time New Roman"/>
          <w:highlight w:val="yellow"/>
          <w:lang w:val="fr-CH"/>
        </w:rPr>
        <w:t>号联合一般性意见</w:t>
      </w:r>
      <w:r w:rsidRPr="005B084B">
        <w:rPr>
          <w:rFonts w:ascii="Time New Roman" w:eastAsia="黑体" w:hAnsi="Time New Roman"/>
          <w:highlight w:val="yellow"/>
          <w:lang w:val="fr-CH"/>
        </w:rPr>
        <w:t>(2017</w:t>
      </w:r>
      <w:r w:rsidRPr="005B084B">
        <w:rPr>
          <w:rFonts w:ascii="Time New Roman" w:eastAsia="黑体" w:hAnsi="Time New Roman"/>
          <w:highlight w:val="yellow"/>
          <w:lang w:val="fr-CH"/>
        </w:rPr>
        <w:t>年</w:t>
      </w:r>
      <w:r w:rsidRPr="005B084B">
        <w:rPr>
          <w:rFonts w:ascii="Time New Roman" w:eastAsia="黑体" w:hAnsi="Time New Roman"/>
          <w:highlight w:val="yellow"/>
          <w:lang w:val="fr-CH"/>
        </w:rPr>
        <w:t>)</w:t>
      </w:r>
      <w:r w:rsidRPr="00ED0282">
        <w:rPr>
          <w:rFonts w:ascii="Time New Roman" w:eastAsia="黑体" w:hAnsi="Time New Roman"/>
          <w:lang w:val="fr-CH"/>
        </w:rPr>
        <w:t>以及保护所有移民工人及其家庭成员权利委员会</w:t>
      </w:r>
      <w:r w:rsidRPr="005B084B">
        <w:rPr>
          <w:rFonts w:ascii="Time New Roman" w:eastAsia="黑体" w:hAnsi="Time New Roman"/>
          <w:highlight w:val="yellow"/>
          <w:lang w:val="fr-CH"/>
        </w:rPr>
        <w:t>第</w:t>
      </w:r>
      <w:r w:rsidRPr="005B084B">
        <w:rPr>
          <w:rFonts w:ascii="Time New Roman" w:eastAsia="黑体" w:hAnsi="Time New Roman"/>
          <w:highlight w:val="yellow"/>
          <w:lang w:val="fr-CH"/>
        </w:rPr>
        <w:t>4</w:t>
      </w:r>
      <w:r w:rsidRPr="005B084B">
        <w:rPr>
          <w:rFonts w:ascii="Time New Roman" w:eastAsia="黑体" w:hAnsi="Time New Roman"/>
          <w:highlight w:val="yellow"/>
          <w:lang w:val="fr-CH"/>
        </w:rPr>
        <w:t>号和儿童权利委员会第</w:t>
      </w:r>
      <w:r w:rsidRPr="005B084B">
        <w:rPr>
          <w:rFonts w:ascii="Time New Roman" w:eastAsia="黑体" w:hAnsi="Time New Roman"/>
          <w:highlight w:val="yellow"/>
          <w:lang w:val="fr-CH"/>
        </w:rPr>
        <w:t>23</w:t>
      </w:r>
      <w:r w:rsidRPr="005B084B">
        <w:rPr>
          <w:rFonts w:ascii="Time New Roman" w:eastAsia="黑体" w:hAnsi="Time New Roman"/>
          <w:highlight w:val="yellow"/>
          <w:lang w:val="fr-CH"/>
        </w:rPr>
        <w:t>号联合一般性意见</w:t>
      </w:r>
      <w:r w:rsidRPr="005B084B">
        <w:rPr>
          <w:rFonts w:ascii="Time New Roman" w:eastAsia="黑体" w:hAnsi="Time New Roman"/>
          <w:highlight w:val="yellow"/>
          <w:lang w:val="fr-CH"/>
        </w:rPr>
        <w:t>(2017</w:t>
      </w:r>
      <w:r w:rsidRPr="005B084B">
        <w:rPr>
          <w:rFonts w:ascii="Time New Roman" w:eastAsia="黑体" w:hAnsi="Time New Roman"/>
          <w:highlight w:val="yellow"/>
          <w:lang w:val="fr-CH"/>
        </w:rPr>
        <w:t>年</w:t>
      </w:r>
      <w:r w:rsidRPr="005B084B">
        <w:rPr>
          <w:rFonts w:ascii="Time New Roman" w:eastAsia="黑体" w:hAnsi="Time New Roman"/>
          <w:highlight w:val="yellow"/>
          <w:lang w:val="fr-CH"/>
        </w:rPr>
        <w:t>)</w:t>
      </w:r>
      <w:r w:rsidRPr="00ED0282">
        <w:rPr>
          <w:rFonts w:ascii="Time New Roman" w:eastAsia="黑体" w:hAnsi="Time New Roman"/>
          <w:lang w:val="fr-CH"/>
        </w:rPr>
        <w:t>，建议缔约国：</w:t>
      </w:r>
    </w:p>
    <w:p w14:paraId="7630FFD7" w14:textId="5FD649D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根据直接供应咨询小组的建议，优先考虑采取措施到</w:t>
      </w:r>
      <w:r w:rsidRPr="00ED0282">
        <w:rPr>
          <w:rFonts w:ascii="Time New Roman" w:eastAsia="黑体" w:hAnsi="Time New Roman"/>
          <w:lang w:val="fr-CH"/>
        </w:rPr>
        <w:t>2024</w:t>
      </w:r>
      <w:r w:rsidRPr="00ED0282">
        <w:rPr>
          <w:rFonts w:ascii="Time New Roman" w:eastAsia="黑体" w:hAnsi="Time New Roman"/>
          <w:lang w:val="fr-CH"/>
        </w:rPr>
        <w:t>年逐步淘汰直接供应制度，包括明确界定目标、时间表和提供充足资源；</w:t>
      </w:r>
    </w:p>
    <w:p w14:paraId="50D3C9A0" w14:textId="2CC5F0F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评估签证要求对来自欧洲联盟以外的难民的影响，以确定能否取消这一要求；</w:t>
      </w:r>
    </w:p>
    <w:p w14:paraId="67EAD5F7" w14:textId="479FCE1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确保在孤身儿童抵达后</w:t>
      </w:r>
      <w:r w:rsidRPr="00ED0282">
        <w:rPr>
          <w:rFonts w:ascii="Time New Roman" w:eastAsia="黑体" w:hAnsi="Time New Roman"/>
          <w:lang w:val="fr-CH"/>
        </w:rPr>
        <w:t>30</w:t>
      </w:r>
      <w:r w:rsidRPr="00ED0282">
        <w:rPr>
          <w:rFonts w:ascii="Time New Roman" w:eastAsia="黑体" w:hAnsi="Time New Roman"/>
          <w:lang w:val="fr-CH"/>
        </w:rPr>
        <w:t>天内，由受过培训的专业人员以对儿童友好的方式</w:t>
      </w:r>
      <w:r w:rsidRPr="00ED0282">
        <w:rPr>
          <w:rFonts w:ascii="Time New Roman" w:eastAsia="黑体" w:hAnsi="Time New Roman" w:hint="eastAsia"/>
          <w:lang w:val="fr-CH"/>
        </w:rPr>
        <w:t>评估</w:t>
      </w:r>
      <w:r w:rsidRPr="00ED0282">
        <w:rPr>
          <w:rFonts w:ascii="Time New Roman" w:eastAsia="黑体" w:hAnsi="Time New Roman"/>
          <w:lang w:val="fr-CH"/>
        </w:rPr>
        <w:t>他们</w:t>
      </w:r>
      <w:r w:rsidRPr="00ED0282">
        <w:rPr>
          <w:rFonts w:ascii="Time New Roman" w:eastAsia="黑体" w:hAnsi="Time New Roman" w:hint="eastAsia"/>
          <w:lang w:val="fr-CH"/>
        </w:rPr>
        <w:t>的</w:t>
      </w:r>
      <w:r w:rsidRPr="00ED0282">
        <w:rPr>
          <w:rFonts w:ascii="Time New Roman" w:eastAsia="黑体" w:hAnsi="Time New Roman"/>
          <w:lang w:val="fr-CH"/>
        </w:rPr>
        <w:t>脆弱</w:t>
      </w:r>
      <w:r w:rsidRPr="00ED0282">
        <w:rPr>
          <w:rFonts w:ascii="Time New Roman" w:eastAsia="黑体" w:hAnsi="Time New Roman" w:hint="eastAsia"/>
          <w:lang w:val="fr-CH"/>
        </w:rPr>
        <w:t>程度</w:t>
      </w:r>
      <w:r w:rsidRPr="00ED0282">
        <w:rPr>
          <w:rFonts w:ascii="Time New Roman" w:eastAsia="黑体" w:hAnsi="Time New Roman"/>
          <w:lang w:val="fr-CH"/>
        </w:rPr>
        <w:t>，并</w:t>
      </w:r>
      <w:r w:rsidRPr="00ED0282">
        <w:rPr>
          <w:rFonts w:ascii="Time New Roman" w:eastAsia="黑体" w:hAnsi="Time New Roman" w:hint="eastAsia"/>
          <w:lang w:val="fr-CH"/>
        </w:rPr>
        <w:t>确保他们的合法居留申请得到</w:t>
      </w:r>
      <w:r w:rsidRPr="00ED0282">
        <w:rPr>
          <w:rFonts w:ascii="Time New Roman" w:eastAsia="黑体" w:hAnsi="Time New Roman"/>
          <w:lang w:val="fr-CH"/>
        </w:rPr>
        <w:t>迅速处理；</w:t>
      </w:r>
    </w:p>
    <w:p w14:paraId="371F5294" w14:textId="549584BE"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确保所有寻求庇护的儿童，包括</w:t>
      </w:r>
      <w:r w:rsidRPr="00ED0282">
        <w:rPr>
          <w:rFonts w:ascii="Time New Roman" w:eastAsia="黑体" w:hAnsi="Time New Roman" w:hint="eastAsia"/>
          <w:lang w:val="fr-CH"/>
        </w:rPr>
        <w:t>寻求庇护的</w:t>
      </w:r>
      <w:r w:rsidRPr="00ED0282">
        <w:rPr>
          <w:rFonts w:ascii="Time New Roman" w:eastAsia="黑体" w:hAnsi="Time New Roman"/>
          <w:lang w:val="fr-CH"/>
        </w:rPr>
        <w:t>残疾儿童，能够迅速获得住房、教育、保健服务、社会保护、社会心理和融合支持以及合理便利；</w:t>
      </w:r>
    </w:p>
    <w:p w14:paraId="47AFB62E" w14:textId="5CFB0BC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修订</w:t>
      </w:r>
      <w:r w:rsidRPr="00ED0282">
        <w:rPr>
          <w:rFonts w:ascii="Time New Roman" w:eastAsia="黑体" w:hAnsi="Time New Roman"/>
          <w:lang w:val="fr-CH"/>
        </w:rPr>
        <w:t>2015</w:t>
      </w:r>
      <w:r w:rsidRPr="00ED0282">
        <w:rPr>
          <w:rFonts w:ascii="Time New Roman" w:eastAsia="黑体" w:hAnsi="Time New Roman"/>
          <w:lang w:val="fr-CH"/>
        </w:rPr>
        <w:t>年《国际保护法》第</w:t>
      </w:r>
      <w:r w:rsidRPr="00ED0282">
        <w:rPr>
          <w:rFonts w:ascii="Time New Roman" w:eastAsia="黑体" w:hAnsi="Time New Roman"/>
          <w:lang w:val="fr-CH"/>
        </w:rPr>
        <w:t>24</w:t>
      </w:r>
      <w:r w:rsidRPr="00ED0282">
        <w:rPr>
          <w:rFonts w:ascii="Time New Roman" w:eastAsia="黑体" w:hAnsi="Time New Roman"/>
          <w:lang w:val="fr-CH"/>
        </w:rPr>
        <w:t>条第</w:t>
      </w:r>
      <w:r w:rsidRPr="00ED0282">
        <w:rPr>
          <w:rFonts w:ascii="Time New Roman" w:eastAsia="黑体" w:hAnsi="Time New Roman"/>
          <w:lang w:val="fr-CH"/>
        </w:rPr>
        <w:t>(2)</w:t>
      </w:r>
      <w:r w:rsidRPr="00ED0282">
        <w:rPr>
          <w:rFonts w:ascii="Time New Roman" w:eastAsia="黑体" w:hAnsi="Time New Roman"/>
          <w:lang w:val="fr-CH"/>
        </w:rPr>
        <w:t>款</w:t>
      </w:r>
      <w:r w:rsidRPr="00ED0282">
        <w:rPr>
          <w:rFonts w:ascii="Time New Roman" w:eastAsia="黑体" w:hAnsi="Time New Roman"/>
          <w:lang w:val="fr-CH"/>
        </w:rPr>
        <w:t>(c)</w:t>
      </w:r>
      <w:r w:rsidRPr="00ED0282">
        <w:rPr>
          <w:rFonts w:ascii="Time New Roman" w:eastAsia="黑体" w:hAnsi="Time New Roman"/>
          <w:lang w:val="fr-CH"/>
        </w:rPr>
        <w:t>项，允许对无人陪伴者的成熟度和发育水平进行多学科评估，以确定其年龄，并在有疑问的情况下，确保尊重疑点利益</w:t>
      </w:r>
      <w:r w:rsidRPr="00ED0282">
        <w:rPr>
          <w:rFonts w:ascii="Time New Roman" w:eastAsia="黑体" w:hAnsi="Time New Roman" w:hint="eastAsia"/>
          <w:lang w:val="fr-CH"/>
        </w:rPr>
        <w:t>的</w:t>
      </w:r>
      <w:r w:rsidRPr="00ED0282">
        <w:rPr>
          <w:rFonts w:ascii="Time New Roman" w:eastAsia="黑体" w:hAnsi="Time New Roman"/>
          <w:lang w:val="fr-CH"/>
        </w:rPr>
        <w:t>原则；</w:t>
      </w:r>
    </w:p>
    <w:p w14:paraId="3AECE850" w14:textId="32F952D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制定</w:t>
      </w:r>
      <w:r w:rsidRPr="00ED0282">
        <w:rPr>
          <w:rFonts w:ascii="Time New Roman" w:eastAsia="黑体" w:hAnsi="Time New Roman" w:hint="eastAsia"/>
          <w:lang w:val="fr-CH"/>
        </w:rPr>
        <w:t>保障</w:t>
      </w:r>
      <w:r w:rsidRPr="00ED0282">
        <w:rPr>
          <w:rFonts w:ascii="Time New Roman" w:eastAsia="黑体" w:hAnsi="Time New Roman"/>
          <w:lang w:val="fr-CH"/>
        </w:rPr>
        <w:t>孤身儿童权利的国家准则；</w:t>
      </w:r>
    </w:p>
    <w:p w14:paraId="2D992A97" w14:textId="50A9B0E4"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(g)</w:t>
      </w:r>
      <w:r w:rsidRPr="00ED0282">
        <w:rPr>
          <w:rFonts w:ascii="Time New Roman" w:eastAsia="黑体" w:hAnsi="Time New Roman"/>
          <w:lang w:val="fr-CH"/>
        </w:rPr>
        <w:tab/>
      </w:r>
      <w:r w:rsidRPr="00ED0282">
        <w:rPr>
          <w:rFonts w:ascii="Time New Roman" w:eastAsia="黑体" w:hAnsi="Time New Roman"/>
          <w:lang w:val="fr-CH"/>
        </w:rPr>
        <w:t>审查涉及孤身儿童的家庭团聚制度，以期扩大</w:t>
      </w:r>
      <w:r w:rsidRPr="00ED0282">
        <w:rPr>
          <w:rFonts w:ascii="Time New Roman" w:eastAsia="黑体" w:hAnsi="Time New Roman" w:hint="eastAsia"/>
          <w:lang w:val="fr-CH"/>
        </w:rPr>
        <w:t>“</w:t>
      </w:r>
      <w:r w:rsidRPr="00ED0282">
        <w:rPr>
          <w:rFonts w:ascii="Time New Roman" w:eastAsia="黑体" w:hAnsi="Time New Roman"/>
          <w:lang w:val="fr-CH"/>
        </w:rPr>
        <w:t>家庭成员</w:t>
      </w:r>
      <w:r w:rsidRPr="00ED0282">
        <w:rPr>
          <w:rFonts w:ascii="Time New Roman" w:eastAsia="黑体" w:hAnsi="Time New Roman" w:hint="eastAsia"/>
          <w:lang w:val="fr-CH"/>
        </w:rPr>
        <w:t>”</w:t>
      </w:r>
      <w:r w:rsidRPr="00ED0282">
        <w:rPr>
          <w:rFonts w:ascii="Time New Roman" w:eastAsia="黑体" w:hAnsi="Time New Roman"/>
          <w:lang w:val="fr-CH"/>
        </w:rPr>
        <w:t>的定义，简化申请程序，并确保在所有相关决定中首要考虑儿童的最大利益。</w:t>
      </w:r>
    </w:p>
    <w:p w14:paraId="6803C16A" w14:textId="1CC6F898" w:rsidR="00E344E1" w:rsidRPr="00ED0282" w:rsidRDefault="002B0C05" w:rsidP="002B0C05">
      <w:pPr>
        <w:pStyle w:val="H23GC"/>
      </w:pPr>
      <w:r w:rsidRPr="00ED0282">
        <w:rPr>
          <w:lang w:val="fr-CH"/>
        </w:rPr>
        <w:tab/>
      </w:r>
      <w:r w:rsidRPr="00ED0282">
        <w:rPr>
          <w:lang w:val="fr-CH"/>
        </w:rPr>
        <w:tab/>
      </w:r>
      <w:r w:rsidR="00E344E1" w:rsidRPr="00ED0282">
        <w:rPr>
          <w:lang w:val="fr-CH"/>
        </w:rPr>
        <w:t>没有正常居留身份的儿童</w:t>
      </w:r>
    </w:p>
    <w:p w14:paraId="731FE230" w14:textId="24153F2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41.</w:t>
      </w:r>
      <w:r w:rsidRPr="00ED0282">
        <w:rPr>
          <w:rFonts w:ascii="Time New Roman" w:eastAsia="黑体" w:hAnsi="Time New Roman"/>
          <w:lang w:val="fr-CH"/>
        </w:rPr>
        <w:tab/>
        <w:t xml:space="preserve">   </w:t>
      </w:r>
      <w:r w:rsidRPr="00ED0282">
        <w:rPr>
          <w:rFonts w:ascii="Time New Roman" w:eastAsia="黑体" w:hAnsi="Time New Roman"/>
          <w:lang w:val="fr-CH"/>
        </w:rPr>
        <w:t>委员会回顾以往建议</w:t>
      </w:r>
      <w:r w:rsidR="002A5619" w:rsidRPr="00ED0282">
        <w:rPr>
          <w:rFonts w:ascii="Time New Roman" w:eastAsia="黑体" w:hAnsi="Time New Roman"/>
          <w:vertAlign w:val="superscript"/>
          <w:lang w:val="fr-CH"/>
        </w:rPr>
        <w:footnoteReference w:id="8"/>
      </w:r>
      <w:r w:rsidRPr="00ED0282">
        <w:rPr>
          <w:rFonts w:ascii="Time New Roman" w:eastAsia="黑体" w:hAnsi="Time New Roman"/>
          <w:lang w:val="fr-CH"/>
        </w:rPr>
        <w:t>，建议缔约国采取长期解决办法，使在缔约国出生、没有正常居留身份的儿童身份正常化，确保他们获得独立的法律代表，并加强措施防止他们受到社会排斥。</w:t>
      </w:r>
    </w:p>
    <w:p w14:paraId="29352DBF" w14:textId="78B65DD0" w:rsidR="00E344E1" w:rsidRPr="00ED0282" w:rsidRDefault="002B0C05" w:rsidP="002B0C05">
      <w:pPr>
        <w:pStyle w:val="H23GC"/>
      </w:pPr>
      <w:r w:rsidRPr="00ED0282">
        <w:rPr>
          <w:lang w:val="fr-CH"/>
        </w:rPr>
        <w:tab/>
      </w:r>
      <w:r w:rsidRPr="00ED0282">
        <w:rPr>
          <w:lang w:val="fr-CH"/>
        </w:rPr>
        <w:tab/>
      </w:r>
      <w:r w:rsidR="00E344E1" w:rsidRPr="00ED0282">
        <w:rPr>
          <w:lang w:val="fr-CH"/>
        </w:rPr>
        <w:t>少数群体儿童</w:t>
      </w:r>
    </w:p>
    <w:p w14:paraId="7828B7D9" w14:textId="7D9B687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42.</w:t>
      </w:r>
      <w:r w:rsidRPr="00ED0282">
        <w:rPr>
          <w:rFonts w:ascii="Time New Roman" w:eastAsia="黑体" w:hAnsi="Time New Roman"/>
          <w:lang w:val="fr-CH"/>
        </w:rPr>
        <w:tab/>
      </w:r>
      <w:r w:rsidRPr="00ED0282">
        <w:rPr>
          <w:rFonts w:ascii="Time New Roman" w:eastAsia="黑体" w:hAnsi="Time New Roman"/>
          <w:lang w:val="fr-CH"/>
        </w:rPr>
        <w:t>委员会回顾以往建议</w:t>
      </w:r>
      <w:r w:rsidR="002A5619" w:rsidRPr="00ED0282">
        <w:rPr>
          <w:rFonts w:ascii="Time New Roman" w:eastAsia="黑体" w:hAnsi="Time New Roman"/>
          <w:vertAlign w:val="superscript"/>
          <w:lang w:val="fr-CH"/>
        </w:rPr>
        <w:footnoteReference w:id="9"/>
      </w:r>
      <w:r w:rsidRPr="00ED0282">
        <w:rPr>
          <w:rFonts w:ascii="Time New Roman" w:eastAsia="黑体" w:hAnsi="Time New Roman"/>
          <w:lang w:val="fr-CH"/>
        </w:rPr>
        <w:t>，敦促缔约国：</w:t>
      </w:r>
    </w:p>
    <w:p w14:paraId="4D21FA44" w14:textId="5041BC5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为下一个国家游民和罗姆人融入战略</w:t>
      </w:r>
      <w:r w:rsidRPr="00ED0282">
        <w:rPr>
          <w:rFonts w:ascii="Time New Roman" w:eastAsia="黑体" w:hAnsi="Time New Roman" w:hint="eastAsia"/>
          <w:lang w:val="fr-CH"/>
        </w:rPr>
        <w:t>规定</w:t>
      </w:r>
      <w:r w:rsidRPr="00ED0282">
        <w:rPr>
          <w:rFonts w:ascii="Time New Roman" w:eastAsia="黑体" w:hAnsi="Time New Roman"/>
          <w:lang w:val="fr-CH"/>
        </w:rPr>
        <w:t>明确的时间表，并加强措施，确保游民儿童和罗姆儿童享有《公约》规定的所有权利，包括充分和平等地获得教育、保健服务和适足住房以及免遭歧视和暴力的权利；</w:t>
      </w:r>
    </w:p>
    <w:p w14:paraId="2B8AD50D" w14:textId="2C6806D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阐明游民作为官方认定的少数群体的权利。</w:t>
      </w:r>
    </w:p>
    <w:p w14:paraId="081C1F1B" w14:textId="5666F4B8" w:rsidR="00E344E1" w:rsidRPr="00ED0282" w:rsidRDefault="002B0C05" w:rsidP="002B0C05">
      <w:pPr>
        <w:pStyle w:val="H23GC"/>
      </w:pPr>
      <w:r w:rsidRPr="00ED0282">
        <w:rPr>
          <w:lang w:val="fr-CH"/>
        </w:rPr>
        <w:tab/>
      </w:r>
      <w:r w:rsidRPr="00ED0282">
        <w:rPr>
          <w:lang w:val="fr-CH"/>
        </w:rPr>
        <w:tab/>
      </w:r>
      <w:r w:rsidR="00E344E1" w:rsidRPr="00ED0282">
        <w:rPr>
          <w:lang w:val="fr-CH"/>
        </w:rPr>
        <w:t>贩运人口</w:t>
      </w:r>
    </w:p>
    <w:p w14:paraId="39E1F7F2" w14:textId="02CCC1A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43.</w:t>
      </w:r>
      <w:r w:rsidRPr="00ED0282">
        <w:rPr>
          <w:rFonts w:ascii="Time New Roman" w:eastAsia="黑体" w:hAnsi="Time New Roman"/>
          <w:lang w:val="fr-CH"/>
        </w:rPr>
        <w:tab/>
      </w:r>
      <w:r w:rsidRPr="00ED0282">
        <w:rPr>
          <w:rFonts w:ascii="Time New Roman" w:eastAsia="黑体" w:hAnsi="Time New Roman"/>
          <w:lang w:val="fr-CH"/>
        </w:rPr>
        <w:t>委员会对缔约国缺乏关于被贩运儿童的资料表示关切，建议缔约国：</w:t>
      </w:r>
    </w:p>
    <w:p w14:paraId="2CF1CE0A" w14:textId="1C24D143" w:rsidR="00E344E1" w:rsidRPr="00ED0282" w:rsidRDefault="00E344E1" w:rsidP="008E6C2A">
      <w:pPr>
        <w:pStyle w:val="SingleTxtGC"/>
        <w:rPr>
          <w:rFonts w:ascii="Time New Roman" w:eastAsia="黑体" w:hAnsi="Time New Roman" w:hint="eastAsia"/>
          <w:lang w:val="fr-CH"/>
        </w:rPr>
      </w:pPr>
      <w:r w:rsidRPr="00ED0282">
        <w:rPr>
          <w:rFonts w:ascii="Time New Roman" w:eastAsia="黑体" w:hAnsi="Time New Roman"/>
          <w:lang w:val="fr-CH"/>
        </w:rPr>
        <w:tab/>
        <w:t>(a</w:t>
      </w:r>
      <w:r w:rsidR="002A5619" w:rsidRPr="00ED0282">
        <w:rPr>
          <w:rFonts w:ascii="Time New Roman" w:eastAsia="黑体" w:hAnsi="Time New Roman"/>
          <w:lang w:val="fr-CH"/>
        </w:rPr>
        <w:t>)</w:t>
      </w:r>
      <w:r w:rsidR="002A5619" w:rsidRPr="00ED0282">
        <w:rPr>
          <w:rFonts w:ascii="Time New Roman" w:eastAsia="黑体" w:hAnsi="Time New Roman"/>
          <w:lang w:val="fr-CH"/>
        </w:rPr>
        <w:tab/>
      </w:r>
      <w:r w:rsidRPr="00ED0282">
        <w:rPr>
          <w:rFonts w:ascii="Time New Roman" w:eastAsia="黑体" w:hAnsi="Time New Roman"/>
          <w:lang w:val="fr-CH"/>
        </w:rPr>
        <w:t>根据贩运人口问题国家特别报告员的建议，建立一个国家转介机制，</w:t>
      </w:r>
      <w:r w:rsidRPr="00ED0282">
        <w:rPr>
          <w:rFonts w:ascii="Time New Roman" w:eastAsia="黑体" w:hAnsi="Time New Roman" w:hint="eastAsia"/>
          <w:lang w:val="fr-CH"/>
        </w:rPr>
        <w:t>负责</w:t>
      </w:r>
      <w:r w:rsidRPr="00ED0282">
        <w:rPr>
          <w:rFonts w:ascii="Time New Roman" w:eastAsia="黑体" w:hAnsi="Time New Roman"/>
          <w:lang w:val="fr-CH"/>
        </w:rPr>
        <w:t>识别和转介被贩运的儿童，并确保为</w:t>
      </w:r>
      <w:r w:rsidRPr="00ED0282">
        <w:rPr>
          <w:rFonts w:ascii="Time New Roman" w:eastAsia="黑体" w:hAnsi="Time New Roman" w:hint="eastAsia"/>
          <w:lang w:val="fr-CH"/>
        </w:rPr>
        <w:t>他们</w:t>
      </w:r>
      <w:r w:rsidRPr="00ED0282">
        <w:rPr>
          <w:rFonts w:ascii="Time New Roman" w:eastAsia="黑体" w:hAnsi="Time New Roman"/>
          <w:lang w:val="fr-CH"/>
        </w:rPr>
        <w:t>提供心理支助、法律援助和其他支助服务；</w:t>
      </w:r>
    </w:p>
    <w:p w14:paraId="537A2847" w14:textId="57663A0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确保法定监护人、社工和其他相关专业人员接受关于贩运人口问题的培训；</w:t>
      </w:r>
    </w:p>
    <w:p w14:paraId="1068130C" w14:textId="1205022A"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有效调查和起诉贩运儿童案件，确保对犯罪者进行适当定罪</w:t>
      </w:r>
      <w:r w:rsidRPr="00ED0282">
        <w:rPr>
          <w:rFonts w:ascii="Time New Roman" w:eastAsia="黑体" w:hAnsi="Time New Roman" w:hint="eastAsia"/>
          <w:lang w:val="fr-CH"/>
        </w:rPr>
        <w:t>。</w:t>
      </w:r>
    </w:p>
    <w:p w14:paraId="03AF7261" w14:textId="46F586B0" w:rsidR="00E344E1" w:rsidRPr="00ED0282" w:rsidRDefault="002B0C05" w:rsidP="002B0C05">
      <w:pPr>
        <w:pStyle w:val="H23GC"/>
      </w:pPr>
      <w:r w:rsidRPr="00ED0282">
        <w:rPr>
          <w:lang w:val="fr-CH"/>
        </w:rPr>
        <w:tab/>
      </w:r>
      <w:r w:rsidRPr="00ED0282">
        <w:rPr>
          <w:lang w:val="fr-CH"/>
        </w:rPr>
        <w:tab/>
      </w:r>
      <w:r w:rsidR="00E344E1" w:rsidRPr="00ED0282">
        <w:rPr>
          <w:lang w:val="fr-CH"/>
        </w:rPr>
        <w:t>儿童司法</w:t>
      </w:r>
    </w:p>
    <w:p w14:paraId="7CC39D7F" w14:textId="289D3C4F" w:rsidR="00E344E1" w:rsidRPr="00ED0282" w:rsidRDefault="00E344E1" w:rsidP="00E344E1">
      <w:pPr>
        <w:pStyle w:val="SingleTxtGC"/>
      </w:pPr>
      <w:r w:rsidRPr="00ED0282">
        <w:rPr>
          <w:lang w:val="fr-CH"/>
        </w:rPr>
        <w:t>44.</w:t>
      </w:r>
      <w:r w:rsidRPr="00ED0282">
        <w:rPr>
          <w:lang w:val="fr-CH"/>
        </w:rPr>
        <w:tab/>
      </w:r>
      <w:r w:rsidRPr="00ED0282">
        <w:rPr>
          <w:lang w:val="fr-CH"/>
        </w:rPr>
        <w:t>委员会仍然对以下问题感到严重关切：刑事责任年龄低、儿童诉诸司法的机会少、相关官员培训不足、对儿童使用拘留手段和少数群体儿童在被拘留儿童中的比例过高、缔约国各地很少使用非拘禁措施</w:t>
      </w:r>
      <w:r w:rsidRPr="00ED0282">
        <w:rPr>
          <w:rFonts w:hint="eastAsia"/>
          <w:lang w:val="fr-CH"/>
        </w:rPr>
        <w:t>、</w:t>
      </w:r>
      <w:r w:rsidRPr="00ED0282">
        <w:rPr>
          <w:lang w:val="fr-CH"/>
        </w:rPr>
        <w:t>执法人员对儿童进行种族定性</w:t>
      </w:r>
      <w:r w:rsidRPr="00ED0282">
        <w:rPr>
          <w:rFonts w:hint="eastAsia"/>
          <w:lang w:val="fr-CH"/>
        </w:rPr>
        <w:t>，以及</w:t>
      </w:r>
      <w:r w:rsidRPr="00ED0282">
        <w:rPr>
          <w:lang w:val="fr-CH"/>
        </w:rPr>
        <w:t>缺乏确保</w:t>
      </w:r>
      <w:r w:rsidRPr="00ED0282">
        <w:rPr>
          <w:rFonts w:hint="eastAsia"/>
          <w:lang w:val="fr-CH"/>
        </w:rPr>
        <w:t>从司法系统被释放的儿</w:t>
      </w:r>
      <w:r w:rsidRPr="00ED0282">
        <w:rPr>
          <w:lang w:val="fr-CH"/>
        </w:rPr>
        <w:t>童重新融入社会的措施。</w:t>
      </w:r>
    </w:p>
    <w:p w14:paraId="777DFC0E" w14:textId="66983CE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45.</w:t>
      </w:r>
      <w:r w:rsidRPr="00ED0282">
        <w:rPr>
          <w:rFonts w:ascii="Time New Roman" w:eastAsia="黑体" w:hAnsi="Time New Roman"/>
          <w:lang w:val="fr-CH"/>
        </w:rPr>
        <w:tab/>
      </w:r>
      <w:r w:rsidRPr="00ED0282">
        <w:rPr>
          <w:rFonts w:ascii="Time New Roman" w:eastAsia="黑体" w:hAnsi="Time New Roman"/>
          <w:lang w:val="fr-CH"/>
        </w:rPr>
        <w:t>委员会回顾第</w:t>
      </w:r>
      <w:r w:rsidRPr="00ED0282">
        <w:rPr>
          <w:rFonts w:ascii="Time New Roman" w:eastAsia="黑体" w:hAnsi="Time New Roman"/>
          <w:lang w:val="fr-CH"/>
        </w:rPr>
        <w:t>24</w:t>
      </w:r>
      <w:r w:rsidRPr="00ED0282">
        <w:rPr>
          <w:rFonts w:ascii="Time New Roman" w:eastAsia="黑体" w:hAnsi="Time New Roman"/>
          <w:lang w:val="fr-CH"/>
        </w:rPr>
        <w:t>号一般性意见</w:t>
      </w:r>
      <w:r w:rsidRPr="00ED0282">
        <w:rPr>
          <w:rFonts w:ascii="Time New Roman" w:eastAsia="黑体" w:hAnsi="Time New Roman"/>
          <w:lang w:val="fr-CH"/>
        </w:rPr>
        <w:t>(2019</w:t>
      </w:r>
      <w:r w:rsidRPr="00ED0282">
        <w:rPr>
          <w:rFonts w:ascii="Time New Roman" w:eastAsia="黑体" w:hAnsi="Time New Roman"/>
          <w:lang w:val="fr-CH"/>
        </w:rPr>
        <w:t>年</w:t>
      </w:r>
      <w:r w:rsidRPr="00ED0282">
        <w:rPr>
          <w:rFonts w:ascii="Time New Roman" w:eastAsia="黑体" w:hAnsi="Time New Roman"/>
          <w:lang w:val="fr-CH"/>
        </w:rPr>
        <w:t>)</w:t>
      </w:r>
      <w:r w:rsidRPr="00ED0282">
        <w:rPr>
          <w:rFonts w:ascii="Time New Roman" w:eastAsia="黑体" w:hAnsi="Time New Roman"/>
          <w:lang w:val="fr-CH"/>
        </w:rPr>
        <w:t>，敦促缔约国使儿童司法制度完全符合《公约》和其他相关标准，还敦促缔约国：</w:t>
      </w:r>
    </w:p>
    <w:p w14:paraId="373BAD15" w14:textId="43ADEDB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将刑事责任最低年龄提高到至少</w:t>
      </w:r>
      <w:r w:rsidRPr="00ED0282">
        <w:rPr>
          <w:rFonts w:ascii="Time New Roman" w:eastAsia="黑体" w:hAnsi="Time New Roman"/>
          <w:lang w:val="fr-CH"/>
        </w:rPr>
        <w:t>14</w:t>
      </w:r>
      <w:r w:rsidRPr="00ED0282">
        <w:rPr>
          <w:rFonts w:ascii="Time New Roman" w:eastAsia="黑体" w:hAnsi="Time New Roman"/>
          <w:lang w:val="fr-CH"/>
        </w:rPr>
        <w:t>岁；</w:t>
      </w:r>
    </w:p>
    <w:p w14:paraId="076BCC2F" w14:textId="749127B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(b)</w:t>
      </w:r>
      <w:r w:rsidRPr="00ED0282">
        <w:rPr>
          <w:rFonts w:ascii="Time New Roman" w:eastAsia="黑体" w:hAnsi="Time New Roman"/>
          <w:lang w:val="fr-CH"/>
        </w:rPr>
        <w:tab/>
      </w:r>
      <w:r w:rsidRPr="00ED0282">
        <w:rPr>
          <w:rFonts w:ascii="Time New Roman" w:eastAsia="黑体" w:hAnsi="Time New Roman"/>
          <w:lang w:val="fr-CH"/>
        </w:rPr>
        <w:t>确保不将</w:t>
      </w:r>
      <w:r w:rsidRPr="00ED0282">
        <w:rPr>
          <w:rFonts w:ascii="Time New Roman" w:eastAsia="黑体" w:hAnsi="Time New Roman"/>
          <w:lang w:val="fr-CH"/>
        </w:rPr>
        <w:t>18</w:t>
      </w:r>
      <w:r w:rsidRPr="00ED0282">
        <w:rPr>
          <w:rFonts w:ascii="Time New Roman" w:eastAsia="黑体" w:hAnsi="Time New Roman"/>
          <w:lang w:val="fr-CH"/>
        </w:rPr>
        <w:t>岁以下的儿童作为成年罪犯起诉，不得有例外；</w:t>
      </w:r>
    </w:p>
    <w:p w14:paraId="4D84DA79" w14:textId="1A1D4B1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(c)</w:t>
      </w:r>
      <w:r w:rsidRPr="00ED0282">
        <w:rPr>
          <w:rFonts w:ascii="Time New Roman" w:eastAsia="黑体" w:hAnsi="Time New Roman"/>
          <w:lang w:val="fr-CH"/>
        </w:rPr>
        <w:tab/>
      </w:r>
      <w:r w:rsidRPr="00ED0282">
        <w:rPr>
          <w:rFonts w:ascii="Time New Roman" w:eastAsia="黑体" w:hAnsi="Time New Roman"/>
          <w:lang w:val="fr-CH"/>
        </w:rPr>
        <w:t>考虑在缔约国全国范围推广都柏林的少年法院模式，以确保缔约国的所有儿童都能诉诸少年法院和</w:t>
      </w:r>
      <w:r w:rsidRPr="00ED0282">
        <w:rPr>
          <w:rFonts w:ascii="Time New Roman" w:eastAsia="黑体" w:hAnsi="Time New Roman"/>
          <w:lang w:val="fr-CH"/>
        </w:rPr>
        <w:t>(</w:t>
      </w:r>
      <w:r w:rsidRPr="00ED0282">
        <w:rPr>
          <w:rFonts w:ascii="Time New Roman" w:eastAsia="黑体" w:hAnsi="Time New Roman"/>
          <w:lang w:val="fr-CH"/>
        </w:rPr>
        <w:t>或</w:t>
      </w:r>
      <w:r w:rsidRPr="00ED0282">
        <w:rPr>
          <w:rFonts w:ascii="Time New Roman" w:eastAsia="黑体" w:hAnsi="Time New Roman"/>
          <w:lang w:val="fr-CH"/>
        </w:rPr>
        <w:t>)</w:t>
      </w:r>
      <w:r w:rsidRPr="00ED0282">
        <w:rPr>
          <w:rFonts w:ascii="Time New Roman" w:eastAsia="黑体" w:hAnsi="Time New Roman"/>
          <w:lang w:val="fr-CH"/>
        </w:rPr>
        <w:t>专门的法官和检察官；</w:t>
      </w:r>
    </w:p>
    <w:p w14:paraId="7CBE4505" w14:textId="646EAFDC"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(d)</w:t>
      </w:r>
      <w:r w:rsidRPr="00ED0282">
        <w:rPr>
          <w:rFonts w:ascii="Time New Roman" w:eastAsia="黑体" w:hAnsi="Time New Roman"/>
          <w:lang w:val="fr-CH"/>
        </w:rPr>
        <w:tab/>
      </w:r>
      <w:r w:rsidRPr="00ED0282">
        <w:rPr>
          <w:rFonts w:ascii="Time New Roman" w:eastAsia="黑体" w:hAnsi="Time New Roman"/>
          <w:lang w:val="fr-CH"/>
        </w:rPr>
        <w:t>为司法人员、律师、执法人员和司法系统中从事儿童工作的其他相关人员提供关于儿童权利和对儿童友好的程序的系统培训；</w:t>
      </w:r>
    </w:p>
    <w:p w14:paraId="2A6AD4B1" w14:textId="336A44E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(e)</w:t>
      </w:r>
      <w:r w:rsidRPr="00ED0282">
        <w:rPr>
          <w:rFonts w:ascii="Time New Roman" w:eastAsia="黑体" w:hAnsi="Time New Roman"/>
          <w:lang w:val="fr-CH"/>
        </w:rPr>
        <w:tab/>
      </w:r>
      <w:r w:rsidRPr="00ED0282">
        <w:rPr>
          <w:rFonts w:ascii="Time New Roman" w:eastAsia="黑体" w:hAnsi="Time New Roman"/>
          <w:lang w:val="fr-CH"/>
        </w:rPr>
        <w:t>避免使用审前拘留并限制审前拘留的期限，为此应确保被逮捕和剥夺自由的儿童能立即被带见主管</w:t>
      </w:r>
      <w:r w:rsidRPr="00ED0282">
        <w:rPr>
          <w:rFonts w:ascii="Time New Roman" w:eastAsia="黑体" w:hAnsi="Time New Roman" w:hint="eastAsia"/>
          <w:lang w:val="fr-CH"/>
        </w:rPr>
        <w:t>机构</w:t>
      </w:r>
      <w:r w:rsidRPr="00ED0282">
        <w:rPr>
          <w:rFonts w:ascii="Time New Roman" w:eastAsia="黑体" w:hAnsi="Time New Roman"/>
          <w:lang w:val="fr-CH"/>
        </w:rPr>
        <w:t>，</w:t>
      </w:r>
      <w:r w:rsidRPr="00ED0282">
        <w:rPr>
          <w:rFonts w:ascii="Time New Roman" w:eastAsia="黑体" w:hAnsi="Time New Roman" w:hint="eastAsia"/>
          <w:lang w:val="fr-CH"/>
        </w:rPr>
        <w:t>由主管机构</w:t>
      </w:r>
      <w:r w:rsidRPr="00ED0282">
        <w:rPr>
          <w:rFonts w:ascii="Time New Roman" w:eastAsia="黑体" w:hAnsi="Time New Roman"/>
          <w:lang w:val="fr-CH"/>
        </w:rPr>
        <w:t>审查剥夺自由或继续剥夺自由的合法性，并确保定期对审前拘留进行司法审查；</w:t>
      </w:r>
    </w:p>
    <w:p w14:paraId="5F6E5826" w14:textId="51F3C30F"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(f)</w:t>
      </w:r>
      <w:r w:rsidRPr="00ED0282">
        <w:rPr>
          <w:rFonts w:ascii="Time New Roman" w:eastAsia="黑体" w:hAnsi="Time New Roman"/>
          <w:lang w:val="fr-CH"/>
        </w:rPr>
        <w:tab/>
      </w:r>
      <w:r w:rsidRPr="00ED0282">
        <w:rPr>
          <w:rFonts w:ascii="Time New Roman" w:eastAsia="黑体" w:hAnsi="Time New Roman"/>
          <w:lang w:val="fr-CH"/>
        </w:rPr>
        <w:t>继续积极促进对被控犯有刑事罪的儿童使用非司法措施，如转送社区劳动教化、调解和咨询，并尽可能对儿童使用非拘禁</w:t>
      </w:r>
      <w:r w:rsidRPr="00ED0282">
        <w:rPr>
          <w:rFonts w:ascii="Time New Roman" w:eastAsia="黑体" w:hAnsi="Time New Roman" w:hint="eastAsia"/>
          <w:lang w:val="fr-CH"/>
        </w:rPr>
        <w:t>措施</w:t>
      </w:r>
      <w:r w:rsidRPr="00ED0282">
        <w:rPr>
          <w:rFonts w:ascii="Time New Roman" w:eastAsia="黑体" w:hAnsi="Time New Roman"/>
          <w:lang w:val="fr-CH"/>
        </w:rPr>
        <w:t>，如缓刑或社区服务。</w:t>
      </w:r>
    </w:p>
    <w:p w14:paraId="27389F72" w14:textId="618B1AF7"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(g)</w:t>
      </w:r>
      <w:r w:rsidRPr="00ED0282">
        <w:rPr>
          <w:rFonts w:ascii="Time New Roman" w:eastAsia="黑体" w:hAnsi="Time New Roman"/>
          <w:lang w:val="fr-CH"/>
        </w:rPr>
        <w:tab/>
      </w:r>
      <w:r w:rsidRPr="00ED0282">
        <w:rPr>
          <w:rFonts w:ascii="Time New Roman" w:eastAsia="黑体" w:hAnsi="Time New Roman"/>
          <w:lang w:val="fr-CH"/>
        </w:rPr>
        <w:t>确保仅在别无他法的情况下使用拘留手段，拘留时间应尽可能短，并且应定期进行复核以确定能否撤销，并解决</w:t>
      </w:r>
      <w:r w:rsidRPr="00ED0282">
        <w:rPr>
          <w:rFonts w:ascii="Time New Roman" w:eastAsia="黑体" w:hAnsi="Time New Roman" w:hint="eastAsia"/>
          <w:lang w:val="fr-CH"/>
        </w:rPr>
        <w:t>少数群体儿童在</w:t>
      </w:r>
      <w:r w:rsidRPr="00ED0282">
        <w:rPr>
          <w:rFonts w:ascii="Time New Roman" w:eastAsia="黑体" w:hAnsi="Time New Roman"/>
          <w:lang w:val="fr-CH"/>
        </w:rPr>
        <w:t>被拘留</w:t>
      </w:r>
      <w:r w:rsidRPr="00ED0282">
        <w:rPr>
          <w:rFonts w:ascii="Time New Roman" w:eastAsia="黑体" w:hAnsi="Time New Roman" w:hint="eastAsia"/>
          <w:lang w:val="fr-CH"/>
        </w:rPr>
        <w:t>儿童中占比过高</w:t>
      </w:r>
      <w:r w:rsidRPr="00ED0282">
        <w:rPr>
          <w:rFonts w:ascii="Time New Roman" w:eastAsia="黑体" w:hAnsi="Time New Roman"/>
          <w:lang w:val="fr-CH"/>
        </w:rPr>
        <w:t>的问题；</w:t>
      </w:r>
    </w:p>
    <w:p w14:paraId="424992A2" w14:textId="7759B2E3"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(h)</w:t>
      </w:r>
      <w:r w:rsidRPr="00ED0282">
        <w:rPr>
          <w:rFonts w:ascii="Time New Roman" w:eastAsia="黑体" w:hAnsi="Time New Roman"/>
          <w:lang w:val="fr-CH"/>
        </w:rPr>
        <w:tab/>
      </w:r>
      <w:r w:rsidRPr="00ED0282">
        <w:rPr>
          <w:rFonts w:ascii="Time New Roman" w:eastAsia="黑体" w:hAnsi="Time New Roman"/>
          <w:lang w:val="fr-CH"/>
        </w:rPr>
        <w:t>与受影响的儿童及其家庭</w:t>
      </w:r>
      <w:r w:rsidRPr="00ED0282">
        <w:rPr>
          <w:rFonts w:ascii="Time New Roman" w:eastAsia="黑体" w:hAnsi="Time New Roman" w:hint="eastAsia"/>
          <w:lang w:val="fr-CH"/>
        </w:rPr>
        <w:t>协商</w:t>
      </w:r>
      <w:r w:rsidRPr="00ED0282">
        <w:rPr>
          <w:rFonts w:ascii="Time New Roman" w:eastAsia="黑体" w:hAnsi="Time New Roman"/>
          <w:lang w:val="fr-CH"/>
        </w:rPr>
        <w:t>制定措施，防止执法</w:t>
      </w:r>
      <w:r w:rsidRPr="00ED0282">
        <w:rPr>
          <w:rFonts w:ascii="Time New Roman" w:eastAsia="黑体" w:hAnsi="Time New Roman" w:hint="eastAsia"/>
          <w:lang w:val="fr-CH"/>
        </w:rPr>
        <w:t>部门</w:t>
      </w:r>
      <w:r w:rsidRPr="00ED0282">
        <w:rPr>
          <w:rFonts w:ascii="Time New Roman" w:eastAsia="黑体" w:hAnsi="Time New Roman"/>
          <w:lang w:val="fr-CH"/>
        </w:rPr>
        <w:t>进行种族定性；</w:t>
      </w:r>
    </w:p>
    <w:p w14:paraId="1B8B2FDD" w14:textId="69C9447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(i)</w:t>
      </w:r>
      <w:r w:rsidRPr="00ED0282">
        <w:rPr>
          <w:rFonts w:ascii="Time New Roman" w:eastAsia="黑体" w:hAnsi="Time New Roman"/>
          <w:lang w:val="fr-CH"/>
        </w:rPr>
        <w:tab/>
      </w:r>
      <w:r w:rsidRPr="00ED0282">
        <w:rPr>
          <w:rFonts w:ascii="Time New Roman" w:eastAsia="黑体" w:hAnsi="Time New Roman"/>
          <w:lang w:val="fr-CH"/>
        </w:rPr>
        <w:t>加强措施，为</w:t>
      </w:r>
      <w:r w:rsidRPr="00ED0282">
        <w:rPr>
          <w:rFonts w:ascii="Time New Roman" w:eastAsia="黑体" w:hAnsi="Time New Roman" w:hint="eastAsia"/>
          <w:lang w:val="fr-CH"/>
        </w:rPr>
        <w:t>从</w:t>
      </w:r>
      <w:r w:rsidRPr="00ED0282">
        <w:rPr>
          <w:rFonts w:ascii="Time New Roman" w:eastAsia="黑体" w:hAnsi="Time New Roman"/>
          <w:lang w:val="fr-CH"/>
        </w:rPr>
        <w:t>司法系统</w:t>
      </w:r>
      <w:r w:rsidRPr="00ED0282">
        <w:rPr>
          <w:rFonts w:ascii="Time New Roman" w:eastAsia="黑体" w:hAnsi="Time New Roman" w:hint="eastAsia"/>
          <w:lang w:val="fr-CH"/>
        </w:rPr>
        <w:t>中被释放</w:t>
      </w:r>
      <w:r w:rsidRPr="00ED0282">
        <w:rPr>
          <w:rFonts w:ascii="Time New Roman" w:eastAsia="黑体" w:hAnsi="Time New Roman"/>
          <w:lang w:val="fr-CH"/>
        </w:rPr>
        <w:t>的儿童提供基于社区的重新融入社会服务；</w:t>
      </w:r>
    </w:p>
    <w:p w14:paraId="45B7F10D" w14:textId="4B616811"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(j)</w:t>
      </w:r>
      <w:r w:rsidRPr="00ED0282">
        <w:rPr>
          <w:rFonts w:ascii="Time New Roman" w:eastAsia="黑体" w:hAnsi="Time New Roman"/>
          <w:lang w:val="fr-CH"/>
        </w:rPr>
        <w:tab/>
      </w:r>
      <w:r w:rsidRPr="00ED0282">
        <w:rPr>
          <w:rFonts w:ascii="Time New Roman" w:eastAsia="黑体" w:hAnsi="Time New Roman"/>
          <w:lang w:val="fr-CH"/>
        </w:rPr>
        <w:t>考虑采用欧洲联盟关于刑事诉讼中儿童嫌疑人或被告的程序保障的指令，或</w:t>
      </w:r>
      <w:r w:rsidRPr="00ED0282">
        <w:rPr>
          <w:rFonts w:ascii="Time New Roman" w:eastAsia="黑体" w:hAnsi="Time New Roman" w:hint="eastAsia"/>
          <w:lang w:val="fr-CH"/>
        </w:rPr>
        <w:t>套用</w:t>
      </w:r>
      <w:r w:rsidRPr="00ED0282">
        <w:rPr>
          <w:rFonts w:ascii="Time New Roman" w:eastAsia="黑体" w:hAnsi="Time New Roman"/>
          <w:lang w:val="fr-CH"/>
        </w:rPr>
        <w:t>其中最重要的内容。</w:t>
      </w:r>
      <w:r w:rsidR="002A5619" w:rsidRPr="00ED0282">
        <w:rPr>
          <w:rFonts w:ascii="Time New Roman" w:eastAsia="黑体" w:hAnsi="Time New Roman"/>
          <w:vertAlign w:val="superscript"/>
          <w:lang w:val="fr-CH"/>
        </w:rPr>
        <w:footnoteReference w:id="10"/>
      </w:r>
    </w:p>
    <w:p w14:paraId="3CA7494E" w14:textId="6E35A643" w:rsidR="00E344E1" w:rsidRPr="00ED0282" w:rsidRDefault="00AD36FF" w:rsidP="00AD36FF">
      <w:pPr>
        <w:pStyle w:val="H1GC"/>
        <w:rPr>
          <w:lang w:val="fr-CH"/>
        </w:rPr>
      </w:pPr>
      <w:r w:rsidRPr="00ED0282">
        <w:rPr>
          <w:lang w:val="fr-CH"/>
        </w:rPr>
        <w:tab/>
        <w:t>J.</w:t>
      </w:r>
      <w:r w:rsidR="00E344E1" w:rsidRPr="00ED0282">
        <w:rPr>
          <w:lang w:val="fr-CH"/>
        </w:rPr>
        <w:tab/>
      </w:r>
      <w:r w:rsidR="00E344E1" w:rsidRPr="00ED0282">
        <w:rPr>
          <w:lang w:val="fr-CH"/>
        </w:rPr>
        <w:t>后续落实委员会先前提出的关于执行《公约》各项任择议定书的结论性意见和建议</w:t>
      </w:r>
    </w:p>
    <w:p w14:paraId="78B3F70B" w14:textId="7483DA22" w:rsidR="00E344E1" w:rsidRPr="00ED0282" w:rsidRDefault="002B0C05" w:rsidP="002B0C05">
      <w:pPr>
        <w:pStyle w:val="H23GC"/>
      </w:pPr>
      <w:r w:rsidRPr="00ED0282">
        <w:rPr>
          <w:lang w:val="fr-CH"/>
        </w:rPr>
        <w:tab/>
      </w:r>
      <w:r w:rsidRPr="00ED0282">
        <w:rPr>
          <w:lang w:val="fr-CH"/>
        </w:rPr>
        <w:tab/>
      </w:r>
      <w:r w:rsidR="00E344E1" w:rsidRPr="00ED0282">
        <w:rPr>
          <w:lang w:val="fr-CH"/>
        </w:rPr>
        <w:t>《关于儿童卷入武装冲突问题的任择议定书》</w:t>
      </w:r>
    </w:p>
    <w:p w14:paraId="2B196CAA" w14:textId="754988C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46.</w:t>
      </w:r>
      <w:r w:rsidRPr="00ED0282">
        <w:rPr>
          <w:rFonts w:ascii="Time New Roman" w:eastAsia="黑体" w:hAnsi="Time New Roman"/>
          <w:lang w:val="fr-CH"/>
        </w:rPr>
        <w:tab/>
      </w:r>
      <w:r w:rsidRPr="00ED0282">
        <w:rPr>
          <w:rFonts w:ascii="Time New Roman" w:eastAsia="黑体" w:hAnsi="Time New Roman"/>
          <w:lang w:val="fr-CH"/>
        </w:rPr>
        <w:t>委员会回顾以往建议</w:t>
      </w:r>
      <w:r w:rsidR="002A5619" w:rsidRPr="00ED0282">
        <w:rPr>
          <w:rFonts w:ascii="Time New Roman" w:eastAsia="黑体" w:hAnsi="Time New Roman"/>
          <w:vertAlign w:val="superscript"/>
          <w:lang w:val="fr-CH"/>
        </w:rPr>
        <w:footnoteReference w:id="11"/>
      </w:r>
      <w:r w:rsidRPr="00ED0282">
        <w:rPr>
          <w:rFonts w:ascii="Time New Roman" w:eastAsia="黑体" w:hAnsi="Time New Roman"/>
          <w:lang w:val="fr-CH"/>
        </w:rPr>
        <w:t>，建议缔约国：</w:t>
      </w:r>
    </w:p>
    <w:p w14:paraId="096A7F6A" w14:textId="3B2AA0B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ab/>
        <w:t>(a)</w:t>
      </w:r>
      <w:r w:rsidRPr="00ED0282">
        <w:rPr>
          <w:rFonts w:ascii="Time New Roman" w:eastAsia="黑体" w:hAnsi="Time New Roman"/>
          <w:lang w:val="fr-CH"/>
        </w:rPr>
        <w:tab/>
      </w:r>
      <w:r w:rsidRPr="00ED0282">
        <w:rPr>
          <w:rFonts w:ascii="Time New Roman" w:eastAsia="黑体" w:hAnsi="Time New Roman"/>
          <w:lang w:val="fr-CH"/>
        </w:rPr>
        <w:t>明确将非国家武装团体招募</w:t>
      </w:r>
      <w:r w:rsidRPr="00ED0282">
        <w:rPr>
          <w:rFonts w:ascii="Time New Roman" w:eastAsia="黑体" w:hAnsi="Time New Roman"/>
          <w:lang w:val="fr-CH"/>
        </w:rPr>
        <w:t>18</w:t>
      </w:r>
      <w:r w:rsidRPr="00ED0282">
        <w:rPr>
          <w:rFonts w:ascii="Time New Roman" w:eastAsia="黑体" w:hAnsi="Time New Roman"/>
          <w:lang w:val="fr-CH"/>
        </w:rPr>
        <w:t>岁以下儿童的行为定为刑事犯罪；</w:t>
      </w:r>
    </w:p>
    <w:p w14:paraId="55A6CE30" w14:textId="0A303467" w:rsidR="00E344E1" w:rsidRPr="00ED0282" w:rsidRDefault="00E344E1" w:rsidP="008E6C2A">
      <w:pPr>
        <w:pStyle w:val="SingleTxtGC"/>
        <w:rPr>
          <w:rFonts w:ascii="Time New Roman" w:eastAsia="黑体" w:hAnsi="Time New Roman" w:hint="eastAsia"/>
          <w:lang w:val="fr-CH"/>
        </w:rPr>
      </w:pPr>
      <w:r w:rsidRPr="00ED0282">
        <w:rPr>
          <w:rFonts w:ascii="Time New Roman" w:eastAsia="黑体" w:hAnsi="Time New Roman"/>
          <w:lang w:val="fr-CH"/>
        </w:rPr>
        <w:tab/>
        <w:t>(b</w:t>
      </w:r>
      <w:r w:rsidR="002A5619" w:rsidRPr="00ED0282">
        <w:rPr>
          <w:rFonts w:ascii="Time New Roman" w:eastAsia="黑体" w:hAnsi="Time New Roman"/>
          <w:lang w:val="fr-CH"/>
        </w:rPr>
        <w:t>)</w:t>
      </w:r>
      <w:r w:rsidR="002A5619" w:rsidRPr="00ED0282">
        <w:rPr>
          <w:rFonts w:ascii="Time New Roman" w:eastAsia="黑体" w:hAnsi="Time New Roman"/>
          <w:lang w:val="fr-CH"/>
        </w:rPr>
        <w:tab/>
      </w:r>
      <w:r w:rsidRPr="00ED0282">
        <w:rPr>
          <w:rFonts w:ascii="Time New Roman" w:eastAsia="黑体" w:hAnsi="Time New Roman"/>
          <w:lang w:val="fr-CH"/>
        </w:rPr>
        <w:t>考虑对招募儿童</w:t>
      </w:r>
      <w:r w:rsidRPr="00ED0282">
        <w:rPr>
          <w:rFonts w:ascii="Time New Roman" w:eastAsia="黑体" w:hAnsi="Time New Roman" w:hint="eastAsia"/>
          <w:lang w:val="fr-CH"/>
        </w:rPr>
        <w:t>罪行</w:t>
      </w:r>
      <w:r w:rsidRPr="00ED0282">
        <w:rPr>
          <w:rFonts w:ascii="Time New Roman" w:eastAsia="黑体" w:hAnsi="Time New Roman"/>
          <w:lang w:val="fr-CH"/>
        </w:rPr>
        <w:t>和使儿童卷入敌对行动罪行</w:t>
      </w:r>
      <w:r w:rsidRPr="00ED0282">
        <w:rPr>
          <w:rFonts w:ascii="Time New Roman" w:eastAsia="黑体" w:hAnsi="Time New Roman" w:hint="eastAsia"/>
          <w:lang w:val="fr-CH"/>
        </w:rPr>
        <w:t>实行</w:t>
      </w:r>
      <w:r w:rsidRPr="00ED0282">
        <w:rPr>
          <w:rFonts w:ascii="Time New Roman" w:eastAsia="黑体" w:hAnsi="Time New Roman"/>
          <w:lang w:val="fr-CH"/>
        </w:rPr>
        <w:t>域外管辖，而不采用双重犯罪标准；</w:t>
      </w:r>
    </w:p>
    <w:p w14:paraId="7B40E89E" w14:textId="01F884A7" w:rsidR="00E344E1" w:rsidRPr="00ED0282" w:rsidRDefault="00E344E1" w:rsidP="008E6C2A">
      <w:pPr>
        <w:pStyle w:val="SingleTxtGC"/>
        <w:rPr>
          <w:rFonts w:ascii="Time New Roman" w:eastAsia="黑体" w:hAnsi="Time New Roman" w:hint="eastAsia"/>
          <w:lang w:val="fr-CH"/>
        </w:rPr>
      </w:pPr>
      <w:r w:rsidRPr="00ED0282">
        <w:rPr>
          <w:rFonts w:ascii="Time New Roman" w:eastAsia="黑体" w:hAnsi="Time New Roman"/>
          <w:lang w:val="fr-CH"/>
        </w:rPr>
        <w:tab/>
        <w:t>(c</w:t>
      </w:r>
      <w:r w:rsidR="002A5619" w:rsidRPr="00ED0282">
        <w:rPr>
          <w:rFonts w:ascii="Time New Roman" w:eastAsia="黑体" w:hAnsi="Time New Roman"/>
          <w:lang w:val="fr-CH"/>
        </w:rPr>
        <w:t>)</w:t>
      </w:r>
      <w:r w:rsidR="002A5619" w:rsidRPr="00ED0282">
        <w:rPr>
          <w:rFonts w:ascii="Time New Roman" w:eastAsia="黑体" w:hAnsi="Time New Roman"/>
          <w:lang w:val="fr-CH"/>
        </w:rPr>
        <w:tab/>
      </w:r>
      <w:r w:rsidRPr="00ED0282">
        <w:rPr>
          <w:rFonts w:ascii="Time New Roman" w:eastAsia="黑体" w:hAnsi="Time New Roman"/>
          <w:lang w:val="fr-CH"/>
        </w:rPr>
        <w:t>通过加强有关</w:t>
      </w:r>
      <w:r w:rsidRPr="00ED0282">
        <w:rPr>
          <w:rFonts w:ascii="Time New Roman" w:eastAsia="黑体" w:hAnsi="Time New Roman" w:hint="eastAsia"/>
          <w:lang w:val="fr-CH"/>
        </w:rPr>
        <w:t>主管部门</w:t>
      </w:r>
      <w:r w:rsidRPr="00ED0282">
        <w:rPr>
          <w:rFonts w:ascii="Time New Roman" w:eastAsia="黑体" w:hAnsi="Time New Roman"/>
          <w:lang w:val="fr-CH"/>
        </w:rPr>
        <w:t>的能力建设</w:t>
      </w:r>
      <w:r w:rsidRPr="00ED0282">
        <w:rPr>
          <w:rFonts w:ascii="Time New Roman" w:eastAsia="黑体" w:hAnsi="Time New Roman" w:hint="eastAsia"/>
          <w:lang w:val="fr-CH"/>
        </w:rPr>
        <w:t>，</w:t>
      </w:r>
      <w:r w:rsidRPr="00ED0282">
        <w:rPr>
          <w:rFonts w:ascii="Time New Roman" w:eastAsia="黑体" w:hAnsi="Time New Roman"/>
          <w:lang w:val="fr-CH"/>
        </w:rPr>
        <w:t>确保在外国儿童进入缔约国时</w:t>
      </w:r>
      <w:r w:rsidRPr="00ED0282">
        <w:rPr>
          <w:rFonts w:ascii="Time New Roman" w:eastAsia="黑体" w:hAnsi="Time New Roman" w:hint="eastAsia"/>
          <w:lang w:val="fr-CH"/>
        </w:rPr>
        <w:t>，</w:t>
      </w:r>
      <w:r w:rsidRPr="00ED0282">
        <w:rPr>
          <w:rFonts w:ascii="Time New Roman" w:eastAsia="黑体" w:hAnsi="Time New Roman"/>
          <w:lang w:val="fr-CH"/>
        </w:rPr>
        <w:t>尽早有效地识别可能在国外卷入武装冲突的儿童，并为他们提供身心康复、复原和融入爱尔兰社会等方面的支助。</w:t>
      </w:r>
    </w:p>
    <w:p w14:paraId="0428E5CB" w14:textId="06D67FFB" w:rsidR="00E344E1" w:rsidRPr="00ED0282" w:rsidRDefault="00AD36FF" w:rsidP="00AD36FF">
      <w:pPr>
        <w:pStyle w:val="H1GC"/>
        <w:rPr>
          <w:lang w:val="fr-CH"/>
        </w:rPr>
      </w:pPr>
      <w:r w:rsidRPr="00ED0282">
        <w:rPr>
          <w:lang w:val="fr-CH"/>
        </w:rPr>
        <w:tab/>
        <w:t>K.</w:t>
      </w:r>
      <w:r w:rsidR="00E344E1" w:rsidRPr="00ED0282">
        <w:rPr>
          <w:lang w:val="fr-CH"/>
        </w:rPr>
        <w:tab/>
      </w:r>
      <w:r w:rsidR="00E344E1" w:rsidRPr="00ED0282">
        <w:rPr>
          <w:lang w:val="fr-CH"/>
        </w:rPr>
        <w:t>批准《儿童权利公约关于买卖儿童、儿童卖淫和儿童色情制品问题的任择议定书》</w:t>
      </w:r>
    </w:p>
    <w:p w14:paraId="300461E8" w14:textId="66906B2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47.</w:t>
      </w:r>
      <w:r w:rsidRPr="00ED0282">
        <w:rPr>
          <w:rFonts w:ascii="Time New Roman" w:eastAsia="黑体" w:hAnsi="Time New Roman"/>
          <w:lang w:val="fr-CH"/>
        </w:rPr>
        <w:tab/>
      </w:r>
      <w:r w:rsidRPr="00ED0282">
        <w:rPr>
          <w:rFonts w:ascii="Time New Roman" w:eastAsia="黑体" w:hAnsi="Time New Roman"/>
          <w:lang w:val="fr-CH"/>
        </w:rPr>
        <w:t>委员会建议缔约国批准《儿童权利公约关于买卖儿童、儿童卖淫和儿童色情制品问题的任择议定书》。</w:t>
      </w:r>
    </w:p>
    <w:p w14:paraId="332CCDDC" w14:textId="37C22435" w:rsidR="00E344E1" w:rsidRPr="00ED0282" w:rsidRDefault="00AD36FF" w:rsidP="00AD36FF">
      <w:pPr>
        <w:pStyle w:val="H1GC"/>
        <w:rPr>
          <w:lang w:val="fr-CH"/>
        </w:rPr>
      </w:pPr>
      <w:r w:rsidRPr="00ED0282">
        <w:rPr>
          <w:lang w:val="fr-CH"/>
        </w:rPr>
        <w:tab/>
        <w:t>L.</w:t>
      </w:r>
      <w:r w:rsidR="00E344E1" w:rsidRPr="00ED0282">
        <w:rPr>
          <w:lang w:val="fr-CH"/>
        </w:rPr>
        <w:tab/>
      </w:r>
      <w:r w:rsidR="00E344E1" w:rsidRPr="00ED0282">
        <w:rPr>
          <w:lang w:val="fr-CH"/>
        </w:rPr>
        <w:t>批准国际人权文书</w:t>
      </w:r>
    </w:p>
    <w:p w14:paraId="58E23CD3" w14:textId="3966B225"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48.</w:t>
      </w:r>
      <w:r w:rsidRPr="00ED0282">
        <w:rPr>
          <w:rFonts w:ascii="Time New Roman" w:eastAsia="黑体" w:hAnsi="Time New Roman"/>
          <w:lang w:val="fr-CH"/>
        </w:rPr>
        <w:tab/>
      </w:r>
      <w:r w:rsidRPr="00ED0282">
        <w:rPr>
          <w:rFonts w:ascii="Time New Roman" w:eastAsia="黑体" w:hAnsi="Time New Roman"/>
          <w:lang w:val="fr-CH"/>
        </w:rPr>
        <w:t>委员会建议缔约国，为进一步加强</w:t>
      </w:r>
      <w:r w:rsidRPr="00ED0282">
        <w:rPr>
          <w:rFonts w:ascii="Time New Roman" w:eastAsia="黑体" w:hAnsi="Time New Roman" w:hint="eastAsia"/>
          <w:lang w:val="fr-CH"/>
        </w:rPr>
        <w:t>落实</w:t>
      </w:r>
      <w:r w:rsidRPr="00ED0282">
        <w:rPr>
          <w:rFonts w:ascii="Time New Roman" w:eastAsia="黑体" w:hAnsi="Time New Roman"/>
          <w:lang w:val="fr-CH"/>
        </w:rPr>
        <w:t>儿童权利，考虑批准《保护所有人免遭强迫失踪国际公约》和《保护所有移徙工人及其家庭成员权利国际公约》。</w:t>
      </w:r>
    </w:p>
    <w:p w14:paraId="7A444490" w14:textId="3D36273C" w:rsidR="00E344E1" w:rsidRPr="00ED0282" w:rsidRDefault="00AD36FF" w:rsidP="00AD36FF">
      <w:pPr>
        <w:pStyle w:val="H1GC"/>
        <w:rPr>
          <w:lang w:val="fr-CH"/>
        </w:rPr>
      </w:pPr>
      <w:r w:rsidRPr="00ED0282">
        <w:rPr>
          <w:lang w:val="fr-CH"/>
        </w:rPr>
        <w:tab/>
        <w:t>M.</w:t>
      </w:r>
      <w:r w:rsidR="00E344E1" w:rsidRPr="00ED0282">
        <w:rPr>
          <w:lang w:val="fr-CH"/>
        </w:rPr>
        <w:tab/>
      </w:r>
      <w:r w:rsidR="00E344E1" w:rsidRPr="00ED0282">
        <w:rPr>
          <w:lang w:val="fr-CH"/>
        </w:rPr>
        <w:t>与区域机构</w:t>
      </w:r>
      <w:r w:rsidR="00E344E1" w:rsidRPr="00ED0282">
        <w:rPr>
          <w:rFonts w:hint="eastAsia"/>
          <w:lang w:val="fr-CH"/>
        </w:rPr>
        <w:t>的</w:t>
      </w:r>
      <w:r w:rsidR="00E344E1" w:rsidRPr="00ED0282">
        <w:rPr>
          <w:lang w:val="fr-CH"/>
        </w:rPr>
        <w:t>合作</w:t>
      </w:r>
    </w:p>
    <w:p w14:paraId="28074751" w14:textId="38648F02"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49.</w:t>
      </w:r>
      <w:r w:rsidRPr="00ED0282">
        <w:rPr>
          <w:rFonts w:ascii="Time New Roman" w:eastAsia="黑体" w:hAnsi="Time New Roman"/>
          <w:lang w:val="fr-CH"/>
        </w:rPr>
        <w:tab/>
      </w:r>
      <w:r w:rsidRPr="00ED0282">
        <w:rPr>
          <w:rFonts w:ascii="Time New Roman" w:eastAsia="黑体" w:hAnsi="Time New Roman"/>
          <w:lang w:val="fr-CH"/>
        </w:rPr>
        <w:t>委员会建议缔约国继续与欧洲委员会合作，在缔约国和欧洲委员会其他成员国执行《公约》和其他人权文书。</w:t>
      </w:r>
    </w:p>
    <w:p w14:paraId="3A47C3C5" w14:textId="17A4219E" w:rsidR="00E344E1" w:rsidRPr="00ED0282" w:rsidRDefault="00AD36FF" w:rsidP="00AD36FF">
      <w:pPr>
        <w:pStyle w:val="HChGC"/>
        <w:rPr>
          <w:lang w:val="fr-CH"/>
        </w:rPr>
      </w:pPr>
      <w:r w:rsidRPr="00ED0282">
        <w:rPr>
          <w:lang w:val="fr-CH"/>
        </w:rPr>
        <w:tab/>
      </w:r>
      <w:r w:rsidRPr="00ED0282">
        <w:rPr>
          <w:lang w:val="fr-CH"/>
        </w:rPr>
        <w:t>四</w:t>
      </w:r>
      <w:r w:rsidRPr="00ED0282">
        <w:rPr>
          <w:lang w:val="fr-CH"/>
        </w:rPr>
        <w:t>.</w:t>
      </w:r>
      <w:r w:rsidR="00E344E1" w:rsidRPr="00ED0282">
        <w:rPr>
          <w:lang w:val="fr-CH"/>
        </w:rPr>
        <w:tab/>
      </w:r>
      <w:r w:rsidR="00E344E1" w:rsidRPr="00ED0282">
        <w:rPr>
          <w:lang w:val="fr-CH"/>
        </w:rPr>
        <w:t>落实和报告</w:t>
      </w:r>
    </w:p>
    <w:p w14:paraId="6E2E3222" w14:textId="3C2CD573" w:rsidR="00E344E1" w:rsidRPr="00ED0282" w:rsidRDefault="00AD36FF" w:rsidP="00AD36FF">
      <w:pPr>
        <w:pStyle w:val="H1GC"/>
        <w:rPr>
          <w:lang w:val="fr-CH"/>
        </w:rPr>
      </w:pPr>
      <w:r w:rsidRPr="00ED0282">
        <w:rPr>
          <w:lang w:val="fr-CH"/>
        </w:rPr>
        <w:tab/>
        <w:t>A.</w:t>
      </w:r>
      <w:r w:rsidR="00E344E1" w:rsidRPr="00ED0282">
        <w:rPr>
          <w:lang w:val="fr-CH"/>
        </w:rPr>
        <w:tab/>
      </w:r>
      <w:r w:rsidR="00E344E1" w:rsidRPr="00ED0282">
        <w:rPr>
          <w:lang w:val="fr-CH"/>
        </w:rPr>
        <w:t>后续落实和传播</w:t>
      </w:r>
    </w:p>
    <w:p w14:paraId="7D462CD2" w14:textId="56F518A9"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50.</w:t>
      </w:r>
      <w:r w:rsidRPr="00ED0282">
        <w:rPr>
          <w:rFonts w:ascii="Time New Roman" w:eastAsia="黑体" w:hAnsi="Time New Roman"/>
          <w:lang w:val="fr-CH"/>
        </w:rPr>
        <w:tab/>
      </w:r>
      <w:r w:rsidRPr="00ED0282">
        <w:rPr>
          <w:rFonts w:ascii="Time New Roman" w:eastAsia="黑体" w:hAnsi="Time New Roman"/>
          <w:lang w:val="fr-CH"/>
        </w:rPr>
        <w:t>委员会建议缔约国采取一切适当措施，确保本结论性意见所载建议得到充分落实，并向儿童，包括处境最不利的儿童传播和广泛提供方便儿童阅读的版本。委员会还建议缔约国以本国各种语言广泛传播第五</w:t>
      </w:r>
      <w:r w:rsidRPr="00ED0282">
        <w:rPr>
          <w:rFonts w:ascii="Time New Roman" w:eastAsia="黑体" w:hAnsi="Time New Roman" w:hint="eastAsia"/>
          <w:lang w:val="fr-CH"/>
        </w:rPr>
        <w:t>次</w:t>
      </w:r>
      <w:r w:rsidRPr="00ED0282">
        <w:rPr>
          <w:rFonts w:ascii="Time New Roman" w:eastAsia="黑体" w:hAnsi="Time New Roman"/>
          <w:lang w:val="fr-CH"/>
        </w:rPr>
        <w:t>和第六次合并定期报告和本结论性意见。</w:t>
      </w:r>
    </w:p>
    <w:p w14:paraId="083278D7" w14:textId="3A253B02" w:rsidR="00E344E1" w:rsidRPr="00ED0282" w:rsidRDefault="00AD36FF" w:rsidP="00AD36FF">
      <w:pPr>
        <w:pStyle w:val="H1GC"/>
        <w:rPr>
          <w:lang w:val="fr-CH"/>
        </w:rPr>
      </w:pPr>
      <w:r w:rsidRPr="00ED0282">
        <w:rPr>
          <w:lang w:val="fr-CH"/>
        </w:rPr>
        <w:tab/>
        <w:t>B.</w:t>
      </w:r>
      <w:r w:rsidR="00E344E1" w:rsidRPr="00ED0282">
        <w:rPr>
          <w:lang w:val="fr-CH"/>
        </w:rPr>
        <w:tab/>
      </w:r>
      <w:r w:rsidR="00E344E1" w:rsidRPr="00ED0282">
        <w:rPr>
          <w:lang w:val="fr-CH"/>
        </w:rPr>
        <w:t>下次报告</w:t>
      </w:r>
    </w:p>
    <w:p w14:paraId="13529006" w14:textId="06BC4C66" w:rsidR="00E344E1" w:rsidRPr="00ED0282" w:rsidRDefault="00E344E1" w:rsidP="00E344E1">
      <w:pPr>
        <w:pStyle w:val="SingleTxtGC"/>
        <w:rPr>
          <w:rFonts w:ascii="Time New Roman" w:eastAsia="黑体" w:hAnsi="Time New Roman" w:hint="eastAsia"/>
          <w:lang w:val="fr-CH"/>
        </w:rPr>
      </w:pPr>
      <w:r w:rsidRPr="00ED0282">
        <w:rPr>
          <w:rFonts w:ascii="Time New Roman" w:eastAsia="黑体" w:hAnsi="Time New Roman"/>
          <w:lang w:val="fr-CH"/>
        </w:rPr>
        <w:t>51.</w:t>
      </w:r>
      <w:r w:rsidRPr="00ED0282">
        <w:rPr>
          <w:rFonts w:ascii="Time New Roman" w:eastAsia="黑体" w:hAnsi="Time New Roman"/>
          <w:lang w:val="fr-CH"/>
        </w:rPr>
        <w:tab/>
      </w:r>
      <w:r w:rsidRPr="00ED0282">
        <w:rPr>
          <w:rFonts w:ascii="Time New Roman" w:eastAsia="黑体" w:hAnsi="Time New Roman"/>
          <w:lang w:val="fr-CH"/>
        </w:rPr>
        <w:t>委员会将根据</w:t>
      </w:r>
      <w:r w:rsidRPr="00ED0282">
        <w:rPr>
          <w:rFonts w:ascii="Time New Roman" w:eastAsia="黑体" w:hAnsi="Time New Roman" w:hint="eastAsia"/>
          <w:lang w:val="fr-CH"/>
        </w:rPr>
        <w:t>未来的一份</w:t>
      </w:r>
      <w:r w:rsidRPr="00ED0282">
        <w:rPr>
          <w:rFonts w:ascii="Time New Roman" w:eastAsia="黑体" w:hAnsi="Time New Roman"/>
          <w:lang w:val="fr-CH"/>
        </w:rPr>
        <w:t>以八年审议周期为基础</w:t>
      </w:r>
      <w:r w:rsidRPr="00ED0282">
        <w:rPr>
          <w:rFonts w:ascii="Time New Roman" w:eastAsia="黑体" w:hAnsi="Time New Roman" w:hint="eastAsia"/>
          <w:lang w:val="fr-CH"/>
        </w:rPr>
        <w:t>的</w:t>
      </w:r>
      <w:r w:rsidRPr="00ED0282">
        <w:rPr>
          <w:rFonts w:ascii="Time New Roman" w:eastAsia="黑体" w:hAnsi="Time New Roman"/>
          <w:lang w:val="fr-CH"/>
        </w:rPr>
        <w:t>可预测报告日</w:t>
      </w:r>
      <w:r w:rsidRPr="00ED0282">
        <w:rPr>
          <w:rFonts w:ascii="Time New Roman" w:eastAsia="黑体" w:hAnsi="Time New Roman" w:hint="eastAsia"/>
          <w:lang w:val="fr-CH"/>
        </w:rPr>
        <w:t>程表</w:t>
      </w:r>
      <w:r w:rsidRPr="00ED0282">
        <w:rPr>
          <w:rFonts w:ascii="Time New Roman" w:eastAsia="黑体" w:hAnsi="Time New Roman"/>
          <w:lang w:val="fr-CH"/>
        </w:rPr>
        <w:t>，在通过报告前事项和问题清单</w:t>
      </w:r>
      <w:r w:rsidRPr="00ED0282">
        <w:rPr>
          <w:rFonts w:ascii="Time New Roman" w:eastAsia="黑体" w:hAnsi="Time New Roman"/>
          <w:lang w:val="fr-CH"/>
        </w:rPr>
        <w:t>(</w:t>
      </w:r>
      <w:r w:rsidRPr="00ED0282">
        <w:rPr>
          <w:rFonts w:ascii="Time New Roman" w:eastAsia="黑体" w:hAnsi="Time New Roman"/>
          <w:lang w:val="fr-CH"/>
        </w:rPr>
        <w:t>如适用</w:t>
      </w:r>
      <w:r w:rsidRPr="00ED0282">
        <w:rPr>
          <w:rFonts w:ascii="Time New Roman" w:eastAsia="黑体" w:hAnsi="Time New Roman"/>
          <w:lang w:val="fr-CH"/>
        </w:rPr>
        <w:t>)</w:t>
      </w:r>
      <w:r w:rsidRPr="00ED0282">
        <w:rPr>
          <w:rFonts w:ascii="Time New Roman" w:eastAsia="黑体" w:hAnsi="Time New Roman"/>
          <w:lang w:val="fr-CH"/>
        </w:rPr>
        <w:t>之后，确定并告知缔约国提交第七次和第八次合并定期报告的截止日期。报告应遵循委员会《条约专要报告协调准则》</w:t>
      </w:r>
      <w:r w:rsidR="002A5619" w:rsidRPr="00ED0282">
        <w:rPr>
          <w:rFonts w:ascii="Time New Roman" w:eastAsia="黑体" w:hAnsi="Time New Roman"/>
          <w:vertAlign w:val="superscript"/>
          <w:lang w:val="fr-CH"/>
        </w:rPr>
        <w:footnoteReference w:id="12"/>
      </w:r>
      <w:r w:rsidRPr="00ED0282">
        <w:rPr>
          <w:rFonts w:ascii="Time New Roman" w:eastAsia="黑体" w:hAnsi="Time New Roman"/>
          <w:lang w:val="fr-CH"/>
        </w:rPr>
        <w:t>，</w:t>
      </w:r>
      <w:r w:rsidRPr="00ED0282">
        <w:rPr>
          <w:rFonts w:ascii="Time New Roman" w:eastAsia="黑体" w:hAnsi="Time New Roman"/>
          <w:lang w:val="fr-CH"/>
        </w:rPr>
        <w:t xml:space="preserve"> </w:t>
      </w:r>
      <w:r w:rsidRPr="00ED0282">
        <w:rPr>
          <w:rFonts w:ascii="Time New Roman" w:eastAsia="黑体" w:hAnsi="Time New Roman"/>
          <w:lang w:val="fr-CH"/>
        </w:rPr>
        <w:t>字数不得超过</w:t>
      </w:r>
      <w:r w:rsidRPr="00ED0282">
        <w:rPr>
          <w:rFonts w:ascii="Time New Roman" w:eastAsia="黑体" w:hAnsi="Time New Roman"/>
          <w:lang w:val="fr-CH"/>
        </w:rPr>
        <w:t>21,200</w:t>
      </w:r>
      <w:r w:rsidRPr="00ED0282">
        <w:rPr>
          <w:rFonts w:ascii="Time New Roman" w:eastAsia="黑体" w:hAnsi="Time New Roman"/>
          <w:lang w:val="fr-CH"/>
        </w:rPr>
        <w:t>字</w:t>
      </w:r>
      <w:r w:rsidR="002A5619" w:rsidRPr="00ED0282">
        <w:rPr>
          <w:rFonts w:ascii="Time New Roman" w:eastAsia="黑体" w:hAnsi="Time New Roman"/>
          <w:vertAlign w:val="superscript"/>
          <w:lang w:val="fr-CH"/>
        </w:rPr>
        <w:footnoteReference w:id="13"/>
      </w:r>
      <w:r w:rsidRPr="00ED0282">
        <w:rPr>
          <w:rFonts w:ascii="Time New Roman" w:eastAsia="黑体" w:hAnsi="Time New Roman"/>
          <w:lang w:val="fr-CH"/>
        </w:rPr>
        <w:t>。</w:t>
      </w:r>
      <w:r w:rsidRPr="00ED0282">
        <w:rPr>
          <w:rFonts w:ascii="Time New Roman" w:eastAsia="黑体" w:hAnsi="Time New Roman" w:hint="eastAsia"/>
          <w:lang w:val="fr-CH"/>
        </w:rPr>
        <w:t>如果</w:t>
      </w:r>
      <w:r w:rsidRPr="00ED0282">
        <w:rPr>
          <w:rFonts w:ascii="Time New Roman" w:eastAsia="黑体" w:hAnsi="Time New Roman"/>
          <w:lang w:val="fr-CH"/>
        </w:rPr>
        <w:t>提交的报告超过规定字数，将请缔约国缩减报告篇幅。如缔约国不能重新审核并提交报告，则无法保证将报告译出供条约机构审议。</w:t>
      </w:r>
    </w:p>
    <w:p w14:paraId="497245AB" w14:textId="37A586E3" w:rsidR="00CA376F" w:rsidRPr="00ED0282" w:rsidRDefault="00CA376F" w:rsidP="00CA376F">
      <w:pPr>
        <w:pStyle w:val="SingleTxtGC"/>
      </w:pPr>
    </w:p>
    <w:p w14:paraId="67496286" w14:textId="77777777" w:rsidR="00F52F4F" w:rsidRPr="00ED0282" w:rsidRDefault="00F52F4F">
      <w:pPr>
        <w:spacing w:before="240"/>
        <w:jc w:val="center"/>
        <w:rPr>
          <w:u w:val="single"/>
        </w:rPr>
      </w:pPr>
      <w:r w:rsidRPr="00ED0282">
        <w:rPr>
          <w:rFonts w:hint="eastAsia"/>
          <w:u w:val="single"/>
        </w:rPr>
        <w:tab/>
      </w:r>
      <w:r w:rsidRPr="00ED0282">
        <w:rPr>
          <w:rFonts w:hint="eastAsia"/>
          <w:u w:val="single"/>
        </w:rPr>
        <w:tab/>
      </w:r>
      <w:r w:rsidRPr="00ED0282">
        <w:rPr>
          <w:rFonts w:hint="eastAsia"/>
          <w:u w:val="single"/>
        </w:rPr>
        <w:tab/>
      </w:r>
      <w:r w:rsidRPr="00ED0282">
        <w:rPr>
          <w:u w:val="single"/>
        </w:rPr>
        <w:tab/>
      </w:r>
    </w:p>
    <w:p w14:paraId="64348ED9" w14:textId="25D49448" w:rsidR="008E6C2A" w:rsidRPr="00ED0282" w:rsidRDefault="008E6C2A" w:rsidP="00CA376F">
      <w:pPr>
        <w:pStyle w:val="SingleTxtGC"/>
      </w:pPr>
    </w:p>
    <w:sectPr w:rsidR="008E6C2A" w:rsidRPr="00ED028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4E776" w14:textId="77777777" w:rsidR="00B707C6" w:rsidRPr="000D319F" w:rsidRDefault="00B707C6" w:rsidP="000D319F">
      <w:pPr>
        <w:pStyle w:val="af0"/>
        <w:spacing w:after="240"/>
        <w:ind w:left="907"/>
        <w:rPr>
          <w:rFonts w:asciiTheme="majorBidi" w:eastAsia="宋体" w:hAnsiTheme="majorBidi" w:cstheme="majorBidi"/>
          <w:sz w:val="21"/>
          <w:szCs w:val="21"/>
          <w:lang w:val="en-US"/>
        </w:rPr>
      </w:pPr>
    </w:p>
    <w:p w14:paraId="0D305C2F" w14:textId="77777777" w:rsidR="00B707C6" w:rsidRPr="000D319F" w:rsidRDefault="00B707C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0F92552" w14:textId="77777777" w:rsidR="00B707C6" w:rsidRPr="000D319F" w:rsidRDefault="00B707C6" w:rsidP="000D319F">
      <w:pPr>
        <w:pStyle w:val="af0"/>
      </w:pPr>
    </w:p>
  </w:endnote>
  <w:endnote w:type="continuationNotice" w:id="1">
    <w:p w14:paraId="0B486E9B" w14:textId="77777777" w:rsidR="00B707C6" w:rsidRDefault="00B707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0B359" w14:textId="77777777" w:rsidR="00056632" w:rsidRPr="005935E9" w:rsidRDefault="005935E9" w:rsidP="005935E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935E9">
      <w:rPr>
        <w:rStyle w:val="af2"/>
        <w:b w:val="0"/>
        <w:snapToGrid w:val="0"/>
        <w:sz w:val="16"/>
      </w:rPr>
      <w:t>GE.23-02458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CC58" w14:textId="77777777" w:rsidR="00056632" w:rsidRPr="005935E9" w:rsidRDefault="005935E9" w:rsidP="005935E9">
    <w:pPr>
      <w:pStyle w:val="af0"/>
      <w:tabs>
        <w:tab w:val="clear" w:pos="431"/>
        <w:tab w:val="right" w:pos="9638"/>
      </w:tabs>
      <w:rPr>
        <w:rStyle w:val="af2"/>
      </w:rPr>
    </w:pPr>
    <w:r>
      <w:t>GE.23-02458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89594" w14:textId="64816DA9" w:rsidR="00056632" w:rsidRPr="00487939" w:rsidRDefault="005935E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ED51893" wp14:editId="601CA2E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GE.23-02458</w:t>
    </w:r>
    <w:r w:rsidR="00731A42" w:rsidRPr="00EE277A">
      <w:rPr>
        <w:sz w:val="20"/>
        <w:lang w:eastAsia="zh-CN"/>
      </w:rPr>
      <w:t xml:space="preserve"> (C)</w:t>
    </w:r>
    <w:r w:rsidR="00AB1CDF">
      <w:rPr>
        <w:sz w:val="20"/>
        <w:lang w:eastAsia="zh-CN"/>
      </w:rPr>
      <w:tab/>
    </w:r>
    <w:r w:rsidR="006821DF">
      <w:rPr>
        <w:sz w:val="20"/>
        <w:lang w:eastAsia="zh-CN"/>
      </w:rPr>
      <w:t>2703</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F32EDB">
      <w:rPr>
        <w:sz w:val="20"/>
        <w:lang w:eastAsia="zh-CN"/>
      </w:rPr>
      <w:t>0</w:t>
    </w:r>
    <w:r w:rsidR="000A0BB1">
      <w:rPr>
        <w:sz w:val="20"/>
        <w:lang w:eastAsia="zh-CN"/>
      </w:rPr>
      <w:t>6</w:t>
    </w:r>
    <w:r w:rsidR="00F32EDB">
      <w:rPr>
        <w:sz w:val="20"/>
        <w:lang w:eastAsia="zh-CN"/>
      </w:rPr>
      <w:t>04</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45A28083" wp14:editId="0629007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49B4A" w14:textId="77777777" w:rsidR="00B707C6" w:rsidRPr="000157B1" w:rsidRDefault="00B707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FAA9A5E" w14:textId="77777777" w:rsidR="00B707C6" w:rsidRPr="000157B1" w:rsidRDefault="00B707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9C43C76" w14:textId="77777777" w:rsidR="00B707C6" w:rsidRDefault="00B707C6"/>
  </w:footnote>
  <w:footnote w:id="2">
    <w:p w14:paraId="616BE755" w14:textId="77777777" w:rsidR="00E344E1" w:rsidRPr="00115656" w:rsidRDefault="00E344E1" w:rsidP="00E344E1">
      <w:pPr>
        <w:pStyle w:val="a6"/>
      </w:pPr>
      <w:r w:rsidRPr="00D5041B">
        <w:rPr>
          <w:sz w:val="21"/>
          <w:szCs w:val="21"/>
          <w:lang w:val="zh-CN"/>
        </w:rPr>
        <w:tab/>
        <w:t>*</w:t>
      </w:r>
      <w:r w:rsidRPr="00D5041B">
        <w:rPr>
          <w:sz w:val="21"/>
          <w:szCs w:val="21"/>
          <w:lang w:val="zh-CN"/>
        </w:rPr>
        <w:tab/>
      </w:r>
      <w:r>
        <w:rPr>
          <w:lang w:val="zh-CN"/>
        </w:rPr>
        <w:t>委员会第九十二届会议</w:t>
      </w:r>
      <w:r>
        <w:rPr>
          <w:lang w:val="zh-CN"/>
        </w:rPr>
        <w:t>(2023</w:t>
      </w:r>
      <w:r>
        <w:rPr>
          <w:lang w:val="zh-CN"/>
        </w:rPr>
        <w:t>年</w:t>
      </w:r>
      <w:r>
        <w:rPr>
          <w:lang w:val="zh-CN"/>
        </w:rPr>
        <w:t>1</w:t>
      </w:r>
      <w:r>
        <w:rPr>
          <w:lang w:val="zh-CN"/>
        </w:rPr>
        <w:t>月</w:t>
      </w:r>
      <w:r>
        <w:rPr>
          <w:lang w:val="zh-CN"/>
        </w:rPr>
        <w:t>16</w:t>
      </w:r>
      <w:r>
        <w:rPr>
          <w:lang w:val="zh-CN"/>
        </w:rPr>
        <w:t>日至</w:t>
      </w:r>
      <w:r>
        <w:rPr>
          <w:lang w:val="zh-CN"/>
        </w:rPr>
        <w:t>2</w:t>
      </w:r>
      <w:r>
        <w:rPr>
          <w:lang w:val="zh-CN"/>
        </w:rPr>
        <w:t>月</w:t>
      </w:r>
      <w:r>
        <w:rPr>
          <w:lang w:val="zh-CN"/>
        </w:rPr>
        <w:t>3</w:t>
      </w:r>
      <w:r>
        <w:rPr>
          <w:lang w:val="zh-CN"/>
        </w:rPr>
        <w:t>日</w:t>
      </w:r>
      <w:r>
        <w:rPr>
          <w:lang w:val="zh-CN"/>
        </w:rPr>
        <w:t>)</w:t>
      </w:r>
      <w:r>
        <w:rPr>
          <w:lang w:val="zh-CN"/>
        </w:rPr>
        <w:t>通过。</w:t>
      </w:r>
    </w:p>
  </w:footnote>
  <w:footnote w:id="3">
    <w:p w14:paraId="41CBD41E" w14:textId="4CE42498" w:rsidR="002A5619" w:rsidRPr="00CE66F2" w:rsidRDefault="002A5619" w:rsidP="00E344E1">
      <w:pPr>
        <w:pStyle w:val="a6"/>
        <w:rPr>
          <w:lang w:val="zh-CN"/>
        </w:rPr>
      </w:pPr>
      <w:r w:rsidRPr="00CE66F2">
        <w:rPr>
          <w:lang w:val="zh-CN"/>
        </w:rPr>
        <w:tab/>
      </w:r>
      <w:r w:rsidRPr="002A5619">
        <w:rPr>
          <w:sz w:val="21"/>
          <w:vertAlign w:val="superscript"/>
        </w:rPr>
        <w:footnoteRef/>
      </w:r>
      <w:r w:rsidRPr="00CE66F2">
        <w:rPr>
          <w:vertAlign w:val="superscript"/>
          <w:lang w:val="zh-CN"/>
        </w:rPr>
        <w:tab/>
      </w:r>
      <w:r w:rsidRPr="00CE66F2">
        <w:rPr>
          <w:lang w:val="zh-CN"/>
        </w:rPr>
        <w:t>见</w:t>
      </w:r>
      <w:hyperlink r:id="rId1" w:history="1">
        <w:r w:rsidRPr="003F6316">
          <w:rPr>
            <w:rStyle w:val="afa"/>
            <w:lang w:val="zh-CN"/>
          </w:rPr>
          <w:t>CRC/C/SR.2682</w:t>
        </w:r>
      </w:hyperlink>
      <w:r w:rsidRPr="00CE66F2">
        <w:rPr>
          <w:lang w:val="zh-CN"/>
        </w:rPr>
        <w:t>和</w:t>
      </w:r>
      <w:hyperlink r:id="rId2" w:history="1">
        <w:r w:rsidRPr="003F6316">
          <w:rPr>
            <w:rStyle w:val="afa"/>
            <w:lang w:val="zh-CN"/>
          </w:rPr>
          <w:t>CRC/C/SR.2683</w:t>
        </w:r>
      </w:hyperlink>
      <w:r w:rsidRPr="00CE66F2">
        <w:rPr>
          <w:lang w:val="zh-CN"/>
        </w:rPr>
        <w:t>。</w:t>
      </w:r>
    </w:p>
  </w:footnote>
  <w:footnote w:id="4">
    <w:p w14:paraId="035672F1" w14:textId="66EA43B5" w:rsidR="002A5619" w:rsidRPr="00CE66F2" w:rsidRDefault="002A5619" w:rsidP="00E344E1">
      <w:pPr>
        <w:pStyle w:val="a6"/>
        <w:rPr>
          <w:lang w:val="en-CA"/>
        </w:rPr>
      </w:pPr>
      <w:r w:rsidRPr="00CE66F2">
        <w:rPr>
          <w:lang w:val="zh-CN"/>
        </w:rPr>
        <w:tab/>
      </w:r>
      <w:r w:rsidRPr="002A5619">
        <w:rPr>
          <w:sz w:val="21"/>
          <w:vertAlign w:val="superscript"/>
          <w:lang w:val="zh-CN"/>
        </w:rPr>
        <w:footnoteRef/>
      </w:r>
      <w:r w:rsidRPr="00CE66F2">
        <w:rPr>
          <w:vertAlign w:val="superscript"/>
          <w:lang w:val="zh-CN"/>
        </w:rPr>
        <w:tab/>
      </w:r>
      <w:hyperlink r:id="rId3" w:history="1">
        <w:r w:rsidRPr="003F6316">
          <w:rPr>
            <w:rStyle w:val="afa"/>
            <w:lang w:val="zh-CN"/>
          </w:rPr>
          <w:t>CRC/C/IRL/5-6</w:t>
        </w:r>
      </w:hyperlink>
      <w:r>
        <w:rPr>
          <w:rFonts w:hint="eastAsia"/>
          <w:lang w:val="en-CA"/>
        </w:rPr>
        <w:t>。</w:t>
      </w:r>
    </w:p>
  </w:footnote>
  <w:footnote w:id="5">
    <w:p w14:paraId="1BB26D1C" w14:textId="6F2EDBB9" w:rsidR="002A5619" w:rsidRPr="00115656" w:rsidRDefault="002A5619" w:rsidP="00E344E1">
      <w:pPr>
        <w:pStyle w:val="a6"/>
      </w:pPr>
      <w:r w:rsidRPr="007A33D1">
        <w:rPr>
          <w:lang w:val="zh-CN"/>
        </w:rPr>
        <w:tab/>
      </w:r>
      <w:r w:rsidRPr="002A5619">
        <w:rPr>
          <w:sz w:val="21"/>
          <w:vertAlign w:val="superscript"/>
        </w:rPr>
        <w:footnoteRef/>
      </w:r>
      <w:r w:rsidRPr="007A33D1">
        <w:rPr>
          <w:lang w:val="zh-CN"/>
        </w:rPr>
        <w:tab/>
      </w:r>
      <w:hyperlink r:id="rId4" w:history="1">
        <w:r w:rsidRPr="003F6316">
          <w:rPr>
            <w:rStyle w:val="afa"/>
            <w:lang w:val="zh-CN"/>
          </w:rPr>
          <w:t>CRC/C/IRL/CO/3-4</w:t>
        </w:r>
      </w:hyperlink>
      <w:r w:rsidRPr="007A33D1">
        <w:rPr>
          <w:lang w:val="zh-CN"/>
        </w:rPr>
        <w:t xml:space="preserve">, </w:t>
      </w:r>
      <w:r w:rsidRPr="007A33D1">
        <w:rPr>
          <w:lang w:val="zh-CN"/>
        </w:rPr>
        <w:t>第</w:t>
      </w:r>
      <w:r w:rsidRPr="007A33D1">
        <w:rPr>
          <w:lang w:val="zh-CN"/>
        </w:rPr>
        <w:t>9</w:t>
      </w:r>
      <w:r w:rsidRPr="007A33D1">
        <w:rPr>
          <w:lang w:val="zh-CN"/>
        </w:rPr>
        <w:t>和第</w:t>
      </w:r>
      <w:r w:rsidRPr="007A33D1">
        <w:rPr>
          <w:lang w:val="zh-CN"/>
        </w:rPr>
        <w:t>11</w:t>
      </w:r>
      <w:r w:rsidRPr="007A33D1">
        <w:rPr>
          <w:lang w:val="zh-CN"/>
        </w:rPr>
        <w:t>段。</w:t>
      </w:r>
    </w:p>
  </w:footnote>
  <w:footnote w:id="6">
    <w:p w14:paraId="1C8CC7C2" w14:textId="1792A5A8" w:rsidR="002A5619" w:rsidRPr="00115656" w:rsidRDefault="002A5619" w:rsidP="00E344E1">
      <w:pPr>
        <w:pStyle w:val="a6"/>
      </w:pPr>
      <w:r w:rsidRPr="00115656">
        <w:rPr>
          <w:lang w:val="zh-CN"/>
        </w:rPr>
        <w:tab/>
      </w:r>
      <w:r w:rsidRPr="002A5619">
        <w:rPr>
          <w:sz w:val="21"/>
          <w:vertAlign w:val="superscript"/>
        </w:rPr>
        <w:footnoteRef/>
      </w:r>
      <w:r w:rsidRPr="007A33D1">
        <w:rPr>
          <w:vertAlign w:val="superscript"/>
          <w:lang w:val="zh-CN"/>
        </w:rPr>
        <w:tab/>
      </w:r>
      <w:r w:rsidRPr="007A33D1">
        <w:rPr>
          <w:lang w:val="zh-CN"/>
        </w:rPr>
        <w:t>第</w:t>
      </w:r>
      <w:r w:rsidRPr="007A33D1">
        <w:rPr>
          <w:lang w:val="zh-CN"/>
        </w:rPr>
        <w:t>2022/2464</w:t>
      </w:r>
      <w:r w:rsidRPr="007A33D1">
        <w:rPr>
          <w:lang w:val="zh-CN"/>
        </w:rPr>
        <w:t>号指令。</w:t>
      </w:r>
    </w:p>
  </w:footnote>
  <w:footnote w:id="7">
    <w:p w14:paraId="51917438" w14:textId="37DD7BC4" w:rsidR="002A5619" w:rsidRPr="00115656" w:rsidRDefault="002A5619" w:rsidP="00E344E1">
      <w:pPr>
        <w:pStyle w:val="a6"/>
      </w:pPr>
      <w:r w:rsidRPr="007A33D1">
        <w:rPr>
          <w:lang w:val="zh-CN"/>
        </w:rPr>
        <w:tab/>
      </w:r>
      <w:r w:rsidRPr="002A5619">
        <w:rPr>
          <w:sz w:val="21"/>
          <w:vertAlign w:val="superscript"/>
          <w:lang w:val="zh-CN"/>
        </w:rPr>
        <w:footnoteRef/>
      </w:r>
      <w:r w:rsidRPr="003F6316">
        <w:rPr>
          <w:vertAlign w:val="superscript"/>
        </w:rPr>
        <w:tab/>
      </w:r>
      <w:hyperlink r:id="rId5" w:history="1">
        <w:r w:rsidRPr="003F6316">
          <w:rPr>
            <w:rStyle w:val="afa"/>
          </w:rPr>
          <w:t>CRC/C/IRL/CO/3-4</w:t>
        </w:r>
      </w:hyperlink>
      <w:r w:rsidRPr="003F6316">
        <w:t xml:space="preserve">, </w:t>
      </w:r>
      <w:r w:rsidRPr="007A33D1">
        <w:rPr>
          <w:lang w:val="zh-CN"/>
        </w:rPr>
        <w:t>第</w:t>
      </w:r>
      <w:r w:rsidRPr="003F6316">
        <w:t>30</w:t>
      </w:r>
      <w:r w:rsidRPr="007A33D1">
        <w:rPr>
          <w:lang w:val="zh-CN"/>
        </w:rPr>
        <w:t>段。</w:t>
      </w:r>
    </w:p>
  </w:footnote>
  <w:footnote w:id="8">
    <w:p w14:paraId="5E253BDF" w14:textId="73F143EA" w:rsidR="002A5619" w:rsidRPr="003F6316" w:rsidRDefault="002A5619" w:rsidP="00E344E1">
      <w:pPr>
        <w:pStyle w:val="a6"/>
      </w:pPr>
      <w:r w:rsidRPr="00F166DC">
        <w:rPr>
          <w:lang w:val="en-CA"/>
        </w:rPr>
        <w:tab/>
      </w:r>
      <w:r w:rsidRPr="002A5619">
        <w:rPr>
          <w:sz w:val="21"/>
          <w:vertAlign w:val="superscript"/>
        </w:rPr>
        <w:footnoteRef/>
      </w:r>
      <w:r w:rsidRPr="003F6316">
        <w:rPr>
          <w:vertAlign w:val="superscript"/>
        </w:rPr>
        <w:tab/>
      </w:r>
      <w:hyperlink r:id="rId6" w:history="1">
        <w:r w:rsidRPr="003F6316">
          <w:rPr>
            <w:rStyle w:val="afa"/>
          </w:rPr>
          <w:t>CRC/C/IRL/CO/3-4</w:t>
        </w:r>
      </w:hyperlink>
      <w:r w:rsidRPr="003F6316">
        <w:t xml:space="preserve">, </w:t>
      </w:r>
      <w:r w:rsidRPr="007A33D1">
        <w:rPr>
          <w:lang w:val="zh-CN"/>
        </w:rPr>
        <w:t>第</w:t>
      </w:r>
      <w:r w:rsidRPr="003F6316">
        <w:t>68</w:t>
      </w:r>
      <w:r w:rsidRPr="007A33D1">
        <w:rPr>
          <w:lang w:val="zh-CN"/>
        </w:rPr>
        <w:t>段。</w:t>
      </w:r>
    </w:p>
  </w:footnote>
  <w:footnote w:id="9">
    <w:p w14:paraId="4E04CD6B" w14:textId="1F14002C" w:rsidR="002A5619" w:rsidRPr="00115656" w:rsidRDefault="002A5619" w:rsidP="00E344E1">
      <w:pPr>
        <w:pStyle w:val="a6"/>
      </w:pPr>
      <w:r w:rsidRPr="003F6316">
        <w:tab/>
      </w:r>
      <w:r w:rsidRPr="002A5619">
        <w:rPr>
          <w:sz w:val="21"/>
          <w:vertAlign w:val="superscript"/>
          <w:lang w:val="zh-CN"/>
        </w:rPr>
        <w:footnoteRef/>
      </w:r>
      <w:r w:rsidRPr="003F6316">
        <w:tab/>
      </w:r>
      <w:hyperlink r:id="rId7" w:history="1">
        <w:r w:rsidRPr="003F6316">
          <w:rPr>
            <w:rStyle w:val="afa"/>
          </w:rPr>
          <w:t>CRC/C/IRL/CO/3-4</w:t>
        </w:r>
      </w:hyperlink>
      <w:r w:rsidRPr="003F6316">
        <w:t xml:space="preserve">, </w:t>
      </w:r>
      <w:r w:rsidRPr="007A33D1">
        <w:rPr>
          <w:lang w:val="zh-CN"/>
        </w:rPr>
        <w:t>第</w:t>
      </w:r>
      <w:r w:rsidRPr="003F6316">
        <w:t>70</w:t>
      </w:r>
      <w:r w:rsidRPr="007A33D1">
        <w:rPr>
          <w:lang w:val="zh-CN"/>
        </w:rPr>
        <w:t>段。</w:t>
      </w:r>
    </w:p>
  </w:footnote>
  <w:footnote w:id="10">
    <w:p w14:paraId="72E2349B" w14:textId="59E769E3" w:rsidR="002A5619" w:rsidRPr="00FD22C4" w:rsidRDefault="002A5619" w:rsidP="00E344E1">
      <w:pPr>
        <w:pStyle w:val="a6"/>
        <w:rPr>
          <w:lang w:val="en-CA"/>
        </w:rPr>
      </w:pPr>
      <w:r w:rsidRPr="00F166DC">
        <w:rPr>
          <w:lang w:val="en-CA"/>
        </w:rPr>
        <w:tab/>
      </w:r>
      <w:r w:rsidRPr="002A5619">
        <w:rPr>
          <w:sz w:val="21"/>
          <w:vertAlign w:val="superscript"/>
          <w:lang w:val="zh-CN"/>
        </w:rPr>
        <w:footnoteRef/>
      </w:r>
      <w:r w:rsidRPr="00FD22C4">
        <w:rPr>
          <w:lang w:val="en-CA"/>
        </w:rPr>
        <w:tab/>
      </w:r>
      <w:r w:rsidRPr="007A33D1">
        <w:rPr>
          <w:lang w:val="zh-CN"/>
        </w:rPr>
        <w:t>第</w:t>
      </w:r>
      <w:r w:rsidRPr="00FD22C4">
        <w:rPr>
          <w:lang w:val="en-CA"/>
        </w:rPr>
        <w:t>2016/800</w:t>
      </w:r>
      <w:r w:rsidRPr="007A33D1">
        <w:rPr>
          <w:lang w:val="zh-CN"/>
        </w:rPr>
        <w:t>号指令。</w:t>
      </w:r>
    </w:p>
  </w:footnote>
  <w:footnote w:id="11">
    <w:p w14:paraId="2110D32C" w14:textId="233EEF2B" w:rsidR="002A5619" w:rsidRPr="00115656" w:rsidRDefault="002A5619" w:rsidP="00E344E1">
      <w:pPr>
        <w:pStyle w:val="a6"/>
      </w:pPr>
      <w:r w:rsidRPr="00FD22C4">
        <w:rPr>
          <w:lang w:val="en-CA"/>
        </w:rPr>
        <w:tab/>
      </w:r>
      <w:r w:rsidRPr="002A5619">
        <w:rPr>
          <w:sz w:val="21"/>
          <w:vertAlign w:val="superscript"/>
        </w:rPr>
        <w:footnoteRef/>
      </w:r>
      <w:r w:rsidRPr="00FD22C4">
        <w:rPr>
          <w:vertAlign w:val="superscript"/>
          <w:lang w:val="en-CA"/>
        </w:rPr>
        <w:tab/>
      </w:r>
      <w:hyperlink r:id="rId8" w:history="1">
        <w:r w:rsidRPr="003F6316">
          <w:rPr>
            <w:rStyle w:val="afa"/>
            <w:lang w:val="en-CA"/>
          </w:rPr>
          <w:t>CRC/C/IRL/CO/3-4</w:t>
        </w:r>
      </w:hyperlink>
      <w:r w:rsidRPr="00FD22C4">
        <w:rPr>
          <w:lang w:val="en-CA"/>
        </w:rPr>
        <w:t>，</w:t>
      </w:r>
      <w:r w:rsidRPr="007A33D1">
        <w:rPr>
          <w:lang w:val="zh-CN"/>
        </w:rPr>
        <w:t>第</w:t>
      </w:r>
      <w:r w:rsidRPr="00FD22C4">
        <w:rPr>
          <w:lang w:val="en-CA"/>
        </w:rPr>
        <w:t>74</w:t>
      </w:r>
      <w:r w:rsidRPr="007A33D1">
        <w:rPr>
          <w:lang w:val="zh-CN"/>
        </w:rPr>
        <w:t>和第</w:t>
      </w:r>
      <w:r w:rsidRPr="00FD22C4">
        <w:rPr>
          <w:lang w:val="en-CA"/>
        </w:rPr>
        <w:t>76</w:t>
      </w:r>
      <w:r w:rsidRPr="007A33D1">
        <w:rPr>
          <w:lang w:val="zh-CN"/>
        </w:rPr>
        <w:t>段</w:t>
      </w:r>
      <w:r w:rsidRPr="00FD22C4">
        <w:rPr>
          <w:lang w:val="en-CA"/>
        </w:rPr>
        <w:t>，</w:t>
      </w:r>
      <w:r w:rsidRPr="007A33D1">
        <w:rPr>
          <w:lang w:val="zh-CN"/>
        </w:rPr>
        <w:t>以及</w:t>
      </w:r>
      <w:hyperlink r:id="rId9" w:history="1">
        <w:r w:rsidRPr="003F6316">
          <w:rPr>
            <w:rStyle w:val="afa"/>
            <w:lang w:val="en-CA"/>
          </w:rPr>
          <w:t>CRC/C/OPAC/IRL/CO/1</w:t>
        </w:r>
      </w:hyperlink>
      <w:r w:rsidRPr="007A33D1">
        <w:rPr>
          <w:lang w:val="zh-CN"/>
        </w:rPr>
        <w:t>。</w:t>
      </w:r>
    </w:p>
  </w:footnote>
  <w:footnote w:id="12">
    <w:p w14:paraId="7D3CD9A6" w14:textId="0C97DFB3" w:rsidR="002A5619" w:rsidRPr="00115656" w:rsidRDefault="002A5619" w:rsidP="00E344E1">
      <w:pPr>
        <w:pStyle w:val="a6"/>
      </w:pPr>
      <w:r w:rsidRPr="00F166DC">
        <w:rPr>
          <w:lang w:val="en-CA"/>
        </w:rPr>
        <w:tab/>
      </w:r>
      <w:r w:rsidRPr="002A5619">
        <w:rPr>
          <w:sz w:val="21"/>
          <w:vertAlign w:val="superscript"/>
        </w:rPr>
        <w:footnoteRef/>
      </w:r>
      <w:r w:rsidRPr="00FD22C4">
        <w:rPr>
          <w:vertAlign w:val="superscript"/>
          <w:lang w:val="en-CA"/>
        </w:rPr>
        <w:tab/>
      </w:r>
      <w:hyperlink r:id="rId10" w:history="1">
        <w:r w:rsidRPr="003F6316">
          <w:rPr>
            <w:rStyle w:val="afa"/>
            <w:lang w:val="en-CA"/>
          </w:rPr>
          <w:t>CRC/C/58/Rev.3</w:t>
        </w:r>
      </w:hyperlink>
      <w:r>
        <w:rPr>
          <w:rFonts w:hint="eastAsia"/>
          <w:lang w:val="zh-CN"/>
        </w:rPr>
        <w:t>。</w:t>
      </w:r>
    </w:p>
  </w:footnote>
  <w:footnote w:id="13">
    <w:p w14:paraId="00CBA546" w14:textId="75A46995" w:rsidR="002A5619" w:rsidRPr="00115656" w:rsidRDefault="002A5619" w:rsidP="00E344E1">
      <w:pPr>
        <w:pStyle w:val="a6"/>
      </w:pPr>
      <w:r w:rsidRPr="00F166DC">
        <w:rPr>
          <w:lang w:val="en-CA"/>
        </w:rPr>
        <w:tab/>
      </w:r>
      <w:r w:rsidRPr="002A5619">
        <w:rPr>
          <w:sz w:val="21"/>
          <w:vertAlign w:val="superscript"/>
        </w:rPr>
        <w:footnoteRef/>
      </w:r>
      <w:r w:rsidRPr="007A33D1">
        <w:rPr>
          <w:lang w:val="zh-CN"/>
        </w:rPr>
        <w:tab/>
      </w:r>
      <w:r w:rsidRPr="007A33D1">
        <w:rPr>
          <w:lang w:val="zh-CN"/>
        </w:rPr>
        <w:t>大会第</w:t>
      </w:r>
      <w:r w:rsidRPr="007A33D1">
        <w:rPr>
          <w:lang w:val="zh-CN"/>
        </w:rPr>
        <w:t>68/268</w:t>
      </w:r>
      <w:r w:rsidRPr="007A33D1">
        <w:rPr>
          <w:lang w:val="zh-CN"/>
        </w:rPr>
        <w:t>号决议，第</w:t>
      </w:r>
      <w:r w:rsidRPr="007A33D1">
        <w:rPr>
          <w:lang w:val="zh-CN"/>
        </w:rPr>
        <w:t>16</w:t>
      </w:r>
      <w:r w:rsidRPr="007A33D1">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6B46C" w14:textId="77777777" w:rsidR="00056632" w:rsidRDefault="005935E9" w:rsidP="005935E9">
    <w:pPr>
      <w:pStyle w:val="af3"/>
    </w:pPr>
    <w:r>
      <w:t>CRC/C/IRL/CO/5-6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2449B" w14:textId="77777777" w:rsidR="00056632" w:rsidRPr="00202A30" w:rsidRDefault="005935E9" w:rsidP="005935E9">
    <w:pPr>
      <w:pStyle w:val="af3"/>
      <w:jc w:val="right"/>
    </w:pPr>
    <w:r>
      <w:t>CRC/C/IRL/CO/5-6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5678FA"/>
    <w:multiLevelType w:val="hybridMultilevel"/>
    <w:tmpl w:val="C67AC118"/>
    <w:lvl w:ilvl="0" w:tplc="F2288BF0">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61343D1"/>
    <w:multiLevelType w:val="hybridMultilevel"/>
    <w:tmpl w:val="4D0AE888"/>
    <w:lvl w:ilvl="0" w:tplc="AD8A1094">
      <w:start w:val="1"/>
      <w:numFmt w:val="japaneseCounting"/>
      <w:lvlText w:val="(%1)"/>
      <w:lvlJc w:val="left"/>
      <w:pPr>
        <w:ind w:left="2586" w:hanging="372"/>
      </w:pPr>
      <w:rPr>
        <w:rFonts w:hint="default"/>
      </w:rPr>
    </w:lvl>
    <w:lvl w:ilvl="1" w:tplc="04090019" w:tentative="1">
      <w:start w:val="1"/>
      <w:numFmt w:val="lowerLetter"/>
      <w:lvlText w:val="%2)"/>
      <w:lvlJc w:val="left"/>
      <w:pPr>
        <w:ind w:left="3054" w:hanging="420"/>
      </w:pPr>
    </w:lvl>
    <w:lvl w:ilvl="2" w:tplc="0409001B" w:tentative="1">
      <w:start w:val="1"/>
      <w:numFmt w:val="lowerRoman"/>
      <w:lvlText w:val="%3."/>
      <w:lvlJc w:val="right"/>
      <w:pPr>
        <w:ind w:left="3474" w:hanging="420"/>
      </w:pPr>
    </w:lvl>
    <w:lvl w:ilvl="3" w:tplc="0409000F" w:tentative="1">
      <w:start w:val="1"/>
      <w:numFmt w:val="decimal"/>
      <w:lvlText w:val="%4."/>
      <w:lvlJc w:val="left"/>
      <w:pPr>
        <w:ind w:left="3894" w:hanging="420"/>
      </w:pPr>
    </w:lvl>
    <w:lvl w:ilvl="4" w:tplc="04090019" w:tentative="1">
      <w:start w:val="1"/>
      <w:numFmt w:val="lowerLetter"/>
      <w:lvlText w:val="%5)"/>
      <w:lvlJc w:val="left"/>
      <w:pPr>
        <w:ind w:left="4314" w:hanging="420"/>
      </w:pPr>
    </w:lvl>
    <w:lvl w:ilvl="5" w:tplc="0409001B" w:tentative="1">
      <w:start w:val="1"/>
      <w:numFmt w:val="lowerRoman"/>
      <w:lvlText w:val="%6."/>
      <w:lvlJc w:val="right"/>
      <w:pPr>
        <w:ind w:left="4734" w:hanging="420"/>
      </w:pPr>
    </w:lvl>
    <w:lvl w:ilvl="6" w:tplc="0409000F" w:tentative="1">
      <w:start w:val="1"/>
      <w:numFmt w:val="decimal"/>
      <w:lvlText w:val="%7."/>
      <w:lvlJc w:val="left"/>
      <w:pPr>
        <w:ind w:left="5154" w:hanging="420"/>
      </w:pPr>
    </w:lvl>
    <w:lvl w:ilvl="7" w:tplc="04090019" w:tentative="1">
      <w:start w:val="1"/>
      <w:numFmt w:val="lowerLetter"/>
      <w:lvlText w:val="%8)"/>
      <w:lvlJc w:val="left"/>
      <w:pPr>
        <w:ind w:left="5574" w:hanging="420"/>
      </w:pPr>
    </w:lvl>
    <w:lvl w:ilvl="8" w:tplc="0409001B" w:tentative="1">
      <w:start w:val="1"/>
      <w:numFmt w:val="lowerRoman"/>
      <w:lvlText w:val="%9."/>
      <w:lvlJc w:val="right"/>
      <w:pPr>
        <w:ind w:left="5994" w:hanging="420"/>
      </w:pPr>
    </w:lvl>
  </w:abstractNum>
  <w:abstractNum w:abstractNumId="4" w15:restartNumberingAfterBreak="0">
    <w:nsid w:val="095A7313"/>
    <w:multiLevelType w:val="hybridMultilevel"/>
    <w:tmpl w:val="DC30C85A"/>
    <w:lvl w:ilvl="0" w:tplc="209C6C6C">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2E8A18B1"/>
    <w:multiLevelType w:val="hybridMultilevel"/>
    <w:tmpl w:val="FDB49318"/>
    <w:lvl w:ilvl="0" w:tplc="DB807FDA">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96015B"/>
    <w:multiLevelType w:val="hybridMultilevel"/>
    <w:tmpl w:val="64928DAC"/>
    <w:lvl w:ilvl="0" w:tplc="ED1C103E">
      <w:start w:val="1"/>
      <w:numFmt w:val="japaneseCounting"/>
      <w:lvlText w:val="(%1)"/>
      <w:lvlJc w:val="left"/>
      <w:pPr>
        <w:ind w:left="2586" w:hanging="372"/>
      </w:pPr>
      <w:rPr>
        <w:rFonts w:hint="default"/>
      </w:rPr>
    </w:lvl>
    <w:lvl w:ilvl="1" w:tplc="04090019" w:tentative="1">
      <w:start w:val="1"/>
      <w:numFmt w:val="lowerLetter"/>
      <w:lvlText w:val="%2)"/>
      <w:lvlJc w:val="left"/>
      <w:pPr>
        <w:ind w:left="3054" w:hanging="420"/>
      </w:pPr>
    </w:lvl>
    <w:lvl w:ilvl="2" w:tplc="0409001B" w:tentative="1">
      <w:start w:val="1"/>
      <w:numFmt w:val="lowerRoman"/>
      <w:lvlText w:val="%3."/>
      <w:lvlJc w:val="right"/>
      <w:pPr>
        <w:ind w:left="3474" w:hanging="420"/>
      </w:pPr>
    </w:lvl>
    <w:lvl w:ilvl="3" w:tplc="0409000F" w:tentative="1">
      <w:start w:val="1"/>
      <w:numFmt w:val="decimal"/>
      <w:lvlText w:val="%4."/>
      <w:lvlJc w:val="left"/>
      <w:pPr>
        <w:ind w:left="3894" w:hanging="420"/>
      </w:pPr>
    </w:lvl>
    <w:lvl w:ilvl="4" w:tplc="04090019" w:tentative="1">
      <w:start w:val="1"/>
      <w:numFmt w:val="lowerLetter"/>
      <w:lvlText w:val="%5)"/>
      <w:lvlJc w:val="left"/>
      <w:pPr>
        <w:ind w:left="4314" w:hanging="420"/>
      </w:pPr>
    </w:lvl>
    <w:lvl w:ilvl="5" w:tplc="0409001B" w:tentative="1">
      <w:start w:val="1"/>
      <w:numFmt w:val="lowerRoman"/>
      <w:lvlText w:val="%6."/>
      <w:lvlJc w:val="right"/>
      <w:pPr>
        <w:ind w:left="4734" w:hanging="420"/>
      </w:pPr>
    </w:lvl>
    <w:lvl w:ilvl="6" w:tplc="0409000F" w:tentative="1">
      <w:start w:val="1"/>
      <w:numFmt w:val="decimal"/>
      <w:lvlText w:val="%7."/>
      <w:lvlJc w:val="left"/>
      <w:pPr>
        <w:ind w:left="5154" w:hanging="420"/>
      </w:pPr>
    </w:lvl>
    <w:lvl w:ilvl="7" w:tplc="04090019" w:tentative="1">
      <w:start w:val="1"/>
      <w:numFmt w:val="lowerLetter"/>
      <w:lvlText w:val="%8)"/>
      <w:lvlJc w:val="left"/>
      <w:pPr>
        <w:ind w:left="5574" w:hanging="420"/>
      </w:pPr>
    </w:lvl>
    <w:lvl w:ilvl="8" w:tplc="0409001B" w:tentative="1">
      <w:start w:val="1"/>
      <w:numFmt w:val="lowerRoman"/>
      <w:lvlText w:val="%9."/>
      <w:lvlJc w:val="right"/>
      <w:pPr>
        <w:ind w:left="5994" w:hanging="420"/>
      </w:pPr>
    </w:lvl>
  </w:abstractNum>
  <w:abstractNum w:abstractNumId="13" w15:restartNumberingAfterBreak="0">
    <w:nsid w:val="40CD29C0"/>
    <w:multiLevelType w:val="hybridMultilevel"/>
    <w:tmpl w:val="B782A60E"/>
    <w:lvl w:ilvl="0" w:tplc="780E3738">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2310693"/>
    <w:multiLevelType w:val="hybridMultilevel"/>
    <w:tmpl w:val="E93886F0"/>
    <w:lvl w:ilvl="0" w:tplc="637E7490">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F676A4B"/>
    <w:multiLevelType w:val="hybridMultilevel"/>
    <w:tmpl w:val="52A27E82"/>
    <w:lvl w:ilvl="0" w:tplc="85D60A76">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A478329A">
      <w:start w:val="1"/>
      <w:numFmt w:val="japaneseCounting"/>
      <w:lvlText w:val="(%2)"/>
      <w:lvlJc w:val="left"/>
      <w:pPr>
        <w:ind w:left="792" w:hanging="372"/>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6E2ED2"/>
    <w:multiLevelType w:val="hybridMultilevel"/>
    <w:tmpl w:val="A4945054"/>
    <w:lvl w:ilvl="0" w:tplc="8C70292A">
      <w:start w:val="1"/>
      <w:numFmt w:val="decimal"/>
      <w:lvlText w:val="(%1)"/>
      <w:lvlJc w:val="left"/>
      <w:pPr>
        <w:ind w:left="2586" w:hanging="372"/>
      </w:pPr>
      <w:rPr>
        <w:rFonts w:hint="default"/>
      </w:rPr>
    </w:lvl>
    <w:lvl w:ilvl="1" w:tplc="04090019" w:tentative="1">
      <w:start w:val="1"/>
      <w:numFmt w:val="lowerLetter"/>
      <w:lvlText w:val="%2)"/>
      <w:lvlJc w:val="left"/>
      <w:pPr>
        <w:ind w:left="3054" w:hanging="420"/>
      </w:pPr>
    </w:lvl>
    <w:lvl w:ilvl="2" w:tplc="0409001B" w:tentative="1">
      <w:start w:val="1"/>
      <w:numFmt w:val="lowerRoman"/>
      <w:lvlText w:val="%3."/>
      <w:lvlJc w:val="right"/>
      <w:pPr>
        <w:ind w:left="3474" w:hanging="420"/>
      </w:pPr>
    </w:lvl>
    <w:lvl w:ilvl="3" w:tplc="0409000F" w:tentative="1">
      <w:start w:val="1"/>
      <w:numFmt w:val="decimal"/>
      <w:lvlText w:val="%4."/>
      <w:lvlJc w:val="left"/>
      <w:pPr>
        <w:ind w:left="3894" w:hanging="420"/>
      </w:pPr>
    </w:lvl>
    <w:lvl w:ilvl="4" w:tplc="04090019" w:tentative="1">
      <w:start w:val="1"/>
      <w:numFmt w:val="lowerLetter"/>
      <w:lvlText w:val="%5)"/>
      <w:lvlJc w:val="left"/>
      <w:pPr>
        <w:ind w:left="4314" w:hanging="420"/>
      </w:pPr>
    </w:lvl>
    <w:lvl w:ilvl="5" w:tplc="0409001B" w:tentative="1">
      <w:start w:val="1"/>
      <w:numFmt w:val="lowerRoman"/>
      <w:lvlText w:val="%6."/>
      <w:lvlJc w:val="right"/>
      <w:pPr>
        <w:ind w:left="4734" w:hanging="420"/>
      </w:pPr>
    </w:lvl>
    <w:lvl w:ilvl="6" w:tplc="0409000F" w:tentative="1">
      <w:start w:val="1"/>
      <w:numFmt w:val="decimal"/>
      <w:lvlText w:val="%7."/>
      <w:lvlJc w:val="left"/>
      <w:pPr>
        <w:ind w:left="5154" w:hanging="420"/>
      </w:pPr>
    </w:lvl>
    <w:lvl w:ilvl="7" w:tplc="04090019" w:tentative="1">
      <w:start w:val="1"/>
      <w:numFmt w:val="lowerLetter"/>
      <w:lvlText w:val="%8)"/>
      <w:lvlJc w:val="left"/>
      <w:pPr>
        <w:ind w:left="5574" w:hanging="420"/>
      </w:pPr>
    </w:lvl>
    <w:lvl w:ilvl="8" w:tplc="0409001B" w:tentative="1">
      <w:start w:val="1"/>
      <w:numFmt w:val="lowerRoman"/>
      <w:lvlText w:val="%9."/>
      <w:lvlJc w:val="right"/>
      <w:pPr>
        <w:ind w:left="5994" w:hanging="420"/>
      </w:pPr>
    </w:lvl>
  </w:abstractNum>
  <w:abstractNum w:abstractNumId="17" w15:restartNumberingAfterBreak="0">
    <w:nsid w:val="59F30B8C"/>
    <w:multiLevelType w:val="hybridMultilevel"/>
    <w:tmpl w:val="360E1F88"/>
    <w:lvl w:ilvl="0" w:tplc="FCA60FFA">
      <w:start w:val="28"/>
      <w:numFmt w:val="bullet"/>
      <w:lvlText w:val=""/>
      <w:lvlJc w:val="left"/>
      <w:pPr>
        <w:ind w:left="1019" w:hanging="360"/>
      </w:pPr>
      <w:rPr>
        <w:rFonts w:ascii="Symbol" w:eastAsia="宋体" w:hAnsi="Symbol" w:cs="Times New Roman" w:hint="default"/>
      </w:rPr>
    </w:lvl>
    <w:lvl w:ilvl="1" w:tplc="04090003" w:tentative="1">
      <w:start w:val="1"/>
      <w:numFmt w:val="bullet"/>
      <w:lvlText w:val="o"/>
      <w:lvlJc w:val="left"/>
      <w:pPr>
        <w:ind w:left="1739" w:hanging="360"/>
      </w:pPr>
      <w:rPr>
        <w:rFonts w:ascii="Courier New" w:hAnsi="Courier New" w:hint="default"/>
      </w:rPr>
    </w:lvl>
    <w:lvl w:ilvl="2" w:tplc="04090005" w:tentative="1">
      <w:start w:val="1"/>
      <w:numFmt w:val="bullet"/>
      <w:lvlText w:val=""/>
      <w:lvlJc w:val="left"/>
      <w:pPr>
        <w:ind w:left="2459" w:hanging="360"/>
      </w:pPr>
      <w:rPr>
        <w:rFonts w:ascii="Wingdings" w:hAnsi="Wingdings" w:hint="default"/>
      </w:rPr>
    </w:lvl>
    <w:lvl w:ilvl="3" w:tplc="04090001" w:tentative="1">
      <w:start w:val="1"/>
      <w:numFmt w:val="bullet"/>
      <w:lvlText w:val=""/>
      <w:lvlJc w:val="left"/>
      <w:pPr>
        <w:ind w:left="3179" w:hanging="360"/>
      </w:pPr>
      <w:rPr>
        <w:rFonts w:ascii="Symbol" w:hAnsi="Symbol" w:hint="default"/>
      </w:rPr>
    </w:lvl>
    <w:lvl w:ilvl="4" w:tplc="04090003" w:tentative="1">
      <w:start w:val="1"/>
      <w:numFmt w:val="bullet"/>
      <w:lvlText w:val="o"/>
      <w:lvlJc w:val="left"/>
      <w:pPr>
        <w:ind w:left="3899" w:hanging="360"/>
      </w:pPr>
      <w:rPr>
        <w:rFonts w:ascii="Courier New" w:hAnsi="Courier New" w:hint="default"/>
      </w:rPr>
    </w:lvl>
    <w:lvl w:ilvl="5" w:tplc="04090005" w:tentative="1">
      <w:start w:val="1"/>
      <w:numFmt w:val="bullet"/>
      <w:lvlText w:val=""/>
      <w:lvlJc w:val="left"/>
      <w:pPr>
        <w:ind w:left="4619" w:hanging="360"/>
      </w:pPr>
      <w:rPr>
        <w:rFonts w:ascii="Wingdings" w:hAnsi="Wingdings" w:hint="default"/>
      </w:rPr>
    </w:lvl>
    <w:lvl w:ilvl="6" w:tplc="04090001" w:tentative="1">
      <w:start w:val="1"/>
      <w:numFmt w:val="bullet"/>
      <w:lvlText w:val=""/>
      <w:lvlJc w:val="left"/>
      <w:pPr>
        <w:ind w:left="5339" w:hanging="360"/>
      </w:pPr>
      <w:rPr>
        <w:rFonts w:ascii="Symbol" w:hAnsi="Symbol" w:hint="default"/>
      </w:rPr>
    </w:lvl>
    <w:lvl w:ilvl="7" w:tplc="04090003" w:tentative="1">
      <w:start w:val="1"/>
      <w:numFmt w:val="bullet"/>
      <w:lvlText w:val="o"/>
      <w:lvlJc w:val="left"/>
      <w:pPr>
        <w:ind w:left="6059" w:hanging="360"/>
      </w:pPr>
      <w:rPr>
        <w:rFonts w:ascii="Courier New" w:hAnsi="Courier New" w:hint="default"/>
      </w:rPr>
    </w:lvl>
    <w:lvl w:ilvl="8" w:tplc="04090005" w:tentative="1">
      <w:start w:val="1"/>
      <w:numFmt w:val="bullet"/>
      <w:lvlText w:val=""/>
      <w:lvlJc w:val="left"/>
      <w:pPr>
        <w:ind w:left="6779" w:hanging="360"/>
      </w:pPr>
      <w:rPr>
        <w:rFonts w:ascii="Wingdings" w:hAnsi="Wingdings" w:hint="default"/>
      </w:rPr>
    </w:lvl>
  </w:abstractNum>
  <w:abstractNum w:abstractNumId="18" w15:restartNumberingAfterBreak="0">
    <w:nsid w:val="5ADF66A1"/>
    <w:multiLevelType w:val="hybridMultilevel"/>
    <w:tmpl w:val="173C9C4E"/>
    <w:lvl w:ilvl="0" w:tplc="063EBE1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817CDB"/>
    <w:multiLevelType w:val="hybridMultilevel"/>
    <w:tmpl w:val="556EEDD2"/>
    <w:lvl w:ilvl="0" w:tplc="5EC406E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908764940">
    <w:abstractNumId w:val="5"/>
  </w:num>
  <w:num w:numId="2" w16cid:durableId="1805653539">
    <w:abstractNumId w:val="20"/>
  </w:num>
  <w:num w:numId="3" w16cid:durableId="1320768583">
    <w:abstractNumId w:val="6"/>
  </w:num>
  <w:num w:numId="4" w16cid:durableId="1316297913">
    <w:abstractNumId w:val="0"/>
  </w:num>
  <w:num w:numId="5" w16cid:durableId="757483943">
    <w:abstractNumId w:val="7"/>
  </w:num>
  <w:num w:numId="6" w16cid:durableId="802432253">
    <w:abstractNumId w:val="9"/>
  </w:num>
  <w:num w:numId="7" w16cid:durableId="547108831">
    <w:abstractNumId w:val="11"/>
  </w:num>
  <w:num w:numId="8" w16cid:durableId="395401748">
    <w:abstractNumId w:val="8"/>
  </w:num>
  <w:num w:numId="9" w16cid:durableId="1871335824">
    <w:abstractNumId w:val="1"/>
  </w:num>
  <w:num w:numId="10" w16cid:durableId="1303732370">
    <w:abstractNumId w:val="19"/>
  </w:num>
  <w:num w:numId="11" w16cid:durableId="2076471904">
    <w:abstractNumId w:val="21"/>
  </w:num>
  <w:num w:numId="12" w16cid:durableId="224875170">
    <w:abstractNumId w:val="17"/>
  </w:num>
  <w:num w:numId="13" w16cid:durableId="1327788096">
    <w:abstractNumId w:val="4"/>
  </w:num>
  <w:num w:numId="14" w16cid:durableId="209075419">
    <w:abstractNumId w:val="3"/>
  </w:num>
  <w:num w:numId="15" w16cid:durableId="554052509">
    <w:abstractNumId w:val="18"/>
  </w:num>
  <w:num w:numId="16" w16cid:durableId="1232279007">
    <w:abstractNumId w:val="16"/>
  </w:num>
  <w:num w:numId="17" w16cid:durableId="1071273244">
    <w:abstractNumId w:val="15"/>
  </w:num>
  <w:num w:numId="18" w16cid:durableId="1127624222">
    <w:abstractNumId w:val="12"/>
  </w:num>
  <w:num w:numId="19" w16cid:durableId="1932811766">
    <w:abstractNumId w:val="22"/>
  </w:num>
  <w:num w:numId="20" w16cid:durableId="226110297">
    <w:abstractNumId w:val="10"/>
  </w:num>
  <w:num w:numId="21" w16cid:durableId="348606904">
    <w:abstractNumId w:val="14"/>
  </w:num>
  <w:num w:numId="22" w16cid:durableId="1917326104">
    <w:abstractNumId w:val="13"/>
  </w:num>
  <w:num w:numId="23" w16cid:durableId="334696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7C6"/>
    <w:rsid w:val="00011483"/>
    <w:rsid w:val="000163AE"/>
    <w:rsid w:val="000A0BB1"/>
    <w:rsid w:val="000A71B1"/>
    <w:rsid w:val="000B6DB5"/>
    <w:rsid w:val="000D319F"/>
    <w:rsid w:val="000D7BC8"/>
    <w:rsid w:val="000E4D0E"/>
    <w:rsid w:val="00144B69"/>
    <w:rsid w:val="00153E86"/>
    <w:rsid w:val="00165177"/>
    <w:rsid w:val="001B1BD1"/>
    <w:rsid w:val="001C3EF2"/>
    <w:rsid w:val="001D17F6"/>
    <w:rsid w:val="001D2C3F"/>
    <w:rsid w:val="00204B42"/>
    <w:rsid w:val="002231C3"/>
    <w:rsid w:val="0024417F"/>
    <w:rsid w:val="00250F8D"/>
    <w:rsid w:val="00264A17"/>
    <w:rsid w:val="002A2183"/>
    <w:rsid w:val="002A5619"/>
    <w:rsid w:val="002B0C05"/>
    <w:rsid w:val="002C34DC"/>
    <w:rsid w:val="002D1D79"/>
    <w:rsid w:val="002E1C97"/>
    <w:rsid w:val="002F5834"/>
    <w:rsid w:val="0032353F"/>
    <w:rsid w:val="00326EBF"/>
    <w:rsid w:val="00327FE4"/>
    <w:rsid w:val="0033398C"/>
    <w:rsid w:val="00363265"/>
    <w:rsid w:val="00392F6C"/>
    <w:rsid w:val="003D7D4D"/>
    <w:rsid w:val="003F6316"/>
    <w:rsid w:val="00413D23"/>
    <w:rsid w:val="00427F63"/>
    <w:rsid w:val="00447F9B"/>
    <w:rsid w:val="004A17D1"/>
    <w:rsid w:val="004C4A0A"/>
    <w:rsid w:val="00543EBA"/>
    <w:rsid w:val="00553027"/>
    <w:rsid w:val="00586C7B"/>
    <w:rsid w:val="005935E9"/>
    <w:rsid w:val="005B084B"/>
    <w:rsid w:val="005E403A"/>
    <w:rsid w:val="006223E4"/>
    <w:rsid w:val="00631BD9"/>
    <w:rsid w:val="00680656"/>
    <w:rsid w:val="006821DF"/>
    <w:rsid w:val="006B1119"/>
    <w:rsid w:val="006C07D9"/>
    <w:rsid w:val="006E3E46"/>
    <w:rsid w:val="006E71B1"/>
    <w:rsid w:val="006E732B"/>
    <w:rsid w:val="00705D89"/>
    <w:rsid w:val="00731A42"/>
    <w:rsid w:val="00767E69"/>
    <w:rsid w:val="0077079A"/>
    <w:rsid w:val="007A5599"/>
    <w:rsid w:val="00856233"/>
    <w:rsid w:val="00860F27"/>
    <w:rsid w:val="008A0EA0"/>
    <w:rsid w:val="008A1F0F"/>
    <w:rsid w:val="008A230F"/>
    <w:rsid w:val="008B0560"/>
    <w:rsid w:val="008B2BFA"/>
    <w:rsid w:val="008D2FB3"/>
    <w:rsid w:val="008E0964"/>
    <w:rsid w:val="008E6C2A"/>
    <w:rsid w:val="0091630D"/>
    <w:rsid w:val="00936F03"/>
    <w:rsid w:val="00943B69"/>
    <w:rsid w:val="00944CB3"/>
    <w:rsid w:val="00944CE2"/>
    <w:rsid w:val="0095118D"/>
    <w:rsid w:val="00990ABF"/>
    <w:rsid w:val="009A1D4C"/>
    <w:rsid w:val="009A7E38"/>
    <w:rsid w:val="009B09D7"/>
    <w:rsid w:val="009B664D"/>
    <w:rsid w:val="009D35ED"/>
    <w:rsid w:val="00A03CB6"/>
    <w:rsid w:val="00A13056"/>
    <w:rsid w:val="00A1364C"/>
    <w:rsid w:val="00A21076"/>
    <w:rsid w:val="00A3739A"/>
    <w:rsid w:val="00A52DAF"/>
    <w:rsid w:val="00A84072"/>
    <w:rsid w:val="00AB1CDF"/>
    <w:rsid w:val="00AB5F60"/>
    <w:rsid w:val="00AD36FF"/>
    <w:rsid w:val="00AD6913"/>
    <w:rsid w:val="00B16570"/>
    <w:rsid w:val="00B53320"/>
    <w:rsid w:val="00B707C6"/>
    <w:rsid w:val="00BA3D94"/>
    <w:rsid w:val="00BB6CA8"/>
    <w:rsid w:val="00BC6522"/>
    <w:rsid w:val="00C121D5"/>
    <w:rsid w:val="00C17349"/>
    <w:rsid w:val="00C2199A"/>
    <w:rsid w:val="00C351AA"/>
    <w:rsid w:val="00C7253F"/>
    <w:rsid w:val="00C83089"/>
    <w:rsid w:val="00C91BF4"/>
    <w:rsid w:val="00CA376F"/>
    <w:rsid w:val="00CE5DDB"/>
    <w:rsid w:val="00D00628"/>
    <w:rsid w:val="00D26A05"/>
    <w:rsid w:val="00D402B8"/>
    <w:rsid w:val="00D5041B"/>
    <w:rsid w:val="00D675DB"/>
    <w:rsid w:val="00D97B98"/>
    <w:rsid w:val="00DA25C1"/>
    <w:rsid w:val="00DC671F"/>
    <w:rsid w:val="00DD076A"/>
    <w:rsid w:val="00DE4DA7"/>
    <w:rsid w:val="00E33B38"/>
    <w:rsid w:val="00E344E1"/>
    <w:rsid w:val="00E4712C"/>
    <w:rsid w:val="00E47FE5"/>
    <w:rsid w:val="00E55A93"/>
    <w:rsid w:val="00E574AF"/>
    <w:rsid w:val="00E60DB0"/>
    <w:rsid w:val="00EC5124"/>
    <w:rsid w:val="00ED0282"/>
    <w:rsid w:val="00F32EDB"/>
    <w:rsid w:val="00F52F4F"/>
    <w:rsid w:val="00F70339"/>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313F7"/>
  <w15:docId w15:val="{28CBBF69-3654-472B-8631-C9F730BE6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E344E1"/>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rsid w:val="00E344E1"/>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E344E1"/>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E344E1"/>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E344E1"/>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rsid w:val="00E344E1"/>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rsid w:val="00E344E1"/>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E344E1"/>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E344E1"/>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E344E1"/>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E344E1"/>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E344E1"/>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E344E1"/>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E344E1"/>
    <w:pPr>
      <w:numPr>
        <w:numId w:val="9"/>
      </w:numPr>
    </w:pPr>
  </w:style>
  <w:style w:type="numbering" w:styleId="111111">
    <w:name w:val="Outline List 2"/>
    <w:basedOn w:val="a2"/>
    <w:semiHidden/>
    <w:rsid w:val="00E344E1"/>
    <w:pPr>
      <w:numPr>
        <w:numId w:val="10"/>
      </w:numPr>
    </w:pPr>
  </w:style>
  <w:style w:type="numbering" w:styleId="1111110">
    <w:name w:val="Outline List 1"/>
    <w:basedOn w:val="a2"/>
    <w:semiHidden/>
    <w:rsid w:val="00E344E1"/>
    <w:pPr>
      <w:numPr>
        <w:numId w:val="11"/>
      </w:numPr>
    </w:pPr>
  </w:style>
  <w:style w:type="character" w:styleId="af5">
    <w:name w:val="Book Title"/>
    <w:basedOn w:val="a0"/>
    <w:uiPriority w:val="33"/>
    <w:rsid w:val="00E344E1"/>
    <w:rPr>
      <w:b/>
      <w:bCs/>
      <w:smallCaps/>
      <w:spacing w:val="5"/>
    </w:rPr>
  </w:style>
  <w:style w:type="table" w:styleId="af6">
    <w:name w:val="Table Grid"/>
    <w:basedOn w:val="a1"/>
    <w:rsid w:val="00E344E1"/>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E344E1"/>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rsid w:val="00E344E1"/>
    <w:rPr>
      <w:rFonts w:ascii="Tahoma" w:eastAsia="Times New Roman" w:hAnsi="Tahoma" w:cs="Tahoma"/>
      <w:sz w:val="16"/>
      <w:szCs w:val="16"/>
    </w:rPr>
  </w:style>
  <w:style w:type="paragraph" w:styleId="af9">
    <w:name w:val="Revision"/>
    <w:hidden/>
    <w:uiPriority w:val="99"/>
    <w:semiHidden/>
    <w:rsid w:val="00E344E1"/>
    <w:rPr>
      <w:rFonts w:eastAsia="Times New Roman"/>
      <w:lang w:val="en-GB" w:eastAsia="en-US"/>
    </w:rPr>
  </w:style>
  <w:style w:type="character" w:styleId="afa">
    <w:name w:val="Hyperlink"/>
    <w:basedOn w:val="a0"/>
    <w:uiPriority w:val="99"/>
    <w:unhideWhenUsed/>
    <w:rsid w:val="00E344E1"/>
    <w:rPr>
      <w:color w:val="0000FF" w:themeColor="hyperlink"/>
    </w:rPr>
  </w:style>
  <w:style w:type="character" w:styleId="afb">
    <w:name w:val="Unresolved Mention"/>
    <w:basedOn w:val="a0"/>
    <w:uiPriority w:val="99"/>
    <w:semiHidden/>
    <w:unhideWhenUsed/>
    <w:rsid w:val="00E344E1"/>
    <w:rPr>
      <w:color w:val="605E5C"/>
      <w:shd w:val="clear" w:color="auto" w:fill="E1DFDD"/>
    </w:rPr>
  </w:style>
  <w:style w:type="paragraph" w:styleId="afc">
    <w:name w:val="annotation text"/>
    <w:basedOn w:val="a"/>
    <w:link w:val="afd"/>
    <w:uiPriority w:val="99"/>
    <w:semiHidden/>
    <w:unhideWhenUsed/>
    <w:rsid w:val="00E344E1"/>
    <w:pPr>
      <w:tabs>
        <w:tab w:val="clear" w:pos="431"/>
      </w:tabs>
      <w:suppressAutoHyphens/>
      <w:overflowPunct/>
      <w:adjustRightInd/>
      <w:snapToGrid/>
      <w:spacing w:after="120" w:line="240" w:lineRule="auto"/>
    </w:pPr>
    <w:rPr>
      <w:rFonts w:eastAsia="Times New Roman"/>
      <w:snapToGrid/>
      <w:sz w:val="20"/>
    </w:rPr>
  </w:style>
  <w:style w:type="character" w:customStyle="1" w:styleId="afd">
    <w:name w:val="批注文字 字符"/>
    <w:basedOn w:val="a0"/>
    <w:link w:val="afc"/>
    <w:uiPriority w:val="99"/>
    <w:semiHidden/>
    <w:rsid w:val="00E344E1"/>
    <w:rPr>
      <w:rFonts w:eastAsia="Times New Roman"/>
    </w:rPr>
  </w:style>
  <w:style w:type="character" w:styleId="afe">
    <w:name w:val="annotation reference"/>
    <w:basedOn w:val="a0"/>
    <w:uiPriority w:val="99"/>
    <w:semiHidden/>
    <w:unhideWhenUsed/>
    <w:rsid w:val="00E344E1"/>
    <w:rPr>
      <w:sz w:val="16"/>
      <w:szCs w:val="16"/>
    </w:rPr>
  </w:style>
  <w:style w:type="paragraph" w:styleId="aff">
    <w:name w:val="annotation subject"/>
    <w:basedOn w:val="afc"/>
    <w:next w:val="afc"/>
    <w:link w:val="aff0"/>
    <w:uiPriority w:val="99"/>
    <w:semiHidden/>
    <w:unhideWhenUsed/>
    <w:rsid w:val="00E344E1"/>
    <w:rPr>
      <w:b/>
      <w:bCs/>
    </w:rPr>
  </w:style>
  <w:style w:type="character" w:customStyle="1" w:styleId="aff0">
    <w:name w:val="批注主题 字符"/>
    <w:basedOn w:val="afd"/>
    <w:link w:val="aff"/>
    <w:uiPriority w:val="99"/>
    <w:semiHidden/>
    <w:rsid w:val="00E344E1"/>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IRL/CO/3-4" TargetMode="External"/><Relationship Id="rId3" Type="http://schemas.openxmlformats.org/officeDocument/2006/relationships/hyperlink" Target="http://undocs.org/ch/CRC/C/IRL/5-6" TargetMode="External"/><Relationship Id="rId7" Type="http://schemas.openxmlformats.org/officeDocument/2006/relationships/hyperlink" Target="http://undocs.org/ch/CRC/C/IRL/CO/3-4" TargetMode="External"/><Relationship Id="rId2" Type="http://schemas.openxmlformats.org/officeDocument/2006/relationships/hyperlink" Target="http://undocs.org/ch/CRC/C/SR.2683" TargetMode="External"/><Relationship Id="rId1" Type="http://schemas.openxmlformats.org/officeDocument/2006/relationships/hyperlink" Target="http://undocs.org/ch/CRC/C/SR.2682" TargetMode="External"/><Relationship Id="rId6" Type="http://schemas.openxmlformats.org/officeDocument/2006/relationships/hyperlink" Target="http://undocs.org/ch/CRC/C/IRL/CO/3-4" TargetMode="External"/><Relationship Id="rId5" Type="http://schemas.openxmlformats.org/officeDocument/2006/relationships/hyperlink" Target="http://undocs.org/ch/CRC/C/IRL/CO/3-4"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IRL/CO/3-4" TargetMode="External"/><Relationship Id="rId9" Type="http://schemas.openxmlformats.org/officeDocument/2006/relationships/hyperlink" Target="http://undocs.org/ch/CRC/C/OPAC/IR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12611</Words>
  <Characters>13343</Characters>
  <Application>Microsoft Office Word</Application>
  <DocSecurity>0</DocSecurity>
  <Lines>540</Lines>
  <Paragraphs>280</Paragraphs>
  <ScaleCrop>false</ScaleCrop>
  <Company>DCM</Company>
  <LinksUpToDate>false</LinksUpToDate>
  <CharactersWithSpaces>13836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CRC/C/IRL/CO/5-6</dc:title>
  <dc:subject>2302458</dc:subject>
  <dc:creator>JI</dc:creator>
  <cp:keywords/>
  <dc:description/>
  <cp:lastModifiedBy>Xiangli Ferschin-Ji</cp:lastModifiedBy>
  <cp:revision>2</cp:revision>
  <cp:lastPrinted>2014-05-09T11:28:00Z</cp:lastPrinted>
  <dcterms:created xsi:type="dcterms:W3CDTF">2023-04-06T09:11:00Z</dcterms:created>
  <dcterms:modified xsi:type="dcterms:W3CDTF">2023-04-06T09:11:00Z</dcterms:modified>
</cp:coreProperties>
</file>