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11D938" w14:textId="77777777" w:rsidTr="00462E81">
        <w:trPr>
          <w:trHeight w:hRule="exact" w:val="851"/>
        </w:trPr>
        <w:tc>
          <w:tcPr>
            <w:tcW w:w="1276" w:type="dxa"/>
            <w:tcBorders>
              <w:bottom w:val="single" w:sz="4" w:space="0" w:color="auto"/>
            </w:tcBorders>
          </w:tcPr>
          <w:p w14:paraId="6C43B31C" w14:textId="77777777" w:rsidR="002D5AAC" w:rsidRPr="003067C5" w:rsidRDefault="002D5AAC" w:rsidP="009C2DB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C3B312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5D8B7DA" w14:textId="2683FC9A" w:rsidR="002D5AAC" w:rsidRDefault="009C2DBB" w:rsidP="009C2DBB">
            <w:pPr>
              <w:jc w:val="right"/>
            </w:pPr>
            <w:r w:rsidRPr="009C2DBB">
              <w:rPr>
                <w:sz w:val="40"/>
              </w:rPr>
              <w:t>CAT</w:t>
            </w:r>
            <w:r>
              <w:t>/C/ECU/</w:t>
            </w:r>
            <w:proofErr w:type="spellStart"/>
            <w:r>
              <w:t>FCO</w:t>
            </w:r>
            <w:proofErr w:type="spellEnd"/>
            <w:r>
              <w:t>/8</w:t>
            </w:r>
          </w:p>
        </w:tc>
      </w:tr>
      <w:tr w:rsidR="002D5AAC" w14:paraId="27362BE8" w14:textId="77777777" w:rsidTr="00462E81">
        <w:trPr>
          <w:trHeight w:hRule="exact" w:val="2835"/>
        </w:trPr>
        <w:tc>
          <w:tcPr>
            <w:tcW w:w="1276" w:type="dxa"/>
            <w:tcBorders>
              <w:top w:val="single" w:sz="4" w:space="0" w:color="auto"/>
              <w:bottom w:val="single" w:sz="12" w:space="0" w:color="auto"/>
            </w:tcBorders>
          </w:tcPr>
          <w:p w14:paraId="55C72DEE" w14:textId="77777777" w:rsidR="002D5AAC" w:rsidRDefault="00FD6905" w:rsidP="00462E81">
            <w:pPr>
              <w:spacing w:before="120"/>
              <w:jc w:val="center"/>
            </w:pPr>
            <w:r>
              <w:rPr>
                <w:noProof/>
              </w:rPr>
              <w:drawing>
                <wp:inline distT="0" distB="0" distL="0" distR="0" wp14:anchorId="5B350EFA" wp14:editId="1D8C66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9F59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9C0CAB4" w14:textId="77777777" w:rsidR="002D5AAC" w:rsidRDefault="009C2DBB" w:rsidP="00462E81">
            <w:pPr>
              <w:spacing w:before="240"/>
            </w:pPr>
            <w:proofErr w:type="spellStart"/>
            <w:r>
              <w:t>Distr</w:t>
            </w:r>
            <w:proofErr w:type="spellEnd"/>
            <w:r>
              <w:t>. general</w:t>
            </w:r>
          </w:p>
          <w:p w14:paraId="1D5E7D4F" w14:textId="77777777" w:rsidR="009C2DBB" w:rsidRDefault="009C2DBB" w:rsidP="009C2DBB">
            <w:pPr>
              <w:spacing w:line="240" w:lineRule="exact"/>
            </w:pPr>
            <w:r>
              <w:t>8 de septiembre de 2025</w:t>
            </w:r>
          </w:p>
          <w:p w14:paraId="3F014DB8" w14:textId="5EECB266" w:rsidR="009C2DBB" w:rsidRDefault="009C2DBB" w:rsidP="009C2DBB">
            <w:pPr>
              <w:spacing w:line="240" w:lineRule="exact"/>
            </w:pPr>
          </w:p>
          <w:p w14:paraId="49F0D58C" w14:textId="77777777" w:rsidR="009C2DBB" w:rsidRDefault="009C2DBB" w:rsidP="009C2DBB">
            <w:pPr>
              <w:spacing w:line="240" w:lineRule="exact"/>
            </w:pPr>
            <w:r>
              <w:t>Original: español</w:t>
            </w:r>
          </w:p>
          <w:p w14:paraId="2B8EFABF" w14:textId="090736A7" w:rsidR="009C2DBB" w:rsidRDefault="009C2DBB" w:rsidP="009C2DBB">
            <w:pPr>
              <w:spacing w:line="240" w:lineRule="exact"/>
            </w:pPr>
            <w:r>
              <w:t>Español e inglés únicamente</w:t>
            </w:r>
          </w:p>
        </w:tc>
      </w:tr>
    </w:tbl>
    <w:p w14:paraId="643F37CC" w14:textId="77777777" w:rsidR="00505971" w:rsidRDefault="00505971" w:rsidP="00004304">
      <w:pPr>
        <w:spacing w:before="120"/>
        <w:rPr>
          <w:b/>
          <w:sz w:val="24"/>
          <w:szCs w:val="24"/>
        </w:rPr>
      </w:pPr>
      <w:r w:rsidRPr="00505971">
        <w:rPr>
          <w:b/>
          <w:sz w:val="24"/>
          <w:szCs w:val="24"/>
        </w:rPr>
        <w:t>Comité contra la Tortura</w:t>
      </w:r>
    </w:p>
    <w:p w14:paraId="78D0AD19" w14:textId="60DD1D18" w:rsidR="00836B9A" w:rsidRDefault="00836B9A" w:rsidP="00836B9A">
      <w:pPr>
        <w:pStyle w:val="HMG"/>
        <w:rPr>
          <w:sz w:val="20"/>
        </w:rPr>
      </w:pPr>
      <w:r>
        <w:tab/>
      </w:r>
      <w:r>
        <w:tab/>
      </w:r>
      <w:r w:rsidRPr="00631849">
        <w:t xml:space="preserve">Información recibida del Ecuador </w:t>
      </w:r>
      <w:r>
        <w:t>relativa al</w:t>
      </w:r>
      <w:r w:rsidRPr="00631849">
        <w:t xml:space="preserve"> seguimiento de las observaciones finales</w:t>
      </w:r>
      <w:r>
        <w:br/>
      </w:r>
      <w:r w:rsidRPr="00631849">
        <w:t>sobre</w:t>
      </w:r>
      <w:r w:rsidRPr="00E66A45">
        <w:t xml:space="preserve"> su </w:t>
      </w:r>
      <w:r>
        <w:t>octavo informe periódico</w:t>
      </w:r>
      <w:r w:rsidRPr="001B3A6A">
        <w:rPr>
          <w:rStyle w:val="Refdenotaalpie"/>
          <w:b w:val="0"/>
          <w:bCs/>
          <w:sz w:val="20"/>
          <w:vertAlign w:val="baseline"/>
        </w:rPr>
        <w:footnoteReference w:customMarkFollows="1" w:id="1"/>
        <w:t>*</w:t>
      </w:r>
    </w:p>
    <w:p w14:paraId="788D9356" w14:textId="77777777" w:rsidR="00836B9A" w:rsidRDefault="00836B9A" w:rsidP="00836B9A">
      <w:pPr>
        <w:pStyle w:val="SingleTxtG"/>
        <w:jc w:val="right"/>
      </w:pPr>
      <w:r>
        <w:t xml:space="preserve">[Fecha de recepción: </w:t>
      </w:r>
      <w:r w:rsidRPr="00531AA2">
        <w:rPr>
          <w:color w:val="000000" w:themeColor="text1"/>
        </w:rPr>
        <w:t>24 de julio de 2025]</w:t>
      </w:r>
    </w:p>
    <w:p w14:paraId="6A5A42CD" w14:textId="77777777" w:rsidR="00836B9A" w:rsidRDefault="00836B9A" w:rsidP="00836B9A">
      <w:pPr>
        <w:spacing w:line="240" w:lineRule="auto"/>
      </w:pPr>
      <w:bookmarkStart w:id="1" w:name="_Hlt364857726"/>
      <w:bookmarkEnd w:id="1"/>
      <w:r>
        <w:br w:type="page"/>
      </w:r>
    </w:p>
    <w:p w14:paraId="23C1965B" w14:textId="77777777" w:rsidR="00836B9A" w:rsidRPr="008360BD" w:rsidRDefault="00836B9A" w:rsidP="00836B9A">
      <w:pPr>
        <w:pStyle w:val="HChG"/>
        <w:rPr>
          <w:rFonts w:eastAsia="Calibri"/>
          <w:lang w:val="es-GT" w:eastAsia="es-GT"/>
        </w:rPr>
      </w:pPr>
      <w:r w:rsidRPr="008360BD">
        <w:rPr>
          <w:rFonts w:eastAsia="Calibri"/>
          <w:lang w:val="es-GT" w:eastAsia="es-GT"/>
        </w:rPr>
        <w:lastRenderedPageBreak/>
        <w:tab/>
        <w:t>I.</w:t>
      </w:r>
      <w:r w:rsidRPr="008360BD">
        <w:rPr>
          <w:rFonts w:eastAsia="Calibri"/>
          <w:lang w:val="es-GT" w:eastAsia="es-GT"/>
        </w:rPr>
        <w:tab/>
        <w:t>Introducción</w:t>
      </w:r>
    </w:p>
    <w:p w14:paraId="54B1D967" w14:textId="77777777" w:rsidR="00836B9A" w:rsidRDefault="00836B9A" w:rsidP="00836B9A">
      <w:pPr>
        <w:pStyle w:val="SingleTxtG"/>
        <w:tabs>
          <w:tab w:val="clear" w:pos="2835"/>
        </w:tabs>
        <w:suppressAutoHyphens/>
        <w:rPr>
          <w:lang w:val="es-HN"/>
        </w:rPr>
      </w:pPr>
      <w:r>
        <w:rPr>
          <w:lang w:val="es-HN"/>
        </w:rPr>
        <w:t>1.</w:t>
      </w:r>
      <w:r>
        <w:rPr>
          <w:lang w:val="es-HN"/>
        </w:rPr>
        <w:tab/>
      </w:r>
      <w:r w:rsidRPr="000522B3">
        <w:rPr>
          <w:lang w:val="es-HN"/>
        </w:rPr>
        <w:t xml:space="preserve">Seguimiento a las observaciones específicas (véanse los </w:t>
      </w:r>
      <w:proofErr w:type="spellStart"/>
      <w:r w:rsidRPr="000522B3">
        <w:rPr>
          <w:lang w:val="es-HN"/>
        </w:rPr>
        <w:t>párrs</w:t>
      </w:r>
      <w:proofErr w:type="spellEnd"/>
      <w:r w:rsidRPr="000522B3">
        <w:rPr>
          <w:lang w:val="es-HN"/>
        </w:rPr>
        <w:t>. 16 a) y e), 20 i) y 42) de las Observaciones finales sobre el octavo informe periódico del Ecuador de 16 de agosto de 2024.</w:t>
      </w:r>
    </w:p>
    <w:p w14:paraId="45EE3509" w14:textId="77777777" w:rsidR="00836B9A" w:rsidRPr="00990A45" w:rsidRDefault="00836B9A" w:rsidP="00836B9A">
      <w:pPr>
        <w:pStyle w:val="HChG"/>
        <w:rPr>
          <w:rFonts w:eastAsia="Calibri"/>
          <w:lang w:val="es-GT" w:eastAsia="es-GT"/>
        </w:rPr>
      </w:pPr>
      <w:r w:rsidRPr="008360BD">
        <w:rPr>
          <w:rFonts w:eastAsia="Calibri"/>
          <w:lang w:val="es-GT" w:eastAsia="es-GT"/>
        </w:rPr>
        <w:tab/>
      </w:r>
      <w:r w:rsidRPr="008360BD">
        <w:rPr>
          <w:rFonts w:eastAsia="Calibri"/>
          <w:bCs/>
          <w:lang w:val="es-GT" w:eastAsia="es-GT"/>
        </w:rPr>
        <w:t>II.</w:t>
      </w:r>
      <w:r w:rsidRPr="008360BD">
        <w:rPr>
          <w:rFonts w:eastAsia="Calibri"/>
          <w:bCs/>
          <w:lang w:val="es-GT" w:eastAsia="es-GT"/>
        </w:rPr>
        <w:tab/>
      </w:r>
      <w:r w:rsidRPr="00990A45">
        <w:rPr>
          <w:rFonts w:eastAsia="Calibri"/>
          <w:lang w:val="es-GT" w:eastAsia="es-GT"/>
        </w:rPr>
        <w:t xml:space="preserve">Información adicional relativa a las observaciones </w:t>
      </w:r>
      <w:r>
        <w:rPr>
          <w:lang w:val="es-HN"/>
        </w:rPr>
        <w:t>finales (CAT/C/ECU/CO/8)</w:t>
      </w:r>
    </w:p>
    <w:p w14:paraId="5E757455" w14:textId="77777777" w:rsidR="00836B9A" w:rsidRDefault="00836B9A" w:rsidP="00836B9A">
      <w:pPr>
        <w:pStyle w:val="H1G"/>
        <w:rPr>
          <w:lang w:val="es-EC"/>
        </w:rPr>
      </w:pPr>
      <w:r>
        <w:rPr>
          <w:lang w:val="es-EC"/>
        </w:rPr>
        <w:tab/>
        <w:t>A.</w:t>
      </w:r>
      <w:r>
        <w:rPr>
          <w:lang w:val="es-EC"/>
        </w:rPr>
        <w:tab/>
      </w:r>
      <w:r w:rsidRPr="008C3243">
        <w:t xml:space="preserve">Información </w:t>
      </w:r>
      <w:r w:rsidRPr="00A56112">
        <w:rPr>
          <w:lang w:val="es-ES_tradnl"/>
        </w:rPr>
        <w:t>relativa</w:t>
      </w:r>
      <w:r w:rsidRPr="008C3243" w:rsidDel="008D135C">
        <w:t xml:space="preserve"> </w:t>
      </w:r>
      <w:r>
        <w:t xml:space="preserve">al </w:t>
      </w:r>
      <w:r w:rsidRPr="008C3243">
        <w:t xml:space="preserve">párrafo </w:t>
      </w:r>
      <w:r w:rsidRPr="005201D5">
        <w:rPr>
          <w:lang w:val="es-EC"/>
        </w:rPr>
        <w:t>16</w:t>
      </w:r>
      <w:r>
        <w:rPr>
          <w:lang w:val="es-EC"/>
        </w:rPr>
        <w:t xml:space="preserve"> a)</w:t>
      </w:r>
    </w:p>
    <w:p w14:paraId="5AFCC774" w14:textId="77777777" w:rsidR="00836B9A" w:rsidRPr="000522B3" w:rsidRDefault="00836B9A" w:rsidP="00836B9A">
      <w:pPr>
        <w:pStyle w:val="SingleTxtG"/>
        <w:tabs>
          <w:tab w:val="clear" w:pos="2835"/>
        </w:tabs>
        <w:suppressAutoHyphens/>
        <w:rPr>
          <w:lang w:val="es-HN"/>
        </w:rPr>
      </w:pPr>
      <w:r w:rsidRPr="000522B3">
        <w:rPr>
          <w:lang w:val="es-HN"/>
        </w:rPr>
        <w:t>2.</w:t>
      </w:r>
      <w:r w:rsidRPr="000522B3">
        <w:rPr>
          <w:lang w:val="es-HN"/>
        </w:rPr>
        <w:tab/>
        <w:t>El Servicio Nacional de Atención Integral a Personas Adultas Privadas de la Libertad y a Adolescentes Infractores (</w:t>
      </w:r>
      <w:proofErr w:type="spellStart"/>
      <w:r w:rsidRPr="000522B3">
        <w:rPr>
          <w:lang w:val="es-HN"/>
        </w:rPr>
        <w:t>SNAI</w:t>
      </w:r>
      <w:proofErr w:type="spellEnd"/>
      <w:r w:rsidRPr="000522B3">
        <w:rPr>
          <w:lang w:val="es-HN"/>
        </w:rPr>
        <w:t xml:space="preserve">) es la entidad pública responsable de gestionar, supervisar y controlar la implementación de políticas en el sistema penitenciario. Actúa como el Organismo Técnico del Sistema Nacional de Rehabilitación Social y, conforme a la Constitución y el </w:t>
      </w:r>
      <w:proofErr w:type="spellStart"/>
      <w:r w:rsidRPr="000522B3">
        <w:rPr>
          <w:lang w:val="es-HN"/>
        </w:rPr>
        <w:t>COIP</w:t>
      </w:r>
      <w:proofErr w:type="spellEnd"/>
      <w:r w:rsidRPr="000522B3">
        <w:rPr>
          <w:lang w:val="es-HN"/>
        </w:rPr>
        <w:t>, administra los centros de privación de libertad y garantiza la custodia de las personas privadas de libertad a nivel nacional.</w:t>
      </w:r>
    </w:p>
    <w:p w14:paraId="2E7CA088" w14:textId="77777777" w:rsidR="00836B9A" w:rsidRPr="00744474" w:rsidRDefault="00836B9A" w:rsidP="00836B9A">
      <w:pPr>
        <w:pStyle w:val="SingleTxtG"/>
        <w:tabs>
          <w:tab w:val="clear" w:pos="2835"/>
        </w:tabs>
        <w:suppressAutoHyphens/>
      </w:pPr>
      <w:r w:rsidRPr="00744474">
        <w:t>3.</w:t>
      </w:r>
      <w:r w:rsidRPr="00744474">
        <w:tab/>
        <w:t xml:space="preserve">La legislación ecuatoriana regula la ejecución penal y los derechos de las personas privadas de libertad, quienes son consideradas como un grupo de atención prioritaria según la Constitución. El Sistema Nacional de Rehabilitación Social, encabezado por el </w:t>
      </w:r>
      <w:proofErr w:type="spellStart"/>
      <w:r w:rsidRPr="00744474">
        <w:t>SNAI</w:t>
      </w:r>
      <w:proofErr w:type="spellEnd"/>
      <w:r w:rsidRPr="00744474">
        <w:t xml:space="preserve"> como Organismo Técnico, tiene como fines la rehabilitación integral, la protección y garantía de derechos. Las penas, medidas cautelares y apremios se cumplen exclusivamente en centros administrados por este sistema, conforme al marco constitucional y legal vigente.</w:t>
      </w:r>
    </w:p>
    <w:p w14:paraId="7E2750C0" w14:textId="77777777" w:rsidR="00836B9A" w:rsidRPr="00744474" w:rsidRDefault="00836B9A" w:rsidP="00836B9A">
      <w:pPr>
        <w:pStyle w:val="SingleTxtG"/>
        <w:tabs>
          <w:tab w:val="clear" w:pos="2835"/>
        </w:tabs>
        <w:suppressAutoHyphens/>
      </w:pPr>
      <w:r w:rsidRPr="00744474">
        <w:t>4.</w:t>
      </w:r>
      <w:r w:rsidRPr="00744474">
        <w:tab/>
        <w:t>En los últimos años, el Sistema Nacional de Rehabilitación Social ha enfrentado graves episodios de violencia, lo que ha motivado la declaratoria recurrente de estados de excepción entre 2019 y 2025. Estas medidas, adoptadas por el Ejecutivo ante hechos de</w:t>
      </w:r>
      <w:r>
        <w:t> </w:t>
      </w:r>
      <w:r w:rsidRPr="00744474">
        <w:t>conmoción interna, fueron revisadas por la Corte Constitucional, que en su Dictamen N.º</w:t>
      </w:r>
      <w:r>
        <w:t> </w:t>
      </w:r>
      <w:r w:rsidRPr="00744474">
        <w:t>4-20-EE/20 exigió al Presidente de la República la elaboración de un plan de acción a mediano y largo plazo, bajo el régimen ordinario, para abordar estructuralmente la crisis penitenciaria con apego a los estándares internacionales de derechos humanos.</w:t>
      </w:r>
    </w:p>
    <w:p w14:paraId="4551E3AA" w14:textId="77777777" w:rsidR="00836B9A" w:rsidRPr="00744474" w:rsidRDefault="00836B9A" w:rsidP="00836B9A">
      <w:pPr>
        <w:pStyle w:val="SingleTxtG"/>
        <w:tabs>
          <w:tab w:val="clear" w:pos="2835"/>
        </w:tabs>
        <w:suppressAutoHyphens/>
      </w:pPr>
      <w:r w:rsidRPr="00744474">
        <w:t>5.</w:t>
      </w:r>
      <w:r w:rsidRPr="00744474">
        <w:tab/>
        <w:t>El Plan de Acción evidenció que la crisis penitenciaria en Ecuador tiene causas estructurales que requieren una intervención integral más allá de la administración carcelaria. Por ello, se definieron cinco ejes de acción: institucionalidad, condiciones de habitabilidad, gestión del talento humano, rehabilitación y reinserción social, y seguridad penitenciaria. Estos ejes fueron incorporados en la Política Pública de Rehabilitación Social 2022-2025, elaborada bajo liderazgo de la entonces Secretaría de Derechos Humanos, hoy Ministerio de la Mujer y Derechos Humanos, en cumplimiento de lo dispuesto por la Corte Constitucional y alineada al Plan Nacional de Desarrollo, con un enfoque de derechos.</w:t>
      </w:r>
    </w:p>
    <w:p w14:paraId="7197CBCB" w14:textId="77777777" w:rsidR="00836B9A" w:rsidRPr="00744474" w:rsidRDefault="00836B9A" w:rsidP="00836B9A">
      <w:pPr>
        <w:pStyle w:val="SingleTxtG"/>
        <w:tabs>
          <w:tab w:val="clear" w:pos="2835"/>
        </w:tabs>
        <w:suppressAutoHyphens/>
      </w:pPr>
      <w:r w:rsidRPr="00744474">
        <w:t>6.</w:t>
      </w:r>
      <w:r w:rsidRPr="00744474">
        <w:tab/>
        <w:t xml:space="preserve">Para fortalecer el Sistema Nacional de Rehabilitación Social, el 29 de marzo de 2023 se promulgó la Ley Orgánica Reformatoria para el fortalecimiento de las capacidades institucionales y la seguridad integral. Esta reforma, publicada en el Registro Oficial N.º 279, modificó cuerpos normativos clave como la Ley de Seguridad Pública y del Estado y el Código Orgánico Integral Penal, generando un impacto significativo en la estructura, competencias y funcionamiento del Sistema y su Organismo Técnico. </w:t>
      </w:r>
    </w:p>
    <w:p w14:paraId="67721F2F" w14:textId="77777777" w:rsidR="00836B9A" w:rsidRPr="00744474" w:rsidRDefault="00836B9A" w:rsidP="00836B9A">
      <w:pPr>
        <w:pStyle w:val="SingleTxtG"/>
        <w:tabs>
          <w:tab w:val="clear" w:pos="2835"/>
        </w:tabs>
        <w:suppressAutoHyphens/>
      </w:pPr>
      <w:r w:rsidRPr="00744474">
        <w:t>7.</w:t>
      </w:r>
      <w:r w:rsidRPr="00744474">
        <w:tab/>
        <w:t xml:space="preserve">La reforma a la Ley de Seguridad Pública y del Estado incorporó al Ministro del Organismo Técnico del Sistema Nacional de Rehabilitación Social al Consejo de Seguridad Pública y del Estado y creó el Consejo Nacional de Política Criminal, del cual también forma parte. Esto cambio la figura al </w:t>
      </w:r>
      <w:proofErr w:type="spellStart"/>
      <w:r w:rsidRPr="00744474">
        <w:t>SNAI</w:t>
      </w:r>
      <w:proofErr w:type="spellEnd"/>
      <w:r w:rsidRPr="00744474">
        <w:t xml:space="preserve"> de un servicio a un Ministerio con capacidad de rectoría, planificación, coordinación y control del Sistema Nacional de Rehabilitación Social, y estableció una nueva institucionalidad rectora en materia de política criminal y derechos humanos.</w:t>
      </w:r>
    </w:p>
    <w:p w14:paraId="20233268" w14:textId="77777777" w:rsidR="00836B9A" w:rsidRPr="00744474" w:rsidRDefault="00836B9A" w:rsidP="00836B9A">
      <w:pPr>
        <w:pStyle w:val="SingleTxtG"/>
        <w:tabs>
          <w:tab w:val="clear" w:pos="2835"/>
        </w:tabs>
        <w:suppressAutoHyphens/>
      </w:pPr>
      <w:r w:rsidRPr="00744474">
        <w:t>8.</w:t>
      </w:r>
      <w:r w:rsidRPr="00744474">
        <w:tab/>
        <w:t>La reforma al artículo 38 de la Ley de Seguridad Pública y del Estado estableció a los centros de privación de libertad (</w:t>
      </w:r>
      <w:proofErr w:type="spellStart"/>
      <w:r w:rsidRPr="00744474">
        <w:t>CPL</w:t>
      </w:r>
      <w:proofErr w:type="spellEnd"/>
      <w:r w:rsidRPr="00744474">
        <w:t xml:space="preserve">) como zonas de seguridad del Estado, dada su importancia estratégica. Entre el 8 y 25 de octubre de 2024 se realizaron mesas técnicas </w:t>
      </w:r>
      <w:r w:rsidRPr="00744474">
        <w:lastRenderedPageBreak/>
        <w:t xml:space="preserve">interinstitucionales para delimitar estas zonas, definir sus áreas de influencia y el control del espacio aéreo. La normativa aclara que dicha declaratoria no implica que las Fuerzas Armadas asuman la custodia de las personas privadas de libertad, la cual sigue siendo responsabilidad del Cuerpo de Seguridad Penitenciaria. </w:t>
      </w:r>
    </w:p>
    <w:p w14:paraId="01517B94" w14:textId="77777777" w:rsidR="00836B9A" w:rsidRPr="00744474" w:rsidRDefault="00836B9A" w:rsidP="00836B9A">
      <w:pPr>
        <w:pStyle w:val="SingleTxtG"/>
        <w:tabs>
          <w:tab w:val="clear" w:pos="2835"/>
        </w:tabs>
        <w:suppressAutoHyphens/>
      </w:pPr>
      <w:r w:rsidRPr="00744474">
        <w:t>9.</w:t>
      </w:r>
      <w:r w:rsidRPr="00744474">
        <w:tab/>
        <w:t>Gracias a la reforma y al trabajo interinstitucional realizado, resulta pertinente considerar las recomendaciones del Informe Técnico para la Determinación del Área de Influencia para Declaratoria de Centros de Privación de Libertad como Zona de Seguridad, que constituyen insumos clave para una implementación adecuada y respetuosa de los derechos humanos. Entre las principales recomendaciones se destacan:</w:t>
      </w:r>
    </w:p>
    <w:p w14:paraId="2DFE8E4B" w14:textId="77777777" w:rsidR="00836B9A" w:rsidRPr="00744474" w:rsidRDefault="00836B9A" w:rsidP="00836B9A">
      <w:pPr>
        <w:pStyle w:val="Bullet1G"/>
        <w:numPr>
          <w:ilvl w:val="0"/>
          <w:numId w:val="0"/>
        </w:numPr>
        <w:tabs>
          <w:tab w:val="left" w:pos="1701"/>
        </w:tabs>
        <w:ind w:left="1701" w:hanging="170"/>
      </w:pPr>
      <w:r w:rsidRPr="00744474">
        <w:t>•</w:t>
      </w:r>
      <w:r w:rsidRPr="00744474">
        <w:tab/>
        <w:t>Diferenciación conceptual: se sugiere que los centros de privación de libertad, al ser considerados zonas de seguridad o polígonos, no sean asumidos como áreas reservadas, por lo que deben establecerse restricciones y limitaciones claras conforme a la normativa vigente, especialmente en aspectos relacionados con el control penitenciario y la garantía de derechos de las personas privadas de libertad como grupo de atención prioritaria.</w:t>
      </w:r>
    </w:p>
    <w:p w14:paraId="19A5AF90" w14:textId="77777777" w:rsidR="00836B9A" w:rsidRPr="00744474" w:rsidRDefault="00836B9A" w:rsidP="00836B9A">
      <w:pPr>
        <w:pStyle w:val="Bullet1G"/>
        <w:numPr>
          <w:ilvl w:val="0"/>
          <w:numId w:val="0"/>
        </w:numPr>
        <w:tabs>
          <w:tab w:val="left" w:pos="1701"/>
        </w:tabs>
        <w:ind w:left="1701" w:hanging="170"/>
      </w:pPr>
      <w:r w:rsidRPr="00744474">
        <w:t>•</w:t>
      </w:r>
      <w:r w:rsidRPr="00744474">
        <w:tab/>
        <w:t xml:space="preserve">Competencias diferenciadas de seguridad: se enfatiza que la seguridad interna de los </w:t>
      </w:r>
      <w:proofErr w:type="spellStart"/>
      <w:r w:rsidRPr="00744474">
        <w:t>CPL</w:t>
      </w:r>
      <w:proofErr w:type="spellEnd"/>
      <w:r w:rsidRPr="00744474">
        <w:t xml:space="preserve"> es responsabilidad del Cuerpo de Seguridad y Vigilancia Penitenciaria, mientras que la seguridad perimetral está a cargo de la Policía Nacional en condiciones ordinarias. En estados de excepción, la intervención se regirá por la normativa vigente y por los dictámenes de la Corte Constitucional. Asimismo, se establece que las áreas de influencia —zonas circundantes a los </w:t>
      </w:r>
      <w:proofErr w:type="spellStart"/>
      <w:r w:rsidRPr="00744474">
        <w:t>CPL</w:t>
      </w:r>
      <w:proofErr w:type="spellEnd"/>
      <w:r w:rsidRPr="00744474">
        <w:t>— deben ser reguladas mediante decreto ejecutivo.</w:t>
      </w:r>
    </w:p>
    <w:p w14:paraId="044CDDE7" w14:textId="77777777" w:rsidR="00836B9A" w:rsidRPr="00744474" w:rsidRDefault="00836B9A" w:rsidP="00836B9A">
      <w:pPr>
        <w:pStyle w:val="Bullet1G"/>
        <w:numPr>
          <w:ilvl w:val="0"/>
          <w:numId w:val="0"/>
        </w:numPr>
        <w:tabs>
          <w:tab w:val="left" w:pos="1701"/>
        </w:tabs>
        <w:ind w:left="1701" w:hanging="170"/>
      </w:pPr>
      <w:r w:rsidRPr="00744474">
        <w:t>•</w:t>
      </w:r>
      <w:r w:rsidRPr="00744474">
        <w:tab/>
        <w:t xml:space="preserve">Regulación de operaciones y participación de </w:t>
      </w:r>
      <w:proofErr w:type="spellStart"/>
      <w:r w:rsidRPr="00744474">
        <w:t>GADs</w:t>
      </w:r>
      <w:proofErr w:type="spellEnd"/>
      <w:r w:rsidRPr="00744474">
        <w:t xml:space="preserve">: se recomienda establecer limitaciones claras respecto a las operaciones militares y policiales en las áreas de influencia, e incorporar a los gobiernos autónomos descentralizados metropolitanos y municipales en el proceso regulatorio, respetando sus competencias y autonomía. Cabe señalar que el informe fue suscrito por delegados del Comando Conjunto de las Fuerzas Armadas y fue revisado y aprobado oficialmente por sus representantes, lo que otorga mayor legitimidad técnica e institucional a sus recomendaciones. </w:t>
      </w:r>
    </w:p>
    <w:p w14:paraId="13E993B1" w14:textId="77777777" w:rsidR="00836B9A" w:rsidRPr="00744474" w:rsidRDefault="00836B9A" w:rsidP="00836B9A">
      <w:pPr>
        <w:pStyle w:val="SingleTxtG"/>
        <w:tabs>
          <w:tab w:val="clear" w:pos="2835"/>
        </w:tabs>
        <w:suppressAutoHyphens/>
      </w:pPr>
      <w:r w:rsidRPr="00744474">
        <w:t>10.</w:t>
      </w:r>
      <w:r w:rsidRPr="00744474">
        <w:tab/>
        <w:t xml:space="preserve">En el artículo 104 de la Ley Reformatoria a varios cuerpos legales para la seguridad integral, se reformó el artículo 674 del </w:t>
      </w:r>
      <w:proofErr w:type="spellStart"/>
      <w:r w:rsidRPr="00744474">
        <w:t>COIP</w:t>
      </w:r>
      <w:proofErr w:type="spellEnd"/>
      <w:r w:rsidRPr="00744474">
        <w:t>, mediante el cual se establece la creación del Organismo Técnico del Sistema Nacional de Rehabilitación Social como un Ministerio, con personería jurídica propia y dotado de autonomía técnica, administrativa, financiera y operativa. Esta nueva entidad es la responsable de:</w:t>
      </w:r>
    </w:p>
    <w:p w14:paraId="02D3A1F1" w14:textId="77777777" w:rsidR="00836B9A" w:rsidRPr="00744474" w:rsidRDefault="00836B9A" w:rsidP="00836B9A">
      <w:pPr>
        <w:pStyle w:val="Bullet1G"/>
        <w:numPr>
          <w:ilvl w:val="0"/>
          <w:numId w:val="0"/>
        </w:numPr>
        <w:tabs>
          <w:tab w:val="left" w:pos="1701"/>
        </w:tabs>
        <w:ind w:left="1701" w:hanging="170"/>
      </w:pPr>
      <w:r w:rsidRPr="00744474">
        <w:t>•</w:t>
      </w:r>
      <w:r w:rsidRPr="00744474">
        <w:tab/>
        <w:t>Ejercer la rectoría, organización y administración del Sistema Nacional de Rehabilitación Social.</w:t>
      </w:r>
    </w:p>
    <w:p w14:paraId="0BF851F7" w14:textId="77777777" w:rsidR="00836B9A" w:rsidRPr="00744474" w:rsidRDefault="00836B9A" w:rsidP="00836B9A">
      <w:pPr>
        <w:pStyle w:val="Bullet1G"/>
        <w:numPr>
          <w:ilvl w:val="0"/>
          <w:numId w:val="0"/>
        </w:numPr>
        <w:tabs>
          <w:tab w:val="left" w:pos="1701"/>
        </w:tabs>
        <w:ind w:left="1701" w:hanging="170"/>
      </w:pPr>
      <w:r w:rsidRPr="00744474">
        <w:t>•</w:t>
      </w:r>
      <w:r w:rsidRPr="00744474">
        <w:tab/>
        <w:t>Ejercer la rectoría de la política de desarrollo integral de adolescentes infractores.</w:t>
      </w:r>
    </w:p>
    <w:p w14:paraId="506D1D6D" w14:textId="77777777" w:rsidR="00836B9A" w:rsidRPr="00744474" w:rsidRDefault="00836B9A" w:rsidP="00836B9A">
      <w:pPr>
        <w:pStyle w:val="Bullet1G"/>
        <w:numPr>
          <w:ilvl w:val="0"/>
          <w:numId w:val="0"/>
        </w:numPr>
        <w:tabs>
          <w:tab w:val="left" w:pos="1701"/>
        </w:tabs>
        <w:ind w:left="1701" w:hanging="170"/>
      </w:pPr>
      <w:r w:rsidRPr="00744474">
        <w:t>•</w:t>
      </w:r>
      <w:r w:rsidRPr="00744474">
        <w:tab/>
        <w:t>Formular el Plan Nacional o la política pública de rehabilitación social y de desarrollo integral de adolescentes infractores.</w:t>
      </w:r>
    </w:p>
    <w:p w14:paraId="050EC9A1" w14:textId="77777777" w:rsidR="00836B9A" w:rsidRPr="00744474" w:rsidRDefault="00836B9A" w:rsidP="00836B9A">
      <w:pPr>
        <w:pStyle w:val="Bullet1G"/>
        <w:numPr>
          <w:ilvl w:val="0"/>
          <w:numId w:val="1"/>
        </w:numPr>
      </w:pPr>
      <w:r w:rsidRPr="00A54B9A">
        <w:t>Administrar</w:t>
      </w:r>
      <w:r w:rsidRPr="00744474">
        <w:t>, ejecutar y verificar el cumplimiento de las medidas y penas no privativas de libertad de competencia institucional.</w:t>
      </w:r>
    </w:p>
    <w:p w14:paraId="2359C8B5" w14:textId="77777777" w:rsidR="00836B9A" w:rsidRPr="00744474" w:rsidRDefault="00836B9A" w:rsidP="00836B9A">
      <w:pPr>
        <w:pStyle w:val="Bullet1G"/>
        <w:numPr>
          <w:ilvl w:val="0"/>
          <w:numId w:val="0"/>
        </w:numPr>
        <w:tabs>
          <w:tab w:val="left" w:pos="1701"/>
        </w:tabs>
        <w:ind w:left="1701" w:hanging="170"/>
      </w:pPr>
      <w:r w:rsidRPr="00744474">
        <w:t>•</w:t>
      </w:r>
      <w:r w:rsidRPr="00744474">
        <w:tab/>
        <w:t>Definir e implementar modelos de gestión penitenciaria, conforme a los estándares internacionales de derechos humanos, seguridad y buena gestión penitenciaria.</w:t>
      </w:r>
    </w:p>
    <w:p w14:paraId="46758977" w14:textId="77777777" w:rsidR="00836B9A" w:rsidRPr="00744474" w:rsidRDefault="00836B9A" w:rsidP="00836B9A">
      <w:pPr>
        <w:pStyle w:val="Bullet1G"/>
        <w:numPr>
          <w:ilvl w:val="0"/>
          <w:numId w:val="0"/>
        </w:numPr>
        <w:tabs>
          <w:tab w:val="left" w:pos="1701"/>
        </w:tabs>
        <w:ind w:left="1701" w:hanging="170"/>
      </w:pPr>
      <w:r w:rsidRPr="00744474">
        <w:t>•</w:t>
      </w:r>
      <w:r w:rsidRPr="00744474">
        <w:tab/>
        <w:t>Definir e implementar modelos de gestión para el desarrollo integral de adolescentes infractores, acorde con los estándares internacionales de derechos humanos y el tratamiento especializado a este grupo.</w:t>
      </w:r>
    </w:p>
    <w:p w14:paraId="26277F89" w14:textId="77777777" w:rsidR="00836B9A" w:rsidRPr="00744474" w:rsidRDefault="00836B9A" w:rsidP="00836B9A">
      <w:pPr>
        <w:pStyle w:val="Bullet1G"/>
        <w:numPr>
          <w:ilvl w:val="0"/>
          <w:numId w:val="0"/>
        </w:numPr>
        <w:tabs>
          <w:tab w:val="left" w:pos="1701"/>
        </w:tabs>
        <w:ind w:left="1701" w:hanging="170"/>
      </w:pPr>
      <w:r w:rsidRPr="00744474">
        <w:t>•</w:t>
      </w:r>
      <w:r w:rsidRPr="00744474">
        <w:tab/>
        <w:t>Ejecutar la planificación, regulación y control sobre la administración, evaluación y seguridad de los centros de privación de libertad.</w:t>
      </w:r>
    </w:p>
    <w:p w14:paraId="5454746C" w14:textId="77777777" w:rsidR="00836B9A" w:rsidRPr="00744474" w:rsidRDefault="00836B9A" w:rsidP="00836B9A">
      <w:pPr>
        <w:pStyle w:val="Bullet1G"/>
        <w:numPr>
          <w:ilvl w:val="0"/>
          <w:numId w:val="0"/>
        </w:numPr>
        <w:tabs>
          <w:tab w:val="left" w:pos="1701"/>
        </w:tabs>
        <w:ind w:left="1701" w:hanging="170"/>
      </w:pPr>
      <w:r w:rsidRPr="00744474">
        <w:t>•</w:t>
      </w:r>
      <w:r w:rsidRPr="00744474">
        <w:tab/>
        <w:t>Definir la estructura orgánica funcional de los centros de privación de libertad en sus diversos tipos, y administrar los centros de rehabilitación social, centros de privación provisional de libertad y unidades de aseguramiento transitorio que dependan del Sistema Nacional de Rehabilitación Social, así como los centros destinados a apremios que se crearen.</w:t>
      </w:r>
    </w:p>
    <w:p w14:paraId="47034247" w14:textId="77777777" w:rsidR="00836B9A" w:rsidRPr="00744474" w:rsidRDefault="00836B9A" w:rsidP="00836B9A">
      <w:pPr>
        <w:pStyle w:val="SingleTxtG"/>
        <w:tabs>
          <w:tab w:val="clear" w:pos="2835"/>
        </w:tabs>
        <w:suppressAutoHyphens/>
      </w:pPr>
      <w:r w:rsidRPr="00744474">
        <w:lastRenderedPageBreak/>
        <w:t>11.</w:t>
      </w:r>
      <w:r w:rsidRPr="00744474">
        <w:tab/>
        <w:t>Asimismo, se establece que la máxima autoridad del Ministerio será una ministra o ministro civil, que cuente con experiencia en derechos humanos, rehabilitación social y seguridad penitenciaria.</w:t>
      </w:r>
    </w:p>
    <w:p w14:paraId="63127EF9" w14:textId="77777777" w:rsidR="00836B9A" w:rsidRPr="00744474" w:rsidRDefault="00836B9A" w:rsidP="00836B9A">
      <w:pPr>
        <w:pStyle w:val="SingleTxtG"/>
        <w:tabs>
          <w:tab w:val="clear" w:pos="2835"/>
        </w:tabs>
        <w:suppressAutoHyphens/>
      </w:pPr>
      <w:r w:rsidRPr="00744474">
        <w:t>12.</w:t>
      </w:r>
      <w:r w:rsidRPr="00744474">
        <w:tab/>
        <w:t xml:space="preserve">Por otro lado, el artículo 105 de la misma Ley sustituye el artículo 675 del </w:t>
      </w:r>
      <w:proofErr w:type="spellStart"/>
      <w:r w:rsidRPr="00744474">
        <w:t>COIP</w:t>
      </w:r>
      <w:proofErr w:type="spellEnd"/>
      <w:r w:rsidRPr="00744474">
        <w:t>, referente al Directorio del Organismo Técnico del Sistema Nacional de Rehabilitación Social, el cual se constituye como una instancia de coordinación entre las instituciones del área social que intervienen en la rehabilitación y reinserción social de las personas privadas de libertad. El objetivo de dicha instancia es la determinación y formulación de políticas de atención integral a las personas privadas de libertad y al desarrollo integral de adolescentes infractores.</w:t>
      </w:r>
    </w:p>
    <w:p w14:paraId="579E06D9" w14:textId="77777777" w:rsidR="00836B9A" w:rsidRPr="00744474" w:rsidRDefault="00836B9A" w:rsidP="00836B9A">
      <w:pPr>
        <w:pStyle w:val="SingleTxtG"/>
        <w:tabs>
          <w:tab w:val="clear" w:pos="2835"/>
        </w:tabs>
        <w:suppressAutoHyphens/>
      </w:pPr>
      <w:r w:rsidRPr="00744474">
        <w:t>13.</w:t>
      </w:r>
      <w:r w:rsidRPr="00744474">
        <w:tab/>
        <w:t>El Directorio del Organismo Técnico del Sistema Nacional de Rehabilitación Social es una instancia de coordinación y evaluación de las políticas relacionadas con la rehabilitación y atención integral de personas privadas de libertad y adolescentes infractores, sin ejercer competencia en la administración directa de los centros penitenciarios.</w:t>
      </w:r>
    </w:p>
    <w:p w14:paraId="64799E5A" w14:textId="77777777" w:rsidR="00836B9A" w:rsidRPr="00744474" w:rsidRDefault="00836B9A" w:rsidP="00836B9A">
      <w:pPr>
        <w:pStyle w:val="SingleTxtG"/>
        <w:tabs>
          <w:tab w:val="clear" w:pos="2835"/>
        </w:tabs>
        <w:suppressAutoHyphens/>
      </w:pPr>
      <w:r w:rsidRPr="00744474">
        <w:t>14.</w:t>
      </w:r>
      <w:r w:rsidRPr="00744474">
        <w:tab/>
        <w:t>Está integrado con voz y voto por:</w:t>
      </w:r>
    </w:p>
    <w:p w14:paraId="28BCD5A3" w14:textId="77777777" w:rsidR="00836B9A" w:rsidRPr="00744474" w:rsidRDefault="00836B9A" w:rsidP="00836B9A">
      <w:pPr>
        <w:pStyle w:val="Bullet1G"/>
        <w:numPr>
          <w:ilvl w:val="0"/>
          <w:numId w:val="0"/>
        </w:numPr>
        <w:ind w:left="1531" w:firstLine="191"/>
      </w:pPr>
      <w:r w:rsidRPr="00744474">
        <w:t>1.</w:t>
      </w:r>
      <w:r>
        <w:tab/>
      </w:r>
      <w:r w:rsidRPr="00744474">
        <w:t>El</w:t>
      </w:r>
      <w:r>
        <w:t>(</w:t>
      </w:r>
      <w:r w:rsidRPr="00744474">
        <w:t>la</w:t>
      </w:r>
      <w:r>
        <w:t>)</w:t>
      </w:r>
      <w:r w:rsidRPr="00744474">
        <w:t xml:space="preserve"> Ministro</w:t>
      </w:r>
      <w:r>
        <w:t>(</w:t>
      </w:r>
      <w:r w:rsidRPr="00744474">
        <w:t>a</w:t>
      </w:r>
      <w:r>
        <w:t>)</w:t>
      </w:r>
      <w:r w:rsidRPr="00744474">
        <w:t xml:space="preserve"> del Organismo Técnico (presidente del Directorio).</w:t>
      </w:r>
    </w:p>
    <w:p w14:paraId="6F5C9A1D" w14:textId="77777777" w:rsidR="00836B9A" w:rsidRPr="00744474" w:rsidRDefault="00836B9A" w:rsidP="00836B9A">
      <w:pPr>
        <w:pStyle w:val="Bullet1G"/>
        <w:numPr>
          <w:ilvl w:val="0"/>
          <w:numId w:val="0"/>
        </w:numPr>
        <w:ind w:left="1531" w:firstLine="191"/>
      </w:pPr>
      <w:r w:rsidRPr="00744474">
        <w:t>2.</w:t>
      </w:r>
      <w:r>
        <w:tab/>
      </w:r>
      <w:r w:rsidRPr="00744474">
        <w:t>El</w:t>
      </w:r>
      <w:r>
        <w:t>(</w:t>
      </w:r>
      <w:r w:rsidRPr="00744474">
        <w:t>la</w:t>
      </w:r>
      <w:r>
        <w:t>)</w:t>
      </w:r>
      <w:r w:rsidRPr="00744474">
        <w:t xml:space="preserve"> Ministro</w:t>
      </w:r>
      <w:r>
        <w:t>(</w:t>
      </w:r>
      <w:r w:rsidRPr="00744474">
        <w:t>a</w:t>
      </w:r>
      <w:r>
        <w:t>)</w:t>
      </w:r>
      <w:r w:rsidRPr="00744474">
        <w:t xml:space="preserve"> responsable de política criminal y derechos humanos.</w:t>
      </w:r>
    </w:p>
    <w:p w14:paraId="4E914AD0" w14:textId="77777777" w:rsidR="00836B9A" w:rsidRPr="00744474" w:rsidRDefault="00836B9A" w:rsidP="00836B9A">
      <w:pPr>
        <w:pStyle w:val="Bullet1G"/>
        <w:numPr>
          <w:ilvl w:val="0"/>
          <w:numId w:val="0"/>
        </w:numPr>
        <w:ind w:left="1531" w:firstLine="191"/>
      </w:pPr>
      <w:r w:rsidRPr="00744474">
        <w:t>3.</w:t>
      </w:r>
      <w:r>
        <w:tab/>
      </w:r>
      <w:r w:rsidRPr="00744474">
        <w:t>El</w:t>
      </w:r>
      <w:r>
        <w:t>(</w:t>
      </w:r>
      <w:r w:rsidRPr="00744474">
        <w:t>la</w:t>
      </w:r>
      <w:r>
        <w:t>)</w:t>
      </w:r>
      <w:r w:rsidRPr="00744474">
        <w:t xml:space="preserve"> Ministro</w:t>
      </w:r>
      <w:r>
        <w:t>(</w:t>
      </w:r>
      <w:r w:rsidRPr="00744474">
        <w:t>a</w:t>
      </w:r>
      <w:r>
        <w:t>)</w:t>
      </w:r>
      <w:r w:rsidRPr="00744474">
        <w:t xml:space="preserve"> de salud pública.</w:t>
      </w:r>
    </w:p>
    <w:p w14:paraId="36EFE634" w14:textId="77777777" w:rsidR="00836B9A" w:rsidRPr="00744474" w:rsidRDefault="00836B9A" w:rsidP="00836B9A">
      <w:pPr>
        <w:pStyle w:val="Bullet1G"/>
        <w:numPr>
          <w:ilvl w:val="0"/>
          <w:numId w:val="0"/>
        </w:numPr>
        <w:ind w:left="1531" w:firstLine="191"/>
      </w:pPr>
      <w:r w:rsidRPr="00744474">
        <w:t>4.</w:t>
      </w:r>
      <w:r>
        <w:tab/>
      </w:r>
      <w:r w:rsidRPr="00744474">
        <w:t>El</w:t>
      </w:r>
      <w:r>
        <w:t>(</w:t>
      </w:r>
      <w:r w:rsidRPr="00744474">
        <w:t>la</w:t>
      </w:r>
      <w:r>
        <w:t>)</w:t>
      </w:r>
      <w:r w:rsidRPr="00744474">
        <w:t xml:space="preserve"> Ministro</w:t>
      </w:r>
      <w:r>
        <w:t>(</w:t>
      </w:r>
      <w:r w:rsidRPr="00744474">
        <w:t>a</w:t>
      </w:r>
      <w:r>
        <w:t>)</w:t>
      </w:r>
      <w:r w:rsidRPr="00744474">
        <w:t xml:space="preserve"> de relaciones laborales.</w:t>
      </w:r>
    </w:p>
    <w:p w14:paraId="2C5F2E29" w14:textId="77777777" w:rsidR="00836B9A" w:rsidRPr="00744474" w:rsidRDefault="00836B9A" w:rsidP="00836B9A">
      <w:pPr>
        <w:pStyle w:val="Bullet1G"/>
        <w:numPr>
          <w:ilvl w:val="0"/>
          <w:numId w:val="0"/>
        </w:numPr>
        <w:ind w:left="1531" w:firstLine="191"/>
      </w:pPr>
      <w:r w:rsidRPr="00744474">
        <w:t>5.</w:t>
      </w:r>
      <w:r>
        <w:tab/>
      </w:r>
      <w:r w:rsidRPr="00744474">
        <w:t>El</w:t>
      </w:r>
      <w:r>
        <w:t>(</w:t>
      </w:r>
      <w:r w:rsidRPr="00744474">
        <w:t>la</w:t>
      </w:r>
      <w:r>
        <w:t>)</w:t>
      </w:r>
      <w:r w:rsidRPr="00744474">
        <w:t xml:space="preserve"> Ministro</w:t>
      </w:r>
      <w:r>
        <w:t>(</w:t>
      </w:r>
      <w:r w:rsidRPr="00744474">
        <w:t>a</w:t>
      </w:r>
      <w:r>
        <w:t>)</w:t>
      </w:r>
      <w:r w:rsidRPr="00744474">
        <w:t xml:space="preserve"> de educación.</w:t>
      </w:r>
    </w:p>
    <w:p w14:paraId="5A7AA97E" w14:textId="77777777" w:rsidR="00836B9A" w:rsidRPr="00744474" w:rsidRDefault="00836B9A" w:rsidP="00836B9A">
      <w:pPr>
        <w:pStyle w:val="Bullet1G"/>
        <w:numPr>
          <w:ilvl w:val="0"/>
          <w:numId w:val="0"/>
        </w:numPr>
        <w:ind w:left="1531" w:firstLine="191"/>
      </w:pPr>
      <w:r w:rsidRPr="00744474">
        <w:t>6.</w:t>
      </w:r>
      <w:r>
        <w:tab/>
      </w:r>
      <w:r w:rsidRPr="00744474">
        <w:t>El</w:t>
      </w:r>
      <w:r>
        <w:t>(</w:t>
      </w:r>
      <w:r w:rsidRPr="00744474">
        <w:t>la</w:t>
      </w:r>
      <w:r>
        <w:t>)</w:t>
      </w:r>
      <w:r w:rsidRPr="00744474">
        <w:t xml:space="preserve"> Ministro</w:t>
      </w:r>
      <w:r>
        <w:t>(</w:t>
      </w:r>
      <w:r w:rsidRPr="00744474">
        <w:t>a</w:t>
      </w:r>
      <w:r>
        <w:t>)</w:t>
      </w:r>
      <w:r w:rsidRPr="00744474">
        <w:t xml:space="preserve"> de inclusión económica y social.</w:t>
      </w:r>
    </w:p>
    <w:p w14:paraId="2EC5355E" w14:textId="77777777" w:rsidR="00836B9A" w:rsidRPr="00744474" w:rsidRDefault="00836B9A" w:rsidP="00836B9A">
      <w:pPr>
        <w:pStyle w:val="Bullet1G"/>
        <w:numPr>
          <w:ilvl w:val="0"/>
          <w:numId w:val="0"/>
        </w:numPr>
        <w:ind w:left="1531" w:firstLine="191"/>
      </w:pPr>
      <w:r w:rsidRPr="00744474">
        <w:t>7.</w:t>
      </w:r>
      <w:r>
        <w:tab/>
      </w:r>
      <w:r w:rsidRPr="00744474">
        <w:t>El</w:t>
      </w:r>
      <w:r>
        <w:t>(</w:t>
      </w:r>
      <w:r w:rsidRPr="00744474">
        <w:t>la</w:t>
      </w:r>
      <w:r>
        <w:t>)</w:t>
      </w:r>
      <w:r w:rsidRPr="00744474">
        <w:t xml:space="preserve"> Ministro</w:t>
      </w:r>
      <w:r>
        <w:t>(</w:t>
      </w:r>
      <w:r w:rsidRPr="00744474">
        <w:t>a</w:t>
      </w:r>
      <w:r>
        <w:t>)</w:t>
      </w:r>
      <w:r w:rsidRPr="00744474">
        <w:t xml:space="preserve"> de cultura.</w:t>
      </w:r>
    </w:p>
    <w:p w14:paraId="5E9D34E2" w14:textId="77777777" w:rsidR="00836B9A" w:rsidRPr="00744474" w:rsidRDefault="00836B9A" w:rsidP="00836B9A">
      <w:pPr>
        <w:pStyle w:val="Bullet1G"/>
        <w:numPr>
          <w:ilvl w:val="0"/>
          <w:numId w:val="0"/>
        </w:numPr>
        <w:ind w:left="1531" w:firstLine="191"/>
      </w:pPr>
      <w:r w:rsidRPr="00744474">
        <w:t>8.</w:t>
      </w:r>
      <w:r>
        <w:tab/>
      </w:r>
      <w:r w:rsidRPr="00744474">
        <w:t>El</w:t>
      </w:r>
      <w:r>
        <w:t>(</w:t>
      </w:r>
      <w:r w:rsidRPr="00744474">
        <w:t>la</w:t>
      </w:r>
      <w:r>
        <w:t>)</w:t>
      </w:r>
      <w:r w:rsidRPr="00744474">
        <w:t xml:space="preserve"> Ministro</w:t>
      </w:r>
      <w:r>
        <w:t>(</w:t>
      </w:r>
      <w:r w:rsidRPr="00744474">
        <w:t>a</w:t>
      </w:r>
      <w:r>
        <w:t>)</w:t>
      </w:r>
      <w:r w:rsidRPr="00744474">
        <w:t xml:space="preserve"> de deporte.</w:t>
      </w:r>
    </w:p>
    <w:p w14:paraId="5002A4DB" w14:textId="77777777" w:rsidR="00836B9A" w:rsidRPr="00744474" w:rsidRDefault="00836B9A" w:rsidP="00836B9A">
      <w:pPr>
        <w:pStyle w:val="Bullet1G"/>
        <w:numPr>
          <w:ilvl w:val="0"/>
          <w:numId w:val="0"/>
        </w:numPr>
        <w:ind w:left="1531" w:firstLine="191"/>
      </w:pPr>
      <w:r w:rsidRPr="00744474">
        <w:t>9.</w:t>
      </w:r>
      <w:r>
        <w:tab/>
      </w:r>
      <w:r w:rsidRPr="00744474">
        <w:t>El</w:t>
      </w:r>
      <w:r>
        <w:t>(</w:t>
      </w:r>
      <w:r w:rsidRPr="00744474">
        <w:t>la</w:t>
      </w:r>
      <w:r>
        <w:t>)</w:t>
      </w:r>
      <w:r w:rsidRPr="00744474">
        <w:t xml:space="preserve"> Ministro</w:t>
      </w:r>
      <w:r>
        <w:t>(</w:t>
      </w:r>
      <w:r w:rsidRPr="00744474">
        <w:t>a</w:t>
      </w:r>
      <w:r>
        <w:t>)</w:t>
      </w:r>
      <w:r w:rsidRPr="00744474">
        <w:t xml:space="preserve"> de seguridad o su delegado.</w:t>
      </w:r>
    </w:p>
    <w:p w14:paraId="107B4ED6" w14:textId="77777777" w:rsidR="00836B9A" w:rsidRPr="00744474" w:rsidRDefault="00836B9A" w:rsidP="00836B9A">
      <w:pPr>
        <w:pStyle w:val="Bullet1G"/>
        <w:numPr>
          <w:ilvl w:val="0"/>
          <w:numId w:val="0"/>
        </w:numPr>
        <w:ind w:left="1708" w:hanging="7"/>
      </w:pPr>
      <w:r w:rsidRPr="00744474">
        <w:t>10-12.</w:t>
      </w:r>
      <w:r>
        <w:tab/>
      </w:r>
      <w:r w:rsidRPr="00744474">
        <w:t>Tres profesionales expertos en rehabilitación social, tratamiento integral de adolescentes infractores, y gestión y seguridad penitenciaria, con al menos diez años de experiencia, designados por concurso público para períodos de cuatro años con posibilidad de reelección.</w:t>
      </w:r>
    </w:p>
    <w:p w14:paraId="658C2315" w14:textId="77777777" w:rsidR="00836B9A" w:rsidRPr="00744474" w:rsidRDefault="00836B9A" w:rsidP="00836B9A">
      <w:pPr>
        <w:pStyle w:val="SingleTxtG"/>
        <w:tabs>
          <w:tab w:val="clear" w:pos="2835"/>
        </w:tabs>
        <w:suppressAutoHyphens/>
      </w:pPr>
      <w:r w:rsidRPr="00744474">
        <w:t>15.</w:t>
      </w:r>
      <w:r w:rsidRPr="00744474">
        <w:tab/>
        <w:t>Como invitados con voz y sin voto participan representantes de la Judicatura, Fiscalía, Corte Nacional de Justicia, Defensoría Pública y del Pueblo, y del Mecanismo Nacional de Prevención de la Tortura.</w:t>
      </w:r>
    </w:p>
    <w:p w14:paraId="4C2AD770" w14:textId="77777777" w:rsidR="00836B9A" w:rsidRPr="00744474" w:rsidRDefault="00836B9A" w:rsidP="00836B9A">
      <w:pPr>
        <w:pStyle w:val="SingleTxtG"/>
        <w:tabs>
          <w:tab w:val="clear" w:pos="2835"/>
        </w:tabs>
        <w:suppressAutoHyphens/>
      </w:pPr>
      <w:r w:rsidRPr="00744474">
        <w:t>16.</w:t>
      </w:r>
      <w:r w:rsidRPr="00744474">
        <w:tab/>
        <w:t>El Directorio puede invitar a expertos, académicos, organizaciones sociales, y representantes de organismos internacionales para asesoría con voz, pero sin voto.</w:t>
      </w:r>
    </w:p>
    <w:p w14:paraId="2297B25D" w14:textId="77777777" w:rsidR="00836B9A" w:rsidRPr="00744474" w:rsidRDefault="00836B9A" w:rsidP="00836B9A">
      <w:pPr>
        <w:pStyle w:val="SingleTxtG"/>
        <w:tabs>
          <w:tab w:val="clear" w:pos="2835"/>
        </w:tabs>
        <w:suppressAutoHyphens/>
      </w:pPr>
      <w:r w:rsidRPr="00744474">
        <w:t>17.</w:t>
      </w:r>
      <w:r w:rsidRPr="00744474">
        <w:tab/>
        <w:t>En cumplimiento de la normativa vigente, el Servicio Nacional de Atención Integral a Personas Adultas Privadas de Libertad y a Adolescentes Infractores (</w:t>
      </w:r>
      <w:proofErr w:type="spellStart"/>
      <w:r w:rsidRPr="00744474">
        <w:t>SNAI</w:t>
      </w:r>
      <w:proofErr w:type="spellEnd"/>
      <w:r w:rsidRPr="00744474">
        <w:t xml:space="preserve">) ha impulsado propuestas normativas para adecuar el Sistema Nacional de Rehabilitación Social a las reformas legales vigentes. </w:t>
      </w:r>
    </w:p>
    <w:p w14:paraId="30A268FC" w14:textId="77777777" w:rsidR="00836B9A" w:rsidRPr="00744474" w:rsidRDefault="00836B9A" w:rsidP="00836B9A">
      <w:pPr>
        <w:pStyle w:val="SingleTxtG"/>
        <w:tabs>
          <w:tab w:val="clear" w:pos="2835"/>
        </w:tabs>
        <w:suppressAutoHyphens/>
      </w:pPr>
      <w:r w:rsidRPr="00744474">
        <w:t>18.</w:t>
      </w:r>
      <w:r w:rsidRPr="00744474">
        <w:tab/>
        <w:t>Entre estas iniciativas destacan</w:t>
      </w:r>
      <w:r>
        <w:t>.</w:t>
      </w:r>
    </w:p>
    <w:p w14:paraId="61A26529" w14:textId="77777777" w:rsidR="00836B9A" w:rsidRPr="00744474" w:rsidRDefault="00836B9A" w:rsidP="00836B9A">
      <w:pPr>
        <w:pStyle w:val="H23G"/>
      </w:pPr>
      <w:r>
        <w:tab/>
      </w:r>
      <w:r>
        <w:tab/>
      </w:r>
      <w:r w:rsidRPr="00744474">
        <w:t>Propuesta de Reglamento del Sistema Nacional de Rehabilitación Social</w:t>
      </w:r>
    </w:p>
    <w:p w14:paraId="2E0FB907" w14:textId="77777777" w:rsidR="00836B9A" w:rsidRPr="00744474" w:rsidRDefault="00836B9A" w:rsidP="00836B9A">
      <w:pPr>
        <w:pStyle w:val="SingleTxtG"/>
        <w:tabs>
          <w:tab w:val="clear" w:pos="2835"/>
        </w:tabs>
        <w:suppressAutoHyphens/>
      </w:pPr>
      <w:r w:rsidRPr="00744474">
        <w:t>19.</w:t>
      </w:r>
      <w:r w:rsidRPr="00744474">
        <w:tab/>
        <w:t xml:space="preserve">Se conformó un equipo de trabajo encargado de elaborar la propuesta de reglamento, el cual trabajó en una mesa técnica con delegados responsables de las reformas. El proyecto final fue entregado al Subdirector General y se encuentra en proceso de validación. </w:t>
      </w:r>
    </w:p>
    <w:p w14:paraId="2C3A00EF" w14:textId="77777777" w:rsidR="00836B9A" w:rsidRPr="00744474" w:rsidRDefault="00836B9A" w:rsidP="00836B9A">
      <w:pPr>
        <w:pStyle w:val="H23G"/>
      </w:pPr>
      <w:r>
        <w:tab/>
      </w:r>
      <w:r>
        <w:tab/>
      </w:r>
      <w:r w:rsidRPr="00744474">
        <w:t>Proyecto de Decreto Ejecutivo para el Ministerio de Rehabilitación</w:t>
      </w:r>
      <w:r>
        <w:br/>
      </w:r>
      <w:r w:rsidRPr="00744474">
        <w:t>Social y Medidas Socioeducativas</w:t>
      </w:r>
    </w:p>
    <w:p w14:paraId="48429DED" w14:textId="77777777" w:rsidR="00836B9A" w:rsidRPr="00744474" w:rsidRDefault="00836B9A" w:rsidP="00836B9A">
      <w:pPr>
        <w:pStyle w:val="SingleTxtG"/>
        <w:tabs>
          <w:tab w:val="clear" w:pos="2835"/>
        </w:tabs>
        <w:suppressAutoHyphens/>
      </w:pPr>
      <w:r w:rsidRPr="00744474">
        <w:t>20.</w:t>
      </w:r>
      <w:r w:rsidRPr="00744474">
        <w:tab/>
        <w:t xml:space="preserve">En respuesta a un pedido de la Secretaría Jurídica de la Presidencia, se elaboró el proyecto de decreto y el informe técnico jurídico, los cuales fueron remitidos a la Secretaría Jurídica de la Presidencia. Este documento requiere de un análisis profundo de viabilidad por parte de varias instituciones del Estado. </w:t>
      </w:r>
    </w:p>
    <w:p w14:paraId="3EB1636A" w14:textId="77777777" w:rsidR="00836B9A" w:rsidRPr="00744474" w:rsidRDefault="00836B9A" w:rsidP="00836B9A">
      <w:pPr>
        <w:pStyle w:val="H23G"/>
      </w:pPr>
      <w:r>
        <w:lastRenderedPageBreak/>
        <w:tab/>
      </w:r>
      <w:r>
        <w:tab/>
      </w:r>
      <w:r w:rsidRPr="00744474">
        <w:t>Disposiciones para garantizar el respeto de los derechos humanos</w:t>
      </w:r>
      <w:r>
        <w:br/>
      </w:r>
      <w:r w:rsidRPr="00744474">
        <w:t>a las Personas Privadas de la Libertad</w:t>
      </w:r>
    </w:p>
    <w:p w14:paraId="363FBCF0" w14:textId="77777777" w:rsidR="00836B9A" w:rsidRPr="00744474" w:rsidRDefault="00836B9A" w:rsidP="00836B9A">
      <w:pPr>
        <w:pStyle w:val="SingleTxtG"/>
        <w:tabs>
          <w:tab w:val="clear" w:pos="2835"/>
        </w:tabs>
        <w:suppressAutoHyphens/>
      </w:pPr>
      <w:r w:rsidRPr="00744474">
        <w:t>21.</w:t>
      </w:r>
      <w:r w:rsidRPr="00744474">
        <w:tab/>
        <w:t>El Ministerio del Interior en coordinación con la Policía Nacional y en cumplimiento de las recomendaciones emitidas por los mecanismos internacionales de derechos humanos, particularmente las Observaciones Finales del Comité contra la Tortura (CAT) y el informe de la visita del Subcomité para la Prevención de la Tortura realizada a Ecuador del 25 de septiembre al 01 de octubre de 2022, ha adoptado una serie de disposiciones operativas orientadas a garantizar el respeto de los derechos humanos de las personas privadas de libertad (</w:t>
      </w:r>
      <w:proofErr w:type="spellStart"/>
      <w:r w:rsidRPr="00744474">
        <w:t>PPL</w:t>
      </w:r>
      <w:proofErr w:type="spellEnd"/>
      <w:r w:rsidRPr="00744474">
        <w:t>) y demás personas vinculadas al Sistema Nacional de Rehabilitación Social (</w:t>
      </w:r>
      <w:proofErr w:type="spellStart"/>
      <w:r w:rsidRPr="00744474">
        <w:t>SNRS</w:t>
      </w:r>
      <w:proofErr w:type="spellEnd"/>
      <w:r w:rsidRPr="00744474">
        <w:t>).</w:t>
      </w:r>
    </w:p>
    <w:p w14:paraId="46401E73" w14:textId="77777777" w:rsidR="00836B9A" w:rsidRPr="00744474" w:rsidRDefault="00836B9A" w:rsidP="00836B9A">
      <w:pPr>
        <w:pStyle w:val="SingleTxtG"/>
        <w:tabs>
          <w:tab w:val="clear" w:pos="2835"/>
        </w:tabs>
        <w:suppressAutoHyphens/>
      </w:pPr>
      <w:r w:rsidRPr="00744474">
        <w:t>22.</w:t>
      </w:r>
      <w:r w:rsidRPr="00744474">
        <w:tab/>
        <w:t>Entre las principales acciones implementadas se destacan las siguientes:</w:t>
      </w:r>
    </w:p>
    <w:p w14:paraId="24DD04C2" w14:textId="77777777" w:rsidR="00836B9A" w:rsidRPr="00744474" w:rsidRDefault="00836B9A" w:rsidP="00836B9A">
      <w:pPr>
        <w:pStyle w:val="Bullet1G"/>
        <w:numPr>
          <w:ilvl w:val="0"/>
          <w:numId w:val="0"/>
        </w:numPr>
        <w:tabs>
          <w:tab w:val="left" w:pos="1701"/>
        </w:tabs>
        <w:ind w:left="1701" w:hanging="170"/>
      </w:pPr>
      <w:r w:rsidRPr="00744474">
        <w:t>•</w:t>
      </w:r>
      <w:r w:rsidRPr="00744474">
        <w:tab/>
      </w:r>
      <w:r w:rsidRPr="0045401B">
        <w:t>Prohibición de prácticas violatorias de derechos:</w:t>
      </w:r>
      <w:r w:rsidRPr="00744474">
        <w:t xml:space="preserve"> Se han emitido disposiciones institucionales que prohíben expresamente los registros invasivos a las personas que ingresan a los centros de privación de libertad, así como la privación ilegal de libertad y el traslado de personas aprehendidas a cuarteles policiales. Estas deben ser conducidas exclusivamente a centros que integren el </w:t>
      </w:r>
      <w:proofErr w:type="spellStart"/>
      <w:r w:rsidRPr="00744474">
        <w:t>SNRS</w:t>
      </w:r>
      <w:proofErr w:type="spellEnd"/>
      <w:r w:rsidRPr="00744474">
        <w:t xml:space="preserve">, conforme lo dispuesto en el artículo 674 del </w:t>
      </w:r>
      <w:proofErr w:type="spellStart"/>
      <w:r w:rsidRPr="00744474">
        <w:t>COIP</w:t>
      </w:r>
      <w:proofErr w:type="spellEnd"/>
      <w:r w:rsidRPr="00744474">
        <w:t>.</w:t>
      </w:r>
    </w:p>
    <w:p w14:paraId="4E0C5E4B" w14:textId="77777777" w:rsidR="00836B9A" w:rsidRPr="00744474" w:rsidRDefault="00836B9A" w:rsidP="00836B9A">
      <w:pPr>
        <w:pStyle w:val="Bullet1G"/>
        <w:numPr>
          <w:ilvl w:val="0"/>
          <w:numId w:val="0"/>
        </w:numPr>
        <w:tabs>
          <w:tab w:val="left" w:pos="1701"/>
        </w:tabs>
        <w:ind w:left="1701" w:hanging="170"/>
      </w:pPr>
      <w:r w:rsidRPr="00744474">
        <w:t>•</w:t>
      </w:r>
      <w:r w:rsidRPr="00744474">
        <w:tab/>
      </w:r>
      <w:r w:rsidRPr="0045401B">
        <w:t>Fortalecimiento de la seguridad perimetral con enfoque preventivo:</w:t>
      </w:r>
      <w:r w:rsidRPr="00744474">
        <w:t xml:space="preserve"> Se ha instruido a los Jefes de las Unidades de Contingencia Penitenciaria a nivel nacional a reforzar el contingente policial asignado a la seguridad perimetral de los centros penitenciarios, con el objetivo de prevenir evasiones, fugas, amotinamientos y otros eventos que puedan afectar el orden interno.</w:t>
      </w:r>
    </w:p>
    <w:p w14:paraId="4B8A3897" w14:textId="77777777" w:rsidR="00836B9A" w:rsidRPr="00744474" w:rsidRDefault="00836B9A" w:rsidP="00836B9A">
      <w:pPr>
        <w:pStyle w:val="Bullet1G"/>
        <w:numPr>
          <w:ilvl w:val="0"/>
          <w:numId w:val="0"/>
        </w:numPr>
        <w:tabs>
          <w:tab w:val="left" w:pos="1701"/>
        </w:tabs>
        <w:ind w:left="1701" w:hanging="170"/>
      </w:pPr>
      <w:r w:rsidRPr="00744474">
        <w:t>•</w:t>
      </w:r>
      <w:r w:rsidRPr="00744474">
        <w:tab/>
      </w:r>
      <w:r w:rsidRPr="0045401B">
        <w:t>Capacitación previa al ingreso al régimen especial:</w:t>
      </w:r>
      <w:r w:rsidRPr="00744474">
        <w:t xml:space="preserve"> Como medida obligatoria antes del relevo del personal policial que prestará servicio en el régimen especial penitenciario, se ejecutan procesos de formación en derechos humanos. Estas capacitaciones se realizan de forma articulada con la Defensoría del Pueblo, el Servicio Nacional de Atención Integral a Personas Adultas Privadas de la Libertad y a Adolescentes Infractores (</w:t>
      </w:r>
      <w:proofErr w:type="spellStart"/>
      <w:r w:rsidRPr="00744474">
        <w:t>SNAI</w:t>
      </w:r>
      <w:proofErr w:type="spellEnd"/>
      <w:r w:rsidRPr="00744474">
        <w:t>), así como con subsistemas policiales especializados.</w:t>
      </w:r>
    </w:p>
    <w:p w14:paraId="10A9CE6D" w14:textId="77777777" w:rsidR="00836B9A" w:rsidRPr="00744474" w:rsidRDefault="00836B9A" w:rsidP="00836B9A">
      <w:pPr>
        <w:pStyle w:val="Bullet1G"/>
        <w:numPr>
          <w:ilvl w:val="0"/>
          <w:numId w:val="0"/>
        </w:numPr>
        <w:tabs>
          <w:tab w:val="left" w:pos="1701"/>
        </w:tabs>
        <w:ind w:left="1701" w:hanging="170"/>
      </w:pPr>
      <w:r w:rsidRPr="00744474">
        <w:t>•</w:t>
      </w:r>
      <w:r w:rsidRPr="00744474">
        <w:tab/>
      </w:r>
      <w:r w:rsidRPr="0045401B">
        <w:t>Medidas institucionales para la reubicación de las Unidades de Aseguramiento Transitorio (UAT):</w:t>
      </w:r>
      <w:r w:rsidRPr="00744474">
        <w:t xml:space="preserve"> En coherencia con el marco normativo nacional y las recomendaciones internacionales, se han presentado solicitudes formales por parte del Coordinador General de Seguridad Perimetral para la reubicación de las UAT actualmente ubicadas dentro de unidades policiales, con el fin de asegurar que la privación de libertad se ejerza únicamente en centros bajo administración del </w:t>
      </w:r>
      <w:proofErr w:type="spellStart"/>
      <w:r w:rsidRPr="00744474">
        <w:t>SNRS</w:t>
      </w:r>
      <w:proofErr w:type="spellEnd"/>
      <w:r w:rsidRPr="00744474">
        <w:t xml:space="preserve">, conforme al artículo 674 del </w:t>
      </w:r>
      <w:proofErr w:type="spellStart"/>
      <w:r w:rsidRPr="00744474">
        <w:t>COIP</w:t>
      </w:r>
      <w:proofErr w:type="spellEnd"/>
      <w:r w:rsidRPr="00744474">
        <w:t>.</w:t>
      </w:r>
    </w:p>
    <w:p w14:paraId="5D60EFB5" w14:textId="77777777" w:rsidR="00836B9A" w:rsidRPr="00744474" w:rsidRDefault="00836B9A" w:rsidP="00836B9A">
      <w:pPr>
        <w:pStyle w:val="SingleTxtG"/>
        <w:tabs>
          <w:tab w:val="clear" w:pos="2835"/>
        </w:tabs>
        <w:suppressAutoHyphens/>
      </w:pPr>
      <w:r w:rsidRPr="00744474">
        <w:t>23.</w:t>
      </w:r>
      <w:r w:rsidRPr="00744474">
        <w:tab/>
        <w:t>Estas acciones constituyen un avance concreto en la adecuación de los procedimientos operativos de las fuerzas del orden al marco de legalidad y respeto a los derechos humanos, tal como lo exige el sistema internacional de protección de los derechos humanos y los compromisos internacionales asumidos por el Estado ecuatoriano.</w:t>
      </w:r>
    </w:p>
    <w:p w14:paraId="6AD8D0DD" w14:textId="77777777" w:rsidR="00836B9A" w:rsidRPr="00744474" w:rsidRDefault="00836B9A" w:rsidP="00836B9A">
      <w:pPr>
        <w:pStyle w:val="SingleTxtG"/>
        <w:tabs>
          <w:tab w:val="clear" w:pos="2835"/>
        </w:tabs>
        <w:suppressAutoHyphens/>
      </w:pPr>
      <w:r w:rsidRPr="00744474">
        <w:t>24.</w:t>
      </w:r>
      <w:r w:rsidRPr="00744474">
        <w:tab/>
        <w:t>De igual manera, la Dirección Nacional de Operaciones Especiales y Servicios Especializados, a través de la Unidad Nacional de Intervención y Rescate (GIR), ha implementado acciones orientadas al fortalecimiento operativo, preventivo y formativo con enfoque de derechos humanos, conforme se detalla a continuación:</w:t>
      </w:r>
    </w:p>
    <w:p w14:paraId="1AD18D86" w14:textId="77777777" w:rsidR="00836B9A" w:rsidRPr="00744474" w:rsidRDefault="00836B9A" w:rsidP="00836B9A">
      <w:pPr>
        <w:pStyle w:val="H23G"/>
      </w:pPr>
      <w:r>
        <w:tab/>
      </w:r>
      <w:r>
        <w:tab/>
      </w:r>
      <w:r w:rsidRPr="00744474">
        <w:t>Fortalecimiento de la seguridad perimetral en Centros de Privación de Libertad</w:t>
      </w:r>
    </w:p>
    <w:p w14:paraId="742EFC0F" w14:textId="77777777" w:rsidR="00836B9A" w:rsidRPr="00744474" w:rsidRDefault="00836B9A" w:rsidP="00836B9A">
      <w:pPr>
        <w:pStyle w:val="SingleTxtG"/>
        <w:tabs>
          <w:tab w:val="clear" w:pos="2835"/>
        </w:tabs>
        <w:suppressAutoHyphens/>
      </w:pPr>
      <w:r w:rsidRPr="00744474">
        <w:t>25.</w:t>
      </w:r>
      <w:r w:rsidRPr="00744474">
        <w:tab/>
        <w:t>Con el objetivo de reforzar la vigilancia externa y prevenir el ingreso de objetos prohibidos, armas o explosivos, se han desarrollado patrullajes constantes en coordinación con medios tecnológicos. Entre enero y junio de 2025, se registraron los siguientes operativos:</w:t>
      </w:r>
    </w:p>
    <w:tbl>
      <w:tblPr>
        <w:tblW w:w="7370" w:type="dxa"/>
        <w:tblInd w:w="1134" w:type="dxa"/>
        <w:tblLayout w:type="fixed"/>
        <w:tblCellMar>
          <w:left w:w="0" w:type="dxa"/>
          <w:right w:w="0" w:type="dxa"/>
        </w:tblCellMar>
        <w:tblLook w:val="04A0" w:firstRow="1" w:lastRow="0" w:firstColumn="1" w:lastColumn="0" w:noHBand="0" w:noVBand="1"/>
      </w:tblPr>
      <w:tblGrid>
        <w:gridCol w:w="5086"/>
        <w:gridCol w:w="1700"/>
        <w:gridCol w:w="584"/>
      </w:tblGrid>
      <w:tr w:rsidR="00836B9A" w:rsidRPr="00A47983" w14:paraId="76FEF70A" w14:textId="77777777" w:rsidTr="00551806">
        <w:trPr>
          <w:tblHeader/>
        </w:trPr>
        <w:tc>
          <w:tcPr>
            <w:tcW w:w="5086" w:type="dxa"/>
            <w:tcBorders>
              <w:top w:val="single" w:sz="4" w:space="0" w:color="auto"/>
              <w:bottom w:val="single" w:sz="12" w:space="0" w:color="auto"/>
            </w:tcBorders>
            <w:vAlign w:val="bottom"/>
            <w:hideMark/>
          </w:tcPr>
          <w:p w14:paraId="4988B5FF" w14:textId="77777777" w:rsidR="00836B9A" w:rsidRPr="00A47983" w:rsidRDefault="00836B9A" w:rsidP="00551806">
            <w:pPr>
              <w:spacing w:before="80" w:after="80" w:line="200" w:lineRule="exact"/>
              <w:ind w:right="113"/>
              <w:rPr>
                <w:i/>
                <w:sz w:val="16"/>
              </w:rPr>
            </w:pPr>
            <w:r w:rsidRPr="00A47983">
              <w:rPr>
                <w:i/>
                <w:sz w:val="16"/>
              </w:rPr>
              <w:lastRenderedPageBreak/>
              <w:t>Actividad</w:t>
            </w:r>
          </w:p>
        </w:tc>
        <w:tc>
          <w:tcPr>
            <w:tcW w:w="1700" w:type="dxa"/>
            <w:tcBorders>
              <w:top w:val="single" w:sz="4" w:space="0" w:color="auto"/>
              <w:bottom w:val="single" w:sz="12" w:space="0" w:color="auto"/>
            </w:tcBorders>
            <w:vAlign w:val="bottom"/>
            <w:hideMark/>
          </w:tcPr>
          <w:p w14:paraId="1CBADCDE" w14:textId="77777777" w:rsidR="00836B9A" w:rsidRPr="00A47983" w:rsidRDefault="00836B9A" w:rsidP="00551806">
            <w:pPr>
              <w:spacing w:before="80" w:after="80" w:line="200" w:lineRule="exact"/>
              <w:ind w:right="113"/>
              <w:rPr>
                <w:i/>
                <w:sz w:val="16"/>
              </w:rPr>
            </w:pPr>
            <w:r w:rsidRPr="00A47983">
              <w:rPr>
                <w:i/>
                <w:sz w:val="16"/>
              </w:rPr>
              <w:t>Unidad Policial</w:t>
            </w:r>
          </w:p>
        </w:tc>
        <w:tc>
          <w:tcPr>
            <w:tcW w:w="584" w:type="dxa"/>
            <w:tcBorders>
              <w:top w:val="single" w:sz="4" w:space="0" w:color="auto"/>
              <w:bottom w:val="single" w:sz="12" w:space="0" w:color="auto"/>
            </w:tcBorders>
            <w:vAlign w:val="bottom"/>
            <w:hideMark/>
          </w:tcPr>
          <w:p w14:paraId="47B7F356" w14:textId="77777777" w:rsidR="00836B9A" w:rsidRPr="00A47983" w:rsidRDefault="00836B9A" w:rsidP="00551806">
            <w:pPr>
              <w:spacing w:before="80" w:after="80" w:line="200" w:lineRule="exact"/>
              <w:jc w:val="right"/>
              <w:rPr>
                <w:i/>
                <w:sz w:val="16"/>
              </w:rPr>
            </w:pPr>
            <w:r w:rsidRPr="00A47983">
              <w:rPr>
                <w:i/>
                <w:sz w:val="16"/>
              </w:rPr>
              <w:t>Total</w:t>
            </w:r>
          </w:p>
        </w:tc>
      </w:tr>
      <w:tr w:rsidR="00836B9A" w:rsidRPr="00A47983" w14:paraId="64F8B4A3" w14:textId="77777777" w:rsidTr="00551806">
        <w:trPr>
          <w:trHeight w:hRule="exact" w:val="113"/>
          <w:tblHeader/>
        </w:trPr>
        <w:tc>
          <w:tcPr>
            <w:tcW w:w="5086" w:type="dxa"/>
            <w:tcBorders>
              <w:top w:val="single" w:sz="12" w:space="0" w:color="auto"/>
            </w:tcBorders>
          </w:tcPr>
          <w:p w14:paraId="2E5841CE" w14:textId="77777777" w:rsidR="00836B9A" w:rsidRPr="00A47983" w:rsidRDefault="00836B9A" w:rsidP="00551806">
            <w:pPr>
              <w:spacing w:before="40" w:after="120"/>
              <w:ind w:right="113"/>
            </w:pPr>
          </w:p>
        </w:tc>
        <w:tc>
          <w:tcPr>
            <w:tcW w:w="1700" w:type="dxa"/>
            <w:tcBorders>
              <w:top w:val="single" w:sz="12" w:space="0" w:color="auto"/>
            </w:tcBorders>
          </w:tcPr>
          <w:p w14:paraId="0AE14964" w14:textId="77777777" w:rsidR="00836B9A" w:rsidRPr="00A47983" w:rsidRDefault="00836B9A" w:rsidP="00551806">
            <w:pPr>
              <w:spacing w:before="40" w:after="120"/>
              <w:ind w:right="113"/>
            </w:pPr>
          </w:p>
        </w:tc>
        <w:tc>
          <w:tcPr>
            <w:tcW w:w="584" w:type="dxa"/>
            <w:tcBorders>
              <w:top w:val="single" w:sz="12" w:space="0" w:color="auto"/>
            </w:tcBorders>
          </w:tcPr>
          <w:p w14:paraId="7FC934BA" w14:textId="77777777" w:rsidR="00836B9A" w:rsidRPr="00A47983" w:rsidRDefault="00836B9A" w:rsidP="00551806">
            <w:pPr>
              <w:spacing w:before="40" w:after="120"/>
              <w:jc w:val="right"/>
            </w:pPr>
          </w:p>
        </w:tc>
      </w:tr>
      <w:tr w:rsidR="00836B9A" w:rsidRPr="00A47983" w14:paraId="5A532D03" w14:textId="77777777" w:rsidTr="00551806">
        <w:trPr>
          <w:tblHeader/>
        </w:trPr>
        <w:tc>
          <w:tcPr>
            <w:tcW w:w="5086" w:type="dxa"/>
            <w:vMerge w:val="restart"/>
            <w:hideMark/>
          </w:tcPr>
          <w:p w14:paraId="3436AECD" w14:textId="77777777" w:rsidR="00836B9A" w:rsidRPr="00A47983" w:rsidRDefault="00836B9A" w:rsidP="00551806">
            <w:pPr>
              <w:spacing w:before="40" w:after="120"/>
              <w:ind w:right="113"/>
            </w:pPr>
            <w:r w:rsidRPr="00A47983">
              <w:t>Patrullajes en Centros de Rehabilitación Social</w:t>
            </w:r>
          </w:p>
        </w:tc>
        <w:tc>
          <w:tcPr>
            <w:tcW w:w="1700" w:type="dxa"/>
            <w:hideMark/>
          </w:tcPr>
          <w:p w14:paraId="30DCC34B" w14:textId="77777777" w:rsidR="00836B9A" w:rsidRPr="00A47983" w:rsidRDefault="00836B9A" w:rsidP="00551806">
            <w:pPr>
              <w:spacing w:before="40" w:after="120"/>
              <w:ind w:right="113"/>
            </w:pPr>
            <w:r w:rsidRPr="00A47983">
              <w:t xml:space="preserve">GIR </w:t>
            </w:r>
            <w:proofErr w:type="spellStart"/>
            <w:r w:rsidRPr="00A47983">
              <w:t>Z9</w:t>
            </w:r>
            <w:proofErr w:type="spellEnd"/>
          </w:p>
        </w:tc>
        <w:tc>
          <w:tcPr>
            <w:tcW w:w="584" w:type="dxa"/>
            <w:hideMark/>
          </w:tcPr>
          <w:p w14:paraId="203CDF67" w14:textId="77777777" w:rsidR="00836B9A" w:rsidRPr="00A47983" w:rsidRDefault="00836B9A" w:rsidP="00551806">
            <w:pPr>
              <w:spacing w:before="40" w:after="120"/>
              <w:jc w:val="right"/>
            </w:pPr>
            <w:r w:rsidRPr="00A47983">
              <w:t>23</w:t>
            </w:r>
          </w:p>
        </w:tc>
      </w:tr>
      <w:tr w:rsidR="00836B9A" w:rsidRPr="00A47983" w14:paraId="6F454DB5" w14:textId="77777777" w:rsidTr="00551806">
        <w:trPr>
          <w:tblHeader/>
        </w:trPr>
        <w:tc>
          <w:tcPr>
            <w:tcW w:w="5086" w:type="dxa"/>
            <w:vMerge/>
            <w:hideMark/>
          </w:tcPr>
          <w:p w14:paraId="43F2A794" w14:textId="77777777" w:rsidR="00836B9A" w:rsidRPr="00A47983" w:rsidRDefault="00836B9A" w:rsidP="00551806">
            <w:pPr>
              <w:spacing w:before="40" w:after="120"/>
              <w:ind w:right="113"/>
            </w:pPr>
          </w:p>
        </w:tc>
        <w:tc>
          <w:tcPr>
            <w:tcW w:w="1700" w:type="dxa"/>
            <w:hideMark/>
          </w:tcPr>
          <w:p w14:paraId="4F13AA49" w14:textId="77777777" w:rsidR="00836B9A" w:rsidRPr="00A47983" w:rsidRDefault="00836B9A" w:rsidP="00551806">
            <w:pPr>
              <w:spacing w:before="40" w:after="120"/>
              <w:ind w:right="113"/>
            </w:pPr>
            <w:r w:rsidRPr="00A47983">
              <w:t xml:space="preserve">GIR </w:t>
            </w:r>
            <w:proofErr w:type="spellStart"/>
            <w:r w:rsidRPr="00A47983">
              <w:t>Z8</w:t>
            </w:r>
            <w:proofErr w:type="spellEnd"/>
          </w:p>
        </w:tc>
        <w:tc>
          <w:tcPr>
            <w:tcW w:w="584" w:type="dxa"/>
            <w:hideMark/>
          </w:tcPr>
          <w:p w14:paraId="4078A456" w14:textId="77777777" w:rsidR="00836B9A" w:rsidRPr="00A47983" w:rsidRDefault="00836B9A" w:rsidP="00551806">
            <w:pPr>
              <w:spacing w:before="40" w:after="120"/>
              <w:jc w:val="right"/>
            </w:pPr>
            <w:r w:rsidRPr="00A47983">
              <w:t>77</w:t>
            </w:r>
          </w:p>
        </w:tc>
      </w:tr>
      <w:tr w:rsidR="00836B9A" w:rsidRPr="00A47983" w14:paraId="44AB8221" w14:textId="77777777" w:rsidTr="00551806">
        <w:trPr>
          <w:tblHeader/>
        </w:trPr>
        <w:tc>
          <w:tcPr>
            <w:tcW w:w="5086" w:type="dxa"/>
            <w:vMerge/>
            <w:tcBorders>
              <w:bottom w:val="single" w:sz="12" w:space="0" w:color="auto"/>
            </w:tcBorders>
            <w:hideMark/>
          </w:tcPr>
          <w:p w14:paraId="50C30A1F" w14:textId="77777777" w:rsidR="00836B9A" w:rsidRPr="00A47983" w:rsidRDefault="00836B9A" w:rsidP="00551806">
            <w:pPr>
              <w:spacing w:before="40" w:after="120"/>
              <w:ind w:right="113"/>
            </w:pPr>
          </w:p>
        </w:tc>
        <w:tc>
          <w:tcPr>
            <w:tcW w:w="1700" w:type="dxa"/>
            <w:tcBorders>
              <w:bottom w:val="single" w:sz="12" w:space="0" w:color="auto"/>
            </w:tcBorders>
            <w:hideMark/>
          </w:tcPr>
          <w:p w14:paraId="65681A5B" w14:textId="77777777" w:rsidR="00836B9A" w:rsidRPr="00A47983" w:rsidRDefault="00836B9A" w:rsidP="00551806">
            <w:pPr>
              <w:spacing w:before="40" w:after="120"/>
              <w:ind w:right="113"/>
            </w:pPr>
            <w:r w:rsidRPr="00A47983">
              <w:t xml:space="preserve">GIR </w:t>
            </w:r>
            <w:proofErr w:type="spellStart"/>
            <w:r w:rsidRPr="00A47983">
              <w:t>Z4</w:t>
            </w:r>
            <w:proofErr w:type="spellEnd"/>
          </w:p>
        </w:tc>
        <w:tc>
          <w:tcPr>
            <w:tcW w:w="584" w:type="dxa"/>
            <w:tcBorders>
              <w:bottom w:val="single" w:sz="12" w:space="0" w:color="auto"/>
            </w:tcBorders>
            <w:hideMark/>
          </w:tcPr>
          <w:p w14:paraId="65C7FFC1" w14:textId="77777777" w:rsidR="00836B9A" w:rsidRPr="00A47983" w:rsidRDefault="00836B9A" w:rsidP="00551806">
            <w:pPr>
              <w:spacing w:before="40" w:after="120"/>
              <w:jc w:val="right"/>
            </w:pPr>
            <w:r w:rsidRPr="00A47983">
              <w:t>5</w:t>
            </w:r>
          </w:p>
        </w:tc>
      </w:tr>
    </w:tbl>
    <w:p w14:paraId="02ABFEDD" w14:textId="77777777" w:rsidR="00836B9A" w:rsidRPr="00744474" w:rsidRDefault="00836B9A" w:rsidP="00836B9A">
      <w:pPr>
        <w:pStyle w:val="H23G"/>
      </w:pPr>
      <w:r>
        <w:tab/>
      </w:r>
      <w:r>
        <w:tab/>
      </w:r>
      <w:r w:rsidRPr="00744474">
        <w:t>Acciones operativas y preventivas interinstitucionales</w:t>
      </w:r>
    </w:p>
    <w:p w14:paraId="1B5D13B8" w14:textId="77777777" w:rsidR="00836B9A" w:rsidRPr="00744474" w:rsidRDefault="00836B9A" w:rsidP="00836B9A">
      <w:pPr>
        <w:pStyle w:val="SingleTxtG"/>
        <w:tabs>
          <w:tab w:val="clear" w:pos="2835"/>
        </w:tabs>
        <w:suppressAutoHyphens/>
      </w:pPr>
      <w:r w:rsidRPr="00744474">
        <w:t>26.</w:t>
      </w:r>
      <w:r w:rsidRPr="00744474">
        <w:tab/>
        <w:t>En coordinación con el Servicio Nacional de Atención Integral a Personas Adultas Privadas de la Libertad y Adolescentes Infractores (</w:t>
      </w:r>
      <w:proofErr w:type="spellStart"/>
      <w:r w:rsidRPr="00744474">
        <w:t>SNAI</w:t>
      </w:r>
      <w:proofErr w:type="spellEnd"/>
      <w:r w:rsidRPr="00744474">
        <w:t>), el Ministerio de Defensa Nacional (</w:t>
      </w:r>
      <w:proofErr w:type="spellStart"/>
      <w:r w:rsidRPr="00744474">
        <w:t>MIDENA</w:t>
      </w:r>
      <w:proofErr w:type="spellEnd"/>
      <w:r w:rsidRPr="00744474">
        <w:t>) y otras entidades del Estado, el GIR ha ejecutado acciones articuladas con unidades del eje preventivo, investigativo e inteligencia, conforme al siguiente detalle</w:t>
      </w:r>
      <w:r>
        <w:t>.</w:t>
      </w:r>
    </w:p>
    <w:tbl>
      <w:tblPr>
        <w:tblW w:w="7370" w:type="dxa"/>
        <w:tblInd w:w="1134" w:type="dxa"/>
        <w:tblLayout w:type="fixed"/>
        <w:tblCellMar>
          <w:left w:w="0" w:type="dxa"/>
          <w:right w:w="0" w:type="dxa"/>
        </w:tblCellMar>
        <w:tblLook w:val="04A0" w:firstRow="1" w:lastRow="0" w:firstColumn="1" w:lastColumn="0" w:noHBand="0" w:noVBand="1"/>
      </w:tblPr>
      <w:tblGrid>
        <w:gridCol w:w="4606"/>
        <w:gridCol w:w="2057"/>
        <w:gridCol w:w="707"/>
      </w:tblGrid>
      <w:tr w:rsidR="00836B9A" w:rsidRPr="00E97437" w14:paraId="6647B867" w14:textId="77777777" w:rsidTr="00551806">
        <w:trPr>
          <w:tblHeader/>
        </w:trPr>
        <w:tc>
          <w:tcPr>
            <w:tcW w:w="4606" w:type="dxa"/>
            <w:tcBorders>
              <w:top w:val="single" w:sz="4" w:space="0" w:color="auto"/>
              <w:bottom w:val="single" w:sz="12" w:space="0" w:color="auto"/>
            </w:tcBorders>
            <w:vAlign w:val="bottom"/>
            <w:hideMark/>
          </w:tcPr>
          <w:p w14:paraId="5CCA2C7F" w14:textId="77777777" w:rsidR="00836B9A" w:rsidRPr="00E97437" w:rsidRDefault="00836B9A" w:rsidP="00551806">
            <w:pPr>
              <w:spacing w:before="80" w:after="80" w:line="200" w:lineRule="exact"/>
              <w:ind w:right="113"/>
              <w:rPr>
                <w:i/>
                <w:sz w:val="16"/>
              </w:rPr>
            </w:pPr>
            <w:r w:rsidRPr="00E97437">
              <w:rPr>
                <w:i/>
                <w:sz w:val="16"/>
              </w:rPr>
              <w:t>Actividad</w:t>
            </w:r>
          </w:p>
        </w:tc>
        <w:tc>
          <w:tcPr>
            <w:tcW w:w="2057" w:type="dxa"/>
            <w:tcBorders>
              <w:top w:val="single" w:sz="4" w:space="0" w:color="auto"/>
              <w:bottom w:val="single" w:sz="12" w:space="0" w:color="auto"/>
            </w:tcBorders>
            <w:vAlign w:val="bottom"/>
            <w:hideMark/>
          </w:tcPr>
          <w:p w14:paraId="5319ECE3" w14:textId="77777777" w:rsidR="00836B9A" w:rsidRPr="00E97437" w:rsidRDefault="00836B9A" w:rsidP="00551806">
            <w:pPr>
              <w:spacing w:before="80" w:after="80" w:line="200" w:lineRule="exact"/>
              <w:ind w:right="113"/>
              <w:rPr>
                <w:i/>
                <w:sz w:val="16"/>
              </w:rPr>
            </w:pPr>
            <w:r w:rsidRPr="00E97437">
              <w:rPr>
                <w:i/>
                <w:sz w:val="16"/>
              </w:rPr>
              <w:t>Unidad Policial</w:t>
            </w:r>
          </w:p>
        </w:tc>
        <w:tc>
          <w:tcPr>
            <w:tcW w:w="707" w:type="dxa"/>
            <w:tcBorders>
              <w:top w:val="single" w:sz="4" w:space="0" w:color="auto"/>
              <w:bottom w:val="single" w:sz="12" w:space="0" w:color="auto"/>
            </w:tcBorders>
            <w:vAlign w:val="bottom"/>
            <w:hideMark/>
          </w:tcPr>
          <w:p w14:paraId="24A197C2" w14:textId="77777777" w:rsidR="00836B9A" w:rsidRPr="00E97437" w:rsidRDefault="00836B9A" w:rsidP="00551806">
            <w:pPr>
              <w:spacing w:before="80" w:after="80" w:line="200" w:lineRule="exact"/>
              <w:jc w:val="right"/>
              <w:rPr>
                <w:i/>
                <w:sz w:val="16"/>
              </w:rPr>
            </w:pPr>
            <w:r w:rsidRPr="00E97437">
              <w:rPr>
                <w:i/>
                <w:sz w:val="16"/>
              </w:rPr>
              <w:t>Total</w:t>
            </w:r>
          </w:p>
        </w:tc>
      </w:tr>
      <w:tr w:rsidR="00836B9A" w:rsidRPr="00E97437" w14:paraId="7B4DD498" w14:textId="77777777" w:rsidTr="00551806">
        <w:trPr>
          <w:trHeight w:hRule="exact" w:val="113"/>
          <w:tblHeader/>
        </w:trPr>
        <w:tc>
          <w:tcPr>
            <w:tcW w:w="4606" w:type="dxa"/>
            <w:tcBorders>
              <w:top w:val="single" w:sz="12" w:space="0" w:color="auto"/>
            </w:tcBorders>
          </w:tcPr>
          <w:p w14:paraId="687A39D5" w14:textId="77777777" w:rsidR="00836B9A" w:rsidRDefault="00836B9A" w:rsidP="00551806">
            <w:pPr>
              <w:spacing w:before="40" w:after="120"/>
              <w:ind w:right="113"/>
            </w:pPr>
          </w:p>
          <w:p w14:paraId="3409883B" w14:textId="77777777" w:rsidR="00836B9A" w:rsidRDefault="00836B9A" w:rsidP="00551806">
            <w:pPr>
              <w:spacing w:before="40" w:after="120"/>
              <w:ind w:right="113"/>
            </w:pPr>
          </w:p>
          <w:p w14:paraId="6CBC0FD4" w14:textId="77777777" w:rsidR="00836B9A" w:rsidRDefault="00836B9A" w:rsidP="00551806">
            <w:pPr>
              <w:spacing w:before="40" w:after="120"/>
              <w:ind w:right="113"/>
            </w:pPr>
          </w:p>
          <w:p w14:paraId="05B83467" w14:textId="77777777" w:rsidR="00836B9A" w:rsidRDefault="00836B9A" w:rsidP="00551806">
            <w:pPr>
              <w:spacing w:before="40" w:after="120"/>
              <w:ind w:right="113"/>
            </w:pPr>
          </w:p>
          <w:p w14:paraId="06BEF49D" w14:textId="77777777" w:rsidR="00836B9A" w:rsidRPr="00E97437" w:rsidRDefault="00836B9A" w:rsidP="00551806">
            <w:pPr>
              <w:spacing w:before="40" w:after="120"/>
              <w:ind w:right="113"/>
            </w:pPr>
          </w:p>
        </w:tc>
        <w:tc>
          <w:tcPr>
            <w:tcW w:w="2057" w:type="dxa"/>
            <w:tcBorders>
              <w:top w:val="single" w:sz="12" w:space="0" w:color="auto"/>
            </w:tcBorders>
          </w:tcPr>
          <w:p w14:paraId="66BAF06B" w14:textId="77777777" w:rsidR="00836B9A" w:rsidRPr="00E97437" w:rsidRDefault="00836B9A" w:rsidP="00551806">
            <w:pPr>
              <w:spacing w:before="40" w:after="120"/>
              <w:ind w:right="113"/>
            </w:pPr>
          </w:p>
        </w:tc>
        <w:tc>
          <w:tcPr>
            <w:tcW w:w="707" w:type="dxa"/>
            <w:tcBorders>
              <w:top w:val="single" w:sz="12" w:space="0" w:color="auto"/>
            </w:tcBorders>
          </w:tcPr>
          <w:p w14:paraId="2CA61A5B" w14:textId="77777777" w:rsidR="00836B9A" w:rsidRPr="00E97437" w:rsidRDefault="00836B9A" w:rsidP="00551806">
            <w:pPr>
              <w:spacing w:before="40" w:after="120"/>
              <w:jc w:val="right"/>
            </w:pPr>
          </w:p>
        </w:tc>
      </w:tr>
      <w:tr w:rsidR="00836B9A" w:rsidRPr="00E97437" w14:paraId="5D94E1B7" w14:textId="77777777" w:rsidTr="00551806">
        <w:trPr>
          <w:tblHeader/>
        </w:trPr>
        <w:tc>
          <w:tcPr>
            <w:tcW w:w="4606" w:type="dxa"/>
            <w:vMerge w:val="restart"/>
            <w:hideMark/>
          </w:tcPr>
          <w:p w14:paraId="73E1CC9E" w14:textId="77777777" w:rsidR="00836B9A" w:rsidRPr="00E97437" w:rsidRDefault="00836B9A" w:rsidP="00551806">
            <w:pPr>
              <w:spacing w:before="40" w:after="120"/>
              <w:ind w:right="113"/>
            </w:pPr>
            <w:r w:rsidRPr="00E97437">
              <w:t xml:space="preserve">Apoyo operativo y patrullajes </w:t>
            </w:r>
            <w:proofErr w:type="spellStart"/>
            <w:r w:rsidRPr="00E97437">
              <w:t>CRS</w:t>
            </w:r>
            <w:proofErr w:type="spellEnd"/>
          </w:p>
        </w:tc>
        <w:tc>
          <w:tcPr>
            <w:tcW w:w="2057" w:type="dxa"/>
            <w:hideMark/>
          </w:tcPr>
          <w:p w14:paraId="3873BDEA" w14:textId="77777777" w:rsidR="00836B9A" w:rsidRPr="00E97437" w:rsidRDefault="00836B9A" w:rsidP="00551806">
            <w:pPr>
              <w:spacing w:before="40" w:after="120"/>
              <w:ind w:right="113"/>
            </w:pPr>
            <w:r w:rsidRPr="00E97437">
              <w:t xml:space="preserve">GIR </w:t>
            </w:r>
            <w:proofErr w:type="spellStart"/>
            <w:r w:rsidRPr="00E97437">
              <w:t>Z9</w:t>
            </w:r>
            <w:proofErr w:type="spellEnd"/>
          </w:p>
        </w:tc>
        <w:tc>
          <w:tcPr>
            <w:tcW w:w="707" w:type="dxa"/>
            <w:hideMark/>
          </w:tcPr>
          <w:p w14:paraId="4B497EDE" w14:textId="77777777" w:rsidR="00836B9A" w:rsidRPr="00E97437" w:rsidRDefault="00836B9A" w:rsidP="00551806">
            <w:pPr>
              <w:spacing w:before="40" w:after="120"/>
              <w:jc w:val="right"/>
            </w:pPr>
            <w:r w:rsidRPr="00E97437">
              <w:t>3</w:t>
            </w:r>
          </w:p>
        </w:tc>
      </w:tr>
      <w:tr w:rsidR="00836B9A" w:rsidRPr="00E97437" w14:paraId="7FB20318" w14:textId="77777777" w:rsidTr="00551806">
        <w:trPr>
          <w:tblHeader/>
        </w:trPr>
        <w:tc>
          <w:tcPr>
            <w:tcW w:w="4606" w:type="dxa"/>
            <w:vMerge/>
            <w:hideMark/>
          </w:tcPr>
          <w:p w14:paraId="33A405DE" w14:textId="77777777" w:rsidR="00836B9A" w:rsidRPr="00E97437" w:rsidRDefault="00836B9A" w:rsidP="00551806">
            <w:pPr>
              <w:spacing w:before="40" w:after="120"/>
              <w:ind w:right="113"/>
            </w:pPr>
          </w:p>
        </w:tc>
        <w:tc>
          <w:tcPr>
            <w:tcW w:w="2057" w:type="dxa"/>
            <w:hideMark/>
          </w:tcPr>
          <w:p w14:paraId="3681EE11" w14:textId="77777777" w:rsidR="00836B9A" w:rsidRPr="00E97437" w:rsidRDefault="00836B9A" w:rsidP="00551806">
            <w:pPr>
              <w:spacing w:before="40" w:after="120"/>
              <w:ind w:right="113"/>
            </w:pPr>
            <w:r w:rsidRPr="00E97437">
              <w:t xml:space="preserve">GIR </w:t>
            </w:r>
            <w:proofErr w:type="spellStart"/>
            <w:r w:rsidRPr="00E97437">
              <w:t>Z8</w:t>
            </w:r>
            <w:proofErr w:type="spellEnd"/>
          </w:p>
        </w:tc>
        <w:tc>
          <w:tcPr>
            <w:tcW w:w="707" w:type="dxa"/>
            <w:hideMark/>
          </w:tcPr>
          <w:p w14:paraId="3196C28A" w14:textId="77777777" w:rsidR="00836B9A" w:rsidRPr="00E97437" w:rsidRDefault="00836B9A" w:rsidP="00551806">
            <w:pPr>
              <w:spacing w:before="40" w:after="120"/>
              <w:jc w:val="right"/>
            </w:pPr>
            <w:r w:rsidRPr="00E97437">
              <w:t>7</w:t>
            </w:r>
          </w:p>
        </w:tc>
      </w:tr>
      <w:tr w:rsidR="00836B9A" w:rsidRPr="00E97437" w14:paraId="64C90247" w14:textId="77777777" w:rsidTr="00551806">
        <w:trPr>
          <w:tblHeader/>
        </w:trPr>
        <w:tc>
          <w:tcPr>
            <w:tcW w:w="4606" w:type="dxa"/>
            <w:vMerge/>
            <w:hideMark/>
          </w:tcPr>
          <w:p w14:paraId="6B2D9D30" w14:textId="77777777" w:rsidR="00836B9A" w:rsidRPr="00E97437" w:rsidRDefault="00836B9A" w:rsidP="00551806">
            <w:pPr>
              <w:spacing w:before="40" w:after="120"/>
              <w:ind w:right="113"/>
            </w:pPr>
          </w:p>
        </w:tc>
        <w:tc>
          <w:tcPr>
            <w:tcW w:w="2057" w:type="dxa"/>
            <w:hideMark/>
          </w:tcPr>
          <w:p w14:paraId="4FF422D0" w14:textId="77777777" w:rsidR="00836B9A" w:rsidRPr="00E97437" w:rsidRDefault="00836B9A" w:rsidP="00551806">
            <w:pPr>
              <w:spacing w:before="40" w:after="120"/>
              <w:ind w:right="113"/>
            </w:pPr>
            <w:r w:rsidRPr="00E97437">
              <w:t xml:space="preserve">GIR </w:t>
            </w:r>
            <w:proofErr w:type="spellStart"/>
            <w:r w:rsidRPr="00E97437">
              <w:t>Z4</w:t>
            </w:r>
            <w:proofErr w:type="spellEnd"/>
          </w:p>
        </w:tc>
        <w:tc>
          <w:tcPr>
            <w:tcW w:w="707" w:type="dxa"/>
            <w:hideMark/>
          </w:tcPr>
          <w:p w14:paraId="63E86073" w14:textId="77777777" w:rsidR="00836B9A" w:rsidRPr="00E97437" w:rsidRDefault="00836B9A" w:rsidP="00551806">
            <w:pPr>
              <w:spacing w:before="40" w:after="120"/>
              <w:jc w:val="right"/>
            </w:pPr>
            <w:r w:rsidRPr="00E97437">
              <w:t>0</w:t>
            </w:r>
          </w:p>
        </w:tc>
      </w:tr>
      <w:tr w:rsidR="00836B9A" w:rsidRPr="00E97437" w14:paraId="7625941F" w14:textId="77777777" w:rsidTr="00551806">
        <w:tc>
          <w:tcPr>
            <w:tcW w:w="4606" w:type="dxa"/>
            <w:vMerge w:val="restart"/>
            <w:hideMark/>
          </w:tcPr>
          <w:p w14:paraId="0E694A38" w14:textId="77777777" w:rsidR="00836B9A" w:rsidRPr="00E97437" w:rsidRDefault="00836B9A" w:rsidP="00551806">
            <w:pPr>
              <w:spacing w:before="40" w:after="120"/>
              <w:ind w:right="113"/>
            </w:pPr>
            <w:r w:rsidRPr="00E97437">
              <w:t xml:space="preserve">Operativos </w:t>
            </w:r>
            <w:proofErr w:type="spellStart"/>
            <w:r w:rsidRPr="00E97437">
              <w:t>CAMEX</w:t>
            </w:r>
            <w:proofErr w:type="spellEnd"/>
          </w:p>
        </w:tc>
        <w:tc>
          <w:tcPr>
            <w:tcW w:w="2057" w:type="dxa"/>
            <w:hideMark/>
          </w:tcPr>
          <w:p w14:paraId="7850F373" w14:textId="77777777" w:rsidR="00836B9A" w:rsidRPr="00E97437" w:rsidRDefault="00836B9A" w:rsidP="00551806">
            <w:pPr>
              <w:spacing w:before="40" w:after="120"/>
              <w:ind w:right="113"/>
            </w:pPr>
            <w:r w:rsidRPr="00E97437">
              <w:t xml:space="preserve">GIR </w:t>
            </w:r>
            <w:proofErr w:type="spellStart"/>
            <w:r w:rsidRPr="00E97437">
              <w:t>Z9</w:t>
            </w:r>
            <w:proofErr w:type="spellEnd"/>
          </w:p>
        </w:tc>
        <w:tc>
          <w:tcPr>
            <w:tcW w:w="707" w:type="dxa"/>
            <w:hideMark/>
          </w:tcPr>
          <w:p w14:paraId="549869F4" w14:textId="77777777" w:rsidR="00836B9A" w:rsidRPr="00E97437" w:rsidRDefault="00836B9A" w:rsidP="00551806">
            <w:pPr>
              <w:spacing w:before="40" w:after="120"/>
              <w:jc w:val="right"/>
            </w:pPr>
            <w:r w:rsidRPr="00E97437">
              <w:t>15</w:t>
            </w:r>
          </w:p>
        </w:tc>
      </w:tr>
      <w:tr w:rsidR="00836B9A" w:rsidRPr="00E97437" w14:paraId="018D1826" w14:textId="77777777" w:rsidTr="00551806">
        <w:tc>
          <w:tcPr>
            <w:tcW w:w="4606" w:type="dxa"/>
            <w:vMerge/>
            <w:hideMark/>
          </w:tcPr>
          <w:p w14:paraId="1AB06B57" w14:textId="77777777" w:rsidR="00836B9A" w:rsidRPr="00E97437" w:rsidRDefault="00836B9A" w:rsidP="00551806">
            <w:pPr>
              <w:spacing w:before="40" w:after="120"/>
              <w:ind w:right="113"/>
            </w:pPr>
          </w:p>
        </w:tc>
        <w:tc>
          <w:tcPr>
            <w:tcW w:w="2057" w:type="dxa"/>
            <w:hideMark/>
          </w:tcPr>
          <w:p w14:paraId="7D12A8AA" w14:textId="77777777" w:rsidR="00836B9A" w:rsidRPr="00E97437" w:rsidRDefault="00836B9A" w:rsidP="00551806">
            <w:pPr>
              <w:spacing w:before="40" w:after="120"/>
              <w:ind w:right="113"/>
            </w:pPr>
            <w:r w:rsidRPr="00E97437">
              <w:t xml:space="preserve">GIR </w:t>
            </w:r>
            <w:proofErr w:type="spellStart"/>
            <w:r w:rsidRPr="00E97437">
              <w:t>Z8</w:t>
            </w:r>
            <w:proofErr w:type="spellEnd"/>
          </w:p>
        </w:tc>
        <w:tc>
          <w:tcPr>
            <w:tcW w:w="707" w:type="dxa"/>
            <w:hideMark/>
          </w:tcPr>
          <w:p w14:paraId="4FDD8D93" w14:textId="77777777" w:rsidR="00836B9A" w:rsidRPr="00E97437" w:rsidRDefault="00836B9A" w:rsidP="00551806">
            <w:pPr>
              <w:spacing w:before="40" w:after="120"/>
              <w:jc w:val="right"/>
            </w:pPr>
            <w:r w:rsidRPr="00E97437">
              <w:t>15</w:t>
            </w:r>
          </w:p>
        </w:tc>
      </w:tr>
      <w:tr w:rsidR="00836B9A" w:rsidRPr="00E97437" w14:paraId="28F75B2C" w14:textId="77777777" w:rsidTr="00551806">
        <w:tc>
          <w:tcPr>
            <w:tcW w:w="4606" w:type="dxa"/>
            <w:vMerge/>
            <w:tcBorders>
              <w:bottom w:val="single" w:sz="12" w:space="0" w:color="auto"/>
            </w:tcBorders>
            <w:hideMark/>
          </w:tcPr>
          <w:p w14:paraId="1CE411D2" w14:textId="77777777" w:rsidR="00836B9A" w:rsidRPr="00E97437" w:rsidRDefault="00836B9A" w:rsidP="00551806">
            <w:pPr>
              <w:spacing w:before="40" w:after="120"/>
              <w:ind w:right="113"/>
            </w:pPr>
          </w:p>
        </w:tc>
        <w:tc>
          <w:tcPr>
            <w:tcW w:w="2057" w:type="dxa"/>
            <w:tcBorders>
              <w:bottom w:val="single" w:sz="12" w:space="0" w:color="auto"/>
            </w:tcBorders>
            <w:hideMark/>
          </w:tcPr>
          <w:p w14:paraId="748C589D" w14:textId="77777777" w:rsidR="00836B9A" w:rsidRPr="00E97437" w:rsidRDefault="00836B9A" w:rsidP="00551806">
            <w:pPr>
              <w:spacing w:before="40" w:after="120"/>
              <w:ind w:right="113"/>
            </w:pPr>
            <w:r w:rsidRPr="00E97437">
              <w:t xml:space="preserve">GIR </w:t>
            </w:r>
            <w:proofErr w:type="spellStart"/>
            <w:r w:rsidRPr="00E97437">
              <w:t>Z4</w:t>
            </w:r>
            <w:proofErr w:type="spellEnd"/>
          </w:p>
        </w:tc>
        <w:tc>
          <w:tcPr>
            <w:tcW w:w="707" w:type="dxa"/>
            <w:tcBorders>
              <w:bottom w:val="single" w:sz="12" w:space="0" w:color="auto"/>
            </w:tcBorders>
            <w:hideMark/>
          </w:tcPr>
          <w:p w14:paraId="473074A3" w14:textId="77777777" w:rsidR="00836B9A" w:rsidRPr="00E97437" w:rsidRDefault="00836B9A" w:rsidP="00551806">
            <w:pPr>
              <w:spacing w:before="40" w:after="120"/>
              <w:jc w:val="right"/>
            </w:pPr>
            <w:r w:rsidRPr="00E97437">
              <w:t>1</w:t>
            </w:r>
          </w:p>
        </w:tc>
      </w:tr>
    </w:tbl>
    <w:p w14:paraId="3471652D" w14:textId="77777777" w:rsidR="00836B9A" w:rsidRPr="00744474" w:rsidRDefault="00836B9A" w:rsidP="00836B9A">
      <w:pPr>
        <w:pStyle w:val="H23G"/>
      </w:pPr>
      <w:r>
        <w:tab/>
      </w:r>
      <w:r>
        <w:tab/>
      </w:r>
      <w:r w:rsidRPr="00744474">
        <w:t>Capacitación continúa en derechos humanos al personal policial</w:t>
      </w:r>
    </w:p>
    <w:p w14:paraId="7D43400B" w14:textId="77777777" w:rsidR="00836B9A" w:rsidRPr="00744474" w:rsidRDefault="00836B9A" w:rsidP="00836B9A">
      <w:pPr>
        <w:pStyle w:val="SingleTxtG"/>
        <w:tabs>
          <w:tab w:val="clear" w:pos="2835"/>
        </w:tabs>
        <w:suppressAutoHyphens/>
      </w:pPr>
      <w:r w:rsidRPr="00744474">
        <w:t>27.</w:t>
      </w:r>
      <w:r w:rsidRPr="00744474">
        <w:tab/>
        <w:t>Todos los servidores policiales de la GIR participan anualmente en el Programa de Capacitación y Entrenamiento Continuo (</w:t>
      </w:r>
      <w:proofErr w:type="spellStart"/>
      <w:r w:rsidRPr="00744474">
        <w:t>PCIC</w:t>
      </w:r>
      <w:proofErr w:type="spellEnd"/>
      <w:r w:rsidRPr="00744474">
        <w:t>), el cual incluye módulos específicos sobre el uso legítimo de la fuerza, prohibición de la tortura y manejo de crisis penitenciarias. Además, en todas las capacitaciones institucionales se incorpora el enfoque de derechos humanos de forma transversal, conforme a los instrumentos internacionales ratificados por el Estado ecuatoriano.</w:t>
      </w:r>
    </w:p>
    <w:p w14:paraId="17FCD7E4" w14:textId="77777777" w:rsidR="00836B9A" w:rsidRPr="00744474" w:rsidRDefault="00836B9A" w:rsidP="00836B9A">
      <w:pPr>
        <w:pStyle w:val="H23G"/>
      </w:pPr>
      <w:r>
        <w:tab/>
      </w:r>
      <w:r>
        <w:tab/>
      </w:r>
      <w:r w:rsidRPr="00744474">
        <w:t>Accionar operativo documentado</w:t>
      </w:r>
    </w:p>
    <w:p w14:paraId="59F2FCE6" w14:textId="77777777" w:rsidR="00836B9A" w:rsidRPr="00744474" w:rsidRDefault="00836B9A" w:rsidP="00836B9A">
      <w:pPr>
        <w:pStyle w:val="SingleTxtG"/>
        <w:tabs>
          <w:tab w:val="clear" w:pos="2835"/>
        </w:tabs>
        <w:suppressAutoHyphens/>
      </w:pPr>
      <w:r w:rsidRPr="00744474">
        <w:t>28.</w:t>
      </w:r>
      <w:r w:rsidRPr="00744474">
        <w:tab/>
        <w:t>Las intervenciones del GIR se ejecutan bajo directrices y órdenes operacionales debidamente documentadas, lo que asegura la trazabilidad y legalidad de sus actuaciones. Entre los instrumentos que rigen su accionar se encuentran:</w:t>
      </w:r>
    </w:p>
    <w:p w14:paraId="59DCF0CD" w14:textId="77777777" w:rsidR="00836B9A" w:rsidRPr="00744474" w:rsidRDefault="00836B9A" w:rsidP="00836B9A">
      <w:pPr>
        <w:pStyle w:val="Bullet1G"/>
        <w:numPr>
          <w:ilvl w:val="0"/>
          <w:numId w:val="0"/>
        </w:numPr>
        <w:tabs>
          <w:tab w:val="left" w:pos="1701"/>
        </w:tabs>
        <w:ind w:left="1701" w:hanging="170"/>
      </w:pPr>
      <w:r w:rsidRPr="00744474">
        <w:t>•</w:t>
      </w:r>
      <w:r w:rsidRPr="00744474">
        <w:tab/>
        <w:t xml:space="preserve">Orden Operacional Nro. </w:t>
      </w:r>
      <w:proofErr w:type="spellStart"/>
      <w:r w:rsidRPr="00744474">
        <w:t>PN</w:t>
      </w:r>
      <w:proofErr w:type="spellEnd"/>
      <w:r w:rsidRPr="00744474">
        <w:t>-</w:t>
      </w:r>
      <w:proofErr w:type="spellStart"/>
      <w:r w:rsidRPr="00744474">
        <w:t>Z8</w:t>
      </w:r>
      <w:proofErr w:type="spellEnd"/>
      <w:r w:rsidRPr="00744474">
        <w:t>-</w:t>
      </w:r>
      <w:proofErr w:type="spellStart"/>
      <w:r w:rsidRPr="00744474">
        <w:t>DCO</w:t>
      </w:r>
      <w:proofErr w:type="spellEnd"/>
      <w:r w:rsidRPr="00744474">
        <w:t>-2024-001-</w:t>
      </w:r>
      <w:proofErr w:type="spellStart"/>
      <w:r w:rsidRPr="00744474">
        <w:t>OOP</w:t>
      </w:r>
      <w:proofErr w:type="spellEnd"/>
      <w:r w:rsidRPr="00744474">
        <w:t xml:space="preserve"> “FORTALEZA”</w:t>
      </w:r>
      <w:r>
        <w:t>.</w:t>
      </w:r>
    </w:p>
    <w:p w14:paraId="0C0EBBDF" w14:textId="77777777" w:rsidR="00836B9A" w:rsidRPr="00744474" w:rsidRDefault="00836B9A" w:rsidP="00836B9A">
      <w:pPr>
        <w:pStyle w:val="Bullet1G"/>
        <w:numPr>
          <w:ilvl w:val="0"/>
          <w:numId w:val="0"/>
        </w:numPr>
        <w:tabs>
          <w:tab w:val="left" w:pos="1701"/>
        </w:tabs>
        <w:ind w:left="1701" w:hanging="170"/>
      </w:pPr>
      <w:r w:rsidRPr="00744474">
        <w:t>•</w:t>
      </w:r>
      <w:r w:rsidRPr="00744474">
        <w:tab/>
        <w:t xml:space="preserve">Plan Operacional Nro. </w:t>
      </w:r>
      <w:proofErr w:type="spellStart"/>
      <w:r w:rsidRPr="00744474">
        <w:t>PN</w:t>
      </w:r>
      <w:proofErr w:type="spellEnd"/>
      <w:r w:rsidRPr="00744474">
        <w:t>-</w:t>
      </w:r>
      <w:proofErr w:type="spellStart"/>
      <w:r w:rsidRPr="00744474">
        <w:t>SCG</w:t>
      </w:r>
      <w:proofErr w:type="spellEnd"/>
      <w:r w:rsidRPr="00744474">
        <w:t>-</w:t>
      </w:r>
      <w:proofErr w:type="spellStart"/>
      <w:r w:rsidRPr="00744474">
        <w:t>DCEO</w:t>
      </w:r>
      <w:proofErr w:type="spellEnd"/>
      <w:r w:rsidRPr="00744474">
        <w:t>-2023-005-POP “ESCUDO TÁCTICO”</w:t>
      </w:r>
      <w:r>
        <w:t>.</w:t>
      </w:r>
    </w:p>
    <w:p w14:paraId="2C4A13DC" w14:textId="77777777" w:rsidR="00836B9A" w:rsidRPr="00744474" w:rsidRDefault="00836B9A" w:rsidP="00836B9A">
      <w:pPr>
        <w:pStyle w:val="Bullet1G"/>
        <w:numPr>
          <w:ilvl w:val="0"/>
          <w:numId w:val="0"/>
        </w:numPr>
        <w:tabs>
          <w:tab w:val="left" w:pos="1701"/>
        </w:tabs>
        <w:ind w:left="1701" w:hanging="170"/>
        <w:jc w:val="left"/>
      </w:pPr>
      <w:r w:rsidRPr="00744474">
        <w:t>•</w:t>
      </w:r>
      <w:r w:rsidRPr="00744474">
        <w:tab/>
        <w:t xml:space="preserve">Plan Operacional Nro. </w:t>
      </w:r>
      <w:proofErr w:type="spellStart"/>
      <w:r w:rsidRPr="00744474">
        <w:t>PN</w:t>
      </w:r>
      <w:proofErr w:type="spellEnd"/>
      <w:r w:rsidRPr="00744474">
        <w:t>-</w:t>
      </w:r>
      <w:proofErr w:type="spellStart"/>
      <w:r w:rsidRPr="00744474">
        <w:t>SCG</w:t>
      </w:r>
      <w:proofErr w:type="spellEnd"/>
      <w:r w:rsidRPr="00744474">
        <w:t>-</w:t>
      </w:r>
      <w:proofErr w:type="spellStart"/>
      <w:r w:rsidRPr="00744474">
        <w:t>DCEO</w:t>
      </w:r>
      <w:proofErr w:type="spellEnd"/>
      <w:r w:rsidRPr="00744474">
        <w:t>-2023-006-POP “CONTROL PENITENCIARIO”</w:t>
      </w:r>
      <w:r>
        <w:t>.</w:t>
      </w:r>
    </w:p>
    <w:p w14:paraId="30E89B17" w14:textId="77777777" w:rsidR="00836B9A" w:rsidRPr="00744474" w:rsidRDefault="00836B9A" w:rsidP="00836B9A">
      <w:pPr>
        <w:pStyle w:val="Bullet1G"/>
        <w:numPr>
          <w:ilvl w:val="0"/>
          <w:numId w:val="0"/>
        </w:numPr>
        <w:tabs>
          <w:tab w:val="left" w:pos="1701"/>
        </w:tabs>
        <w:ind w:left="1701" w:hanging="170"/>
      </w:pPr>
      <w:r w:rsidRPr="00744474">
        <w:t>•</w:t>
      </w:r>
      <w:r w:rsidRPr="00744474">
        <w:tab/>
        <w:t>Directiva Nro. 2022-003-</w:t>
      </w:r>
      <w:proofErr w:type="spellStart"/>
      <w:r w:rsidRPr="00744474">
        <w:t>DGSCOP</w:t>
      </w:r>
      <w:proofErr w:type="spellEnd"/>
      <w:r w:rsidRPr="00744474">
        <w:t>-</w:t>
      </w:r>
      <w:proofErr w:type="spellStart"/>
      <w:r w:rsidRPr="00744474">
        <w:t>PNE</w:t>
      </w:r>
      <w:proofErr w:type="spellEnd"/>
      <w:r w:rsidRPr="00744474">
        <w:t xml:space="preserve"> “MANEJO DE CRISIS”</w:t>
      </w:r>
      <w:r>
        <w:t>.</w:t>
      </w:r>
    </w:p>
    <w:p w14:paraId="669295B9" w14:textId="77777777" w:rsidR="00836B9A" w:rsidRPr="00744474" w:rsidRDefault="00836B9A" w:rsidP="00836B9A">
      <w:pPr>
        <w:pStyle w:val="Bullet1G"/>
        <w:numPr>
          <w:ilvl w:val="0"/>
          <w:numId w:val="0"/>
        </w:numPr>
        <w:tabs>
          <w:tab w:val="left" w:pos="1701"/>
        </w:tabs>
        <w:ind w:left="1701" w:hanging="170"/>
      </w:pPr>
      <w:r w:rsidRPr="00744474">
        <w:t>•</w:t>
      </w:r>
      <w:r w:rsidRPr="00744474">
        <w:tab/>
        <w:t>Directiva Nro. 2023-001-</w:t>
      </w:r>
      <w:proofErr w:type="spellStart"/>
      <w:r w:rsidRPr="00744474">
        <w:t>SCG</w:t>
      </w:r>
      <w:proofErr w:type="spellEnd"/>
      <w:r w:rsidRPr="00744474">
        <w:t>-</w:t>
      </w:r>
      <w:proofErr w:type="spellStart"/>
      <w:r w:rsidRPr="00744474">
        <w:t>PN</w:t>
      </w:r>
      <w:proofErr w:type="spellEnd"/>
      <w:r w:rsidRPr="00744474">
        <w:t xml:space="preserve"> “CRISIS PENITENCIARIA”</w:t>
      </w:r>
      <w:r>
        <w:t>.</w:t>
      </w:r>
    </w:p>
    <w:p w14:paraId="2086C847" w14:textId="77777777" w:rsidR="00836B9A" w:rsidRPr="00744474" w:rsidRDefault="00836B9A" w:rsidP="00836B9A">
      <w:pPr>
        <w:pStyle w:val="Bullet1G"/>
        <w:numPr>
          <w:ilvl w:val="0"/>
          <w:numId w:val="0"/>
        </w:numPr>
        <w:tabs>
          <w:tab w:val="left" w:pos="1701"/>
        </w:tabs>
        <w:ind w:left="1701" w:hanging="170"/>
      </w:pPr>
      <w:r w:rsidRPr="00744474">
        <w:t>•</w:t>
      </w:r>
      <w:r w:rsidRPr="00744474">
        <w:tab/>
        <w:t>Directiva Nro. 2023-003-</w:t>
      </w:r>
      <w:proofErr w:type="spellStart"/>
      <w:r w:rsidRPr="00744474">
        <w:t>SCG</w:t>
      </w:r>
      <w:proofErr w:type="spellEnd"/>
      <w:r w:rsidRPr="00744474">
        <w:t>-</w:t>
      </w:r>
      <w:proofErr w:type="spellStart"/>
      <w:r w:rsidRPr="00744474">
        <w:t>PN</w:t>
      </w:r>
      <w:proofErr w:type="spellEnd"/>
      <w:r w:rsidRPr="00744474">
        <w:t xml:space="preserve"> “ATENTADOS”</w:t>
      </w:r>
      <w:r>
        <w:t>.</w:t>
      </w:r>
    </w:p>
    <w:p w14:paraId="6DBE1F1C" w14:textId="77777777" w:rsidR="00836B9A" w:rsidRPr="00744474" w:rsidRDefault="00836B9A" w:rsidP="00836B9A">
      <w:pPr>
        <w:pStyle w:val="SingleTxtG"/>
        <w:tabs>
          <w:tab w:val="clear" w:pos="2835"/>
        </w:tabs>
        <w:suppressAutoHyphens/>
      </w:pPr>
      <w:r w:rsidRPr="00744474">
        <w:t>29.</w:t>
      </w:r>
      <w:r w:rsidRPr="00744474">
        <w:tab/>
        <w:t>El accionar de esta Dirección se enmarca en el principio de legalidad, en apego a los derechos fundamentales de las personas privadas de libertad y en observancia de las recomendaciones internacionales dirigidas al Estado ecuatoriano.</w:t>
      </w:r>
    </w:p>
    <w:p w14:paraId="31BC74C7" w14:textId="77777777" w:rsidR="00836B9A" w:rsidRPr="00744474" w:rsidRDefault="00836B9A" w:rsidP="00836B9A">
      <w:pPr>
        <w:pStyle w:val="SingleTxtG"/>
        <w:tabs>
          <w:tab w:val="clear" w:pos="2835"/>
        </w:tabs>
        <w:suppressAutoHyphens/>
      </w:pPr>
      <w:r w:rsidRPr="00744474">
        <w:t>30.</w:t>
      </w:r>
      <w:r w:rsidRPr="00744474">
        <w:tab/>
        <w:t>Actuación de Unidades Especializadas de la Policía Nacional del Ecuador en Centros de Privación de Libertad</w:t>
      </w:r>
      <w:r>
        <w:t>.</w:t>
      </w:r>
    </w:p>
    <w:p w14:paraId="25D8B6A9" w14:textId="77777777" w:rsidR="00836B9A" w:rsidRPr="00744474" w:rsidRDefault="00836B9A" w:rsidP="00836B9A">
      <w:pPr>
        <w:pStyle w:val="SingleTxtG"/>
        <w:tabs>
          <w:tab w:val="clear" w:pos="2835"/>
        </w:tabs>
        <w:suppressAutoHyphens/>
      </w:pPr>
      <w:r w:rsidRPr="00744474">
        <w:t>31.</w:t>
      </w:r>
      <w:r w:rsidRPr="00744474">
        <w:tab/>
        <w:t>Unidad Nacional de Operaciones Especiales (</w:t>
      </w:r>
      <w:proofErr w:type="spellStart"/>
      <w:r w:rsidRPr="00744474">
        <w:t>GOE</w:t>
      </w:r>
      <w:proofErr w:type="spellEnd"/>
      <w:r w:rsidRPr="00744474">
        <w:t xml:space="preserve">), como unidad táctica de reacción inmediata, ha prestado apoyo operativo en situaciones de alto riesgo como motines, crisis </w:t>
      </w:r>
      <w:r w:rsidRPr="00744474">
        <w:lastRenderedPageBreak/>
        <w:t>penitenciarias y otras emergencias. Aunque su participación no está directamente vinculada con las recomendaciones del CAT, colabora en el mantenimiento del orden público y la prevención de hechos violentos graves dentro de los centros de privación de libertad, actuando como último recurso, con base en protocolos operativos y normativa vigente.</w:t>
      </w:r>
    </w:p>
    <w:p w14:paraId="05E42600" w14:textId="77777777" w:rsidR="00836B9A" w:rsidRPr="00744474" w:rsidRDefault="00836B9A" w:rsidP="00836B9A">
      <w:pPr>
        <w:pStyle w:val="SingleTxtG"/>
        <w:tabs>
          <w:tab w:val="clear" w:pos="2835"/>
        </w:tabs>
        <w:suppressAutoHyphens/>
      </w:pPr>
      <w:r w:rsidRPr="00744474">
        <w:t>32.</w:t>
      </w:r>
      <w:r w:rsidRPr="00744474">
        <w:tab/>
        <w:t>Unidad Nacional Especial Móvil Antidrogas, esta unidad ha ejecutado 229 actividades operativas entre agosto de 2024 y julio de 2025, en el marco de la seguridad penitenciaria. Las intervenciones incluyen seguridad táctica en Centros de Rehabilitación Social (</w:t>
      </w:r>
      <w:proofErr w:type="spellStart"/>
      <w:r w:rsidRPr="00744474">
        <w:t>CRS</w:t>
      </w:r>
      <w:proofErr w:type="spellEnd"/>
      <w:r w:rsidRPr="00744474">
        <w:t>) y en traslados de personas privadas de libertad (</w:t>
      </w:r>
      <w:proofErr w:type="spellStart"/>
      <w:r w:rsidRPr="00744474">
        <w:t>PPL</w:t>
      </w:r>
      <w:proofErr w:type="spellEnd"/>
      <w:r w:rsidRPr="00744474">
        <w:t>), contribuyendo directamente a la prevención del ingreso de objetos prohibidos y al fortalecimiento del control perimetral.</w:t>
      </w:r>
    </w:p>
    <w:tbl>
      <w:tblPr>
        <w:tblW w:w="7370" w:type="dxa"/>
        <w:tblInd w:w="1134" w:type="dxa"/>
        <w:tblLayout w:type="fixed"/>
        <w:tblCellMar>
          <w:left w:w="0" w:type="dxa"/>
          <w:right w:w="0" w:type="dxa"/>
        </w:tblCellMar>
        <w:tblLook w:val="04A0" w:firstRow="1" w:lastRow="0" w:firstColumn="1" w:lastColumn="0" w:noHBand="0" w:noVBand="1"/>
      </w:tblPr>
      <w:tblGrid>
        <w:gridCol w:w="2162"/>
        <w:gridCol w:w="4424"/>
        <w:gridCol w:w="784"/>
      </w:tblGrid>
      <w:tr w:rsidR="00836B9A" w:rsidRPr="0073600B" w14:paraId="1138C04B" w14:textId="77777777" w:rsidTr="00551806">
        <w:trPr>
          <w:tblHeader/>
        </w:trPr>
        <w:tc>
          <w:tcPr>
            <w:tcW w:w="2162" w:type="dxa"/>
            <w:tcBorders>
              <w:top w:val="single" w:sz="4" w:space="0" w:color="auto"/>
              <w:bottom w:val="single" w:sz="12" w:space="0" w:color="auto"/>
            </w:tcBorders>
            <w:vAlign w:val="bottom"/>
            <w:hideMark/>
          </w:tcPr>
          <w:p w14:paraId="1C926EBF" w14:textId="77777777" w:rsidR="00836B9A" w:rsidRPr="0073600B" w:rsidRDefault="00836B9A" w:rsidP="00551806">
            <w:pPr>
              <w:spacing w:before="80" w:after="80" w:line="200" w:lineRule="exact"/>
              <w:ind w:right="113"/>
              <w:rPr>
                <w:i/>
                <w:sz w:val="16"/>
              </w:rPr>
            </w:pPr>
            <w:r w:rsidRPr="0073600B">
              <w:rPr>
                <w:i/>
                <w:sz w:val="16"/>
              </w:rPr>
              <w:t>Per</w:t>
            </w:r>
            <w:r>
              <w:rPr>
                <w:i/>
                <w:sz w:val="16"/>
              </w:rPr>
              <w:t>í</w:t>
            </w:r>
            <w:r w:rsidRPr="0073600B">
              <w:rPr>
                <w:i/>
                <w:sz w:val="16"/>
              </w:rPr>
              <w:t>odo</w:t>
            </w:r>
          </w:p>
        </w:tc>
        <w:tc>
          <w:tcPr>
            <w:tcW w:w="4424" w:type="dxa"/>
            <w:tcBorders>
              <w:top w:val="single" w:sz="4" w:space="0" w:color="auto"/>
              <w:bottom w:val="single" w:sz="12" w:space="0" w:color="auto"/>
            </w:tcBorders>
            <w:vAlign w:val="bottom"/>
            <w:hideMark/>
          </w:tcPr>
          <w:p w14:paraId="38AF5753" w14:textId="77777777" w:rsidR="00836B9A" w:rsidRPr="0073600B" w:rsidRDefault="00836B9A" w:rsidP="00551806">
            <w:pPr>
              <w:spacing w:before="80" w:after="80" w:line="200" w:lineRule="exact"/>
              <w:ind w:right="113"/>
              <w:rPr>
                <w:i/>
                <w:sz w:val="16"/>
              </w:rPr>
            </w:pPr>
            <w:r w:rsidRPr="0073600B">
              <w:rPr>
                <w:i/>
                <w:sz w:val="16"/>
              </w:rPr>
              <w:t>Actividad</w:t>
            </w:r>
          </w:p>
        </w:tc>
        <w:tc>
          <w:tcPr>
            <w:tcW w:w="784" w:type="dxa"/>
            <w:tcBorders>
              <w:top w:val="single" w:sz="4" w:space="0" w:color="auto"/>
              <w:bottom w:val="single" w:sz="12" w:space="0" w:color="auto"/>
            </w:tcBorders>
            <w:vAlign w:val="bottom"/>
            <w:hideMark/>
          </w:tcPr>
          <w:p w14:paraId="39B5DEFF" w14:textId="77777777" w:rsidR="00836B9A" w:rsidRPr="0073600B" w:rsidRDefault="00836B9A" w:rsidP="00551806">
            <w:pPr>
              <w:spacing w:before="80" w:after="80" w:line="200" w:lineRule="exact"/>
              <w:jc w:val="right"/>
              <w:rPr>
                <w:i/>
                <w:sz w:val="16"/>
              </w:rPr>
            </w:pPr>
            <w:r w:rsidRPr="0073600B">
              <w:rPr>
                <w:i/>
                <w:sz w:val="16"/>
              </w:rPr>
              <w:t>Total</w:t>
            </w:r>
          </w:p>
        </w:tc>
      </w:tr>
      <w:tr w:rsidR="00836B9A" w:rsidRPr="0073600B" w14:paraId="619A93A3" w14:textId="77777777" w:rsidTr="00551806">
        <w:trPr>
          <w:trHeight w:hRule="exact" w:val="113"/>
          <w:tblHeader/>
        </w:trPr>
        <w:tc>
          <w:tcPr>
            <w:tcW w:w="2162" w:type="dxa"/>
            <w:tcBorders>
              <w:top w:val="single" w:sz="12" w:space="0" w:color="auto"/>
            </w:tcBorders>
          </w:tcPr>
          <w:p w14:paraId="4935C70D" w14:textId="77777777" w:rsidR="00836B9A" w:rsidRPr="0073600B" w:rsidRDefault="00836B9A" w:rsidP="00551806">
            <w:pPr>
              <w:spacing w:before="40" w:after="120"/>
              <w:ind w:right="113"/>
            </w:pPr>
          </w:p>
        </w:tc>
        <w:tc>
          <w:tcPr>
            <w:tcW w:w="4424" w:type="dxa"/>
            <w:tcBorders>
              <w:top w:val="single" w:sz="12" w:space="0" w:color="auto"/>
            </w:tcBorders>
          </w:tcPr>
          <w:p w14:paraId="2F221457" w14:textId="77777777" w:rsidR="00836B9A" w:rsidRPr="0073600B" w:rsidRDefault="00836B9A" w:rsidP="00551806">
            <w:pPr>
              <w:spacing w:before="40" w:after="120"/>
              <w:ind w:right="113"/>
            </w:pPr>
          </w:p>
        </w:tc>
        <w:tc>
          <w:tcPr>
            <w:tcW w:w="784" w:type="dxa"/>
            <w:tcBorders>
              <w:top w:val="single" w:sz="12" w:space="0" w:color="auto"/>
            </w:tcBorders>
          </w:tcPr>
          <w:p w14:paraId="4973268C" w14:textId="77777777" w:rsidR="00836B9A" w:rsidRPr="0073600B" w:rsidRDefault="00836B9A" w:rsidP="00551806">
            <w:pPr>
              <w:spacing w:before="40" w:after="120"/>
              <w:jc w:val="right"/>
            </w:pPr>
          </w:p>
        </w:tc>
      </w:tr>
      <w:tr w:rsidR="00836B9A" w:rsidRPr="0073600B" w14:paraId="4AA025AB" w14:textId="77777777" w:rsidTr="00551806">
        <w:trPr>
          <w:tblHeader/>
        </w:trPr>
        <w:tc>
          <w:tcPr>
            <w:tcW w:w="2162" w:type="dxa"/>
            <w:hideMark/>
          </w:tcPr>
          <w:p w14:paraId="021EB8B3" w14:textId="77777777" w:rsidR="00836B9A" w:rsidRPr="0073600B" w:rsidRDefault="00836B9A" w:rsidP="00551806">
            <w:pPr>
              <w:spacing w:before="40" w:after="120"/>
              <w:ind w:right="113"/>
            </w:pPr>
            <w:proofErr w:type="spellStart"/>
            <w:r w:rsidRPr="0073600B">
              <w:t>Ago</w:t>
            </w:r>
            <w:proofErr w:type="spellEnd"/>
            <w:r>
              <w:t>-</w:t>
            </w:r>
            <w:r w:rsidRPr="0073600B">
              <w:t>Dic 2024</w:t>
            </w:r>
          </w:p>
        </w:tc>
        <w:tc>
          <w:tcPr>
            <w:tcW w:w="4424" w:type="dxa"/>
            <w:hideMark/>
          </w:tcPr>
          <w:p w14:paraId="6FA04E64" w14:textId="77777777" w:rsidR="00836B9A" w:rsidRPr="0073600B" w:rsidRDefault="00836B9A" w:rsidP="00551806">
            <w:pPr>
              <w:spacing w:before="40" w:after="120"/>
              <w:ind w:right="113"/>
            </w:pPr>
            <w:r w:rsidRPr="0073600B">
              <w:t xml:space="preserve">Seguridad Táctica </w:t>
            </w:r>
            <w:proofErr w:type="spellStart"/>
            <w:r w:rsidRPr="0073600B">
              <w:t>CRS</w:t>
            </w:r>
            <w:proofErr w:type="spellEnd"/>
          </w:p>
        </w:tc>
        <w:tc>
          <w:tcPr>
            <w:tcW w:w="784" w:type="dxa"/>
            <w:hideMark/>
          </w:tcPr>
          <w:p w14:paraId="73EC4857" w14:textId="77777777" w:rsidR="00836B9A" w:rsidRPr="0073600B" w:rsidRDefault="00836B9A" w:rsidP="00551806">
            <w:pPr>
              <w:spacing w:before="40" w:after="120"/>
              <w:jc w:val="right"/>
            </w:pPr>
            <w:r w:rsidRPr="0073600B">
              <w:t>48</w:t>
            </w:r>
          </w:p>
        </w:tc>
      </w:tr>
      <w:tr w:rsidR="00836B9A" w:rsidRPr="0073600B" w14:paraId="5C0B481E" w14:textId="77777777" w:rsidTr="00551806">
        <w:tc>
          <w:tcPr>
            <w:tcW w:w="2162" w:type="dxa"/>
            <w:hideMark/>
          </w:tcPr>
          <w:p w14:paraId="7CD1F8E5" w14:textId="77777777" w:rsidR="00836B9A" w:rsidRPr="0073600B" w:rsidRDefault="00836B9A" w:rsidP="00551806">
            <w:pPr>
              <w:spacing w:before="40" w:after="120"/>
              <w:ind w:right="113"/>
            </w:pPr>
            <w:proofErr w:type="spellStart"/>
            <w:r w:rsidRPr="0073600B">
              <w:t>Ago</w:t>
            </w:r>
            <w:proofErr w:type="spellEnd"/>
            <w:r>
              <w:t>-</w:t>
            </w:r>
            <w:r w:rsidRPr="0073600B">
              <w:t>Dic 2024</w:t>
            </w:r>
          </w:p>
        </w:tc>
        <w:tc>
          <w:tcPr>
            <w:tcW w:w="4424" w:type="dxa"/>
            <w:hideMark/>
          </w:tcPr>
          <w:p w14:paraId="1E4658FD" w14:textId="77777777" w:rsidR="00836B9A" w:rsidRPr="0073600B" w:rsidRDefault="00836B9A" w:rsidP="00551806">
            <w:pPr>
              <w:spacing w:before="40" w:after="120"/>
              <w:ind w:right="113"/>
            </w:pPr>
            <w:r w:rsidRPr="0073600B">
              <w:t xml:space="preserve">Seguridad en Traslado de </w:t>
            </w:r>
            <w:proofErr w:type="spellStart"/>
            <w:r w:rsidRPr="0073600B">
              <w:t>PPL</w:t>
            </w:r>
            <w:proofErr w:type="spellEnd"/>
          </w:p>
        </w:tc>
        <w:tc>
          <w:tcPr>
            <w:tcW w:w="784" w:type="dxa"/>
            <w:hideMark/>
          </w:tcPr>
          <w:p w14:paraId="0BD095B0" w14:textId="77777777" w:rsidR="00836B9A" w:rsidRPr="0073600B" w:rsidRDefault="00836B9A" w:rsidP="00551806">
            <w:pPr>
              <w:spacing w:before="40" w:after="120"/>
              <w:jc w:val="right"/>
            </w:pPr>
            <w:r w:rsidRPr="0073600B">
              <w:t>45</w:t>
            </w:r>
          </w:p>
        </w:tc>
      </w:tr>
      <w:tr w:rsidR="00836B9A" w:rsidRPr="0073600B" w14:paraId="490E0148" w14:textId="77777777" w:rsidTr="00551806">
        <w:tc>
          <w:tcPr>
            <w:tcW w:w="2162" w:type="dxa"/>
            <w:hideMark/>
          </w:tcPr>
          <w:p w14:paraId="37DA962B" w14:textId="77777777" w:rsidR="00836B9A" w:rsidRPr="0073600B" w:rsidRDefault="00836B9A" w:rsidP="00551806">
            <w:pPr>
              <w:spacing w:before="40" w:after="120"/>
              <w:ind w:right="113"/>
            </w:pPr>
            <w:r w:rsidRPr="0073600B">
              <w:t>Ene</w:t>
            </w:r>
            <w:r>
              <w:t>-</w:t>
            </w:r>
            <w:r w:rsidRPr="0073600B">
              <w:t>Jul 2025</w:t>
            </w:r>
          </w:p>
        </w:tc>
        <w:tc>
          <w:tcPr>
            <w:tcW w:w="4424" w:type="dxa"/>
            <w:hideMark/>
          </w:tcPr>
          <w:p w14:paraId="57BFBF58" w14:textId="77777777" w:rsidR="00836B9A" w:rsidRPr="0073600B" w:rsidRDefault="00836B9A" w:rsidP="00551806">
            <w:pPr>
              <w:spacing w:before="40" w:after="120"/>
              <w:ind w:right="113"/>
            </w:pPr>
            <w:r w:rsidRPr="0073600B">
              <w:t xml:space="preserve">Seguridad Táctica </w:t>
            </w:r>
            <w:proofErr w:type="spellStart"/>
            <w:r w:rsidRPr="0073600B">
              <w:t>CRS</w:t>
            </w:r>
            <w:proofErr w:type="spellEnd"/>
          </w:p>
        </w:tc>
        <w:tc>
          <w:tcPr>
            <w:tcW w:w="784" w:type="dxa"/>
            <w:hideMark/>
          </w:tcPr>
          <w:p w14:paraId="721C76FF" w14:textId="77777777" w:rsidR="00836B9A" w:rsidRPr="0073600B" w:rsidRDefault="00836B9A" w:rsidP="00551806">
            <w:pPr>
              <w:spacing w:before="40" w:after="120"/>
              <w:jc w:val="right"/>
            </w:pPr>
            <w:r w:rsidRPr="0073600B">
              <w:t>89</w:t>
            </w:r>
          </w:p>
        </w:tc>
      </w:tr>
      <w:tr w:rsidR="00836B9A" w:rsidRPr="0073600B" w14:paraId="6232E052" w14:textId="77777777" w:rsidTr="00551806">
        <w:tc>
          <w:tcPr>
            <w:tcW w:w="2162" w:type="dxa"/>
            <w:tcBorders>
              <w:bottom w:val="single" w:sz="4" w:space="0" w:color="auto"/>
            </w:tcBorders>
            <w:hideMark/>
          </w:tcPr>
          <w:p w14:paraId="39540FAF" w14:textId="77777777" w:rsidR="00836B9A" w:rsidRPr="0073600B" w:rsidRDefault="00836B9A" w:rsidP="00551806">
            <w:pPr>
              <w:spacing w:before="40" w:after="120"/>
              <w:ind w:right="113"/>
            </w:pPr>
            <w:r w:rsidRPr="0073600B">
              <w:t>Ene</w:t>
            </w:r>
            <w:r>
              <w:t>-</w:t>
            </w:r>
            <w:r w:rsidRPr="0073600B">
              <w:t>Jul 2025</w:t>
            </w:r>
          </w:p>
        </w:tc>
        <w:tc>
          <w:tcPr>
            <w:tcW w:w="4424" w:type="dxa"/>
            <w:tcBorders>
              <w:bottom w:val="single" w:sz="4" w:space="0" w:color="auto"/>
            </w:tcBorders>
            <w:hideMark/>
          </w:tcPr>
          <w:p w14:paraId="68EA6EF5" w14:textId="77777777" w:rsidR="00836B9A" w:rsidRPr="0073600B" w:rsidRDefault="00836B9A" w:rsidP="00551806">
            <w:pPr>
              <w:spacing w:before="40" w:after="120"/>
              <w:ind w:right="113"/>
            </w:pPr>
            <w:r w:rsidRPr="0073600B">
              <w:t xml:space="preserve">Seguridad en Traslado de </w:t>
            </w:r>
            <w:proofErr w:type="spellStart"/>
            <w:r w:rsidRPr="0073600B">
              <w:t>PPL</w:t>
            </w:r>
            <w:proofErr w:type="spellEnd"/>
          </w:p>
        </w:tc>
        <w:tc>
          <w:tcPr>
            <w:tcW w:w="784" w:type="dxa"/>
            <w:tcBorders>
              <w:bottom w:val="single" w:sz="4" w:space="0" w:color="auto"/>
            </w:tcBorders>
            <w:hideMark/>
          </w:tcPr>
          <w:p w14:paraId="04AFAAAA" w14:textId="77777777" w:rsidR="00836B9A" w:rsidRPr="0073600B" w:rsidRDefault="00836B9A" w:rsidP="00551806">
            <w:pPr>
              <w:spacing w:before="40" w:after="120"/>
              <w:jc w:val="right"/>
            </w:pPr>
            <w:r w:rsidRPr="0073600B">
              <w:t>47</w:t>
            </w:r>
          </w:p>
        </w:tc>
      </w:tr>
      <w:tr w:rsidR="00836B9A" w:rsidRPr="00F918CA" w14:paraId="48A35854" w14:textId="77777777" w:rsidTr="00551806">
        <w:tc>
          <w:tcPr>
            <w:tcW w:w="2162" w:type="dxa"/>
            <w:tcBorders>
              <w:top w:val="single" w:sz="4" w:space="0" w:color="auto"/>
              <w:bottom w:val="single" w:sz="12" w:space="0" w:color="auto"/>
            </w:tcBorders>
            <w:hideMark/>
          </w:tcPr>
          <w:p w14:paraId="54D49C34" w14:textId="77777777" w:rsidR="00836B9A" w:rsidRPr="00F918CA" w:rsidRDefault="00836B9A" w:rsidP="00551806">
            <w:pPr>
              <w:spacing w:before="80" w:after="80"/>
              <w:ind w:left="283"/>
              <w:rPr>
                <w:b/>
              </w:rPr>
            </w:pPr>
            <w:r w:rsidRPr="00F918CA">
              <w:rPr>
                <w:b/>
              </w:rPr>
              <w:t>Total</w:t>
            </w:r>
          </w:p>
        </w:tc>
        <w:tc>
          <w:tcPr>
            <w:tcW w:w="4424" w:type="dxa"/>
            <w:tcBorders>
              <w:top w:val="single" w:sz="4" w:space="0" w:color="auto"/>
              <w:bottom w:val="single" w:sz="12" w:space="0" w:color="auto"/>
            </w:tcBorders>
            <w:hideMark/>
          </w:tcPr>
          <w:p w14:paraId="7B795EBD" w14:textId="77777777" w:rsidR="00836B9A" w:rsidRPr="00F918CA" w:rsidRDefault="00836B9A" w:rsidP="00551806">
            <w:pPr>
              <w:spacing w:before="80" w:after="80"/>
              <w:rPr>
                <w:b/>
              </w:rPr>
            </w:pPr>
          </w:p>
        </w:tc>
        <w:tc>
          <w:tcPr>
            <w:tcW w:w="784" w:type="dxa"/>
            <w:tcBorders>
              <w:top w:val="single" w:sz="4" w:space="0" w:color="auto"/>
              <w:bottom w:val="single" w:sz="12" w:space="0" w:color="auto"/>
            </w:tcBorders>
            <w:hideMark/>
          </w:tcPr>
          <w:p w14:paraId="7A346F6B" w14:textId="77777777" w:rsidR="00836B9A" w:rsidRPr="00F918CA" w:rsidRDefault="00836B9A" w:rsidP="00551806">
            <w:pPr>
              <w:spacing w:before="80" w:after="80"/>
              <w:jc w:val="right"/>
              <w:rPr>
                <w:b/>
              </w:rPr>
            </w:pPr>
            <w:r w:rsidRPr="00F918CA">
              <w:rPr>
                <w:b/>
              </w:rPr>
              <w:t>229</w:t>
            </w:r>
          </w:p>
        </w:tc>
      </w:tr>
    </w:tbl>
    <w:p w14:paraId="3D805D1E" w14:textId="77777777" w:rsidR="00836B9A" w:rsidRPr="00744474" w:rsidRDefault="00836B9A" w:rsidP="00836B9A">
      <w:pPr>
        <w:pStyle w:val="SingleTxtG"/>
        <w:tabs>
          <w:tab w:val="clear" w:pos="2835"/>
        </w:tabs>
        <w:suppressAutoHyphens/>
        <w:spacing w:before="240"/>
      </w:pPr>
      <w:r w:rsidRPr="00744474">
        <w:t>33.</w:t>
      </w:r>
      <w:r w:rsidRPr="00744474">
        <w:tab/>
        <w:t>La Unidad Nacional de Mantenimiento del Orden (</w:t>
      </w:r>
      <w:proofErr w:type="spellStart"/>
      <w:r w:rsidRPr="00744474">
        <w:t>UMO</w:t>
      </w:r>
      <w:proofErr w:type="spellEnd"/>
      <w:r w:rsidRPr="00744474">
        <w:t xml:space="preserve">), entre agosto de 2024 y junio de 2025, la </w:t>
      </w:r>
      <w:proofErr w:type="spellStart"/>
      <w:r w:rsidRPr="00744474">
        <w:t>UMO</w:t>
      </w:r>
      <w:proofErr w:type="spellEnd"/>
      <w:r w:rsidRPr="00744474">
        <w:t xml:space="preserve"> ejecutó 969 intervenciones en </w:t>
      </w:r>
      <w:proofErr w:type="spellStart"/>
      <w:r w:rsidRPr="00744474">
        <w:t>CRS</w:t>
      </w:r>
      <w:proofErr w:type="spellEnd"/>
      <w:r w:rsidRPr="00744474">
        <w:t>, Centros de Privación de Libertad (</w:t>
      </w:r>
      <w:proofErr w:type="spellStart"/>
      <w:r w:rsidRPr="00744474">
        <w:t>CPL</w:t>
      </w:r>
      <w:proofErr w:type="spellEnd"/>
      <w:r w:rsidRPr="00744474">
        <w:t>) y Centros de Adolescentes Infractores (</w:t>
      </w:r>
      <w:proofErr w:type="spellStart"/>
      <w:r w:rsidRPr="00744474">
        <w:t>CAI</w:t>
      </w:r>
      <w:proofErr w:type="spellEnd"/>
      <w:r w:rsidRPr="00744474">
        <w:t>). Las acciones han contribuido a garantizar el orden, prevenir disturbios y reforzar la vigilancia en los perímetros penitenciarios, sin registrarse incidentes relacionados con actos de tortura u otros tratos prohibidos, evidenciando cumplimiento con las recomendaciones del Comité.</w:t>
      </w:r>
    </w:p>
    <w:p w14:paraId="00811022" w14:textId="77777777" w:rsidR="00836B9A" w:rsidRPr="00744474" w:rsidRDefault="00836B9A" w:rsidP="00836B9A">
      <w:pPr>
        <w:pStyle w:val="SingleTxtG"/>
        <w:tabs>
          <w:tab w:val="clear" w:pos="2835"/>
        </w:tabs>
        <w:suppressAutoHyphens/>
      </w:pPr>
      <w:r w:rsidRPr="00744474">
        <w:t>34.</w:t>
      </w:r>
      <w:r w:rsidRPr="00744474">
        <w:tab/>
        <w:t xml:space="preserve">La Unidad Nacional </w:t>
      </w:r>
      <w:proofErr w:type="spellStart"/>
      <w:r w:rsidRPr="00744474">
        <w:t>Aeropolicial</w:t>
      </w:r>
      <w:proofErr w:type="spellEnd"/>
      <w:r w:rsidRPr="00744474">
        <w:t xml:space="preserve"> ha realizado 24 sobrevuelos entre agosto de 2024 y junio de 2025, brindando apoyo táctico y logístico a las operaciones de seguridad penitenciaria desde el aire, fortaleciendo las capacidades de respuesta ante crisis o eventos de riesgo.</w:t>
      </w:r>
    </w:p>
    <w:p w14:paraId="72549FB9" w14:textId="77777777" w:rsidR="00836B9A" w:rsidRPr="00744474" w:rsidRDefault="00836B9A" w:rsidP="00836B9A">
      <w:pPr>
        <w:pStyle w:val="SingleTxtG"/>
        <w:tabs>
          <w:tab w:val="clear" w:pos="2835"/>
        </w:tabs>
        <w:suppressAutoHyphens/>
      </w:pPr>
      <w:r w:rsidRPr="00744474">
        <w:t>35.</w:t>
      </w:r>
      <w:r w:rsidRPr="00744474">
        <w:tab/>
        <w:t xml:space="preserve">La Unidad Nacional de Policía Montada ha ejecutado patrullajes preventivos en los exteriores del </w:t>
      </w:r>
      <w:proofErr w:type="spellStart"/>
      <w:r w:rsidRPr="00744474">
        <w:t>CPL</w:t>
      </w:r>
      <w:proofErr w:type="spellEnd"/>
      <w:r w:rsidRPr="00744474">
        <w:t xml:space="preserve"> Azuay No. 1. Entre agosto de 2024 y junio de 2025 se realizaron 153 servicios de patrullaje, fortaleciendo la vigilancia perimetral y disuasión de amenazas externas.</w:t>
      </w:r>
    </w:p>
    <w:tbl>
      <w:tblPr>
        <w:tblW w:w="7370" w:type="dxa"/>
        <w:tblInd w:w="1134" w:type="dxa"/>
        <w:tblLayout w:type="fixed"/>
        <w:tblCellMar>
          <w:left w:w="0" w:type="dxa"/>
          <w:right w:w="0" w:type="dxa"/>
        </w:tblCellMar>
        <w:tblLook w:val="04A0" w:firstRow="1" w:lastRow="0" w:firstColumn="1" w:lastColumn="0" w:noHBand="0" w:noVBand="1"/>
      </w:tblPr>
      <w:tblGrid>
        <w:gridCol w:w="4515"/>
        <w:gridCol w:w="2855"/>
      </w:tblGrid>
      <w:tr w:rsidR="00836B9A" w:rsidRPr="0073600B" w14:paraId="3888DD5F" w14:textId="77777777" w:rsidTr="00551806">
        <w:trPr>
          <w:tblHeader/>
        </w:trPr>
        <w:tc>
          <w:tcPr>
            <w:tcW w:w="4515" w:type="dxa"/>
            <w:tcBorders>
              <w:top w:val="single" w:sz="4" w:space="0" w:color="auto"/>
              <w:bottom w:val="single" w:sz="12" w:space="0" w:color="auto"/>
            </w:tcBorders>
            <w:vAlign w:val="bottom"/>
            <w:hideMark/>
          </w:tcPr>
          <w:p w14:paraId="33805EF7" w14:textId="77777777" w:rsidR="00836B9A" w:rsidRPr="0073600B" w:rsidRDefault="00836B9A" w:rsidP="00551806">
            <w:pPr>
              <w:spacing w:before="80" w:after="80" w:line="200" w:lineRule="exact"/>
              <w:ind w:right="113"/>
              <w:rPr>
                <w:i/>
                <w:sz w:val="16"/>
              </w:rPr>
            </w:pPr>
            <w:r w:rsidRPr="0073600B">
              <w:rPr>
                <w:i/>
                <w:sz w:val="16"/>
              </w:rPr>
              <w:t>Per</w:t>
            </w:r>
            <w:r>
              <w:rPr>
                <w:i/>
                <w:sz w:val="16"/>
              </w:rPr>
              <w:t>í</w:t>
            </w:r>
            <w:r w:rsidRPr="0073600B">
              <w:rPr>
                <w:i/>
                <w:sz w:val="16"/>
              </w:rPr>
              <w:t>odo</w:t>
            </w:r>
          </w:p>
        </w:tc>
        <w:tc>
          <w:tcPr>
            <w:tcW w:w="2855" w:type="dxa"/>
            <w:tcBorders>
              <w:top w:val="single" w:sz="4" w:space="0" w:color="auto"/>
              <w:bottom w:val="single" w:sz="12" w:space="0" w:color="auto"/>
            </w:tcBorders>
            <w:vAlign w:val="bottom"/>
            <w:hideMark/>
          </w:tcPr>
          <w:p w14:paraId="5EC7F82E" w14:textId="77777777" w:rsidR="00836B9A" w:rsidRPr="0073600B" w:rsidRDefault="00836B9A" w:rsidP="00551806">
            <w:pPr>
              <w:spacing w:before="80" w:after="80" w:line="200" w:lineRule="exact"/>
              <w:jc w:val="right"/>
              <w:rPr>
                <w:i/>
                <w:sz w:val="16"/>
              </w:rPr>
            </w:pPr>
            <w:r w:rsidRPr="0073600B">
              <w:rPr>
                <w:i/>
                <w:sz w:val="16"/>
              </w:rPr>
              <w:t>Servicios</w:t>
            </w:r>
          </w:p>
        </w:tc>
      </w:tr>
      <w:tr w:rsidR="00836B9A" w:rsidRPr="0073600B" w14:paraId="76CF16CE" w14:textId="77777777" w:rsidTr="00551806">
        <w:trPr>
          <w:trHeight w:hRule="exact" w:val="113"/>
          <w:tblHeader/>
        </w:trPr>
        <w:tc>
          <w:tcPr>
            <w:tcW w:w="4515" w:type="dxa"/>
            <w:tcBorders>
              <w:top w:val="single" w:sz="12" w:space="0" w:color="auto"/>
            </w:tcBorders>
          </w:tcPr>
          <w:p w14:paraId="75A1451F" w14:textId="77777777" w:rsidR="00836B9A" w:rsidRPr="0073600B" w:rsidRDefault="00836B9A" w:rsidP="00551806">
            <w:pPr>
              <w:spacing w:before="40" w:after="120"/>
              <w:ind w:right="113"/>
            </w:pPr>
          </w:p>
        </w:tc>
        <w:tc>
          <w:tcPr>
            <w:tcW w:w="2855" w:type="dxa"/>
            <w:tcBorders>
              <w:top w:val="single" w:sz="12" w:space="0" w:color="auto"/>
            </w:tcBorders>
          </w:tcPr>
          <w:p w14:paraId="46E5BEA2" w14:textId="77777777" w:rsidR="00836B9A" w:rsidRPr="0073600B" w:rsidRDefault="00836B9A" w:rsidP="00551806">
            <w:pPr>
              <w:spacing w:before="40" w:after="120"/>
              <w:jc w:val="right"/>
            </w:pPr>
          </w:p>
        </w:tc>
      </w:tr>
      <w:tr w:rsidR="00836B9A" w:rsidRPr="0073600B" w14:paraId="732999D0" w14:textId="77777777" w:rsidTr="00551806">
        <w:trPr>
          <w:tblHeader/>
        </w:trPr>
        <w:tc>
          <w:tcPr>
            <w:tcW w:w="4515" w:type="dxa"/>
            <w:hideMark/>
          </w:tcPr>
          <w:p w14:paraId="01AAC165" w14:textId="77777777" w:rsidR="00836B9A" w:rsidRPr="0073600B" w:rsidRDefault="00836B9A" w:rsidP="00551806">
            <w:pPr>
              <w:spacing w:before="40" w:after="120"/>
              <w:ind w:right="113"/>
            </w:pPr>
            <w:proofErr w:type="spellStart"/>
            <w:r w:rsidRPr="0073600B">
              <w:t>Ago</w:t>
            </w:r>
            <w:proofErr w:type="spellEnd"/>
            <w:r>
              <w:t>-</w:t>
            </w:r>
            <w:r w:rsidRPr="0073600B">
              <w:t>Dic 2024</w:t>
            </w:r>
          </w:p>
        </w:tc>
        <w:tc>
          <w:tcPr>
            <w:tcW w:w="2855" w:type="dxa"/>
            <w:hideMark/>
          </w:tcPr>
          <w:p w14:paraId="0EC9EA2E" w14:textId="77777777" w:rsidR="00836B9A" w:rsidRPr="0073600B" w:rsidRDefault="00836B9A" w:rsidP="00551806">
            <w:pPr>
              <w:spacing w:before="40" w:after="120"/>
              <w:jc w:val="right"/>
            </w:pPr>
            <w:r w:rsidRPr="0073600B">
              <w:t>93</w:t>
            </w:r>
          </w:p>
        </w:tc>
      </w:tr>
      <w:tr w:rsidR="00836B9A" w:rsidRPr="0073600B" w14:paraId="19F629F6" w14:textId="77777777" w:rsidTr="00551806">
        <w:tc>
          <w:tcPr>
            <w:tcW w:w="4515" w:type="dxa"/>
            <w:tcBorders>
              <w:bottom w:val="single" w:sz="4" w:space="0" w:color="auto"/>
            </w:tcBorders>
            <w:hideMark/>
          </w:tcPr>
          <w:p w14:paraId="1DFEACC3" w14:textId="77777777" w:rsidR="00836B9A" w:rsidRPr="0073600B" w:rsidRDefault="00836B9A" w:rsidP="00551806">
            <w:pPr>
              <w:spacing w:before="40" w:after="120"/>
              <w:ind w:right="113"/>
            </w:pPr>
            <w:r w:rsidRPr="0073600B">
              <w:t>Ene</w:t>
            </w:r>
            <w:r>
              <w:t>-</w:t>
            </w:r>
            <w:r w:rsidRPr="0073600B">
              <w:t>Jun 2025</w:t>
            </w:r>
          </w:p>
        </w:tc>
        <w:tc>
          <w:tcPr>
            <w:tcW w:w="2855" w:type="dxa"/>
            <w:tcBorders>
              <w:bottom w:val="single" w:sz="4" w:space="0" w:color="auto"/>
            </w:tcBorders>
            <w:hideMark/>
          </w:tcPr>
          <w:p w14:paraId="4E367368" w14:textId="77777777" w:rsidR="00836B9A" w:rsidRPr="0073600B" w:rsidRDefault="00836B9A" w:rsidP="00551806">
            <w:pPr>
              <w:spacing w:before="40" w:after="120"/>
              <w:jc w:val="right"/>
            </w:pPr>
            <w:r w:rsidRPr="0073600B">
              <w:t>60</w:t>
            </w:r>
          </w:p>
        </w:tc>
      </w:tr>
      <w:tr w:rsidR="00836B9A" w:rsidRPr="00245BFB" w14:paraId="7E54926F" w14:textId="77777777" w:rsidTr="00551806">
        <w:tc>
          <w:tcPr>
            <w:tcW w:w="4515" w:type="dxa"/>
            <w:tcBorders>
              <w:top w:val="single" w:sz="4" w:space="0" w:color="auto"/>
              <w:bottom w:val="single" w:sz="12" w:space="0" w:color="auto"/>
            </w:tcBorders>
            <w:hideMark/>
          </w:tcPr>
          <w:p w14:paraId="13B4794B" w14:textId="77777777" w:rsidR="00836B9A" w:rsidRPr="00245BFB" w:rsidRDefault="00836B9A" w:rsidP="00551806">
            <w:pPr>
              <w:spacing w:before="80" w:after="80"/>
              <w:ind w:left="283"/>
              <w:rPr>
                <w:b/>
              </w:rPr>
            </w:pPr>
            <w:r w:rsidRPr="00245BFB">
              <w:rPr>
                <w:b/>
              </w:rPr>
              <w:t>Total</w:t>
            </w:r>
          </w:p>
        </w:tc>
        <w:tc>
          <w:tcPr>
            <w:tcW w:w="2855" w:type="dxa"/>
            <w:tcBorders>
              <w:top w:val="single" w:sz="4" w:space="0" w:color="auto"/>
              <w:bottom w:val="single" w:sz="12" w:space="0" w:color="auto"/>
            </w:tcBorders>
            <w:hideMark/>
          </w:tcPr>
          <w:p w14:paraId="0D9DEB32" w14:textId="77777777" w:rsidR="00836B9A" w:rsidRPr="00245BFB" w:rsidRDefault="00836B9A" w:rsidP="00551806">
            <w:pPr>
              <w:spacing w:before="80" w:after="80"/>
              <w:jc w:val="right"/>
              <w:rPr>
                <w:b/>
              </w:rPr>
            </w:pPr>
            <w:r w:rsidRPr="00245BFB">
              <w:rPr>
                <w:b/>
              </w:rPr>
              <w:t>153</w:t>
            </w:r>
          </w:p>
        </w:tc>
      </w:tr>
    </w:tbl>
    <w:p w14:paraId="0D82B226" w14:textId="77777777" w:rsidR="00836B9A" w:rsidRPr="00744474" w:rsidRDefault="00836B9A" w:rsidP="00836B9A">
      <w:pPr>
        <w:pStyle w:val="SingleTxtG"/>
        <w:tabs>
          <w:tab w:val="clear" w:pos="2835"/>
        </w:tabs>
        <w:suppressAutoHyphens/>
        <w:spacing w:before="240"/>
      </w:pPr>
      <w:r w:rsidRPr="00744474">
        <w:t>36.</w:t>
      </w:r>
      <w:r w:rsidRPr="00744474">
        <w:tab/>
        <w:t>Además, desde el 15 de agosto de 2024 hasta el 15 de junio de 2025, se efectuaron 87 patrullajes preventivos montados, evidenciando una presencia constante en el entorno penitenciario.</w:t>
      </w:r>
    </w:p>
    <w:p w14:paraId="69F91F2A" w14:textId="77777777" w:rsidR="00836B9A" w:rsidRPr="00744474" w:rsidRDefault="00836B9A" w:rsidP="00836B9A">
      <w:pPr>
        <w:pStyle w:val="SingleTxtG"/>
        <w:tabs>
          <w:tab w:val="clear" w:pos="2835"/>
        </w:tabs>
        <w:suppressAutoHyphens/>
      </w:pPr>
      <w:r w:rsidRPr="00744474">
        <w:t>37.</w:t>
      </w:r>
      <w:r w:rsidRPr="00744474">
        <w:tab/>
        <w:t xml:space="preserve">Las unidades que operan en zonas cercanas a </w:t>
      </w:r>
      <w:proofErr w:type="spellStart"/>
      <w:r w:rsidRPr="00744474">
        <w:t>CPLs</w:t>
      </w:r>
      <w:proofErr w:type="spellEnd"/>
      <w:r w:rsidRPr="00744474">
        <w:t xml:space="preserve"> ejecutan patrullajes continuos, operativos preventivos y procesos de capacitación en derechos humanos, uso legítimo de la fuerza y prohibición de la tortura, con el objetivo de consolidar una cultura institucional orientada a la protección de los derechos fundamentales. Estas acciones se alinean con los compromisos asumidos por el Estado ecuatoriano en el marco de los tratados internacionales en materia de derechos humanos.</w:t>
      </w:r>
    </w:p>
    <w:p w14:paraId="152D736A" w14:textId="77777777" w:rsidR="00836B9A" w:rsidRPr="00744474" w:rsidRDefault="00836B9A" w:rsidP="00836B9A">
      <w:pPr>
        <w:pStyle w:val="SingleTxtG"/>
        <w:tabs>
          <w:tab w:val="clear" w:pos="2835"/>
        </w:tabs>
        <w:suppressAutoHyphens/>
      </w:pPr>
      <w:r w:rsidRPr="00744474">
        <w:t>38.</w:t>
      </w:r>
      <w:r w:rsidRPr="00744474">
        <w:tab/>
        <w:t xml:space="preserve">En cumplimiento de las recomendaciones del Comité contra la Tortura de las Naciones Unidas, el Estado ecuatoriano, a través del Ministerio del Interior y la Policía Nacional, ha fortalecido sus mecanismos de intervención y control en los centros de privación de libertad. Se han desarrollado acciones específicas orientadas al fortalecimiento de la </w:t>
      </w:r>
      <w:r w:rsidRPr="00744474">
        <w:lastRenderedPageBreak/>
        <w:t xml:space="preserve">seguridad perimetral, el control de accesos, y la implementación de mecanismos de revisión no invasivos, como escáneres corporales, conforme a las Reglas Nelson Mandela. Asimismo, se han desplegado simulacros operativos conjuntos con instituciones como el </w:t>
      </w:r>
      <w:proofErr w:type="spellStart"/>
      <w:r w:rsidRPr="00744474">
        <w:t>SNAI</w:t>
      </w:r>
      <w:proofErr w:type="spellEnd"/>
      <w:r w:rsidRPr="00744474">
        <w:t>, el Ministerio de Defensa Nacional y otras entidades competentes, con el objetivo de optimizar la capacidad de respuesta ante eventos de riesgo. Estas intervenciones han sido acompañadas por procesos de capacitación continua al personal policial en temas de derechos humanos, uso legítimo de la fuerza, prevención de la tortura y gestión de crisis penitenciarias.</w:t>
      </w:r>
    </w:p>
    <w:p w14:paraId="0BB1653B" w14:textId="77777777" w:rsidR="00836B9A" w:rsidRPr="00744474" w:rsidRDefault="00836B9A" w:rsidP="00836B9A">
      <w:pPr>
        <w:pStyle w:val="SingleTxtG"/>
        <w:tabs>
          <w:tab w:val="clear" w:pos="2835"/>
        </w:tabs>
        <w:suppressAutoHyphens/>
      </w:pPr>
      <w:r w:rsidRPr="00744474">
        <w:t>39.</w:t>
      </w:r>
      <w:r w:rsidRPr="00744474">
        <w:tab/>
        <w:t>Por otra parte, se han habilitado canales confidenciales de denuncia y mecanismos de supervisión documentada para reforzar la transparencia operativa, la prevención de abusos y la vigilancia efectiva de las condiciones de privación de libertad. Las directrices sobre el trato humanizado durante los traslados y la eliminación de prácticas invasivas durante las revisiones reflejan el compromiso institucional con el respeto a la dignidad y la integridad de las personas privadas de libertad. En conjunto, estas acciones evidencian un avance concreto en la implementación de medidas estructurales que promueven una gestión penitenciaria segura, coordinada y respetuosa de los derechos humanos, conforme a los estándares internacionales ratificados por el Ecuador.</w:t>
      </w:r>
    </w:p>
    <w:p w14:paraId="2F8532FF" w14:textId="77777777" w:rsidR="00836B9A" w:rsidRPr="00744474" w:rsidRDefault="00836B9A" w:rsidP="00836B9A">
      <w:pPr>
        <w:pStyle w:val="H23G"/>
      </w:pPr>
      <w:r>
        <w:tab/>
      </w:r>
      <w:r>
        <w:tab/>
      </w:r>
      <w:r w:rsidRPr="00744474">
        <w:t>Desmilitarización del control penitenciario</w:t>
      </w:r>
    </w:p>
    <w:p w14:paraId="24021AB5" w14:textId="77777777" w:rsidR="00836B9A" w:rsidRPr="00744474" w:rsidRDefault="00836B9A" w:rsidP="00836B9A">
      <w:pPr>
        <w:pStyle w:val="SingleTxtG"/>
        <w:tabs>
          <w:tab w:val="clear" w:pos="2835"/>
        </w:tabs>
        <w:suppressAutoHyphens/>
      </w:pPr>
      <w:r w:rsidRPr="00744474">
        <w:t>40.</w:t>
      </w:r>
      <w:r w:rsidRPr="00744474">
        <w:tab/>
        <w:t>El Ministerio de Defensa Nacional informa que la participación de las Fuerzas Armadas en el ámbito penitenciario se ha desarrollado exclusivamente bajo disposiciones del Poder Ejecutivo, conforme lo establece la Constitución de la República del Ecuador en sus artículos 158, 164 y 165, relativos al estado de excepción y al reconocimiento de conflictos armados internos.</w:t>
      </w:r>
    </w:p>
    <w:p w14:paraId="7FC762D3" w14:textId="77777777" w:rsidR="00836B9A" w:rsidRPr="00744474" w:rsidRDefault="00836B9A" w:rsidP="00836B9A">
      <w:pPr>
        <w:pStyle w:val="SingleTxtG"/>
        <w:tabs>
          <w:tab w:val="clear" w:pos="2835"/>
        </w:tabs>
        <w:suppressAutoHyphens/>
      </w:pPr>
      <w:r w:rsidRPr="00744474">
        <w:t>41.</w:t>
      </w:r>
      <w:r w:rsidRPr="00744474">
        <w:tab/>
        <w:t xml:space="preserve">Desde enero de 2024, mediante los Decretos Ejecutivos </w:t>
      </w:r>
      <w:proofErr w:type="spellStart"/>
      <w:r w:rsidRPr="00744474">
        <w:t>Nros</w:t>
      </w:r>
      <w:proofErr w:type="spellEnd"/>
      <w:r w:rsidRPr="00744474">
        <w:t xml:space="preserve">. </w:t>
      </w:r>
      <w:r w:rsidRPr="00744474">
        <w:rPr>
          <w:bCs/>
        </w:rPr>
        <w:t>110 de 8 de enero de 2024</w:t>
      </w:r>
      <w:r w:rsidRPr="00744474">
        <w:t xml:space="preserve">, </w:t>
      </w:r>
      <w:r w:rsidRPr="00744474">
        <w:rPr>
          <w:bCs/>
        </w:rPr>
        <w:t>111 de 9 de enero de 2024</w:t>
      </w:r>
      <w:r w:rsidRPr="00744474">
        <w:t xml:space="preserve">, </w:t>
      </w:r>
      <w:r w:rsidRPr="00744474">
        <w:rPr>
          <w:bCs/>
        </w:rPr>
        <w:t>193 de 7 de marzo de 2024</w:t>
      </w:r>
      <w:r w:rsidRPr="00744474">
        <w:t xml:space="preserve">, </w:t>
      </w:r>
      <w:r w:rsidRPr="00744474">
        <w:rPr>
          <w:bCs/>
        </w:rPr>
        <w:t>218 de 7 de abril de 2024</w:t>
      </w:r>
      <w:r w:rsidRPr="00744474">
        <w:t xml:space="preserve">, </w:t>
      </w:r>
      <w:r w:rsidRPr="00744474">
        <w:rPr>
          <w:bCs/>
        </w:rPr>
        <w:t>318 de 2 de julio de 2024</w:t>
      </w:r>
      <w:r w:rsidRPr="00744474">
        <w:t xml:space="preserve">, </w:t>
      </w:r>
      <w:r w:rsidRPr="00744474">
        <w:rPr>
          <w:bCs/>
        </w:rPr>
        <w:t>599 de 12 de abril de 2025</w:t>
      </w:r>
      <w:r w:rsidRPr="00744474">
        <w:t xml:space="preserve"> y </w:t>
      </w:r>
      <w:r w:rsidRPr="00744474">
        <w:rPr>
          <w:bCs/>
        </w:rPr>
        <w:t>23 de 10 de junio de 2025</w:t>
      </w:r>
      <w:r w:rsidRPr="00744474">
        <w:t>, suscritos por el Presidente Constitucional de la República, se ha dispuesto la intervención de las Fuerzas Armadas en los Centros de Privación de Libertad (</w:t>
      </w:r>
      <w:proofErr w:type="spellStart"/>
      <w:r w:rsidRPr="00744474">
        <w:t>CPL</w:t>
      </w:r>
      <w:proofErr w:type="spellEnd"/>
      <w:r w:rsidRPr="00744474">
        <w:t>) como parte de la respuesta institucional frente a la grave conmoción interna y al conflicto armado interno declarado en el país. Esta intervención se ha desarrollado en estricto cumplimiento del marco constitucional y legal vigente.</w:t>
      </w:r>
    </w:p>
    <w:p w14:paraId="1F272706" w14:textId="77777777" w:rsidR="00836B9A" w:rsidRPr="00744474" w:rsidRDefault="00836B9A" w:rsidP="00836B9A">
      <w:pPr>
        <w:pStyle w:val="SingleTxtG"/>
        <w:tabs>
          <w:tab w:val="clear" w:pos="2835"/>
        </w:tabs>
        <w:suppressAutoHyphens/>
      </w:pPr>
      <w:r w:rsidRPr="00744474">
        <w:t>42.</w:t>
      </w:r>
      <w:r w:rsidRPr="00744474">
        <w:tab/>
        <w:t>En ese sentido, la participación militar no constituye una política permanente del Ministerio de Defensa Nacional, sino una medida excepcional y temporal definida por el Ejecutivo. El proceso de desmilitarización depende, por tanto, del fortalecimiento progresivo del Sistema Nacional de Rehabilitación Social y de las decisiones adoptadas por la Presidencia de la República, no siendo esta una competencia autónoma del Ministerio de Defensa.</w:t>
      </w:r>
    </w:p>
    <w:p w14:paraId="3C10DA16" w14:textId="77777777" w:rsidR="00836B9A" w:rsidRPr="00744474" w:rsidRDefault="00836B9A" w:rsidP="00836B9A">
      <w:pPr>
        <w:pStyle w:val="H23G"/>
      </w:pPr>
      <w:r>
        <w:tab/>
      </w:r>
      <w:r>
        <w:tab/>
      </w:r>
      <w:r w:rsidRPr="00744474">
        <w:t>Prevención de la violencia y fortalecimiento de capacidades</w:t>
      </w:r>
    </w:p>
    <w:p w14:paraId="6D8B4DB7" w14:textId="77777777" w:rsidR="00836B9A" w:rsidRPr="00744474" w:rsidRDefault="00836B9A" w:rsidP="00836B9A">
      <w:pPr>
        <w:pStyle w:val="SingleTxtG"/>
        <w:tabs>
          <w:tab w:val="clear" w:pos="2835"/>
        </w:tabs>
        <w:suppressAutoHyphens/>
      </w:pPr>
      <w:r w:rsidRPr="00744474">
        <w:t>43.</w:t>
      </w:r>
      <w:r w:rsidRPr="00744474">
        <w:tab/>
        <w:t>En cumplimiento de sus funciones institucionales y como medida preventiva de violencia, el Ministerio de Defensa Nacional ha desarrollado un amplio programa de formación para el personal militar profesional en materias clave de derechos humanos y normativa internacional aplicable. Esta capacitación se realiza de forma constante a través de la Dirección de Derechos Humanos, Género y Derecho Internacional Humanitario y del Comando Conjunto de las Fuerzas Armadas.</w:t>
      </w:r>
    </w:p>
    <w:p w14:paraId="14314983" w14:textId="77777777" w:rsidR="00836B9A" w:rsidRPr="00744474" w:rsidRDefault="00836B9A" w:rsidP="00836B9A">
      <w:pPr>
        <w:pStyle w:val="SingleTxtG"/>
        <w:tabs>
          <w:tab w:val="clear" w:pos="2835"/>
        </w:tabs>
        <w:suppressAutoHyphens/>
      </w:pPr>
      <w:r w:rsidRPr="00744474">
        <w:t>44.</w:t>
      </w:r>
      <w:r w:rsidRPr="00744474">
        <w:tab/>
        <w:t>Entre agosto de 2024 y junio de 2025, se ha capacitado a un total de 33.354 miembros de las Fuerzas Armadas en temas como: Derechos Humanos, Derecho Internacional Humanitario, Reglas Mandela, Reglas de Bangkok, la Convención contra la Tortura, el Código de Conducta para Funcionarios Encargados de Hacer Cumplir la Ley y la Ley Orgánica que Regula el Uso Legítimo de la Fuerza. Estas acciones se han realizado en articulación con instituciones como la Defensoría del Pueblo, el Ministerio de la Mujer y Derechos Humanos, el Consejo Nacional para la Igualdad y la Policía Nacional.</w:t>
      </w:r>
    </w:p>
    <w:p w14:paraId="41DDECF3" w14:textId="77777777" w:rsidR="00836B9A" w:rsidRPr="00744474" w:rsidRDefault="00836B9A" w:rsidP="00836B9A">
      <w:pPr>
        <w:pStyle w:val="SingleTxtG"/>
        <w:tabs>
          <w:tab w:val="clear" w:pos="2835"/>
        </w:tabs>
        <w:suppressAutoHyphens/>
      </w:pPr>
      <w:r w:rsidRPr="00744474">
        <w:t>45.</w:t>
      </w:r>
      <w:r w:rsidRPr="00744474">
        <w:tab/>
        <w:t xml:space="preserve">Adicionalmente, en aplicación de la Ley Orgánica que Regula el Uso Legítimo de la Fuerza, el Comando Conjunto ha conformado un </w:t>
      </w:r>
      <w:r w:rsidRPr="0045401B">
        <w:t>Equipo de Asesoría Técnica Operacional en Derechos Humanos</w:t>
      </w:r>
      <w:r w:rsidRPr="00AB6CC0">
        <w:t>,</w:t>
      </w:r>
      <w:r w:rsidRPr="00744474">
        <w:t xml:space="preserve"> encargado de elaborar y difundir protocolos y normas de conducta </w:t>
      </w:r>
      <w:r w:rsidRPr="00744474">
        <w:lastRenderedPageBreak/>
        <w:t xml:space="preserve">aplicables al personal militar desplegado en los </w:t>
      </w:r>
      <w:proofErr w:type="spellStart"/>
      <w:r w:rsidRPr="00744474">
        <w:t>CPL</w:t>
      </w:r>
      <w:proofErr w:type="spellEnd"/>
      <w:r w:rsidRPr="00744474">
        <w:t>, con el fin de garantizar el respeto de los derechos humanos y la observancia del uso proporcional de la fuerza.</w:t>
      </w:r>
    </w:p>
    <w:p w14:paraId="79D7EF41" w14:textId="77777777" w:rsidR="00836B9A" w:rsidRDefault="00836B9A" w:rsidP="00836B9A">
      <w:pPr>
        <w:pStyle w:val="SingleTxtG"/>
        <w:tabs>
          <w:tab w:val="clear" w:pos="2835"/>
        </w:tabs>
        <w:suppressAutoHyphens/>
      </w:pPr>
      <w:r>
        <w:t>46.</w:t>
      </w:r>
      <w:r>
        <w:tab/>
      </w:r>
      <w:r w:rsidRPr="00744474">
        <w:t>Estas acciones reafirman el compromiso del Ministerio de Defensa Nacional con el respeto a los estándares internacionales en el ejercicio de sus funciones de apoyo a la seguridad interna del país.</w:t>
      </w:r>
    </w:p>
    <w:p w14:paraId="6C028DAB" w14:textId="77777777" w:rsidR="00836B9A" w:rsidRDefault="00836B9A" w:rsidP="00836B9A">
      <w:pPr>
        <w:pStyle w:val="H1G"/>
        <w:rPr>
          <w:lang w:val="es-EC"/>
        </w:rPr>
      </w:pPr>
      <w:r>
        <w:tab/>
        <w:t>B.</w:t>
      </w:r>
      <w:r>
        <w:tab/>
      </w:r>
      <w:r w:rsidRPr="008C3243">
        <w:t xml:space="preserve">Información </w:t>
      </w:r>
      <w:r w:rsidRPr="00A56112">
        <w:rPr>
          <w:lang w:val="es-ES_tradnl"/>
        </w:rPr>
        <w:t>relativa</w:t>
      </w:r>
      <w:r w:rsidRPr="008C3243" w:rsidDel="008D135C">
        <w:t xml:space="preserve"> </w:t>
      </w:r>
      <w:r>
        <w:t xml:space="preserve">al </w:t>
      </w:r>
      <w:r w:rsidRPr="008C3243">
        <w:t xml:space="preserve">párrafo </w:t>
      </w:r>
      <w:r w:rsidRPr="005201D5">
        <w:rPr>
          <w:lang w:val="es-EC"/>
        </w:rPr>
        <w:t>16</w:t>
      </w:r>
      <w:r>
        <w:rPr>
          <w:lang w:val="es-EC"/>
        </w:rPr>
        <w:t xml:space="preserve"> e)</w:t>
      </w:r>
    </w:p>
    <w:p w14:paraId="3901B91B" w14:textId="77777777" w:rsidR="00836B9A" w:rsidRPr="00744474" w:rsidRDefault="00836B9A" w:rsidP="00836B9A">
      <w:pPr>
        <w:pStyle w:val="SingleTxtG"/>
        <w:tabs>
          <w:tab w:val="clear" w:pos="2835"/>
        </w:tabs>
        <w:suppressAutoHyphens/>
      </w:pPr>
      <w:r w:rsidRPr="00744474">
        <w:t>47.</w:t>
      </w:r>
      <w:r w:rsidRPr="00744474">
        <w:tab/>
        <w:t>En cumplimiento de las obligaciones del Estado ecuatoriano en materia de derechos humanos y con el fin de fortalecer los mecanismos de rendición de cuentas por posibles violaciones cometidas por agentes del Estado, el 20 de septiembre de 2023, mediante Resolución Nro. 063-</w:t>
      </w:r>
      <w:proofErr w:type="spellStart"/>
      <w:r w:rsidRPr="00744474">
        <w:t>FGE</w:t>
      </w:r>
      <w:proofErr w:type="spellEnd"/>
      <w:r w:rsidRPr="00744474">
        <w:t xml:space="preserve">-2023, la Fiscalía General del Estado creó la </w:t>
      </w:r>
      <w:r w:rsidRPr="00744474">
        <w:rPr>
          <w:i/>
          <w:iCs/>
        </w:rPr>
        <w:t>Unidad Especializada en la Investigación de Uso Ilegítimo de la Fuerza</w:t>
      </w:r>
      <w:r w:rsidRPr="00744474">
        <w:t>. Esta Unidad está conformada por ocho fiscalías a nivel nacional, distribuidas en las provincias de Pichincha (6), Guayas (1) y Azuay (1), las cuales tienen competencia exclusiva para investigar delitos como genocidio, etnocidio, exterminio, esclavitud, traslado forzoso, desaparición forzada, ejecuciones extrajudiciales, persecución, apartheid, agresión, delitos de lesa humanidad, tortura y extralimitación en la ejecución de actos de servicio.</w:t>
      </w:r>
    </w:p>
    <w:p w14:paraId="12270E83" w14:textId="77777777" w:rsidR="00836B9A" w:rsidRPr="00744474" w:rsidRDefault="00836B9A" w:rsidP="00836B9A">
      <w:pPr>
        <w:pStyle w:val="SingleTxtG"/>
        <w:tabs>
          <w:tab w:val="clear" w:pos="2835"/>
        </w:tabs>
        <w:suppressAutoHyphens/>
      </w:pPr>
      <w:r w:rsidRPr="00744474">
        <w:t>48.</w:t>
      </w:r>
      <w:r w:rsidRPr="00744474">
        <w:tab/>
        <w:t>Como parte de su mandato, estas fiscalías fueron integradas en su mayoría por los despachos especializados en derechos humanos que anteriormente conocían los casos derivados de la Comisión de la Verdad, con la excepción de la fiscalía en Guayas, la cual fue creada ex</w:t>
      </w:r>
      <w:r>
        <w:t xml:space="preserve"> </w:t>
      </w:r>
      <w:proofErr w:type="spellStart"/>
      <w:r w:rsidRPr="00744474">
        <w:t>novo</w:t>
      </w:r>
      <w:proofErr w:type="spellEnd"/>
      <w:r w:rsidRPr="00744474">
        <w:t>. La creación de esta Unidad representa un hito en el fortalecimiento institucional de la justicia penal ecuatoriana frente a violaciones graves de derechos humanos.</w:t>
      </w:r>
    </w:p>
    <w:p w14:paraId="7F6478EC" w14:textId="77777777" w:rsidR="00836B9A" w:rsidRPr="00744474" w:rsidRDefault="00836B9A" w:rsidP="00836B9A">
      <w:pPr>
        <w:pStyle w:val="SingleTxtG"/>
        <w:tabs>
          <w:tab w:val="clear" w:pos="2835"/>
        </w:tabs>
        <w:suppressAutoHyphens/>
      </w:pPr>
      <w:r w:rsidRPr="00744474">
        <w:t>49.</w:t>
      </w:r>
      <w:r w:rsidRPr="00744474">
        <w:tab/>
        <w:t>La Dirección de Derechos Humanos y Participación Ciudadana de la Fiscalía asumió la coordinación de esta Unidad especializada, conforme a lo establecido en el artículo 5 de la Resolución. Entre sus atribuciones están la orientación, asesoría y seguimiento técnico a las investigaciones sobre uso ilegítimo de la fuerza, así como la articulación con entidades estatales, organizaciones de la sociedad civil y actores internacionales, en estricto apego al enfoque de derechos humanos.</w:t>
      </w:r>
    </w:p>
    <w:p w14:paraId="4C8004EC" w14:textId="77777777" w:rsidR="00836B9A" w:rsidRPr="00744474" w:rsidRDefault="00836B9A" w:rsidP="00836B9A">
      <w:pPr>
        <w:pStyle w:val="SingleTxtG"/>
        <w:tabs>
          <w:tab w:val="clear" w:pos="2835"/>
        </w:tabs>
        <w:suppressAutoHyphens/>
      </w:pPr>
      <w:r w:rsidRPr="00744474">
        <w:t>50.</w:t>
      </w:r>
      <w:r w:rsidRPr="00744474">
        <w:tab/>
        <w:t>En ejercicio de estas competencias, la Dirección ha implementado mecanismos de seguimiento como el monitoreo de medios de comunicación y la recepción de denuncias y peticiones por parte de organizaciones de derechos humanos, a fin de activar o acompañar las investigaciones que involucren la posible participación de agentes estatales.</w:t>
      </w:r>
    </w:p>
    <w:p w14:paraId="6649B011" w14:textId="77777777" w:rsidR="00836B9A" w:rsidRPr="00744474" w:rsidRDefault="00836B9A" w:rsidP="00836B9A">
      <w:pPr>
        <w:pStyle w:val="SingleTxtG"/>
        <w:tabs>
          <w:tab w:val="clear" w:pos="2835"/>
        </w:tabs>
        <w:suppressAutoHyphens/>
      </w:pPr>
      <w:r w:rsidRPr="00744474">
        <w:t>51.</w:t>
      </w:r>
      <w:r w:rsidRPr="00744474">
        <w:tab/>
        <w:t xml:space="preserve">En concordancia con estándares internacionales, el trabajo de la Unidad se fundamenta en el </w:t>
      </w:r>
      <w:r w:rsidRPr="00744474">
        <w:rPr>
          <w:i/>
          <w:iCs/>
        </w:rPr>
        <w:t>Protocolo de Minnesota</w:t>
      </w:r>
      <w:r w:rsidRPr="00744474">
        <w:t>, instrumento de aplicación directa e inmediata conforme al artículo 11 de la Constitución. Este protocolo establece la necesidad de garantizar la independencia de las investigaciones frente a presuntas muertes ilícitas cometidas por miembros de la Policía Nacional, Fuerzas Armadas o el Cuerpo de Seguridad Penitenciaria, lo cual ha sido incorporado como principio rector en el accionar de esta Unidad especializada.</w:t>
      </w:r>
    </w:p>
    <w:p w14:paraId="33F47051" w14:textId="77777777" w:rsidR="00836B9A" w:rsidRPr="00744474" w:rsidRDefault="00836B9A" w:rsidP="00836B9A">
      <w:pPr>
        <w:pStyle w:val="SingleTxtG"/>
        <w:tabs>
          <w:tab w:val="clear" w:pos="2835"/>
        </w:tabs>
        <w:suppressAutoHyphens/>
      </w:pPr>
      <w:r w:rsidRPr="00744474">
        <w:t>52.</w:t>
      </w:r>
      <w:r w:rsidRPr="00744474">
        <w:tab/>
        <w:t>En el marco del fortalecimiento institucional, se conformó el Departamento de Derechos Humanos de la Unidad de Investigaciones con la Fiscalía General del Estado (</w:t>
      </w:r>
      <w:proofErr w:type="spellStart"/>
      <w:r w:rsidRPr="00744474">
        <w:t>UNIF</w:t>
      </w:r>
      <w:proofErr w:type="spellEnd"/>
      <w:r w:rsidRPr="00744474">
        <w:t>) en coordinación con la Policía Nacional del Ecuador para la asignación de agentes investigadores especializados. Esta medida busca mejorar la capacidad operativa y técnica en la investigación de casos de violaciones a derechos humanos relacionadas con el uso ilegítimo de la fuerza.</w:t>
      </w:r>
    </w:p>
    <w:p w14:paraId="43859BBB" w14:textId="77777777" w:rsidR="00836B9A" w:rsidRPr="00744474" w:rsidRDefault="00836B9A" w:rsidP="00836B9A">
      <w:pPr>
        <w:pStyle w:val="SingleTxtG"/>
        <w:tabs>
          <w:tab w:val="clear" w:pos="2835"/>
        </w:tabs>
        <w:suppressAutoHyphens/>
      </w:pPr>
      <w:r w:rsidRPr="00744474">
        <w:t>53.</w:t>
      </w:r>
      <w:r w:rsidRPr="00744474">
        <w:tab/>
        <w:t xml:space="preserve">El nuevo Departamento está conformado por personal con perfil técnico en derechos humanos y uso de la fuerza, lo que permite que las investigaciones penales que involucran a agentes estatales se ejecuten con mayor rigor, especialización y enfoque </w:t>
      </w:r>
      <w:proofErr w:type="spellStart"/>
      <w:r w:rsidRPr="00744474">
        <w:t>victimocéntrico</w:t>
      </w:r>
      <w:proofErr w:type="spellEnd"/>
      <w:r w:rsidRPr="00744474">
        <w:t>. Aunque los investigadores asignados dependen administrativamente de la Policía Nacional, operan bajo la conducción directa de la Fiscalía General del Estado, lo cual representa un avance significativo en términos de independencia operativa y se ajusta a los compromisos internacionales asumidos por el Ecuador en materia de debida diligencia e imparcialidad en las investigaciones.</w:t>
      </w:r>
    </w:p>
    <w:p w14:paraId="77B439A2" w14:textId="77777777" w:rsidR="00836B9A" w:rsidRPr="00744474" w:rsidRDefault="00836B9A" w:rsidP="00836B9A">
      <w:pPr>
        <w:pStyle w:val="SingleTxtG"/>
        <w:tabs>
          <w:tab w:val="clear" w:pos="2835"/>
        </w:tabs>
        <w:suppressAutoHyphens/>
      </w:pPr>
      <w:r w:rsidRPr="00744474">
        <w:lastRenderedPageBreak/>
        <w:t>54.</w:t>
      </w:r>
      <w:r w:rsidRPr="00744474">
        <w:tab/>
        <w:t>La implementación de este modelo organizativo da cumplimiento parcial al Protocolo de Minnesota sobre la Investigación de Muertes Potencialmente Ilícitas, el cual establece como principio que las investigaciones deben estar a cargo de personal civil. Dada la actual restricción presupuestaria, se ha previsto que el personal asignado pertenezca a la Policía Nacional, con las siguientes garantías institucionales que buscan aproximarse al estándar requerido:</w:t>
      </w:r>
    </w:p>
    <w:p w14:paraId="581400D9" w14:textId="77777777" w:rsidR="00836B9A" w:rsidRPr="00744474" w:rsidRDefault="00836B9A" w:rsidP="00836B9A">
      <w:pPr>
        <w:pStyle w:val="SingleTxtG"/>
      </w:pPr>
      <w:r>
        <w:tab/>
      </w:r>
      <w:r w:rsidRPr="00744474">
        <w:t>a)</w:t>
      </w:r>
      <w:r>
        <w:tab/>
      </w:r>
      <w:r w:rsidRPr="00744474">
        <w:t>Los agentes no cuentan con delegación abierta de funciones ni operan de manera autónoma, sino que participan exclusivamente en las diligencias dispuestas por el fiscal competente</w:t>
      </w:r>
      <w:r>
        <w:t>;</w:t>
      </w:r>
    </w:p>
    <w:p w14:paraId="12716E8F" w14:textId="77777777" w:rsidR="00836B9A" w:rsidRPr="00744474" w:rsidRDefault="00836B9A" w:rsidP="00836B9A">
      <w:pPr>
        <w:pStyle w:val="SingleTxtG"/>
      </w:pPr>
      <w:r>
        <w:tab/>
      </w:r>
      <w:r w:rsidRPr="00744474">
        <w:t>b)</w:t>
      </w:r>
      <w:r>
        <w:tab/>
      </w:r>
      <w:r w:rsidRPr="00744474">
        <w:t>Todos los agentes del Departamento deberán superar evaluaciones de confianza adicionales a las exigidas para el resto del personal policial y recibirán capacitación continua en Derecho Internacional Humanitario y en Derecho Internacional de los Derechos Humanos. Este proceso de formación contará con el respaldo de expertos civiles y de organismos internacionales especializados, como parte del compromiso institucional con la garantía de no repetición.</w:t>
      </w:r>
    </w:p>
    <w:p w14:paraId="24AB22BE" w14:textId="77777777" w:rsidR="00836B9A" w:rsidRPr="00744474" w:rsidRDefault="00836B9A" w:rsidP="00836B9A">
      <w:pPr>
        <w:pStyle w:val="SingleTxtG"/>
        <w:tabs>
          <w:tab w:val="clear" w:pos="2835"/>
        </w:tabs>
        <w:suppressAutoHyphens/>
      </w:pPr>
      <w:r w:rsidRPr="00744474">
        <w:t>55.</w:t>
      </w:r>
      <w:r w:rsidRPr="00744474">
        <w:tab/>
        <w:t>La conformación de este Departamento refleja un esfuerzo sistemático y progresivo del Estado por asegurar que las investigaciones penales de violaciones graves de derechos humanos se lleven a cabo conforme a los principios de independencia, transparencia y sujeción a estándares internacionales, en concordancia con lo dispuesto en la Constitución de la República del Ecuador y los tratados de derechos humanos ratificados por el país.</w:t>
      </w:r>
    </w:p>
    <w:p w14:paraId="54608EBE" w14:textId="77777777" w:rsidR="00836B9A" w:rsidRPr="00744474" w:rsidRDefault="00836B9A" w:rsidP="00836B9A">
      <w:pPr>
        <w:pStyle w:val="SingleTxtG"/>
        <w:tabs>
          <w:tab w:val="clear" w:pos="2835"/>
        </w:tabs>
        <w:suppressAutoHyphens/>
      </w:pPr>
      <w:r w:rsidRPr="00744474">
        <w:t>56.</w:t>
      </w:r>
      <w:r w:rsidRPr="00744474">
        <w:tab/>
        <w:t>En cumplimiento de las obligaciones estatales relativas al respeto, garantía y protección de los derechos humanos de las personas privadas de libertad, la Dirección de Derechos Humanos y Participación Ciudadana de la Fiscalía General del Estado ha fortalecido su capacidad de respuesta ante las alertas y requerimientos remitidos por la Defensoría del Pueblo del Ecuador (</w:t>
      </w:r>
      <w:proofErr w:type="spellStart"/>
      <w:r w:rsidRPr="00744474">
        <w:t>DPE</w:t>
      </w:r>
      <w:proofErr w:type="spellEnd"/>
      <w:r w:rsidRPr="00744474">
        <w:t>), en el contexto del control militar de los centros de privación de libertad.</w:t>
      </w:r>
    </w:p>
    <w:p w14:paraId="1750DFF3" w14:textId="77777777" w:rsidR="00836B9A" w:rsidRPr="00744474" w:rsidRDefault="00836B9A" w:rsidP="00836B9A">
      <w:pPr>
        <w:pStyle w:val="SingleTxtG"/>
        <w:tabs>
          <w:tab w:val="clear" w:pos="2835"/>
        </w:tabs>
        <w:suppressAutoHyphens/>
      </w:pPr>
      <w:r w:rsidRPr="00744474">
        <w:t>57.</w:t>
      </w:r>
      <w:r w:rsidRPr="00744474">
        <w:tab/>
        <w:t xml:space="preserve">A partir de la </w:t>
      </w:r>
      <w:proofErr w:type="gramStart"/>
      <w:r w:rsidRPr="00744474">
        <w:t>entrada en vigencia</w:t>
      </w:r>
      <w:proofErr w:type="gramEnd"/>
      <w:r w:rsidRPr="00744474">
        <w:t xml:space="preserve"> de los Decretos Ejecutivos </w:t>
      </w:r>
      <w:proofErr w:type="spellStart"/>
      <w:r w:rsidRPr="00744474">
        <w:t>Nros</w:t>
      </w:r>
      <w:proofErr w:type="spellEnd"/>
      <w:r w:rsidRPr="00744474">
        <w:t xml:space="preserve">. 110 y 111, en enero de 2024, que declararon el estado de excepción y autorizaron la participación de las Fuerzas Armadas en tareas de control carcelario, la </w:t>
      </w:r>
      <w:proofErr w:type="spellStart"/>
      <w:r w:rsidRPr="00744474">
        <w:t>DPE</w:t>
      </w:r>
      <w:proofErr w:type="spellEnd"/>
      <w:r w:rsidRPr="00744474">
        <w:t xml:space="preserve"> ha emitido múltiples alertas en relación con presuntas vulneraciones de derechos humanos, incluyendo casos de tortura y extralimitación en el uso de la fuerza por parte de agentes estatales. En respuesta, entre enero y diciembre de 2024, la Dirección de Derechos Humanos y Participación Ciudadana atendió un total de 56 oficios remitidos por la </w:t>
      </w:r>
      <w:proofErr w:type="spellStart"/>
      <w:r w:rsidRPr="00744474">
        <w:t>DPE</w:t>
      </w:r>
      <w:proofErr w:type="spellEnd"/>
      <w:r w:rsidRPr="00744474">
        <w:t>, dando curso a las acciones correspondientes para garantizar la investigación pronta e imparcial de los hechos denunciados.</w:t>
      </w:r>
    </w:p>
    <w:p w14:paraId="14AC275A" w14:textId="77777777" w:rsidR="00836B9A" w:rsidRPr="00744474" w:rsidRDefault="00836B9A" w:rsidP="00836B9A">
      <w:pPr>
        <w:pStyle w:val="SingleTxtG"/>
        <w:tabs>
          <w:tab w:val="clear" w:pos="2835"/>
        </w:tabs>
        <w:suppressAutoHyphens/>
      </w:pPr>
      <w:r w:rsidRPr="00744474">
        <w:t>58.</w:t>
      </w:r>
      <w:r w:rsidRPr="00744474">
        <w:tab/>
        <w:t xml:space="preserve">Como parte de esta gestión, la Dirección ha dispuesto la apertura de investigaciones previas de oficio, la remisión de requerimientos a las Fiscalías Provinciales, la solicitud y ejecución de exámenes </w:t>
      </w:r>
      <w:proofErr w:type="gramStart"/>
      <w:r w:rsidRPr="00744474">
        <w:t>médico-legales</w:t>
      </w:r>
      <w:proofErr w:type="gramEnd"/>
      <w:r w:rsidRPr="00744474">
        <w:t xml:space="preserve"> y autopsias, así como la petición de ampliación de información que permita fundamentar el inicio de investigaciones en el marco de la legalidad y el respeto al debido proceso. Estas acciones han sido ejecutadas conforme a las directrices establecidas en los instrumentos internacionales de derechos humanos, particularmente en relación con la debida diligencia en la investigación de violaciones graves.</w:t>
      </w:r>
    </w:p>
    <w:p w14:paraId="2B6E5268" w14:textId="77777777" w:rsidR="00836B9A" w:rsidRPr="00744474" w:rsidRDefault="00836B9A" w:rsidP="00836B9A">
      <w:pPr>
        <w:pStyle w:val="SingleTxtG"/>
        <w:tabs>
          <w:tab w:val="clear" w:pos="2835"/>
        </w:tabs>
        <w:suppressAutoHyphens/>
      </w:pPr>
      <w:r w:rsidRPr="00744474">
        <w:t>59.</w:t>
      </w:r>
      <w:r w:rsidRPr="00744474">
        <w:tab/>
        <w:t>A continuación, se detalla el tratamiento dado a los requerimientos atendidos:</w:t>
      </w:r>
    </w:p>
    <w:p w14:paraId="425C27CA" w14:textId="77777777" w:rsidR="00836B9A" w:rsidRDefault="00836B9A" w:rsidP="00836B9A">
      <w:pPr>
        <w:pStyle w:val="Ttulo1"/>
        <w:rPr>
          <w:lang w:val="es-ES"/>
        </w:rPr>
      </w:pPr>
      <w:r w:rsidRPr="00912671">
        <w:rPr>
          <w:lang w:val="es-ES"/>
        </w:rPr>
        <w:t>Tabla 1</w:t>
      </w:r>
    </w:p>
    <w:p w14:paraId="646F3936" w14:textId="77777777" w:rsidR="00836B9A" w:rsidRPr="00A34861" w:rsidRDefault="00836B9A" w:rsidP="00836B9A">
      <w:pPr>
        <w:pStyle w:val="Ttulo1"/>
        <w:spacing w:after="120" w:line="240" w:lineRule="atLeast"/>
        <w:rPr>
          <w:b/>
          <w:bCs/>
          <w:lang w:val="es-ES"/>
        </w:rPr>
      </w:pPr>
      <w:r w:rsidRPr="00A34861">
        <w:rPr>
          <w:b/>
          <w:bCs/>
          <w:lang w:val="es-ES"/>
        </w:rPr>
        <w:t xml:space="preserve">Oficios y alertas de la </w:t>
      </w:r>
      <w:proofErr w:type="spellStart"/>
      <w:r w:rsidRPr="00A34861">
        <w:rPr>
          <w:b/>
          <w:bCs/>
          <w:lang w:val="es-ES"/>
        </w:rPr>
        <w:t>DPE</w:t>
      </w:r>
      <w:proofErr w:type="spellEnd"/>
      <w:r w:rsidRPr="00A34861">
        <w:rPr>
          <w:b/>
          <w:bCs/>
          <w:lang w:val="es-ES"/>
        </w:rPr>
        <w:t xml:space="preserve"> atendidos por casos de uso de la fuerza</w:t>
      </w:r>
    </w:p>
    <w:tbl>
      <w:tblPr>
        <w:tblW w:w="7370" w:type="dxa"/>
        <w:tblInd w:w="1134" w:type="dxa"/>
        <w:tblLayout w:type="fixed"/>
        <w:tblCellMar>
          <w:left w:w="0" w:type="dxa"/>
          <w:right w:w="0" w:type="dxa"/>
        </w:tblCellMar>
        <w:tblLook w:val="04A0" w:firstRow="1" w:lastRow="0" w:firstColumn="1" w:lastColumn="0" w:noHBand="0" w:noVBand="1"/>
      </w:tblPr>
      <w:tblGrid>
        <w:gridCol w:w="6654"/>
        <w:gridCol w:w="716"/>
      </w:tblGrid>
      <w:tr w:rsidR="00836B9A" w:rsidRPr="00CD35AE" w14:paraId="2AA618B0" w14:textId="77777777" w:rsidTr="00551806">
        <w:trPr>
          <w:tblHeader/>
        </w:trPr>
        <w:tc>
          <w:tcPr>
            <w:tcW w:w="6654" w:type="dxa"/>
            <w:tcBorders>
              <w:top w:val="single" w:sz="4" w:space="0" w:color="auto"/>
              <w:bottom w:val="single" w:sz="12" w:space="0" w:color="auto"/>
            </w:tcBorders>
            <w:vAlign w:val="bottom"/>
            <w:hideMark/>
          </w:tcPr>
          <w:p w14:paraId="19F2BBBD" w14:textId="77777777" w:rsidR="00836B9A" w:rsidRPr="00CD35AE" w:rsidRDefault="00836B9A" w:rsidP="00551806">
            <w:pPr>
              <w:spacing w:before="80" w:after="80" w:line="200" w:lineRule="exact"/>
              <w:ind w:right="113"/>
              <w:rPr>
                <w:i/>
                <w:sz w:val="16"/>
              </w:rPr>
            </w:pPr>
            <w:r w:rsidRPr="00CD35AE">
              <w:rPr>
                <w:i/>
                <w:sz w:val="16"/>
              </w:rPr>
              <w:t>Respuestas de la Dirección de Derechos Humanos y Participación Ciudadana</w:t>
            </w:r>
          </w:p>
        </w:tc>
        <w:tc>
          <w:tcPr>
            <w:tcW w:w="716" w:type="dxa"/>
            <w:tcBorders>
              <w:top w:val="single" w:sz="4" w:space="0" w:color="auto"/>
              <w:bottom w:val="single" w:sz="12" w:space="0" w:color="auto"/>
            </w:tcBorders>
            <w:vAlign w:val="bottom"/>
            <w:hideMark/>
          </w:tcPr>
          <w:p w14:paraId="10190373" w14:textId="77777777" w:rsidR="00836B9A" w:rsidRPr="00CD35AE" w:rsidRDefault="00836B9A" w:rsidP="00551806">
            <w:pPr>
              <w:spacing w:before="80" w:after="80" w:line="200" w:lineRule="exact"/>
              <w:jc w:val="right"/>
              <w:rPr>
                <w:i/>
                <w:sz w:val="16"/>
              </w:rPr>
            </w:pPr>
            <w:r w:rsidRPr="00CD35AE">
              <w:rPr>
                <w:i/>
                <w:sz w:val="16"/>
              </w:rPr>
              <w:t>Número</w:t>
            </w:r>
          </w:p>
        </w:tc>
      </w:tr>
      <w:tr w:rsidR="00836B9A" w:rsidRPr="00CD35AE" w14:paraId="3F3634C0" w14:textId="77777777" w:rsidTr="00551806">
        <w:trPr>
          <w:trHeight w:hRule="exact" w:val="113"/>
          <w:tblHeader/>
        </w:trPr>
        <w:tc>
          <w:tcPr>
            <w:tcW w:w="6654" w:type="dxa"/>
            <w:tcBorders>
              <w:top w:val="single" w:sz="12" w:space="0" w:color="auto"/>
            </w:tcBorders>
          </w:tcPr>
          <w:p w14:paraId="410DDD79" w14:textId="77777777" w:rsidR="00836B9A" w:rsidRPr="00CD35AE" w:rsidRDefault="00836B9A" w:rsidP="00551806">
            <w:pPr>
              <w:spacing w:before="40" w:after="120"/>
              <w:ind w:right="113"/>
            </w:pPr>
          </w:p>
        </w:tc>
        <w:tc>
          <w:tcPr>
            <w:tcW w:w="716" w:type="dxa"/>
            <w:tcBorders>
              <w:top w:val="single" w:sz="12" w:space="0" w:color="auto"/>
            </w:tcBorders>
          </w:tcPr>
          <w:p w14:paraId="4BF63403" w14:textId="77777777" w:rsidR="00836B9A" w:rsidRPr="00CD35AE" w:rsidRDefault="00836B9A" w:rsidP="00551806">
            <w:pPr>
              <w:spacing w:before="40" w:after="120"/>
              <w:jc w:val="right"/>
            </w:pPr>
          </w:p>
        </w:tc>
      </w:tr>
      <w:tr w:rsidR="00836B9A" w:rsidRPr="00CD35AE" w14:paraId="0CD41A98" w14:textId="77777777" w:rsidTr="00551806">
        <w:trPr>
          <w:tblHeader/>
        </w:trPr>
        <w:tc>
          <w:tcPr>
            <w:tcW w:w="6654" w:type="dxa"/>
            <w:hideMark/>
          </w:tcPr>
          <w:p w14:paraId="1D92858A" w14:textId="77777777" w:rsidR="00836B9A" w:rsidRPr="00CD35AE" w:rsidRDefault="00836B9A" w:rsidP="00551806">
            <w:pPr>
              <w:spacing w:before="40" w:after="120"/>
              <w:ind w:right="113"/>
            </w:pPr>
            <w:r w:rsidRPr="00CD35AE">
              <w:t>Inicio de investigación previa de oficio</w:t>
            </w:r>
          </w:p>
        </w:tc>
        <w:tc>
          <w:tcPr>
            <w:tcW w:w="716" w:type="dxa"/>
            <w:hideMark/>
          </w:tcPr>
          <w:p w14:paraId="1919C62B" w14:textId="77777777" w:rsidR="00836B9A" w:rsidRPr="00CD35AE" w:rsidRDefault="00836B9A" w:rsidP="00551806">
            <w:pPr>
              <w:spacing w:before="40" w:after="120"/>
              <w:jc w:val="right"/>
            </w:pPr>
            <w:r w:rsidRPr="00CD35AE">
              <w:t>20</w:t>
            </w:r>
          </w:p>
        </w:tc>
      </w:tr>
      <w:tr w:rsidR="00836B9A" w:rsidRPr="00CD35AE" w14:paraId="78A7775D" w14:textId="77777777" w:rsidTr="00551806">
        <w:tc>
          <w:tcPr>
            <w:tcW w:w="6654" w:type="dxa"/>
            <w:hideMark/>
          </w:tcPr>
          <w:p w14:paraId="400CEAD2" w14:textId="77777777" w:rsidR="00836B9A" w:rsidRPr="00CD35AE" w:rsidRDefault="00836B9A" w:rsidP="00551806">
            <w:pPr>
              <w:spacing w:before="40" w:after="120"/>
              <w:ind w:right="113"/>
            </w:pPr>
            <w:r w:rsidRPr="00CD35AE">
              <w:t>Solicitud de ampliación de información</w:t>
            </w:r>
          </w:p>
        </w:tc>
        <w:tc>
          <w:tcPr>
            <w:tcW w:w="716" w:type="dxa"/>
            <w:hideMark/>
          </w:tcPr>
          <w:p w14:paraId="4A995D92" w14:textId="77777777" w:rsidR="00836B9A" w:rsidRPr="00CD35AE" w:rsidRDefault="00836B9A" w:rsidP="00551806">
            <w:pPr>
              <w:spacing w:before="40" w:after="120"/>
              <w:jc w:val="right"/>
            </w:pPr>
            <w:r w:rsidRPr="00CD35AE">
              <w:t>12</w:t>
            </w:r>
          </w:p>
        </w:tc>
      </w:tr>
      <w:tr w:rsidR="00836B9A" w:rsidRPr="00CD35AE" w14:paraId="28282501" w14:textId="77777777" w:rsidTr="00551806">
        <w:tc>
          <w:tcPr>
            <w:tcW w:w="6654" w:type="dxa"/>
            <w:hideMark/>
          </w:tcPr>
          <w:p w14:paraId="4B9B1602" w14:textId="77777777" w:rsidR="00836B9A" w:rsidRPr="00CD35AE" w:rsidRDefault="00836B9A" w:rsidP="00551806">
            <w:pPr>
              <w:spacing w:before="40" w:after="120"/>
              <w:ind w:right="113"/>
            </w:pPr>
            <w:r w:rsidRPr="00CD35AE">
              <w:t xml:space="preserve">Disposición de exámenes </w:t>
            </w:r>
            <w:proofErr w:type="gramStart"/>
            <w:r w:rsidRPr="00CD35AE">
              <w:t>médico-legales</w:t>
            </w:r>
            <w:proofErr w:type="gramEnd"/>
            <w:r w:rsidRPr="00CD35AE">
              <w:t xml:space="preserve"> o autopsias</w:t>
            </w:r>
          </w:p>
        </w:tc>
        <w:tc>
          <w:tcPr>
            <w:tcW w:w="716" w:type="dxa"/>
            <w:hideMark/>
          </w:tcPr>
          <w:p w14:paraId="17A821DF" w14:textId="77777777" w:rsidR="00836B9A" w:rsidRPr="00CD35AE" w:rsidRDefault="00836B9A" w:rsidP="00551806">
            <w:pPr>
              <w:spacing w:before="40" w:after="120"/>
              <w:jc w:val="right"/>
            </w:pPr>
            <w:r w:rsidRPr="00CD35AE">
              <w:t>2</w:t>
            </w:r>
          </w:p>
        </w:tc>
      </w:tr>
      <w:tr w:rsidR="00836B9A" w:rsidRPr="00CD35AE" w14:paraId="1B5236CC" w14:textId="77777777" w:rsidTr="00551806">
        <w:tc>
          <w:tcPr>
            <w:tcW w:w="6654" w:type="dxa"/>
            <w:hideMark/>
          </w:tcPr>
          <w:p w14:paraId="27206BA9" w14:textId="77777777" w:rsidR="00836B9A" w:rsidRPr="00CD35AE" w:rsidRDefault="00836B9A" w:rsidP="00551806">
            <w:pPr>
              <w:spacing w:before="40" w:after="120"/>
              <w:ind w:right="113"/>
            </w:pPr>
            <w:r w:rsidRPr="00CD35AE">
              <w:t xml:space="preserve">Ejecución de exámenes </w:t>
            </w:r>
            <w:proofErr w:type="gramStart"/>
            <w:r w:rsidRPr="00CD35AE">
              <w:t>médico-legales</w:t>
            </w:r>
            <w:proofErr w:type="gramEnd"/>
          </w:p>
        </w:tc>
        <w:tc>
          <w:tcPr>
            <w:tcW w:w="716" w:type="dxa"/>
            <w:hideMark/>
          </w:tcPr>
          <w:p w14:paraId="21CEF322" w14:textId="77777777" w:rsidR="00836B9A" w:rsidRPr="00CD35AE" w:rsidRDefault="00836B9A" w:rsidP="00551806">
            <w:pPr>
              <w:spacing w:before="40" w:after="120"/>
              <w:jc w:val="right"/>
            </w:pPr>
            <w:r w:rsidRPr="00CD35AE">
              <w:t>2</w:t>
            </w:r>
          </w:p>
        </w:tc>
      </w:tr>
      <w:tr w:rsidR="00836B9A" w:rsidRPr="00CD35AE" w14:paraId="214F9B12" w14:textId="77777777" w:rsidTr="00551806">
        <w:tc>
          <w:tcPr>
            <w:tcW w:w="6654" w:type="dxa"/>
            <w:hideMark/>
          </w:tcPr>
          <w:p w14:paraId="3C0CE29D" w14:textId="77777777" w:rsidR="00836B9A" w:rsidRPr="00CD35AE" w:rsidRDefault="00836B9A" w:rsidP="00551806">
            <w:pPr>
              <w:spacing w:before="40" w:after="120"/>
              <w:ind w:right="113"/>
            </w:pPr>
            <w:r w:rsidRPr="00CD35AE">
              <w:t>Identificación de relación con investigación previa en curso</w:t>
            </w:r>
          </w:p>
        </w:tc>
        <w:tc>
          <w:tcPr>
            <w:tcW w:w="716" w:type="dxa"/>
            <w:hideMark/>
          </w:tcPr>
          <w:p w14:paraId="555E64D8" w14:textId="77777777" w:rsidR="00836B9A" w:rsidRPr="00CD35AE" w:rsidRDefault="00836B9A" w:rsidP="00551806">
            <w:pPr>
              <w:spacing w:before="40" w:after="120"/>
              <w:jc w:val="right"/>
            </w:pPr>
            <w:r w:rsidRPr="00CD35AE">
              <w:t>2</w:t>
            </w:r>
          </w:p>
        </w:tc>
      </w:tr>
      <w:tr w:rsidR="00836B9A" w:rsidRPr="00CD35AE" w14:paraId="052F6918" w14:textId="77777777" w:rsidTr="00551806">
        <w:tc>
          <w:tcPr>
            <w:tcW w:w="6654" w:type="dxa"/>
            <w:hideMark/>
          </w:tcPr>
          <w:p w14:paraId="05FCCAE6" w14:textId="77777777" w:rsidR="00836B9A" w:rsidRPr="00CD35AE" w:rsidRDefault="00836B9A" w:rsidP="00551806">
            <w:pPr>
              <w:spacing w:before="40" w:after="120"/>
              <w:ind w:right="113"/>
            </w:pPr>
            <w:r w:rsidRPr="00CD35AE">
              <w:lastRenderedPageBreak/>
              <w:t>Acumulación a investigaciones previas</w:t>
            </w:r>
          </w:p>
        </w:tc>
        <w:tc>
          <w:tcPr>
            <w:tcW w:w="716" w:type="dxa"/>
            <w:hideMark/>
          </w:tcPr>
          <w:p w14:paraId="4E00865C" w14:textId="77777777" w:rsidR="00836B9A" w:rsidRPr="00CD35AE" w:rsidRDefault="00836B9A" w:rsidP="00551806">
            <w:pPr>
              <w:spacing w:before="40" w:after="120"/>
              <w:jc w:val="right"/>
            </w:pPr>
            <w:r w:rsidRPr="00CD35AE">
              <w:t>1</w:t>
            </w:r>
          </w:p>
        </w:tc>
      </w:tr>
      <w:tr w:rsidR="00836B9A" w:rsidRPr="00CD35AE" w14:paraId="1E9ACA64" w14:textId="77777777" w:rsidTr="00551806">
        <w:tc>
          <w:tcPr>
            <w:tcW w:w="6654" w:type="dxa"/>
            <w:hideMark/>
          </w:tcPr>
          <w:p w14:paraId="06DF5FE4" w14:textId="77777777" w:rsidR="00836B9A" w:rsidRPr="00CD35AE" w:rsidRDefault="00836B9A" w:rsidP="00551806">
            <w:pPr>
              <w:spacing w:before="40" w:after="120"/>
              <w:ind w:right="113"/>
            </w:pPr>
            <w:r w:rsidRPr="00CD35AE">
              <w:t>Solicitudes en trámite</w:t>
            </w:r>
          </w:p>
        </w:tc>
        <w:tc>
          <w:tcPr>
            <w:tcW w:w="716" w:type="dxa"/>
            <w:hideMark/>
          </w:tcPr>
          <w:p w14:paraId="426E5AB6" w14:textId="77777777" w:rsidR="00836B9A" w:rsidRPr="00CD35AE" w:rsidRDefault="00836B9A" w:rsidP="00551806">
            <w:pPr>
              <w:spacing w:before="40" w:after="120"/>
              <w:jc w:val="right"/>
            </w:pPr>
            <w:r w:rsidRPr="00CD35AE">
              <w:t>16</w:t>
            </w:r>
          </w:p>
        </w:tc>
      </w:tr>
      <w:tr w:rsidR="00836B9A" w:rsidRPr="00CD35AE" w14:paraId="1F0E18E9" w14:textId="77777777" w:rsidTr="00551806">
        <w:tc>
          <w:tcPr>
            <w:tcW w:w="6654" w:type="dxa"/>
            <w:tcBorders>
              <w:bottom w:val="single" w:sz="4" w:space="0" w:color="auto"/>
            </w:tcBorders>
            <w:hideMark/>
          </w:tcPr>
          <w:p w14:paraId="335322BD" w14:textId="77777777" w:rsidR="00836B9A" w:rsidRPr="00CD35AE" w:rsidRDefault="00836B9A" w:rsidP="00551806">
            <w:pPr>
              <w:spacing w:before="40" w:after="120"/>
              <w:ind w:right="113"/>
            </w:pPr>
            <w:r w:rsidRPr="00CD35AE">
              <w:t xml:space="preserve">Socialización de directrices para receptar denuncias de </w:t>
            </w:r>
            <w:proofErr w:type="spellStart"/>
            <w:r w:rsidRPr="00CD35AE">
              <w:t>PPL</w:t>
            </w:r>
            <w:proofErr w:type="spellEnd"/>
          </w:p>
        </w:tc>
        <w:tc>
          <w:tcPr>
            <w:tcW w:w="716" w:type="dxa"/>
            <w:tcBorders>
              <w:bottom w:val="single" w:sz="4" w:space="0" w:color="auto"/>
            </w:tcBorders>
            <w:hideMark/>
          </w:tcPr>
          <w:p w14:paraId="17688048" w14:textId="77777777" w:rsidR="00836B9A" w:rsidRPr="00CD35AE" w:rsidRDefault="00836B9A" w:rsidP="00551806">
            <w:pPr>
              <w:spacing w:before="40" w:after="120"/>
              <w:jc w:val="right"/>
            </w:pPr>
            <w:r w:rsidRPr="00CD35AE">
              <w:t>1</w:t>
            </w:r>
          </w:p>
        </w:tc>
      </w:tr>
      <w:tr w:rsidR="00836B9A" w:rsidRPr="00A34861" w14:paraId="34A1C9A6" w14:textId="77777777" w:rsidTr="00551806">
        <w:tc>
          <w:tcPr>
            <w:tcW w:w="6654" w:type="dxa"/>
            <w:tcBorders>
              <w:top w:val="single" w:sz="4" w:space="0" w:color="auto"/>
              <w:bottom w:val="single" w:sz="12" w:space="0" w:color="auto"/>
            </w:tcBorders>
            <w:hideMark/>
          </w:tcPr>
          <w:p w14:paraId="7ADE5272" w14:textId="77777777" w:rsidR="00836B9A" w:rsidRPr="00A34861" w:rsidRDefault="00836B9A" w:rsidP="00551806">
            <w:pPr>
              <w:spacing w:before="80" w:after="80"/>
              <w:ind w:left="283"/>
              <w:rPr>
                <w:b/>
              </w:rPr>
            </w:pPr>
            <w:proofErr w:type="gramStart"/>
            <w:r w:rsidRPr="00A34861">
              <w:rPr>
                <w:b/>
              </w:rPr>
              <w:t>Total</w:t>
            </w:r>
            <w:proofErr w:type="gramEnd"/>
            <w:r w:rsidRPr="00A34861">
              <w:rPr>
                <w:b/>
              </w:rPr>
              <w:t xml:space="preserve"> de oficios recibidos y atendidos</w:t>
            </w:r>
          </w:p>
        </w:tc>
        <w:tc>
          <w:tcPr>
            <w:tcW w:w="716" w:type="dxa"/>
            <w:tcBorders>
              <w:top w:val="single" w:sz="4" w:space="0" w:color="auto"/>
              <w:bottom w:val="single" w:sz="12" w:space="0" w:color="auto"/>
            </w:tcBorders>
            <w:hideMark/>
          </w:tcPr>
          <w:p w14:paraId="3E0DDB45" w14:textId="77777777" w:rsidR="00836B9A" w:rsidRPr="00A34861" w:rsidRDefault="00836B9A" w:rsidP="00551806">
            <w:pPr>
              <w:spacing w:before="80" w:after="80"/>
              <w:jc w:val="right"/>
              <w:rPr>
                <w:b/>
              </w:rPr>
            </w:pPr>
            <w:r w:rsidRPr="00A34861">
              <w:rPr>
                <w:b/>
              </w:rPr>
              <w:t>56</w:t>
            </w:r>
          </w:p>
        </w:tc>
      </w:tr>
    </w:tbl>
    <w:p w14:paraId="3DC1A824" w14:textId="77777777" w:rsidR="00836B9A" w:rsidRPr="0045401B" w:rsidRDefault="00836B9A" w:rsidP="00836B9A">
      <w:pPr>
        <w:pStyle w:val="SingleTxtG"/>
        <w:tabs>
          <w:tab w:val="clear" w:pos="1701"/>
          <w:tab w:val="clear" w:pos="2268"/>
          <w:tab w:val="clear" w:pos="2835"/>
        </w:tabs>
        <w:suppressAutoHyphens/>
        <w:spacing w:before="120" w:after="240"/>
        <w:ind w:firstLine="170"/>
        <w:jc w:val="left"/>
        <w:rPr>
          <w:rStyle w:val="Refdenotaalpie"/>
          <w:vertAlign w:val="baseline"/>
        </w:rPr>
      </w:pPr>
      <w:r w:rsidRPr="0045401B">
        <w:rPr>
          <w:rStyle w:val="Refdenotaalpie"/>
          <w:i/>
          <w:iCs/>
          <w:vertAlign w:val="baseline"/>
        </w:rPr>
        <w:t>Fuente:</w:t>
      </w:r>
      <w:r w:rsidRPr="0045401B">
        <w:rPr>
          <w:rStyle w:val="Refdenotaalpie"/>
          <w:vertAlign w:val="baseline"/>
        </w:rPr>
        <w:t xml:space="preserve"> Dirección de Derechos Humanos y Participación Ciudadana – Fiscalía General del Estado, con base en alertas </w:t>
      </w:r>
      <w:proofErr w:type="spellStart"/>
      <w:r w:rsidRPr="0045401B">
        <w:rPr>
          <w:rStyle w:val="Refdenotaalpie"/>
          <w:vertAlign w:val="baseline"/>
        </w:rPr>
        <w:t>DPE</w:t>
      </w:r>
      <w:proofErr w:type="spellEnd"/>
      <w:r w:rsidRPr="0045401B">
        <w:rPr>
          <w:rStyle w:val="Refdenotaalpie"/>
          <w:vertAlign w:val="baseline"/>
        </w:rPr>
        <w:t>, 2024.</w:t>
      </w:r>
    </w:p>
    <w:p w14:paraId="495C47D1" w14:textId="77777777" w:rsidR="00836B9A" w:rsidRPr="00744474" w:rsidRDefault="00836B9A" w:rsidP="00836B9A">
      <w:pPr>
        <w:pStyle w:val="SingleTxtG"/>
        <w:tabs>
          <w:tab w:val="clear" w:pos="2835"/>
        </w:tabs>
        <w:suppressAutoHyphens/>
      </w:pPr>
      <w:r w:rsidRPr="00744474">
        <w:t>60.</w:t>
      </w:r>
      <w:r w:rsidRPr="00744474">
        <w:tab/>
        <w:t>Este accionar institucional evidencia un compromiso sostenido del Estado ecuatoriano por garantizar la investigación independiente, exhaustiva y diligente de toda denuncia de uso ilegítimo de la fuerza dentro de los centros de privación de libertad, conforme lo establecen los estándares internacionales, en particular el Protocolo de Estambul y el Protocolo de Minnesota.</w:t>
      </w:r>
    </w:p>
    <w:p w14:paraId="743BF57D" w14:textId="77777777" w:rsidR="00836B9A" w:rsidRPr="00744474" w:rsidRDefault="00836B9A" w:rsidP="00836B9A">
      <w:pPr>
        <w:pStyle w:val="SingleTxtG"/>
        <w:tabs>
          <w:tab w:val="clear" w:pos="2835"/>
        </w:tabs>
        <w:suppressAutoHyphens/>
      </w:pPr>
      <w:r w:rsidRPr="00744474">
        <w:t>61.</w:t>
      </w:r>
      <w:r w:rsidRPr="00744474">
        <w:tab/>
        <w:t>Finalmente, la Fiscalía General del Estado, a través de la Dirección de Derechos Humanos y Participación Ciudadana, ha desarrollado una serie de acciones dirigidas a fortalecer la respuesta institucional frente a muertes potencialmente ilícitas y otras graves violaciones de derechos humanos ocurridas dentro de los centros de privación de libertad (</w:t>
      </w:r>
      <w:proofErr w:type="spellStart"/>
      <w:r w:rsidRPr="00744474">
        <w:t>CPL</w:t>
      </w:r>
      <w:proofErr w:type="spellEnd"/>
      <w:r w:rsidRPr="00744474">
        <w:t>). Estas acciones se han materializado mediante la emisión de directrices dirigidas a las Fiscalías Provinciales, las cuales se enmarcan en los principios de debida diligencia, legalidad y respeto al debido proceso.</w:t>
      </w:r>
    </w:p>
    <w:p w14:paraId="3B45B113" w14:textId="77777777" w:rsidR="00836B9A" w:rsidRPr="00744474" w:rsidRDefault="00836B9A" w:rsidP="00836B9A">
      <w:pPr>
        <w:pStyle w:val="H23G"/>
      </w:pPr>
      <w:r>
        <w:tab/>
      </w:r>
      <w:r>
        <w:tab/>
      </w:r>
      <w:r w:rsidRPr="00744474">
        <w:t xml:space="preserve">Solicitud de información sobre presuntas muertes violentas en </w:t>
      </w:r>
      <w:proofErr w:type="spellStart"/>
      <w:r w:rsidRPr="00744474">
        <w:t>CPL</w:t>
      </w:r>
      <w:proofErr w:type="spellEnd"/>
    </w:p>
    <w:p w14:paraId="7BA6F8B2" w14:textId="77777777" w:rsidR="00836B9A" w:rsidRPr="00744474" w:rsidRDefault="00836B9A" w:rsidP="00836B9A">
      <w:pPr>
        <w:pStyle w:val="SingleTxtG"/>
        <w:tabs>
          <w:tab w:val="clear" w:pos="2835"/>
        </w:tabs>
        <w:suppressAutoHyphens/>
      </w:pPr>
      <w:r w:rsidRPr="00744474">
        <w:t>62.</w:t>
      </w:r>
      <w:r w:rsidRPr="00744474">
        <w:tab/>
        <w:t xml:space="preserve">Mediante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 xml:space="preserve">-2024-00201-M, de 5 de febrero de 2024, se solicitó a todas las Fiscalías Provinciales la remisión de información detallada sobre muertes violentas o no violentas ocurridas en los </w:t>
      </w:r>
      <w:proofErr w:type="spellStart"/>
      <w:r w:rsidRPr="00744474">
        <w:t>CPL</w:t>
      </w:r>
      <w:proofErr w:type="spellEnd"/>
      <w:r w:rsidRPr="00744474">
        <w:t xml:space="preserve">, con el objetivo de identificar posibles noticias del delito y proceder, en caso necesario, con la apertura de investigaciones previas. Se enfatizó que dicha información debía incluir los partes policiales, incluso cuando no se hubiera </w:t>
      </w:r>
      <w:proofErr w:type="spellStart"/>
      <w:r w:rsidRPr="00744474">
        <w:t>aperturado</w:t>
      </w:r>
      <w:proofErr w:type="spellEnd"/>
      <w:r w:rsidRPr="00744474">
        <w:t xml:space="preserve"> formalmente una investigación.</w:t>
      </w:r>
    </w:p>
    <w:p w14:paraId="4F9FB9DA" w14:textId="77777777" w:rsidR="00836B9A" w:rsidRPr="00744474" w:rsidRDefault="00836B9A" w:rsidP="00836B9A">
      <w:pPr>
        <w:pStyle w:val="H23G"/>
      </w:pPr>
      <w:r>
        <w:tab/>
      </w:r>
      <w:r>
        <w:tab/>
      </w:r>
      <w:r w:rsidRPr="00744474">
        <w:t>Directrices sobre la obligatoriedad de practicar autopsias</w:t>
      </w:r>
    </w:p>
    <w:p w14:paraId="3DA9BD55" w14:textId="77777777" w:rsidR="00836B9A" w:rsidRPr="00744474" w:rsidRDefault="00836B9A" w:rsidP="00836B9A">
      <w:pPr>
        <w:pStyle w:val="SingleTxtG"/>
        <w:tabs>
          <w:tab w:val="clear" w:pos="2835"/>
        </w:tabs>
        <w:suppressAutoHyphens/>
      </w:pPr>
      <w:r w:rsidRPr="00744474">
        <w:t>63.</w:t>
      </w:r>
      <w:r w:rsidRPr="00744474">
        <w:tab/>
        <w:t xml:space="preserve">El 21 de junio de 2024, mediante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 xml:space="preserve">-2024-00991-M, se recordó a las Fiscalías Provinciales la obligatoriedad legal de practicar autopsias en todos los casos de muertes ocurridas bajo custodia estatal, incluyendo aquellas de causa natural, súbita o indeterminada, a fin de asegurar investigaciones imparciales y transparentes. Estas directrices fueron reiteradas el 5 de septiembre de 2024 mediante el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-2024-01386-M, reafirmando la aplicación directa del Protocolo de Minnesota como guía para las investigaciones forenses.</w:t>
      </w:r>
    </w:p>
    <w:p w14:paraId="33D13741" w14:textId="77777777" w:rsidR="00836B9A" w:rsidRPr="00744474" w:rsidRDefault="00836B9A" w:rsidP="00836B9A">
      <w:pPr>
        <w:pStyle w:val="H23G"/>
      </w:pPr>
      <w:r>
        <w:tab/>
      </w:r>
      <w:r>
        <w:tab/>
      </w:r>
      <w:r w:rsidRPr="00744474">
        <w:t xml:space="preserve">Investigación de presuntos delitos de naturaleza sexual al interior de los </w:t>
      </w:r>
      <w:proofErr w:type="spellStart"/>
      <w:r w:rsidRPr="00744474">
        <w:t>CPL</w:t>
      </w:r>
      <w:proofErr w:type="spellEnd"/>
    </w:p>
    <w:p w14:paraId="7C417620" w14:textId="316236C3" w:rsidR="00836B9A" w:rsidRPr="00744474" w:rsidRDefault="00836B9A" w:rsidP="00836B9A">
      <w:pPr>
        <w:pStyle w:val="SingleTxtG"/>
        <w:tabs>
          <w:tab w:val="clear" w:pos="2835"/>
        </w:tabs>
        <w:suppressAutoHyphens/>
      </w:pPr>
      <w:r w:rsidRPr="00744474">
        <w:t>64.</w:t>
      </w:r>
      <w:r w:rsidRPr="00744474">
        <w:tab/>
        <w:t xml:space="preserve">Mediante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-2024-00990-M, de 21 de junio de</w:t>
      </w:r>
      <w:r>
        <w:t> </w:t>
      </w:r>
      <w:r w:rsidRPr="00744474">
        <w:t xml:space="preserve">2024, se solicitó a las Fiscalías Provinciales un informe ejecutivo que consolide todas las noticias del delito abiertas por presuntos delitos sexuales cometidos dentro de los </w:t>
      </w:r>
      <w:proofErr w:type="spellStart"/>
      <w:r w:rsidRPr="00744474">
        <w:t>CPL</w:t>
      </w:r>
      <w:proofErr w:type="spellEnd"/>
      <w:r w:rsidRPr="00744474">
        <w:t xml:space="preserve"> entre el 8 de enero de 2024 y la fecha del requerimiento. Esta acción busca identificar patrones, garantizar la protección de víctimas y fortalecer la capacidad institucional para enfrentar estos delitos.</w:t>
      </w:r>
    </w:p>
    <w:p w14:paraId="765DAEB2" w14:textId="77777777" w:rsidR="00836B9A" w:rsidRPr="00744474" w:rsidRDefault="00836B9A" w:rsidP="00836B9A">
      <w:pPr>
        <w:pStyle w:val="H23G"/>
      </w:pPr>
      <w:r>
        <w:tab/>
      </w:r>
      <w:r>
        <w:tab/>
      </w:r>
      <w:r w:rsidRPr="00744474">
        <w:t>Segunda solicitud de información sobre muertes violentas y naturales</w:t>
      </w:r>
    </w:p>
    <w:p w14:paraId="0303D349" w14:textId="77777777" w:rsidR="00836B9A" w:rsidRPr="00744474" w:rsidRDefault="00836B9A" w:rsidP="00836B9A">
      <w:pPr>
        <w:pStyle w:val="SingleTxtG"/>
        <w:tabs>
          <w:tab w:val="clear" w:pos="2835"/>
        </w:tabs>
        <w:suppressAutoHyphens/>
      </w:pPr>
      <w:r w:rsidRPr="00744474">
        <w:t>65.</w:t>
      </w:r>
      <w:r w:rsidRPr="00744474">
        <w:tab/>
        <w:t xml:space="preserve">El mismo 21 de junio de 2024, a través del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 xml:space="preserve">-2024-00992-M, se reiteró la obligación de remitir información documental respecto de todas las muertes ocurridas en los </w:t>
      </w:r>
      <w:proofErr w:type="spellStart"/>
      <w:r w:rsidRPr="00744474">
        <w:t>CPL</w:t>
      </w:r>
      <w:proofErr w:type="spellEnd"/>
      <w:r w:rsidRPr="00744474">
        <w:t xml:space="preserve">, incluyendo partes policiales, actas de levantamiento de </w:t>
      </w:r>
      <w:r w:rsidRPr="00744474">
        <w:lastRenderedPageBreak/>
        <w:t>cadáver y protocolos de autopsia, como insumos esenciales para garantizar investigaciones penales ajustadas a derecho y con enfoque de derechos humanos.</w:t>
      </w:r>
    </w:p>
    <w:p w14:paraId="44CD4B4C" w14:textId="77777777" w:rsidR="00836B9A" w:rsidRPr="00744474" w:rsidRDefault="00836B9A" w:rsidP="00836B9A">
      <w:pPr>
        <w:pStyle w:val="H23G"/>
      </w:pPr>
      <w:r>
        <w:tab/>
      </w:r>
      <w:r>
        <w:tab/>
      </w:r>
      <w:r w:rsidRPr="00744474">
        <w:t xml:space="preserve">Obligación de receptar denuncias de familiares o representantes de </w:t>
      </w:r>
      <w:proofErr w:type="spellStart"/>
      <w:r w:rsidRPr="00744474">
        <w:t>PPL</w:t>
      </w:r>
      <w:proofErr w:type="spellEnd"/>
    </w:p>
    <w:p w14:paraId="12CE69CC" w14:textId="77777777" w:rsidR="00836B9A" w:rsidRPr="00744474" w:rsidRDefault="00836B9A" w:rsidP="00836B9A">
      <w:pPr>
        <w:pStyle w:val="SingleTxtG"/>
        <w:tabs>
          <w:tab w:val="clear" w:pos="2835"/>
        </w:tabs>
        <w:suppressAutoHyphens/>
      </w:pPr>
      <w:r w:rsidRPr="00744474">
        <w:t>66.</w:t>
      </w:r>
      <w:r w:rsidRPr="00744474">
        <w:tab/>
        <w:t xml:space="preserve">Con fecha 8 de julio de 2024, mediante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 xml:space="preserve">-2024-01066-M, se recordó a las Fiscalías Provinciales la obligación de recibir denuncias presentadas por familiares o representantes legales de personas privadas de libertad respecto a hechos de violencia, tortura o muertes ocurridas al interior de los </w:t>
      </w:r>
      <w:proofErr w:type="spellStart"/>
      <w:r w:rsidRPr="00744474">
        <w:t>CPL</w:t>
      </w:r>
      <w:proofErr w:type="spellEnd"/>
      <w:r w:rsidRPr="00744474">
        <w:t>. Se indicó que tales denuncias deben ser valoradas en relación con los tipos penales establecidos en los artículos</w:t>
      </w:r>
      <w:r>
        <w:t> </w:t>
      </w:r>
      <w:r w:rsidRPr="00744474">
        <w:t>85, 151 numeral 2 y 293 del Código Orgánico Integral Penal (</w:t>
      </w:r>
      <w:proofErr w:type="spellStart"/>
      <w:r w:rsidRPr="00744474">
        <w:t>COIP</w:t>
      </w:r>
      <w:proofErr w:type="spellEnd"/>
      <w:r w:rsidRPr="00744474">
        <w:t xml:space="preserve">). Esta directriz fue reforzada el 30 de octubre de 2024 mediante Memorando Nro. </w:t>
      </w:r>
      <w:proofErr w:type="spellStart"/>
      <w:r w:rsidRPr="00744474">
        <w:t>FGE</w:t>
      </w:r>
      <w:proofErr w:type="spellEnd"/>
      <w:r w:rsidRPr="00744474">
        <w:t>-</w:t>
      </w:r>
      <w:proofErr w:type="spellStart"/>
      <w:r w:rsidRPr="00744474">
        <w:t>CGAJP</w:t>
      </w:r>
      <w:proofErr w:type="spellEnd"/>
      <w:r w:rsidRPr="00744474">
        <w:t>-</w:t>
      </w:r>
      <w:proofErr w:type="spellStart"/>
      <w:r w:rsidRPr="00744474">
        <w:t>DDHPC</w:t>
      </w:r>
      <w:proofErr w:type="spellEnd"/>
      <w:r w:rsidRPr="00744474">
        <w:t>-2024-01761-M.</w:t>
      </w:r>
    </w:p>
    <w:p w14:paraId="13BD70A8" w14:textId="77777777" w:rsidR="00836B9A" w:rsidRPr="00744474" w:rsidRDefault="00836B9A" w:rsidP="00836B9A">
      <w:pPr>
        <w:pStyle w:val="SingleTxtG"/>
        <w:tabs>
          <w:tab w:val="clear" w:pos="2835"/>
        </w:tabs>
        <w:suppressAutoHyphens/>
      </w:pPr>
      <w:r w:rsidRPr="00744474">
        <w:t>67.</w:t>
      </w:r>
      <w:r w:rsidRPr="00744474">
        <w:tab/>
        <w:t>Estas medidas refuerzan el compromiso institucional del Estado ecuatoriano con la implementación efectiva de estándares internacionales en la prevención, investigación y sanción de violaciones a los derechos humanos en contextos de privación de libertad. La coordinación entre fiscalías, la trazabilidad de casos, y el énfasis en la transparencia y rendición de cuentas, constituyen elementos clave en el avance hacia una justicia efectiva, centrada en la dignidad de las personas privadas de libertad.</w:t>
      </w:r>
    </w:p>
    <w:p w14:paraId="6597A3B0" w14:textId="77777777" w:rsidR="00836B9A" w:rsidRPr="00744474" w:rsidRDefault="00836B9A" w:rsidP="00836B9A">
      <w:pPr>
        <w:pStyle w:val="SingleTxtG"/>
        <w:tabs>
          <w:tab w:val="clear" w:pos="2835"/>
        </w:tabs>
        <w:suppressAutoHyphens/>
      </w:pPr>
      <w:r w:rsidRPr="00744474">
        <w:t>68.</w:t>
      </w:r>
      <w:r w:rsidRPr="00744474">
        <w:tab/>
        <w:t xml:space="preserve">En cuanto al </w:t>
      </w:r>
      <w:proofErr w:type="spellStart"/>
      <w:r w:rsidRPr="00744474">
        <w:t>SNAI</w:t>
      </w:r>
      <w:proofErr w:type="spellEnd"/>
      <w:r w:rsidRPr="00744474">
        <w:t>, respecto al registro de casos de muerte de las personas privadas de libertad, se debe informar que, de conformidad con la información remitida por la Dirección de Asesoría Jurídica, se ha dado seguimiento a las denuncias que investigan delitos en contra de las personas privadas de la Libertad, bajo el siguiente detalle</w:t>
      </w:r>
      <w:r>
        <w:t>.</w:t>
      </w:r>
      <w:r w:rsidRPr="00744474">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700"/>
        <w:gridCol w:w="1100"/>
        <w:gridCol w:w="1319"/>
        <w:gridCol w:w="2740"/>
        <w:gridCol w:w="993"/>
        <w:gridCol w:w="1652"/>
      </w:tblGrid>
      <w:tr w:rsidR="00836B9A" w:rsidRPr="00AB070E" w14:paraId="17A41263" w14:textId="77777777" w:rsidTr="00836B9A">
        <w:trPr>
          <w:cantSplit/>
          <w:tblHeader/>
        </w:trPr>
        <w:tc>
          <w:tcPr>
            <w:tcW w:w="700" w:type="dxa"/>
            <w:tcBorders>
              <w:top w:val="single" w:sz="4" w:space="0" w:color="auto"/>
              <w:bottom w:val="single" w:sz="12" w:space="0" w:color="auto"/>
            </w:tcBorders>
            <w:noWrap/>
            <w:vAlign w:val="bottom"/>
            <w:hideMark/>
          </w:tcPr>
          <w:p w14:paraId="056F7BCB" w14:textId="77777777" w:rsidR="00836B9A" w:rsidRPr="00AB070E" w:rsidRDefault="00836B9A" w:rsidP="00551806">
            <w:pPr>
              <w:spacing w:before="80" w:after="80" w:line="200" w:lineRule="exact"/>
              <w:rPr>
                <w:i/>
                <w:sz w:val="16"/>
                <w:lang w:val="es-EC"/>
              </w:rPr>
            </w:pPr>
            <w:r w:rsidRPr="00AB070E">
              <w:rPr>
                <w:i/>
                <w:sz w:val="16"/>
                <w:lang w:val="es-EC"/>
              </w:rPr>
              <w:t>N</w:t>
            </w:r>
            <w:r>
              <w:rPr>
                <w:i/>
                <w:sz w:val="16"/>
                <w:lang w:val="es-EC"/>
              </w:rPr>
              <w:t>úmero</w:t>
            </w:r>
          </w:p>
        </w:tc>
        <w:tc>
          <w:tcPr>
            <w:tcW w:w="1100" w:type="dxa"/>
            <w:tcBorders>
              <w:top w:val="single" w:sz="4" w:space="0" w:color="auto"/>
              <w:bottom w:val="single" w:sz="12" w:space="0" w:color="auto"/>
            </w:tcBorders>
            <w:vAlign w:val="bottom"/>
            <w:hideMark/>
          </w:tcPr>
          <w:p w14:paraId="20ECE0F5" w14:textId="77777777" w:rsidR="00836B9A" w:rsidRPr="00AB070E" w:rsidRDefault="00836B9A" w:rsidP="00551806">
            <w:pPr>
              <w:spacing w:before="80" w:after="80" w:line="200" w:lineRule="exact"/>
              <w:rPr>
                <w:i/>
                <w:sz w:val="16"/>
                <w:lang w:val="es-EC"/>
              </w:rPr>
            </w:pPr>
            <w:r w:rsidRPr="00AB070E">
              <w:rPr>
                <w:i/>
                <w:sz w:val="16"/>
                <w:lang w:val="es-EC"/>
              </w:rPr>
              <w:t>N</w:t>
            </w:r>
            <w:r>
              <w:rPr>
                <w:i/>
                <w:sz w:val="16"/>
                <w:lang w:val="es-EC"/>
              </w:rPr>
              <w:t>úmero</w:t>
            </w:r>
            <w:r w:rsidRPr="00AB070E">
              <w:rPr>
                <w:i/>
                <w:sz w:val="16"/>
                <w:lang w:val="es-EC"/>
              </w:rPr>
              <w:t xml:space="preserve"> de documento </w:t>
            </w:r>
            <w:r w:rsidRPr="00AB070E">
              <w:rPr>
                <w:i/>
                <w:sz w:val="16"/>
                <w:lang w:val="es-EC"/>
              </w:rPr>
              <w:br/>
              <w:t>pedido de información</w:t>
            </w:r>
          </w:p>
        </w:tc>
        <w:tc>
          <w:tcPr>
            <w:tcW w:w="1319" w:type="dxa"/>
            <w:tcBorders>
              <w:top w:val="single" w:sz="4" w:space="0" w:color="auto"/>
              <w:bottom w:val="single" w:sz="12" w:space="0" w:color="auto"/>
            </w:tcBorders>
            <w:noWrap/>
            <w:vAlign w:val="bottom"/>
            <w:hideMark/>
          </w:tcPr>
          <w:p w14:paraId="3A7ED20C" w14:textId="77777777" w:rsidR="00836B9A" w:rsidRPr="00AB070E" w:rsidRDefault="00836B9A" w:rsidP="00551806">
            <w:pPr>
              <w:spacing w:before="80" w:after="80" w:line="200" w:lineRule="exact"/>
              <w:rPr>
                <w:i/>
                <w:sz w:val="16"/>
                <w:lang w:val="es-EC"/>
              </w:rPr>
            </w:pPr>
            <w:proofErr w:type="spellStart"/>
            <w:r w:rsidRPr="00AB070E">
              <w:rPr>
                <w:i/>
                <w:sz w:val="16"/>
                <w:lang w:val="es-EC"/>
              </w:rPr>
              <w:t>CPL</w:t>
            </w:r>
            <w:proofErr w:type="spellEnd"/>
          </w:p>
        </w:tc>
        <w:tc>
          <w:tcPr>
            <w:tcW w:w="2740" w:type="dxa"/>
            <w:tcBorders>
              <w:top w:val="single" w:sz="4" w:space="0" w:color="auto"/>
              <w:bottom w:val="single" w:sz="12" w:space="0" w:color="auto"/>
            </w:tcBorders>
            <w:noWrap/>
            <w:vAlign w:val="bottom"/>
            <w:hideMark/>
          </w:tcPr>
          <w:p w14:paraId="2E4CF54C" w14:textId="77777777" w:rsidR="00836B9A" w:rsidRPr="00AB070E" w:rsidRDefault="00836B9A" w:rsidP="00551806">
            <w:pPr>
              <w:spacing w:before="80" w:after="80" w:line="200" w:lineRule="exact"/>
              <w:rPr>
                <w:i/>
                <w:sz w:val="16"/>
                <w:lang w:val="es-EC"/>
              </w:rPr>
            </w:pPr>
            <w:r w:rsidRPr="00AB070E">
              <w:rPr>
                <w:i/>
                <w:sz w:val="16"/>
                <w:lang w:val="es-EC"/>
              </w:rPr>
              <w:t>Tipo de falta</w:t>
            </w:r>
          </w:p>
        </w:tc>
        <w:tc>
          <w:tcPr>
            <w:tcW w:w="993" w:type="dxa"/>
            <w:tcBorders>
              <w:top w:val="single" w:sz="4" w:space="0" w:color="auto"/>
              <w:bottom w:val="single" w:sz="12" w:space="0" w:color="auto"/>
            </w:tcBorders>
            <w:noWrap/>
            <w:vAlign w:val="bottom"/>
            <w:hideMark/>
          </w:tcPr>
          <w:p w14:paraId="596B1D67" w14:textId="77777777" w:rsidR="00836B9A" w:rsidRPr="00AB070E" w:rsidRDefault="00836B9A" w:rsidP="00551806">
            <w:pPr>
              <w:spacing w:before="80" w:after="80" w:line="200" w:lineRule="exact"/>
              <w:rPr>
                <w:i/>
                <w:sz w:val="16"/>
                <w:lang w:val="es-EC"/>
              </w:rPr>
            </w:pPr>
            <w:r w:rsidRPr="00AB070E">
              <w:rPr>
                <w:i/>
                <w:sz w:val="16"/>
                <w:lang w:val="es-EC"/>
              </w:rPr>
              <w:t>Fecha suceso</w:t>
            </w:r>
          </w:p>
        </w:tc>
        <w:tc>
          <w:tcPr>
            <w:tcW w:w="1652" w:type="dxa"/>
            <w:tcBorders>
              <w:top w:val="single" w:sz="4" w:space="0" w:color="auto"/>
              <w:bottom w:val="single" w:sz="12" w:space="0" w:color="auto"/>
            </w:tcBorders>
            <w:noWrap/>
            <w:vAlign w:val="bottom"/>
            <w:hideMark/>
          </w:tcPr>
          <w:p w14:paraId="7D53EC7A" w14:textId="77777777" w:rsidR="00836B9A" w:rsidRPr="00AB070E" w:rsidRDefault="00836B9A" w:rsidP="00551806">
            <w:pPr>
              <w:spacing w:before="80" w:after="80" w:line="200" w:lineRule="exact"/>
              <w:rPr>
                <w:i/>
                <w:sz w:val="16"/>
                <w:lang w:val="es-EC"/>
              </w:rPr>
            </w:pPr>
            <w:r w:rsidRPr="00AB070E">
              <w:rPr>
                <w:i/>
                <w:sz w:val="16"/>
                <w:lang w:val="es-EC"/>
              </w:rPr>
              <w:t>Observaciones</w:t>
            </w:r>
          </w:p>
        </w:tc>
      </w:tr>
      <w:tr w:rsidR="00836B9A" w:rsidRPr="00AB070E" w14:paraId="5F1DDD2C" w14:textId="77777777" w:rsidTr="00836B9A">
        <w:trPr>
          <w:cantSplit/>
          <w:trHeight w:hRule="exact" w:val="113"/>
          <w:tblHeader/>
        </w:trPr>
        <w:tc>
          <w:tcPr>
            <w:tcW w:w="700" w:type="dxa"/>
            <w:tcBorders>
              <w:top w:val="single" w:sz="12" w:space="0" w:color="auto"/>
            </w:tcBorders>
            <w:noWrap/>
          </w:tcPr>
          <w:p w14:paraId="0C62226E" w14:textId="77777777" w:rsidR="00836B9A" w:rsidRPr="00AB070E" w:rsidRDefault="00836B9A" w:rsidP="00551806">
            <w:pPr>
              <w:spacing w:before="40" w:after="120"/>
              <w:ind w:right="113"/>
              <w:rPr>
                <w:lang w:val="es-EC"/>
              </w:rPr>
            </w:pPr>
          </w:p>
        </w:tc>
        <w:tc>
          <w:tcPr>
            <w:tcW w:w="1100" w:type="dxa"/>
            <w:tcBorders>
              <w:top w:val="single" w:sz="12" w:space="0" w:color="auto"/>
            </w:tcBorders>
          </w:tcPr>
          <w:p w14:paraId="2BCF8DDC" w14:textId="77777777" w:rsidR="00836B9A" w:rsidRPr="00AB070E" w:rsidRDefault="00836B9A" w:rsidP="00551806">
            <w:pPr>
              <w:spacing w:before="40" w:after="120"/>
              <w:ind w:right="113"/>
              <w:rPr>
                <w:lang w:val="es-EC"/>
              </w:rPr>
            </w:pPr>
          </w:p>
        </w:tc>
        <w:tc>
          <w:tcPr>
            <w:tcW w:w="1319" w:type="dxa"/>
            <w:tcBorders>
              <w:top w:val="single" w:sz="12" w:space="0" w:color="auto"/>
            </w:tcBorders>
            <w:noWrap/>
          </w:tcPr>
          <w:p w14:paraId="5481F7BA" w14:textId="77777777" w:rsidR="00836B9A" w:rsidRPr="00AB070E" w:rsidRDefault="00836B9A" w:rsidP="00551806">
            <w:pPr>
              <w:spacing w:before="40" w:after="120"/>
              <w:ind w:right="113"/>
              <w:rPr>
                <w:lang w:val="es-EC"/>
              </w:rPr>
            </w:pPr>
          </w:p>
        </w:tc>
        <w:tc>
          <w:tcPr>
            <w:tcW w:w="2740" w:type="dxa"/>
            <w:tcBorders>
              <w:top w:val="single" w:sz="12" w:space="0" w:color="auto"/>
            </w:tcBorders>
            <w:noWrap/>
          </w:tcPr>
          <w:p w14:paraId="19098D5D" w14:textId="77777777" w:rsidR="00836B9A" w:rsidRPr="00AB070E" w:rsidRDefault="00836B9A" w:rsidP="00551806">
            <w:pPr>
              <w:spacing w:before="40" w:after="120"/>
              <w:ind w:right="113"/>
              <w:rPr>
                <w:lang w:val="es-EC"/>
              </w:rPr>
            </w:pPr>
          </w:p>
        </w:tc>
        <w:tc>
          <w:tcPr>
            <w:tcW w:w="993" w:type="dxa"/>
            <w:tcBorders>
              <w:top w:val="single" w:sz="12" w:space="0" w:color="auto"/>
            </w:tcBorders>
            <w:noWrap/>
          </w:tcPr>
          <w:p w14:paraId="1E80E6C1" w14:textId="77777777" w:rsidR="00836B9A" w:rsidRPr="00AB070E" w:rsidRDefault="00836B9A" w:rsidP="00551806">
            <w:pPr>
              <w:spacing w:before="40" w:after="120"/>
              <w:ind w:right="113"/>
              <w:rPr>
                <w:lang w:val="es-EC"/>
              </w:rPr>
            </w:pPr>
          </w:p>
        </w:tc>
        <w:tc>
          <w:tcPr>
            <w:tcW w:w="1652" w:type="dxa"/>
            <w:tcBorders>
              <w:top w:val="single" w:sz="12" w:space="0" w:color="auto"/>
            </w:tcBorders>
            <w:noWrap/>
          </w:tcPr>
          <w:p w14:paraId="522135E8" w14:textId="77777777" w:rsidR="00836B9A" w:rsidRPr="00AB070E" w:rsidRDefault="00836B9A" w:rsidP="00551806">
            <w:pPr>
              <w:spacing w:before="40" w:after="120"/>
              <w:ind w:right="113"/>
              <w:rPr>
                <w:lang w:val="es-EC"/>
              </w:rPr>
            </w:pPr>
          </w:p>
        </w:tc>
      </w:tr>
      <w:tr w:rsidR="00836B9A" w:rsidRPr="000D052E" w14:paraId="4CC4DC18" w14:textId="77777777" w:rsidTr="00836B9A">
        <w:tc>
          <w:tcPr>
            <w:tcW w:w="700" w:type="dxa"/>
            <w:noWrap/>
            <w:hideMark/>
          </w:tcPr>
          <w:p w14:paraId="17BABD4C" w14:textId="77777777" w:rsidR="00836B9A" w:rsidRPr="0045401B" w:rsidRDefault="00836B9A" w:rsidP="00551806">
            <w:pPr>
              <w:spacing w:before="40" w:after="120"/>
              <w:ind w:right="113"/>
              <w:rPr>
                <w:sz w:val="18"/>
                <w:szCs w:val="18"/>
                <w:lang w:val="es-EC"/>
              </w:rPr>
            </w:pPr>
          </w:p>
        </w:tc>
        <w:tc>
          <w:tcPr>
            <w:tcW w:w="1100" w:type="dxa"/>
            <w:noWrap/>
            <w:hideMark/>
          </w:tcPr>
          <w:p w14:paraId="71FCDE0E" w14:textId="77777777" w:rsidR="00836B9A" w:rsidRPr="0045401B" w:rsidRDefault="00836B9A" w:rsidP="00551806">
            <w:pPr>
              <w:spacing w:before="40" w:after="120"/>
              <w:ind w:right="113"/>
              <w:rPr>
                <w:sz w:val="18"/>
                <w:szCs w:val="18"/>
                <w:lang w:val="es-EC"/>
              </w:rPr>
            </w:pPr>
          </w:p>
        </w:tc>
        <w:tc>
          <w:tcPr>
            <w:tcW w:w="1319" w:type="dxa"/>
            <w:noWrap/>
            <w:hideMark/>
          </w:tcPr>
          <w:p w14:paraId="0CDFA9F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CAI</w:t>
            </w:r>
            <w:proofErr w:type="spellEnd"/>
            <w:r w:rsidRPr="0045401B">
              <w:rPr>
                <w:sz w:val="18"/>
                <w:szCs w:val="18"/>
                <w:lang w:val="es-EC"/>
              </w:rPr>
              <w:t xml:space="preserve"> Cuenca</w:t>
            </w:r>
          </w:p>
        </w:tc>
        <w:tc>
          <w:tcPr>
            <w:tcW w:w="2740" w:type="dxa"/>
            <w:hideMark/>
          </w:tcPr>
          <w:p w14:paraId="7B87108F" w14:textId="77777777" w:rsidR="00836B9A" w:rsidRPr="0045401B" w:rsidRDefault="00836B9A" w:rsidP="00551806">
            <w:pPr>
              <w:spacing w:before="40" w:after="120"/>
              <w:ind w:right="113"/>
              <w:rPr>
                <w:sz w:val="18"/>
                <w:szCs w:val="18"/>
                <w:lang w:val="es-EC"/>
              </w:rPr>
            </w:pPr>
            <w:r w:rsidRPr="0045401B">
              <w:rPr>
                <w:sz w:val="18"/>
                <w:szCs w:val="18"/>
                <w:lang w:val="es-EC"/>
              </w:rPr>
              <w:t>Ataque y resistencia (menor</w:t>
            </w:r>
            <w:r w:rsidRPr="0045401B">
              <w:rPr>
                <w:sz w:val="18"/>
                <w:szCs w:val="18"/>
                <w:lang w:val="es-EC"/>
              </w:rPr>
              <w:br/>
              <w:t>adulto) no se formuló cargos</w:t>
            </w:r>
          </w:p>
        </w:tc>
        <w:tc>
          <w:tcPr>
            <w:tcW w:w="993" w:type="dxa"/>
            <w:noWrap/>
            <w:hideMark/>
          </w:tcPr>
          <w:p w14:paraId="07933CE2" w14:textId="77777777" w:rsidR="00836B9A" w:rsidRPr="0045401B" w:rsidRDefault="00836B9A" w:rsidP="00551806">
            <w:pPr>
              <w:spacing w:before="40" w:after="120"/>
              <w:ind w:right="113"/>
              <w:rPr>
                <w:sz w:val="18"/>
                <w:szCs w:val="18"/>
                <w:lang w:val="es-EC"/>
              </w:rPr>
            </w:pPr>
            <w:r w:rsidRPr="0045401B">
              <w:rPr>
                <w:sz w:val="18"/>
                <w:szCs w:val="18"/>
                <w:lang w:val="es-EC"/>
              </w:rPr>
              <w:t>20/4/2025</w:t>
            </w:r>
          </w:p>
        </w:tc>
        <w:tc>
          <w:tcPr>
            <w:tcW w:w="1652" w:type="dxa"/>
            <w:hideMark/>
          </w:tcPr>
          <w:p w14:paraId="3693523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CAI</w:t>
            </w:r>
            <w:proofErr w:type="spellEnd"/>
            <w:r w:rsidRPr="0045401B">
              <w:rPr>
                <w:sz w:val="18"/>
                <w:szCs w:val="18"/>
                <w:lang w:val="es-EC"/>
              </w:rPr>
              <w:t>, continuará con el tratamiento</w:t>
            </w:r>
            <w:r w:rsidRPr="0045401B">
              <w:rPr>
                <w:sz w:val="18"/>
                <w:szCs w:val="18"/>
                <w:lang w:val="es-EC"/>
              </w:rPr>
              <w:br/>
              <w:t>de reinserción del adolescente</w:t>
            </w:r>
          </w:p>
        </w:tc>
      </w:tr>
      <w:tr w:rsidR="00836B9A" w:rsidRPr="000D052E" w14:paraId="14F90D3C" w14:textId="77777777" w:rsidTr="00836B9A">
        <w:tc>
          <w:tcPr>
            <w:tcW w:w="700" w:type="dxa"/>
            <w:noWrap/>
            <w:hideMark/>
          </w:tcPr>
          <w:p w14:paraId="373C6AB2" w14:textId="77777777" w:rsidR="00836B9A" w:rsidRPr="0045401B" w:rsidRDefault="00836B9A" w:rsidP="00551806">
            <w:pPr>
              <w:spacing w:before="40" w:after="120"/>
              <w:ind w:right="113"/>
              <w:rPr>
                <w:sz w:val="18"/>
                <w:szCs w:val="18"/>
                <w:lang w:val="es-EC"/>
              </w:rPr>
            </w:pPr>
          </w:p>
        </w:tc>
        <w:tc>
          <w:tcPr>
            <w:tcW w:w="1100" w:type="dxa"/>
            <w:noWrap/>
            <w:hideMark/>
          </w:tcPr>
          <w:p w14:paraId="23D610AC" w14:textId="77777777" w:rsidR="00836B9A" w:rsidRPr="0045401B" w:rsidRDefault="00836B9A" w:rsidP="00551806">
            <w:pPr>
              <w:spacing w:before="40" w:after="120"/>
              <w:ind w:right="113"/>
              <w:rPr>
                <w:sz w:val="18"/>
                <w:szCs w:val="18"/>
                <w:lang w:val="es-EC"/>
              </w:rPr>
            </w:pPr>
          </w:p>
        </w:tc>
        <w:tc>
          <w:tcPr>
            <w:tcW w:w="1319" w:type="dxa"/>
            <w:noWrap/>
            <w:hideMark/>
          </w:tcPr>
          <w:p w14:paraId="664A607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Sucumbíos</w:t>
            </w:r>
          </w:p>
        </w:tc>
        <w:tc>
          <w:tcPr>
            <w:tcW w:w="2740" w:type="dxa"/>
            <w:noWrap/>
            <w:hideMark/>
          </w:tcPr>
          <w:p w14:paraId="4E628D3E" w14:textId="77777777" w:rsidR="00836B9A" w:rsidRPr="0045401B" w:rsidRDefault="00836B9A" w:rsidP="00551806">
            <w:pPr>
              <w:spacing w:before="40" w:after="120"/>
              <w:ind w:right="113"/>
              <w:rPr>
                <w:sz w:val="18"/>
                <w:szCs w:val="18"/>
                <w:lang w:val="es-EC"/>
              </w:rPr>
            </w:pPr>
            <w:r w:rsidRPr="0045401B">
              <w:rPr>
                <w:sz w:val="18"/>
                <w:szCs w:val="18"/>
                <w:lang w:val="es-EC"/>
              </w:rPr>
              <w:t>Sicariato ASP Patricio Carrillo Moncada</w:t>
            </w:r>
          </w:p>
        </w:tc>
        <w:tc>
          <w:tcPr>
            <w:tcW w:w="993" w:type="dxa"/>
            <w:noWrap/>
            <w:hideMark/>
          </w:tcPr>
          <w:p w14:paraId="35D15439" w14:textId="77777777" w:rsidR="00836B9A" w:rsidRPr="0045401B" w:rsidRDefault="00836B9A" w:rsidP="00551806">
            <w:pPr>
              <w:spacing w:before="40" w:after="120"/>
              <w:ind w:right="113"/>
              <w:rPr>
                <w:sz w:val="18"/>
                <w:szCs w:val="18"/>
                <w:lang w:val="es-EC"/>
              </w:rPr>
            </w:pPr>
            <w:r w:rsidRPr="0045401B">
              <w:rPr>
                <w:sz w:val="18"/>
                <w:szCs w:val="18"/>
                <w:lang w:val="es-EC"/>
              </w:rPr>
              <w:t>12/2/2025</w:t>
            </w:r>
          </w:p>
        </w:tc>
        <w:tc>
          <w:tcPr>
            <w:tcW w:w="1652" w:type="dxa"/>
            <w:noWrap/>
            <w:hideMark/>
          </w:tcPr>
          <w:p w14:paraId="3A98DA3C"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6F3D0940" w14:textId="77777777" w:rsidTr="00836B9A">
        <w:tc>
          <w:tcPr>
            <w:tcW w:w="700" w:type="dxa"/>
            <w:noWrap/>
            <w:hideMark/>
          </w:tcPr>
          <w:p w14:paraId="317D7DAE" w14:textId="77777777" w:rsidR="00836B9A" w:rsidRPr="0045401B" w:rsidRDefault="00836B9A" w:rsidP="00551806">
            <w:pPr>
              <w:spacing w:before="40" w:after="120"/>
              <w:ind w:right="113"/>
              <w:rPr>
                <w:sz w:val="18"/>
                <w:szCs w:val="18"/>
                <w:lang w:val="es-EC"/>
              </w:rPr>
            </w:pPr>
          </w:p>
        </w:tc>
        <w:tc>
          <w:tcPr>
            <w:tcW w:w="1100" w:type="dxa"/>
            <w:noWrap/>
            <w:hideMark/>
          </w:tcPr>
          <w:p w14:paraId="364B4F9B" w14:textId="77777777" w:rsidR="00836B9A" w:rsidRPr="0045401B" w:rsidRDefault="00836B9A" w:rsidP="00551806">
            <w:pPr>
              <w:spacing w:before="40" w:after="120"/>
              <w:ind w:right="113"/>
              <w:rPr>
                <w:sz w:val="18"/>
                <w:szCs w:val="18"/>
                <w:lang w:val="es-EC"/>
              </w:rPr>
            </w:pPr>
          </w:p>
        </w:tc>
        <w:tc>
          <w:tcPr>
            <w:tcW w:w="1319" w:type="dxa"/>
            <w:noWrap/>
            <w:hideMark/>
          </w:tcPr>
          <w:p w14:paraId="0239CD85"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GYE 1</w:t>
            </w:r>
          </w:p>
        </w:tc>
        <w:tc>
          <w:tcPr>
            <w:tcW w:w="2740" w:type="dxa"/>
            <w:hideMark/>
          </w:tcPr>
          <w:p w14:paraId="7E8E237B" w14:textId="77777777" w:rsidR="00836B9A" w:rsidRPr="0045401B" w:rsidRDefault="00836B9A" w:rsidP="00551806">
            <w:pPr>
              <w:spacing w:before="40" w:after="120"/>
              <w:ind w:right="113"/>
              <w:rPr>
                <w:sz w:val="18"/>
                <w:szCs w:val="18"/>
                <w:lang w:val="es-EC"/>
              </w:rPr>
            </w:pPr>
            <w:r w:rsidRPr="0045401B">
              <w:rPr>
                <w:sz w:val="18"/>
                <w:szCs w:val="18"/>
                <w:lang w:val="es-EC"/>
              </w:rPr>
              <w:t xml:space="preserve">Muerte natural </w:t>
            </w:r>
            <w:proofErr w:type="spellStart"/>
            <w:r w:rsidRPr="0045401B">
              <w:rPr>
                <w:sz w:val="18"/>
                <w:szCs w:val="18"/>
                <w:lang w:val="es-EC"/>
              </w:rPr>
              <w:t>PPL</w:t>
            </w:r>
            <w:proofErr w:type="spellEnd"/>
            <w:r w:rsidRPr="0045401B">
              <w:rPr>
                <w:sz w:val="18"/>
                <w:szCs w:val="18"/>
                <w:lang w:val="es-EC"/>
              </w:rPr>
              <w:t xml:space="preserve"> Sánchez Zambrano </w:t>
            </w:r>
            <w:r w:rsidRPr="0045401B">
              <w:rPr>
                <w:sz w:val="18"/>
                <w:szCs w:val="18"/>
                <w:lang w:val="es-EC"/>
              </w:rPr>
              <w:br/>
              <w:t>Ciro</w:t>
            </w:r>
          </w:p>
        </w:tc>
        <w:tc>
          <w:tcPr>
            <w:tcW w:w="993" w:type="dxa"/>
            <w:noWrap/>
            <w:hideMark/>
          </w:tcPr>
          <w:p w14:paraId="2DF4206B" w14:textId="77777777" w:rsidR="00836B9A" w:rsidRPr="0045401B" w:rsidRDefault="00836B9A" w:rsidP="00551806">
            <w:pPr>
              <w:spacing w:before="40" w:after="120"/>
              <w:ind w:right="113"/>
              <w:rPr>
                <w:sz w:val="18"/>
                <w:szCs w:val="18"/>
                <w:lang w:val="es-EC"/>
              </w:rPr>
            </w:pPr>
            <w:r w:rsidRPr="0045401B">
              <w:rPr>
                <w:sz w:val="18"/>
                <w:szCs w:val="18"/>
                <w:lang w:val="es-EC"/>
              </w:rPr>
              <w:t>1/4/2025</w:t>
            </w:r>
          </w:p>
        </w:tc>
        <w:tc>
          <w:tcPr>
            <w:tcW w:w="1652" w:type="dxa"/>
            <w:noWrap/>
            <w:hideMark/>
          </w:tcPr>
          <w:p w14:paraId="098C87A9" w14:textId="77777777" w:rsidR="00836B9A" w:rsidRPr="0045401B" w:rsidRDefault="00836B9A" w:rsidP="00551806">
            <w:pPr>
              <w:spacing w:before="40" w:after="120"/>
              <w:ind w:right="113"/>
              <w:rPr>
                <w:sz w:val="18"/>
                <w:szCs w:val="18"/>
                <w:lang w:val="es-EC"/>
              </w:rPr>
            </w:pPr>
            <w:r w:rsidRPr="0045401B">
              <w:rPr>
                <w:sz w:val="18"/>
                <w:szCs w:val="18"/>
                <w:lang w:val="es-EC"/>
              </w:rPr>
              <w:t>Informe a Subdirección de medidas</w:t>
            </w:r>
          </w:p>
        </w:tc>
      </w:tr>
      <w:tr w:rsidR="00836B9A" w:rsidRPr="000D052E" w14:paraId="77987456" w14:textId="77777777" w:rsidTr="00836B9A">
        <w:tc>
          <w:tcPr>
            <w:tcW w:w="700" w:type="dxa"/>
            <w:noWrap/>
            <w:hideMark/>
          </w:tcPr>
          <w:p w14:paraId="1398D88F" w14:textId="77777777" w:rsidR="00836B9A" w:rsidRPr="0045401B" w:rsidRDefault="00836B9A" w:rsidP="00551806">
            <w:pPr>
              <w:spacing w:before="40" w:after="120"/>
              <w:ind w:right="113"/>
              <w:rPr>
                <w:sz w:val="18"/>
                <w:szCs w:val="18"/>
                <w:lang w:val="es-EC"/>
              </w:rPr>
            </w:pPr>
          </w:p>
        </w:tc>
        <w:tc>
          <w:tcPr>
            <w:tcW w:w="1100" w:type="dxa"/>
            <w:noWrap/>
            <w:hideMark/>
          </w:tcPr>
          <w:p w14:paraId="69B8A69C" w14:textId="77777777" w:rsidR="00836B9A" w:rsidRPr="0045401B" w:rsidRDefault="00836B9A" w:rsidP="00551806">
            <w:pPr>
              <w:spacing w:before="40" w:after="120"/>
              <w:ind w:right="113"/>
              <w:rPr>
                <w:sz w:val="18"/>
                <w:szCs w:val="18"/>
                <w:lang w:val="es-EC"/>
              </w:rPr>
            </w:pPr>
          </w:p>
        </w:tc>
        <w:tc>
          <w:tcPr>
            <w:tcW w:w="1319" w:type="dxa"/>
            <w:noWrap/>
            <w:hideMark/>
          </w:tcPr>
          <w:p w14:paraId="6BDCA581"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CRS</w:t>
            </w:r>
            <w:proofErr w:type="spellEnd"/>
            <w:r w:rsidRPr="0045401B">
              <w:rPr>
                <w:sz w:val="18"/>
                <w:szCs w:val="18"/>
                <w:lang w:val="es-EC"/>
              </w:rPr>
              <w:t xml:space="preserve"> Manabí 2</w:t>
            </w:r>
          </w:p>
        </w:tc>
        <w:tc>
          <w:tcPr>
            <w:tcW w:w="2740" w:type="dxa"/>
            <w:noWrap/>
            <w:hideMark/>
          </w:tcPr>
          <w:p w14:paraId="0AC64937"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Sicariato ASP Miguel Ángel </w:t>
            </w:r>
            <w:proofErr w:type="spellStart"/>
            <w:r w:rsidRPr="0045401B">
              <w:rPr>
                <w:sz w:val="18"/>
                <w:szCs w:val="18"/>
                <w:lang w:val="es-EC"/>
              </w:rPr>
              <w:t>Tambaco</w:t>
            </w:r>
            <w:proofErr w:type="spellEnd"/>
          </w:p>
        </w:tc>
        <w:tc>
          <w:tcPr>
            <w:tcW w:w="993" w:type="dxa"/>
            <w:noWrap/>
            <w:hideMark/>
          </w:tcPr>
          <w:p w14:paraId="73F3867D" w14:textId="77777777" w:rsidR="00836B9A" w:rsidRPr="0045401B" w:rsidRDefault="00836B9A" w:rsidP="00551806">
            <w:pPr>
              <w:spacing w:before="40" w:after="120"/>
              <w:ind w:right="113"/>
              <w:rPr>
                <w:sz w:val="18"/>
                <w:szCs w:val="18"/>
                <w:lang w:val="es-EC"/>
              </w:rPr>
            </w:pPr>
            <w:r w:rsidRPr="0045401B">
              <w:rPr>
                <w:sz w:val="18"/>
                <w:szCs w:val="18"/>
                <w:lang w:val="es-EC"/>
              </w:rPr>
              <w:t>1/4/2025</w:t>
            </w:r>
          </w:p>
        </w:tc>
        <w:tc>
          <w:tcPr>
            <w:tcW w:w="1652" w:type="dxa"/>
            <w:noWrap/>
            <w:hideMark/>
          </w:tcPr>
          <w:p w14:paraId="607B5C80" w14:textId="77777777" w:rsidR="00836B9A" w:rsidRPr="0045401B" w:rsidRDefault="00836B9A" w:rsidP="00551806">
            <w:pPr>
              <w:spacing w:before="40" w:after="120"/>
              <w:ind w:right="113"/>
              <w:rPr>
                <w:sz w:val="18"/>
                <w:szCs w:val="18"/>
                <w:lang w:val="es-EC"/>
              </w:rPr>
            </w:pPr>
            <w:r w:rsidRPr="0045401B">
              <w:rPr>
                <w:sz w:val="18"/>
                <w:szCs w:val="18"/>
                <w:lang w:val="es-EC"/>
              </w:rPr>
              <w:t>Dar seguimiento a la denuncia</w:t>
            </w:r>
          </w:p>
        </w:tc>
      </w:tr>
      <w:tr w:rsidR="00836B9A" w:rsidRPr="000D052E" w14:paraId="60A5175B" w14:textId="77777777" w:rsidTr="00836B9A">
        <w:tc>
          <w:tcPr>
            <w:tcW w:w="700" w:type="dxa"/>
            <w:noWrap/>
            <w:hideMark/>
          </w:tcPr>
          <w:p w14:paraId="2EB3FF47" w14:textId="77777777" w:rsidR="00836B9A" w:rsidRPr="0045401B" w:rsidRDefault="00836B9A" w:rsidP="00551806">
            <w:pPr>
              <w:spacing w:before="40" w:after="120"/>
              <w:ind w:right="113"/>
              <w:rPr>
                <w:sz w:val="18"/>
                <w:szCs w:val="18"/>
                <w:lang w:val="es-EC"/>
              </w:rPr>
            </w:pPr>
          </w:p>
        </w:tc>
        <w:tc>
          <w:tcPr>
            <w:tcW w:w="1100" w:type="dxa"/>
            <w:hideMark/>
          </w:tcPr>
          <w:p w14:paraId="4A552055"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-2025-0343-M</w:t>
            </w:r>
            <w:r w:rsidRPr="0045401B">
              <w:rPr>
                <w:sz w:val="18"/>
                <w:szCs w:val="18"/>
                <w:lang w:val="es-EC"/>
              </w:rPr>
              <w:br/>
              <w:t>7/04/2025</w:t>
            </w:r>
          </w:p>
        </w:tc>
        <w:tc>
          <w:tcPr>
            <w:tcW w:w="1319" w:type="dxa"/>
            <w:noWrap/>
            <w:hideMark/>
          </w:tcPr>
          <w:p w14:paraId="3EC6390B"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El Oro 1</w:t>
            </w:r>
          </w:p>
        </w:tc>
        <w:tc>
          <w:tcPr>
            <w:tcW w:w="2740" w:type="dxa"/>
            <w:hideMark/>
          </w:tcPr>
          <w:p w14:paraId="55871E81"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Sicariato </w:t>
            </w:r>
            <w:proofErr w:type="spellStart"/>
            <w:r w:rsidRPr="0045401B">
              <w:rPr>
                <w:sz w:val="18"/>
                <w:szCs w:val="18"/>
                <w:lang w:val="es-EC"/>
              </w:rPr>
              <w:t>Tinirana</w:t>
            </w:r>
            <w:proofErr w:type="spellEnd"/>
            <w:r w:rsidRPr="0045401B">
              <w:rPr>
                <w:sz w:val="18"/>
                <w:szCs w:val="18"/>
                <w:lang w:val="es-EC"/>
              </w:rPr>
              <w:t xml:space="preserve"> Gonzáles Daniel </w:t>
            </w:r>
            <w:r w:rsidRPr="0045401B">
              <w:rPr>
                <w:sz w:val="18"/>
                <w:szCs w:val="18"/>
                <w:lang w:val="es-EC"/>
              </w:rPr>
              <w:br/>
              <w:t>Alejandro</w:t>
            </w:r>
          </w:p>
        </w:tc>
        <w:tc>
          <w:tcPr>
            <w:tcW w:w="993" w:type="dxa"/>
            <w:noWrap/>
            <w:hideMark/>
          </w:tcPr>
          <w:p w14:paraId="3BAA2DF4" w14:textId="77777777" w:rsidR="00836B9A" w:rsidRPr="0045401B" w:rsidRDefault="00836B9A" w:rsidP="00551806">
            <w:pPr>
              <w:spacing w:before="40" w:after="120"/>
              <w:ind w:right="113"/>
              <w:rPr>
                <w:sz w:val="18"/>
                <w:szCs w:val="18"/>
                <w:lang w:val="es-EC"/>
              </w:rPr>
            </w:pPr>
          </w:p>
        </w:tc>
        <w:tc>
          <w:tcPr>
            <w:tcW w:w="1652" w:type="dxa"/>
            <w:noWrap/>
            <w:hideMark/>
          </w:tcPr>
          <w:p w14:paraId="0AB1C37C"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7F897CC7" w14:textId="77777777" w:rsidTr="00836B9A">
        <w:tc>
          <w:tcPr>
            <w:tcW w:w="700" w:type="dxa"/>
            <w:noWrap/>
            <w:hideMark/>
          </w:tcPr>
          <w:p w14:paraId="387DD773" w14:textId="77777777" w:rsidR="00836B9A" w:rsidRPr="0045401B" w:rsidRDefault="00836B9A" w:rsidP="00551806">
            <w:pPr>
              <w:spacing w:before="40" w:after="120"/>
              <w:ind w:right="113"/>
              <w:rPr>
                <w:sz w:val="18"/>
                <w:szCs w:val="18"/>
                <w:lang w:val="es-EC"/>
              </w:rPr>
            </w:pPr>
          </w:p>
        </w:tc>
        <w:tc>
          <w:tcPr>
            <w:tcW w:w="1100" w:type="dxa"/>
            <w:hideMark/>
          </w:tcPr>
          <w:p w14:paraId="4EBF250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-2025-0344-M</w:t>
            </w:r>
            <w:r w:rsidRPr="0045401B">
              <w:rPr>
                <w:sz w:val="18"/>
                <w:szCs w:val="18"/>
                <w:lang w:val="es-EC"/>
              </w:rPr>
              <w:br/>
              <w:t>7/04/2025</w:t>
            </w:r>
          </w:p>
        </w:tc>
        <w:tc>
          <w:tcPr>
            <w:tcW w:w="1319" w:type="dxa"/>
            <w:noWrap/>
            <w:hideMark/>
          </w:tcPr>
          <w:p w14:paraId="15FB631E"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GYE 1</w:t>
            </w:r>
          </w:p>
        </w:tc>
        <w:tc>
          <w:tcPr>
            <w:tcW w:w="2740" w:type="dxa"/>
            <w:hideMark/>
          </w:tcPr>
          <w:p w14:paraId="681641E0"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Sicariato Carranza Morales Jorge </w:t>
            </w:r>
            <w:proofErr w:type="spellStart"/>
            <w:r w:rsidRPr="0045401B">
              <w:rPr>
                <w:sz w:val="18"/>
                <w:szCs w:val="18"/>
                <w:lang w:val="es-EC"/>
              </w:rPr>
              <w:t>Adrían</w:t>
            </w:r>
            <w:proofErr w:type="spellEnd"/>
          </w:p>
        </w:tc>
        <w:tc>
          <w:tcPr>
            <w:tcW w:w="993" w:type="dxa"/>
            <w:noWrap/>
            <w:hideMark/>
          </w:tcPr>
          <w:p w14:paraId="38EA0F42" w14:textId="77777777" w:rsidR="00836B9A" w:rsidRPr="0045401B" w:rsidRDefault="00836B9A" w:rsidP="00551806">
            <w:pPr>
              <w:spacing w:before="40" w:after="120"/>
              <w:ind w:right="113"/>
              <w:rPr>
                <w:sz w:val="18"/>
                <w:szCs w:val="18"/>
                <w:lang w:val="es-EC"/>
              </w:rPr>
            </w:pPr>
          </w:p>
        </w:tc>
        <w:tc>
          <w:tcPr>
            <w:tcW w:w="1652" w:type="dxa"/>
            <w:noWrap/>
            <w:hideMark/>
          </w:tcPr>
          <w:p w14:paraId="06582B80"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71FC3A70" w14:textId="77777777" w:rsidTr="00836B9A">
        <w:tc>
          <w:tcPr>
            <w:tcW w:w="700" w:type="dxa"/>
            <w:noWrap/>
            <w:hideMark/>
          </w:tcPr>
          <w:p w14:paraId="5884CFBC" w14:textId="77777777" w:rsidR="00836B9A" w:rsidRPr="0045401B" w:rsidRDefault="00836B9A" w:rsidP="00551806">
            <w:pPr>
              <w:spacing w:before="40" w:after="120"/>
              <w:ind w:right="113"/>
              <w:rPr>
                <w:sz w:val="18"/>
                <w:szCs w:val="18"/>
                <w:lang w:val="es-EC"/>
              </w:rPr>
            </w:pPr>
          </w:p>
        </w:tc>
        <w:tc>
          <w:tcPr>
            <w:tcW w:w="1100" w:type="dxa"/>
            <w:hideMark/>
          </w:tcPr>
          <w:p w14:paraId="7A22396F"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-2025-0398-M</w:t>
            </w:r>
            <w:r w:rsidRPr="0045401B">
              <w:rPr>
                <w:sz w:val="18"/>
                <w:szCs w:val="18"/>
                <w:lang w:val="es-EC"/>
              </w:rPr>
              <w:br/>
              <w:t>11/04/2025</w:t>
            </w:r>
          </w:p>
        </w:tc>
        <w:tc>
          <w:tcPr>
            <w:tcW w:w="1319" w:type="dxa"/>
            <w:noWrap/>
            <w:hideMark/>
          </w:tcPr>
          <w:p w14:paraId="0E0244DF" w14:textId="77777777" w:rsidR="00836B9A" w:rsidRPr="0045401B" w:rsidRDefault="00836B9A" w:rsidP="00551806">
            <w:pPr>
              <w:spacing w:before="40" w:after="120"/>
              <w:ind w:right="113"/>
              <w:rPr>
                <w:sz w:val="18"/>
                <w:szCs w:val="18"/>
                <w:lang w:val="es-EC"/>
              </w:rPr>
            </w:pPr>
            <w:r w:rsidRPr="0045401B">
              <w:rPr>
                <w:sz w:val="18"/>
                <w:szCs w:val="18"/>
                <w:lang w:val="es-EC"/>
              </w:rPr>
              <w:t>Grupo Especial</w:t>
            </w:r>
          </w:p>
        </w:tc>
        <w:tc>
          <w:tcPr>
            <w:tcW w:w="2740" w:type="dxa"/>
            <w:hideMark/>
          </w:tcPr>
          <w:p w14:paraId="0818E812"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SicariatoASP3</w:t>
            </w:r>
            <w:proofErr w:type="spellEnd"/>
            <w:r w:rsidRPr="0045401B">
              <w:rPr>
                <w:sz w:val="18"/>
                <w:szCs w:val="18"/>
                <w:lang w:val="es-EC"/>
              </w:rPr>
              <w:t xml:space="preserve"> Loor Farias </w:t>
            </w:r>
            <w:proofErr w:type="spellStart"/>
            <w:r w:rsidRPr="0045401B">
              <w:rPr>
                <w:sz w:val="18"/>
                <w:szCs w:val="18"/>
                <w:lang w:val="es-EC"/>
              </w:rPr>
              <w:t>CristopherAlexander</w:t>
            </w:r>
            <w:proofErr w:type="spellEnd"/>
          </w:p>
        </w:tc>
        <w:tc>
          <w:tcPr>
            <w:tcW w:w="993" w:type="dxa"/>
            <w:noWrap/>
            <w:hideMark/>
          </w:tcPr>
          <w:p w14:paraId="3E8BB1D6" w14:textId="77777777" w:rsidR="00836B9A" w:rsidRPr="0045401B" w:rsidRDefault="00836B9A" w:rsidP="00551806">
            <w:pPr>
              <w:spacing w:before="40" w:after="120"/>
              <w:ind w:right="113"/>
              <w:rPr>
                <w:sz w:val="18"/>
                <w:szCs w:val="18"/>
                <w:lang w:val="es-EC"/>
              </w:rPr>
            </w:pPr>
            <w:r w:rsidRPr="0045401B">
              <w:rPr>
                <w:sz w:val="18"/>
                <w:szCs w:val="18"/>
                <w:lang w:val="es-EC"/>
              </w:rPr>
              <w:t>9/4/2025</w:t>
            </w:r>
          </w:p>
        </w:tc>
        <w:tc>
          <w:tcPr>
            <w:tcW w:w="1652" w:type="dxa"/>
            <w:hideMark/>
          </w:tcPr>
          <w:p w14:paraId="10323A88" w14:textId="77777777" w:rsidR="00836B9A" w:rsidRPr="0045401B" w:rsidRDefault="00836B9A" w:rsidP="00551806">
            <w:pPr>
              <w:spacing w:before="40" w:after="120"/>
              <w:ind w:right="113"/>
              <w:rPr>
                <w:sz w:val="18"/>
                <w:szCs w:val="18"/>
                <w:lang w:val="es-EC"/>
              </w:rPr>
            </w:pPr>
            <w:r w:rsidRPr="0045401B">
              <w:rPr>
                <w:sz w:val="18"/>
                <w:szCs w:val="18"/>
                <w:lang w:val="es-EC"/>
              </w:rPr>
              <w:t>Nro. de IP 240101625040079</w:t>
            </w:r>
            <w:r w:rsidRPr="0045401B">
              <w:rPr>
                <w:sz w:val="18"/>
                <w:szCs w:val="18"/>
                <w:lang w:val="es-EC"/>
              </w:rPr>
              <w:br/>
              <w:t>asesinato</w:t>
            </w:r>
          </w:p>
        </w:tc>
      </w:tr>
      <w:tr w:rsidR="00836B9A" w:rsidRPr="000D052E" w14:paraId="7CA18326" w14:textId="77777777" w:rsidTr="00836B9A">
        <w:tc>
          <w:tcPr>
            <w:tcW w:w="700" w:type="dxa"/>
            <w:noWrap/>
            <w:hideMark/>
          </w:tcPr>
          <w:p w14:paraId="745ABC04" w14:textId="77777777" w:rsidR="00836B9A" w:rsidRPr="0045401B" w:rsidRDefault="00836B9A" w:rsidP="00551806">
            <w:pPr>
              <w:spacing w:before="40" w:after="120"/>
              <w:ind w:right="113"/>
              <w:rPr>
                <w:sz w:val="18"/>
                <w:szCs w:val="18"/>
                <w:lang w:val="es-EC"/>
              </w:rPr>
            </w:pPr>
          </w:p>
        </w:tc>
        <w:tc>
          <w:tcPr>
            <w:tcW w:w="1100" w:type="dxa"/>
            <w:hideMark/>
          </w:tcPr>
          <w:p w14:paraId="57EBE3DB"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-2025-0574-M</w:t>
            </w:r>
            <w:r w:rsidRPr="0045401B">
              <w:rPr>
                <w:sz w:val="18"/>
                <w:szCs w:val="18"/>
                <w:lang w:val="es-EC"/>
              </w:rPr>
              <w:br/>
              <w:t>12/05/2025</w:t>
            </w:r>
          </w:p>
        </w:tc>
        <w:tc>
          <w:tcPr>
            <w:tcW w:w="1319" w:type="dxa"/>
            <w:noWrap/>
            <w:hideMark/>
          </w:tcPr>
          <w:p w14:paraId="0F9132E3"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CRS</w:t>
            </w:r>
            <w:proofErr w:type="spellEnd"/>
            <w:r w:rsidRPr="0045401B">
              <w:rPr>
                <w:sz w:val="18"/>
                <w:szCs w:val="18"/>
                <w:lang w:val="es-EC"/>
              </w:rPr>
              <w:t xml:space="preserve"> Pichincha 2</w:t>
            </w:r>
          </w:p>
        </w:tc>
        <w:tc>
          <w:tcPr>
            <w:tcW w:w="2740" w:type="dxa"/>
            <w:hideMark/>
          </w:tcPr>
          <w:p w14:paraId="5059D846" w14:textId="77777777" w:rsidR="00836B9A" w:rsidRPr="0045401B" w:rsidRDefault="00836B9A" w:rsidP="00551806">
            <w:pPr>
              <w:spacing w:before="40" w:after="120"/>
              <w:ind w:right="113"/>
              <w:rPr>
                <w:sz w:val="18"/>
                <w:szCs w:val="18"/>
                <w:lang w:val="es-EC"/>
              </w:rPr>
            </w:pPr>
            <w:r w:rsidRPr="0045401B">
              <w:rPr>
                <w:sz w:val="18"/>
                <w:szCs w:val="18"/>
                <w:lang w:val="es-EC"/>
              </w:rPr>
              <w:t xml:space="preserve">Extorsión ASP QUISPE </w:t>
            </w:r>
            <w:proofErr w:type="spellStart"/>
            <w:r w:rsidRPr="0045401B">
              <w:rPr>
                <w:sz w:val="18"/>
                <w:szCs w:val="18"/>
                <w:lang w:val="es-EC"/>
              </w:rPr>
              <w:t>CURICHO</w:t>
            </w:r>
            <w:proofErr w:type="spellEnd"/>
            <w:r w:rsidRPr="0045401B">
              <w:rPr>
                <w:sz w:val="18"/>
                <w:szCs w:val="18"/>
                <w:lang w:val="es-EC"/>
              </w:rPr>
              <w:t xml:space="preserve"> </w:t>
            </w:r>
            <w:proofErr w:type="spellStart"/>
            <w:r w:rsidRPr="0045401B">
              <w:rPr>
                <w:sz w:val="18"/>
                <w:szCs w:val="18"/>
                <w:lang w:val="es-EC"/>
              </w:rPr>
              <w:t>ANGELDAVID</w:t>
            </w:r>
            <w:proofErr w:type="spellEnd"/>
          </w:p>
        </w:tc>
        <w:tc>
          <w:tcPr>
            <w:tcW w:w="993" w:type="dxa"/>
            <w:noWrap/>
            <w:hideMark/>
          </w:tcPr>
          <w:p w14:paraId="21CADCE8" w14:textId="77777777" w:rsidR="00836B9A" w:rsidRPr="0045401B" w:rsidRDefault="00836B9A" w:rsidP="00551806">
            <w:pPr>
              <w:spacing w:before="40" w:after="120"/>
              <w:ind w:right="113"/>
              <w:rPr>
                <w:sz w:val="18"/>
                <w:szCs w:val="18"/>
                <w:lang w:val="es-EC"/>
              </w:rPr>
            </w:pPr>
            <w:r w:rsidRPr="0045401B">
              <w:rPr>
                <w:sz w:val="18"/>
                <w:szCs w:val="18"/>
                <w:lang w:val="es-EC"/>
              </w:rPr>
              <w:t>26/4/2025</w:t>
            </w:r>
          </w:p>
        </w:tc>
        <w:tc>
          <w:tcPr>
            <w:tcW w:w="1652" w:type="dxa"/>
            <w:noWrap/>
            <w:hideMark/>
          </w:tcPr>
          <w:p w14:paraId="7E898433"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13ABE2F5" w14:textId="77777777" w:rsidTr="00836B9A">
        <w:tc>
          <w:tcPr>
            <w:tcW w:w="700" w:type="dxa"/>
            <w:noWrap/>
            <w:hideMark/>
          </w:tcPr>
          <w:p w14:paraId="5B3134ED" w14:textId="77777777" w:rsidR="00836B9A" w:rsidRPr="0045401B" w:rsidRDefault="00836B9A" w:rsidP="00551806">
            <w:pPr>
              <w:spacing w:before="40" w:after="120"/>
              <w:ind w:right="113"/>
              <w:rPr>
                <w:sz w:val="18"/>
                <w:szCs w:val="18"/>
                <w:lang w:val="es-EC"/>
              </w:rPr>
            </w:pPr>
          </w:p>
        </w:tc>
        <w:tc>
          <w:tcPr>
            <w:tcW w:w="1100" w:type="dxa"/>
            <w:noWrap/>
            <w:hideMark/>
          </w:tcPr>
          <w:p w14:paraId="09C84623" w14:textId="77777777" w:rsidR="00836B9A" w:rsidRPr="0045401B" w:rsidRDefault="00836B9A" w:rsidP="00551806">
            <w:pPr>
              <w:spacing w:before="40" w:after="120"/>
              <w:ind w:right="113"/>
              <w:rPr>
                <w:sz w:val="18"/>
                <w:szCs w:val="18"/>
                <w:lang w:val="es-EC"/>
              </w:rPr>
            </w:pPr>
          </w:p>
        </w:tc>
        <w:tc>
          <w:tcPr>
            <w:tcW w:w="1319" w:type="dxa"/>
            <w:noWrap/>
            <w:hideMark/>
          </w:tcPr>
          <w:p w14:paraId="63375E9E"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Manabí 1</w:t>
            </w:r>
          </w:p>
        </w:tc>
        <w:tc>
          <w:tcPr>
            <w:tcW w:w="2740" w:type="dxa"/>
            <w:noWrap/>
            <w:hideMark/>
          </w:tcPr>
          <w:p w14:paraId="5E35AC30" w14:textId="77777777" w:rsidR="00836B9A" w:rsidRPr="0045401B" w:rsidRDefault="00836B9A" w:rsidP="00551806">
            <w:pPr>
              <w:spacing w:before="40" w:after="120"/>
              <w:ind w:right="113"/>
              <w:rPr>
                <w:sz w:val="18"/>
                <w:szCs w:val="18"/>
                <w:lang w:val="es-EC"/>
              </w:rPr>
            </w:pPr>
            <w:r w:rsidRPr="0045401B">
              <w:rPr>
                <w:sz w:val="18"/>
                <w:szCs w:val="18"/>
                <w:lang w:val="es-EC"/>
              </w:rPr>
              <w:t xml:space="preserve">Violación </w:t>
            </w:r>
            <w:proofErr w:type="spellStart"/>
            <w:r w:rsidRPr="0045401B">
              <w:rPr>
                <w:sz w:val="18"/>
                <w:szCs w:val="18"/>
                <w:lang w:val="es-EC"/>
              </w:rPr>
              <w:t>PPL</w:t>
            </w:r>
            <w:proofErr w:type="spellEnd"/>
            <w:r w:rsidRPr="0045401B">
              <w:rPr>
                <w:sz w:val="18"/>
                <w:szCs w:val="18"/>
                <w:lang w:val="es-EC"/>
              </w:rPr>
              <w:t xml:space="preserve"> </w:t>
            </w:r>
            <w:proofErr w:type="spellStart"/>
            <w:r w:rsidRPr="0045401B">
              <w:rPr>
                <w:sz w:val="18"/>
                <w:szCs w:val="18"/>
                <w:lang w:val="es-EC"/>
              </w:rPr>
              <w:t>Simuy</w:t>
            </w:r>
            <w:proofErr w:type="spellEnd"/>
            <w:r w:rsidRPr="0045401B">
              <w:rPr>
                <w:sz w:val="18"/>
                <w:szCs w:val="18"/>
                <w:lang w:val="es-EC"/>
              </w:rPr>
              <w:t xml:space="preserve"> Lozano</w:t>
            </w:r>
          </w:p>
        </w:tc>
        <w:tc>
          <w:tcPr>
            <w:tcW w:w="993" w:type="dxa"/>
            <w:noWrap/>
            <w:hideMark/>
          </w:tcPr>
          <w:p w14:paraId="4C1B90A4" w14:textId="77777777" w:rsidR="00836B9A" w:rsidRPr="0045401B" w:rsidRDefault="00836B9A" w:rsidP="00551806">
            <w:pPr>
              <w:spacing w:before="40" w:after="120"/>
              <w:ind w:right="113"/>
              <w:rPr>
                <w:sz w:val="18"/>
                <w:szCs w:val="18"/>
                <w:lang w:val="es-EC"/>
              </w:rPr>
            </w:pPr>
            <w:r w:rsidRPr="0045401B">
              <w:rPr>
                <w:sz w:val="18"/>
                <w:szCs w:val="18"/>
                <w:lang w:val="es-EC"/>
              </w:rPr>
              <w:t>8/5/2025</w:t>
            </w:r>
          </w:p>
        </w:tc>
        <w:tc>
          <w:tcPr>
            <w:tcW w:w="1652" w:type="dxa"/>
            <w:noWrap/>
            <w:hideMark/>
          </w:tcPr>
          <w:p w14:paraId="5888D04C"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468441A4" w14:textId="77777777" w:rsidTr="00836B9A">
        <w:tc>
          <w:tcPr>
            <w:tcW w:w="700" w:type="dxa"/>
            <w:noWrap/>
            <w:hideMark/>
          </w:tcPr>
          <w:p w14:paraId="442E8155" w14:textId="77777777" w:rsidR="00836B9A" w:rsidRPr="0045401B" w:rsidRDefault="00836B9A" w:rsidP="00551806">
            <w:pPr>
              <w:spacing w:before="40" w:after="120"/>
              <w:ind w:right="113"/>
              <w:rPr>
                <w:sz w:val="18"/>
                <w:szCs w:val="18"/>
                <w:lang w:val="es-EC"/>
              </w:rPr>
            </w:pPr>
          </w:p>
        </w:tc>
        <w:tc>
          <w:tcPr>
            <w:tcW w:w="1100" w:type="dxa"/>
            <w:noWrap/>
            <w:hideMark/>
          </w:tcPr>
          <w:p w14:paraId="472479C9" w14:textId="77777777" w:rsidR="00836B9A" w:rsidRPr="0045401B" w:rsidRDefault="00836B9A" w:rsidP="00551806">
            <w:pPr>
              <w:spacing w:before="40" w:after="120"/>
              <w:ind w:right="113"/>
              <w:rPr>
                <w:sz w:val="18"/>
                <w:szCs w:val="18"/>
                <w:lang w:val="es-EC"/>
              </w:rPr>
            </w:pPr>
          </w:p>
        </w:tc>
        <w:tc>
          <w:tcPr>
            <w:tcW w:w="1319" w:type="dxa"/>
            <w:noWrap/>
            <w:hideMark/>
          </w:tcPr>
          <w:p w14:paraId="5D61010A"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Manabí 1</w:t>
            </w:r>
          </w:p>
        </w:tc>
        <w:tc>
          <w:tcPr>
            <w:tcW w:w="2740" w:type="dxa"/>
            <w:noWrap/>
            <w:hideMark/>
          </w:tcPr>
          <w:p w14:paraId="6D71C17C" w14:textId="77777777" w:rsidR="00836B9A" w:rsidRPr="0045401B" w:rsidRDefault="00836B9A" w:rsidP="00551806">
            <w:pPr>
              <w:spacing w:before="40" w:after="120"/>
              <w:ind w:right="113"/>
              <w:rPr>
                <w:sz w:val="18"/>
                <w:szCs w:val="18"/>
                <w:lang w:val="es-EC"/>
              </w:rPr>
            </w:pPr>
            <w:r w:rsidRPr="0045401B">
              <w:rPr>
                <w:sz w:val="18"/>
                <w:szCs w:val="18"/>
                <w:lang w:val="es-EC"/>
              </w:rPr>
              <w:t xml:space="preserve">Intimidación </w:t>
            </w:r>
            <w:proofErr w:type="spellStart"/>
            <w:r w:rsidRPr="0045401B">
              <w:rPr>
                <w:sz w:val="18"/>
                <w:szCs w:val="18"/>
                <w:lang w:val="es-EC"/>
              </w:rPr>
              <w:t>Mileyde</w:t>
            </w:r>
            <w:proofErr w:type="spellEnd"/>
            <w:r w:rsidRPr="0045401B">
              <w:rPr>
                <w:sz w:val="18"/>
                <w:szCs w:val="18"/>
                <w:lang w:val="es-EC"/>
              </w:rPr>
              <w:t xml:space="preserve"> Santana Saltos</w:t>
            </w:r>
          </w:p>
        </w:tc>
        <w:tc>
          <w:tcPr>
            <w:tcW w:w="993" w:type="dxa"/>
            <w:noWrap/>
            <w:hideMark/>
          </w:tcPr>
          <w:p w14:paraId="40189E9E" w14:textId="77777777" w:rsidR="00836B9A" w:rsidRPr="0045401B" w:rsidRDefault="00836B9A" w:rsidP="00551806">
            <w:pPr>
              <w:spacing w:before="40" w:after="120"/>
              <w:ind w:right="113"/>
              <w:rPr>
                <w:sz w:val="18"/>
                <w:szCs w:val="18"/>
                <w:lang w:val="es-EC"/>
              </w:rPr>
            </w:pPr>
            <w:r w:rsidRPr="0045401B">
              <w:rPr>
                <w:sz w:val="18"/>
                <w:szCs w:val="18"/>
                <w:lang w:val="es-EC"/>
              </w:rPr>
              <w:t>8/5/2025</w:t>
            </w:r>
          </w:p>
        </w:tc>
        <w:tc>
          <w:tcPr>
            <w:tcW w:w="1652" w:type="dxa"/>
            <w:noWrap/>
            <w:hideMark/>
          </w:tcPr>
          <w:p w14:paraId="0B89F4E2"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222FDF0A" w14:textId="77777777" w:rsidTr="00836B9A">
        <w:tc>
          <w:tcPr>
            <w:tcW w:w="700" w:type="dxa"/>
            <w:noWrap/>
            <w:hideMark/>
          </w:tcPr>
          <w:p w14:paraId="5AD70B9D" w14:textId="77777777" w:rsidR="00836B9A" w:rsidRPr="0045401B" w:rsidRDefault="00836B9A" w:rsidP="00551806">
            <w:pPr>
              <w:spacing w:before="40" w:after="120"/>
              <w:ind w:right="113"/>
              <w:rPr>
                <w:sz w:val="18"/>
                <w:szCs w:val="18"/>
                <w:lang w:val="es-EC"/>
              </w:rPr>
            </w:pPr>
          </w:p>
        </w:tc>
        <w:tc>
          <w:tcPr>
            <w:tcW w:w="1100" w:type="dxa"/>
            <w:noWrap/>
            <w:hideMark/>
          </w:tcPr>
          <w:p w14:paraId="06E57A7A" w14:textId="77777777" w:rsidR="00836B9A" w:rsidRPr="0045401B" w:rsidRDefault="00836B9A" w:rsidP="00551806">
            <w:pPr>
              <w:spacing w:before="40" w:after="120"/>
              <w:ind w:right="113"/>
              <w:rPr>
                <w:sz w:val="18"/>
                <w:szCs w:val="18"/>
                <w:lang w:val="es-EC"/>
              </w:rPr>
            </w:pPr>
          </w:p>
        </w:tc>
        <w:tc>
          <w:tcPr>
            <w:tcW w:w="1319" w:type="dxa"/>
            <w:noWrap/>
            <w:hideMark/>
          </w:tcPr>
          <w:p w14:paraId="2C985823"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Loja 1</w:t>
            </w:r>
          </w:p>
        </w:tc>
        <w:tc>
          <w:tcPr>
            <w:tcW w:w="2740" w:type="dxa"/>
            <w:noWrap/>
            <w:hideMark/>
          </w:tcPr>
          <w:p w14:paraId="6B7A0AEF" w14:textId="77777777" w:rsidR="00836B9A" w:rsidRPr="0045401B" w:rsidRDefault="00836B9A" w:rsidP="00551806">
            <w:pPr>
              <w:spacing w:before="40" w:after="120"/>
              <w:ind w:right="113"/>
              <w:rPr>
                <w:sz w:val="18"/>
                <w:szCs w:val="18"/>
                <w:lang w:val="es-EC"/>
              </w:rPr>
            </w:pPr>
            <w:r w:rsidRPr="0045401B">
              <w:rPr>
                <w:sz w:val="18"/>
                <w:szCs w:val="18"/>
                <w:lang w:val="es-EC"/>
              </w:rPr>
              <w:t xml:space="preserve">Asesinato </w:t>
            </w:r>
            <w:proofErr w:type="spellStart"/>
            <w:r w:rsidRPr="0045401B">
              <w:rPr>
                <w:sz w:val="18"/>
                <w:szCs w:val="18"/>
                <w:lang w:val="es-EC"/>
              </w:rPr>
              <w:t>PPL</w:t>
            </w:r>
            <w:proofErr w:type="spellEnd"/>
            <w:r w:rsidRPr="0045401B">
              <w:rPr>
                <w:sz w:val="18"/>
                <w:szCs w:val="18"/>
                <w:lang w:val="es-EC"/>
              </w:rPr>
              <w:t xml:space="preserve"> Chuquimarca García Roger</w:t>
            </w:r>
          </w:p>
        </w:tc>
        <w:tc>
          <w:tcPr>
            <w:tcW w:w="993" w:type="dxa"/>
            <w:noWrap/>
            <w:hideMark/>
          </w:tcPr>
          <w:p w14:paraId="440252F5" w14:textId="77777777" w:rsidR="00836B9A" w:rsidRPr="0045401B" w:rsidRDefault="00836B9A" w:rsidP="00551806">
            <w:pPr>
              <w:spacing w:before="40" w:after="120"/>
              <w:ind w:right="113"/>
              <w:rPr>
                <w:sz w:val="18"/>
                <w:szCs w:val="18"/>
                <w:lang w:val="es-EC"/>
              </w:rPr>
            </w:pPr>
            <w:r w:rsidRPr="0045401B">
              <w:rPr>
                <w:sz w:val="18"/>
                <w:szCs w:val="18"/>
                <w:lang w:val="es-EC"/>
              </w:rPr>
              <w:t>1/5/2025</w:t>
            </w:r>
          </w:p>
        </w:tc>
        <w:tc>
          <w:tcPr>
            <w:tcW w:w="1652" w:type="dxa"/>
            <w:hideMark/>
          </w:tcPr>
          <w:p w14:paraId="28355CA5" w14:textId="77777777" w:rsidR="00836B9A" w:rsidRPr="0045401B" w:rsidRDefault="00836B9A" w:rsidP="00551806">
            <w:pPr>
              <w:spacing w:before="40" w:after="120"/>
              <w:ind w:right="113"/>
              <w:rPr>
                <w:sz w:val="18"/>
                <w:szCs w:val="18"/>
                <w:lang w:val="es-EC"/>
              </w:rPr>
            </w:pPr>
            <w:r w:rsidRPr="0045401B">
              <w:rPr>
                <w:sz w:val="18"/>
                <w:szCs w:val="18"/>
                <w:lang w:val="es-EC"/>
              </w:rPr>
              <w:t>Alcance mediante memorando Nro.</w:t>
            </w:r>
            <w:r w:rsidRPr="0045401B">
              <w:rPr>
                <w:sz w:val="18"/>
                <w:szCs w:val="18"/>
                <w:lang w:val="es-EC"/>
              </w:rPr>
              <w:br/>
            </w: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CPLL</w:t>
            </w:r>
            <w:proofErr w:type="spellEnd"/>
            <w:r w:rsidRPr="0045401B">
              <w:rPr>
                <w:sz w:val="18"/>
                <w:szCs w:val="18"/>
                <w:lang w:val="es-EC"/>
              </w:rPr>
              <w:t>-2025-0509-M, 6/05/2025</w:t>
            </w:r>
          </w:p>
        </w:tc>
      </w:tr>
      <w:tr w:rsidR="00836B9A" w:rsidRPr="000D052E" w14:paraId="420CB16B" w14:textId="77777777" w:rsidTr="00836B9A">
        <w:tc>
          <w:tcPr>
            <w:tcW w:w="700" w:type="dxa"/>
            <w:noWrap/>
            <w:hideMark/>
          </w:tcPr>
          <w:p w14:paraId="218C45D8" w14:textId="77777777" w:rsidR="00836B9A" w:rsidRPr="0045401B" w:rsidRDefault="00836B9A" w:rsidP="00551806">
            <w:pPr>
              <w:spacing w:before="40" w:after="120"/>
              <w:ind w:right="113"/>
              <w:rPr>
                <w:sz w:val="18"/>
                <w:szCs w:val="18"/>
                <w:lang w:val="es-EC"/>
              </w:rPr>
            </w:pPr>
            <w:r w:rsidRPr="0045401B">
              <w:rPr>
                <w:sz w:val="18"/>
                <w:szCs w:val="18"/>
                <w:lang w:val="es-EC"/>
              </w:rPr>
              <w:t>12</w:t>
            </w:r>
          </w:p>
        </w:tc>
        <w:tc>
          <w:tcPr>
            <w:tcW w:w="1100" w:type="dxa"/>
            <w:hideMark/>
          </w:tcPr>
          <w:p w14:paraId="1D6046B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STPSP</w:t>
            </w:r>
            <w:proofErr w:type="spellEnd"/>
            <w:r w:rsidRPr="0045401B">
              <w:rPr>
                <w:sz w:val="18"/>
                <w:szCs w:val="18"/>
                <w:lang w:val="es-EC"/>
              </w:rPr>
              <w:t>-2025-0991-M</w:t>
            </w:r>
            <w:r w:rsidRPr="0045401B">
              <w:rPr>
                <w:sz w:val="18"/>
                <w:szCs w:val="18"/>
                <w:lang w:val="es-EC"/>
              </w:rPr>
              <w:br/>
              <w:t>20/05/2025</w:t>
            </w:r>
          </w:p>
        </w:tc>
        <w:tc>
          <w:tcPr>
            <w:tcW w:w="1319" w:type="dxa"/>
            <w:noWrap/>
            <w:hideMark/>
          </w:tcPr>
          <w:p w14:paraId="118491E7"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Cotopaxi 1</w:t>
            </w:r>
          </w:p>
        </w:tc>
        <w:tc>
          <w:tcPr>
            <w:tcW w:w="2740" w:type="dxa"/>
            <w:noWrap/>
            <w:hideMark/>
          </w:tcPr>
          <w:p w14:paraId="25DDF4BB" w14:textId="77777777" w:rsidR="00836B9A" w:rsidRPr="0045401B" w:rsidRDefault="00836B9A" w:rsidP="00551806">
            <w:pPr>
              <w:spacing w:before="40" w:after="120"/>
              <w:ind w:right="113"/>
              <w:rPr>
                <w:sz w:val="18"/>
                <w:szCs w:val="18"/>
                <w:lang w:val="es-EC"/>
              </w:rPr>
            </w:pPr>
            <w:r w:rsidRPr="0045401B">
              <w:rPr>
                <w:sz w:val="18"/>
                <w:szCs w:val="18"/>
                <w:lang w:val="es-EC"/>
              </w:rPr>
              <w:t xml:space="preserve">Tortura en contra de </w:t>
            </w:r>
            <w:proofErr w:type="spellStart"/>
            <w:r w:rsidRPr="0045401B">
              <w:rPr>
                <w:sz w:val="18"/>
                <w:szCs w:val="18"/>
                <w:lang w:val="es-EC"/>
              </w:rPr>
              <w:t>PPLS</w:t>
            </w:r>
            <w:proofErr w:type="spellEnd"/>
          </w:p>
        </w:tc>
        <w:tc>
          <w:tcPr>
            <w:tcW w:w="993" w:type="dxa"/>
            <w:noWrap/>
            <w:hideMark/>
          </w:tcPr>
          <w:p w14:paraId="4F026B0C" w14:textId="77777777" w:rsidR="00836B9A" w:rsidRPr="0045401B" w:rsidRDefault="00836B9A" w:rsidP="00551806">
            <w:pPr>
              <w:spacing w:before="40" w:after="120"/>
              <w:ind w:right="113"/>
              <w:rPr>
                <w:sz w:val="18"/>
                <w:szCs w:val="18"/>
                <w:lang w:val="es-EC"/>
              </w:rPr>
            </w:pPr>
            <w:r w:rsidRPr="0045401B">
              <w:rPr>
                <w:sz w:val="18"/>
                <w:szCs w:val="18"/>
                <w:lang w:val="es-EC"/>
              </w:rPr>
              <w:t>Se desconoce</w:t>
            </w:r>
          </w:p>
        </w:tc>
        <w:tc>
          <w:tcPr>
            <w:tcW w:w="1652" w:type="dxa"/>
            <w:noWrap/>
            <w:hideMark/>
          </w:tcPr>
          <w:p w14:paraId="2AD17F48"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21E395D8" w14:textId="77777777" w:rsidTr="00836B9A">
        <w:tc>
          <w:tcPr>
            <w:tcW w:w="700" w:type="dxa"/>
            <w:noWrap/>
            <w:hideMark/>
          </w:tcPr>
          <w:p w14:paraId="7BFF1B8D" w14:textId="77777777" w:rsidR="00836B9A" w:rsidRPr="0045401B" w:rsidRDefault="00836B9A" w:rsidP="00551806">
            <w:pPr>
              <w:spacing w:before="40" w:after="120"/>
              <w:ind w:right="113"/>
              <w:rPr>
                <w:sz w:val="18"/>
                <w:szCs w:val="18"/>
                <w:lang w:val="es-EC"/>
              </w:rPr>
            </w:pPr>
            <w:r w:rsidRPr="0045401B">
              <w:rPr>
                <w:sz w:val="18"/>
                <w:szCs w:val="18"/>
                <w:lang w:val="es-EC"/>
              </w:rPr>
              <w:t>13</w:t>
            </w:r>
          </w:p>
        </w:tc>
        <w:tc>
          <w:tcPr>
            <w:tcW w:w="1100" w:type="dxa"/>
            <w:hideMark/>
          </w:tcPr>
          <w:p w14:paraId="04D0ED95"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-2025-0644-M</w:t>
            </w:r>
            <w:r w:rsidRPr="0045401B">
              <w:rPr>
                <w:sz w:val="18"/>
                <w:szCs w:val="18"/>
                <w:lang w:val="es-EC"/>
              </w:rPr>
              <w:br/>
              <w:t>28/05/20255</w:t>
            </w:r>
          </w:p>
        </w:tc>
        <w:tc>
          <w:tcPr>
            <w:tcW w:w="1319" w:type="dxa"/>
            <w:noWrap/>
            <w:hideMark/>
          </w:tcPr>
          <w:p w14:paraId="5E371C42"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CRS</w:t>
            </w:r>
            <w:proofErr w:type="spellEnd"/>
            <w:r w:rsidRPr="0045401B">
              <w:rPr>
                <w:sz w:val="18"/>
                <w:szCs w:val="18"/>
                <w:lang w:val="es-EC"/>
              </w:rPr>
              <w:t xml:space="preserve"> Guayas 4</w:t>
            </w:r>
          </w:p>
        </w:tc>
        <w:tc>
          <w:tcPr>
            <w:tcW w:w="2740" w:type="dxa"/>
            <w:noWrap/>
            <w:hideMark/>
          </w:tcPr>
          <w:p w14:paraId="0343F37C" w14:textId="77777777" w:rsidR="00836B9A" w:rsidRPr="0045401B" w:rsidRDefault="00836B9A" w:rsidP="00551806">
            <w:pPr>
              <w:spacing w:before="40" w:after="120"/>
              <w:ind w:right="113"/>
              <w:rPr>
                <w:sz w:val="18"/>
                <w:szCs w:val="18"/>
                <w:lang w:val="es-EC"/>
              </w:rPr>
            </w:pPr>
            <w:r w:rsidRPr="0045401B">
              <w:rPr>
                <w:sz w:val="18"/>
                <w:szCs w:val="18"/>
                <w:lang w:val="es-EC"/>
              </w:rPr>
              <w:t xml:space="preserve">Fallecimiento muerte natural </w:t>
            </w:r>
            <w:proofErr w:type="spellStart"/>
            <w:r w:rsidRPr="0045401B">
              <w:rPr>
                <w:sz w:val="18"/>
                <w:szCs w:val="18"/>
                <w:lang w:val="es-EC"/>
              </w:rPr>
              <w:t>PPL</w:t>
            </w:r>
            <w:proofErr w:type="spellEnd"/>
            <w:r w:rsidRPr="0045401B">
              <w:rPr>
                <w:sz w:val="18"/>
                <w:szCs w:val="18"/>
                <w:lang w:val="es-EC"/>
              </w:rPr>
              <w:t xml:space="preserve"> Jurado Roberto Rolando</w:t>
            </w:r>
          </w:p>
        </w:tc>
        <w:tc>
          <w:tcPr>
            <w:tcW w:w="993" w:type="dxa"/>
            <w:noWrap/>
            <w:hideMark/>
          </w:tcPr>
          <w:p w14:paraId="60E097EA" w14:textId="77777777" w:rsidR="00836B9A" w:rsidRPr="0045401B" w:rsidRDefault="00836B9A" w:rsidP="00551806">
            <w:pPr>
              <w:spacing w:before="40" w:after="120"/>
              <w:ind w:right="113"/>
              <w:rPr>
                <w:sz w:val="18"/>
                <w:szCs w:val="18"/>
                <w:lang w:val="es-EC"/>
              </w:rPr>
            </w:pPr>
            <w:r w:rsidRPr="0045401B">
              <w:rPr>
                <w:sz w:val="18"/>
                <w:szCs w:val="18"/>
                <w:lang w:val="es-EC"/>
              </w:rPr>
              <w:t>25/5/2025</w:t>
            </w:r>
          </w:p>
        </w:tc>
        <w:tc>
          <w:tcPr>
            <w:tcW w:w="1652" w:type="dxa"/>
            <w:hideMark/>
          </w:tcPr>
          <w:p w14:paraId="2330CADF"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Solicitar informe respecto de atenciones </w:t>
            </w:r>
            <w:r w:rsidRPr="0045401B">
              <w:rPr>
                <w:sz w:val="18"/>
                <w:szCs w:val="18"/>
                <w:lang w:val="es-EC"/>
              </w:rPr>
              <w:br/>
              <w:t xml:space="preserve">médicas de la </w:t>
            </w:r>
            <w:proofErr w:type="spellStart"/>
            <w:r w:rsidRPr="0045401B">
              <w:rPr>
                <w:sz w:val="18"/>
                <w:szCs w:val="18"/>
                <w:lang w:val="es-EC"/>
              </w:rPr>
              <w:t>PPL</w:t>
            </w:r>
            <w:proofErr w:type="spellEnd"/>
            <w:r w:rsidRPr="0045401B">
              <w:rPr>
                <w:sz w:val="18"/>
                <w:szCs w:val="18"/>
                <w:lang w:val="es-EC"/>
              </w:rPr>
              <w:t>.</w:t>
            </w:r>
            <w:r w:rsidRPr="0045401B">
              <w:rPr>
                <w:sz w:val="18"/>
                <w:szCs w:val="18"/>
                <w:lang w:val="es-EC"/>
              </w:rPr>
              <w:br/>
            </w: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CRSMG4</w:t>
            </w:r>
            <w:proofErr w:type="spellEnd"/>
            <w:r w:rsidRPr="0045401B">
              <w:rPr>
                <w:sz w:val="18"/>
                <w:szCs w:val="18"/>
                <w:lang w:val="es-EC"/>
              </w:rPr>
              <w:t>-2025-1943-M se solicitó información adicional</w:t>
            </w:r>
          </w:p>
        </w:tc>
      </w:tr>
      <w:tr w:rsidR="00836B9A" w:rsidRPr="000D052E" w14:paraId="2D801E06" w14:textId="77777777" w:rsidTr="00836B9A">
        <w:tc>
          <w:tcPr>
            <w:tcW w:w="700" w:type="dxa"/>
            <w:noWrap/>
            <w:hideMark/>
          </w:tcPr>
          <w:p w14:paraId="32F8483A" w14:textId="77777777" w:rsidR="00836B9A" w:rsidRPr="0045401B" w:rsidRDefault="00836B9A" w:rsidP="00551806">
            <w:pPr>
              <w:spacing w:before="40" w:after="120"/>
              <w:ind w:right="113"/>
              <w:rPr>
                <w:sz w:val="18"/>
                <w:szCs w:val="18"/>
                <w:lang w:val="es-EC"/>
              </w:rPr>
            </w:pPr>
            <w:r w:rsidRPr="0045401B">
              <w:rPr>
                <w:sz w:val="18"/>
                <w:szCs w:val="18"/>
                <w:lang w:val="es-EC"/>
              </w:rPr>
              <w:t>14</w:t>
            </w:r>
          </w:p>
        </w:tc>
        <w:tc>
          <w:tcPr>
            <w:tcW w:w="1100" w:type="dxa"/>
            <w:noWrap/>
            <w:hideMark/>
          </w:tcPr>
          <w:p w14:paraId="79F79ADB" w14:textId="77777777" w:rsidR="00836B9A" w:rsidRPr="0045401B" w:rsidRDefault="00836B9A" w:rsidP="00551806">
            <w:pPr>
              <w:spacing w:before="40" w:after="120"/>
              <w:ind w:right="113"/>
              <w:rPr>
                <w:sz w:val="18"/>
                <w:szCs w:val="18"/>
                <w:lang w:val="es-EC"/>
              </w:rPr>
            </w:pPr>
          </w:p>
        </w:tc>
        <w:tc>
          <w:tcPr>
            <w:tcW w:w="1319" w:type="dxa"/>
            <w:noWrap/>
            <w:hideMark/>
          </w:tcPr>
          <w:p w14:paraId="2AFCAFD5"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Loja 1</w:t>
            </w:r>
          </w:p>
        </w:tc>
        <w:tc>
          <w:tcPr>
            <w:tcW w:w="2740" w:type="dxa"/>
            <w:noWrap/>
            <w:hideMark/>
          </w:tcPr>
          <w:p w14:paraId="3AF243FD" w14:textId="77777777" w:rsidR="00836B9A" w:rsidRPr="0045401B" w:rsidRDefault="00836B9A" w:rsidP="00551806">
            <w:pPr>
              <w:spacing w:before="40" w:after="120"/>
              <w:ind w:right="113"/>
              <w:rPr>
                <w:sz w:val="18"/>
                <w:szCs w:val="18"/>
                <w:lang w:val="es-EC"/>
              </w:rPr>
            </w:pPr>
            <w:r w:rsidRPr="0045401B">
              <w:rPr>
                <w:sz w:val="18"/>
                <w:szCs w:val="18"/>
                <w:lang w:val="es-EC"/>
              </w:rPr>
              <w:t>Fallecimiento muerte natural</w:t>
            </w:r>
          </w:p>
        </w:tc>
        <w:tc>
          <w:tcPr>
            <w:tcW w:w="993" w:type="dxa"/>
            <w:noWrap/>
            <w:hideMark/>
          </w:tcPr>
          <w:p w14:paraId="7B2710EE" w14:textId="77777777" w:rsidR="00836B9A" w:rsidRPr="0045401B" w:rsidRDefault="00836B9A" w:rsidP="00551806">
            <w:pPr>
              <w:spacing w:before="40" w:after="120"/>
              <w:ind w:right="113"/>
              <w:rPr>
                <w:sz w:val="18"/>
                <w:szCs w:val="18"/>
                <w:lang w:val="es-EC"/>
              </w:rPr>
            </w:pPr>
            <w:r w:rsidRPr="0045401B">
              <w:rPr>
                <w:sz w:val="18"/>
                <w:szCs w:val="18"/>
                <w:lang w:val="es-EC"/>
              </w:rPr>
              <w:t>4/6/2025</w:t>
            </w:r>
          </w:p>
        </w:tc>
        <w:tc>
          <w:tcPr>
            <w:tcW w:w="1652" w:type="dxa"/>
            <w:hideMark/>
          </w:tcPr>
          <w:p w14:paraId="24C17A5E" w14:textId="77777777" w:rsidR="00836B9A" w:rsidRPr="0045401B" w:rsidRDefault="00836B9A" w:rsidP="00551806">
            <w:pPr>
              <w:spacing w:before="40" w:after="120"/>
              <w:ind w:right="113"/>
              <w:rPr>
                <w:sz w:val="18"/>
                <w:szCs w:val="18"/>
                <w:lang w:val="es-EC"/>
              </w:rPr>
            </w:pPr>
            <w:r w:rsidRPr="0045401B">
              <w:rPr>
                <w:sz w:val="18"/>
                <w:szCs w:val="18"/>
                <w:lang w:val="es-EC"/>
              </w:rPr>
              <w:t>De conocimiento.</w:t>
            </w:r>
            <w:r w:rsidRPr="0045401B">
              <w:rPr>
                <w:sz w:val="18"/>
                <w:szCs w:val="18"/>
                <w:lang w:val="es-EC"/>
              </w:rPr>
              <w:br/>
            </w: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CPLL</w:t>
            </w:r>
            <w:proofErr w:type="spellEnd"/>
            <w:r w:rsidRPr="0045401B">
              <w:rPr>
                <w:sz w:val="18"/>
                <w:szCs w:val="18"/>
                <w:lang w:val="es-EC"/>
              </w:rPr>
              <w:t>-2025-0651-M de 5/06/2025</w:t>
            </w:r>
          </w:p>
        </w:tc>
      </w:tr>
      <w:tr w:rsidR="00836B9A" w:rsidRPr="000D052E" w14:paraId="5E34D8F6" w14:textId="77777777" w:rsidTr="00836B9A">
        <w:tc>
          <w:tcPr>
            <w:tcW w:w="700" w:type="dxa"/>
            <w:noWrap/>
            <w:hideMark/>
          </w:tcPr>
          <w:p w14:paraId="270C96A9" w14:textId="77777777" w:rsidR="00836B9A" w:rsidRPr="0045401B" w:rsidRDefault="00836B9A" w:rsidP="00551806">
            <w:pPr>
              <w:spacing w:before="40" w:after="120"/>
              <w:ind w:right="113"/>
              <w:rPr>
                <w:sz w:val="18"/>
                <w:szCs w:val="18"/>
                <w:lang w:val="es-EC"/>
              </w:rPr>
            </w:pPr>
            <w:r w:rsidRPr="0045401B">
              <w:rPr>
                <w:sz w:val="18"/>
                <w:szCs w:val="18"/>
                <w:lang w:val="es-EC"/>
              </w:rPr>
              <w:t>15</w:t>
            </w:r>
          </w:p>
        </w:tc>
        <w:tc>
          <w:tcPr>
            <w:tcW w:w="1100" w:type="dxa"/>
            <w:noWrap/>
            <w:hideMark/>
          </w:tcPr>
          <w:p w14:paraId="28FC9A00" w14:textId="77777777" w:rsidR="00836B9A" w:rsidRPr="0045401B" w:rsidRDefault="00836B9A" w:rsidP="00551806">
            <w:pPr>
              <w:spacing w:before="40" w:after="120"/>
              <w:ind w:right="113"/>
              <w:rPr>
                <w:sz w:val="18"/>
                <w:szCs w:val="18"/>
                <w:lang w:val="es-EC"/>
              </w:rPr>
            </w:pPr>
          </w:p>
        </w:tc>
        <w:tc>
          <w:tcPr>
            <w:tcW w:w="1319" w:type="dxa"/>
            <w:noWrap/>
            <w:hideMark/>
          </w:tcPr>
          <w:p w14:paraId="7DACCC36"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CRS</w:t>
            </w:r>
            <w:proofErr w:type="spellEnd"/>
            <w:r w:rsidRPr="0045401B">
              <w:rPr>
                <w:sz w:val="18"/>
                <w:szCs w:val="18"/>
                <w:lang w:val="es-EC"/>
              </w:rPr>
              <w:t xml:space="preserve"> Guayas 4</w:t>
            </w:r>
          </w:p>
        </w:tc>
        <w:tc>
          <w:tcPr>
            <w:tcW w:w="2740" w:type="dxa"/>
            <w:noWrap/>
            <w:hideMark/>
          </w:tcPr>
          <w:p w14:paraId="69232821" w14:textId="77777777" w:rsidR="00836B9A" w:rsidRPr="0045401B" w:rsidRDefault="00836B9A" w:rsidP="00551806">
            <w:pPr>
              <w:spacing w:before="40" w:after="120"/>
              <w:ind w:right="113"/>
              <w:rPr>
                <w:sz w:val="18"/>
                <w:szCs w:val="18"/>
                <w:lang w:val="es-EC"/>
              </w:rPr>
            </w:pPr>
            <w:r w:rsidRPr="0045401B">
              <w:rPr>
                <w:sz w:val="18"/>
                <w:szCs w:val="18"/>
                <w:lang w:val="es-EC"/>
              </w:rPr>
              <w:t>Fallecimiento muerte natural</w:t>
            </w:r>
          </w:p>
        </w:tc>
        <w:tc>
          <w:tcPr>
            <w:tcW w:w="993" w:type="dxa"/>
            <w:noWrap/>
            <w:hideMark/>
          </w:tcPr>
          <w:p w14:paraId="04C76537" w14:textId="77777777" w:rsidR="00836B9A" w:rsidRPr="0045401B" w:rsidRDefault="00836B9A" w:rsidP="00551806">
            <w:pPr>
              <w:spacing w:before="40" w:after="120"/>
              <w:ind w:right="113"/>
              <w:rPr>
                <w:sz w:val="18"/>
                <w:szCs w:val="18"/>
                <w:lang w:val="es-EC"/>
              </w:rPr>
            </w:pPr>
            <w:r w:rsidRPr="0045401B">
              <w:rPr>
                <w:sz w:val="18"/>
                <w:szCs w:val="18"/>
                <w:lang w:val="es-EC"/>
              </w:rPr>
              <w:t>6/6/2025</w:t>
            </w:r>
          </w:p>
        </w:tc>
        <w:tc>
          <w:tcPr>
            <w:tcW w:w="1652" w:type="dxa"/>
            <w:noWrap/>
            <w:hideMark/>
          </w:tcPr>
          <w:p w14:paraId="70829FAE"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063A5C40" w14:textId="77777777" w:rsidTr="00836B9A">
        <w:tc>
          <w:tcPr>
            <w:tcW w:w="700" w:type="dxa"/>
            <w:noWrap/>
            <w:hideMark/>
          </w:tcPr>
          <w:p w14:paraId="2C742DDC" w14:textId="77777777" w:rsidR="00836B9A" w:rsidRPr="0045401B" w:rsidRDefault="00836B9A" w:rsidP="00551806">
            <w:pPr>
              <w:spacing w:before="40" w:after="120"/>
              <w:ind w:right="113"/>
              <w:rPr>
                <w:sz w:val="18"/>
                <w:szCs w:val="18"/>
                <w:lang w:val="es-EC"/>
              </w:rPr>
            </w:pPr>
            <w:r w:rsidRPr="0045401B">
              <w:rPr>
                <w:sz w:val="18"/>
                <w:szCs w:val="18"/>
                <w:lang w:val="es-EC"/>
              </w:rPr>
              <w:t>16</w:t>
            </w:r>
          </w:p>
        </w:tc>
        <w:tc>
          <w:tcPr>
            <w:tcW w:w="1100" w:type="dxa"/>
            <w:noWrap/>
            <w:hideMark/>
          </w:tcPr>
          <w:p w14:paraId="00101842" w14:textId="77777777" w:rsidR="00836B9A" w:rsidRPr="0045401B" w:rsidRDefault="00836B9A" w:rsidP="00551806">
            <w:pPr>
              <w:spacing w:before="40" w:after="120"/>
              <w:ind w:right="113"/>
              <w:rPr>
                <w:sz w:val="18"/>
                <w:szCs w:val="18"/>
                <w:lang w:val="es-EC"/>
              </w:rPr>
            </w:pPr>
          </w:p>
        </w:tc>
        <w:tc>
          <w:tcPr>
            <w:tcW w:w="1319" w:type="dxa"/>
            <w:noWrap/>
            <w:hideMark/>
          </w:tcPr>
          <w:p w14:paraId="047F4C76"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Cotopaxi 1</w:t>
            </w:r>
          </w:p>
        </w:tc>
        <w:tc>
          <w:tcPr>
            <w:tcW w:w="2740" w:type="dxa"/>
            <w:noWrap/>
            <w:hideMark/>
          </w:tcPr>
          <w:p w14:paraId="22A4EBFD" w14:textId="77777777" w:rsidR="00836B9A" w:rsidRPr="0045401B" w:rsidRDefault="00836B9A" w:rsidP="00551806">
            <w:pPr>
              <w:spacing w:before="40" w:after="120"/>
              <w:ind w:right="113"/>
              <w:rPr>
                <w:sz w:val="18"/>
                <w:szCs w:val="18"/>
                <w:lang w:val="es-EC"/>
              </w:rPr>
            </w:pPr>
            <w:r w:rsidRPr="0045401B">
              <w:rPr>
                <w:sz w:val="18"/>
                <w:szCs w:val="18"/>
                <w:lang w:val="es-EC"/>
              </w:rPr>
              <w:t xml:space="preserve">Tortura en contra de </w:t>
            </w:r>
            <w:proofErr w:type="spellStart"/>
            <w:r w:rsidRPr="0045401B">
              <w:rPr>
                <w:sz w:val="18"/>
                <w:szCs w:val="18"/>
                <w:lang w:val="es-EC"/>
              </w:rPr>
              <w:t>PPLS</w:t>
            </w:r>
            <w:proofErr w:type="spellEnd"/>
          </w:p>
        </w:tc>
        <w:tc>
          <w:tcPr>
            <w:tcW w:w="993" w:type="dxa"/>
            <w:noWrap/>
            <w:hideMark/>
          </w:tcPr>
          <w:p w14:paraId="2BFE14FC" w14:textId="77777777" w:rsidR="00836B9A" w:rsidRPr="0045401B" w:rsidRDefault="00836B9A" w:rsidP="00551806">
            <w:pPr>
              <w:spacing w:before="40" w:after="120"/>
              <w:ind w:right="113"/>
              <w:rPr>
                <w:sz w:val="18"/>
                <w:szCs w:val="18"/>
                <w:lang w:val="es-EC"/>
              </w:rPr>
            </w:pPr>
            <w:r w:rsidRPr="0045401B">
              <w:rPr>
                <w:sz w:val="18"/>
                <w:szCs w:val="18"/>
                <w:lang w:val="es-EC"/>
              </w:rPr>
              <w:t>10/6/2025</w:t>
            </w:r>
          </w:p>
        </w:tc>
        <w:tc>
          <w:tcPr>
            <w:tcW w:w="1652" w:type="dxa"/>
            <w:hideMark/>
          </w:tcPr>
          <w:p w14:paraId="4D77C12B" w14:textId="77777777" w:rsidR="00836B9A" w:rsidRPr="0045401B" w:rsidRDefault="00836B9A" w:rsidP="00551806">
            <w:pPr>
              <w:spacing w:before="40" w:after="120"/>
              <w:ind w:right="113"/>
              <w:rPr>
                <w:sz w:val="18"/>
                <w:szCs w:val="18"/>
                <w:lang w:val="es-EC"/>
              </w:rPr>
            </w:pPr>
            <w:r w:rsidRPr="0045401B">
              <w:rPr>
                <w:sz w:val="18"/>
                <w:szCs w:val="18"/>
                <w:lang w:val="es-EC"/>
              </w:rPr>
              <w:t>Seguimiento denuncia por tratos crueles, inhumanos</w:t>
            </w:r>
            <w:r w:rsidRPr="0045401B">
              <w:rPr>
                <w:sz w:val="18"/>
                <w:szCs w:val="18"/>
                <w:lang w:val="es-EC"/>
              </w:rPr>
              <w:br/>
              <w:t>y degradantes</w:t>
            </w:r>
          </w:p>
        </w:tc>
      </w:tr>
      <w:tr w:rsidR="00836B9A" w:rsidRPr="000D052E" w14:paraId="38FC0E9F" w14:textId="77777777" w:rsidTr="00836B9A">
        <w:tc>
          <w:tcPr>
            <w:tcW w:w="700" w:type="dxa"/>
            <w:noWrap/>
            <w:hideMark/>
          </w:tcPr>
          <w:p w14:paraId="07F1BD9F" w14:textId="77777777" w:rsidR="00836B9A" w:rsidRPr="0045401B" w:rsidRDefault="00836B9A" w:rsidP="00551806">
            <w:pPr>
              <w:spacing w:before="40" w:after="120"/>
              <w:ind w:right="113"/>
              <w:rPr>
                <w:sz w:val="18"/>
                <w:szCs w:val="18"/>
                <w:lang w:val="es-EC"/>
              </w:rPr>
            </w:pPr>
            <w:r w:rsidRPr="0045401B">
              <w:rPr>
                <w:sz w:val="18"/>
                <w:szCs w:val="18"/>
                <w:lang w:val="es-EC"/>
              </w:rPr>
              <w:t>17</w:t>
            </w:r>
          </w:p>
        </w:tc>
        <w:tc>
          <w:tcPr>
            <w:tcW w:w="1100" w:type="dxa"/>
            <w:noWrap/>
            <w:hideMark/>
          </w:tcPr>
          <w:p w14:paraId="60044358" w14:textId="77777777" w:rsidR="00836B9A" w:rsidRPr="0045401B" w:rsidRDefault="00836B9A" w:rsidP="00551806">
            <w:pPr>
              <w:spacing w:before="40" w:after="120"/>
              <w:ind w:right="113"/>
              <w:rPr>
                <w:sz w:val="18"/>
                <w:szCs w:val="18"/>
                <w:lang w:val="es-EC"/>
              </w:rPr>
            </w:pPr>
          </w:p>
        </w:tc>
        <w:tc>
          <w:tcPr>
            <w:tcW w:w="1319" w:type="dxa"/>
            <w:noWrap/>
            <w:hideMark/>
          </w:tcPr>
          <w:p w14:paraId="1E9864DB"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CRS</w:t>
            </w:r>
            <w:proofErr w:type="spellEnd"/>
            <w:r w:rsidRPr="0045401B">
              <w:rPr>
                <w:sz w:val="18"/>
                <w:szCs w:val="18"/>
                <w:lang w:val="es-EC"/>
              </w:rPr>
              <w:t xml:space="preserve"> Guayas 4</w:t>
            </w:r>
          </w:p>
        </w:tc>
        <w:tc>
          <w:tcPr>
            <w:tcW w:w="2740" w:type="dxa"/>
            <w:hideMark/>
          </w:tcPr>
          <w:p w14:paraId="5761EFE3" w14:textId="77777777" w:rsidR="00836B9A" w:rsidRPr="0045401B" w:rsidRDefault="00836B9A" w:rsidP="00551806">
            <w:pPr>
              <w:spacing w:before="40" w:after="120"/>
              <w:ind w:right="113"/>
              <w:rPr>
                <w:sz w:val="18"/>
                <w:szCs w:val="18"/>
                <w:lang w:val="es-EC"/>
              </w:rPr>
            </w:pPr>
            <w:r w:rsidRPr="0045401B">
              <w:rPr>
                <w:sz w:val="18"/>
                <w:szCs w:val="18"/>
                <w:lang w:val="es-EC"/>
              </w:rPr>
              <w:t>Fallecimiento muerte natural</w:t>
            </w:r>
            <w:r w:rsidRPr="0045401B">
              <w:rPr>
                <w:sz w:val="18"/>
                <w:szCs w:val="18"/>
                <w:lang w:val="es-EC"/>
              </w:rPr>
              <w:br/>
              <w:t>solicitud de aprobación para repatriación</w:t>
            </w:r>
          </w:p>
        </w:tc>
        <w:tc>
          <w:tcPr>
            <w:tcW w:w="993" w:type="dxa"/>
            <w:noWrap/>
            <w:hideMark/>
          </w:tcPr>
          <w:p w14:paraId="633CB87F" w14:textId="77777777" w:rsidR="00836B9A" w:rsidRPr="0045401B" w:rsidRDefault="00836B9A" w:rsidP="00551806">
            <w:pPr>
              <w:spacing w:before="40" w:after="120"/>
              <w:ind w:right="113"/>
              <w:rPr>
                <w:sz w:val="18"/>
                <w:szCs w:val="18"/>
                <w:lang w:val="es-EC"/>
              </w:rPr>
            </w:pPr>
            <w:r w:rsidRPr="0045401B">
              <w:rPr>
                <w:sz w:val="18"/>
                <w:szCs w:val="18"/>
                <w:lang w:val="es-EC"/>
              </w:rPr>
              <w:t>12/6/2025</w:t>
            </w:r>
          </w:p>
        </w:tc>
        <w:tc>
          <w:tcPr>
            <w:tcW w:w="1652" w:type="dxa"/>
            <w:noWrap/>
            <w:hideMark/>
          </w:tcPr>
          <w:p w14:paraId="2B7EC298"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154DE567" w14:textId="77777777" w:rsidTr="00836B9A">
        <w:tc>
          <w:tcPr>
            <w:tcW w:w="700" w:type="dxa"/>
            <w:noWrap/>
            <w:hideMark/>
          </w:tcPr>
          <w:p w14:paraId="38C9B597" w14:textId="77777777" w:rsidR="00836B9A" w:rsidRPr="0045401B" w:rsidRDefault="00836B9A" w:rsidP="00551806">
            <w:pPr>
              <w:spacing w:before="40" w:after="120"/>
              <w:ind w:right="113"/>
              <w:rPr>
                <w:sz w:val="18"/>
                <w:szCs w:val="18"/>
                <w:lang w:val="es-EC"/>
              </w:rPr>
            </w:pPr>
            <w:r w:rsidRPr="0045401B">
              <w:rPr>
                <w:sz w:val="18"/>
                <w:szCs w:val="18"/>
                <w:lang w:val="es-EC"/>
              </w:rPr>
              <w:t>18</w:t>
            </w:r>
          </w:p>
        </w:tc>
        <w:tc>
          <w:tcPr>
            <w:tcW w:w="1100" w:type="dxa"/>
            <w:noWrap/>
            <w:hideMark/>
          </w:tcPr>
          <w:p w14:paraId="2D4834CD" w14:textId="77777777" w:rsidR="00836B9A" w:rsidRPr="0045401B" w:rsidRDefault="00836B9A" w:rsidP="00551806">
            <w:pPr>
              <w:spacing w:before="40" w:after="120"/>
              <w:ind w:right="113"/>
              <w:rPr>
                <w:sz w:val="18"/>
                <w:szCs w:val="18"/>
                <w:lang w:val="es-EC"/>
              </w:rPr>
            </w:pPr>
          </w:p>
        </w:tc>
        <w:tc>
          <w:tcPr>
            <w:tcW w:w="1319" w:type="dxa"/>
            <w:noWrap/>
            <w:hideMark/>
          </w:tcPr>
          <w:p w14:paraId="461E793C"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Loja 1</w:t>
            </w:r>
          </w:p>
        </w:tc>
        <w:tc>
          <w:tcPr>
            <w:tcW w:w="2740" w:type="dxa"/>
            <w:noWrap/>
            <w:hideMark/>
          </w:tcPr>
          <w:p w14:paraId="1A1DC7B1" w14:textId="77777777" w:rsidR="00836B9A" w:rsidRPr="0045401B" w:rsidRDefault="00836B9A" w:rsidP="00551806">
            <w:pPr>
              <w:spacing w:before="40" w:after="120"/>
              <w:ind w:right="113"/>
              <w:rPr>
                <w:sz w:val="18"/>
                <w:szCs w:val="18"/>
                <w:lang w:val="es-EC"/>
              </w:rPr>
            </w:pPr>
            <w:r w:rsidRPr="0045401B">
              <w:rPr>
                <w:sz w:val="18"/>
                <w:szCs w:val="18"/>
                <w:lang w:val="es-EC"/>
              </w:rPr>
              <w:t xml:space="preserve">Fallecimiento muerte natural </w:t>
            </w:r>
            <w:proofErr w:type="spellStart"/>
            <w:r w:rsidRPr="0045401B">
              <w:rPr>
                <w:sz w:val="18"/>
                <w:szCs w:val="18"/>
                <w:lang w:val="es-EC"/>
              </w:rPr>
              <w:t>PPL</w:t>
            </w:r>
            <w:proofErr w:type="spellEnd"/>
            <w:r w:rsidRPr="0045401B">
              <w:rPr>
                <w:sz w:val="18"/>
                <w:szCs w:val="18"/>
                <w:lang w:val="es-EC"/>
              </w:rPr>
              <w:t xml:space="preserve"> </w:t>
            </w:r>
            <w:proofErr w:type="spellStart"/>
            <w:r w:rsidRPr="0045401B">
              <w:rPr>
                <w:sz w:val="18"/>
                <w:szCs w:val="18"/>
                <w:lang w:val="es-EC"/>
              </w:rPr>
              <w:t>QhuizpeJhonny</w:t>
            </w:r>
            <w:proofErr w:type="spellEnd"/>
          </w:p>
        </w:tc>
        <w:tc>
          <w:tcPr>
            <w:tcW w:w="993" w:type="dxa"/>
            <w:noWrap/>
            <w:hideMark/>
          </w:tcPr>
          <w:p w14:paraId="0382A36D" w14:textId="77777777" w:rsidR="00836B9A" w:rsidRPr="0045401B" w:rsidRDefault="00836B9A" w:rsidP="00551806">
            <w:pPr>
              <w:spacing w:before="40" w:after="120"/>
              <w:ind w:right="113"/>
              <w:rPr>
                <w:sz w:val="18"/>
                <w:szCs w:val="18"/>
                <w:lang w:val="es-EC"/>
              </w:rPr>
            </w:pPr>
            <w:r w:rsidRPr="0045401B">
              <w:rPr>
                <w:sz w:val="18"/>
                <w:szCs w:val="18"/>
                <w:lang w:val="es-EC"/>
              </w:rPr>
              <w:t>12/6/2025</w:t>
            </w:r>
          </w:p>
        </w:tc>
        <w:tc>
          <w:tcPr>
            <w:tcW w:w="1652" w:type="dxa"/>
            <w:noWrap/>
            <w:hideMark/>
          </w:tcPr>
          <w:p w14:paraId="45C44312" w14:textId="77777777" w:rsidR="00836B9A" w:rsidRPr="0045401B" w:rsidRDefault="00836B9A" w:rsidP="00551806">
            <w:pPr>
              <w:spacing w:before="40" w:after="120"/>
              <w:ind w:right="113"/>
              <w:rPr>
                <w:sz w:val="18"/>
                <w:szCs w:val="18"/>
                <w:lang w:val="es-EC"/>
              </w:rPr>
            </w:pPr>
            <w:r w:rsidRPr="0045401B">
              <w:rPr>
                <w:sz w:val="18"/>
                <w:szCs w:val="18"/>
                <w:lang w:val="es-EC"/>
              </w:rPr>
              <w:t>Se mantiene seguimiento a la denuncia</w:t>
            </w:r>
          </w:p>
        </w:tc>
      </w:tr>
      <w:tr w:rsidR="00836B9A" w:rsidRPr="000D052E" w14:paraId="46A60049" w14:textId="77777777" w:rsidTr="00836B9A">
        <w:tc>
          <w:tcPr>
            <w:tcW w:w="700" w:type="dxa"/>
            <w:noWrap/>
            <w:hideMark/>
          </w:tcPr>
          <w:p w14:paraId="68666E6B" w14:textId="77777777" w:rsidR="00836B9A" w:rsidRPr="0045401B" w:rsidRDefault="00836B9A" w:rsidP="00551806">
            <w:pPr>
              <w:spacing w:before="40" w:after="120"/>
              <w:ind w:right="113"/>
              <w:rPr>
                <w:sz w:val="18"/>
                <w:szCs w:val="18"/>
                <w:lang w:val="es-EC"/>
              </w:rPr>
            </w:pPr>
            <w:r w:rsidRPr="0045401B">
              <w:rPr>
                <w:sz w:val="18"/>
                <w:szCs w:val="18"/>
                <w:lang w:val="es-EC"/>
              </w:rPr>
              <w:t>19</w:t>
            </w:r>
          </w:p>
        </w:tc>
        <w:tc>
          <w:tcPr>
            <w:tcW w:w="1100" w:type="dxa"/>
            <w:hideMark/>
          </w:tcPr>
          <w:p w14:paraId="3CA6DC15"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-2025-0505-</w:t>
            </w:r>
            <w:r w:rsidRPr="0045401B">
              <w:rPr>
                <w:sz w:val="18"/>
                <w:szCs w:val="18"/>
                <w:lang w:val="es-EC"/>
              </w:rPr>
              <w:lastRenderedPageBreak/>
              <w:t>M</w:t>
            </w:r>
            <w:r w:rsidRPr="0045401B">
              <w:rPr>
                <w:sz w:val="18"/>
                <w:szCs w:val="18"/>
                <w:lang w:val="es-EC"/>
              </w:rPr>
              <w:br/>
              <w:t>24/04/2025</w:t>
            </w:r>
          </w:p>
        </w:tc>
        <w:tc>
          <w:tcPr>
            <w:tcW w:w="1319" w:type="dxa"/>
            <w:noWrap/>
            <w:hideMark/>
          </w:tcPr>
          <w:p w14:paraId="6855E9F8"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lastRenderedPageBreak/>
              <w:t>CPL</w:t>
            </w:r>
            <w:proofErr w:type="spellEnd"/>
            <w:r w:rsidRPr="0045401B">
              <w:rPr>
                <w:sz w:val="18"/>
                <w:szCs w:val="18"/>
                <w:lang w:val="es-EC"/>
              </w:rPr>
              <w:t xml:space="preserve"> Guayas 1</w:t>
            </w:r>
          </w:p>
        </w:tc>
        <w:tc>
          <w:tcPr>
            <w:tcW w:w="2740" w:type="dxa"/>
            <w:hideMark/>
          </w:tcPr>
          <w:p w14:paraId="42FDAEDA" w14:textId="77777777" w:rsidR="00836B9A" w:rsidRPr="0045401B" w:rsidRDefault="00836B9A" w:rsidP="00551806">
            <w:pPr>
              <w:spacing w:before="40" w:after="120"/>
              <w:ind w:right="113"/>
              <w:rPr>
                <w:sz w:val="18"/>
                <w:szCs w:val="18"/>
                <w:lang w:val="es-EC"/>
              </w:rPr>
            </w:pPr>
            <w:r w:rsidRPr="0045401B">
              <w:rPr>
                <w:sz w:val="18"/>
                <w:szCs w:val="18"/>
                <w:lang w:val="es-EC"/>
              </w:rPr>
              <w:t>Conducta ASP Adonis Macías, puesto en conocimiento</w:t>
            </w:r>
            <w:r w:rsidRPr="0045401B">
              <w:rPr>
                <w:sz w:val="18"/>
                <w:szCs w:val="18"/>
                <w:lang w:val="es-EC"/>
              </w:rPr>
              <w:br/>
              <w:t>por parte del Ministerio de Defensa</w:t>
            </w:r>
          </w:p>
        </w:tc>
        <w:tc>
          <w:tcPr>
            <w:tcW w:w="993" w:type="dxa"/>
            <w:noWrap/>
            <w:hideMark/>
          </w:tcPr>
          <w:p w14:paraId="1929C048" w14:textId="77777777" w:rsidR="00836B9A" w:rsidRPr="0045401B" w:rsidRDefault="00836B9A" w:rsidP="00551806">
            <w:pPr>
              <w:spacing w:before="40" w:after="120"/>
              <w:ind w:right="113"/>
              <w:rPr>
                <w:sz w:val="18"/>
                <w:szCs w:val="18"/>
                <w:lang w:val="es-EC"/>
              </w:rPr>
            </w:pPr>
            <w:r w:rsidRPr="0045401B">
              <w:rPr>
                <w:sz w:val="18"/>
                <w:szCs w:val="18"/>
                <w:lang w:val="es-EC"/>
              </w:rPr>
              <w:t>21/4/2025</w:t>
            </w:r>
          </w:p>
        </w:tc>
        <w:tc>
          <w:tcPr>
            <w:tcW w:w="1652" w:type="dxa"/>
            <w:noWrap/>
            <w:hideMark/>
          </w:tcPr>
          <w:p w14:paraId="71C250E3" w14:textId="77777777" w:rsidR="00836B9A" w:rsidRPr="0045401B" w:rsidRDefault="00836B9A" w:rsidP="00551806">
            <w:pPr>
              <w:spacing w:before="40" w:after="120"/>
              <w:ind w:right="113"/>
              <w:rPr>
                <w:sz w:val="18"/>
                <w:szCs w:val="18"/>
                <w:lang w:val="es-EC"/>
              </w:rPr>
            </w:pPr>
            <w:r w:rsidRPr="0045401B">
              <w:rPr>
                <w:sz w:val="18"/>
                <w:szCs w:val="18"/>
                <w:lang w:val="es-EC"/>
              </w:rPr>
              <w:t>Continuidad al trámite administrativo</w:t>
            </w:r>
          </w:p>
        </w:tc>
      </w:tr>
      <w:tr w:rsidR="00836B9A" w:rsidRPr="000D052E" w14:paraId="05950FD5" w14:textId="77777777" w:rsidTr="00836B9A">
        <w:tc>
          <w:tcPr>
            <w:tcW w:w="700" w:type="dxa"/>
            <w:noWrap/>
            <w:hideMark/>
          </w:tcPr>
          <w:p w14:paraId="6965D90B" w14:textId="77777777" w:rsidR="00836B9A" w:rsidRPr="0045401B" w:rsidRDefault="00836B9A" w:rsidP="00551806">
            <w:pPr>
              <w:spacing w:before="40" w:after="120"/>
              <w:ind w:right="113"/>
              <w:rPr>
                <w:sz w:val="18"/>
                <w:szCs w:val="18"/>
                <w:lang w:val="es-EC"/>
              </w:rPr>
            </w:pPr>
            <w:r w:rsidRPr="0045401B">
              <w:rPr>
                <w:sz w:val="18"/>
                <w:szCs w:val="18"/>
                <w:lang w:val="es-EC"/>
              </w:rPr>
              <w:t>20</w:t>
            </w:r>
          </w:p>
        </w:tc>
        <w:tc>
          <w:tcPr>
            <w:tcW w:w="1100" w:type="dxa"/>
            <w:hideMark/>
          </w:tcPr>
          <w:p w14:paraId="034463C0"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SNAI</w:t>
            </w:r>
            <w:proofErr w:type="spellEnd"/>
            <w:r w:rsidRPr="0045401B">
              <w:rPr>
                <w:sz w:val="18"/>
                <w:szCs w:val="18"/>
                <w:lang w:val="es-EC"/>
              </w:rPr>
              <w:t>-</w:t>
            </w:r>
            <w:proofErr w:type="spellStart"/>
            <w:r w:rsidRPr="0045401B">
              <w:rPr>
                <w:sz w:val="18"/>
                <w:szCs w:val="18"/>
                <w:lang w:val="es-EC"/>
              </w:rPr>
              <w:t>DAJ</w:t>
            </w:r>
            <w:proofErr w:type="spellEnd"/>
            <w:r w:rsidRPr="0045401B">
              <w:rPr>
                <w:sz w:val="18"/>
                <w:szCs w:val="18"/>
                <w:lang w:val="es-EC"/>
              </w:rPr>
              <w:t>-2025-0504-M</w:t>
            </w:r>
            <w:r w:rsidRPr="0045401B">
              <w:rPr>
                <w:sz w:val="18"/>
                <w:szCs w:val="18"/>
                <w:lang w:val="es-EC"/>
              </w:rPr>
              <w:br/>
              <w:t>24/04/2025</w:t>
            </w:r>
          </w:p>
        </w:tc>
        <w:tc>
          <w:tcPr>
            <w:tcW w:w="1319" w:type="dxa"/>
            <w:noWrap/>
            <w:hideMark/>
          </w:tcPr>
          <w:p w14:paraId="71B36DAD"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Guayas 3</w:t>
            </w:r>
          </w:p>
        </w:tc>
        <w:tc>
          <w:tcPr>
            <w:tcW w:w="2740" w:type="dxa"/>
            <w:hideMark/>
          </w:tcPr>
          <w:p w14:paraId="0B837725" w14:textId="77777777" w:rsidR="00836B9A" w:rsidRPr="0045401B" w:rsidRDefault="00836B9A" w:rsidP="00551806">
            <w:pPr>
              <w:spacing w:before="40" w:after="120"/>
              <w:ind w:right="113"/>
              <w:rPr>
                <w:sz w:val="18"/>
                <w:szCs w:val="18"/>
                <w:lang w:val="es-EC"/>
              </w:rPr>
            </w:pPr>
            <w:r w:rsidRPr="0045401B">
              <w:rPr>
                <w:sz w:val="18"/>
                <w:szCs w:val="18"/>
                <w:lang w:val="es-EC"/>
              </w:rPr>
              <w:t>Conducta ASP Arroyo Mina Bryan, puesto en conocimiento</w:t>
            </w:r>
            <w:r w:rsidRPr="0045401B">
              <w:rPr>
                <w:sz w:val="18"/>
                <w:szCs w:val="18"/>
                <w:lang w:val="es-EC"/>
              </w:rPr>
              <w:br/>
              <w:t>por parte del Ministerio de Defensa</w:t>
            </w:r>
          </w:p>
        </w:tc>
        <w:tc>
          <w:tcPr>
            <w:tcW w:w="993" w:type="dxa"/>
            <w:noWrap/>
            <w:hideMark/>
          </w:tcPr>
          <w:p w14:paraId="4D7E8335" w14:textId="77777777" w:rsidR="00836B9A" w:rsidRPr="0045401B" w:rsidRDefault="00836B9A" w:rsidP="00551806">
            <w:pPr>
              <w:spacing w:before="40" w:after="120"/>
              <w:ind w:right="113"/>
              <w:rPr>
                <w:sz w:val="18"/>
                <w:szCs w:val="18"/>
                <w:lang w:val="es-EC"/>
              </w:rPr>
            </w:pPr>
            <w:r w:rsidRPr="0045401B">
              <w:rPr>
                <w:sz w:val="18"/>
                <w:szCs w:val="18"/>
                <w:lang w:val="es-EC"/>
              </w:rPr>
              <w:t>27/3/2025</w:t>
            </w:r>
          </w:p>
        </w:tc>
        <w:tc>
          <w:tcPr>
            <w:tcW w:w="1652" w:type="dxa"/>
            <w:noWrap/>
            <w:hideMark/>
          </w:tcPr>
          <w:p w14:paraId="097C6E03" w14:textId="77777777" w:rsidR="00836B9A" w:rsidRPr="0045401B" w:rsidRDefault="00836B9A" w:rsidP="00551806">
            <w:pPr>
              <w:spacing w:before="40" w:after="120"/>
              <w:ind w:right="113"/>
              <w:rPr>
                <w:sz w:val="18"/>
                <w:szCs w:val="18"/>
                <w:lang w:val="es-EC"/>
              </w:rPr>
            </w:pPr>
            <w:r w:rsidRPr="0045401B">
              <w:rPr>
                <w:sz w:val="18"/>
                <w:szCs w:val="18"/>
                <w:lang w:val="es-EC"/>
              </w:rPr>
              <w:t>Continuidad al trámite administrativo</w:t>
            </w:r>
          </w:p>
        </w:tc>
      </w:tr>
      <w:tr w:rsidR="00836B9A" w:rsidRPr="000D052E" w14:paraId="7C136F5F" w14:textId="77777777" w:rsidTr="00836B9A">
        <w:tc>
          <w:tcPr>
            <w:tcW w:w="700" w:type="dxa"/>
            <w:noWrap/>
            <w:hideMark/>
          </w:tcPr>
          <w:p w14:paraId="428D0E55" w14:textId="77777777" w:rsidR="00836B9A" w:rsidRPr="0045401B" w:rsidRDefault="00836B9A" w:rsidP="00551806">
            <w:pPr>
              <w:spacing w:before="40" w:after="120"/>
              <w:ind w:right="113"/>
              <w:rPr>
                <w:sz w:val="18"/>
                <w:szCs w:val="18"/>
                <w:lang w:val="es-EC"/>
              </w:rPr>
            </w:pPr>
            <w:r w:rsidRPr="0045401B">
              <w:rPr>
                <w:sz w:val="18"/>
                <w:szCs w:val="18"/>
                <w:lang w:val="es-EC"/>
              </w:rPr>
              <w:t>21</w:t>
            </w:r>
          </w:p>
        </w:tc>
        <w:tc>
          <w:tcPr>
            <w:tcW w:w="1100" w:type="dxa"/>
            <w:noWrap/>
            <w:hideMark/>
          </w:tcPr>
          <w:p w14:paraId="386BB64F" w14:textId="77777777" w:rsidR="00836B9A" w:rsidRPr="0045401B" w:rsidRDefault="00836B9A" w:rsidP="00551806">
            <w:pPr>
              <w:spacing w:before="40" w:after="120"/>
              <w:ind w:right="113"/>
              <w:rPr>
                <w:sz w:val="18"/>
                <w:szCs w:val="18"/>
                <w:lang w:val="es-EC"/>
              </w:rPr>
            </w:pPr>
          </w:p>
        </w:tc>
        <w:tc>
          <w:tcPr>
            <w:tcW w:w="1319" w:type="dxa"/>
            <w:noWrap/>
            <w:hideMark/>
          </w:tcPr>
          <w:p w14:paraId="173DCFF7"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CPPL</w:t>
            </w:r>
            <w:proofErr w:type="spellEnd"/>
            <w:r w:rsidRPr="0045401B">
              <w:rPr>
                <w:sz w:val="18"/>
                <w:szCs w:val="18"/>
                <w:lang w:val="es-EC"/>
              </w:rPr>
              <w:t xml:space="preserve"> Pichincha 1</w:t>
            </w:r>
          </w:p>
        </w:tc>
        <w:tc>
          <w:tcPr>
            <w:tcW w:w="2740" w:type="dxa"/>
            <w:hideMark/>
          </w:tcPr>
          <w:p w14:paraId="395FF359"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Se pone en conocimiento denuncia de ex funcionario de </w:t>
            </w:r>
            <w:proofErr w:type="spellStart"/>
            <w:r w:rsidRPr="0045401B">
              <w:rPr>
                <w:sz w:val="18"/>
                <w:szCs w:val="18"/>
                <w:lang w:val="es-EC"/>
              </w:rPr>
              <w:t>CPPLPichincha</w:t>
            </w:r>
            <w:proofErr w:type="spellEnd"/>
            <w:r w:rsidRPr="0045401B">
              <w:rPr>
                <w:sz w:val="18"/>
                <w:szCs w:val="18"/>
                <w:lang w:val="es-EC"/>
              </w:rPr>
              <w:t xml:space="preserve"> 1.</w:t>
            </w:r>
          </w:p>
        </w:tc>
        <w:tc>
          <w:tcPr>
            <w:tcW w:w="993" w:type="dxa"/>
            <w:noWrap/>
            <w:hideMark/>
          </w:tcPr>
          <w:p w14:paraId="31077526"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NA</w:t>
            </w:r>
            <w:proofErr w:type="spellEnd"/>
          </w:p>
        </w:tc>
        <w:tc>
          <w:tcPr>
            <w:tcW w:w="1652" w:type="dxa"/>
            <w:noWrap/>
            <w:hideMark/>
          </w:tcPr>
          <w:p w14:paraId="06260827" w14:textId="77777777" w:rsidR="00836B9A" w:rsidRPr="0045401B" w:rsidRDefault="00836B9A" w:rsidP="00551806">
            <w:pPr>
              <w:spacing w:before="40" w:after="120"/>
              <w:ind w:right="113"/>
              <w:rPr>
                <w:sz w:val="18"/>
                <w:szCs w:val="18"/>
                <w:lang w:val="es-EC"/>
              </w:rPr>
            </w:pPr>
            <w:r w:rsidRPr="0045401B">
              <w:rPr>
                <w:sz w:val="18"/>
                <w:szCs w:val="18"/>
                <w:lang w:val="es-EC"/>
              </w:rPr>
              <w:t>Continuidad al trámite administrativo</w:t>
            </w:r>
          </w:p>
        </w:tc>
      </w:tr>
      <w:tr w:rsidR="00836B9A" w:rsidRPr="000D052E" w14:paraId="59A716F8" w14:textId="77777777" w:rsidTr="00836B9A">
        <w:tc>
          <w:tcPr>
            <w:tcW w:w="700" w:type="dxa"/>
            <w:noWrap/>
            <w:hideMark/>
          </w:tcPr>
          <w:p w14:paraId="10A479FD" w14:textId="77777777" w:rsidR="00836B9A" w:rsidRPr="0045401B" w:rsidRDefault="00836B9A" w:rsidP="00551806">
            <w:pPr>
              <w:spacing w:before="40" w:after="120"/>
              <w:ind w:right="113"/>
              <w:rPr>
                <w:sz w:val="18"/>
                <w:szCs w:val="18"/>
                <w:lang w:val="es-EC"/>
              </w:rPr>
            </w:pPr>
            <w:r w:rsidRPr="0045401B">
              <w:rPr>
                <w:sz w:val="18"/>
                <w:szCs w:val="18"/>
                <w:lang w:val="es-EC"/>
              </w:rPr>
              <w:t>22</w:t>
            </w:r>
          </w:p>
        </w:tc>
        <w:tc>
          <w:tcPr>
            <w:tcW w:w="1100" w:type="dxa"/>
            <w:noWrap/>
            <w:hideMark/>
          </w:tcPr>
          <w:p w14:paraId="10E896BC" w14:textId="77777777" w:rsidR="00836B9A" w:rsidRPr="0045401B" w:rsidRDefault="00836B9A" w:rsidP="00551806">
            <w:pPr>
              <w:spacing w:before="40" w:after="120"/>
              <w:ind w:right="113"/>
              <w:rPr>
                <w:sz w:val="18"/>
                <w:szCs w:val="18"/>
                <w:lang w:val="es-EC"/>
              </w:rPr>
            </w:pPr>
          </w:p>
        </w:tc>
        <w:tc>
          <w:tcPr>
            <w:tcW w:w="1319" w:type="dxa"/>
            <w:noWrap/>
            <w:hideMark/>
          </w:tcPr>
          <w:p w14:paraId="45EB6A23"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Guayas 3</w:t>
            </w:r>
          </w:p>
        </w:tc>
        <w:tc>
          <w:tcPr>
            <w:tcW w:w="2740" w:type="dxa"/>
            <w:hideMark/>
          </w:tcPr>
          <w:p w14:paraId="73539143"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Se pone en conocimiento la salida de </w:t>
            </w:r>
            <w:proofErr w:type="spellStart"/>
            <w:r w:rsidRPr="0045401B">
              <w:rPr>
                <w:sz w:val="18"/>
                <w:szCs w:val="18"/>
                <w:lang w:val="es-EC"/>
              </w:rPr>
              <w:t>PPLS</w:t>
            </w:r>
            <w:proofErr w:type="spellEnd"/>
            <w:r w:rsidRPr="0045401B">
              <w:rPr>
                <w:sz w:val="18"/>
                <w:szCs w:val="18"/>
                <w:lang w:val="es-EC"/>
              </w:rPr>
              <w:t xml:space="preserve"> por flagrancia</w:t>
            </w:r>
            <w:r w:rsidRPr="0045401B">
              <w:rPr>
                <w:sz w:val="18"/>
                <w:szCs w:val="18"/>
                <w:lang w:val="es-EC"/>
              </w:rPr>
              <w:br/>
              <w:t>ingreso de artículos prohibidos</w:t>
            </w:r>
          </w:p>
        </w:tc>
        <w:tc>
          <w:tcPr>
            <w:tcW w:w="993" w:type="dxa"/>
            <w:noWrap/>
            <w:hideMark/>
          </w:tcPr>
          <w:p w14:paraId="67F89B4B" w14:textId="77777777" w:rsidR="00836B9A" w:rsidRPr="0045401B" w:rsidRDefault="00836B9A" w:rsidP="00551806">
            <w:pPr>
              <w:spacing w:before="40" w:after="120"/>
              <w:ind w:right="113"/>
              <w:rPr>
                <w:sz w:val="18"/>
                <w:szCs w:val="18"/>
                <w:lang w:val="es-EC"/>
              </w:rPr>
            </w:pPr>
            <w:r w:rsidRPr="0045401B">
              <w:rPr>
                <w:sz w:val="18"/>
                <w:szCs w:val="18"/>
                <w:lang w:val="es-EC"/>
              </w:rPr>
              <w:t>4/6/2025</w:t>
            </w:r>
          </w:p>
        </w:tc>
        <w:tc>
          <w:tcPr>
            <w:tcW w:w="1652" w:type="dxa"/>
            <w:noWrap/>
            <w:hideMark/>
          </w:tcPr>
          <w:p w14:paraId="476A7213" w14:textId="77777777" w:rsidR="00836B9A" w:rsidRPr="0045401B" w:rsidRDefault="00836B9A" w:rsidP="00551806">
            <w:pPr>
              <w:spacing w:before="40" w:after="120"/>
              <w:ind w:right="113"/>
              <w:rPr>
                <w:sz w:val="18"/>
                <w:szCs w:val="18"/>
                <w:lang w:val="es-EC"/>
              </w:rPr>
            </w:pPr>
            <w:r w:rsidRPr="0045401B">
              <w:rPr>
                <w:sz w:val="18"/>
                <w:szCs w:val="18"/>
                <w:lang w:val="es-EC"/>
              </w:rPr>
              <w:t>Se mantiene el seguimiento a denuncia</w:t>
            </w:r>
          </w:p>
        </w:tc>
      </w:tr>
      <w:tr w:rsidR="00836B9A" w:rsidRPr="000D052E" w14:paraId="7FCD27E9" w14:textId="77777777" w:rsidTr="00836B9A">
        <w:tc>
          <w:tcPr>
            <w:tcW w:w="700" w:type="dxa"/>
            <w:noWrap/>
            <w:hideMark/>
          </w:tcPr>
          <w:p w14:paraId="7A2920A6" w14:textId="77777777" w:rsidR="00836B9A" w:rsidRPr="0045401B" w:rsidRDefault="00836B9A" w:rsidP="00551806">
            <w:pPr>
              <w:spacing w:before="40" w:after="120"/>
              <w:ind w:right="113"/>
              <w:rPr>
                <w:sz w:val="18"/>
                <w:szCs w:val="18"/>
                <w:lang w:val="es-EC"/>
              </w:rPr>
            </w:pPr>
            <w:r w:rsidRPr="0045401B">
              <w:rPr>
                <w:sz w:val="18"/>
                <w:szCs w:val="18"/>
                <w:lang w:val="es-EC"/>
              </w:rPr>
              <w:t>23</w:t>
            </w:r>
          </w:p>
        </w:tc>
        <w:tc>
          <w:tcPr>
            <w:tcW w:w="1100" w:type="dxa"/>
            <w:noWrap/>
            <w:hideMark/>
          </w:tcPr>
          <w:p w14:paraId="16D68A7A" w14:textId="77777777" w:rsidR="00836B9A" w:rsidRPr="0045401B" w:rsidRDefault="00836B9A" w:rsidP="00551806">
            <w:pPr>
              <w:spacing w:before="40" w:after="120"/>
              <w:ind w:right="113"/>
              <w:rPr>
                <w:sz w:val="18"/>
                <w:szCs w:val="18"/>
                <w:lang w:val="es-EC"/>
              </w:rPr>
            </w:pPr>
          </w:p>
        </w:tc>
        <w:tc>
          <w:tcPr>
            <w:tcW w:w="1319" w:type="dxa"/>
            <w:noWrap/>
            <w:hideMark/>
          </w:tcPr>
          <w:p w14:paraId="3F8B1BB3"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Manabí 1</w:t>
            </w:r>
          </w:p>
        </w:tc>
        <w:tc>
          <w:tcPr>
            <w:tcW w:w="2740" w:type="dxa"/>
            <w:noWrap/>
            <w:hideMark/>
          </w:tcPr>
          <w:p w14:paraId="56B27067" w14:textId="77777777" w:rsidR="00836B9A" w:rsidRPr="0045401B" w:rsidRDefault="00836B9A" w:rsidP="00551806">
            <w:pPr>
              <w:spacing w:before="40" w:after="120"/>
              <w:ind w:right="113"/>
              <w:rPr>
                <w:sz w:val="18"/>
                <w:szCs w:val="18"/>
                <w:lang w:val="es-EC"/>
              </w:rPr>
            </w:pPr>
            <w:r w:rsidRPr="0045401B">
              <w:rPr>
                <w:sz w:val="18"/>
                <w:szCs w:val="18"/>
                <w:lang w:val="es-EC"/>
              </w:rPr>
              <w:t xml:space="preserve">Se pone en conocimiento la denuncia por violación de </w:t>
            </w:r>
            <w:proofErr w:type="spellStart"/>
            <w:r w:rsidRPr="0045401B">
              <w:rPr>
                <w:sz w:val="18"/>
                <w:szCs w:val="18"/>
                <w:lang w:val="es-EC"/>
              </w:rPr>
              <w:t>PPLS</w:t>
            </w:r>
            <w:proofErr w:type="spellEnd"/>
          </w:p>
        </w:tc>
        <w:tc>
          <w:tcPr>
            <w:tcW w:w="993" w:type="dxa"/>
            <w:noWrap/>
            <w:hideMark/>
          </w:tcPr>
          <w:p w14:paraId="168EF91C" w14:textId="77777777" w:rsidR="00836B9A" w:rsidRPr="0045401B" w:rsidRDefault="00836B9A" w:rsidP="00551806">
            <w:pPr>
              <w:spacing w:before="40" w:after="120"/>
              <w:ind w:right="113"/>
              <w:rPr>
                <w:sz w:val="18"/>
                <w:szCs w:val="18"/>
                <w:lang w:val="es-EC"/>
              </w:rPr>
            </w:pPr>
            <w:r w:rsidRPr="0045401B">
              <w:rPr>
                <w:sz w:val="18"/>
                <w:szCs w:val="18"/>
                <w:lang w:val="es-EC"/>
              </w:rPr>
              <w:t>21/6/2025</w:t>
            </w:r>
          </w:p>
        </w:tc>
        <w:tc>
          <w:tcPr>
            <w:tcW w:w="1652" w:type="dxa"/>
            <w:noWrap/>
            <w:hideMark/>
          </w:tcPr>
          <w:p w14:paraId="05F76AE9" w14:textId="77777777" w:rsidR="00836B9A" w:rsidRPr="0045401B" w:rsidRDefault="00836B9A" w:rsidP="00551806">
            <w:pPr>
              <w:spacing w:before="40" w:after="120"/>
              <w:ind w:right="113"/>
              <w:rPr>
                <w:sz w:val="18"/>
                <w:szCs w:val="18"/>
                <w:lang w:val="es-EC"/>
              </w:rPr>
            </w:pPr>
            <w:r w:rsidRPr="0045401B">
              <w:rPr>
                <w:sz w:val="18"/>
                <w:szCs w:val="18"/>
                <w:lang w:val="es-EC"/>
              </w:rPr>
              <w:t>Se mantiene el seguimiento a denuncia</w:t>
            </w:r>
          </w:p>
        </w:tc>
      </w:tr>
      <w:tr w:rsidR="00836B9A" w:rsidRPr="000D052E" w14:paraId="42454E56" w14:textId="77777777" w:rsidTr="00836B9A">
        <w:tc>
          <w:tcPr>
            <w:tcW w:w="700" w:type="dxa"/>
            <w:tcBorders>
              <w:bottom w:val="single" w:sz="12" w:space="0" w:color="auto"/>
            </w:tcBorders>
            <w:noWrap/>
            <w:hideMark/>
          </w:tcPr>
          <w:p w14:paraId="7C81097B" w14:textId="77777777" w:rsidR="00836B9A" w:rsidRPr="0045401B" w:rsidRDefault="00836B9A" w:rsidP="00551806">
            <w:pPr>
              <w:spacing w:before="40" w:after="120"/>
              <w:ind w:right="113"/>
              <w:rPr>
                <w:sz w:val="18"/>
                <w:szCs w:val="18"/>
                <w:lang w:val="es-EC"/>
              </w:rPr>
            </w:pPr>
            <w:r w:rsidRPr="0045401B">
              <w:rPr>
                <w:sz w:val="18"/>
                <w:szCs w:val="18"/>
                <w:lang w:val="es-EC"/>
              </w:rPr>
              <w:t>24</w:t>
            </w:r>
          </w:p>
        </w:tc>
        <w:tc>
          <w:tcPr>
            <w:tcW w:w="1100" w:type="dxa"/>
            <w:tcBorders>
              <w:bottom w:val="single" w:sz="12" w:space="0" w:color="auto"/>
            </w:tcBorders>
            <w:noWrap/>
            <w:hideMark/>
          </w:tcPr>
          <w:p w14:paraId="7D55ACFD" w14:textId="77777777" w:rsidR="00836B9A" w:rsidRPr="0045401B" w:rsidRDefault="00836B9A" w:rsidP="00551806">
            <w:pPr>
              <w:spacing w:before="40" w:after="120"/>
              <w:ind w:right="113"/>
              <w:rPr>
                <w:sz w:val="18"/>
                <w:szCs w:val="18"/>
                <w:lang w:val="es-EC"/>
              </w:rPr>
            </w:pPr>
          </w:p>
        </w:tc>
        <w:tc>
          <w:tcPr>
            <w:tcW w:w="1319" w:type="dxa"/>
            <w:tcBorders>
              <w:bottom w:val="single" w:sz="12" w:space="0" w:color="auto"/>
            </w:tcBorders>
            <w:noWrap/>
            <w:hideMark/>
          </w:tcPr>
          <w:p w14:paraId="5ADA691C" w14:textId="77777777" w:rsidR="00836B9A" w:rsidRPr="0045401B" w:rsidRDefault="00836B9A" w:rsidP="00551806">
            <w:pPr>
              <w:spacing w:before="40" w:after="120"/>
              <w:ind w:right="113"/>
              <w:rPr>
                <w:sz w:val="18"/>
                <w:szCs w:val="18"/>
                <w:lang w:val="es-EC"/>
              </w:rPr>
            </w:pPr>
            <w:proofErr w:type="spellStart"/>
            <w:r w:rsidRPr="0045401B">
              <w:rPr>
                <w:sz w:val="18"/>
                <w:szCs w:val="18"/>
                <w:lang w:val="es-EC"/>
              </w:rPr>
              <w:t>CPL</w:t>
            </w:r>
            <w:proofErr w:type="spellEnd"/>
            <w:r w:rsidRPr="0045401B">
              <w:rPr>
                <w:sz w:val="18"/>
                <w:szCs w:val="18"/>
                <w:lang w:val="es-EC"/>
              </w:rPr>
              <w:t xml:space="preserve"> Chimborazo 1</w:t>
            </w:r>
          </w:p>
        </w:tc>
        <w:tc>
          <w:tcPr>
            <w:tcW w:w="2740" w:type="dxa"/>
            <w:tcBorders>
              <w:bottom w:val="single" w:sz="12" w:space="0" w:color="auto"/>
            </w:tcBorders>
            <w:hideMark/>
          </w:tcPr>
          <w:p w14:paraId="07FF331D" w14:textId="77777777" w:rsidR="00836B9A" w:rsidRPr="0045401B" w:rsidRDefault="00836B9A" w:rsidP="00551806">
            <w:pPr>
              <w:spacing w:before="40" w:after="120"/>
              <w:ind w:right="113"/>
              <w:rPr>
                <w:sz w:val="18"/>
                <w:szCs w:val="18"/>
                <w:lang w:val="es-EC"/>
              </w:rPr>
            </w:pPr>
            <w:r w:rsidRPr="0045401B">
              <w:rPr>
                <w:sz w:val="18"/>
                <w:szCs w:val="18"/>
                <w:lang w:val="es-EC"/>
              </w:rPr>
              <w:t>Se pone en conocimiento formulación de cargos por presunto delito de tentativa de asesinato contra Noe y Daniel Salcedo</w:t>
            </w:r>
          </w:p>
        </w:tc>
        <w:tc>
          <w:tcPr>
            <w:tcW w:w="993" w:type="dxa"/>
            <w:tcBorders>
              <w:bottom w:val="single" w:sz="12" w:space="0" w:color="auto"/>
            </w:tcBorders>
            <w:noWrap/>
            <w:hideMark/>
          </w:tcPr>
          <w:p w14:paraId="64588E23" w14:textId="77777777" w:rsidR="00836B9A" w:rsidRPr="0045401B" w:rsidRDefault="00836B9A" w:rsidP="00551806">
            <w:pPr>
              <w:spacing w:before="40" w:after="120"/>
              <w:ind w:right="113"/>
              <w:rPr>
                <w:sz w:val="18"/>
                <w:szCs w:val="18"/>
                <w:lang w:val="es-EC"/>
              </w:rPr>
            </w:pPr>
            <w:r w:rsidRPr="0045401B">
              <w:rPr>
                <w:sz w:val="18"/>
                <w:szCs w:val="18"/>
                <w:lang w:val="es-EC"/>
              </w:rPr>
              <w:t>25/6/2025</w:t>
            </w:r>
          </w:p>
        </w:tc>
        <w:tc>
          <w:tcPr>
            <w:tcW w:w="1652" w:type="dxa"/>
            <w:tcBorders>
              <w:bottom w:val="single" w:sz="12" w:space="0" w:color="auto"/>
            </w:tcBorders>
            <w:noWrap/>
            <w:hideMark/>
          </w:tcPr>
          <w:p w14:paraId="3451D42B" w14:textId="77777777" w:rsidR="00836B9A" w:rsidRPr="0045401B" w:rsidRDefault="00836B9A" w:rsidP="00551806">
            <w:pPr>
              <w:spacing w:before="40" w:after="120"/>
              <w:ind w:right="113"/>
              <w:rPr>
                <w:sz w:val="18"/>
                <w:szCs w:val="18"/>
                <w:lang w:val="es-EC"/>
              </w:rPr>
            </w:pPr>
            <w:r w:rsidRPr="0045401B">
              <w:rPr>
                <w:sz w:val="18"/>
                <w:szCs w:val="18"/>
                <w:lang w:val="es-EC"/>
              </w:rPr>
              <w:t>Verificar lo sucedido</w:t>
            </w:r>
          </w:p>
        </w:tc>
      </w:tr>
    </w:tbl>
    <w:p w14:paraId="77DB157A" w14:textId="77777777" w:rsidR="00836B9A" w:rsidRDefault="00836B9A" w:rsidP="00836B9A">
      <w:pPr>
        <w:pStyle w:val="H1G"/>
        <w:rPr>
          <w:lang w:val="es-EC"/>
        </w:rPr>
      </w:pPr>
      <w:r>
        <w:rPr>
          <w:lang w:val="es-EC"/>
        </w:rPr>
        <w:tab/>
      </w:r>
      <w:r>
        <w:t>C.</w:t>
      </w:r>
      <w:r>
        <w:tab/>
      </w:r>
      <w:r w:rsidRPr="008C3243">
        <w:t xml:space="preserve">Información </w:t>
      </w:r>
      <w:r w:rsidRPr="00A56112">
        <w:rPr>
          <w:lang w:val="es-ES_tradnl"/>
        </w:rPr>
        <w:t>relativa</w:t>
      </w:r>
      <w:r w:rsidRPr="008C3243" w:rsidDel="008D135C">
        <w:t xml:space="preserve"> </w:t>
      </w:r>
      <w:r>
        <w:t xml:space="preserve">al </w:t>
      </w:r>
      <w:r w:rsidRPr="008C3243">
        <w:t xml:space="preserve">párrafo </w:t>
      </w:r>
      <w:r>
        <w:rPr>
          <w:lang w:val="es-EC"/>
        </w:rPr>
        <w:t>20 i)</w:t>
      </w:r>
    </w:p>
    <w:p w14:paraId="2AD3DA2A" w14:textId="77777777" w:rsidR="00836B9A" w:rsidRDefault="00836B9A" w:rsidP="00836B9A">
      <w:pPr>
        <w:pStyle w:val="SingleTxtG"/>
        <w:tabs>
          <w:tab w:val="clear" w:pos="2835"/>
        </w:tabs>
        <w:suppressAutoHyphens/>
        <w:rPr>
          <w:bCs/>
          <w:lang w:val="es-EC"/>
        </w:rPr>
      </w:pPr>
      <w:r>
        <w:rPr>
          <w:bCs/>
          <w:lang w:val="es-EC"/>
        </w:rPr>
        <w:t>69.</w:t>
      </w:r>
      <w:r>
        <w:rPr>
          <w:bCs/>
          <w:lang w:val="es-EC"/>
        </w:rPr>
        <w:tab/>
      </w:r>
      <w:r w:rsidRPr="00744474">
        <w:rPr>
          <w:bCs/>
          <w:lang w:val="es-EC"/>
        </w:rPr>
        <w:t xml:space="preserve">El Estado ecuatoriano se encuentra trabajando para otorgar los fondos necesarios para cumplir con esta </w:t>
      </w:r>
      <w:r w:rsidRPr="002D6D88">
        <w:t>recomendación</w:t>
      </w:r>
      <w:r w:rsidRPr="00744474">
        <w:rPr>
          <w:bCs/>
          <w:lang w:val="es-EC"/>
        </w:rPr>
        <w:t>.</w:t>
      </w:r>
    </w:p>
    <w:p w14:paraId="1C654604" w14:textId="77777777" w:rsidR="00836B9A" w:rsidRDefault="00836B9A" w:rsidP="00836B9A">
      <w:pPr>
        <w:pStyle w:val="H1G"/>
        <w:rPr>
          <w:lang w:val="es-EC"/>
        </w:rPr>
      </w:pPr>
      <w:r>
        <w:rPr>
          <w:lang w:val="es-EC"/>
        </w:rPr>
        <w:tab/>
      </w:r>
      <w:r>
        <w:t>D.</w:t>
      </w:r>
      <w:r>
        <w:tab/>
      </w:r>
      <w:r w:rsidRPr="008C3243">
        <w:t xml:space="preserve">Información </w:t>
      </w:r>
      <w:r w:rsidRPr="00A56112">
        <w:rPr>
          <w:lang w:val="es-ES_tradnl"/>
        </w:rPr>
        <w:t>relativa</w:t>
      </w:r>
      <w:r w:rsidRPr="008C3243" w:rsidDel="008D135C">
        <w:t xml:space="preserve"> </w:t>
      </w:r>
      <w:r>
        <w:t xml:space="preserve">al </w:t>
      </w:r>
      <w:r w:rsidRPr="008C3243">
        <w:t xml:space="preserve">párrafo </w:t>
      </w:r>
      <w:r>
        <w:rPr>
          <w:lang w:val="es-EC"/>
        </w:rPr>
        <w:t xml:space="preserve">42 </w:t>
      </w:r>
    </w:p>
    <w:p w14:paraId="743BC93D" w14:textId="77777777" w:rsidR="00836B9A" w:rsidRPr="009C7D0D" w:rsidRDefault="00836B9A" w:rsidP="00836B9A">
      <w:pPr>
        <w:pStyle w:val="SingleTxtG"/>
        <w:tabs>
          <w:tab w:val="clear" w:pos="2835"/>
        </w:tabs>
        <w:suppressAutoHyphens/>
        <w:rPr>
          <w:bCs/>
          <w:lang w:val="es-EC"/>
        </w:rPr>
      </w:pPr>
      <w:r w:rsidRPr="009C7D0D">
        <w:rPr>
          <w:bCs/>
          <w:lang w:val="es-EC"/>
        </w:rPr>
        <w:t>70.</w:t>
      </w:r>
      <w:r w:rsidRPr="009C7D0D">
        <w:rPr>
          <w:bCs/>
          <w:lang w:val="es-EC"/>
        </w:rPr>
        <w:tab/>
      </w:r>
      <w:r w:rsidRPr="00744474">
        <w:t>En relación con la recomendación del Comité sobre la revisión de los artículos 149 y 150 del Código Orgánico Integral Penal y la modificación de la Ley Orgánica que Regula la Interrupción Voluntaria del Embarazo en caso de Violación, el Estado parte reconoce la importancia de avanzar hacia un marco normativo que garantice el acceso efectivo, seguro y sin sanciones a la interrupción voluntaria del embarazo, en concordancia con las directrices actualizadas de la Organización Mundial de la Salud (2022) y los estándares internacionales de derechos humanos.</w:t>
      </w:r>
    </w:p>
    <w:p w14:paraId="34A4156F" w14:textId="77777777" w:rsidR="00836B9A" w:rsidRPr="00744474" w:rsidRDefault="00836B9A" w:rsidP="00836B9A">
      <w:pPr>
        <w:pStyle w:val="SingleTxtG"/>
        <w:tabs>
          <w:tab w:val="clear" w:pos="2835"/>
        </w:tabs>
        <w:suppressAutoHyphens/>
      </w:pPr>
      <w:r w:rsidRPr="00744474">
        <w:t>71.</w:t>
      </w:r>
      <w:r w:rsidRPr="00744474">
        <w:tab/>
        <w:t>El Ministerio de la Mujer y Derechos Humanos se encuentra trabajando para fortalecer la coordinación con la Asamblea Nacional, a fin de poder trabajar en el cumplimiento de esta recomendación. El Estado continuará impulsando los espacios de diálogo y articulación necesarios para avanzar en esta materia.</w:t>
      </w:r>
    </w:p>
    <w:p w14:paraId="15D708EF" w14:textId="77777777" w:rsidR="00836B9A" w:rsidRPr="00744474" w:rsidRDefault="00836B9A" w:rsidP="00836B9A">
      <w:pPr>
        <w:pStyle w:val="SingleTxtG"/>
        <w:tabs>
          <w:tab w:val="clear" w:pos="2835"/>
        </w:tabs>
        <w:suppressAutoHyphens/>
      </w:pPr>
      <w:r w:rsidRPr="00744474">
        <w:t>72.</w:t>
      </w:r>
      <w:r w:rsidRPr="00744474">
        <w:tab/>
        <w:t>Con relación a la garantía de acceso a abortos seguros para mujeres víctimas de violación, y a fin de asegurar que la objeción de conciencia por parte del personal de salud no limite el acceso a la interrupción voluntaria del embarazo, se informa que el Ministerio de Salud (</w:t>
      </w:r>
      <w:proofErr w:type="spellStart"/>
      <w:r w:rsidRPr="00744474">
        <w:t>MSP</w:t>
      </w:r>
      <w:proofErr w:type="spellEnd"/>
      <w:r w:rsidRPr="00744474">
        <w:t>) cuenta con la Dirección Nacional de Promoción de la Salud (</w:t>
      </w:r>
      <w:proofErr w:type="spellStart"/>
      <w:r w:rsidRPr="00744474">
        <w:t>DNPS</w:t>
      </w:r>
      <w:proofErr w:type="spellEnd"/>
      <w:r w:rsidRPr="00744474">
        <w:t>), que a través de la gestión interna en salud sexual y salud reproductiva, ha avanzado en la generación del marco normativo y en la realización de actividades de capacitación en el marco de interrupción voluntaria del embarazo por violación y en las causales legales relacionadas con la salud y la vida, destacando:</w:t>
      </w:r>
    </w:p>
    <w:p w14:paraId="757E88D8" w14:textId="77777777" w:rsidR="00836B9A" w:rsidRPr="00744474" w:rsidRDefault="00836B9A" w:rsidP="00836B9A">
      <w:pPr>
        <w:pStyle w:val="Bullet1G"/>
        <w:numPr>
          <w:ilvl w:val="0"/>
          <w:numId w:val="0"/>
        </w:numPr>
        <w:tabs>
          <w:tab w:val="left" w:pos="1701"/>
        </w:tabs>
        <w:ind w:left="1701" w:hanging="170"/>
      </w:pPr>
      <w:r w:rsidRPr="00744474">
        <w:t>•</w:t>
      </w:r>
      <w:r w:rsidRPr="00744474">
        <w:tab/>
        <w:t xml:space="preserve">Desde julio de 2024 hasta junio de 2025, se ha capacitado aproximadamente a 520 profesionales de salud que brindan atención directa en casos de interrupción </w:t>
      </w:r>
      <w:r w:rsidRPr="00744474">
        <w:lastRenderedPageBreak/>
        <w:t>voluntaria del embarazo por violación y en las causales legales relacionadas con la salud y la vida.</w:t>
      </w:r>
      <w:r w:rsidRPr="00744474">
        <w:rPr>
          <w:lang w:val="es-EC"/>
        </w:rPr>
        <w:t xml:space="preserve"> El profesional de la salud posterior a que se ha realizado la interrupción voluntaria del embarazo brinda asesoría en planificación familiar y realiza la entrega de un método anticonceptivo de acuerdo con criterios de elegibilidad y al deseo de la usuaria.</w:t>
      </w:r>
    </w:p>
    <w:p w14:paraId="1254C660" w14:textId="77777777" w:rsidR="00836B9A" w:rsidRPr="00744474" w:rsidRDefault="00836B9A" w:rsidP="00836B9A">
      <w:pPr>
        <w:pStyle w:val="Bullet1G"/>
        <w:numPr>
          <w:ilvl w:val="0"/>
          <w:numId w:val="0"/>
        </w:numPr>
        <w:tabs>
          <w:tab w:val="left" w:pos="1701"/>
        </w:tabs>
        <w:ind w:left="1701" w:hanging="170"/>
      </w:pPr>
      <w:r w:rsidRPr="00744474">
        <w:t>•</w:t>
      </w:r>
      <w:r w:rsidRPr="00744474">
        <w:tab/>
        <w:t>Se ha elaborado la propuesta de reglamento para la aplicación de la Ley Orgánica que regula la Interrupción Voluntaria del Embarazo en casos de violación. Este documento fue remitido a la máxima autoridad para su envío a la Secretaría Jurídica de la Presidencia para su análisis y revisión.</w:t>
      </w:r>
    </w:p>
    <w:p w14:paraId="594B06BF" w14:textId="77777777" w:rsidR="00836B9A" w:rsidRPr="00744474" w:rsidRDefault="00836B9A" w:rsidP="00836B9A">
      <w:pPr>
        <w:pStyle w:val="Bullet1G"/>
        <w:numPr>
          <w:ilvl w:val="0"/>
          <w:numId w:val="0"/>
        </w:numPr>
        <w:tabs>
          <w:tab w:val="left" w:pos="1701"/>
        </w:tabs>
        <w:ind w:left="1701" w:hanging="170"/>
      </w:pPr>
      <w:r w:rsidRPr="00744474">
        <w:t>•</w:t>
      </w:r>
      <w:r w:rsidRPr="00744474">
        <w:tab/>
        <w:t>Se ha desarrollado la Guía de Práctica Clínica para el Aborto Terapéutico, la cual se encuentra actualmente en revisión por expertos, con la previsión de ser expedida a finales del mes de agosto de 2025.</w:t>
      </w:r>
    </w:p>
    <w:p w14:paraId="2E4EBE3B" w14:textId="77777777" w:rsidR="00836B9A" w:rsidRPr="00744474" w:rsidRDefault="00836B9A" w:rsidP="00836B9A">
      <w:pPr>
        <w:pStyle w:val="SingleTxtG"/>
        <w:tabs>
          <w:tab w:val="clear" w:pos="2835"/>
        </w:tabs>
        <w:suppressAutoHyphens/>
      </w:pPr>
      <w:bookmarkStart w:id="2" w:name="_Hlk203993083"/>
      <w:r w:rsidRPr="00744474">
        <w:t>73.</w:t>
      </w:r>
      <w:r w:rsidRPr="00744474">
        <w:tab/>
        <w:t xml:space="preserve">Además, se informa que el Ministerio de Salud, durante el período de agosto a diciembre de 2024, atendió un total de 4.669 casos; mientras que, entre enero y junio de 2025, se registraron 5.319 atenciones. </w:t>
      </w:r>
    </w:p>
    <w:bookmarkEnd w:id="2"/>
    <w:p w14:paraId="1DE4A60B" w14:textId="77777777" w:rsidR="00836B9A" w:rsidRPr="00744474" w:rsidRDefault="00836B9A" w:rsidP="00836B9A">
      <w:pPr>
        <w:pStyle w:val="SingleTxtG"/>
        <w:tabs>
          <w:tab w:val="clear" w:pos="2835"/>
        </w:tabs>
        <w:suppressAutoHyphens/>
      </w:pPr>
      <w:r w:rsidRPr="00744474">
        <w:t>74.</w:t>
      </w:r>
      <w:r w:rsidRPr="00744474">
        <w:tab/>
        <w:t>Otros datos estadísticos sobre la atención luego de producirse la interrupción voluntaria del embarazo (</w:t>
      </w:r>
      <w:proofErr w:type="spellStart"/>
      <w:r w:rsidRPr="00744474">
        <w:t>IVE</w:t>
      </w:r>
      <w:proofErr w:type="spellEnd"/>
      <w:r w:rsidRPr="00744474">
        <w:t>), se desglosan en los siguientes cuadros</w:t>
      </w:r>
      <w:r>
        <w:t>.</w:t>
      </w:r>
    </w:p>
    <w:p w14:paraId="67C2A7D8" w14:textId="77777777" w:rsidR="00836B9A" w:rsidRDefault="00836B9A" w:rsidP="00836B9A">
      <w:pPr>
        <w:pStyle w:val="H23G"/>
      </w:pPr>
      <w:r>
        <w:tab/>
      </w:r>
      <w:r>
        <w:tab/>
      </w:r>
      <w:r w:rsidRPr="00744474">
        <w:t xml:space="preserve">Atención de </w:t>
      </w:r>
      <w:proofErr w:type="spellStart"/>
      <w:r w:rsidRPr="00744474">
        <w:t>IVE</w:t>
      </w:r>
      <w:proofErr w:type="spellEnd"/>
      <w:r w:rsidRPr="00744474">
        <w:t xml:space="preserve"> por causal violación en consulta ambulatoria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350999FA" w14:textId="77777777" w:rsidTr="00551806">
        <w:tc>
          <w:tcPr>
            <w:tcW w:w="3685" w:type="dxa"/>
            <w:tcBorders>
              <w:top w:val="single" w:sz="4" w:space="0" w:color="auto"/>
              <w:bottom w:val="single" w:sz="12" w:space="0" w:color="auto"/>
            </w:tcBorders>
            <w:vAlign w:val="bottom"/>
          </w:tcPr>
          <w:p w14:paraId="31ADFDFC"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7AF57154" w14:textId="77777777" w:rsidR="00836B9A" w:rsidRPr="001B3A6A" w:rsidRDefault="00836B9A" w:rsidP="00551806">
            <w:pPr>
              <w:spacing w:before="80" w:after="80" w:line="200" w:lineRule="exact"/>
              <w:jc w:val="right"/>
              <w:rPr>
                <w:i/>
                <w:sz w:val="16"/>
              </w:rPr>
            </w:pPr>
            <w:r>
              <w:rPr>
                <w:i/>
                <w:sz w:val="16"/>
              </w:rPr>
              <w:t>ene-jun 2025</w:t>
            </w:r>
          </w:p>
        </w:tc>
      </w:tr>
      <w:tr w:rsidR="00836B9A" w:rsidRPr="001B3A6A" w14:paraId="3972DDBA" w14:textId="77777777" w:rsidTr="00551806">
        <w:tc>
          <w:tcPr>
            <w:tcW w:w="3685" w:type="dxa"/>
            <w:tcBorders>
              <w:bottom w:val="single" w:sz="12" w:space="0" w:color="auto"/>
            </w:tcBorders>
            <w:vAlign w:val="bottom"/>
          </w:tcPr>
          <w:p w14:paraId="4C64EC67" w14:textId="77777777" w:rsidR="00836B9A" w:rsidRPr="001B3A6A" w:rsidRDefault="00836B9A" w:rsidP="00551806">
            <w:pPr>
              <w:spacing w:before="40" w:after="40" w:line="220" w:lineRule="exact"/>
              <w:rPr>
                <w:sz w:val="18"/>
              </w:rPr>
            </w:pPr>
            <w:r>
              <w:rPr>
                <w:sz w:val="18"/>
              </w:rPr>
              <w:t>10</w:t>
            </w:r>
          </w:p>
        </w:tc>
        <w:tc>
          <w:tcPr>
            <w:tcW w:w="3685" w:type="dxa"/>
            <w:tcBorders>
              <w:bottom w:val="single" w:sz="12" w:space="0" w:color="auto"/>
            </w:tcBorders>
            <w:vAlign w:val="bottom"/>
          </w:tcPr>
          <w:p w14:paraId="56CE0A6D" w14:textId="77777777" w:rsidR="00836B9A" w:rsidRPr="001B3A6A" w:rsidRDefault="00836B9A" w:rsidP="00551806">
            <w:pPr>
              <w:spacing w:before="40" w:after="40" w:line="220" w:lineRule="exact"/>
              <w:jc w:val="right"/>
              <w:rPr>
                <w:sz w:val="18"/>
              </w:rPr>
            </w:pPr>
            <w:r>
              <w:rPr>
                <w:sz w:val="18"/>
              </w:rPr>
              <w:t>2</w:t>
            </w:r>
          </w:p>
        </w:tc>
      </w:tr>
    </w:tbl>
    <w:p w14:paraId="06B0F227" w14:textId="77777777" w:rsidR="00836B9A" w:rsidRDefault="00836B9A" w:rsidP="00836B9A">
      <w:pPr>
        <w:pStyle w:val="H23G"/>
      </w:pPr>
      <w:r>
        <w:tab/>
      </w:r>
      <w:r>
        <w:tab/>
      </w:r>
      <w:r w:rsidRPr="00744474">
        <w:t>Atención de aborto en consulta ambulatoria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5E5F53A6" w14:textId="77777777" w:rsidTr="00551806">
        <w:tc>
          <w:tcPr>
            <w:tcW w:w="3685" w:type="dxa"/>
            <w:tcBorders>
              <w:top w:val="single" w:sz="4" w:space="0" w:color="auto"/>
              <w:bottom w:val="single" w:sz="12" w:space="0" w:color="auto"/>
            </w:tcBorders>
            <w:vAlign w:val="bottom"/>
          </w:tcPr>
          <w:p w14:paraId="4D4683E1"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253E340B" w14:textId="77777777" w:rsidR="00836B9A" w:rsidRPr="001B3A6A" w:rsidRDefault="00836B9A" w:rsidP="00551806">
            <w:pPr>
              <w:spacing w:before="80" w:after="80" w:line="200" w:lineRule="exact"/>
              <w:jc w:val="right"/>
              <w:rPr>
                <w:i/>
                <w:sz w:val="16"/>
              </w:rPr>
            </w:pPr>
            <w:r>
              <w:rPr>
                <w:i/>
                <w:sz w:val="16"/>
              </w:rPr>
              <w:t>2025 ene-jun 2025</w:t>
            </w:r>
          </w:p>
        </w:tc>
      </w:tr>
      <w:tr w:rsidR="00836B9A" w:rsidRPr="001B3A6A" w14:paraId="3D07B2FC" w14:textId="77777777" w:rsidTr="00551806">
        <w:tc>
          <w:tcPr>
            <w:tcW w:w="3685" w:type="dxa"/>
            <w:tcBorders>
              <w:bottom w:val="single" w:sz="12" w:space="0" w:color="auto"/>
            </w:tcBorders>
            <w:vAlign w:val="bottom"/>
          </w:tcPr>
          <w:p w14:paraId="0A18F65A" w14:textId="77777777" w:rsidR="00836B9A" w:rsidRPr="001B3A6A" w:rsidRDefault="00836B9A" w:rsidP="00551806">
            <w:pPr>
              <w:spacing w:before="40" w:after="40" w:line="220" w:lineRule="exact"/>
              <w:rPr>
                <w:sz w:val="18"/>
              </w:rPr>
            </w:pPr>
            <w:r>
              <w:rPr>
                <w:sz w:val="18"/>
              </w:rPr>
              <w:t>166</w:t>
            </w:r>
          </w:p>
        </w:tc>
        <w:tc>
          <w:tcPr>
            <w:tcW w:w="3685" w:type="dxa"/>
            <w:tcBorders>
              <w:bottom w:val="single" w:sz="12" w:space="0" w:color="auto"/>
            </w:tcBorders>
            <w:vAlign w:val="bottom"/>
          </w:tcPr>
          <w:p w14:paraId="7AAF9583" w14:textId="77777777" w:rsidR="00836B9A" w:rsidRPr="001B3A6A" w:rsidRDefault="00836B9A" w:rsidP="00551806">
            <w:pPr>
              <w:spacing w:before="40" w:after="40" w:line="220" w:lineRule="exact"/>
              <w:jc w:val="right"/>
              <w:rPr>
                <w:sz w:val="18"/>
              </w:rPr>
            </w:pPr>
            <w:r>
              <w:rPr>
                <w:sz w:val="18"/>
              </w:rPr>
              <w:t>102</w:t>
            </w:r>
          </w:p>
        </w:tc>
      </w:tr>
    </w:tbl>
    <w:p w14:paraId="6B6A32B4" w14:textId="77777777" w:rsidR="00836B9A" w:rsidRDefault="00836B9A" w:rsidP="00836B9A">
      <w:pPr>
        <w:pStyle w:val="H23G"/>
      </w:pPr>
      <w:r>
        <w:tab/>
      </w:r>
      <w:r>
        <w:tab/>
      </w:r>
      <w:r w:rsidRPr="00744474">
        <w:t>Asesoría en planificación familiar posaborto consulta ambulatoria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635E404F" w14:textId="77777777" w:rsidTr="00551806">
        <w:tc>
          <w:tcPr>
            <w:tcW w:w="3685" w:type="dxa"/>
            <w:tcBorders>
              <w:top w:val="single" w:sz="4" w:space="0" w:color="auto"/>
              <w:bottom w:val="single" w:sz="12" w:space="0" w:color="auto"/>
            </w:tcBorders>
            <w:vAlign w:val="bottom"/>
          </w:tcPr>
          <w:p w14:paraId="64281654"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70ED86EE" w14:textId="77777777" w:rsidR="00836B9A" w:rsidRPr="001B3A6A" w:rsidRDefault="00836B9A" w:rsidP="00551806">
            <w:pPr>
              <w:spacing w:before="80" w:after="80" w:line="200" w:lineRule="exact"/>
              <w:jc w:val="right"/>
              <w:rPr>
                <w:i/>
                <w:sz w:val="16"/>
              </w:rPr>
            </w:pPr>
            <w:r>
              <w:rPr>
                <w:i/>
                <w:sz w:val="16"/>
              </w:rPr>
              <w:t>2025 ene-jun</w:t>
            </w:r>
          </w:p>
        </w:tc>
      </w:tr>
      <w:tr w:rsidR="00836B9A" w:rsidRPr="001B3A6A" w14:paraId="3512C8CE" w14:textId="77777777" w:rsidTr="00551806">
        <w:tc>
          <w:tcPr>
            <w:tcW w:w="3685" w:type="dxa"/>
            <w:tcBorders>
              <w:bottom w:val="single" w:sz="12" w:space="0" w:color="auto"/>
            </w:tcBorders>
            <w:vAlign w:val="bottom"/>
          </w:tcPr>
          <w:p w14:paraId="31D60D9D" w14:textId="77777777" w:rsidR="00836B9A" w:rsidRPr="001B3A6A" w:rsidRDefault="00836B9A" w:rsidP="00551806">
            <w:pPr>
              <w:spacing w:before="40" w:after="40" w:line="220" w:lineRule="exact"/>
              <w:rPr>
                <w:sz w:val="18"/>
              </w:rPr>
            </w:pPr>
            <w:r>
              <w:rPr>
                <w:sz w:val="18"/>
              </w:rPr>
              <w:t>54</w:t>
            </w:r>
          </w:p>
        </w:tc>
        <w:tc>
          <w:tcPr>
            <w:tcW w:w="3685" w:type="dxa"/>
            <w:tcBorders>
              <w:bottom w:val="single" w:sz="12" w:space="0" w:color="auto"/>
            </w:tcBorders>
            <w:vAlign w:val="bottom"/>
          </w:tcPr>
          <w:p w14:paraId="7BD4FD9F" w14:textId="77777777" w:rsidR="00836B9A" w:rsidRPr="001B3A6A" w:rsidRDefault="00836B9A" w:rsidP="00551806">
            <w:pPr>
              <w:spacing w:before="40" w:after="40" w:line="220" w:lineRule="exact"/>
              <w:jc w:val="right"/>
              <w:rPr>
                <w:sz w:val="18"/>
              </w:rPr>
            </w:pPr>
            <w:r>
              <w:rPr>
                <w:sz w:val="18"/>
              </w:rPr>
              <w:t>40</w:t>
            </w:r>
          </w:p>
        </w:tc>
      </w:tr>
    </w:tbl>
    <w:p w14:paraId="2CAE4D0C" w14:textId="77777777" w:rsidR="00836B9A" w:rsidRDefault="00836B9A" w:rsidP="00836B9A">
      <w:pPr>
        <w:pStyle w:val="H23G"/>
        <w:rPr>
          <w:lang w:val="pt-PT"/>
        </w:rPr>
      </w:pPr>
      <w:r w:rsidRPr="00912671">
        <w:rPr>
          <w:lang w:val="pt-PT"/>
        </w:rPr>
        <w:tab/>
      </w:r>
      <w:r w:rsidRPr="00912671">
        <w:rPr>
          <w:lang w:val="pt-PT"/>
        </w:rPr>
        <w:tab/>
        <w:t>Entrega de método anticonceptivo posaborto consulta ambulatoria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5B9931DA" w14:textId="77777777" w:rsidTr="00551806">
        <w:tc>
          <w:tcPr>
            <w:tcW w:w="3685" w:type="dxa"/>
            <w:tcBorders>
              <w:top w:val="single" w:sz="4" w:space="0" w:color="auto"/>
              <w:bottom w:val="single" w:sz="12" w:space="0" w:color="auto"/>
            </w:tcBorders>
            <w:vAlign w:val="bottom"/>
          </w:tcPr>
          <w:p w14:paraId="35CE8067"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4E20CE5A" w14:textId="77777777" w:rsidR="00836B9A" w:rsidRPr="001B3A6A" w:rsidRDefault="00836B9A" w:rsidP="00551806">
            <w:pPr>
              <w:spacing w:before="80" w:after="80" w:line="200" w:lineRule="exact"/>
              <w:jc w:val="right"/>
              <w:rPr>
                <w:i/>
                <w:sz w:val="16"/>
              </w:rPr>
            </w:pPr>
            <w:r>
              <w:rPr>
                <w:i/>
                <w:sz w:val="16"/>
              </w:rPr>
              <w:t>ene-jun 2025</w:t>
            </w:r>
          </w:p>
        </w:tc>
      </w:tr>
      <w:tr w:rsidR="00836B9A" w:rsidRPr="001B3A6A" w14:paraId="560B60AC" w14:textId="77777777" w:rsidTr="00551806">
        <w:tc>
          <w:tcPr>
            <w:tcW w:w="3685" w:type="dxa"/>
            <w:tcBorders>
              <w:bottom w:val="single" w:sz="12" w:space="0" w:color="auto"/>
            </w:tcBorders>
            <w:vAlign w:val="bottom"/>
          </w:tcPr>
          <w:p w14:paraId="1F1A6C43" w14:textId="77777777" w:rsidR="00836B9A" w:rsidRPr="001B3A6A" w:rsidRDefault="00836B9A" w:rsidP="00551806">
            <w:pPr>
              <w:spacing w:before="40" w:after="40" w:line="220" w:lineRule="exact"/>
              <w:rPr>
                <w:sz w:val="18"/>
              </w:rPr>
            </w:pPr>
            <w:r>
              <w:rPr>
                <w:sz w:val="18"/>
              </w:rPr>
              <w:t>9</w:t>
            </w:r>
          </w:p>
        </w:tc>
        <w:tc>
          <w:tcPr>
            <w:tcW w:w="3685" w:type="dxa"/>
            <w:tcBorders>
              <w:bottom w:val="single" w:sz="12" w:space="0" w:color="auto"/>
            </w:tcBorders>
            <w:vAlign w:val="bottom"/>
          </w:tcPr>
          <w:p w14:paraId="53B807AD" w14:textId="77777777" w:rsidR="00836B9A" w:rsidRPr="001B3A6A" w:rsidRDefault="00836B9A" w:rsidP="00551806">
            <w:pPr>
              <w:spacing w:before="40" w:after="40" w:line="220" w:lineRule="exact"/>
              <w:jc w:val="right"/>
              <w:rPr>
                <w:sz w:val="18"/>
              </w:rPr>
            </w:pPr>
            <w:r>
              <w:rPr>
                <w:sz w:val="18"/>
              </w:rPr>
              <w:t>6</w:t>
            </w:r>
          </w:p>
        </w:tc>
      </w:tr>
    </w:tbl>
    <w:p w14:paraId="0D8884BF" w14:textId="77777777" w:rsidR="00836B9A" w:rsidRDefault="00836B9A" w:rsidP="00836B9A">
      <w:pPr>
        <w:pStyle w:val="H23G"/>
      </w:pPr>
      <w:r>
        <w:tab/>
      </w:r>
      <w:r>
        <w:tab/>
      </w:r>
      <w:r w:rsidRPr="00744474">
        <w:t xml:space="preserve">Atención de </w:t>
      </w:r>
      <w:proofErr w:type="spellStart"/>
      <w:r w:rsidRPr="00744474">
        <w:t>IVE</w:t>
      </w:r>
      <w:proofErr w:type="spellEnd"/>
      <w:r w:rsidRPr="00744474">
        <w:t xml:space="preserve"> por causal violación, mediante egresos hospitalarios </w:t>
      </w:r>
      <w:proofErr w:type="spellStart"/>
      <w:r w:rsidRPr="00744474">
        <w:t>MSP</w:t>
      </w:r>
      <w:proofErr w:type="spellEnd"/>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29181130" w14:textId="77777777" w:rsidTr="00551806">
        <w:tc>
          <w:tcPr>
            <w:tcW w:w="3685" w:type="dxa"/>
            <w:tcBorders>
              <w:top w:val="single" w:sz="4" w:space="0" w:color="auto"/>
              <w:bottom w:val="single" w:sz="12" w:space="0" w:color="auto"/>
            </w:tcBorders>
            <w:vAlign w:val="bottom"/>
          </w:tcPr>
          <w:p w14:paraId="49595A32"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03E5FC98" w14:textId="77777777" w:rsidR="00836B9A" w:rsidRPr="001B3A6A" w:rsidRDefault="00836B9A" w:rsidP="00551806">
            <w:pPr>
              <w:spacing w:before="80" w:after="80" w:line="200" w:lineRule="exact"/>
              <w:jc w:val="right"/>
              <w:rPr>
                <w:i/>
                <w:sz w:val="16"/>
              </w:rPr>
            </w:pPr>
            <w:r>
              <w:rPr>
                <w:i/>
                <w:sz w:val="16"/>
              </w:rPr>
              <w:t>ene-jun 2025</w:t>
            </w:r>
          </w:p>
        </w:tc>
      </w:tr>
      <w:tr w:rsidR="00836B9A" w:rsidRPr="001B3A6A" w14:paraId="13524978" w14:textId="77777777" w:rsidTr="00551806">
        <w:tc>
          <w:tcPr>
            <w:tcW w:w="3685" w:type="dxa"/>
            <w:tcBorders>
              <w:bottom w:val="single" w:sz="12" w:space="0" w:color="auto"/>
            </w:tcBorders>
            <w:vAlign w:val="bottom"/>
          </w:tcPr>
          <w:p w14:paraId="1B581A3C" w14:textId="77777777" w:rsidR="00836B9A" w:rsidRPr="001B3A6A" w:rsidRDefault="00836B9A" w:rsidP="00551806">
            <w:pPr>
              <w:spacing w:before="40" w:after="40" w:line="220" w:lineRule="exact"/>
              <w:rPr>
                <w:sz w:val="18"/>
              </w:rPr>
            </w:pPr>
            <w:r>
              <w:rPr>
                <w:sz w:val="18"/>
              </w:rPr>
              <w:t>8</w:t>
            </w:r>
          </w:p>
        </w:tc>
        <w:tc>
          <w:tcPr>
            <w:tcW w:w="3685" w:type="dxa"/>
            <w:tcBorders>
              <w:bottom w:val="single" w:sz="12" w:space="0" w:color="auto"/>
            </w:tcBorders>
            <w:vAlign w:val="bottom"/>
          </w:tcPr>
          <w:p w14:paraId="1DF32154" w14:textId="77777777" w:rsidR="00836B9A" w:rsidRPr="001B3A6A" w:rsidRDefault="00836B9A" w:rsidP="00551806">
            <w:pPr>
              <w:spacing w:before="40" w:after="40" w:line="220" w:lineRule="exact"/>
              <w:jc w:val="right"/>
              <w:rPr>
                <w:sz w:val="18"/>
              </w:rPr>
            </w:pPr>
            <w:r>
              <w:rPr>
                <w:sz w:val="18"/>
              </w:rPr>
              <w:t>2</w:t>
            </w:r>
          </w:p>
        </w:tc>
      </w:tr>
    </w:tbl>
    <w:p w14:paraId="56D92BAD" w14:textId="77777777" w:rsidR="00836B9A" w:rsidRDefault="00836B9A" w:rsidP="00836B9A">
      <w:pPr>
        <w:pStyle w:val="H23G"/>
      </w:pPr>
      <w:r>
        <w:tab/>
      </w:r>
      <w:r>
        <w:tab/>
      </w:r>
      <w:r w:rsidRPr="00744474">
        <w:t xml:space="preserve">Asesoría en planificación familiar posaborto, mediante egresos hospitalarios </w:t>
      </w:r>
      <w:proofErr w:type="spellStart"/>
      <w:r w:rsidRPr="00744474">
        <w:t>MSP</w:t>
      </w:r>
      <w:proofErr w:type="spellEnd"/>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0A8C393F" w14:textId="77777777" w:rsidTr="00551806">
        <w:tc>
          <w:tcPr>
            <w:tcW w:w="3685" w:type="dxa"/>
            <w:tcBorders>
              <w:top w:val="single" w:sz="4" w:space="0" w:color="auto"/>
              <w:bottom w:val="single" w:sz="12" w:space="0" w:color="auto"/>
            </w:tcBorders>
            <w:vAlign w:val="bottom"/>
          </w:tcPr>
          <w:p w14:paraId="646D76B2" w14:textId="77777777" w:rsidR="00836B9A" w:rsidRPr="001B3A6A" w:rsidRDefault="00836B9A" w:rsidP="00551806">
            <w:pPr>
              <w:keepNext/>
              <w:keepLines/>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566F6540" w14:textId="77777777" w:rsidR="00836B9A" w:rsidRPr="001B3A6A" w:rsidRDefault="00836B9A" w:rsidP="00551806">
            <w:pPr>
              <w:keepNext/>
              <w:keepLines/>
              <w:spacing w:before="80" w:after="80" w:line="200" w:lineRule="exact"/>
              <w:jc w:val="right"/>
              <w:rPr>
                <w:i/>
                <w:sz w:val="16"/>
              </w:rPr>
            </w:pPr>
            <w:r>
              <w:rPr>
                <w:i/>
                <w:sz w:val="16"/>
              </w:rPr>
              <w:t>ene-jun 2025</w:t>
            </w:r>
          </w:p>
        </w:tc>
      </w:tr>
      <w:tr w:rsidR="00836B9A" w:rsidRPr="001B3A6A" w14:paraId="2D9DACB5" w14:textId="77777777" w:rsidTr="00551806">
        <w:tc>
          <w:tcPr>
            <w:tcW w:w="3685" w:type="dxa"/>
            <w:tcBorders>
              <w:bottom w:val="single" w:sz="12" w:space="0" w:color="auto"/>
            </w:tcBorders>
            <w:vAlign w:val="bottom"/>
          </w:tcPr>
          <w:p w14:paraId="407CD611" w14:textId="77777777" w:rsidR="00836B9A" w:rsidRPr="001B3A6A" w:rsidRDefault="00836B9A" w:rsidP="00551806">
            <w:pPr>
              <w:keepNext/>
              <w:keepLines/>
              <w:spacing w:before="40" w:after="40" w:line="220" w:lineRule="exact"/>
              <w:rPr>
                <w:sz w:val="18"/>
              </w:rPr>
            </w:pPr>
            <w:r>
              <w:rPr>
                <w:sz w:val="18"/>
              </w:rPr>
              <w:t>35</w:t>
            </w:r>
          </w:p>
        </w:tc>
        <w:tc>
          <w:tcPr>
            <w:tcW w:w="3685" w:type="dxa"/>
            <w:tcBorders>
              <w:bottom w:val="single" w:sz="12" w:space="0" w:color="auto"/>
            </w:tcBorders>
            <w:vAlign w:val="bottom"/>
          </w:tcPr>
          <w:p w14:paraId="102D1C27" w14:textId="77777777" w:rsidR="00836B9A" w:rsidRPr="001B3A6A" w:rsidRDefault="00836B9A" w:rsidP="00551806">
            <w:pPr>
              <w:keepNext/>
              <w:keepLines/>
              <w:spacing w:before="40" w:after="40" w:line="220" w:lineRule="exact"/>
              <w:jc w:val="right"/>
              <w:rPr>
                <w:sz w:val="18"/>
              </w:rPr>
            </w:pPr>
            <w:r>
              <w:rPr>
                <w:sz w:val="18"/>
              </w:rPr>
              <w:t>2</w:t>
            </w:r>
          </w:p>
        </w:tc>
      </w:tr>
    </w:tbl>
    <w:p w14:paraId="14F7597F" w14:textId="77777777" w:rsidR="00836B9A" w:rsidRDefault="00836B9A" w:rsidP="00836B9A">
      <w:pPr>
        <w:pStyle w:val="H23G"/>
      </w:pPr>
      <w:r>
        <w:tab/>
      </w:r>
      <w:r>
        <w:tab/>
      </w:r>
      <w:r w:rsidRPr="00744474">
        <w:t xml:space="preserve">Entrega de método anticonceptivo posaborto, mediante egresos hospitalarios </w:t>
      </w:r>
      <w:proofErr w:type="spellStart"/>
      <w:r w:rsidRPr="00744474">
        <w:t>MSP</w:t>
      </w:r>
      <w:proofErr w:type="spellEnd"/>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36B9A" w:rsidRPr="001B3A6A" w14:paraId="4A5FCBAE" w14:textId="77777777" w:rsidTr="00551806">
        <w:tc>
          <w:tcPr>
            <w:tcW w:w="3685" w:type="dxa"/>
            <w:tcBorders>
              <w:top w:val="single" w:sz="4" w:space="0" w:color="auto"/>
              <w:bottom w:val="single" w:sz="12" w:space="0" w:color="auto"/>
            </w:tcBorders>
            <w:vAlign w:val="bottom"/>
          </w:tcPr>
          <w:p w14:paraId="70312A63" w14:textId="77777777" w:rsidR="00836B9A" w:rsidRPr="001B3A6A" w:rsidRDefault="00836B9A" w:rsidP="00551806">
            <w:pPr>
              <w:spacing w:before="80" w:after="80" w:line="200" w:lineRule="exact"/>
              <w:rPr>
                <w:i/>
                <w:sz w:val="16"/>
              </w:rPr>
            </w:pPr>
            <w:r>
              <w:rPr>
                <w:i/>
                <w:sz w:val="16"/>
              </w:rPr>
              <w:t>2024</w:t>
            </w:r>
          </w:p>
        </w:tc>
        <w:tc>
          <w:tcPr>
            <w:tcW w:w="3685" w:type="dxa"/>
            <w:tcBorders>
              <w:top w:val="single" w:sz="4" w:space="0" w:color="auto"/>
              <w:bottom w:val="single" w:sz="12" w:space="0" w:color="auto"/>
            </w:tcBorders>
            <w:vAlign w:val="bottom"/>
          </w:tcPr>
          <w:p w14:paraId="2933FC38" w14:textId="77777777" w:rsidR="00836B9A" w:rsidRPr="001B3A6A" w:rsidRDefault="00836B9A" w:rsidP="00551806">
            <w:pPr>
              <w:spacing w:before="80" w:after="80" w:line="200" w:lineRule="exact"/>
              <w:jc w:val="right"/>
              <w:rPr>
                <w:i/>
                <w:sz w:val="16"/>
              </w:rPr>
            </w:pPr>
            <w:r>
              <w:rPr>
                <w:i/>
                <w:sz w:val="16"/>
              </w:rPr>
              <w:t>ene-jun 2025</w:t>
            </w:r>
          </w:p>
        </w:tc>
      </w:tr>
      <w:tr w:rsidR="00836B9A" w:rsidRPr="001B3A6A" w14:paraId="3AB42A93" w14:textId="77777777" w:rsidTr="00551806">
        <w:tc>
          <w:tcPr>
            <w:tcW w:w="3685" w:type="dxa"/>
            <w:tcBorders>
              <w:bottom w:val="single" w:sz="12" w:space="0" w:color="auto"/>
            </w:tcBorders>
            <w:vAlign w:val="bottom"/>
          </w:tcPr>
          <w:p w14:paraId="5815BC29" w14:textId="77777777" w:rsidR="00836B9A" w:rsidRPr="001B3A6A" w:rsidRDefault="00836B9A" w:rsidP="00551806">
            <w:pPr>
              <w:spacing w:before="40" w:after="40" w:line="220" w:lineRule="exact"/>
              <w:rPr>
                <w:sz w:val="18"/>
              </w:rPr>
            </w:pPr>
            <w:r>
              <w:rPr>
                <w:sz w:val="18"/>
              </w:rPr>
              <w:t>4</w:t>
            </w:r>
          </w:p>
        </w:tc>
        <w:tc>
          <w:tcPr>
            <w:tcW w:w="3685" w:type="dxa"/>
            <w:tcBorders>
              <w:bottom w:val="single" w:sz="12" w:space="0" w:color="auto"/>
            </w:tcBorders>
            <w:vAlign w:val="bottom"/>
          </w:tcPr>
          <w:p w14:paraId="54E04497" w14:textId="77777777" w:rsidR="00836B9A" w:rsidRPr="001B3A6A" w:rsidRDefault="00836B9A" w:rsidP="00551806">
            <w:pPr>
              <w:spacing w:before="40" w:after="40" w:line="220" w:lineRule="exact"/>
              <w:jc w:val="right"/>
              <w:rPr>
                <w:sz w:val="18"/>
              </w:rPr>
            </w:pPr>
            <w:r>
              <w:rPr>
                <w:sz w:val="18"/>
              </w:rPr>
              <w:t>2</w:t>
            </w:r>
          </w:p>
        </w:tc>
      </w:tr>
    </w:tbl>
    <w:p w14:paraId="2CD21B73" w14:textId="77777777" w:rsidR="00836B9A" w:rsidRDefault="00836B9A" w:rsidP="00836B9A">
      <w:pPr>
        <w:pStyle w:val="SingleTxtG"/>
        <w:tabs>
          <w:tab w:val="clear" w:pos="2835"/>
        </w:tabs>
        <w:suppressAutoHyphens/>
        <w:spacing w:before="240"/>
        <w:rPr>
          <w:lang w:val="es-EC"/>
        </w:rPr>
      </w:pPr>
      <w:r w:rsidRPr="0024641F">
        <w:lastRenderedPageBreak/>
        <w:t>75.</w:t>
      </w:r>
      <w:r w:rsidRPr="0024641F">
        <w:tab/>
      </w:r>
      <w:r w:rsidRPr="00744474">
        <w:rPr>
          <w:lang w:val="es-EC"/>
        </w:rPr>
        <w:t>Finalmente, es importante mencionar que</w:t>
      </w:r>
      <w:r w:rsidRPr="00744474">
        <w:rPr>
          <w:b/>
          <w:bCs/>
          <w:lang w:val="es-EC"/>
        </w:rPr>
        <w:t xml:space="preserve"> </w:t>
      </w:r>
      <w:r w:rsidRPr="00744474">
        <w:rPr>
          <w:lang w:val="es-EC"/>
        </w:rPr>
        <w:t xml:space="preserve">los servicios disponibles en el </w:t>
      </w:r>
      <w:proofErr w:type="spellStart"/>
      <w:r w:rsidRPr="00744474">
        <w:rPr>
          <w:lang w:val="es-EC"/>
        </w:rPr>
        <w:t>MSP</w:t>
      </w:r>
      <w:proofErr w:type="spellEnd"/>
      <w:r w:rsidRPr="00744474">
        <w:rPr>
          <w:lang w:val="es-EC"/>
        </w:rPr>
        <w:t xml:space="preserve"> son de acceso para toda la población que reside en el territorio ecuatoriano, los profesionales de la salud brindan una atención integral que busca asegurar el bienestar físico, mental y social de las usuarias en torno a su salud sexual y </w:t>
      </w:r>
      <w:r w:rsidRPr="002D3F32">
        <w:t>reproductiva</w:t>
      </w:r>
      <w:r w:rsidRPr="00744474">
        <w:rPr>
          <w:lang w:val="es-EC"/>
        </w:rPr>
        <w:t xml:space="preserve">; los servicios que dispone el </w:t>
      </w:r>
      <w:proofErr w:type="spellStart"/>
      <w:r w:rsidRPr="00744474">
        <w:rPr>
          <w:lang w:val="es-EC"/>
        </w:rPr>
        <w:t>MSP</w:t>
      </w:r>
      <w:proofErr w:type="spellEnd"/>
      <w:r w:rsidRPr="00744474">
        <w:rPr>
          <w:lang w:val="es-EC"/>
        </w:rPr>
        <w:t xml:space="preserve"> incluyen información, educación, asesoramiento, anticoncepción, atención prenatal y postnatal, así como la prevención y tratamiento de infecciones de transmisión sexual</w:t>
      </w:r>
      <w:r>
        <w:rPr>
          <w:lang w:val="es-EC"/>
        </w:rPr>
        <w:t>.</w:t>
      </w:r>
    </w:p>
    <w:p w14:paraId="1373E0A6" w14:textId="77777777" w:rsidR="00836B9A" w:rsidRPr="001B3A6A" w:rsidRDefault="00836B9A" w:rsidP="00836B9A">
      <w:pPr>
        <w:pStyle w:val="SingleTxtG"/>
        <w:suppressAutoHyphens/>
        <w:spacing w:before="240" w:after="0"/>
        <w:jc w:val="center"/>
        <w:rPr>
          <w:u w:val="single"/>
        </w:rPr>
      </w:pPr>
      <w:r>
        <w:rPr>
          <w:u w:val="single"/>
        </w:rPr>
        <w:tab/>
      </w:r>
      <w:r>
        <w:rPr>
          <w:u w:val="single"/>
        </w:rPr>
        <w:tab/>
      </w:r>
      <w:r>
        <w:rPr>
          <w:u w:val="single"/>
        </w:rPr>
        <w:tab/>
      </w:r>
    </w:p>
    <w:p w14:paraId="1800D424" w14:textId="77777777" w:rsidR="00AC611E" w:rsidRPr="00BC6C8F" w:rsidRDefault="00AC611E" w:rsidP="00BC6C8F"/>
    <w:sectPr w:rsidR="00AC611E" w:rsidRPr="00BC6C8F" w:rsidSect="009C2D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5B2D6" w14:textId="77777777" w:rsidR="0066525B" w:rsidRPr="00A312BC" w:rsidRDefault="0066525B" w:rsidP="00A312BC">
      <w:pPr>
        <w:pStyle w:val="Piedepgina"/>
      </w:pPr>
    </w:p>
  </w:endnote>
  <w:endnote w:type="continuationSeparator" w:id="0">
    <w:p w14:paraId="5FB2670B" w14:textId="77777777" w:rsidR="0066525B" w:rsidRPr="00A312BC" w:rsidRDefault="0066525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5142E" w14:textId="6FE51BAA" w:rsidR="009C2DBB" w:rsidRPr="009C2DBB" w:rsidRDefault="009C2DBB" w:rsidP="009C2DBB">
    <w:pPr>
      <w:pStyle w:val="Piedepgina"/>
      <w:tabs>
        <w:tab w:val="right" w:pos="9638"/>
      </w:tabs>
    </w:pPr>
    <w:r w:rsidRPr="009C2DBB">
      <w:rPr>
        <w:b/>
        <w:sz w:val="18"/>
      </w:rPr>
      <w:fldChar w:fldCharType="begin"/>
    </w:r>
    <w:r w:rsidRPr="009C2DBB">
      <w:rPr>
        <w:b/>
        <w:sz w:val="18"/>
      </w:rPr>
      <w:instrText xml:space="preserve"> PAGE  \* MERGEFORMAT </w:instrText>
    </w:r>
    <w:r w:rsidRPr="009C2DBB">
      <w:rPr>
        <w:b/>
        <w:sz w:val="18"/>
      </w:rPr>
      <w:fldChar w:fldCharType="separate"/>
    </w:r>
    <w:r w:rsidRPr="009C2DBB">
      <w:rPr>
        <w:b/>
        <w:noProof/>
        <w:sz w:val="18"/>
      </w:rPr>
      <w:t>2</w:t>
    </w:r>
    <w:r w:rsidRPr="009C2DB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01D1D" w14:textId="4D1FF2E6" w:rsidR="009C2DBB" w:rsidRPr="009C2DBB" w:rsidRDefault="009C2DBB" w:rsidP="009C2DBB">
    <w:pPr>
      <w:pStyle w:val="Piedepgina"/>
      <w:tabs>
        <w:tab w:val="right" w:pos="9638"/>
      </w:tabs>
      <w:rPr>
        <w:b/>
        <w:sz w:val="18"/>
      </w:rPr>
    </w:pPr>
    <w:r>
      <w:tab/>
    </w:r>
    <w:r w:rsidRPr="009C2DBB">
      <w:rPr>
        <w:b/>
        <w:sz w:val="18"/>
      </w:rPr>
      <w:fldChar w:fldCharType="begin"/>
    </w:r>
    <w:r w:rsidRPr="009C2DBB">
      <w:rPr>
        <w:b/>
        <w:sz w:val="18"/>
      </w:rPr>
      <w:instrText xml:space="preserve"> PAGE  \* MERGEFORMAT </w:instrText>
    </w:r>
    <w:r w:rsidRPr="009C2DBB">
      <w:rPr>
        <w:b/>
        <w:sz w:val="18"/>
      </w:rPr>
      <w:fldChar w:fldCharType="separate"/>
    </w:r>
    <w:r w:rsidRPr="009C2DBB">
      <w:rPr>
        <w:b/>
        <w:noProof/>
        <w:sz w:val="18"/>
      </w:rPr>
      <w:t>3</w:t>
    </w:r>
    <w:r w:rsidRPr="009C2D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40379" w14:textId="4A9A8210" w:rsidR="00042B72" w:rsidRPr="009C2DBB" w:rsidRDefault="009C2DBB" w:rsidP="009C2DBB">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393C006" wp14:editId="19E432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-14235  (S)</w:t>
    </w:r>
    <w:r>
      <w:rPr>
        <w:noProof/>
        <w:sz w:val="20"/>
      </w:rPr>
      <w:drawing>
        <wp:anchor distT="0" distB="0" distL="114300" distR="114300" simplePos="0" relativeHeight="251658752" behindDoc="0" locked="0" layoutInCell="1" allowOverlap="1" wp14:anchorId="3CFA79B8" wp14:editId="2DAF66DB">
          <wp:simplePos x="0" y="0"/>
          <wp:positionH relativeFrom="margin">
            <wp:posOffset>5489575</wp:posOffset>
          </wp:positionH>
          <wp:positionV relativeFrom="margin">
            <wp:posOffset>8891905</wp:posOffset>
          </wp:positionV>
          <wp:extent cx="628650" cy="628650"/>
          <wp:effectExtent l="0" t="0" r="0" b="0"/>
          <wp:wrapNone/>
          <wp:docPr id="1605496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3B3A">
      <w:rPr>
        <w:sz w:val="20"/>
      </w:rPr>
      <w:t xml:space="preserve">    050925    080925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FC058" w14:textId="77777777" w:rsidR="0066525B" w:rsidRPr="001075E9" w:rsidRDefault="0066525B" w:rsidP="001075E9">
      <w:pPr>
        <w:tabs>
          <w:tab w:val="right" w:pos="2155"/>
        </w:tabs>
        <w:spacing w:after="80" w:line="240" w:lineRule="auto"/>
        <w:ind w:left="680"/>
        <w:rPr>
          <w:u w:val="single"/>
        </w:rPr>
      </w:pPr>
      <w:r>
        <w:rPr>
          <w:u w:val="single"/>
        </w:rPr>
        <w:tab/>
      </w:r>
    </w:p>
  </w:footnote>
  <w:footnote w:type="continuationSeparator" w:id="0">
    <w:p w14:paraId="4C23CC8F" w14:textId="77777777" w:rsidR="0066525B" w:rsidRDefault="0066525B" w:rsidP="00407B78">
      <w:pPr>
        <w:tabs>
          <w:tab w:val="right" w:pos="2155"/>
        </w:tabs>
        <w:spacing w:after="80"/>
        <w:ind w:left="680"/>
        <w:rPr>
          <w:u w:val="single"/>
        </w:rPr>
      </w:pPr>
      <w:r>
        <w:rPr>
          <w:u w:val="single"/>
        </w:rPr>
        <w:tab/>
      </w:r>
    </w:p>
  </w:footnote>
  <w:footnote w:id="1">
    <w:p w14:paraId="5F7DF9EC" w14:textId="77777777" w:rsidR="00836B9A" w:rsidRPr="001B3A6A" w:rsidRDefault="00836B9A" w:rsidP="00836B9A">
      <w:pPr>
        <w:pStyle w:val="Textonotapie"/>
        <w:rPr>
          <w:sz w:val="20"/>
        </w:rPr>
      </w:pPr>
      <w:r>
        <w:tab/>
      </w:r>
      <w:r w:rsidRPr="001B3A6A">
        <w:rPr>
          <w:rStyle w:val="Refdenotaalpie"/>
          <w:sz w:val="20"/>
          <w:vertAlign w:val="baseline"/>
        </w:rPr>
        <w:t>*</w:t>
      </w:r>
      <w:r w:rsidRPr="001B3A6A">
        <w:rPr>
          <w:rStyle w:val="Refdenotaalpie"/>
          <w:vertAlign w:val="baseline"/>
        </w:rPr>
        <w:tab/>
      </w:r>
      <w:bookmarkStart w:id="0" w:name="_Hlk36236074"/>
      <w:r w:rsidRPr="009142DE">
        <w:t>El presente documento se publica sin haber sido objeto de revisión editorial oficial</w:t>
      </w:r>
      <w:bookmarkEnd w:id="0"/>
      <w:r w:rsidRPr="009142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5323E" w14:textId="44F75365" w:rsidR="009C2DBB" w:rsidRPr="009C2DBB" w:rsidRDefault="009C2DBB">
    <w:pPr>
      <w:pStyle w:val="Encabezado"/>
    </w:pPr>
    <w:r>
      <w:fldChar w:fldCharType="begin"/>
    </w:r>
    <w:r>
      <w:instrText xml:space="preserve"> TITLE  \* MERGEFORMAT </w:instrText>
    </w:r>
    <w:r>
      <w:fldChar w:fldCharType="separate"/>
    </w:r>
    <w:r w:rsidR="003A3DD6">
      <w:t>CAT/C/ECU/</w:t>
    </w:r>
    <w:proofErr w:type="spellStart"/>
    <w:r w:rsidR="003A3DD6">
      <w:t>FCO</w:t>
    </w:r>
    <w:proofErr w:type="spellEnd"/>
    <w:r w:rsidR="003A3DD6">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6257" w14:textId="48FC9521" w:rsidR="009C2DBB" w:rsidRPr="009C2DBB" w:rsidRDefault="009C2DBB" w:rsidP="009C2DBB">
    <w:pPr>
      <w:pStyle w:val="Encabezado"/>
      <w:jc w:val="right"/>
    </w:pPr>
    <w:r>
      <w:fldChar w:fldCharType="begin"/>
    </w:r>
    <w:r>
      <w:instrText xml:space="preserve"> TITLE  \* MERGEFORMAT </w:instrText>
    </w:r>
    <w:r>
      <w:fldChar w:fldCharType="separate"/>
    </w:r>
    <w:r w:rsidR="003A3DD6">
      <w:t>CAT/C/ECU/</w:t>
    </w:r>
    <w:proofErr w:type="spellStart"/>
    <w:r w:rsidR="003A3DD6">
      <w:t>FCO</w:t>
    </w:r>
    <w:proofErr w:type="spellEnd"/>
    <w:r w:rsidR="003A3DD6">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9391238">
    <w:abstractNumId w:val="14"/>
  </w:num>
  <w:num w:numId="2" w16cid:durableId="1611664291">
    <w:abstractNumId w:val="11"/>
  </w:num>
  <w:num w:numId="3" w16cid:durableId="1270510091">
    <w:abstractNumId w:val="16"/>
  </w:num>
  <w:num w:numId="4" w16cid:durableId="625895494">
    <w:abstractNumId w:val="15"/>
  </w:num>
  <w:num w:numId="5" w16cid:durableId="1783258390">
    <w:abstractNumId w:val="13"/>
  </w:num>
  <w:num w:numId="6" w16cid:durableId="1472938627">
    <w:abstractNumId w:val="8"/>
  </w:num>
  <w:num w:numId="7" w16cid:durableId="1920023711">
    <w:abstractNumId w:val="3"/>
  </w:num>
  <w:num w:numId="8" w16cid:durableId="184222141">
    <w:abstractNumId w:val="2"/>
  </w:num>
  <w:num w:numId="9" w16cid:durableId="945310671">
    <w:abstractNumId w:val="1"/>
  </w:num>
  <w:num w:numId="10" w16cid:durableId="1925450758">
    <w:abstractNumId w:val="0"/>
  </w:num>
  <w:num w:numId="11" w16cid:durableId="1718317378">
    <w:abstractNumId w:val="9"/>
  </w:num>
  <w:num w:numId="12" w16cid:durableId="1031421083">
    <w:abstractNumId w:val="7"/>
  </w:num>
  <w:num w:numId="13" w16cid:durableId="878515732">
    <w:abstractNumId w:val="6"/>
  </w:num>
  <w:num w:numId="14" w16cid:durableId="454299444">
    <w:abstractNumId w:val="5"/>
  </w:num>
  <w:num w:numId="15" w16cid:durableId="1842086508">
    <w:abstractNumId w:val="4"/>
  </w:num>
  <w:num w:numId="16" w16cid:durableId="497766435">
    <w:abstractNumId w:val="10"/>
  </w:num>
  <w:num w:numId="17" w16cid:durableId="1252589892">
    <w:abstractNumId w:val="14"/>
  </w:num>
  <w:num w:numId="18" w16cid:durableId="1933586785">
    <w:abstractNumId w:val="11"/>
  </w:num>
  <w:num w:numId="19" w16cid:durableId="782652682">
    <w:abstractNumId w:val="10"/>
  </w:num>
  <w:num w:numId="20" w16cid:durableId="1804230846">
    <w:abstractNumId w:val="16"/>
  </w:num>
  <w:num w:numId="21" w16cid:durableId="144054104">
    <w:abstractNumId w:val="15"/>
  </w:num>
  <w:num w:numId="22" w16cid:durableId="817958400">
    <w:abstractNumId w:val="12"/>
  </w:num>
  <w:num w:numId="23" w16cid:durableId="1521703653">
    <w:abstractNumId w:val="12"/>
  </w:num>
  <w:num w:numId="24" w16cid:durableId="1658150561">
    <w:abstractNumId w:val="13"/>
  </w:num>
  <w:num w:numId="25" w16cid:durableId="1216741573">
    <w:abstractNumId w:val="9"/>
  </w:num>
  <w:num w:numId="26" w16cid:durableId="1131630761">
    <w:abstractNumId w:val="7"/>
  </w:num>
  <w:num w:numId="27" w16cid:durableId="1153646257">
    <w:abstractNumId w:val="6"/>
  </w:num>
  <w:num w:numId="28" w16cid:durableId="1796286666">
    <w:abstractNumId w:val="5"/>
  </w:num>
  <w:num w:numId="29" w16cid:durableId="45178078">
    <w:abstractNumId w:val="4"/>
  </w:num>
  <w:num w:numId="30" w16cid:durableId="1952398665">
    <w:abstractNumId w:val="8"/>
  </w:num>
  <w:num w:numId="31" w16cid:durableId="148059877">
    <w:abstractNumId w:val="3"/>
  </w:num>
  <w:num w:numId="32" w16cid:durableId="555312788">
    <w:abstractNumId w:val="2"/>
  </w:num>
  <w:num w:numId="33" w16cid:durableId="1636371689">
    <w:abstractNumId w:val="1"/>
  </w:num>
  <w:num w:numId="34" w16cid:durableId="16282434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25B"/>
    <w:rsid w:val="00004304"/>
    <w:rsid w:val="00033EE1"/>
    <w:rsid w:val="00042B72"/>
    <w:rsid w:val="000558BD"/>
    <w:rsid w:val="000A55D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A3DD6"/>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6525B"/>
    <w:rsid w:val="00681A10"/>
    <w:rsid w:val="006C2031"/>
    <w:rsid w:val="006D461A"/>
    <w:rsid w:val="006E7495"/>
    <w:rsid w:val="006F35EE"/>
    <w:rsid w:val="007021FF"/>
    <w:rsid w:val="00712895"/>
    <w:rsid w:val="00740428"/>
    <w:rsid w:val="00757357"/>
    <w:rsid w:val="00803B3A"/>
    <w:rsid w:val="00825F8D"/>
    <w:rsid w:val="0083326A"/>
    <w:rsid w:val="00834B71"/>
    <w:rsid w:val="00836B9A"/>
    <w:rsid w:val="00844557"/>
    <w:rsid w:val="0086445C"/>
    <w:rsid w:val="00894693"/>
    <w:rsid w:val="008A08D7"/>
    <w:rsid w:val="008B6909"/>
    <w:rsid w:val="00906890"/>
    <w:rsid w:val="00911BE4"/>
    <w:rsid w:val="0093114A"/>
    <w:rsid w:val="00951972"/>
    <w:rsid w:val="009608F3"/>
    <w:rsid w:val="009C2DBB"/>
    <w:rsid w:val="00A312BC"/>
    <w:rsid w:val="00A5282D"/>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5ED03"/>
  <w15:docId w15:val="{6B9E68DA-1C15-4320-AF92-B1B0A101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link w:val="HMGChar"/>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HMGChar">
    <w:name w:val="_ H __M_G Char"/>
    <w:link w:val="HMG"/>
    <w:rsid w:val="00836B9A"/>
    <w:rPr>
      <w:b/>
      <w:sz w:val="34"/>
      <w:lang w:val="es-ES" w:eastAsia="es-ES"/>
    </w:rPr>
  </w:style>
  <w:style w:type="character" w:customStyle="1" w:styleId="HChGChar">
    <w:name w:val="_ H _Ch_G Char"/>
    <w:link w:val="HChG"/>
    <w:rsid w:val="00836B9A"/>
    <w:rPr>
      <w:b/>
      <w:sz w:val="28"/>
      <w:lang w:val="es-ES" w:eastAsia="es-ES"/>
    </w:rPr>
  </w:style>
  <w:style w:type="character" w:customStyle="1" w:styleId="H23GChar">
    <w:name w:val="_ H_2/3_G Char"/>
    <w:link w:val="H23G"/>
    <w:locked/>
    <w:rsid w:val="00836B9A"/>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16</Pages>
  <Words>6903</Words>
  <Characters>38866</Characters>
  <Application>Microsoft Office Word</Application>
  <DocSecurity>0</DocSecurity>
  <Lines>3533</Lines>
  <Paragraphs>1271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CAT/C/ECU/FCO/8</dc:title>
  <dc:subject/>
  <dc:creator>Romina Valeria MERINO MAC-KAY</dc:creator>
  <cp:keywords/>
  <cp:lastModifiedBy>Romina Merino Mac-Kay</cp:lastModifiedBy>
  <cp:revision>3</cp:revision>
  <cp:lastPrinted>2025-09-08T08:22:00Z</cp:lastPrinted>
  <dcterms:created xsi:type="dcterms:W3CDTF">2025-09-08T08:22:00Z</dcterms:created>
  <dcterms:modified xsi:type="dcterms:W3CDTF">2025-09-08T08:26:00Z</dcterms:modified>
</cp:coreProperties>
</file>