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8CD0128" w14:textId="77777777" w:rsidTr="005D3846">
        <w:trPr>
          <w:trHeight w:hRule="exact" w:val="851"/>
        </w:trPr>
        <w:tc>
          <w:tcPr>
            <w:tcW w:w="1280" w:type="dxa"/>
            <w:tcBorders>
              <w:bottom w:val="single" w:sz="4" w:space="0" w:color="auto"/>
            </w:tcBorders>
          </w:tcPr>
          <w:p w14:paraId="20CFD795"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08E285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8AFBC06" w14:textId="4E257538" w:rsidR="00816936" w:rsidRPr="00DE6623" w:rsidRDefault="00D50529" w:rsidP="005D3846">
            <w:pPr>
              <w:spacing w:line="240" w:lineRule="atLeast"/>
              <w:jc w:val="right"/>
              <w:rPr>
                <w:sz w:val="20"/>
                <w:szCs w:val="21"/>
              </w:rPr>
            </w:pPr>
            <w:proofErr w:type="spellStart"/>
            <w:r>
              <w:rPr>
                <w:sz w:val="40"/>
                <w:szCs w:val="21"/>
              </w:rPr>
              <w:t>CRPD</w:t>
            </w:r>
            <w:proofErr w:type="spellEnd"/>
            <w:r w:rsidR="00DE6623">
              <w:rPr>
                <w:sz w:val="20"/>
                <w:szCs w:val="21"/>
              </w:rPr>
              <w:t>/</w:t>
            </w:r>
            <w:r>
              <w:rPr>
                <w:sz w:val="20"/>
                <w:szCs w:val="21"/>
              </w:rPr>
              <w:t>C</w:t>
            </w:r>
            <w:r w:rsidR="00DE6623">
              <w:rPr>
                <w:sz w:val="20"/>
                <w:szCs w:val="21"/>
              </w:rPr>
              <w:t>/</w:t>
            </w:r>
            <w:r>
              <w:rPr>
                <w:sz w:val="20"/>
                <w:szCs w:val="21"/>
              </w:rPr>
              <w:t>3</w:t>
            </w:r>
            <w:r w:rsidR="00DE6623">
              <w:rPr>
                <w:sz w:val="20"/>
                <w:szCs w:val="21"/>
              </w:rPr>
              <w:t>0/</w:t>
            </w:r>
            <w:r>
              <w:rPr>
                <w:sz w:val="20"/>
                <w:szCs w:val="21"/>
              </w:rPr>
              <w:t>3</w:t>
            </w:r>
          </w:p>
        </w:tc>
      </w:tr>
      <w:tr w:rsidR="00816936" w:rsidRPr="00F124C6" w14:paraId="054262E3" w14:textId="77777777" w:rsidTr="005D3846">
        <w:trPr>
          <w:trHeight w:hRule="exact" w:val="2835"/>
        </w:trPr>
        <w:tc>
          <w:tcPr>
            <w:tcW w:w="1280" w:type="dxa"/>
            <w:tcBorders>
              <w:top w:val="single" w:sz="4" w:space="0" w:color="auto"/>
              <w:bottom w:val="single" w:sz="12" w:space="0" w:color="auto"/>
            </w:tcBorders>
          </w:tcPr>
          <w:p w14:paraId="0BB2203E" w14:textId="77777777" w:rsidR="00816936" w:rsidRPr="00F124C6" w:rsidRDefault="00816936" w:rsidP="005D3846">
            <w:pPr>
              <w:spacing w:line="120" w:lineRule="atLeast"/>
              <w:rPr>
                <w:sz w:val="10"/>
                <w:szCs w:val="10"/>
              </w:rPr>
            </w:pPr>
          </w:p>
          <w:p w14:paraId="4B8BB3A7"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D0E4DBD" wp14:editId="18C923D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77F24C"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9972547" w14:textId="6EDDD8D8" w:rsidR="00816936" w:rsidRPr="0004600B" w:rsidRDefault="00D50529" w:rsidP="005D3846">
            <w:pPr>
              <w:spacing w:before="240" w:line="240" w:lineRule="atLeast"/>
              <w:rPr>
                <w:sz w:val="20"/>
              </w:rPr>
            </w:pPr>
            <w:r>
              <w:rPr>
                <w:sz w:val="20"/>
              </w:rPr>
              <w:t>Distr.: General</w:t>
            </w:r>
          </w:p>
          <w:p w14:paraId="567DDC33" w14:textId="776E212D" w:rsidR="00816936" w:rsidRPr="00F124C6" w:rsidRDefault="00D50529" w:rsidP="005D3846">
            <w:pPr>
              <w:spacing w:line="240" w:lineRule="atLeast"/>
              <w:rPr>
                <w:sz w:val="20"/>
              </w:rPr>
            </w:pPr>
            <w:r>
              <w:rPr>
                <w:rFonts w:hint="eastAsia"/>
                <w:sz w:val="20"/>
              </w:rPr>
              <w:t>17</w:t>
            </w:r>
            <w:r w:rsidR="0061600B">
              <w:rPr>
                <w:rFonts w:hint="eastAsia"/>
                <w:sz w:val="20"/>
              </w:rPr>
              <w:t xml:space="preserve"> </w:t>
            </w:r>
            <w:r>
              <w:rPr>
                <w:rFonts w:hint="eastAsia"/>
                <w:sz w:val="20"/>
              </w:rPr>
              <w:t>July</w:t>
            </w:r>
            <w:r w:rsidR="00B44B82">
              <w:rPr>
                <w:sz w:val="20"/>
              </w:rPr>
              <w:t xml:space="preserve"> </w:t>
            </w:r>
            <w:r>
              <w:rPr>
                <w:sz w:val="20"/>
              </w:rPr>
              <w:t>2</w:t>
            </w:r>
            <w:r w:rsidR="00B44B82">
              <w:rPr>
                <w:sz w:val="20"/>
              </w:rPr>
              <w:t>0</w:t>
            </w:r>
            <w:r>
              <w:rPr>
                <w:sz w:val="20"/>
              </w:rPr>
              <w:t>24</w:t>
            </w:r>
          </w:p>
          <w:p w14:paraId="35756E57" w14:textId="78600CDC" w:rsidR="00816936" w:rsidRPr="00F124C6" w:rsidRDefault="00D50529" w:rsidP="005D3846">
            <w:pPr>
              <w:spacing w:line="240" w:lineRule="atLeast"/>
              <w:rPr>
                <w:sz w:val="20"/>
              </w:rPr>
            </w:pPr>
            <w:r>
              <w:rPr>
                <w:sz w:val="20"/>
              </w:rPr>
              <w:t>Chinese</w:t>
            </w:r>
            <w:r w:rsidR="00816936" w:rsidRPr="00F124C6">
              <w:rPr>
                <w:sz w:val="20"/>
              </w:rPr>
              <w:t xml:space="preserve"> </w:t>
            </w:r>
          </w:p>
          <w:p w14:paraId="7516C2F7" w14:textId="2F627FAF" w:rsidR="00816936" w:rsidRPr="00F124C6" w:rsidRDefault="00D50529" w:rsidP="005D3846">
            <w:pPr>
              <w:spacing w:line="240" w:lineRule="atLeast"/>
            </w:pPr>
            <w:r>
              <w:rPr>
                <w:sz w:val="20"/>
              </w:rPr>
              <w:t>Original: English</w:t>
            </w:r>
          </w:p>
        </w:tc>
      </w:tr>
    </w:tbl>
    <w:p w14:paraId="5ED85A55"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6CD275DC" w14:textId="77777777" w:rsidR="00D50529" w:rsidRPr="00D50529" w:rsidRDefault="00D50529" w:rsidP="00D50529">
      <w:pPr>
        <w:pStyle w:val="HChGC"/>
        <w:rPr>
          <w:b/>
          <w:lang w:val="en-GB"/>
        </w:rPr>
      </w:pPr>
      <w:r w:rsidRPr="00D50529">
        <w:rPr>
          <w:b/>
          <w:lang w:val="en-GB"/>
        </w:rPr>
        <w:tab/>
      </w:r>
      <w:r w:rsidRPr="00D50529">
        <w:rPr>
          <w:b/>
          <w:lang w:val="en-GB"/>
        </w:rPr>
        <w:tab/>
      </w:r>
      <w:r w:rsidRPr="00D50529">
        <w:rPr>
          <w:lang w:val="fr-CH"/>
        </w:rPr>
        <w:t>个人来文后续进展情况报告</w:t>
      </w:r>
      <w:r w:rsidRPr="00D50529">
        <w:rPr>
          <w:lang w:val="en-GB"/>
        </w:rPr>
        <w:footnoteReference w:customMarkFollows="1" w:id="2"/>
        <w:t>*</w:t>
      </w:r>
    </w:p>
    <w:p w14:paraId="61005A2D" w14:textId="77777777" w:rsidR="00D50529" w:rsidRPr="00D50529" w:rsidRDefault="00D50529" w:rsidP="00D50529">
      <w:pPr>
        <w:pStyle w:val="HChGC"/>
        <w:rPr>
          <w:lang w:val="en-GB"/>
        </w:rPr>
      </w:pPr>
      <w:r w:rsidRPr="00D50529">
        <w:rPr>
          <w:b/>
          <w:lang w:val="en-GB"/>
        </w:rPr>
        <w:tab/>
      </w:r>
      <w:proofErr w:type="gramStart"/>
      <w:r w:rsidRPr="00D50529">
        <w:rPr>
          <w:rFonts w:hint="eastAsia"/>
          <w:lang w:val="en-GB"/>
        </w:rPr>
        <w:t>一</w:t>
      </w:r>
      <w:proofErr w:type="gramEnd"/>
      <w:r w:rsidRPr="00D50529">
        <w:rPr>
          <w:lang w:val="en-GB"/>
        </w:rPr>
        <w:t>.</w:t>
      </w:r>
      <w:r w:rsidRPr="00D50529">
        <w:rPr>
          <w:lang w:val="en-GB"/>
        </w:rPr>
        <w:tab/>
      </w:r>
      <w:r w:rsidRPr="00D50529">
        <w:rPr>
          <w:rFonts w:hint="eastAsia"/>
          <w:lang w:val="en-GB"/>
        </w:rPr>
        <w:t>导言</w:t>
      </w:r>
    </w:p>
    <w:p w14:paraId="659067DB" w14:textId="13DB6747" w:rsidR="00D50529" w:rsidRPr="00D50529" w:rsidRDefault="00D50529" w:rsidP="00D50529">
      <w:pPr>
        <w:pStyle w:val="SingleTxtGC"/>
        <w:rPr>
          <w:lang w:val="en-GB"/>
        </w:rPr>
      </w:pPr>
      <w:r>
        <w:rPr>
          <w:lang w:val="en-GB"/>
        </w:rPr>
        <w:t>1</w:t>
      </w:r>
      <w:r w:rsidRPr="00D50529">
        <w:rPr>
          <w:lang w:val="en-GB"/>
        </w:rPr>
        <w:t>.</w:t>
      </w:r>
      <w:r w:rsidRPr="00D50529">
        <w:rPr>
          <w:lang w:val="en-GB"/>
        </w:rPr>
        <w:tab/>
      </w:r>
      <w:r w:rsidRPr="00D50529">
        <w:rPr>
          <w:lang w:val="fr-CH"/>
        </w:rPr>
        <w:t>本报告系根据《残疾人权利公约任择议定书》第五条编写。该条规定：委员会审查根据本议定书提交的来文，应当举行非公开会议。委员会在审查来文后，应当将委员会的任何提议和建议送交有关缔约国和请愿人。该报告也系根据委员会议事规则第</w:t>
      </w:r>
      <w:r>
        <w:rPr>
          <w:lang w:val="fr-CH"/>
        </w:rPr>
        <w:t>75</w:t>
      </w:r>
      <w:r w:rsidRPr="00D50529">
        <w:rPr>
          <w:lang w:val="fr-CH"/>
        </w:rPr>
        <w:t>条第</w:t>
      </w:r>
      <w:r>
        <w:rPr>
          <w:lang w:val="fr-CH"/>
        </w:rPr>
        <w:t>7</w:t>
      </w:r>
      <w:r w:rsidRPr="00D50529">
        <w:rPr>
          <w:lang w:val="fr-CH"/>
        </w:rPr>
        <w:t>款编写。该条款规定：特别报告员或工作组须定期向委员会报告后续活动情况，以确定缔约国应采取的旨在落实委员会意见的措施。</w:t>
      </w:r>
    </w:p>
    <w:p w14:paraId="6FED31E5" w14:textId="0DD0E222" w:rsidR="00D50529" w:rsidRPr="00D50529" w:rsidRDefault="00D50529" w:rsidP="00D50529">
      <w:pPr>
        <w:pStyle w:val="SingleTxtGC"/>
        <w:rPr>
          <w:lang w:val="en-GB"/>
        </w:rPr>
      </w:pPr>
      <w:r>
        <w:rPr>
          <w:lang w:val="fr-CH"/>
        </w:rPr>
        <w:t>2</w:t>
      </w:r>
      <w:r w:rsidRPr="00D50529">
        <w:rPr>
          <w:lang w:val="fr-CH"/>
        </w:rPr>
        <w:t>.</w:t>
      </w:r>
      <w:r w:rsidRPr="00D50529">
        <w:rPr>
          <w:lang w:val="fr-CH"/>
        </w:rPr>
        <w:tab/>
      </w:r>
      <w:r w:rsidRPr="00D50529">
        <w:rPr>
          <w:lang w:val="fr-CH"/>
        </w:rPr>
        <w:t>本报告载有《意见》后续行动特别报告员在第二十八届会议至第三十届会议之间根据委员会议事规则收到的资料，以及她向委员会提出的建议。评估标准如下：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D50529" w:rsidRPr="00E42773" w14:paraId="0B903EE9" w14:textId="77777777" w:rsidTr="00D50529">
        <w:tc>
          <w:tcPr>
            <w:tcW w:w="7371" w:type="dxa"/>
            <w:tcBorders>
              <w:top w:val="single" w:sz="4" w:space="0" w:color="auto"/>
              <w:bottom w:val="single" w:sz="12" w:space="0" w:color="auto"/>
            </w:tcBorders>
            <w:shd w:val="clear" w:color="auto" w:fill="auto"/>
            <w:vAlign w:val="bottom"/>
          </w:tcPr>
          <w:p w14:paraId="79A00943" w14:textId="77777777" w:rsidR="00D50529" w:rsidRPr="00E42773" w:rsidRDefault="00D50529" w:rsidP="00E42773">
            <w:pPr>
              <w:pStyle w:val="a4"/>
              <w:spacing w:line="280" w:lineRule="exact"/>
              <w:rPr>
                <w:i/>
                <w:sz w:val="21"/>
                <w:szCs w:val="21"/>
                <w:lang w:val="en-GB"/>
              </w:rPr>
            </w:pPr>
            <w:r w:rsidRPr="00E42773">
              <w:rPr>
                <w:rFonts w:hint="eastAsia"/>
                <w:sz w:val="21"/>
                <w:szCs w:val="21"/>
                <w:lang w:val="fr-CH"/>
              </w:rPr>
              <w:t>评估标准</w:t>
            </w:r>
          </w:p>
        </w:tc>
      </w:tr>
      <w:tr w:rsidR="00D50529" w:rsidRPr="00E42773" w14:paraId="6384AC27" w14:textId="77777777" w:rsidTr="00D50529">
        <w:tc>
          <w:tcPr>
            <w:tcW w:w="7371" w:type="dxa"/>
            <w:tcBorders>
              <w:top w:val="single" w:sz="12" w:space="0" w:color="auto"/>
            </w:tcBorders>
            <w:shd w:val="clear" w:color="auto" w:fill="auto"/>
          </w:tcPr>
          <w:p w14:paraId="37CA35F4" w14:textId="77777777" w:rsidR="00D50529" w:rsidRPr="00E42773" w:rsidRDefault="00D50529" w:rsidP="00E42773">
            <w:pPr>
              <w:pStyle w:val="a5"/>
              <w:overflowPunct/>
              <w:spacing w:after="120" w:line="320" w:lineRule="atLeast"/>
              <w:jc w:val="left"/>
              <w:rPr>
                <w:rFonts w:ascii="Time New Roman" w:eastAsia="楷体" w:hAnsi="Time New Roman"/>
                <w:sz w:val="21"/>
                <w:szCs w:val="21"/>
                <w:lang w:val="en-GB"/>
              </w:rPr>
            </w:pPr>
            <w:r w:rsidRPr="00E42773">
              <w:rPr>
                <w:rFonts w:ascii="Time New Roman" w:eastAsia="楷体" w:hAnsi="Time New Roman" w:hint="eastAsia"/>
                <w:sz w:val="21"/>
                <w:szCs w:val="21"/>
                <w:lang w:val="fr-CH"/>
              </w:rPr>
              <w:t>已遵守</w:t>
            </w:r>
          </w:p>
        </w:tc>
      </w:tr>
      <w:tr w:rsidR="00D50529" w:rsidRPr="00E42773" w14:paraId="23D7B877" w14:textId="77777777" w:rsidTr="00D50529">
        <w:tc>
          <w:tcPr>
            <w:tcW w:w="7371" w:type="dxa"/>
            <w:shd w:val="clear" w:color="auto" w:fill="auto"/>
          </w:tcPr>
          <w:p w14:paraId="73CD3E30" w14:textId="04A7039F" w:rsidR="00D50529" w:rsidRPr="00E42773" w:rsidRDefault="00D50529" w:rsidP="00E42773">
            <w:pPr>
              <w:pStyle w:val="a5"/>
              <w:overflowPunct/>
              <w:spacing w:after="120" w:line="320" w:lineRule="atLeast"/>
              <w:jc w:val="left"/>
              <w:rPr>
                <w:sz w:val="21"/>
                <w:szCs w:val="21"/>
                <w:lang w:val="en-GB"/>
              </w:rPr>
            </w:pPr>
            <w:r w:rsidRPr="00E42773">
              <w:rPr>
                <w:rFonts w:hint="eastAsia"/>
                <w:b/>
                <w:bCs/>
                <w:sz w:val="21"/>
                <w:szCs w:val="21"/>
                <w:lang w:val="en-GB"/>
              </w:rPr>
              <w:t>A</w:t>
            </w:r>
            <w:r w:rsidRPr="00E42773">
              <w:rPr>
                <w:rFonts w:hint="eastAsia"/>
                <w:sz w:val="21"/>
                <w:szCs w:val="21"/>
                <w:lang w:val="en-GB"/>
              </w:rPr>
              <w:tab/>
            </w:r>
            <w:r w:rsidRPr="00E42773">
              <w:rPr>
                <w:rFonts w:hint="eastAsia"/>
                <w:sz w:val="21"/>
                <w:szCs w:val="21"/>
                <w:lang w:val="en-GB"/>
              </w:rPr>
              <w:t>对</w:t>
            </w:r>
            <w:r w:rsidRPr="00E42773">
              <w:rPr>
                <w:rFonts w:hint="eastAsia"/>
                <w:sz w:val="21"/>
                <w:szCs w:val="21"/>
                <w:lang w:val="fr-CH"/>
              </w:rPr>
              <w:t>采取的措施基本满意</w:t>
            </w:r>
          </w:p>
        </w:tc>
      </w:tr>
      <w:tr w:rsidR="00D50529" w:rsidRPr="00E42773" w14:paraId="31301D2E" w14:textId="77777777" w:rsidTr="00D50529">
        <w:tc>
          <w:tcPr>
            <w:tcW w:w="7371" w:type="dxa"/>
            <w:shd w:val="clear" w:color="auto" w:fill="auto"/>
          </w:tcPr>
          <w:p w14:paraId="25CC7EFB" w14:textId="77777777" w:rsidR="00D50529" w:rsidRPr="00E42773" w:rsidRDefault="00D50529" w:rsidP="00E42773">
            <w:pPr>
              <w:pStyle w:val="a5"/>
              <w:overflowPunct/>
              <w:spacing w:after="120" w:line="320" w:lineRule="atLeast"/>
              <w:jc w:val="left"/>
              <w:rPr>
                <w:rFonts w:ascii="Time New Roman" w:eastAsia="楷体" w:hAnsi="Time New Roman"/>
                <w:sz w:val="21"/>
                <w:szCs w:val="21"/>
                <w:lang w:val="en-GB"/>
              </w:rPr>
            </w:pPr>
            <w:r w:rsidRPr="00E42773">
              <w:rPr>
                <w:rFonts w:ascii="Time New Roman" w:eastAsia="楷体" w:hAnsi="Time New Roman" w:hint="eastAsia"/>
                <w:sz w:val="21"/>
                <w:szCs w:val="21"/>
                <w:lang w:val="fr-CH"/>
              </w:rPr>
              <w:t>部分遵守</w:t>
            </w:r>
          </w:p>
        </w:tc>
      </w:tr>
      <w:tr w:rsidR="00D50529" w:rsidRPr="00E42773" w14:paraId="2456190E" w14:textId="77777777" w:rsidTr="00D50529">
        <w:tc>
          <w:tcPr>
            <w:tcW w:w="7371" w:type="dxa"/>
            <w:shd w:val="clear" w:color="auto" w:fill="auto"/>
          </w:tcPr>
          <w:p w14:paraId="1DDC37D1" w14:textId="0B90E654" w:rsidR="00D50529" w:rsidRPr="00E42773" w:rsidRDefault="00D50529" w:rsidP="00E42773">
            <w:pPr>
              <w:pStyle w:val="a5"/>
              <w:overflowPunct/>
              <w:spacing w:after="120" w:line="320" w:lineRule="atLeast"/>
              <w:jc w:val="left"/>
              <w:rPr>
                <w:i/>
                <w:iCs/>
                <w:sz w:val="21"/>
                <w:szCs w:val="21"/>
                <w:lang w:val="en-GB"/>
              </w:rPr>
            </w:pPr>
            <w:r w:rsidRPr="00E42773">
              <w:rPr>
                <w:rFonts w:hint="eastAsia"/>
                <w:b/>
                <w:bCs/>
                <w:sz w:val="21"/>
                <w:szCs w:val="21"/>
                <w:lang w:val="en-GB"/>
              </w:rPr>
              <w:t>B</w:t>
            </w:r>
            <w:r w:rsidRPr="00E42773">
              <w:rPr>
                <w:rFonts w:hint="eastAsia"/>
                <w:sz w:val="21"/>
                <w:szCs w:val="21"/>
                <w:lang w:val="en-GB"/>
              </w:rPr>
              <w:tab/>
            </w:r>
            <w:r w:rsidRPr="00E42773">
              <w:rPr>
                <w:rFonts w:hint="eastAsia"/>
                <w:sz w:val="21"/>
                <w:szCs w:val="21"/>
                <w:lang w:val="fr-CH"/>
              </w:rPr>
              <w:t>已采取实质性措施，但须</w:t>
            </w:r>
            <w:r w:rsidRPr="00E42773">
              <w:rPr>
                <w:rFonts w:hint="eastAsia"/>
                <w:sz w:val="21"/>
                <w:szCs w:val="21"/>
                <w:lang w:val="en-GB"/>
              </w:rPr>
              <w:t>增补资料和</w:t>
            </w:r>
            <w:r w:rsidRPr="00E42773">
              <w:rPr>
                <w:rFonts w:hint="eastAsia"/>
                <w:sz w:val="21"/>
                <w:szCs w:val="21"/>
                <w:lang w:val="en-GB"/>
              </w:rPr>
              <w:t>/</w:t>
            </w:r>
            <w:r w:rsidRPr="00E42773">
              <w:rPr>
                <w:rFonts w:hint="eastAsia"/>
                <w:sz w:val="21"/>
                <w:szCs w:val="21"/>
                <w:lang w:val="en-GB"/>
              </w:rPr>
              <w:t>或采取更多行动</w:t>
            </w:r>
          </w:p>
        </w:tc>
      </w:tr>
      <w:tr w:rsidR="00D50529" w:rsidRPr="00E42773" w14:paraId="63FDFEC5" w14:textId="77777777" w:rsidTr="00D50529">
        <w:tc>
          <w:tcPr>
            <w:tcW w:w="7371" w:type="dxa"/>
            <w:shd w:val="clear" w:color="auto" w:fill="auto"/>
          </w:tcPr>
          <w:p w14:paraId="160BF68B" w14:textId="77777777" w:rsidR="00D50529" w:rsidRPr="00E42773" w:rsidRDefault="00D50529" w:rsidP="00E42773">
            <w:pPr>
              <w:pStyle w:val="a5"/>
              <w:overflowPunct/>
              <w:spacing w:after="120" w:line="320" w:lineRule="atLeast"/>
              <w:jc w:val="left"/>
              <w:rPr>
                <w:rFonts w:ascii="Time New Roman" w:eastAsia="楷体" w:hAnsi="Time New Roman"/>
                <w:sz w:val="21"/>
                <w:szCs w:val="21"/>
                <w:lang w:val="en-GB"/>
              </w:rPr>
            </w:pPr>
            <w:r w:rsidRPr="00E42773">
              <w:rPr>
                <w:rFonts w:ascii="Time New Roman" w:eastAsia="楷体" w:hAnsi="Time New Roman" w:hint="eastAsia"/>
                <w:sz w:val="21"/>
                <w:szCs w:val="21"/>
                <w:lang w:val="fr-CH"/>
              </w:rPr>
              <w:t>未遵守</w:t>
            </w:r>
          </w:p>
        </w:tc>
      </w:tr>
      <w:tr w:rsidR="00D50529" w:rsidRPr="00E42773" w14:paraId="51C8DC30" w14:textId="77777777" w:rsidTr="00D50529">
        <w:tc>
          <w:tcPr>
            <w:tcW w:w="7371" w:type="dxa"/>
            <w:shd w:val="clear" w:color="auto" w:fill="auto"/>
          </w:tcPr>
          <w:p w14:paraId="2223C853" w14:textId="1B44D596" w:rsidR="00D50529" w:rsidRPr="00E42773" w:rsidRDefault="00D50529" w:rsidP="00E42773">
            <w:pPr>
              <w:pStyle w:val="a5"/>
              <w:overflowPunct/>
              <w:spacing w:after="120" w:line="320" w:lineRule="atLeast"/>
              <w:jc w:val="left"/>
              <w:rPr>
                <w:b/>
                <w:bCs/>
                <w:sz w:val="21"/>
                <w:szCs w:val="21"/>
                <w:lang w:val="en-GB"/>
              </w:rPr>
            </w:pPr>
            <w:r w:rsidRPr="00E42773">
              <w:rPr>
                <w:rFonts w:hint="eastAsia"/>
                <w:b/>
                <w:bCs/>
                <w:sz w:val="21"/>
                <w:szCs w:val="21"/>
                <w:lang w:val="en-GB"/>
              </w:rPr>
              <w:t>C</w:t>
            </w:r>
            <w:r w:rsidRPr="00E42773">
              <w:rPr>
                <w:rFonts w:hint="eastAsia"/>
                <w:sz w:val="21"/>
                <w:szCs w:val="21"/>
                <w:lang w:val="en-GB"/>
              </w:rPr>
              <w:tab/>
            </w:r>
            <w:r w:rsidRPr="00E42773">
              <w:rPr>
                <w:rFonts w:hint="eastAsia"/>
                <w:sz w:val="21"/>
                <w:szCs w:val="21"/>
                <w:lang w:val="fr-CH"/>
              </w:rPr>
              <w:t>收到答复，但采取的措施并未落实《意见》</w:t>
            </w:r>
            <w:r w:rsidRPr="00E42773">
              <w:rPr>
                <w:rFonts w:hint="eastAsia"/>
                <w:sz w:val="21"/>
                <w:szCs w:val="21"/>
                <w:lang w:val="fr-CH"/>
              </w:rPr>
              <w:t>/</w:t>
            </w:r>
            <w:r w:rsidRPr="00E42773">
              <w:rPr>
                <w:rFonts w:hint="eastAsia"/>
                <w:sz w:val="21"/>
                <w:szCs w:val="21"/>
                <w:lang w:val="fr-CH"/>
              </w:rPr>
              <w:t>建议</w:t>
            </w:r>
          </w:p>
        </w:tc>
      </w:tr>
      <w:tr w:rsidR="00D50529" w:rsidRPr="00E42773" w14:paraId="0FBAB520" w14:textId="77777777" w:rsidTr="00D50529">
        <w:tc>
          <w:tcPr>
            <w:tcW w:w="7371" w:type="dxa"/>
            <w:shd w:val="clear" w:color="auto" w:fill="auto"/>
          </w:tcPr>
          <w:p w14:paraId="21B3F495" w14:textId="77777777" w:rsidR="00D50529" w:rsidRPr="00E42773" w:rsidRDefault="00D50529" w:rsidP="00E42773">
            <w:pPr>
              <w:pStyle w:val="a5"/>
              <w:overflowPunct/>
              <w:spacing w:after="120" w:line="320" w:lineRule="atLeast"/>
              <w:jc w:val="left"/>
              <w:rPr>
                <w:rFonts w:ascii="Time New Roman" w:eastAsia="楷体" w:hAnsi="Time New Roman"/>
                <w:sz w:val="21"/>
                <w:szCs w:val="21"/>
                <w:lang w:val="en-GB"/>
              </w:rPr>
            </w:pPr>
            <w:r w:rsidRPr="00E42773">
              <w:rPr>
                <w:rFonts w:ascii="Time New Roman" w:eastAsia="楷体" w:hAnsi="Time New Roman" w:hint="eastAsia"/>
                <w:sz w:val="21"/>
                <w:szCs w:val="21"/>
                <w:lang w:val="fr-CH"/>
              </w:rPr>
              <w:t>无回复</w:t>
            </w:r>
          </w:p>
        </w:tc>
      </w:tr>
      <w:tr w:rsidR="00D50529" w:rsidRPr="00E42773" w14:paraId="44AA40B0" w14:textId="77777777" w:rsidTr="00D50529">
        <w:tc>
          <w:tcPr>
            <w:tcW w:w="7371" w:type="dxa"/>
            <w:shd w:val="clear" w:color="auto" w:fill="auto"/>
          </w:tcPr>
          <w:p w14:paraId="08C33A8F" w14:textId="15BE6310" w:rsidR="00D50529" w:rsidRPr="00E42773" w:rsidRDefault="00D50529" w:rsidP="00E42773">
            <w:pPr>
              <w:pStyle w:val="a5"/>
              <w:overflowPunct/>
              <w:spacing w:after="120" w:line="320" w:lineRule="atLeast"/>
              <w:jc w:val="left"/>
              <w:rPr>
                <w:sz w:val="21"/>
                <w:szCs w:val="21"/>
                <w:lang w:val="en-GB"/>
              </w:rPr>
            </w:pPr>
            <w:r w:rsidRPr="00E42773">
              <w:rPr>
                <w:rFonts w:hint="eastAsia"/>
                <w:b/>
                <w:bCs/>
                <w:sz w:val="21"/>
                <w:szCs w:val="21"/>
                <w:lang w:val="en-GB"/>
              </w:rPr>
              <w:t>D</w:t>
            </w:r>
            <w:r w:rsidRPr="00E42773">
              <w:rPr>
                <w:rFonts w:hint="eastAsia"/>
                <w:sz w:val="21"/>
                <w:szCs w:val="21"/>
                <w:lang w:val="en-GB"/>
              </w:rPr>
              <w:tab/>
            </w:r>
            <w:r w:rsidRPr="00E42773">
              <w:rPr>
                <w:rFonts w:hint="eastAsia"/>
                <w:sz w:val="21"/>
                <w:szCs w:val="21"/>
                <w:lang w:val="en-GB"/>
              </w:rPr>
              <w:t>经</w:t>
            </w:r>
            <w:r w:rsidRPr="00E42773">
              <w:rPr>
                <w:rFonts w:hint="eastAsia"/>
                <w:sz w:val="21"/>
                <w:szCs w:val="21"/>
                <w:lang w:val="en-GB"/>
              </w:rPr>
              <w:t>(</w:t>
            </w:r>
            <w:r w:rsidRPr="00E42773">
              <w:rPr>
                <w:rFonts w:hint="eastAsia"/>
                <w:sz w:val="21"/>
                <w:szCs w:val="21"/>
                <w:lang w:val="en-GB"/>
              </w:rPr>
              <w:t>多次</w:t>
            </w:r>
            <w:r w:rsidRPr="00E42773">
              <w:rPr>
                <w:rFonts w:hint="eastAsia"/>
                <w:sz w:val="21"/>
                <w:szCs w:val="21"/>
                <w:lang w:val="en-GB"/>
              </w:rPr>
              <w:t>)</w:t>
            </w:r>
            <w:r w:rsidRPr="00E42773">
              <w:rPr>
                <w:rFonts w:hint="eastAsia"/>
                <w:sz w:val="21"/>
                <w:szCs w:val="21"/>
                <w:lang w:val="en-GB"/>
              </w:rPr>
              <w:t>提醒仍未对建议的全部或某些部分</w:t>
            </w:r>
            <w:proofErr w:type="gramStart"/>
            <w:r w:rsidRPr="00E42773">
              <w:rPr>
                <w:rFonts w:hint="eastAsia"/>
                <w:sz w:val="21"/>
                <w:szCs w:val="21"/>
                <w:lang w:val="en-GB"/>
              </w:rPr>
              <w:t>作出</w:t>
            </w:r>
            <w:proofErr w:type="gramEnd"/>
            <w:r w:rsidRPr="00E42773">
              <w:rPr>
                <w:rFonts w:hint="eastAsia"/>
                <w:sz w:val="21"/>
                <w:szCs w:val="21"/>
                <w:lang w:val="en-GB"/>
              </w:rPr>
              <w:t>答复</w:t>
            </w:r>
          </w:p>
        </w:tc>
      </w:tr>
    </w:tbl>
    <w:p w14:paraId="52807761" w14:textId="77777777" w:rsidR="00D50529" w:rsidRPr="00D50529" w:rsidRDefault="00D50529" w:rsidP="00D50529">
      <w:pPr>
        <w:pStyle w:val="HChGC"/>
        <w:rPr>
          <w:lang w:val="en-GB"/>
        </w:rPr>
      </w:pPr>
      <w:r w:rsidRPr="00D50529">
        <w:rPr>
          <w:lang w:val="en-GB"/>
        </w:rPr>
        <w:lastRenderedPageBreak/>
        <w:tab/>
      </w:r>
      <w:r w:rsidRPr="00D50529">
        <w:rPr>
          <w:rFonts w:hint="eastAsia"/>
          <w:lang w:val="en-GB"/>
        </w:rPr>
        <w:t>二</w:t>
      </w:r>
      <w:r w:rsidRPr="00D50529">
        <w:rPr>
          <w:lang w:val="en-GB"/>
        </w:rPr>
        <w:t>.</w:t>
      </w:r>
      <w:r w:rsidRPr="00D50529">
        <w:rPr>
          <w:lang w:val="en-GB"/>
        </w:rPr>
        <w:tab/>
      </w:r>
      <w:r w:rsidRPr="00D50529">
        <w:rPr>
          <w:rFonts w:hint="eastAsia"/>
          <w:lang w:val="en-GB"/>
        </w:rPr>
        <w:t>来文</w:t>
      </w:r>
    </w:p>
    <w:p w14:paraId="25709D1B" w14:textId="38231FFA" w:rsidR="00D50529" w:rsidRPr="00D50529" w:rsidRDefault="00D50529" w:rsidP="00D50529">
      <w:pPr>
        <w:pStyle w:val="H1GC"/>
        <w:rPr>
          <w:lang w:val="en-GB"/>
        </w:rPr>
      </w:pPr>
      <w:r w:rsidRPr="00D50529">
        <w:rPr>
          <w:lang w:val="en-GB"/>
        </w:rPr>
        <w:tab/>
      </w:r>
      <w:r w:rsidRPr="00D50529">
        <w:rPr>
          <w:lang w:val="en-GB"/>
        </w:rPr>
        <w:t>A</w:t>
      </w:r>
      <w:r w:rsidRPr="00D50529">
        <w:rPr>
          <w:lang w:val="en-GB"/>
        </w:rPr>
        <w:t>.</w:t>
      </w:r>
      <w:r w:rsidRPr="00D50529">
        <w:rPr>
          <w:lang w:val="en-GB"/>
        </w:rPr>
        <w:tab/>
      </w:r>
      <w:r w:rsidRPr="00313242">
        <w:rPr>
          <w:rFonts w:ascii="Time New Roman" w:eastAsia="楷体" w:hAnsi="Time New Roman" w:hint="eastAsia"/>
        </w:rPr>
        <w:t>X</w:t>
      </w:r>
      <w:r w:rsidRPr="00313242">
        <w:rPr>
          <w:rFonts w:ascii="Time New Roman" w:eastAsia="楷体" w:hAnsi="Time New Roman" w:hint="eastAsia"/>
        </w:rPr>
        <w:t>诉坦桑尼亚联合共和国</w:t>
      </w:r>
      <w:r w:rsidRPr="00D50529">
        <w:rPr>
          <w:lang w:val="en-GB"/>
        </w:rPr>
        <w:t>(</w:t>
      </w:r>
      <w:proofErr w:type="spellStart"/>
      <w:r w:rsidR="00ED7378">
        <w:rPr>
          <w:bCs/>
          <w:lang w:val="en-GB"/>
        </w:rPr>
        <w:fldChar w:fldCharType="begin"/>
      </w:r>
      <w:r w:rsidR="00ED7378">
        <w:rPr>
          <w:bCs/>
          <w:lang w:val="en-GB"/>
        </w:rPr>
        <w:instrText>HYPERLINK "http://undocs.org/ch/CRPD/C/18/D/22/2014"</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/C/18/D/22/2014</w:t>
      </w:r>
      <w:r w:rsidR="00ED7378">
        <w:rPr>
          <w:bCs/>
          <w:lang w:val="en-GB"/>
        </w:rPr>
        <w:fldChar w:fldCharType="end"/>
      </w:r>
      <w:r w:rsidRPr="00D50529">
        <w:rPr>
          <w:lang w:val="en-GB"/>
        </w:rPr>
        <w:t>)</w:t>
      </w:r>
      <w:r w:rsidRPr="00D50529">
        <w:rPr>
          <w:rFonts w:hint="eastAsia"/>
        </w:rPr>
        <w:t>、</w:t>
      </w:r>
      <w:r w:rsidRPr="00313242">
        <w:rPr>
          <w:rFonts w:ascii="Time New Roman" w:eastAsia="楷体" w:hAnsi="Time New Roman" w:hint="eastAsia"/>
        </w:rPr>
        <w:t>Y</w:t>
      </w:r>
      <w:r w:rsidRPr="00313242">
        <w:rPr>
          <w:rFonts w:ascii="Time New Roman" w:eastAsia="楷体" w:hAnsi="Time New Roman" w:hint="eastAsia"/>
        </w:rPr>
        <w:t>诉坦桑尼亚联合共和国</w:t>
      </w:r>
      <w:r w:rsidRPr="00D50529">
        <w:rPr>
          <w:lang w:val="en-GB"/>
        </w:rPr>
        <w:t>(</w:t>
      </w:r>
      <w:proofErr w:type="spellStart"/>
      <w:r w:rsidR="00ED7378">
        <w:rPr>
          <w:bCs/>
          <w:lang w:val="en-GB"/>
        </w:rPr>
        <w:fldChar w:fldCharType="begin"/>
      </w:r>
      <w:r w:rsidR="00ED7378">
        <w:rPr>
          <w:bCs/>
          <w:lang w:val="en-GB"/>
        </w:rPr>
        <w:instrText>HYPERLINK "http://undocs.org/ch/CRPD/C/20/D/23/2014"</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/C/20/D/23/2014</w:t>
      </w:r>
      <w:r w:rsidR="00ED7378">
        <w:rPr>
          <w:bCs/>
          <w:lang w:val="en-GB"/>
        </w:rPr>
        <w:fldChar w:fldCharType="end"/>
      </w:r>
      <w:r w:rsidRPr="00D50529">
        <w:rPr>
          <w:lang w:val="en-GB"/>
        </w:rPr>
        <w:t>)</w:t>
      </w:r>
      <w:r w:rsidRPr="00D50529">
        <w:rPr>
          <w:rFonts w:hint="eastAsia"/>
        </w:rPr>
        <w:t>和</w:t>
      </w:r>
      <w:r w:rsidRPr="00313242">
        <w:rPr>
          <w:rFonts w:ascii="Time New Roman" w:eastAsia="楷体" w:hAnsi="Time New Roman" w:hint="eastAsia"/>
        </w:rPr>
        <w:t>Z</w:t>
      </w:r>
      <w:r w:rsidRPr="00313242">
        <w:rPr>
          <w:rFonts w:ascii="Time New Roman" w:eastAsia="楷体" w:hAnsi="Time New Roman" w:hint="eastAsia"/>
        </w:rPr>
        <w:t>诉坦桑尼亚联合共和国</w:t>
      </w:r>
      <w:r w:rsidRPr="00D50529">
        <w:rPr>
          <w:lang w:val="en-GB"/>
        </w:rPr>
        <w:t>(</w:t>
      </w:r>
      <w:proofErr w:type="spellStart"/>
      <w:r w:rsidR="00ED7378">
        <w:rPr>
          <w:bCs/>
          <w:lang w:val="en-GB"/>
        </w:rPr>
        <w:fldChar w:fldCharType="begin"/>
      </w:r>
      <w:r w:rsidR="00ED7378">
        <w:rPr>
          <w:bCs/>
          <w:lang w:val="en-GB"/>
        </w:rPr>
        <w:instrText>HYPERLINK "http://undocs.org/ch/CRPD/C/22/D/24/2014"</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/C/22/</w:t>
      </w:r>
      <w:r w:rsidR="00313242">
        <w:rPr>
          <w:rStyle w:val="af5"/>
          <w:rFonts w:hint="eastAsia"/>
          <w:bCs/>
          <w:lang w:val="en-GB"/>
        </w:rPr>
        <w:t xml:space="preserve"> </w:t>
      </w:r>
      <w:r w:rsidRPr="00ED7378">
        <w:rPr>
          <w:rStyle w:val="af5"/>
          <w:bCs/>
          <w:lang w:val="en-GB"/>
        </w:rPr>
        <w:t>D/24/2014</w:t>
      </w:r>
      <w:r w:rsidR="00ED7378">
        <w:rPr>
          <w:bCs/>
          <w:lang w:val="en-GB"/>
        </w:rPr>
        <w:fldChar w:fldCharType="end"/>
      </w:r>
      <w:r w:rsidRPr="00D50529">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6"/>
      </w:tblGrid>
      <w:tr w:rsidR="00D50529" w:rsidRPr="004A0C41" w14:paraId="1C7BDF5B" w14:textId="77777777" w:rsidTr="004A0C41">
        <w:trPr>
          <w:tblHeader/>
        </w:trPr>
        <w:tc>
          <w:tcPr>
            <w:tcW w:w="2704" w:type="dxa"/>
            <w:tcBorders>
              <w:top w:val="single" w:sz="12" w:space="0" w:color="auto"/>
              <w:bottom w:val="nil"/>
            </w:tcBorders>
            <w:shd w:val="clear" w:color="auto" w:fill="auto"/>
          </w:tcPr>
          <w:p w14:paraId="6C47D89E" w14:textId="77777777" w:rsidR="00D50529" w:rsidRPr="004A0C41" w:rsidRDefault="00D50529" w:rsidP="004A0C41">
            <w:pPr>
              <w:pStyle w:val="a5"/>
              <w:overflowPunct/>
              <w:spacing w:after="120" w:line="320" w:lineRule="atLeast"/>
              <w:rPr>
                <w:sz w:val="21"/>
                <w:szCs w:val="21"/>
                <w:lang w:val="en-GB"/>
              </w:rPr>
            </w:pPr>
            <w:r w:rsidRPr="004A0C41">
              <w:rPr>
                <w:rFonts w:hint="eastAsia"/>
                <w:sz w:val="21"/>
                <w:szCs w:val="21"/>
                <w:lang w:val="en-GB"/>
              </w:rPr>
              <w:t>意见通过日期：</w:t>
            </w:r>
          </w:p>
        </w:tc>
        <w:tc>
          <w:tcPr>
            <w:tcW w:w="4667" w:type="dxa"/>
            <w:tcBorders>
              <w:top w:val="single" w:sz="12" w:space="0" w:color="auto"/>
              <w:bottom w:val="nil"/>
            </w:tcBorders>
            <w:shd w:val="clear" w:color="auto" w:fill="auto"/>
            <w:vAlign w:val="bottom"/>
          </w:tcPr>
          <w:p w14:paraId="1B4E0E00" w14:textId="268EC063" w:rsidR="00D50529" w:rsidRPr="004A0C41" w:rsidRDefault="00D50529" w:rsidP="00BB05A2">
            <w:pPr>
              <w:pStyle w:val="a4"/>
              <w:spacing w:before="40" w:after="120" w:line="320" w:lineRule="atLeast"/>
              <w:ind w:right="0"/>
              <w:rPr>
                <w:rFonts w:eastAsia="宋体"/>
                <w:sz w:val="21"/>
                <w:szCs w:val="21"/>
                <w:lang w:val="en-GB"/>
              </w:rPr>
            </w:pPr>
            <w:r w:rsidRPr="004A0C41">
              <w:rPr>
                <w:rFonts w:eastAsia="宋体" w:hint="eastAsia"/>
                <w:sz w:val="21"/>
                <w:szCs w:val="21"/>
                <w:lang w:val="en-GB"/>
              </w:rPr>
              <w:t>2</w:t>
            </w:r>
            <w:r w:rsidRPr="004A0C41">
              <w:rPr>
                <w:rFonts w:eastAsia="宋体" w:hint="eastAsia"/>
                <w:sz w:val="21"/>
                <w:szCs w:val="21"/>
                <w:lang w:val="en-GB"/>
              </w:rPr>
              <w:t>0</w:t>
            </w:r>
            <w:r w:rsidRPr="004A0C41">
              <w:rPr>
                <w:rFonts w:eastAsia="宋体" w:hint="eastAsia"/>
                <w:sz w:val="21"/>
                <w:szCs w:val="21"/>
                <w:lang w:val="en-GB"/>
              </w:rPr>
              <w:t>17</w:t>
            </w:r>
            <w:r w:rsidRPr="004A0C41">
              <w:rPr>
                <w:rFonts w:eastAsia="宋体" w:hint="eastAsia"/>
                <w:sz w:val="21"/>
                <w:szCs w:val="21"/>
                <w:lang w:val="en-GB"/>
              </w:rPr>
              <w:t>年</w:t>
            </w:r>
            <w:r w:rsidRPr="004A0C41">
              <w:rPr>
                <w:rFonts w:eastAsia="宋体" w:hint="eastAsia"/>
                <w:sz w:val="21"/>
                <w:szCs w:val="21"/>
                <w:lang w:val="en-GB"/>
              </w:rPr>
              <w:t>8</w:t>
            </w:r>
            <w:r w:rsidRPr="004A0C41">
              <w:rPr>
                <w:rFonts w:eastAsia="宋体" w:hint="eastAsia"/>
                <w:sz w:val="21"/>
                <w:szCs w:val="21"/>
                <w:lang w:val="en-GB"/>
              </w:rPr>
              <w:t>月</w:t>
            </w:r>
            <w:r w:rsidRPr="004A0C41">
              <w:rPr>
                <w:rFonts w:eastAsia="宋体" w:hint="eastAsia"/>
                <w:sz w:val="21"/>
                <w:szCs w:val="21"/>
                <w:lang w:val="en-GB"/>
              </w:rPr>
              <w:t>18</w:t>
            </w:r>
            <w:r w:rsidRPr="004A0C41">
              <w:rPr>
                <w:rFonts w:eastAsia="宋体" w:hint="eastAsia"/>
                <w:sz w:val="21"/>
                <w:szCs w:val="21"/>
                <w:lang w:val="en-GB"/>
              </w:rPr>
              <w:t>日</w:t>
            </w:r>
            <w:r w:rsidRPr="004A0C41">
              <w:rPr>
                <w:rFonts w:eastAsia="宋体" w:hint="eastAsia"/>
                <w:sz w:val="21"/>
                <w:szCs w:val="21"/>
                <w:lang w:val="en-GB"/>
              </w:rPr>
              <w:t>(</w:t>
            </w:r>
            <w:r w:rsidRPr="004A0C41">
              <w:rPr>
                <w:rFonts w:ascii="Time New Roman" w:hAnsi="Time New Roman" w:hint="eastAsia"/>
                <w:sz w:val="21"/>
                <w:szCs w:val="21"/>
                <w:lang w:val="en-GB"/>
              </w:rPr>
              <w:t>X</w:t>
            </w:r>
            <w:r w:rsidRPr="004A0C41">
              <w:rPr>
                <w:rFonts w:ascii="Time New Roman" w:hAnsi="Time New Roman" w:hint="eastAsia"/>
                <w:sz w:val="21"/>
                <w:szCs w:val="21"/>
                <w:lang w:val="en-GB"/>
              </w:rPr>
              <w:t>诉坦桑尼亚联合共和国</w:t>
            </w:r>
            <w:r w:rsidRPr="004A0C41">
              <w:rPr>
                <w:rFonts w:eastAsia="宋体" w:hint="eastAsia"/>
                <w:sz w:val="21"/>
                <w:szCs w:val="21"/>
                <w:lang w:val="en-GB"/>
              </w:rPr>
              <w:t>)</w:t>
            </w:r>
            <w:r w:rsidRPr="004A0C41">
              <w:rPr>
                <w:rFonts w:eastAsia="宋体" w:hint="eastAsia"/>
                <w:sz w:val="21"/>
                <w:szCs w:val="21"/>
                <w:lang w:val="en-GB"/>
              </w:rPr>
              <w:t>、</w:t>
            </w:r>
            <w:r w:rsidRPr="004A0C41">
              <w:rPr>
                <w:rFonts w:eastAsia="宋体" w:hint="eastAsia"/>
                <w:sz w:val="21"/>
                <w:szCs w:val="21"/>
                <w:lang w:val="en-GB"/>
              </w:rPr>
              <w:t>2</w:t>
            </w:r>
            <w:r w:rsidRPr="004A0C41">
              <w:rPr>
                <w:rFonts w:eastAsia="宋体" w:hint="eastAsia"/>
                <w:sz w:val="21"/>
                <w:szCs w:val="21"/>
                <w:lang w:val="en-GB"/>
              </w:rPr>
              <w:t>0</w:t>
            </w:r>
            <w:r w:rsidRPr="004A0C41">
              <w:rPr>
                <w:rFonts w:eastAsia="宋体" w:hint="eastAsia"/>
                <w:sz w:val="21"/>
                <w:szCs w:val="21"/>
                <w:lang w:val="en-GB"/>
              </w:rPr>
              <w:t>18</w:t>
            </w:r>
            <w:r w:rsidRPr="004A0C41">
              <w:rPr>
                <w:rFonts w:eastAsia="宋体" w:hint="eastAsia"/>
                <w:sz w:val="21"/>
                <w:szCs w:val="21"/>
                <w:lang w:val="en-GB"/>
              </w:rPr>
              <w:t>年</w:t>
            </w:r>
            <w:r w:rsidRPr="004A0C41">
              <w:rPr>
                <w:rFonts w:eastAsia="宋体" w:hint="eastAsia"/>
                <w:sz w:val="21"/>
                <w:szCs w:val="21"/>
                <w:lang w:val="en-GB"/>
              </w:rPr>
              <w:t>8</w:t>
            </w:r>
            <w:r w:rsidRPr="004A0C41">
              <w:rPr>
                <w:rFonts w:eastAsia="宋体" w:hint="eastAsia"/>
                <w:sz w:val="21"/>
                <w:szCs w:val="21"/>
                <w:lang w:val="en-GB"/>
              </w:rPr>
              <w:t>月</w:t>
            </w:r>
            <w:r w:rsidRPr="004A0C41">
              <w:rPr>
                <w:rFonts w:eastAsia="宋体" w:hint="eastAsia"/>
                <w:sz w:val="21"/>
                <w:szCs w:val="21"/>
                <w:lang w:val="en-GB"/>
              </w:rPr>
              <w:t>31</w:t>
            </w:r>
            <w:r w:rsidRPr="004A0C41">
              <w:rPr>
                <w:rFonts w:eastAsia="宋体" w:hint="eastAsia"/>
                <w:sz w:val="21"/>
                <w:szCs w:val="21"/>
                <w:lang w:val="en-GB"/>
              </w:rPr>
              <w:t>日</w:t>
            </w:r>
            <w:r w:rsidRPr="004A0C41">
              <w:rPr>
                <w:rFonts w:eastAsia="宋体" w:hint="eastAsia"/>
                <w:sz w:val="21"/>
                <w:szCs w:val="21"/>
                <w:lang w:val="en-GB"/>
              </w:rPr>
              <w:t>(</w:t>
            </w:r>
            <w:r w:rsidRPr="004A0C41">
              <w:rPr>
                <w:rFonts w:ascii="Time New Roman" w:hAnsi="Time New Roman" w:hint="eastAsia"/>
                <w:sz w:val="21"/>
                <w:szCs w:val="21"/>
                <w:lang w:val="en-GB"/>
              </w:rPr>
              <w:t>Y</w:t>
            </w:r>
            <w:r w:rsidRPr="004A0C41">
              <w:rPr>
                <w:rFonts w:ascii="Time New Roman" w:hAnsi="Time New Roman" w:hint="eastAsia"/>
                <w:sz w:val="21"/>
                <w:szCs w:val="21"/>
                <w:lang w:val="en-GB"/>
              </w:rPr>
              <w:t>诉坦桑尼亚联合共和国</w:t>
            </w:r>
            <w:r w:rsidRPr="004A0C41">
              <w:rPr>
                <w:rFonts w:eastAsia="宋体" w:hint="eastAsia"/>
                <w:sz w:val="21"/>
                <w:szCs w:val="21"/>
                <w:lang w:val="en-GB"/>
              </w:rPr>
              <w:t>)</w:t>
            </w:r>
            <w:r w:rsidRPr="004A0C41">
              <w:rPr>
                <w:rFonts w:eastAsia="宋体" w:hint="eastAsia"/>
                <w:sz w:val="21"/>
                <w:szCs w:val="21"/>
                <w:lang w:val="en-GB"/>
              </w:rPr>
              <w:t>和</w:t>
            </w:r>
            <w:r w:rsidRPr="004A0C41">
              <w:rPr>
                <w:rFonts w:eastAsia="宋体" w:hint="eastAsia"/>
                <w:sz w:val="21"/>
                <w:szCs w:val="21"/>
                <w:lang w:val="en-GB"/>
              </w:rPr>
              <w:t>2</w:t>
            </w:r>
            <w:r w:rsidRPr="004A0C41">
              <w:rPr>
                <w:rFonts w:eastAsia="宋体" w:hint="eastAsia"/>
                <w:sz w:val="21"/>
                <w:szCs w:val="21"/>
                <w:lang w:val="en-GB"/>
              </w:rPr>
              <w:t>0</w:t>
            </w:r>
            <w:r w:rsidRPr="004A0C41">
              <w:rPr>
                <w:rFonts w:eastAsia="宋体" w:hint="eastAsia"/>
                <w:sz w:val="21"/>
                <w:szCs w:val="21"/>
                <w:lang w:val="en-GB"/>
              </w:rPr>
              <w:t>19</w:t>
            </w:r>
            <w:r w:rsidRPr="004A0C41">
              <w:rPr>
                <w:rFonts w:eastAsia="宋体" w:hint="eastAsia"/>
                <w:sz w:val="21"/>
                <w:szCs w:val="21"/>
                <w:lang w:val="en-GB"/>
              </w:rPr>
              <w:t>年</w:t>
            </w:r>
            <w:r w:rsidRPr="004A0C41">
              <w:rPr>
                <w:rFonts w:eastAsia="宋体" w:hint="eastAsia"/>
                <w:sz w:val="21"/>
                <w:szCs w:val="21"/>
                <w:lang w:val="en-GB"/>
              </w:rPr>
              <w:t>9</w:t>
            </w:r>
            <w:r w:rsidRPr="004A0C41">
              <w:rPr>
                <w:rFonts w:eastAsia="宋体" w:hint="eastAsia"/>
                <w:sz w:val="21"/>
                <w:szCs w:val="21"/>
                <w:lang w:val="en-GB"/>
              </w:rPr>
              <w:t>月</w:t>
            </w:r>
            <w:r w:rsidRPr="004A0C41">
              <w:rPr>
                <w:rFonts w:eastAsia="宋体" w:hint="eastAsia"/>
                <w:sz w:val="21"/>
                <w:szCs w:val="21"/>
                <w:lang w:val="en-GB"/>
              </w:rPr>
              <w:t>19</w:t>
            </w:r>
            <w:r w:rsidRPr="004A0C41">
              <w:rPr>
                <w:rFonts w:eastAsia="宋体" w:hint="eastAsia"/>
                <w:sz w:val="21"/>
                <w:szCs w:val="21"/>
                <w:lang w:val="en-GB"/>
              </w:rPr>
              <w:t>日</w:t>
            </w:r>
            <w:r w:rsidRPr="004A0C41">
              <w:rPr>
                <w:rFonts w:eastAsia="宋体" w:hint="eastAsia"/>
                <w:sz w:val="21"/>
                <w:szCs w:val="21"/>
                <w:lang w:val="en-GB"/>
              </w:rPr>
              <w:t>(</w:t>
            </w:r>
            <w:r w:rsidRPr="004A0C41">
              <w:rPr>
                <w:rFonts w:ascii="Time New Roman" w:hAnsi="Time New Roman" w:hint="eastAsia"/>
                <w:sz w:val="21"/>
                <w:szCs w:val="21"/>
                <w:lang w:val="en-GB"/>
              </w:rPr>
              <w:t>Z</w:t>
            </w:r>
            <w:r w:rsidRPr="004A0C41">
              <w:rPr>
                <w:rFonts w:ascii="Time New Roman" w:hAnsi="Time New Roman" w:hint="eastAsia"/>
                <w:sz w:val="21"/>
                <w:szCs w:val="21"/>
                <w:lang w:val="en-GB"/>
              </w:rPr>
              <w:t>诉坦桑尼亚联合共和国</w:t>
            </w:r>
            <w:r w:rsidRPr="004A0C41">
              <w:rPr>
                <w:rFonts w:eastAsia="宋体" w:hint="eastAsia"/>
                <w:sz w:val="21"/>
                <w:szCs w:val="21"/>
                <w:lang w:val="en-GB"/>
              </w:rPr>
              <w:t>)</w:t>
            </w:r>
          </w:p>
        </w:tc>
      </w:tr>
      <w:tr w:rsidR="00D50529" w:rsidRPr="004A0C41" w14:paraId="2498F631" w14:textId="77777777" w:rsidTr="004A0C41">
        <w:tc>
          <w:tcPr>
            <w:tcW w:w="2704" w:type="dxa"/>
            <w:tcBorders>
              <w:top w:val="nil"/>
            </w:tcBorders>
            <w:shd w:val="clear" w:color="auto" w:fill="auto"/>
          </w:tcPr>
          <w:p w14:paraId="5734793A" w14:textId="77777777" w:rsidR="00D50529" w:rsidRPr="004A0C41" w:rsidDel="00306DCB" w:rsidRDefault="00D50529" w:rsidP="004A0C41">
            <w:pPr>
              <w:pStyle w:val="a5"/>
              <w:overflowPunct/>
              <w:spacing w:after="120" w:line="320" w:lineRule="atLeast"/>
              <w:jc w:val="left"/>
              <w:rPr>
                <w:sz w:val="21"/>
                <w:szCs w:val="21"/>
                <w:lang w:val="en-GB"/>
              </w:rPr>
            </w:pPr>
            <w:r w:rsidRPr="004A0C41">
              <w:rPr>
                <w:rFonts w:hint="eastAsia"/>
                <w:sz w:val="21"/>
                <w:szCs w:val="21"/>
                <w:lang w:val="fr-CH"/>
              </w:rPr>
              <w:t>事由</w:t>
            </w:r>
            <w:r w:rsidRPr="004A0C41">
              <w:rPr>
                <w:rFonts w:hint="eastAsia"/>
                <w:sz w:val="21"/>
                <w:szCs w:val="21"/>
                <w:lang w:val="en-GB"/>
              </w:rPr>
              <w:t>：</w:t>
            </w:r>
          </w:p>
        </w:tc>
        <w:tc>
          <w:tcPr>
            <w:tcW w:w="4667" w:type="dxa"/>
            <w:tcBorders>
              <w:top w:val="nil"/>
            </w:tcBorders>
            <w:shd w:val="clear" w:color="auto" w:fill="auto"/>
          </w:tcPr>
          <w:p w14:paraId="131B97BD" w14:textId="77777777" w:rsidR="00D50529" w:rsidRPr="004A0C41" w:rsidDel="00306DCB" w:rsidRDefault="00D50529" w:rsidP="00BB05A2">
            <w:pPr>
              <w:pStyle w:val="a5"/>
              <w:overflowPunct/>
              <w:spacing w:after="120" w:line="320" w:lineRule="atLeast"/>
              <w:ind w:right="0"/>
              <w:rPr>
                <w:sz w:val="21"/>
                <w:szCs w:val="21"/>
                <w:lang w:val="en-GB"/>
              </w:rPr>
            </w:pPr>
            <w:r w:rsidRPr="004A0C41">
              <w:rPr>
                <w:rFonts w:hint="eastAsia"/>
                <w:sz w:val="21"/>
                <w:szCs w:val="21"/>
                <w:lang w:val="en-GB"/>
              </w:rPr>
              <w:t>酷刑、不人道和有辱人格的待遇；歧视白化病患者</w:t>
            </w:r>
          </w:p>
        </w:tc>
      </w:tr>
      <w:tr w:rsidR="00D50529" w:rsidRPr="004A0C41" w14:paraId="4FAA0243" w14:textId="77777777" w:rsidTr="004A0C41">
        <w:tc>
          <w:tcPr>
            <w:tcW w:w="2704" w:type="dxa"/>
            <w:shd w:val="clear" w:color="auto" w:fill="auto"/>
          </w:tcPr>
          <w:p w14:paraId="1B29890C" w14:textId="77777777" w:rsidR="00D50529" w:rsidRPr="004A0C41" w:rsidRDefault="00D50529" w:rsidP="004A0C41">
            <w:pPr>
              <w:pStyle w:val="a5"/>
              <w:overflowPunct/>
              <w:spacing w:after="120" w:line="320" w:lineRule="atLeast"/>
              <w:jc w:val="left"/>
              <w:rPr>
                <w:sz w:val="21"/>
                <w:szCs w:val="21"/>
                <w:lang w:val="en-GB"/>
              </w:rPr>
            </w:pPr>
            <w:r w:rsidRPr="004A0C41">
              <w:rPr>
                <w:rFonts w:hint="eastAsia"/>
                <w:sz w:val="21"/>
                <w:szCs w:val="21"/>
                <w:lang w:val="fr-CH"/>
              </w:rPr>
              <w:t>违反的条款</w:t>
            </w:r>
            <w:r w:rsidRPr="004A0C41">
              <w:rPr>
                <w:rFonts w:hint="eastAsia"/>
                <w:sz w:val="21"/>
                <w:szCs w:val="21"/>
                <w:lang w:val="en-GB"/>
              </w:rPr>
              <w:t>：</w:t>
            </w:r>
          </w:p>
        </w:tc>
        <w:tc>
          <w:tcPr>
            <w:tcW w:w="4667" w:type="dxa"/>
            <w:shd w:val="clear" w:color="auto" w:fill="auto"/>
          </w:tcPr>
          <w:p w14:paraId="237B63A2" w14:textId="179280DB" w:rsidR="00D50529" w:rsidRPr="004A0C41" w:rsidRDefault="00D50529" w:rsidP="00BB05A2">
            <w:pPr>
              <w:pStyle w:val="a5"/>
              <w:overflowPunct/>
              <w:spacing w:after="120" w:line="320" w:lineRule="atLeast"/>
              <w:ind w:right="0"/>
              <w:rPr>
                <w:sz w:val="21"/>
                <w:szCs w:val="21"/>
                <w:lang w:val="en-GB"/>
              </w:rPr>
            </w:pPr>
            <w:r w:rsidRPr="004A0C41">
              <w:rPr>
                <w:rFonts w:hint="eastAsia"/>
                <w:sz w:val="21"/>
                <w:szCs w:val="21"/>
                <w:lang w:val="en-GB"/>
              </w:rPr>
              <w:t>《公约》第五、第十五和第十七条</w:t>
            </w:r>
            <w:r w:rsidRPr="004A0C41">
              <w:rPr>
                <w:rFonts w:hint="eastAsia"/>
                <w:sz w:val="21"/>
                <w:szCs w:val="21"/>
                <w:lang w:val="en-GB"/>
              </w:rPr>
              <w:t>(</w:t>
            </w:r>
            <w:r w:rsidRPr="004A0C41">
              <w:rPr>
                <w:rFonts w:hint="eastAsia"/>
                <w:sz w:val="21"/>
                <w:szCs w:val="21"/>
                <w:lang w:val="en-GB"/>
              </w:rPr>
              <w:t>与第四条一并解读</w:t>
            </w:r>
            <w:r w:rsidRPr="004A0C41">
              <w:rPr>
                <w:rFonts w:hint="eastAsia"/>
                <w:sz w:val="21"/>
                <w:szCs w:val="21"/>
                <w:lang w:val="en-GB"/>
              </w:rPr>
              <w:t>)(</w:t>
            </w:r>
            <w:r w:rsidRPr="004A0C41">
              <w:rPr>
                <w:rFonts w:ascii="Time New Roman" w:eastAsia="楷体" w:hAnsi="Time New Roman" w:hint="eastAsia"/>
                <w:sz w:val="21"/>
                <w:szCs w:val="21"/>
                <w:lang w:val="en-GB"/>
              </w:rPr>
              <w:t>X</w:t>
            </w:r>
            <w:r w:rsidRPr="004A0C41">
              <w:rPr>
                <w:rFonts w:ascii="Time New Roman" w:eastAsia="楷体" w:hAnsi="Time New Roman" w:hint="eastAsia"/>
                <w:sz w:val="21"/>
                <w:szCs w:val="21"/>
                <w:lang w:val="en-GB"/>
              </w:rPr>
              <w:t>诉坦桑尼亚联合共和国</w:t>
            </w:r>
            <w:r w:rsidRPr="004A0C41">
              <w:rPr>
                <w:rFonts w:hint="eastAsia"/>
                <w:sz w:val="21"/>
                <w:szCs w:val="21"/>
                <w:lang w:val="en-GB"/>
              </w:rPr>
              <w:t>)</w:t>
            </w:r>
            <w:r w:rsidRPr="004A0C41">
              <w:rPr>
                <w:rFonts w:hint="eastAsia"/>
                <w:sz w:val="21"/>
                <w:szCs w:val="21"/>
                <w:lang w:val="en-GB"/>
              </w:rPr>
              <w:t>；第五、第七、第八、第十五、第十六、第十七条</w:t>
            </w:r>
            <w:r w:rsidRPr="004A0C41">
              <w:rPr>
                <w:rFonts w:hint="eastAsia"/>
                <w:sz w:val="21"/>
                <w:szCs w:val="21"/>
                <w:lang w:val="en-GB"/>
              </w:rPr>
              <w:t>(</w:t>
            </w:r>
            <w:r w:rsidRPr="004A0C41">
              <w:rPr>
                <w:rFonts w:hint="eastAsia"/>
                <w:sz w:val="21"/>
                <w:szCs w:val="21"/>
                <w:lang w:val="en-GB"/>
              </w:rPr>
              <w:t>单独解读以及与第四条一并解读</w:t>
            </w:r>
            <w:r w:rsidRPr="004A0C41">
              <w:rPr>
                <w:rFonts w:hint="eastAsia"/>
                <w:sz w:val="21"/>
                <w:szCs w:val="21"/>
                <w:lang w:val="en-GB"/>
              </w:rPr>
              <w:t>)</w:t>
            </w:r>
            <w:r w:rsidRPr="004A0C41">
              <w:rPr>
                <w:rFonts w:hint="eastAsia"/>
                <w:sz w:val="21"/>
                <w:szCs w:val="21"/>
                <w:lang w:val="en-GB"/>
              </w:rPr>
              <w:t>以及第二十四条</w:t>
            </w:r>
            <w:r w:rsidRPr="004A0C41">
              <w:rPr>
                <w:rFonts w:hint="eastAsia"/>
                <w:sz w:val="21"/>
                <w:szCs w:val="21"/>
                <w:lang w:val="en-GB"/>
              </w:rPr>
              <w:t>(</w:t>
            </w:r>
            <w:r w:rsidRPr="004A0C41">
              <w:rPr>
                <w:rFonts w:ascii="Time New Roman" w:eastAsia="楷体" w:hAnsi="Time New Roman" w:hint="eastAsia"/>
                <w:sz w:val="21"/>
                <w:szCs w:val="21"/>
                <w:lang w:val="en-GB"/>
              </w:rPr>
              <w:t>Y</w:t>
            </w:r>
            <w:r w:rsidRPr="004A0C41">
              <w:rPr>
                <w:rFonts w:ascii="Time New Roman" w:eastAsia="楷体" w:hAnsi="Time New Roman" w:hint="eastAsia"/>
                <w:sz w:val="21"/>
                <w:szCs w:val="21"/>
                <w:lang w:val="en-GB"/>
              </w:rPr>
              <w:t>诉坦桑尼亚联合共和国</w:t>
            </w:r>
            <w:r w:rsidRPr="004A0C41">
              <w:rPr>
                <w:rFonts w:hint="eastAsia"/>
                <w:sz w:val="21"/>
                <w:szCs w:val="21"/>
                <w:lang w:val="en-GB"/>
              </w:rPr>
              <w:t>)</w:t>
            </w:r>
            <w:r w:rsidRPr="004A0C41">
              <w:rPr>
                <w:rFonts w:hint="eastAsia"/>
                <w:sz w:val="21"/>
                <w:szCs w:val="21"/>
                <w:lang w:val="en-GB"/>
              </w:rPr>
              <w:t>；第五条、第十五条第一款、第十六条和第十七条</w:t>
            </w:r>
            <w:r w:rsidRPr="004A0C41">
              <w:rPr>
                <w:rFonts w:hint="eastAsia"/>
                <w:sz w:val="21"/>
                <w:szCs w:val="21"/>
                <w:lang w:val="en-GB"/>
              </w:rPr>
              <w:t>(</w:t>
            </w:r>
            <w:r w:rsidRPr="004A0C41">
              <w:rPr>
                <w:rFonts w:hint="eastAsia"/>
                <w:sz w:val="21"/>
                <w:szCs w:val="21"/>
                <w:lang w:val="en-GB"/>
              </w:rPr>
              <w:t>单独解读</w:t>
            </w:r>
            <w:r w:rsidRPr="004A0C41">
              <w:rPr>
                <w:rFonts w:hint="eastAsia"/>
                <w:sz w:val="21"/>
                <w:szCs w:val="21"/>
                <w:lang w:val="en-GB"/>
              </w:rPr>
              <w:t>)</w:t>
            </w:r>
            <w:r w:rsidRPr="004A0C41">
              <w:rPr>
                <w:rFonts w:hint="eastAsia"/>
                <w:sz w:val="21"/>
                <w:szCs w:val="21"/>
                <w:lang w:val="en-GB"/>
              </w:rPr>
              <w:t>以及第六条和第八条</w:t>
            </w:r>
            <w:r w:rsidRPr="004A0C41">
              <w:rPr>
                <w:rFonts w:hint="eastAsia"/>
                <w:sz w:val="21"/>
                <w:szCs w:val="21"/>
                <w:lang w:val="en-GB"/>
              </w:rPr>
              <w:t>(</w:t>
            </w:r>
            <w:r w:rsidRPr="004A0C41">
              <w:rPr>
                <w:rFonts w:hint="eastAsia"/>
                <w:sz w:val="21"/>
                <w:szCs w:val="21"/>
                <w:lang w:val="en-GB"/>
              </w:rPr>
              <w:t>与第五条、第十五条第一款、第十六条和第十七条一并解读</w:t>
            </w:r>
            <w:r w:rsidRPr="004A0C41">
              <w:rPr>
                <w:rFonts w:hint="eastAsia"/>
                <w:sz w:val="21"/>
                <w:szCs w:val="21"/>
                <w:lang w:val="en-GB"/>
              </w:rPr>
              <w:t>)(</w:t>
            </w:r>
            <w:r w:rsidRPr="004A0C41">
              <w:rPr>
                <w:rFonts w:ascii="Time New Roman" w:eastAsia="楷体" w:hAnsi="Time New Roman" w:hint="eastAsia"/>
                <w:sz w:val="21"/>
                <w:szCs w:val="21"/>
                <w:lang w:val="en-GB"/>
              </w:rPr>
              <w:t>Z</w:t>
            </w:r>
            <w:r w:rsidRPr="004A0C41">
              <w:rPr>
                <w:rFonts w:ascii="Time New Roman" w:eastAsia="楷体" w:hAnsi="Time New Roman" w:hint="eastAsia"/>
                <w:sz w:val="21"/>
                <w:szCs w:val="21"/>
                <w:lang w:val="en-GB"/>
              </w:rPr>
              <w:t>诉坦桑尼亚联合共和国</w:t>
            </w:r>
            <w:r w:rsidRPr="004A0C41">
              <w:rPr>
                <w:rFonts w:hint="eastAsia"/>
                <w:sz w:val="21"/>
                <w:szCs w:val="21"/>
                <w:lang w:val="en-GB"/>
              </w:rPr>
              <w:t>)</w:t>
            </w:r>
          </w:p>
        </w:tc>
      </w:tr>
      <w:tr w:rsidR="00D50529" w:rsidRPr="004A0C41" w14:paraId="6AA36010" w14:textId="77777777" w:rsidTr="004A0C41">
        <w:tc>
          <w:tcPr>
            <w:tcW w:w="2704" w:type="dxa"/>
            <w:shd w:val="clear" w:color="auto" w:fill="auto"/>
          </w:tcPr>
          <w:p w14:paraId="482597F6" w14:textId="77777777" w:rsidR="00D50529" w:rsidRPr="004A0C41" w:rsidRDefault="00D50529" w:rsidP="004A0C41">
            <w:pPr>
              <w:pStyle w:val="a5"/>
              <w:overflowPunct/>
              <w:spacing w:after="120" w:line="320" w:lineRule="atLeast"/>
              <w:jc w:val="left"/>
              <w:rPr>
                <w:sz w:val="21"/>
                <w:szCs w:val="21"/>
                <w:lang w:val="en-GB"/>
              </w:rPr>
            </w:pPr>
            <w:r w:rsidRPr="004A0C41">
              <w:rPr>
                <w:rFonts w:hint="eastAsia"/>
                <w:sz w:val="21"/>
                <w:szCs w:val="21"/>
                <w:lang w:val="fr-CH"/>
              </w:rPr>
              <w:t>此前关于后续行动的信息</w:t>
            </w:r>
            <w:r w:rsidRPr="004A0C41">
              <w:rPr>
                <w:rFonts w:hint="eastAsia"/>
                <w:sz w:val="21"/>
                <w:szCs w:val="21"/>
                <w:lang w:val="en-GB"/>
              </w:rPr>
              <w:t>：</w:t>
            </w:r>
          </w:p>
        </w:tc>
        <w:tc>
          <w:tcPr>
            <w:tcW w:w="4667" w:type="dxa"/>
            <w:shd w:val="clear" w:color="auto" w:fill="auto"/>
          </w:tcPr>
          <w:p w14:paraId="6543871D" w14:textId="77777777" w:rsidR="00D50529" w:rsidRPr="004A0C41" w:rsidRDefault="00D50529" w:rsidP="00BB05A2">
            <w:pPr>
              <w:pStyle w:val="a5"/>
              <w:overflowPunct/>
              <w:spacing w:after="120" w:line="320" w:lineRule="atLeast"/>
              <w:ind w:right="0"/>
              <w:rPr>
                <w:sz w:val="21"/>
                <w:szCs w:val="21"/>
                <w:lang w:val="en-GB"/>
              </w:rPr>
            </w:pPr>
            <w:r w:rsidRPr="004A0C41">
              <w:rPr>
                <w:rFonts w:hint="eastAsia"/>
                <w:sz w:val="21"/>
                <w:szCs w:val="21"/>
                <w:lang w:val="en-GB"/>
              </w:rPr>
              <w:t>无</w:t>
            </w:r>
          </w:p>
        </w:tc>
      </w:tr>
    </w:tbl>
    <w:p w14:paraId="18A941AC" w14:textId="2C0FEC63" w:rsidR="00D50529" w:rsidRPr="00D50529" w:rsidRDefault="00D50529" w:rsidP="00A31FE3">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304920A1" w14:textId="79385390" w:rsidR="00D50529" w:rsidRPr="00D50529" w:rsidRDefault="00D50529" w:rsidP="00D50529">
      <w:pPr>
        <w:pStyle w:val="SingleTxtGC"/>
        <w:rPr>
          <w:bCs/>
          <w:lang w:val="en-GB"/>
        </w:rPr>
      </w:pPr>
      <w:r w:rsidRPr="00D50529">
        <w:rPr>
          <w:bCs/>
          <w:lang w:val="en-GB"/>
        </w:rPr>
        <w:t>3</w:t>
      </w:r>
      <w:r w:rsidRPr="00D50529">
        <w:rPr>
          <w:bCs/>
          <w:lang w:val="en-GB"/>
        </w:rPr>
        <w:t>.</w:t>
      </w:r>
      <w:r w:rsidRPr="00D50529">
        <w:rPr>
          <w:bCs/>
          <w:lang w:val="en-GB"/>
        </w:rPr>
        <w:tab/>
      </w:r>
      <w:r w:rsidRPr="00D50529">
        <w:rPr>
          <w:bCs/>
          <w:lang w:val="fr-CH"/>
        </w:rPr>
        <w:t>对于提交人，缔约国有义务：</w:t>
      </w:r>
    </w:p>
    <w:p w14:paraId="00757C5C" w14:textId="6669011D"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rFonts w:hint="eastAsia"/>
          <w:bCs/>
          <w:lang w:val="en-GB"/>
        </w:rPr>
        <w:t>向其提供有效补救，包括赔偿，纠正所受的虐待，并提供使其能够恢复独立生活的必要支助，此外，在</w:t>
      </w:r>
      <w:r w:rsidRPr="00A662C9">
        <w:rPr>
          <w:rFonts w:ascii="Time New Roman" w:eastAsia="楷体" w:hAnsi="Time New Roman" w:hint="eastAsia"/>
          <w:bCs/>
          <w:lang w:val="en-GB"/>
        </w:rPr>
        <w:t>Z</w:t>
      </w:r>
      <w:r w:rsidRPr="00A662C9">
        <w:rPr>
          <w:rFonts w:ascii="Time New Roman" w:eastAsia="楷体" w:hAnsi="Time New Roman" w:hint="eastAsia"/>
          <w:bCs/>
          <w:lang w:val="en-GB"/>
        </w:rPr>
        <w:t>诉坦桑尼亚联合共和国</w:t>
      </w:r>
      <w:r w:rsidRPr="004E1D27">
        <w:rPr>
          <w:rFonts w:ascii="Time New Roman" w:eastAsia="楷体" w:hAnsi="Time New Roman" w:hint="eastAsia"/>
          <w:bCs/>
          <w:lang w:val="en-GB"/>
        </w:rPr>
        <w:t>案</w:t>
      </w:r>
      <w:r w:rsidRPr="00D50529">
        <w:rPr>
          <w:rFonts w:hint="eastAsia"/>
          <w:bCs/>
          <w:lang w:val="en-GB"/>
        </w:rPr>
        <w:t>中，还应提供适当的医疗、功能性假肢等辅助设备和康复服务；</w:t>
      </w:r>
    </w:p>
    <w:p w14:paraId="36308DEB" w14:textId="5C1E84B4" w:rsidR="00D50529" w:rsidRPr="00D50529" w:rsidRDefault="00D50529" w:rsidP="00D50529">
      <w:pPr>
        <w:pStyle w:val="SingleTxtGC"/>
        <w:rPr>
          <w:bCs/>
          <w:lang w:val="en-GB"/>
        </w:rPr>
      </w:pPr>
      <w:r w:rsidRPr="00D50529">
        <w:rPr>
          <w:bCs/>
          <w:lang w:val="en-GB"/>
        </w:rPr>
        <w:tab/>
        <w:t>(</w:t>
      </w:r>
      <w:r w:rsidRPr="00D50529">
        <w:rPr>
          <w:bCs/>
          <w:lang w:val="en-GB"/>
        </w:rPr>
        <w:t>b</w:t>
      </w:r>
      <w:r w:rsidRPr="00D50529">
        <w:rPr>
          <w:bCs/>
          <w:lang w:val="en-GB"/>
        </w:rPr>
        <w:t>)</w:t>
      </w:r>
      <w:r w:rsidRPr="00D50529">
        <w:rPr>
          <w:bCs/>
          <w:lang w:val="en-GB"/>
        </w:rPr>
        <w:tab/>
      </w:r>
      <w:r w:rsidRPr="00D50529">
        <w:rPr>
          <w:bCs/>
          <w:lang w:val="fr-CH"/>
        </w:rPr>
        <w:t>对提交人遭受的攻击进行公正、迅速和有效的调查</w:t>
      </w:r>
      <w:r w:rsidRPr="00D50529">
        <w:rPr>
          <w:bCs/>
          <w:lang w:val="en-GB"/>
        </w:rPr>
        <w:t>，</w:t>
      </w:r>
      <w:r w:rsidRPr="00D50529">
        <w:rPr>
          <w:bCs/>
          <w:lang w:val="fr-CH"/>
        </w:rPr>
        <w:t>并起诉和惩处施害者。</w:t>
      </w:r>
    </w:p>
    <w:p w14:paraId="7FC1488F" w14:textId="26BDEB64" w:rsidR="00D50529" w:rsidRPr="00D50529" w:rsidRDefault="00D50529" w:rsidP="00D50529">
      <w:pPr>
        <w:pStyle w:val="SingleTxtGC"/>
        <w:rPr>
          <w:bCs/>
          <w:lang w:val="en-GB"/>
        </w:rPr>
      </w:pPr>
      <w:r w:rsidRPr="00D50529">
        <w:rPr>
          <w:bCs/>
          <w:lang w:val="en-GB"/>
        </w:rPr>
        <w:t>4</w:t>
      </w:r>
      <w:r w:rsidRPr="00D50529">
        <w:rPr>
          <w:bCs/>
          <w:lang w:val="en-GB"/>
        </w:rPr>
        <w:t>.</w:t>
      </w:r>
      <w:r w:rsidRPr="00D50529">
        <w:rPr>
          <w:bCs/>
          <w:lang w:val="en-GB"/>
        </w:rPr>
        <w:tab/>
      </w:r>
      <w:r w:rsidRPr="00D50529">
        <w:rPr>
          <w:bCs/>
          <w:lang w:val="fr-CH"/>
        </w:rPr>
        <w:t>总体而言，缔约国有义务采取措施，防止今后发生类似侵权行为。在这方面，委员会提及白化病患者享有人权问题独立专家在其提交人权理事会的报告</w:t>
      </w:r>
      <w:r w:rsidRPr="00D50529">
        <w:rPr>
          <w:bCs/>
          <w:vertAlign w:val="superscript"/>
          <w:lang w:val="en-GB"/>
        </w:rPr>
        <w:footnoteReference w:id="3"/>
      </w:r>
      <w:r w:rsidR="00A34E76">
        <w:rPr>
          <w:rFonts w:hint="eastAsia"/>
          <w:bCs/>
          <w:lang w:val="fr-CH"/>
        </w:rPr>
        <w:t xml:space="preserve"> </w:t>
      </w:r>
      <w:r w:rsidRPr="00D50529">
        <w:rPr>
          <w:bCs/>
          <w:lang w:val="fr-CH"/>
        </w:rPr>
        <w:t>中提出的建议，并要求缔约国：</w:t>
      </w:r>
    </w:p>
    <w:p w14:paraId="35099999" w14:textId="51D69A56"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根据需要审查和</w:t>
      </w:r>
      <w:r w:rsidRPr="00D50529">
        <w:rPr>
          <w:rFonts w:hint="eastAsia"/>
          <w:bCs/>
          <w:lang w:val="fr-CH"/>
        </w:rPr>
        <w:t>调整</w:t>
      </w:r>
      <w:r w:rsidRPr="00D50529">
        <w:rPr>
          <w:bCs/>
          <w:lang w:val="fr-CH"/>
        </w:rPr>
        <w:t>法律框架</w:t>
      </w:r>
      <w:r w:rsidRPr="00D50529">
        <w:rPr>
          <w:bCs/>
          <w:lang w:val="en-GB"/>
        </w:rPr>
        <w:t>，</w:t>
      </w:r>
      <w:r w:rsidRPr="00D50529">
        <w:rPr>
          <w:bCs/>
          <w:lang w:val="fr-CH"/>
        </w:rPr>
        <w:t>确保法律框架涵盖攻击白化病患者问题的</w:t>
      </w:r>
      <w:r w:rsidRPr="00D50529">
        <w:rPr>
          <w:rFonts w:hint="eastAsia"/>
          <w:bCs/>
          <w:lang w:val="fr-CH"/>
        </w:rPr>
        <w:t>所有</w:t>
      </w:r>
      <w:r w:rsidRPr="00D50529">
        <w:rPr>
          <w:bCs/>
          <w:lang w:val="fr-CH"/>
        </w:rPr>
        <w:t>方面</w:t>
      </w:r>
      <w:r w:rsidRPr="00D50529">
        <w:rPr>
          <w:bCs/>
          <w:lang w:val="en-GB"/>
        </w:rPr>
        <w:t>，</w:t>
      </w:r>
      <w:r w:rsidRPr="00D50529">
        <w:rPr>
          <w:bCs/>
          <w:lang w:val="fr-CH"/>
        </w:rPr>
        <w:t>包括贩运人体部位的行为</w:t>
      </w:r>
      <w:r w:rsidRPr="00D50529">
        <w:rPr>
          <w:bCs/>
          <w:lang w:val="en-GB"/>
        </w:rPr>
        <w:t>；</w:t>
      </w:r>
    </w:p>
    <w:p w14:paraId="4C5661F7" w14:textId="3BC71765" w:rsidR="00D50529" w:rsidRPr="00D50529" w:rsidRDefault="00D50529" w:rsidP="00D50529">
      <w:pPr>
        <w:pStyle w:val="SingleTxtGC"/>
        <w:rPr>
          <w:bCs/>
          <w:lang w:val="en-GB"/>
        </w:rPr>
      </w:pPr>
      <w:r w:rsidRPr="00D50529">
        <w:rPr>
          <w:bCs/>
          <w:lang w:val="en-GB"/>
        </w:rPr>
        <w:tab/>
        <w:t>(</w:t>
      </w:r>
      <w:r w:rsidRPr="00D50529">
        <w:rPr>
          <w:bCs/>
          <w:lang w:val="en-GB"/>
        </w:rPr>
        <w:t>b</w:t>
      </w:r>
      <w:r w:rsidRPr="00D50529">
        <w:rPr>
          <w:bCs/>
          <w:lang w:val="en-GB"/>
        </w:rPr>
        <w:t>)</w:t>
      </w:r>
      <w:r w:rsidRPr="00D50529">
        <w:rPr>
          <w:bCs/>
          <w:lang w:val="en-GB"/>
        </w:rPr>
        <w:tab/>
      </w:r>
      <w:r w:rsidRPr="00D50529">
        <w:rPr>
          <w:bCs/>
          <w:lang w:val="fr-CH"/>
        </w:rPr>
        <w:t>确保迅速调查和起诉攻击白化病患者和贩运人体部位的案件，并惩处责任人；</w:t>
      </w:r>
    </w:p>
    <w:p w14:paraId="28F92356" w14:textId="2D8184C3"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确保国内法律充分和明确地将人体部位用于巫术相关习俗的做法定为刑事犯罪；</w:t>
      </w:r>
    </w:p>
    <w:p w14:paraId="78CD7594" w14:textId="0C80EE7E" w:rsidR="00D50529" w:rsidRPr="00D50529" w:rsidRDefault="00D50529" w:rsidP="00D50529">
      <w:pPr>
        <w:pStyle w:val="SingleTxtGC"/>
        <w:rPr>
          <w:bCs/>
          <w:lang w:val="en-GB"/>
        </w:rPr>
      </w:pPr>
      <w:r w:rsidRPr="00D50529">
        <w:rPr>
          <w:bCs/>
          <w:lang w:val="fr-CH"/>
        </w:rPr>
        <w:lastRenderedPageBreak/>
        <w:tab/>
        <w:t>(</w:t>
      </w:r>
      <w:r w:rsidRPr="00D50529">
        <w:rPr>
          <w:bCs/>
          <w:lang w:val="fr-CH"/>
        </w:rPr>
        <w:t>d</w:t>
      </w:r>
      <w:r w:rsidRPr="00D50529">
        <w:rPr>
          <w:bCs/>
          <w:lang w:val="fr-CH"/>
        </w:rPr>
        <w:t>)</w:t>
      </w:r>
      <w:r w:rsidRPr="00D50529">
        <w:rPr>
          <w:bCs/>
          <w:lang w:val="fr-CH"/>
        </w:rPr>
        <w:tab/>
      </w:r>
      <w:r w:rsidRPr="00D50529">
        <w:rPr>
          <w:bCs/>
          <w:lang w:val="fr-CH"/>
        </w:rPr>
        <w:t>在残疾的人权模式的基础上，依照缔约国根据《公约》第八条承担的义务，制定和实施长期宣传和培训活动，以及面向公众、司法人员、警察以及教育、卫生和司法领域所有工作人员的培训，以消除影响白化病患者享有人权的有害习俗和广泛流传的迷信观念，并涵盖《公约》及其《任择议定书》的范围；</w:t>
      </w:r>
    </w:p>
    <w:p w14:paraId="7D2498B6" w14:textId="24949E7D" w:rsidR="00D50529" w:rsidRPr="00D50529" w:rsidRDefault="00D50529" w:rsidP="00D50529">
      <w:pPr>
        <w:pStyle w:val="SingleTxtGC"/>
        <w:rPr>
          <w:bCs/>
          <w:lang w:val="en-GB"/>
        </w:rPr>
      </w:pPr>
      <w:r w:rsidRPr="00D50529">
        <w:rPr>
          <w:bCs/>
          <w:lang w:val="fr-CH"/>
        </w:rPr>
        <w:tab/>
        <w:t>(</w:t>
      </w:r>
      <w:r w:rsidRPr="00D50529">
        <w:rPr>
          <w:bCs/>
          <w:lang w:val="fr-CH"/>
        </w:rPr>
        <w:t>e</w:t>
      </w:r>
      <w:r w:rsidRPr="00D50529">
        <w:rPr>
          <w:bCs/>
          <w:lang w:val="fr-CH"/>
        </w:rPr>
        <w:t>)</w:t>
      </w:r>
      <w:r w:rsidRPr="00D50529">
        <w:rPr>
          <w:bCs/>
          <w:lang w:val="fr-CH"/>
        </w:rPr>
        <w:tab/>
      </w:r>
      <w:r w:rsidRPr="00D50529">
        <w:rPr>
          <w:bCs/>
          <w:lang w:val="fr-CH"/>
        </w:rPr>
        <w:t>以无障碍格式公布和广泛传播本《意见》，以使社会各界知悉；</w:t>
      </w:r>
    </w:p>
    <w:p w14:paraId="00037854" w14:textId="1F77C0B4" w:rsidR="00D50529" w:rsidRPr="00D50529" w:rsidRDefault="00D50529" w:rsidP="00D50529">
      <w:pPr>
        <w:pStyle w:val="SingleTxtGC"/>
        <w:rPr>
          <w:bCs/>
          <w:lang w:val="en-GB"/>
        </w:rPr>
      </w:pPr>
      <w:r w:rsidRPr="00D50529">
        <w:rPr>
          <w:bCs/>
          <w:lang w:val="fr-CH"/>
        </w:rPr>
        <w:tab/>
        <w:t>(</w:t>
      </w:r>
      <w:r w:rsidRPr="00D50529">
        <w:rPr>
          <w:bCs/>
          <w:lang w:val="fr-CH"/>
        </w:rPr>
        <w:t>f</w:t>
      </w:r>
      <w:r w:rsidRPr="00D50529">
        <w:rPr>
          <w:bCs/>
          <w:lang w:val="fr-CH"/>
        </w:rPr>
        <w:t>)</w:t>
      </w:r>
      <w:r w:rsidRPr="00D50529">
        <w:rPr>
          <w:bCs/>
          <w:lang w:val="fr-CH"/>
        </w:rPr>
        <w:tab/>
      </w:r>
      <w:r w:rsidRPr="00D50529">
        <w:rPr>
          <w:rFonts w:hint="eastAsia"/>
          <w:bCs/>
          <w:lang w:val="fr-CH"/>
        </w:rPr>
        <w:t>对</w:t>
      </w:r>
      <w:r w:rsidRPr="00D50529">
        <w:rPr>
          <w:bCs/>
          <w:lang w:val="fr-CH"/>
        </w:rPr>
        <w:t>未遂谋杀的幸存者</w:t>
      </w:r>
      <w:proofErr w:type="gramStart"/>
      <w:r w:rsidRPr="00D50529">
        <w:rPr>
          <w:bCs/>
          <w:lang w:val="fr-CH"/>
        </w:rPr>
        <w:t>和残割肢体</w:t>
      </w:r>
      <w:proofErr w:type="gramEnd"/>
      <w:r w:rsidRPr="00D50529">
        <w:rPr>
          <w:bCs/>
          <w:lang w:val="fr-CH"/>
        </w:rPr>
        <w:t>的受害者采取康复措施。</w:t>
      </w:r>
    </w:p>
    <w:p w14:paraId="202BEBE2" w14:textId="343502F2" w:rsidR="00D50529" w:rsidRPr="00D50529" w:rsidRDefault="00D50529" w:rsidP="00A31FE3">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50050DE0" w14:textId="02AAA5C5" w:rsidR="00D50529" w:rsidRPr="00D50529" w:rsidRDefault="00D50529" w:rsidP="00D50529">
      <w:pPr>
        <w:pStyle w:val="SingleTxtGC"/>
        <w:rPr>
          <w:bCs/>
          <w:lang w:val="en-GB"/>
        </w:rPr>
      </w:pPr>
      <w:r w:rsidRPr="00D50529">
        <w:rPr>
          <w:bCs/>
          <w:lang w:val="en-GB"/>
        </w:rPr>
        <w:t>5</w:t>
      </w:r>
      <w:r w:rsidRPr="00D50529">
        <w:rPr>
          <w:bCs/>
          <w:lang w:val="en-GB"/>
        </w:rPr>
        <w:t>.</w:t>
      </w:r>
      <w:r w:rsidRPr="00D50529">
        <w:rPr>
          <w:bCs/>
          <w:lang w:val="en-GB"/>
        </w:rPr>
        <w:tab/>
      </w:r>
      <w:bookmarkStart w:id="0" w:name="_Hlk162280833"/>
      <w:r w:rsidRPr="00D50529">
        <w:rPr>
          <w:bCs/>
          <w:lang w:val="fr-CH"/>
        </w:rPr>
        <w:t>委员会的</w:t>
      </w:r>
      <w:r w:rsidRPr="00D50529">
        <w:rPr>
          <w:rFonts w:hint="eastAsia"/>
          <w:bCs/>
          <w:lang w:val="fr-CH"/>
        </w:rPr>
        <w:t>《</w:t>
      </w:r>
      <w:r w:rsidRPr="00D50529">
        <w:rPr>
          <w:bCs/>
          <w:lang w:val="fr-CH"/>
        </w:rPr>
        <w:t>意见</w:t>
      </w:r>
      <w:r w:rsidRPr="00D50529">
        <w:rPr>
          <w:rFonts w:hint="eastAsia"/>
          <w:bCs/>
          <w:lang w:val="fr-CH"/>
        </w:rPr>
        <w:t>》</w:t>
      </w:r>
      <w:r w:rsidRPr="00D50529">
        <w:rPr>
          <w:bCs/>
          <w:lang w:val="fr-CH"/>
        </w:rPr>
        <w:t>已于</w:t>
      </w:r>
      <w:r w:rsidRPr="00D50529">
        <w:rPr>
          <w:bCs/>
          <w:lang w:val="fr-CH"/>
        </w:rPr>
        <w:t>2</w:t>
      </w:r>
      <w:r w:rsidRPr="00D50529">
        <w:rPr>
          <w:bCs/>
          <w:lang w:val="fr-CH"/>
        </w:rPr>
        <w:t>0</w:t>
      </w:r>
      <w:r w:rsidRPr="00D50529">
        <w:rPr>
          <w:bCs/>
          <w:lang w:val="fr-CH"/>
        </w:rPr>
        <w:t>17</w:t>
      </w:r>
      <w:r w:rsidRPr="00D50529">
        <w:rPr>
          <w:bCs/>
          <w:lang w:val="fr-CH"/>
        </w:rPr>
        <w:t>年</w:t>
      </w:r>
      <w:r w:rsidRPr="00D50529">
        <w:rPr>
          <w:bCs/>
          <w:lang w:val="fr-CH"/>
        </w:rPr>
        <w:t>9</w:t>
      </w:r>
      <w:r w:rsidRPr="00D50529">
        <w:rPr>
          <w:bCs/>
          <w:lang w:val="fr-CH"/>
        </w:rPr>
        <w:t>月</w:t>
      </w:r>
      <w:r w:rsidRPr="00D50529">
        <w:rPr>
          <w:bCs/>
          <w:lang w:val="fr-CH"/>
        </w:rPr>
        <w:t>2</w:t>
      </w:r>
      <w:r w:rsidRPr="00D50529">
        <w:rPr>
          <w:bCs/>
          <w:lang w:val="fr-CH"/>
        </w:rPr>
        <w:t>0</w:t>
      </w:r>
      <w:r w:rsidRPr="00D50529">
        <w:rPr>
          <w:bCs/>
          <w:lang w:val="fr-CH"/>
        </w:rPr>
        <w:t>日</w:t>
      </w:r>
      <w:r w:rsidRPr="00D50529">
        <w:rPr>
          <w:bCs/>
          <w:lang w:val="fr-CH"/>
        </w:rPr>
        <w:t>(</w:t>
      </w:r>
      <w:r w:rsidRPr="0042390D">
        <w:rPr>
          <w:rFonts w:ascii="Time New Roman" w:eastAsia="楷体" w:hAnsi="Time New Roman"/>
          <w:bCs/>
          <w:lang w:val="fr-CH"/>
        </w:rPr>
        <w:t>X</w:t>
      </w:r>
      <w:r w:rsidRPr="0042390D">
        <w:rPr>
          <w:rFonts w:ascii="Time New Roman" w:eastAsia="楷体" w:hAnsi="Time New Roman"/>
          <w:bCs/>
          <w:lang w:val="en-GB"/>
        </w:rPr>
        <w:t>诉坦桑尼亚联合共和国</w:t>
      </w:r>
      <w:r w:rsidRPr="00D50529">
        <w:rPr>
          <w:bCs/>
          <w:lang w:val="fr-CH"/>
        </w:rPr>
        <w:t>)</w:t>
      </w:r>
      <w:r w:rsidRPr="00D50529">
        <w:rPr>
          <w:bCs/>
          <w:lang w:val="fr-CH"/>
        </w:rPr>
        <w:t>、</w:t>
      </w:r>
      <w:r w:rsidRPr="00D50529">
        <w:rPr>
          <w:bCs/>
          <w:lang w:val="fr-CH"/>
        </w:rPr>
        <w:t>2</w:t>
      </w:r>
      <w:r w:rsidRPr="00D50529">
        <w:rPr>
          <w:bCs/>
          <w:lang w:val="fr-CH"/>
        </w:rPr>
        <w:t>0</w:t>
      </w:r>
      <w:r w:rsidRPr="00D50529">
        <w:rPr>
          <w:bCs/>
          <w:lang w:val="fr-CH"/>
        </w:rPr>
        <w:t>18</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9</w:t>
      </w:r>
      <w:r w:rsidRPr="00D50529">
        <w:rPr>
          <w:bCs/>
          <w:lang w:val="fr-CH"/>
        </w:rPr>
        <w:t>日</w:t>
      </w:r>
      <w:r w:rsidRPr="00D50529">
        <w:rPr>
          <w:bCs/>
          <w:lang w:val="fr-CH"/>
        </w:rPr>
        <w:t>(</w:t>
      </w:r>
      <w:r w:rsidRPr="00454AC2">
        <w:rPr>
          <w:rFonts w:ascii="Time New Roman" w:eastAsia="楷体" w:hAnsi="Time New Roman"/>
          <w:bCs/>
          <w:lang w:val="fr-CH"/>
        </w:rPr>
        <w:t>Y</w:t>
      </w:r>
      <w:r w:rsidRPr="00454AC2">
        <w:rPr>
          <w:rFonts w:ascii="Time New Roman" w:eastAsia="楷体" w:hAnsi="Time New Roman"/>
          <w:bCs/>
          <w:lang w:val="en-GB"/>
        </w:rPr>
        <w:t>诉坦桑尼亚联合共和国</w:t>
      </w:r>
      <w:r w:rsidRPr="00D50529">
        <w:rPr>
          <w:bCs/>
          <w:lang w:val="fr-CH"/>
        </w:rPr>
        <w:t>)</w:t>
      </w:r>
      <w:r w:rsidRPr="00D50529">
        <w:rPr>
          <w:bCs/>
          <w:lang w:val="fr-CH"/>
        </w:rPr>
        <w:t>和</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9</w:t>
      </w:r>
      <w:r w:rsidRPr="00D50529">
        <w:rPr>
          <w:bCs/>
          <w:lang w:val="fr-CH"/>
        </w:rPr>
        <w:t>月</w:t>
      </w:r>
      <w:r w:rsidRPr="00D50529">
        <w:rPr>
          <w:bCs/>
          <w:lang w:val="fr-CH"/>
        </w:rPr>
        <w:t>25</w:t>
      </w:r>
      <w:r w:rsidRPr="00D50529">
        <w:rPr>
          <w:bCs/>
          <w:lang w:val="fr-CH"/>
        </w:rPr>
        <w:t>日</w:t>
      </w:r>
      <w:r w:rsidRPr="00D50529">
        <w:rPr>
          <w:bCs/>
          <w:lang w:val="fr-CH"/>
        </w:rPr>
        <w:t>(</w:t>
      </w:r>
      <w:r w:rsidRPr="0042390D">
        <w:rPr>
          <w:rFonts w:ascii="Time New Roman" w:eastAsia="楷体" w:hAnsi="Time New Roman"/>
          <w:bCs/>
          <w:lang w:val="fr-CH"/>
        </w:rPr>
        <w:t>Z</w:t>
      </w:r>
      <w:r w:rsidRPr="0042390D">
        <w:rPr>
          <w:rFonts w:ascii="Time New Roman" w:eastAsia="楷体" w:hAnsi="Time New Roman"/>
          <w:bCs/>
          <w:lang w:val="en-GB"/>
        </w:rPr>
        <w:t>诉坦桑尼亚联合共和国</w:t>
      </w:r>
      <w:r w:rsidRPr="00D50529">
        <w:rPr>
          <w:bCs/>
          <w:lang w:val="fr-CH"/>
        </w:rPr>
        <w:t>)</w:t>
      </w:r>
      <w:r w:rsidRPr="00D50529">
        <w:rPr>
          <w:bCs/>
          <w:lang w:val="fr-CH"/>
        </w:rPr>
        <w:t>转交缔约国。</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3</w:t>
      </w:r>
      <w:r w:rsidRPr="00D50529">
        <w:rPr>
          <w:bCs/>
          <w:lang w:val="fr-CH"/>
        </w:rPr>
        <w:t>月</w:t>
      </w:r>
      <w:r w:rsidRPr="00D50529">
        <w:rPr>
          <w:bCs/>
          <w:lang w:val="fr-CH"/>
        </w:rPr>
        <w:t>3</w:t>
      </w:r>
      <w:r w:rsidRPr="00D50529">
        <w:rPr>
          <w:bCs/>
          <w:lang w:val="fr-CH"/>
        </w:rPr>
        <w:t>0</w:t>
      </w:r>
      <w:r w:rsidRPr="00D50529">
        <w:rPr>
          <w:bCs/>
          <w:lang w:val="fr-CH"/>
        </w:rPr>
        <w:t>日，委员会秘书处向缔约国发出提醒函，请缔约国在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5</w:t>
      </w:r>
      <w:r w:rsidRPr="00D50529">
        <w:rPr>
          <w:bCs/>
          <w:lang w:val="fr-CH"/>
        </w:rPr>
        <w:t>月</w:t>
      </w:r>
      <w:r w:rsidRPr="00D50529">
        <w:rPr>
          <w:bCs/>
          <w:lang w:val="fr-CH"/>
        </w:rPr>
        <w:t>3</w:t>
      </w:r>
      <w:r w:rsidRPr="00D50529">
        <w:rPr>
          <w:bCs/>
          <w:lang w:val="fr-CH"/>
        </w:rPr>
        <w:t>0</w:t>
      </w:r>
      <w:r w:rsidRPr="00D50529">
        <w:rPr>
          <w:bCs/>
          <w:lang w:val="fr-CH"/>
        </w:rPr>
        <w:t>日之前提出意见。</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4</w:t>
      </w:r>
      <w:r w:rsidRPr="00D50529">
        <w:rPr>
          <w:bCs/>
          <w:lang w:val="fr-CH"/>
        </w:rPr>
        <w:t>日，秘书处发出最后提醒函，请缔约国在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11</w:t>
      </w:r>
      <w:r w:rsidRPr="00D50529">
        <w:rPr>
          <w:bCs/>
          <w:lang w:val="fr-CH"/>
        </w:rPr>
        <w:t>月</w:t>
      </w:r>
      <w:r w:rsidRPr="00D50529">
        <w:rPr>
          <w:bCs/>
          <w:lang w:val="fr-CH"/>
        </w:rPr>
        <w:t>6</w:t>
      </w:r>
      <w:r w:rsidRPr="00D50529">
        <w:rPr>
          <w:bCs/>
          <w:lang w:val="fr-CH"/>
        </w:rPr>
        <w:t>日之前提交意见。尽管发出了这些提醒函，但缔约国仍未就《意见》的后续行动提供任何意见。委员会于</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8</w:t>
      </w:r>
      <w:r w:rsidRPr="00D50529">
        <w:rPr>
          <w:bCs/>
          <w:lang w:val="fr-CH"/>
        </w:rPr>
        <w:t>月</w:t>
      </w:r>
      <w:r w:rsidRPr="00D50529">
        <w:rPr>
          <w:bCs/>
          <w:lang w:val="fr-CH"/>
        </w:rPr>
        <w:t>15</w:t>
      </w:r>
      <w:r w:rsidRPr="00D50529">
        <w:rPr>
          <w:bCs/>
          <w:lang w:val="fr-CH"/>
        </w:rPr>
        <w:t>日和</w:t>
      </w:r>
      <w:r w:rsidRPr="00D50529">
        <w:rPr>
          <w:bCs/>
          <w:lang w:val="fr-CH"/>
        </w:rPr>
        <w:t>2</w:t>
      </w:r>
      <w:r w:rsidRPr="00D50529">
        <w:rPr>
          <w:bCs/>
          <w:lang w:val="fr-CH"/>
        </w:rPr>
        <w:t>0</w:t>
      </w:r>
      <w:r w:rsidRPr="00D50529">
        <w:rPr>
          <w:bCs/>
          <w:lang w:val="fr-CH"/>
        </w:rPr>
        <w:t>24</w:t>
      </w:r>
      <w:r w:rsidRPr="00D50529">
        <w:rPr>
          <w:bCs/>
          <w:lang w:val="fr-CH"/>
        </w:rPr>
        <w:t>年</w:t>
      </w:r>
      <w:r w:rsidRPr="00D50529">
        <w:rPr>
          <w:bCs/>
          <w:lang w:val="fr-CH"/>
        </w:rPr>
        <w:t>3</w:t>
      </w:r>
      <w:r w:rsidRPr="00D50529">
        <w:rPr>
          <w:bCs/>
          <w:lang w:val="fr-CH"/>
        </w:rPr>
        <w:t>月</w:t>
      </w:r>
      <w:r w:rsidRPr="00D50529">
        <w:rPr>
          <w:bCs/>
          <w:lang w:val="fr-CH"/>
        </w:rPr>
        <w:t>7</w:t>
      </w:r>
      <w:r w:rsidRPr="00D50529">
        <w:rPr>
          <w:bCs/>
          <w:lang w:val="fr-CH"/>
        </w:rPr>
        <w:t>日向缔约国发出邀请，请其参加关于委员会建议执行情况的会议，缔约国未作答复。</w:t>
      </w:r>
    </w:p>
    <w:p w14:paraId="6CF22AB1" w14:textId="3E25FD89" w:rsidR="00D50529" w:rsidRPr="00D50529" w:rsidRDefault="00D50529" w:rsidP="00A31FE3">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委员会的决定</w:t>
      </w:r>
    </w:p>
    <w:p w14:paraId="215CC86E" w14:textId="67C0B1F5" w:rsidR="00D50529" w:rsidRPr="00D50529" w:rsidRDefault="00D50529" w:rsidP="00D50529">
      <w:pPr>
        <w:pStyle w:val="SingleTxtGC"/>
        <w:rPr>
          <w:bCs/>
          <w:lang w:val="en-GB"/>
        </w:rPr>
      </w:pPr>
      <w:r w:rsidRPr="00D50529">
        <w:rPr>
          <w:bCs/>
          <w:lang w:val="en-GB"/>
        </w:rPr>
        <w:t>6</w:t>
      </w:r>
      <w:r w:rsidRPr="00D50529">
        <w:rPr>
          <w:bCs/>
          <w:lang w:val="en-GB"/>
        </w:rPr>
        <w:t>.</w:t>
      </w:r>
      <w:r w:rsidRPr="00D50529">
        <w:rPr>
          <w:bCs/>
          <w:lang w:val="en-GB"/>
        </w:rPr>
        <w:tab/>
      </w:r>
      <w:r w:rsidRPr="00D50529">
        <w:rPr>
          <w:bCs/>
          <w:lang w:val="fr-CH"/>
        </w:rPr>
        <w:t>委员会深感遗憾的是</w:t>
      </w:r>
      <w:r w:rsidRPr="00D50529">
        <w:rPr>
          <w:bCs/>
          <w:lang w:val="en-GB"/>
        </w:rPr>
        <w:t>，</w:t>
      </w:r>
      <w:r w:rsidRPr="00D50529">
        <w:rPr>
          <w:bCs/>
          <w:lang w:val="fr-CH"/>
        </w:rPr>
        <w:t>尽管向缔约国发出了提醒函</w:t>
      </w:r>
      <w:r w:rsidRPr="00D50529">
        <w:rPr>
          <w:bCs/>
          <w:lang w:val="en-GB"/>
        </w:rPr>
        <w:t>，</w:t>
      </w:r>
      <w:r w:rsidRPr="00D50529">
        <w:rPr>
          <w:bCs/>
          <w:lang w:val="fr-CH"/>
        </w:rPr>
        <w:t>但缔约国没有对委员会就三份来文通过的《意见》的后续行动提供意见</w:t>
      </w:r>
      <w:r w:rsidRPr="00D50529">
        <w:rPr>
          <w:bCs/>
          <w:lang w:val="en-GB"/>
        </w:rPr>
        <w:t>，</w:t>
      </w:r>
      <w:r w:rsidRPr="00D50529">
        <w:rPr>
          <w:bCs/>
          <w:lang w:val="fr-CH"/>
        </w:rPr>
        <w:t>也没有对委员会的会议邀请</w:t>
      </w:r>
      <w:proofErr w:type="gramStart"/>
      <w:r w:rsidRPr="00D50529">
        <w:rPr>
          <w:bCs/>
          <w:lang w:val="fr-CH"/>
        </w:rPr>
        <w:t>作出</w:t>
      </w:r>
      <w:proofErr w:type="gramEnd"/>
      <w:r w:rsidRPr="00D50529">
        <w:rPr>
          <w:bCs/>
          <w:lang w:val="fr-CH"/>
        </w:rPr>
        <w:t>答复。鉴于缔约国不予合作，委员会决定中止后续程序，评为</w:t>
      </w:r>
      <w:r w:rsidRPr="00D50529">
        <w:rPr>
          <w:rFonts w:hint="eastAsia"/>
          <w:bCs/>
          <w:lang w:val="fr-CH"/>
        </w:rPr>
        <w:t>“</w:t>
      </w:r>
      <w:r w:rsidRPr="00D50529">
        <w:rPr>
          <w:bCs/>
          <w:lang w:val="fr-CH"/>
        </w:rPr>
        <w:t>D</w:t>
      </w:r>
      <w:r w:rsidRPr="00D50529">
        <w:rPr>
          <w:bCs/>
          <w:lang w:val="fr-CH"/>
        </w:rPr>
        <w:t>级</w:t>
      </w:r>
      <w:r w:rsidRPr="00D50529">
        <w:rPr>
          <w:rFonts w:hint="eastAsia"/>
          <w:bCs/>
          <w:lang w:val="fr-CH"/>
        </w:rPr>
        <w:t>”</w:t>
      </w:r>
      <w:r w:rsidRPr="00D50529">
        <w:rPr>
          <w:bCs/>
          <w:lang w:val="fr-CH"/>
        </w:rPr>
        <w:t>。</w:t>
      </w:r>
    </w:p>
    <w:bookmarkEnd w:id="0"/>
    <w:p w14:paraId="7F81EED0" w14:textId="2FC497B1" w:rsidR="00D50529" w:rsidRPr="00D50529" w:rsidRDefault="00D50529" w:rsidP="00A31FE3">
      <w:pPr>
        <w:pStyle w:val="H1GC"/>
        <w:rPr>
          <w:lang w:val="en-GB"/>
        </w:rPr>
      </w:pPr>
      <w:r w:rsidRPr="00D50529">
        <w:rPr>
          <w:lang w:val="en-GB"/>
        </w:rPr>
        <w:tab/>
      </w:r>
      <w:r w:rsidRPr="00D50529">
        <w:rPr>
          <w:lang w:val="en-GB"/>
        </w:rPr>
        <w:t>B</w:t>
      </w:r>
      <w:r w:rsidRPr="00D50529">
        <w:rPr>
          <w:lang w:val="en-GB"/>
        </w:rPr>
        <w:t>.</w:t>
      </w:r>
      <w:r w:rsidRPr="00D50529">
        <w:rPr>
          <w:lang w:val="en-GB"/>
        </w:rPr>
        <w:tab/>
      </w:r>
      <w:r w:rsidRPr="00DC53A8">
        <w:rPr>
          <w:rFonts w:ascii="Time New Roman" w:eastAsia="楷体" w:hAnsi="Time New Roman" w:hint="eastAsia"/>
        </w:rPr>
        <w:t>Al</w:t>
      </w:r>
      <w:r w:rsidRPr="00DC53A8">
        <w:rPr>
          <w:rFonts w:ascii="Time New Roman" w:eastAsia="楷体" w:hAnsi="Time New Roman" w:hint="eastAsia"/>
        </w:rPr>
        <w:t>-</w:t>
      </w:r>
      <w:r w:rsidRPr="00DC53A8">
        <w:rPr>
          <w:rFonts w:ascii="Time New Roman" w:eastAsia="楷体" w:hAnsi="Time New Roman" w:hint="eastAsia"/>
        </w:rPr>
        <w:t>Adam</w:t>
      </w:r>
      <w:r w:rsidRPr="00DC53A8">
        <w:rPr>
          <w:rFonts w:ascii="Time New Roman" w:eastAsia="楷体" w:hAnsi="Time New Roman" w:hint="eastAsia"/>
        </w:rPr>
        <w:t>诉沙特阿拉伯</w:t>
      </w:r>
      <w:r w:rsidRPr="00D50529">
        <w:rPr>
          <w:lang w:val="en-GB"/>
        </w:rPr>
        <w:t>(</w:t>
      </w:r>
      <w:proofErr w:type="spellStart"/>
      <w:r w:rsidR="00ED7378">
        <w:rPr>
          <w:bCs/>
          <w:lang w:val="en-GB"/>
        </w:rPr>
        <w:fldChar w:fldCharType="begin"/>
      </w:r>
      <w:r w:rsidR="00ED7378">
        <w:rPr>
          <w:bCs/>
          <w:lang w:val="en-GB"/>
        </w:rPr>
        <w:instrText>HYPERLINK "http://undocs.org/ch/CRPD/C/20/D/38/2016"</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/C/20/D/38/2016</w:t>
      </w:r>
      <w:r w:rsidR="00ED7378">
        <w:rPr>
          <w:bCs/>
          <w:lang w:val="en-GB"/>
        </w:rPr>
        <w:fldChar w:fldCharType="end"/>
      </w:r>
      <w:r w:rsidRPr="00D50529">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0529" w:rsidRPr="004266F2" w14:paraId="1A5D6FCB" w14:textId="77777777" w:rsidTr="00A82A42">
        <w:tc>
          <w:tcPr>
            <w:tcW w:w="2977" w:type="dxa"/>
            <w:tcBorders>
              <w:top w:val="single" w:sz="12" w:space="0" w:color="auto"/>
              <w:bottom w:val="nil"/>
            </w:tcBorders>
            <w:shd w:val="clear" w:color="auto" w:fill="auto"/>
            <w:vAlign w:val="bottom"/>
          </w:tcPr>
          <w:p w14:paraId="36B38D03" w14:textId="77777777" w:rsidR="00D50529" w:rsidRPr="004266F2" w:rsidRDefault="00D50529" w:rsidP="004266F2">
            <w:pPr>
              <w:pStyle w:val="a5"/>
              <w:overflowPunct/>
              <w:spacing w:after="120" w:line="320" w:lineRule="atLeast"/>
              <w:jc w:val="left"/>
              <w:rPr>
                <w:sz w:val="21"/>
                <w:szCs w:val="21"/>
                <w:lang w:val="en-GB"/>
              </w:rPr>
            </w:pPr>
            <w:r w:rsidRPr="004266F2">
              <w:rPr>
                <w:rFonts w:hint="eastAsia"/>
                <w:sz w:val="21"/>
                <w:szCs w:val="21"/>
                <w:lang w:val="en-GB"/>
              </w:rPr>
              <w:t>意见通过日期：</w:t>
            </w:r>
          </w:p>
        </w:tc>
        <w:tc>
          <w:tcPr>
            <w:tcW w:w="4394" w:type="dxa"/>
            <w:tcBorders>
              <w:top w:val="single" w:sz="12" w:space="0" w:color="auto"/>
              <w:bottom w:val="nil"/>
            </w:tcBorders>
            <w:shd w:val="clear" w:color="auto" w:fill="auto"/>
            <w:vAlign w:val="bottom"/>
          </w:tcPr>
          <w:p w14:paraId="213571DA" w14:textId="66D191E3" w:rsidR="00D50529" w:rsidRPr="004266F2" w:rsidRDefault="00D50529" w:rsidP="00A82A42">
            <w:pPr>
              <w:pStyle w:val="a5"/>
              <w:overflowPunct/>
              <w:spacing w:after="120" w:line="320" w:lineRule="atLeast"/>
              <w:ind w:right="0"/>
              <w:rPr>
                <w:sz w:val="21"/>
                <w:szCs w:val="21"/>
                <w:lang w:val="en-GB"/>
              </w:rPr>
            </w:pPr>
            <w:r w:rsidRPr="004266F2">
              <w:rPr>
                <w:sz w:val="21"/>
                <w:szCs w:val="21"/>
                <w:lang w:val="en-GB"/>
              </w:rPr>
              <w:t>2</w:t>
            </w:r>
            <w:r w:rsidRPr="004266F2">
              <w:rPr>
                <w:sz w:val="21"/>
                <w:szCs w:val="21"/>
                <w:lang w:val="en-GB"/>
              </w:rPr>
              <w:t>0</w:t>
            </w:r>
            <w:r w:rsidRPr="004266F2">
              <w:rPr>
                <w:sz w:val="21"/>
                <w:szCs w:val="21"/>
                <w:lang w:val="en-GB"/>
              </w:rPr>
              <w:t>18</w:t>
            </w:r>
            <w:r w:rsidRPr="004266F2">
              <w:rPr>
                <w:sz w:val="21"/>
                <w:szCs w:val="21"/>
                <w:lang w:val="en-GB"/>
              </w:rPr>
              <w:t>年</w:t>
            </w:r>
            <w:r w:rsidRPr="004266F2">
              <w:rPr>
                <w:sz w:val="21"/>
                <w:szCs w:val="21"/>
                <w:lang w:val="en-GB"/>
              </w:rPr>
              <w:t>9</w:t>
            </w:r>
            <w:r w:rsidRPr="004266F2">
              <w:rPr>
                <w:sz w:val="21"/>
                <w:szCs w:val="21"/>
                <w:lang w:val="en-GB"/>
              </w:rPr>
              <w:t>月</w:t>
            </w:r>
            <w:r w:rsidRPr="004266F2">
              <w:rPr>
                <w:sz w:val="21"/>
                <w:szCs w:val="21"/>
                <w:lang w:val="en-GB"/>
              </w:rPr>
              <w:t>2</w:t>
            </w:r>
            <w:r w:rsidRPr="004266F2">
              <w:rPr>
                <w:sz w:val="21"/>
                <w:szCs w:val="21"/>
                <w:lang w:val="en-GB"/>
              </w:rPr>
              <w:t>0</w:t>
            </w:r>
            <w:r w:rsidRPr="004266F2">
              <w:rPr>
                <w:sz w:val="21"/>
                <w:szCs w:val="21"/>
                <w:lang w:val="en-GB"/>
              </w:rPr>
              <w:t>日</w:t>
            </w:r>
          </w:p>
        </w:tc>
      </w:tr>
      <w:tr w:rsidR="00D50529" w:rsidRPr="004266F2" w14:paraId="5A47F11C" w14:textId="77777777" w:rsidTr="00A82A42">
        <w:tc>
          <w:tcPr>
            <w:tcW w:w="2977" w:type="dxa"/>
            <w:tcBorders>
              <w:top w:val="nil"/>
            </w:tcBorders>
            <w:shd w:val="clear" w:color="auto" w:fill="auto"/>
          </w:tcPr>
          <w:p w14:paraId="0D96900C" w14:textId="77777777" w:rsidR="00D50529" w:rsidRPr="004266F2" w:rsidRDefault="00D50529" w:rsidP="004266F2">
            <w:pPr>
              <w:pStyle w:val="a5"/>
              <w:overflowPunct/>
              <w:spacing w:after="120" w:line="320" w:lineRule="atLeast"/>
              <w:jc w:val="left"/>
              <w:rPr>
                <w:sz w:val="21"/>
                <w:szCs w:val="21"/>
                <w:lang w:val="en-GB"/>
              </w:rPr>
            </w:pPr>
            <w:r w:rsidRPr="004266F2">
              <w:rPr>
                <w:rFonts w:hint="eastAsia"/>
                <w:sz w:val="21"/>
                <w:szCs w:val="21"/>
                <w:lang w:val="en-GB"/>
              </w:rPr>
              <w:t>事由：</w:t>
            </w:r>
          </w:p>
        </w:tc>
        <w:tc>
          <w:tcPr>
            <w:tcW w:w="4394" w:type="dxa"/>
            <w:tcBorders>
              <w:top w:val="nil"/>
            </w:tcBorders>
            <w:shd w:val="clear" w:color="auto" w:fill="auto"/>
          </w:tcPr>
          <w:p w14:paraId="6420D2E8" w14:textId="77777777" w:rsidR="00D50529" w:rsidRPr="004266F2" w:rsidRDefault="00D50529" w:rsidP="00A82A42">
            <w:pPr>
              <w:pStyle w:val="a5"/>
              <w:overflowPunct/>
              <w:spacing w:after="120" w:line="320" w:lineRule="atLeast"/>
              <w:ind w:right="0"/>
              <w:rPr>
                <w:sz w:val="21"/>
                <w:szCs w:val="21"/>
                <w:lang w:val="en-GB"/>
              </w:rPr>
            </w:pPr>
            <w:r w:rsidRPr="004266F2">
              <w:rPr>
                <w:rFonts w:hint="eastAsia"/>
                <w:sz w:val="21"/>
                <w:szCs w:val="21"/>
                <w:lang w:val="en-GB"/>
              </w:rPr>
              <w:t>酷刑导致残疾；在不公正审判后被判死刑</w:t>
            </w:r>
          </w:p>
        </w:tc>
      </w:tr>
      <w:tr w:rsidR="00D50529" w:rsidRPr="004266F2" w14:paraId="183F948A" w14:textId="77777777" w:rsidTr="00A82A42">
        <w:tc>
          <w:tcPr>
            <w:tcW w:w="2977" w:type="dxa"/>
            <w:shd w:val="clear" w:color="auto" w:fill="auto"/>
          </w:tcPr>
          <w:p w14:paraId="14F9AF6B" w14:textId="77777777" w:rsidR="00D50529" w:rsidRPr="004266F2" w:rsidRDefault="00D50529" w:rsidP="004266F2">
            <w:pPr>
              <w:pStyle w:val="a5"/>
              <w:overflowPunct/>
              <w:spacing w:after="120" w:line="320" w:lineRule="atLeast"/>
              <w:jc w:val="left"/>
              <w:rPr>
                <w:sz w:val="21"/>
                <w:szCs w:val="21"/>
                <w:lang w:val="en-GB"/>
              </w:rPr>
            </w:pPr>
            <w:r w:rsidRPr="004266F2">
              <w:rPr>
                <w:rFonts w:hint="eastAsia"/>
                <w:sz w:val="21"/>
                <w:szCs w:val="21"/>
                <w:lang w:val="en-GB"/>
              </w:rPr>
              <w:t>违反的条款：</w:t>
            </w:r>
          </w:p>
        </w:tc>
        <w:tc>
          <w:tcPr>
            <w:tcW w:w="4394" w:type="dxa"/>
            <w:shd w:val="clear" w:color="auto" w:fill="auto"/>
          </w:tcPr>
          <w:p w14:paraId="49CB5318" w14:textId="77777777" w:rsidR="00D50529" w:rsidRPr="004266F2" w:rsidRDefault="00D50529" w:rsidP="00A82A42">
            <w:pPr>
              <w:pStyle w:val="a5"/>
              <w:overflowPunct/>
              <w:spacing w:after="120" w:line="320" w:lineRule="atLeast"/>
              <w:ind w:right="0"/>
              <w:rPr>
                <w:sz w:val="21"/>
                <w:szCs w:val="21"/>
                <w:lang w:val="en-GB"/>
              </w:rPr>
            </w:pPr>
            <w:r w:rsidRPr="004266F2">
              <w:rPr>
                <w:rFonts w:hint="eastAsia"/>
                <w:sz w:val="21"/>
                <w:szCs w:val="21"/>
                <w:lang w:val="en-GB"/>
              </w:rPr>
              <w:t>《公约》第十三条第一款</w:t>
            </w:r>
            <w:r w:rsidRPr="004266F2">
              <w:rPr>
                <w:rFonts w:hint="eastAsia"/>
                <w:sz w:val="21"/>
                <w:szCs w:val="21"/>
                <w:lang w:val="en-GB"/>
              </w:rPr>
              <w:t>(</w:t>
            </w:r>
            <w:r w:rsidRPr="004266F2">
              <w:rPr>
                <w:rFonts w:hint="eastAsia"/>
                <w:sz w:val="21"/>
                <w:szCs w:val="21"/>
                <w:lang w:val="en-GB"/>
              </w:rPr>
              <w:t>单独解读以及与第四、第十五、第十六和第二十五条一并解读</w:t>
            </w:r>
            <w:r w:rsidRPr="004266F2">
              <w:rPr>
                <w:rFonts w:hint="eastAsia"/>
                <w:sz w:val="21"/>
                <w:szCs w:val="21"/>
                <w:lang w:val="en-GB"/>
              </w:rPr>
              <w:t>)</w:t>
            </w:r>
          </w:p>
        </w:tc>
      </w:tr>
      <w:tr w:rsidR="00D50529" w:rsidRPr="004266F2" w14:paraId="6746F5CE" w14:textId="77777777" w:rsidTr="00A82A42">
        <w:tc>
          <w:tcPr>
            <w:tcW w:w="2977" w:type="dxa"/>
            <w:shd w:val="clear" w:color="auto" w:fill="auto"/>
          </w:tcPr>
          <w:p w14:paraId="5A323D49" w14:textId="77777777" w:rsidR="00D50529" w:rsidRPr="004266F2" w:rsidRDefault="00D50529" w:rsidP="004266F2">
            <w:pPr>
              <w:pStyle w:val="a5"/>
              <w:overflowPunct/>
              <w:spacing w:after="120" w:line="320" w:lineRule="atLeast"/>
              <w:jc w:val="left"/>
              <w:rPr>
                <w:sz w:val="21"/>
                <w:szCs w:val="21"/>
                <w:lang w:val="en-GB"/>
              </w:rPr>
            </w:pPr>
            <w:r w:rsidRPr="004266F2">
              <w:rPr>
                <w:rFonts w:hint="eastAsia"/>
                <w:sz w:val="21"/>
                <w:szCs w:val="21"/>
                <w:lang w:val="en-GB"/>
              </w:rPr>
              <w:t>此前关于后续行动的信息：</w:t>
            </w:r>
          </w:p>
        </w:tc>
        <w:tc>
          <w:tcPr>
            <w:tcW w:w="4394" w:type="dxa"/>
            <w:shd w:val="clear" w:color="auto" w:fill="auto"/>
          </w:tcPr>
          <w:p w14:paraId="5465FA7A" w14:textId="77777777" w:rsidR="00D50529" w:rsidRPr="004266F2" w:rsidRDefault="00D50529" w:rsidP="00A82A42">
            <w:pPr>
              <w:pStyle w:val="a5"/>
              <w:overflowPunct/>
              <w:spacing w:after="120" w:line="320" w:lineRule="atLeast"/>
              <w:ind w:right="0"/>
              <w:rPr>
                <w:sz w:val="21"/>
                <w:szCs w:val="21"/>
                <w:lang w:val="en-GB"/>
              </w:rPr>
            </w:pPr>
            <w:r w:rsidRPr="004266F2">
              <w:rPr>
                <w:rFonts w:hint="eastAsia"/>
                <w:sz w:val="21"/>
                <w:szCs w:val="21"/>
                <w:lang w:val="en-GB"/>
              </w:rPr>
              <w:t>无</w:t>
            </w:r>
          </w:p>
        </w:tc>
      </w:tr>
    </w:tbl>
    <w:p w14:paraId="2850D7B9" w14:textId="0E33575A" w:rsidR="00D50529" w:rsidRPr="00D50529" w:rsidRDefault="00D50529" w:rsidP="00A31FE3">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40709FA9" w14:textId="570278A5" w:rsidR="00D50529" w:rsidRPr="00D50529" w:rsidRDefault="00D50529" w:rsidP="00D50529">
      <w:pPr>
        <w:pStyle w:val="SingleTxtGC"/>
        <w:rPr>
          <w:bCs/>
          <w:lang w:val="en-GB"/>
        </w:rPr>
      </w:pPr>
      <w:r w:rsidRPr="00D50529">
        <w:rPr>
          <w:bCs/>
          <w:lang w:val="en-GB"/>
        </w:rPr>
        <w:t>7</w:t>
      </w:r>
      <w:r w:rsidRPr="00D50529">
        <w:rPr>
          <w:bCs/>
          <w:lang w:val="en-GB"/>
        </w:rPr>
        <w:t>.</w:t>
      </w:r>
      <w:r w:rsidRPr="00D50529">
        <w:rPr>
          <w:bCs/>
          <w:lang w:val="en-GB"/>
        </w:rPr>
        <w:tab/>
      </w:r>
      <w:r w:rsidRPr="00D50529">
        <w:rPr>
          <w:bCs/>
          <w:lang w:val="en-GB"/>
        </w:rPr>
        <w:t>对于提交人，缔约国有义务：</w:t>
      </w:r>
    </w:p>
    <w:p w14:paraId="3BA9ECDD" w14:textId="30F64E72"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w:t>
      </w:r>
      <w:r w:rsidRPr="00D50529">
        <w:rPr>
          <w:rFonts w:hint="eastAsia"/>
          <w:bCs/>
          <w:lang w:val="fr-CH"/>
        </w:rPr>
        <w:t>其</w:t>
      </w:r>
      <w:r w:rsidRPr="00D50529">
        <w:rPr>
          <w:bCs/>
          <w:lang w:val="fr-CH"/>
        </w:rPr>
        <w:t>提供有效补救，包括对酷刑指控进行公正、有效和彻底的调查，起诉责任人以及向提交人及其家人提供有效赔偿，并对提交人在被拒绝必要医疗后右耳丧失听力</w:t>
      </w:r>
      <w:r w:rsidRPr="00D50529">
        <w:rPr>
          <w:rFonts w:hint="eastAsia"/>
          <w:bCs/>
          <w:lang w:val="fr-CH"/>
        </w:rPr>
        <w:t>给予</w:t>
      </w:r>
      <w:r w:rsidRPr="00D50529">
        <w:rPr>
          <w:bCs/>
          <w:lang w:val="fr-CH"/>
        </w:rPr>
        <w:t>适当的经济赔偿；</w:t>
      </w:r>
    </w:p>
    <w:p w14:paraId="00F0A54B" w14:textId="745CBFDA"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按照《公约》所载保障条款对他的定罪</w:t>
      </w:r>
      <w:r w:rsidRPr="00D50529">
        <w:rPr>
          <w:rFonts w:hint="eastAsia"/>
          <w:bCs/>
          <w:lang w:val="fr-CH"/>
        </w:rPr>
        <w:t>进行复审</w:t>
      </w:r>
      <w:r w:rsidRPr="00D50529">
        <w:rPr>
          <w:bCs/>
          <w:lang w:val="fr-CH"/>
        </w:rPr>
        <w:t>，包括排除通过酷刑取得的证据，永久中止单独监禁，提供充分接触他的</w:t>
      </w:r>
      <w:r w:rsidRPr="00D50529">
        <w:rPr>
          <w:rFonts w:hint="eastAsia"/>
          <w:bCs/>
          <w:lang w:val="fr-CH"/>
        </w:rPr>
        <w:t>代理人</w:t>
      </w:r>
      <w:r w:rsidRPr="00D50529">
        <w:rPr>
          <w:bCs/>
          <w:lang w:val="fr-CH"/>
        </w:rPr>
        <w:t>的机会，提供适当的程序便利，以确保他能够有效参与诉讼并获得必要的保健服务。</w:t>
      </w:r>
    </w:p>
    <w:p w14:paraId="2B01DAE8" w14:textId="03BC5405" w:rsidR="00D50529" w:rsidRPr="00D50529" w:rsidRDefault="00D50529" w:rsidP="00D50529">
      <w:pPr>
        <w:pStyle w:val="SingleTxtGC"/>
        <w:rPr>
          <w:bCs/>
          <w:lang w:val="en-GB"/>
        </w:rPr>
      </w:pPr>
      <w:r w:rsidRPr="00D50529">
        <w:rPr>
          <w:bCs/>
          <w:lang w:val="en-GB"/>
        </w:rPr>
        <w:t>8</w:t>
      </w:r>
      <w:r w:rsidRPr="00D50529">
        <w:rPr>
          <w:bCs/>
          <w:lang w:val="en-GB"/>
        </w:rPr>
        <w:t>.</w:t>
      </w:r>
      <w:r w:rsidRPr="00D50529">
        <w:rPr>
          <w:bCs/>
          <w:lang w:val="en-GB"/>
        </w:rPr>
        <w:tab/>
      </w:r>
      <w:r w:rsidRPr="00D50529">
        <w:rPr>
          <w:bCs/>
          <w:lang w:val="fr-CH"/>
        </w:rPr>
        <w:t>总体而言，缔约国有义务采取措施，防止今后发生类似侵权行为。在这方面，委员会请缔约国：</w:t>
      </w:r>
    </w:p>
    <w:p w14:paraId="0137B3A7" w14:textId="606F8B89" w:rsidR="00D50529" w:rsidRPr="00D50529" w:rsidRDefault="00D50529" w:rsidP="00D50529">
      <w:pPr>
        <w:pStyle w:val="SingleTxtGC"/>
        <w:rPr>
          <w:bCs/>
          <w:lang w:val="en-GB"/>
        </w:rPr>
      </w:pPr>
      <w:r w:rsidRPr="00D50529">
        <w:rPr>
          <w:bCs/>
          <w:lang w:val="en-GB"/>
        </w:rPr>
        <w:lastRenderedPageBreak/>
        <w:tab/>
        <w:t>(</w:t>
      </w:r>
      <w:r w:rsidRPr="00D50529">
        <w:rPr>
          <w:bCs/>
          <w:lang w:val="en-GB"/>
        </w:rPr>
        <w:t>a</w:t>
      </w:r>
      <w:r w:rsidRPr="00D50529">
        <w:rPr>
          <w:bCs/>
          <w:lang w:val="en-GB"/>
        </w:rPr>
        <w:t>)</w:t>
      </w:r>
      <w:r w:rsidRPr="00D50529">
        <w:rPr>
          <w:bCs/>
          <w:lang w:val="en-GB"/>
        </w:rPr>
        <w:tab/>
      </w:r>
      <w:r w:rsidRPr="00D50529">
        <w:rPr>
          <w:bCs/>
          <w:lang w:val="fr-CH"/>
        </w:rPr>
        <w:t>明确禁止司法和监狱系统中的任何酷刑行为；</w:t>
      </w:r>
    </w:p>
    <w:p w14:paraId="50F3C394" w14:textId="190CAF41"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建立机制，以有效和独立地报告和调查酷刑指控；</w:t>
      </w:r>
    </w:p>
    <w:p w14:paraId="32A2E5EA" w14:textId="3DF2DE51"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按照《公约》第二十五条，确保在拘留期间及时获得医疗服务；</w:t>
      </w:r>
    </w:p>
    <w:p w14:paraId="2E5B00E0" w14:textId="4A98D3DC" w:rsidR="00D50529" w:rsidRPr="00D50529" w:rsidRDefault="00D50529" w:rsidP="00D50529">
      <w:pPr>
        <w:pStyle w:val="SingleTxtGC"/>
        <w:rPr>
          <w:bCs/>
          <w:lang w:val="en-GB"/>
        </w:rPr>
      </w:pPr>
      <w:r w:rsidRPr="00D50529">
        <w:rPr>
          <w:bCs/>
          <w:lang w:val="fr-CH"/>
        </w:rPr>
        <w:tab/>
        <w:t>(</w:t>
      </w:r>
      <w:r w:rsidRPr="00D50529">
        <w:rPr>
          <w:bCs/>
          <w:lang w:val="fr-CH"/>
        </w:rPr>
        <w:t>d</w:t>
      </w:r>
      <w:r w:rsidRPr="00D50529">
        <w:rPr>
          <w:bCs/>
          <w:lang w:val="fr-CH"/>
        </w:rPr>
        <w:t>)</w:t>
      </w:r>
      <w:r w:rsidRPr="00D50529">
        <w:rPr>
          <w:bCs/>
          <w:lang w:val="fr-CH"/>
        </w:rPr>
        <w:tab/>
      </w:r>
      <w:r w:rsidRPr="00D50529">
        <w:rPr>
          <w:bCs/>
          <w:lang w:val="fr-CH"/>
        </w:rPr>
        <w:t>适当考虑废除死刑；</w:t>
      </w:r>
    </w:p>
    <w:p w14:paraId="743D540F" w14:textId="73FEB1BA" w:rsidR="00D50529" w:rsidRPr="00D50529" w:rsidRDefault="00D50529" w:rsidP="00D50529">
      <w:pPr>
        <w:pStyle w:val="SingleTxtGC"/>
        <w:rPr>
          <w:bCs/>
          <w:lang w:val="en-GB"/>
        </w:rPr>
      </w:pPr>
      <w:r w:rsidRPr="00D50529">
        <w:rPr>
          <w:bCs/>
          <w:lang w:val="fr-CH"/>
        </w:rPr>
        <w:tab/>
        <w:t>(</w:t>
      </w:r>
      <w:r w:rsidRPr="00D50529">
        <w:rPr>
          <w:bCs/>
          <w:lang w:val="fr-CH"/>
        </w:rPr>
        <w:t>e</w:t>
      </w:r>
      <w:r w:rsidRPr="00D50529">
        <w:rPr>
          <w:bCs/>
          <w:lang w:val="fr-CH"/>
        </w:rPr>
        <w:t>)</w:t>
      </w:r>
      <w:r w:rsidRPr="00D50529">
        <w:rPr>
          <w:bCs/>
          <w:lang w:val="fr-CH"/>
        </w:rPr>
        <w:tab/>
      </w:r>
      <w:r w:rsidRPr="00D50529">
        <w:rPr>
          <w:bCs/>
          <w:lang w:val="fr-CH"/>
        </w:rPr>
        <w:t>对法官、其他司法人员和监狱人员进行关于《公约》及其《任择议定书》范围的充分和定期培训。</w:t>
      </w:r>
    </w:p>
    <w:p w14:paraId="6FCEB69D" w14:textId="6E962F01" w:rsidR="00D50529" w:rsidRPr="00D50529" w:rsidRDefault="00D50529" w:rsidP="00A31FE3">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684085EA" w14:textId="5B26C4F4" w:rsidR="00D50529" w:rsidRPr="00D50529" w:rsidRDefault="00D50529" w:rsidP="00D50529">
      <w:pPr>
        <w:pStyle w:val="SingleTxtGC"/>
        <w:rPr>
          <w:bCs/>
          <w:lang w:val="en-GB"/>
        </w:rPr>
      </w:pPr>
      <w:r w:rsidRPr="00D50529">
        <w:rPr>
          <w:bCs/>
          <w:lang w:val="en-GB"/>
        </w:rPr>
        <w:t>9</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3</w:t>
      </w:r>
      <w:r w:rsidRPr="00D50529">
        <w:rPr>
          <w:bCs/>
          <w:lang w:val="fr-CH"/>
        </w:rPr>
        <w:t>月</w:t>
      </w:r>
      <w:r w:rsidRPr="00D50529">
        <w:rPr>
          <w:bCs/>
          <w:lang w:val="fr-CH"/>
        </w:rPr>
        <w:t>29</w:t>
      </w:r>
      <w:r w:rsidRPr="00D50529">
        <w:rPr>
          <w:bCs/>
          <w:lang w:val="fr-CH"/>
        </w:rPr>
        <w:t>日的意见中称，委员会关于提交人的残疾因拘留期间遭受酷刑而恶化的意见与来文相矛盾，来文称提交人此前没有受过伤。缔约国对监狱管理部门向提交人疏于提供医疗的说法提出异议，并称，他在被拘留时接受了医</w:t>
      </w:r>
      <w:r w:rsidRPr="00D50529">
        <w:rPr>
          <w:rFonts w:hint="eastAsia"/>
          <w:bCs/>
          <w:lang w:val="fr-CH"/>
        </w:rPr>
        <w:t>学</w:t>
      </w:r>
      <w:r w:rsidRPr="00D50529">
        <w:rPr>
          <w:bCs/>
          <w:lang w:val="fr-CH"/>
        </w:rPr>
        <w:t>检查，医</w:t>
      </w:r>
      <w:r w:rsidRPr="00D50529">
        <w:rPr>
          <w:rFonts w:hint="eastAsia"/>
          <w:bCs/>
          <w:lang w:val="fr-CH"/>
        </w:rPr>
        <w:t>学</w:t>
      </w:r>
      <w:r w:rsidRPr="00D50529">
        <w:rPr>
          <w:bCs/>
          <w:lang w:val="fr-CH"/>
        </w:rPr>
        <w:t>报告证实了这一点。根据</w:t>
      </w:r>
      <w:r w:rsidRPr="00D50529">
        <w:rPr>
          <w:rFonts w:hint="eastAsia"/>
          <w:bCs/>
          <w:lang w:val="fr-CH"/>
        </w:rPr>
        <w:t>医学</w:t>
      </w:r>
      <w:r w:rsidRPr="00D50529">
        <w:rPr>
          <w:bCs/>
          <w:lang w:val="fr-CH"/>
        </w:rPr>
        <w:t>报告，提交人的医学残障不需要手术，也不妨碍他充分参与。首次提交的材料附有一份由</w:t>
      </w:r>
      <w:r w:rsidRPr="00D50529">
        <w:rPr>
          <w:rFonts w:hint="eastAsia"/>
          <w:bCs/>
          <w:lang w:val="fr-CH"/>
        </w:rPr>
        <w:t>提交人</w:t>
      </w:r>
      <w:r w:rsidRPr="00D50529">
        <w:rPr>
          <w:bCs/>
          <w:lang w:val="fr-CH"/>
        </w:rPr>
        <w:t>家人签字的阿拉伯文手写委托书</w:t>
      </w:r>
      <w:r w:rsidRPr="00D50529">
        <w:rPr>
          <w:rFonts w:hint="eastAsia"/>
          <w:bCs/>
          <w:lang w:val="fr-CH"/>
        </w:rPr>
        <w:t>，缔约国对此进行了反驳</w:t>
      </w:r>
      <w:r w:rsidRPr="00D50529">
        <w:rPr>
          <w:bCs/>
          <w:lang w:val="fr-CH"/>
        </w:rPr>
        <w:t>；据缔约国称，提交人只提供了一份未签字的英文委托书。内政部、审理提交人案件的法院和人权委员会没有就提交人家人的申诉采取行动，</w:t>
      </w:r>
      <w:r w:rsidRPr="00D50529">
        <w:rPr>
          <w:rFonts w:hint="eastAsia"/>
          <w:bCs/>
          <w:lang w:val="fr-CH"/>
        </w:rPr>
        <w:t>缔约国对此进行了反驳，</w:t>
      </w:r>
      <w:r w:rsidRPr="00D50529">
        <w:rPr>
          <w:bCs/>
          <w:lang w:val="fr-CH"/>
        </w:rPr>
        <w:t>因为</w:t>
      </w:r>
      <w:r w:rsidRPr="00D50529">
        <w:rPr>
          <w:rFonts w:hint="eastAsia"/>
          <w:bCs/>
          <w:lang w:val="fr-CH"/>
        </w:rPr>
        <w:t>提交人的</w:t>
      </w:r>
      <w:r w:rsidRPr="00D50529">
        <w:rPr>
          <w:bCs/>
          <w:lang w:val="fr-CH"/>
        </w:rPr>
        <w:t>家人没有</w:t>
      </w:r>
      <w:r w:rsidRPr="00D50529">
        <w:rPr>
          <w:rFonts w:hint="eastAsia"/>
          <w:bCs/>
          <w:lang w:val="fr-CH"/>
        </w:rPr>
        <w:t>以</w:t>
      </w:r>
      <w:r w:rsidRPr="00D50529">
        <w:rPr>
          <w:bCs/>
          <w:lang w:val="fr-CH"/>
        </w:rPr>
        <w:t>正式记录证明存在这种申诉。此外，法院驳回了</w:t>
      </w:r>
      <w:r w:rsidRPr="00D50529">
        <w:rPr>
          <w:rFonts w:hint="eastAsia"/>
          <w:bCs/>
          <w:lang w:val="fr-CH"/>
        </w:rPr>
        <w:t>提交人</w:t>
      </w:r>
      <w:r w:rsidRPr="00D50529">
        <w:rPr>
          <w:bCs/>
          <w:lang w:val="fr-CH"/>
        </w:rPr>
        <w:t>关于</w:t>
      </w:r>
      <w:r w:rsidRPr="00D50529">
        <w:rPr>
          <w:rFonts w:hint="eastAsia"/>
          <w:bCs/>
          <w:lang w:val="fr-CH"/>
        </w:rPr>
        <w:t>其</w:t>
      </w:r>
      <w:r w:rsidRPr="00D50529">
        <w:rPr>
          <w:bCs/>
          <w:lang w:val="fr-CH"/>
        </w:rPr>
        <w:t>供词是通过酷刑取得的说法。</w:t>
      </w:r>
    </w:p>
    <w:p w14:paraId="0E5E5CF8" w14:textId="14367B2E" w:rsidR="00D50529" w:rsidRPr="00D50529" w:rsidRDefault="00D50529" w:rsidP="00D50529">
      <w:pPr>
        <w:pStyle w:val="SingleTxtGC"/>
        <w:rPr>
          <w:bCs/>
          <w:lang w:val="en-GB"/>
        </w:rPr>
      </w:pPr>
      <w:r w:rsidRPr="00D50529">
        <w:rPr>
          <w:bCs/>
          <w:lang w:val="fr-CH"/>
        </w:rPr>
        <w:t>1</w:t>
      </w:r>
      <w:r w:rsidRPr="00D50529">
        <w:rPr>
          <w:bCs/>
          <w:lang w:val="fr-CH"/>
        </w:rPr>
        <w:t>0.</w:t>
      </w:r>
      <w:r w:rsidRPr="00D50529">
        <w:rPr>
          <w:bCs/>
          <w:lang w:val="fr-CH"/>
        </w:rPr>
        <w:tab/>
      </w:r>
      <w:r w:rsidRPr="00D50529">
        <w:rPr>
          <w:bCs/>
          <w:lang w:val="fr-CH"/>
        </w:rPr>
        <w:t>缔约国称，尽管委员会得出了相反的结论，但缔约国于</w:t>
      </w:r>
      <w:r w:rsidRPr="00D50529">
        <w:rPr>
          <w:bCs/>
          <w:lang w:val="fr-CH"/>
        </w:rPr>
        <w:t>2</w:t>
      </w:r>
      <w:r w:rsidRPr="00D50529">
        <w:rPr>
          <w:bCs/>
          <w:lang w:val="fr-CH"/>
        </w:rPr>
        <w:t>0</w:t>
      </w:r>
      <w:r w:rsidRPr="00D50529">
        <w:rPr>
          <w:bCs/>
          <w:lang w:val="fr-CH"/>
        </w:rPr>
        <w:t>18</w:t>
      </w:r>
      <w:r w:rsidRPr="00D50529">
        <w:rPr>
          <w:bCs/>
          <w:lang w:val="fr-CH"/>
        </w:rPr>
        <w:t>年</w:t>
      </w:r>
      <w:r w:rsidRPr="00D50529">
        <w:rPr>
          <w:bCs/>
          <w:lang w:val="fr-CH"/>
        </w:rPr>
        <w:t>2</w:t>
      </w:r>
      <w:r w:rsidRPr="00D50529">
        <w:rPr>
          <w:bCs/>
          <w:lang w:val="fr-CH"/>
        </w:rPr>
        <w:t>月</w:t>
      </w:r>
      <w:r w:rsidRPr="00D50529">
        <w:rPr>
          <w:bCs/>
          <w:lang w:val="fr-CH"/>
        </w:rPr>
        <w:t>16</w:t>
      </w:r>
      <w:r w:rsidRPr="00D50529">
        <w:rPr>
          <w:bCs/>
          <w:lang w:val="fr-CH"/>
        </w:rPr>
        <w:t>日提交了关于实质问题的意见。缔约国在其意见中称，来文不属于《任择议定书》的范围，因为提交人的听力障碍不</w:t>
      </w:r>
      <w:r w:rsidRPr="00D50529">
        <w:rPr>
          <w:rFonts w:hint="eastAsia"/>
          <w:bCs/>
          <w:lang w:val="fr-CH"/>
        </w:rPr>
        <w:t>属于</w:t>
      </w:r>
      <w:r w:rsidRPr="00D50529">
        <w:rPr>
          <w:bCs/>
          <w:lang w:val="fr-CH"/>
        </w:rPr>
        <w:t>《公约》第一条适用的长期残疾。缔约国否认</w:t>
      </w:r>
      <w:r w:rsidRPr="00D50529">
        <w:rPr>
          <w:rFonts w:hint="eastAsia"/>
          <w:bCs/>
          <w:lang w:val="fr-CH"/>
        </w:rPr>
        <w:t>曾</w:t>
      </w:r>
      <w:r w:rsidRPr="00D50529">
        <w:rPr>
          <w:bCs/>
          <w:lang w:val="fr-CH"/>
        </w:rPr>
        <w:t>阻止提交人与律师联络，律师在他受审期间与他</w:t>
      </w:r>
      <w:r w:rsidRPr="00D50529">
        <w:rPr>
          <w:rFonts w:hint="eastAsia"/>
          <w:bCs/>
          <w:lang w:val="fr-CH"/>
        </w:rPr>
        <w:t>有过</w:t>
      </w:r>
      <w:r w:rsidRPr="00D50529">
        <w:rPr>
          <w:bCs/>
          <w:lang w:val="fr-CH"/>
        </w:rPr>
        <w:t>数次见面。法院为他提供了公正审判保障，法院文件也不支持他的供词是通过酷刑取得并在审判中用于对他不利的说法。缔约国得出结论认为，委员会《意见》依据的资料不准确，来源不可靠。</w:t>
      </w:r>
    </w:p>
    <w:p w14:paraId="55214C57" w14:textId="47629351" w:rsidR="00D50529" w:rsidRPr="00D50529" w:rsidRDefault="00D50529" w:rsidP="00D50529">
      <w:pPr>
        <w:pStyle w:val="SingleTxtGC"/>
        <w:rPr>
          <w:bCs/>
          <w:lang w:val="en-GB"/>
        </w:rPr>
      </w:pPr>
      <w:r w:rsidRPr="00D50529">
        <w:rPr>
          <w:bCs/>
          <w:lang w:val="fr-CH"/>
        </w:rPr>
        <w:t>11</w:t>
      </w:r>
      <w:r w:rsidRPr="00D50529">
        <w:rPr>
          <w:bCs/>
          <w:lang w:val="fr-CH"/>
        </w:rPr>
        <w:t>.</w:t>
      </w:r>
      <w:r w:rsidRPr="00D50529">
        <w:rPr>
          <w:bCs/>
          <w:lang w:val="fr-CH"/>
        </w:rPr>
        <w:tab/>
      </w:r>
      <w:r w:rsidRPr="00D50529">
        <w:rPr>
          <w:rFonts w:hint="eastAsia"/>
          <w:bCs/>
          <w:lang w:val="fr-CH"/>
        </w:rPr>
        <w:t>对于</w:t>
      </w:r>
      <w:r w:rsidRPr="00D50529">
        <w:rPr>
          <w:bCs/>
          <w:lang w:val="fr-CH"/>
        </w:rPr>
        <w:t>委员会关于</w:t>
      </w:r>
      <w:r w:rsidRPr="00D50529">
        <w:rPr>
          <w:rFonts w:hint="eastAsia"/>
          <w:bCs/>
          <w:lang w:val="fr-CH"/>
        </w:rPr>
        <w:t>存在</w:t>
      </w:r>
      <w:r w:rsidRPr="00D50529">
        <w:rPr>
          <w:bCs/>
          <w:lang w:val="fr-CH"/>
        </w:rPr>
        <w:t>违反《公约》</w:t>
      </w:r>
      <w:r w:rsidRPr="00D50529">
        <w:rPr>
          <w:rFonts w:hint="eastAsia"/>
          <w:bCs/>
          <w:lang w:val="fr-CH"/>
        </w:rPr>
        <w:t>行为</w:t>
      </w:r>
      <w:r w:rsidRPr="00D50529">
        <w:rPr>
          <w:bCs/>
          <w:lang w:val="fr-CH"/>
        </w:rPr>
        <w:t>的结论，缔约国指出，缔约国承诺履行《公约》规定的义务，并提及缔约国根据《公约》第三十五条提交的报告。缔约国称，议事规则第</w:t>
      </w:r>
      <w:r w:rsidRPr="00D50529">
        <w:rPr>
          <w:bCs/>
          <w:lang w:val="fr-CH"/>
        </w:rPr>
        <w:t>7</w:t>
      </w:r>
      <w:r w:rsidRPr="00D50529">
        <w:rPr>
          <w:bCs/>
          <w:lang w:val="fr-CH"/>
        </w:rPr>
        <w:t>0</w:t>
      </w:r>
      <w:r w:rsidRPr="00D50529">
        <w:rPr>
          <w:bCs/>
          <w:lang w:val="fr-CH"/>
        </w:rPr>
        <w:t>条</w:t>
      </w:r>
      <w:r w:rsidRPr="00D50529">
        <w:rPr>
          <w:rFonts w:hint="eastAsia"/>
          <w:bCs/>
          <w:lang w:val="fr-CH"/>
        </w:rPr>
        <w:t>第</w:t>
      </w:r>
      <w:r w:rsidRPr="00D50529">
        <w:rPr>
          <w:rFonts w:hint="eastAsia"/>
          <w:bCs/>
          <w:lang w:val="fr-CH"/>
        </w:rPr>
        <w:t>1</w:t>
      </w:r>
      <w:r w:rsidRPr="00D50529">
        <w:rPr>
          <w:bCs/>
          <w:lang w:val="fr-CH"/>
        </w:rPr>
        <w:t>1</w:t>
      </w:r>
      <w:r w:rsidRPr="00D50529">
        <w:rPr>
          <w:rFonts w:hint="eastAsia"/>
          <w:bCs/>
          <w:lang w:val="fr-CH"/>
        </w:rPr>
        <w:t>款</w:t>
      </w:r>
      <w:r w:rsidRPr="00D50529">
        <w:rPr>
          <w:bCs/>
          <w:lang w:val="fr-CH"/>
        </w:rPr>
        <w:t>不允许缔约国对提交人的补充评论进行评论，而且委员会没有根据议事规则第</w:t>
      </w:r>
      <w:r w:rsidRPr="00D50529">
        <w:rPr>
          <w:bCs/>
          <w:lang w:val="fr-CH"/>
        </w:rPr>
        <w:t>73</w:t>
      </w:r>
      <w:r w:rsidRPr="00D50529">
        <w:rPr>
          <w:bCs/>
          <w:lang w:val="fr-CH"/>
        </w:rPr>
        <w:t>条</w:t>
      </w:r>
      <w:r w:rsidRPr="00D50529">
        <w:rPr>
          <w:rFonts w:hint="eastAsia"/>
          <w:bCs/>
          <w:lang w:val="fr-CH"/>
        </w:rPr>
        <w:t>第</w:t>
      </w:r>
      <w:r w:rsidRPr="00D50529">
        <w:rPr>
          <w:rFonts w:hint="eastAsia"/>
          <w:bCs/>
          <w:lang w:val="fr-CH"/>
        </w:rPr>
        <w:t>1</w:t>
      </w:r>
      <w:r w:rsidRPr="00D50529">
        <w:rPr>
          <w:rFonts w:hint="eastAsia"/>
          <w:bCs/>
          <w:lang w:val="fr-CH"/>
        </w:rPr>
        <w:t>款</w:t>
      </w:r>
      <w:r w:rsidRPr="00D50529">
        <w:rPr>
          <w:bCs/>
          <w:lang w:val="fr-CH"/>
        </w:rPr>
        <w:t>将提交人的申诉通知缔约国。</w:t>
      </w:r>
    </w:p>
    <w:p w14:paraId="797A92EC" w14:textId="175CA8D2" w:rsidR="00D50529" w:rsidRPr="00D50529" w:rsidRDefault="00D50529" w:rsidP="00A31FE3">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提交人的评论</w:t>
      </w:r>
    </w:p>
    <w:p w14:paraId="6E636875" w14:textId="400F0E0B" w:rsidR="00D50529" w:rsidRPr="00D50529" w:rsidRDefault="00D50529" w:rsidP="00D50529">
      <w:pPr>
        <w:pStyle w:val="SingleTxtGC"/>
        <w:rPr>
          <w:bCs/>
          <w:lang w:val="en-GB"/>
        </w:rPr>
      </w:pPr>
      <w:r w:rsidRPr="00D50529">
        <w:rPr>
          <w:bCs/>
          <w:lang w:val="en-GB"/>
        </w:rPr>
        <w:t>12</w:t>
      </w:r>
      <w:r w:rsidRPr="00D50529">
        <w:rPr>
          <w:bCs/>
          <w:lang w:val="en-GB"/>
        </w:rPr>
        <w:t>.</w:t>
      </w:r>
      <w:r w:rsidRPr="00D50529">
        <w:rPr>
          <w:bCs/>
          <w:lang w:val="en-GB"/>
        </w:rPr>
        <w:tab/>
      </w:r>
      <w:r w:rsidRPr="00D50529">
        <w:rPr>
          <w:bCs/>
          <w:lang w:val="fr-CH"/>
        </w:rPr>
        <w:t>提交人的</w:t>
      </w:r>
      <w:r w:rsidRPr="00D50529">
        <w:rPr>
          <w:rFonts w:hint="eastAsia"/>
          <w:bCs/>
          <w:lang w:val="fr-CH"/>
        </w:rPr>
        <w:t>代理人</w:t>
      </w:r>
      <w:r w:rsidRPr="00D50529">
        <w:rPr>
          <w:bCs/>
          <w:lang w:val="fr-CH"/>
        </w:rPr>
        <w:t>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11</w:t>
      </w:r>
      <w:r w:rsidRPr="00D50529">
        <w:rPr>
          <w:bCs/>
          <w:lang w:val="fr-CH"/>
        </w:rPr>
        <w:t>月</w:t>
      </w:r>
      <w:r w:rsidRPr="00D50529">
        <w:rPr>
          <w:bCs/>
          <w:lang w:val="fr-CH"/>
        </w:rPr>
        <w:t>1</w:t>
      </w:r>
      <w:r w:rsidRPr="00D50529">
        <w:rPr>
          <w:bCs/>
          <w:lang w:val="fr-CH"/>
        </w:rPr>
        <w:t>日提交的材料中指出，</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4</w:t>
      </w:r>
      <w:r w:rsidRPr="00D50529">
        <w:rPr>
          <w:bCs/>
          <w:lang w:val="fr-CH"/>
        </w:rPr>
        <w:t>月</w:t>
      </w:r>
      <w:r w:rsidRPr="00D50529">
        <w:rPr>
          <w:bCs/>
          <w:lang w:val="fr-CH"/>
        </w:rPr>
        <w:t>23</w:t>
      </w:r>
      <w:r w:rsidRPr="00D50529">
        <w:rPr>
          <w:bCs/>
          <w:lang w:val="fr-CH"/>
        </w:rPr>
        <w:t>日，缔约国当局在内政部宣布的大规模处决中将提交人与其他</w:t>
      </w:r>
      <w:r w:rsidRPr="00D50529">
        <w:rPr>
          <w:bCs/>
          <w:lang w:val="fr-CH"/>
        </w:rPr>
        <w:t>36</w:t>
      </w:r>
      <w:r w:rsidRPr="00D50529">
        <w:rPr>
          <w:bCs/>
          <w:lang w:val="fr-CH"/>
        </w:rPr>
        <w:t>人一起处决。他们指出，最高法院确认了提交人的死刑判决，尽管他是被刑讯逼供的，而且最高法院没有调查关于他因遭受酷刑而导致丧失听力的资料。提交人的家人未被告知处决日期，也未被允许与他道别。没有举行葬礼，提交人的家人至今仍不知道他的遗体位于何处。提交人的</w:t>
      </w:r>
      <w:r w:rsidRPr="00D50529">
        <w:rPr>
          <w:rFonts w:hint="eastAsia"/>
          <w:bCs/>
          <w:lang w:val="fr-CH"/>
        </w:rPr>
        <w:t>代理人</w:t>
      </w:r>
      <w:r w:rsidRPr="00D50529">
        <w:rPr>
          <w:bCs/>
          <w:lang w:val="fr-CH"/>
        </w:rPr>
        <w:t>称，缔约国没有对委员会的建议</w:t>
      </w:r>
      <w:proofErr w:type="gramStart"/>
      <w:r w:rsidRPr="00D50529">
        <w:rPr>
          <w:bCs/>
          <w:lang w:val="fr-CH"/>
        </w:rPr>
        <w:t>作出</w:t>
      </w:r>
      <w:proofErr w:type="gramEnd"/>
      <w:r w:rsidRPr="00D50529">
        <w:rPr>
          <w:bCs/>
          <w:lang w:val="fr-CH"/>
        </w:rPr>
        <w:t>答复。</w:t>
      </w:r>
    </w:p>
    <w:p w14:paraId="76AB531A" w14:textId="70B594E9" w:rsidR="00D50529" w:rsidRPr="00D50529" w:rsidRDefault="00D50529" w:rsidP="00A31FE3">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259FFD5D" w14:textId="29B41A25" w:rsidR="00D50529" w:rsidRPr="00D50529" w:rsidRDefault="00D50529" w:rsidP="00D50529">
      <w:pPr>
        <w:pStyle w:val="SingleTxtGC"/>
        <w:rPr>
          <w:bCs/>
          <w:lang w:val="en-GB"/>
        </w:rPr>
      </w:pPr>
      <w:r w:rsidRPr="00D50529">
        <w:rPr>
          <w:bCs/>
          <w:lang w:val="en-GB"/>
        </w:rPr>
        <w:t>13</w:t>
      </w:r>
      <w:r w:rsidRPr="00D50529">
        <w:rPr>
          <w:bCs/>
          <w:lang w:val="en-GB"/>
        </w:rPr>
        <w:t>.</w:t>
      </w:r>
      <w:r w:rsidRPr="00D50529">
        <w:rPr>
          <w:bCs/>
          <w:lang w:val="en-GB"/>
        </w:rPr>
        <w:tab/>
      </w:r>
      <w:r w:rsidRPr="00D50529">
        <w:rPr>
          <w:bCs/>
          <w:lang w:val="fr-CH"/>
        </w:rPr>
        <w:t>委员会对个人建议和一般性建议没有</w:t>
      </w:r>
      <w:r w:rsidRPr="00D50529">
        <w:rPr>
          <w:rFonts w:hint="eastAsia"/>
          <w:bCs/>
          <w:lang w:val="fr-CH"/>
        </w:rPr>
        <w:t>得到</w:t>
      </w:r>
      <w:r w:rsidRPr="00D50529">
        <w:rPr>
          <w:bCs/>
          <w:lang w:val="fr-CH"/>
        </w:rPr>
        <w:t>执行表示遗憾。委员会尤其对提交人被处决深感遗憾，尽管委员会要求对其定罪进行复审。有鉴于此，委员会决定中止后续程序，评为</w:t>
      </w:r>
      <w:r w:rsidRPr="00D50529">
        <w:rPr>
          <w:rFonts w:hint="eastAsia"/>
          <w:bCs/>
          <w:lang w:val="fr-CH"/>
        </w:rPr>
        <w:t>“</w:t>
      </w:r>
      <w:r w:rsidRPr="00D50529">
        <w:rPr>
          <w:bCs/>
          <w:lang w:val="fr-CH"/>
        </w:rPr>
        <w:t>C</w:t>
      </w:r>
      <w:r w:rsidRPr="00D50529">
        <w:rPr>
          <w:bCs/>
          <w:lang w:val="fr-CH"/>
        </w:rPr>
        <w:t>级</w:t>
      </w:r>
      <w:r w:rsidRPr="00D50529">
        <w:rPr>
          <w:rFonts w:hint="eastAsia"/>
          <w:bCs/>
          <w:lang w:val="fr-CH"/>
        </w:rPr>
        <w:t>”</w:t>
      </w:r>
      <w:r w:rsidRPr="00D50529">
        <w:rPr>
          <w:bCs/>
          <w:lang w:val="fr-CH"/>
        </w:rPr>
        <w:t>。</w:t>
      </w:r>
    </w:p>
    <w:p w14:paraId="05C7A870" w14:textId="7A5F6652" w:rsidR="00D50529" w:rsidRPr="00D50529" w:rsidRDefault="00D50529" w:rsidP="00A31FE3">
      <w:pPr>
        <w:pStyle w:val="H1GC"/>
        <w:rPr>
          <w:lang w:val="fr-CH"/>
        </w:rPr>
      </w:pPr>
      <w:r w:rsidRPr="00D50529">
        <w:rPr>
          <w:lang w:val="en-GB"/>
        </w:rPr>
        <w:lastRenderedPageBreak/>
        <w:tab/>
      </w:r>
      <w:r w:rsidRPr="00D50529">
        <w:rPr>
          <w:lang w:val="fr-CH"/>
        </w:rPr>
        <w:t>C</w:t>
      </w:r>
      <w:r w:rsidRPr="00D50529">
        <w:rPr>
          <w:lang w:val="fr-CH"/>
        </w:rPr>
        <w:t>.</w:t>
      </w:r>
      <w:r w:rsidRPr="00D50529">
        <w:rPr>
          <w:lang w:val="fr-CH"/>
        </w:rPr>
        <w:tab/>
      </w:r>
      <w:r w:rsidRPr="00DC53A8">
        <w:rPr>
          <w:rFonts w:ascii="Time New Roman" w:eastAsia="楷体" w:hAnsi="Time New Roman" w:hint="eastAsia"/>
        </w:rPr>
        <w:t>S</w:t>
      </w:r>
      <w:r w:rsidRPr="00DC53A8">
        <w:rPr>
          <w:rFonts w:ascii="Time New Roman" w:eastAsia="楷体" w:hAnsi="Time New Roman" w:hint="eastAsia"/>
        </w:rPr>
        <w:t>.</w:t>
      </w:r>
      <w:r w:rsidRPr="00DC53A8">
        <w:rPr>
          <w:rFonts w:ascii="Time New Roman" w:eastAsia="楷体" w:hAnsi="Time New Roman" w:hint="eastAsia"/>
        </w:rPr>
        <w:t>K</w:t>
      </w:r>
      <w:r w:rsidRPr="00DC53A8">
        <w:rPr>
          <w:rFonts w:ascii="Time New Roman" w:eastAsia="楷体" w:hAnsi="Time New Roman" w:hint="eastAsia"/>
        </w:rPr>
        <w:t>.</w:t>
      </w:r>
      <w:r w:rsidRPr="00DC53A8">
        <w:rPr>
          <w:rFonts w:ascii="Time New Roman" w:eastAsia="楷体" w:hAnsi="Time New Roman" w:hint="eastAsia"/>
        </w:rPr>
        <w:t>诉芬兰</w:t>
      </w:r>
      <w:r w:rsidRPr="00D50529">
        <w:rPr>
          <w:lang w:val="fr-CH"/>
        </w:rPr>
        <w:t>(</w:t>
      </w:r>
      <w:hyperlink r:id="rId9" w:history="1">
        <w:proofErr w:type="spellStart"/>
        <w:r w:rsidRPr="00ED7378">
          <w:rPr>
            <w:rStyle w:val="af5"/>
            <w:bCs/>
            <w:lang w:val="fr-FR"/>
          </w:rPr>
          <w:t>CRPD</w:t>
        </w:r>
        <w:proofErr w:type="spellEnd"/>
        <w:r w:rsidRPr="00ED7378">
          <w:rPr>
            <w:rStyle w:val="af5"/>
            <w:bCs/>
            <w:lang w:val="fr-FR"/>
          </w:rPr>
          <w:t>/C/26/D/46/2018</w:t>
        </w:r>
      </w:hyperlink>
      <w:r w:rsidRPr="00D50529">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D50529" w:rsidRPr="00CD3587" w14:paraId="6FF61D25" w14:textId="77777777" w:rsidTr="00A82A42">
        <w:tc>
          <w:tcPr>
            <w:tcW w:w="3119" w:type="dxa"/>
            <w:tcBorders>
              <w:top w:val="single" w:sz="12" w:space="0" w:color="auto"/>
              <w:bottom w:val="nil"/>
            </w:tcBorders>
            <w:shd w:val="clear" w:color="auto" w:fill="auto"/>
            <w:vAlign w:val="bottom"/>
          </w:tcPr>
          <w:p w14:paraId="57958762" w14:textId="77777777" w:rsidR="00D50529" w:rsidRPr="00CD3587" w:rsidRDefault="00D50529" w:rsidP="00CD3587">
            <w:pPr>
              <w:pStyle w:val="a5"/>
              <w:keepNext/>
              <w:keepLines/>
              <w:overflowPunct/>
              <w:spacing w:after="120" w:line="320" w:lineRule="atLeast"/>
              <w:jc w:val="left"/>
              <w:rPr>
                <w:sz w:val="21"/>
                <w:szCs w:val="21"/>
                <w:lang w:val="en-GB"/>
              </w:rPr>
            </w:pPr>
            <w:r w:rsidRPr="00CD3587">
              <w:rPr>
                <w:rFonts w:hint="eastAsia"/>
                <w:sz w:val="21"/>
                <w:szCs w:val="21"/>
                <w:lang w:val="en-GB"/>
              </w:rPr>
              <w:t>意见通过日期：</w:t>
            </w:r>
          </w:p>
        </w:tc>
        <w:tc>
          <w:tcPr>
            <w:tcW w:w="4252" w:type="dxa"/>
            <w:tcBorders>
              <w:top w:val="single" w:sz="12" w:space="0" w:color="auto"/>
              <w:bottom w:val="nil"/>
            </w:tcBorders>
            <w:shd w:val="clear" w:color="auto" w:fill="auto"/>
            <w:vAlign w:val="bottom"/>
          </w:tcPr>
          <w:p w14:paraId="1E77AB5F" w14:textId="45CA0FBA" w:rsidR="00D50529" w:rsidRPr="00CD3587" w:rsidRDefault="00D50529" w:rsidP="00A82A42">
            <w:pPr>
              <w:pStyle w:val="a5"/>
              <w:keepNext/>
              <w:keepLines/>
              <w:overflowPunct/>
              <w:spacing w:after="120" w:line="320" w:lineRule="atLeast"/>
              <w:ind w:right="0"/>
              <w:rPr>
                <w:sz w:val="21"/>
                <w:szCs w:val="21"/>
                <w:lang w:val="en-GB"/>
              </w:rPr>
            </w:pPr>
            <w:r w:rsidRPr="00CD3587">
              <w:rPr>
                <w:sz w:val="21"/>
                <w:szCs w:val="21"/>
                <w:lang w:val="en-GB"/>
              </w:rPr>
              <w:t>2</w:t>
            </w:r>
            <w:r w:rsidRPr="00CD3587">
              <w:rPr>
                <w:sz w:val="21"/>
                <w:szCs w:val="21"/>
                <w:lang w:val="en-GB"/>
              </w:rPr>
              <w:t>0</w:t>
            </w:r>
            <w:r w:rsidRPr="00CD3587">
              <w:rPr>
                <w:sz w:val="21"/>
                <w:szCs w:val="21"/>
                <w:lang w:val="en-GB"/>
              </w:rPr>
              <w:t>22</w:t>
            </w:r>
            <w:r w:rsidRPr="00CD3587">
              <w:rPr>
                <w:sz w:val="21"/>
                <w:szCs w:val="21"/>
                <w:lang w:val="en-GB"/>
              </w:rPr>
              <w:t>年</w:t>
            </w:r>
            <w:r w:rsidRPr="00CD3587">
              <w:rPr>
                <w:sz w:val="21"/>
                <w:szCs w:val="21"/>
                <w:lang w:val="en-GB"/>
              </w:rPr>
              <w:t>3</w:t>
            </w:r>
            <w:r w:rsidRPr="00CD3587">
              <w:rPr>
                <w:sz w:val="21"/>
                <w:szCs w:val="21"/>
                <w:lang w:val="en-GB"/>
              </w:rPr>
              <w:t>月</w:t>
            </w:r>
            <w:r w:rsidRPr="00CD3587">
              <w:rPr>
                <w:sz w:val="21"/>
                <w:szCs w:val="21"/>
                <w:lang w:val="en-GB"/>
              </w:rPr>
              <w:t>24</w:t>
            </w:r>
            <w:r w:rsidRPr="00CD3587">
              <w:rPr>
                <w:sz w:val="21"/>
                <w:szCs w:val="21"/>
                <w:lang w:val="en-GB"/>
              </w:rPr>
              <w:t>日</w:t>
            </w:r>
          </w:p>
        </w:tc>
      </w:tr>
      <w:tr w:rsidR="00D50529" w:rsidRPr="00CD3587" w14:paraId="679244BC" w14:textId="77777777" w:rsidTr="00A82A42">
        <w:tc>
          <w:tcPr>
            <w:tcW w:w="3119" w:type="dxa"/>
            <w:tcBorders>
              <w:top w:val="nil"/>
            </w:tcBorders>
            <w:shd w:val="clear" w:color="auto" w:fill="auto"/>
          </w:tcPr>
          <w:p w14:paraId="4FC91924" w14:textId="77777777" w:rsidR="00D50529" w:rsidRPr="00CD3587" w:rsidDel="00987370" w:rsidRDefault="00D50529" w:rsidP="00CD3587">
            <w:pPr>
              <w:pStyle w:val="a5"/>
              <w:keepNext/>
              <w:keepLines/>
              <w:overflowPunct/>
              <w:spacing w:after="120" w:line="320" w:lineRule="atLeast"/>
              <w:jc w:val="left"/>
              <w:rPr>
                <w:sz w:val="21"/>
                <w:szCs w:val="21"/>
                <w:lang w:val="en-GB"/>
              </w:rPr>
            </w:pPr>
            <w:r w:rsidRPr="00CD3587">
              <w:rPr>
                <w:rFonts w:hint="eastAsia"/>
                <w:sz w:val="21"/>
                <w:szCs w:val="21"/>
                <w:lang w:val="en-GB"/>
              </w:rPr>
              <w:t>事由：</w:t>
            </w:r>
          </w:p>
        </w:tc>
        <w:tc>
          <w:tcPr>
            <w:tcW w:w="4252" w:type="dxa"/>
            <w:tcBorders>
              <w:top w:val="nil"/>
            </w:tcBorders>
            <w:shd w:val="clear" w:color="auto" w:fill="auto"/>
          </w:tcPr>
          <w:p w14:paraId="70D647ED" w14:textId="77777777" w:rsidR="00D50529" w:rsidRPr="00CD3587" w:rsidDel="00987370" w:rsidRDefault="00D50529" w:rsidP="00A82A42">
            <w:pPr>
              <w:pStyle w:val="a5"/>
              <w:keepNext/>
              <w:keepLines/>
              <w:overflowPunct/>
              <w:spacing w:after="120" w:line="320" w:lineRule="atLeast"/>
              <w:ind w:right="0"/>
              <w:rPr>
                <w:sz w:val="21"/>
                <w:szCs w:val="21"/>
                <w:lang w:val="en-GB"/>
              </w:rPr>
            </w:pPr>
            <w:r w:rsidRPr="00CD3587">
              <w:rPr>
                <w:rFonts w:hint="eastAsia"/>
                <w:sz w:val="21"/>
                <w:szCs w:val="21"/>
                <w:lang w:val="en-GB"/>
              </w:rPr>
              <w:t>个人援助</w:t>
            </w:r>
          </w:p>
        </w:tc>
      </w:tr>
      <w:tr w:rsidR="00D50529" w:rsidRPr="00CD3587" w14:paraId="2DF89772" w14:textId="77777777" w:rsidTr="00A82A42">
        <w:tc>
          <w:tcPr>
            <w:tcW w:w="3119" w:type="dxa"/>
            <w:shd w:val="clear" w:color="auto" w:fill="auto"/>
          </w:tcPr>
          <w:p w14:paraId="7163C107" w14:textId="77777777" w:rsidR="00D50529" w:rsidRPr="00CD3587" w:rsidRDefault="00D50529" w:rsidP="00CD3587">
            <w:pPr>
              <w:pStyle w:val="a5"/>
              <w:keepNext/>
              <w:keepLines/>
              <w:overflowPunct/>
              <w:spacing w:after="120" w:line="320" w:lineRule="atLeast"/>
              <w:jc w:val="left"/>
              <w:rPr>
                <w:sz w:val="21"/>
                <w:szCs w:val="21"/>
                <w:lang w:val="en-GB"/>
              </w:rPr>
            </w:pPr>
            <w:r w:rsidRPr="00CD3587">
              <w:rPr>
                <w:rFonts w:hint="eastAsia"/>
                <w:sz w:val="21"/>
                <w:szCs w:val="21"/>
                <w:lang w:val="en-GB"/>
              </w:rPr>
              <w:t>违反的条款：</w:t>
            </w:r>
          </w:p>
        </w:tc>
        <w:tc>
          <w:tcPr>
            <w:tcW w:w="4252" w:type="dxa"/>
            <w:shd w:val="clear" w:color="auto" w:fill="auto"/>
          </w:tcPr>
          <w:p w14:paraId="1AF1167E" w14:textId="77777777" w:rsidR="00D50529" w:rsidRPr="00CD3587" w:rsidRDefault="00D50529" w:rsidP="00A82A42">
            <w:pPr>
              <w:pStyle w:val="a5"/>
              <w:keepNext/>
              <w:keepLines/>
              <w:overflowPunct/>
              <w:spacing w:after="120" w:line="320" w:lineRule="atLeast"/>
              <w:ind w:right="0"/>
              <w:rPr>
                <w:sz w:val="21"/>
                <w:szCs w:val="21"/>
                <w:lang w:val="en-GB"/>
              </w:rPr>
            </w:pPr>
            <w:r w:rsidRPr="00CD3587">
              <w:rPr>
                <w:rFonts w:hint="eastAsia"/>
                <w:sz w:val="21"/>
                <w:szCs w:val="21"/>
                <w:lang w:val="en-GB"/>
              </w:rPr>
              <w:t>《公约》第十九条第</w:t>
            </w:r>
            <w:r w:rsidRPr="00CD3587">
              <w:rPr>
                <w:rFonts w:hint="eastAsia"/>
                <w:sz w:val="21"/>
                <w:szCs w:val="21"/>
                <w:lang w:val="en-GB"/>
              </w:rPr>
              <w:t>(</w:t>
            </w:r>
            <w:r w:rsidRPr="00CD3587">
              <w:rPr>
                <w:rFonts w:hint="eastAsia"/>
                <w:sz w:val="21"/>
                <w:szCs w:val="21"/>
                <w:lang w:val="en-GB"/>
              </w:rPr>
              <w:t>二</w:t>
            </w:r>
            <w:r w:rsidRPr="00CD3587">
              <w:rPr>
                <w:rFonts w:hint="eastAsia"/>
                <w:sz w:val="21"/>
                <w:szCs w:val="21"/>
                <w:lang w:val="en-GB"/>
              </w:rPr>
              <w:t>)</w:t>
            </w:r>
            <w:r w:rsidRPr="00CD3587">
              <w:rPr>
                <w:rFonts w:hint="eastAsia"/>
                <w:sz w:val="21"/>
                <w:szCs w:val="21"/>
                <w:lang w:val="en-GB"/>
              </w:rPr>
              <w:t>项以及第五条第一和第二款</w:t>
            </w:r>
            <w:r w:rsidRPr="00CD3587">
              <w:rPr>
                <w:sz w:val="21"/>
                <w:szCs w:val="21"/>
              </w:rPr>
              <w:t>(</w:t>
            </w:r>
            <w:r w:rsidRPr="00CD3587">
              <w:rPr>
                <w:rFonts w:hint="eastAsia"/>
                <w:sz w:val="21"/>
                <w:szCs w:val="21"/>
                <w:lang w:val="en-GB"/>
              </w:rPr>
              <w:t>单独解读以及与第十九条一并解读</w:t>
            </w:r>
            <w:r w:rsidRPr="00CD3587">
              <w:rPr>
                <w:rFonts w:hint="eastAsia"/>
                <w:sz w:val="21"/>
                <w:szCs w:val="21"/>
                <w:lang w:val="en-GB"/>
              </w:rPr>
              <w:t>)</w:t>
            </w:r>
          </w:p>
        </w:tc>
      </w:tr>
      <w:tr w:rsidR="00D50529" w:rsidRPr="00CD3587" w14:paraId="0583A735" w14:textId="77777777" w:rsidTr="00A82A42">
        <w:tc>
          <w:tcPr>
            <w:tcW w:w="3119" w:type="dxa"/>
            <w:shd w:val="clear" w:color="auto" w:fill="auto"/>
          </w:tcPr>
          <w:p w14:paraId="34D6C8AE" w14:textId="77777777" w:rsidR="00D50529" w:rsidRPr="00CD3587" w:rsidRDefault="00D50529" w:rsidP="00CD3587">
            <w:pPr>
              <w:pStyle w:val="a5"/>
              <w:keepNext/>
              <w:keepLines/>
              <w:overflowPunct/>
              <w:spacing w:after="120" w:line="320" w:lineRule="atLeast"/>
              <w:jc w:val="left"/>
              <w:rPr>
                <w:sz w:val="21"/>
                <w:szCs w:val="21"/>
                <w:lang w:val="en-GB"/>
              </w:rPr>
            </w:pPr>
            <w:r w:rsidRPr="00CD3587">
              <w:rPr>
                <w:rFonts w:hint="eastAsia"/>
                <w:sz w:val="21"/>
                <w:szCs w:val="21"/>
                <w:lang w:val="en-GB"/>
              </w:rPr>
              <w:t>此前关于后续行动的信息：</w:t>
            </w:r>
          </w:p>
        </w:tc>
        <w:tc>
          <w:tcPr>
            <w:tcW w:w="4252" w:type="dxa"/>
            <w:shd w:val="clear" w:color="auto" w:fill="auto"/>
          </w:tcPr>
          <w:p w14:paraId="2EDD9401" w14:textId="77777777" w:rsidR="00D50529" w:rsidRPr="00CD3587" w:rsidRDefault="00D50529" w:rsidP="00A82A42">
            <w:pPr>
              <w:pStyle w:val="a5"/>
              <w:keepNext/>
              <w:keepLines/>
              <w:overflowPunct/>
              <w:spacing w:after="120" w:line="320" w:lineRule="atLeast"/>
              <w:ind w:right="0"/>
              <w:rPr>
                <w:sz w:val="21"/>
                <w:szCs w:val="21"/>
                <w:lang w:val="en-GB"/>
              </w:rPr>
            </w:pPr>
            <w:r w:rsidRPr="00CD3587">
              <w:rPr>
                <w:rFonts w:hint="eastAsia"/>
                <w:sz w:val="21"/>
                <w:szCs w:val="21"/>
                <w:lang w:val="en-GB"/>
              </w:rPr>
              <w:t>无</w:t>
            </w:r>
          </w:p>
        </w:tc>
      </w:tr>
    </w:tbl>
    <w:p w14:paraId="26B2629D" w14:textId="0F4AA618" w:rsidR="00D50529" w:rsidRPr="00D50529" w:rsidRDefault="00D50529" w:rsidP="00214025">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247DEA04" w14:textId="5F5F347C" w:rsidR="00D50529" w:rsidRPr="00D50529" w:rsidRDefault="00D50529" w:rsidP="00D50529">
      <w:pPr>
        <w:pStyle w:val="SingleTxtGC"/>
        <w:rPr>
          <w:bCs/>
          <w:lang w:val="en-GB"/>
        </w:rPr>
      </w:pPr>
      <w:r w:rsidRPr="00D50529">
        <w:rPr>
          <w:bCs/>
          <w:lang w:val="en-GB"/>
        </w:rPr>
        <w:t>14</w:t>
      </w:r>
      <w:r w:rsidRPr="00D50529">
        <w:rPr>
          <w:bCs/>
          <w:lang w:val="en-GB"/>
        </w:rPr>
        <w:t>.</w:t>
      </w:r>
      <w:r w:rsidRPr="00D50529">
        <w:rPr>
          <w:bCs/>
          <w:lang w:val="en-GB"/>
        </w:rPr>
        <w:tab/>
      </w:r>
      <w:r w:rsidRPr="00D50529">
        <w:rPr>
          <w:bCs/>
          <w:lang w:val="en-GB"/>
        </w:rPr>
        <w:t>对于提交人，缔约国有义务：</w:t>
      </w:r>
    </w:p>
    <w:p w14:paraId="0D877226" w14:textId="32CBFC1A"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w:t>
      </w:r>
      <w:r w:rsidRPr="00D50529">
        <w:rPr>
          <w:rFonts w:hint="eastAsia"/>
          <w:bCs/>
          <w:lang w:val="fr-CH"/>
        </w:rPr>
        <w:t>其</w:t>
      </w:r>
      <w:r w:rsidRPr="00D50529">
        <w:rPr>
          <w:bCs/>
          <w:lang w:val="fr-CH"/>
        </w:rPr>
        <w:t>提供有效补救，包括考虑到委员会的</w:t>
      </w:r>
      <w:r w:rsidRPr="00D50529">
        <w:rPr>
          <w:rFonts w:hint="eastAsia"/>
          <w:bCs/>
          <w:lang w:val="fr-CH"/>
        </w:rPr>
        <w:t>《</w:t>
      </w:r>
      <w:r w:rsidRPr="00D50529">
        <w:rPr>
          <w:bCs/>
          <w:lang w:val="fr-CH"/>
        </w:rPr>
        <w:t>意见</w:t>
      </w:r>
      <w:r w:rsidRPr="00D50529">
        <w:rPr>
          <w:rFonts w:hint="eastAsia"/>
          <w:bCs/>
          <w:lang w:val="fr-CH"/>
        </w:rPr>
        <w:t>》，</w:t>
      </w:r>
      <w:r w:rsidRPr="00D50529">
        <w:rPr>
          <w:bCs/>
          <w:lang w:val="fr-CH"/>
        </w:rPr>
        <w:t>重新考虑</w:t>
      </w:r>
      <w:r w:rsidRPr="00D50529">
        <w:rPr>
          <w:rFonts w:hint="eastAsia"/>
          <w:bCs/>
          <w:lang w:val="fr-CH"/>
        </w:rPr>
        <w:t>其</w:t>
      </w:r>
      <w:r w:rsidRPr="00D50529">
        <w:rPr>
          <w:bCs/>
          <w:lang w:val="fr-CH"/>
        </w:rPr>
        <w:t>个人援助申请，以确保</w:t>
      </w:r>
      <w:r w:rsidRPr="00D50529">
        <w:rPr>
          <w:rFonts w:hint="eastAsia"/>
          <w:bCs/>
          <w:lang w:val="fr-CH"/>
        </w:rPr>
        <w:t>提交人能</w:t>
      </w:r>
      <w:r w:rsidRPr="00D50529">
        <w:rPr>
          <w:bCs/>
          <w:lang w:val="fr-CH"/>
        </w:rPr>
        <w:t>够行使独立生活的权利；</w:t>
      </w:r>
    </w:p>
    <w:p w14:paraId="2032D55A" w14:textId="5F765FEA"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对提交人提交来文</w:t>
      </w:r>
      <w:r w:rsidRPr="00D50529">
        <w:rPr>
          <w:rFonts w:hint="eastAsia"/>
          <w:bCs/>
          <w:lang w:val="fr-CH"/>
        </w:rPr>
        <w:t>所产生</w:t>
      </w:r>
      <w:r w:rsidRPr="00D50529">
        <w:rPr>
          <w:bCs/>
          <w:lang w:val="fr-CH"/>
        </w:rPr>
        <w:t>的费用给予适当赔偿；</w:t>
      </w:r>
    </w:p>
    <w:p w14:paraId="592FA45A" w14:textId="27CC0AB3"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以无障碍格式公布和广泛传播本《意见》，以使社会各界知悉。</w:t>
      </w:r>
    </w:p>
    <w:p w14:paraId="13C0F58D" w14:textId="067B904C" w:rsidR="00D50529" w:rsidRPr="00D50529" w:rsidRDefault="00D50529" w:rsidP="00D50529">
      <w:pPr>
        <w:pStyle w:val="SingleTxtGC"/>
        <w:rPr>
          <w:bCs/>
          <w:lang w:val="en-GB"/>
        </w:rPr>
      </w:pPr>
      <w:r w:rsidRPr="00D50529">
        <w:rPr>
          <w:bCs/>
          <w:lang w:val="en-GB"/>
        </w:rPr>
        <w:t>15</w:t>
      </w:r>
      <w:r w:rsidRPr="00D50529">
        <w:rPr>
          <w:bCs/>
          <w:lang w:val="en-GB"/>
        </w:rPr>
        <w:t>.</w:t>
      </w:r>
      <w:r w:rsidRPr="00D50529">
        <w:rPr>
          <w:bCs/>
          <w:lang w:val="en-GB"/>
        </w:rPr>
        <w:tab/>
      </w:r>
      <w:r w:rsidRPr="00D50529">
        <w:rPr>
          <w:bCs/>
          <w:lang w:val="fr-CH"/>
        </w:rPr>
        <w:t>总体而言，缔约国有义务采取措施，防止今后发生类似侵权行为。在这方面，委员会要求缔约国确保关于个人援助的</w:t>
      </w:r>
      <w:r w:rsidRPr="00D50529">
        <w:rPr>
          <w:rFonts w:hint="eastAsia"/>
          <w:bCs/>
          <w:lang w:val="fr-CH"/>
        </w:rPr>
        <w:t>法律</w:t>
      </w:r>
      <w:r w:rsidRPr="00D50529">
        <w:rPr>
          <w:bCs/>
          <w:lang w:val="fr-CH"/>
        </w:rPr>
        <w:t>以及行政机构和国内法院适用法律的方式符合缔约国的义务，确保</w:t>
      </w:r>
      <w:r w:rsidRPr="00D50529">
        <w:rPr>
          <w:rFonts w:hint="eastAsia"/>
          <w:bCs/>
          <w:lang w:val="fr-CH"/>
        </w:rPr>
        <w:t>法律</w:t>
      </w:r>
      <w:r w:rsidRPr="00D50529">
        <w:rPr>
          <w:bCs/>
          <w:lang w:val="fr-CH"/>
        </w:rPr>
        <w:t>的目的或效果不会损害或取消智力残疾人在与其他类型残疾人平等的基础上申请个人援助的权利得到承认、享有或行使。</w:t>
      </w:r>
    </w:p>
    <w:p w14:paraId="6C98E86E" w14:textId="0CB3FBFD" w:rsidR="00D50529" w:rsidRPr="00D50529" w:rsidRDefault="00D50529" w:rsidP="00D50529">
      <w:pPr>
        <w:pStyle w:val="SingleTxtGC"/>
        <w:rPr>
          <w:bCs/>
          <w:lang w:val="en-GB"/>
        </w:rPr>
      </w:pPr>
      <w:r w:rsidRPr="00D50529">
        <w:rPr>
          <w:bCs/>
          <w:lang w:val="fr-CH"/>
        </w:rPr>
        <w:t>16</w:t>
      </w:r>
      <w:r w:rsidRPr="00D50529">
        <w:rPr>
          <w:bCs/>
          <w:lang w:val="fr-CH"/>
        </w:rPr>
        <w:t>.</w:t>
      </w:r>
      <w:r w:rsidRPr="00D50529">
        <w:rPr>
          <w:bCs/>
          <w:lang w:val="fr-CH"/>
        </w:rPr>
        <w:tab/>
      </w:r>
      <w:r w:rsidRPr="00D50529">
        <w:rPr>
          <w:bCs/>
          <w:lang w:val="fr-CH"/>
        </w:rPr>
        <w:t>具体而言，委员会建议缔约国修订《残疾</w:t>
      </w:r>
      <w:r w:rsidRPr="00D50529">
        <w:rPr>
          <w:rFonts w:hint="eastAsia"/>
          <w:bCs/>
          <w:lang w:val="fr-CH"/>
        </w:rPr>
        <w:t>人</w:t>
      </w:r>
      <w:r w:rsidRPr="00D50529">
        <w:rPr>
          <w:bCs/>
          <w:lang w:val="fr-CH"/>
        </w:rPr>
        <w:t>服务法》，以确保资源标准不成为在决策</w:t>
      </w:r>
      <w:r w:rsidRPr="00D50529">
        <w:rPr>
          <w:rFonts w:hint="eastAsia"/>
          <w:bCs/>
          <w:lang w:val="fr-CH"/>
        </w:rPr>
        <w:t>方面</w:t>
      </w:r>
      <w:r w:rsidRPr="00D50529">
        <w:rPr>
          <w:bCs/>
          <w:lang w:val="fr-CH"/>
        </w:rPr>
        <w:t>需要支助</w:t>
      </w:r>
      <w:r w:rsidRPr="00D50529">
        <w:rPr>
          <w:rFonts w:hint="eastAsia"/>
          <w:bCs/>
          <w:lang w:val="fr-CH"/>
        </w:rPr>
        <w:t>者</w:t>
      </w:r>
      <w:r w:rsidRPr="00D50529">
        <w:rPr>
          <w:bCs/>
          <w:lang w:val="fr-CH"/>
        </w:rPr>
        <w:t>独立生活的障碍，资源标准要求受益人必须有能力确定所需援助的内容</w:t>
      </w:r>
      <w:r w:rsidRPr="00D50529">
        <w:rPr>
          <w:rFonts w:hint="eastAsia"/>
          <w:bCs/>
          <w:lang w:val="fr-CH"/>
        </w:rPr>
        <w:t>及其提供</w:t>
      </w:r>
      <w:r w:rsidRPr="00D50529">
        <w:rPr>
          <w:bCs/>
          <w:lang w:val="fr-CH"/>
        </w:rPr>
        <w:t>方式。</w:t>
      </w:r>
    </w:p>
    <w:p w14:paraId="4119A55E" w14:textId="126F0681" w:rsidR="00D50529" w:rsidRPr="00D50529" w:rsidRDefault="00D50529" w:rsidP="00214025">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0FE9E616" w14:textId="704811DC" w:rsidR="00D50529" w:rsidRPr="00D50529" w:rsidRDefault="00D50529" w:rsidP="00D50529">
      <w:pPr>
        <w:pStyle w:val="SingleTxtGC"/>
        <w:rPr>
          <w:bCs/>
          <w:lang w:val="en-GB"/>
        </w:rPr>
      </w:pPr>
      <w:r w:rsidRPr="00D50529">
        <w:rPr>
          <w:bCs/>
          <w:lang w:val="en-GB"/>
        </w:rPr>
        <w:t>17</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7</w:t>
      </w:r>
      <w:r w:rsidRPr="00D50529">
        <w:rPr>
          <w:bCs/>
          <w:lang w:val="fr-CH"/>
        </w:rPr>
        <w:t>日的意见中指出，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4</w:t>
      </w:r>
      <w:r w:rsidRPr="00D50529">
        <w:rPr>
          <w:bCs/>
          <w:lang w:val="fr-CH"/>
        </w:rPr>
        <w:t>月</w:t>
      </w:r>
      <w:r w:rsidRPr="00D50529">
        <w:rPr>
          <w:bCs/>
          <w:lang w:val="fr-CH"/>
        </w:rPr>
        <w:t>8</w:t>
      </w:r>
      <w:r w:rsidRPr="00D50529">
        <w:rPr>
          <w:bCs/>
          <w:lang w:val="fr-CH"/>
        </w:rPr>
        <w:t>日，外交部就委员会的《意见》发布了一份新闻稿。外交部已将《意见》译为芬兰文和瑞典文，并分别于</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5</w:t>
      </w:r>
      <w:r w:rsidRPr="00D50529">
        <w:rPr>
          <w:bCs/>
          <w:lang w:val="fr-CH"/>
        </w:rPr>
        <w:t>月</w:t>
      </w:r>
      <w:r w:rsidRPr="00D50529">
        <w:rPr>
          <w:bCs/>
          <w:lang w:val="fr-CH"/>
        </w:rPr>
        <w:t>13</w:t>
      </w:r>
      <w:r w:rsidRPr="00D50529">
        <w:rPr>
          <w:bCs/>
          <w:lang w:val="fr-CH"/>
        </w:rPr>
        <w:t>日和</w:t>
      </w:r>
      <w:r w:rsidRPr="00D50529">
        <w:rPr>
          <w:bCs/>
          <w:lang w:val="fr-CH"/>
        </w:rPr>
        <w:t>5</w:t>
      </w:r>
      <w:r w:rsidRPr="00D50529">
        <w:rPr>
          <w:bCs/>
          <w:lang w:val="fr-CH"/>
        </w:rPr>
        <w:t>月</w:t>
      </w:r>
      <w:r w:rsidRPr="00D50529">
        <w:rPr>
          <w:bCs/>
          <w:lang w:val="fr-CH"/>
        </w:rPr>
        <w:t>19</w:t>
      </w:r>
      <w:r w:rsidRPr="00D50529">
        <w:rPr>
          <w:bCs/>
          <w:lang w:val="fr-CH"/>
        </w:rPr>
        <w:t>日向政府部门和民间社会组织分发了芬兰文和瑞典文版《意见》。外交部及社会事务和卫生部的专家对《意见》进行了讨论。社会事务和卫生部评估了如何在起草新的残疾</w:t>
      </w:r>
      <w:r w:rsidRPr="00D50529">
        <w:rPr>
          <w:rFonts w:hint="eastAsia"/>
          <w:bCs/>
          <w:lang w:val="fr-CH"/>
        </w:rPr>
        <w:t>人</w:t>
      </w:r>
      <w:r w:rsidRPr="00D50529">
        <w:rPr>
          <w:bCs/>
          <w:lang w:val="fr-CH"/>
        </w:rPr>
        <w:t>服务</w:t>
      </w:r>
      <w:proofErr w:type="gramStart"/>
      <w:r w:rsidRPr="00D50529">
        <w:rPr>
          <w:bCs/>
          <w:lang w:val="fr-CH"/>
        </w:rPr>
        <w:t>和援助法时</w:t>
      </w:r>
      <w:proofErr w:type="gramEnd"/>
      <w:r w:rsidRPr="00D50529">
        <w:rPr>
          <w:bCs/>
          <w:lang w:val="fr-CH"/>
        </w:rPr>
        <w:t>考虑《意见》，并与国家福利和卫生监督</w:t>
      </w:r>
      <w:proofErr w:type="gramStart"/>
      <w:r w:rsidRPr="00D50529">
        <w:rPr>
          <w:bCs/>
          <w:lang w:val="fr-CH"/>
        </w:rPr>
        <w:t>局讨论</w:t>
      </w:r>
      <w:proofErr w:type="gramEnd"/>
      <w:r w:rsidRPr="00D50529">
        <w:rPr>
          <w:bCs/>
          <w:lang w:val="fr-CH"/>
        </w:rPr>
        <w:t>了《意见》。</w:t>
      </w:r>
    </w:p>
    <w:p w14:paraId="1B2C92CA" w14:textId="11BF1463" w:rsidR="00D50529" w:rsidRPr="00D50529" w:rsidRDefault="00D50529" w:rsidP="00D50529">
      <w:pPr>
        <w:pStyle w:val="SingleTxtGC"/>
        <w:rPr>
          <w:bCs/>
          <w:lang w:val="en-GB"/>
        </w:rPr>
      </w:pPr>
      <w:r w:rsidRPr="00D50529">
        <w:rPr>
          <w:bCs/>
          <w:lang w:val="fr-CH"/>
        </w:rPr>
        <w:t>18</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6</w:t>
      </w:r>
      <w:r w:rsidRPr="00D50529">
        <w:rPr>
          <w:bCs/>
          <w:lang w:val="fr-CH"/>
        </w:rPr>
        <w:t>月</w:t>
      </w:r>
      <w:r w:rsidRPr="00D50529">
        <w:rPr>
          <w:bCs/>
          <w:lang w:val="fr-CH"/>
        </w:rPr>
        <w:t>8</w:t>
      </w:r>
      <w:r w:rsidRPr="00D50529">
        <w:rPr>
          <w:bCs/>
          <w:lang w:val="fr-CH"/>
        </w:rPr>
        <w:t>日，社会事务和卫生部就向提交人提供有效补救的义务和提交人重新申请残疾服务的权利向提交人所在市的市政府下达指示，该部认为，这将确保提供适当补救。该部注意到，委员会对提交人所要求的个人援助时长被拒绝表示关切。缔约国还指出，《公约》和《任择议定书》均未规定提供金钱赔偿的义务。</w:t>
      </w:r>
    </w:p>
    <w:p w14:paraId="18081D16" w14:textId="10B10FBF" w:rsidR="00D50529" w:rsidRPr="00D50529" w:rsidRDefault="00D50529" w:rsidP="00D50529">
      <w:pPr>
        <w:pStyle w:val="SingleTxtGC"/>
        <w:rPr>
          <w:bCs/>
          <w:lang w:val="en-GB"/>
        </w:rPr>
      </w:pPr>
      <w:r w:rsidRPr="00D50529">
        <w:rPr>
          <w:bCs/>
          <w:lang w:val="fr-CH"/>
        </w:rPr>
        <w:t>19</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9</w:t>
      </w:r>
      <w:r w:rsidRPr="00D50529">
        <w:rPr>
          <w:bCs/>
          <w:lang w:val="fr-CH"/>
        </w:rPr>
        <w:t>月</w:t>
      </w:r>
      <w:r w:rsidRPr="00D50529">
        <w:rPr>
          <w:bCs/>
          <w:lang w:val="fr-CH"/>
        </w:rPr>
        <w:t>22</w:t>
      </w:r>
      <w:r w:rsidRPr="00D50529">
        <w:rPr>
          <w:bCs/>
          <w:lang w:val="fr-CH"/>
        </w:rPr>
        <w:t>日，政府向议会提出了一项关于残疾人服务</w:t>
      </w:r>
      <w:proofErr w:type="gramStart"/>
      <w:r w:rsidRPr="00D50529">
        <w:rPr>
          <w:bCs/>
          <w:lang w:val="fr-CH"/>
        </w:rPr>
        <w:t>和援</w:t>
      </w:r>
      <w:proofErr w:type="gramEnd"/>
      <w:r w:rsidRPr="00D50529">
        <w:rPr>
          <w:bCs/>
          <w:lang w:val="fr-CH"/>
        </w:rPr>
        <w:t>助的新法案，据缔约国称，该法案将落实委员会关于改革《残疾</w:t>
      </w:r>
      <w:r w:rsidRPr="00D50529">
        <w:rPr>
          <w:rFonts w:hint="eastAsia"/>
          <w:bCs/>
          <w:lang w:val="fr-CH"/>
        </w:rPr>
        <w:t>人</w:t>
      </w:r>
      <w:r w:rsidRPr="00D50529">
        <w:rPr>
          <w:bCs/>
          <w:lang w:val="fr-CH"/>
        </w:rPr>
        <w:t>服务法》的建议。在起草该法案时，适当考虑了《公约》规定的义务和委员会的</w:t>
      </w:r>
      <w:r w:rsidRPr="00D50529">
        <w:rPr>
          <w:rFonts w:hint="eastAsia"/>
          <w:bCs/>
          <w:lang w:val="fr-CH"/>
        </w:rPr>
        <w:t>《</w:t>
      </w:r>
      <w:r w:rsidRPr="00D50529">
        <w:rPr>
          <w:bCs/>
          <w:lang w:val="fr-CH"/>
        </w:rPr>
        <w:t>意见</w:t>
      </w:r>
      <w:r w:rsidRPr="00D50529">
        <w:rPr>
          <w:rFonts w:hint="eastAsia"/>
          <w:bCs/>
          <w:lang w:val="fr-CH"/>
        </w:rPr>
        <w:t>》</w:t>
      </w:r>
      <w:r w:rsidRPr="00D50529">
        <w:rPr>
          <w:bCs/>
          <w:lang w:val="fr-CH"/>
        </w:rPr>
        <w:t>。缔约国</w:t>
      </w:r>
      <w:r w:rsidRPr="00D50529">
        <w:rPr>
          <w:rFonts w:hint="eastAsia"/>
          <w:bCs/>
          <w:lang w:val="fr-CH"/>
        </w:rPr>
        <w:t>指出</w:t>
      </w:r>
      <w:r w:rsidRPr="00D50529">
        <w:rPr>
          <w:bCs/>
          <w:lang w:val="fr-CH"/>
        </w:rPr>
        <w:t>，拟议法律促进社会平等、包容和参与，消除障碍；支持独立生活和实现自决；确保残疾人获得符合个人需要的优质服务。根据拟议法律，提供</w:t>
      </w:r>
      <w:r w:rsidRPr="00D50529">
        <w:rPr>
          <w:rFonts w:hint="eastAsia"/>
          <w:bCs/>
          <w:lang w:val="fr-CH"/>
        </w:rPr>
        <w:t>“</w:t>
      </w:r>
      <w:r w:rsidRPr="00D50529">
        <w:rPr>
          <w:bCs/>
          <w:lang w:val="fr-CH"/>
        </w:rPr>
        <w:t>特</w:t>
      </w:r>
      <w:r w:rsidRPr="00D50529">
        <w:rPr>
          <w:bCs/>
          <w:lang w:val="fr-CH"/>
        </w:rPr>
        <w:lastRenderedPageBreak/>
        <w:t>殊服务</w:t>
      </w:r>
      <w:r w:rsidRPr="00D50529">
        <w:rPr>
          <w:rFonts w:hint="eastAsia"/>
          <w:bCs/>
          <w:lang w:val="fr-CH"/>
        </w:rPr>
        <w:t>”</w:t>
      </w:r>
      <w:r w:rsidRPr="00D50529">
        <w:rPr>
          <w:bCs/>
          <w:lang w:val="fr-CH"/>
        </w:rPr>
        <w:t>的依据是</w:t>
      </w:r>
      <w:r w:rsidRPr="00D50529">
        <w:rPr>
          <w:rFonts w:hint="eastAsia"/>
          <w:bCs/>
          <w:lang w:val="fr-CH"/>
        </w:rPr>
        <w:t>因</w:t>
      </w:r>
      <w:r w:rsidRPr="00D50529">
        <w:rPr>
          <w:bCs/>
          <w:lang w:val="fr-CH"/>
        </w:rPr>
        <w:t>长期残疾或疾病造成的功能障碍而需要援助或支持。无论残疾类型或诊断如何，都将根据一项共同法律获得服务。</w:t>
      </w:r>
      <w:r w:rsidRPr="00D50529">
        <w:rPr>
          <w:rFonts w:hint="eastAsia"/>
          <w:bCs/>
          <w:lang w:val="fr-CH"/>
        </w:rPr>
        <w:t>“</w:t>
      </w:r>
      <w:r w:rsidRPr="00D50529">
        <w:rPr>
          <w:bCs/>
          <w:lang w:val="fr-CH"/>
        </w:rPr>
        <w:t>服务需要</w:t>
      </w:r>
      <w:r w:rsidRPr="00D50529">
        <w:rPr>
          <w:rFonts w:hint="eastAsia"/>
          <w:bCs/>
          <w:lang w:val="fr-CH"/>
        </w:rPr>
        <w:t>”</w:t>
      </w:r>
      <w:r w:rsidRPr="00D50529">
        <w:rPr>
          <w:bCs/>
          <w:lang w:val="fr-CH"/>
        </w:rPr>
        <w:t>将与有关个人共同确定，必要时还将与其家人共同确定，同时考虑到</w:t>
      </w:r>
      <w:r w:rsidRPr="00D50529">
        <w:rPr>
          <w:rFonts w:hint="eastAsia"/>
          <w:bCs/>
          <w:lang w:val="fr-CH"/>
        </w:rPr>
        <w:t>本人</w:t>
      </w:r>
      <w:r w:rsidRPr="00D50529">
        <w:rPr>
          <w:bCs/>
          <w:lang w:val="fr-CH"/>
        </w:rPr>
        <w:t>的个人需要和愿望。将制定一项个人护理计划，作为提供服务的基础。如果有关个人能够独立生活或在支助下生活，使用适合自己的沟通方式就援助内容</w:t>
      </w:r>
      <w:r w:rsidRPr="00D50529">
        <w:rPr>
          <w:rFonts w:hint="eastAsia"/>
          <w:bCs/>
          <w:lang w:val="fr-CH"/>
        </w:rPr>
        <w:t>提出和</w:t>
      </w:r>
      <w:r w:rsidRPr="00D50529">
        <w:rPr>
          <w:bCs/>
          <w:lang w:val="fr-CH"/>
        </w:rPr>
        <w:t>表达自己的意愿，则可提供个人援助。个人援助的替代办法包括对参与的</w:t>
      </w:r>
      <w:r w:rsidRPr="00D50529">
        <w:rPr>
          <w:rFonts w:hint="eastAsia"/>
          <w:bCs/>
          <w:lang w:val="fr-CH"/>
        </w:rPr>
        <w:t>“</w:t>
      </w:r>
      <w:r w:rsidRPr="00D50529">
        <w:rPr>
          <w:bCs/>
          <w:lang w:val="fr-CH"/>
        </w:rPr>
        <w:t>特殊支助</w:t>
      </w:r>
      <w:r w:rsidRPr="00D50529">
        <w:rPr>
          <w:rFonts w:hint="eastAsia"/>
          <w:bCs/>
          <w:lang w:val="fr-CH"/>
        </w:rPr>
        <w:t>”</w:t>
      </w:r>
      <w:r w:rsidRPr="00D50529">
        <w:rPr>
          <w:bCs/>
          <w:lang w:val="fr-CH"/>
        </w:rPr>
        <w:t>，</w:t>
      </w:r>
      <w:r w:rsidRPr="00D50529">
        <w:rPr>
          <w:rFonts w:hint="eastAsia"/>
          <w:bCs/>
          <w:lang w:val="fr-CH"/>
        </w:rPr>
        <w:t>即</w:t>
      </w:r>
      <w:r w:rsidRPr="00D50529">
        <w:rPr>
          <w:bCs/>
          <w:lang w:val="fr-CH"/>
        </w:rPr>
        <w:t>由适当的合格专业人员提供指导。拟议法律包括关于</w:t>
      </w:r>
      <w:r w:rsidRPr="00D50529">
        <w:rPr>
          <w:rFonts w:hint="eastAsia"/>
          <w:bCs/>
          <w:lang w:val="fr-CH"/>
        </w:rPr>
        <w:t>协助决策</w:t>
      </w:r>
      <w:r w:rsidRPr="00D50529">
        <w:rPr>
          <w:bCs/>
          <w:lang w:val="fr-CH"/>
        </w:rPr>
        <w:t>的条款，以使残疾人能够就其生活</w:t>
      </w:r>
      <w:proofErr w:type="gramStart"/>
      <w:r w:rsidRPr="00D50529">
        <w:rPr>
          <w:bCs/>
          <w:lang w:val="fr-CH"/>
        </w:rPr>
        <w:t>作出</w:t>
      </w:r>
      <w:proofErr w:type="gramEnd"/>
      <w:r w:rsidRPr="00D50529">
        <w:rPr>
          <w:rFonts w:hint="eastAsia"/>
          <w:bCs/>
          <w:lang w:val="fr-CH"/>
        </w:rPr>
        <w:t>决策</w:t>
      </w:r>
      <w:r w:rsidRPr="00D50529">
        <w:rPr>
          <w:bCs/>
          <w:lang w:val="fr-CH"/>
        </w:rPr>
        <w:t>。</w:t>
      </w:r>
    </w:p>
    <w:p w14:paraId="0A509655" w14:textId="7040F4F3" w:rsidR="00D50529" w:rsidRPr="00D50529" w:rsidRDefault="00D50529" w:rsidP="00214025">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提交人的评论</w:t>
      </w:r>
    </w:p>
    <w:p w14:paraId="50A3FD57" w14:textId="7980FFBA" w:rsidR="00D50529" w:rsidRPr="00D50529" w:rsidRDefault="00D50529" w:rsidP="00D50529">
      <w:pPr>
        <w:pStyle w:val="SingleTxtGC"/>
        <w:rPr>
          <w:bCs/>
          <w:lang w:val="en-GB"/>
        </w:rPr>
      </w:pPr>
      <w:r w:rsidRPr="00D50529">
        <w:rPr>
          <w:bCs/>
          <w:lang w:val="en-GB"/>
        </w:rPr>
        <w:t>2</w:t>
      </w:r>
      <w:r w:rsidRPr="00D50529">
        <w:rPr>
          <w:bCs/>
          <w:lang w:val="en-GB"/>
        </w:rPr>
        <w:t>0.</w:t>
      </w:r>
      <w:r w:rsidRPr="00D50529">
        <w:rPr>
          <w:bCs/>
          <w:lang w:val="en-GB"/>
        </w:rPr>
        <w:tab/>
      </w:r>
      <w:r w:rsidRPr="00D50529">
        <w:rPr>
          <w:bCs/>
          <w:lang w:val="fr-CH"/>
        </w:rPr>
        <w:t>提交人在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5</w:t>
      </w:r>
      <w:r w:rsidRPr="00D50529">
        <w:rPr>
          <w:bCs/>
          <w:lang w:val="fr-CH"/>
        </w:rPr>
        <w:t>月</w:t>
      </w:r>
      <w:r w:rsidRPr="00D50529">
        <w:rPr>
          <w:bCs/>
          <w:lang w:val="fr-CH"/>
        </w:rPr>
        <w:t>7</w:t>
      </w:r>
      <w:r w:rsidRPr="00D50529">
        <w:rPr>
          <w:bCs/>
          <w:lang w:val="fr-CH"/>
        </w:rPr>
        <w:t>日的评论中指出，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4</w:t>
      </w:r>
      <w:r w:rsidRPr="00D50529">
        <w:rPr>
          <w:bCs/>
          <w:lang w:val="fr-CH"/>
        </w:rPr>
        <w:t>月</w:t>
      </w:r>
      <w:r w:rsidRPr="00D50529">
        <w:rPr>
          <w:bCs/>
          <w:lang w:val="fr-CH"/>
        </w:rPr>
        <w:t>22</w:t>
      </w:r>
      <w:r w:rsidRPr="00D50529">
        <w:rPr>
          <w:bCs/>
          <w:lang w:val="fr-CH"/>
        </w:rPr>
        <w:t>日，他所在市的市政府要求他重新申请个人援助。</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5</w:t>
      </w:r>
      <w:r w:rsidRPr="00D50529">
        <w:rPr>
          <w:bCs/>
          <w:lang w:val="fr-CH"/>
        </w:rPr>
        <w:t>月</w:t>
      </w:r>
      <w:r w:rsidRPr="00D50529">
        <w:rPr>
          <w:bCs/>
          <w:lang w:val="fr-CH"/>
        </w:rPr>
        <w:t>27</w:t>
      </w:r>
      <w:r w:rsidRPr="00D50529">
        <w:rPr>
          <w:bCs/>
          <w:lang w:val="fr-CH"/>
        </w:rPr>
        <w:t>日，提交人的法定监护人答复称，鉴于委员会的《意见》，市政府应重新考虑他此前的申请，而不是要求他重新申请。</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6</w:t>
      </w:r>
      <w:r w:rsidRPr="00D50529">
        <w:rPr>
          <w:bCs/>
          <w:lang w:val="fr-CH"/>
        </w:rPr>
        <w:t>月</w:t>
      </w:r>
      <w:r w:rsidRPr="00D50529">
        <w:rPr>
          <w:bCs/>
          <w:lang w:val="fr-CH"/>
        </w:rPr>
        <w:t>8</w:t>
      </w:r>
      <w:r w:rsidRPr="00D50529">
        <w:rPr>
          <w:bCs/>
          <w:lang w:val="fr-CH"/>
        </w:rPr>
        <w:t>日，市政府答复称，社会事务和卫生部已</w:t>
      </w:r>
      <w:r w:rsidRPr="00D50529">
        <w:rPr>
          <w:rFonts w:hint="eastAsia"/>
          <w:bCs/>
          <w:lang w:val="fr-CH"/>
        </w:rPr>
        <w:t>向其建</w:t>
      </w:r>
      <w:r w:rsidRPr="00D50529">
        <w:rPr>
          <w:bCs/>
          <w:lang w:val="fr-CH"/>
        </w:rPr>
        <w:t>议，提交人可重新申请，市政府不可重新考虑他此前的申请。</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6</w:t>
      </w:r>
      <w:r w:rsidRPr="00D50529">
        <w:rPr>
          <w:bCs/>
          <w:lang w:val="fr-CH"/>
        </w:rPr>
        <w:t>月</w:t>
      </w:r>
      <w:r w:rsidRPr="00D50529">
        <w:rPr>
          <w:bCs/>
          <w:lang w:val="fr-CH"/>
        </w:rPr>
        <w:t>13</w:t>
      </w:r>
      <w:r w:rsidRPr="00D50529">
        <w:rPr>
          <w:bCs/>
          <w:lang w:val="fr-CH"/>
        </w:rPr>
        <w:t>日，法定监护人重申其立场。提交人称，没有必要提出新的申请，因为委员会已要求缔约国为他积极提供法律保障。此外，国内法律明确规定，市政府应了解重度残疾人的</w:t>
      </w:r>
      <w:r w:rsidRPr="00D50529">
        <w:rPr>
          <w:rFonts w:hint="eastAsia"/>
          <w:bCs/>
          <w:lang w:val="fr-CH"/>
        </w:rPr>
        <w:t>“</w:t>
      </w:r>
      <w:r w:rsidRPr="00D50529">
        <w:rPr>
          <w:bCs/>
          <w:lang w:val="fr-CH"/>
        </w:rPr>
        <w:t>服务需要</w:t>
      </w:r>
      <w:r w:rsidRPr="00D50529">
        <w:rPr>
          <w:rFonts w:hint="eastAsia"/>
          <w:bCs/>
          <w:lang w:val="fr-CH"/>
        </w:rPr>
        <w:t>”</w:t>
      </w:r>
      <w:r w:rsidRPr="00D50529">
        <w:rPr>
          <w:bCs/>
          <w:lang w:val="fr-CH"/>
        </w:rPr>
        <w:t>。必须对服务计划进行</w:t>
      </w:r>
      <w:r w:rsidRPr="00D50529">
        <w:rPr>
          <w:rFonts w:hint="eastAsia"/>
          <w:bCs/>
          <w:lang w:val="fr-CH"/>
        </w:rPr>
        <w:t>持续</w:t>
      </w:r>
      <w:r w:rsidRPr="00D50529">
        <w:rPr>
          <w:bCs/>
          <w:lang w:val="fr-CH"/>
        </w:rPr>
        <w:t>更新，但提交人最近的计划是</w:t>
      </w:r>
      <w:r w:rsidRPr="00D50529">
        <w:rPr>
          <w:bCs/>
          <w:lang w:val="fr-CH"/>
        </w:rPr>
        <w:t>2</w:t>
      </w:r>
      <w:r w:rsidRPr="00D50529">
        <w:rPr>
          <w:bCs/>
          <w:lang w:val="fr-CH"/>
        </w:rPr>
        <w:t>0</w:t>
      </w:r>
      <w:r w:rsidRPr="00D50529">
        <w:rPr>
          <w:bCs/>
          <w:lang w:val="fr-CH"/>
        </w:rPr>
        <w:t>14</w:t>
      </w:r>
      <w:r w:rsidRPr="00D50529">
        <w:rPr>
          <w:bCs/>
          <w:lang w:val="fr-CH"/>
        </w:rPr>
        <w:t>年的。由于提交人所在市的市政府已获悉委员会《意见》，它本应根据《残疾</w:t>
      </w:r>
      <w:r w:rsidRPr="00D50529">
        <w:rPr>
          <w:rFonts w:hint="eastAsia"/>
          <w:bCs/>
          <w:lang w:val="fr-CH"/>
        </w:rPr>
        <w:t>人</w:t>
      </w:r>
      <w:r w:rsidRPr="00D50529">
        <w:rPr>
          <w:bCs/>
          <w:lang w:val="fr-CH"/>
        </w:rPr>
        <w:t>服务法》在三个月内迅速重新审议他的申请。</w:t>
      </w:r>
    </w:p>
    <w:p w14:paraId="3E3AD0DE" w14:textId="12C86866" w:rsidR="00D50529" w:rsidRPr="00D50529" w:rsidRDefault="00D50529" w:rsidP="00D50529">
      <w:pPr>
        <w:pStyle w:val="SingleTxtGC"/>
        <w:rPr>
          <w:bCs/>
          <w:lang w:val="en-GB"/>
        </w:rPr>
      </w:pPr>
      <w:r w:rsidRPr="00D50529">
        <w:rPr>
          <w:bCs/>
          <w:lang w:val="fr-CH"/>
        </w:rPr>
        <w:t>21</w:t>
      </w:r>
      <w:r w:rsidRPr="00D50529">
        <w:rPr>
          <w:bCs/>
          <w:lang w:val="fr-CH"/>
        </w:rPr>
        <w:t>.</w:t>
      </w:r>
      <w:r w:rsidRPr="00D50529">
        <w:rPr>
          <w:bCs/>
          <w:lang w:val="fr-CH"/>
        </w:rPr>
        <w:tab/>
      </w:r>
      <w:r w:rsidRPr="00D50529">
        <w:rPr>
          <w:bCs/>
          <w:lang w:val="fr-CH"/>
        </w:rPr>
        <w:t>提交人指出，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12</w:t>
      </w:r>
      <w:r w:rsidRPr="00D50529">
        <w:rPr>
          <w:bCs/>
          <w:lang w:val="fr-CH"/>
        </w:rPr>
        <w:t>月</w:t>
      </w:r>
      <w:r w:rsidRPr="00D50529">
        <w:rPr>
          <w:bCs/>
          <w:lang w:val="fr-CH"/>
        </w:rPr>
        <w:t>11</w:t>
      </w:r>
      <w:r w:rsidRPr="00D50529">
        <w:rPr>
          <w:bCs/>
          <w:lang w:val="fr-CH"/>
        </w:rPr>
        <w:t>日，他向不歧视问题监察员提出了申诉。</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3</w:t>
      </w:r>
      <w:r w:rsidRPr="00D50529">
        <w:rPr>
          <w:bCs/>
          <w:lang w:val="fr-CH"/>
        </w:rPr>
        <w:t>月</w:t>
      </w:r>
      <w:r w:rsidRPr="00D50529">
        <w:rPr>
          <w:bCs/>
          <w:lang w:val="fr-CH"/>
        </w:rPr>
        <w:t>2</w:t>
      </w:r>
      <w:r w:rsidRPr="00D50529">
        <w:rPr>
          <w:bCs/>
          <w:lang w:val="fr-CH"/>
        </w:rPr>
        <w:t>0</w:t>
      </w:r>
      <w:r w:rsidRPr="00D50529">
        <w:rPr>
          <w:bCs/>
          <w:lang w:val="fr-CH"/>
        </w:rPr>
        <w:t>日，在社会服务责任移交给相关县后，县社会服务部门与提交人见面，以更新其服务计划。提交人重申</w:t>
      </w:r>
      <w:r w:rsidRPr="00D50529">
        <w:rPr>
          <w:rFonts w:hint="eastAsia"/>
          <w:bCs/>
          <w:lang w:val="fr-CH"/>
        </w:rPr>
        <w:t>，</w:t>
      </w:r>
      <w:r w:rsidRPr="00D50529">
        <w:rPr>
          <w:bCs/>
          <w:lang w:val="fr-CH"/>
        </w:rPr>
        <w:t>他希望获得先前要求的服务，他的现状导致他无法在自己的公寓里生活。提交人指出，</w:t>
      </w:r>
      <w:r w:rsidRPr="00D50529">
        <w:rPr>
          <w:rFonts w:hint="eastAsia"/>
          <w:bCs/>
          <w:lang w:val="fr-CH"/>
        </w:rPr>
        <w:t>“</w:t>
      </w:r>
      <w:r w:rsidRPr="00D50529">
        <w:rPr>
          <w:bCs/>
          <w:lang w:val="fr-CH"/>
        </w:rPr>
        <w:t>显然</w:t>
      </w:r>
      <w:r w:rsidRPr="00D50529">
        <w:rPr>
          <w:rFonts w:hint="eastAsia"/>
          <w:bCs/>
          <w:lang w:val="fr-CH"/>
        </w:rPr>
        <w:t>”</w:t>
      </w:r>
      <w:r w:rsidRPr="00D50529">
        <w:rPr>
          <w:bCs/>
          <w:lang w:val="fr-CH"/>
        </w:rPr>
        <w:t>不需要提出新的申请，他</w:t>
      </w:r>
      <w:r w:rsidRPr="00D50529">
        <w:rPr>
          <w:rFonts w:hint="eastAsia"/>
          <w:bCs/>
          <w:lang w:val="fr-CH"/>
        </w:rPr>
        <w:t>目前</w:t>
      </w:r>
      <w:r w:rsidRPr="00D50529">
        <w:rPr>
          <w:bCs/>
          <w:lang w:val="fr-CH"/>
        </w:rPr>
        <w:t>正在等待服务计划更新和决定。与此同时，主管部门没有向他提供有效补救，也没有对提交来文</w:t>
      </w:r>
      <w:r w:rsidRPr="00D50529">
        <w:rPr>
          <w:rFonts w:hint="eastAsia"/>
          <w:bCs/>
          <w:lang w:val="fr-CH"/>
        </w:rPr>
        <w:t>所产生</w:t>
      </w:r>
      <w:r w:rsidRPr="00D50529">
        <w:rPr>
          <w:bCs/>
          <w:lang w:val="fr-CH"/>
        </w:rPr>
        <w:t>的费用进行赔偿。</w:t>
      </w:r>
    </w:p>
    <w:p w14:paraId="716B9B74" w14:textId="7835486B" w:rsidR="00D50529" w:rsidRPr="00D50529" w:rsidRDefault="00D50529" w:rsidP="00D50529">
      <w:pPr>
        <w:pStyle w:val="SingleTxtGC"/>
        <w:rPr>
          <w:bCs/>
          <w:lang w:val="en-GB"/>
        </w:rPr>
      </w:pPr>
      <w:r w:rsidRPr="00D50529">
        <w:rPr>
          <w:bCs/>
          <w:lang w:val="fr-CH"/>
        </w:rPr>
        <w:t>22</w:t>
      </w:r>
      <w:r w:rsidRPr="00D50529">
        <w:rPr>
          <w:bCs/>
          <w:lang w:val="fr-CH"/>
        </w:rPr>
        <w:t>.</w:t>
      </w:r>
      <w:r w:rsidRPr="00D50529">
        <w:rPr>
          <w:bCs/>
          <w:lang w:val="fr-CH"/>
        </w:rPr>
        <w:tab/>
      </w:r>
      <w:r w:rsidRPr="00D50529">
        <w:rPr>
          <w:bCs/>
          <w:lang w:val="fr-CH"/>
        </w:rPr>
        <w:t>提交人称，鉴于他自己的情况，缔约国对委员会《意见》的传播没有成效，而且没有关于国内主管部门如何落实委员会《意见》的报告。他认为，国内主管部门应接受更多关于这些建议的培训。</w:t>
      </w:r>
    </w:p>
    <w:p w14:paraId="4837A3EE" w14:textId="201E1954" w:rsidR="00D50529" w:rsidRPr="00D50529" w:rsidRDefault="00D50529" w:rsidP="00D50529">
      <w:pPr>
        <w:pStyle w:val="SingleTxtGC"/>
        <w:rPr>
          <w:bCs/>
          <w:lang w:val="en-GB"/>
        </w:rPr>
      </w:pPr>
      <w:r w:rsidRPr="00D50529">
        <w:rPr>
          <w:bCs/>
          <w:lang w:val="fr-CH"/>
        </w:rPr>
        <w:t>23</w:t>
      </w:r>
      <w:r w:rsidRPr="00D50529">
        <w:rPr>
          <w:bCs/>
          <w:lang w:val="fr-CH"/>
        </w:rPr>
        <w:t>.</w:t>
      </w:r>
      <w:r w:rsidRPr="00D50529">
        <w:rPr>
          <w:bCs/>
          <w:lang w:val="fr-CH"/>
        </w:rPr>
        <w:tab/>
      </w:r>
      <w:r w:rsidRPr="00D50529">
        <w:rPr>
          <w:bCs/>
          <w:lang w:val="fr-CH"/>
        </w:rPr>
        <w:t>提交人称，</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1</w:t>
      </w:r>
      <w:r w:rsidRPr="00D50529">
        <w:rPr>
          <w:bCs/>
          <w:lang w:val="fr-CH"/>
        </w:rPr>
        <w:t>日生效的新《残疾</w:t>
      </w:r>
      <w:r w:rsidRPr="00D50529">
        <w:rPr>
          <w:rFonts w:hint="eastAsia"/>
          <w:bCs/>
          <w:lang w:val="fr-CH"/>
        </w:rPr>
        <w:t>人</w:t>
      </w:r>
      <w:r w:rsidRPr="00D50529">
        <w:rPr>
          <w:bCs/>
          <w:lang w:val="fr-CH"/>
        </w:rPr>
        <w:t>服务</w:t>
      </w:r>
      <w:proofErr w:type="gramStart"/>
      <w:r w:rsidRPr="00D50529">
        <w:rPr>
          <w:bCs/>
          <w:lang w:val="fr-CH"/>
        </w:rPr>
        <w:t>和援</w:t>
      </w:r>
      <w:proofErr w:type="gramEnd"/>
      <w:r w:rsidRPr="00D50529">
        <w:rPr>
          <w:bCs/>
          <w:lang w:val="fr-CH"/>
        </w:rPr>
        <w:t>助法》并未废除妨碍智力残疾人依靠个人援助独立生活的规定。根据第</w:t>
      </w:r>
      <w:r w:rsidRPr="00D50529">
        <w:rPr>
          <w:bCs/>
          <w:lang w:val="fr-CH"/>
        </w:rPr>
        <w:t>9</w:t>
      </w:r>
      <w:r w:rsidRPr="00D50529">
        <w:rPr>
          <w:bCs/>
          <w:lang w:val="fr-CH"/>
        </w:rPr>
        <w:t>条，有资格获得个人援助的一项先决条件是能够独立或在</w:t>
      </w:r>
      <w:r w:rsidRPr="00D50529">
        <w:rPr>
          <w:rFonts w:hint="eastAsia"/>
          <w:bCs/>
          <w:lang w:val="fr-CH"/>
        </w:rPr>
        <w:t>支持</w:t>
      </w:r>
      <w:r w:rsidRPr="00D50529">
        <w:rPr>
          <w:bCs/>
          <w:lang w:val="fr-CH"/>
        </w:rPr>
        <w:t>下</w:t>
      </w:r>
      <w:r w:rsidRPr="00D50529">
        <w:rPr>
          <w:rFonts w:hint="eastAsia"/>
          <w:bCs/>
          <w:lang w:val="fr-CH"/>
        </w:rPr>
        <w:t>提出</w:t>
      </w:r>
      <w:r w:rsidRPr="00D50529">
        <w:rPr>
          <w:bCs/>
          <w:lang w:val="fr-CH"/>
        </w:rPr>
        <w:t>和表达对援助内容的偏好。据提交人称，缔约国突出强调了该法</w:t>
      </w:r>
      <w:r w:rsidRPr="00D50529">
        <w:rPr>
          <w:rFonts w:hint="eastAsia"/>
          <w:bCs/>
          <w:lang w:val="fr-CH"/>
        </w:rPr>
        <w:t>上一</w:t>
      </w:r>
      <w:r w:rsidRPr="00D50529">
        <w:rPr>
          <w:bCs/>
          <w:lang w:val="fr-CH"/>
        </w:rPr>
        <w:t>版本中已经存在的规定。资源标准仍然是一个</w:t>
      </w:r>
      <w:r w:rsidRPr="00D50529">
        <w:rPr>
          <w:rFonts w:hint="eastAsia"/>
          <w:bCs/>
          <w:lang w:val="fr-CH"/>
        </w:rPr>
        <w:t>“</w:t>
      </w:r>
      <w:r w:rsidRPr="00D50529">
        <w:rPr>
          <w:bCs/>
          <w:lang w:val="fr-CH"/>
        </w:rPr>
        <w:t>非常高的门槛</w:t>
      </w:r>
      <w:r w:rsidRPr="00D50529">
        <w:rPr>
          <w:rFonts w:hint="eastAsia"/>
          <w:bCs/>
          <w:lang w:val="fr-CH"/>
        </w:rPr>
        <w:t>”</w:t>
      </w:r>
      <w:r w:rsidRPr="00D50529">
        <w:rPr>
          <w:bCs/>
          <w:lang w:val="fr-CH"/>
        </w:rPr>
        <w:t>，特别是在独立生活和日常活动的支助方面。因此，缔约国并未将委员会的建议纳入该国法律。据提交人称，新法规定的新服务，包括对参与和协助</w:t>
      </w:r>
      <w:r w:rsidRPr="00D50529">
        <w:rPr>
          <w:rFonts w:hint="eastAsia"/>
          <w:bCs/>
          <w:lang w:val="fr-CH"/>
        </w:rPr>
        <w:t>决策</w:t>
      </w:r>
      <w:r w:rsidRPr="00D50529">
        <w:rPr>
          <w:bCs/>
          <w:lang w:val="fr-CH"/>
        </w:rPr>
        <w:t>的</w:t>
      </w:r>
      <w:r w:rsidRPr="00D50529">
        <w:rPr>
          <w:rFonts w:hint="eastAsia"/>
          <w:bCs/>
          <w:lang w:val="fr-CH"/>
        </w:rPr>
        <w:t>“</w:t>
      </w:r>
      <w:r w:rsidRPr="00D50529">
        <w:rPr>
          <w:bCs/>
          <w:lang w:val="fr-CH"/>
        </w:rPr>
        <w:t>特殊支助</w:t>
      </w:r>
      <w:r w:rsidRPr="00D50529">
        <w:rPr>
          <w:rFonts w:hint="eastAsia"/>
          <w:bCs/>
          <w:lang w:val="fr-CH"/>
        </w:rPr>
        <w:t>”</w:t>
      </w:r>
      <w:r w:rsidRPr="00D50529">
        <w:rPr>
          <w:bCs/>
          <w:lang w:val="fr-CH"/>
        </w:rPr>
        <w:t>，并</w:t>
      </w:r>
      <w:r w:rsidRPr="00D50529">
        <w:rPr>
          <w:rFonts w:hint="eastAsia"/>
          <w:bCs/>
          <w:lang w:val="fr-CH"/>
        </w:rPr>
        <w:t>未对</w:t>
      </w:r>
      <w:r w:rsidRPr="00D50529">
        <w:rPr>
          <w:bCs/>
          <w:lang w:val="fr-CH"/>
        </w:rPr>
        <w:t>关于日常活动和独立生活</w:t>
      </w:r>
      <w:r w:rsidRPr="00D50529">
        <w:rPr>
          <w:rFonts w:hint="eastAsia"/>
          <w:bCs/>
          <w:lang w:val="fr-CH"/>
        </w:rPr>
        <w:t>方面个人</w:t>
      </w:r>
      <w:r w:rsidRPr="00D50529">
        <w:rPr>
          <w:bCs/>
          <w:lang w:val="fr-CH"/>
        </w:rPr>
        <w:t>援助的规定</w:t>
      </w:r>
      <w:r w:rsidRPr="00D50529">
        <w:rPr>
          <w:rFonts w:hint="eastAsia"/>
          <w:bCs/>
          <w:lang w:val="fr-CH"/>
        </w:rPr>
        <w:t>予以纠正</w:t>
      </w:r>
      <w:r w:rsidRPr="00D50529">
        <w:rPr>
          <w:bCs/>
          <w:lang w:val="fr-CH"/>
        </w:rPr>
        <w:t>。</w:t>
      </w:r>
    </w:p>
    <w:p w14:paraId="1998C5CB" w14:textId="15BB23DB" w:rsidR="00D50529" w:rsidRPr="00D50529" w:rsidRDefault="00D50529" w:rsidP="00214025">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14E8B88B" w14:textId="1487DB03" w:rsidR="00D50529" w:rsidRPr="00D50529" w:rsidRDefault="00D50529" w:rsidP="00D50529">
      <w:pPr>
        <w:pStyle w:val="SingleTxtGC"/>
        <w:rPr>
          <w:bCs/>
          <w:lang w:val="en-GB"/>
        </w:rPr>
      </w:pPr>
      <w:r w:rsidRPr="00D50529">
        <w:rPr>
          <w:bCs/>
          <w:lang w:val="en-GB"/>
        </w:rPr>
        <w:t>24</w:t>
      </w:r>
      <w:r w:rsidRPr="00D50529">
        <w:rPr>
          <w:bCs/>
          <w:lang w:val="en-GB"/>
        </w:rPr>
        <w:t>.</w:t>
      </w:r>
      <w:r w:rsidRPr="00D50529">
        <w:rPr>
          <w:bCs/>
          <w:lang w:val="en-GB"/>
        </w:rPr>
        <w:tab/>
      </w:r>
      <w:r w:rsidRPr="00D50529">
        <w:rPr>
          <w:bCs/>
          <w:lang w:val="fr-CH"/>
        </w:rPr>
        <w:t>委员会决定继续保持后续对话</w:t>
      </w:r>
      <w:r w:rsidRPr="00D50529">
        <w:rPr>
          <w:bCs/>
          <w:lang w:val="en-GB"/>
        </w:rPr>
        <w:t>，</w:t>
      </w:r>
      <w:r w:rsidRPr="00D50529">
        <w:rPr>
          <w:bCs/>
          <w:lang w:val="fr-CH"/>
        </w:rPr>
        <w:t>并要求缔约国提供进一步资料。</w:t>
      </w:r>
    </w:p>
    <w:p w14:paraId="3EFC5E06" w14:textId="79975643" w:rsidR="00D50529" w:rsidRPr="00D50529" w:rsidRDefault="00D50529" w:rsidP="00214025">
      <w:pPr>
        <w:pStyle w:val="H1GC"/>
        <w:rPr>
          <w:lang w:val="es-ES"/>
        </w:rPr>
      </w:pPr>
      <w:r w:rsidRPr="00D50529">
        <w:rPr>
          <w:lang w:val="en-GB"/>
        </w:rPr>
        <w:lastRenderedPageBreak/>
        <w:tab/>
      </w:r>
      <w:r w:rsidRPr="00D50529">
        <w:rPr>
          <w:lang w:val="es-ES"/>
        </w:rPr>
        <w:t>D</w:t>
      </w:r>
      <w:r w:rsidRPr="00D50529">
        <w:rPr>
          <w:lang w:val="es-ES"/>
        </w:rPr>
        <w:t>.</w:t>
      </w:r>
      <w:r w:rsidRPr="00D50529">
        <w:rPr>
          <w:lang w:val="es-ES"/>
        </w:rPr>
        <w:tab/>
      </w:r>
      <w:r w:rsidRPr="00214025">
        <w:rPr>
          <w:rFonts w:ascii="Time New Roman" w:eastAsia="楷体" w:hAnsi="Time New Roman" w:hint="eastAsia"/>
        </w:rPr>
        <w:t>Henley</w:t>
      </w:r>
      <w:r w:rsidRPr="00214025">
        <w:rPr>
          <w:rFonts w:ascii="Time New Roman" w:eastAsia="楷体" w:hAnsi="Time New Roman" w:hint="eastAsia"/>
        </w:rPr>
        <w:t>诉澳大利亚</w:t>
      </w:r>
      <w:r w:rsidRPr="00D50529">
        <w:rPr>
          <w:lang w:val="es-ES"/>
        </w:rPr>
        <w:t>(</w:t>
      </w:r>
      <w:hyperlink r:id="rId10" w:history="1">
        <w:proofErr w:type="spellStart"/>
        <w:r w:rsidRPr="00ED7378">
          <w:rPr>
            <w:rStyle w:val="af5"/>
            <w:bCs/>
            <w:lang w:val="en-GB"/>
          </w:rPr>
          <w:t>CRPD</w:t>
        </w:r>
        <w:proofErr w:type="spellEnd"/>
        <w:r w:rsidRPr="00ED7378">
          <w:rPr>
            <w:rStyle w:val="af5"/>
            <w:bCs/>
            <w:lang w:val="en-GB"/>
          </w:rPr>
          <w:t>/C/27/D/56/2018</w:t>
        </w:r>
      </w:hyperlink>
      <w:r w:rsidRPr="00D50529">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D50529" w:rsidRPr="00982109" w14:paraId="2C907E45" w14:textId="77777777" w:rsidTr="00982109">
        <w:tc>
          <w:tcPr>
            <w:tcW w:w="2977" w:type="dxa"/>
            <w:tcBorders>
              <w:top w:val="single" w:sz="12" w:space="0" w:color="auto"/>
              <w:bottom w:val="nil"/>
            </w:tcBorders>
            <w:shd w:val="clear" w:color="auto" w:fill="auto"/>
            <w:vAlign w:val="bottom"/>
          </w:tcPr>
          <w:p w14:paraId="72AFE87D" w14:textId="77777777" w:rsidR="00D50529" w:rsidRPr="00982109" w:rsidRDefault="00D50529" w:rsidP="00982109">
            <w:pPr>
              <w:pStyle w:val="a5"/>
              <w:keepNext/>
              <w:keepLines/>
              <w:overflowPunct/>
              <w:spacing w:after="120" w:line="320" w:lineRule="atLeast"/>
              <w:jc w:val="left"/>
              <w:rPr>
                <w:sz w:val="21"/>
                <w:szCs w:val="21"/>
                <w:lang w:val="en-GB"/>
              </w:rPr>
            </w:pPr>
            <w:r w:rsidRPr="00982109">
              <w:rPr>
                <w:sz w:val="21"/>
                <w:szCs w:val="21"/>
                <w:lang w:val="en-GB"/>
              </w:rPr>
              <w:t>意见通过日期：</w:t>
            </w:r>
          </w:p>
        </w:tc>
        <w:tc>
          <w:tcPr>
            <w:tcW w:w="4394" w:type="dxa"/>
            <w:tcBorders>
              <w:top w:val="single" w:sz="12" w:space="0" w:color="auto"/>
              <w:bottom w:val="nil"/>
            </w:tcBorders>
            <w:shd w:val="clear" w:color="auto" w:fill="auto"/>
            <w:vAlign w:val="bottom"/>
          </w:tcPr>
          <w:p w14:paraId="6176FB38" w14:textId="5F577E98" w:rsidR="00D50529" w:rsidRPr="00982109" w:rsidRDefault="00D50529" w:rsidP="00982109">
            <w:pPr>
              <w:pStyle w:val="a5"/>
              <w:keepNext/>
              <w:keepLines/>
              <w:overflowPunct/>
              <w:spacing w:after="120" w:line="320" w:lineRule="atLeast"/>
              <w:ind w:right="0"/>
              <w:rPr>
                <w:sz w:val="21"/>
                <w:szCs w:val="21"/>
                <w:lang w:val="en-GB"/>
              </w:rPr>
            </w:pPr>
            <w:r w:rsidRPr="00982109">
              <w:rPr>
                <w:sz w:val="21"/>
                <w:szCs w:val="21"/>
                <w:lang w:val="en-GB"/>
              </w:rPr>
              <w:t>2</w:t>
            </w:r>
            <w:r w:rsidRPr="00982109">
              <w:rPr>
                <w:sz w:val="21"/>
                <w:szCs w:val="21"/>
                <w:lang w:val="en-GB"/>
              </w:rPr>
              <w:t>0</w:t>
            </w:r>
            <w:r w:rsidRPr="00982109">
              <w:rPr>
                <w:sz w:val="21"/>
                <w:szCs w:val="21"/>
                <w:lang w:val="en-GB"/>
              </w:rPr>
              <w:t>22</w:t>
            </w:r>
            <w:r w:rsidRPr="00982109">
              <w:rPr>
                <w:rFonts w:hint="eastAsia"/>
                <w:sz w:val="21"/>
                <w:szCs w:val="21"/>
                <w:lang w:val="en-GB"/>
              </w:rPr>
              <w:t>年</w:t>
            </w:r>
            <w:r w:rsidRPr="00982109">
              <w:rPr>
                <w:rFonts w:hint="eastAsia"/>
                <w:sz w:val="21"/>
                <w:szCs w:val="21"/>
                <w:lang w:val="en-GB"/>
              </w:rPr>
              <w:t>8</w:t>
            </w:r>
            <w:r w:rsidRPr="00982109">
              <w:rPr>
                <w:rFonts w:hint="eastAsia"/>
                <w:sz w:val="21"/>
                <w:szCs w:val="21"/>
                <w:lang w:val="en-GB"/>
              </w:rPr>
              <w:t>月</w:t>
            </w:r>
            <w:r w:rsidRPr="00982109">
              <w:rPr>
                <w:rFonts w:hint="eastAsia"/>
                <w:sz w:val="21"/>
                <w:szCs w:val="21"/>
                <w:lang w:val="en-GB"/>
              </w:rPr>
              <w:t>2</w:t>
            </w:r>
            <w:r w:rsidRPr="00982109">
              <w:rPr>
                <w:sz w:val="21"/>
                <w:szCs w:val="21"/>
                <w:lang w:val="en-GB"/>
              </w:rPr>
              <w:t>6</w:t>
            </w:r>
            <w:r w:rsidRPr="00982109">
              <w:rPr>
                <w:rFonts w:hint="eastAsia"/>
                <w:sz w:val="21"/>
                <w:szCs w:val="21"/>
                <w:lang w:val="en-GB"/>
              </w:rPr>
              <w:t>日</w:t>
            </w:r>
          </w:p>
        </w:tc>
      </w:tr>
      <w:tr w:rsidR="00D50529" w:rsidRPr="00982109" w14:paraId="2C0083C0" w14:textId="77777777" w:rsidTr="00982109">
        <w:tc>
          <w:tcPr>
            <w:tcW w:w="2977" w:type="dxa"/>
            <w:tcBorders>
              <w:top w:val="nil"/>
            </w:tcBorders>
            <w:shd w:val="clear" w:color="auto" w:fill="auto"/>
          </w:tcPr>
          <w:p w14:paraId="3E48D843" w14:textId="77777777" w:rsidR="00D50529" w:rsidRPr="00982109" w:rsidDel="00F62F4B" w:rsidRDefault="00D50529" w:rsidP="00982109">
            <w:pPr>
              <w:pStyle w:val="a5"/>
              <w:keepNext/>
              <w:keepLines/>
              <w:overflowPunct/>
              <w:spacing w:after="120" w:line="320" w:lineRule="atLeast"/>
              <w:jc w:val="left"/>
              <w:rPr>
                <w:sz w:val="21"/>
                <w:szCs w:val="21"/>
                <w:lang w:val="en-GB"/>
              </w:rPr>
            </w:pPr>
            <w:r w:rsidRPr="00982109">
              <w:rPr>
                <w:sz w:val="21"/>
                <w:szCs w:val="21"/>
                <w:lang w:val="en-GB"/>
              </w:rPr>
              <w:t>事由：</w:t>
            </w:r>
          </w:p>
        </w:tc>
        <w:tc>
          <w:tcPr>
            <w:tcW w:w="4394" w:type="dxa"/>
            <w:tcBorders>
              <w:top w:val="nil"/>
            </w:tcBorders>
            <w:shd w:val="clear" w:color="auto" w:fill="auto"/>
          </w:tcPr>
          <w:p w14:paraId="0B9D48DA" w14:textId="77777777" w:rsidR="00D50529" w:rsidRPr="00982109" w:rsidDel="00F62F4B" w:rsidRDefault="00D50529" w:rsidP="00982109">
            <w:pPr>
              <w:pStyle w:val="a5"/>
              <w:keepNext/>
              <w:keepLines/>
              <w:overflowPunct/>
              <w:spacing w:after="120" w:line="320" w:lineRule="atLeast"/>
              <w:ind w:right="0"/>
              <w:rPr>
                <w:sz w:val="21"/>
                <w:szCs w:val="21"/>
              </w:rPr>
            </w:pPr>
            <w:r w:rsidRPr="00982109">
              <w:rPr>
                <w:rFonts w:hint="eastAsia"/>
                <w:sz w:val="21"/>
                <w:szCs w:val="21"/>
                <w:lang w:val="en-GB"/>
              </w:rPr>
              <w:t>免费电视频道不提供音频描述，导致视障人士无法收听节目</w:t>
            </w:r>
          </w:p>
        </w:tc>
      </w:tr>
      <w:tr w:rsidR="00D50529" w:rsidRPr="00982109" w14:paraId="2A8A050E" w14:textId="77777777" w:rsidTr="00982109">
        <w:tc>
          <w:tcPr>
            <w:tcW w:w="2977" w:type="dxa"/>
            <w:shd w:val="clear" w:color="auto" w:fill="auto"/>
          </w:tcPr>
          <w:p w14:paraId="2ACB2B34" w14:textId="77777777" w:rsidR="00D50529" w:rsidRPr="00982109" w:rsidRDefault="00D50529" w:rsidP="00982109">
            <w:pPr>
              <w:pStyle w:val="a5"/>
              <w:keepNext/>
              <w:keepLines/>
              <w:overflowPunct/>
              <w:spacing w:after="120" w:line="320" w:lineRule="atLeast"/>
              <w:jc w:val="left"/>
              <w:rPr>
                <w:sz w:val="21"/>
                <w:szCs w:val="21"/>
                <w:lang w:val="en-GB"/>
              </w:rPr>
            </w:pPr>
            <w:r w:rsidRPr="00982109">
              <w:rPr>
                <w:sz w:val="21"/>
                <w:szCs w:val="21"/>
                <w:lang w:val="en-GB"/>
              </w:rPr>
              <w:t>违反的条款：</w:t>
            </w:r>
          </w:p>
        </w:tc>
        <w:tc>
          <w:tcPr>
            <w:tcW w:w="4394" w:type="dxa"/>
            <w:shd w:val="clear" w:color="auto" w:fill="auto"/>
          </w:tcPr>
          <w:p w14:paraId="4F45242F" w14:textId="77777777" w:rsidR="00D50529" w:rsidRPr="00982109" w:rsidRDefault="00D50529" w:rsidP="00982109">
            <w:pPr>
              <w:pStyle w:val="a5"/>
              <w:keepNext/>
              <w:keepLines/>
              <w:overflowPunct/>
              <w:spacing w:after="120" w:line="320" w:lineRule="atLeast"/>
              <w:ind w:right="0"/>
              <w:rPr>
                <w:sz w:val="21"/>
                <w:szCs w:val="21"/>
                <w:lang w:val="en-GB"/>
              </w:rPr>
            </w:pPr>
            <w:r w:rsidRPr="00982109">
              <w:rPr>
                <w:rFonts w:hint="eastAsia"/>
                <w:sz w:val="21"/>
                <w:szCs w:val="21"/>
                <w:lang w:val="en-GB"/>
              </w:rPr>
              <w:t>《公约》第九条第一款第</w:t>
            </w:r>
            <w:r w:rsidRPr="00982109">
              <w:rPr>
                <w:rFonts w:hint="eastAsia"/>
                <w:sz w:val="21"/>
                <w:szCs w:val="21"/>
                <w:lang w:val="en-GB"/>
              </w:rPr>
              <w:t>(</w:t>
            </w:r>
            <w:r w:rsidRPr="00982109">
              <w:rPr>
                <w:rFonts w:hint="eastAsia"/>
                <w:sz w:val="21"/>
                <w:szCs w:val="21"/>
                <w:lang w:val="en-GB"/>
              </w:rPr>
              <w:t>二</w:t>
            </w:r>
            <w:r w:rsidRPr="00982109">
              <w:rPr>
                <w:rFonts w:hint="eastAsia"/>
                <w:sz w:val="21"/>
                <w:szCs w:val="21"/>
                <w:lang w:val="en-GB"/>
              </w:rPr>
              <w:t>)</w:t>
            </w:r>
            <w:r w:rsidRPr="00982109">
              <w:rPr>
                <w:rFonts w:hint="eastAsia"/>
                <w:sz w:val="21"/>
                <w:szCs w:val="21"/>
                <w:lang w:val="en-GB"/>
              </w:rPr>
              <w:t>项和第三十条第一款第</w:t>
            </w:r>
            <w:r w:rsidRPr="00982109">
              <w:rPr>
                <w:rFonts w:hint="eastAsia"/>
                <w:sz w:val="21"/>
                <w:szCs w:val="21"/>
                <w:lang w:val="en-GB"/>
              </w:rPr>
              <w:t>(</w:t>
            </w:r>
            <w:r w:rsidRPr="00982109">
              <w:rPr>
                <w:rFonts w:hint="eastAsia"/>
                <w:sz w:val="21"/>
                <w:szCs w:val="21"/>
                <w:lang w:val="en-GB"/>
              </w:rPr>
              <w:t>二</w:t>
            </w:r>
            <w:r w:rsidRPr="00982109">
              <w:rPr>
                <w:rFonts w:hint="eastAsia"/>
                <w:sz w:val="21"/>
                <w:szCs w:val="21"/>
                <w:lang w:val="en-GB"/>
              </w:rPr>
              <w:t>)</w:t>
            </w:r>
            <w:r w:rsidRPr="00982109">
              <w:rPr>
                <w:rFonts w:hint="eastAsia"/>
                <w:sz w:val="21"/>
                <w:szCs w:val="21"/>
                <w:lang w:val="en-GB"/>
              </w:rPr>
              <w:t>项</w:t>
            </w:r>
            <w:r w:rsidRPr="00982109">
              <w:rPr>
                <w:rFonts w:hint="eastAsia"/>
                <w:sz w:val="21"/>
                <w:szCs w:val="21"/>
                <w:lang w:val="en-GB"/>
              </w:rPr>
              <w:t>(</w:t>
            </w:r>
            <w:r w:rsidRPr="00982109">
              <w:rPr>
                <w:rFonts w:hint="eastAsia"/>
                <w:sz w:val="21"/>
                <w:szCs w:val="21"/>
                <w:lang w:val="en-GB"/>
              </w:rPr>
              <w:t>与第四条第一和第二款一并解读</w:t>
            </w:r>
            <w:r w:rsidRPr="00982109">
              <w:rPr>
                <w:rFonts w:hint="eastAsia"/>
                <w:sz w:val="21"/>
                <w:szCs w:val="21"/>
                <w:lang w:val="en-GB"/>
              </w:rPr>
              <w:t>)</w:t>
            </w:r>
          </w:p>
        </w:tc>
      </w:tr>
      <w:tr w:rsidR="00D50529" w:rsidRPr="00982109" w14:paraId="2C7EA905" w14:textId="77777777" w:rsidTr="00982109">
        <w:tc>
          <w:tcPr>
            <w:tcW w:w="2977" w:type="dxa"/>
            <w:shd w:val="clear" w:color="auto" w:fill="auto"/>
          </w:tcPr>
          <w:p w14:paraId="0BF0A5BB" w14:textId="77777777" w:rsidR="00D50529" w:rsidRPr="00982109" w:rsidRDefault="00D50529" w:rsidP="00982109">
            <w:pPr>
              <w:pStyle w:val="a5"/>
              <w:keepNext/>
              <w:keepLines/>
              <w:overflowPunct/>
              <w:spacing w:after="120" w:line="320" w:lineRule="atLeast"/>
              <w:jc w:val="left"/>
              <w:rPr>
                <w:sz w:val="21"/>
                <w:szCs w:val="21"/>
                <w:lang w:val="en-GB"/>
              </w:rPr>
            </w:pPr>
            <w:r w:rsidRPr="00982109">
              <w:rPr>
                <w:sz w:val="21"/>
                <w:szCs w:val="21"/>
                <w:lang w:val="en-GB"/>
              </w:rPr>
              <w:t>此前关于后续行动的信息：</w:t>
            </w:r>
          </w:p>
        </w:tc>
        <w:tc>
          <w:tcPr>
            <w:tcW w:w="4394" w:type="dxa"/>
            <w:shd w:val="clear" w:color="auto" w:fill="auto"/>
          </w:tcPr>
          <w:p w14:paraId="2A12C0E4" w14:textId="77777777" w:rsidR="00D50529" w:rsidRPr="00982109" w:rsidRDefault="00D50529" w:rsidP="00982109">
            <w:pPr>
              <w:pStyle w:val="a5"/>
              <w:keepNext/>
              <w:keepLines/>
              <w:overflowPunct/>
              <w:spacing w:after="120" w:line="320" w:lineRule="atLeast"/>
              <w:ind w:right="0"/>
              <w:rPr>
                <w:sz w:val="21"/>
                <w:szCs w:val="21"/>
                <w:lang w:val="en-GB"/>
              </w:rPr>
            </w:pPr>
            <w:r w:rsidRPr="00982109">
              <w:rPr>
                <w:rFonts w:hint="eastAsia"/>
                <w:sz w:val="21"/>
                <w:szCs w:val="21"/>
                <w:lang w:val="en-GB"/>
              </w:rPr>
              <w:t>无</w:t>
            </w:r>
          </w:p>
        </w:tc>
      </w:tr>
    </w:tbl>
    <w:p w14:paraId="1226F584" w14:textId="57379BA1" w:rsidR="00D50529" w:rsidRPr="00D50529" w:rsidRDefault="00D50529" w:rsidP="00214025">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7BA5947A" w14:textId="629DF431" w:rsidR="00D50529" w:rsidRPr="00D50529" w:rsidRDefault="00D50529" w:rsidP="00D50529">
      <w:pPr>
        <w:pStyle w:val="SingleTxtGC"/>
        <w:rPr>
          <w:bCs/>
          <w:lang w:val="en-GB"/>
        </w:rPr>
      </w:pPr>
      <w:r w:rsidRPr="00D50529">
        <w:rPr>
          <w:bCs/>
          <w:lang w:val="en-GB"/>
        </w:rPr>
        <w:t>25</w:t>
      </w:r>
      <w:r w:rsidRPr="00D50529">
        <w:rPr>
          <w:bCs/>
          <w:lang w:val="en-GB"/>
        </w:rPr>
        <w:t>.</w:t>
      </w:r>
      <w:r w:rsidRPr="00D50529">
        <w:rPr>
          <w:bCs/>
          <w:lang w:val="en-GB"/>
        </w:rPr>
        <w:tab/>
      </w:r>
      <w:r w:rsidRPr="00D50529">
        <w:rPr>
          <w:bCs/>
          <w:lang w:val="fr-CH"/>
        </w:rPr>
        <w:t>关于提交人，缔约国有义务向</w:t>
      </w:r>
      <w:r w:rsidRPr="00D50529">
        <w:rPr>
          <w:rFonts w:hint="eastAsia"/>
          <w:bCs/>
          <w:lang w:val="fr-CH"/>
        </w:rPr>
        <w:t>其</w:t>
      </w:r>
      <w:r w:rsidRPr="00D50529">
        <w:rPr>
          <w:bCs/>
          <w:lang w:val="fr-CH"/>
        </w:rPr>
        <w:t>提供充分赔偿，包括</w:t>
      </w:r>
      <w:r w:rsidRPr="00D50529">
        <w:rPr>
          <w:rFonts w:hint="eastAsia"/>
          <w:bCs/>
          <w:lang w:val="fr-CH"/>
        </w:rPr>
        <w:t>赔偿</w:t>
      </w:r>
      <w:r w:rsidRPr="00D50529">
        <w:rPr>
          <w:bCs/>
          <w:lang w:val="fr-CH"/>
        </w:rPr>
        <w:t>提交来文</w:t>
      </w:r>
      <w:r w:rsidRPr="00D50529">
        <w:rPr>
          <w:rFonts w:hint="eastAsia"/>
          <w:bCs/>
          <w:lang w:val="fr-CH"/>
        </w:rPr>
        <w:t>所产生</w:t>
      </w:r>
      <w:r w:rsidRPr="00D50529">
        <w:rPr>
          <w:bCs/>
          <w:lang w:val="fr-CH"/>
        </w:rPr>
        <w:t>的</w:t>
      </w:r>
      <w:r w:rsidRPr="00D50529">
        <w:rPr>
          <w:rFonts w:hint="eastAsia"/>
          <w:bCs/>
          <w:lang w:val="fr-CH"/>
        </w:rPr>
        <w:t>任何</w:t>
      </w:r>
      <w:r w:rsidRPr="00D50529">
        <w:rPr>
          <w:bCs/>
          <w:lang w:val="fr-CH"/>
        </w:rPr>
        <w:t>法律费用</w:t>
      </w:r>
      <w:r w:rsidRPr="00D50529">
        <w:rPr>
          <w:rFonts w:hint="eastAsia"/>
          <w:bCs/>
          <w:lang w:val="fr-CH"/>
        </w:rPr>
        <w:t>。</w:t>
      </w:r>
    </w:p>
    <w:p w14:paraId="1A3E101F" w14:textId="70089803" w:rsidR="00D50529" w:rsidRPr="00D50529" w:rsidRDefault="00D50529" w:rsidP="00D50529">
      <w:pPr>
        <w:pStyle w:val="SingleTxtGC"/>
        <w:rPr>
          <w:bCs/>
          <w:lang w:val="en-GB"/>
        </w:rPr>
      </w:pPr>
      <w:r w:rsidRPr="00D50529">
        <w:rPr>
          <w:bCs/>
          <w:lang w:val="fr-CH"/>
        </w:rPr>
        <w:t>26</w:t>
      </w:r>
      <w:r w:rsidRPr="00D50529">
        <w:rPr>
          <w:bCs/>
          <w:lang w:val="fr-CH"/>
        </w:rPr>
        <w:t>.</w:t>
      </w:r>
      <w:r w:rsidRPr="00D50529">
        <w:rPr>
          <w:bCs/>
          <w:lang w:val="fr-CH"/>
        </w:rPr>
        <w:tab/>
      </w:r>
      <w:r w:rsidRPr="00D50529">
        <w:rPr>
          <w:bCs/>
          <w:lang w:val="fr-CH"/>
        </w:rPr>
        <w:t>总体而言，缔约国有义务采取措施，防止今后发生类似侵权行为。在这方面，委员会请缔约国：</w:t>
      </w:r>
    </w:p>
    <w:p w14:paraId="59FD3C38" w14:textId="68ED6185"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通过各种行动计划和战略，查明实现无障碍环境方面的现有障碍，包括向视障人士提供音频描述服务，确定</w:t>
      </w:r>
      <w:r w:rsidRPr="00D50529">
        <w:rPr>
          <w:rFonts w:hint="eastAsia"/>
          <w:bCs/>
          <w:lang w:val="fr-CH"/>
        </w:rPr>
        <w:t>附有</w:t>
      </w:r>
      <w:r w:rsidRPr="00D50529">
        <w:rPr>
          <w:bCs/>
          <w:lang w:val="fr-CH"/>
        </w:rPr>
        <w:t>具体时限</w:t>
      </w:r>
      <w:r w:rsidRPr="00D50529">
        <w:rPr>
          <w:rFonts w:hint="eastAsia"/>
          <w:bCs/>
          <w:lang w:val="fr-CH"/>
        </w:rPr>
        <w:t>的时间表</w:t>
      </w:r>
      <w:r w:rsidRPr="00D50529">
        <w:rPr>
          <w:bCs/>
          <w:lang w:val="fr-CH"/>
        </w:rPr>
        <w:t>，并提供消除障碍所需的人力和物力。应严格执行这些行动计划和战略。缔约国应加强监测机制，以确保实现无障碍环境，还应继续提供充足的资金，用于消除实现无障碍环境方面的障碍和培训监测人员；</w:t>
      </w:r>
      <w:r w:rsidRPr="00D50529">
        <w:rPr>
          <w:bCs/>
          <w:vertAlign w:val="superscript"/>
          <w:lang w:val="en-GB"/>
        </w:rPr>
        <w:footnoteReference w:id="4"/>
      </w:r>
    </w:p>
    <w:p w14:paraId="62FC0AB5" w14:textId="54812BAE" w:rsidR="00D50529" w:rsidRPr="00D50529" w:rsidRDefault="00D50529" w:rsidP="00D50529">
      <w:pPr>
        <w:pStyle w:val="SingleTxtGC"/>
        <w:rPr>
          <w:bCs/>
          <w:lang w:val="en-GB"/>
        </w:rPr>
      </w:pPr>
      <w:r w:rsidRPr="00D50529">
        <w:rPr>
          <w:bCs/>
          <w:lang w:val="en-GB"/>
        </w:rPr>
        <w:tab/>
        <w:t>(</w:t>
      </w:r>
      <w:r w:rsidRPr="00D50529">
        <w:rPr>
          <w:bCs/>
          <w:lang w:val="en-GB"/>
        </w:rPr>
        <w:t>b</w:t>
      </w:r>
      <w:r w:rsidRPr="00D50529">
        <w:rPr>
          <w:bCs/>
          <w:lang w:val="en-GB"/>
        </w:rPr>
        <w:t>)</w:t>
      </w:r>
      <w:r w:rsidRPr="00D50529">
        <w:rPr>
          <w:bCs/>
          <w:lang w:val="en-GB"/>
        </w:rPr>
        <w:tab/>
      </w:r>
      <w:r w:rsidRPr="00D50529">
        <w:rPr>
          <w:bCs/>
          <w:lang w:val="fr-CH"/>
        </w:rPr>
        <w:t>采取必要的立法和政策措施，以确保向视障人士提供音频描述服务；</w:t>
      </w:r>
    </w:p>
    <w:p w14:paraId="7A339DD6" w14:textId="64D62F2A"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对残疾人进行教育，使其了解《公约》规定的权利，特别是无障碍权利，这项权利是使他们能够独立生活和充分参与生活各个方面的重要手段；</w:t>
      </w:r>
    </w:p>
    <w:p w14:paraId="293B2403" w14:textId="2BF21F3B" w:rsidR="00D50529" w:rsidRPr="00D50529" w:rsidRDefault="00D50529" w:rsidP="00D50529">
      <w:pPr>
        <w:pStyle w:val="SingleTxtGC"/>
        <w:rPr>
          <w:bCs/>
          <w:lang w:val="en-GB"/>
        </w:rPr>
      </w:pPr>
      <w:r w:rsidRPr="00D50529">
        <w:rPr>
          <w:bCs/>
          <w:lang w:val="fr-CH"/>
        </w:rPr>
        <w:tab/>
        <w:t>(</w:t>
      </w:r>
      <w:r w:rsidRPr="00D50529">
        <w:rPr>
          <w:bCs/>
          <w:lang w:val="fr-CH"/>
        </w:rPr>
        <w:t>d</w:t>
      </w:r>
      <w:r w:rsidRPr="00D50529">
        <w:rPr>
          <w:bCs/>
          <w:lang w:val="fr-CH"/>
        </w:rPr>
        <w:t>)</w:t>
      </w:r>
      <w:r w:rsidRPr="00D50529">
        <w:rPr>
          <w:bCs/>
          <w:lang w:val="fr-CH"/>
        </w:rPr>
        <w:tab/>
      </w:r>
      <w:r w:rsidRPr="00D50529">
        <w:rPr>
          <w:bCs/>
          <w:lang w:val="fr-CH"/>
        </w:rPr>
        <w:t>确保为所有免费电视服务提供商和其他相关利益攸关方开展关于《公约》及其《任择议定书》范围</w:t>
      </w:r>
      <w:r w:rsidRPr="00D50529">
        <w:rPr>
          <w:rFonts w:hint="eastAsia"/>
          <w:bCs/>
          <w:lang w:val="fr-CH"/>
        </w:rPr>
        <w:t>，</w:t>
      </w:r>
      <w:r w:rsidRPr="00D50529">
        <w:rPr>
          <w:bCs/>
          <w:lang w:val="fr-CH"/>
        </w:rPr>
        <w:t>包括关于向残疾人提供无障碍环境的适当和定期培训和提高认识活动，以确保这些服务提供商和其他相关利益攸关方遵守《公约》，实现完全无障碍。应与残疾人及其代表组织和技术专家合作开展提高认识活动。</w:t>
      </w:r>
      <w:r w:rsidRPr="00D50529">
        <w:rPr>
          <w:bCs/>
          <w:vertAlign w:val="superscript"/>
          <w:lang w:val="en-GB"/>
        </w:rPr>
        <w:footnoteReference w:id="5"/>
      </w:r>
    </w:p>
    <w:p w14:paraId="5CE157F0" w14:textId="50B0BF71" w:rsidR="00D50529" w:rsidRPr="00D50529" w:rsidRDefault="00D50529" w:rsidP="00214025">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4BF76BA7" w14:textId="702B3DB2" w:rsidR="00D50529" w:rsidRPr="00D50529" w:rsidRDefault="00D50529" w:rsidP="00D50529">
      <w:pPr>
        <w:pStyle w:val="SingleTxtGC"/>
        <w:rPr>
          <w:bCs/>
          <w:lang w:val="en-GB"/>
        </w:rPr>
      </w:pPr>
      <w:r w:rsidRPr="00D50529">
        <w:rPr>
          <w:bCs/>
          <w:lang w:val="en-GB"/>
        </w:rPr>
        <w:t>27</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3</w:t>
      </w:r>
      <w:r w:rsidRPr="00D50529">
        <w:rPr>
          <w:bCs/>
          <w:lang w:val="fr-CH"/>
        </w:rPr>
        <w:t>月</w:t>
      </w:r>
      <w:r w:rsidRPr="00D50529">
        <w:rPr>
          <w:bCs/>
          <w:lang w:val="fr-CH"/>
        </w:rPr>
        <w:t>22</w:t>
      </w:r>
      <w:r w:rsidRPr="00D50529">
        <w:rPr>
          <w:bCs/>
          <w:lang w:val="fr-CH"/>
        </w:rPr>
        <w:t>日提交的意见中承认它根据《公约》承担的义务。缔约国表示，将在网上公布《意见》和缔约国的意见。缔约国认识到获得适当通信技术对于残疾人充分和平等享有人权的重要性。缔约国致力于改善残疾人获得通信的机会，并与他们协商，以了解和满足他们的要求。缔约国回顾称，</w:t>
      </w:r>
      <w:r w:rsidRPr="00D50529">
        <w:rPr>
          <w:bCs/>
          <w:lang w:val="fr-CH"/>
        </w:rPr>
        <w:t>2</w:t>
      </w:r>
      <w:r w:rsidRPr="00D50529">
        <w:rPr>
          <w:bCs/>
          <w:lang w:val="fr-CH"/>
        </w:rPr>
        <w:t>0</w:t>
      </w:r>
      <w:r w:rsidRPr="00D50529">
        <w:rPr>
          <w:bCs/>
          <w:lang w:val="fr-CH"/>
        </w:rPr>
        <w:t>17</w:t>
      </w:r>
      <w:r w:rsidRPr="00D50529">
        <w:rPr>
          <w:bCs/>
          <w:lang w:val="fr-CH"/>
        </w:rPr>
        <w:t>年，缔约国会见了提交人和音频描述工作组中盲人或视力障碍者群体的其他代表，这有利于国家广播公司落实音频描述。缔约国致力于提高残疾人的独立性，</w:t>
      </w:r>
      <w:r w:rsidRPr="00D50529">
        <w:rPr>
          <w:bCs/>
          <w:lang w:val="fr-CH"/>
        </w:rPr>
        <w:lastRenderedPageBreak/>
        <w:t>包括通过《</w:t>
      </w:r>
      <w:r w:rsidRPr="00D50529">
        <w:rPr>
          <w:bCs/>
          <w:lang w:val="fr-CH"/>
        </w:rPr>
        <w:t>2</w:t>
      </w:r>
      <w:r w:rsidRPr="00D50529">
        <w:rPr>
          <w:bCs/>
          <w:lang w:val="fr-CH"/>
        </w:rPr>
        <w:t>0</w:t>
      </w:r>
      <w:r w:rsidRPr="00D50529">
        <w:rPr>
          <w:bCs/>
          <w:lang w:val="fr-CH"/>
        </w:rPr>
        <w:t>21</w:t>
      </w:r>
      <w:r w:rsidRPr="00D50529">
        <w:rPr>
          <w:bCs/>
          <w:lang w:val="fr-CH"/>
        </w:rPr>
        <w:t>-</w:t>
      </w:r>
      <w:r w:rsidRPr="00D50529">
        <w:rPr>
          <w:bCs/>
          <w:lang w:val="fr-CH"/>
        </w:rPr>
        <w:t>2</w:t>
      </w:r>
      <w:r w:rsidRPr="00D50529">
        <w:rPr>
          <w:bCs/>
          <w:lang w:val="fr-CH"/>
        </w:rPr>
        <w:t>0</w:t>
      </w:r>
      <w:r w:rsidRPr="00D50529">
        <w:rPr>
          <w:bCs/>
          <w:lang w:val="fr-CH"/>
        </w:rPr>
        <w:t>31</w:t>
      </w:r>
      <w:r w:rsidRPr="00D50529">
        <w:rPr>
          <w:bCs/>
          <w:lang w:val="fr-CH"/>
        </w:rPr>
        <w:t>年残疾人战略》以及通信部长将要制定的相关计划</w:t>
      </w:r>
      <w:r w:rsidRPr="00D50529">
        <w:rPr>
          <w:rFonts w:hint="eastAsia"/>
          <w:bCs/>
          <w:lang w:val="fr-CH"/>
        </w:rPr>
        <w:t>这样做</w:t>
      </w:r>
      <w:r w:rsidRPr="00D50529">
        <w:rPr>
          <w:bCs/>
          <w:lang w:val="fr-CH"/>
        </w:rPr>
        <w:t>。</w:t>
      </w:r>
    </w:p>
    <w:p w14:paraId="6DE9BADC" w14:textId="0EDEC8B9" w:rsidR="00D50529" w:rsidRPr="00D50529" w:rsidRDefault="00D50529" w:rsidP="00D50529">
      <w:pPr>
        <w:pStyle w:val="SingleTxtGC"/>
        <w:rPr>
          <w:bCs/>
          <w:lang w:val="en-GB"/>
        </w:rPr>
      </w:pPr>
      <w:r w:rsidRPr="00D50529">
        <w:rPr>
          <w:bCs/>
          <w:lang w:val="fr-CH"/>
        </w:rPr>
        <w:t>28</w:t>
      </w:r>
      <w:r w:rsidRPr="00D50529">
        <w:rPr>
          <w:bCs/>
          <w:lang w:val="fr-CH"/>
        </w:rPr>
        <w:t>.</w:t>
      </w:r>
      <w:r w:rsidRPr="00D50529">
        <w:rPr>
          <w:bCs/>
          <w:lang w:val="fr-CH"/>
        </w:rPr>
        <w:tab/>
      </w:r>
      <w:r w:rsidRPr="00D50529">
        <w:rPr>
          <w:bCs/>
          <w:lang w:val="fr-CH"/>
        </w:rPr>
        <w:t>缔约国回顾称，该国国家广播公司于</w:t>
      </w:r>
      <w:r w:rsidRPr="00D50529">
        <w:rPr>
          <w:bCs/>
          <w:lang w:val="fr-CH"/>
        </w:rPr>
        <w:t>2</w:t>
      </w:r>
      <w:r w:rsidRPr="00D50529">
        <w:rPr>
          <w:bCs/>
          <w:lang w:val="fr-CH"/>
        </w:rPr>
        <w:t>0</w:t>
      </w:r>
      <w:r w:rsidRPr="00D50529">
        <w:rPr>
          <w:bCs/>
          <w:lang w:val="fr-CH"/>
        </w:rPr>
        <w:t>2</w:t>
      </w:r>
      <w:r w:rsidRPr="00D50529">
        <w:rPr>
          <w:bCs/>
          <w:lang w:val="fr-CH"/>
        </w:rPr>
        <w:t>0</w:t>
      </w:r>
      <w:r w:rsidRPr="00D50529">
        <w:rPr>
          <w:bCs/>
          <w:lang w:val="fr-CH"/>
        </w:rPr>
        <w:t>年</w:t>
      </w:r>
      <w:r w:rsidRPr="00D50529">
        <w:rPr>
          <w:bCs/>
          <w:lang w:val="fr-CH"/>
        </w:rPr>
        <w:t>6</w:t>
      </w:r>
      <w:r w:rsidRPr="00D50529">
        <w:rPr>
          <w:bCs/>
          <w:lang w:val="fr-CH"/>
        </w:rPr>
        <w:t>月</w:t>
      </w:r>
      <w:r w:rsidRPr="00D50529">
        <w:rPr>
          <w:bCs/>
          <w:lang w:val="fr-CH"/>
        </w:rPr>
        <w:t>28</w:t>
      </w:r>
      <w:r w:rsidRPr="00D50529">
        <w:rPr>
          <w:bCs/>
          <w:lang w:val="fr-CH"/>
        </w:rPr>
        <w:t>日开始播</w:t>
      </w:r>
      <w:r w:rsidRPr="00D50529">
        <w:rPr>
          <w:rFonts w:hint="eastAsia"/>
          <w:bCs/>
          <w:lang w:val="fr-CH"/>
        </w:rPr>
        <w:t>出</w:t>
      </w:r>
      <w:r w:rsidRPr="00D50529">
        <w:rPr>
          <w:bCs/>
          <w:lang w:val="fr-CH"/>
        </w:rPr>
        <w:t>带有音频描述的内容，政府向每家广播公司提供了</w:t>
      </w:r>
      <w:r w:rsidRPr="00D50529">
        <w:rPr>
          <w:bCs/>
          <w:lang w:val="fr-CH"/>
        </w:rPr>
        <w:t>2</w:t>
      </w:r>
      <w:r w:rsidRPr="00D50529">
        <w:rPr>
          <w:bCs/>
          <w:lang w:val="fr-CH"/>
        </w:rPr>
        <w:t>00</w:t>
      </w:r>
      <w:r w:rsidRPr="00D50529">
        <w:rPr>
          <w:bCs/>
          <w:lang w:val="fr-CH"/>
        </w:rPr>
        <w:t>万澳元的初始拨款。</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2</w:t>
      </w:r>
      <w:r w:rsidRPr="00D50529">
        <w:rPr>
          <w:bCs/>
          <w:lang w:val="fr-CH"/>
        </w:rPr>
        <w:t>月</w:t>
      </w:r>
      <w:r w:rsidRPr="00D50529">
        <w:rPr>
          <w:bCs/>
          <w:lang w:val="fr-CH"/>
        </w:rPr>
        <w:t>7</w:t>
      </w:r>
      <w:r w:rsidRPr="00D50529">
        <w:rPr>
          <w:bCs/>
          <w:lang w:val="fr-CH"/>
        </w:rPr>
        <w:t>日，政府宣布每年向每个国家广播公司再提供</w:t>
      </w:r>
      <w:r w:rsidRPr="00D50529">
        <w:rPr>
          <w:bCs/>
          <w:lang w:val="fr-CH"/>
        </w:rPr>
        <w:t>1</w:t>
      </w:r>
      <w:r w:rsidRPr="00D50529">
        <w:rPr>
          <w:bCs/>
          <w:lang w:val="fr-CH"/>
        </w:rPr>
        <w:t>00</w:t>
      </w:r>
      <w:r w:rsidRPr="00D50529">
        <w:rPr>
          <w:bCs/>
          <w:lang w:val="fr-CH"/>
        </w:rPr>
        <w:t>万澳元，以支持在</w:t>
      </w:r>
      <w:r w:rsidRPr="00D50529">
        <w:rPr>
          <w:bCs/>
          <w:lang w:val="fr-CH"/>
        </w:rPr>
        <w:t>2</w:t>
      </w:r>
      <w:r w:rsidRPr="00D50529">
        <w:rPr>
          <w:bCs/>
          <w:lang w:val="fr-CH"/>
        </w:rPr>
        <w:t>0</w:t>
      </w:r>
      <w:r w:rsidRPr="00D50529">
        <w:rPr>
          <w:bCs/>
          <w:lang w:val="fr-CH"/>
        </w:rPr>
        <w:t>22</w:t>
      </w:r>
      <w:r w:rsidRPr="00D50529">
        <w:rPr>
          <w:bCs/>
          <w:lang w:val="fr-CH"/>
        </w:rPr>
        <w:t>年至</w:t>
      </w:r>
      <w:r w:rsidRPr="00D50529">
        <w:rPr>
          <w:bCs/>
          <w:lang w:val="fr-CH"/>
        </w:rPr>
        <w:t>2</w:t>
      </w:r>
      <w:r w:rsidRPr="00D50529">
        <w:rPr>
          <w:bCs/>
          <w:lang w:val="fr-CH"/>
        </w:rPr>
        <w:t>0</w:t>
      </w:r>
      <w:r w:rsidRPr="00D50529">
        <w:rPr>
          <w:bCs/>
          <w:lang w:val="fr-CH"/>
        </w:rPr>
        <w:t>25</w:t>
      </w:r>
      <w:r w:rsidRPr="00D50529">
        <w:rPr>
          <w:bCs/>
          <w:lang w:val="fr-CH"/>
        </w:rPr>
        <w:t>年期间继续提供音频描述。免费电视频道中带有音频描述的内容数量继续增加，广播公司正在努力将带有音频描述的节目扩展到重播电视服务。通信部长正在就提供音频描述与代表商业免费电视广播公司和三个商业免费电视网络的行业机构进行接触。通信部长打算与业界合作，改进音频描述的提供。</w:t>
      </w:r>
    </w:p>
    <w:p w14:paraId="3AB277EB" w14:textId="586BB8E7" w:rsidR="00D50529" w:rsidRPr="00D50529" w:rsidRDefault="00D50529" w:rsidP="00D50529">
      <w:pPr>
        <w:pStyle w:val="SingleTxtGC"/>
        <w:rPr>
          <w:bCs/>
          <w:lang w:val="en-GB"/>
        </w:rPr>
      </w:pPr>
      <w:r w:rsidRPr="00D50529">
        <w:rPr>
          <w:bCs/>
          <w:lang w:val="fr-CH"/>
        </w:rPr>
        <w:t>29</w:t>
      </w:r>
      <w:r w:rsidRPr="00D50529">
        <w:rPr>
          <w:bCs/>
          <w:lang w:val="fr-CH"/>
        </w:rPr>
        <w:t>.</w:t>
      </w:r>
      <w:r w:rsidRPr="00D50529">
        <w:rPr>
          <w:bCs/>
          <w:lang w:val="fr-CH"/>
        </w:rPr>
        <w:tab/>
      </w:r>
      <w:r w:rsidRPr="00D50529">
        <w:rPr>
          <w:bCs/>
          <w:lang w:val="fr-CH"/>
        </w:rPr>
        <w:t>缔约国重申其根据《任择议定书》第二条第</w:t>
      </w:r>
      <w:r w:rsidRPr="00D50529">
        <w:rPr>
          <w:bCs/>
          <w:lang w:val="fr-CH"/>
        </w:rPr>
        <w:t>(</w:t>
      </w:r>
      <w:r w:rsidRPr="00D50529">
        <w:rPr>
          <w:rFonts w:hint="eastAsia"/>
          <w:bCs/>
          <w:lang w:val="fr-CH"/>
        </w:rPr>
        <w:t>四</w:t>
      </w:r>
      <w:r w:rsidRPr="00D50529">
        <w:rPr>
          <w:bCs/>
          <w:lang w:val="fr-CH"/>
        </w:rPr>
        <w:t>)</w:t>
      </w:r>
      <w:proofErr w:type="gramStart"/>
      <w:r w:rsidRPr="00D50529">
        <w:rPr>
          <w:bCs/>
          <w:lang w:val="fr-CH"/>
        </w:rPr>
        <w:t>项提出</w:t>
      </w:r>
      <w:proofErr w:type="gramEnd"/>
      <w:r w:rsidRPr="00D50529">
        <w:rPr>
          <w:bCs/>
          <w:lang w:val="fr-CH"/>
        </w:rPr>
        <w:t>的反对意见，因为提交人本可根据</w:t>
      </w:r>
      <w:r w:rsidRPr="00D50529">
        <w:rPr>
          <w:bCs/>
          <w:lang w:val="fr-CH"/>
        </w:rPr>
        <w:t>1992</w:t>
      </w:r>
      <w:r w:rsidRPr="00D50529">
        <w:rPr>
          <w:bCs/>
          <w:lang w:val="fr-CH"/>
        </w:rPr>
        <w:t>年《残疾人歧视法》向澳大利亚人权委员会提出申诉。如果澳大利亚人权委员会终止申诉，提交人本可向法院提出申诉，指控存在非法歧视。随后，法院可指示被告停止任何非法歧视，要求被告赔偿所受损失或损害，并</w:t>
      </w:r>
      <w:r w:rsidRPr="00D50529">
        <w:rPr>
          <w:bCs/>
          <w:lang w:val="fr-CH"/>
        </w:rPr>
        <w:t>/</w:t>
      </w:r>
      <w:r w:rsidRPr="00D50529">
        <w:rPr>
          <w:bCs/>
          <w:lang w:val="fr-CH"/>
        </w:rPr>
        <w:t>或要求支付损害赔偿金等。缔约国认为，尽管只能针对各个国家广播公司向澳大利亚人权委员会提出申诉，但提交人仍未用尽补救措施。缔约国并不认为它必须证明，国内补救办法不仅能够提供可带来有效救济的补救办法，还具有合理的成功前景。</w:t>
      </w:r>
    </w:p>
    <w:p w14:paraId="6BAF3EB8" w14:textId="0AC09799" w:rsidR="00D50529" w:rsidRPr="00D50529" w:rsidRDefault="00D50529" w:rsidP="00D50529">
      <w:pPr>
        <w:pStyle w:val="SingleTxtGC"/>
        <w:rPr>
          <w:bCs/>
          <w:lang w:val="en-GB"/>
        </w:rPr>
      </w:pPr>
      <w:r w:rsidRPr="00D50529">
        <w:rPr>
          <w:bCs/>
          <w:lang w:val="fr-CH"/>
        </w:rPr>
        <w:t>3</w:t>
      </w:r>
      <w:r w:rsidRPr="00D50529">
        <w:rPr>
          <w:bCs/>
          <w:lang w:val="fr-CH"/>
        </w:rPr>
        <w:t>0.</w:t>
      </w:r>
      <w:r w:rsidRPr="00D50529">
        <w:rPr>
          <w:bCs/>
          <w:lang w:val="fr-CH"/>
        </w:rPr>
        <w:tab/>
      </w:r>
      <w:r w:rsidRPr="00D50529">
        <w:rPr>
          <w:bCs/>
          <w:lang w:val="fr-CH"/>
        </w:rPr>
        <w:t>缔约国称，各缔约国必须采取步骤，充分实现《公约》权利。然而，缔约国没有义务采取所有措施，</w:t>
      </w:r>
      <w:r w:rsidRPr="00D50529">
        <w:rPr>
          <w:rFonts w:hint="eastAsia"/>
          <w:bCs/>
          <w:lang w:val="fr-CH"/>
        </w:rPr>
        <w:t>并且</w:t>
      </w:r>
      <w:r w:rsidRPr="00D50529">
        <w:rPr>
          <w:bCs/>
          <w:lang w:val="fr-CH"/>
        </w:rPr>
        <w:t>拥有一定的酌处权。缔约国</w:t>
      </w:r>
      <w:r w:rsidRPr="00D50529">
        <w:rPr>
          <w:rFonts w:hint="eastAsia"/>
          <w:bCs/>
          <w:lang w:val="fr-CH"/>
        </w:rPr>
        <w:t>认为</w:t>
      </w:r>
      <w:r w:rsidRPr="00D50529">
        <w:rPr>
          <w:bCs/>
          <w:lang w:val="fr-CH"/>
        </w:rPr>
        <w:t>，与利益攸关方协商和提供节目是逐步落实《公约》相关权利的最适当手段，因为国家广播公司</w:t>
      </w:r>
      <w:r w:rsidRPr="00D50529">
        <w:rPr>
          <w:rFonts w:hint="eastAsia"/>
          <w:bCs/>
          <w:lang w:val="fr-CH"/>
        </w:rPr>
        <w:t>是</w:t>
      </w:r>
      <w:r w:rsidRPr="00D50529">
        <w:rPr>
          <w:bCs/>
          <w:lang w:val="fr-CH"/>
        </w:rPr>
        <w:t>最容易提供音频描述</w:t>
      </w:r>
      <w:r w:rsidRPr="00D50529">
        <w:rPr>
          <w:rFonts w:hint="eastAsia"/>
          <w:bCs/>
          <w:lang w:val="fr-CH"/>
        </w:rPr>
        <w:t>的</w:t>
      </w:r>
      <w:r w:rsidRPr="00D50529">
        <w:rPr>
          <w:bCs/>
          <w:lang w:val="fr-CH"/>
        </w:rPr>
        <w:t>。提供三年资金为这些公司提供了在免费电视频道上提供高水平音频描述的资源。缔约国指出，它承诺实施一项</w:t>
      </w:r>
      <w:proofErr w:type="gramStart"/>
      <w:r w:rsidRPr="00D50529">
        <w:rPr>
          <w:bCs/>
          <w:lang w:val="fr-CH"/>
        </w:rPr>
        <w:t>五年期供资</w:t>
      </w:r>
      <w:proofErr w:type="gramEnd"/>
      <w:r w:rsidRPr="00D50529">
        <w:rPr>
          <w:bCs/>
          <w:lang w:val="fr-CH"/>
        </w:rPr>
        <w:t>计划，以推动提供音频描述。缔约国申明，鉴于</w:t>
      </w:r>
      <w:r w:rsidRPr="00D50529">
        <w:rPr>
          <w:rFonts w:hint="eastAsia"/>
          <w:bCs/>
          <w:lang w:val="fr-CH"/>
        </w:rPr>
        <w:t>有关</w:t>
      </w:r>
      <w:r w:rsidRPr="00D50529">
        <w:rPr>
          <w:bCs/>
          <w:lang w:val="fr-CH"/>
        </w:rPr>
        <w:t>提供音频描述的上述事态发展，缔约国一直在履行逐步实现提交人根据《公约》第九条第一款第</w:t>
      </w:r>
      <w:r w:rsidRPr="00D50529">
        <w:rPr>
          <w:bCs/>
          <w:lang w:val="fr-CH"/>
        </w:rPr>
        <w:t>(</w:t>
      </w:r>
      <w:r w:rsidRPr="00D50529">
        <w:rPr>
          <w:bCs/>
          <w:lang w:val="fr-CH"/>
        </w:rPr>
        <w:t>二</w:t>
      </w:r>
      <w:r w:rsidRPr="00D50529">
        <w:rPr>
          <w:bCs/>
          <w:lang w:val="fr-CH"/>
        </w:rPr>
        <w:t>)</w:t>
      </w:r>
      <w:r w:rsidRPr="00D50529">
        <w:rPr>
          <w:bCs/>
          <w:lang w:val="fr-CH"/>
        </w:rPr>
        <w:t>项和第三十条第一款第</w:t>
      </w:r>
      <w:r w:rsidRPr="00D50529">
        <w:rPr>
          <w:bCs/>
          <w:lang w:val="fr-CH"/>
        </w:rPr>
        <w:t>(</w:t>
      </w:r>
      <w:r w:rsidRPr="00D50529">
        <w:rPr>
          <w:bCs/>
          <w:lang w:val="fr-CH"/>
        </w:rPr>
        <w:t>二</w:t>
      </w:r>
      <w:r w:rsidRPr="00D50529">
        <w:rPr>
          <w:bCs/>
          <w:lang w:val="fr-CH"/>
        </w:rPr>
        <w:t>)</w:t>
      </w:r>
      <w:r w:rsidRPr="00D50529">
        <w:rPr>
          <w:bCs/>
          <w:lang w:val="fr-CH"/>
        </w:rPr>
        <w:t>项所享权利的义务。</w:t>
      </w:r>
    </w:p>
    <w:p w14:paraId="3D061C91" w14:textId="09E02567" w:rsidR="00D50529" w:rsidRPr="00D50529" w:rsidRDefault="00D50529" w:rsidP="00214025">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提交人的评论</w:t>
      </w:r>
    </w:p>
    <w:p w14:paraId="2E82CD1B" w14:textId="4551F68F" w:rsidR="00D50529" w:rsidRPr="00D50529" w:rsidRDefault="00D50529" w:rsidP="00D50529">
      <w:pPr>
        <w:pStyle w:val="SingleTxtGC"/>
        <w:rPr>
          <w:bCs/>
          <w:lang w:val="en-GB"/>
        </w:rPr>
      </w:pPr>
      <w:r w:rsidRPr="00D50529">
        <w:rPr>
          <w:bCs/>
          <w:lang w:val="en-GB"/>
        </w:rPr>
        <w:t>31</w:t>
      </w:r>
      <w:r w:rsidRPr="00D50529">
        <w:rPr>
          <w:bCs/>
          <w:lang w:val="en-GB"/>
        </w:rPr>
        <w:t>.</w:t>
      </w:r>
      <w:r w:rsidRPr="00D50529">
        <w:rPr>
          <w:bCs/>
          <w:lang w:val="en-GB"/>
        </w:rPr>
        <w:tab/>
      </w:r>
      <w:r w:rsidRPr="00D50529">
        <w:rPr>
          <w:bCs/>
          <w:lang w:val="fr-CH"/>
        </w:rPr>
        <w:t>提交人在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5</w:t>
      </w:r>
      <w:r w:rsidRPr="00D50529">
        <w:rPr>
          <w:bCs/>
          <w:lang w:val="fr-CH"/>
        </w:rPr>
        <w:t>月</w:t>
      </w:r>
      <w:r w:rsidRPr="00D50529">
        <w:rPr>
          <w:bCs/>
          <w:lang w:val="fr-CH"/>
        </w:rPr>
        <w:t>29</w:t>
      </w:r>
      <w:r w:rsidRPr="00D50529">
        <w:rPr>
          <w:bCs/>
          <w:lang w:val="fr-CH"/>
        </w:rPr>
        <w:t>日的评论中重申了她关于可否受理的论点，并指出委员会宣布来文可予受理。提交人称，缔约国没有采取任何措施落实委员会的任何个人建议或一般性建议。提交人指出，缔约国为履行《公约》第九条第一款第</w:t>
      </w:r>
      <w:r w:rsidRPr="00D50529">
        <w:rPr>
          <w:bCs/>
          <w:lang w:val="fr-CH"/>
        </w:rPr>
        <w:t>(</w:t>
      </w:r>
      <w:r w:rsidRPr="00D50529">
        <w:rPr>
          <w:bCs/>
          <w:lang w:val="fr-CH"/>
        </w:rPr>
        <w:t>二</w:t>
      </w:r>
      <w:r w:rsidRPr="00D50529">
        <w:rPr>
          <w:bCs/>
          <w:lang w:val="fr-CH"/>
        </w:rPr>
        <w:t>)</w:t>
      </w:r>
      <w:r w:rsidRPr="00D50529">
        <w:rPr>
          <w:bCs/>
          <w:lang w:val="fr-CH"/>
        </w:rPr>
        <w:t>项和第三十条第一款第</w:t>
      </w:r>
      <w:r w:rsidRPr="00D50529">
        <w:rPr>
          <w:bCs/>
          <w:lang w:val="fr-CH"/>
        </w:rPr>
        <w:t>(</w:t>
      </w:r>
      <w:r w:rsidRPr="00D50529">
        <w:rPr>
          <w:bCs/>
          <w:lang w:val="fr-CH"/>
        </w:rPr>
        <w:t>二</w:t>
      </w:r>
      <w:r w:rsidRPr="00D50529">
        <w:rPr>
          <w:bCs/>
          <w:lang w:val="fr-CH"/>
        </w:rPr>
        <w:t>)</w:t>
      </w:r>
      <w:r w:rsidRPr="00D50529">
        <w:rPr>
          <w:bCs/>
          <w:lang w:val="fr-CH"/>
        </w:rPr>
        <w:t>项</w:t>
      </w:r>
      <w:r w:rsidRPr="00D50529">
        <w:rPr>
          <w:bCs/>
          <w:lang w:val="fr-CH"/>
        </w:rPr>
        <w:t>(</w:t>
      </w:r>
      <w:r w:rsidRPr="00D50529">
        <w:rPr>
          <w:bCs/>
          <w:lang w:val="fr-CH"/>
        </w:rPr>
        <w:t>与第四条第一和第二款一并解读</w:t>
      </w:r>
      <w:r w:rsidRPr="00D50529">
        <w:rPr>
          <w:bCs/>
          <w:lang w:val="fr-CH"/>
        </w:rPr>
        <w:t>)</w:t>
      </w:r>
      <w:r w:rsidRPr="00D50529">
        <w:rPr>
          <w:bCs/>
          <w:lang w:val="fr-CH"/>
        </w:rPr>
        <w:t>规定的义务而采取了一些措施，缔约国</w:t>
      </w:r>
      <w:r w:rsidRPr="00D50529">
        <w:rPr>
          <w:rFonts w:hint="eastAsia"/>
          <w:bCs/>
          <w:lang w:val="fr-CH"/>
        </w:rPr>
        <w:t>不能将</w:t>
      </w:r>
      <w:r w:rsidRPr="00D50529">
        <w:rPr>
          <w:bCs/>
          <w:lang w:val="fr-CH"/>
        </w:rPr>
        <w:t>这一点作为</w:t>
      </w:r>
      <w:r w:rsidRPr="00D50529">
        <w:rPr>
          <w:rFonts w:hint="eastAsia"/>
          <w:bCs/>
          <w:lang w:val="fr-CH"/>
        </w:rPr>
        <w:t>其</w:t>
      </w:r>
      <w:r w:rsidRPr="00D50529">
        <w:rPr>
          <w:bCs/>
          <w:lang w:val="fr-CH"/>
        </w:rPr>
        <w:t>依据。她称，应由委员会来判断缔约国是否已采取一切适当措施。</w:t>
      </w:r>
    </w:p>
    <w:p w14:paraId="6B0343E5" w14:textId="2EC61476" w:rsidR="00D50529" w:rsidRPr="00D50529" w:rsidRDefault="00D50529" w:rsidP="00D50529">
      <w:pPr>
        <w:pStyle w:val="SingleTxtGC"/>
        <w:rPr>
          <w:bCs/>
          <w:lang w:val="en-GB"/>
        </w:rPr>
      </w:pPr>
      <w:r w:rsidRPr="00D50529">
        <w:rPr>
          <w:bCs/>
          <w:lang w:val="fr-CH"/>
        </w:rPr>
        <w:t>32</w:t>
      </w:r>
      <w:r w:rsidRPr="00D50529">
        <w:rPr>
          <w:bCs/>
          <w:lang w:val="fr-CH"/>
        </w:rPr>
        <w:t>.</w:t>
      </w:r>
      <w:r w:rsidRPr="00D50529">
        <w:rPr>
          <w:bCs/>
          <w:lang w:val="fr-CH"/>
        </w:rPr>
        <w:tab/>
      </w:r>
      <w:r w:rsidRPr="00D50529">
        <w:rPr>
          <w:bCs/>
          <w:lang w:val="fr-CH"/>
        </w:rPr>
        <w:t>提交人称，《</w:t>
      </w:r>
      <w:r w:rsidRPr="00D50529">
        <w:rPr>
          <w:bCs/>
          <w:lang w:val="fr-CH"/>
        </w:rPr>
        <w:t>2</w:t>
      </w:r>
      <w:r w:rsidRPr="00D50529">
        <w:rPr>
          <w:bCs/>
          <w:lang w:val="fr-CH"/>
        </w:rPr>
        <w:t>0</w:t>
      </w:r>
      <w:r w:rsidRPr="00D50529">
        <w:rPr>
          <w:bCs/>
          <w:lang w:val="fr-CH"/>
        </w:rPr>
        <w:t>21</w:t>
      </w:r>
      <w:r w:rsidRPr="00D50529">
        <w:rPr>
          <w:bCs/>
          <w:lang w:val="fr-CH"/>
        </w:rPr>
        <w:t>-</w:t>
      </w:r>
      <w:r w:rsidRPr="00D50529">
        <w:rPr>
          <w:bCs/>
          <w:lang w:val="fr-CH"/>
        </w:rPr>
        <w:t>2</w:t>
      </w:r>
      <w:r w:rsidRPr="00D50529">
        <w:rPr>
          <w:bCs/>
          <w:lang w:val="fr-CH"/>
        </w:rPr>
        <w:t>0</w:t>
      </w:r>
      <w:r w:rsidRPr="00D50529">
        <w:rPr>
          <w:bCs/>
          <w:lang w:val="fr-CH"/>
        </w:rPr>
        <w:t>31</w:t>
      </w:r>
      <w:r w:rsidRPr="00D50529">
        <w:rPr>
          <w:bCs/>
          <w:lang w:val="fr-CH"/>
        </w:rPr>
        <w:t>年残疾人战略》没有具体提到提供音频描述。她指出，缔约国没有解释打算如何通过相关计划来具体实施以可持续方式提供音频描述的必要步骤，包括规定具体期限的时间</w:t>
      </w:r>
      <w:r w:rsidRPr="00D50529">
        <w:rPr>
          <w:rFonts w:hint="eastAsia"/>
          <w:bCs/>
          <w:lang w:val="fr-CH"/>
        </w:rPr>
        <w:t>表</w:t>
      </w:r>
      <w:r w:rsidRPr="00D50529">
        <w:rPr>
          <w:bCs/>
          <w:lang w:val="fr-CH"/>
        </w:rPr>
        <w:t>和充足资金，以消除提供音频描述的障碍。提交人称，因此，相关计划似乎并不包含委员会建议的具体细节。此外，据提交人称，《</w:t>
      </w:r>
      <w:r w:rsidRPr="00D50529">
        <w:rPr>
          <w:bCs/>
          <w:lang w:val="fr-CH"/>
        </w:rPr>
        <w:t>2</w:t>
      </w:r>
      <w:r w:rsidRPr="00D50529">
        <w:rPr>
          <w:bCs/>
          <w:lang w:val="fr-CH"/>
        </w:rPr>
        <w:t>0</w:t>
      </w:r>
      <w:r w:rsidRPr="00D50529">
        <w:rPr>
          <w:bCs/>
          <w:lang w:val="fr-CH"/>
        </w:rPr>
        <w:t>21</w:t>
      </w:r>
      <w:r w:rsidRPr="00D50529">
        <w:rPr>
          <w:bCs/>
          <w:lang w:val="fr-CH"/>
        </w:rPr>
        <w:t>-</w:t>
      </w:r>
      <w:r w:rsidRPr="00D50529">
        <w:rPr>
          <w:bCs/>
          <w:lang w:val="fr-CH"/>
        </w:rPr>
        <w:t>2</w:t>
      </w:r>
      <w:r w:rsidRPr="00D50529">
        <w:rPr>
          <w:bCs/>
          <w:lang w:val="fr-CH"/>
        </w:rPr>
        <w:t>0</w:t>
      </w:r>
      <w:r w:rsidRPr="00D50529">
        <w:rPr>
          <w:bCs/>
          <w:lang w:val="fr-CH"/>
        </w:rPr>
        <w:t>31</w:t>
      </w:r>
      <w:r w:rsidRPr="00D50529">
        <w:rPr>
          <w:bCs/>
          <w:lang w:val="fr-CH"/>
        </w:rPr>
        <w:t>年残疾人战略》及相关计划是一项改善残疾人生活的计划，但不是精确、具体或详细的政策框架或具有法律约束力的框架，无法据此对缔约国追究责任。</w:t>
      </w:r>
    </w:p>
    <w:p w14:paraId="7750A625" w14:textId="78E9EBEC" w:rsidR="00D50529" w:rsidRPr="00D50529" w:rsidRDefault="00D50529" w:rsidP="00D50529">
      <w:pPr>
        <w:pStyle w:val="SingleTxtGC"/>
        <w:rPr>
          <w:bCs/>
          <w:lang w:val="en-GB"/>
        </w:rPr>
      </w:pPr>
      <w:r w:rsidRPr="00D50529">
        <w:rPr>
          <w:bCs/>
          <w:lang w:val="fr-CH"/>
        </w:rPr>
        <w:t>33</w:t>
      </w:r>
      <w:r w:rsidRPr="00D50529">
        <w:rPr>
          <w:bCs/>
          <w:lang w:val="fr-CH"/>
        </w:rPr>
        <w:t>.</w:t>
      </w:r>
      <w:r w:rsidRPr="00D50529">
        <w:rPr>
          <w:bCs/>
          <w:lang w:val="fr-CH"/>
        </w:rPr>
        <w:tab/>
      </w:r>
      <w:r w:rsidRPr="00D50529">
        <w:rPr>
          <w:bCs/>
          <w:lang w:val="fr-CH"/>
        </w:rPr>
        <w:t>提交人称，缔约国没有采取以下任何措施：通过立法对免费电视频道和免费在线重播电视节目规定音频描述的最低指标；公开规定广播公司提供音频描述的</w:t>
      </w:r>
      <w:r w:rsidRPr="00D50529">
        <w:rPr>
          <w:bCs/>
          <w:lang w:val="fr-CH"/>
        </w:rPr>
        <w:lastRenderedPageBreak/>
        <w:t>最低标准和时限；查明提供音频描述的障碍；提供可持续的预算拨款，以协助制作和播放带有音频描述的电视节目；提供资料，介绍商业广播公司对该国关于在可预见的未来提供音频描述的计划</w:t>
      </w:r>
      <w:r w:rsidRPr="00D50529">
        <w:rPr>
          <w:rFonts w:hint="eastAsia"/>
          <w:bCs/>
          <w:lang w:val="fr-CH"/>
        </w:rPr>
        <w:t>所</w:t>
      </w:r>
      <w:r w:rsidRPr="00D50529">
        <w:rPr>
          <w:bCs/>
          <w:lang w:val="fr-CH"/>
        </w:rPr>
        <w:t>作的答复；提供资料，介绍通信部长提出的与商业广播公司合作的框架和时间表；制定一个框架，以监测音频描述的开发和提供；制定一个框架，以监测在实现《公约》第九和第三十条所载权利方面取得的进展。提交人称，缔约国的义务不仅限于国家广播公司。仅由国家广播公司提供音频描述，而没有采取任何步骤，使包括商业免费广播公司在内的所有免费广播公司和重播电视节目充分提供音频描述服务，这</w:t>
      </w:r>
      <w:r w:rsidRPr="00D50529">
        <w:rPr>
          <w:rFonts w:hint="eastAsia"/>
          <w:bCs/>
          <w:lang w:val="fr-CH"/>
        </w:rPr>
        <w:t>样</w:t>
      </w:r>
      <w:r w:rsidRPr="00D50529">
        <w:rPr>
          <w:bCs/>
          <w:lang w:val="fr-CH"/>
        </w:rPr>
        <w:t>无法为盲人或视障</w:t>
      </w:r>
      <w:r w:rsidRPr="00D50529">
        <w:rPr>
          <w:rFonts w:hint="eastAsia"/>
          <w:bCs/>
          <w:lang w:val="fr-CH"/>
        </w:rPr>
        <w:t>人士</w:t>
      </w:r>
      <w:r w:rsidRPr="00D50529">
        <w:rPr>
          <w:bCs/>
          <w:lang w:val="fr-CH"/>
        </w:rPr>
        <w:t>提供获取信息的机会，也无法使他们有机会在与其他人平等的基础上参加文化生活。</w:t>
      </w:r>
    </w:p>
    <w:p w14:paraId="6C02C051" w14:textId="1FA004CD" w:rsidR="00D50529" w:rsidRPr="00D50529" w:rsidRDefault="00D50529" w:rsidP="00214025">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4098CC67" w14:textId="1A4F9921" w:rsidR="00D50529" w:rsidRPr="00D50529" w:rsidRDefault="00D50529" w:rsidP="00D50529">
      <w:pPr>
        <w:pStyle w:val="SingleTxtGC"/>
        <w:rPr>
          <w:bCs/>
          <w:lang w:val="en-GB"/>
        </w:rPr>
      </w:pPr>
      <w:r w:rsidRPr="00D50529">
        <w:rPr>
          <w:bCs/>
          <w:lang w:val="en-GB"/>
        </w:rPr>
        <w:t>34</w:t>
      </w:r>
      <w:r w:rsidRPr="00D50529">
        <w:rPr>
          <w:bCs/>
          <w:lang w:val="en-GB"/>
        </w:rPr>
        <w:t>.</w:t>
      </w:r>
      <w:r w:rsidRPr="00D50529">
        <w:rPr>
          <w:bCs/>
          <w:lang w:val="en-GB"/>
        </w:rPr>
        <w:tab/>
      </w:r>
      <w:r w:rsidRPr="00D50529">
        <w:rPr>
          <w:bCs/>
          <w:lang w:val="fr-CH"/>
        </w:rPr>
        <w:t>委员会对个人建议没有</w:t>
      </w:r>
      <w:r w:rsidRPr="00D50529">
        <w:rPr>
          <w:rFonts w:hint="eastAsia"/>
          <w:bCs/>
          <w:lang w:val="fr-CH"/>
        </w:rPr>
        <w:t>得到</w:t>
      </w:r>
      <w:r w:rsidRPr="00D50529">
        <w:rPr>
          <w:bCs/>
          <w:lang w:val="fr-CH"/>
        </w:rPr>
        <w:t>执行表示</w:t>
      </w:r>
      <w:r w:rsidRPr="00D50529">
        <w:rPr>
          <w:rFonts w:hint="eastAsia"/>
          <w:bCs/>
          <w:lang w:val="fr-CH"/>
        </w:rPr>
        <w:t>遗</w:t>
      </w:r>
      <w:r w:rsidRPr="00D50529">
        <w:rPr>
          <w:bCs/>
          <w:lang w:val="fr-CH"/>
        </w:rPr>
        <w:t>憾。委员会认为，一般性建议仅得到部分执行。在这方面，委员会注意到为确保提供音频描述而采取的政策措施。然而，委员会注意到，没有提供资料说明采取了哪些措施来执行委员会的建议，即通过各种行动计划和战略</w:t>
      </w:r>
      <w:r w:rsidRPr="00D50529">
        <w:rPr>
          <w:rFonts w:hint="eastAsia"/>
          <w:bCs/>
          <w:lang w:val="fr-CH"/>
        </w:rPr>
        <w:t>以</w:t>
      </w:r>
      <w:r w:rsidRPr="00D50529">
        <w:rPr>
          <w:bCs/>
          <w:lang w:val="fr-CH"/>
        </w:rPr>
        <w:t>查明实现无障碍环境方面的现有障碍，对残疾人进行教育以使其了解《公约》规定的权利，以及确保提供培训和提高认识活动。有鉴于此，委员会决定中止后续程序，</w:t>
      </w:r>
      <w:r w:rsidRPr="00D50529">
        <w:rPr>
          <w:rFonts w:hint="eastAsia"/>
          <w:bCs/>
          <w:lang w:val="fr-CH"/>
        </w:rPr>
        <w:t>在</w:t>
      </w:r>
      <w:r w:rsidRPr="00D50529">
        <w:rPr>
          <w:bCs/>
          <w:lang w:val="fr-CH"/>
        </w:rPr>
        <w:t>个人建议方面评为</w:t>
      </w:r>
      <w:r w:rsidRPr="00D50529">
        <w:rPr>
          <w:rFonts w:hint="eastAsia"/>
          <w:bCs/>
          <w:lang w:val="fr-CH"/>
        </w:rPr>
        <w:t>“</w:t>
      </w:r>
      <w:r w:rsidRPr="00D50529">
        <w:rPr>
          <w:rFonts w:hint="eastAsia"/>
          <w:bCs/>
          <w:lang w:val="fr-CH"/>
        </w:rPr>
        <w:t>C</w:t>
      </w:r>
      <w:r w:rsidRPr="00D50529">
        <w:rPr>
          <w:bCs/>
          <w:lang w:val="fr-CH"/>
        </w:rPr>
        <w:t>级</w:t>
      </w:r>
      <w:r w:rsidRPr="00D50529">
        <w:rPr>
          <w:rFonts w:hint="eastAsia"/>
          <w:bCs/>
          <w:lang w:val="fr-CH"/>
        </w:rPr>
        <w:t>”</w:t>
      </w:r>
      <w:r w:rsidRPr="00D50529">
        <w:rPr>
          <w:bCs/>
          <w:lang w:val="fr-CH"/>
        </w:rPr>
        <w:t>，</w:t>
      </w:r>
      <w:r w:rsidRPr="00D50529">
        <w:rPr>
          <w:rFonts w:hint="eastAsia"/>
          <w:bCs/>
          <w:lang w:val="fr-CH"/>
        </w:rPr>
        <w:t>在</w:t>
      </w:r>
      <w:r w:rsidRPr="00D50529">
        <w:rPr>
          <w:bCs/>
          <w:lang w:val="fr-CH"/>
        </w:rPr>
        <w:t>一般性建议方面评为</w:t>
      </w:r>
      <w:r w:rsidRPr="00D50529">
        <w:rPr>
          <w:rFonts w:hint="eastAsia"/>
          <w:bCs/>
          <w:lang w:val="fr-CH"/>
        </w:rPr>
        <w:t>“</w:t>
      </w:r>
      <w:r w:rsidRPr="00D50529">
        <w:rPr>
          <w:rFonts w:hint="eastAsia"/>
          <w:bCs/>
          <w:lang w:val="fr-CH"/>
        </w:rPr>
        <w:t>B</w:t>
      </w:r>
      <w:r w:rsidRPr="00D50529">
        <w:rPr>
          <w:bCs/>
          <w:lang w:val="fr-CH"/>
        </w:rPr>
        <w:t>级</w:t>
      </w:r>
      <w:r w:rsidRPr="00D50529">
        <w:rPr>
          <w:rFonts w:hint="eastAsia"/>
          <w:bCs/>
          <w:lang w:val="fr-CH"/>
        </w:rPr>
        <w:t>”</w:t>
      </w:r>
      <w:r w:rsidRPr="00D50529">
        <w:rPr>
          <w:bCs/>
          <w:lang w:val="fr-CH"/>
        </w:rPr>
        <w:t>。</w:t>
      </w:r>
    </w:p>
    <w:p w14:paraId="40E65154" w14:textId="7D1AD81D" w:rsidR="00D50529" w:rsidRPr="00D50529" w:rsidRDefault="00D50529" w:rsidP="00214025">
      <w:pPr>
        <w:pStyle w:val="H1GC"/>
        <w:rPr>
          <w:lang w:val="en-GB"/>
        </w:rPr>
      </w:pPr>
      <w:r w:rsidRPr="00D50529">
        <w:rPr>
          <w:lang w:val="en-GB"/>
        </w:rPr>
        <w:tab/>
      </w:r>
      <w:r w:rsidRPr="00D50529">
        <w:rPr>
          <w:lang w:val="en-GB"/>
        </w:rPr>
        <w:t>E</w:t>
      </w:r>
      <w:r w:rsidRPr="00D50529">
        <w:rPr>
          <w:lang w:val="en-GB"/>
        </w:rPr>
        <w:t>.</w:t>
      </w:r>
      <w:r w:rsidRPr="00D50529">
        <w:rPr>
          <w:lang w:val="en-GB"/>
        </w:rPr>
        <w:tab/>
      </w:r>
      <w:r w:rsidRPr="00214025">
        <w:rPr>
          <w:rFonts w:ascii="Time New Roman" w:eastAsia="楷体" w:hAnsi="Time New Roman"/>
        </w:rPr>
        <w:t>R</w:t>
      </w:r>
      <w:r w:rsidRPr="00214025">
        <w:rPr>
          <w:rFonts w:ascii="Time New Roman" w:eastAsia="楷体" w:hAnsi="Time New Roman"/>
        </w:rPr>
        <w:t>é</w:t>
      </w:r>
      <w:r w:rsidRPr="00214025">
        <w:rPr>
          <w:rFonts w:ascii="Time New Roman" w:eastAsia="楷体" w:hAnsi="Time New Roman"/>
        </w:rPr>
        <w:t>kasi</w:t>
      </w:r>
      <w:r w:rsidRPr="00214025">
        <w:rPr>
          <w:rFonts w:ascii="Time New Roman" w:eastAsia="楷体" w:hAnsi="Time New Roman" w:hint="eastAsia"/>
        </w:rPr>
        <w:t>诉匈牙利</w:t>
      </w:r>
      <w:r w:rsidRPr="00D50529">
        <w:rPr>
          <w:lang w:val="en-GB"/>
        </w:rPr>
        <w:t>(</w:t>
      </w:r>
      <w:proofErr w:type="spellStart"/>
      <w:r w:rsidR="00ED7378">
        <w:rPr>
          <w:bCs/>
          <w:lang w:val="en-GB"/>
        </w:rPr>
        <w:fldChar w:fldCharType="begin"/>
      </w:r>
      <w:r w:rsidR="00ED7378">
        <w:rPr>
          <w:bCs/>
          <w:lang w:val="en-GB"/>
        </w:rPr>
        <w:instrText>HYPERLINK "http://undocs.org/ch/CRPD/C/25/D/44/2017"</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/C/25/D/44/2017</w:t>
      </w:r>
      <w:r w:rsidR="00ED7378">
        <w:rPr>
          <w:bCs/>
          <w:lang w:val="en-GB"/>
        </w:rPr>
        <w:fldChar w:fldCharType="end"/>
      </w:r>
      <w:r w:rsidRPr="00D50529">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1"/>
      </w:tblGrid>
      <w:tr w:rsidR="00D50529" w:rsidRPr="001408AD" w14:paraId="39E36FF4" w14:textId="77777777" w:rsidTr="001408AD">
        <w:tc>
          <w:tcPr>
            <w:tcW w:w="3119" w:type="dxa"/>
            <w:tcBorders>
              <w:top w:val="single" w:sz="12" w:space="0" w:color="auto"/>
              <w:bottom w:val="nil"/>
            </w:tcBorders>
            <w:shd w:val="clear" w:color="auto" w:fill="auto"/>
            <w:vAlign w:val="bottom"/>
          </w:tcPr>
          <w:p w14:paraId="5ECAC90C" w14:textId="77777777" w:rsidR="00D50529" w:rsidRPr="001408AD" w:rsidRDefault="00D50529" w:rsidP="001408AD">
            <w:pPr>
              <w:pStyle w:val="a5"/>
              <w:overflowPunct/>
              <w:spacing w:after="120" w:line="320" w:lineRule="atLeast"/>
              <w:ind w:right="0"/>
              <w:jc w:val="left"/>
              <w:rPr>
                <w:sz w:val="21"/>
                <w:szCs w:val="21"/>
                <w:lang w:val="en-GB"/>
              </w:rPr>
            </w:pPr>
            <w:r w:rsidRPr="001408AD">
              <w:rPr>
                <w:sz w:val="21"/>
                <w:szCs w:val="21"/>
                <w:lang w:val="en-GB"/>
              </w:rPr>
              <w:t>意见通过日期：</w:t>
            </w:r>
          </w:p>
        </w:tc>
        <w:tc>
          <w:tcPr>
            <w:tcW w:w="4252" w:type="dxa"/>
            <w:tcBorders>
              <w:top w:val="single" w:sz="12" w:space="0" w:color="auto"/>
              <w:bottom w:val="nil"/>
            </w:tcBorders>
            <w:shd w:val="clear" w:color="auto" w:fill="auto"/>
            <w:vAlign w:val="bottom"/>
          </w:tcPr>
          <w:p w14:paraId="248FC0C8" w14:textId="06A84D7D" w:rsidR="00D50529" w:rsidRPr="001408AD" w:rsidRDefault="00D50529" w:rsidP="001408AD">
            <w:pPr>
              <w:pStyle w:val="a5"/>
              <w:overflowPunct/>
              <w:spacing w:after="120" w:line="320" w:lineRule="atLeast"/>
              <w:ind w:right="0"/>
              <w:rPr>
                <w:sz w:val="21"/>
                <w:szCs w:val="21"/>
                <w:lang w:val="en-GB"/>
              </w:rPr>
            </w:pPr>
            <w:r w:rsidRPr="001408AD">
              <w:rPr>
                <w:sz w:val="21"/>
                <w:szCs w:val="21"/>
                <w:lang w:val="en-GB"/>
              </w:rPr>
              <w:t>2</w:t>
            </w:r>
            <w:r w:rsidRPr="001408AD">
              <w:rPr>
                <w:sz w:val="21"/>
                <w:szCs w:val="21"/>
                <w:lang w:val="en-GB"/>
              </w:rPr>
              <w:t>0</w:t>
            </w:r>
            <w:r w:rsidRPr="001408AD">
              <w:rPr>
                <w:sz w:val="21"/>
                <w:szCs w:val="21"/>
                <w:lang w:val="en-GB"/>
              </w:rPr>
              <w:t>21</w:t>
            </w:r>
            <w:r w:rsidRPr="001408AD">
              <w:rPr>
                <w:rFonts w:hint="eastAsia"/>
                <w:sz w:val="21"/>
                <w:szCs w:val="21"/>
                <w:lang w:val="en-GB"/>
              </w:rPr>
              <w:t>年</w:t>
            </w:r>
            <w:r w:rsidRPr="001408AD">
              <w:rPr>
                <w:rFonts w:hint="eastAsia"/>
                <w:sz w:val="21"/>
                <w:szCs w:val="21"/>
                <w:lang w:val="en-GB"/>
              </w:rPr>
              <w:t>9</w:t>
            </w:r>
            <w:r w:rsidRPr="001408AD">
              <w:rPr>
                <w:rFonts w:hint="eastAsia"/>
                <w:sz w:val="21"/>
                <w:szCs w:val="21"/>
                <w:lang w:val="en-GB"/>
              </w:rPr>
              <w:t>月</w:t>
            </w:r>
            <w:r w:rsidRPr="001408AD">
              <w:rPr>
                <w:rFonts w:hint="eastAsia"/>
                <w:sz w:val="21"/>
                <w:szCs w:val="21"/>
                <w:lang w:val="en-GB"/>
              </w:rPr>
              <w:t>6</w:t>
            </w:r>
            <w:r w:rsidRPr="001408AD">
              <w:rPr>
                <w:rFonts w:hint="eastAsia"/>
                <w:sz w:val="21"/>
                <w:szCs w:val="21"/>
                <w:lang w:val="en-GB"/>
              </w:rPr>
              <w:t>日</w:t>
            </w:r>
          </w:p>
        </w:tc>
      </w:tr>
      <w:tr w:rsidR="00D50529" w:rsidRPr="001408AD" w14:paraId="0452E29C" w14:textId="77777777" w:rsidTr="001408AD">
        <w:tc>
          <w:tcPr>
            <w:tcW w:w="3119" w:type="dxa"/>
            <w:tcBorders>
              <w:top w:val="nil"/>
            </w:tcBorders>
            <w:shd w:val="clear" w:color="auto" w:fill="auto"/>
          </w:tcPr>
          <w:p w14:paraId="654ABF6D" w14:textId="77777777" w:rsidR="00D50529" w:rsidRPr="001408AD" w:rsidDel="00F61144" w:rsidRDefault="00D50529" w:rsidP="001408AD">
            <w:pPr>
              <w:pStyle w:val="a5"/>
              <w:overflowPunct/>
              <w:spacing w:after="120" w:line="320" w:lineRule="atLeast"/>
              <w:ind w:right="0"/>
              <w:jc w:val="left"/>
              <w:rPr>
                <w:sz w:val="21"/>
                <w:szCs w:val="21"/>
                <w:lang w:val="en-GB"/>
              </w:rPr>
            </w:pPr>
            <w:r w:rsidRPr="001408AD">
              <w:rPr>
                <w:sz w:val="21"/>
                <w:szCs w:val="21"/>
                <w:lang w:val="en-GB"/>
              </w:rPr>
              <w:t>事由：</w:t>
            </w:r>
          </w:p>
        </w:tc>
        <w:tc>
          <w:tcPr>
            <w:tcW w:w="4252" w:type="dxa"/>
            <w:tcBorders>
              <w:top w:val="nil"/>
            </w:tcBorders>
            <w:shd w:val="clear" w:color="auto" w:fill="auto"/>
          </w:tcPr>
          <w:p w14:paraId="7F9EA5FD" w14:textId="77777777" w:rsidR="00D50529" w:rsidRPr="001408AD" w:rsidDel="00F61144" w:rsidRDefault="00D50529" w:rsidP="001408AD">
            <w:pPr>
              <w:pStyle w:val="a5"/>
              <w:overflowPunct/>
              <w:spacing w:after="120" w:line="320" w:lineRule="atLeast"/>
              <w:ind w:right="0"/>
              <w:rPr>
                <w:sz w:val="21"/>
                <w:szCs w:val="21"/>
                <w:lang w:val="en-GB"/>
              </w:rPr>
            </w:pPr>
            <w:r w:rsidRPr="001408AD">
              <w:rPr>
                <w:rFonts w:hint="eastAsia"/>
                <w:sz w:val="21"/>
                <w:szCs w:val="21"/>
                <w:lang w:val="en-GB"/>
              </w:rPr>
              <w:t>就财务事项行使法律行为能力</w:t>
            </w:r>
          </w:p>
        </w:tc>
      </w:tr>
      <w:tr w:rsidR="00D50529" w:rsidRPr="001408AD" w14:paraId="53F6E97C" w14:textId="77777777" w:rsidTr="001408AD">
        <w:tc>
          <w:tcPr>
            <w:tcW w:w="3119" w:type="dxa"/>
            <w:shd w:val="clear" w:color="auto" w:fill="auto"/>
          </w:tcPr>
          <w:p w14:paraId="7ACC2C59" w14:textId="77777777" w:rsidR="00D50529" w:rsidRPr="001408AD" w:rsidRDefault="00D50529" w:rsidP="001408AD">
            <w:pPr>
              <w:pStyle w:val="a5"/>
              <w:overflowPunct/>
              <w:spacing w:after="120" w:line="320" w:lineRule="atLeast"/>
              <w:ind w:right="0"/>
              <w:jc w:val="left"/>
              <w:rPr>
                <w:sz w:val="21"/>
                <w:szCs w:val="21"/>
                <w:lang w:val="en-GB"/>
              </w:rPr>
            </w:pPr>
            <w:r w:rsidRPr="001408AD">
              <w:rPr>
                <w:sz w:val="21"/>
                <w:szCs w:val="21"/>
                <w:lang w:val="en-GB"/>
              </w:rPr>
              <w:t>违反的条款：</w:t>
            </w:r>
          </w:p>
        </w:tc>
        <w:tc>
          <w:tcPr>
            <w:tcW w:w="4252" w:type="dxa"/>
            <w:shd w:val="clear" w:color="auto" w:fill="auto"/>
          </w:tcPr>
          <w:p w14:paraId="05CE3C96" w14:textId="77777777" w:rsidR="00D50529" w:rsidRPr="001408AD" w:rsidRDefault="00D50529" w:rsidP="001408AD">
            <w:pPr>
              <w:pStyle w:val="a5"/>
              <w:overflowPunct/>
              <w:spacing w:after="120" w:line="320" w:lineRule="atLeast"/>
              <w:ind w:right="0"/>
              <w:rPr>
                <w:sz w:val="21"/>
                <w:szCs w:val="21"/>
                <w:lang w:val="en-GB"/>
              </w:rPr>
            </w:pPr>
            <w:r w:rsidRPr="001408AD">
              <w:rPr>
                <w:rFonts w:hint="eastAsia"/>
                <w:sz w:val="21"/>
                <w:szCs w:val="21"/>
                <w:lang w:val="en-GB"/>
              </w:rPr>
              <w:t>《公约》第十二条第三、第四和第五款</w:t>
            </w:r>
          </w:p>
        </w:tc>
      </w:tr>
      <w:tr w:rsidR="00D50529" w:rsidRPr="001408AD" w14:paraId="3F1CF0D6" w14:textId="77777777" w:rsidTr="001408AD">
        <w:tc>
          <w:tcPr>
            <w:tcW w:w="3119" w:type="dxa"/>
            <w:shd w:val="clear" w:color="auto" w:fill="auto"/>
          </w:tcPr>
          <w:p w14:paraId="42680D38" w14:textId="77777777" w:rsidR="00D50529" w:rsidRPr="001408AD" w:rsidRDefault="00D50529" w:rsidP="001408AD">
            <w:pPr>
              <w:pStyle w:val="a5"/>
              <w:overflowPunct/>
              <w:spacing w:after="120" w:line="320" w:lineRule="atLeast"/>
              <w:ind w:right="0"/>
              <w:jc w:val="left"/>
              <w:rPr>
                <w:sz w:val="21"/>
                <w:szCs w:val="21"/>
                <w:lang w:val="en-GB"/>
              </w:rPr>
            </w:pPr>
            <w:r w:rsidRPr="001408AD">
              <w:rPr>
                <w:sz w:val="21"/>
                <w:szCs w:val="21"/>
                <w:lang w:val="en-GB"/>
              </w:rPr>
              <w:t>此前关于后续行动的信息：</w:t>
            </w:r>
          </w:p>
        </w:tc>
        <w:tc>
          <w:tcPr>
            <w:tcW w:w="4252" w:type="dxa"/>
            <w:shd w:val="clear" w:color="auto" w:fill="auto"/>
          </w:tcPr>
          <w:p w14:paraId="2CCFE8A6" w14:textId="77777777" w:rsidR="00D50529" w:rsidRPr="001408AD" w:rsidRDefault="00D50529" w:rsidP="001408AD">
            <w:pPr>
              <w:pStyle w:val="a5"/>
              <w:overflowPunct/>
              <w:spacing w:after="120" w:line="320" w:lineRule="atLeast"/>
              <w:ind w:right="0"/>
              <w:rPr>
                <w:sz w:val="21"/>
                <w:szCs w:val="21"/>
                <w:lang w:val="en-GB"/>
              </w:rPr>
            </w:pPr>
            <w:r w:rsidRPr="001408AD">
              <w:rPr>
                <w:rFonts w:hint="eastAsia"/>
                <w:sz w:val="21"/>
                <w:szCs w:val="21"/>
                <w:lang w:val="en-GB"/>
              </w:rPr>
              <w:t>无</w:t>
            </w:r>
          </w:p>
        </w:tc>
      </w:tr>
    </w:tbl>
    <w:p w14:paraId="545014FD" w14:textId="647873F6" w:rsidR="00D50529" w:rsidRPr="00D50529" w:rsidRDefault="00D50529" w:rsidP="00134ED4">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1F42002F" w14:textId="6AA4F467" w:rsidR="00D50529" w:rsidRPr="00D50529" w:rsidRDefault="00D50529" w:rsidP="00D50529">
      <w:pPr>
        <w:pStyle w:val="SingleTxtGC"/>
        <w:rPr>
          <w:bCs/>
          <w:lang w:val="en-GB"/>
        </w:rPr>
      </w:pPr>
      <w:r w:rsidRPr="00D50529">
        <w:rPr>
          <w:bCs/>
          <w:lang w:val="en-GB"/>
        </w:rPr>
        <w:t>35</w:t>
      </w:r>
      <w:r w:rsidRPr="00D50529">
        <w:rPr>
          <w:bCs/>
          <w:lang w:val="en-GB"/>
        </w:rPr>
        <w:t>.</w:t>
      </w:r>
      <w:r w:rsidRPr="00D50529">
        <w:rPr>
          <w:bCs/>
          <w:lang w:val="en-GB"/>
        </w:rPr>
        <w:tab/>
      </w:r>
      <w:r w:rsidRPr="00D50529">
        <w:rPr>
          <w:bCs/>
          <w:lang w:val="en-GB"/>
        </w:rPr>
        <w:t>对于提交人，缔约国有义务：</w:t>
      </w:r>
    </w:p>
    <w:p w14:paraId="420DCF7C" w14:textId="2FC8ACB8"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向其提供有效补救，包括在</w:t>
      </w:r>
      <w:r w:rsidRPr="00D50529">
        <w:rPr>
          <w:rFonts w:hint="eastAsia"/>
          <w:bCs/>
          <w:lang w:val="fr-CH"/>
        </w:rPr>
        <w:t>提交人</w:t>
      </w:r>
      <w:r w:rsidRPr="00D50529">
        <w:rPr>
          <w:bCs/>
          <w:lang w:val="fr-CH"/>
        </w:rPr>
        <w:t>要求回购人寿保险合同时予以协助，并赔偿</w:t>
      </w:r>
      <w:r w:rsidRPr="00D50529">
        <w:rPr>
          <w:rFonts w:hint="eastAsia"/>
          <w:bCs/>
          <w:lang w:val="fr-CH"/>
        </w:rPr>
        <w:t>其</w:t>
      </w:r>
      <w:r w:rsidRPr="00D50529">
        <w:rPr>
          <w:bCs/>
          <w:lang w:val="fr-CH"/>
        </w:rPr>
        <w:t>经济损失，以确保提交人收回全部资金，包括提交来文所产生的法律费用，以及对侵犯其《公约》权利的赔偿；</w:t>
      </w:r>
    </w:p>
    <w:p w14:paraId="26DD9BAB" w14:textId="231647DB"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以无障碍格式公布和广泛传播本《意见》，以使社会各界知悉。</w:t>
      </w:r>
    </w:p>
    <w:p w14:paraId="1EA9BDE0" w14:textId="57991A51" w:rsidR="00D50529" w:rsidRPr="00D50529" w:rsidRDefault="00D50529" w:rsidP="00D50529">
      <w:pPr>
        <w:pStyle w:val="SingleTxtGC"/>
        <w:rPr>
          <w:bCs/>
          <w:lang w:val="en-GB"/>
        </w:rPr>
      </w:pPr>
      <w:r w:rsidRPr="00D50529">
        <w:rPr>
          <w:bCs/>
          <w:lang w:val="en-GB"/>
        </w:rPr>
        <w:t>36</w:t>
      </w:r>
      <w:r w:rsidRPr="00D50529">
        <w:rPr>
          <w:bCs/>
          <w:lang w:val="en-GB"/>
        </w:rPr>
        <w:t>.</w:t>
      </w:r>
      <w:r w:rsidRPr="00D50529">
        <w:rPr>
          <w:bCs/>
          <w:lang w:val="en-GB"/>
        </w:rPr>
        <w:tab/>
      </w:r>
      <w:r w:rsidRPr="00D50529">
        <w:rPr>
          <w:bCs/>
          <w:lang w:val="fr-CH"/>
        </w:rPr>
        <w:t>总体而言，缔约国有义务采取措施</w:t>
      </w:r>
      <w:r w:rsidRPr="00D50529">
        <w:rPr>
          <w:rFonts w:hint="eastAsia"/>
          <w:bCs/>
          <w:lang w:val="fr-CH"/>
        </w:rPr>
        <w:t>，</w:t>
      </w:r>
      <w:r w:rsidRPr="00D50529">
        <w:rPr>
          <w:bCs/>
          <w:lang w:val="fr-CH"/>
        </w:rPr>
        <w:t>防止今后发生类似侵权行为，包括：</w:t>
      </w:r>
    </w:p>
    <w:p w14:paraId="70E5EA2D" w14:textId="771062C3"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立即采取措施对监护权加以限制，包括废除《民法》的相关规定，以便完全</w:t>
      </w:r>
      <w:r w:rsidRPr="00D50529">
        <w:rPr>
          <w:rFonts w:hint="eastAsia"/>
          <w:bCs/>
          <w:lang w:val="fr-CH"/>
        </w:rPr>
        <w:t>按照</w:t>
      </w:r>
      <w:r w:rsidRPr="00D50529">
        <w:rPr>
          <w:bCs/>
          <w:lang w:val="fr-CH"/>
        </w:rPr>
        <w:t>《公约》第十二条的规定，从替代决策转向尊重个人自主权、意志和选择的协助决策，包括个人以自己的身份掌管其财务的权利；</w:t>
      </w:r>
    </w:p>
    <w:p w14:paraId="3F55BC34" w14:textId="37B3931C" w:rsidR="00D50529" w:rsidRPr="00D50529" w:rsidRDefault="00D50529" w:rsidP="00D50529">
      <w:pPr>
        <w:pStyle w:val="SingleTxtGC"/>
        <w:rPr>
          <w:bCs/>
          <w:lang w:val="en-GB"/>
        </w:rPr>
      </w:pPr>
      <w:r w:rsidRPr="00D50529">
        <w:rPr>
          <w:bCs/>
          <w:lang w:val="fr-CH"/>
        </w:rPr>
        <w:lastRenderedPageBreak/>
        <w:tab/>
        <w:t>(</w:t>
      </w:r>
      <w:r w:rsidRPr="00D50529">
        <w:rPr>
          <w:bCs/>
          <w:lang w:val="fr-CH"/>
        </w:rPr>
        <w:t>b</w:t>
      </w:r>
      <w:r w:rsidRPr="00D50529">
        <w:rPr>
          <w:bCs/>
          <w:lang w:val="fr-CH"/>
        </w:rPr>
        <w:t>)</w:t>
      </w:r>
      <w:r w:rsidRPr="00D50529">
        <w:rPr>
          <w:bCs/>
          <w:lang w:val="fr-CH"/>
        </w:rPr>
        <w:tab/>
      </w:r>
      <w:r w:rsidRPr="00D50529">
        <w:rPr>
          <w:bCs/>
          <w:lang w:val="fr-CH"/>
        </w:rPr>
        <w:t>确保与残疾人及其代表组织协商合作，对国家、区域和地方各级的所有行为者，包括公务员、法官和社会工作者</w:t>
      </w:r>
      <w:r w:rsidRPr="00D50529">
        <w:rPr>
          <w:rFonts w:hint="eastAsia"/>
          <w:bCs/>
          <w:lang w:val="fr-CH"/>
        </w:rPr>
        <w:t>，</w:t>
      </w:r>
      <w:r w:rsidRPr="00D50529">
        <w:rPr>
          <w:bCs/>
          <w:lang w:val="fr-CH"/>
        </w:rPr>
        <w:t>开展关于承认残疾人法律行为能力和协助决策机制的适当和定期培训。</w:t>
      </w:r>
      <w:r w:rsidRPr="00D50529">
        <w:rPr>
          <w:bCs/>
          <w:vertAlign w:val="superscript"/>
          <w:lang w:val="en-GB"/>
        </w:rPr>
        <w:footnoteReference w:id="6"/>
      </w:r>
    </w:p>
    <w:p w14:paraId="5721FA78" w14:textId="566E7D5D" w:rsidR="00D50529" w:rsidRPr="00D50529" w:rsidRDefault="00D50529" w:rsidP="00134ED4">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4D92B6CB" w14:textId="5654BC0C" w:rsidR="00D50529" w:rsidRPr="00D50529" w:rsidRDefault="00D50529" w:rsidP="00D50529">
      <w:pPr>
        <w:pStyle w:val="SingleTxtGC"/>
        <w:rPr>
          <w:bCs/>
          <w:lang w:val="en-GB"/>
        </w:rPr>
      </w:pPr>
      <w:r w:rsidRPr="00D50529">
        <w:rPr>
          <w:bCs/>
          <w:lang w:val="en-GB"/>
        </w:rPr>
        <w:t>37</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3</w:t>
      </w:r>
      <w:r w:rsidRPr="00D50529">
        <w:rPr>
          <w:bCs/>
          <w:lang w:val="fr-CH"/>
        </w:rPr>
        <w:t>月</w:t>
      </w:r>
      <w:r w:rsidRPr="00D50529">
        <w:rPr>
          <w:bCs/>
          <w:lang w:val="fr-CH"/>
        </w:rPr>
        <w:t>28</w:t>
      </w:r>
      <w:r w:rsidRPr="00D50529">
        <w:rPr>
          <w:bCs/>
          <w:lang w:val="fr-CH"/>
        </w:rPr>
        <w:t>日的意见中称，提交人仍可向法院对监护</w:t>
      </w:r>
      <w:r w:rsidRPr="00D50529">
        <w:rPr>
          <w:rFonts w:hint="eastAsia"/>
          <w:bCs/>
          <w:lang w:val="fr-CH"/>
        </w:rPr>
        <w:t>主管部门</w:t>
      </w:r>
      <w:r w:rsidRPr="00D50529">
        <w:rPr>
          <w:bCs/>
          <w:lang w:val="fr-CH"/>
        </w:rPr>
        <w:t>提起诉讼，她的律师应了解相关补救办法。缔约国指出，该国人力资源部正在研究是否可能根据委员会的《意见》提供赔偿。</w:t>
      </w:r>
    </w:p>
    <w:p w14:paraId="107B647D" w14:textId="3AF356F2" w:rsidR="00D50529" w:rsidRPr="00D50529" w:rsidRDefault="00D50529" w:rsidP="00D50529">
      <w:pPr>
        <w:pStyle w:val="SingleTxtGC"/>
        <w:rPr>
          <w:bCs/>
          <w:lang w:val="en-GB"/>
        </w:rPr>
      </w:pPr>
      <w:r w:rsidRPr="00D50529">
        <w:rPr>
          <w:bCs/>
          <w:lang w:val="fr-CH"/>
        </w:rPr>
        <w:t>38</w:t>
      </w:r>
      <w:r w:rsidRPr="00D50529">
        <w:rPr>
          <w:bCs/>
          <w:lang w:val="fr-CH"/>
        </w:rPr>
        <w:t>.</w:t>
      </w:r>
      <w:r w:rsidRPr="00D50529">
        <w:rPr>
          <w:bCs/>
          <w:lang w:val="fr-CH"/>
        </w:rPr>
        <w:tab/>
      </w:r>
      <w:r w:rsidRPr="00D50529">
        <w:rPr>
          <w:bCs/>
          <w:lang w:val="fr-CH"/>
        </w:rPr>
        <w:t>缔约国指出，它在网上公布了《意见》的匿名版本。</w:t>
      </w:r>
    </w:p>
    <w:p w14:paraId="68CAC19C" w14:textId="10CB2008" w:rsidR="00D50529" w:rsidRPr="00D50529" w:rsidRDefault="00D50529" w:rsidP="00D50529">
      <w:pPr>
        <w:pStyle w:val="SingleTxtGC"/>
        <w:rPr>
          <w:bCs/>
          <w:lang w:val="en-GB"/>
        </w:rPr>
      </w:pPr>
      <w:r w:rsidRPr="00D50529">
        <w:rPr>
          <w:bCs/>
          <w:lang w:val="fr-CH"/>
        </w:rPr>
        <w:t>39</w:t>
      </w:r>
      <w:r w:rsidRPr="00D50529">
        <w:rPr>
          <w:bCs/>
          <w:lang w:val="fr-CH"/>
        </w:rPr>
        <w:t>.</w:t>
      </w:r>
      <w:r w:rsidRPr="00D50529">
        <w:rPr>
          <w:bCs/>
          <w:lang w:val="fr-CH"/>
        </w:rPr>
        <w:tab/>
      </w:r>
      <w:r w:rsidRPr="00D50529">
        <w:rPr>
          <w:bCs/>
          <w:lang w:val="fr-CH"/>
        </w:rPr>
        <w:t>缔约国指出，关于《民法》的</w:t>
      </w:r>
      <w:r w:rsidRPr="00D50529">
        <w:rPr>
          <w:bCs/>
          <w:lang w:val="fr-CH"/>
        </w:rPr>
        <w:t>2</w:t>
      </w:r>
      <w:r w:rsidRPr="00D50529">
        <w:rPr>
          <w:bCs/>
          <w:lang w:val="fr-CH"/>
        </w:rPr>
        <w:t>0</w:t>
      </w:r>
      <w:r w:rsidRPr="00D50529">
        <w:rPr>
          <w:bCs/>
          <w:lang w:val="fr-CH"/>
        </w:rPr>
        <w:t>13</w:t>
      </w:r>
      <w:r w:rsidRPr="00D50529">
        <w:rPr>
          <w:bCs/>
          <w:lang w:val="fr-CH"/>
        </w:rPr>
        <w:t>年《第五号法令》第二编对行为能力和协助决策</w:t>
      </w:r>
      <w:proofErr w:type="gramStart"/>
      <w:r w:rsidRPr="00D50529">
        <w:rPr>
          <w:bCs/>
          <w:lang w:val="fr-CH"/>
        </w:rPr>
        <w:t>作出</w:t>
      </w:r>
      <w:proofErr w:type="gramEnd"/>
      <w:r w:rsidRPr="00D50529">
        <w:rPr>
          <w:bCs/>
          <w:lang w:val="fr-CH"/>
        </w:rPr>
        <w:t>了规定。据缔约国称，新《民法》是在广泛的技术和社会协商基础上通过的。为了保护有关个人，保留了限制行为能力的规则，并对这种限制的适用规定了严格的条件。与以前的《民法》不同，新《民法》仅规定在法院裁定的一类情况下限制行为能力。法院根据当事人的个人情况</w:t>
      </w:r>
      <w:r w:rsidRPr="00D50529">
        <w:rPr>
          <w:rFonts w:hint="eastAsia"/>
          <w:bCs/>
          <w:lang w:val="fr-CH"/>
        </w:rPr>
        <w:t>来</w:t>
      </w:r>
      <w:r w:rsidRPr="00D50529">
        <w:rPr>
          <w:bCs/>
          <w:lang w:val="fr-CH"/>
        </w:rPr>
        <w:t>确定要施加限制的</w:t>
      </w:r>
      <w:r w:rsidRPr="00D50529">
        <w:rPr>
          <w:rFonts w:hint="eastAsia"/>
          <w:bCs/>
          <w:lang w:val="fr-CH"/>
        </w:rPr>
        <w:t>一系列</w:t>
      </w:r>
      <w:r w:rsidRPr="00D50529">
        <w:rPr>
          <w:bCs/>
          <w:lang w:val="fr-CH"/>
        </w:rPr>
        <w:t>情况</w:t>
      </w:r>
      <w:r w:rsidRPr="00D50529">
        <w:rPr>
          <w:rFonts w:hint="eastAsia"/>
          <w:bCs/>
          <w:lang w:val="fr-CH"/>
        </w:rPr>
        <w:t>的</w:t>
      </w:r>
      <w:r w:rsidRPr="00D50529">
        <w:rPr>
          <w:bCs/>
          <w:lang w:val="fr-CH"/>
        </w:rPr>
        <w:t>数量和结构，这保证了部分监护的法律后果是个性化和灵活的。《民法》规定，只有在限制性较低的措施</w:t>
      </w:r>
      <w:r w:rsidRPr="00D50529">
        <w:rPr>
          <w:rFonts w:hint="eastAsia"/>
          <w:bCs/>
          <w:lang w:val="fr-CH"/>
        </w:rPr>
        <w:t>所</w:t>
      </w:r>
      <w:r w:rsidRPr="00D50529">
        <w:rPr>
          <w:bCs/>
          <w:lang w:val="fr-CH"/>
        </w:rPr>
        <w:t>提供保护不足的情况下，才可适用限制性措施。在这方面，替代措施包括</w:t>
      </w:r>
      <w:r w:rsidRPr="00D50529">
        <w:rPr>
          <w:rFonts w:hint="eastAsia"/>
          <w:bCs/>
          <w:lang w:val="fr-CH"/>
        </w:rPr>
        <w:t>“</w:t>
      </w:r>
      <w:r w:rsidRPr="00D50529">
        <w:rPr>
          <w:bCs/>
          <w:lang w:val="fr-CH"/>
        </w:rPr>
        <w:t>采用事先法律声明</w:t>
      </w:r>
      <w:r w:rsidRPr="00D50529">
        <w:rPr>
          <w:rFonts w:hint="eastAsia"/>
          <w:bCs/>
          <w:lang w:val="fr-CH"/>
        </w:rPr>
        <w:t>”</w:t>
      </w:r>
      <w:r w:rsidRPr="00D50529">
        <w:rPr>
          <w:bCs/>
          <w:lang w:val="fr-CH"/>
        </w:rPr>
        <w:t>和协助决策的可能性。《民法》现在要求，除了酌处能力减弱之外，还应考虑当事人的个人情况及其家庭和社会关系。因此，丧失酌处能力不足以作为限制行为能力的依据。监护必须在时间上加以限制，法院必须设定强制性审查的日期。有关个人在监护和审查程序中具有充分的程序能力，并可启动此类程序。</w:t>
      </w:r>
    </w:p>
    <w:p w14:paraId="45727256" w14:textId="0836E5F3" w:rsidR="00D50529" w:rsidRPr="00D50529" w:rsidRDefault="00D50529" w:rsidP="00D50529">
      <w:pPr>
        <w:pStyle w:val="SingleTxtGC"/>
        <w:rPr>
          <w:bCs/>
          <w:lang w:val="en-GB"/>
        </w:rPr>
      </w:pPr>
      <w:r w:rsidRPr="00D50529">
        <w:rPr>
          <w:bCs/>
          <w:lang w:val="fr-CH"/>
        </w:rPr>
        <w:t>4</w:t>
      </w:r>
      <w:r w:rsidRPr="00D50529">
        <w:rPr>
          <w:bCs/>
          <w:lang w:val="fr-CH"/>
        </w:rPr>
        <w:t>0.</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19</w:t>
      </w:r>
      <w:r w:rsidRPr="00D50529">
        <w:rPr>
          <w:bCs/>
          <w:lang w:val="fr-CH"/>
        </w:rPr>
        <w:t>年成立了一个小组，以全面分析监护程序的司法实践。该小组于</w:t>
      </w:r>
      <w:r w:rsidRPr="00D50529">
        <w:rPr>
          <w:bCs/>
          <w:lang w:val="fr-CH"/>
        </w:rPr>
        <w:t>2</w:t>
      </w:r>
      <w:r w:rsidRPr="00D50529">
        <w:rPr>
          <w:bCs/>
          <w:lang w:val="fr-CH"/>
        </w:rPr>
        <w:t>0</w:t>
      </w:r>
      <w:r w:rsidRPr="00D50529">
        <w:rPr>
          <w:bCs/>
          <w:lang w:val="fr-CH"/>
        </w:rPr>
        <w:t>2</w:t>
      </w:r>
      <w:r w:rsidRPr="00D50529">
        <w:rPr>
          <w:bCs/>
          <w:lang w:val="fr-CH"/>
        </w:rPr>
        <w:t>0</w:t>
      </w:r>
      <w:r w:rsidRPr="00D50529">
        <w:rPr>
          <w:bCs/>
          <w:lang w:val="fr-CH"/>
        </w:rPr>
        <w:t>年开始工作。监护</w:t>
      </w:r>
      <w:r w:rsidRPr="00D50529">
        <w:rPr>
          <w:rFonts w:hint="eastAsia"/>
          <w:bCs/>
          <w:lang w:val="fr-CH"/>
        </w:rPr>
        <w:t>主管部门</w:t>
      </w:r>
      <w:r w:rsidRPr="00D50529">
        <w:rPr>
          <w:bCs/>
          <w:lang w:val="fr-CH"/>
        </w:rPr>
        <w:t>采取协助决策措施，并指定辩护律师，但只有在有关个人提出请求时才能这样做，即使相关法院认为对行为能力的限制没有正当理由。</w:t>
      </w:r>
    </w:p>
    <w:p w14:paraId="52991FF6" w14:textId="5E005368" w:rsidR="00D50529" w:rsidRPr="00D50529" w:rsidRDefault="00D50529" w:rsidP="00D50529">
      <w:pPr>
        <w:pStyle w:val="SingleTxtGC"/>
        <w:rPr>
          <w:bCs/>
          <w:lang w:val="en-GB"/>
        </w:rPr>
      </w:pPr>
      <w:r w:rsidRPr="00D50529">
        <w:rPr>
          <w:bCs/>
          <w:lang w:val="fr-CH"/>
        </w:rPr>
        <w:t>41</w:t>
      </w:r>
      <w:r w:rsidRPr="00D50529">
        <w:rPr>
          <w:bCs/>
          <w:lang w:val="fr-CH"/>
        </w:rPr>
        <w:t>.</w:t>
      </w:r>
      <w:r w:rsidRPr="00D50529">
        <w:rPr>
          <w:bCs/>
          <w:lang w:val="fr-CH"/>
        </w:rPr>
        <w:tab/>
      </w:r>
      <w:r w:rsidRPr="00D50529">
        <w:rPr>
          <w:bCs/>
          <w:lang w:val="fr-CH"/>
        </w:rPr>
        <w:t>缔约国指出，关于法院组织和管理的</w:t>
      </w:r>
      <w:r w:rsidRPr="00D50529">
        <w:rPr>
          <w:bCs/>
          <w:lang w:val="fr-CH"/>
        </w:rPr>
        <w:t>2</w:t>
      </w:r>
      <w:r w:rsidRPr="00D50529">
        <w:rPr>
          <w:bCs/>
          <w:lang w:val="fr-CH"/>
        </w:rPr>
        <w:t>0</w:t>
      </w:r>
      <w:r w:rsidRPr="00D50529">
        <w:rPr>
          <w:bCs/>
          <w:lang w:val="fr-CH"/>
        </w:rPr>
        <w:t>11</w:t>
      </w:r>
      <w:r w:rsidRPr="00D50529">
        <w:rPr>
          <w:bCs/>
          <w:lang w:val="fr-CH"/>
        </w:rPr>
        <w:t>年《第一六一号法》</w:t>
      </w:r>
      <w:r w:rsidRPr="00D50529">
        <w:rPr>
          <w:rFonts w:hint="eastAsia"/>
          <w:bCs/>
          <w:lang w:val="fr-CH"/>
        </w:rPr>
        <w:t>以及</w:t>
      </w:r>
      <w:r w:rsidRPr="00D50529">
        <w:rPr>
          <w:bCs/>
          <w:lang w:val="fr-CH"/>
        </w:rPr>
        <w:t>关于法官法律地位和薪酬的</w:t>
      </w:r>
      <w:r w:rsidRPr="00D50529">
        <w:rPr>
          <w:bCs/>
          <w:lang w:val="fr-CH"/>
        </w:rPr>
        <w:t>2</w:t>
      </w:r>
      <w:r w:rsidRPr="00D50529">
        <w:rPr>
          <w:bCs/>
          <w:lang w:val="fr-CH"/>
        </w:rPr>
        <w:t>0</w:t>
      </w:r>
      <w:r w:rsidRPr="00D50529">
        <w:rPr>
          <w:bCs/>
          <w:lang w:val="fr-CH"/>
        </w:rPr>
        <w:t>11</w:t>
      </w:r>
      <w:r w:rsidRPr="00D50529">
        <w:rPr>
          <w:bCs/>
          <w:lang w:val="fr-CH"/>
        </w:rPr>
        <w:t>年《第一六二号法》规定了法官培训的规则。法官必须参加定期培训课程。这些课程涵盖残疾人的人权，包括司法程序中的人权。缔约国指出，在这方面，匈牙利司法学院组织了</w:t>
      </w:r>
      <w:r w:rsidRPr="00D50529">
        <w:rPr>
          <w:rFonts w:hint="eastAsia"/>
          <w:bCs/>
          <w:lang w:val="fr-CH"/>
        </w:rPr>
        <w:t>“</w:t>
      </w:r>
      <w:r w:rsidRPr="00D50529">
        <w:rPr>
          <w:bCs/>
          <w:lang w:val="fr-CH"/>
        </w:rPr>
        <w:t>培训员培训</w:t>
      </w:r>
      <w:r w:rsidRPr="00D50529">
        <w:rPr>
          <w:rFonts w:hint="eastAsia"/>
          <w:bCs/>
          <w:lang w:val="fr-CH"/>
        </w:rPr>
        <w:t>”</w:t>
      </w:r>
      <w:r w:rsidRPr="00D50529">
        <w:rPr>
          <w:bCs/>
          <w:lang w:val="fr-CH"/>
        </w:rPr>
        <w:t>方案。法官有机会参加关于《公约》和残疾人的国际培训课程。此外，国家司法办公室愿与各种组织合作，以确保实现残疾人的权利。</w:t>
      </w:r>
    </w:p>
    <w:p w14:paraId="576C0E96" w14:textId="1AE1BAA4" w:rsidR="00D50529" w:rsidRPr="00D50529" w:rsidRDefault="00D50529" w:rsidP="00D50529">
      <w:pPr>
        <w:pStyle w:val="SingleTxtGC"/>
        <w:rPr>
          <w:bCs/>
          <w:lang w:val="en-GB"/>
        </w:rPr>
      </w:pPr>
      <w:r w:rsidRPr="00D50529">
        <w:rPr>
          <w:bCs/>
          <w:lang w:val="fr-CH"/>
        </w:rPr>
        <w:t>42</w:t>
      </w:r>
      <w:r w:rsidRPr="00D50529">
        <w:rPr>
          <w:bCs/>
          <w:lang w:val="fr-CH"/>
        </w:rPr>
        <w:t>.</w:t>
      </w:r>
      <w:r w:rsidRPr="00D50529">
        <w:rPr>
          <w:bCs/>
          <w:lang w:val="fr-CH"/>
        </w:rPr>
        <w:tab/>
      </w:r>
      <w:r w:rsidRPr="00D50529">
        <w:rPr>
          <w:bCs/>
          <w:lang w:val="fr-CH"/>
        </w:rPr>
        <w:t>缔约国指出，在对有关个人进行监护之前，必须向本人及其亲属告知在监护程序期间存在协助决策的可能性。</w:t>
      </w:r>
      <w:r w:rsidRPr="00D50529">
        <w:rPr>
          <w:rFonts w:hint="eastAsia"/>
          <w:bCs/>
          <w:lang w:val="fr-CH"/>
        </w:rPr>
        <w:t>“</w:t>
      </w:r>
      <w:r w:rsidRPr="00D50529">
        <w:rPr>
          <w:bCs/>
          <w:lang w:val="fr-CH"/>
        </w:rPr>
        <w:t>全国精神残疾人社会组织和基金会协会</w:t>
      </w:r>
      <w:r w:rsidRPr="00D50529">
        <w:rPr>
          <w:rFonts w:hint="eastAsia"/>
          <w:bCs/>
          <w:lang w:val="fr-CH"/>
        </w:rPr>
        <w:t>”</w:t>
      </w:r>
      <w:r w:rsidRPr="00D50529">
        <w:rPr>
          <w:bCs/>
          <w:lang w:val="fr-CH"/>
        </w:rPr>
        <w:t>在人力资源部的支持下，一直在对监护</w:t>
      </w:r>
      <w:r w:rsidRPr="00D50529">
        <w:rPr>
          <w:rFonts w:hint="eastAsia"/>
          <w:bCs/>
          <w:lang w:val="fr-CH"/>
        </w:rPr>
        <w:t>主管部门</w:t>
      </w:r>
      <w:r w:rsidRPr="00D50529">
        <w:rPr>
          <w:bCs/>
          <w:lang w:val="fr-CH"/>
        </w:rPr>
        <w:t>的管理人员和护理机构的工作人员进行培训，培训的主题和课程与他们在协助决策和</w:t>
      </w:r>
      <w:r w:rsidRPr="00D50529">
        <w:rPr>
          <w:rFonts w:hint="eastAsia"/>
          <w:bCs/>
          <w:lang w:val="fr-CH"/>
        </w:rPr>
        <w:t>“</w:t>
      </w:r>
      <w:r w:rsidRPr="00D50529">
        <w:rPr>
          <w:bCs/>
          <w:lang w:val="fr-CH"/>
        </w:rPr>
        <w:t>残疾人的适当待遇</w:t>
      </w:r>
      <w:r w:rsidRPr="00D50529">
        <w:rPr>
          <w:rFonts w:hint="eastAsia"/>
          <w:bCs/>
          <w:lang w:val="fr-CH"/>
        </w:rPr>
        <w:t>”</w:t>
      </w:r>
      <w:r w:rsidRPr="00D50529">
        <w:rPr>
          <w:bCs/>
          <w:lang w:val="fr-CH"/>
        </w:rPr>
        <w:t>方面的任务有关。</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12</w:t>
      </w:r>
      <w:r w:rsidRPr="00D50529">
        <w:rPr>
          <w:bCs/>
          <w:lang w:val="fr-CH"/>
        </w:rPr>
        <w:t>月，人力资源部与全国智力残疾人及其助理人员协会签订了一项合同，为</w:t>
      </w:r>
      <w:r w:rsidRPr="00D50529">
        <w:rPr>
          <w:bCs/>
          <w:lang w:val="fr-CH"/>
        </w:rPr>
        <w:t>5</w:t>
      </w:r>
      <w:r w:rsidRPr="00D50529">
        <w:rPr>
          <w:bCs/>
          <w:lang w:val="fr-CH"/>
        </w:rPr>
        <w:t>00</w:t>
      </w:r>
      <w:r w:rsidRPr="00D50529">
        <w:rPr>
          <w:bCs/>
          <w:lang w:val="fr-CH"/>
        </w:rPr>
        <w:t>至</w:t>
      </w:r>
      <w:r w:rsidRPr="00D50529">
        <w:rPr>
          <w:bCs/>
          <w:lang w:val="fr-CH"/>
        </w:rPr>
        <w:t>55</w:t>
      </w:r>
      <w:r w:rsidRPr="00D50529">
        <w:rPr>
          <w:bCs/>
          <w:lang w:val="fr-CH"/>
        </w:rPr>
        <w:t>0</w:t>
      </w:r>
      <w:r w:rsidRPr="00D50529">
        <w:rPr>
          <w:bCs/>
          <w:lang w:val="fr-CH"/>
        </w:rPr>
        <w:t>名监护人提供关于协助决策的培训。</w:t>
      </w:r>
    </w:p>
    <w:p w14:paraId="677871BF" w14:textId="7A6936B1" w:rsidR="00D50529" w:rsidRPr="00D50529" w:rsidRDefault="00D50529" w:rsidP="00134ED4">
      <w:pPr>
        <w:pStyle w:val="H23GC"/>
        <w:rPr>
          <w:lang w:val="en-GB"/>
        </w:rPr>
      </w:pPr>
      <w:r w:rsidRPr="00D50529">
        <w:rPr>
          <w:lang w:val="en-GB"/>
        </w:rPr>
        <w:lastRenderedPageBreak/>
        <w:tab/>
      </w:r>
      <w:r w:rsidRPr="00D50529">
        <w:rPr>
          <w:lang w:val="en-GB"/>
        </w:rPr>
        <w:t>3</w:t>
      </w:r>
      <w:r w:rsidRPr="00D50529">
        <w:rPr>
          <w:lang w:val="en-GB"/>
        </w:rPr>
        <w:t>.</w:t>
      </w:r>
      <w:r w:rsidRPr="00D50529">
        <w:rPr>
          <w:lang w:val="en-GB"/>
        </w:rPr>
        <w:tab/>
      </w:r>
      <w:r w:rsidRPr="00D50529">
        <w:rPr>
          <w:lang w:val="en-GB"/>
        </w:rPr>
        <w:t>提交人的评论</w:t>
      </w:r>
    </w:p>
    <w:p w14:paraId="12B0A3C0" w14:textId="5D515EAF" w:rsidR="00D50529" w:rsidRPr="00D50529" w:rsidRDefault="00D50529" w:rsidP="00D50529">
      <w:pPr>
        <w:pStyle w:val="SingleTxtGC"/>
        <w:rPr>
          <w:bCs/>
          <w:lang w:val="en-GB"/>
        </w:rPr>
      </w:pPr>
      <w:r w:rsidRPr="00D50529">
        <w:rPr>
          <w:bCs/>
          <w:lang w:val="en-GB"/>
        </w:rPr>
        <w:t>43</w:t>
      </w:r>
      <w:r w:rsidRPr="00D50529">
        <w:rPr>
          <w:bCs/>
          <w:lang w:val="en-GB"/>
        </w:rPr>
        <w:t>.</w:t>
      </w:r>
      <w:r w:rsidRPr="00D50529">
        <w:rPr>
          <w:bCs/>
          <w:lang w:val="en-GB"/>
        </w:rPr>
        <w:tab/>
      </w:r>
      <w:r w:rsidRPr="00D50529">
        <w:rPr>
          <w:bCs/>
          <w:lang w:val="fr-CH"/>
        </w:rPr>
        <w:t>缔约国的意见于</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3</w:t>
      </w:r>
      <w:r w:rsidRPr="00D50529">
        <w:rPr>
          <w:bCs/>
          <w:lang w:val="fr-CH"/>
        </w:rPr>
        <w:t>月</w:t>
      </w:r>
      <w:r w:rsidRPr="00D50529">
        <w:rPr>
          <w:bCs/>
          <w:lang w:val="fr-CH"/>
        </w:rPr>
        <w:t>3</w:t>
      </w:r>
      <w:r w:rsidRPr="00D50529">
        <w:rPr>
          <w:bCs/>
          <w:lang w:val="fr-CH"/>
        </w:rPr>
        <w:t>日转交提交人，以供其评论。</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4</w:t>
      </w:r>
      <w:r w:rsidRPr="00D50529">
        <w:rPr>
          <w:bCs/>
          <w:lang w:val="fr-CH"/>
        </w:rPr>
        <w:t>日，委员会秘书处向提交人发出提醒函，请她在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11</w:t>
      </w:r>
      <w:r w:rsidRPr="00D50529">
        <w:rPr>
          <w:bCs/>
          <w:lang w:val="fr-CH"/>
        </w:rPr>
        <w:t>月</w:t>
      </w:r>
      <w:r w:rsidRPr="00D50529">
        <w:rPr>
          <w:bCs/>
          <w:lang w:val="fr-CH"/>
        </w:rPr>
        <w:t>6</w:t>
      </w:r>
      <w:r w:rsidRPr="00D50529">
        <w:rPr>
          <w:bCs/>
          <w:lang w:val="fr-CH"/>
        </w:rPr>
        <w:t>日之前发表评论，并表示委员会在该日期之后可能会在</w:t>
      </w:r>
      <w:r w:rsidRPr="00D50529">
        <w:rPr>
          <w:rFonts w:hint="eastAsia"/>
          <w:bCs/>
          <w:lang w:val="fr-CH"/>
        </w:rPr>
        <w:t>她未发表</w:t>
      </w:r>
      <w:r w:rsidRPr="00D50529">
        <w:rPr>
          <w:bCs/>
          <w:lang w:val="fr-CH"/>
        </w:rPr>
        <w:t>评论的情况下审议缔约国对委员会《意见》的执行情况。提交人没有发表评论。</w:t>
      </w:r>
    </w:p>
    <w:p w14:paraId="1D86BDCA" w14:textId="6F2085C3" w:rsidR="00D50529" w:rsidRPr="00D50529" w:rsidRDefault="00D50529" w:rsidP="00134ED4">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552BBB55" w14:textId="5EFC1579" w:rsidR="00D50529" w:rsidRPr="00D50529" w:rsidRDefault="00D50529" w:rsidP="00D50529">
      <w:pPr>
        <w:pStyle w:val="SingleTxtGC"/>
        <w:rPr>
          <w:bCs/>
          <w:lang w:val="en-GB"/>
        </w:rPr>
      </w:pPr>
      <w:r w:rsidRPr="00D50529">
        <w:rPr>
          <w:bCs/>
          <w:lang w:val="en-GB"/>
        </w:rPr>
        <w:t>44</w:t>
      </w:r>
      <w:r w:rsidRPr="00D50529">
        <w:rPr>
          <w:bCs/>
          <w:lang w:val="en-GB"/>
        </w:rPr>
        <w:t>.</w:t>
      </w:r>
      <w:r w:rsidRPr="00D50529">
        <w:rPr>
          <w:bCs/>
          <w:lang w:val="en-GB"/>
        </w:rPr>
        <w:tab/>
      </w:r>
      <w:r w:rsidRPr="00D50529">
        <w:rPr>
          <w:bCs/>
          <w:lang w:val="fr-CH"/>
        </w:rPr>
        <w:t>委员会对个</w:t>
      </w:r>
      <w:r w:rsidRPr="00D50529">
        <w:rPr>
          <w:rFonts w:hint="eastAsia"/>
          <w:bCs/>
          <w:lang w:val="fr-CH"/>
        </w:rPr>
        <w:t>人</w:t>
      </w:r>
      <w:r w:rsidRPr="00D50529">
        <w:rPr>
          <w:bCs/>
          <w:lang w:val="fr-CH"/>
        </w:rPr>
        <w:t>建议和一般性建议没有得到执行感到遗憾，并提及其先前后续报告中委员会对涉及缔约国的其他来文</w:t>
      </w:r>
      <w:r w:rsidRPr="00D50529">
        <w:rPr>
          <w:rFonts w:hint="eastAsia"/>
          <w:bCs/>
          <w:lang w:val="fr-CH"/>
        </w:rPr>
        <w:t>所</w:t>
      </w:r>
      <w:r w:rsidRPr="00D50529">
        <w:rPr>
          <w:bCs/>
          <w:lang w:val="fr-CH"/>
        </w:rPr>
        <w:t>开展的后续工作以及委员会对缔约国第二和第三次合并定期报告的结论性意见。</w:t>
      </w:r>
      <w:r w:rsidRPr="00D50529">
        <w:rPr>
          <w:bCs/>
          <w:vertAlign w:val="superscript"/>
          <w:lang w:val="en-GB"/>
        </w:rPr>
        <w:footnoteReference w:id="7"/>
      </w:r>
      <w:r w:rsidR="00A34E76">
        <w:rPr>
          <w:rFonts w:hint="eastAsia"/>
          <w:bCs/>
          <w:lang w:val="fr-CH"/>
        </w:rPr>
        <w:t xml:space="preserve"> </w:t>
      </w:r>
      <w:r w:rsidRPr="00D50529">
        <w:rPr>
          <w:bCs/>
          <w:lang w:val="fr-CH"/>
        </w:rPr>
        <w:t>有鉴于此，委员会决定中止后续程序，评为</w:t>
      </w:r>
      <w:r w:rsidRPr="00D50529">
        <w:rPr>
          <w:rFonts w:hint="eastAsia"/>
          <w:bCs/>
          <w:lang w:val="fr-CH"/>
        </w:rPr>
        <w:t>“</w:t>
      </w:r>
      <w:r w:rsidRPr="00D50529">
        <w:rPr>
          <w:bCs/>
          <w:lang w:val="fr-CH"/>
        </w:rPr>
        <w:t>C</w:t>
      </w:r>
      <w:r w:rsidRPr="00D50529">
        <w:rPr>
          <w:bCs/>
          <w:lang w:val="fr-CH"/>
        </w:rPr>
        <w:t>级</w:t>
      </w:r>
      <w:r w:rsidRPr="00D50529">
        <w:rPr>
          <w:rFonts w:hint="eastAsia"/>
          <w:bCs/>
          <w:lang w:val="fr-CH"/>
        </w:rPr>
        <w:t>”</w:t>
      </w:r>
      <w:r w:rsidRPr="00D50529">
        <w:rPr>
          <w:bCs/>
          <w:lang w:val="fr-CH"/>
        </w:rPr>
        <w:t>。</w:t>
      </w:r>
    </w:p>
    <w:p w14:paraId="09BE9AA0" w14:textId="29971241" w:rsidR="00D50529" w:rsidRPr="00D50529" w:rsidRDefault="00D50529" w:rsidP="00134ED4">
      <w:pPr>
        <w:pStyle w:val="H1GC"/>
        <w:rPr>
          <w:lang w:val="nl-NL"/>
        </w:rPr>
      </w:pPr>
      <w:r w:rsidRPr="00D50529">
        <w:rPr>
          <w:lang w:val="en-GB"/>
        </w:rPr>
        <w:tab/>
      </w:r>
      <w:r w:rsidRPr="00D50529">
        <w:rPr>
          <w:lang w:val="nl-NL"/>
        </w:rPr>
        <w:t>F</w:t>
      </w:r>
      <w:r w:rsidRPr="00D50529">
        <w:rPr>
          <w:lang w:val="nl-NL"/>
        </w:rPr>
        <w:t>.</w:t>
      </w:r>
      <w:r w:rsidRPr="00D50529">
        <w:rPr>
          <w:lang w:val="nl-NL"/>
        </w:rPr>
        <w:tab/>
      </w:r>
      <w:proofErr w:type="spellStart"/>
      <w:r w:rsidRPr="00134ED4">
        <w:rPr>
          <w:rFonts w:ascii="Time New Roman" w:eastAsia="楷体" w:hAnsi="Time New Roman" w:hint="eastAsia"/>
        </w:rPr>
        <w:t>Z</w:t>
      </w:r>
      <w:r w:rsidRPr="00134ED4">
        <w:rPr>
          <w:rFonts w:ascii="Time New Roman" w:eastAsia="楷体" w:hAnsi="Time New Roman" w:hint="eastAsia"/>
        </w:rPr>
        <w:t>.</w:t>
      </w:r>
      <w:r w:rsidRPr="00134ED4">
        <w:rPr>
          <w:rFonts w:ascii="Time New Roman" w:eastAsia="楷体" w:hAnsi="Time New Roman" w:hint="eastAsia"/>
        </w:rPr>
        <w:t>H</w:t>
      </w:r>
      <w:proofErr w:type="spellEnd"/>
      <w:r w:rsidRPr="00134ED4">
        <w:rPr>
          <w:rFonts w:ascii="Time New Roman" w:eastAsia="楷体" w:hAnsi="Time New Roman" w:hint="eastAsia"/>
        </w:rPr>
        <w:t>.</w:t>
      </w:r>
      <w:r w:rsidRPr="00134ED4">
        <w:rPr>
          <w:rFonts w:ascii="Time New Roman" w:eastAsia="楷体" w:hAnsi="Time New Roman" w:hint="eastAsia"/>
        </w:rPr>
        <w:t>诉瑞典</w:t>
      </w:r>
      <w:r w:rsidRPr="00D50529">
        <w:rPr>
          <w:lang w:val="nl-NL"/>
        </w:rPr>
        <w:t>(</w:t>
      </w:r>
      <w:bookmarkStart w:id="1" w:name="_Hlk156821150"/>
      <w:r w:rsidR="00ED7378">
        <w:rPr>
          <w:bCs/>
          <w:lang w:val="en-GB"/>
        </w:rPr>
        <w:fldChar w:fldCharType="begin"/>
      </w:r>
      <w:r w:rsidR="00ED7378">
        <w:rPr>
          <w:bCs/>
          <w:lang w:val="en-GB"/>
        </w:rPr>
        <w:instrText>HYPERLINK "http://undocs.org/ch/CRPD/C/25/D/58/2019"</w:instrText>
      </w:r>
      <w:r w:rsidR="00ED7378">
        <w:rPr>
          <w:bCs/>
          <w:lang w:val="en-GB"/>
        </w:rPr>
      </w:r>
      <w:r w:rsidR="00ED7378">
        <w:rPr>
          <w:bCs/>
          <w:lang w:val="en-GB"/>
        </w:rPr>
        <w:fldChar w:fldCharType="separate"/>
      </w:r>
      <w:proofErr w:type="spellStart"/>
      <w:r w:rsidRPr="00ED7378">
        <w:rPr>
          <w:rStyle w:val="af5"/>
          <w:bCs/>
          <w:lang w:val="en-GB"/>
        </w:rPr>
        <w:t>CRPD</w:t>
      </w:r>
      <w:proofErr w:type="spellEnd"/>
      <w:r w:rsidRPr="00ED7378">
        <w:rPr>
          <w:rStyle w:val="af5"/>
          <w:bCs/>
          <w:lang w:val="en-GB"/>
        </w:rPr>
        <w:t>/C/25/D/58/2019</w:t>
      </w:r>
      <w:r w:rsidR="00ED7378">
        <w:rPr>
          <w:bCs/>
          <w:lang w:val="en-GB"/>
        </w:rPr>
        <w:fldChar w:fldCharType="end"/>
      </w:r>
      <w:r w:rsidRPr="00D50529">
        <w:rPr>
          <w:lang w:val="nl-NL"/>
        </w:rPr>
        <w:t>)</w:t>
      </w:r>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3"/>
        <w:gridCol w:w="4667"/>
      </w:tblGrid>
      <w:tr w:rsidR="00D50529" w:rsidRPr="004F7C6C" w14:paraId="4E3100C4" w14:textId="77777777" w:rsidTr="004F7C6C">
        <w:tc>
          <w:tcPr>
            <w:tcW w:w="3119" w:type="dxa"/>
            <w:tcBorders>
              <w:top w:val="single" w:sz="12" w:space="0" w:color="auto"/>
              <w:bottom w:val="nil"/>
            </w:tcBorders>
            <w:shd w:val="clear" w:color="auto" w:fill="auto"/>
            <w:vAlign w:val="bottom"/>
          </w:tcPr>
          <w:p w14:paraId="703EB16E" w14:textId="77777777" w:rsidR="00D50529" w:rsidRPr="004F7C6C" w:rsidRDefault="00D50529" w:rsidP="004F7C6C">
            <w:pPr>
              <w:pStyle w:val="a5"/>
              <w:overflowPunct/>
              <w:spacing w:after="120" w:line="320" w:lineRule="atLeast"/>
              <w:ind w:right="0"/>
              <w:jc w:val="left"/>
              <w:rPr>
                <w:sz w:val="21"/>
                <w:szCs w:val="21"/>
                <w:lang w:val="en-GB"/>
              </w:rPr>
            </w:pPr>
            <w:r w:rsidRPr="004F7C6C">
              <w:rPr>
                <w:sz w:val="21"/>
                <w:szCs w:val="21"/>
                <w:lang w:val="en-GB"/>
              </w:rPr>
              <w:t>意见通过日期：</w:t>
            </w:r>
          </w:p>
        </w:tc>
        <w:tc>
          <w:tcPr>
            <w:tcW w:w="5386" w:type="dxa"/>
            <w:tcBorders>
              <w:top w:val="single" w:sz="12" w:space="0" w:color="auto"/>
              <w:bottom w:val="nil"/>
            </w:tcBorders>
            <w:shd w:val="clear" w:color="auto" w:fill="auto"/>
            <w:vAlign w:val="bottom"/>
          </w:tcPr>
          <w:p w14:paraId="3029C9D7" w14:textId="204E6450" w:rsidR="00D50529" w:rsidRPr="004F7C6C" w:rsidRDefault="00D50529" w:rsidP="004F7C6C">
            <w:pPr>
              <w:pStyle w:val="a5"/>
              <w:overflowPunct/>
              <w:spacing w:after="120" w:line="320" w:lineRule="atLeast"/>
              <w:ind w:right="0"/>
              <w:rPr>
                <w:sz w:val="21"/>
                <w:szCs w:val="21"/>
                <w:lang w:val="en-GB"/>
              </w:rPr>
            </w:pPr>
            <w:r w:rsidRPr="004F7C6C">
              <w:rPr>
                <w:sz w:val="21"/>
                <w:szCs w:val="21"/>
                <w:lang w:val="en-GB"/>
              </w:rPr>
              <w:t>2</w:t>
            </w:r>
            <w:r w:rsidRPr="004F7C6C">
              <w:rPr>
                <w:sz w:val="21"/>
                <w:szCs w:val="21"/>
                <w:lang w:val="en-GB"/>
              </w:rPr>
              <w:t>0</w:t>
            </w:r>
            <w:r w:rsidRPr="004F7C6C">
              <w:rPr>
                <w:sz w:val="21"/>
                <w:szCs w:val="21"/>
                <w:lang w:val="en-GB"/>
              </w:rPr>
              <w:t>21</w:t>
            </w:r>
            <w:r w:rsidRPr="004F7C6C">
              <w:rPr>
                <w:rFonts w:hint="eastAsia"/>
                <w:sz w:val="21"/>
                <w:szCs w:val="21"/>
                <w:lang w:val="en-GB"/>
              </w:rPr>
              <w:t>年</w:t>
            </w:r>
            <w:r w:rsidRPr="004F7C6C">
              <w:rPr>
                <w:rFonts w:hint="eastAsia"/>
                <w:sz w:val="21"/>
                <w:szCs w:val="21"/>
                <w:lang w:val="en-GB"/>
              </w:rPr>
              <w:t>9</w:t>
            </w:r>
            <w:r w:rsidRPr="004F7C6C">
              <w:rPr>
                <w:rFonts w:hint="eastAsia"/>
                <w:sz w:val="21"/>
                <w:szCs w:val="21"/>
                <w:lang w:val="en-GB"/>
              </w:rPr>
              <w:t>月</w:t>
            </w:r>
            <w:r w:rsidRPr="004F7C6C">
              <w:rPr>
                <w:rFonts w:hint="eastAsia"/>
                <w:sz w:val="21"/>
                <w:szCs w:val="21"/>
                <w:lang w:val="en-GB"/>
              </w:rPr>
              <w:t>6</w:t>
            </w:r>
            <w:r w:rsidRPr="004F7C6C">
              <w:rPr>
                <w:rFonts w:hint="eastAsia"/>
                <w:sz w:val="21"/>
                <w:szCs w:val="21"/>
                <w:lang w:val="en-GB"/>
              </w:rPr>
              <w:t>日</w:t>
            </w:r>
          </w:p>
        </w:tc>
      </w:tr>
      <w:tr w:rsidR="00D50529" w:rsidRPr="004F7C6C" w14:paraId="2849024F" w14:textId="77777777" w:rsidTr="004F7C6C">
        <w:tc>
          <w:tcPr>
            <w:tcW w:w="3119" w:type="dxa"/>
            <w:tcBorders>
              <w:top w:val="nil"/>
            </w:tcBorders>
            <w:shd w:val="clear" w:color="auto" w:fill="auto"/>
          </w:tcPr>
          <w:p w14:paraId="48F739DE" w14:textId="77777777" w:rsidR="00D50529" w:rsidRPr="004F7C6C" w:rsidDel="007E79A0" w:rsidRDefault="00D50529" w:rsidP="004F7C6C">
            <w:pPr>
              <w:pStyle w:val="a5"/>
              <w:overflowPunct/>
              <w:spacing w:after="120" w:line="320" w:lineRule="atLeast"/>
              <w:ind w:right="0"/>
              <w:jc w:val="left"/>
              <w:rPr>
                <w:sz w:val="21"/>
                <w:szCs w:val="21"/>
                <w:lang w:val="en-GB"/>
              </w:rPr>
            </w:pPr>
            <w:r w:rsidRPr="004F7C6C">
              <w:rPr>
                <w:sz w:val="21"/>
                <w:szCs w:val="21"/>
                <w:lang w:val="en-GB"/>
              </w:rPr>
              <w:t>事由：</w:t>
            </w:r>
          </w:p>
        </w:tc>
        <w:tc>
          <w:tcPr>
            <w:tcW w:w="5386" w:type="dxa"/>
            <w:tcBorders>
              <w:top w:val="nil"/>
            </w:tcBorders>
            <w:shd w:val="clear" w:color="auto" w:fill="auto"/>
          </w:tcPr>
          <w:p w14:paraId="4F73CB3F" w14:textId="77777777" w:rsidR="00D50529" w:rsidRPr="004F7C6C" w:rsidDel="007E79A0" w:rsidRDefault="00D50529" w:rsidP="004F7C6C">
            <w:pPr>
              <w:pStyle w:val="a5"/>
              <w:overflowPunct/>
              <w:spacing w:after="120" w:line="320" w:lineRule="atLeast"/>
              <w:ind w:right="0"/>
              <w:rPr>
                <w:sz w:val="21"/>
                <w:szCs w:val="21"/>
                <w:lang w:val="en-GB"/>
              </w:rPr>
            </w:pPr>
            <w:r w:rsidRPr="004F7C6C">
              <w:rPr>
                <w:rFonts w:hint="eastAsia"/>
                <w:sz w:val="21"/>
                <w:szCs w:val="21"/>
                <w:lang w:val="en-GB"/>
              </w:rPr>
              <w:t>驱逐至阿富汗；无法获得适当的医疗服务</w:t>
            </w:r>
          </w:p>
        </w:tc>
      </w:tr>
      <w:tr w:rsidR="00D50529" w:rsidRPr="004F7C6C" w14:paraId="24FEB829" w14:textId="77777777" w:rsidTr="004F7C6C">
        <w:tc>
          <w:tcPr>
            <w:tcW w:w="3119" w:type="dxa"/>
            <w:shd w:val="clear" w:color="auto" w:fill="auto"/>
          </w:tcPr>
          <w:p w14:paraId="13EA630C" w14:textId="77777777" w:rsidR="00D50529" w:rsidRPr="004F7C6C" w:rsidRDefault="00D50529" w:rsidP="004F7C6C">
            <w:pPr>
              <w:pStyle w:val="a5"/>
              <w:overflowPunct/>
              <w:spacing w:after="120" w:line="320" w:lineRule="atLeast"/>
              <w:ind w:right="0"/>
              <w:jc w:val="left"/>
              <w:rPr>
                <w:sz w:val="21"/>
                <w:szCs w:val="21"/>
                <w:lang w:val="en-GB"/>
              </w:rPr>
            </w:pPr>
            <w:r w:rsidRPr="004F7C6C">
              <w:rPr>
                <w:sz w:val="21"/>
                <w:szCs w:val="21"/>
                <w:lang w:val="en-GB"/>
              </w:rPr>
              <w:t>违反的条款：</w:t>
            </w:r>
          </w:p>
        </w:tc>
        <w:tc>
          <w:tcPr>
            <w:tcW w:w="5386" w:type="dxa"/>
            <w:shd w:val="clear" w:color="auto" w:fill="auto"/>
          </w:tcPr>
          <w:p w14:paraId="21E68EBD" w14:textId="77777777" w:rsidR="00D50529" w:rsidRPr="004F7C6C" w:rsidRDefault="00D50529" w:rsidP="004F7C6C">
            <w:pPr>
              <w:pStyle w:val="a5"/>
              <w:overflowPunct/>
              <w:spacing w:after="120" w:line="320" w:lineRule="atLeast"/>
              <w:ind w:right="0"/>
              <w:rPr>
                <w:sz w:val="21"/>
                <w:szCs w:val="21"/>
                <w:lang w:val="en-GB"/>
              </w:rPr>
            </w:pPr>
            <w:r w:rsidRPr="004F7C6C">
              <w:rPr>
                <w:rFonts w:hint="eastAsia"/>
                <w:sz w:val="21"/>
                <w:szCs w:val="21"/>
                <w:lang w:val="en-GB"/>
              </w:rPr>
              <w:t>《公约》第十五条</w:t>
            </w:r>
          </w:p>
        </w:tc>
      </w:tr>
      <w:tr w:rsidR="00D50529" w:rsidRPr="004F7C6C" w14:paraId="1F77CC1F" w14:textId="77777777" w:rsidTr="004F7C6C">
        <w:tc>
          <w:tcPr>
            <w:tcW w:w="3119" w:type="dxa"/>
            <w:shd w:val="clear" w:color="auto" w:fill="auto"/>
          </w:tcPr>
          <w:p w14:paraId="5AEBCC04" w14:textId="77777777" w:rsidR="00D50529" w:rsidRPr="004F7C6C" w:rsidRDefault="00D50529" w:rsidP="004F7C6C">
            <w:pPr>
              <w:pStyle w:val="a5"/>
              <w:overflowPunct/>
              <w:spacing w:after="120" w:line="320" w:lineRule="atLeast"/>
              <w:ind w:right="0"/>
              <w:jc w:val="left"/>
              <w:rPr>
                <w:sz w:val="21"/>
                <w:szCs w:val="21"/>
                <w:lang w:val="en-GB"/>
              </w:rPr>
            </w:pPr>
            <w:r w:rsidRPr="004F7C6C">
              <w:rPr>
                <w:sz w:val="21"/>
                <w:szCs w:val="21"/>
                <w:lang w:val="en-GB"/>
              </w:rPr>
              <w:t>此前关于后续行动的信息：</w:t>
            </w:r>
          </w:p>
        </w:tc>
        <w:tc>
          <w:tcPr>
            <w:tcW w:w="5386" w:type="dxa"/>
            <w:shd w:val="clear" w:color="auto" w:fill="auto"/>
          </w:tcPr>
          <w:p w14:paraId="22FEAE77" w14:textId="77777777" w:rsidR="00D50529" w:rsidRPr="004F7C6C" w:rsidRDefault="00D50529" w:rsidP="004F7C6C">
            <w:pPr>
              <w:pStyle w:val="a5"/>
              <w:overflowPunct/>
              <w:spacing w:after="120" w:line="320" w:lineRule="atLeast"/>
              <w:ind w:right="0"/>
              <w:rPr>
                <w:sz w:val="21"/>
                <w:szCs w:val="21"/>
                <w:lang w:val="en-GB"/>
              </w:rPr>
            </w:pPr>
            <w:r w:rsidRPr="004F7C6C">
              <w:rPr>
                <w:rFonts w:hint="eastAsia"/>
                <w:sz w:val="21"/>
                <w:szCs w:val="21"/>
                <w:lang w:val="en-GB"/>
              </w:rPr>
              <w:t>无</w:t>
            </w:r>
          </w:p>
        </w:tc>
      </w:tr>
    </w:tbl>
    <w:p w14:paraId="51DE8047" w14:textId="18286BAC" w:rsidR="00D50529" w:rsidRPr="00D50529" w:rsidRDefault="00D50529" w:rsidP="004A4833">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5FEBF46A" w14:textId="6070B0BC" w:rsidR="00D50529" w:rsidRPr="00D50529" w:rsidRDefault="00D50529" w:rsidP="00D50529">
      <w:pPr>
        <w:pStyle w:val="SingleTxtGC"/>
        <w:rPr>
          <w:bCs/>
        </w:rPr>
      </w:pPr>
      <w:r w:rsidRPr="00D50529">
        <w:rPr>
          <w:bCs/>
          <w:lang w:val="en-GB"/>
        </w:rPr>
        <w:t>45</w:t>
      </w:r>
      <w:r w:rsidRPr="00D50529">
        <w:rPr>
          <w:bCs/>
          <w:lang w:val="en-GB"/>
        </w:rPr>
        <w:t>.</w:t>
      </w:r>
      <w:r w:rsidRPr="00D50529">
        <w:rPr>
          <w:bCs/>
          <w:lang w:val="en-GB"/>
        </w:rPr>
        <w:tab/>
      </w:r>
      <w:r w:rsidRPr="00D50529">
        <w:rPr>
          <w:bCs/>
          <w:lang w:val="en-GB"/>
        </w:rPr>
        <w:t>对于提交人，缔约国有义务：</w:t>
      </w:r>
    </w:p>
    <w:p w14:paraId="7A0C716D" w14:textId="6F5FE6C2"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rFonts w:hint="eastAsia"/>
          <w:bCs/>
          <w:lang w:val="en-GB"/>
        </w:rPr>
        <w:t>向其提供有效补救，包括赔偿提交来文所产生的任何法律费用；</w:t>
      </w:r>
    </w:p>
    <w:p w14:paraId="4A686A84" w14:textId="73FC523A" w:rsidR="00D50529" w:rsidRPr="00D50529" w:rsidRDefault="00D50529" w:rsidP="00D50529">
      <w:pPr>
        <w:pStyle w:val="SingleTxtGC"/>
        <w:rPr>
          <w:bCs/>
          <w:lang w:val="en-GB"/>
        </w:rPr>
      </w:pPr>
      <w:r w:rsidRPr="00D50529">
        <w:rPr>
          <w:bCs/>
          <w:lang w:val="en-GB"/>
        </w:rPr>
        <w:tab/>
        <w:t>(</w:t>
      </w:r>
      <w:r w:rsidRPr="00D50529">
        <w:rPr>
          <w:bCs/>
          <w:lang w:val="en-GB"/>
        </w:rPr>
        <w:t>b</w:t>
      </w:r>
      <w:r w:rsidRPr="00D50529">
        <w:rPr>
          <w:bCs/>
          <w:lang w:val="en-GB"/>
        </w:rPr>
        <w:t>)</w:t>
      </w:r>
      <w:r w:rsidRPr="00D50529">
        <w:rPr>
          <w:bCs/>
          <w:lang w:val="en-GB"/>
        </w:rPr>
        <w:tab/>
      </w:r>
      <w:r w:rsidRPr="00D50529">
        <w:rPr>
          <w:bCs/>
          <w:lang w:val="fr-CH"/>
        </w:rPr>
        <w:t>对提交人的案件进行复审，同时考虑到缔约国根据《公约》承担的义务和委员会的《意见》；</w:t>
      </w:r>
    </w:p>
    <w:p w14:paraId="22CB36FA" w14:textId="723C68EE"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以无障碍格式公布和广泛传播本《意见》，以使社会各界知悉。</w:t>
      </w:r>
    </w:p>
    <w:p w14:paraId="6908D34F" w14:textId="4E0515B2" w:rsidR="00D50529" w:rsidRPr="00D50529" w:rsidRDefault="00D50529" w:rsidP="00D50529">
      <w:pPr>
        <w:pStyle w:val="SingleTxtGC"/>
        <w:rPr>
          <w:bCs/>
          <w:lang w:val="en-GB"/>
        </w:rPr>
      </w:pPr>
      <w:r w:rsidRPr="00D50529">
        <w:rPr>
          <w:bCs/>
          <w:lang w:val="en-GB"/>
        </w:rPr>
        <w:t>46</w:t>
      </w:r>
      <w:r w:rsidRPr="00D50529">
        <w:rPr>
          <w:bCs/>
          <w:lang w:val="en-GB"/>
        </w:rPr>
        <w:t>.</w:t>
      </w:r>
      <w:r w:rsidRPr="00D50529">
        <w:rPr>
          <w:bCs/>
          <w:lang w:val="en-GB"/>
        </w:rPr>
        <w:tab/>
      </w:r>
      <w:r w:rsidRPr="00D50529">
        <w:rPr>
          <w:bCs/>
          <w:lang w:val="fr-CH"/>
        </w:rPr>
        <w:t>总体而言</w:t>
      </w:r>
      <w:r w:rsidRPr="00D50529">
        <w:rPr>
          <w:bCs/>
          <w:lang w:val="en-GB"/>
        </w:rPr>
        <w:t>，</w:t>
      </w:r>
      <w:r w:rsidRPr="00D50529">
        <w:rPr>
          <w:bCs/>
          <w:lang w:val="fr-CH"/>
        </w:rPr>
        <w:t>缔约国有义务采取措施</w:t>
      </w:r>
      <w:r w:rsidRPr="00D50529">
        <w:rPr>
          <w:bCs/>
          <w:lang w:val="en-GB"/>
        </w:rPr>
        <w:t>，</w:t>
      </w:r>
      <w:r w:rsidRPr="00D50529">
        <w:rPr>
          <w:bCs/>
          <w:lang w:val="fr-CH"/>
        </w:rPr>
        <w:t>防止今后发生类似侵权行为。在这方面，委员会要求缔约国在</w:t>
      </w:r>
      <w:proofErr w:type="gramStart"/>
      <w:r w:rsidRPr="00D50529">
        <w:rPr>
          <w:bCs/>
          <w:lang w:val="fr-CH"/>
        </w:rPr>
        <w:t>作出</w:t>
      </w:r>
      <w:proofErr w:type="gramEnd"/>
      <w:r w:rsidRPr="00D50529">
        <w:rPr>
          <w:bCs/>
          <w:lang w:val="fr-CH"/>
        </w:rPr>
        <w:t>庇护决定时，确保残疾人的权利在与其他人平等的基础上得到适当考虑。</w:t>
      </w:r>
    </w:p>
    <w:p w14:paraId="129F6A46" w14:textId="4F17D0B5" w:rsidR="00D50529" w:rsidRPr="00D50529" w:rsidRDefault="00D50529" w:rsidP="004A4833">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08BCBA7A" w14:textId="7A658817" w:rsidR="00D50529" w:rsidRPr="00D50529" w:rsidRDefault="00D50529" w:rsidP="00D50529">
      <w:pPr>
        <w:pStyle w:val="SingleTxtGC"/>
        <w:rPr>
          <w:bCs/>
          <w:lang w:val="en-GB"/>
        </w:rPr>
      </w:pPr>
      <w:r w:rsidRPr="00D50529">
        <w:rPr>
          <w:bCs/>
          <w:lang w:val="en-GB"/>
        </w:rPr>
        <w:t>47</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3</w:t>
      </w:r>
      <w:r w:rsidRPr="00D50529">
        <w:rPr>
          <w:bCs/>
          <w:lang w:val="fr-CH"/>
        </w:rPr>
        <w:t>月</w:t>
      </w:r>
      <w:r w:rsidRPr="00D50529">
        <w:rPr>
          <w:bCs/>
          <w:lang w:val="fr-CH"/>
        </w:rPr>
        <w:t>29</w:t>
      </w:r>
      <w:r w:rsidRPr="00D50529">
        <w:rPr>
          <w:bCs/>
          <w:lang w:val="fr-CH"/>
        </w:rPr>
        <w:t>日的意见中指出，它认真对待委员会的《意见》和其中的建议。缔约国称，根据《公约》或《任择议定书》，缔约国没有义务向提交人提供任何经济补偿或偿还法律费用。因此，缔约国没有启动这方面的程序。</w:t>
      </w:r>
    </w:p>
    <w:p w14:paraId="4B4A92E4" w14:textId="6EDB4107" w:rsidR="00D50529" w:rsidRPr="00D50529" w:rsidRDefault="00D50529" w:rsidP="00D50529">
      <w:pPr>
        <w:pStyle w:val="SingleTxtGC"/>
        <w:rPr>
          <w:bCs/>
          <w:lang w:val="en-GB"/>
        </w:rPr>
      </w:pPr>
      <w:r w:rsidRPr="00D50529">
        <w:rPr>
          <w:bCs/>
          <w:lang w:val="fr-CH"/>
        </w:rPr>
        <w:t>48</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12</w:t>
      </w:r>
      <w:r w:rsidRPr="00D50529">
        <w:rPr>
          <w:bCs/>
          <w:lang w:val="fr-CH"/>
        </w:rPr>
        <w:t>月</w:t>
      </w:r>
      <w:r w:rsidRPr="00D50529">
        <w:rPr>
          <w:bCs/>
          <w:lang w:val="fr-CH"/>
        </w:rPr>
        <w:t>9</w:t>
      </w:r>
      <w:r w:rsidRPr="00D50529">
        <w:rPr>
          <w:bCs/>
          <w:lang w:val="fr-CH"/>
        </w:rPr>
        <w:t>日，移民局向提交人发放了居留证，有效期至</w:t>
      </w:r>
      <w:r w:rsidRPr="00D50529">
        <w:rPr>
          <w:bCs/>
          <w:lang w:val="fr-CH"/>
        </w:rPr>
        <w:t>2</w:t>
      </w:r>
      <w:r w:rsidRPr="00D50529">
        <w:rPr>
          <w:bCs/>
          <w:lang w:val="fr-CH"/>
        </w:rPr>
        <w:t>0</w:t>
      </w:r>
      <w:r w:rsidRPr="00D50529">
        <w:rPr>
          <w:bCs/>
          <w:lang w:val="fr-CH"/>
        </w:rPr>
        <w:t>24</w:t>
      </w:r>
      <w:r w:rsidRPr="00D50529">
        <w:rPr>
          <w:bCs/>
          <w:lang w:val="fr-CH"/>
        </w:rPr>
        <w:t>年</w:t>
      </w:r>
      <w:r w:rsidRPr="00D50529">
        <w:rPr>
          <w:bCs/>
          <w:lang w:val="fr-CH"/>
        </w:rPr>
        <w:t>12</w:t>
      </w:r>
      <w:r w:rsidRPr="00D50529">
        <w:rPr>
          <w:bCs/>
          <w:lang w:val="fr-CH"/>
        </w:rPr>
        <w:t>月</w:t>
      </w:r>
      <w:r w:rsidRPr="00D50529">
        <w:rPr>
          <w:bCs/>
          <w:lang w:val="fr-CH"/>
        </w:rPr>
        <w:t>9</w:t>
      </w:r>
      <w:r w:rsidRPr="00D50529">
        <w:rPr>
          <w:bCs/>
          <w:lang w:val="fr-CH"/>
        </w:rPr>
        <w:t>日。</w:t>
      </w:r>
    </w:p>
    <w:p w14:paraId="06F213FE" w14:textId="6B714A1A" w:rsidR="00D50529" w:rsidRPr="00D50529" w:rsidRDefault="00D50529" w:rsidP="00D50529">
      <w:pPr>
        <w:pStyle w:val="SingleTxtGC"/>
        <w:rPr>
          <w:bCs/>
          <w:lang w:val="en-GB"/>
        </w:rPr>
      </w:pPr>
      <w:r w:rsidRPr="00D50529">
        <w:rPr>
          <w:bCs/>
          <w:lang w:val="fr-CH"/>
        </w:rPr>
        <w:lastRenderedPageBreak/>
        <w:t>49</w:t>
      </w:r>
      <w:r w:rsidRPr="00D50529">
        <w:rPr>
          <w:bCs/>
          <w:lang w:val="fr-CH"/>
        </w:rPr>
        <w:t>.</w:t>
      </w:r>
      <w:r w:rsidRPr="00D50529">
        <w:rPr>
          <w:bCs/>
          <w:lang w:val="fr-CH"/>
        </w:rPr>
        <w:tab/>
      </w:r>
      <w:r w:rsidRPr="00D50529">
        <w:rPr>
          <w:bCs/>
          <w:lang w:val="fr-CH"/>
        </w:rPr>
        <w:t>缔约国指出，它已将委员会的《意见》分发给相关公共主管部门，并在网上公布了《意见》及其摘要。</w:t>
      </w:r>
    </w:p>
    <w:p w14:paraId="0FF59E9D" w14:textId="4B6121B6" w:rsidR="00D50529" w:rsidRPr="00D50529" w:rsidRDefault="00D50529" w:rsidP="00D50529">
      <w:pPr>
        <w:pStyle w:val="SingleTxtGC"/>
        <w:rPr>
          <w:bCs/>
          <w:lang w:val="en-GB"/>
        </w:rPr>
      </w:pPr>
      <w:r w:rsidRPr="00D50529">
        <w:rPr>
          <w:bCs/>
          <w:lang w:val="fr-CH"/>
        </w:rPr>
        <w:t>5</w:t>
      </w:r>
      <w:r w:rsidRPr="00D50529">
        <w:rPr>
          <w:bCs/>
          <w:lang w:val="fr-CH"/>
        </w:rPr>
        <w:t>0.</w:t>
      </w:r>
      <w:r w:rsidRPr="00D50529">
        <w:rPr>
          <w:bCs/>
          <w:lang w:val="fr-CH"/>
        </w:rPr>
        <w:tab/>
      </w:r>
      <w:r w:rsidRPr="00D50529">
        <w:rPr>
          <w:bCs/>
          <w:lang w:val="fr-CH"/>
        </w:rPr>
        <w:t>关于委员会的一般性建议，缔约国指出，移民局长期致力于人权问题，以确保残疾人的权利。</w:t>
      </w:r>
      <w:r w:rsidRPr="00D50529">
        <w:rPr>
          <w:rFonts w:hint="eastAsia"/>
          <w:bCs/>
          <w:lang w:val="fr-CH"/>
        </w:rPr>
        <w:t>和</w:t>
      </w:r>
      <w:r w:rsidRPr="00D50529">
        <w:rPr>
          <w:bCs/>
          <w:lang w:val="fr-CH"/>
        </w:rPr>
        <w:t>所有其他公共机关一样，移民局负责在其活动中执行国家残疾人政策，并以《公约》为指导。因此，缔约国认为没有必要采取任何进一步措施。缔约国认为，它已采取必要步骤遵守委员会的《意见》，并要求委员会结束后续程序。</w:t>
      </w:r>
    </w:p>
    <w:p w14:paraId="5CD2AE5F" w14:textId="0791FCA1" w:rsidR="00D50529" w:rsidRPr="00D50529" w:rsidRDefault="00D50529" w:rsidP="004A4833">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提交人的评论</w:t>
      </w:r>
    </w:p>
    <w:p w14:paraId="19785B57" w14:textId="52C92450" w:rsidR="00D50529" w:rsidRPr="00D50529" w:rsidRDefault="00D50529" w:rsidP="00D50529">
      <w:pPr>
        <w:pStyle w:val="SingleTxtGC"/>
        <w:rPr>
          <w:bCs/>
          <w:lang w:val="en-GB"/>
        </w:rPr>
      </w:pPr>
      <w:r w:rsidRPr="00D50529">
        <w:rPr>
          <w:bCs/>
          <w:lang w:val="en-GB"/>
        </w:rPr>
        <w:t>51</w:t>
      </w:r>
      <w:r w:rsidRPr="00D50529">
        <w:rPr>
          <w:bCs/>
          <w:lang w:val="en-GB"/>
        </w:rPr>
        <w:t>.</w:t>
      </w:r>
      <w:r w:rsidRPr="00D50529">
        <w:rPr>
          <w:bCs/>
          <w:lang w:val="en-GB"/>
        </w:rPr>
        <w:tab/>
      </w:r>
      <w:r w:rsidRPr="00D50529">
        <w:rPr>
          <w:bCs/>
          <w:lang w:val="fr-CH"/>
        </w:rPr>
        <w:t>提交人在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5</w:t>
      </w:r>
      <w:r w:rsidRPr="00D50529">
        <w:rPr>
          <w:bCs/>
          <w:lang w:val="fr-CH"/>
        </w:rPr>
        <w:t>月</w:t>
      </w:r>
      <w:r w:rsidRPr="00D50529">
        <w:rPr>
          <w:bCs/>
          <w:lang w:val="fr-CH"/>
        </w:rPr>
        <w:t>1</w:t>
      </w:r>
      <w:r w:rsidRPr="00D50529">
        <w:rPr>
          <w:bCs/>
          <w:lang w:val="fr-CH"/>
        </w:rPr>
        <w:t>0</w:t>
      </w:r>
      <w:r w:rsidRPr="00D50529">
        <w:rPr>
          <w:bCs/>
          <w:lang w:val="fr-CH"/>
        </w:rPr>
        <w:t>日的评论中不同意缔约国的论点，即缔约国没有义务提供经济补偿或偿还法律费用。提交人指出，他尚未就此向缔约国提出任何申诉。</w:t>
      </w:r>
    </w:p>
    <w:p w14:paraId="3954D081" w14:textId="7F57C7A1" w:rsidR="00D50529" w:rsidRPr="00D50529" w:rsidRDefault="00D50529" w:rsidP="00D50529">
      <w:pPr>
        <w:pStyle w:val="SingleTxtGC"/>
        <w:rPr>
          <w:bCs/>
          <w:lang w:val="en-GB"/>
        </w:rPr>
      </w:pPr>
      <w:r w:rsidRPr="00D50529">
        <w:rPr>
          <w:bCs/>
          <w:lang w:val="fr-CH"/>
        </w:rPr>
        <w:t>52</w:t>
      </w:r>
      <w:r w:rsidRPr="00D50529">
        <w:rPr>
          <w:bCs/>
          <w:lang w:val="fr-CH"/>
        </w:rPr>
        <w:t>.</w:t>
      </w:r>
      <w:r w:rsidRPr="00D50529">
        <w:rPr>
          <w:bCs/>
          <w:lang w:val="fr-CH"/>
        </w:rPr>
        <w:tab/>
      </w:r>
      <w:r w:rsidRPr="00D50529">
        <w:rPr>
          <w:bCs/>
          <w:lang w:val="fr-CH"/>
        </w:rPr>
        <w:t>提交人感到不安的是，缔约国未能执行委员会的一般性建议。提交人称，他令人不安和造成创伤的经历以及主管部门给予他的待遇在缔约国的庇护情况中并不罕见。如果不</w:t>
      </w:r>
      <w:proofErr w:type="gramStart"/>
      <w:r w:rsidRPr="00D50529">
        <w:rPr>
          <w:bCs/>
          <w:lang w:val="fr-CH"/>
        </w:rPr>
        <w:t>作出</w:t>
      </w:r>
      <w:proofErr w:type="gramEnd"/>
      <w:r w:rsidRPr="00D50529">
        <w:rPr>
          <w:bCs/>
          <w:lang w:val="fr-CH"/>
        </w:rPr>
        <w:t>切实、具体和</w:t>
      </w:r>
      <w:proofErr w:type="gramStart"/>
      <w:r w:rsidRPr="00D50529">
        <w:rPr>
          <w:bCs/>
          <w:lang w:val="fr-CH"/>
        </w:rPr>
        <w:t>可</w:t>
      </w:r>
      <w:proofErr w:type="gramEnd"/>
      <w:r w:rsidRPr="00D50529">
        <w:rPr>
          <w:bCs/>
          <w:lang w:val="fr-CH"/>
        </w:rPr>
        <w:t>执行的改变，这种做法和违反《公约》的行为将继续存在。提交人不同意缔约国已采取必要步骤遵守委员会《意见》的说法，因为残疾人在确保实现其《公约》权利方面仍然面临障碍。提交人请委员会继续开展后续程序，让缔约国有进一步机会表明它打算采取何种行动来遵守一般性建议，并让他有机会对缔约国的进一步意见发表评论。</w:t>
      </w:r>
    </w:p>
    <w:p w14:paraId="05CFABAD" w14:textId="5A895791" w:rsidR="00D50529" w:rsidRPr="00D50529" w:rsidRDefault="00D50529" w:rsidP="004A4833">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0AF9B1EA" w14:textId="3B9969E0" w:rsidR="00D50529" w:rsidRPr="00D50529" w:rsidRDefault="00D50529" w:rsidP="00D50529">
      <w:pPr>
        <w:pStyle w:val="SingleTxtGC"/>
        <w:rPr>
          <w:bCs/>
          <w:lang w:val="en-GB"/>
        </w:rPr>
      </w:pPr>
      <w:r w:rsidRPr="00D50529">
        <w:rPr>
          <w:bCs/>
          <w:lang w:val="en-GB"/>
        </w:rPr>
        <w:t>53</w:t>
      </w:r>
      <w:r w:rsidRPr="00D50529">
        <w:rPr>
          <w:bCs/>
          <w:lang w:val="en-GB"/>
        </w:rPr>
        <w:t>.</w:t>
      </w:r>
      <w:r w:rsidRPr="00D50529">
        <w:rPr>
          <w:bCs/>
          <w:lang w:val="en-GB"/>
        </w:rPr>
        <w:tab/>
      </w:r>
      <w:r w:rsidRPr="00D50529">
        <w:rPr>
          <w:bCs/>
          <w:lang w:val="fr-CH"/>
        </w:rPr>
        <w:t>委员会对缔约国为执行个人建议所采取的措施基本满意，但对一般性建议没有得到执行感到遗憾。有鉴于此，委员会决定中止后续程序，在个人建议方面评为</w:t>
      </w:r>
      <w:r w:rsidRPr="00D50529">
        <w:rPr>
          <w:rFonts w:hint="eastAsia"/>
          <w:bCs/>
          <w:lang w:val="fr-CH"/>
        </w:rPr>
        <w:t>“</w:t>
      </w:r>
      <w:r w:rsidRPr="00D50529">
        <w:rPr>
          <w:bCs/>
          <w:lang w:val="fr-CH"/>
        </w:rPr>
        <w:t>A</w:t>
      </w:r>
      <w:r w:rsidRPr="00D50529">
        <w:rPr>
          <w:bCs/>
          <w:lang w:val="fr-CH"/>
        </w:rPr>
        <w:t>级</w:t>
      </w:r>
      <w:r w:rsidRPr="00D50529">
        <w:rPr>
          <w:rFonts w:hint="eastAsia"/>
          <w:bCs/>
          <w:lang w:val="fr-CH"/>
        </w:rPr>
        <w:t>”</w:t>
      </w:r>
      <w:r w:rsidRPr="00D50529">
        <w:rPr>
          <w:bCs/>
          <w:lang w:val="fr-CH"/>
        </w:rPr>
        <w:t>，在一般性建议方面评为</w:t>
      </w:r>
      <w:r w:rsidRPr="00D50529">
        <w:rPr>
          <w:rFonts w:hint="eastAsia"/>
          <w:bCs/>
          <w:lang w:val="fr-CH"/>
        </w:rPr>
        <w:t>“</w:t>
      </w:r>
      <w:r w:rsidRPr="00D50529">
        <w:rPr>
          <w:bCs/>
          <w:lang w:val="fr-CH"/>
        </w:rPr>
        <w:t>C</w:t>
      </w:r>
      <w:r w:rsidRPr="00D50529">
        <w:rPr>
          <w:bCs/>
          <w:lang w:val="fr-CH"/>
        </w:rPr>
        <w:t>级</w:t>
      </w:r>
      <w:r w:rsidRPr="00D50529">
        <w:rPr>
          <w:rFonts w:hint="eastAsia"/>
          <w:bCs/>
          <w:lang w:val="fr-CH"/>
        </w:rPr>
        <w:t>”</w:t>
      </w:r>
      <w:r w:rsidRPr="00D50529">
        <w:rPr>
          <w:bCs/>
          <w:lang w:val="fr-CH"/>
        </w:rPr>
        <w:t>。</w:t>
      </w:r>
    </w:p>
    <w:p w14:paraId="282B1BFA" w14:textId="3AC5CD2F" w:rsidR="00D50529" w:rsidRPr="00D50529" w:rsidRDefault="00D50529" w:rsidP="004A4833">
      <w:pPr>
        <w:pStyle w:val="H1GC"/>
        <w:rPr>
          <w:lang w:val="nl-NL"/>
        </w:rPr>
      </w:pPr>
      <w:r w:rsidRPr="00D50529">
        <w:rPr>
          <w:lang w:val="en-GB"/>
        </w:rPr>
        <w:tab/>
      </w:r>
      <w:r w:rsidRPr="00D50529">
        <w:rPr>
          <w:lang w:val="nl-NL"/>
        </w:rPr>
        <w:t>G</w:t>
      </w:r>
      <w:r w:rsidRPr="00D50529">
        <w:rPr>
          <w:lang w:val="nl-NL"/>
        </w:rPr>
        <w:t>.</w:t>
      </w:r>
      <w:r w:rsidRPr="00D50529">
        <w:rPr>
          <w:lang w:val="nl-NL"/>
        </w:rPr>
        <w:tab/>
      </w:r>
      <w:r w:rsidRPr="004A4833">
        <w:rPr>
          <w:rFonts w:ascii="Time New Roman" w:eastAsia="楷体" w:hAnsi="Time New Roman" w:hint="eastAsia"/>
        </w:rPr>
        <w:t>N</w:t>
      </w:r>
      <w:r w:rsidRPr="004A4833">
        <w:rPr>
          <w:rFonts w:ascii="Time New Roman" w:eastAsia="楷体" w:hAnsi="Time New Roman" w:hint="eastAsia"/>
        </w:rPr>
        <w:t>.</w:t>
      </w:r>
      <w:r w:rsidRPr="004A4833">
        <w:rPr>
          <w:rFonts w:ascii="Time New Roman" w:eastAsia="楷体" w:hAnsi="Time New Roman" w:hint="eastAsia"/>
        </w:rPr>
        <w:t>L</w:t>
      </w:r>
      <w:r w:rsidRPr="004A4833">
        <w:rPr>
          <w:rFonts w:ascii="Time New Roman" w:eastAsia="楷体" w:hAnsi="Time New Roman" w:hint="eastAsia"/>
        </w:rPr>
        <w:t>.</w:t>
      </w:r>
      <w:r w:rsidRPr="004A4833">
        <w:rPr>
          <w:rFonts w:ascii="Time New Roman" w:eastAsia="楷体" w:hAnsi="Time New Roman" w:hint="eastAsia"/>
        </w:rPr>
        <w:t>诉瑞典</w:t>
      </w:r>
      <w:r w:rsidRPr="00D50529">
        <w:rPr>
          <w:lang w:val="nl-NL"/>
        </w:rPr>
        <w:t>(</w:t>
      </w:r>
      <w:hyperlink r:id="rId11" w:history="1">
        <w:proofErr w:type="spellStart"/>
        <w:r w:rsidRPr="00ED7378">
          <w:rPr>
            <w:rStyle w:val="af5"/>
            <w:bCs/>
            <w:lang w:val="en-GB"/>
          </w:rPr>
          <w:t>CRPD</w:t>
        </w:r>
        <w:proofErr w:type="spellEnd"/>
        <w:r w:rsidRPr="00ED7378">
          <w:rPr>
            <w:rStyle w:val="af5"/>
            <w:bCs/>
            <w:lang w:val="en-GB"/>
          </w:rPr>
          <w:t>/C/23/D/60/2019</w:t>
        </w:r>
      </w:hyperlink>
      <w:r w:rsidRPr="00D50529">
        <w:rPr>
          <w:lang w:val="nl-NL"/>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6"/>
      </w:tblGrid>
      <w:tr w:rsidR="00D50529" w:rsidRPr="009206AA" w14:paraId="4B9D4F69" w14:textId="77777777" w:rsidTr="009206AA">
        <w:tc>
          <w:tcPr>
            <w:tcW w:w="2704" w:type="dxa"/>
            <w:tcBorders>
              <w:top w:val="single" w:sz="12" w:space="0" w:color="auto"/>
              <w:bottom w:val="nil"/>
            </w:tcBorders>
            <w:shd w:val="clear" w:color="auto" w:fill="auto"/>
            <w:vAlign w:val="bottom"/>
          </w:tcPr>
          <w:p w14:paraId="18DD019E" w14:textId="77777777" w:rsidR="00D50529" w:rsidRPr="009206AA" w:rsidRDefault="00D50529" w:rsidP="009206AA">
            <w:pPr>
              <w:pStyle w:val="a5"/>
              <w:overflowPunct/>
              <w:spacing w:after="120" w:line="320" w:lineRule="atLeast"/>
              <w:ind w:right="0"/>
              <w:jc w:val="left"/>
              <w:rPr>
                <w:sz w:val="21"/>
                <w:szCs w:val="21"/>
                <w:lang w:val="en-GB"/>
              </w:rPr>
            </w:pPr>
            <w:r w:rsidRPr="009206AA">
              <w:rPr>
                <w:sz w:val="21"/>
                <w:szCs w:val="21"/>
                <w:lang w:val="en-GB"/>
              </w:rPr>
              <w:t>意见通过日期：</w:t>
            </w:r>
          </w:p>
        </w:tc>
        <w:tc>
          <w:tcPr>
            <w:tcW w:w="4667" w:type="dxa"/>
            <w:tcBorders>
              <w:top w:val="single" w:sz="12" w:space="0" w:color="auto"/>
              <w:bottom w:val="nil"/>
            </w:tcBorders>
            <w:shd w:val="clear" w:color="auto" w:fill="auto"/>
            <w:vAlign w:val="bottom"/>
          </w:tcPr>
          <w:p w14:paraId="7193BBEC" w14:textId="06B40D0D" w:rsidR="00D50529" w:rsidRPr="009206AA" w:rsidRDefault="00D50529" w:rsidP="009206AA">
            <w:pPr>
              <w:pStyle w:val="a5"/>
              <w:overflowPunct/>
              <w:spacing w:after="120" w:line="320" w:lineRule="atLeast"/>
              <w:ind w:right="0"/>
              <w:rPr>
                <w:sz w:val="21"/>
                <w:szCs w:val="21"/>
                <w:lang w:val="en-GB"/>
              </w:rPr>
            </w:pPr>
            <w:r w:rsidRPr="009206AA">
              <w:rPr>
                <w:sz w:val="21"/>
                <w:szCs w:val="21"/>
                <w:lang w:val="en-GB"/>
              </w:rPr>
              <w:t>2</w:t>
            </w:r>
            <w:r w:rsidRPr="009206AA">
              <w:rPr>
                <w:sz w:val="21"/>
                <w:szCs w:val="21"/>
                <w:lang w:val="en-GB"/>
              </w:rPr>
              <w:t>0</w:t>
            </w:r>
            <w:r w:rsidRPr="009206AA">
              <w:rPr>
                <w:sz w:val="21"/>
                <w:szCs w:val="21"/>
                <w:lang w:val="en-GB"/>
              </w:rPr>
              <w:t>2</w:t>
            </w:r>
            <w:r w:rsidRPr="009206AA">
              <w:rPr>
                <w:sz w:val="21"/>
                <w:szCs w:val="21"/>
                <w:lang w:val="en-GB"/>
              </w:rPr>
              <w:t>0</w:t>
            </w:r>
            <w:r w:rsidRPr="009206AA">
              <w:rPr>
                <w:rFonts w:hint="eastAsia"/>
                <w:sz w:val="21"/>
                <w:szCs w:val="21"/>
                <w:lang w:val="en-GB"/>
              </w:rPr>
              <w:t>年</w:t>
            </w:r>
            <w:r w:rsidRPr="009206AA">
              <w:rPr>
                <w:rFonts w:hint="eastAsia"/>
                <w:sz w:val="21"/>
                <w:szCs w:val="21"/>
                <w:lang w:val="en-GB"/>
              </w:rPr>
              <w:t>8</w:t>
            </w:r>
            <w:r w:rsidRPr="009206AA">
              <w:rPr>
                <w:rFonts w:hint="eastAsia"/>
                <w:sz w:val="21"/>
                <w:szCs w:val="21"/>
                <w:lang w:val="en-GB"/>
              </w:rPr>
              <w:t>月</w:t>
            </w:r>
            <w:r w:rsidRPr="009206AA">
              <w:rPr>
                <w:rFonts w:hint="eastAsia"/>
                <w:sz w:val="21"/>
                <w:szCs w:val="21"/>
                <w:lang w:val="en-GB"/>
              </w:rPr>
              <w:t>2</w:t>
            </w:r>
            <w:r w:rsidRPr="009206AA">
              <w:rPr>
                <w:sz w:val="21"/>
                <w:szCs w:val="21"/>
                <w:lang w:val="en-GB"/>
              </w:rPr>
              <w:t>8</w:t>
            </w:r>
            <w:r w:rsidRPr="009206AA">
              <w:rPr>
                <w:rFonts w:hint="eastAsia"/>
                <w:sz w:val="21"/>
                <w:szCs w:val="21"/>
                <w:lang w:val="en-GB"/>
              </w:rPr>
              <w:t>日</w:t>
            </w:r>
          </w:p>
        </w:tc>
      </w:tr>
      <w:tr w:rsidR="00D50529" w:rsidRPr="009206AA" w14:paraId="4B019321" w14:textId="77777777" w:rsidTr="009206AA">
        <w:tc>
          <w:tcPr>
            <w:tcW w:w="2704" w:type="dxa"/>
            <w:tcBorders>
              <w:top w:val="nil"/>
            </w:tcBorders>
            <w:shd w:val="clear" w:color="auto" w:fill="auto"/>
          </w:tcPr>
          <w:p w14:paraId="6CFC4097" w14:textId="77777777" w:rsidR="00D50529" w:rsidRPr="009206AA" w:rsidDel="007E79A0" w:rsidRDefault="00D50529" w:rsidP="009206AA">
            <w:pPr>
              <w:pStyle w:val="a5"/>
              <w:overflowPunct/>
              <w:spacing w:after="120" w:line="320" w:lineRule="atLeast"/>
              <w:ind w:right="0"/>
              <w:jc w:val="left"/>
              <w:rPr>
                <w:sz w:val="21"/>
                <w:szCs w:val="21"/>
                <w:lang w:val="en-GB"/>
              </w:rPr>
            </w:pPr>
            <w:r w:rsidRPr="009206AA">
              <w:rPr>
                <w:rFonts w:hint="eastAsia"/>
                <w:sz w:val="21"/>
                <w:szCs w:val="21"/>
                <w:lang w:val="en-GB"/>
              </w:rPr>
              <w:t>事由：</w:t>
            </w:r>
          </w:p>
        </w:tc>
        <w:tc>
          <w:tcPr>
            <w:tcW w:w="4667" w:type="dxa"/>
            <w:tcBorders>
              <w:top w:val="nil"/>
            </w:tcBorders>
            <w:shd w:val="clear" w:color="auto" w:fill="auto"/>
          </w:tcPr>
          <w:p w14:paraId="2446CBB5" w14:textId="77777777" w:rsidR="00D50529" w:rsidRPr="009206AA" w:rsidDel="007E79A0" w:rsidRDefault="00D50529" w:rsidP="009206AA">
            <w:pPr>
              <w:pStyle w:val="a5"/>
              <w:overflowPunct/>
              <w:spacing w:after="120" w:line="320" w:lineRule="atLeast"/>
              <w:ind w:right="0"/>
              <w:rPr>
                <w:sz w:val="21"/>
                <w:szCs w:val="21"/>
                <w:lang w:val="en-GB"/>
              </w:rPr>
            </w:pPr>
            <w:r w:rsidRPr="009206AA">
              <w:rPr>
                <w:rFonts w:hint="eastAsia"/>
                <w:sz w:val="21"/>
                <w:szCs w:val="21"/>
                <w:lang w:val="en-GB"/>
              </w:rPr>
              <w:t>遣返伊拉克</w:t>
            </w:r>
          </w:p>
        </w:tc>
      </w:tr>
      <w:tr w:rsidR="00D50529" w:rsidRPr="009206AA" w14:paraId="79A7F12F" w14:textId="77777777" w:rsidTr="009206AA">
        <w:tc>
          <w:tcPr>
            <w:tcW w:w="2704" w:type="dxa"/>
            <w:shd w:val="clear" w:color="auto" w:fill="auto"/>
          </w:tcPr>
          <w:p w14:paraId="1676318E" w14:textId="77777777" w:rsidR="00D50529" w:rsidRPr="009206AA" w:rsidRDefault="00D50529" w:rsidP="009206AA">
            <w:pPr>
              <w:pStyle w:val="a5"/>
              <w:overflowPunct/>
              <w:spacing w:after="120" w:line="320" w:lineRule="atLeast"/>
              <w:ind w:right="0"/>
              <w:jc w:val="left"/>
              <w:rPr>
                <w:sz w:val="21"/>
                <w:szCs w:val="21"/>
                <w:lang w:val="en-GB"/>
              </w:rPr>
            </w:pPr>
            <w:r w:rsidRPr="009206AA">
              <w:rPr>
                <w:sz w:val="21"/>
                <w:szCs w:val="21"/>
                <w:lang w:val="en-GB"/>
              </w:rPr>
              <w:t>违反的条款：</w:t>
            </w:r>
          </w:p>
        </w:tc>
        <w:tc>
          <w:tcPr>
            <w:tcW w:w="4667" w:type="dxa"/>
            <w:shd w:val="clear" w:color="auto" w:fill="auto"/>
          </w:tcPr>
          <w:p w14:paraId="4F57E2E3" w14:textId="77777777" w:rsidR="00D50529" w:rsidRPr="009206AA" w:rsidRDefault="00D50529" w:rsidP="009206AA">
            <w:pPr>
              <w:pStyle w:val="a5"/>
              <w:overflowPunct/>
              <w:spacing w:after="120" w:line="320" w:lineRule="atLeast"/>
              <w:ind w:right="0"/>
              <w:rPr>
                <w:sz w:val="21"/>
                <w:szCs w:val="21"/>
                <w:lang w:val="en-GB"/>
              </w:rPr>
            </w:pPr>
            <w:r w:rsidRPr="009206AA">
              <w:rPr>
                <w:rFonts w:hint="eastAsia"/>
                <w:sz w:val="21"/>
                <w:szCs w:val="21"/>
                <w:lang w:val="en-GB"/>
              </w:rPr>
              <w:t>《公约》第十五条</w:t>
            </w:r>
          </w:p>
        </w:tc>
      </w:tr>
      <w:tr w:rsidR="00D50529" w:rsidRPr="009206AA" w14:paraId="076D21BC" w14:textId="77777777" w:rsidTr="009206AA">
        <w:tc>
          <w:tcPr>
            <w:tcW w:w="2704" w:type="dxa"/>
            <w:shd w:val="clear" w:color="auto" w:fill="auto"/>
          </w:tcPr>
          <w:p w14:paraId="3ADC864B" w14:textId="77777777" w:rsidR="00D50529" w:rsidRPr="009206AA" w:rsidRDefault="00D50529" w:rsidP="009206AA">
            <w:pPr>
              <w:pStyle w:val="a5"/>
              <w:overflowPunct/>
              <w:spacing w:after="120" w:line="320" w:lineRule="atLeast"/>
              <w:ind w:right="0"/>
              <w:jc w:val="left"/>
              <w:rPr>
                <w:sz w:val="21"/>
                <w:szCs w:val="21"/>
                <w:lang w:val="en-GB"/>
              </w:rPr>
            </w:pPr>
            <w:r w:rsidRPr="009206AA">
              <w:rPr>
                <w:sz w:val="21"/>
                <w:szCs w:val="21"/>
                <w:lang w:val="en-GB"/>
              </w:rPr>
              <w:t>此前关于后续行动的信息：</w:t>
            </w:r>
          </w:p>
        </w:tc>
        <w:tc>
          <w:tcPr>
            <w:tcW w:w="4667" w:type="dxa"/>
            <w:shd w:val="clear" w:color="auto" w:fill="auto"/>
          </w:tcPr>
          <w:p w14:paraId="3918CC94" w14:textId="77777777" w:rsidR="00D50529" w:rsidRPr="009206AA" w:rsidRDefault="00D50529" w:rsidP="009206AA">
            <w:pPr>
              <w:pStyle w:val="a5"/>
              <w:overflowPunct/>
              <w:spacing w:after="120" w:line="320" w:lineRule="atLeast"/>
              <w:ind w:right="0"/>
              <w:rPr>
                <w:sz w:val="21"/>
                <w:szCs w:val="21"/>
                <w:lang w:val="en-GB"/>
              </w:rPr>
            </w:pPr>
            <w:r w:rsidRPr="009206AA">
              <w:rPr>
                <w:rFonts w:hint="eastAsia"/>
                <w:sz w:val="21"/>
                <w:szCs w:val="21"/>
                <w:lang w:val="en-GB"/>
              </w:rPr>
              <w:t>无</w:t>
            </w:r>
          </w:p>
        </w:tc>
      </w:tr>
    </w:tbl>
    <w:p w14:paraId="00B3E638" w14:textId="3F4AD324" w:rsidR="00D50529" w:rsidRPr="00D50529" w:rsidRDefault="00D50529" w:rsidP="004A4833">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1093994F" w14:textId="43620470" w:rsidR="00D50529" w:rsidRPr="00D50529" w:rsidRDefault="00D50529" w:rsidP="00D50529">
      <w:pPr>
        <w:pStyle w:val="SingleTxtGC"/>
        <w:rPr>
          <w:bCs/>
          <w:lang w:val="en-GB"/>
        </w:rPr>
      </w:pPr>
      <w:r w:rsidRPr="00D50529">
        <w:rPr>
          <w:bCs/>
          <w:lang w:val="en-GB"/>
        </w:rPr>
        <w:t>54</w:t>
      </w:r>
      <w:r w:rsidRPr="00D50529">
        <w:rPr>
          <w:bCs/>
          <w:lang w:val="en-GB"/>
        </w:rPr>
        <w:t>.</w:t>
      </w:r>
      <w:r w:rsidRPr="00D50529">
        <w:rPr>
          <w:bCs/>
          <w:lang w:val="en-GB"/>
        </w:rPr>
        <w:tab/>
      </w:r>
      <w:r w:rsidRPr="00D50529">
        <w:rPr>
          <w:bCs/>
          <w:lang w:val="en-GB"/>
        </w:rPr>
        <w:t>对于提交人，缔约国有义务：</w:t>
      </w:r>
    </w:p>
    <w:p w14:paraId="096D3090" w14:textId="6DE70D5B"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向其提供有效补救，包括赔偿提交来文所产生的任何法律费用；</w:t>
      </w:r>
    </w:p>
    <w:p w14:paraId="3CECC085" w14:textId="2E362899"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对提交人的案件进行复审，同时考虑到缔约国根据《公约》承担的义务和委员会的《意见》；</w:t>
      </w:r>
    </w:p>
    <w:p w14:paraId="61A272FD" w14:textId="5A99EBA8"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以无障碍格式公布和广泛传播本《意见》，以使社会各界知悉。</w:t>
      </w:r>
    </w:p>
    <w:p w14:paraId="30222CC7" w14:textId="01F73063" w:rsidR="00D50529" w:rsidRPr="00D50529" w:rsidRDefault="00D50529" w:rsidP="00D50529">
      <w:pPr>
        <w:pStyle w:val="SingleTxtGC"/>
        <w:rPr>
          <w:bCs/>
          <w:lang w:val="en-GB"/>
        </w:rPr>
      </w:pPr>
      <w:r w:rsidRPr="00D50529">
        <w:rPr>
          <w:bCs/>
          <w:lang w:val="en-GB"/>
        </w:rPr>
        <w:lastRenderedPageBreak/>
        <w:t>55</w:t>
      </w:r>
      <w:r w:rsidRPr="00D50529">
        <w:rPr>
          <w:bCs/>
          <w:lang w:val="en-GB"/>
        </w:rPr>
        <w:t>.</w:t>
      </w:r>
      <w:r w:rsidRPr="00D50529">
        <w:rPr>
          <w:bCs/>
          <w:lang w:val="en-GB"/>
        </w:rPr>
        <w:tab/>
      </w:r>
      <w:r w:rsidRPr="00D50529">
        <w:rPr>
          <w:bCs/>
          <w:lang w:val="fr-CH"/>
        </w:rPr>
        <w:t>总体而言，缔约国有义务采取措施，防止今后发生类似侵权行为。在这方面，委员会要求缔约国在</w:t>
      </w:r>
      <w:proofErr w:type="gramStart"/>
      <w:r w:rsidRPr="00D50529">
        <w:rPr>
          <w:bCs/>
          <w:lang w:val="fr-CH"/>
        </w:rPr>
        <w:t>作出</w:t>
      </w:r>
      <w:proofErr w:type="gramEnd"/>
      <w:r w:rsidRPr="00D50529">
        <w:rPr>
          <w:bCs/>
          <w:lang w:val="fr-CH"/>
        </w:rPr>
        <w:t>庇护决定时，确保残疾人的权利在与其他人平等的基础上得到适当考虑。</w:t>
      </w:r>
    </w:p>
    <w:p w14:paraId="2A1C921B" w14:textId="4238CEBC" w:rsidR="00D50529" w:rsidRPr="00D50529" w:rsidRDefault="00D50529" w:rsidP="004A4833">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251DD80C" w14:textId="07D09B00" w:rsidR="00D50529" w:rsidRPr="00D50529" w:rsidRDefault="00D50529" w:rsidP="00D50529">
      <w:pPr>
        <w:pStyle w:val="SingleTxtGC"/>
        <w:rPr>
          <w:bCs/>
          <w:lang w:val="en-GB"/>
        </w:rPr>
      </w:pPr>
      <w:r w:rsidRPr="00D50529">
        <w:rPr>
          <w:bCs/>
          <w:lang w:val="en-GB"/>
        </w:rPr>
        <w:t>56</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3</w:t>
      </w:r>
      <w:r w:rsidRPr="00D50529">
        <w:rPr>
          <w:bCs/>
          <w:lang w:val="fr-CH"/>
        </w:rPr>
        <w:t>月</w:t>
      </w:r>
      <w:r w:rsidRPr="00D50529">
        <w:rPr>
          <w:bCs/>
          <w:lang w:val="fr-CH"/>
        </w:rPr>
        <w:t>31</w:t>
      </w:r>
      <w:r w:rsidRPr="00D50529">
        <w:rPr>
          <w:bCs/>
          <w:lang w:val="fr-CH"/>
        </w:rPr>
        <w:t>日的意见中指出，它认真对待委员会的</w:t>
      </w:r>
      <w:r w:rsidRPr="00D50529">
        <w:rPr>
          <w:rFonts w:hint="eastAsia"/>
          <w:bCs/>
          <w:lang w:val="fr-CH"/>
        </w:rPr>
        <w:t>《</w:t>
      </w:r>
      <w:r w:rsidRPr="00D50529">
        <w:rPr>
          <w:bCs/>
          <w:lang w:val="fr-CH"/>
        </w:rPr>
        <w:t>意见</w:t>
      </w:r>
      <w:r w:rsidRPr="00D50529">
        <w:rPr>
          <w:rFonts w:hint="eastAsia"/>
          <w:bCs/>
          <w:lang w:val="fr-CH"/>
        </w:rPr>
        <w:t>》</w:t>
      </w:r>
      <w:r w:rsidRPr="00D50529">
        <w:rPr>
          <w:bCs/>
          <w:lang w:val="fr-CH"/>
        </w:rPr>
        <w:t>和其中的建议。缔约国提到议会</w:t>
      </w:r>
      <w:r w:rsidRPr="00D50529">
        <w:rPr>
          <w:bCs/>
          <w:lang w:val="fr-CH"/>
        </w:rPr>
        <w:t>2</w:t>
      </w:r>
      <w:r w:rsidRPr="00D50529">
        <w:rPr>
          <w:bCs/>
          <w:lang w:val="fr-CH"/>
        </w:rPr>
        <w:t>0</w:t>
      </w:r>
      <w:r w:rsidRPr="00D50529">
        <w:rPr>
          <w:bCs/>
          <w:lang w:val="fr-CH"/>
        </w:rPr>
        <w:t>17</w:t>
      </w:r>
      <w:r w:rsidRPr="00D50529">
        <w:rPr>
          <w:bCs/>
          <w:lang w:val="fr-CH"/>
        </w:rPr>
        <w:t>年为该国残疾人政策制定的国家目标。缔约国政府的目标是在通用设计、无障碍、个人支助以及防止和打击歧视领域执行这项政策。缔约国提及根据《公约》第三十五条提交的第二和第三次合并定期报告。</w:t>
      </w:r>
      <w:r w:rsidRPr="00D50529">
        <w:rPr>
          <w:bCs/>
          <w:vertAlign w:val="superscript"/>
          <w:lang w:val="en-GB"/>
        </w:rPr>
        <w:footnoteReference w:id="8"/>
      </w:r>
      <w:r w:rsidR="00A34E76">
        <w:rPr>
          <w:rFonts w:hint="eastAsia"/>
          <w:bCs/>
          <w:lang w:val="fr-CH"/>
        </w:rPr>
        <w:t xml:space="preserve"> </w:t>
      </w:r>
      <w:r w:rsidRPr="00D50529">
        <w:rPr>
          <w:bCs/>
          <w:lang w:val="fr-CH"/>
        </w:rPr>
        <w:t>缔约国指出，</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3</w:t>
      </w:r>
      <w:r w:rsidRPr="00D50529">
        <w:rPr>
          <w:bCs/>
          <w:lang w:val="fr-CH"/>
        </w:rPr>
        <w:t>月</w:t>
      </w:r>
      <w:r w:rsidRPr="00D50529">
        <w:rPr>
          <w:bCs/>
          <w:lang w:val="fr-CH"/>
        </w:rPr>
        <w:t>18</w:t>
      </w:r>
      <w:r w:rsidRPr="00D50529">
        <w:rPr>
          <w:bCs/>
          <w:lang w:val="fr-CH"/>
        </w:rPr>
        <w:t>日，该国政府向议会提交了一项法案，建议设立人权研究所，负责监测、调查和报告缔约国落实人权的情况。</w:t>
      </w:r>
    </w:p>
    <w:p w14:paraId="04F60DB8" w14:textId="6437D213" w:rsidR="00D50529" w:rsidRPr="00D50529" w:rsidRDefault="00D50529" w:rsidP="00D50529">
      <w:pPr>
        <w:pStyle w:val="SingleTxtGC"/>
        <w:rPr>
          <w:bCs/>
          <w:lang w:val="en-GB"/>
        </w:rPr>
      </w:pPr>
      <w:r w:rsidRPr="00D50529">
        <w:rPr>
          <w:bCs/>
          <w:lang w:val="fr-CH"/>
        </w:rPr>
        <w:t>57</w:t>
      </w:r>
      <w:r w:rsidRPr="00D50529">
        <w:rPr>
          <w:bCs/>
          <w:lang w:val="fr-CH"/>
        </w:rPr>
        <w:t>.</w:t>
      </w:r>
      <w:r w:rsidRPr="00D50529">
        <w:rPr>
          <w:bCs/>
          <w:lang w:val="fr-CH"/>
        </w:rPr>
        <w:tab/>
      </w:r>
      <w:r w:rsidRPr="00D50529">
        <w:rPr>
          <w:bCs/>
          <w:lang w:val="fr-CH"/>
        </w:rPr>
        <w:t>缔约国称，根据《公约》或《任择议定书》，缔约国没有义务向提交人提供任何经济补偿或偿还法律费用。因此，缔约国没有启动这方面的程序。</w:t>
      </w:r>
    </w:p>
    <w:p w14:paraId="6E78F8A6" w14:textId="01F49B66" w:rsidR="00D50529" w:rsidRPr="00D50529" w:rsidRDefault="00D50529" w:rsidP="00D50529">
      <w:pPr>
        <w:pStyle w:val="SingleTxtGC"/>
        <w:rPr>
          <w:bCs/>
          <w:lang w:val="en-GB"/>
        </w:rPr>
      </w:pPr>
      <w:r w:rsidRPr="00D50529">
        <w:rPr>
          <w:bCs/>
          <w:lang w:val="fr-CH"/>
        </w:rPr>
        <w:t>58</w:t>
      </w:r>
      <w:r w:rsidRPr="00D50529">
        <w:rPr>
          <w:bCs/>
          <w:lang w:val="fr-CH"/>
        </w:rPr>
        <w:t>.</w:t>
      </w:r>
      <w:r w:rsidRPr="00D50529">
        <w:rPr>
          <w:bCs/>
          <w:lang w:val="fr-CH"/>
        </w:rPr>
        <w:tab/>
      </w:r>
      <w:r w:rsidRPr="00D50529">
        <w:rPr>
          <w:bCs/>
          <w:lang w:val="fr-CH"/>
        </w:rPr>
        <w:t>缔约国指出，根据委员会的建议，移民局正在审议提交人的庇护案件。</w:t>
      </w:r>
    </w:p>
    <w:p w14:paraId="31E7E9F9" w14:textId="3C70764C" w:rsidR="00D50529" w:rsidRPr="00D50529" w:rsidRDefault="00D50529" w:rsidP="00D50529">
      <w:pPr>
        <w:pStyle w:val="SingleTxtGC"/>
        <w:rPr>
          <w:bCs/>
          <w:lang w:val="en-GB"/>
        </w:rPr>
      </w:pPr>
      <w:r w:rsidRPr="00D50529">
        <w:rPr>
          <w:bCs/>
          <w:lang w:val="fr-CH"/>
        </w:rPr>
        <w:t>59</w:t>
      </w:r>
      <w:r w:rsidRPr="00D50529">
        <w:rPr>
          <w:bCs/>
          <w:lang w:val="fr-CH"/>
        </w:rPr>
        <w:t>.</w:t>
      </w:r>
      <w:r w:rsidRPr="00D50529">
        <w:rPr>
          <w:bCs/>
          <w:lang w:val="fr-CH"/>
        </w:rPr>
        <w:tab/>
      </w:r>
      <w:r w:rsidRPr="00D50529">
        <w:rPr>
          <w:bCs/>
          <w:lang w:val="fr-CH"/>
        </w:rPr>
        <w:t>缔约国指出，它已将委员会的《意见》分发给相关公共主管部门，并在网上公布了《意见》及其摘要。</w:t>
      </w:r>
    </w:p>
    <w:p w14:paraId="2907BE10" w14:textId="4C814DA2" w:rsidR="00D50529" w:rsidRPr="00D50529" w:rsidRDefault="00D50529" w:rsidP="00D50529">
      <w:pPr>
        <w:pStyle w:val="SingleTxtGC"/>
        <w:rPr>
          <w:bCs/>
          <w:lang w:val="en-GB"/>
        </w:rPr>
      </w:pPr>
      <w:r w:rsidRPr="00D50529">
        <w:rPr>
          <w:bCs/>
          <w:lang w:val="fr-CH"/>
        </w:rPr>
        <w:t>6</w:t>
      </w:r>
      <w:r w:rsidRPr="00D50529">
        <w:rPr>
          <w:bCs/>
          <w:lang w:val="fr-CH"/>
        </w:rPr>
        <w:t>0.</w:t>
      </w:r>
      <w:r w:rsidRPr="00D50529">
        <w:rPr>
          <w:bCs/>
          <w:lang w:val="fr-CH"/>
        </w:rPr>
        <w:tab/>
      </w:r>
      <w:r w:rsidRPr="00D50529">
        <w:rPr>
          <w:bCs/>
          <w:lang w:val="fr-CH"/>
        </w:rPr>
        <w:t>关于委员会的一般性建议，缔约国指出，移民局长期致力于人权问题，以确保残疾人的权利。</w:t>
      </w:r>
      <w:r w:rsidRPr="00D50529">
        <w:rPr>
          <w:rFonts w:hint="eastAsia"/>
          <w:bCs/>
          <w:lang w:val="fr-CH"/>
        </w:rPr>
        <w:t>和</w:t>
      </w:r>
      <w:r w:rsidRPr="00D50529">
        <w:rPr>
          <w:bCs/>
          <w:lang w:val="fr-CH"/>
        </w:rPr>
        <w:t>所有其他公共机关一样，移民局负责在其活动中执行国家残疾人政策，并以《公约》为指导。因此，缔约国认为没有必要采取任何进一步措施。缔约国认为，它已采取必要步骤遵守委员会的《意见》，并要求委员会结束后续程序。</w:t>
      </w:r>
    </w:p>
    <w:p w14:paraId="29134607" w14:textId="699F197B" w:rsidR="00D50529" w:rsidRPr="00D50529" w:rsidRDefault="00D50529" w:rsidP="004A4833">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提交人的评论</w:t>
      </w:r>
    </w:p>
    <w:p w14:paraId="637248B1" w14:textId="52C1AF77" w:rsidR="00D50529" w:rsidRPr="00D50529" w:rsidRDefault="00D50529" w:rsidP="00D50529">
      <w:pPr>
        <w:pStyle w:val="SingleTxtGC"/>
        <w:rPr>
          <w:bCs/>
          <w:lang w:val="en-GB"/>
        </w:rPr>
      </w:pPr>
      <w:r w:rsidRPr="00D50529">
        <w:rPr>
          <w:bCs/>
          <w:lang w:val="en-GB"/>
        </w:rPr>
        <w:t>61</w:t>
      </w:r>
      <w:r w:rsidRPr="00D50529">
        <w:rPr>
          <w:bCs/>
          <w:lang w:val="en-GB"/>
        </w:rPr>
        <w:t>.</w:t>
      </w:r>
      <w:r w:rsidRPr="00D50529">
        <w:rPr>
          <w:bCs/>
          <w:lang w:val="en-GB"/>
        </w:rPr>
        <w:tab/>
      </w:r>
      <w:r w:rsidRPr="00D50529">
        <w:rPr>
          <w:bCs/>
          <w:lang w:val="fr-CH"/>
        </w:rPr>
        <w:t>提交人在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12</w:t>
      </w:r>
      <w:r w:rsidRPr="00D50529">
        <w:rPr>
          <w:bCs/>
          <w:lang w:val="fr-CH"/>
        </w:rPr>
        <w:t>月</w:t>
      </w:r>
      <w:r w:rsidRPr="00D50529">
        <w:rPr>
          <w:bCs/>
          <w:lang w:val="fr-CH"/>
        </w:rPr>
        <w:t>27</w:t>
      </w:r>
      <w:r w:rsidRPr="00D50529">
        <w:rPr>
          <w:bCs/>
          <w:lang w:val="fr-CH"/>
        </w:rPr>
        <w:t>日的评论中指出，她主要关切的是缔约国对委员会一般性建议的答复，提交人认为，缔约国的答复表明它不打算采取任何行动。提交人称，缔约国在她的案件和</w:t>
      </w:r>
      <w:proofErr w:type="spellStart"/>
      <w:r w:rsidRPr="00454AC2">
        <w:rPr>
          <w:rFonts w:ascii="Time New Roman" w:eastAsia="楷体" w:hAnsi="Time New Roman"/>
          <w:bCs/>
          <w:lang w:val="fr-CH"/>
        </w:rPr>
        <w:t>Z</w:t>
      </w:r>
      <w:r w:rsidRPr="00454AC2">
        <w:rPr>
          <w:rFonts w:ascii="Time New Roman" w:eastAsia="楷体" w:hAnsi="Time New Roman"/>
          <w:bCs/>
          <w:lang w:val="fr-CH"/>
        </w:rPr>
        <w:t>.</w:t>
      </w:r>
      <w:r w:rsidRPr="00454AC2">
        <w:rPr>
          <w:rFonts w:ascii="Time New Roman" w:eastAsia="楷体" w:hAnsi="Time New Roman"/>
          <w:bCs/>
          <w:lang w:val="fr-CH"/>
        </w:rPr>
        <w:t>H</w:t>
      </w:r>
      <w:proofErr w:type="spellEnd"/>
      <w:r w:rsidRPr="00454AC2">
        <w:rPr>
          <w:rFonts w:ascii="Time New Roman" w:eastAsia="楷体" w:hAnsi="Time New Roman"/>
          <w:bCs/>
          <w:lang w:val="fr-CH"/>
        </w:rPr>
        <w:t>.</w:t>
      </w:r>
      <w:r w:rsidRPr="00454AC2">
        <w:rPr>
          <w:rFonts w:ascii="Time New Roman" w:eastAsia="楷体" w:hAnsi="Time New Roman"/>
          <w:bCs/>
          <w:lang w:val="fr-CH"/>
        </w:rPr>
        <w:t>诉瑞典案</w:t>
      </w:r>
      <w:r w:rsidRPr="00D50529">
        <w:rPr>
          <w:bCs/>
          <w:vertAlign w:val="superscript"/>
          <w:lang w:val="fr-CH"/>
        </w:rPr>
        <w:footnoteReference w:id="9"/>
      </w:r>
      <w:r w:rsidR="00A34E76">
        <w:rPr>
          <w:rFonts w:ascii="Time New Roman" w:eastAsia="楷体" w:hAnsi="Time New Roman" w:hint="eastAsia"/>
          <w:bCs/>
          <w:lang w:val="fr-CH"/>
        </w:rPr>
        <w:t xml:space="preserve"> </w:t>
      </w:r>
      <w:r w:rsidRPr="00D50529">
        <w:rPr>
          <w:bCs/>
          <w:lang w:val="fr-CH"/>
        </w:rPr>
        <w:t>中违反《公约》第十五条的行为表明，缔约国有必要采取更多措施，防止今后发生类似侵权行为。缔约国提及以前采取的措施是不够的，因为委员会的要求是采取措施防止今后发生类似侵权行为。</w:t>
      </w:r>
    </w:p>
    <w:p w14:paraId="325B9973" w14:textId="1743AA20" w:rsidR="00D50529" w:rsidRPr="00D50529" w:rsidRDefault="00D50529" w:rsidP="00D50529">
      <w:pPr>
        <w:pStyle w:val="SingleTxtGC"/>
        <w:rPr>
          <w:bCs/>
          <w:lang w:val="en-GB"/>
        </w:rPr>
      </w:pPr>
      <w:r w:rsidRPr="00D50529">
        <w:rPr>
          <w:bCs/>
          <w:lang w:val="fr-CH"/>
        </w:rPr>
        <w:t>62</w:t>
      </w:r>
      <w:r w:rsidRPr="00D50529">
        <w:rPr>
          <w:bCs/>
          <w:lang w:val="fr-CH"/>
        </w:rPr>
        <w:t>.</w:t>
      </w:r>
      <w:r w:rsidRPr="00D50529">
        <w:rPr>
          <w:bCs/>
          <w:lang w:val="fr-CH"/>
        </w:rPr>
        <w:tab/>
      </w:r>
      <w:r w:rsidRPr="00D50529">
        <w:rPr>
          <w:bCs/>
          <w:lang w:val="fr-CH"/>
        </w:rPr>
        <w:t>提交人对设立人权研究所表示欢迎，但认为这并不能确保残疾人的权利在庇护决定中得到适当考虑。提交人称，她令人不安和造成创伤的经历以及主管部门给予她的待遇在缔约国的庇护情况中并不罕见。如果不</w:t>
      </w:r>
      <w:proofErr w:type="gramStart"/>
      <w:r w:rsidRPr="00D50529">
        <w:rPr>
          <w:bCs/>
          <w:lang w:val="fr-CH"/>
        </w:rPr>
        <w:t>作出</w:t>
      </w:r>
      <w:proofErr w:type="gramEnd"/>
      <w:r w:rsidRPr="00D50529">
        <w:rPr>
          <w:bCs/>
          <w:lang w:val="fr-CH"/>
        </w:rPr>
        <w:t>切实、具体和</w:t>
      </w:r>
      <w:proofErr w:type="gramStart"/>
      <w:r w:rsidRPr="00D50529">
        <w:rPr>
          <w:bCs/>
          <w:lang w:val="fr-CH"/>
        </w:rPr>
        <w:t>可</w:t>
      </w:r>
      <w:proofErr w:type="gramEnd"/>
      <w:r w:rsidRPr="00D50529">
        <w:rPr>
          <w:bCs/>
          <w:lang w:val="fr-CH"/>
        </w:rPr>
        <w:t>执行的改变，这种做法和违反《公约》的行为将继续存在。提交人不同意缔约国已采取必要步骤遵守委员会《意见》的说法，因为残疾人在确保实现其《公约》权利方面仍然面临障碍。提交人请委员会继续开展后续程序，让缔约国有进一步机会表明它打算采取何种行动来遵守一般性建议，并让她有机会对缔约国的进一步意见发表评论。</w:t>
      </w:r>
    </w:p>
    <w:p w14:paraId="7F1AA0DF" w14:textId="5C6335DC" w:rsidR="00D50529" w:rsidRPr="00D50529" w:rsidRDefault="00D50529" w:rsidP="004A4833">
      <w:pPr>
        <w:pStyle w:val="H23GC"/>
        <w:rPr>
          <w:lang w:val="en-GB"/>
        </w:rPr>
      </w:pPr>
      <w:r w:rsidRPr="00D50529">
        <w:rPr>
          <w:lang w:val="en-GB"/>
        </w:rPr>
        <w:lastRenderedPageBreak/>
        <w:tab/>
      </w:r>
      <w:r w:rsidRPr="00D50529">
        <w:rPr>
          <w:lang w:val="en-GB"/>
        </w:rPr>
        <w:t>4</w:t>
      </w:r>
      <w:r w:rsidRPr="00D50529">
        <w:rPr>
          <w:lang w:val="en-GB"/>
        </w:rPr>
        <w:t>.</w:t>
      </w:r>
      <w:r w:rsidRPr="00D50529">
        <w:rPr>
          <w:lang w:val="en-GB"/>
        </w:rPr>
        <w:tab/>
      </w:r>
      <w:r w:rsidRPr="00D50529">
        <w:rPr>
          <w:lang w:val="en-GB"/>
        </w:rPr>
        <w:t>委员会的决定</w:t>
      </w:r>
    </w:p>
    <w:p w14:paraId="3B9A91E2" w14:textId="18A8EB74" w:rsidR="00D50529" w:rsidRPr="00D50529" w:rsidRDefault="00D50529" w:rsidP="00D50529">
      <w:pPr>
        <w:pStyle w:val="SingleTxtGC"/>
        <w:rPr>
          <w:bCs/>
          <w:lang w:val="en-GB"/>
        </w:rPr>
      </w:pPr>
      <w:r w:rsidRPr="00D50529">
        <w:rPr>
          <w:bCs/>
          <w:lang w:val="en-GB"/>
        </w:rPr>
        <w:t>63</w:t>
      </w:r>
      <w:r w:rsidRPr="00D50529">
        <w:rPr>
          <w:bCs/>
          <w:lang w:val="en-GB"/>
        </w:rPr>
        <w:t>.</w:t>
      </w:r>
      <w:r w:rsidRPr="00D50529">
        <w:rPr>
          <w:bCs/>
          <w:lang w:val="en-GB"/>
        </w:rPr>
        <w:tab/>
      </w:r>
      <w:r w:rsidRPr="00D50529">
        <w:rPr>
          <w:bCs/>
          <w:lang w:val="fr-CH"/>
        </w:rPr>
        <w:t>委员会决定继续进行与个人建议执行情况有关的后续对话，并请缔约国提供这方面的进一步资料。</w:t>
      </w:r>
    </w:p>
    <w:p w14:paraId="33DB6325" w14:textId="5C715ABE" w:rsidR="00D50529" w:rsidRPr="00D50529" w:rsidRDefault="00D50529" w:rsidP="004A4833">
      <w:pPr>
        <w:pStyle w:val="H1GC"/>
        <w:rPr>
          <w:lang w:val="en-GB"/>
        </w:rPr>
      </w:pPr>
      <w:r w:rsidRPr="00D50529">
        <w:rPr>
          <w:lang w:val="en-GB"/>
        </w:rPr>
        <w:tab/>
      </w:r>
      <w:r w:rsidRPr="00D50529">
        <w:rPr>
          <w:lang w:val="en-GB"/>
        </w:rPr>
        <w:t>H</w:t>
      </w:r>
      <w:r w:rsidRPr="00D50529">
        <w:rPr>
          <w:lang w:val="en-GB"/>
        </w:rPr>
        <w:t>.</w:t>
      </w:r>
      <w:r w:rsidRPr="00D50529">
        <w:rPr>
          <w:lang w:val="en-GB"/>
        </w:rPr>
        <w:tab/>
      </w:r>
      <w:r w:rsidRPr="004A4833">
        <w:rPr>
          <w:rFonts w:ascii="Time New Roman" w:eastAsia="楷体" w:hAnsi="Time New Roman" w:hint="eastAsia"/>
          <w:lang w:val="en-GB"/>
        </w:rPr>
        <w:t>Makarov</w:t>
      </w:r>
      <w:r w:rsidRPr="004A4833">
        <w:rPr>
          <w:rFonts w:ascii="Time New Roman" w:eastAsia="楷体" w:hAnsi="Time New Roman" w:hint="eastAsia"/>
        </w:rPr>
        <w:t>诉立陶宛</w:t>
      </w:r>
      <w:r w:rsidRPr="00D50529">
        <w:rPr>
          <w:lang w:val="en-GB"/>
        </w:rPr>
        <w:t>(</w:t>
      </w:r>
      <w:proofErr w:type="spellStart"/>
      <w:r w:rsidR="00ED7378">
        <w:rPr>
          <w:bCs/>
          <w:lang w:val="en-GB"/>
        </w:rPr>
        <w:fldChar w:fldCharType="begin"/>
      </w:r>
      <w:r w:rsidR="00ED7378">
        <w:rPr>
          <w:bCs/>
          <w:lang w:val="en-GB"/>
        </w:rPr>
        <w:instrText>HYPERLINK "http://undocs.org/ch/CRPD/C/18/D/30/2015"</w:instrText>
      </w:r>
      <w:r w:rsidR="00ED7378">
        <w:rPr>
          <w:bCs/>
          <w:lang w:val="en-GB"/>
        </w:rPr>
      </w:r>
      <w:r w:rsidR="00ED7378">
        <w:rPr>
          <w:bCs/>
          <w:lang w:val="en-GB"/>
        </w:rPr>
        <w:fldChar w:fldCharType="separate"/>
      </w:r>
      <w:r w:rsidRPr="00ED7378">
        <w:rPr>
          <w:rStyle w:val="af5"/>
          <w:bCs/>
          <w:lang w:val="en-GB"/>
        </w:rPr>
        <w:t>CRPD</w:t>
      </w:r>
      <w:proofErr w:type="spellEnd"/>
      <w:r w:rsidRPr="00ED7378">
        <w:rPr>
          <w:rStyle w:val="af5"/>
          <w:bCs/>
          <w:lang w:val="en-GB"/>
        </w:rPr>
        <w:t>/C/18/D/30/2015</w:t>
      </w:r>
      <w:r w:rsidR="00ED7378">
        <w:rPr>
          <w:bCs/>
          <w:lang w:val="en-GB"/>
        </w:rPr>
        <w:fldChar w:fldCharType="end"/>
      </w:r>
      <w:r w:rsidRPr="00D50529">
        <w:rPr>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3"/>
        <w:gridCol w:w="4667"/>
      </w:tblGrid>
      <w:tr w:rsidR="00D50529" w:rsidRPr="0013685D" w14:paraId="6FCDF771" w14:textId="77777777" w:rsidTr="0013685D">
        <w:tc>
          <w:tcPr>
            <w:tcW w:w="3119" w:type="dxa"/>
            <w:tcBorders>
              <w:top w:val="single" w:sz="12" w:space="0" w:color="auto"/>
              <w:bottom w:val="nil"/>
            </w:tcBorders>
            <w:shd w:val="clear" w:color="auto" w:fill="auto"/>
            <w:vAlign w:val="bottom"/>
          </w:tcPr>
          <w:p w14:paraId="02774655" w14:textId="77777777" w:rsidR="00D50529" w:rsidRPr="0013685D" w:rsidRDefault="00D50529" w:rsidP="0013685D">
            <w:pPr>
              <w:pStyle w:val="a5"/>
              <w:keepNext/>
              <w:keepLines/>
              <w:overflowPunct/>
              <w:spacing w:after="120" w:line="320" w:lineRule="atLeast"/>
              <w:ind w:right="0"/>
              <w:jc w:val="left"/>
              <w:rPr>
                <w:sz w:val="21"/>
                <w:szCs w:val="21"/>
                <w:lang w:val="en-GB"/>
              </w:rPr>
            </w:pPr>
            <w:r w:rsidRPr="0013685D">
              <w:rPr>
                <w:rFonts w:hint="eastAsia"/>
                <w:sz w:val="21"/>
                <w:szCs w:val="21"/>
                <w:lang w:val="en-GB"/>
              </w:rPr>
              <w:t>意见通过日期：</w:t>
            </w:r>
          </w:p>
        </w:tc>
        <w:tc>
          <w:tcPr>
            <w:tcW w:w="5386" w:type="dxa"/>
            <w:tcBorders>
              <w:top w:val="single" w:sz="12" w:space="0" w:color="auto"/>
              <w:bottom w:val="nil"/>
            </w:tcBorders>
            <w:shd w:val="clear" w:color="auto" w:fill="auto"/>
            <w:vAlign w:val="bottom"/>
          </w:tcPr>
          <w:p w14:paraId="34D1CDB9" w14:textId="6D964CB3" w:rsidR="00D50529" w:rsidRPr="0013685D" w:rsidRDefault="00D50529" w:rsidP="0013685D">
            <w:pPr>
              <w:pStyle w:val="a5"/>
              <w:keepNext/>
              <w:keepLines/>
              <w:overflowPunct/>
              <w:spacing w:after="120" w:line="320" w:lineRule="atLeast"/>
              <w:ind w:right="0"/>
              <w:rPr>
                <w:sz w:val="21"/>
                <w:szCs w:val="21"/>
                <w:lang w:val="en-GB"/>
              </w:rPr>
            </w:pPr>
            <w:r w:rsidRPr="0013685D">
              <w:rPr>
                <w:sz w:val="21"/>
                <w:szCs w:val="21"/>
                <w:lang w:val="en-GB"/>
              </w:rPr>
              <w:t>2</w:t>
            </w:r>
            <w:r w:rsidRPr="0013685D">
              <w:rPr>
                <w:sz w:val="21"/>
                <w:szCs w:val="21"/>
                <w:lang w:val="en-GB"/>
              </w:rPr>
              <w:t>0</w:t>
            </w:r>
            <w:r w:rsidRPr="0013685D">
              <w:rPr>
                <w:sz w:val="21"/>
                <w:szCs w:val="21"/>
                <w:lang w:val="en-GB"/>
              </w:rPr>
              <w:t>17</w:t>
            </w:r>
            <w:r w:rsidRPr="0013685D">
              <w:rPr>
                <w:sz w:val="21"/>
                <w:szCs w:val="21"/>
                <w:lang w:val="en-GB"/>
              </w:rPr>
              <w:t>年</w:t>
            </w:r>
            <w:r w:rsidRPr="0013685D">
              <w:rPr>
                <w:sz w:val="21"/>
                <w:szCs w:val="21"/>
                <w:lang w:val="en-GB"/>
              </w:rPr>
              <w:t>8</w:t>
            </w:r>
            <w:r w:rsidRPr="0013685D">
              <w:rPr>
                <w:sz w:val="21"/>
                <w:szCs w:val="21"/>
                <w:lang w:val="en-GB"/>
              </w:rPr>
              <w:t>月</w:t>
            </w:r>
            <w:r w:rsidRPr="0013685D">
              <w:rPr>
                <w:sz w:val="21"/>
                <w:szCs w:val="21"/>
                <w:lang w:val="en-GB"/>
              </w:rPr>
              <w:t>18</w:t>
            </w:r>
            <w:r w:rsidRPr="0013685D">
              <w:rPr>
                <w:sz w:val="21"/>
                <w:szCs w:val="21"/>
                <w:lang w:val="en-GB"/>
              </w:rPr>
              <w:t>日</w:t>
            </w:r>
          </w:p>
        </w:tc>
      </w:tr>
      <w:tr w:rsidR="00D50529" w:rsidRPr="0013685D" w14:paraId="2FFD6C40" w14:textId="77777777" w:rsidTr="0013685D">
        <w:tc>
          <w:tcPr>
            <w:tcW w:w="3119" w:type="dxa"/>
            <w:tcBorders>
              <w:top w:val="nil"/>
            </w:tcBorders>
            <w:shd w:val="clear" w:color="auto" w:fill="auto"/>
          </w:tcPr>
          <w:p w14:paraId="4B9A9499" w14:textId="77777777" w:rsidR="00D50529" w:rsidRPr="0013685D" w:rsidDel="00306DCB" w:rsidRDefault="00D50529" w:rsidP="0013685D">
            <w:pPr>
              <w:pStyle w:val="a5"/>
              <w:keepNext/>
              <w:keepLines/>
              <w:overflowPunct/>
              <w:spacing w:after="120" w:line="320" w:lineRule="atLeast"/>
              <w:ind w:right="0"/>
              <w:jc w:val="left"/>
              <w:rPr>
                <w:sz w:val="21"/>
                <w:szCs w:val="21"/>
                <w:lang w:val="en-GB"/>
              </w:rPr>
            </w:pPr>
            <w:r w:rsidRPr="0013685D">
              <w:rPr>
                <w:rFonts w:hint="eastAsia"/>
                <w:sz w:val="21"/>
                <w:szCs w:val="21"/>
                <w:lang w:val="en-GB"/>
              </w:rPr>
              <w:t>事由：</w:t>
            </w:r>
          </w:p>
        </w:tc>
        <w:tc>
          <w:tcPr>
            <w:tcW w:w="5386" w:type="dxa"/>
            <w:tcBorders>
              <w:top w:val="nil"/>
            </w:tcBorders>
            <w:shd w:val="clear" w:color="auto" w:fill="auto"/>
          </w:tcPr>
          <w:p w14:paraId="044396D0" w14:textId="77777777" w:rsidR="00D50529" w:rsidRPr="0013685D" w:rsidDel="00306DCB" w:rsidRDefault="00D50529" w:rsidP="0013685D">
            <w:pPr>
              <w:pStyle w:val="a5"/>
              <w:keepNext/>
              <w:keepLines/>
              <w:overflowPunct/>
              <w:spacing w:after="120" w:line="320" w:lineRule="atLeast"/>
              <w:ind w:right="0"/>
              <w:rPr>
                <w:sz w:val="21"/>
                <w:szCs w:val="21"/>
                <w:lang w:val="en-GB"/>
              </w:rPr>
            </w:pPr>
            <w:r w:rsidRPr="0013685D">
              <w:rPr>
                <w:rFonts w:hint="eastAsia"/>
                <w:sz w:val="21"/>
                <w:szCs w:val="21"/>
                <w:lang w:val="en-GB"/>
              </w:rPr>
              <w:t>在与其他人平等的基础上享有法律行为能力的权利</w:t>
            </w:r>
          </w:p>
        </w:tc>
      </w:tr>
      <w:tr w:rsidR="00D50529" w:rsidRPr="0013685D" w14:paraId="7B9175F4" w14:textId="77777777" w:rsidTr="0013685D">
        <w:tc>
          <w:tcPr>
            <w:tcW w:w="3119" w:type="dxa"/>
            <w:shd w:val="clear" w:color="auto" w:fill="auto"/>
          </w:tcPr>
          <w:p w14:paraId="282EA00E" w14:textId="77777777" w:rsidR="00D50529" w:rsidRPr="0013685D" w:rsidRDefault="00D50529" w:rsidP="0013685D">
            <w:pPr>
              <w:pStyle w:val="a5"/>
              <w:keepNext/>
              <w:keepLines/>
              <w:overflowPunct/>
              <w:spacing w:after="120" w:line="320" w:lineRule="atLeast"/>
              <w:ind w:right="0"/>
              <w:jc w:val="left"/>
              <w:rPr>
                <w:sz w:val="21"/>
                <w:szCs w:val="21"/>
                <w:lang w:val="en-GB"/>
              </w:rPr>
            </w:pPr>
            <w:r w:rsidRPr="0013685D">
              <w:rPr>
                <w:rFonts w:hint="eastAsia"/>
                <w:sz w:val="21"/>
                <w:szCs w:val="21"/>
                <w:lang w:val="en-GB"/>
              </w:rPr>
              <w:t>违反的条款：</w:t>
            </w:r>
          </w:p>
        </w:tc>
        <w:tc>
          <w:tcPr>
            <w:tcW w:w="5386" w:type="dxa"/>
            <w:shd w:val="clear" w:color="auto" w:fill="auto"/>
          </w:tcPr>
          <w:p w14:paraId="1FBEF388" w14:textId="77777777" w:rsidR="00D50529" w:rsidRPr="0013685D" w:rsidRDefault="00D50529" w:rsidP="0013685D">
            <w:pPr>
              <w:pStyle w:val="a5"/>
              <w:keepNext/>
              <w:keepLines/>
              <w:overflowPunct/>
              <w:spacing w:after="120" w:line="320" w:lineRule="atLeast"/>
              <w:ind w:right="0"/>
              <w:rPr>
                <w:sz w:val="21"/>
                <w:szCs w:val="21"/>
                <w:lang w:val="en-GB"/>
              </w:rPr>
            </w:pPr>
            <w:r w:rsidRPr="0013685D">
              <w:rPr>
                <w:rFonts w:hint="eastAsia"/>
                <w:sz w:val="21"/>
                <w:szCs w:val="21"/>
                <w:lang w:val="en-GB"/>
              </w:rPr>
              <w:t>《公约》第十二条第三款和第十三条第一款</w:t>
            </w:r>
          </w:p>
        </w:tc>
      </w:tr>
      <w:tr w:rsidR="00D50529" w:rsidRPr="0013685D" w14:paraId="1ED55D52" w14:textId="77777777" w:rsidTr="0013685D">
        <w:tc>
          <w:tcPr>
            <w:tcW w:w="3119" w:type="dxa"/>
            <w:shd w:val="clear" w:color="auto" w:fill="auto"/>
          </w:tcPr>
          <w:p w14:paraId="166711C5" w14:textId="77777777" w:rsidR="00D50529" w:rsidRPr="0013685D" w:rsidRDefault="00D50529" w:rsidP="0013685D">
            <w:pPr>
              <w:pStyle w:val="a5"/>
              <w:keepNext/>
              <w:keepLines/>
              <w:overflowPunct/>
              <w:spacing w:after="120" w:line="320" w:lineRule="atLeast"/>
              <w:ind w:right="0"/>
              <w:jc w:val="left"/>
              <w:rPr>
                <w:sz w:val="21"/>
                <w:szCs w:val="21"/>
                <w:lang w:val="en-GB"/>
              </w:rPr>
            </w:pPr>
            <w:r w:rsidRPr="0013685D">
              <w:rPr>
                <w:rFonts w:hint="eastAsia"/>
                <w:sz w:val="21"/>
                <w:szCs w:val="21"/>
                <w:lang w:val="en-GB"/>
              </w:rPr>
              <w:t>此前关于后续行动的信息：</w:t>
            </w:r>
          </w:p>
        </w:tc>
        <w:tc>
          <w:tcPr>
            <w:tcW w:w="5386" w:type="dxa"/>
            <w:shd w:val="clear" w:color="auto" w:fill="auto"/>
          </w:tcPr>
          <w:p w14:paraId="0B217D6C" w14:textId="056116A6" w:rsidR="00D50529" w:rsidRPr="0013685D" w:rsidRDefault="00ED7378" w:rsidP="0013685D">
            <w:pPr>
              <w:pStyle w:val="a5"/>
              <w:keepNext/>
              <w:keepLines/>
              <w:overflowPunct/>
              <w:spacing w:after="120" w:line="320" w:lineRule="atLeast"/>
              <w:ind w:right="0"/>
              <w:rPr>
                <w:sz w:val="21"/>
                <w:szCs w:val="21"/>
                <w:lang w:val="en-GB"/>
              </w:rPr>
            </w:pPr>
            <w:hyperlink r:id="rId12" w:history="1">
              <w:proofErr w:type="spellStart"/>
              <w:r w:rsidR="00D50529" w:rsidRPr="0013685D">
                <w:rPr>
                  <w:rStyle w:val="af5"/>
                  <w:bCs/>
                  <w:sz w:val="21"/>
                  <w:szCs w:val="21"/>
                  <w:lang w:val="en-GB"/>
                </w:rPr>
                <w:t>CRPD</w:t>
              </w:r>
              <w:proofErr w:type="spellEnd"/>
              <w:r w:rsidR="00D50529" w:rsidRPr="0013685D">
                <w:rPr>
                  <w:rStyle w:val="af5"/>
                  <w:bCs/>
                  <w:sz w:val="21"/>
                  <w:szCs w:val="21"/>
                  <w:lang w:val="en-GB"/>
                </w:rPr>
                <w:t>/C/21/3</w:t>
              </w:r>
            </w:hyperlink>
            <w:r w:rsidR="00D50529" w:rsidRPr="0013685D">
              <w:rPr>
                <w:rFonts w:hint="eastAsia"/>
                <w:sz w:val="21"/>
                <w:szCs w:val="21"/>
                <w:lang w:val="en-GB"/>
              </w:rPr>
              <w:t>和</w:t>
            </w:r>
            <w:r w:rsidRPr="0013685D">
              <w:rPr>
                <w:bCs/>
                <w:sz w:val="21"/>
                <w:szCs w:val="21"/>
                <w:lang w:val="en-GB"/>
              </w:rPr>
              <w:fldChar w:fldCharType="begin"/>
            </w:r>
            <w:r w:rsidRPr="0013685D">
              <w:rPr>
                <w:bCs/>
                <w:sz w:val="21"/>
                <w:szCs w:val="21"/>
                <w:lang w:val="en-GB"/>
              </w:rPr>
              <w:instrText>HYPERLINK "http://undocs.org/ch/CRPD/C/23/3"</w:instrText>
            </w:r>
            <w:r w:rsidRPr="0013685D">
              <w:rPr>
                <w:bCs/>
                <w:sz w:val="21"/>
                <w:szCs w:val="21"/>
                <w:lang w:val="en-GB"/>
              </w:rPr>
            </w:r>
            <w:r w:rsidRPr="0013685D">
              <w:rPr>
                <w:bCs/>
                <w:sz w:val="21"/>
                <w:szCs w:val="21"/>
                <w:lang w:val="en-GB"/>
              </w:rPr>
              <w:fldChar w:fldCharType="separate"/>
            </w:r>
            <w:proofErr w:type="spellStart"/>
            <w:r w:rsidR="00D50529" w:rsidRPr="0013685D">
              <w:rPr>
                <w:rStyle w:val="af5"/>
                <w:bCs/>
                <w:sz w:val="21"/>
                <w:szCs w:val="21"/>
                <w:lang w:val="en-GB"/>
              </w:rPr>
              <w:t>CRPD</w:t>
            </w:r>
            <w:proofErr w:type="spellEnd"/>
            <w:r w:rsidR="00D50529" w:rsidRPr="0013685D">
              <w:rPr>
                <w:rStyle w:val="af5"/>
                <w:bCs/>
                <w:sz w:val="21"/>
                <w:szCs w:val="21"/>
                <w:lang w:val="en-GB"/>
              </w:rPr>
              <w:t>/C/23/3</w:t>
            </w:r>
            <w:r w:rsidRPr="0013685D">
              <w:rPr>
                <w:bCs/>
                <w:sz w:val="21"/>
                <w:szCs w:val="21"/>
                <w:lang w:val="en-GB"/>
              </w:rPr>
              <w:fldChar w:fldCharType="end"/>
            </w:r>
          </w:p>
        </w:tc>
      </w:tr>
    </w:tbl>
    <w:p w14:paraId="7A69D865" w14:textId="084B7182" w:rsidR="00D50529" w:rsidRPr="00D50529" w:rsidRDefault="00D50529" w:rsidP="00E023F2">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499F9114" w14:textId="57DBCEB1" w:rsidR="00D50529" w:rsidRPr="00D50529" w:rsidRDefault="00D50529" w:rsidP="00D50529">
      <w:pPr>
        <w:pStyle w:val="SingleTxtGC"/>
        <w:rPr>
          <w:bCs/>
          <w:lang w:val="en-GB"/>
        </w:rPr>
      </w:pPr>
      <w:r w:rsidRPr="00D50529">
        <w:rPr>
          <w:bCs/>
          <w:lang w:val="en-GB"/>
        </w:rPr>
        <w:t>64</w:t>
      </w:r>
      <w:r w:rsidRPr="00D50529">
        <w:rPr>
          <w:bCs/>
          <w:lang w:val="en-GB"/>
        </w:rPr>
        <w:t>.</w:t>
      </w:r>
      <w:r w:rsidRPr="00D50529">
        <w:rPr>
          <w:bCs/>
          <w:lang w:val="en-GB"/>
        </w:rPr>
        <w:tab/>
      </w:r>
      <w:r w:rsidRPr="00D50529">
        <w:rPr>
          <w:bCs/>
          <w:lang w:val="en-GB"/>
        </w:rPr>
        <w:t>对于提交人，缔约国有义务：</w:t>
      </w:r>
    </w:p>
    <w:p w14:paraId="098D85CF" w14:textId="6D3C700E"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向其提供有效补救，包括偿还他和妻子在国内整个法律诉讼期间产生的任何法律费用，并予以赔偿；</w:t>
      </w:r>
    </w:p>
    <w:p w14:paraId="15530C00" w14:textId="5F46FB59"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允许他查阅法庭和调查记录，包括但不限于所有庭审记录和专家检查结果，以及所有相关文件；</w:t>
      </w:r>
    </w:p>
    <w:p w14:paraId="2E001F83" w14:textId="008A3F5F"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以无障碍格式公布和广泛传播本《意见》，以使社会各界知悉。</w:t>
      </w:r>
    </w:p>
    <w:p w14:paraId="55C5B151" w14:textId="6B7553AD" w:rsidR="00D50529" w:rsidRPr="00D50529" w:rsidRDefault="00D50529" w:rsidP="00D50529">
      <w:pPr>
        <w:pStyle w:val="SingleTxtGC"/>
        <w:rPr>
          <w:bCs/>
          <w:lang w:val="en-GB"/>
        </w:rPr>
      </w:pPr>
      <w:r w:rsidRPr="00D50529">
        <w:rPr>
          <w:bCs/>
          <w:lang w:val="en-GB"/>
        </w:rPr>
        <w:t>65</w:t>
      </w:r>
      <w:r w:rsidRPr="00D50529">
        <w:rPr>
          <w:bCs/>
          <w:lang w:val="en-GB"/>
        </w:rPr>
        <w:t>.</w:t>
      </w:r>
      <w:r w:rsidRPr="00D50529">
        <w:rPr>
          <w:bCs/>
          <w:lang w:val="en-GB"/>
        </w:rPr>
        <w:tab/>
      </w:r>
      <w:r w:rsidRPr="00D50529">
        <w:rPr>
          <w:bCs/>
          <w:lang w:val="fr-CH"/>
        </w:rPr>
        <w:t>总体而言，缔约国有义务采取措施，防止今后发生类似侵权行为。在这方面，委员会还提及关于缔约国初次报告的结论性意见</w:t>
      </w:r>
      <w:r w:rsidRPr="00D50529">
        <w:rPr>
          <w:bCs/>
          <w:vertAlign w:val="superscript"/>
          <w:lang w:val="en-GB"/>
        </w:rPr>
        <w:footnoteReference w:id="10"/>
      </w:r>
      <w:r w:rsidR="00A34E76">
        <w:rPr>
          <w:rFonts w:hint="eastAsia"/>
          <w:bCs/>
          <w:lang w:val="fr-CH"/>
        </w:rPr>
        <w:t xml:space="preserve"> </w:t>
      </w:r>
      <w:r w:rsidRPr="00D50529">
        <w:rPr>
          <w:bCs/>
          <w:lang w:val="fr-CH"/>
        </w:rPr>
        <w:t>中的建议，并要求缔约国：</w:t>
      </w:r>
    </w:p>
    <w:p w14:paraId="1C304A44" w14:textId="1E996E2D"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对关于提供法律援助的法律进行必要修订，以纳入在必要时向残疾人提供免费法律援助的内容；</w:t>
      </w:r>
    </w:p>
    <w:p w14:paraId="039DE461" w14:textId="56167ABC"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通过一项对司法和执法人员</w:t>
      </w:r>
      <w:r w:rsidRPr="00D50529">
        <w:rPr>
          <w:rFonts w:hint="eastAsia"/>
          <w:bCs/>
          <w:lang w:val="fr-CH"/>
        </w:rPr>
        <w:t>，</w:t>
      </w:r>
      <w:r w:rsidRPr="00D50529">
        <w:rPr>
          <w:bCs/>
          <w:lang w:val="fr-CH"/>
        </w:rPr>
        <w:t>包括法官、检察官、警察和监狱工作人员进行能力建设的国家行动计划，加强他们对残疾人权利的认识，并确保在所有法律程序中提供程序便利和适龄安排；</w:t>
      </w:r>
    </w:p>
    <w:p w14:paraId="5B4F1043" w14:textId="6F9B6710" w:rsidR="00D50529" w:rsidRPr="00D50529" w:rsidRDefault="00D50529" w:rsidP="00D50529">
      <w:pPr>
        <w:pStyle w:val="SingleTxtGC"/>
        <w:rPr>
          <w:bCs/>
          <w:lang w:val="en-GB"/>
        </w:rPr>
      </w:pPr>
      <w:r w:rsidRPr="00D50529">
        <w:rPr>
          <w:bCs/>
          <w:lang w:val="fr-CH"/>
        </w:rPr>
        <w:tab/>
        <w:t>(</w:t>
      </w:r>
      <w:r w:rsidRPr="00D50529">
        <w:rPr>
          <w:bCs/>
          <w:lang w:val="fr-CH"/>
        </w:rPr>
        <w:t>c</w:t>
      </w:r>
      <w:r w:rsidRPr="00D50529">
        <w:rPr>
          <w:bCs/>
          <w:lang w:val="fr-CH"/>
        </w:rPr>
        <w:t>)</w:t>
      </w:r>
      <w:r w:rsidRPr="00D50529">
        <w:rPr>
          <w:bCs/>
          <w:lang w:val="fr-CH"/>
        </w:rPr>
        <w:tab/>
      </w:r>
      <w:r w:rsidRPr="00D50529">
        <w:rPr>
          <w:bCs/>
          <w:lang w:val="fr-CH"/>
        </w:rPr>
        <w:t>促进和确保所有公共和私营部门为残疾人提供合理便利并对此进行监测，并承认拒绝提供合理便利是一种基于残疾的歧视。</w:t>
      </w:r>
    </w:p>
    <w:p w14:paraId="032FCEEF" w14:textId="73827DD9" w:rsidR="00D50529" w:rsidRPr="00D50529" w:rsidRDefault="00D50529" w:rsidP="00E023F2">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5C224C36" w14:textId="374E81DD" w:rsidR="00D50529" w:rsidRPr="00D50529" w:rsidRDefault="00D50529" w:rsidP="00D50529">
      <w:pPr>
        <w:pStyle w:val="SingleTxtGC"/>
        <w:rPr>
          <w:bCs/>
          <w:lang w:val="en-GB"/>
        </w:rPr>
      </w:pPr>
      <w:r w:rsidRPr="00D50529">
        <w:rPr>
          <w:bCs/>
          <w:lang w:val="en-GB"/>
        </w:rPr>
        <w:t>66</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6</w:t>
      </w:r>
      <w:r w:rsidRPr="00D50529">
        <w:rPr>
          <w:bCs/>
          <w:lang w:val="fr-CH"/>
        </w:rPr>
        <w:t>月</w:t>
      </w:r>
      <w:r w:rsidRPr="00D50529">
        <w:rPr>
          <w:bCs/>
          <w:lang w:val="fr-CH"/>
        </w:rPr>
        <w:t>19</w:t>
      </w:r>
      <w:r w:rsidRPr="00D50529">
        <w:rPr>
          <w:bCs/>
          <w:lang w:val="fr-CH"/>
        </w:rPr>
        <w:t>日的补充意见中回顾称，</w:t>
      </w:r>
      <w:r w:rsidRPr="00D50529">
        <w:rPr>
          <w:bCs/>
          <w:lang w:val="fr-CH"/>
        </w:rPr>
        <w:t>2</w:t>
      </w:r>
      <w:r w:rsidRPr="00D50529">
        <w:rPr>
          <w:bCs/>
          <w:lang w:val="fr-CH"/>
        </w:rPr>
        <w:t>0</w:t>
      </w:r>
      <w:r w:rsidRPr="00D50529">
        <w:rPr>
          <w:bCs/>
          <w:lang w:val="fr-CH"/>
        </w:rPr>
        <w:t>17</w:t>
      </w:r>
      <w:r w:rsidRPr="00D50529">
        <w:rPr>
          <w:bCs/>
          <w:lang w:val="fr-CH"/>
        </w:rPr>
        <w:t>年，司法部曾要求提交人提交所有相关资料，以确定所受损害的金额，但提交人并未提交赔偿</w:t>
      </w:r>
      <w:r w:rsidRPr="00D50529">
        <w:rPr>
          <w:rFonts w:hint="eastAsia"/>
          <w:bCs/>
          <w:lang w:val="fr-CH"/>
        </w:rPr>
        <w:t>请求</w:t>
      </w:r>
      <w:r w:rsidRPr="00D50529">
        <w:rPr>
          <w:bCs/>
          <w:lang w:val="fr-CH"/>
        </w:rPr>
        <w:t>。相反，提交人选择在涉及其妻子</w:t>
      </w:r>
      <w:proofErr w:type="spellStart"/>
      <w:r w:rsidRPr="00D50529">
        <w:rPr>
          <w:bCs/>
          <w:lang w:val="fr-CH"/>
        </w:rPr>
        <w:t>Glafira</w:t>
      </w:r>
      <w:proofErr w:type="spellEnd"/>
      <w:r w:rsidRPr="00D50529">
        <w:rPr>
          <w:bCs/>
          <w:lang w:val="fr-CH"/>
        </w:rPr>
        <w:t xml:space="preserve"> </w:t>
      </w:r>
      <w:r w:rsidRPr="00D50529">
        <w:rPr>
          <w:bCs/>
          <w:lang w:val="fr-CH"/>
        </w:rPr>
        <w:t>Makarova</w:t>
      </w:r>
      <w:r w:rsidRPr="00D50529">
        <w:rPr>
          <w:bCs/>
          <w:lang w:val="fr-CH"/>
        </w:rPr>
        <w:t>车祸的刑事诉讼期间，就违反程序行为的损害提起民事诉讼。据缔约国称，提交人的行动限制了在刑事诉讼中有效提出民事索赔和要求提供</w:t>
      </w:r>
      <w:r w:rsidRPr="00D50529">
        <w:rPr>
          <w:bCs/>
          <w:lang w:val="fr-CH"/>
        </w:rPr>
        <w:t>3</w:t>
      </w:r>
      <w:r w:rsidRPr="00D50529">
        <w:rPr>
          <w:bCs/>
          <w:lang w:val="fr-CH"/>
        </w:rPr>
        <w:t>0</w:t>
      </w:r>
      <w:r w:rsidRPr="00D50529">
        <w:rPr>
          <w:bCs/>
          <w:lang w:val="fr-CH"/>
        </w:rPr>
        <w:t>万</w:t>
      </w:r>
      <w:proofErr w:type="gramStart"/>
      <w:r w:rsidRPr="00D50529">
        <w:rPr>
          <w:bCs/>
          <w:lang w:val="fr-CH"/>
        </w:rPr>
        <w:t>欧元非</w:t>
      </w:r>
      <w:proofErr w:type="gramEnd"/>
      <w:r w:rsidRPr="00D50529">
        <w:rPr>
          <w:bCs/>
          <w:lang w:val="fr-CH"/>
        </w:rPr>
        <w:t>金钱损害赔偿的可能性。</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2</w:t>
      </w:r>
      <w:r w:rsidRPr="00D50529">
        <w:rPr>
          <w:bCs/>
          <w:lang w:val="fr-CH"/>
        </w:rPr>
        <w:t>月</w:t>
      </w:r>
      <w:r w:rsidRPr="00D50529">
        <w:rPr>
          <w:bCs/>
          <w:lang w:val="fr-CH"/>
        </w:rPr>
        <w:t>13</w:t>
      </w:r>
      <w:r w:rsidRPr="00D50529">
        <w:rPr>
          <w:bCs/>
          <w:lang w:val="fr-CH"/>
        </w:rPr>
        <w:t>日，维尔纽斯地区法院驳回了提交人的民事申诉。</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12</w:t>
      </w:r>
      <w:r w:rsidRPr="00D50529">
        <w:rPr>
          <w:bCs/>
          <w:lang w:val="fr-CH"/>
        </w:rPr>
        <w:t>月</w:t>
      </w:r>
      <w:r w:rsidRPr="00D50529">
        <w:rPr>
          <w:bCs/>
          <w:lang w:val="fr-CH"/>
        </w:rPr>
        <w:t>17</w:t>
      </w:r>
      <w:r w:rsidRPr="00D50529">
        <w:rPr>
          <w:bCs/>
          <w:lang w:val="fr-CH"/>
        </w:rPr>
        <w:t>日，维尔纽斯区域法院维持了这一裁决。</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12</w:t>
      </w:r>
      <w:r w:rsidRPr="00D50529">
        <w:rPr>
          <w:bCs/>
          <w:lang w:val="fr-CH"/>
        </w:rPr>
        <w:t>月</w:t>
      </w:r>
      <w:r w:rsidRPr="00D50529">
        <w:rPr>
          <w:bCs/>
          <w:lang w:val="fr-CH"/>
        </w:rPr>
        <w:t>2</w:t>
      </w:r>
      <w:r w:rsidRPr="00D50529">
        <w:rPr>
          <w:bCs/>
          <w:lang w:val="fr-CH"/>
        </w:rPr>
        <w:t>日，最高法院驳回了他的撤销原</w:t>
      </w:r>
      <w:r w:rsidRPr="00D50529">
        <w:rPr>
          <w:bCs/>
          <w:lang w:val="fr-CH"/>
        </w:rPr>
        <w:lastRenderedPageBreak/>
        <w:t>判上诉。提交人称缔约国没有执行委员会关于赔偿的建议，最高法院就此指出，这种赔偿不属于本案的范围，因为本案涉及的是对事故责任人罪行造成的损害进行赔偿。</w:t>
      </w:r>
    </w:p>
    <w:p w14:paraId="2AD2A5F6" w14:textId="122613D9" w:rsidR="00D50529" w:rsidRPr="00D50529" w:rsidRDefault="00D50529" w:rsidP="00D50529">
      <w:pPr>
        <w:pStyle w:val="SingleTxtGC"/>
        <w:rPr>
          <w:bCs/>
          <w:lang w:val="en-GB"/>
        </w:rPr>
      </w:pPr>
      <w:r w:rsidRPr="00D50529">
        <w:rPr>
          <w:bCs/>
          <w:lang w:val="fr-CH"/>
        </w:rPr>
        <w:t>67</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18</w:t>
      </w:r>
      <w:r w:rsidRPr="00D50529">
        <w:rPr>
          <w:bCs/>
          <w:lang w:val="fr-CH"/>
        </w:rPr>
        <w:t>年</w:t>
      </w:r>
      <w:r w:rsidRPr="00D50529">
        <w:rPr>
          <w:bCs/>
          <w:lang w:val="fr-CH"/>
        </w:rPr>
        <w:t>4</w:t>
      </w:r>
      <w:r w:rsidRPr="00D50529">
        <w:rPr>
          <w:bCs/>
          <w:lang w:val="fr-CH"/>
        </w:rPr>
        <w:t>月</w:t>
      </w:r>
      <w:r w:rsidRPr="00D50529">
        <w:rPr>
          <w:bCs/>
          <w:lang w:val="fr-CH"/>
        </w:rPr>
        <w:t>23</w:t>
      </w:r>
      <w:r w:rsidRPr="00D50529">
        <w:rPr>
          <w:bCs/>
          <w:lang w:val="fr-CH"/>
        </w:rPr>
        <w:t>日，最高法院驳回了提交人根据委员会《意见》提出的重启刑事诉讼的请求，因为缔约国的法律制度没有预见到这种可能性。缔约国称，这一裁决并不排除在刑事案件的民事诉讼中提供补救。</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12</w:t>
      </w:r>
      <w:r w:rsidRPr="00D50529">
        <w:rPr>
          <w:bCs/>
          <w:lang w:val="fr-CH"/>
        </w:rPr>
        <w:t>月</w:t>
      </w:r>
      <w:r w:rsidRPr="00D50529">
        <w:rPr>
          <w:bCs/>
          <w:lang w:val="fr-CH"/>
        </w:rPr>
        <w:t>2</w:t>
      </w:r>
      <w:r w:rsidRPr="00D50529">
        <w:rPr>
          <w:bCs/>
          <w:lang w:val="fr-CH"/>
        </w:rPr>
        <w:t>日，最高法院认定，法院在提交人及其代理人的积极参与下，通过彻底审查相关证据，纠正了既定程序缺陷。</w:t>
      </w:r>
    </w:p>
    <w:p w14:paraId="6E359FE3" w14:textId="3B68785C" w:rsidR="00D50529" w:rsidRPr="00D50529" w:rsidRDefault="00D50529" w:rsidP="00D50529">
      <w:pPr>
        <w:pStyle w:val="SingleTxtGC"/>
        <w:rPr>
          <w:bCs/>
          <w:lang w:val="en-GB"/>
        </w:rPr>
      </w:pPr>
      <w:r w:rsidRPr="00D50529">
        <w:rPr>
          <w:bCs/>
          <w:lang w:val="fr-CH"/>
        </w:rPr>
        <w:t>68</w:t>
      </w:r>
      <w:r w:rsidRPr="00D50529">
        <w:rPr>
          <w:bCs/>
          <w:lang w:val="fr-CH"/>
        </w:rPr>
        <w:t>.</w:t>
      </w:r>
      <w:r w:rsidRPr="00D50529">
        <w:rPr>
          <w:bCs/>
          <w:lang w:val="fr-CH"/>
        </w:rPr>
        <w:tab/>
      </w:r>
      <w:r w:rsidRPr="00D50529">
        <w:rPr>
          <w:bCs/>
          <w:lang w:val="fr-CH"/>
        </w:rPr>
        <w:t>缔约国指出，最高法院拒绝了提交人随后提出的重新审理请求，因为他没有向初审法院提出这一请求。提交人在这方面提出的法律援助请求被驳回，他对这一决定提出的申诉也被驳回，因为这些申诉没有按照适用的要求提出。缔约国称，重新审理请求很少得到批准。因此，拒绝此类请求并不损害诉诸司法权利的实质。缔约国认为，它已充分执行委员会在这方面的建议。</w:t>
      </w:r>
    </w:p>
    <w:p w14:paraId="1A43B949" w14:textId="6F13172E" w:rsidR="00D50529" w:rsidRPr="00D50529" w:rsidRDefault="00D50529" w:rsidP="00D50529">
      <w:pPr>
        <w:pStyle w:val="SingleTxtGC"/>
        <w:rPr>
          <w:bCs/>
          <w:lang w:val="en-GB"/>
        </w:rPr>
      </w:pPr>
      <w:r w:rsidRPr="00D50529">
        <w:rPr>
          <w:bCs/>
          <w:lang w:val="fr-CH"/>
        </w:rPr>
        <w:t>69</w:t>
      </w:r>
      <w:r w:rsidRPr="00D50529">
        <w:rPr>
          <w:bCs/>
          <w:lang w:val="fr-CH"/>
        </w:rPr>
        <w:t>.</w:t>
      </w:r>
      <w:r w:rsidRPr="00D50529">
        <w:rPr>
          <w:bCs/>
          <w:lang w:val="fr-CH"/>
        </w:rPr>
        <w:tab/>
      </w:r>
      <w:r w:rsidRPr="00D50529">
        <w:rPr>
          <w:bCs/>
          <w:lang w:val="fr-CH"/>
        </w:rPr>
        <w:t>缔约国指出，在对刑事案件的民事申诉进行审查时，提交人获得了全额资助的法律援助。提交人及其代理人可查阅案件材料，并积极参与了诉讼。法院</w:t>
      </w:r>
      <w:r w:rsidRPr="00D50529">
        <w:rPr>
          <w:rFonts w:hint="eastAsia"/>
          <w:bCs/>
          <w:lang w:val="fr-CH"/>
        </w:rPr>
        <w:t>认为</w:t>
      </w:r>
      <w:r w:rsidRPr="00D50529">
        <w:rPr>
          <w:bCs/>
          <w:lang w:val="fr-CH"/>
        </w:rPr>
        <w:t>，</w:t>
      </w:r>
      <w:r w:rsidRPr="00D50529">
        <w:rPr>
          <w:bCs/>
          <w:lang w:val="fr-CH"/>
        </w:rPr>
        <w:t>Makarova</w:t>
      </w:r>
      <w:r w:rsidRPr="00D50529">
        <w:rPr>
          <w:bCs/>
          <w:lang w:val="fr-CH"/>
        </w:rPr>
        <w:t>女士健康状况恶化、残疾和最终死亡与因事故受到的伤害没有直接因果关系</w:t>
      </w:r>
      <w:r w:rsidRPr="00D50529">
        <w:rPr>
          <w:rFonts w:hint="eastAsia"/>
          <w:bCs/>
          <w:lang w:val="fr-CH"/>
        </w:rPr>
        <w:t>，因此，由于</w:t>
      </w:r>
      <w:r w:rsidRPr="00D50529">
        <w:rPr>
          <w:bCs/>
          <w:lang w:val="fr-CH"/>
        </w:rPr>
        <w:t>与收入损失及丧葬和治疗费用</w:t>
      </w:r>
      <w:r w:rsidRPr="00D50529">
        <w:rPr>
          <w:rFonts w:hint="eastAsia"/>
          <w:bCs/>
          <w:lang w:val="fr-CH"/>
        </w:rPr>
        <w:t>没有</w:t>
      </w:r>
      <w:r w:rsidRPr="00D50529">
        <w:rPr>
          <w:bCs/>
          <w:lang w:val="fr-CH"/>
        </w:rPr>
        <w:t>直接联系，法院驳回了提交人的金钱损害赔偿</w:t>
      </w:r>
      <w:r w:rsidRPr="00D50529">
        <w:rPr>
          <w:rFonts w:hint="eastAsia"/>
          <w:bCs/>
          <w:lang w:val="fr-CH"/>
        </w:rPr>
        <w:t>请求。</w:t>
      </w:r>
      <w:r w:rsidRPr="00D50529">
        <w:rPr>
          <w:bCs/>
          <w:lang w:val="fr-CH"/>
        </w:rPr>
        <w:t>法院命令肇事者支付</w:t>
      </w:r>
      <w:r w:rsidRPr="00D50529">
        <w:rPr>
          <w:bCs/>
          <w:lang w:val="fr-CH"/>
        </w:rPr>
        <w:t>5</w:t>
      </w:r>
      <w:r w:rsidRPr="00D50529">
        <w:rPr>
          <w:bCs/>
          <w:lang w:val="fr-CH"/>
        </w:rPr>
        <w:t>00</w:t>
      </w:r>
      <w:r w:rsidRPr="00D50529">
        <w:rPr>
          <w:bCs/>
          <w:lang w:val="fr-CH"/>
        </w:rPr>
        <w:t>欧元的非金钱损害赔偿及</w:t>
      </w:r>
      <w:r w:rsidRPr="00D50529">
        <w:rPr>
          <w:bCs/>
          <w:lang w:val="fr-CH"/>
        </w:rPr>
        <w:t>5</w:t>
      </w:r>
      <w:r w:rsidRPr="00D50529">
        <w:rPr>
          <w:bCs/>
          <w:lang w:val="fr-CH"/>
        </w:rPr>
        <w:t>%</w:t>
      </w:r>
      <w:r w:rsidRPr="00D50529">
        <w:rPr>
          <w:bCs/>
          <w:lang w:val="fr-CH"/>
        </w:rPr>
        <w:t>的程序性利息。法院驳回了提交人对肇事者雇主的指控，并</w:t>
      </w:r>
      <w:r w:rsidRPr="00D50529">
        <w:rPr>
          <w:rFonts w:hint="eastAsia"/>
          <w:bCs/>
          <w:lang w:val="fr-CH"/>
        </w:rPr>
        <w:t>要求</w:t>
      </w:r>
      <w:r w:rsidRPr="00D50529">
        <w:rPr>
          <w:bCs/>
          <w:lang w:val="fr-CH"/>
        </w:rPr>
        <w:t>他支付法律费用。</w:t>
      </w:r>
    </w:p>
    <w:p w14:paraId="3327D5B3" w14:textId="7CC40C40" w:rsidR="00D50529" w:rsidRPr="00D50529" w:rsidRDefault="00D50529" w:rsidP="00D50529">
      <w:pPr>
        <w:pStyle w:val="SingleTxtGC"/>
        <w:rPr>
          <w:bCs/>
          <w:lang w:val="en-GB"/>
        </w:rPr>
      </w:pPr>
      <w:r w:rsidRPr="00D50529">
        <w:rPr>
          <w:bCs/>
          <w:lang w:val="fr-CH"/>
        </w:rPr>
        <w:t>7</w:t>
      </w:r>
      <w:r w:rsidRPr="00D50529">
        <w:rPr>
          <w:bCs/>
          <w:lang w:val="fr-CH"/>
        </w:rPr>
        <w:t>0.</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5</w:t>
      </w:r>
      <w:r w:rsidRPr="00D50529">
        <w:rPr>
          <w:bCs/>
          <w:lang w:val="fr-CH"/>
        </w:rPr>
        <w:t>月，缔约国主管部门再次告知提交人，他有权从司法部获得赔偿，并解释了适用的程序，包括在司法部进行个别协商。主管部门一再告知提交人，他有权要求赔偿，并向他告知了损害赔偿法修正案通过之后的相关程序，该修正案提高了对金钱损害和非金钱损害的最高赔偿额，并规定提出赔偿</w:t>
      </w:r>
      <w:r w:rsidRPr="00D50529">
        <w:rPr>
          <w:rFonts w:hint="eastAsia"/>
          <w:bCs/>
          <w:lang w:val="fr-CH"/>
        </w:rPr>
        <w:t>请求</w:t>
      </w:r>
      <w:r w:rsidRPr="00D50529">
        <w:rPr>
          <w:bCs/>
          <w:lang w:val="fr-CH"/>
        </w:rPr>
        <w:t>的时限为三年。</w:t>
      </w:r>
    </w:p>
    <w:p w14:paraId="1A3E0600" w14:textId="7227CAAA" w:rsidR="00D50529" w:rsidRPr="00D50529" w:rsidRDefault="00D50529" w:rsidP="00D50529">
      <w:pPr>
        <w:pStyle w:val="SingleTxtGC"/>
        <w:rPr>
          <w:bCs/>
          <w:lang w:val="en-GB"/>
        </w:rPr>
      </w:pPr>
      <w:r w:rsidRPr="00D50529">
        <w:rPr>
          <w:bCs/>
          <w:lang w:val="fr-CH"/>
        </w:rPr>
        <w:t>71</w:t>
      </w:r>
      <w:r w:rsidRPr="00D50529">
        <w:rPr>
          <w:bCs/>
          <w:lang w:val="fr-CH"/>
        </w:rPr>
        <w:t>.</w:t>
      </w:r>
      <w:r w:rsidRPr="00D50529">
        <w:rPr>
          <w:bCs/>
          <w:lang w:val="fr-CH"/>
        </w:rPr>
        <w:tab/>
      </w:r>
      <w:r w:rsidRPr="00D50529">
        <w:rPr>
          <w:bCs/>
          <w:lang w:val="fr-CH"/>
        </w:rPr>
        <w:t>缔约国表示，该国主管部门已将委员会的《意见》翻译成缔约国的官方语言，并在网上公布。</w:t>
      </w:r>
    </w:p>
    <w:p w14:paraId="5878FCE6" w14:textId="17F4FA11" w:rsidR="00D50529" w:rsidRPr="00D50529" w:rsidRDefault="00D50529" w:rsidP="00E023F2">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提交人的</w:t>
      </w:r>
      <w:r w:rsidRPr="00D50529">
        <w:rPr>
          <w:rFonts w:hint="eastAsia"/>
          <w:lang w:val="en-GB"/>
        </w:rPr>
        <w:t>进一步</w:t>
      </w:r>
      <w:r w:rsidRPr="00D50529">
        <w:rPr>
          <w:lang w:val="en-GB"/>
        </w:rPr>
        <w:t>评论</w:t>
      </w:r>
    </w:p>
    <w:p w14:paraId="348AE7A9" w14:textId="5155237C" w:rsidR="00D50529" w:rsidRPr="00D50529" w:rsidRDefault="00D50529" w:rsidP="00D50529">
      <w:pPr>
        <w:pStyle w:val="SingleTxtGC"/>
        <w:rPr>
          <w:bCs/>
          <w:lang w:val="en-GB"/>
        </w:rPr>
      </w:pPr>
      <w:r w:rsidRPr="00D50529">
        <w:rPr>
          <w:bCs/>
          <w:lang w:val="en-GB"/>
        </w:rPr>
        <w:t>72</w:t>
      </w:r>
      <w:r w:rsidRPr="00D50529">
        <w:rPr>
          <w:bCs/>
          <w:lang w:val="en-GB"/>
        </w:rPr>
        <w:t>.</w:t>
      </w:r>
      <w:r w:rsidRPr="00D50529">
        <w:rPr>
          <w:bCs/>
          <w:lang w:val="en-GB"/>
        </w:rPr>
        <w:tab/>
      </w:r>
      <w:r w:rsidRPr="00D50529">
        <w:rPr>
          <w:bCs/>
          <w:lang w:val="fr-CH"/>
        </w:rPr>
        <w:t>提交人在</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9</w:t>
      </w:r>
      <w:r w:rsidRPr="00D50529">
        <w:rPr>
          <w:bCs/>
          <w:lang w:val="fr-CH"/>
        </w:rPr>
        <w:t>月</w:t>
      </w:r>
      <w:r w:rsidRPr="00D50529">
        <w:rPr>
          <w:bCs/>
          <w:lang w:val="fr-CH"/>
        </w:rPr>
        <w:t>26</w:t>
      </w:r>
      <w:r w:rsidRPr="00D50529">
        <w:rPr>
          <w:bCs/>
          <w:lang w:val="fr-CH"/>
        </w:rPr>
        <w:t>日和</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3</w:t>
      </w:r>
      <w:r w:rsidRPr="00D50529">
        <w:rPr>
          <w:bCs/>
          <w:lang w:val="fr-CH"/>
        </w:rPr>
        <w:t>月</w:t>
      </w:r>
      <w:r w:rsidRPr="00D50529">
        <w:rPr>
          <w:bCs/>
          <w:lang w:val="fr-CH"/>
        </w:rPr>
        <w:t>27</w:t>
      </w:r>
      <w:r w:rsidRPr="00D50529">
        <w:rPr>
          <w:bCs/>
          <w:lang w:val="fr-CH"/>
        </w:rPr>
        <w:t>日提交的材料中称，缔约国主管部门没有执行委员会的《意见》，并拒绝了他的赔偿请求。提交人指出，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2</w:t>
      </w:r>
      <w:r w:rsidRPr="00D50529">
        <w:rPr>
          <w:bCs/>
          <w:lang w:val="fr-CH"/>
        </w:rPr>
        <w:t>月</w:t>
      </w:r>
      <w:r w:rsidRPr="00D50529">
        <w:rPr>
          <w:bCs/>
          <w:lang w:val="fr-CH"/>
        </w:rPr>
        <w:t>22</w:t>
      </w:r>
      <w:r w:rsidRPr="00D50529">
        <w:rPr>
          <w:bCs/>
          <w:lang w:val="fr-CH"/>
        </w:rPr>
        <w:t>日，最高法院通知他，他可以让维尔纽斯地区法院重新审理刑事案件。然而，由于没有资金支付国税和律师费用，他无法这样做。</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5</w:t>
      </w:r>
      <w:r w:rsidRPr="00D50529">
        <w:rPr>
          <w:bCs/>
          <w:lang w:val="fr-CH"/>
        </w:rPr>
        <w:t>月</w:t>
      </w:r>
      <w:r w:rsidRPr="00D50529">
        <w:rPr>
          <w:bCs/>
          <w:lang w:val="fr-CH"/>
        </w:rPr>
        <w:t>31</w:t>
      </w:r>
      <w:r w:rsidRPr="00D50529">
        <w:rPr>
          <w:bCs/>
          <w:lang w:val="fr-CH"/>
        </w:rPr>
        <w:t>日，国家保障法律援助服务拒绝了他的免费法律援助请求，因为他没有提供</w:t>
      </w:r>
      <w:r w:rsidRPr="00D50529">
        <w:rPr>
          <w:rFonts w:hint="eastAsia"/>
          <w:bCs/>
          <w:lang w:val="fr-CH"/>
        </w:rPr>
        <w:t>关于</w:t>
      </w:r>
      <w:r w:rsidRPr="00D50529">
        <w:rPr>
          <w:bCs/>
          <w:lang w:val="fr-CH"/>
        </w:rPr>
        <w:t>其财务状况的文件。</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7</w:t>
      </w:r>
      <w:r w:rsidRPr="00D50529">
        <w:rPr>
          <w:bCs/>
          <w:lang w:val="fr-CH"/>
        </w:rPr>
        <w:t>月</w:t>
      </w:r>
      <w:r w:rsidRPr="00D50529">
        <w:rPr>
          <w:bCs/>
          <w:lang w:val="fr-CH"/>
        </w:rPr>
        <w:t>5</w:t>
      </w:r>
      <w:r w:rsidRPr="00D50529">
        <w:rPr>
          <w:bCs/>
          <w:lang w:val="fr-CH"/>
        </w:rPr>
        <w:t>日和</w:t>
      </w:r>
      <w:r w:rsidRPr="00D50529">
        <w:rPr>
          <w:bCs/>
          <w:lang w:val="fr-CH"/>
        </w:rPr>
        <w:t>25</w:t>
      </w:r>
      <w:r w:rsidRPr="00D50529">
        <w:rPr>
          <w:bCs/>
          <w:lang w:val="fr-CH"/>
        </w:rPr>
        <w:t>日，维尔纽斯地区行政法院驳回了他对这一决定提出的上诉，理由是没有满足程序要求。</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9</w:t>
      </w:r>
      <w:r w:rsidRPr="00D50529">
        <w:rPr>
          <w:bCs/>
          <w:lang w:val="fr-CH"/>
        </w:rPr>
        <w:t>月</w:t>
      </w:r>
      <w:r w:rsidRPr="00D50529">
        <w:rPr>
          <w:bCs/>
          <w:lang w:val="fr-CH"/>
        </w:rPr>
        <w:t>14</w:t>
      </w:r>
      <w:r w:rsidRPr="00D50529">
        <w:rPr>
          <w:bCs/>
          <w:lang w:val="fr-CH"/>
        </w:rPr>
        <w:t>日，最高行政法院维持</w:t>
      </w:r>
      <w:r w:rsidRPr="00D50529">
        <w:rPr>
          <w:rFonts w:hint="eastAsia"/>
          <w:bCs/>
          <w:lang w:val="fr-CH"/>
        </w:rPr>
        <w:t>了</w:t>
      </w:r>
      <w:r w:rsidRPr="00D50529">
        <w:rPr>
          <w:bCs/>
          <w:lang w:val="fr-CH"/>
        </w:rPr>
        <w:t>维尔纽斯地区行政法院的裁决。提交人称，这些决定侵犯了</w:t>
      </w:r>
      <w:r w:rsidRPr="00D50529">
        <w:rPr>
          <w:bCs/>
          <w:lang w:val="fr-CH"/>
        </w:rPr>
        <w:t>Makarova</w:t>
      </w:r>
      <w:r w:rsidRPr="00D50529">
        <w:rPr>
          <w:bCs/>
          <w:lang w:val="fr-CH"/>
        </w:rPr>
        <w:t>女士在法律面前获得平等承认的权利和诉诸司法的权利。他请委员会确保其《意见》</w:t>
      </w:r>
      <w:r w:rsidRPr="00D50529">
        <w:rPr>
          <w:rFonts w:hint="eastAsia"/>
          <w:bCs/>
          <w:lang w:val="fr-CH"/>
        </w:rPr>
        <w:t>得到</w:t>
      </w:r>
      <w:r w:rsidRPr="00D50529">
        <w:rPr>
          <w:bCs/>
          <w:lang w:val="fr-CH"/>
        </w:rPr>
        <w:t>迅速落实。</w:t>
      </w:r>
    </w:p>
    <w:p w14:paraId="4FE60BA5" w14:textId="38195A8B" w:rsidR="00D50529" w:rsidRPr="00D50529" w:rsidRDefault="00D50529" w:rsidP="00D50529">
      <w:pPr>
        <w:pStyle w:val="SingleTxtGC"/>
        <w:rPr>
          <w:bCs/>
          <w:lang w:val="en-GB"/>
        </w:rPr>
      </w:pPr>
      <w:r w:rsidRPr="00D50529">
        <w:rPr>
          <w:bCs/>
          <w:lang w:val="fr-CH"/>
        </w:rPr>
        <w:t>73</w:t>
      </w:r>
      <w:r w:rsidRPr="00D50529">
        <w:rPr>
          <w:bCs/>
          <w:lang w:val="fr-CH"/>
        </w:rPr>
        <w:t>.</w:t>
      </w:r>
      <w:r w:rsidRPr="00D50529">
        <w:rPr>
          <w:bCs/>
          <w:lang w:val="fr-CH"/>
        </w:rPr>
        <w:tab/>
      </w:r>
      <w:r w:rsidRPr="00D50529">
        <w:rPr>
          <w:bCs/>
          <w:lang w:val="fr-CH"/>
        </w:rPr>
        <w:t>提交人在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12</w:t>
      </w:r>
      <w:r w:rsidRPr="00D50529">
        <w:rPr>
          <w:bCs/>
          <w:lang w:val="fr-CH"/>
        </w:rPr>
        <w:t>月</w:t>
      </w:r>
      <w:r w:rsidRPr="00D50529">
        <w:rPr>
          <w:bCs/>
          <w:lang w:val="fr-CH"/>
        </w:rPr>
        <w:t>6</w:t>
      </w:r>
      <w:r w:rsidRPr="00D50529">
        <w:rPr>
          <w:bCs/>
          <w:lang w:val="fr-CH"/>
        </w:rPr>
        <w:t>日的评论中指出，</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7</w:t>
      </w:r>
      <w:r w:rsidRPr="00D50529">
        <w:rPr>
          <w:bCs/>
          <w:lang w:val="fr-CH"/>
        </w:rPr>
        <w:t>月</w:t>
      </w:r>
      <w:r w:rsidRPr="00D50529">
        <w:rPr>
          <w:bCs/>
          <w:lang w:val="fr-CH"/>
        </w:rPr>
        <w:t>5</w:t>
      </w:r>
      <w:r w:rsidRPr="00D50529">
        <w:rPr>
          <w:bCs/>
          <w:lang w:val="fr-CH"/>
        </w:rPr>
        <w:t>日，他向司法部要求</w:t>
      </w:r>
      <w:r w:rsidRPr="00D50529">
        <w:rPr>
          <w:bCs/>
          <w:lang w:val="fr-CH"/>
        </w:rPr>
        <w:t>111</w:t>
      </w:r>
      <w:r w:rsidR="002561B3">
        <w:rPr>
          <w:rFonts w:hint="eastAsia"/>
          <w:bCs/>
        </w:rPr>
        <w:t>,</w:t>
      </w:r>
      <w:r w:rsidRPr="00D50529">
        <w:rPr>
          <w:bCs/>
          <w:lang w:val="fr-CH"/>
        </w:rPr>
        <w:t>554</w:t>
      </w:r>
      <w:r w:rsidRPr="00D50529">
        <w:rPr>
          <w:bCs/>
          <w:lang w:val="fr-CH"/>
        </w:rPr>
        <w:t>欧元的金钱和非金钱损害赔偿。</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8</w:t>
      </w:r>
      <w:r w:rsidRPr="00D50529">
        <w:rPr>
          <w:bCs/>
          <w:lang w:val="fr-CH"/>
        </w:rPr>
        <w:t>月</w:t>
      </w:r>
      <w:r w:rsidRPr="00D50529">
        <w:rPr>
          <w:bCs/>
          <w:lang w:val="fr-CH"/>
        </w:rPr>
        <w:t>2</w:t>
      </w:r>
      <w:r w:rsidRPr="00D50529">
        <w:rPr>
          <w:bCs/>
          <w:lang w:val="fr-CH"/>
        </w:rPr>
        <w:t>日，司法部提议向提交人支付</w:t>
      </w:r>
      <w:r w:rsidRPr="00D50529">
        <w:rPr>
          <w:bCs/>
          <w:lang w:val="fr-CH"/>
        </w:rPr>
        <w:t>5</w:t>
      </w:r>
      <w:r w:rsidR="002561B3">
        <w:rPr>
          <w:rFonts w:hint="eastAsia"/>
          <w:bCs/>
        </w:rPr>
        <w:t>,</w:t>
      </w:r>
      <w:r w:rsidRPr="00D50529">
        <w:rPr>
          <w:bCs/>
          <w:lang w:val="fr-CH"/>
        </w:rPr>
        <w:t>000</w:t>
      </w:r>
      <w:r w:rsidRPr="00D50529">
        <w:rPr>
          <w:bCs/>
          <w:lang w:val="fr-CH"/>
        </w:rPr>
        <w:t>欧元的非金钱损害赔偿。</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2</w:t>
      </w:r>
      <w:r w:rsidRPr="00D50529">
        <w:rPr>
          <w:bCs/>
          <w:lang w:val="fr-CH"/>
        </w:rPr>
        <w:t>日，提交人与缔约国主管</w:t>
      </w:r>
      <w:r w:rsidRPr="00D50529">
        <w:rPr>
          <w:bCs/>
          <w:lang w:val="fr-CH"/>
        </w:rPr>
        <w:lastRenderedPageBreak/>
        <w:t>部门签署了一项和解协议，缔约国主管部门在该协议中承认发生了违反《公约》的行为。</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w:t>
      </w:r>
      <w:r w:rsidRPr="00D50529">
        <w:rPr>
          <w:bCs/>
          <w:lang w:val="fr-CH"/>
        </w:rPr>
        <w:t>0</w:t>
      </w:r>
      <w:r w:rsidRPr="00D50529">
        <w:rPr>
          <w:bCs/>
          <w:lang w:val="fr-CH"/>
        </w:rPr>
        <w:t>月</w:t>
      </w:r>
      <w:r w:rsidRPr="00D50529">
        <w:rPr>
          <w:bCs/>
          <w:lang w:val="fr-CH"/>
        </w:rPr>
        <w:t>6</w:t>
      </w:r>
      <w:r w:rsidRPr="00D50529">
        <w:rPr>
          <w:bCs/>
          <w:lang w:val="fr-CH"/>
        </w:rPr>
        <w:t>日，司法部向提交人支付了</w:t>
      </w:r>
      <w:r w:rsidRPr="00D50529">
        <w:rPr>
          <w:bCs/>
          <w:lang w:val="fr-CH"/>
        </w:rPr>
        <w:t>5</w:t>
      </w:r>
      <w:r w:rsidR="002561B3">
        <w:rPr>
          <w:rFonts w:hint="eastAsia"/>
          <w:bCs/>
        </w:rPr>
        <w:t>,</w:t>
      </w:r>
      <w:r w:rsidRPr="00D50529">
        <w:rPr>
          <w:bCs/>
          <w:lang w:val="fr-CH"/>
        </w:rPr>
        <w:t>000</w:t>
      </w:r>
      <w:r w:rsidRPr="00D50529">
        <w:rPr>
          <w:bCs/>
          <w:lang w:val="fr-CH"/>
        </w:rPr>
        <w:t>欧元的赔偿金。</w:t>
      </w:r>
    </w:p>
    <w:p w14:paraId="47599D32" w14:textId="12F11D91" w:rsidR="00D50529" w:rsidRPr="00D50529" w:rsidRDefault="00D50529" w:rsidP="00D50529">
      <w:pPr>
        <w:pStyle w:val="SingleTxtGC"/>
        <w:rPr>
          <w:bCs/>
          <w:lang w:val="en-GB"/>
        </w:rPr>
      </w:pPr>
      <w:r w:rsidRPr="00D50529">
        <w:rPr>
          <w:bCs/>
          <w:lang w:val="fr-CH"/>
        </w:rPr>
        <w:t>74</w:t>
      </w:r>
      <w:r w:rsidRPr="00D50529">
        <w:rPr>
          <w:bCs/>
          <w:lang w:val="fr-CH"/>
        </w:rPr>
        <w:t>.</w:t>
      </w:r>
      <w:r w:rsidRPr="00D50529">
        <w:rPr>
          <w:bCs/>
          <w:lang w:val="fr-CH"/>
        </w:rPr>
        <w:tab/>
      </w:r>
      <w:r w:rsidRPr="00D50529">
        <w:rPr>
          <w:bCs/>
          <w:lang w:val="fr-CH"/>
        </w:rPr>
        <w:t>提交人称，尽管签署了这一协议，但缔约国主管部门侵犯了他诉诸司法的权利，因为维尔纽斯地区法院接受了司法部的请求，驳回了他的赔偿</w:t>
      </w:r>
      <w:r w:rsidRPr="00D50529">
        <w:rPr>
          <w:rFonts w:hint="eastAsia"/>
          <w:bCs/>
          <w:lang w:val="fr-CH"/>
        </w:rPr>
        <w:t>请求</w:t>
      </w:r>
      <w:r w:rsidRPr="00D50529">
        <w:rPr>
          <w:bCs/>
          <w:lang w:val="fr-CH"/>
        </w:rPr>
        <w:t>，因为在刑事诉讼时，《公约》尚未对缔约国生效，尽管《维也纳条约法公约》第十八条规定，缔约国有义务自签署条约之时起不采取有损于条约目的和宗旨的行为。</w:t>
      </w:r>
    </w:p>
    <w:p w14:paraId="53F0625A" w14:textId="2022539A" w:rsidR="00D50529" w:rsidRPr="00D50529" w:rsidRDefault="00D50529" w:rsidP="00D50529">
      <w:pPr>
        <w:pStyle w:val="SingleTxtGC"/>
        <w:rPr>
          <w:bCs/>
          <w:lang w:val="en-GB"/>
        </w:rPr>
      </w:pPr>
      <w:r w:rsidRPr="00D50529">
        <w:rPr>
          <w:bCs/>
          <w:lang w:val="fr-CH"/>
        </w:rPr>
        <w:t>75</w:t>
      </w:r>
      <w:r w:rsidRPr="00D50529">
        <w:rPr>
          <w:bCs/>
          <w:lang w:val="fr-CH"/>
        </w:rPr>
        <w:t>.</w:t>
      </w:r>
      <w:r w:rsidRPr="00D50529">
        <w:rPr>
          <w:bCs/>
          <w:lang w:val="fr-CH"/>
        </w:rPr>
        <w:tab/>
      </w:r>
      <w:r w:rsidRPr="00D50529">
        <w:rPr>
          <w:bCs/>
          <w:lang w:val="fr-CH"/>
        </w:rPr>
        <w:t>提交人申诉称，</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12</w:t>
      </w:r>
      <w:r w:rsidRPr="00D50529">
        <w:rPr>
          <w:bCs/>
          <w:lang w:val="fr-CH"/>
        </w:rPr>
        <w:t>月</w:t>
      </w:r>
      <w:r w:rsidRPr="00D50529">
        <w:rPr>
          <w:bCs/>
          <w:lang w:val="fr-CH"/>
        </w:rPr>
        <w:t>17</w:t>
      </w:r>
      <w:r w:rsidRPr="00D50529">
        <w:rPr>
          <w:bCs/>
          <w:lang w:val="fr-CH"/>
        </w:rPr>
        <w:t>日，维尔纽斯区域法院在他缺席的情况下审理了他就维尔纽斯地区法院</w:t>
      </w:r>
      <w:r w:rsidRPr="00D50529">
        <w:rPr>
          <w:bCs/>
          <w:lang w:val="fr-CH"/>
        </w:rPr>
        <w:t>2</w:t>
      </w:r>
      <w:r w:rsidRPr="00D50529">
        <w:rPr>
          <w:bCs/>
          <w:lang w:val="fr-CH"/>
        </w:rPr>
        <w:t>0</w:t>
      </w:r>
      <w:r w:rsidRPr="00D50529">
        <w:rPr>
          <w:bCs/>
          <w:lang w:val="fr-CH"/>
        </w:rPr>
        <w:t>19</w:t>
      </w:r>
      <w:r w:rsidRPr="00D50529">
        <w:rPr>
          <w:bCs/>
          <w:lang w:val="fr-CH"/>
        </w:rPr>
        <w:t>年</w:t>
      </w:r>
      <w:r w:rsidRPr="00D50529">
        <w:rPr>
          <w:bCs/>
          <w:lang w:val="fr-CH"/>
        </w:rPr>
        <w:t>2</w:t>
      </w:r>
      <w:r w:rsidRPr="00D50529">
        <w:rPr>
          <w:bCs/>
          <w:lang w:val="fr-CH"/>
        </w:rPr>
        <w:t>月</w:t>
      </w:r>
      <w:r w:rsidRPr="00D50529">
        <w:rPr>
          <w:bCs/>
          <w:lang w:val="fr-CH"/>
        </w:rPr>
        <w:t>13</w:t>
      </w:r>
      <w:r w:rsidRPr="00D50529">
        <w:rPr>
          <w:bCs/>
          <w:lang w:val="fr-CH"/>
        </w:rPr>
        <w:t>日裁决提起的上诉，尽管他要求法院在他在场的情况下审理这一上诉。同样，最高法院在他和他的律师缺席的情况下驳回了他的撤销原判上诉。法院无视他的论点，错误地评估了他在金钱损害和非金钱损害的民事赔偿</w:t>
      </w:r>
      <w:r w:rsidRPr="00D50529">
        <w:rPr>
          <w:rFonts w:hint="eastAsia"/>
          <w:bCs/>
          <w:lang w:val="fr-CH"/>
        </w:rPr>
        <w:t>请求</w:t>
      </w:r>
      <w:r w:rsidRPr="00D50529">
        <w:rPr>
          <w:bCs/>
          <w:lang w:val="fr-CH"/>
        </w:rPr>
        <w:t>中提交的证据。提交人称，他因此被剥夺了充分赔偿。</w:t>
      </w:r>
    </w:p>
    <w:p w14:paraId="47F9F2B5" w14:textId="19D9A3FB" w:rsidR="00D50529" w:rsidRPr="00D50529" w:rsidRDefault="00D50529" w:rsidP="00E023F2">
      <w:pPr>
        <w:pStyle w:val="H23GC"/>
        <w:rPr>
          <w:lang w:val="en-GB"/>
        </w:rPr>
      </w:pPr>
      <w:r w:rsidRPr="00D50529">
        <w:rPr>
          <w:lang w:val="en-GB"/>
        </w:rPr>
        <w:tab/>
      </w:r>
      <w:r w:rsidRPr="00D50529">
        <w:rPr>
          <w:lang w:val="en-GB"/>
        </w:rPr>
        <w:t>4</w:t>
      </w:r>
      <w:r w:rsidRPr="00D50529">
        <w:rPr>
          <w:lang w:val="en-GB"/>
        </w:rPr>
        <w:t>.</w:t>
      </w:r>
      <w:r w:rsidRPr="00D50529">
        <w:rPr>
          <w:lang w:val="en-GB"/>
        </w:rPr>
        <w:tab/>
      </w:r>
      <w:r w:rsidRPr="00D50529">
        <w:rPr>
          <w:lang w:val="en-GB"/>
        </w:rPr>
        <w:t>委员会的决定</w:t>
      </w:r>
    </w:p>
    <w:p w14:paraId="5AE0E5B1" w14:textId="723078C2" w:rsidR="00D50529" w:rsidRPr="00D50529" w:rsidRDefault="00D50529" w:rsidP="00D50529">
      <w:pPr>
        <w:pStyle w:val="SingleTxtGC"/>
        <w:rPr>
          <w:bCs/>
          <w:lang w:val="en-GB"/>
        </w:rPr>
      </w:pPr>
      <w:r w:rsidRPr="00D50529">
        <w:rPr>
          <w:bCs/>
          <w:lang w:val="en-GB"/>
        </w:rPr>
        <w:t>76</w:t>
      </w:r>
      <w:r w:rsidRPr="00D50529">
        <w:rPr>
          <w:bCs/>
          <w:lang w:val="en-GB"/>
        </w:rPr>
        <w:t>.</w:t>
      </w:r>
      <w:r w:rsidRPr="00D50529">
        <w:rPr>
          <w:bCs/>
          <w:lang w:val="en-GB"/>
        </w:rPr>
        <w:tab/>
      </w:r>
      <w:r w:rsidRPr="00D50529">
        <w:rPr>
          <w:bCs/>
          <w:lang w:val="fr-CH"/>
        </w:rPr>
        <w:t>委员会对缔约国为落实</w:t>
      </w:r>
      <w:r w:rsidRPr="00D50529">
        <w:rPr>
          <w:rFonts w:hint="eastAsia"/>
          <w:bCs/>
          <w:lang w:val="fr-CH"/>
        </w:rPr>
        <w:t>个人</w:t>
      </w:r>
      <w:r w:rsidRPr="00D50529">
        <w:rPr>
          <w:bCs/>
          <w:lang w:val="fr-CH"/>
        </w:rPr>
        <w:t>建议而采取的措施基本满意。然而，委员会注意到当事方先前提交的材料，认为</w:t>
      </w:r>
      <w:r w:rsidRPr="00D50529">
        <w:rPr>
          <w:rFonts w:hint="eastAsia"/>
          <w:bCs/>
          <w:lang w:val="fr-CH"/>
        </w:rPr>
        <w:t>委员会的</w:t>
      </w:r>
      <w:r w:rsidRPr="00D50529">
        <w:rPr>
          <w:bCs/>
          <w:lang w:val="fr-CH"/>
        </w:rPr>
        <w:t>一般性建议只得到了部分执行。在这方面，委员会注意到，缔约国采取措施，对监狱工作人员以及其他公务员和雇员进行了残疾人权利方面的能力建设。委员会还注意到缔约国</w:t>
      </w:r>
      <w:r w:rsidRPr="00D50529">
        <w:rPr>
          <w:bCs/>
          <w:lang w:val="fr-CH"/>
        </w:rPr>
        <w:t>2</w:t>
      </w:r>
      <w:r w:rsidRPr="00D50529">
        <w:rPr>
          <w:bCs/>
          <w:lang w:val="fr-CH"/>
        </w:rPr>
        <w:t>0</w:t>
      </w:r>
      <w:r w:rsidRPr="00D50529">
        <w:rPr>
          <w:bCs/>
          <w:lang w:val="fr-CH"/>
        </w:rPr>
        <w:t>17</w:t>
      </w:r>
      <w:r w:rsidRPr="00D50529">
        <w:rPr>
          <w:bCs/>
          <w:lang w:val="fr-CH"/>
        </w:rPr>
        <w:t>年为监测《公约》执行情况而采取的措施。然而，委员会注意到，没有资料表明，缔约国已通过国家行动计划来建设司法和执法人员的能力，或</w:t>
      </w:r>
      <w:proofErr w:type="gramStart"/>
      <w:r w:rsidRPr="00D50529">
        <w:rPr>
          <w:bCs/>
          <w:lang w:val="fr-CH"/>
        </w:rPr>
        <w:t>已促进</w:t>
      </w:r>
      <w:proofErr w:type="gramEnd"/>
      <w:r w:rsidRPr="00D50529">
        <w:rPr>
          <w:bCs/>
          <w:lang w:val="fr-CH"/>
        </w:rPr>
        <w:t>和确保所有公共和私营部门提供合理便利并对此进行监测。委员会注意到，缔约国先前援引的关于国家保障法律援助的法律修正案规定的是</w:t>
      </w:r>
      <w:r w:rsidRPr="00D50529">
        <w:rPr>
          <w:rFonts w:hint="eastAsia"/>
          <w:bCs/>
          <w:lang w:val="fr-CH"/>
        </w:rPr>
        <w:t>“</w:t>
      </w:r>
      <w:r w:rsidRPr="00D50529">
        <w:rPr>
          <w:bCs/>
          <w:lang w:val="fr-CH"/>
        </w:rPr>
        <w:t>无行为能力者</w:t>
      </w:r>
      <w:r w:rsidRPr="00D50529">
        <w:rPr>
          <w:rFonts w:hint="eastAsia"/>
          <w:bCs/>
          <w:lang w:val="fr-CH"/>
        </w:rPr>
        <w:t>”</w:t>
      </w:r>
      <w:r w:rsidRPr="00D50529">
        <w:rPr>
          <w:bCs/>
          <w:lang w:val="fr-CH"/>
        </w:rPr>
        <w:t>的法定监护人的权利，而不是向残疾人提供免费法律援助。有鉴于此，委员会决定中止后续程序，在个人建议方面评为</w:t>
      </w:r>
      <w:r w:rsidRPr="00D50529">
        <w:rPr>
          <w:rFonts w:hint="eastAsia"/>
          <w:bCs/>
          <w:lang w:val="fr-CH"/>
        </w:rPr>
        <w:t>“</w:t>
      </w:r>
      <w:r w:rsidRPr="00D50529">
        <w:rPr>
          <w:bCs/>
          <w:lang w:val="fr-CH"/>
        </w:rPr>
        <w:t>A</w:t>
      </w:r>
      <w:r w:rsidRPr="00D50529">
        <w:rPr>
          <w:bCs/>
          <w:lang w:val="fr-CH"/>
        </w:rPr>
        <w:t>级</w:t>
      </w:r>
      <w:r w:rsidRPr="00D50529">
        <w:rPr>
          <w:rFonts w:hint="eastAsia"/>
          <w:bCs/>
          <w:lang w:val="fr-CH"/>
        </w:rPr>
        <w:t>”</w:t>
      </w:r>
      <w:r w:rsidRPr="00D50529">
        <w:rPr>
          <w:bCs/>
          <w:lang w:val="fr-CH"/>
        </w:rPr>
        <w:t>，在一般性建议方面评为</w:t>
      </w:r>
      <w:r w:rsidRPr="00D50529">
        <w:rPr>
          <w:rFonts w:hint="eastAsia"/>
          <w:bCs/>
          <w:lang w:val="fr-CH"/>
        </w:rPr>
        <w:t>“</w:t>
      </w:r>
      <w:r w:rsidRPr="00D50529">
        <w:rPr>
          <w:bCs/>
          <w:lang w:val="fr-CH"/>
        </w:rPr>
        <w:t>B</w:t>
      </w:r>
      <w:r w:rsidRPr="00D50529">
        <w:rPr>
          <w:bCs/>
          <w:lang w:val="fr-CH"/>
        </w:rPr>
        <w:t>级</w:t>
      </w:r>
      <w:r w:rsidRPr="00D50529">
        <w:rPr>
          <w:rFonts w:hint="eastAsia"/>
          <w:bCs/>
          <w:lang w:val="fr-CH"/>
        </w:rPr>
        <w:t>”</w:t>
      </w:r>
      <w:r w:rsidRPr="00D50529">
        <w:rPr>
          <w:bCs/>
          <w:lang w:val="fr-CH"/>
        </w:rPr>
        <w:t>。</w:t>
      </w:r>
    </w:p>
    <w:p w14:paraId="00D88C46" w14:textId="5F1D67FE" w:rsidR="00D50529" w:rsidRPr="00D50529" w:rsidRDefault="00D50529" w:rsidP="00E023F2">
      <w:pPr>
        <w:pStyle w:val="H1GC"/>
        <w:rPr>
          <w:lang w:val="nl-NL"/>
        </w:rPr>
      </w:pPr>
      <w:r w:rsidRPr="00D50529">
        <w:rPr>
          <w:lang w:val="en-GB"/>
        </w:rPr>
        <w:tab/>
      </w:r>
      <w:r w:rsidRPr="00D50529">
        <w:rPr>
          <w:lang w:val="nl-NL"/>
        </w:rPr>
        <w:t>I</w:t>
      </w:r>
      <w:r w:rsidRPr="00D50529">
        <w:rPr>
          <w:lang w:val="nl-NL"/>
        </w:rPr>
        <w:t>.</w:t>
      </w:r>
      <w:r w:rsidRPr="00D50529">
        <w:rPr>
          <w:lang w:val="nl-NL"/>
        </w:rPr>
        <w:tab/>
      </w:r>
      <w:r w:rsidRPr="00E023F2">
        <w:rPr>
          <w:rFonts w:ascii="Time New Roman" w:eastAsia="楷体" w:hAnsi="Time New Roman" w:hint="eastAsia"/>
        </w:rPr>
        <w:t>Sahlin</w:t>
      </w:r>
      <w:r w:rsidRPr="00E023F2">
        <w:rPr>
          <w:rFonts w:ascii="Time New Roman" w:eastAsia="楷体" w:hAnsi="Time New Roman" w:hint="eastAsia"/>
        </w:rPr>
        <w:t>诉瑞典</w:t>
      </w:r>
      <w:r w:rsidRPr="00D50529">
        <w:rPr>
          <w:lang w:val="nl-NL"/>
        </w:rPr>
        <w:t>(</w:t>
      </w:r>
      <w:hyperlink r:id="rId13" w:history="1">
        <w:proofErr w:type="spellStart"/>
        <w:r w:rsidRPr="00ED7378">
          <w:rPr>
            <w:rStyle w:val="af5"/>
            <w:bCs/>
            <w:lang w:val="en-GB"/>
          </w:rPr>
          <w:t>CRPD</w:t>
        </w:r>
        <w:proofErr w:type="spellEnd"/>
        <w:r w:rsidRPr="00ED7378">
          <w:rPr>
            <w:rStyle w:val="af5"/>
            <w:bCs/>
            <w:lang w:val="en-GB"/>
          </w:rPr>
          <w:t>/C/23/D/45/2018</w:t>
        </w:r>
      </w:hyperlink>
      <w:r w:rsidRPr="00D50529">
        <w:rPr>
          <w:lang w:val="nl-NL"/>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3"/>
        <w:gridCol w:w="4667"/>
      </w:tblGrid>
      <w:tr w:rsidR="00D50529" w:rsidRPr="00E216EC" w14:paraId="0617DFA1" w14:textId="77777777" w:rsidTr="00E216EC">
        <w:tc>
          <w:tcPr>
            <w:tcW w:w="3119" w:type="dxa"/>
            <w:tcBorders>
              <w:top w:val="single" w:sz="12" w:space="0" w:color="auto"/>
              <w:bottom w:val="nil"/>
            </w:tcBorders>
            <w:shd w:val="clear" w:color="auto" w:fill="auto"/>
            <w:vAlign w:val="bottom"/>
          </w:tcPr>
          <w:p w14:paraId="0E8A0C29" w14:textId="77777777" w:rsidR="00D50529" w:rsidRPr="00E216EC" w:rsidRDefault="00D50529" w:rsidP="00E216EC">
            <w:pPr>
              <w:pStyle w:val="a5"/>
              <w:overflowPunct/>
              <w:spacing w:after="120" w:line="320" w:lineRule="atLeast"/>
              <w:ind w:right="0"/>
              <w:jc w:val="left"/>
              <w:rPr>
                <w:sz w:val="21"/>
                <w:szCs w:val="21"/>
                <w:lang w:val="en-GB"/>
              </w:rPr>
            </w:pPr>
            <w:r w:rsidRPr="00E216EC">
              <w:rPr>
                <w:rFonts w:hint="eastAsia"/>
                <w:sz w:val="21"/>
                <w:szCs w:val="21"/>
                <w:lang w:val="en-GB"/>
              </w:rPr>
              <w:t>意见通过日期：</w:t>
            </w:r>
          </w:p>
        </w:tc>
        <w:tc>
          <w:tcPr>
            <w:tcW w:w="5386" w:type="dxa"/>
            <w:tcBorders>
              <w:top w:val="single" w:sz="12" w:space="0" w:color="auto"/>
              <w:bottom w:val="nil"/>
            </w:tcBorders>
            <w:shd w:val="clear" w:color="auto" w:fill="auto"/>
            <w:vAlign w:val="bottom"/>
          </w:tcPr>
          <w:p w14:paraId="6101333F" w14:textId="16806B96" w:rsidR="00D50529" w:rsidRPr="00E216EC" w:rsidRDefault="00D50529" w:rsidP="00E216EC">
            <w:pPr>
              <w:pStyle w:val="a5"/>
              <w:overflowPunct/>
              <w:spacing w:after="120" w:line="320" w:lineRule="atLeast"/>
              <w:ind w:right="0"/>
              <w:rPr>
                <w:sz w:val="21"/>
                <w:szCs w:val="21"/>
                <w:lang w:val="en-GB"/>
              </w:rPr>
            </w:pPr>
            <w:r w:rsidRPr="00E216EC">
              <w:rPr>
                <w:sz w:val="21"/>
                <w:szCs w:val="21"/>
                <w:lang w:val="en-GB"/>
              </w:rPr>
              <w:t>2</w:t>
            </w:r>
            <w:r w:rsidRPr="00E216EC">
              <w:rPr>
                <w:sz w:val="21"/>
                <w:szCs w:val="21"/>
                <w:lang w:val="en-GB"/>
              </w:rPr>
              <w:t>0</w:t>
            </w:r>
            <w:r w:rsidRPr="00E216EC">
              <w:rPr>
                <w:sz w:val="21"/>
                <w:szCs w:val="21"/>
                <w:lang w:val="en-GB"/>
              </w:rPr>
              <w:t>2</w:t>
            </w:r>
            <w:r w:rsidRPr="00E216EC">
              <w:rPr>
                <w:sz w:val="21"/>
                <w:szCs w:val="21"/>
                <w:lang w:val="en-GB"/>
              </w:rPr>
              <w:t>0</w:t>
            </w:r>
            <w:r w:rsidRPr="00E216EC">
              <w:rPr>
                <w:rFonts w:hint="eastAsia"/>
                <w:sz w:val="21"/>
                <w:szCs w:val="21"/>
                <w:lang w:val="en-GB"/>
              </w:rPr>
              <w:t>年</w:t>
            </w:r>
            <w:r w:rsidRPr="00E216EC">
              <w:rPr>
                <w:rFonts w:hint="eastAsia"/>
                <w:sz w:val="21"/>
                <w:szCs w:val="21"/>
                <w:lang w:val="en-GB"/>
              </w:rPr>
              <w:t>8</w:t>
            </w:r>
            <w:r w:rsidRPr="00E216EC">
              <w:rPr>
                <w:rFonts w:hint="eastAsia"/>
                <w:sz w:val="21"/>
                <w:szCs w:val="21"/>
                <w:lang w:val="en-GB"/>
              </w:rPr>
              <w:t>月</w:t>
            </w:r>
            <w:r w:rsidRPr="00E216EC">
              <w:rPr>
                <w:rFonts w:hint="eastAsia"/>
                <w:sz w:val="21"/>
                <w:szCs w:val="21"/>
                <w:lang w:val="en-GB"/>
              </w:rPr>
              <w:t>2</w:t>
            </w:r>
            <w:r w:rsidRPr="00E216EC">
              <w:rPr>
                <w:sz w:val="21"/>
                <w:szCs w:val="21"/>
                <w:lang w:val="en-GB"/>
              </w:rPr>
              <w:t>1</w:t>
            </w:r>
            <w:r w:rsidRPr="00E216EC">
              <w:rPr>
                <w:rFonts w:hint="eastAsia"/>
                <w:sz w:val="21"/>
                <w:szCs w:val="21"/>
                <w:lang w:val="en-GB"/>
              </w:rPr>
              <w:t>日</w:t>
            </w:r>
          </w:p>
        </w:tc>
      </w:tr>
      <w:tr w:rsidR="00D50529" w:rsidRPr="00E216EC" w14:paraId="7FBAF6CA" w14:textId="77777777" w:rsidTr="00E216EC">
        <w:tc>
          <w:tcPr>
            <w:tcW w:w="3119" w:type="dxa"/>
            <w:tcBorders>
              <w:top w:val="nil"/>
            </w:tcBorders>
            <w:shd w:val="clear" w:color="auto" w:fill="auto"/>
          </w:tcPr>
          <w:p w14:paraId="5CEAD64A" w14:textId="77777777" w:rsidR="00D50529" w:rsidRPr="00E216EC" w:rsidDel="007E79A0" w:rsidRDefault="00D50529" w:rsidP="00E216EC">
            <w:pPr>
              <w:pStyle w:val="a5"/>
              <w:overflowPunct/>
              <w:spacing w:after="120" w:line="320" w:lineRule="atLeast"/>
              <w:ind w:right="0"/>
              <w:jc w:val="left"/>
              <w:rPr>
                <w:sz w:val="21"/>
                <w:szCs w:val="21"/>
                <w:lang w:val="en-GB"/>
              </w:rPr>
            </w:pPr>
            <w:r w:rsidRPr="00E216EC">
              <w:rPr>
                <w:rFonts w:hint="eastAsia"/>
                <w:sz w:val="21"/>
                <w:szCs w:val="21"/>
                <w:lang w:val="fr-CH"/>
              </w:rPr>
              <w:t>事由</w:t>
            </w:r>
            <w:r w:rsidRPr="00E216EC">
              <w:rPr>
                <w:rFonts w:hint="eastAsia"/>
                <w:sz w:val="21"/>
                <w:szCs w:val="21"/>
                <w:lang w:val="en-GB"/>
              </w:rPr>
              <w:t>：</w:t>
            </w:r>
          </w:p>
        </w:tc>
        <w:tc>
          <w:tcPr>
            <w:tcW w:w="5386" w:type="dxa"/>
            <w:tcBorders>
              <w:top w:val="nil"/>
            </w:tcBorders>
            <w:shd w:val="clear" w:color="auto" w:fill="auto"/>
          </w:tcPr>
          <w:p w14:paraId="382BB491" w14:textId="77777777" w:rsidR="00D50529" w:rsidRPr="00E216EC" w:rsidDel="007E79A0" w:rsidRDefault="00D50529" w:rsidP="00E216EC">
            <w:pPr>
              <w:pStyle w:val="a5"/>
              <w:overflowPunct/>
              <w:spacing w:after="120" w:line="320" w:lineRule="atLeast"/>
              <w:ind w:right="0"/>
              <w:rPr>
                <w:sz w:val="21"/>
                <w:szCs w:val="21"/>
                <w:lang w:val="en-GB"/>
              </w:rPr>
            </w:pPr>
            <w:r w:rsidRPr="00E216EC">
              <w:rPr>
                <w:rFonts w:hint="eastAsia"/>
                <w:sz w:val="21"/>
                <w:szCs w:val="21"/>
                <w:lang w:val="en-GB"/>
              </w:rPr>
              <w:t>招聘流程以及对工作场所的适当修改和调整</w:t>
            </w:r>
          </w:p>
        </w:tc>
      </w:tr>
      <w:tr w:rsidR="00D50529" w:rsidRPr="00E216EC" w14:paraId="1FEEE163" w14:textId="77777777" w:rsidTr="00E216EC">
        <w:tc>
          <w:tcPr>
            <w:tcW w:w="3119" w:type="dxa"/>
            <w:shd w:val="clear" w:color="auto" w:fill="auto"/>
          </w:tcPr>
          <w:p w14:paraId="429A949A" w14:textId="77777777" w:rsidR="00D50529" w:rsidRPr="00E216EC" w:rsidRDefault="00D50529" w:rsidP="00E216EC">
            <w:pPr>
              <w:pStyle w:val="a5"/>
              <w:overflowPunct/>
              <w:spacing w:after="120" w:line="320" w:lineRule="atLeast"/>
              <w:ind w:right="0"/>
              <w:jc w:val="left"/>
              <w:rPr>
                <w:sz w:val="21"/>
                <w:szCs w:val="21"/>
                <w:lang w:val="en-GB"/>
              </w:rPr>
            </w:pPr>
            <w:r w:rsidRPr="00E216EC">
              <w:rPr>
                <w:rFonts w:hint="eastAsia"/>
                <w:sz w:val="21"/>
                <w:szCs w:val="21"/>
                <w:lang w:val="en-GB"/>
              </w:rPr>
              <w:t>违反的条款：</w:t>
            </w:r>
          </w:p>
        </w:tc>
        <w:tc>
          <w:tcPr>
            <w:tcW w:w="5386" w:type="dxa"/>
            <w:shd w:val="clear" w:color="auto" w:fill="auto"/>
          </w:tcPr>
          <w:p w14:paraId="3F439D1B" w14:textId="77777777" w:rsidR="00D50529" w:rsidRPr="00E216EC" w:rsidRDefault="00D50529" w:rsidP="00E216EC">
            <w:pPr>
              <w:pStyle w:val="a5"/>
              <w:overflowPunct/>
              <w:spacing w:after="120" w:line="320" w:lineRule="atLeast"/>
              <w:ind w:right="0"/>
              <w:rPr>
                <w:sz w:val="21"/>
                <w:szCs w:val="21"/>
                <w:lang w:val="en-GB"/>
              </w:rPr>
            </w:pPr>
            <w:r w:rsidRPr="00E216EC">
              <w:rPr>
                <w:rFonts w:hint="eastAsia"/>
                <w:sz w:val="21"/>
                <w:szCs w:val="21"/>
                <w:lang w:val="en-GB"/>
              </w:rPr>
              <w:t>《公约》第五和第二十七条</w:t>
            </w:r>
          </w:p>
        </w:tc>
      </w:tr>
      <w:tr w:rsidR="00D50529" w:rsidRPr="00E216EC" w14:paraId="535820F4" w14:textId="77777777" w:rsidTr="00E216EC">
        <w:tc>
          <w:tcPr>
            <w:tcW w:w="3119" w:type="dxa"/>
            <w:shd w:val="clear" w:color="auto" w:fill="auto"/>
          </w:tcPr>
          <w:p w14:paraId="2A495EDE" w14:textId="77777777" w:rsidR="00D50529" w:rsidRPr="00E216EC" w:rsidRDefault="00D50529" w:rsidP="00E216EC">
            <w:pPr>
              <w:pStyle w:val="a5"/>
              <w:overflowPunct/>
              <w:spacing w:after="120" w:line="320" w:lineRule="atLeast"/>
              <w:ind w:right="0"/>
              <w:jc w:val="left"/>
              <w:rPr>
                <w:sz w:val="21"/>
                <w:szCs w:val="21"/>
                <w:lang w:val="en-GB"/>
              </w:rPr>
            </w:pPr>
            <w:r w:rsidRPr="00E216EC">
              <w:rPr>
                <w:rFonts w:hint="eastAsia"/>
                <w:sz w:val="21"/>
                <w:szCs w:val="21"/>
                <w:lang w:val="en-GB"/>
              </w:rPr>
              <w:t>此前关于后续行动的信息：</w:t>
            </w:r>
          </w:p>
        </w:tc>
        <w:tc>
          <w:tcPr>
            <w:tcW w:w="5386" w:type="dxa"/>
            <w:shd w:val="clear" w:color="auto" w:fill="auto"/>
          </w:tcPr>
          <w:p w14:paraId="5BC94490" w14:textId="164CDE5A" w:rsidR="00D50529" w:rsidRPr="00E216EC" w:rsidRDefault="00ED7378" w:rsidP="00E216EC">
            <w:pPr>
              <w:pStyle w:val="a5"/>
              <w:overflowPunct/>
              <w:spacing w:after="120" w:line="320" w:lineRule="atLeast"/>
              <w:ind w:right="0"/>
              <w:rPr>
                <w:sz w:val="21"/>
                <w:szCs w:val="21"/>
                <w:lang w:val="en-GB"/>
              </w:rPr>
            </w:pPr>
            <w:hyperlink r:id="rId14" w:history="1">
              <w:proofErr w:type="spellStart"/>
              <w:r w:rsidR="00D50529" w:rsidRPr="00E216EC">
                <w:rPr>
                  <w:rStyle w:val="af5"/>
                  <w:bCs/>
                  <w:sz w:val="21"/>
                  <w:szCs w:val="21"/>
                  <w:lang w:val="en-GB"/>
                </w:rPr>
                <w:t>CRPD</w:t>
              </w:r>
              <w:proofErr w:type="spellEnd"/>
              <w:r w:rsidR="00D50529" w:rsidRPr="00E216EC">
                <w:rPr>
                  <w:rStyle w:val="af5"/>
                  <w:bCs/>
                  <w:sz w:val="21"/>
                  <w:szCs w:val="21"/>
                  <w:lang w:val="en-GB"/>
                </w:rPr>
                <w:t>/C/28/3</w:t>
              </w:r>
            </w:hyperlink>
          </w:p>
        </w:tc>
      </w:tr>
    </w:tbl>
    <w:p w14:paraId="76F505E8" w14:textId="46EFBE7E" w:rsidR="00D50529" w:rsidRPr="00D50529" w:rsidRDefault="00D50529" w:rsidP="007C2D1B">
      <w:pPr>
        <w:pStyle w:val="H23GC"/>
        <w:rPr>
          <w:lang w:val="en-GB"/>
        </w:rPr>
      </w:pPr>
      <w:r w:rsidRPr="00D50529">
        <w:rPr>
          <w:lang w:val="en-GB"/>
        </w:rPr>
        <w:tab/>
      </w:r>
      <w:r w:rsidRPr="00D50529">
        <w:rPr>
          <w:lang w:val="en-GB"/>
        </w:rPr>
        <w:t>1</w:t>
      </w:r>
      <w:r w:rsidRPr="00D50529">
        <w:rPr>
          <w:lang w:val="en-GB"/>
        </w:rPr>
        <w:t>.</w:t>
      </w:r>
      <w:r w:rsidRPr="00D50529">
        <w:rPr>
          <w:lang w:val="en-GB"/>
        </w:rPr>
        <w:tab/>
      </w:r>
      <w:r w:rsidRPr="00D50529">
        <w:rPr>
          <w:rFonts w:hint="eastAsia"/>
          <w:lang w:val="en-GB"/>
        </w:rPr>
        <w:t>补救</w:t>
      </w:r>
    </w:p>
    <w:p w14:paraId="30F08A3F" w14:textId="7B68D8F2" w:rsidR="00D50529" w:rsidRPr="00D50529" w:rsidRDefault="00D50529" w:rsidP="00D50529">
      <w:pPr>
        <w:pStyle w:val="SingleTxtGC"/>
        <w:rPr>
          <w:bCs/>
          <w:lang w:val="en-GB"/>
        </w:rPr>
      </w:pPr>
      <w:r w:rsidRPr="00D50529">
        <w:rPr>
          <w:bCs/>
          <w:lang w:val="en-GB"/>
        </w:rPr>
        <w:t>77</w:t>
      </w:r>
      <w:r w:rsidRPr="00D50529">
        <w:rPr>
          <w:bCs/>
          <w:lang w:val="en-GB"/>
        </w:rPr>
        <w:t>.</w:t>
      </w:r>
      <w:r w:rsidRPr="00D50529">
        <w:rPr>
          <w:bCs/>
          <w:lang w:val="en-GB"/>
        </w:rPr>
        <w:tab/>
      </w:r>
      <w:r w:rsidRPr="00D50529">
        <w:rPr>
          <w:bCs/>
          <w:lang w:val="en-GB"/>
        </w:rPr>
        <w:t>对于提交人，缔约国有义务：</w:t>
      </w:r>
    </w:p>
    <w:p w14:paraId="16F45B32" w14:textId="75C47A89"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向其提供有效补救，包括偿还他产生的任何法律费用，并予以赔偿；</w:t>
      </w:r>
    </w:p>
    <w:p w14:paraId="375B4B81" w14:textId="24F242A1" w:rsidR="00D50529" w:rsidRPr="00D50529" w:rsidRDefault="00D50529" w:rsidP="00D50529">
      <w:pPr>
        <w:pStyle w:val="SingleTxtGC"/>
        <w:rPr>
          <w:bCs/>
          <w:lang w:val="en-GB"/>
        </w:rPr>
      </w:pPr>
      <w:r w:rsidRPr="00D50529">
        <w:rPr>
          <w:bCs/>
          <w:lang w:val="fr-CH"/>
        </w:rPr>
        <w:tab/>
        <w:t>(</w:t>
      </w:r>
      <w:r w:rsidRPr="00D50529">
        <w:rPr>
          <w:bCs/>
          <w:lang w:val="fr-CH"/>
        </w:rPr>
        <w:t>b</w:t>
      </w:r>
      <w:r w:rsidRPr="00D50529">
        <w:rPr>
          <w:bCs/>
          <w:lang w:val="fr-CH"/>
        </w:rPr>
        <w:t>)</w:t>
      </w:r>
      <w:r w:rsidRPr="00D50529">
        <w:rPr>
          <w:bCs/>
          <w:lang w:val="fr-CH"/>
        </w:rPr>
        <w:tab/>
      </w:r>
      <w:r w:rsidRPr="00D50529">
        <w:rPr>
          <w:bCs/>
          <w:lang w:val="fr-CH"/>
        </w:rPr>
        <w:t>以无障碍格式公布和广泛传播本《意见》，以使社会各界知悉。</w:t>
      </w:r>
    </w:p>
    <w:p w14:paraId="446C727F" w14:textId="09A9B869" w:rsidR="00D50529" w:rsidRPr="00D50529" w:rsidRDefault="00D50529" w:rsidP="00D50529">
      <w:pPr>
        <w:pStyle w:val="SingleTxtGC"/>
        <w:rPr>
          <w:bCs/>
          <w:lang w:val="en-GB"/>
        </w:rPr>
      </w:pPr>
      <w:r w:rsidRPr="00D50529">
        <w:rPr>
          <w:bCs/>
          <w:lang w:val="en-GB"/>
        </w:rPr>
        <w:t>78</w:t>
      </w:r>
      <w:r w:rsidRPr="00D50529">
        <w:rPr>
          <w:bCs/>
          <w:lang w:val="en-GB"/>
        </w:rPr>
        <w:t>.</w:t>
      </w:r>
      <w:r w:rsidRPr="00D50529">
        <w:rPr>
          <w:bCs/>
          <w:lang w:val="en-GB"/>
        </w:rPr>
        <w:tab/>
      </w:r>
      <w:r w:rsidRPr="00D50529">
        <w:rPr>
          <w:bCs/>
          <w:lang w:val="fr-CH"/>
        </w:rPr>
        <w:t>总体而言，缔约国有义务采取措施防止今后发生类似侵权行为，包括：</w:t>
      </w:r>
    </w:p>
    <w:p w14:paraId="0F715BCA" w14:textId="7CD6CA95" w:rsidR="00D50529" w:rsidRPr="00D50529" w:rsidRDefault="00D50529" w:rsidP="00D50529">
      <w:pPr>
        <w:pStyle w:val="SingleTxtGC"/>
        <w:rPr>
          <w:bCs/>
          <w:lang w:val="en-GB"/>
        </w:rPr>
      </w:pPr>
      <w:r w:rsidRPr="00D50529">
        <w:rPr>
          <w:bCs/>
          <w:lang w:val="en-GB"/>
        </w:rPr>
        <w:tab/>
        <w:t>(</w:t>
      </w:r>
      <w:r w:rsidRPr="00D50529">
        <w:rPr>
          <w:bCs/>
          <w:lang w:val="en-GB"/>
        </w:rPr>
        <w:t>a</w:t>
      </w:r>
      <w:r w:rsidRPr="00D50529">
        <w:rPr>
          <w:bCs/>
          <w:lang w:val="en-GB"/>
        </w:rPr>
        <w:t>)</w:t>
      </w:r>
      <w:r w:rsidRPr="00D50529">
        <w:rPr>
          <w:bCs/>
          <w:lang w:val="en-GB"/>
        </w:rPr>
        <w:tab/>
      </w:r>
      <w:r w:rsidRPr="00D50529">
        <w:rPr>
          <w:bCs/>
          <w:lang w:val="fr-CH"/>
        </w:rPr>
        <w:t>采取具体措施，确保在实践中促进残疾人就业，包括确保用于评估便利措施合理性和相称性的标准符合《公约》所载原则和委员会《意见》所载建议，确保系统地与残疾人进行对话，使他们能够在与其他人平等的基础上实现自己的权利；</w:t>
      </w:r>
    </w:p>
    <w:p w14:paraId="0ADB0C35" w14:textId="0A024C56" w:rsidR="00D50529" w:rsidRPr="00D50529" w:rsidRDefault="00D50529" w:rsidP="00D50529">
      <w:pPr>
        <w:pStyle w:val="SingleTxtGC"/>
        <w:rPr>
          <w:bCs/>
          <w:lang w:val="en-GB"/>
        </w:rPr>
      </w:pPr>
      <w:r w:rsidRPr="00D50529">
        <w:rPr>
          <w:bCs/>
          <w:lang w:val="fr-CH"/>
        </w:rPr>
        <w:lastRenderedPageBreak/>
        <w:tab/>
        <w:t>(</w:t>
      </w:r>
      <w:r w:rsidRPr="00D50529">
        <w:rPr>
          <w:bCs/>
          <w:lang w:val="fr-CH"/>
        </w:rPr>
        <w:t>b</w:t>
      </w:r>
      <w:r w:rsidRPr="00D50529">
        <w:rPr>
          <w:bCs/>
          <w:lang w:val="fr-CH"/>
        </w:rPr>
        <w:t>)</w:t>
      </w:r>
      <w:r w:rsidRPr="00D50529">
        <w:rPr>
          <w:bCs/>
          <w:lang w:val="fr-CH"/>
        </w:rPr>
        <w:tab/>
      </w:r>
      <w:r w:rsidRPr="00D50529">
        <w:rPr>
          <w:bCs/>
          <w:lang w:val="fr-CH"/>
        </w:rPr>
        <w:t>确保向参与招聘流程的国家工作人员和法律服务人员，特别是劳动法院的法律服务人员提供关于《公约》和《任择议定书》的适当和定期培训，包括关于根据《公约》，特别是第九条和第二十七条促进残疾人就业的培训。</w:t>
      </w:r>
    </w:p>
    <w:p w14:paraId="10700D19" w14:textId="37EF34C8" w:rsidR="00D50529" w:rsidRPr="00D50529" w:rsidRDefault="00D50529" w:rsidP="007C2D1B">
      <w:pPr>
        <w:pStyle w:val="H23GC"/>
        <w:rPr>
          <w:lang w:val="en-GB"/>
        </w:rPr>
      </w:pPr>
      <w:r w:rsidRPr="00D50529">
        <w:rPr>
          <w:lang w:val="en-GB"/>
        </w:rPr>
        <w:tab/>
      </w:r>
      <w:r w:rsidRPr="00D50529">
        <w:rPr>
          <w:lang w:val="en-GB"/>
        </w:rPr>
        <w:t>2</w:t>
      </w:r>
      <w:r w:rsidRPr="00D50529">
        <w:rPr>
          <w:lang w:val="en-GB"/>
        </w:rPr>
        <w:t>.</w:t>
      </w:r>
      <w:r w:rsidRPr="00D50529">
        <w:rPr>
          <w:lang w:val="en-GB"/>
        </w:rPr>
        <w:tab/>
      </w:r>
      <w:r w:rsidRPr="00D50529">
        <w:rPr>
          <w:lang w:val="en-GB"/>
        </w:rPr>
        <w:t>缔约国的答复</w:t>
      </w:r>
    </w:p>
    <w:p w14:paraId="35B32245" w14:textId="46B80D35" w:rsidR="00D50529" w:rsidRPr="00D50529" w:rsidRDefault="00D50529" w:rsidP="00D50529">
      <w:pPr>
        <w:pStyle w:val="SingleTxtGC"/>
        <w:rPr>
          <w:bCs/>
          <w:lang w:val="en-GB"/>
        </w:rPr>
      </w:pPr>
      <w:r w:rsidRPr="00D50529">
        <w:rPr>
          <w:bCs/>
          <w:lang w:val="en-GB"/>
        </w:rPr>
        <w:t>79</w:t>
      </w:r>
      <w:r w:rsidRPr="00D50529">
        <w:rPr>
          <w:bCs/>
          <w:lang w:val="en-GB"/>
        </w:rPr>
        <w:t>.</w:t>
      </w:r>
      <w:r w:rsidRPr="00D50529">
        <w:rPr>
          <w:bCs/>
          <w:lang w:val="en-GB"/>
        </w:rPr>
        <w:tab/>
      </w:r>
      <w:r w:rsidRPr="00D50529">
        <w:rPr>
          <w:bCs/>
          <w:lang w:val="fr-CH"/>
        </w:rPr>
        <w:t>缔约国在</w:t>
      </w:r>
      <w:r w:rsidRPr="00D50529">
        <w:rPr>
          <w:bCs/>
          <w:lang w:val="fr-CH"/>
        </w:rPr>
        <w:t>2</w:t>
      </w:r>
      <w:r w:rsidRPr="00D50529">
        <w:rPr>
          <w:bCs/>
          <w:lang w:val="fr-CH"/>
        </w:rPr>
        <w:t>0</w:t>
      </w:r>
      <w:r w:rsidRPr="00D50529">
        <w:rPr>
          <w:bCs/>
          <w:lang w:val="fr-CH"/>
        </w:rPr>
        <w:t>23</w:t>
      </w:r>
      <w:r w:rsidRPr="00D50529">
        <w:rPr>
          <w:bCs/>
          <w:lang w:val="fr-CH"/>
        </w:rPr>
        <w:t>年</w:t>
      </w:r>
      <w:r w:rsidRPr="00D50529">
        <w:rPr>
          <w:bCs/>
          <w:lang w:val="fr-CH"/>
        </w:rPr>
        <w:t>12</w:t>
      </w:r>
      <w:r w:rsidRPr="00D50529">
        <w:rPr>
          <w:bCs/>
          <w:lang w:val="fr-CH"/>
        </w:rPr>
        <w:t>月</w:t>
      </w:r>
      <w:r w:rsidRPr="00D50529">
        <w:rPr>
          <w:bCs/>
          <w:lang w:val="fr-CH"/>
        </w:rPr>
        <w:t>4</w:t>
      </w:r>
      <w:r w:rsidRPr="00D50529">
        <w:rPr>
          <w:bCs/>
          <w:lang w:val="fr-CH"/>
        </w:rPr>
        <w:t>日的意见中指出，</w:t>
      </w:r>
      <w:r w:rsidRPr="00D50529">
        <w:rPr>
          <w:bCs/>
          <w:lang w:val="fr-CH"/>
        </w:rPr>
        <w:t>2</w:t>
      </w:r>
      <w:r w:rsidRPr="00D50529">
        <w:rPr>
          <w:bCs/>
          <w:lang w:val="fr-CH"/>
        </w:rPr>
        <w:t>0</w:t>
      </w:r>
      <w:r w:rsidRPr="00D50529">
        <w:rPr>
          <w:bCs/>
          <w:lang w:val="fr-CH"/>
        </w:rPr>
        <w:t>21</w:t>
      </w:r>
      <w:r w:rsidRPr="00D50529">
        <w:rPr>
          <w:bCs/>
          <w:lang w:val="fr-CH"/>
        </w:rPr>
        <w:t>年通过了一项在</w:t>
      </w:r>
      <w:r w:rsidRPr="00D50529">
        <w:rPr>
          <w:bCs/>
          <w:lang w:val="fr-CH"/>
        </w:rPr>
        <w:t>2</w:t>
      </w:r>
      <w:r w:rsidRPr="00D50529">
        <w:rPr>
          <w:bCs/>
          <w:lang w:val="fr-CH"/>
        </w:rPr>
        <w:t>0</w:t>
      </w:r>
      <w:r w:rsidRPr="00D50529">
        <w:rPr>
          <w:bCs/>
          <w:lang w:val="fr-CH"/>
        </w:rPr>
        <w:t>21</w:t>
      </w:r>
      <w:r w:rsidRPr="00D50529">
        <w:rPr>
          <w:bCs/>
          <w:lang w:val="fr-CH"/>
        </w:rPr>
        <w:t>-</w:t>
      </w:r>
      <w:r w:rsidRPr="00D50529">
        <w:rPr>
          <w:bCs/>
          <w:lang w:val="fr-CH"/>
        </w:rPr>
        <w:t>2</w:t>
      </w:r>
      <w:r w:rsidRPr="00D50529">
        <w:rPr>
          <w:bCs/>
          <w:lang w:val="fr-CH"/>
        </w:rPr>
        <w:t>0</w:t>
      </w:r>
      <w:r w:rsidRPr="00D50529">
        <w:rPr>
          <w:bCs/>
          <w:lang w:val="fr-CH"/>
        </w:rPr>
        <w:t>31</w:t>
      </w:r>
      <w:r w:rsidRPr="00D50529">
        <w:rPr>
          <w:bCs/>
          <w:lang w:val="fr-CH"/>
        </w:rPr>
        <w:t>年期间对残疾人政策进行系统监测</w:t>
      </w:r>
      <w:r w:rsidRPr="00D50529">
        <w:rPr>
          <w:rFonts w:hint="eastAsia"/>
          <w:bCs/>
          <w:lang w:val="fr-CH"/>
        </w:rPr>
        <w:t>的</w:t>
      </w:r>
      <w:r w:rsidRPr="00D50529">
        <w:rPr>
          <w:bCs/>
          <w:lang w:val="fr-CH"/>
        </w:rPr>
        <w:t>战略，该战略要求包括公共就业服务局在内的相关主管部门报告残疾人政策执行工作四个目标领域的进展情况。缔约国指出，通过这一强化后续程序产生的数据将为</w:t>
      </w:r>
      <w:r w:rsidRPr="00D50529">
        <w:rPr>
          <w:bCs/>
          <w:lang w:val="fr-CH"/>
        </w:rPr>
        <w:t>2</w:t>
      </w:r>
      <w:r w:rsidRPr="00D50529">
        <w:rPr>
          <w:bCs/>
          <w:lang w:val="fr-CH"/>
        </w:rPr>
        <w:t>0</w:t>
      </w:r>
      <w:r w:rsidRPr="00D50529">
        <w:rPr>
          <w:bCs/>
          <w:lang w:val="fr-CH"/>
        </w:rPr>
        <w:t>26</w:t>
      </w:r>
      <w:r w:rsidRPr="00D50529">
        <w:rPr>
          <w:bCs/>
          <w:lang w:val="fr-CH"/>
        </w:rPr>
        <w:t>年新的残疾</w:t>
      </w:r>
      <w:r w:rsidRPr="00D50529">
        <w:rPr>
          <w:rFonts w:hint="eastAsia"/>
          <w:bCs/>
          <w:lang w:val="fr-CH"/>
        </w:rPr>
        <w:t>人</w:t>
      </w:r>
      <w:r w:rsidRPr="00D50529">
        <w:rPr>
          <w:bCs/>
          <w:lang w:val="fr-CH"/>
        </w:rPr>
        <w:t>政策国家行动计划提供信息。</w:t>
      </w:r>
    </w:p>
    <w:p w14:paraId="34366EA9" w14:textId="594B8214" w:rsidR="00D50529" w:rsidRPr="00D50529" w:rsidRDefault="00D50529" w:rsidP="00D50529">
      <w:pPr>
        <w:pStyle w:val="SingleTxtGC"/>
        <w:rPr>
          <w:bCs/>
          <w:lang w:val="en-GB"/>
        </w:rPr>
      </w:pPr>
      <w:r w:rsidRPr="00D50529">
        <w:rPr>
          <w:bCs/>
          <w:lang w:val="fr-CH"/>
        </w:rPr>
        <w:t>8</w:t>
      </w:r>
      <w:r w:rsidRPr="00D50529">
        <w:rPr>
          <w:bCs/>
          <w:lang w:val="fr-CH"/>
        </w:rPr>
        <w:t>0.</w:t>
      </w:r>
      <w:r w:rsidRPr="00D50529">
        <w:rPr>
          <w:bCs/>
          <w:lang w:val="fr-CH"/>
        </w:rPr>
        <w:tab/>
      </w:r>
      <w:r w:rsidRPr="00D50529">
        <w:rPr>
          <w:bCs/>
          <w:lang w:val="fr-CH"/>
        </w:rPr>
        <w:t>缔约国称，公共就业服务局为残疾人提供了各种具体措施，包括工资补贴和工作场所调整补助金。缔约国指出，</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3</w:t>
      </w:r>
      <w:r w:rsidRPr="00D50529">
        <w:rPr>
          <w:bCs/>
          <w:lang w:val="fr-CH"/>
        </w:rPr>
        <w:t>月，为加强翻译服务以促进平等和参与而启动的调查提交了最后报告，政府目前正在分析该报告。</w:t>
      </w:r>
    </w:p>
    <w:p w14:paraId="274008B6" w14:textId="5F4FD73E" w:rsidR="00D50529" w:rsidRPr="00D50529" w:rsidRDefault="00D50529" w:rsidP="00D50529">
      <w:pPr>
        <w:pStyle w:val="SingleTxtGC"/>
        <w:rPr>
          <w:bCs/>
          <w:lang w:val="en-GB"/>
        </w:rPr>
      </w:pPr>
      <w:r w:rsidRPr="00D50529">
        <w:rPr>
          <w:bCs/>
          <w:lang w:val="fr-CH"/>
        </w:rPr>
        <w:t>81</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24</w:t>
      </w:r>
      <w:r w:rsidRPr="00D50529">
        <w:rPr>
          <w:bCs/>
          <w:lang w:val="fr-CH"/>
        </w:rPr>
        <w:t>年预算法案表明，政府打算采取措施，改善为聋人、听力障碍</w:t>
      </w:r>
      <w:proofErr w:type="gramStart"/>
      <w:r w:rsidRPr="00D50529">
        <w:rPr>
          <w:bCs/>
          <w:lang w:val="fr-CH"/>
        </w:rPr>
        <w:t>者或聋盲人</w:t>
      </w:r>
      <w:proofErr w:type="gramEnd"/>
      <w:r w:rsidRPr="00D50529">
        <w:rPr>
          <w:bCs/>
          <w:lang w:val="fr-CH"/>
        </w:rPr>
        <w:t>提供的翻译服务，该法案预计瑞典各地区将获得</w:t>
      </w:r>
      <w:r w:rsidRPr="00D50529">
        <w:rPr>
          <w:bCs/>
          <w:lang w:val="fr-CH"/>
        </w:rPr>
        <w:t>4</w:t>
      </w:r>
      <w:r w:rsidR="002561B3">
        <w:rPr>
          <w:rFonts w:hint="eastAsia"/>
          <w:bCs/>
        </w:rPr>
        <w:t>,</w:t>
      </w:r>
      <w:r w:rsidRPr="00D50529">
        <w:rPr>
          <w:bCs/>
          <w:lang w:val="fr-CH"/>
        </w:rPr>
        <w:t>1</w:t>
      </w:r>
      <w:r w:rsidRPr="00D50529">
        <w:rPr>
          <w:bCs/>
          <w:lang w:val="fr-CH"/>
        </w:rPr>
        <w:t>00</w:t>
      </w:r>
      <w:r w:rsidRPr="00D50529">
        <w:rPr>
          <w:bCs/>
          <w:lang w:val="fr-CH"/>
        </w:rPr>
        <w:t>万克朗用于协调翻译服务。</w:t>
      </w:r>
    </w:p>
    <w:p w14:paraId="5E9AF440" w14:textId="6B0018E9" w:rsidR="00D50529" w:rsidRPr="00D50529" w:rsidRDefault="00D50529" w:rsidP="00D50529">
      <w:pPr>
        <w:pStyle w:val="SingleTxtGC"/>
        <w:rPr>
          <w:bCs/>
          <w:lang w:val="en-GB"/>
        </w:rPr>
      </w:pPr>
      <w:r w:rsidRPr="00D50529">
        <w:rPr>
          <w:bCs/>
          <w:lang w:val="fr-CH"/>
        </w:rPr>
        <w:t>82</w:t>
      </w:r>
      <w:r w:rsidRPr="00D50529">
        <w:rPr>
          <w:bCs/>
          <w:lang w:val="fr-CH"/>
        </w:rPr>
        <w:t>.</w:t>
      </w:r>
      <w:r w:rsidRPr="00D50529">
        <w:rPr>
          <w:bCs/>
          <w:lang w:val="fr-CH"/>
        </w:rPr>
        <w:tab/>
      </w:r>
      <w:r w:rsidRPr="00D50529">
        <w:rPr>
          <w:bCs/>
          <w:lang w:val="fr-CH"/>
        </w:rPr>
        <w:t>缔约国指出，</w:t>
      </w:r>
      <w:r w:rsidRPr="00D50529">
        <w:rPr>
          <w:bCs/>
          <w:lang w:val="fr-CH"/>
        </w:rPr>
        <w:t>2</w:t>
      </w:r>
      <w:r w:rsidRPr="00D50529">
        <w:rPr>
          <w:bCs/>
          <w:lang w:val="fr-CH"/>
        </w:rPr>
        <w:t>0</w:t>
      </w:r>
      <w:r w:rsidRPr="00D50529">
        <w:rPr>
          <w:bCs/>
          <w:lang w:val="fr-CH"/>
        </w:rPr>
        <w:t>21</w:t>
      </w:r>
      <w:r w:rsidRPr="00D50529">
        <w:rPr>
          <w:bCs/>
          <w:lang w:val="fr-CH"/>
        </w:rPr>
        <w:t>年</w:t>
      </w:r>
      <w:r w:rsidRPr="00D50529">
        <w:rPr>
          <w:bCs/>
          <w:lang w:val="fr-CH"/>
        </w:rPr>
        <w:t>6</w:t>
      </w:r>
      <w:r w:rsidRPr="00D50529">
        <w:rPr>
          <w:bCs/>
          <w:lang w:val="fr-CH"/>
        </w:rPr>
        <w:t>月，提交人申请</w:t>
      </w:r>
      <w:proofErr w:type="gramStart"/>
      <w:r w:rsidRPr="00D50529">
        <w:rPr>
          <w:bCs/>
          <w:lang w:val="fr-CH"/>
        </w:rPr>
        <w:t>了惠给赔偿</w:t>
      </w:r>
      <w:proofErr w:type="gramEnd"/>
      <w:r w:rsidRPr="00D50529">
        <w:rPr>
          <w:bCs/>
          <w:lang w:val="fr-CH"/>
        </w:rPr>
        <w:t>，政府</w:t>
      </w:r>
      <w:r w:rsidRPr="00D50529">
        <w:rPr>
          <w:bCs/>
          <w:lang w:val="fr-CH"/>
        </w:rPr>
        <w:t>2</w:t>
      </w:r>
      <w:r w:rsidRPr="00D50529">
        <w:rPr>
          <w:bCs/>
          <w:lang w:val="fr-CH"/>
        </w:rPr>
        <w:t>0</w:t>
      </w:r>
      <w:r w:rsidRPr="00D50529">
        <w:rPr>
          <w:bCs/>
          <w:lang w:val="fr-CH"/>
        </w:rPr>
        <w:t>22</w:t>
      </w:r>
      <w:r w:rsidRPr="00D50529">
        <w:rPr>
          <w:bCs/>
          <w:lang w:val="fr-CH"/>
        </w:rPr>
        <w:t>年</w:t>
      </w:r>
      <w:r w:rsidRPr="00D50529">
        <w:rPr>
          <w:bCs/>
          <w:lang w:val="fr-CH"/>
        </w:rPr>
        <w:t>8</w:t>
      </w:r>
      <w:r w:rsidRPr="00D50529">
        <w:rPr>
          <w:bCs/>
          <w:lang w:val="fr-CH"/>
        </w:rPr>
        <w:t>月</w:t>
      </w:r>
      <w:r w:rsidRPr="00D50529">
        <w:rPr>
          <w:bCs/>
          <w:lang w:val="fr-CH"/>
        </w:rPr>
        <w:t>25</w:t>
      </w:r>
      <w:r w:rsidRPr="00D50529">
        <w:rPr>
          <w:bCs/>
          <w:lang w:val="fr-CH"/>
        </w:rPr>
        <w:t>日</w:t>
      </w:r>
      <w:proofErr w:type="gramStart"/>
      <w:r w:rsidRPr="00D50529">
        <w:rPr>
          <w:bCs/>
          <w:lang w:val="fr-CH"/>
        </w:rPr>
        <w:t>作出</w:t>
      </w:r>
      <w:proofErr w:type="gramEnd"/>
      <w:r w:rsidRPr="00D50529">
        <w:rPr>
          <w:bCs/>
          <w:lang w:val="fr-CH"/>
        </w:rPr>
        <w:t>的决定没有</w:t>
      </w:r>
      <w:proofErr w:type="gramStart"/>
      <w:r w:rsidRPr="00D50529">
        <w:rPr>
          <w:bCs/>
          <w:lang w:val="fr-CH"/>
        </w:rPr>
        <w:t>给予惠给赔偿</w:t>
      </w:r>
      <w:proofErr w:type="gramEnd"/>
      <w:r w:rsidRPr="00D50529">
        <w:rPr>
          <w:bCs/>
          <w:lang w:val="fr-CH"/>
        </w:rPr>
        <w:t>。因此，缔约国认为，没有必要采取任何进一步措施。缔约国认为，它已采取必要步骤遵守委员会的《意见》，并要求委员会结束后续程序。</w:t>
      </w:r>
    </w:p>
    <w:p w14:paraId="799915AF" w14:textId="2EEF5968" w:rsidR="00D50529" w:rsidRPr="00D50529" w:rsidRDefault="00D50529" w:rsidP="007C2D1B">
      <w:pPr>
        <w:pStyle w:val="H23GC"/>
        <w:rPr>
          <w:lang w:val="en-GB"/>
        </w:rPr>
      </w:pPr>
      <w:r w:rsidRPr="00D50529">
        <w:rPr>
          <w:lang w:val="en-GB"/>
        </w:rPr>
        <w:tab/>
      </w:r>
      <w:r w:rsidRPr="00D50529">
        <w:rPr>
          <w:lang w:val="en-GB"/>
        </w:rPr>
        <w:t>3</w:t>
      </w:r>
      <w:r w:rsidRPr="00D50529">
        <w:rPr>
          <w:lang w:val="en-GB"/>
        </w:rPr>
        <w:t>.</w:t>
      </w:r>
      <w:r w:rsidRPr="00D50529">
        <w:rPr>
          <w:lang w:val="en-GB"/>
        </w:rPr>
        <w:tab/>
      </w:r>
      <w:r w:rsidRPr="00D50529">
        <w:rPr>
          <w:lang w:val="en-GB"/>
        </w:rPr>
        <w:t>委员会的决定</w:t>
      </w:r>
    </w:p>
    <w:p w14:paraId="315A549B" w14:textId="0F17FFD3" w:rsidR="0061600B" w:rsidRDefault="00D50529" w:rsidP="00D50529">
      <w:pPr>
        <w:pStyle w:val="SingleTxtGC"/>
        <w:rPr>
          <w:lang w:val="fr-CH"/>
        </w:rPr>
      </w:pPr>
      <w:r w:rsidRPr="00D50529">
        <w:rPr>
          <w:bCs/>
          <w:lang w:val="en-GB"/>
        </w:rPr>
        <w:t>83</w:t>
      </w:r>
      <w:r w:rsidRPr="00D50529">
        <w:rPr>
          <w:bCs/>
          <w:lang w:val="en-GB"/>
        </w:rPr>
        <w:t>.</w:t>
      </w:r>
      <w:r w:rsidRPr="00D50529">
        <w:rPr>
          <w:bCs/>
          <w:lang w:val="en-GB"/>
        </w:rPr>
        <w:tab/>
      </w:r>
      <w:r w:rsidRPr="00D50529">
        <w:rPr>
          <w:bCs/>
          <w:lang w:val="fr-CH"/>
        </w:rPr>
        <w:t>委员会感到遗憾的是，由于缔约国主管部门没有偿还提交人的法律费用，并且拒绝了他的赔偿</w:t>
      </w:r>
      <w:r w:rsidRPr="00D50529">
        <w:rPr>
          <w:rFonts w:hint="eastAsia"/>
          <w:bCs/>
          <w:lang w:val="fr-CH"/>
        </w:rPr>
        <w:t>请求</w:t>
      </w:r>
      <w:r w:rsidRPr="00D50529">
        <w:rPr>
          <w:bCs/>
          <w:lang w:val="fr-CH"/>
        </w:rPr>
        <w:t>，个人建议没有得到执行。委员会认为，缔约国仅部分执行了一般性建议。在这方面，委员会注意到，</w:t>
      </w:r>
      <w:r w:rsidRPr="00D50529">
        <w:rPr>
          <w:bCs/>
          <w:lang w:val="fr-CH"/>
        </w:rPr>
        <w:t>2</w:t>
      </w:r>
      <w:r w:rsidRPr="00D50529">
        <w:rPr>
          <w:bCs/>
          <w:lang w:val="fr-CH"/>
        </w:rPr>
        <w:t>0</w:t>
      </w:r>
      <w:r w:rsidRPr="00D50529">
        <w:rPr>
          <w:bCs/>
          <w:lang w:val="fr-CH"/>
        </w:rPr>
        <w:t>2</w:t>
      </w:r>
      <w:r w:rsidRPr="00D50529">
        <w:rPr>
          <w:bCs/>
          <w:lang w:val="fr-CH"/>
        </w:rPr>
        <w:t>0</w:t>
      </w:r>
      <w:r w:rsidRPr="00D50529">
        <w:rPr>
          <w:bCs/>
          <w:lang w:val="fr-CH"/>
        </w:rPr>
        <w:t>年，平等问题监察员提交了一份报告，说明其在防止工作场所歧视措施方面的监督权限。委员会还注意到，公共就业服务局为残疾人提供了若干具体措施，包括工资补贴和工作场所调整补助金。委员会还注意到缔约国提供的关于</w:t>
      </w:r>
      <w:r w:rsidRPr="00D50529">
        <w:rPr>
          <w:bCs/>
          <w:lang w:val="fr-CH"/>
        </w:rPr>
        <w:t>2</w:t>
      </w:r>
      <w:r w:rsidRPr="00D50529">
        <w:rPr>
          <w:bCs/>
          <w:lang w:val="fr-CH"/>
        </w:rPr>
        <w:t>0</w:t>
      </w:r>
      <w:r w:rsidRPr="00D50529">
        <w:rPr>
          <w:bCs/>
          <w:lang w:val="fr-CH"/>
        </w:rPr>
        <w:t>15</w:t>
      </w:r>
      <w:r w:rsidRPr="00D50529">
        <w:rPr>
          <w:bCs/>
          <w:lang w:val="fr-CH"/>
        </w:rPr>
        <w:t>-</w:t>
      </w:r>
      <w:r w:rsidRPr="00D50529">
        <w:rPr>
          <w:bCs/>
          <w:lang w:val="fr-CH"/>
        </w:rPr>
        <w:t>2</w:t>
      </w:r>
      <w:r w:rsidRPr="00D50529">
        <w:rPr>
          <w:bCs/>
          <w:lang w:val="fr-CH"/>
        </w:rPr>
        <w:t>0</w:t>
      </w:r>
      <w:r w:rsidRPr="00D50529">
        <w:rPr>
          <w:bCs/>
          <w:lang w:val="fr-CH"/>
        </w:rPr>
        <w:t>17</w:t>
      </w:r>
      <w:r w:rsidRPr="00D50529">
        <w:rPr>
          <w:bCs/>
          <w:lang w:val="fr-CH"/>
        </w:rPr>
        <w:t>年期间所开展培训的资料。然而，委员会注意到，缔约国尚未告知委员会采取了哪些措施，确保用于评估便利措施合理性和相称性的标准符合《公约》所载原则和委员会《意见》所载建议。委员会还注意到，缔约国没有提供资料说明采取了哪些措施，确保向参与招聘流程的国家工作人员和法律服务人员提供关于《公约》和《任择议定书》的适当和定期培训。委员会还回顾，委员会感到关切的是，缺乏与残疾人组织的系统和制度化接触。</w:t>
      </w:r>
      <w:r w:rsidRPr="00D50529">
        <w:rPr>
          <w:bCs/>
          <w:vertAlign w:val="superscript"/>
          <w:lang w:val="en-GB"/>
        </w:rPr>
        <w:footnoteReference w:id="11"/>
      </w:r>
      <w:r w:rsidR="00A34E76">
        <w:rPr>
          <w:rFonts w:hint="eastAsia"/>
          <w:bCs/>
          <w:lang w:val="fr-CH"/>
        </w:rPr>
        <w:t xml:space="preserve"> </w:t>
      </w:r>
      <w:r w:rsidRPr="00D50529">
        <w:rPr>
          <w:bCs/>
          <w:lang w:val="fr-CH"/>
        </w:rPr>
        <w:t>有鉴于此，委员会决定中止后续程序，在个人建议方面评为</w:t>
      </w:r>
      <w:r w:rsidRPr="00D50529">
        <w:rPr>
          <w:rFonts w:hint="eastAsia"/>
          <w:bCs/>
          <w:lang w:val="fr-CH"/>
        </w:rPr>
        <w:t>“</w:t>
      </w:r>
      <w:r w:rsidRPr="00D50529">
        <w:rPr>
          <w:bCs/>
          <w:lang w:val="fr-CH"/>
        </w:rPr>
        <w:t>C</w:t>
      </w:r>
      <w:r w:rsidRPr="00D50529">
        <w:rPr>
          <w:bCs/>
          <w:lang w:val="fr-CH"/>
        </w:rPr>
        <w:t>级</w:t>
      </w:r>
      <w:r w:rsidRPr="00D50529">
        <w:rPr>
          <w:rFonts w:hint="eastAsia"/>
          <w:bCs/>
          <w:lang w:val="fr-CH"/>
        </w:rPr>
        <w:t>”</w:t>
      </w:r>
      <w:r w:rsidRPr="00D50529">
        <w:rPr>
          <w:bCs/>
          <w:lang w:val="fr-CH"/>
        </w:rPr>
        <w:t>，在一般性建议方面评为</w:t>
      </w:r>
      <w:r w:rsidRPr="00D50529">
        <w:rPr>
          <w:rFonts w:hint="eastAsia"/>
          <w:bCs/>
          <w:lang w:val="fr-CH"/>
        </w:rPr>
        <w:t>“</w:t>
      </w:r>
      <w:r w:rsidRPr="00D50529">
        <w:rPr>
          <w:bCs/>
          <w:lang w:val="fr-CH"/>
        </w:rPr>
        <w:t>B</w:t>
      </w:r>
      <w:r w:rsidRPr="00D50529">
        <w:rPr>
          <w:bCs/>
          <w:lang w:val="fr-CH"/>
        </w:rPr>
        <w:t>级</w:t>
      </w:r>
      <w:r w:rsidRPr="00D50529">
        <w:rPr>
          <w:rFonts w:hint="eastAsia"/>
          <w:bCs/>
          <w:lang w:val="fr-CH"/>
        </w:rPr>
        <w:t>”</w:t>
      </w:r>
      <w:r w:rsidRPr="00D50529">
        <w:rPr>
          <w:bCs/>
          <w:lang w:val="fr-CH"/>
        </w:rPr>
        <w:t>。</w:t>
      </w:r>
    </w:p>
    <w:p w14:paraId="64C3C8FC" w14:textId="77777777" w:rsidR="00D50529" w:rsidRDefault="00D50529" w:rsidP="00D50529">
      <w:pPr>
        <w:pStyle w:val="SingleTxtGC"/>
        <w:rPr>
          <w:lang w:val="fr-CH"/>
        </w:rPr>
      </w:pPr>
    </w:p>
    <w:p w14:paraId="64E40251" w14:textId="77777777" w:rsidR="00D50529" w:rsidRDefault="00D50529" w:rsidP="00D50529">
      <w:pPr>
        <w:pStyle w:val="SingleTxtGC"/>
        <w:rPr>
          <w:lang w:val="fr-CH"/>
        </w:rPr>
      </w:pPr>
    </w:p>
    <w:p w14:paraId="383A83B2" w14:textId="027AE213" w:rsidR="00D50529" w:rsidRDefault="00D50529" w:rsidP="00D50529">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D50529" w:rsidSect="00C91F6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F0320" w14:textId="77777777" w:rsidR="00A84585" w:rsidRPr="000D319F" w:rsidRDefault="00A84585" w:rsidP="000D319F">
      <w:pPr>
        <w:pStyle w:val="af0"/>
        <w:spacing w:after="240"/>
        <w:ind w:left="907"/>
        <w:rPr>
          <w:rFonts w:asciiTheme="majorBidi" w:eastAsia="宋体" w:hAnsiTheme="majorBidi" w:cstheme="majorBidi"/>
          <w:sz w:val="21"/>
          <w:szCs w:val="21"/>
          <w:lang w:val="en-US"/>
        </w:rPr>
      </w:pPr>
    </w:p>
    <w:p w14:paraId="609792BA" w14:textId="77777777" w:rsidR="00A84585" w:rsidRPr="000D319F" w:rsidRDefault="00A845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B01336" w14:textId="77777777" w:rsidR="00A84585" w:rsidRPr="000D319F" w:rsidRDefault="00A84585" w:rsidP="000D319F">
      <w:pPr>
        <w:pStyle w:val="af0"/>
      </w:pPr>
    </w:p>
  </w:endnote>
  <w:endnote w:type="continuationNotice" w:id="1">
    <w:p w14:paraId="4DE570C1" w14:textId="77777777" w:rsidR="00A84585" w:rsidRDefault="00A845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7C85C" w14:textId="77777777" w:rsidR="00093CDE" w:rsidRPr="00DE6623" w:rsidRDefault="00DE6623" w:rsidP="00DE662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E6623">
      <w:rPr>
        <w:rStyle w:val="af2"/>
        <w:b w:val="0"/>
        <w:snapToGrid w:val="0"/>
        <w:sz w:val="16"/>
      </w:rPr>
      <w:t>GE.24</w:t>
    </w:r>
    <w:proofErr w:type="spellEnd"/>
    <w:r w:rsidRPr="00DE6623">
      <w:rPr>
        <w:rStyle w:val="af2"/>
        <w:b w:val="0"/>
        <w:snapToGrid w:val="0"/>
        <w:sz w:val="16"/>
      </w:rPr>
      <w:t>-07335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9589F1" w14:textId="77777777" w:rsidR="00093CDE" w:rsidRPr="00DE6623" w:rsidRDefault="00DE6623" w:rsidP="00DE6623">
    <w:pPr>
      <w:pStyle w:val="af0"/>
      <w:tabs>
        <w:tab w:val="clear" w:pos="431"/>
        <w:tab w:val="right" w:pos="9638"/>
      </w:tabs>
      <w:rPr>
        <w:rStyle w:val="af2"/>
      </w:rPr>
    </w:pPr>
    <w:proofErr w:type="spellStart"/>
    <w:r>
      <w:t>GE.24</w:t>
    </w:r>
    <w:proofErr w:type="spellEnd"/>
    <w:r>
      <w:t>-07335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0366AD" w14:textId="28F5AB95" w:rsidR="00093CDE" w:rsidRPr="00487939" w:rsidRDefault="00DE662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75642B5" wp14:editId="3349DC2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-07335</w:t>
    </w:r>
    <w:r w:rsidR="00731A42" w:rsidRPr="00EE277A">
      <w:rPr>
        <w:sz w:val="20"/>
        <w:lang w:eastAsia="zh-CN"/>
      </w:rPr>
      <w:t xml:space="preserve"> (C)</w:t>
    </w:r>
    <w:r w:rsidR="00B44B82">
      <w:rPr>
        <w:sz w:val="20"/>
        <w:lang w:eastAsia="zh-CN"/>
      </w:rPr>
      <w:tab/>
      <w:t>0</w:t>
    </w:r>
    <w:r w:rsidR="0061600B">
      <w:rPr>
        <w:rFonts w:eastAsiaTheme="minorEastAsia" w:hint="eastAsia"/>
        <w:sz w:val="20"/>
        <w:lang w:eastAsia="zh-CN"/>
      </w:rPr>
      <w:t>7</w:t>
    </w:r>
    <w:r w:rsidR="00B44B82">
      <w:rPr>
        <w:sz w:val="20"/>
        <w:lang w:eastAsia="zh-CN"/>
      </w:rPr>
      <w:t>0</w:t>
    </w:r>
    <w:r w:rsidR="0061600B">
      <w:rPr>
        <w:rFonts w:eastAsiaTheme="minorEastAsia" w:hint="eastAsia"/>
        <w:sz w:val="20"/>
        <w:lang w:eastAsia="zh-CN"/>
      </w:rPr>
      <w:t>8</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61600B">
      <w:rPr>
        <w:rFonts w:eastAsiaTheme="minorEastAsia" w:hint="eastAsia"/>
        <w:sz w:val="20"/>
        <w:lang w:eastAsia="zh-CN"/>
      </w:rPr>
      <w:t>241</w:t>
    </w:r>
    <w:r w:rsidR="00731A42">
      <w:rPr>
        <w:sz w:val="20"/>
        <w:lang w:eastAsia="zh-CN"/>
      </w:rPr>
      <w:t>0</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338F285F" wp14:editId="160C8F7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BD80E" w14:textId="77777777" w:rsidR="00A84585" w:rsidRPr="000157B1" w:rsidRDefault="00A845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D7D9CDF" w14:textId="77777777" w:rsidR="00A84585" w:rsidRPr="000157B1" w:rsidRDefault="00A845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1F0C095" w14:textId="77777777" w:rsidR="00A84585" w:rsidRDefault="00A84585"/>
  </w:footnote>
  <w:footnote w:id="2">
    <w:p w14:paraId="74F46634" w14:textId="177C41CF" w:rsidR="00D50529" w:rsidRPr="00BC1ABD" w:rsidRDefault="00D50529" w:rsidP="00BC1ABD">
      <w:pPr>
        <w:pStyle w:val="a6"/>
      </w:pPr>
      <w:r w:rsidRPr="00BC1ABD">
        <w:rPr>
          <w:rStyle w:val="a8"/>
          <w:rFonts w:eastAsia="宋体"/>
          <w:szCs w:val="21"/>
          <w:vertAlign w:val="baseline"/>
        </w:rPr>
        <w:tab/>
        <w:t>*</w:t>
      </w:r>
      <w:r w:rsidRPr="00BC1ABD">
        <w:rPr>
          <w:rStyle w:val="a8"/>
          <w:rFonts w:eastAsia="宋体"/>
          <w:szCs w:val="21"/>
          <w:vertAlign w:val="baseline"/>
        </w:rPr>
        <w:tab/>
      </w:r>
      <w:r w:rsidRPr="00BC1ABD">
        <w:t>委员会第三十届会议</w:t>
      </w:r>
      <w:r w:rsidR="00C94898">
        <w:t>(2</w:t>
      </w:r>
      <w:r w:rsidRPr="00BC1ABD">
        <w:t>0</w:t>
      </w:r>
      <w:r w:rsidR="00C94898">
        <w:t>24</w:t>
      </w:r>
      <w:r w:rsidRPr="00BC1ABD">
        <w:t>年</w:t>
      </w:r>
      <w:r w:rsidR="00C94898">
        <w:t>3</w:t>
      </w:r>
      <w:r w:rsidRPr="00BC1ABD">
        <w:t>月</w:t>
      </w:r>
      <w:r w:rsidR="00C94898">
        <w:t>4</w:t>
      </w:r>
      <w:r w:rsidRPr="00BC1ABD">
        <w:t>日至</w:t>
      </w:r>
      <w:r w:rsidR="00C94898">
        <w:t>22</w:t>
      </w:r>
      <w:r w:rsidRPr="00BC1ABD">
        <w:t>日</w:t>
      </w:r>
      <w:r w:rsidR="00C94898">
        <w:t>)</w:t>
      </w:r>
      <w:r w:rsidRPr="00BC1ABD">
        <w:t>通过。</w:t>
      </w:r>
    </w:p>
  </w:footnote>
  <w:footnote w:id="3">
    <w:p w14:paraId="5F01DE6A" w14:textId="54142235" w:rsidR="00D50529" w:rsidRPr="00BC1ABD" w:rsidRDefault="00D50529" w:rsidP="00BC1ABD">
      <w:pPr>
        <w:pStyle w:val="a6"/>
        <w:rPr>
          <w:lang w:val="en-GB"/>
        </w:rPr>
      </w:pPr>
      <w:r w:rsidRPr="00BC1ABD">
        <w:tab/>
      </w:r>
      <w:r w:rsidRPr="00BC1ABD">
        <w:rPr>
          <w:rStyle w:val="a8"/>
          <w:rFonts w:eastAsia="宋体"/>
        </w:rPr>
        <w:footnoteRef/>
      </w:r>
      <w:r w:rsidRPr="00BC1ABD">
        <w:rPr>
          <w:lang w:val="en-GB"/>
        </w:rPr>
        <w:tab/>
      </w:r>
      <w:hyperlink r:id="rId1" w:history="1">
        <w:r w:rsidR="00C94898" w:rsidRPr="00ED7378">
          <w:rPr>
            <w:rStyle w:val="af5"/>
            <w:lang w:val="en-GB"/>
          </w:rPr>
          <w:t>A/</w:t>
        </w:r>
        <w:proofErr w:type="spellStart"/>
        <w:r w:rsidR="00C94898" w:rsidRPr="00ED7378">
          <w:rPr>
            <w:rStyle w:val="af5"/>
            <w:lang w:val="en-GB"/>
          </w:rPr>
          <w:t>HRC</w:t>
        </w:r>
        <w:proofErr w:type="spellEnd"/>
        <w:r w:rsidR="00C94898" w:rsidRPr="00ED7378">
          <w:rPr>
            <w:rStyle w:val="af5"/>
            <w:lang w:val="en-GB"/>
          </w:rPr>
          <w:t>/34/59</w:t>
        </w:r>
      </w:hyperlink>
      <w:r w:rsidR="00C94898">
        <w:rPr>
          <w:lang w:val="en-GB"/>
        </w:rPr>
        <w:t>,</w:t>
      </w:r>
      <w:r w:rsidR="00C94898">
        <w:rPr>
          <w:rFonts w:hint="eastAsia"/>
          <w:lang w:val="en-GB"/>
        </w:rPr>
        <w:t xml:space="preserve"> </w:t>
      </w:r>
      <w:r w:rsidRPr="00BC1ABD">
        <w:rPr>
          <w:lang w:val="es-ES"/>
        </w:rPr>
        <w:t>第</w:t>
      </w:r>
      <w:r w:rsidR="00C94898">
        <w:rPr>
          <w:lang w:val="en-GB"/>
        </w:rPr>
        <w:t>97</w:t>
      </w:r>
      <w:r w:rsidRPr="00BC1ABD">
        <w:rPr>
          <w:lang w:val="en-GB"/>
        </w:rPr>
        <w:t>-</w:t>
      </w:r>
      <w:r w:rsidR="00C94898">
        <w:rPr>
          <w:lang w:val="en-GB"/>
        </w:rPr>
        <w:t>99</w:t>
      </w:r>
      <w:r w:rsidRPr="00BC1ABD">
        <w:rPr>
          <w:lang w:val="es-ES"/>
        </w:rPr>
        <w:t>段。</w:t>
      </w:r>
    </w:p>
  </w:footnote>
  <w:footnote w:id="4">
    <w:p w14:paraId="65BE61BF" w14:textId="3F2E02EB" w:rsidR="00D50529" w:rsidRPr="00BC1ABD" w:rsidRDefault="00D50529" w:rsidP="00BC1ABD">
      <w:pPr>
        <w:pStyle w:val="a6"/>
      </w:pPr>
      <w:r w:rsidRPr="00BC1ABD">
        <w:rPr>
          <w:lang w:val="en-GB"/>
        </w:rPr>
        <w:tab/>
      </w:r>
      <w:r w:rsidRPr="00BC1ABD">
        <w:rPr>
          <w:rStyle w:val="a8"/>
          <w:rFonts w:eastAsia="宋体"/>
        </w:rPr>
        <w:footnoteRef/>
      </w:r>
      <w:r w:rsidRPr="00BC1ABD">
        <w:rPr>
          <w:lang w:val="en-GB"/>
        </w:rPr>
        <w:tab/>
      </w:r>
      <w:r w:rsidRPr="00BC1ABD">
        <w:t>第</w:t>
      </w:r>
      <w:r w:rsidR="00C94898">
        <w:t>2</w:t>
      </w:r>
      <w:r w:rsidRPr="00BC1ABD">
        <w:t>号一般性意见</w:t>
      </w:r>
      <w:r w:rsidR="00C94898">
        <w:t>(2</w:t>
      </w:r>
      <w:r w:rsidRPr="00BC1ABD">
        <w:t>0</w:t>
      </w:r>
      <w:r w:rsidR="00C94898">
        <w:t>14</w:t>
      </w:r>
      <w:r w:rsidRPr="00BC1ABD">
        <w:t>年</w:t>
      </w:r>
      <w:r w:rsidR="00C94898">
        <w:t>)</w:t>
      </w:r>
      <w:r w:rsidR="00C94898">
        <w:t>，</w:t>
      </w:r>
      <w:r w:rsidRPr="00BC1ABD">
        <w:t>第</w:t>
      </w:r>
      <w:r w:rsidR="00C94898">
        <w:t>33</w:t>
      </w:r>
      <w:r w:rsidRPr="00BC1ABD">
        <w:t>段。</w:t>
      </w:r>
    </w:p>
  </w:footnote>
  <w:footnote w:id="5">
    <w:p w14:paraId="53B8C30A" w14:textId="77777777" w:rsidR="00D50529" w:rsidRPr="00BC1ABD" w:rsidRDefault="00D50529" w:rsidP="00BC1ABD">
      <w:pPr>
        <w:pStyle w:val="a6"/>
      </w:pPr>
      <w:r w:rsidRPr="00BC1ABD">
        <w:tab/>
      </w:r>
      <w:r w:rsidRPr="00BC1ABD">
        <w:rPr>
          <w:rStyle w:val="a8"/>
          <w:rFonts w:eastAsia="宋体"/>
        </w:rPr>
        <w:footnoteRef/>
      </w:r>
      <w:r w:rsidRPr="00BC1ABD">
        <w:tab/>
      </w:r>
      <w:r w:rsidRPr="00BC1ABD">
        <w:t>同上。</w:t>
      </w:r>
    </w:p>
  </w:footnote>
  <w:footnote w:id="6">
    <w:p w14:paraId="721F2AA0" w14:textId="084094EB" w:rsidR="00D50529" w:rsidRPr="00BC1ABD" w:rsidRDefault="00D50529" w:rsidP="00BC1ABD">
      <w:pPr>
        <w:pStyle w:val="a6"/>
      </w:pPr>
      <w:r w:rsidRPr="00BC1ABD">
        <w:tab/>
      </w:r>
      <w:r w:rsidRPr="00BC1ABD">
        <w:rPr>
          <w:rStyle w:val="a8"/>
          <w:rFonts w:eastAsia="宋体"/>
        </w:rPr>
        <w:footnoteRef/>
      </w:r>
      <w:r w:rsidRPr="00BC1ABD">
        <w:tab/>
      </w:r>
      <w:hyperlink r:id="rId2" w:history="1">
        <w:proofErr w:type="spellStart"/>
        <w:r w:rsidR="00C94898" w:rsidRPr="00ED7378">
          <w:rPr>
            <w:rStyle w:val="af5"/>
          </w:rPr>
          <w:t>CRPD</w:t>
        </w:r>
        <w:proofErr w:type="spellEnd"/>
        <w:r w:rsidR="00C94898" w:rsidRPr="00ED7378">
          <w:rPr>
            <w:rStyle w:val="af5"/>
          </w:rPr>
          <w:t>/C/HUN/CO/1</w:t>
        </w:r>
      </w:hyperlink>
      <w:r w:rsidR="00C94898">
        <w:t>,</w:t>
      </w:r>
      <w:r w:rsidR="00F80252">
        <w:rPr>
          <w:rFonts w:hint="eastAsia"/>
        </w:rPr>
        <w:t xml:space="preserve"> </w:t>
      </w:r>
      <w:r w:rsidRPr="00BC1ABD">
        <w:t>第</w:t>
      </w:r>
      <w:r w:rsidR="00C94898">
        <w:t>26</w:t>
      </w:r>
      <w:r w:rsidRPr="00BC1ABD">
        <w:t>段。</w:t>
      </w:r>
    </w:p>
  </w:footnote>
  <w:footnote w:id="7">
    <w:p w14:paraId="30B32DB8" w14:textId="12332547" w:rsidR="00D50529" w:rsidRPr="00BC1ABD" w:rsidRDefault="00D50529" w:rsidP="00BC1ABD">
      <w:pPr>
        <w:pStyle w:val="a6"/>
      </w:pPr>
      <w:r w:rsidRPr="00BC1ABD">
        <w:tab/>
      </w:r>
      <w:r w:rsidRPr="00BC1ABD">
        <w:rPr>
          <w:rStyle w:val="a8"/>
          <w:rFonts w:eastAsia="宋体"/>
        </w:rPr>
        <w:footnoteRef/>
      </w:r>
      <w:r w:rsidRPr="00BC1ABD">
        <w:tab/>
      </w:r>
      <w:r w:rsidRPr="00BC1ABD">
        <w:t>见</w:t>
      </w:r>
      <w:r w:rsidR="00ED7378">
        <w:fldChar w:fldCharType="begin"/>
      </w:r>
      <w:r w:rsidR="00ED7378">
        <w:instrText>HYPERLINK "http://undocs.org/ch/CRPD/C/16/3"</w:instrText>
      </w:r>
      <w:r w:rsidR="00ED7378">
        <w:fldChar w:fldCharType="separate"/>
      </w:r>
      <w:proofErr w:type="spellStart"/>
      <w:r w:rsidR="00C94898" w:rsidRPr="00ED7378">
        <w:rPr>
          <w:rStyle w:val="af5"/>
        </w:rPr>
        <w:t>CRPD</w:t>
      </w:r>
      <w:proofErr w:type="spellEnd"/>
      <w:r w:rsidR="00C94898" w:rsidRPr="00ED7378">
        <w:rPr>
          <w:rStyle w:val="af5"/>
        </w:rPr>
        <w:t>/C/16/3</w:t>
      </w:r>
      <w:r w:rsidR="00ED7378">
        <w:fldChar w:fldCharType="end"/>
      </w:r>
      <w:r w:rsidRPr="00BC1ABD">
        <w:t>、</w:t>
      </w:r>
      <w:r w:rsidR="00ED7378">
        <w:fldChar w:fldCharType="begin"/>
      </w:r>
      <w:r w:rsidR="00ED7378">
        <w:instrText>HYPERLINK "http://undocs.org/ch/CRPD/C/17/3"</w:instrText>
      </w:r>
      <w:r w:rsidR="00ED7378">
        <w:fldChar w:fldCharType="separate"/>
      </w:r>
      <w:proofErr w:type="spellStart"/>
      <w:r w:rsidR="00C94898" w:rsidRPr="00ED7378">
        <w:rPr>
          <w:rStyle w:val="af5"/>
        </w:rPr>
        <w:t>CRPD</w:t>
      </w:r>
      <w:proofErr w:type="spellEnd"/>
      <w:r w:rsidR="00C94898" w:rsidRPr="00ED7378">
        <w:rPr>
          <w:rStyle w:val="af5"/>
        </w:rPr>
        <w:t>/C/17/3</w:t>
      </w:r>
      <w:r w:rsidR="00ED7378">
        <w:fldChar w:fldCharType="end"/>
      </w:r>
      <w:r w:rsidRPr="00BC1ABD">
        <w:t>、</w:t>
      </w:r>
      <w:r w:rsidR="00ED7378">
        <w:fldChar w:fldCharType="begin"/>
      </w:r>
      <w:r w:rsidR="00ED7378">
        <w:instrText>HYPERLINK "http://undocs.org/ch/CRPD/C/19/4"</w:instrText>
      </w:r>
      <w:r w:rsidR="00ED7378">
        <w:fldChar w:fldCharType="separate"/>
      </w:r>
      <w:proofErr w:type="spellStart"/>
      <w:r w:rsidR="00C94898" w:rsidRPr="00ED7378">
        <w:rPr>
          <w:rStyle w:val="af5"/>
        </w:rPr>
        <w:t>CRPD</w:t>
      </w:r>
      <w:proofErr w:type="spellEnd"/>
      <w:r w:rsidR="00C94898" w:rsidRPr="00ED7378">
        <w:rPr>
          <w:rStyle w:val="af5"/>
        </w:rPr>
        <w:t>/C/19/4</w:t>
      </w:r>
      <w:r w:rsidR="00ED7378">
        <w:fldChar w:fldCharType="end"/>
      </w:r>
      <w:r w:rsidRPr="00BC1ABD">
        <w:t>、</w:t>
      </w:r>
      <w:r w:rsidR="00ED7378">
        <w:fldChar w:fldCharType="begin"/>
      </w:r>
      <w:r w:rsidR="00ED7378">
        <w:instrText>HYPERLINK "http://undocs.org/ch/CRPD/C/21/3"</w:instrText>
      </w:r>
      <w:r w:rsidR="00ED7378">
        <w:fldChar w:fldCharType="separate"/>
      </w:r>
      <w:proofErr w:type="spellStart"/>
      <w:r w:rsidR="00C94898" w:rsidRPr="00ED7378">
        <w:rPr>
          <w:rStyle w:val="af5"/>
        </w:rPr>
        <w:t>CRPD</w:t>
      </w:r>
      <w:proofErr w:type="spellEnd"/>
      <w:r w:rsidR="00C94898" w:rsidRPr="00ED7378">
        <w:rPr>
          <w:rStyle w:val="af5"/>
        </w:rPr>
        <w:t>/C/21/3</w:t>
      </w:r>
      <w:r w:rsidR="00ED7378">
        <w:fldChar w:fldCharType="end"/>
      </w:r>
      <w:r w:rsidRPr="00BC1ABD">
        <w:t>、</w:t>
      </w:r>
      <w:r w:rsidR="00ED7378">
        <w:fldChar w:fldCharType="begin"/>
      </w:r>
      <w:r w:rsidR="00ED7378">
        <w:instrText>HYPERLINK "http://undocs.org/ch/CRPD/C/22/4"</w:instrText>
      </w:r>
      <w:r w:rsidR="00ED7378">
        <w:fldChar w:fldCharType="separate"/>
      </w:r>
      <w:proofErr w:type="spellStart"/>
      <w:r w:rsidR="00C94898" w:rsidRPr="00ED7378">
        <w:rPr>
          <w:rStyle w:val="af5"/>
        </w:rPr>
        <w:t>CRPD</w:t>
      </w:r>
      <w:proofErr w:type="spellEnd"/>
      <w:r w:rsidR="00C94898" w:rsidRPr="00ED7378">
        <w:rPr>
          <w:rStyle w:val="af5"/>
        </w:rPr>
        <w:t>/C/22/4</w:t>
      </w:r>
      <w:r w:rsidR="00ED7378">
        <w:fldChar w:fldCharType="end"/>
      </w:r>
      <w:r w:rsidR="00C94898">
        <w:t>,</w:t>
      </w:r>
      <w:r w:rsidR="00F80252">
        <w:rPr>
          <w:rFonts w:hint="eastAsia"/>
        </w:rPr>
        <w:t xml:space="preserve"> </w:t>
      </w:r>
      <w:r w:rsidRPr="00BC1ABD">
        <w:t>以及</w:t>
      </w:r>
      <w:r w:rsidR="00ED7378">
        <w:fldChar w:fldCharType="begin"/>
      </w:r>
      <w:r w:rsidR="00ED7378">
        <w:instrText>HYPERLINK "http://undocs.org/ch/CRPD/C/HUN/CO/2-3"</w:instrText>
      </w:r>
      <w:r w:rsidR="00ED7378">
        <w:fldChar w:fldCharType="separate"/>
      </w:r>
      <w:proofErr w:type="spellStart"/>
      <w:r w:rsidR="00C94898" w:rsidRPr="00ED7378">
        <w:rPr>
          <w:rStyle w:val="af5"/>
        </w:rPr>
        <w:t>CRPD</w:t>
      </w:r>
      <w:proofErr w:type="spellEnd"/>
      <w:r w:rsidR="00C94898" w:rsidRPr="00ED7378">
        <w:rPr>
          <w:rStyle w:val="af5"/>
        </w:rPr>
        <w:t>/C/HUN/CO/2</w:t>
      </w:r>
      <w:r w:rsidRPr="00ED7378">
        <w:rPr>
          <w:rStyle w:val="af5"/>
        </w:rPr>
        <w:t>-</w:t>
      </w:r>
      <w:r w:rsidR="00C94898" w:rsidRPr="00ED7378">
        <w:rPr>
          <w:rStyle w:val="af5"/>
        </w:rPr>
        <w:t>3</w:t>
      </w:r>
      <w:r w:rsidR="00ED7378">
        <w:fldChar w:fldCharType="end"/>
      </w:r>
      <w:r w:rsidR="00C94898">
        <w:t>,</w:t>
      </w:r>
      <w:r w:rsidR="00F80252">
        <w:rPr>
          <w:rFonts w:hint="eastAsia"/>
        </w:rPr>
        <w:t xml:space="preserve"> </w:t>
      </w:r>
      <w:r w:rsidRPr="00BC1ABD">
        <w:t>第</w:t>
      </w:r>
      <w:r w:rsidR="00C94898">
        <w:t>24</w:t>
      </w:r>
      <w:r w:rsidRPr="00BC1ABD">
        <w:t>和第</w:t>
      </w:r>
      <w:r w:rsidR="00C94898">
        <w:t>25</w:t>
      </w:r>
      <w:r w:rsidRPr="00BC1ABD">
        <w:t>段。</w:t>
      </w:r>
    </w:p>
  </w:footnote>
  <w:footnote w:id="8">
    <w:p w14:paraId="64EDAD67" w14:textId="31E4884D" w:rsidR="00D50529" w:rsidRPr="00BC1ABD" w:rsidRDefault="00D50529" w:rsidP="00BC1ABD">
      <w:pPr>
        <w:pStyle w:val="a6"/>
        <w:rPr>
          <w:rFonts w:hint="eastAsia"/>
        </w:rPr>
      </w:pPr>
      <w:r w:rsidRPr="00BC1ABD">
        <w:tab/>
      </w:r>
      <w:r w:rsidRPr="00BC1ABD">
        <w:rPr>
          <w:rStyle w:val="a8"/>
          <w:rFonts w:eastAsia="宋体"/>
        </w:rPr>
        <w:footnoteRef/>
      </w:r>
      <w:r w:rsidRPr="00BC1ABD">
        <w:tab/>
      </w:r>
      <w:hyperlink r:id="rId3" w:history="1">
        <w:proofErr w:type="spellStart"/>
        <w:r w:rsidR="00C94898" w:rsidRPr="00ED7378">
          <w:rPr>
            <w:rStyle w:val="af5"/>
          </w:rPr>
          <w:t>CRPD</w:t>
        </w:r>
        <w:proofErr w:type="spellEnd"/>
        <w:r w:rsidR="00C94898" w:rsidRPr="00ED7378">
          <w:rPr>
            <w:rStyle w:val="af5"/>
          </w:rPr>
          <w:t>/C/SWE/2</w:t>
        </w:r>
        <w:r w:rsidRPr="00ED7378">
          <w:rPr>
            <w:rStyle w:val="af5"/>
          </w:rPr>
          <w:t>-</w:t>
        </w:r>
        <w:r w:rsidR="00C94898" w:rsidRPr="00ED7378">
          <w:rPr>
            <w:rStyle w:val="af5"/>
          </w:rPr>
          <w:t>3</w:t>
        </w:r>
      </w:hyperlink>
      <w:r w:rsidR="00F80252">
        <w:rPr>
          <w:rFonts w:hint="eastAsia"/>
        </w:rPr>
        <w:t>.</w:t>
      </w:r>
    </w:p>
  </w:footnote>
  <w:footnote w:id="9">
    <w:p w14:paraId="0D224627" w14:textId="6886E003" w:rsidR="00D50529" w:rsidRPr="00BC1ABD" w:rsidRDefault="00D50529" w:rsidP="00BC1ABD">
      <w:pPr>
        <w:pStyle w:val="a6"/>
        <w:rPr>
          <w:rFonts w:hint="eastAsia"/>
        </w:rPr>
      </w:pPr>
      <w:r w:rsidRPr="00BC1ABD">
        <w:tab/>
      </w:r>
      <w:r w:rsidRPr="00BC1ABD">
        <w:rPr>
          <w:rStyle w:val="a8"/>
          <w:rFonts w:eastAsia="宋体"/>
          <w:lang w:val="zh-CN"/>
        </w:rPr>
        <w:footnoteRef/>
      </w:r>
      <w:r w:rsidRPr="00BC1ABD">
        <w:tab/>
      </w:r>
      <w:hyperlink r:id="rId4" w:history="1">
        <w:proofErr w:type="spellStart"/>
        <w:r w:rsidR="00C94898" w:rsidRPr="00ED7378">
          <w:rPr>
            <w:rStyle w:val="af5"/>
          </w:rPr>
          <w:t>CRPD</w:t>
        </w:r>
        <w:proofErr w:type="spellEnd"/>
        <w:r w:rsidR="00C94898" w:rsidRPr="00ED7378">
          <w:rPr>
            <w:rStyle w:val="af5"/>
          </w:rPr>
          <w:t>/C/25/D/58/2</w:t>
        </w:r>
        <w:r w:rsidRPr="00ED7378">
          <w:rPr>
            <w:rStyle w:val="af5"/>
          </w:rPr>
          <w:t>0</w:t>
        </w:r>
        <w:r w:rsidR="00C94898" w:rsidRPr="00ED7378">
          <w:rPr>
            <w:rStyle w:val="af5"/>
          </w:rPr>
          <w:t>19</w:t>
        </w:r>
      </w:hyperlink>
      <w:r w:rsidR="00F80252">
        <w:rPr>
          <w:rFonts w:hint="eastAsia"/>
        </w:rPr>
        <w:t>.</w:t>
      </w:r>
    </w:p>
  </w:footnote>
  <w:footnote w:id="10">
    <w:p w14:paraId="76E9F1B3" w14:textId="7D38EC06" w:rsidR="00D50529" w:rsidRPr="00BC1ABD" w:rsidRDefault="00D50529" w:rsidP="00BC1ABD">
      <w:pPr>
        <w:pStyle w:val="a6"/>
      </w:pPr>
      <w:r w:rsidRPr="00BC1ABD">
        <w:tab/>
      </w:r>
      <w:r w:rsidRPr="00BC1ABD">
        <w:rPr>
          <w:rStyle w:val="a8"/>
          <w:rFonts w:eastAsia="宋体"/>
        </w:rPr>
        <w:footnoteRef/>
      </w:r>
      <w:r w:rsidRPr="00BC1ABD">
        <w:tab/>
      </w:r>
      <w:hyperlink r:id="rId5" w:history="1">
        <w:proofErr w:type="spellStart"/>
        <w:r w:rsidR="00C94898" w:rsidRPr="00ED7378">
          <w:rPr>
            <w:rStyle w:val="af5"/>
          </w:rPr>
          <w:t>CRPD</w:t>
        </w:r>
        <w:proofErr w:type="spellEnd"/>
        <w:r w:rsidR="00C94898" w:rsidRPr="00ED7378">
          <w:rPr>
            <w:rStyle w:val="af5"/>
          </w:rPr>
          <w:t>/C/</w:t>
        </w:r>
        <w:proofErr w:type="spellStart"/>
        <w:r w:rsidR="00C94898" w:rsidRPr="00ED7378">
          <w:rPr>
            <w:rStyle w:val="af5"/>
          </w:rPr>
          <w:t>LTU</w:t>
        </w:r>
        <w:proofErr w:type="spellEnd"/>
        <w:r w:rsidR="00C94898" w:rsidRPr="00ED7378">
          <w:rPr>
            <w:rStyle w:val="af5"/>
          </w:rPr>
          <w:t>/CO/1</w:t>
        </w:r>
      </w:hyperlink>
      <w:r w:rsidR="00C94898">
        <w:t>,</w:t>
      </w:r>
      <w:r w:rsidR="00F80252">
        <w:rPr>
          <w:rFonts w:hint="eastAsia"/>
        </w:rPr>
        <w:t xml:space="preserve"> </w:t>
      </w:r>
      <w:r w:rsidRPr="00BC1ABD">
        <w:t>第</w:t>
      </w:r>
      <w:r w:rsidR="00C94898">
        <w:t>14</w:t>
      </w:r>
      <w:r w:rsidRPr="00BC1ABD">
        <w:t>和第</w:t>
      </w:r>
      <w:r w:rsidR="00C94898">
        <w:t>28</w:t>
      </w:r>
      <w:r w:rsidRPr="00BC1ABD">
        <w:t>段。</w:t>
      </w:r>
    </w:p>
  </w:footnote>
  <w:footnote w:id="11">
    <w:p w14:paraId="07EA4E53" w14:textId="2F42C2B3" w:rsidR="00D50529" w:rsidRPr="00BC1ABD" w:rsidRDefault="00D50529" w:rsidP="00BC1ABD">
      <w:pPr>
        <w:pStyle w:val="a6"/>
      </w:pPr>
      <w:r w:rsidRPr="00BC1ABD">
        <w:tab/>
      </w:r>
      <w:r w:rsidRPr="00BC1ABD">
        <w:rPr>
          <w:rStyle w:val="a8"/>
          <w:rFonts w:eastAsia="宋体"/>
        </w:rPr>
        <w:footnoteRef/>
      </w:r>
      <w:r w:rsidRPr="00BC1ABD">
        <w:tab/>
      </w:r>
      <w:hyperlink r:id="rId6" w:history="1">
        <w:proofErr w:type="spellStart"/>
        <w:r w:rsidR="00C94898" w:rsidRPr="00ED7378">
          <w:rPr>
            <w:rStyle w:val="af5"/>
          </w:rPr>
          <w:t>CRPD</w:t>
        </w:r>
        <w:proofErr w:type="spellEnd"/>
        <w:r w:rsidR="00C94898" w:rsidRPr="00ED7378">
          <w:rPr>
            <w:rStyle w:val="af5"/>
          </w:rPr>
          <w:t>/C/SWE/CO/2</w:t>
        </w:r>
        <w:r w:rsidRPr="00ED7378">
          <w:rPr>
            <w:rStyle w:val="af5"/>
          </w:rPr>
          <w:t>-</w:t>
        </w:r>
        <w:r w:rsidR="00C94898" w:rsidRPr="00ED7378">
          <w:rPr>
            <w:rStyle w:val="af5"/>
          </w:rPr>
          <w:t>3</w:t>
        </w:r>
      </w:hyperlink>
      <w:r w:rsidR="00C94898">
        <w:t>,</w:t>
      </w:r>
      <w:r w:rsidR="00F80252">
        <w:rPr>
          <w:rFonts w:hint="eastAsia"/>
        </w:rPr>
        <w:t xml:space="preserve"> </w:t>
      </w:r>
      <w:r w:rsidRPr="00BC1ABD">
        <w:t>第</w:t>
      </w:r>
      <w:r w:rsidR="00C94898">
        <w:t>11</w:t>
      </w:r>
      <w:r w:rsidRPr="00BC1ABD">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4501E" w14:textId="77777777" w:rsidR="00093CDE" w:rsidRDefault="00DE6623" w:rsidP="00DE6623">
    <w:pPr>
      <w:pStyle w:val="af3"/>
    </w:pPr>
    <w:proofErr w:type="spellStart"/>
    <w:r>
      <w:t>CRPD</w:t>
    </w:r>
    <w:proofErr w:type="spellEnd"/>
    <w:r>
      <w:t>/C/30/3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A1052A" w14:textId="77777777" w:rsidR="00093CDE" w:rsidRPr="00202A30" w:rsidRDefault="00DE6623" w:rsidP="00DE6623">
    <w:pPr>
      <w:pStyle w:val="af3"/>
      <w:jc w:val="right"/>
    </w:pPr>
    <w:proofErr w:type="spellStart"/>
    <w:r>
      <w:t>CRPD</w:t>
    </w:r>
    <w:proofErr w:type="spellEnd"/>
    <w:r>
      <w:t>/C/30/3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585"/>
    <w:rsid w:val="00011483"/>
    <w:rsid w:val="00051A3D"/>
    <w:rsid w:val="000904D6"/>
    <w:rsid w:val="00093CDE"/>
    <w:rsid w:val="000B4967"/>
    <w:rsid w:val="000C4318"/>
    <w:rsid w:val="000D319F"/>
    <w:rsid w:val="000E4D0E"/>
    <w:rsid w:val="00125AC6"/>
    <w:rsid w:val="00134ED4"/>
    <w:rsid w:val="0013685D"/>
    <w:rsid w:val="001408AD"/>
    <w:rsid w:val="00144B69"/>
    <w:rsid w:val="00153E86"/>
    <w:rsid w:val="001808EA"/>
    <w:rsid w:val="001B1BD1"/>
    <w:rsid w:val="001C3EF2"/>
    <w:rsid w:val="001D17F6"/>
    <w:rsid w:val="001D2C3F"/>
    <w:rsid w:val="001E1B85"/>
    <w:rsid w:val="00204B42"/>
    <w:rsid w:val="00206142"/>
    <w:rsid w:val="00214025"/>
    <w:rsid w:val="002231C3"/>
    <w:rsid w:val="0024417F"/>
    <w:rsid w:val="00246EEF"/>
    <w:rsid w:val="00250F8D"/>
    <w:rsid w:val="002511F6"/>
    <w:rsid w:val="0025402A"/>
    <w:rsid w:val="002561B3"/>
    <w:rsid w:val="00274EE8"/>
    <w:rsid w:val="002B0984"/>
    <w:rsid w:val="002B34F2"/>
    <w:rsid w:val="002E1C97"/>
    <w:rsid w:val="002F5834"/>
    <w:rsid w:val="00313242"/>
    <w:rsid w:val="00326EBF"/>
    <w:rsid w:val="00327FE4"/>
    <w:rsid w:val="00353992"/>
    <w:rsid w:val="0038588A"/>
    <w:rsid w:val="00392F6C"/>
    <w:rsid w:val="003D7D4D"/>
    <w:rsid w:val="003F27E8"/>
    <w:rsid w:val="00403600"/>
    <w:rsid w:val="00413D23"/>
    <w:rsid w:val="0042390D"/>
    <w:rsid w:val="004266F2"/>
    <w:rsid w:val="00427F63"/>
    <w:rsid w:val="00450DBF"/>
    <w:rsid w:val="00454AC2"/>
    <w:rsid w:val="00472BC7"/>
    <w:rsid w:val="00494F28"/>
    <w:rsid w:val="004A0C41"/>
    <w:rsid w:val="004A17D1"/>
    <w:rsid w:val="004A4833"/>
    <w:rsid w:val="004A76D0"/>
    <w:rsid w:val="004C478B"/>
    <w:rsid w:val="004C4A0A"/>
    <w:rsid w:val="004E1D27"/>
    <w:rsid w:val="004E292F"/>
    <w:rsid w:val="004F7C6C"/>
    <w:rsid w:val="0050397D"/>
    <w:rsid w:val="00543EBA"/>
    <w:rsid w:val="0055072E"/>
    <w:rsid w:val="00551C33"/>
    <w:rsid w:val="00581E42"/>
    <w:rsid w:val="005D0F8B"/>
    <w:rsid w:val="005D3846"/>
    <w:rsid w:val="005E403A"/>
    <w:rsid w:val="005F00C7"/>
    <w:rsid w:val="00605A85"/>
    <w:rsid w:val="0061600B"/>
    <w:rsid w:val="00645F38"/>
    <w:rsid w:val="00662AEA"/>
    <w:rsid w:val="0067647C"/>
    <w:rsid w:val="00680656"/>
    <w:rsid w:val="006B1119"/>
    <w:rsid w:val="006C6504"/>
    <w:rsid w:val="006E3E46"/>
    <w:rsid w:val="006E71B1"/>
    <w:rsid w:val="006F3F80"/>
    <w:rsid w:val="006F72EB"/>
    <w:rsid w:val="00705D89"/>
    <w:rsid w:val="007169AA"/>
    <w:rsid w:val="00731A42"/>
    <w:rsid w:val="00744335"/>
    <w:rsid w:val="00766B96"/>
    <w:rsid w:val="00767E69"/>
    <w:rsid w:val="0077079A"/>
    <w:rsid w:val="007A4CB7"/>
    <w:rsid w:val="007A5599"/>
    <w:rsid w:val="007C2D1B"/>
    <w:rsid w:val="0080140C"/>
    <w:rsid w:val="00816936"/>
    <w:rsid w:val="00856233"/>
    <w:rsid w:val="00860F27"/>
    <w:rsid w:val="00863E51"/>
    <w:rsid w:val="008B0560"/>
    <w:rsid w:val="008B2BFA"/>
    <w:rsid w:val="008B67A4"/>
    <w:rsid w:val="008C732B"/>
    <w:rsid w:val="008C77F2"/>
    <w:rsid w:val="008D0BCC"/>
    <w:rsid w:val="008F2466"/>
    <w:rsid w:val="009206AA"/>
    <w:rsid w:val="00920A8C"/>
    <w:rsid w:val="00936F03"/>
    <w:rsid w:val="00943528"/>
    <w:rsid w:val="00943B69"/>
    <w:rsid w:val="00944CB3"/>
    <w:rsid w:val="00982109"/>
    <w:rsid w:val="009B09D7"/>
    <w:rsid w:val="009D35ED"/>
    <w:rsid w:val="00A03CB6"/>
    <w:rsid w:val="00A1364C"/>
    <w:rsid w:val="00A21076"/>
    <w:rsid w:val="00A31FE3"/>
    <w:rsid w:val="00A34E76"/>
    <w:rsid w:val="00A3739A"/>
    <w:rsid w:val="00A52DAF"/>
    <w:rsid w:val="00A662C9"/>
    <w:rsid w:val="00A82A42"/>
    <w:rsid w:val="00A84072"/>
    <w:rsid w:val="00A84585"/>
    <w:rsid w:val="00AA4658"/>
    <w:rsid w:val="00B115D4"/>
    <w:rsid w:val="00B16570"/>
    <w:rsid w:val="00B44B82"/>
    <w:rsid w:val="00B53320"/>
    <w:rsid w:val="00BB05A2"/>
    <w:rsid w:val="00BC1ABD"/>
    <w:rsid w:val="00BC2DC2"/>
    <w:rsid w:val="00BC6522"/>
    <w:rsid w:val="00BE08A6"/>
    <w:rsid w:val="00C121D5"/>
    <w:rsid w:val="00C134D9"/>
    <w:rsid w:val="00C17349"/>
    <w:rsid w:val="00C351AA"/>
    <w:rsid w:val="00C7253F"/>
    <w:rsid w:val="00C91F60"/>
    <w:rsid w:val="00C94898"/>
    <w:rsid w:val="00CA5EDE"/>
    <w:rsid w:val="00CB57FF"/>
    <w:rsid w:val="00CD3587"/>
    <w:rsid w:val="00D26A05"/>
    <w:rsid w:val="00D32465"/>
    <w:rsid w:val="00D50529"/>
    <w:rsid w:val="00D94F15"/>
    <w:rsid w:val="00D97B98"/>
    <w:rsid w:val="00DB47EA"/>
    <w:rsid w:val="00DC53A8"/>
    <w:rsid w:val="00DC671F"/>
    <w:rsid w:val="00DE4DA7"/>
    <w:rsid w:val="00DE6623"/>
    <w:rsid w:val="00E023F2"/>
    <w:rsid w:val="00E216EC"/>
    <w:rsid w:val="00E33B38"/>
    <w:rsid w:val="00E407CA"/>
    <w:rsid w:val="00E42773"/>
    <w:rsid w:val="00E47FE5"/>
    <w:rsid w:val="00E574AF"/>
    <w:rsid w:val="00E61599"/>
    <w:rsid w:val="00E855D6"/>
    <w:rsid w:val="00E9354D"/>
    <w:rsid w:val="00ED7378"/>
    <w:rsid w:val="00EE1A60"/>
    <w:rsid w:val="00F25C4D"/>
    <w:rsid w:val="00F404F5"/>
    <w:rsid w:val="00F714DA"/>
    <w:rsid w:val="00F80252"/>
    <w:rsid w:val="00F90004"/>
    <w:rsid w:val="00FB432F"/>
    <w:rsid w:val="00FB456B"/>
    <w:rsid w:val="00FB5E40"/>
    <w:rsid w:val="00FB7A04"/>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7AE1A"/>
  <w15:docId w15:val="{0E364D40-86AB-4A2A-8C45-A581A123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D50529"/>
    <w:rPr>
      <w:color w:val="605E5C"/>
      <w:shd w:val="clear" w:color="auto" w:fill="E1DFDD"/>
    </w:rPr>
  </w:style>
  <w:style w:type="character" w:styleId="af7">
    <w:name w:val="FollowedHyperlink"/>
    <w:basedOn w:val="a0"/>
    <w:uiPriority w:val="99"/>
    <w:semiHidden/>
    <w:unhideWhenUsed/>
    <w:rsid w:val="00ED73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ch/CRPD/C/23/D/45/201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ch/CRPD/C/21/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PD/C/23/D/60/201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ch/CRPD/C/27/D/56/201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ch/CRPD/C/26/D/46/2018" TargetMode="External"/><Relationship Id="rId14" Type="http://schemas.openxmlformats.org/officeDocument/2006/relationships/hyperlink" Target="http://undocs.org/ch/CRPD/C/28/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SWE/2-3" TargetMode="External"/><Relationship Id="rId2" Type="http://schemas.openxmlformats.org/officeDocument/2006/relationships/hyperlink" Target="http://undocs.org/ch/CRPD/C/HUN/CO/1" TargetMode="External"/><Relationship Id="rId1" Type="http://schemas.openxmlformats.org/officeDocument/2006/relationships/hyperlink" Target="http://undocs.org/ch/A/HRC/34/59" TargetMode="External"/><Relationship Id="rId6" Type="http://schemas.openxmlformats.org/officeDocument/2006/relationships/hyperlink" Target="http://undocs.org/ch/CRPD/C/SWE/CO/2-3" TargetMode="External"/><Relationship Id="rId5" Type="http://schemas.openxmlformats.org/officeDocument/2006/relationships/hyperlink" Target="http://undocs.org/ch/CRPD/C/LTU/CO/1" TargetMode="External"/><Relationship Id="rId4" Type="http://schemas.openxmlformats.org/officeDocument/2006/relationships/hyperlink" Target="http://undocs.org/ch/CRPD/C/25/D/58/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15426</Words>
  <Characters>16519</Characters>
  <Application>Microsoft Office Word</Application>
  <DocSecurity>0</DocSecurity>
  <Lines>632</Lines>
  <Paragraphs>260</Paragraphs>
  <ScaleCrop>false</ScaleCrop>
  <Company>DCM</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2407335</dc:subject>
  <dc:creator>Xu</dc:creator>
  <cp:keywords/>
  <dc:description/>
  <cp:lastModifiedBy>Hui XU</cp:lastModifiedBy>
  <cp:revision>2</cp:revision>
  <cp:lastPrinted>2014-05-09T11:28:00Z</cp:lastPrinted>
  <dcterms:created xsi:type="dcterms:W3CDTF">2024-10-24T09:50:00Z</dcterms:created>
  <dcterms:modified xsi:type="dcterms:W3CDTF">2024-10-24T09:50:00Z</dcterms:modified>
</cp:coreProperties>
</file>