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6249E4" w:rsidP="006249E4">
            <w:pPr>
              <w:jc w:val="right"/>
            </w:pPr>
            <w:r w:rsidRPr="006249E4">
              <w:rPr>
                <w:sz w:val="40"/>
              </w:rPr>
              <w:t>CRC</w:t>
            </w:r>
            <w:r>
              <w:t>/C/BLR/Q/3-4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6A4D15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249E4" w:rsidRDefault="006249E4" w:rsidP="006A2FF6">
            <w:pPr>
              <w:spacing w:before="240"/>
            </w:pPr>
            <w:r>
              <w:t>Distr. générale</w:t>
            </w:r>
          </w:p>
          <w:p w:rsidR="006249E4" w:rsidRDefault="006249E4" w:rsidP="006249E4">
            <w:pPr>
              <w:spacing w:line="240" w:lineRule="exact"/>
            </w:pPr>
            <w:r>
              <w:t>2 novembre 2010</w:t>
            </w:r>
          </w:p>
          <w:p w:rsidR="006249E4" w:rsidRDefault="006249E4" w:rsidP="006249E4">
            <w:pPr>
              <w:spacing w:line="240" w:lineRule="exact"/>
            </w:pPr>
            <w:r>
              <w:t>Français</w:t>
            </w:r>
          </w:p>
          <w:p w:rsidR="00060E82" w:rsidRPr="00DB58B5" w:rsidRDefault="006249E4" w:rsidP="006249E4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6A4D15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6A4D15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6249E4" w:rsidRPr="00D243AB" w:rsidRDefault="006249E4" w:rsidP="006249E4">
      <w:pPr>
        <w:rPr>
          <w:b/>
          <w:bCs/>
          <w:lang w:val="fr-FR"/>
        </w:rPr>
      </w:pPr>
      <w:r w:rsidRPr="00D243AB">
        <w:rPr>
          <w:b/>
          <w:bCs/>
          <w:lang w:val="fr-FR"/>
        </w:rPr>
        <w:t>Cinquante-sixième session</w:t>
      </w:r>
    </w:p>
    <w:p w:rsidR="006249E4" w:rsidRPr="00D243AB" w:rsidRDefault="006249E4" w:rsidP="006249E4">
      <w:pPr>
        <w:rPr>
          <w:lang w:val="fr-FR"/>
        </w:rPr>
      </w:pPr>
      <w:r w:rsidRPr="00D243AB">
        <w:rPr>
          <w:lang w:val="fr-FR"/>
        </w:rPr>
        <w:t>17 janvier-4 février 2011</w:t>
      </w:r>
    </w:p>
    <w:p w:rsidR="006249E4" w:rsidRPr="00D243AB" w:rsidRDefault="006249E4" w:rsidP="006249E4">
      <w:pPr>
        <w:pStyle w:val="HChG"/>
        <w:rPr>
          <w:lang w:val="fr-FR"/>
        </w:rPr>
      </w:pPr>
      <w:r w:rsidRPr="00D243AB">
        <w:rPr>
          <w:lang w:val="fr-FR"/>
        </w:rPr>
        <w:tab/>
      </w:r>
      <w:r w:rsidRPr="00D243AB">
        <w:rPr>
          <w:lang w:val="fr-FR"/>
        </w:rPr>
        <w:tab/>
        <w:t>Application de la Convention relative aux droits de l</w:t>
      </w:r>
      <w:r w:rsidR="006A4D15">
        <w:rPr>
          <w:lang w:val="fr-FR"/>
        </w:rPr>
        <w:t>’</w:t>
      </w:r>
      <w:r w:rsidRPr="00D243AB">
        <w:rPr>
          <w:lang w:val="fr-FR"/>
        </w:rPr>
        <w:t>enfant</w:t>
      </w:r>
    </w:p>
    <w:p w:rsidR="006249E4" w:rsidRPr="0092742C" w:rsidRDefault="006249E4" w:rsidP="006249E4">
      <w:pPr>
        <w:pStyle w:val="H1G"/>
        <w:rPr>
          <w:spacing w:val="-2"/>
          <w:lang w:val="fr-FR"/>
        </w:rPr>
      </w:pPr>
      <w:r w:rsidRPr="0092742C">
        <w:rPr>
          <w:spacing w:val="-2"/>
          <w:lang w:val="fr-FR"/>
        </w:rPr>
        <w:tab/>
      </w:r>
      <w:r w:rsidRPr="0092742C">
        <w:rPr>
          <w:spacing w:val="-2"/>
          <w:lang w:val="fr-FR"/>
        </w:rPr>
        <w:tab/>
        <w:t>Liste de points appelant des informations complémentaires et actualisées en vue de l</w:t>
      </w:r>
      <w:r w:rsidR="006A4D15" w:rsidRPr="0092742C">
        <w:rPr>
          <w:spacing w:val="-2"/>
          <w:lang w:val="fr-FR"/>
        </w:rPr>
        <w:t>’</w:t>
      </w:r>
      <w:r w:rsidRPr="0092742C">
        <w:rPr>
          <w:spacing w:val="-2"/>
          <w:lang w:val="fr-FR"/>
        </w:rPr>
        <w:t>examen des troisième et quatrième rapports périodiques du Bélarus présentés en un seul document</w:t>
      </w:r>
      <w:r w:rsidR="0092742C" w:rsidRPr="0092742C">
        <w:rPr>
          <w:spacing w:val="-2"/>
          <w:lang w:val="fr-FR"/>
        </w:rPr>
        <w:t xml:space="preserve"> </w:t>
      </w:r>
      <w:r w:rsidRPr="0092742C">
        <w:rPr>
          <w:spacing w:val="-2"/>
          <w:lang w:val="fr-FR"/>
        </w:rPr>
        <w:t>(CRC/C/BLR/3-4)</w:t>
      </w:r>
    </w:p>
    <w:p w:rsidR="006249E4" w:rsidRPr="00936962" w:rsidRDefault="006249E4" w:rsidP="006A4BC3">
      <w:pPr>
        <w:pStyle w:val="SingleTxtG"/>
        <w:ind w:firstLine="567"/>
        <w:rPr>
          <w:b/>
          <w:lang w:val="fr-FR"/>
        </w:rPr>
      </w:pPr>
      <w:r w:rsidRPr="00936962">
        <w:rPr>
          <w:b/>
          <w:lang w:val="fr-FR"/>
        </w:rPr>
        <w:t>L</w:t>
      </w:r>
      <w:r w:rsidR="006A4D15" w:rsidRPr="00936962">
        <w:rPr>
          <w:b/>
          <w:lang w:val="fr-FR"/>
        </w:rPr>
        <w:t>’</w:t>
      </w:r>
      <w:r w:rsidRPr="00936962">
        <w:rPr>
          <w:b/>
          <w:lang w:val="fr-FR"/>
        </w:rPr>
        <w:t>État partie est invité à communiquer, par écrit (30 pages maximum), des renseignements supplémentaires et à jour</w:t>
      </w:r>
      <w:r w:rsidR="00B52F09" w:rsidRPr="00936962">
        <w:rPr>
          <w:b/>
          <w:lang w:val="fr-FR"/>
        </w:rPr>
        <w:t>,</w:t>
      </w:r>
      <w:r w:rsidRPr="00936962">
        <w:rPr>
          <w:b/>
          <w:lang w:val="fr-FR"/>
        </w:rPr>
        <w:t xml:space="preserve"> si possible avant le 19 novembre 2010.</w:t>
      </w:r>
    </w:p>
    <w:p w:rsidR="006249E4" w:rsidRPr="00D243AB" w:rsidRDefault="006249E4" w:rsidP="00333F39">
      <w:pPr>
        <w:pStyle w:val="SingleTxtG"/>
        <w:ind w:firstLine="567"/>
        <w:rPr>
          <w:i/>
          <w:iCs/>
          <w:lang w:val="fr-FR"/>
        </w:rPr>
      </w:pPr>
      <w:r w:rsidRPr="00D243AB">
        <w:rPr>
          <w:i/>
          <w:lang w:val="fr-FR"/>
        </w:rPr>
        <w:t>Le Comité peut a</w:t>
      </w:r>
      <w:r w:rsidR="00B52F09">
        <w:rPr>
          <w:i/>
          <w:lang w:val="fr-FR"/>
        </w:rPr>
        <w:t>border tous les aspects</w:t>
      </w:r>
      <w:r w:rsidRPr="00D243AB">
        <w:rPr>
          <w:i/>
          <w:lang w:val="fr-FR"/>
        </w:rPr>
        <w:t xml:space="preserve"> </w:t>
      </w:r>
      <w:r w:rsidR="00B52F09">
        <w:rPr>
          <w:i/>
          <w:lang w:val="fr-FR"/>
        </w:rPr>
        <w:t>d</w:t>
      </w:r>
      <w:r w:rsidRPr="00D243AB">
        <w:rPr>
          <w:i/>
          <w:lang w:val="fr-FR"/>
        </w:rPr>
        <w:t>es droits de l</w:t>
      </w:r>
      <w:r w:rsidR="006A4D15">
        <w:rPr>
          <w:i/>
          <w:lang w:val="fr-FR"/>
        </w:rPr>
        <w:t>’</w:t>
      </w:r>
      <w:r w:rsidR="00B52F09">
        <w:rPr>
          <w:i/>
          <w:lang w:val="fr-FR"/>
        </w:rPr>
        <w:t>enfant vis</w:t>
      </w:r>
      <w:r w:rsidRPr="00D243AB">
        <w:rPr>
          <w:i/>
          <w:lang w:val="fr-FR"/>
        </w:rPr>
        <w:t>és dans la Convention au cours du dialogue avec l</w:t>
      </w:r>
      <w:r w:rsidR="006A4D15">
        <w:rPr>
          <w:i/>
          <w:lang w:val="fr-FR"/>
        </w:rPr>
        <w:t>’</w:t>
      </w:r>
      <w:r w:rsidRPr="00D243AB">
        <w:rPr>
          <w:i/>
          <w:lang w:val="fr-FR"/>
        </w:rPr>
        <w:t>État partie</w:t>
      </w:r>
      <w:r w:rsidRPr="00D243AB">
        <w:rPr>
          <w:i/>
          <w:iCs/>
          <w:lang w:val="fr-FR"/>
        </w:rPr>
        <w:t>.</w:t>
      </w:r>
    </w:p>
    <w:p w:rsidR="006249E4" w:rsidRPr="00D243AB" w:rsidRDefault="006249E4" w:rsidP="006249E4">
      <w:pPr>
        <w:pStyle w:val="HChG"/>
        <w:rPr>
          <w:lang w:val="fr-FR"/>
        </w:rPr>
      </w:pPr>
      <w:r w:rsidRPr="00D243AB">
        <w:rPr>
          <w:lang w:val="fr-FR"/>
        </w:rPr>
        <w:tab/>
      </w:r>
      <w:r w:rsidRPr="00D243AB">
        <w:rPr>
          <w:lang w:val="fr-FR"/>
        </w:rPr>
        <w:tab/>
        <w:t>Première partie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1.</w:t>
      </w:r>
      <w:r w:rsidRPr="00D243AB">
        <w:rPr>
          <w:lang w:val="fr-FR"/>
        </w:rPr>
        <w:tab/>
        <w:t xml:space="preserve">Fournir des explications sur la situation actuelle au Bélarus en ce qui </w:t>
      </w:r>
      <w:r w:rsidR="00B52F09">
        <w:rPr>
          <w:lang w:val="fr-FR"/>
        </w:rPr>
        <w:t>concerne la législation ayant trait</w:t>
      </w:r>
      <w:r w:rsidRPr="00D243AB">
        <w:rPr>
          <w:lang w:val="fr-FR"/>
        </w:rPr>
        <w:t xml:space="preserve"> à la Convention, en particulier </w:t>
      </w:r>
      <w:r w:rsidR="00B52F09">
        <w:rPr>
          <w:lang w:val="fr-FR"/>
        </w:rPr>
        <w:t xml:space="preserve">sur </w:t>
      </w:r>
      <w:r w:rsidRPr="00D243AB">
        <w:rPr>
          <w:lang w:val="fr-FR"/>
        </w:rPr>
        <w:t>la relation entre la loi sur les droits de l</w:t>
      </w:r>
      <w:r w:rsidR="006A4D15">
        <w:rPr>
          <w:lang w:val="fr-FR"/>
        </w:rPr>
        <w:t>’</w:t>
      </w:r>
      <w:r w:rsidRPr="00D243AB">
        <w:rPr>
          <w:lang w:val="fr-FR"/>
        </w:rPr>
        <w:t>enfant et le Code du mariage et de la famille, les décrets présidentiels s</w:t>
      </w:r>
      <w:r w:rsidR="006A4D15">
        <w:rPr>
          <w:lang w:val="fr-FR"/>
        </w:rPr>
        <w:t>’</w:t>
      </w:r>
      <w:r w:rsidRPr="00D243AB">
        <w:rPr>
          <w:lang w:val="fr-FR"/>
        </w:rPr>
        <w:t>y rapportant, et indiquer si l</w:t>
      </w:r>
      <w:r w:rsidR="006A4D15">
        <w:rPr>
          <w:lang w:val="fr-FR"/>
        </w:rPr>
        <w:t>’</w:t>
      </w:r>
      <w:r w:rsidRPr="00D243AB">
        <w:rPr>
          <w:lang w:val="fr-FR"/>
        </w:rPr>
        <w:t>État partie a revu sa législation de façon à assurer qu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elle </w:t>
      </w:r>
      <w:r w:rsidR="00B52F09">
        <w:rPr>
          <w:lang w:val="fr-FR"/>
        </w:rPr>
        <w:t>soit</w:t>
      </w:r>
      <w:r w:rsidRPr="00D243AB">
        <w:rPr>
          <w:lang w:val="fr-FR"/>
        </w:rPr>
        <w:t xml:space="preserve"> pleinement compatible avec la Convention et </w:t>
      </w:r>
      <w:r w:rsidR="00B52F09">
        <w:rPr>
          <w:lang w:val="fr-FR"/>
        </w:rPr>
        <w:t>incorpore</w:t>
      </w:r>
      <w:r w:rsidRPr="00D243AB">
        <w:rPr>
          <w:lang w:val="fr-FR"/>
        </w:rPr>
        <w:t xml:space="preserve"> les principes gén</w:t>
      </w:r>
      <w:r w:rsidR="006A4D15">
        <w:rPr>
          <w:lang w:val="fr-FR"/>
        </w:rPr>
        <w:t>éraux de la Convention (art.</w:t>
      </w:r>
      <w:r w:rsidRPr="00D243AB">
        <w:rPr>
          <w:lang w:val="fr-FR"/>
        </w:rPr>
        <w:t xml:space="preserve"> 2, 3, 6 et 12).</w:t>
      </w:r>
    </w:p>
    <w:p w:rsidR="00B52F09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2.</w:t>
      </w:r>
      <w:r w:rsidRPr="00D243AB">
        <w:rPr>
          <w:lang w:val="fr-FR"/>
        </w:rPr>
        <w:tab/>
      </w:r>
      <w:r w:rsidR="00B52F09">
        <w:rPr>
          <w:lang w:val="fr-FR"/>
        </w:rPr>
        <w:t>Fournir des informations sur le mandat</w:t>
      </w:r>
      <w:r w:rsidRPr="00D243AB">
        <w:rPr>
          <w:lang w:val="fr-FR"/>
        </w:rPr>
        <w:t xml:space="preserve"> de la Commission nationale des droits de l</w:t>
      </w:r>
      <w:r w:rsidR="006A4D15">
        <w:rPr>
          <w:lang w:val="fr-FR"/>
        </w:rPr>
        <w:t>’</w:t>
      </w:r>
      <w:r w:rsidR="00B52F09">
        <w:rPr>
          <w:lang w:val="fr-FR"/>
        </w:rPr>
        <w:t xml:space="preserve">enfant et </w:t>
      </w:r>
      <w:r w:rsidRPr="00D243AB">
        <w:rPr>
          <w:lang w:val="fr-FR"/>
        </w:rPr>
        <w:t>de la Comm</w:t>
      </w:r>
      <w:r w:rsidR="00B52F09">
        <w:rPr>
          <w:lang w:val="fr-FR"/>
        </w:rPr>
        <w:t>ission des affaires des mineurs.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3.</w:t>
      </w:r>
      <w:r w:rsidRPr="00D243AB">
        <w:rPr>
          <w:lang w:val="fr-FR"/>
        </w:rPr>
        <w:tab/>
        <w:t>Donner des renseignements sur le lien existant entre le Plan d</w:t>
      </w:r>
      <w:r w:rsidR="006A4D15">
        <w:rPr>
          <w:lang w:val="fr-FR"/>
        </w:rPr>
        <w:t>’</w:t>
      </w:r>
      <w:r w:rsidRPr="00D243AB">
        <w:rPr>
          <w:lang w:val="fr-FR"/>
        </w:rPr>
        <w:t>action national pour l</w:t>
      </w:r>
      <w:r w:rsidR="006A4D15">
        <w:rPr>
          <w:lang w:val="fr-FR"/>
        </w:rPr>
        <w:t>’</w:t>
      </w:r>
      <w:r w:rsidRPr="00D243AB">
        <w:rPr>
          <w:lang w:val="fr-FR"/>
        </w:rPr>
        <w:t>amélioration de la situation des enfants et la protection de leurs droits pour 2004-201</w:t>
      </w:r>
      <w:r w:rsidR="00B52F09">
        <w:rPr>
          <w:lang w:val="fr-FR"/>
        </w:rPr>
        <w:t>0 et le programme présidentiel «</w:t>
      </w:r>
      <w:r w:rsidRPr="00D243AB">
        <w:rPr>
          <w:lang w:val="fr-FR"/>
        </w:rPr>
        <w:t>Les enfants du Bélarus</w:t>
      </w:r>
      <w:r w:rsidR="00B52F09">
        <w:rPr>
          <w:lang w:val="fr-FR"/>
        </w:rPr>
        <w:t>»</w:t>
      </w:r>
      <w:r w:rsidRPr="00D243AB">
        <w:rPr>
          <w:lang w:val="fr-FR"/>
        </w:rPr>
        <w:t xml:space="preserve"> pour 2006-2010, et indiquer si ces d</w:t>
      </w:r>
      <w:r w:rsidR="00F164D9">
        <w:rPr>
          <w:lang w:val="fr-FR"/>
        </w:rPr>
        <w:t>eux instruments ont été prorogés</w:t>
      </w:r>
      <w:r w:rsidRPr="00D243AB">
        <w:rPr>
          <w:lang w:val="fr-FR"/>
        </w:rPr>
        <w:t>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4.</w:t>
      </w:r>
      <w:r w:rsidRPr="00D243AB">
        <w:rPr>
          <w:lang w:val="fr-FR"/>
        </w:rPr>
        <w:tab/>
        <w:t xml:space="preserve">Fournir des informations sur les progrès </w:t>
      </w:r>
      <w:r w:rsidR="00470EE4">
        <w:rPr>
          <w:lang w:val="fr-FR"/>
        </w:rPr>
        <w:t>vers la création</w:t>
      </w:r>
      <w:r w:rsidRPr="00D243AB">
        <w:rPr>
          <w:lang w:val="fr-FR"/>
        </w:rPr>
        <w:t xml:space="preserve"> d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un mécanisme indépendant de surveillance conforme aux Principes de Paris, habilité à recevoir et examiner des plaintes présentées par des enfants ou en leur nom </w:t>
      </w:r>
      <w:r w:rsidR="00470EE4">
        <w:rPr>
          <w:lang w:val="fr-FR"/>
        </w:rPr>
        <w:t>concernant</w:t>
      </w:r>
      <w:r w:rsidRPr="00D243AB">
        <w:rPr>
          <w:lang w:val="fr-FR"/>
        </w:rPr>
        <w:t xml:space="preserve"> la violation de leurs droits.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5.</w:t>
      </w:r>
      <w:r w:rsidRPr="00D243AB">
        <w:rPr>
          <w:lang w:val="fr-FR"/>
        </w:rPr>
        <w:tab/>
        <w:t>Indiquer si le droit des enfants à former leurs propres associations est garanti par la loi.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6.</w:t>
      </w:r>
      <w:r w:rsidRPr="00D243AB">
        <w:rPr>
          <w:lang w:val="fr-FR"/>
        </w:rPr>
        <w:tab/>
        <w:t>Fournir des informations sur les activités des escadrons civils qui patrouilleraient des établissements d</w:t>
      </w:r>
      <w:r w:rsidR="006A4D15">
        <w:rPr>
          <w:lang w:val="fr-FR"/>
        </w:rPr>
        <w:t>’</w:t>
      </w:r>
      <w:r w:rsidRPr="00D243AB">
        <w:rPr>
          <w:lang w:val="fr-FR"/>
        </w:rPr>
        <w:t>enseignement, notamment des établissements d</w:t>
      </w:r>
      <w:r w:rsidR="006A4D15">
        <w:rPr>
          <w:lang w:val="fr-FR"/>
        </w:rPr>
        <w:t>’</w:t>
      </w:r>
      <w:r w:rsidRPr="00D243AB">
        <w:rPr>
          <w:lang w:val="fr-FR"/>
        </w:rPr>
        <w:t>enseignement général et des écoles de formation professionnell</w:t>
      </w:r>
      <w:r w:rsidR="006A4D15">
        <w:rPr>
          <w:lang w:val="fr-FR"/>
        </w:rPr>
        <w:t>e, ainsi que sur les clubs des «Jeunes amis de la police»</w:t>
      </w:r>
      <w:r w:rsidRPr="00D243AB">
        <w:rPr>
          <w:lang w:val="fr-FR"/>
        </w:rPr>
        <w:t>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7.</w:t>
      </w:r>
      <w:r w:rsidRPr="00D243AB">
        <w:rPr>
          <w:lang w:val="fr-FR"/>
        </w:rPr>
        <w:tab/>
        <w:t>Indiquer quelles mesures concrètes ont été prises par l</w:t>
      </w:r>
      <w:r w:rsidR="006A4D15">
        <w:rPr>
          <w:lang w:val="fr-FR"/>
        </w:rPr>
        <w:t>’</w:t>
      </w:r>
      <w:r w:rsidRPr="00D243AB">
        <w:rPr>
          <w:lang w:val="fr-FR"/>
        </w:rPr>
        <w:t>État partie pour apporter un appui aux familles afin d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éviter </w:t>
      </w:r>
      <w:r w:rsidR="00470EE4">
        <w:rPr>
          <w:lang w:val="fr-FR"/>
        </w:rPr>
        <w:t>leur rupture</w:t>
      </w:r>
      <w:r w:rsidRPr="00D243AB">
        <w:rPr>
          <w:lang w:val="fr-FR"/>
        </w:rPr>
        <w:t>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8.</w:t>
      </w:r>
      <w:r w:rsidRPr="00D243AB">
        <w:rPr>
          <w:lang w:val="fr-FR"/>
        </w:rPr>
        <w:tab/>
        <w:t>Fournir des informations sur les éventuels stratégies, programmes ou plans nationaux existants dans le domaine de la santé mentale de l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enfant </w:t>
      </w:r>
      <w:r w:rsidR="00470EE4">
        <w:rPr>
          <w:lang w:val="fr-FR"/>
        </w:rPr>
        <w:t>et</w:t>
      </w:r>
      <w:r w:rsidRPr="00D243AB">
        <w:rPr>
          <w:lang w:val="fr-FR"/>
        </w:rPr>
        <w:t xml:space="preserve"> mettant l</w:t>
      </w:r>
      <w:r w:rsidR="006A4D15">
        <w:rPr>
          <w:lang w:val="fr-FR"/>
        </w:rPr>
        <w:t>’</w:t>
      </w:r>
      <w:r w:rsidRPr="00D243AB">
        <w:rPr>
          <w:lang w:val="fr-FR"/>
        </w:rPr>
        <w:t>accent sur la prévention, en particulier en ce qui concerne le suicide des enfants.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9.</w:t>
      </w:r>
      <w:r w:rsidRPr="00D243AB">
        <w:rPr>
          <w:lang w:val="fr-FR"/>
        </w:rPr>
        <w:tab/>
        <w:t>Indiquer si l</w:t>
      </w:r>
      <w:r w:rsidR="006A4D15">
        <w:rPr>
          <w:lang w:val="fr-FR"/>
        </w:rPr>
        <w:t>’</w:t>
      </w:r>
      <w:r w:rsidRPr="00D243AB">
        <w:rPr>
          <w:lang w:val="fr-FR"/>
        </w:rPr>
        <w:t>État parti</w:t>
      </w:r>
      <w:r w:rsidR="00B474AD">
        <w:rPr>
          <w:lang w:val="fr-FR"/>
        </w:rPr>
        <w:t>e a mis en place une procédure pour l</w:t>
      </w:r>
      <w:r w:rsidR="006A4D15">
        <w:rPr>
          <w:lang w:val="fr-FR"/>
        </w:rPr>
        <w:t>’</w:t>
      </w:r>
      <w:r w:rsidRPr="00D243AB">
        <w:rPr>
          <w:lang w:val="fr-FR"/>
        </w:rPr>
        <w:t>orientation des enfants victimes de violence</w:t>
      </w:r>
      <w:r w:rsidR="00B474AD">
        <w:rPr>
          <w:lang w:val="fr-FR"/>
        </w:rPr>
        <w:t>s, d</w:t>
      </w:r>
      <w:r w:rsidR="006A4D15">
        <w:rPr>
          <w:lang w:val="fr-FR"/>
        </w:rPr>
        <w:t>’</w:t>
      </w:r>
      <w:r w:rsidR="00B474AD">
        <w:rPr>
          <w:lang w:val="fr-FR"/>
        </w:rPr>
        <w:t>abus, de</w:t>
      </w:r>
      <w:r w:rsidRPr="00D243AB">
        <w:rPr>
          <w:lang w:val="fr-FR"/>
        </w:rPr>
        <w:t xml:space="preserve"> traite des êtres humains ou de crimes apparentés, vers </w:t>
      </w:r>
      <w:r w:rsidR="00B474AD">
        <w:rPr>
          <w:lang w:val="fr-FR"/>
        </w:rPr>
        <w:t>l</w:t>
      </w:r>
      <w:r w:rsidRPr="00D243AB">
        <w:rPr>
          <w:lang w:val="fr-FR"/>
        </w:rPr>
        <w:t>es services d</w:t>
      </w:r>
      <w:r w:rsidR="006A4D15">
        <w:rPr>
          <w:lang w:val="fr-FR"/>
        </w:rPr>
        <w:t>’</w:t>
      </w:r>
      <w:r w:rsidRPr="00D243AB">
        <w:rPr>
          <w:lang w:val="fr-FR"/>
        </w:rPr>
        <w:t>assistance en vue de leur réadaptation et de leur réinsertion.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10.</w:t>
      </w:r>
      <w:r w:rsidRPr="00D243AB">
        <w:rPr>
          <w:lang w:val="fr-FR"/>
        </w:rPr>
        <w:tab/>
        <w:t>Fournir des information</w:t>
      </w:r>
      <w:r w:rsidR="00B474AD">
        <w:rPr>
          <w:lang w:val="fr-FR"/>
        </w:rPr>
        <w:t>s sur les progrès réalisés vers</w:t>
      </w:r>
      <w:r w:rsidRPr="00D243AB">
        <w:rPr>
          <w:lang w:val="fr-FR"/>
        </w:rPr>
        <w:t xml:space="preserve"> la mise en place d</w:t>
      </w:r>
      <w:r w:rsidR="006A4D15">
        <w:rPr>
          <w:lang w:val="fr-FR"/>
        </w:rPr>
        <w:t>’</w:t>
      </w:r>
      <w:r w:rsidRPr="00D243AB">
        <w:rPr>
          <w:lang w:val="fr-FR"/>
        </w:rPr>
        <w:t>un système de justice pour mineurs spécialisé. Indiquer si les enfants ont le droit d</w:t>
      </w:r>
      <w:r w:rsidR="006A4D15">
        <w:rPr>
          <w:lang w:val="fr-FR"/>
        </w:rPr>
        <w:t>’</w:t>
      </w:r>
      <w:r w:rsidRPr="00D243AB">
        <w:rPr>
          <w:lang w:val="fr-FR"/>
        </w:rPr>
        <w:t>être entendu</w:t>
      </w:r>
      <w:r w:rsidR="00B474AD">
        <w:rPr>
          <w:lang w:val="fr-FR"/>
        </w:rPr>
        <w:t>s</w:t>
      </w:r>
      <w:r w:rsidRPr="00D243AB">
        <w:rPr>
          <w:lang w:val="fr-FR"/>
        </w:rPr>
        <w:t xml:space="preserve"> dans le cadre des procédures judiciaires, s</w:t>
      </w:r>
      <w:r w:rsidR="006A4D15">
        <w:rPr>
          <w:lang w:val="fr-FR"/>
        </w:rPr>
        <w:t>’</w:t>
      </w:r>
      <w:r w:rsidR="00B474AD">
        <w:rPr>
          <w:lang w:val="fr-FR"/>
        </w:rPr>
        <w:t>il existe des mesures de substitution</w:t>
      </w:r>
      <w:r w:rsidRPr="00D243AB">
        <w:rPr>
          <w:lang w:val="fr-FR"/>
        </w:rPr>
        <w:t xml:space="preserve"> à la privation de liberté, si le personnel reçoit une formatio</w:t>
      </w:r>
      <w:r w:rsidR="00B474AD">
        <w:rPr>
          <w:lang w:val="fr-FR"/>
        </w:rPr>
        <w:t>n</w:t>
      </w:r>
      <w:r w:rsidRPr="00D243AB">
        <w:rPr>
          <w:lang w:val="fr-FR"/>
        </w:rPr>
        <w:t>, s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il existe des tribunaux spécialisés pour mineurs et </w:t>
      </w:r>
      <w:r w:rsidR="00B474AD">
        <w:rPr>
          <w:lang w:val="fr-FR"/>
        </w:rPr>
        <w:t xml:space="preserve">si </w:t>
      </w:r>
      <w:r w:rsidRPr="00D243AB">
        <w:rPr>
          <w:lang w:val="fr-FR"/>
        </w:rPr>
        <w:t xml:space="preserve">des mesures </w:t>
      </w:r>
      <w:r w:rsidR="00B474AD">
        <w:rPr>
          <w:lang w:val="fr-FR"/>
        </w:rPr>
        <w:t xml:space="preserve">ont été prises en vue de </w:t>
      </w:r>
      <w:r w:rsidRPr="00D243AB">
        <w:rPr>
          <w:lang w:val="fr-FR"/>
        </w:rPr>
        <w:t>la réinsertion de l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enfant. Fournir des informations sur le régime et les conditions du travail </w:t>
      </w:r>
      <w:r w:rsidR="00B474AD">
        <w:rPr>
          <w:lang w:val="fr-FR"/>
        </w:rPr>
        <w:t>«correctionnel»</w:t>
      </w:r>
      <w:r w:rsidRPr="00D243AB">
        <w:rPr>
          <w:lang w:val="fr-FR"/>
        </w:rPr>
        <w:t xml:space="preserve"> auquel les enfants peuvent être condamnés en tant qu</w:t>
      </w:r>
      <w:r w:rsidR="00B474AD">
        <w:rPr>
          <w:lang w:val="fr-FR"/>
        </w:rPr>
        <w:t>e mesure de substitution</w:t>
      </w:r>
      <w:r w:rsidRPr="00D243AB">
        <w:rPr>
          <w:lang w:val="fr-FR"/>
        </w:rPr>
        <w:t xml:space="preserve"> à l</w:t>
      </w:r>
      <w:r w:rsidR="006A4D15">
        <w:rPr>
          <w:lang w:val="fr-FR"/>
        </w:rPr>
        <w:t>’</w:t>
      </w:r>
      <w:r w:rsidRPr="00D243AB">
        <w:rPr>
          <w:lang w:val="fr-FR"/>
        </w:rPr>
        <w:t>emprisonnement, et préciser si les enfants doivent prendre part à des travaux publics et, le cas échéant, fournir des informations sur la durée, la périodicité et les conditions de ce type de travail.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11.</w:t>
      </w:r>
      <w:r w:rsidRPr="00D243AB">
        <w:rPr>
          <w:lang w:val="fr-FR"/>
        </w:rPr>
        <w:tab/>
        <w:t>Expliquer comment l</w:t>
      </w:r>
      <w:r w:rsidR="006A4D15">
        <w:rPr>
          <w:lang w:val="fr-FR"/>
        </w:rPr>
        <w:t>’</w:t>
      </w:r>
      <w:r w:rsidRPr="00D243AB">
        <w:rPr>
          <w:lang w:val="fr-FR"/>
        </w:rPr>
        <w:t>État partie veille à ce que les enfants privés de liberté soient séparés des adultes et traités avec humanité et respect</w:t>
      </w:r>
      <w:r w:rsidR="00936962">
        <w:rPr>
          <w:lang w:val="fr-FR"/>
        </w:rPr>
        <w:t>,</w:t>
      </w:r>
      <w:r w:rsidRPr="00D243AB">
        <w:rPr>
          <w:lang w:val="fr-FR"/>
        </w:rPr>
        <w:t xml:space="preserve"> d</w:t>
      </w:r>
      <w:r w:rsidR="006A4D15">
        <w:rPr>
          <w:lang w:val="fr-FR"/>
        </w:rPr>
        <w:t>’</w:t>
      </w:r>
      <w:r w:rsidRPr="00D243AB">
        <w:rPr>
          <w:lang w:val="fr-FR"/>
        </w:rPr>
        <w:t>une manière qui tienne compte de leurs besoins spécifiques, à tous les stades de l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enquête, </w:t>
      </w:r>
      <w:r w:rsidR="00B474AD">
        <w:rPr>
          <w:lang w:val="fr-FR"/>
        </w:rPr>
        <w:t xml:space="preserve">au moment </w:t>
      </w:r>
      <w:r w:rsidRPr="00D243AB">
        <w:rPr>
          <w:lang w:val="fr-FR"/>
        </w:rPr>
        <w:t>de l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arrestation et </w:t>
      </w:r>
      <w:r w:rsidR="00B474AD">
        <w:rPr>
          <w:lang w:val="fr-FR"/>
        </w:rPr>
        <w:t>pendant</w:t>
      </w:r>
      <w:r w:rsidRPr="00D243AB">
        <w:rPr>
          <w:lang w:val="fr-FR"/>
        </w:rPr>
        <w:t xml:space="preserve"> la détention.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12.</w:t>
      </w:r>
      <w:r w:rsidRPr="00D243AB">
        <w:rPr>
          <w:lang w:val="fr-FR"/>
        </w:rPr>
        <w:tab/>
        <w:t>Fournir des informations sur l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exercice </w:t>
      </w:r>
      <w:r w:rsidR="00B474AD">
        <w:rPr>
          <w:lang w:val="fr-FR"/>
        </w:rPr>
        <w:t>des</w:t>
      </w:r>
      <w:r w:rsidRPr="00D243AB">
        <w:rPr>
          <w:lang w:val="fr-FR"/>
        </w:rPr>
        <w:t xml:space="preserve"> droits</w:t>
      </w:r>
      <w:r w:rsidR="00B474AD">
        <w:rPr>
          <w:lang w:val="fr-FR"/>
        </w:rPr>
        <w:t xml:space="preserve"> consacrés par la</w:t>
      </w:r>
      <w:r w:rsidRPr="00D243AB">
        <w:rPr>
          <w:lang w:val="fr-FR"/>
        </w:rPr>
        <w:t xml:space="preserve"> Convention, par les enfants appartenant à des minorités ethniques et religieuses, </w:t>
      </w:r>
      <w:r w:rsidR="00B474AD" w:rsidRPr="00D243AB">
        <w:rPr>
          <w:lang w:val="fr-FR"/>
        </w:rPr>
        <w:t xml:space="preserve">en particulier </w:t>
      </w:r>
      <w:r w:rsidRPr="00D243AB">
        <w:rPr>
          <w:lang w:val="fr-FR"/>
        </w:rPr>
        <w:t xml:space="preserve">les enfants roms, </w:t>
      </w:r>
      <w:r w:rsidR="00B474AD" w:rsidRPr="00D243AB">
        <w:rPr>
          <w:lang w:val="fr-FR"/>
        </w:rPr>
        <w:t>notamment</w:t>
      </w:r>
      <w:r w:rsidR="00B474AD">
        <w:rPr>
          <w:lang w:val="fr-FR"/>
        </w:rPr>
        <w:t xml:space="preserve"> </w:t>
      </w:r>
      <w:r w:rsidRPr="00D243AB">
        <w:rPr>
          <w:lang w:val="fr-FR"/>
        </w:rPr>
        <w:t>en ce qui concerne l</w:t>
      </w:r>
      <w:r w:rsidR="006A4D15">
        <w:rPr>
          <w:lang w:val="fr-FR"/>
        </w:rPr>
        <w:t>’</w:t>
      </w:r>
      <w:r w:rsidRPr="00D243AB">
        <w:rPr>
          <w:lang w:val="fr-FR"/>
        </w:rPr>
        <w:t>accès aux services sociaux, aux services de santé et à l</w:t>
      </w:r>
      <w:r w:rsidR="006A4D15">
        <w:rPr>
          <w:lang w:val="fr-FR"/>
        </w:rPr>
        <w:t>’</w:t>
      </w:r>
      <w:r w:rsidRPr="00D243AB">
        <w:rPr>
          <w:lang w:val="fr-FR"/>
        </w:rPr>
        <w:t>éducation, ainsi qu</w:t>
      </w:r>
      <w:r w:rsidR="00B474AD">
        <w:rPr>
          <w:lang w:val="fr-FR"/>
        </w:rPr>
        <w:t>e</w:t>
      </w:r>
      <w:r w:rsidRPr="00D243AB">
        <w:rPr>
          <w:lang w:val="fr-FR"/>
        </w:rPr>
        <w:t xml:space="preserve"> la possibilité de recevoir un enseignement dans leur l</w:t>
      </w:r>
      <w:r w:rsidR="00B474AD">
        <w:rPr>
          <w:lang w:val="fr-FR"/>
        </w:rPr>
        <w:t>angue maternelle en accord avec</w:t>
      </w:r>
      <w:r w:rsidRPr="00D243AB">
        <w:rPr>
          <w:lang w:val="fr-FR"/>
        </w:rPr>
        <w:t xml:space="preserve"> leurs convictions religieuses.</w:t>
      </w:r>
    </w:p>
    <w:p w:rsidR="006249E4" w:rsidRPr="00D243AB" w:rsidRDefault="006249E4" w:rsidP="00D87820">
      <w:pPr>
        <w:pStyle w:val="HChG"/>
        <w:rPr>
          <w:lang w:val="fr-FR"/>
        </w:rPr>
      </w:pPr>
      <w:r w:rsidRPr="00D243AB">
        <w:rPr>
          <w:lang w:val="fr-FR"/>
        </w:rPr>
        <w:tab/>
      </w:r>
      <w:r w:rsidRPr="00D243AB">
        <w:rPr>
          <w:lang w:val="fr-FR"/>
        </w:rPr>
        <w:tab/>
        <w:t>Deuxième partie</w:t>
      </w:r>
    </w:p>
    <w:p w:rsidR="006249E4" w:rsidRPr="00D87820" w:rsidRDefault="006249E4" w:rsidP="006A4BC3">
      <w:pPr>
        <w:pStyle w:val="SingleTxtG"/>
        <w:ind w:firstLine="567"/>
        <w:rPr>
          <w:b/>
          <w:lang w:val="fr-FR"/>
        </w:rPr>
      </w:pPr>
      <w:r w:rsidRPr="00D87820">
        <w:rPr>
          <w:b/>
          <w:lang w:val="fr-FR"/>
        </w:rPr>
        <w:t>Sous cette rubrique, le Comité invite l</w:t>
      </w:r>
      <w:r w:rsidR="006A4D15">
        <w:rPr>
          <w:b/>
          <w:lang w:val="fr-FR"/>
        </w:rPr>
        <w:t>’</w:t>
      </w:r>
      <w:r w:rsidRPr="00D87820">
        <w:rPr>
          <w:b/>
          <w:lang w:val="fr-FR"/>
        </w:rPr>
        <w:t>État partie à mettre à jour brièvement (trois pages au maximum) les renseignements fournis dans son rapport en ce qui concerne:</w:t>
      </w:r>
    </w:p>
    <w:p w:rsidR="006249E4" w:rsidRPr="00D243AB" w:rsidRDefault="00D87820" w:rsidP="00B238B1">
      <w:pPr>
        <w:pStyle w:val="SingleTxtG"/>
        <w:ind w:firstLine="567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</w:r>
      <w:r w:rsidR="006249E4" w:rsidRPr="00D243AB">
        <w:rPr>
          <w:lang w:val="fr-FR"/>
        </w:rPr>
        <w:t>Les nouveaux projets ou textes de loi</w:t>
      </w:r>
      <w:r w:rsidR="005D7817">
        <w:rPr>
          <w:lang w:val="fr-FR"/>
        </w:rPr>
        <w:t xml:space="preserve"> et leurs règlements d</w:t>
      </w:r>
      <w:r w:rsidR="006A4D15">
        <w:rPr>
          <w:lang w:val="fr-FR"/>
        </w:rPr>
        <w:t>’</w:t>
      </w:r>
      <w:r w:rsidR="005D7817">
        <w:rPr>
          <w:lang w:val="fr-FR"/>
        </w:rPr>
        <w:t>application</w:t>
      </w:r>
      <w:r w:rsidR="006249E4" w:rsidRPr="00D243AB">
        <w:rPr>
          <w:lang w:val="fr-FR"/>
        </w:rPr>
        <w:t>;</w:t>
      </w:r>
    </w:p>
    <w:p w:rsidR="006249E4" w:rsidRPr="00D243AB" w:rsidRDefault="00D87820" w:rsidP="00B238B1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</w:r>
      <w:r w:rsidR="006249E4" w:rsidRPr="00D243AB">
        <w:rPr>
          <w:lang w:val="fr-FR"/>
        </w:rPr>
        <w:t xml:space="preserve">Les nouvelles institutions (et leur mandat) ou </w:t>
      </w:r>
      <w:r w:rsidR="005D7817">
        <w:rPr>
          <w:lang w:val="fr-FR"/>
        </w:rPr>
        <w:t xml:space="preserve">les nouvelles </w:t>
      </w:r>
      <w:r w:rsidR="006249E4" w:rsidRPr="00D243AB">
        <w:rPr>
          <w:lang w:val="fr-FR"/>
        </w:rPr>
        <w:t>réformes institutionnelles;</w:t>
      </w:r>
    </w:p>
    <w:p w:rsidR="006249E4" w:rsidRPr="00D243AB" w:rsidRDefault="00D87820" w:rsidP="00B238B1">
      <w:pPr>
        <w:pStyle w:val="SingleTxtG"/>
        <w:ind w:firstLine="567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</w:r>
      <w:r w:rsidR="006249E4" w:rsidRPr="00D243AB">
        <w:rPr>
          <w:lang w:val="fr-FR"/>
        </w:rPr>
        <w:t>Les politiques, programmes et plans d</w:t>
      </w:r>
      <w:r w:rsidR="006A4D15">
        <w:rPr>
          <w:lang w:val="fr-FR"/>
        </w:rPr>
        <w:t>’</w:t>
      </w:r>
      <w:r w:rsidR="006249E4" w:rsidRPr="00D243AB">
        <w:rPr>
          <w:lang w:val="fr-FR"/>
        </w:rPr>
        <w:t>action récemment adoptés ainsi que leur champ d</w:t>
      </w:r>
      <w:r w:rsidR="006A4D15">
        <w:rPr>
          <w:lang w:val="fr-FR"/>
        </w:rPr>
        <w:t>’</w:t>
      </w:r>
      <w:r w:rsidR="006249E4" w:rsidRPr="00D243AB">
        <w:rPr>
          <w:lang w:val="fr-FR"/>
        </w:rPr>
        <w:t>application et leur financement;</w:t>
      </w:r>
    </w:p>
    <w:p w:rsidR="006249E4" w:rsidRPr="00D243AB" w:rsidRDefault="00D87820" w:rsidP="00B238B1">
      <w:pPr>
        <w:pStyle w:val="SingleTxtG"/>
        <w:ind w:firstLine="567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</w:r>
      <w:r w:rsidR="006249E4" w:rsidRPr="00D243AB">
        <w:rPr>
          <w:lang w:val="fr-FR"/>
        </w:rPr>
        <w:t>Les récentes ratifications d</w:t>
      </w:r>
      <w:r w:rsidR="006A4D15">
        <w:rPr>
          <w:lang w:val="fr-FR"/>
        </w:rPr>
        <w:t>’</w:t>
      </w:r>
      <w:r w:rsidR="006249E4" w:rsidRPr="00D243AB">
        <w:rPr>
          <w:lang w:val="fr-FR"/>
        </w:rPr>
        <w:t>instruments relatifs aux droits de l</w:t>
      </w:r>
      <w:r w:rsidR="006A4D15">
        <w:rPr>
          <w:lang w:val="fr-FR"/>
        </w:rPr>
        <w:t>’</w:t>
      </w:r>
      <w:r w:rsidR="006249E4" w:rsidRPr="00D243AB">
        <w:rPr>
          <w:lang w:val="fr-FR"/>
        </w:rPr>
        <w:t>homme.</w:t>
      </w:r>
    </w:p>
    <w:p w:rsidR="006249E4" w:rsidRPr="00D243AB" w:rsidRDefault="00D87820" w:rsidP="006A4BC3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6249E4" w:rsidRPr="00D243AB">
        <w:rPr>
          <w:lang w:val="fr-FR"/>
        </w:rPr>
        <w:t>Troisième partie</w:t>
      </w:r>
    </w:p>
    <w:p w:rsidR="006249E4" w:rsidRPr="00D87820" w:rsidRDefault="00333F39" w:rsidP="00333F39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6249E4" w:rsidRPr="00D87820">
        <w:rPr>
          <w:lang w:val="fr-FR"/>
        </w:rPr>
        <w:t>Données, statistiques et autres informations, si disponibles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1.</w:t>
      </w:r>
      <w:r w:rsidRPr="00D243AB">
        <w:rPr>
          <w:lang w:val="fr-FR"/>
        </w:rPr>
        <w:tab/>
        <w:t>Fournir des données pour 2007, 2008 et 2009 sur le nombre d</w:t>
      </w:r>
      <w:r w:rsidR="006A4D15">
        <w:rPr>
          <w:lang w:val="fr-FR"/>
        </w:rPr>
        <w:t>’</w:t>
      </w:r>
      <w:r w:rsidRPr="00D243AB">
        <w:rPr>
          <w:lang w:val="fr-FR"/>
        </w:rPr>
        <w:t>affaires dans lesquelles les tribunaux ont directement invoqué les dispositions de la Convention.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2.</w:t>
      </w:r>
      <w:r w:rsidRPr="00D243AB">
        <w:rPr>
          <w:lang w:val="fr-FR"/>
        </w:rPr>
        <w:tab/>
        <w:t>Fournir des informations pour 2007, 2008 et 2009 sur le nombre de plaintes déposées par des enfants ou au nom d</w:t>
      </w:r>
      <w:r w:rsidR="006A4D15">
        <w:rPr>
          <w:lang w:val="fr-FR"/>
        </w:rPr>
        <w:t>’</w:t>
      </w:r>
      <w:r w:rsidRPr="00D243AB">
        <w:rPr>
          <w:lang w:val="fr-FR"/>
        </w:rPr>
        <w:t>enfants concernant des violations de leu</w:t>
      </w:r>
      <w:r w:rsidR="00EA380C">
        <w:rPr>
          <w:lang w:val="fr-FR"/>
        </w:rPr>
        <w:t>rs droits, et sur leur</w:t>
      </w:r>
      <w:r w:rsidRPr="00D243AB">
        <w:rPr>
          <w:lang w:val="fr-FR"/>
        </w:rPr>
        <w:t xml:space="preserve"> </w:t>
      </w:r>
      <w:r w:rsidR="00EA380C">
        <w:rPr>
          <w:lang w:val="fr-FR"/>
        </w:rPr>
        <w:t>issue</w:t>
      </w:r>
      <w:r w:rsidRPr="00D243AB">
        <w:rPr>
          <w:lang w:val="fr-FR"/>
        </w:rPr>
        <w:t>; fournir ces informations pour les plaintes reçues par: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a)</w:t>
      </w:r>
      <w:r w:rsidRPr="00D243AB">
        <w:rPr>
          <w:lang w:val="fr-FR"/>
        </w:rPr>
        <w:tab/>
        <w:t>La Commission nationale des droits de l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enfant; 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b)</w:t>
      </w:r>
      <w:r w:rsidRPr="00D243AB">
        <w:rPr>
          <w:lang w:val="fr-FR"/>
        </w:rPr>
        <w:tab/>
        <w:t>La Commission des affaires des mineurs;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c)</w:t>
      </w:r>
      <w:r w:rsidRPr="00D243AB">
        <w:rPr>
          <w:lang w:val="fr-FR"/>
        </w:rPr>
        <w:tab/>
        <w:t>Les organes de tutelle;</w:t>
      </w:r>
    </w:p>
    <w:p w:rsidR="006249E4" w:rsidRPr="00D243AB" w:rsidRDefault="003D05C1" w:rsidP="00B238B1">
      <w:pPr>
        <w:pStyle w:val="SingleTxtG"/>
        <w:ind w:firstLine="567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  <w:t>Le B</w:t>
      </w:r>
      <w:r w:rsidR="006249E4" w:rsidRPr="00D243AB">
        <w:rPr>
          <w:lang w:val="fr-FR"/>
        </w:rPr>
        <w:t>ureau du Procureur et les tribunaux.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3.</w:t>
      </w:r>
      <w:r w:rsidRPr="00D243AB">
        <w:rPr>
          <w:lang w:val="fr-FR"/>
        </w:rPr>
        <w:tab/>
        <w:t>Fournir des données pour 2007, 2008 et 2009, ventilées par âge, sexe, groupe ethnique et région concernant: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a)</w:t>
      </w:r>
      <w:r w:rsidRPr="00D243AB">
        <w:rPr>
          <w:lang w:val="fr-FR"/>
        </w:rPr>
        <w:tab/>
        <w:t>Le nombre d</w:t>
      </w:r>
      <w:r w:rsidR="006A4D15">
        <w:rPr>
          <w:lang w:val="fr-FR"/>
        </w:rPr>
        <w:t>’</w:t>
      </w:r>
      <w:r w:rsidRPr="00D243AB">
        <w:rPr>
          <w:lang w:val="fr-FR"/>
        </w:rPr>
        <w:t>enfants apatrides ou risquant de devenir apatride</w:t>
      </w:r>
      <w:r w:rsidR="003D05C1">
        <w:rPr>
          <w:lang w:val="fr-FR"/>
        </w:rPr>
        <w:t>s</w:t>
      </w:r>
      <w:r w:rsidRPr="00D243AB">
        <w:rPr>
          <w:lang w:val="fr-FR"/>
        </w:rPr>
        <w:t>;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b)</w:t>
      </w:r>
      <w:r w:rsidRPr="00D243AB">
        <w:rPr>
          <w:lang w:val="fr-FR"/>
        </w:rPr>
        <w:tab/>
        <w:t>Le nombre d</w:t>
      </w:r>
      <w:r w:rsidR="006A4D15">
        <w:rPr>
          <w:lang w:val="fr-FR"/>
        </w:rPr>
        <w:t>’</w:t>
      </w:r>
      <w:r w:rsidRPr="00D243AB">
        <w:rPr>
          <w:lang w:val="fr-FR"/>
        </w:rPr>
        <w:t>enfants privés de soins parentaux, en pourcentage de tous les enfants, ventilé par type de soins reçus (</w:t>
      </w:r>
      <w:r w:rsidR="00EA380C">
        <w:rPr>
          <w:lang w:val="fr-FR"/>
        </w:rPr>
        <w:t xml:space="preserve">en </w:t>
      </w:r>
      <w:r w:rsidRPr="00D243AB">
        <w:rPr>
          <w:lang w:val="fr-FR"/>
        </w:rPr>
        <w:t>institution</w:t>
      </w:r>
      <w:r w:rsidR="00EA380C">
        <w:rPr>
          <w:lang w:val="fr-FR"/>
        </w:rPr>
        <w:t>s</w:t>
      </w:r>
      <w:r w:rsidRPr="00D243AB">
        <w:rPr>
          <w:lang w:val="fr-FR"/>
        </w:rPr>
        <w:t>, de type familial, etc.);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c)</w:t>
      </w:r>
      <w:r w:rsidRPr="00D243AB">
        <w:rPr>
          <w:lang w:val="fr-FR"/>
        </w:rPr>
        <w:tab/>
        <w:t>Le nombre d</w:t>
      </w:r>
      <w:r w:rsidR="006A4D15">
        <w:rPr>
          <w:lang w:val="fr-FR"/>
        </w:rPr>
        <w:t>’</w:t>
      </w:r>
      <w:r w:rsidRPr="00D243AB">
        <w:rPr>
          <w:lang w:val="fr-FR"/>
        </w:rPr>
        <w:t>enfants handicapés, en pourcentage de tous les enfants, ventilé par type de handicap, d</w:t>
      </w:r>
      <w:r w:rsidR="006A4D15">
        <w:rPr>
          <w:lang w:val="fr-FR"/>
        </w:rPr>
        <w:t>’</w:t>
      </w:r>
      <w:r w:rsidRPr="00D243AB">
        <w:rPr>
          <w:lang w:val="fr-FR"/>
        </w:rPr>
        <w:t>environnement dans lequel ils sont élevés (famille biologique, institution, protection de remplacement, etc.), et type d</w:t>
      </w:r>
      <w:r w:rsidR="006A4D15">
        <w:rPr>
          <w:lang w:val="fr-FR"/>
        </w:rPr>
        <w:t>’</w:t>
      </w:r>
      <w:r w:rsidRPr="00D243AB">
        <w:rPr>
          <w:lang w:val="fr-FR"/>
        </w:rPr>
        <w:t>enseignement pour les enfants d</w:t>
      </w:r>
      <w:r w:rsidR="006A4D15">
        <w:rPr>
          <w:lang w:val="fr-FR"/>
        </w:rPr>
        <w:t>’</w:t>
      </w:r>
      <w:r w:rsidRPr="00D243AB">
        <w:rPr>
          <w:lang w:val="fr-FR"/>
        </w:rPr>
        <w:t>âge scolaire;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d)</w:t>
      </w:r>
      <w:r w:rsidRPr="00D243AB">
        <w:rPr>
          <w:lang w:val="fr-FR"/>
        </w:rPr>
        <w:tab/>
        <w:t>Le nombre de personnes de moins de 18 ans placées en garde à vue ou en détention provisoire;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e)</w:t>
      </w:r>
      <w:r w:rsidRPr="00D243AB">
        <w:rPr>
          <w:lang w:val="fr-FR"/>
        </w:rPr>
        <w:tab/>
        <w:t>Le nombre de personnes de moins de 18 ans et de moins de 16 ans, respectivement, qui ont fait l</w:t>
      </w:r>
      <w:r w:rsidR="006A4D15">
        <w:rPr>
          <w:lang w:val="fr-FR"/>
        </w:rPr>
        <w:t>’</w:t>
      </w:r>
      <w:r w:rsidRPr="00D243AB">
        <w:rPr>
          <w:lang w:val="fr-FR"/>
        </w:rPr>
        <w:t>objet de mesure</w:t>
      </w:r>
      <w:r w:rsidR="00EA380C">
        <w:rPr>
          <w:lang w:val="fr-FR"/>
        </w:rPr>
        <w:t>s punitives ou autres, ventilé</w:t>
      </w:r>
      <w:r w:rsidRPr="00D243AB">
        <w:rPr>
          <w:lang w:val="fr-FR"/>
        </w:rPr>
        <w:t xml:space="preserve"> par âge et par type de mesure.</w:t>
      </w:r>
    </w:p>
    <w:p w:rsidR="006249E4" w:rsidRPr="00D243AB" w:rsidRDefault="006249E4" w:rsidP="006249E4">
      <w:pPr>
        <w:pStyle w:val="SingleTxtG"/>
        <w:rPr>
          <w:lang w:val="fr-FR"/>
        </w:rPr>
      </w:pPr>
      <w:r w:rsidRPr="00D243AB">
        <w:rPr>
          <w:lang w:val="fr-FR"/>
        </w:rPr>
        <w:t>4.</w:t>
      </w:r>
      <w:r w:rsidRPr="00D243AB">
        <w:rPr>
          <w:lang w:val="fr-FR"/>
        </w:rPr>
        <w:tab/>
        <w:t>Fournir des données pour 2007, 2008 et 2009, ventilées par région concernant: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a)</w:t>
      </w:r>
      <w:r w:rsidRPr="00D243AB">
        <w:rPr>
          <w:lang w:val="fr-FR"/>
        </w:rPr>
        <w:tab/>
        <w:t>Le nombre de cas enregistrés de violence physique ou psychologique, notamment de violence sexuelle contre des enfants, ventilé par type de violence;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b)</w:t>
      </w:r>
      <w:r w:rsidRPr="00D243AB">
        <w:rPr>
          <w:lang w:val="fr-FR"/>
        </w:rPr>
        <w:tab/>
        <w:t>Le nombre de cas de séparation temporaire (d</w:t>
      </w:r>
      <w:r w:rsidR="006A4D15">
        <w:rPr>
          <w:lang w:val="fr-FR"/>
        </w:rPr>
        <w:t>’</w:t>
      </w:r>
      <w:r w:rsidRPr="00D243AB">
        <w:rPr>
          <w:lang w:val="fr-FR"/>
        </w:rPr>
        <w:t>un ou des deux parents), de suppression et de</w:t>
      </w:r>
      <w:r w:rsidR="00597D2C">
        <w:rPr>
          <w:lang w:val="fr-FR"/>
        </w:rPr>
        <w:t xml:space="preserve"> rétablissement </w:t>
      </w:r>
      <w:r w:rsidRPr="00D243AB">
        <w:rPr>
          <w:lang w:val="fr-FR"/>
        </w:rPr>
        <w:t>de</w:t>
      </w:r>
      <w:r w:rsidR="00597D2C">
        <w:rPr>
          <w:lang w:val="fr-FR"/>
        </w:rPr>
        <w:t>s droits parentaux</w:t>
      </w:r>
      <w:r w:rsidRPr="00D243AB">
        <w:rPr>
          <w:lang w:val="fr-FR"/>
        </w:rPr>
        <w:t>;</w:t>
      </w:r>
    </w:p>
    <w:p w:rsidR="006249E4" w:rsidRPr="00D243AB" w:rsidRDefault="00CB0B44" w:rsidP="00B238B1">
      <w:pPr>
        <w:pStyle w:val="SingleTxtG"/>
        <w:ind w:firstLine="567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</w:r>
      <w:r w:rsidR="006249E4" w:rsidRPr="00D243AB">
        <w:rPr>
          <w:lang w:val="fr-FR"/>
        </w:rPr>
        <w:t>Les taux de mortalité infantile et avant l</w:t>
      </w:r>
      <w:r w:rsidR="006A4D15">
        <w:rPr>
          <w:lang w:val="fr-FR"/>
        </w:rPr>
        <w:t>’</w:t>
      </w:r>
      <w:r w:rsidR="006249E4" w:rsidRPr="00D243AB">
        <w:rPr>
          <w:lang w:val="fr-FR"/>
        </w:rPr>
        <w:t>âge de 5 ans, ainsi que le nombre et le pourcentage d</w:t>
      </w:r>
      <w:r w:rsidR="006A4D15">
        <w:rPr>
          <w:lang w:val="fr-FR"/>
        </w:rPr>
        <w:t>’</w:t>
      </w:r>
      <w:r w:rsidR="00597D2C">
        <w:rPr>
          <w:lang w:val="fr-FR"/>
        </w:rPr>
        <w:t>enfants atteints de</w:t>
      </w:r>
      <w:r w:rsidR="006249E4" w:rsidRPr="00D243AB">
        <w:rPr>
          <w:lang w:val="fr-FR"/>
        </w:rPr>
        <w:t xml:space="preserve"> </w:t>
      </w:r>
      <w:r w:rsidR="00597D2C">
        <w:rPr>
          <w:lang w:val="fr-FR"/>
        </w:rPr>
        <w:t xml:space="preserve">la </w:t>
      </w:r>
      <w:r w:rsidR="006249E4" w:rsidRPr="00D243AB">
        <w:rPr>
          <w:lang w:val="fr-FR"/>
        </w:rPr>
        <w:t xml:space="preserve">tuberculose, </w:t>
      </w:r>
      <w:r w:rsidR="00597D2C">
        <w:rPr>
          <w:lang w:val="fr-FR"/>
        </w:rPr>
        <w:t xml:space="preserve">infectés par le VIH ou atteints du </w:t>
      </w:r>
      <w:r w:rsidR="006249E4" w:rsidRPr="00D243AB">
        <w:rPr>
          <w:lang w:val="fr-FR"/>
        </w:rPr>
        <w:t xml:space="preserve">sida, </w:t>
      </w:r>
      <w:r w:rsidR="00597D2C">
        <w:rPr>
          <w:lang w:val="fr-FR"/>
        </w:rPr>
        <w:t>souffrant d</w:t>
      </w:r>
      <w:r w:rsidR="006A4D15">
        <w:rPr>
          <w:lang w:val="fr-FR"/>
        </w:rPr>
        <w:t>’</w:t>
      </w:r>
      <w:r w:rsidR="00597D2C">
        <w:rPr>
          <w:lang w:val="fr-FR"/>
        </w:rPr>
        <w:t xml:space="preserve">une </w:t>
      </w:r>
      <w:r w:rsidR="006249E4" w:rsidRPr="00D243AB">
        <w:rPr>
          <w:lang w:val="fr-FR"/>
        </w:rPr>
        <w:t xml:space="preserve">carence en iode et </w:t>
      </w:r>
      <w:r w:rsidR="00597D2C">
        <w:rPr>
          <w:lang w:val="fr-FR"/>
        </w:rPr>
        <w:t>d</w:t>
      </w:r>
      <w:r w:rsidR="00936962">
        <w:rPr>
          <w:lang w:val="fr-FR"/>
        </w:rPr>
        <w:t>e</w:t>
      </w:r>
      <w:r w:rsidR="006249E4" w:rsidRPr="00D243AB">
        <w:rPr>
          <w:lang w:val="fr-FR"/>
        </w:rPr>
        <w:t xml:space="preserve"> problèmes de nutrition, </w:t>
      </w:r>
      <w:r w:rsidR="00597D2C">
        <w:rPr>
          <w:lang w:val="fr-FR"/>
        </w:rPr>
        <w:t xml:space="preserve">ainsi que </w:t>
      </w:r>
      <w:r w:rsidR="006249E4" w:rsidRPr="00D243AB">
        <w:rPr>
          <w:lang w:val="fr-FR"/>
        </w:rPr>
        <w:t xml:space="preserve">de </w:t>
      </w:r>
      <w:r w:rsidR="00597D2C">
        <w:rPr>
          <w:lang w:val="fr-FR"/>
        </w:rPr>
        <w:t>cas de grossesse</w:t>
      </w:r>
      <w:r w:rsidR="006249E4" w:rsidRPr="00D243AB">
        <w:rPr>
          <w:lang w:val="fr-FR"/>
        </w:rPr>
        <w:t>, d</w:t>
      </w:r>
      <w:r w:rsidR="006A4D15">
        <w:rPr>
          <w:lang w:val="fr-FR"/>
        </w:rPr>
        <w:t>’</w:t>
      </w:r>
      <w:r w:rsidR="006249E4" w:rsidRPr="00D243AB">
        <w:rPr>
          <w:lang w:val="fr-FR"/>
        </w:rPr>
        <w:t>avortement, d</w:t>
      </w:r>
      <w:r w:rsidR="006A4D15">
        <w:rPr>
          <w:lang w:val="fr-FR"/>
        </w:rPr>
        <w:t>’</w:t>
      </w:r>
      <w:r w:rsidR="00597D2C">
        <w:rPr>
          <w:lang w:val="fr-FR"/>
        </w:rPr>
        <w:t>infection sexuellement transmissible</w:t>
      </w:r>
      <w:r w:rsidR="006249E4" w:rsidRPr="00D243AB">
        <w:rPr>
          <w:lang w:val="fr-FR"/>
        </w:rPr>
        <w:t>, de toxicomanie et d</w:t>
      </w:r>
      <w:r w:rsidR="006A4D15">
        <w:rPr>
          <w:lang w:val="fr-FR"/>
        </w:rPr>
        <w:t>’</w:t>
      </w:r>
      <w:r w:rsidR="006249E4" w:rsidRPr="00D243AB">
        <w:rPr>
          <w:lang w:val="fr-FR"/>
        </w:rPr>
        <w:t>abus d</w:t>
      </w:r>
      <w:r w:rsidR="006A4D15">
        <w:rPr>
          <w:lang w:val="fr-FR"/>
        </w:rPr>
        <w:t>’</w:t>
      </w:r>
      <w:r w:rsidR="006249E4" w:rsidRPr="00D243AB">
        <w:rPr>
          <w:lang w:val="fr-FR"/>
        </w:rPr>
        <w:t>alcool</w:t>
      </w:r>
      <w:r w:rsidR="00597D2C">
        <w:rPr>
          <w:lang w:val="fr-FR"/>
        </w:rPr>
        <w:t xml:space="preserve"> parmi les enfants</w:t>
      </w:r>
      <w:r w:rsidR="006249E4" w:rsidRPr="00D243AB">
        <w:rPr>
          <w:lang w:val="fr-FR"/>
        </w:rPr>
        <w:t>;</w:t>
      </w:r>
    </w:p>
    <w:p w:rsidR="006249E4" w:rsidRPr="00D243AB" w:rsidRDefault="006249E4" w:rsidP="00B238B1">
      <w:pPr>
        <w:pStyle w:val="SingleTxtG"/>
        <w:ind w:firstLine="567"/>
        <w:rPr>
          <w:lang w:val="fr-FR"/>
        </w:rPr>
      </w:pPr>
      <w:r w:rsidRPr="00D243AB">
        <w:rPr>
          <w:lang w:val="fr-FR"/>
        </w:rPr>
        <w:t>d)</w:t>
      </w:r>
      <w:r w:rsidRPr="00D243AB">
        <w:rPr>
          <w:lang w:val="fr-FR"/>
        </w:rPr>
        <w:tab/>
        <w:t>Les taux de scolarisation et de fréquentation scolaire.</w:t>
      </w:r>
    </w:p>
    <w:p w:rsidR="006249E4" w:rsidRPr="00D243AB" w:rsidRDefault="006249E4" w:rsidP="006249E4">
      <w:pPr>
        <w:pStyle w:val="SingleTxtG"/>
        <w:rPr>
          <w:u w:val="single"/>
          <w:lang w:val="fr-FR"/>
        </w:rPr>
      </w:pPr>
      <w:r w:rsidRPr="00D243AB">
        <w:rPr>
          <w:lang w:val="fr-FR"/>
        </w:rPr>
        <w:t>En outre, l</w:t>
      </w:r>
      <w:r w:rsidR="006A4D15">
        <w:rPr>
          <w:lang w:val="fr-FR"/>
        </w:rPr>
        <w:t>’</w:t>
      </w:r>
      <w:r w:rsidRPr="00D243AB">
        <w:rPr>
          <w:lang w:val="fr-FR"/>
        </w:rPr>
        <w:t xml:space="preserve">État partie peut fournir la liste des domaines </w:t>
      </w:r>
      <w:r w:rsidR="00597D2C">
        <w:rPr>
          <w:lang w:val="fr-FR"/>
        </w:rPr>
        <w:t xml:space="preserve">concernant les enfants </w:t>
      </w:r>
      <w:r w:rsidRPr="00D243AB">
        <w:rPr>
          <w:lang w:val="fr-FR"/>
        </w:rPr>
        <w:t>qu</w:t>
      </w:r>
      <w:r w:rsidR="006A4D15">
        <w:rPr>
          <w:lang w:val="fr-FR"/>
        </w:rPr>
        <w:t>’</w:t>
      </w:r>
      <w:r w:rsidRPr="00D243AB">
        <w:rPr>
          <w:lang w:val="fr-FR"/>
        </w:rPr>
        <w:t>il juge importants au regard de la mise en œuvre de la Convention.</w:t>
      </w:r>
    </w:p>
    <w:p w:rsidR="00DA3BE9" w:rsidRPr="00B238B1" w:rsidRDefault="00B238B1" w:rsidP="00B238B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A3BE9" w:rsidRPr="00B238B1" w:rsidSect="006249E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7AC" w:rsidRDefault="006B17AC"/>
  </w:endnote>
  <w:endnote w:type="continuationSeparator" w:id="0">
    <w:p w:rsidR="006B17AC" w:rsidRDefault="006B17AC"/>
  </w:endnote>
  <w:endnote w:type="continuationNotice" w:id="1">
    <w:p w:rsidR="006B17AC" w:rsidRDefault="006B17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9E4" w:rsidRPr="006249E4" w:rsidRDefault="006249E4" w:rsidP="006249E4">
    <w:pPr>
      <w:pStyle w:val="Footer"/>
      <w:tabs>
        <w:tab w:val="right" w:pos="9638"/>
      </w:tabs>
    </w:pPr>
    <w:r w:rsidRPr="006249E4">
      <w:rPr>
        <w:b/>
        <w:sz w:val="18"/>
      </w:rPr>
      <w:fldChar w:fldCharType="begin"/>
    </w:r>
    <w:r w:rsidRPr="006249E4">
      <w:rPr>
        <w:b/>
        <w:sz w:val="18"/>
      </w:rPr>
      <w:instrText xml:space="preserve"> PAGE  \* MERGEFORMAT </w:instrText>
    </w:r>
    <w:r w:rsidRPr="006249E4">
      <w:rPr>
        <w:b/>
        <w:sz w:val="18"/>
      </w:rPr>
      <w:fldChar w:fldCharType="separate"/>
    </w:r>
    <w:r w:rsidR="00B8652E">
      <w:rPr>
        <w:b/>
        <w:noProof/>
        <w:sz w:val="18"/>
      </w:rPr>
      <w:t>2</w:t>
    </w:r>
    <w:r w:rsidRPr="006249E4">
      <w:rPr>
        <w:b/>
        <w:sz w:val="18"/>
      </w:rPr>
      <w:fldChar w:fldCharType="end"/>
    </w:r>
    <w:r>
      <w:rPr>
        <w:b/>
        <w:sz w:val="18"/>
      </w:rPr>
      <w:tab/>
    </w:r>
    <w:r>
      <w:t>GE.10-46306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9E4" w:rsidRPr="006249E4" w:rsidRDefault="006249E4" w:rsidP="006249E4">
    <w:pPr>
      <w:pStyle w:val="Footer"/>
      <w:tabs>
        <w:tab w:val="right" w:pos="9638"/>
      </w:tabs>
      <w:rPr>
        <w:b/>
        <w:sz w:val="18"/>
      </w:rPr>
    </w:pPr>
    <w:r>
      <w:t>GE.10-46306</w:t>
    </w:r>
    <w:r>
      <w:tab/>
    </w:r>
    <w:r w:rsidRPr="006249E4">
      <w:rPr>
        <w:b/>
        <w:sz w:val="18"/>
      </w:rPr>
      <w:fldChar w:fldCharType="begin"/>
    </w:r>
    <w:r w:rsidRPr="006249E4">
      <w:rPr>
        <w:b/>
        <w:sz w:val="18"/>
      </w:rPr>
      <w:instrText xml:space="preserve"> PAGE  \* MERGEFORMAT </w:instrText>
    </w:r>
    <w:r w:rsidRPr="006249E4">
      <w:rPr>
        <w:b/>
        <w:sz w:val="18"/>
      </w:rPr>
      <w:fldChar w:fldCharType="separate"/>
    </w:r>
    <w:r w:rsidR="00B8652E">
      <w:rPr>
        <w:b/>
        <w:noProof/>
        <w:sz w:val="18"/>
      </w:rPr>
      <w:t>3</w:t>
    </w:r>
    <w:r w:rsidRPr="006249E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5E0" w:rsidRDefault="006249E4">
    <w:pPr>
      <w:pStyle w:val="Footer"/>
    </w:pPr>
    <w:r>
      <w:rPr>
        <w:sz w:val="20"/>
      </w:rPr>
      <w:t>GE.10-46306</w:t>
    </w:r>
    <w:r w:rsidR="004A35E0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6A4D15">
      <w:rPr>
        <w:sz w:val="20"/>
      </w:rPr>
      <w:t xml:space="preserve">    261110    </w:t>
    </w:r>
    <w:r w:rsidR="003E499A">
      <w:rPr>
        <w:sz w:val="20"/>
      </w:rPr>
      <w:t>261110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7AC" w:rsidRPr="00D27D5E" w:rsidRDefault="006B17AC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B17AC" w:rsidRPr="00EA0E33" w:rsidRDefault="006B17AC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6B17AC" w:rsidRDefault="006B17A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9E4" w:rsidRPr="006249E4" w:rsidRDefault="006249E4">
    <w:pPr>
      <w:pStyle w:val="Header"/>
    </w:pPr>
    <w:r>
      <w:t>CRC/C/BLR/Q/3-4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9E4" w:rsidRPr="006249E4" w:rsidRDefault="006249E4" w:rsidP="006249E4">
    <w:pPr>
      <w:pStyle w:val="Header"/>
      <w:jc w:val="right"/>
    </w:pPr>
    <w:r>
      <w:t>CRC/C/BLR/Q/3-4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5E0"/>
    <w:rsid w:val="0000767A"/>
    <w:rsid w:val="00016AC5"/>
    <w:rsid w:val="00060E82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553B1"/>
    <w:rsid w:val="002659F1"/>
    <w:rsid w:val="00287E79"/>
    <w:rsid w:val="002928F9"/>
    <w:rsid w:val="002A5D07"/>
    <w:rsid w:val="002C6A52"/>
    <w:rsid w:val="003016B7"/>
    <w:rsid w:val="0031567F"/>
    <w:rsid w:val="00331C04"/>
    <w:rsid w:val="00333F39"/>
    <w:rsid w:val="003515AA"/>
    <w:rsid w:val="00374106"/>
    <w:rsid w:val="003976D5"/>
    <w:rsid w:val="003D05C1"/>
    <w:rsid w:val="003D2F6C"/>
    <w:rsid w:val="003D6C68"/>
    <w:rsid w:val="003E499A"/>
    <w:rsid w:val="003E7F2E"/>
    <w:rsid w:val="003F4CA4"/>
    <w:rsid w:val="004159D0"/>
    <w:rsid w:val="004377D2"/>
    <w:rsid w:val="00470EE4"/>
    <w:rsid w:val="004A35E0"/>
    <w:rsid w:val="00543D5E"/>
    <w:rsid w:val="00547BC0"/>
    <w:rsid w:val="00564901"/>
    <w:rsid w:val="00571F41"/>
    <w:rsid w:val="00597D2C"/>
    <w:rsid w:val="005D7817"/>
    <w:rsid w:val="005E5D1F"/>
    <w:rsid w:val="00602561"/>
    <w:rsid w:val="0060753B"/>
    <w:rsid w:val="00611D43"/>
    <w:rsid w:val="00612D48"/>
    <w:rsid w:val="00616B45"/>
    <w:rsid w:val="006249E4"/>
    <w:rsid w:val="00630D9B"/>
    <w:rsid w:val="00631953"/>
    <w:rsid w:val="006439EC"/>
    <w:rsid w:val="006A2FF6"/>
    <w:rsid w:val="006A4BC3"/>
    <w:rsid w:val="006A4D15"/>
    <w:rsid w:val="006B17AC"/>
    <w:rsid w:val="006B4590"/>
    <w:rsid w:val="006C340C"/>
    <w:rsid w:val="006E637C"/>
    <w:rsid w:val="0070347C"/>
    <w:rsid w:val="00716BD0"/>
    <w:rsid w:val="007176C1"/>
    <w:rsid w:val="007C3C0D"/>
    <w:rsid w:val="007E6E3C"/>
    <w:rsid w:val="007F55CB"/>
    <w:rsid w:val="00844750"/>
    <w:rsid w:val="008B44C4"/>
    <w:rsid w:val="008E7FAE"/>
    <w:rsid w:val="00901884"/>
    <w:rsid w:val="00911BF7"/>
    <w:rsid w:val="0092742C"/>
    <w:rsid w:val="00936962"/>
    <w:rsid w:val="00977EC8"/>
    <w:rsid w:val="00993C56"/>
    <w:rsid w:val="009C2D18"/>
    <w:rsid w:val="009D3A8C"/>
    <w:rsid w:val="009E7956"/>
    <w:rsid w:val="00A133AF"/>
    <w:rsid w:val="00A2492E"/>
    <w:rsid w:val="00A63C60"/>
    <w:rsid w:val="00AC67A1"/>
    <w:rsid w:val="00AC7977"/>
    <w:rsid w:val="00AD1127"/>
    <w:rsid w:val="00AE352C"/>
    <w:rsid w:val="00B238B1"/>
    <w:rsid w:val="00B32E2D"/>
    <w:rsid w:val="00B474AD"/>
    <w:rsid w:val="00B52F09"/>
    <w:rsid w:val="00B61990"/>
    <w:rsid w:val="00B8652E"/>
    <w:rsid w:val="00B93DB1"/>
    <w:rsid w:val="00BE6AE4"/>
    <w:rsid w:val="00BF0556"/>
    <w:rsid w:val="00C261F8"/>
    <w:rsid w:val="00C33100"/>
    <w:rsid w:val="00C36B9B"/>
    <w:rsid w:val="00CB0B44"/>
    <w:rsid w:val="00CD1A71"/>
    <w:rsid w:val="00CD1FBB"/>
    <w:rsid w:val="00D016B5"/>
    <w:rsid w:val="00D034F1"/>
    <w:rsid w:val="00D10597"/>
    <w:rsid w:val="00D21AD3"/>
    <w:rsid w:val="00D27D5E"/>
    <w:rsid w:val="00D77231"/>
    <w:rsid w:val="00D838EB"/>
    <w:rsid w:val="00D87820"/>
    <w:rsid w:val="00DA3BE9"/>
    <w:rsid w:val="00DE6D90"/>
    <w:rsid w:val="00DF002F"/>
    <w:rsid w:val="00E0244D"/>
    <w:rsid w:val="00E36FE5"/>
    <w:rsid w:val="00E81E94"/>
    <w:rsid w:val="00E82607"/>
    <w:rsid w:val="00EA0E33"/>
    <w:rsid w:val="00EA380C"/>
    <w:rsid w:val="00F164D9"/>
    <w:rsid w:val="00F47851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3</Pages>
  <Words>1107</Words>
  <Characters>6422</Characters>
  <Application>Microsoft Office Word</Application>
  <DocSecurity>4</DocSecurity>
  <Lines>305</Lines>
  <Paragraphs>104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CRC/C/BLR/Q/3-4</vt:lpstr>
    </vt:vector>
  </TitlesOfParts>
  <Company>Corine</Company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CRC/C/BLR/Q/3-4</dc:title>
  <dc:subject/>
  <dc:creator>Hofstetter</dc:creator>
  <cp:keywords/>
  <dc:description/>
  <cp:lastModifiedBy>Clère</cp:lastModifiedBy>
  <cp:revision>2</cp:revision>
  <cp:lastPrinted>2010-11-26T10:45:00Z</cp:lastPrinted>
  <dcterms:created xsi:type="dcterms:W3CDTF">2010-11-26T10:49:00Z</dcterms:created>
  <dcterms:modified xsi:type="dcterms:W3CDTF">2010-11-26T10:49:00Z</dcterms:modified>
</cp:coreProperties>
</file>